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1686D5C9" w:rsidR="009B4F17" w:rsidRPr="00AF2F7D" w:rsidRDefault="00CF55E3" w:rsidP="00AF2F7D">
      <w:pPr>
        <w:pStyle w:val="Heading1"/>
        <w:spacing w:after="0"/>
        <w:jc w:val="center"/>
        <w:rPr>
          <w:color w:val="002060"/>
        </w:rPr>
      </w:pPr>
      <w:bookmarkStart w:id="0" w:name="_Toc162517645"/>
      <w:bookmarkStart w:id="1" w:name="_Toc166860159"/>
      <w:bookmarkStart w:id="2" w:name="_Toc181888242"/>
      <w:bookmarkStart w:id="3" w:name="_Toc190419214"/>
      <w:r w:rsidRPr="62856110">
        <w:rPr>
          <w:color w:val="002060"/>
          <w:sz w:val="52"/>
          <w:szCs w:val="52"/>
        </w:rPr>
        <w:t>Technical Specifications for the M</w:t>
      </w:r>
      <w:r w:rsidR="0039409B" w:rsidRPr="62856110">
        <w:rPr>
          <w:color w:val="002060"/>
          <w:sz w:val="52"/>
          <w:szCs w:val="52"/>
        </w:rPr>
        <w:t>assHealth</w:t>
      </w:r>
      <w:r w:rsidR="007D541F">
        <w:rPr>
          <w:color w:val="002060"/>
          <w:sz w:val="52"/>
          <w:szCs w:val="52"/>
        </w:rPr>
        <w:t xml:space="preserve"> </w:t>
      </w:r>
      <w:r w:rsidR="00EB0A6A">
        <w:rPr>
          <w:color w:val="002060"/>
          <w:sz w:val="52"/>
          <w:szCs w:val="52"/>
        </w:rPr>
        <w:t xml:space="preserve">Hospital </w:t>
      </w:r>
      <w:r w:rsidR="009B4F17" w:rsidRPr="62856110">
        <w:rPr>
          <w:color w:val="002060"/>
          <w:sz w:val="52"/>
          <w:szCs w:val="52"/>
        </w:rPr>
        <w:t>Quality and Equity Incentives Program</w:t>
      </w:r>
      <w:r w:rsidRPr="62856110">
        <w:rPr>
          <w:color w:val="002060"/>
          <w:sz w:val="52"/>
          <w:szCs w:val="52"/>
        </w:rPr>
        <w:t xml:space="preserve"> (</w:t>
      </w:r>
      <w:r w:rsidR="007F76D1">
        <w:rPr>
          <w:color w:val="002060"/>
          <w:sz w:val="52"/>
          <w:szCs w:val="52"/>
        </w:rPr>
        <w:t>H</w:t>
      </w:r>
      <w:r w:rsidRPr="62856110">
        <w:rPr>
          <w:color w:val="002060"/>
          <w:sz w:val="52"/>
          <w:szCs w:val="52"/>
        </w:rPr>
        <w:t>QEIP)</w:t>
      </w:r>
      <w:bookmarkEnd w:id="0"/>
      <w:bookmarkEnd w:id="1"/>
      <w:bookmarkEnd w:id="2"/>
      <w:bookmarkEnd w:id="3"/>
    </w:p>
    <w:p w14:paraId="3384B27E" w14:textId="3E05E8C5"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svg="http://schemas.microsoft.com/office/drawing/2016/SVG/main" xmlns:pic="http://schemas.openxmlformats.org/drawingml/2006/picture" xmlns:a16="http://schemas.microsoft.com/office/drawing/2014/main" xmlns:a="http://schemas.openxmlformats.org/drawingml/2006/main">
            <w:pict w14:anchorId="2C8D18E7">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035D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 xml:space="preserve">Performance Year </w:t>
      </w:r>
      <w:r w:rsidR="007D541F">
        <w:rPr>
          <w:sz w:val="34"/>
          <w:szCs w:val="34"/>
        </w:rPr>
        <w:t>2</w:t>
      </w:r>
      <w:r w:rsidR="001E2E74" w:rsidRPr="00476CF2">
        <w:rPr>
          <w:sz w:val="34"/>
          <w:szCs w:val="34"/>
        </w:rPr>
        <w:t xml:space="preserve"> (Calendar Year </w:t>
      </w:r>
      <w:r w:rsidR="007D541F">
        <w:rPr>
          <w:sz w:val="34"/>
          <w:szCs w:val="34"/>
        </w:rPr>
        <w:t>2024</w:t>
      </w:r>
      <w:r w:rsidR="001E2E74" w:rsidRPr="00476CF2">
        <w:rPr>
          <w:sz w:val="34"/>
          <w:szCs w:val="34"/>
        </w:rPr>
        <w:t>)</w:t>
      </w:r>
    </w:p>
    <w:p w14:paraId="284E37D0" w14:textId="327FF131" w:rsidR="001E2E74" w:rsidRPr="00476CF2" w:rsidRDefault="001E2E74" w:rsidP="001E2E74">
      <w:pPr>
        <w:pStyle w:val="MHSummaryHeadline"/>
        <w:spacing w:before="500"/>
        <w:jc w:val="center"/>
        <w:rPr>
          <w:sz w:val="34"/>
          <w:szCs w:val="34"/>
        </w:rPr>
      </w:pPr>
      <w:r w:rsidRPr="00476CF2">
        <w:rPr>
          <w:sz w:val="34"/>
          <w:szCs w:val="34"/>
        </w:rPr>
        <w:t xml:space="preserve">Version: </w:t>
      </w:r>
      <w:r w:rsidR="00146F78">
        <w:rPr>
          <w:sz w:val="34"/>
          <w:szCs w:val="34"/>
        </w:rPr>
        <w:t>May 19</w:t>
      </w:r>
      <w:r w:rsidR="007D541F">
        <w:rPr>
          <w:sz w:val="34"/>
          <w:szCs w:val="34"/>
        </w:rPr>
        <w:t>, 202</w:t>
      </w:r>
      <w:r w:rsidR="00F963DC">
        <w:rPr>
          <w:sz w:val="34"/>
          <w:szCs w:val="34"/>
        </w:rPr>
        <w:t>5</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sdt>
      <w:sdtPr>
        <w:rPr>
          <w:rFonts w:asciiTheme="minorHAnsi" w:eastAsiaTheme="minorEastAsia" w:hAnsiTheme="minorHAnsi" w:cstheme="minorBidi"/>
          <w:color w:val="auto"/>
          <w:sz w:val="22"/>
          <w:szCs w:val="22"/>
        </w:rPr>
        <w:id w:val="1487897372"/>
        <w:docPartObj>
          <w:docPartGallery w:val="Table of Contents"/>
          <w:docPartUnique/>
        </w:docPartObj>
      </w:sdtPr>
      <w:sdtEndPr>
        <w:rPr>
          <w:b/>
          <w:bCs/>
          <w:noProof/>
        </w:rPr>
      </w:sdtEndPr>
      <w:sdtContent>
        <w:p w14:paraId="046D3E86" w14:textId="77777777" w:rsidR="007B2DDF" w:rsidRDefault="00406EBD" w:rsidP="006941D1">
          <w:pPr>
            <w:pStyle w:val="TOCHeading"/>
            <w:rPr>
              <w:noProof/>
            </w:rPr>
          </w:pPr>
          <w:r>
            <w:t>Table of Contents</w:t>
          </w:r>
          <w:r w:rsidRPr="006941D1">
            <w:rPr>
              <w:color w:val="auto"/>
            </w:rPr>
            <w:fldChar w:fldCharType="begin"/>
          </w:r>
          <w:r w:rsidRPr="006941D1">
            <w:rPr>
              <w:color w:val="auto"/>
            </w:rPr>
            <w:instrText xml:space="preserve"> TOC \o "1-3" \h \z \u </w:instrText>
          </w:r>
          <w:r w:rsidRPr="006941D1">
            <w:rPr>
              <w:color w:val="auto"/>
            </w:rPr>
            <w:fldChar w:fldCharType="separate"/>
          </w:r>
        </w:p>
        <w:p w14:paraId="37E372EF" w14:textId="567D4C27" w:rsidR="007B2DDF" w:rsidRDefault="007B2DDF">
          <w:pPr>
            <w:pStyle w:val="TOC2"/>
            <w:rPr>
              <w:b w:val="0"/>
              <w:noProof/>
              <w:kern w:val="2"/>
              <w:sz w:val="24"/>
              <w:szCs w:val="24"/>
              <w14:ligatures w14:val="standardContextual"/>
            </w:rPr>
          </w:pPr>
          <w:hyperlink w:anchor="_Toc190419215" w:history="1">
            <w:r w:rsidRPr="008F6E75">
              <w:rPr>
                <w:rStyle w:val="Hyperlink"/>
                <w:noProof/>
              </w:rPr>
              <w:t>A.</w:t>
            </w:r>
            <w:r>
              <w:rPr>
                <w:b w:val="0"/>
                <w:noProof/>
                <w:kern w:val="2"/>
                <w:sz w:val="24"/>
                <w:szCs w:val="24"/>
                <w14:ligatures w14:val="standardContextual"/>
              </w:rPr>
              <w:tab/>
            </w:r>
            <w:r w:rsidRPr="008F6E75">
              <w:rPr>
                <w:rStyle w:val="Hyperlink"/>
                <w:noProof/>
              </w:rPr>
              <w:t>Introduction</w:t>
            </w:r>
            <w:r>
              <w:rPr>
                <w:noProof/>
                <w:webHidden/>
              </w:rPr>
              <w:tab/>
            </w:r>
            <w:r>
              <w:rPr>
                <w:noProof/>
                <w:webHidden/>
              </w:rPr>
              <w:fldChar w:fldCharType="begin"/>
            </w:r>
            <w:r>
              <w:rPr>
                <w:noProof/>
                <w:webHidden/>
              </w:rPr>
              <w:instrText xml:space="preserve"> PAGEREF _Toc190419215 \h </w:instrText>
            </w:r>
            <w:r>
              <w:rPr>
                <w:noProof/>
                <w:webHidden/>
              </w:rPr>
            </w:r>
            <w:r>
              <w:rPr>
                <w:noProof/>
                <w:webHidden/>
              </w:rPr>
              <w:fldChar w:fldCharType="separate"/>
            </w:r>
            <w:r w:rsidR="00F24D4A">
              <w:rPr>
                <w:noProof/>
                <w:webHidden/>
              </w:rPr>
              <w:t>3</w:t>
            </w:r>
            <w:r>
              <w:rPr>
                <w:noProof/>
                <w:webHidden/>
              </w:rPr>
              <w:fldChar w:fldCharType="end"/>
            </w:r>
          </w:hyperlink>
        </w:p>
        <w:p w14:paraId="2BBD1411" w14:textId="44B31A58" w:rsidR="007B2DDF" w:rsidRDefault="007B2DDF">
          <w:pPr>
            <w:pStyle w:val="TOC2"/>
            <w:rPr>
              <w:b w:val="0"/>
              <w:noProof/>
              <w:kern w:val="2"/>
              <w:sz w:val="24"/>
              <w:szCs w:val="24"/>
              <w14:ligatures w14:val="standardContextual"/>
            </w:rPr>
          </w:pPr>
          <w:hyperlink w:anchor="_Toc190419216" w:history="1">
            <w:r w:rsidRPr="008F6E75">
              <w:rPr>
                <w:rStyle w:val="Hyperlink"/>
                <w:noProof/>
              </w:rPr>
              <w:t>B.</w:t>
            </w:r>
            <w:r>
              <w:rPr>
                <w:b w:val="0"/>
                <w:noProof/>
                <w:kern w:val="2"/>
                <w:sz w:val="24"/>
                <w:szCs w:val="24"/>
                <w14:ligatures w14:val="standardContextual"/>
              </w:rPr>
              <w:tab/>
            </w:r>
            <w:r w:rsidRPr="008F6E75">
              <w:rPr>
                <w:rStyle w:val="Hyperlink"/>
                <w:noProof/>
              </w:rPr>
              <w:t>RELD SOGI Data Completeness</w:t>
            </w:r>
            <w:r>
              <w:rPr>
                <w:noProof/>
                <w:webHidden/>
              </w:rPr>
              <w:tab/>
            </w:r>
            <w:r>
              <w:rPr>
                <w:noProof/>
                <w:webHidden/>
              </w:rPr>
              <w:fldChar w:fldCharType="begin"/>
            </w:r>
            <w:r>
              <w:rPr>
                <w:noProof/>
                <w:webHidden/>
              </w:rPr>
              <w:instrText xml:space="preserve"> PAGEREF _Toc190419216 \h </w:instrText>
            </w:r>
            <w:r>
              <w:rPr>
                <w:noProof/>
                <w:webHidden/>
              </w:rPr>
            </w:r>
            <w:r>
              <w:rPr>
                <w:noProof/>
                <w:webHidden/>
              </w:rPr>
              <w:fldChar w:fldCharType="separate"/>
            </w:r>
            <w:r w:rsidR="00F24D4A">
              <w:rPr>
                <w:noProof/>
                <w:webHidden/>
              </w:rPr>
              <w:t>4</w:t>
            </w:r>
            <w:r>
              <w:rPr>
                <w:noProof/>
                <w:webHidden/>
              </w:rPr>
              <w:fldChar w:fldCharType="end"/>
            </w:r>
          </w:hyperlink>
        </w:p>
        <w:p w14:paraId="0FB79078" w14:textId="61C2C621" w:rsidR="007B2DDF" w:rsidRDefault="007B2DDF">
          <w:pPr>
            <w:pStyle w:val="TOC3"/>
            <w:tabs>
              <w:tab w:val="right" w:leader="dot" w:pos="10070"/>
            </w:tabs>
            <w:rPr>
              <w:noProof/>
              <w:kern w:val="2"/>
              <w:sz w:val="24"/>
              <w:szCs w:val="24"/>
              <w14:ligatures w14:val="standardContextual"/>
            </w:rPr>
          </w:pPr>
          <w:hyperlink w:anchor="_Toc190419217" w:history="1">
            <w:r w:rsidRPr="008F6E75">
              <w:rPr>
                <w:rStyle w:val="Hyperlink"/>
                <w:noProof/>
              </w:rPr>
              <w:t>A.i. Race Data Completeness</w:t>
            </w:r>
            <w:r>
              <w:rPr>
                <w:noProof/>
                <w:webHidden/>
              </w:rPr>
              <w:tab/>
            </w:r>
            <w:r>
              <w:rPr>
                <w:noProof/>
                <w:webHidden/>
              </w:rPr>
              <w:fldChar w:fldCharType="begin"/>
            </w:r>
            <w:r>
              <w:rPr>
                <w:noProof/>
                <w:webHidden/>
              </w:rPr>
              <w:instrText xml:space="preserve"> PAGEREF _Toc190419217 \h </w:instrText>
            </w:r>
            <w:r>
              <w:rPr>
                <w:noProof/>
                <w:webHidden/>
              </w:rPr>
            </w:r>
            <w:r>
              <w:rPr>
                <w:noProof/>
                <w:webHidden/>
              </w:rPr>
              <w:fldChar w:fldCharType="separate"/>
            </w:r>
            <w:r w:rsidR="00F24D4A">
              <w:rPr>
                <w:noProof/>
                <w:webHidden/>
              </w:rPr>
              <w:t>4</w:t>
            </w:r>
            <w:r>
              <w:rPr>
                <w:noProof/>
                <w:webHidden/>
              </w:rPr>
              <w:fldChar w:fldCharType="end"/>
            </w:r>
          </w:hyperlink>
        </w:p>
        <w:p w14:paraId="102DF93A" w14:textId="5E0BBE3C" w:rsidR="007B2DDF" w:rsidRDefault="007B2DDF">
          <w:pPr>
            <w:pStyle w:val="TOC3"/>
            <w:tabs>
              <w:tab w:val="right" w:leader="dot" w:pos="10070"/>
            </w:tabs>
            <w:rPr>
              <w:noProof/>
              <w:kern w:val="2"/>
              <w:sz w:val="24"/>
              <w:szCs w:val="24"/>
              <w14:ligatures w14:val="standardContextual"/>
            </w:rPr>
          </w:pPr>
          <w:hyperlink w:anchor="_Toc190419218" w:history="1">
            <w:r w:rsidRPr="008F6E75">
              <w:rPr>
                <w:rStyle w:val="Hyperlink"/>
                <w:noProof/>
              </w:rPr>
              <w:t>A.ii. Hispanic Ethnicity Data Completeness</w:t>
            </w:r>
            <w:r>
              <w:rPr>
                <w:noProof/>
                <w:webHidden/>
              </w:rPr>
              <w:tab/>
            </w:r>
            <w:r>
              <w:rPr>
                <w:noProof/>
                <w:webHidden/>
              </w:rPr>
              <w:fldChar w:fldCharType="begin"/>
            </w:r>
            <w:r>
              <w:rPr>
                <w:noProof/>
                <w:webHidden/>
              </w:rPr>
              <w:instrText xml:space="preserve"> PAGEREF _Toc190419218 \h </w:instrText>
            </w:r>
            <w:r>
              <w:rPr>
                <w:noProof/>
                <w:webHidden/>
              </w:rPr>
            </w:r>
            <w:r>
              <w:rPr>
                <w:noProof/>
                <w:webHidden/>
              </w:rPr>
              <w:fldChar w:fldCharType="separate"/>
            </w:r>
            <w:r w:rsidR="00F24D4A">
              <w:rPr>
                <w:noProof/>
                <w:webHidden/>
              </w:rPr>
              <w:t>10</w:t>
            </w:r>
            <w:r>
              <w:rPr>
                <w:noProof/>
                <w:webHidden/>
              </w:rPr>
              <w:fldChar w:fldCharType="end"/>
            </w:r>
          </w:hyperlink>
        </w:p>
        <w:p w14:paraId="4EBEF14C" w14:textId="792E11D3" w:rsidR="007B2DDF" w:rsidRDefault="007B2DDF">
          <w:pPr>
            <w:pStyle w:val="TOC3"/>
            <w:tabs>
              <w:tab w:val="right" w:leader="dot" w:pos="10070"/>
            </w:tabs>
            <w:rPr>
              <w:noProof/>
              <w:kern w:val="2"/>
              <w:sz w:val="24"/>
              <w:szCs w:val="24"/>
              <w14:ligatures w14:val="standardContextual"/>
            </w:rPr>
          </w:pPr>
          <w:hyperlink w:anchor="_Toc190419219" w:history="1">
            <w:r w:rsidRPr="008F6E75">
              <w:rPr>
                <w:rStyle w:val="Hyperlink"/>
                <w:noProof/>
              </w:rPr>
              <w:t>A.iii. Preferred Language Data Completeness</w:t>
            </w:r>
            <w:r>
              <w:rPr>
                <w:noProof/>
                <w:webHidden/>
              </w:rPr>
              <w:tab/>
            </w:r>
            <w:r>
              <w:rPr>
                <w:noProof/>
                <w:webHidden/>
              </w:rPr>
              <w:fldChar w:fldCharType="begin"/>
            </w:r>
            <w:r>
              <w:rPr>
                <w:noProof/>
                <w:webHidden/>
              </w:rPr>
              <w:instrText xml:space="preserve"> PAGEREF _Toc190419219 \h </w:instrText>
            </w:r>
            <w:r>
              <w:rPr>
                <w:noProof/>
                <w:webHidden/>
              </w:rPr>
            </w:r>
            <w:r>
              <w:rPr>
                <w:noProof/>
                <w:webHidden/>
              </w:rPr>
              <w:fldChar w:fldCharType="separate"/>
            </w:r>
            <w:r w:rsidR="00F24D4A">
              <w:rPr>
                <w:noProof/>
                <w:webHidden/>
              </w:rPr>
              <w:t>16</w:t>
            </w:r>
            <w:r>
              <w:rPr>
                <w:noProof/>
                <w:webHidden/>
              </w:rPr>
              <w:fldChar w:fldCharType="end"/>
            </w:r>
          </w:hyperlink>
        </w:p>
        <w:p w14:paraId="0E3BD88A" w14:textId="710DDC9D" w:rsidR="007B2DDF" w:rsidRDefault="007B2DDF">
          <w:pPr>
            <w:pStyle w:val="TOC3"/>
            <w:tabs>
              <w:tab w:val="right" w:leader="dot" w:pos="10070"/>
            </w:tabs>
            <w:rPr>
              <w:noProof/>
              <w:kern w:val="2"/>
              <w:sz w:val="24"/>
              <w:szCs w:val="24"/>
              <w14:ligatures w14:val="standardContextual"/>
            </w:rPr>
          </w:pPr>
          <w:hyperlink w:anchor="_Toc190419220" w:history="1">
            <w:r w:rsidRPr="008F6E75">
              <w:rPr>
                <w:rStyle w:val="Hyperlink"/>
                <w:noProof/>
              </w:rPr>
              <w:t>A.iv. Disability Data Completeness</w:t>
            </w:r>
            <w:r>
              <w:rPr>
                <w:noProof/>
                <w:webHidden/>
              </w:rPr>
              <w:tab/>
            </w:r>
            <w:r>
              <w:rPr>
                <w:noProof/>
                <w:webHidden/>
              </w:rPr>
              <w:fldChar w:fldCharType="begin"/>
            </w:r>
            <w:r>
              <w:rPr>
                <w:noProof/>
                <w:webHidden/>
              </w:rPr>
              <w:instrText xml:space="preserve"> PAGEREF _Toc190419220 \h </w:instrText>
            </w:r>
            <w:r>
              <w:rPr>
                <w:noProof/>
                <w:webHidden/>
              </w:rPr>
            </w:r>
            <w:r>
              <w:rPr>
                <w:noProof/>
                <w:webHidden/>
              </w:rPr>
              <w:fldChar w:fldCharType="separate"/>
            </w:r>
            <w:r w:rsidR="00F24D4A">
              <w:rPr>
                <w:noProof/>
                <w:webHidden/>
              </w:rPr>
              <w:t>25</w:t>
            </w:r>
            <w:r>
              <w:rPr>
                <w:noProof/>
                <w:webHidden/>
              </w:rPr>
              <w:fldChar w:fldCharType="end"/>
            </w:r>
          </w:hyperlink>
        </w:p>
        <w:p w14:paraId="28EED723" w14:textId="038261A4" w:rsidR="007B2DDF" w:rsidRDefault="007B2DDF">
          <w:pPr>
            <w:pStyle w:val="TOC3"/>
            <w:tabs>
              <w:tab w:val="right" w:leader="dot" w:pos="10070"/>
            </w:tabs>
            <w:rPr>
              <w:noProof/>
              <w:kern w:val="2"/>
              <w:sz w:val="24"/>
              <w:szCs w:val="24"/>
              <w14:ligatures w14:val="standardContextual"/>
            </w:rPr>
          </w:pPr>
          <w:hyperlink w:anchor="_Toc190419221" w:history="1">
            <w:r w:rsidRPr="008F6E75">
              <w:rPr>
                <w:rStyle w:val="Hyperlink"/>
                <w:noProof/>
              </w:rPr>
              <w:t>A.v. Sexual Orientation Data Completeness</w:t>
            </w:r>
            <w:r>
              <w:rPr>
                <w:noProof/>
                <w:webHidden/>
              </w:rPr>
              <w:tab/>
            </w:r>
            <w:r>
              <w:rPr>
                <w:noProof/>
                <w:webHidden/>
              </w:rPr>
              <w:fldChar w:fldCharType="begin"/>
            </w:r>
            <w:r>
              <w:rPr>
                <w:noProof/>
                <w:webHidden/>
              </w:rPr>
              <w:instrText xml:space="preserve"> PAGEREF _Toc190419221 \h </w:instrText>
            </w:r>
            <w:r>
              <w:rPr>
                <w:noProof/>
                <w:webHidden/>
              </w:rPr>
            </w:r>
            <w:r>
              <w:rPr>
                <w:noProof/>
                <w:webHidden/>
              </w:rPr>
              <w:fldChar w:fldCharType="separate"/>
            </w:r>
            <w:r w:rsidR="00F24D4A">
              <w:rPr>
                <w:noProof/>
                <w:webHidden/>
              </w:rPr>
              <w:t>37</w:t>
            </w:r>
            <w:r>
              <w:rPr>
                <w:noProof/>
                <w:webHidden/>
              </w:rPr>
              <w:fldChar w:fldCharType="end"/>
            </w:r>
          </w:hyperlink>
        </w:p>
        <w:p w14:paraId="6DC02B9C" w14:textId="60449418" w:rsidR="007B2DDF" w:rsidRDefault="007B2DDF">
          <w:pPr>
            <w:pStyle w:val="TOC3"/>
            <w:tabs>
              <w:tab w:val="right" w:leader="dot" w:pos="10070"/>
            </w:tabs>
            <w:rPr>
              <w:noProof/>
              <w:kern w:val="2"/>
              <w:sz w:val="24"/>
              <w:szCs w:val="24"/>
              <w14:ligatures w14:val="standardContextual"/>
            </w:rPr>
          </w:pPr>
          <w:hyperlink w:anchor="_Toc190419222" w:history="1">
            <w:r w:rsidRPr="008F6E75">
              <w:rPr>
                <w:rStyle w:val="Hyperlink"/>
                <w:noProof/>
              </w:rPr>
              <w:t>A.vi. Gender Identity Data Completeness</w:t>
            </w:r>
            <w:r>
              <w:rPr>
                <w:noProof/>
                <w:webHidden/>
              </w:rPr>
              <w:tab/>
            </w:r>
            <w:r>
              <w:rPr>
                <w:noProof/>
                <w:webHidden/>
              </w:rPr>
              <w:fldChar w:fldCharType="begin"/>
            </w:r>
            <w:r>
              <w:rPr>
                <w:noProof/>
                <w:webHidden/>
              </w:rPr>
              <w:instrText xml:space="preserve"> PAGEREF _Toc190419222 \h </w:instrText>
            </w:r>
            <w:r>
              <w:rPr>
                <w:noProof/>
                <w:webHidden/>
              </w:rPr>
            </w:r>
            <w:r>
              <w:rPr>
                <w:noProof/>
                <w:webHidden/>
              </w:rPr>
              <w:fldChar w:fldCharType="separate"/>
            </w:r>
            <w:r w:rsidR="00F24D4A">
              <w:rPr>
                <w:noProof/>
                <w:webHidden/>
              </w:rPr>
              <w:t>43</w:t>
            </w:r>
            <w:r>
              <w:rPr>
                <w:noProof/>
                <w:webHidden/>
              </w:rPr>
              <w:fldChar w:fldCharType="end"/>
            </w:r>
          </w:hyperlink>
        </w:p>
        <w:p w14:paraId="0055EDF8" w14:textId="083D0E6C" w:rsidR="007B2DDF" w:rsidRDefault="007B2DDF">
          <w:pPr>
            <w:pStyle w:val="TOC3"/>
            <w:tabs>
              <w:tab w:val="right" w:leader="dot" w:pos="10070"/>
            </w:tabs>
            <w:rPr>
              <w:noProof/>
              <w:kern w:val="2"/>
              <w:sz w:val="24"/>
              <w:szCs w:val="24"/>
              <w14:ligatures w14:val="standardContextual"/>
            </w:rPr>
          </w:pPr>
          <w:hyperlink w:anchor="_Toc190419223" w:history="1">
            <w:r w:rsidRPr="008F6E75">
              <w:rPr>
                <w:rStyle w:val="Hyperlink"/>
                <w:noProof/>
              </w:rPr>
              <w:t>A.vii. 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_Toc190419223 \h </w:instrText>
            </w:r>
            <w:r>
              <w:rPr>
                <w:noProof/>
                <w:webHidden/>
              </w:rPr>
            </w:r>
            <w:r>
              <w:rPr>
                <w:noProof/>
                <w:webHidden/>
              </w:rPr>
              <w:fldChar w:fldCharType="separate"/>
            </w:r>
            <w:r w:rsidR="00F24D4A">
              <w:rPr>
                <w:noProof/>
                <w:webHidden/>
              </w:rPr>
              <w:t>49</w:t>
            </w:r>
            <w:r>
              <w:rPr>
                <w:noProof/>
                <w:webHidden/>
              </w:rPr>
              <w:fldChar w:fldCharType="end"/>
            </w:r>
          </w:hyperlink>
        </w:p>
        <w:p w14:paraId="7B9704F4" w14:textId="3A335E67" w:rsidR="007B2DDF" w:rsidRDefault="007B2DDF">
          <w:pPr>
            <w:pStyle w:val="TOC2"/>
            <w:rPr>
              <w:b w:val="0"/>
              <w:noProof/>
              <w:kern w:val="2"/>
              <w:sz w:val="24"/>
              <w:szCs w:val="24"/>
              <w14:ligatures w14:val="standardContextual"/>
            </w:rPr>
          </w:pPr>
          <w:hyperlink w:anchor="_Toc190419224" w:history="1">
            <w:r w:rsidRPr="008F6E75">
              <w:rPr>
                <w:rStyle w:val="Hyperlink"/>
                <w:noProof/>
              </w:rPr>
              <w:t>C.</w:t>
            </w:r>
            <w:r>
              <w:rPr>
                <w:b w:val="0"/>
                <w:noProof/>
                <w:kern w:val="2"/>
                <w:sz w:val="24"/>
                <w:szCs w:val="24"/>
                <w14:ligatures w14:val="standardContextual"/>
              </w:rPr>
              <w:tab/>
            </w:r>
            <w:r w:rsidRPr="008F6E75">
              <w:rPr>
                <w:rStyle w:val="Hyperlink"/>
                <w:noProof/>
              </w:rPr>
              <w:t>Health-Related So</w:t>
            </w:r>
            <w:r w:rsidRPr="008F6E75">
              <w:rPr>
                <w:rStyle w:val="Hyperlink"/>
                <w:noProof/>
              </w:rPr>
              <w:t>c</w:t>
            </w:r>
            <w:r w:rsidRPr="008F6E75">
              <w:rPr>
                <w:rStyle w:val="Hyperlink"/>
                <w:noProof/>
              </w:rPr>
              <w:t>ial Needs Screening</w:t>
            </w:r>
            <w:r>
              <w:rPr>
                <w:noProof/>
                <w:webHidden/>
              </w:rPr>
              <w:tab/>
            </w:r>
            <w:r>
              <w:rPr>
                <w:noProof/>
                <w:webHidden/>
              </w:rPr>
              <w:fldChar w:fldCharType="begin"/>
            </w:r>
            <w:r>
              <w:rPr>
                <w:noProof/>
                <w:webHidden/>
              </w:rPr>
              <w:instrText xml:space="preserve"> PAGEREF _Toc190419224 \h </w:instrText>
            </w:r>
            <w:r>
              <w:rPr>
                <w:noProof/>
                <w:webHidden/>
              </w:rPr>
            </w:r>
            <w:r>
              <w:rPr>
                <w:noProof/>
                <w:webHidden/>
              </w:rPr>
              <w:fldChar w:fldCharType="separate"/>
            </w:r>
            <w:r w:rsidR="00F24D4A">
              <w:rPr>
                <w:noProof/>
                <w:webHidden/>
              </w:rPr>
              <w:t>50</w:t>
            </w:r>
            <w:r>
              <w:rPr>
                <w:noProof/>
                <w:webHidden/>
              </w:rPr>
              <w:fldChar w:fldCharType="end"/>
            </w:r>
          </w:hyperlink>
        </w:p>
        <w:p w14:paraId="6BA5F7E1" w14:textId="68A8E03D" w:rsidR="007B2DDF" w:rsidRDefault="007B2DDF">
          <w:pPr>
            <w:pStyle w:val="TOC2"/>
            <w:rPr>
              <w:b w:val="0"/>
              <w:noProof/>
              <w:kern w:val="2"/>
              <w:sz w:val="24"/>
              <w:szCs w:val="24"/>
              <w14:ligatures w14:val="standardContextual"/>
            </w:rPr>
          </w:pPr>
          <w:hyperlink w:anchor="_Toc190419225" w:history="1">
            <w:r w:rsidRPr="008F6E75">
              <w:rPr>
                <w:rStyle w:val="Hyperlink"/>
                <w:noProof/>
              </w:rPr>
              <w:t>D.</w:t>
            </w:r>
            <w:r>
              <w:rPr>
                <w:b w:val="0"/>
                <w:noProof/>
                <w:kern w:val="2"/>
                <w:sz w:val="24"/>
                <w:szCs w:val="24"/>
                <w14:ligatures w14:val="standardContextual"/>
              </w:rPr>
              <w:tab/>
            </w:r>
            <w:r w:rsidRPr="008F6E75">
              <w:rPr>
                <w:rStyle w:val="Hyperlink"/>
                <w:noProof/>
              </w:rPr>
              <w:t>Quality Performance Disparities Reduction</w:t>
            </w:r>
            <w:r>
              <w:rPr>
                <w:noProof/>
                <w:webHidden/>
              </w:rPr>
              <w:tab/>
            </w:r>
            <w:r>
              <w:rPr>
                <w:noProof/>
                <w:webHidden/>
              </w:rPr>
              <w:fldChar w:fldCharType="begin"/>
            </w:r>
            <w:r>
              <w:rPr>
                <w:noProof/>
                <w:webHidden/>
              </w:rPr>
              <w:instrText xml:space="preserve"> PAGEREF _Toc190419225 \h </w:instrText>
            </w:r>
            <w:r>
              <w:rPr>
                <w:noProof/>
                <w:webHidden/>
              </w:rPr>
            </w:r>
            <w:r>
              <w:rPr>
                <w:noProof/>
                <w:webHidden/>
              </w:rPr>
              <w:fldChar w:fldCharType="separate"/>
            </w:r>
            <w:r w:rsidR="00F24D4A">
              <w:rPr>
                <w:noProof/>
                <w:webHidden/>
              </w:rPr>
              <w:t>60</w:t>
            </w:r>
            <w:r>
              <w:rPr>
                <w:noProof/>
                <w:webHidden/>
              </w:rPr>
              <w:fldChar w:fldCharType="end"/>
            </w:r>
          </w:hyperlink>
        </w:p>
        <w:p w14:paraId="592368E6" w14:textId="357E5512" w:rsidR="007B2DDF" w:rsidRDefault="007B2DDF">
          <w:pPr>
            <w:pStyle w:val="TOC2"/>
            <w:rPr>
              <w:b w:val="0"/>
              <w:noProof/>
              <w:kern w:val="2"/>
              <w:sz w:val="24"/>
              <w:szCs w:val="24"/>
              <w14:ligatures w14:val="standardContextual"/>
            </w:rPr>
          </w:pPr>
          <w:hyperlink w:anchor="_Toc190419226" w:history="1">
            <w:r w:rsidRPr="008F6E75">
              <w:rPr>
                <w:rStyle w:val="Hyperlink"/>
                <w:noProof/>
              </w:rPr>
              <w:t>E.</w:t>
            </w:r>
            <w:r>
              <w:rPr>
                <w:b w:val="0"/>
                <w:noProof/>
                <w:kern w:val="2"/>
                <w:sz w:val="24"/>
                <w:szCs w:val="24"/>
                <w14:ligatures w14:val="standardContextual"/>
              </w:rPr>
              <w:tab/>
            </w:r>
            <w:r w:rsidRPr="008F6E75">
              <w:rPr>
                <w:rStyle w:val="Hyperlink"/>
                <w:noProof/>
              </w:rPr>
              <w:t>Equity Improvement Interventions</w:t>
            </w:r>
            <w:r>
              <w:rPr>
                <w:noProof/>
                <w:webHidden/>
              </w:rPr>
              <w:tab/>
            </w:r>
            <w:r>
              <w:rPr>
                <w:noProof/>
                <w:webHidden/>
              </w:rPr>
              <w:fldChar w:fldCharType="begin"/>
            </w:r>
            <w:r>
              <w:rPr>
                <w:noProof/>
                <w:webHidden/>
              </w:rPr>
              <w:instrText xml:space="preserve"> PAGEREF _Toc190419226 \h </w:instrText>
            </w:r>
            <w:r>
              <w:rPr>
                <w:noProof/>
                <w:webHidden/>
              </w:rPr>
            </w:r>
            <w:r>
              <w:rPr>
                <w:noProof/>
                <w:webHidden/>
              </w:rPr>
              <w:fldChar w:fldCharType="separate"/>
            </w:r>
            <w:r w:rsidR="00F24D4A">
              <w:rPr>
                <w:noProof/>
                <w:webHidden/>
              </w:rPr>
              <w:t>65</w:t>
            </w:r>
            <w:r>
              <w:rPr>
                <w:noProof/>
                <w:webHidden/>
              </w:rPr>
              <w:fldChar w:fldCharType="end"/>
            </w:r>
          </w:hyperlink>
        </w:p>
        <w:p w14:paraId="3E7C2AA1" w14:textId="6C8F6A06" w:rsidR="007B2DDF" w:rsidRDefault="007B2DDF">
          <w:pPr>
            <w:pStyle w:val="TOC2"/>
            <w:rPr>
              <w:b w:val="0"/>
              <w:noProof/>
              <w:kern w:val="2"/>
              <w:sz w:val="24"/>
              <w:szCs w:val="24"/>
              <w14:ligatures w14:val="standardContextual"/>
            </w:rPr>
          </w:pPr>
          <w:hyperlink w:anchor="_Toc190419227" w:history="1">
            <w:r w:rsidRPr="008F6E75">
              <w:rPr>
                <w:rStyle w:val="Hyperlink"/>
                <w:noProof/>
              </w:rPr>
              <w:t>F.</w:t>
            </w:r>
            <w:r>
              <w:rPr>
                <w:b w:val="0"/>
                <w:noProof/>
                <w:kern w:val="2"/>
                <w:sz w:val="24"/>
                <w:szCs w:val="24"/>
                <w14:ligatures w14:val="standardContextual"/>
              </w:rPr>
              <w:tab/>
            </w:r>
            <w:r w:rsidRPr="008F6E75">
              <w:rPr>
                <w:rStyle w:val="Hyperlink"/>
                <w:noProof/>
              </w:rPr>
              <w:t>Meaningful Access to Healthca</w:t>
            </w:r>
            <w:r w:rsidRPr="008F6E75">
              <w:rPr>
                <w:rStyle w:val="Hyperlink"/>
                <w:noProof/>
              </w:rPr>
              <w:t>r</w:t>
            </w:r>
            <w:r w:rsidRPr="008F6E75">
              <w:rPr>
                <w:rStyle w:val="Hyperlink"/>
                <w:noProof/>
              </w:rPr>
              <w:t>e Services for Individuals with a Preferred Language other than English</w:t>
            </w:r>
            <w:r>
              <w:rPr>
                <w:noProof/>
                <w:webHidden/>
              </w:rPr>
              <w:tab/>
            </w:r>
            <w:r>
              <w:rPr>
                <w:noProof/>
                <w:webHidden/>
              </w:rPr>
              <w:fldChar w:fldCharType="begin"/>
            </w:r>
            <w:r>
              <w:rPr>
                <w:noProof/>
                <w:webHidden/>
              </w:rPr>
              <w:instrText xml:space="preserve"> PAGEREF _Toc190419227 \h </w:instrText>
            </w:r>
            <w:r>
              <w:rPr>
                <w:noProof/>
                <w:webHidden/>
              </w:rPr>
            </w:r>
            <w:r>
              <w:rPr>
                <w:noProof/>
                <w:webHidden/>
              </w:rPr>
              <w:fldChar w:fldCharType="separate"/>
            </w:r>
            <w:r w:rsidR="00F24D4A">
              <w:rPr>
                <w:noProof/>
                <w:webHidden/>
              </w:rPr>
              <w:t>70</w:t>
            </w:r>
            <w:r>
              <w:rPr>
                <w:noProof/>
                <w:webHidden/>
              </w:rPr>
              <w:fldChar w:fldCharType="end"/>
            </w:r>
          </w:hyperlink>
        </w:p>
        <w:p w14:paraId="3C7C2B9E" w14:textId="2F7693F9" w:rsidR="007B2DDF" w:rsidRDefault="007B2DDF">
          <w:pPr>
            <w:pStyle w:val="TOC2"/>
            <w:rPr>
              <w:b w:val="0"/>
              <w:noProof/>
              <w:kern w:val="2"/>
              <w:sz w:val="24"/>
              <w:szCs w:val="24"/>
              <w14:ligatures w14:val="standardContextual"/>
            </w:rPr>
          </w:pPr>
          <w:hyperlink w:anchor="_Toc190419228" w:history="1">
            <w:r w:rsidRPr="008F6E75">
              <w:rPr>
                <w:rStyle w:val="Hyperlink"/>
                <w:noProof/>
              </w:rPr>
              <w:t>G.</w:t>
            </w:r>
            <w:r>
              <w:rPr>
                <w:b w:val="0"/>
                <w:noProof/>
                <w:kern w:val="2"/>
                <w:sz w:val="24"/>
                <w:szCs w:val="24"/>
                <w14:ligatures w14:val="standardContextual"/>
              </w:rPr>
              <w:tab/>
            </w:r>
            <w:r w:rsidRPr="008F6E75">
              <w:rPr>
                <w:rStyle w:val="Hyperlink"/>
                <w:noProof/>
              </w:rPr>
              <w:t>Disability Competent Care</w:t>
            </w:r>
            <w:r>
              <w:rPr>
                <w:noProof/>
                <w:webHidden/>
              </w:rPr>
              <w:tab/>
            </w:r>
            <w:r>
              <w:rPr>
                <w:noProof/>
                <w:webHidden/>
              </w:rPr>
              <w:fldChar w:fldCharType="begin"/>
            </w:r>
            <w:r>
              <w:rPr>
                <w:noProof/>
                <w:webHidden/>
              </w:rPr>
              <w:instrText xml:space="preserve"> PAGEREF _Toc190419228 \h </w:instrText>
            </w:r>
            <w:r>
              <w:rPr>
                <w:noProof/>
                <w:webHidden/>
              </w:rPr>
            </w:r>
            <w:r>
              <w:rPr>
                <w:noProof/>
                <w:webHidden/>
              </w:rPr>
              <w:fldChar w:fldCharType="separate"/>
            </w:r>
            <w:r w:rsidR="00F24D4A">
              <w:rPr>
                <w:noProof/>
                <w:webHidden/>
              </w:rPr>
              <w:t>76</w:t>
            </w:r>
            <w:r>
              <w:rPr>
                <w:noProof/>
                <w:webHidden/>
              </w:rPr>
              <w:fldChar w:fldCharType="end"/>
            </w:r>
          </w:hyperlink>
        </w:p>
        <w:p w14:paraId="02A23108" w14:textId="686A9695" w:rsidR="007B2DDF" w:rsidRDefault="007B2DDF">
          <w:pPr>
            <w:pStyle w:val="TOC2"/>
            <w:rPr>
              <w:b w:val="0"/>
              <w:noProof/>
              <w:kern w:val="2"/>
              <w:sz w:val="24"/>
              <w:szCs w:val="24"/>
              <w14:ligatures w14:val="standardContextual"/>
            </w:rPr>
          </w:pPr>
          <w:hyperlink w:anchor="_Toc190419229" w:history="1">
            <w:r w:rsidRPr="008F6E75">
              <w:rPr>
                <w:rStyle w:val="Hyperlink"/>
                <w:noProof/>
              </w:rPr>
              <w:t>H.</w:t>
            </w:r>
            <w:r>
              <w:rPr>
                <w:b w:val="0"/>
                <w:noProof/>
                <w:kern w:val="2"/>
                <w:sz w:val="24"/>
                <w:szCs w:val="24"/>
                <w14:ligatures w14:val="standardContextual"/>
              </w:rPr>
              <w:tab/>
            </w:r>
            <w:r w:rsidRPr="008F6E75">
              <w:rPr>
                <w:rStyle w:val="Hyperlink"/>
                <w:noProof/>
              </w:rPr>
              <w:t>Disability Accommodation Needs</w:t>
            </w:r>
            <w:r>
              <w:rPr>
                <w:noProof/>
                <w:webHidden/>
              </w:rPr>
              <w:tab/>
            </w:r>
            <w:r>
              <w:rPr>
                <w:noProof/>
                <w:webHidden/>
              </w:rPr>
              <w:fldChar w:fldCharType="begin"/>
            </w:r>
            <w:r>
              <w:rPr>
                <w:noProof/>
                <w:webHidden/>
              </w:rPr>
              <w:instrText xml:space="preserve"> PAGEREF _Toc190419229 \h </w:instrText>
            </w:r>
            <w:r>
              <w:rPr>
                <w:noProof/>
                <w:webHidden/>
              </w:rPr>
            </w:r>
            <w:r>
              <w:rPr>
                <w:noProof/>
                <w:webHidden/>
              </w:rPr>
              <w:fldChar w:fldCharType="separate"/>
            </w:r>
            <w:r w:rsidR="00F24D4A">
              <w:rPr>
                <w:noProof/>
                <w:webHidden/>
              </w:rPr>
              <w:t>80</w:t>
            </w:r>
            <w:r>
              <w:rPr>
                <w:noProof/>
                <w:webHidden/>
              </w:rPr>
              <w:fldChar w:fldCharType="end"/>
            </w:r>
          </w:hyperlink>
        </w:p>
        <w:p w14:paraId="233FB136" w14:textId="4B00221F" w:rsidR="007B2DDF" w:rsidRDefault="007B2DDF">
          <w:pPr>
            <w:pStyle w:val="TOC2"/>
            <w:rPr>
              <w:b w:val="0"/>
              <w:noProof/>
              <w:kern w:val="2"/>
              <w:sz w:val="24"/>
              <w:szCs w:val="24"/>
              <w14:ligatures w14:val="standardContextual"/>
            </w:rPr>
          </w:pPr>
          <w:hyperlink w:anchor="_Toc190419230" w:history="1">
            <w:r w:rsidRPr="008F6E75">
              <w:rPr>
                <w:rStyle w:val="Hyperlink"/>
                <w:noProof/>
              </w:rPr>
              <w:t>I.</w:t>
            </w:r>
            <w:r>
              <w:rPr>
                <w:b w:val="0"/>
                <w:noProof/>
                <w:kern w:val="2"/>
                <w:sz w:val="24"/>
                <w:szCs w:val="24"/>
                <w14:ligatures w14:val="standardContextual"/>
              </w:rPr>
              <w:tab/>
            </w:r>
            <w:r w:rsidRPr="008F6E75">
              <w:rPr>
                <w:rStyle w:val="Hyperlink"/>
                <w:noProof/>
              </w:rPr>
              <w:t>Achievement of External Standards for Health Equity</w:t>
            </w:r>
            <w:r>
              <w:rPr>
                <w:noProof/>
                <w:webHidden/>
              </w:rPr>
              <w:tab/>
            </w:r>
            <w:r>
              <w:rPr>
                <w:noProof/>
                <w:webHidden/>
              </w:rPr>
              <w:fldChar w:fldCharType="begin"/>
            </w:r>
            <w:r>
              <w:rPr>
                <w:noProof/>
                <w:webHidden/>
              </w:rPr>
              <w:instrText xml:space="preserve"> PAGEREF _Toc190419230 \h </w:instrText>
            </w:r>
            <w:r>
              <w:rPr>
                <w:noProof/>
                <w:webHidden/>
              </w:rPr>
            </w:r>
            <w:r>
              <w:rPr>
                <w:noProof/>
                <w:webHidden/>
              </w:rPr>
              <w:fldChar w:fldCharType="separate"/>
            </w:r>
            <w:r w:rsidR="00F24D4A">
              <w:rPr>
                <w:noProof/>
                <w:webHidden/>
              </w:rPr>
              <w:t>86</w:t>
            </w:r>
            <w:r>
              <w:rPr>
                <w:noProof/>
                <w:webHidden/>
              </w:rPr>
              <w:fldChar w:fldCharType="end"/>
            </w:r>
          </w:hyperlink>
        </w:p>
        <w:p w14:paraId="5D7E2C06" w14:textId="631E9041" w:rsidR="007B2DDF" w:rsidRDefault="007B2DDF">
          <w:pPr>
            <w:pStyle w:val="TOC2"/>
            <w:rPr>
              <w:b w:val="0"/>
              <w:noProof/>
              <w:kern w:val="2"/>
              <w:sz w:val="24"/>
              <w:szCs w:val="24"/>
              <w14:ligatures w14:val="standardContextual"/>
            </w:rPr>
          </w:pPr>
          <w:hyperlink w:anchor="_Toc190419231" w:history="1">
            <w:r w:rsidRPr="008F6E75">
              <w:rPr>
                <w:rStyle w:val="Hyperlink"/>
                <w:noProof/>
              </w:rPr>
              <w:t>J.</w:t>
            </w:r>
            <w:r>
              <w:rPr>
                <w:b w:val="0"/>
                <w:noProof/>
                <w:kern w:val="2"/>
                <w:sz w:val="24"/>
                <w:szCs w:val="24"/>
                <w14:ligatures w14:val="standardContextual"/>
              </w:rPr>
              <w:tab/>
            </w:r>
            <w:r w:rsidRPr="008F6E75">
              <w:rPr>
                <w:rStyle w:val="Hyperlink"/>
                <w:noProof/>
              </w:rPr>
              <w:t>Patient Experience: Communication, Courtesy, and Respect</w:t>
            </w:r>
            <w:r>
              <w:rPr>
                <w:noProof/>
                <w:webHidden/>
              </w:rPr>
              <w:tab/>
            </w:r>
            <w:r>
              <w:rPr>
                <w:noProof/>
                <w:webHidden/>
              </w:rPr>
              <w:fldChar w:fldCharType="begin"/>
            </w:r>
            <w:r>
              <w:rPr>
                <w:noProof/>
                <w:webHidden/>
              </w:rPr>
              <w:instrText xml:space="preserve"> PAGEREF _Toc190419231 \h </w:instrText>
            </w:r>
            <w:r>
              <w:rPr>
                <w:noProof/>
                <w:webHidden/>
              </w:rPr>
            </w:r>
            <w:r>
              <w:rPr>
                <w:noProof/>
                <w:webHidden/>
              </w:rPr>
              <w:fldChar w:fldCharType="separate"/>
            </w:r>
            <w:r w:rsidR="00F24D4A">
              <w:rPr>
                <w:noProof/>
                <w:webHidden/>
              </w:rPr>
              <w:t>89</w:t>
            </w:r>
            <w:r>
              <w:rPr>
                <w:noProof/>
                <w:webHidden/>
              </w:rPr>
              <w:fldChar w:fldCharType="end"/>
            </w:r>
          </w:hyperlink>
        </w:p>
        <w:p w14:paraId="4C6BD6FE" w14:textId="227EC29F" w:rsidR="007B2DDF" w:rsidRDefault="007B2DDF">
          <w:pPr>
            <w:pStyle w:val="TOC2"/>
            <w:rPr>
              <w:b w:val="0"/>
              <w:noProof/>
              <w:kern w:val="2"/>
              <w:sz w:val="24"/>
              <w:szCs w:val="24"/>
              <w14:ligatures w14:val="standardContextual"/>
            </w:rPr>
          </w:pPr>
          <w:hyperlink w:anchor="_Toc190419232" w:history="1">
            <w:r w:rsidRPr="008F6E75">
              <w:rPr>
                <w:rStyle w:val="Hyperlink"/>
                <w:noProof/>
              </w:rPr>
              <w:t>K.</w:t>
            </w:r>
            <w:r>
              <w:rPr>
                <w:b w:val="0"/>
                <w:noProof/>
                <w:kern w:val="2"/>
                <w:sz w:val="24"/>
                <w:szCs w:val="24"/>
                <w14:ligatures w14:val="standardContextual"/>
              </w:rPr>
              <w:tab/>
            </w:r>
            <w:r w:rsidRPr="008F6E75">
              <w:rPr>
                <w:rStyle w:val="Hyperlink"/>
                <w:noProof/>
              </w:rPr>
              <w:t>Collaboration</w:t>
            </w:r>
            <w:r>
              <w:rPr>
                <w:noProof/>
                <w:webHidden/>
              </w:rPr>
              <w:tab/>
            </w:r>
            <w:r>
              <w:rPr>
                <w:noProof/>
                <w:webHidden/>
              </w:rPr>
              <w:fldChar w:fldCharType="begin"/>
            </w:r>
            <w:r>
              <w:rPr>
                <w:noProof/>
                <w:webHidden/>
              </w:rPr>
              <w:instrText xml:space="preserve"> PAGEREF _Toc190419232 \h </w:instrText>
            </w:r>
            <w:r>
              <w:rPr>
                <w:noProof/>
                <w:webHidden/>
              </w:rPr>
            </w:r>
            <w:r>
              <w:rPr>
                <w:noProof/>
                <w:webHidden/>
              </w:rPr>
              <w:fldChar w:fldCharType="separate"/>
            </w:r>
            <w:r w:rsidR="00F24D4A">
              <w:rPr>
                <w:noProof/>
                <w:webHidden/>
              </w:rPr>
              <w:t>92</w:t>
            </w:r>
            <w:r>
              <w:rPr>
                <w:noProof/>
                <w:webHidden/>
              </w:rPr>
              <w:fldChar w:fldCharType="end"/>
            </w:r>
          </w:hyperlink>
        </w:p>
        <w:p w14:paraId="7978207A" w14:textId="7D6F01B8" w:rsidR="00406EBD" w:rsidRDefault="00406EBD">
          <w:r w:rsidRPr="006941D1">
            <w:rPr>
              <w:b/>
              <w:bCs/>
              <w:noProof/>
            </w:rPr>
            <w:fldChar w:fldCharType="end"/>
          </w:r>
        </w:p>
      </w:sdtContent>
    </w:sdt>
    <w:p w14:paraId="1BBBC6EB" w14:textId="77777777" w:rsidR="00C775A3" w:rsidRDefault="00C775A3" w:rsidP="0099581A">
      <w:pPr>
        <w:pStyle w:val="TOC1"/>
      </w:pPr>
    </w:p>
    <w:p w14:paraId="76FDC3A6" w14:textId="77777777" w:rsidR="00C93A70" w:rsidRDefault="00C93A70" w:rsidP="00C93A70">
      <w:bookmarkStart w:id="4" w:name="_Toc162517646"/>
    </w:p>
    <w:p w14:paraId="10BBC050" w14:textId="05406FFA" w:rsidR="00073FED" w:rsidRDefault="00073FED" w:rsidP="009B749A">
      <w:pPr>
        <w:pStyle w:val="Heading2"/>
        <w:numPr>
          <w:ilvl w:val="0"/>
          <w:numId w:val="3"/>
        </w:numPr>
      </w:pPr>
      <w:bookmarkStart w:id="5" w:name="_Toc190419215"/>
      <w:r>
        <w:lastRenderedPageBreak/>
        <w:t>Introduction</w:t>
      </w:r>
      <w:bookmarkEnd w:id="5"/>
    </w:p>
    <w:p w14:paraId="0AEE3492" w14:textId="64BD3782" w:rsidR="00073B80" w:rsidRPr="00D92BB5" w:rsidRDefault="00073B80" w:rsidP="008F41AD">
      <w:r>
        <w:t xml:space="preserve">This document outlines the Performance Years (PY) </w:t>
      </w:r>
      <w:r w:rsidR="00502E27">
        <w:t>2</w:t>
      </w:r>
      <w:r>
        <w:t xml:space="preserve"> Technical Specifications for all hospitals participating in the Health Quality and Equity Incentive Program (HQEIP). These </w:t>
      </w:r>
      <w:r w:rsidRPr="00D92BB5">
        <w:t xml:space="preserve">requirements apply to all </w:t>
      </w:r>
      <w:r>
        <w:t xml:space="preserve">HQEIP </w:t>
      </w:r>
      <w:r w:rsidR="00EA158F">
        <w:t>hospitals</w:t>
      </w:r>
      <w:r w:rsidRPr="00D92BB5">
        <w:t xml:space="preserve"> participating in PY</w:t>
      </w:r>
      <w:r w:rsidR="00502E27">
        <w:t>2</w:t>
      </w:r>
      <w:r w:rsidRPr="00D92BB5">
        <w:t xml:space="preserve"> regardless of the year in which </w:t>
      </w:r>
      <w:r>
        <w:t>hospitals started the</w:t>
      </w:r>
      <w:r w:rsidRPr="00D92BB5">
        <w:t xml:space="preserve"> program</w:t>
      </w:r>
      <w:r>
        <w:t>.</w:t>
      </w:r>
    </w:p>
    <w:p w14:paraId="6F63706C" w14:textId="534BDF99" w:rsidR="00073B80" w:rsidRPr="00D92BB5" w:rsidRDefault="00073B80" w:rsidP="008F41AD">
      <w:pPr>
        <w:spacing w:after="0"/>
      </w:pPr>
      <w:r w:rsidRPr="0A0F9EB9">
        <w:t>For</w:t>
      </w:r>
      <w:r w:rsidRPr="00D92BB5">
        <w:t xml:space="preserve"> hospitals </w:t>
      </w:r>
      <w:r w:rsidRPr="679478AD">
        <w:t>that</w:t>
      </w:r>
      <w:r w:rsidRPr="29CB601C">
        <w:t xml:space="preserve"> are</w:t>
      </w:r>
      <w:r w:rsidRPr="71708463">
        <w:t xml:space="preserve"> </w:t>
      </w:r>
      <w:r w:rsidRPr="49D306E5">
        <w:t xml:space="preserve">participating in the HQEIP </w:t>
      </w:r>
      <w:r w:rsidRPr="12067ABF">
        <w:t>and being held accountable to a performance year</w:t>
      </w:r>
      <w:r w:rsidRPr="4D95D3EA">
        <w:t xml:space="preserve"> </w:t>
      </w:r>
      <w:r w:rsidRPr="7C606211">
        <w:t xml:space="preserve">in a </w:t>
      </w:r>
      <w:r w:rsidRPr="4E614FEC">
        <w:t xml:space="preserve">performance period other than the calendar year in which the majority of other </w:t>
      </w:r>
      <w:r w:rsidRPr="0D21E52D">
        <w:t xml:space="preserve">hospitals are being held accountable to such </w:t>
      </w:r>
      <w:r w:rsidRPr="36D5C341">
        <w:t>performance</w:t>
      </w:r>
      <w:r w:rsidRPr="697435E0">
        <w:t xml:space="preserve"> year</w:t>
      </w:r>
      <w:r w:rsidRPr="36D5C341">
        <w:t xml:space="preserve">, </w:t>
      </w:r>
      <w:r w:rsidRPr="70177AEF">
        <w:t xml:space="preserve">in accordance with </w:t>
      </w:r>
      <w:r w:rsidRPr="6F94D9D7">
        <w:t xml:space="preserve">Section </w:t>
      </w:r>
      <w:r w:rsidRPr="0D3096E0">
        <w:t>3.B</w:t>
      </w:r>
      <w:r w:rsidRPr="6F94D9D7">
        <w:t xml:space="preserve"> of the </w:t>
      </w:r>
      <w:r w:rsidRPr="266AF0C7">
        <w:t xml:space="preserve">HQEIP </w:t>
      </w:r>
      <w:r w:rsidRPr="58EA06E2">
        <w:t xml:space="preserve">PY 1-5 </w:t>
      </w:r>
      <w:r w:rsidRPr="23D48072">
        <w:t>Implementation Plan</w:t>
      </w:r>
      <w:r w:rsidRPr="70177AEF">
        <w:t xml:space="preserve">, </w:t>
      </w:r>
      <w:r w:rsidRPr="00D92BB5">
        <w:t>M</w:t>
      </w:r>
      <w:r>
        <w:t>assHealth</w:t>
      </w:r>
      <w:r w:rsidRPr="007730A6">
        <w:t xml:space="preserve"> may </w:t>
      </w:r>
      <w:r w:rsidRPr="09D5ED2A">
        <w:t>update</w:t>
      </w:r>
      <w:r w:rsidRPr="007730A6">
        <w:t xml:space="preserve"> </w:t>
      </w:r>
      <w:r w:rsidRPr="6A8CEFFF">
        <w:t xml:space="preserve">certain details included </w:t>
      </w:r>
      <w:r w:rsidRPr="7E27DB1D">
        <w:t>in these PY</w:t>
      </w:r>
      <w:r w:rsidR="008B7CAE">
        <w:t>2</w:t>
      </w:r>
      <w:r w:rsidRPr="7E27DB1D">
        <w:t xml:space="preserve"> Technical Specifications </w:t>
      </w:r>
      <w:r w:rsidRPr="594E00B8">
        <w:t xml:space="preserve">to account for the </w:t>
      </w:r>
      <w:r w:rsidRPr="262FC0F5">
        <w:t>differing performance</w:t>
      </w:r>
      <w:r w:rsidRPr="594E00B8">
        <w:t xml:space="preserve"> </w:t>
      </w:r>
      <w:r w:rsidRPr="0D76740A">
        <w:t xml:space="preserve">period. </w:t>
      </w:r>
      <w:r w:rsidRPr="26B1FBDA">
        <w:t xml:space="preserve">Specifically, MassHealth may issue guidance to such hospitals </w:t>
      </w:r>
      <w:proofErr w:type="gramStart"/>
      <w:r w:rsidRPr="26B1FBDA">
        <w:t>in order to</w:t>
      </w:r>
      <w:proofErr w:type="gramEnd"/>
      <w:r w:rsidRPr="26B1FBDA">
        <w:t>:</w:t>
      </w:r>
    </w:p>
    <w:p w14:paraId="54DCBF97" w14:textId="77777777" w:rsidR="00073B80" w:rsidRPr="00D92BB5" w:rsidRDefault="00073B80" w:rsidP="008F41AD">
      <w:pPr>
        <w:spacing w:before="0" w:after="0"/>
        <w:ind w:left="720"/>
      </w:pPr>
      <w:r w:rsidRPr="00D92BB5">
        <w:t xml:space="preserve">(1) </w:t>
      </w:r>
      <w:r w:rsidRPr="20BB8109">
        <w:t xml:space="preserve">update </w:t>
      </w:r>
      <w:r w:rsidRPr="00D92BB5">
        <w:t xml:space="preserve">deliverable </w:t>
      </w:r>
      <w:r w:rsidRPr="35D7EBC6">
        <w:t>due dates</w:t>
      </w:r>
      <w:r>
        <w:t>;</w:t>
      </w:r>
    </w:p>
    <w:p w14:paraId="33AEF479" w14:textId="77777777" w:rsidR="00073B80" w:rsidRPr="00D92BB5" w:rsidRDefault="00073B80" w:rsidP="008F41AD">
      <w:pPr>
        <w:spacing w:before="0" w:after="0"/>
        <w:ind w:left="720"/>
      </w:pPr>
      <w:r w:rsidRPr="00D92BB5">
        <w:t xml:space="preserve">(2) </w:t>
      </w:r>
      <w:r w:rsidRPr="309A52C6">
        <w:t>consolidate or simplify deliverables</w:t>
      </w:r>
      <w:r>
        <w:t>; or</w:t>
      </w:r>
    </w:p>
    <w:p w14:paraId="59E5A005" w14:textId="77777777" w:rsidR="00073B80" w:rsidRDefault="00073B80" w:rsidP="008F41AD">
      <w:pPr>
        <w:spacing w:before="0" w:after="0"/>
        <w:ind w:left="720"/>
      </w:pPr>
      <w:r w:rsidRPr="264F4D60">
        <w:t xml:space="preserve">(3) update </w:t>
      </w:r>
      <w:r w:rsidRPr="6F17CB4F">
        <w:t>metrics</w:t>
      </w:r>
      <w:r w:rsidRPr="73D2E4D6">
        <w:t xml:space="preserve"> to account for</w:t>
      </w:r>
      <w:r w:rsidRPr="00D92BB5">
        <w:t xml:space="preserve"> </w:t>
      </w:r>
      <w:r>
        <w:t>current PY HQEIP requirements</w:t>
      </w:r>
      <w:r w:rsidRPr="551A4694">
        <w:t xml:space="preserve">, </w:t>
      </w:r>
      <w:r w:rsidRPr="19C5EC53">
        <w:t xml:space="preserve">measure </w:t>
      </w:r>
      <w:r w:rsidRPr="7097969B">
        <w:t>stewards’ adjustments to</w:t>
      </w:r>
      <w:r w:rsidRPr="3E941546">
        <w:t xml:space="preserve"> their </w:t>
      </w:r>
      <w:r w:rsidRPr="33F0070B">
        <w:t xml:space="preserve">measure slates, </w:t>
      </w:r>
      <w:r w:rsidRPr="3B8BDDA7">
        <w:t xml:space="preserve">data </w:t>
      </w:r>
      <w:r w:rsidRPr="21E40021">
        <w:t xml:space="preserve">no longer </w:t>
      </w:r>
      <w:r w:rsidRPr="596A9466">
        <w:t xml:space="preserve">being </w:t>
      </w:r>
      <w:r w:rsidRPr="21E40021">
        <w:t>relevant or useful</w:t>
      </w:r>
      <w:r w:rsidRPr="377BEAD4">
        <w:t xml:space="preserve"> for comparison or baseline </w:t>
      </w:r>
      <w:r w:rsidRPr="08577EDE">
        <w:t>purposes</w:t>
      </w:r>
      <w:r w:rsidRPr="249581F7">
        <w:t>, or other</w:t>
      </w:r>
      <w:r w:rsidRPr="08577EDE">
        <w:t xml:space="preserve"> </w:t>
      </w:r>
      <w:r w:rsidRPr="0D4D7463">
        <w:t xml:space="preserve">circumstances </w:t>
      </w:r>
      <w:r w:rsidRPr="44B08640">
        <w:t xml:space="preserve">necessitating </w:t>
      </w:r>
      <w:r w:rsidRPr="2BFF4D38">
        <w:t>adjustments as determined</w:t>
      </w:r>
      <w:r w:rsidRPr="488D39EC">
        <w:t xml:space="preserve"> by MassHealth</w:t>
      </w:r>
      <w:r w:rsidRPr="08577EDE">
        <w:t>.</w:t>
      </w:r>
    </w:p>
    <w:p w14:paraId="266C8DFD" w14:textId="3CB3AF82" w:rsidR="007B2DDF" w:rsidRDefault="00E01A87" w:rsidP="00073B80">
      <w:r w:rsidRPr="00E01A87">
        <w:t xml:space="preserve">MassHealth reserves the right to request additional documentation related to the HQEIP measures for the purpose of auditing. </w:t>
      </w:r>
      <w:r w:rsidR="000C67CD" w:rsidRPr="000C67CD">
        <w:t>MassHealth anticipates auditing specific P4R measures for PY2, as described in the measure specifications, below. These audits are anticipated to be used for informational purposes in PY2 and to promote data quality for future PYs. MassHealth reserves the right to take further action on the results of an audit, as appropriate.</w:t>
      </w:r>
    </w:p>
    <w:p w14:paraId="030C1B09" w14:textId="77777777" w:rsidR="007B2DDF" w:rsidRDefault="007B2DDF" w:rsidP="00073B80"/>
    <w:p w14:paraId="7F847429" w14:textId="77777777" w:rsidR="007B2DDF" w:rsidRDefault="007B2DDF" w:rsidP="00073B80"/>
    <w:p w14:paraId="264333E0" w14:textId="77777777" w:rsidR="00D03E6E" w:rsidRDefault="00D03E6E" w:rsidP="00073B80"/>
    <w:p w14:paraId="6599BD62" w14:textId="77777777" w:rsidR="007B2DDF" w:rsidRDefault="007B2DDF" w:rsidP="00073B80"/>
    <w:p w14:paraId="7C2C141B" w14:textId="77777777" w:rsidR="00D03E6E" w:rsidRDefault="00D03E6E" w:rsidP="00073B80"/>
    <w:p w14:paraId="56ACA873" w14:textId="77777777" w:rsidR="007B2DDF" w:rsidRDefault="007B2DDF" w:rsidP="00073B80"/>
    <w:p w14:paraId="4CC7858A" w14:textId="77777777" w:rsidR="007B2DDF" w:rsidRDefault="007B2DDF" w:rsidP="00073B80"/>
    <w:p w14:paraId="01AF98BC" w14:textId="6E641663" w:rsidR="00240F61" w:rsidRDefault="007D541F" w:rsidP="009B749A">
      <w:pPr>
        <w:pStyle w:val="Heading2"/>
        <w:numPr>
          <w:ilvl w:val="0"/>
          <w:numId w:val="3"/>
        </w:numPr>
      </w:pPr>
      <w:bookmarkStart w:id="6" w:name="_Toc190419216"/>
      <w:r>
        <w:lastRenderedPageBreak/>
        <w:t>RELD SOGI Data Completeness</w:t>
      </w:r>
      <w:bookmarkEnd w:id="4"/>
      <w:bookmarkEnd w:id="6"/>
    </w:p>
    <w:p w14:paraId="189355D5" w14:textId="20BB4BBE" w:rsidR="007D541F" w:rsidRPr="00F135B8" w:rsidRDefault="0080557B" w:rsidP="0080557B">
      <w:pPr>
        <w:pStyle w:val="Heading3"/>
      </w:pPr>
      <w:bookmarkStart w:id="7" w:name="_Toc162517647"/>
      <w:bookmarkStart w:id="8" w:name="_Toc190419217"/>
      <w:proofErr w:type="spellStart"/>
      <w:r>
        <w:t>A.i.</w:t>
      </w:r>
      <w:proofErr w:type="spellEnd"/>
      <w:r>
        <w:t xml:space="preserve"> </w:t>
      </w:r>
      <w:r w:rsidR="007D541F" w:rsidRPr="00F135B8">
        <w:t>Race Data Completeness</w:t>
      </w:r>
      <w:bookmarkEnd w:id="7"/>
      <w:bookmarkEnd w:id="8"/>
    </w:p>
    <w:p w14:paraId="2D20773C" w14:textId="76D45860" w:rsidR="00E04AFF" w:rsidRPr="00F135B8" w:rsidRDefault="00E04AFF" w:rsidP="006B396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785"/>
        <w:gridCol w:w="7290"/>
      </w:tblGrid>
      <w:tr w:rsidR="009D3A5F" w:rsidRPr="00F135B8" w14:paraId="06F9A89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8830723" w14:textId="51DB6533" w:rsidR="002354FC" w:rsidRPr="008B4133" w:rsidRDefault="00CE5C5D" w:rsidP="00B554E5">
            <w:pPr>
              <w:pStyle w:val="MH-ChartContentText"/>
            </w:pPr>
            <w:r w:rsidRPr="008B4133">
              <w:t>Measure Name</w:t>
            </w:r>
          </w:p>
        </w:tc>
        <w:tc>
          <w:tcPr>
            <w:tcW w:w="7290" w:type="dxa"/>
          </w:tcPr>
          <w:p w14:paraId="65B5B550" w14:textId="5B91CB20"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 xml:space="preserve">Rate of Race Data Completeness – </w:t>
            </w:r>
            <w:r w:rsidR="00921579" w:rsidRPr="008B4133">
              <w:t>Acute Hospital</w:t>
            </w:r>
          </w:p>
        </w:tc>
      </w:tr>
      <w:tr w:rsidR="009D3A5F" w:rsidRPr="00F135B8" w14:paraId="5E98885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C64DC0" w14:textId="66DF8C93" w:rsidR="002354FC" w:rsidRPr="008B4133" w:rsidRDefault="00CE5C5D" w:rsidP="00B554E5">
            <w:pPr>
              <w:pStyle w:val="MH-ChartContentText"/>
            </w:pPr>
            <w:r w:rsidRPr="008B4133">
              <w:t>Steward</w:t>
            </w:r>
          </w:p>
        </w:tc>
        <w:tc>
          <w:tcPr>
            <w:tcW w:w="7290" w:type="dxa"/>
          </w:tcPr>
          <w:p w14:paraId="7CA199DC" w14:textId="5F7E0A5D"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MassHealth</w:t>
            </w:r>
          </w:p>
        </w:tc>
      </w:tr>
      <w:tr w:rsidR="009D3A5F" w:rsidRPr="00F135B8" w14:paraId="49FB5A23"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CB2DEA7" w14:textId="7181B3A4" w:rsidR="002354FC" w:rsidRPr="008B4133" w:rsidRDefault="00CE5C5D" w:rsidP="00B554E5">
            <w:pPr>
              <w:pStyle w:val="MH-ChartContentText"/>
            </w:pPr>
            <w:r w:rsidRPr="008B4133">
              <w:t>NQF Number</w:t>
            </w:r>
          </w:p>
        </w:tc>
        <w:tc>
          <w:tcPr>
            <w:tcW w:w="7290" w:type="dxa"/>
          </w:tcPr>
          <w:p w14:paraId="151461DF" w14:textId="76AA988F"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N/A</w:t>
            </w:r>
          </w:p>
        </w:tc>
      </w:tr>
      <w:tr w:rsidR="00CE5C5D" w:rsidRPr="00F135B8" w14:paraId="586BA5E9"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CC25D9" w14:textId="0D029EEC" w:rsidR="00CE5C5D" w:rsidRPr="008B4133" w:rsidRDefault="00CE5C5D" w:rsidP="00B554E5">
            <w:pPr>
              <w:pStyle w:val="MH-ChartContentText"/>
            </w:pPr>
            <w:r w:rsidRPr="008B4133">
              <w:t>Data Source</w:t>
            </w:r>
          </w:p>
        </w:tc>
        <w:tc>
          <w:tcPr>
            <w:tcW w:w="7290" w:type="dxa"/>
          </w:tcPr>
          <w:p w14:paraId="53B1B2EF" w14:textId="77777777" w:rsidR="00DA254B"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 xml:space="preserve">Numerator source: Center for Health Information and Analysis (CHIA) “Enhanced Demographics Data File” </w:t>
            </w:r>
          </w:p>
          <w:p w14:paraId="4ED4E540" w14:textId="6DE3B55D" w:rsidR="007D541F"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Denominator sources: MassHealth encounter and MMIS claims data</w:t>
            </w:r>
          </w:p>
        </w:tc>
      </w:tr>
      <w:tr w:rsidR="00CE5C5D" w:rsidRPr="00F135B8" w14:paraId="330B3CA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C125863" w14:textId="3D5E1468" w:rsidR="00CE5C5D" w:rsidRPr="008B4133" w:rsidRDefault="00CE5C5D" w:rsidP="00B554E5">
            <w:pPr>
              <w:pStyle w:val="MH-ChartContentText"/>
            </w:pPr>
            <w:r w:rsidRPr="008B4133">
              <w:t xml:space="preserve">Performance </w:t>
            </w:r>
            <w:r w:rsidR="002D7D93" w:rsidRPr="008B4133">
              <w:t>Status: PY2</w:t>
            </w:r>
          </w:p>
        </w:tc>
        <w:tc>
          <w:tcPr>
            <w:tcW w:w="7290" w:type="dxa"/>
          </w:tcPr>
          <w:p w14:paraId="66D5CC4B" w14:textId="7E3411E9" w:rsidR="00CE5C5D"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Pay-for-Reporting</w:t>
            </w:r>
            <w:r w:rsidR="00DA254B" w:rsidRPr="008B4133">
              <w:t xml:space="preserve"> (P4R)</w:t>
            </w:r>
          </w:p>
        </w:tc>
      </w:tr>
    </w:tbl>
    <w:p w14:paraId="7ABF3A57" w14:textId="77777777" w:rsidR="0097305A" w:rsidRPr="00ED3F7D" w:rsidRDefault="0097305A" w:rsidP="00ED3F7D">
      <w:pPr>
        <w:spacing w:before="0" w:after="0"/>
        <w:rPr>
          <w:rFonts w:asciiTheme="majorHAnsi" w:hAnsiTheme="majorHAnsi" w:cstheme="majorHAnsi"/>
          <w:sz w:val="24"/>
          <w:szCs w:val="24"/>
        </w:rPr>
      </w:pPr>
    </w:p>
    <w:p w14:paraId="6C364F70" w14:textId="7A927F42" w:rsidR="00E04AFF" w:rsidRPr="00F135B8" w:rsidRDefault="00E04AFF" w:rsidP="00185402">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681A0" w14:textId="10FFDF42" w:rsidR="0097305A" w:rsidRPr="00185402" w:rsidRDefault="007D541F" w:rsidP="007D541F">
      <w:pPr>
        <w:spacing w:before="0" w:after="0"/>
        <w:rPr>
          <w:rFonts w:eastAsia="Times New Roman" w:cstheme="minorHAnsi"/>
          <w:color w:val="000000" w:themeColor="text1"/>
        </w:rPr>
      </w:pPr>
      <w:r w:rsidRPr="00185402">
        <w:rPr>
          <w:rFonts w:eastAsia="Times New Roman" w:cstheme="minorHAnsi"/>
          <w:color w:val="000000" w:themeColor="text1"/>
        </w:rPr>
        <w:t xml:space="preserve">Complete, beneficiary-reported race data are </w:t>
      </w:r>
      <w:r w:rsidR="00C430E2" w:rsidRPr="00185402">
        <w:rPr>
          <w:rFonts w:eastAsia="Times New Roman" w:cstheme="minorHAnsi"/>
          <w:color w:val="000000" w:themeColor="text1"/>
        </w:rPr>
        <w:t>essential</w:t>
      </w:r>
      <w:r w:rsidRPr="00185402">
        <w:rPr>
          <w:rFonts w:eastAsia="Times New Roman" w:cstheme="minorHAnsi"/>
          <w:color w:val="000000" w:themeColor="text1"/>
        </w:rPr>
        <w:t xml:space="preserve"> for identifying, analyzing, and addressing disparities in health and health care access and quality.</w:t>
      </w:r>
    </w:p>
    <w:p w14:paraId="4D941A23" w14:textId="77777777" w:rsidR="007D541F" w:rsidRPr="00F135B8" w:rsidRDefault="007D541F" w:rsidP="007D541F">
      <w:pPr>
        <w:spacing w:before="0" w:after="0"/>
        <w:rPr>
          <w:rFonts w:asciiTheme="majorHAnsi" w:eastAsia="Times New Roman" w:hAnsiTheme="majorHAnsi" w:cstheme="majorHAnsi"/>
          <w:color w:val="000000" w:themeColor="text1"/>
          <w:sz w:val="24"/>
          <w:szCs w:val="24"/>
        </w:rPr>
      </w:pPr>
    </w:p>
    <w:p w14:paraId="688CDB8E" w14:textId="0F801E90" w:rsidR="00E04AFF" w:rsidRPr="00F135B8" w:rsidRDefault="00E04AFF" w:rsidP="00B838A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785"/>
        <w:gridCol w:w="7290"/>
      </w:tblGrid>
      <w:tr w:rsidR="008536AE" w:rsidRPr="00F135B8" w14:paraId="4F2E9EA4"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069C6AC" w14:textId="1E28A5E2" w:rsidR="008536AE" w:rsidRPr="00185402" w:rsidRDefault="008536AE" w:rsidP="008536AE">
            <w:pPr>
              <w:pStyle w:val="MH-ChartContentText"/>
            </w:pPr>
            <w:r w:rsidRPr="00185402">
              <w:t>Description</w:t>
            </w:r>
          </w:p>
        </w:tc>
        <w:tc>
          <w:tcPr>
            <w:tcW w:w="7290" w:type="dxa"/>
            <w:vAlign w:val="top"/>
          </w:tcPr>
          <w:p w14:paraId="74F752C1" w14:textId="7ADB1FAD"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t xml:space="preserve">The percentage of members with self-reported race </w:t>
            </w:r>
            <w:proofErr w:type="gramStart"/>
            <w:r w:rsidRPr="00185402">
              <w:t>data that</w:t>
            </w:r>
            <w:proofErr w:type="gramEnd"/>
            <w:r w:rsidRPr="00185402">
              <w:t xml:space="preserve"> was collected by an acute hospital in the measurement year</w:t>
            </w:r>
            <w:r>
              <w:t>.</w:t>
            </w:r>
          </w:p>
        </w:tc>
      </w:tr>
      <w:tr w:rsidR="008536AE" w:rsidRPr="00F135B8" w14:paraId="5D97E401"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7383733" w14:textId="4F7FEEBF" w:rsidR="008536AE" w:rsidRPr="00185402" w:rsidRDefault="008536AE" w:rsidP="008536AE">
            <w:pPr>
              <w:pStyle w:val="MH-ChartContentText"/>
            </w:pPr>
            <w:r w:rsidRPr="00185402">
              <w:t>Numerator</w:t>
            </w:r>
          </w:p>
        </w:tc>
        <w:tc>
          <w:tcPr>
            <w:tcW w:w="7290" w:type="dxa"/>
            <w:vAlign w:val="top"/>
          </w:tcPr>
          <w:p w14:paraId="02AA62AB" w14:textId="54BAB47B"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rPr>
                <w:rFonts w:eastAsia="Times New Roman"/>
              </w:rPr>
              <w:t>Members with an inpatient</w:t>
            </w:r>
            <w:r w:rsidR="009C6595">
              <w:rPr>
                <w:rFonts w:eastAsia="Times New Roman"/>
              </w:rPr>
              <w:t xml:space="preserve"> </w:t>
            </w:r>
            <w:r w:rsidR="00E60260">
              <w:rPr>
                <w:rFonts w:eastAsia="Times New Roman"/>
              </w:rPr>
              <w:t>dis</w:t>
            </w:r>
            <w:r w:rsidR="009C6595">
              <w:rPr>
                <w:rFonts w:eastAsia="Times New Roman"/>
              </w:rPr>
              <w:t>charge</w:t>
            </w:r>
            <w:r w:rsidRPr="00185402">
              <w:rPr>
                <w:rFonts w:eastAsia="Times New Roman"/>
              </w:rPr>
              <w:t xml:space="preserve"> and/or emergency department (ED) </w:t>
            </w:r>
            <w:proofErr w:type="gramStart"/>
            <w:r w:rsidRPr="00185402">
              <w:rPr>
                <w:rFonts w:eastAsia="Times New Roman"/>
              </w:rPr>
              <w:t>visit at</w:t>
            </w:r>
            <w:proofErr w:type="gramEnd"/>
            <w:r w:rsidRPr="00185402">
              <w:rPr>
                <w:rFonts w:eastAsia="Times New Roman"/>
              </w:rPr>
              <w:t xml:space="preserve"> an acute hospital </w:t>
            </w:r>
            <w:r w:rsidRPr="00185402">
              <w:rPr>
                <w:rFonts w:eastAsia="Times New Roman"/>
                <w:u w:val="single"/>
              </w:rPr>
              <w:t>and</w:t>
            </w:r>
            <w:r w:rsidRPr="00185402">
              <w:rPr>
                <w:rFonts w:eastAsia="Times New Roman"/>
              </w:rPr>
              <w:t xml:space="preserve"> self-reported race data that was collected by an acute hospital during the measurement year</w:t>
            </w:r>
            <w:r w:rsidR="00F410BF">
              <w:rPr>
                <w:rFonts w:eastAsia="Times New Roman"/>
              </w:rPr>
              <w:t>.</w:t>
            </w:r>
          </w:p>
        </w:tc>
      </w:tr>
      <w:tr w:rsidR="008536AE" w:rsidRPr="00F135B8" w14:paraId="2DE001E0"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A29C5EF" w14:textId="1CFAE25C" w:rsidR="008536AE" w:rsidRPr="00185402" w:rsidRDefault="008536AE" w:rsidP="008536AE">
            <w:pPr>
              <w:pStyle w:val="MH-ChartContentText"/>
            </w:pPr>
            <w:r w:rsidRPr="00185402">
              <w:t>Denominator</w:t>
            </w:r>
          </w:p>
        </w:tc>
        <w:tc>
          <w:tcPr>
            <w:tcW w:w="7290" w:type="dxa"/>
            <w:vAlign w:val="top"/>
          </w:tcPr>
          <w:p w14:paraId="6F9B24CF" w14:textId="19AAB584" w:rsidR="008536AE" w:rsidRPr="00185402" w:rsidRDefault="008536AE" w:rsidP="00FA10A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rPr>
                <w:rFonts w:eastAsia="Times New Roman"/>
              </w:rPr>
              <w:t xml:space="preserve">Members with an inpatient </w:t>
            </w:r>
            <w:r w:rsidR="009C6595">
              <w:rPr>
                <w:rFonts w:eastAsia="Times New Roman"/>
              </w:rPr>
              <w:t>discharge</w:t>
            </w:r>
            <w:r w:rsidRPr="00185402">
              <w:rPr>
                <w:rFonts w:eastAsia="Times New Roman"/>
              </w:rPr>
              <w:t xml:space="preserve"> and/or ED </w:t>
            </w:r>
            <w:proofErr w:type="gramStart"/>
            <w:r w:rsidRPr="00185402">
              <w:rPr>
                <w:rFonts w:eastAsia="Times New Roman"/>
              </w:rPr>
              <w:t>visit at</w:t>
            </w:r>
            <w:proofErr w:type="gramEnd"/>
            <w:r w:rsidRPr="00185402">
              <w:rPr>
                <w:rFonts w:eastAsia="Times New Roman"/>
              </w:rPr>
              <w:t xml:space="preserve"> an acute hospital during the measurement year</w:t>
            </w:r>
            <w:r w:rsidR="00F410BF">
              <w:rPr>
                <w:rFonts w:eastAsia="Times New Roman"/>
              </w:rPr>
              <w:t>.</w:t>
            </w:r>
          </w:p>
        </w:tc>
      </w:tr>
    </w:tbl>
    <w:p w14:paraId="2F321743" w14:textId="77777777" w:rsidR="001654D8" w:rsidRPr="00F135B8" w:rsidRDefault="001654D8" w:rsidP="0097305A">
      <w:pPr>
        <w:rPr>
          <w:rFonts w:asciiTheme="majorHAnsi" w:hAnsiTheme="majorHAnsi" w:cstheme="majorHAnsi"/>
        </w:rPr>
      </w:pPr>
    </w:p>
    <w:p w14:paraId="34AF0DB3" w14:textId="77777777" w:rsidR="008536AE" w:rsidRPr="00F135B8" w:rsidRDefault="008536AE" w:rsidP="0097305A">
      <w:pPr>
        <w:rPr>
          <w:rFonts w:asciiTheme="majorHAnsi" w:hAnsiTheme="majorHAnsi" w:cstheme="majorHAnsi"/>
        </w:rPr>
      </w:pPr>
    </w:p>
    <w:p w14:paraId="6E00B6DA" w14:textId="6688F529" w:rsidR="009C4123" w:rsidRPr="00F135B8" w:rsidRDefault="001654D8" w:rsidP="00B838A5">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785"/>
        <w:gridCol w:w="7290"/>
      </w:tblGrid>
      <w:tr w:rsidR="00810B0B" w:rsidRPr="00F135B8" w14:paraId="557B1B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54A8198" w14:textId="5B88E6B7" w:rsidR="00810B0B" w:rsidRPr="00E9652D" w:rsidRDefault="00810B0B" w:rsidP="00810B0B">
            <w:pPr>
              <w:pStyle w:val="MH-ChartContentText"/>
            </w:pPr>
            <w:r w:rsidRPr="00E9652D">
              <w:rPr>
                <w:rFonts w:eastAsia="Times New Roman"/>
              </w:rPr>
              <w:t>Age</w:t>
            </w:r>
          </w:p>
        </w:tc>
        <w:tc>
          <w:tcPr>
            <w:tcW w:w="7290" w:type="dxa"/>
            <w:vAlign w:val="top"/>
          </w:tcPr>
          <w:p w14:paraId="065A6902" w14:textId="0E5E01B6"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Members of any age</w:t>
            </w:r>
          </w:p>
        </w:tc>
      </w:tr>
      <w:tr w:rsidR="00810B0B" w:rsidRPr="00F135B8" w14:paraId="23C0DB5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ED95E5F" w14:textId="2E07EFAB" w:rsidR="00810B0B" w:rsidRPr="00E9652D" w:rsidRDefault="00810B0B" w:rsidP="00810B0B">
            <w:pPr>
              <w:pStyle w:val="MH-ChartContentText"/>
            </w:pPr>
            <w:r w:rsidRPr="00E9652D">
              <w:rPr>
                <w:rFonts w:eastAsia="Times New Roman"/>
              </w:rPr>
              <w:t>Continuous Enrollment</w:t>
            </w:r>
          </w:p>
        </w:tc>
        <w:tc>
          <w:tcPr>
            <w:tcW w:w="7290" w:type="dxa"/>
            <w:vAlign w:val="top"/>
          </w:tcPr>
          <w:p w14:paraId="240660EB" w14:textId="4774686D"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None</w:t>
            </w:r>
          </w:p>
        </w:tc>
      </w:tr>
      <w:tr w:rsidR="00810B0B" w:rsidRPr="00F135B8" w14:paraId="0CDC5FE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9B6E14C" w14:textId="01825043" w:rsidR="00810B0B" w:rsidRPr="00E9652D" w:rsidRDefault="00810B0B" w:rsidP="00810B0B">
            <w:pPr>
              <w:pStyle w:val="MH-ChartContentText"/>
            </w:pPr>
            <w:r w:rsidRPr="00E9652D">
              <w:rPr>
                <w:rFonts w:eastAsia="Times New Roman"/>
              </w:rPr>
              <w:t>Anchor Date</w:t>
            </w:r>
          </w:p>
        </w:tc>
        <w:tc>
          <w:tcPr>
            <w:tcW w:w="7290" w:type="dxa"/>
            <w:vAlign w:val="top"/>
          </w:tcPr>
          <w:p w14:paraId="47EDE7A4" w14:textId="57D6F81C"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E9652D">
              <w:rPr>
                <w:rFonts w:eastAsia="Times New Roman"/>
              </w:rPr>
              <w:t>None</w:t>
            </w:r>
          </w:p>
        </w:tc>
      </w:tr>
      <w:tr w:rsidR="00810B0B" w:rsidRPr="00F135B8" w14:paraId="59DAA67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8AB1C0E" w14:textId="7F4DC558" w:rsidR="00810B0B" w:rsidRPr="00E9652D" w:rsidRDefault="00810B0B" w:rsidP="00810B0B">
            <w:pPr>
              <w:pStyle w:val="MH-ChartContentText"/>
            </w:pPr>
            <w:r w:rsidRPr="00E9652D">
              <w:rPr>
                <w:rFonts w:eastAsia="Times New Roman"/>
              </w:rPr>
              <w:t>Event/Diagnosis</w:t>
            </w:r>
          </w:p>
        </w:tc>
        <w:tc>
          <w:tcPr>
            <w:tcW w:w="7290" w:type="dxa"/>
            <w:vAlign w:val="top"/>
          </w:tcPr>
          <w:p w14:paraId="2F543CD4" w14:textId="4E9C5A12" w:rsidR="00810B0B" w:rsidRPr="00E9652D" w:rsidRDefault="00810B0B" w:rsidP="008309C6">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At least one inpatient discharge or ED </w:t>
            </w:r>
            <w:proofErr w:type="gramStart"/>
            <w:r w:rsidRPr="00E9652D">
              <w:rPr>
                <w:rFonts w:eastAsia="Times New Roman" w:cstheme="minorHAnsi"/>
              </w:rPr>
              <w:t>visit</w:t>
            </w:r>
            <w:proofErr w:type="gramEnd"/>
            <w:r w:rsidRPr="00E9652D">
              <w:rPr>
                <w:rFonts w:eastAsia="Times New Roman" w:cstheme="minorHAnsi"/>
              </w:rPr>
              <w:t xml:space="preserve"> at an acute hospital between January 1 and December 31 of the measurement year. </w:t>
            </w:r>
            <w:r w:rsidRPr="00E9652D">
              <w:rPr>
                <w:rFonts w:cstheme="minorHAnsi"/>
              </w:rPr>
              <w:br/>
            </w:r>
            <w:r w:rsidRPr="00E9652D">
              <w:rPr>
                <w:rFonts w:cstheme="minorHAnsi"/>
              </w:rPr>
              <w:br/>
            </w:r>
            <w:r w:rsidRPr="00E9652D">
              <w:rPr>
                <w:rFonts w:eastAsia="Times New Roman" w:cstheme="minorHAnsi"/>
              </w:rPr>
              <w:t xml:space="preserve">To identify inpatient discharges: </w:t>
            </w:r>
          </w:p>
          <w:p w14:paraId="4DAE62C3" w14:textId="5F38360F" w:rsidR="00810B0B" w:rsidRPr="00E9652D" w:rsidRDefault="00810B0B" w:rsidP="009B749A">
            <w:pPr>
              <w:pStyle w:val="ListParagraph"/>
              <w:numPr>
                <w:ilvl w:val="0"/>
                <w:numId w:val="1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Identify all inpatient </w:t>
            </w:r>
            <w:r w:rsidR="0075681B">
              <w:rPr>
                <w:rFonts w:eastAsia="Times New Roman" w:cstheme="minorHAnsi"/>
              </w:rPr>
              <w:t>discharge</w:t>
            </w:r>
            <w:r w:rsidRPr="00E9652D">
              <w:rPr>
                <w:rFonts w:eastAsia="Times New Roman" w:cstheme="minorHAnsi"/>
              </w:rPr>
              <w:t>s (</w:t>
            </w:r>
            <w:r w:rsidRPr="00E9652D">
              <w:rPr>
                <w:rFonts w:eastAsia="Times New Roman" w:cstheme="minorHAnsi"/>
                <w:u w:val="single"/>
              </w:rPr>
              <w:t>Inpatient Stay Value Set</w:t>
            </w:r>
            <w:r w:rsidRPr="00E9652D">
              <w:rPr>
                <w:rFonts w:eastAsia="Times New Roman" w:cstheme="minorHAnsi"/>
              </w:rPr>
              <w:t>)</w:t>
            </w:r>
            <w:r w:rsidR="00D10F5F" w:rsidRPr="00E9652D">
              <w:rPr>
                <w:rStyle w:val="FootnoteReference"/>
                <w:rFonts w:eastAsia="Times New Roman" w:cstheme="minorHAnsi"/>
              </w:rPr>
              <w:footnoteReference w:id="2"/>
            </w:r>
            <w:r w:rsidRPr="00E9652D">
              <w:rPr>
                <w:rFonts w:eastAsia="Times New Roman" w:cstheme="minorHAnsi"/>
              </w:rPr>
              <w:t xml:space="preserve">. </w:t>
            </w:r>
          </w:p>
          <w:p w14:paraId="360FB333" w14:textId="77777777" w:rsidR="00810B0B" w:rsidRPr="00E9652D" w:rsidRDefault="00810B0B" w:rsidP="00810B0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To identify emergency department visits:</w:t>
            </w:r>
          </w:p>
          <w:p w14:paraId="17600634" w14:textId="242FC384" w:rsidR="00810B0B" w:rsidRPr="00E9652D" w:rsidRDefault="00810B0B" w:rsidP="009B749A">
            <w:pPr>
              <w:pStyle w:val="MH-ChartContentText"/>
              <w:numPr>
                <w:ilvl w:val="0"/>
                <w:numId w:val="19"/>
              </w:numPr>
              <w:spacing w:after="240"/>
              <w:cnfStyle w:val="000000000000" w:firstRow="0" w:lastRow="0" w:firstColumn="0" w:lastColumn="0" w:oddVBand="0" w:evenVBand="0" w:oddHBand="0" w:evenHBand="0" w:firstRowFirstColumn="0" w:firstRowLastColumn="0" w:lastRowFirstColumn="0" w:lastRowLastColumn="0"/>
            </w:pPr>
            <w:r w:rsidRPr="00E9652D">
              <w:rPr>
                <w:rFonts w:eastAsia="Times New Roman"/>
              </w:rPr>
              <w:t>Identify all Emergency Department visits (</w:t>
            </w:r>
            <w:r w:rsidRPr="00E9652D">
              <w:rPr>
                <w:rFonts w:eastAsia="Times New Roman"/>
                <w:u w:val="single"/>
              </w:rPr>
              <w:t>ED Val</w:t>
            </w:r>
            <w:r>
              <w:t>u</w:t>
            </w:r>
            <w:r w:rsidRPr="00E9652D">
              <w:rPr>
                <w:rFonts w:eastAsia="Times New Roman"/>
                <w:u w:val="single"/>
              </w:rPr>
              <w:t>e Set</w:t>
            </w:r>
            <w:r w:rsidR="00C15E5A" w:rsidRPr="00E9652D">
              <w:rPr>
                <w:rFonts w:eastAsia="Times New Roman"/>
                <w:u w:val="single"/>
              </w:rPr>
              <w:t>)</w:t>
            </w:r>
            <w:r w:rsidR="00D10F5F">
              <w:rPr>
                <w:rStyle w:val="FootnoteReference"/>
                <w:rFonts w:eastAsia="Times New Roman"/>
                <w:u w:val="single"/>
              </w:rPr>
              <w:footnoteReference w:id="3"/>
            </w:r>
            <w:r w:rsidRPr="00E9652D">
              <w:rPr>
                <w:rFonts w:eastAsia="Times New Roman"/>
              </w:rPr>
              <w:t>.</w:t>
            </w:r>
          </w:p>
        </w:tc>
      </w:tr>
    </w:tbl>
    <w:p w14:paraId="31F56D18" w14:textId="77777777" w:rsidR="00B838A5" w:rsidRPr="00852532" w:rsidRDefault="00B838A5" w:rsidP="00E9652D">
      <w:pPr>
        <w:spacing w:before="0" w:after="0"/>
        <w:rPr>
          <w:rFonts w:asciiTheme="majorHAnsi" w:hAnsiTheme="majorHAnsi" w:cstheme="majorHAnsi"/>
          <w:sz w:val="24"/>
          <w:szCs w:val="24"/>
        </w:rPr>
      </w:pPr>
    </w:p>
    <w:p w14:paraId="2E92EDC5" w14:textId="536056F9" w:rsidR="0097305A" w:rsidRPr="00F135B8" w:rsidRDefault="00E04AFF" w:rsidP="00B838A5">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785"/>
        <w:gridCol w:w="7290"/>
      </w:tblGrid>
      <w:tr w:rsidR="00206AD7" w:rsidRPr="00F135B8" w14:paraId="04AEA99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EFF1BD0" w14:textId="08BF7B10" w:rsidR="00206AD7" w:rsidRPr="00F163DD" w:rsidRDefault="00C12739">
            <w:pPr>
              <w:pStyle w:val="MH-ChartContentText"/>
            </w:pPr>
            <w:r w:rsidRPr="00F163DD">
              <w:rPr>
                <w:rFonts w:eastAsia="Times New Roman"/>
              </w:rPr>
              <w:t>Complete Race Data</w:t>
            </w:r>
          </w:p>
        </w:tc>
        <w:tc>
          <w:tcPr>
            <w:tcW w:w="7290" w:type="dxa"/>
          </w:tcPr>
          <w:p w14:paraId="370BC037" w14:textId="77777777" w:rsidR="00C12739" w:rsidRPr="00F163DD" w:rsidRDefault="00C12739" w:rsidP="00F163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Complete race data is defined as:</w:t>
            </w:r>
          </w:p>
          <w:p w14:paraId="58D9D918" w14:textId="77777777" w:rsidR="00C12739" w:rsidRPr="00F163DD" w:rsidRDefault="00C12739" w:rsidP="00C127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At least one (1) valid race value (valid race values are listed in Attachment 1). </w:t>
            </w:r>
          </w:p>
          <w:p w14:paraId="386A42C3" w14:textId="77777777" w:rsidR="00C12739" w:rsidRPr="00F163DD" w:rsidRDefault="00C12739" w:rsidP="009B749A">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If value is “UNK” it will </w:t>
            </w:r>
            <w:r w:rsidRPr="00F163DD">
              <w:rPr>
                <w:rFonts w:eastAsia="Times New Roman" w:cstheme="minorHAnsi"/>
                <w:u w:val="single"/>
              </w:rPr>
              <w:t>not</w:t>
            </w:r>
            <w:r w:rsidRPr="00F163DD">
              <w:rPr>
                <w:rFonts w:eastAsia="Times New Roman" w:cstheme="minorHAnsi"/>
              </w:rPr>
              <w:t xml:space="preserve"> count toward the numerator.</w:t>
            </w:r>
          </w:p>
          <w:p w14:paraId="5F9012E5" w14:textId="77777777" w:rsidR="00C12739" w:rsidRPr="00F163DD" w:rsidRDefault="00C12739" w:rsidP="009B749A">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“ASKU,” it will count toward the numerator.</w:t>
            </w:r>
          </w:p>
          <w:p w14:paraId="774F2977" w14:textId="77777777" w:rsidR="0096742D" w:rsidRPr="00F163DD" w:rsidRDefault="00C12739" w:rsidP="009B749A">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w:t>
            </w:r>
            <w:r w:rsidRPr="00F163DD" w:rsidDel="00F35354">
              <w:rPr>
                <w:rFonts w:eastAsia="Times New Roman" w:cstheme="minorHAnsi"/>
              </w:rPr>
              <w:t>DONTKNOW</w:t>
            </w:r>
            <w:r w:rsidRPr="00F163DD">
              <w:rPr>
                <w:rFonts w:eastAsia="Times New Roman" w:cstheme="minorHAnsi"/>
              </w:rPr>
              <w:t xml:space="preserve">,” it will count toward the numerator. </w:t>
            </w:r>
          </w:p>
          <w:p w14:paraId="2BDAD1C8" w14:textId="28E51479" w:rsidR="00206AD7" w:rsidRPr="00F163DD" w:rsidRDefault="00C12739" w:rsidP="009B749A">
            <w:pPr>
              <w:pStyle w:val="ListParagraph"/>
              <w:numPr>
                <w:ilvl w:val="0"/>
                <w:numId w:val="5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Each value must be self-reported.</w:t>
            </w:r>
          </w:p>
        </w:tc>
      </w:tr>
      <w:tr w:rsidR="00E316EB" w:rsidRPr="00F135B8" w14:paraId="672B7BB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589F2AA5" w14:textId="77777777" w:rsidR="00E316EB" w:rsidRPr="00F163DD" w:rsidRDefault="00E316EB" w:rsidP="009878B5">
            <w:pPr>
              <w:spacing w:before="0"/>
              <w:rPr>
                <w:rFonts w:eastAsia="Times New Roman" w:cstheme="minorHAnsi"/>
              </w:rPr>
            </w:pPr>
            <w:r w:rsidRPr="00F163DD">
              <w:rPr>
                <w:rFonts w:eastAsia="Times New Roman" w:cstheme="minorHAnsi"/>
              </w:rPr>
              <w:t>Hospital File [“Enhanced Demographics Data File”]</w:t>
            </w:r>
          </w:p>
          <w:p w14:paraId="64C5E64D" w14:textId="77777777" w:rsidR="00E316EB" w:rsidRPr="00F163DD" w:rsidRDefault="00E316EB" w:rsidP="00E316EB">
            <w:pPr>
              <w:pStyle w:val="MH-ChartContentText"/>
              <w:rPr>
                <w:rFonts w:eastAsia="Times New Roman"/>
              </w:rPr>
            </w:pPr>
          </w:p>
        </w:tc>
        <w:tc>
          <w:tcPr>
            <w:tcW w:w="7290" w:type="dxa"/>
            <w:vAlign w:val="top"/>
          </w:tcPr>
          <w:p w14:paraId="1720FA35" w14:textId="6D33E331" w:rsidR="00E316EB" w:rsidRPr="00F163DD" w:rsidRDefault="00E316EB"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The Center for Information and Analysis (CHIA) will intake race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w:t>
            </w:r>
            <w:r w:rsidRPr="00F163DD">
              <w:rPr>
                <w:rFonts w:eastAsia="Times New Roman" w:cstheme="minorHAnsi"/>
              </w:rPr>
              <w:lastRenderedPageBreak/>
              <w:t>below) to MassHealth. CHIA will provide detailed data specifications and submissions guides for the intake of this Enhanced Demographics Data file.</w:t>
            </w:r>
          </w:p>
        </w:tc>
      </w:tr>
      <w:tr w:rsidR="00E316EB" w:rsidRPr="00F135B8" w14:paraId="375EF21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9AE501A" w14:textId="77777777" w:rsidR="00E316EB" w:rsidRPr="00F163DD" w:rsidRDefault="00E316EB" w:rsidP="00E316EB">
            <w:pPr>
              <w:pStyle w:val="MH-ChartContentText"/>
              <w:rPr>
                <w:rFonts w:eastAsia="Times New Roman"/>
              </w:rPr>
            </w:pPr>
          </w:p>
          <w:p w14:paraId="652E7889" w14:textId="5F94C74A" w:rsidR="00E316EB" w:rsidRPr="00F163DD" w:rsidRDefault="00E316EB" w:rsidP="00E316EB">
            <w:pPr>
              <w:pStyle w:val="MH-ChartContentText"/>
              <w:rPr>
                <w:rFonts w:eastAsia="Times New Roman"/>
              </w:rPr>
            </w:pPr>
            <w:r w:rsidRPr="00F163DD">
              <w:rPr>
                <w:rFonts w:eastAsia="Times New Roman"/>
              </w:rPr>
              <w:t>Measurement Year</w:t>
            </w:r>
          </w:p>
        </w:tc>
        <w:tc>
          <w:tcPr>
            <w:tcW w:w="7290" w:type="dxa"/>
            <w:vAlign w:val="top"/>
          </w:tcPr>
          <w:p w14:paraId="42D3187B" w14:textId="18E95171" w:rsidR="00E316EB" w:rsidRPr="00F163DD" w:rsidRDefault="00E316EB"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color w:val="212121"/>
              </w:rPr>
              <w:t>Measurement Years 1-5 correspond to QEIP Performance Years 1-5.</w:t>
            </w:r>
          </w:p>
        </w:tc>
      </w:tr>
      <w:tr w:rsidR="00E316EB" w:rsidRPr="00F135B8" w14:paraId="69CD9E6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9F516A2" w14:textId="490BC203" w:rsidR="00E316EB" w:rsidRPr="00F163DD" w:rsidRDefault="00E316EB" w:rsidP="00E316EB">
            <w:pPr>
              <w:pStyle w:val="MH-ChartContentText"/>
            </w:pPr>
            <w:r w:rsidRPr="00F163DD">
              <w:t>Member</w:t>
            </w:r>
            <w:r w:rsidR="007F3AFF" w:rsidRPr="00F163DD">
              <w:t>s</w:t>
            </w:r>
          </w:p>
        </w:tc>
        <w:tc>
          <w:tcPr>
            <w:tcW w:w="7290" w:type="dxa"/>
          </w:tcPr>
          <w:p w14:paraId="3FF1344E" w14:textId="77777777" w:rsidR="00E316EB" w:rsidRDefault="00B16A20"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163DD">
              <w:t>Individuals enrolled in MassHealth including:</w:t>
            </w:r>
            <w:r w:rsidRPr="00F163DD">
              <w:br/>
              <w:t>Model A ACO, Model B ACO, MCO, the PCC Plan, SCO, One Care, PACE, FFS (includes MassHealth Limited).</w:t>
            </w:r>
          </w:p>
          <w:p w14:paraId="5A7230F9" w14:textId="70EAD543" w:rsidR="00342351" w:rsidRPr="00F163DD" w:rsidRDefault="00342351"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42351">
              <w:t xml:space="preserve">Please refer to </w:t>
            </w:r>
            <w:r w:rsidR="000338A5">
              <w:t xml:space="preserve">the HQEIP Technical Specification Addendum for a </w:t>
            </w:r>
            <w:r w:rsidRPr="00342351">
              <w:t>list of</w:t>
            </w:r>
            <w:r w:rsidR="00925377">
              <w:t xml:space="preserve"> included</w:t>
            </w:r>
            <w:r w:rsidRPr="00342351">
              <w:t xml:space="preserve"> CHIA Medicaid payer codes that </w:t>
            </w:r>
            <w:r w:rsidR="00C676CB">
              <w:t>apply</w:t>
            </w:r>
            <w:r w:rsidRPr="00342351">
              <w:t xml:space="preserve"> </w:t>
            </w:r>
            <w:r w:rsidR="00C676CB">
              <w:t>to</w:t>
            </w:r>
            <w:r w:rsidRPr="00342351">
              <w:t xml:space="preserve"> </w:t>
            </w:r>
            <w:r w:rsidR="00F27DBB">
              <w:t xml:space="preserve">the </w:t>
            </w:r>
            <w:r w:rsidR="00925377">
              <w:t>HQEIP</w:t>
            </w:r>
            <w:r w:rsidRPr="00342351">
              <w:t xml:space="preserve">. Only include patients with the </w:t>
            </w:r>
            <w:r w:rsidR="00320E0F">
              <w:t xml:space="preserve">Payer Source Type/ </w:t>
            </w:r>
            <w:r w:rsidRPr="00342351">
              <w:t xml:space="preserve">Payer Source Codes in the </w:t>
            </w:r>
            <w:proofErr w:type="gramStart"/>
            <w:r w:rsidRPr="00342351">
              <w:t>measure</w:t>
            </w:r>
            <w:proofErr w:type="gramEnd"/>
            <w:r w:rsidRPr="00342351">
              <w:t xml:space="preserve"> population.</w:t>
            </w:r>
          </w:p>
        </w:tc>
      </w:tr>
      <w:tr w:rsidR="00E316EB" w:rsidRPr="00F135B8" w14:paraId="79C5DA3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043402C" w14:textId="0DF01A75" w:rsidR="00E316EB" w:rsidRPr="00F163DD" w:rsidRDefault="00E316EB" w:rsidP="00E316EB">
            <w:pPr>
              <w:pStyle w:val="MH-ChartContentText"/>
            </w:pPr>
            <w:proofErr w:type="gramStart"/>
            <w:r w:rsidRPr="00F163DD">
              <w:t>Rate of Race</w:t>
            </w:r>
            <w:proofErr w:type="gramEnd"/>
            <w:r w:rsidRPr="00F163DD">
              <w:t xml:space="preserve"> Data Completeness</w:t>
            </w:r>
          </w:p>
        </w:tc>
        <w:tc>
          <w:tcPr>
            <w:tcW w:w="7290" w:type="dxa"/>
          </w:tcPr>
          <w:p w14:paraId="562A1E02" w14:textId="3798CCC1" w:rsidR="003F5EA9" w:rsidRPr="00F163DD" w:rsidRDefault="003F5EA9"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There will be two rates reported for this measure</w:t>
            </w:r>
            <w:r w:rsidR="00C0397C" w:rsidRPr="00F163DD">
              <w:rPr>
                <w:rFonts w:asciiTheme="minorHAnsi" w:hAnsiTheme="minorHAnsi" w:cstheme="minorHAnsi"/>
                <w:color w:val="212121"/>
                <w:sz w:val="22"/>
                <w:szCs w:val="22"/>
              </w:rPr>
              <w:t>, defined as</w:t>
            </w:r>
            <w:r w:rsidRPr="00F163DD">
              <w:rPr>
                <w:rFonts w:asciiTheme="minorHAnsi" w:hAnsiTheme="minorHAnsi" w:cstheme="minorHAnsi"/>
                <w:color w:val="212121"/>
                <w:sz w:val="22"/>
                <w:szCs w:val="22"/>
              </w:rPr>
              <w:t>.</w:t>
            </w:r>
          </w:p>
          <w:p w14:paraId="28CE03F3" w14:textId="17AF7A84" w:rsidR="003F5EA9" w:rsidRPr="00F163DD" w:rsidRDefault="00C2034F"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1: </w:t>
            </w:r>
            <w:r w:rsidR="003F5EA9" w:rsidRPr="00F163DD">
              <w:rPr>
                <w:rFonts w:asciiTheme="minorHAnsi" w:hAnsiTheme="minorHAnsi" w:cstheme="minorHAnsi"/>
                <w:color w:val="212121"/>
                <w:sz w:val="22"/>
                <w:szCs w:val="22"/>
              </w:rPr>
              <w:t>(Numerator 1 Population / Denominator 1 Population) * 100</w:t>
            </w:r>
          </w:p>
          <w:p w14:paraId="7F018E87" w14:textId="2A25E730" w:rsidR="00E316EB" w:rsidRPr="00F163DD" w:rsidRDefault="00C2034F" w:rsidP="00F163D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2: </w:t>
            </w:r>
            <w:r w:rsidR="003F5EA9" w:rsidRPr="00F163DD">
              <w:rPr>
                <w:rFonts w:asciiTheme="minorHAnsi" w:hAnsiTheme="minorHAnsi" w:cstheme="minorHAnsi"/>
                <w:color w:val="212121"/>
                <w:sz w:val="22"/>
                <w:szCs w:val="22"/>
              </w:rPr>
              <w:t>(Numerator 2 Population / Denominator 2 Population) * 100</w:t>
            </w:r>
          </w:p>
        </w:tc>
      </w:tr>
      <w:tr w:rsidR="00E316EB" w:rsidRPr="00F135B8" w14:paraId="277F6BED"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652201E" w14:textId="04EFDB21" w:rsidR="00E316EB" w:rsidRPr="00F163DD" w:rsidRDefault="00E316EB" w:rsidP="00E316EB">
            <w:pPr>
              <w:pStyle w:val="MH-ChartContentText"/>
            </w:pPr>
            <w:r w:rsidRPr="00F163DD">
              <w:rPr>
                <w:rFonts w:eastAsia="Times New Roman"/>
              </w:rPr>
              <w:t>Self-Reported data</w:t>
            </w:r>
          </w:p>
        </w:tc>
        <w:tc>
          <w:tcPr>
            <w:tcW w:w="7290" w:type="dxa"/>
            <w:vAlign w:val="top"/>
          </w:tcPr>
          <w:p w14:paraId="572357FE" w14:textId="300ABB4B" w:rsidR="000A60E9" w:rsidRPr="00F163DD" w:rsidRDefault="000A60E9" w:rsidP="000A60E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DC4CE10">
              <w:rPr>
                <w:rFonts w:asciiTheme="minorHAnsi" w:hAnsiTheme="minorHAnsi" w:cstheme="minorBidi"/>
                <w:color w:val="212121"/>
                <w:sz w:val="22"/>
                <w:szCs w:val="22"/>
              </w:rPr>
              <w:t xml:space="preserve">For the purposes of this measure specification, data are </w:t>
            </w:r>
            <w:r w:rsidR="008749D4" w:rsidRPr="0DC4CE10">
              <w:rPr>
                <w:rFonts w:asciiTheme="minorHAnsi" w:hAnsiTheme="minorHAnsi" w:cstheme="minorBidi"/>
                <w:color w:val="212121"/>
                <w:sz w:val="22"/>
                <w:szCs w:val="22"/>
              </w:rPr>
              <w:t xml:space="preserve">defined as </w:t>
            </w:r>
            <w:r w:rsidRPr="0DC4CE10">
              <w:rPr>
                <w:rFonts w:asciiTheme="minorHAnsi" w:hAnsiTheme="minorHAnsi" w:cstheme="minorBidi"/>
                <w:color w:val="212121"/>
                <w:sz w:val="22"/>
                <w:szCs w:val="22"/>
              </w:rPr>
              <w:t xml:space="preserve">self-reported if it has been provided by </w:t>
            </w:r>
            <w:proofErr w:type="gramStart"/>
            <w:r w:rsidRPr="0DC4CE10">
              <w:rPr>
                <w:rFonts w:asciiTheme="minorHAnsi" w:hAnsiTheme="minorHAnsi" w:cstheme="minorBidi"/>
                <w:color w:val="212121"/>
                <w:sz w:val="22"/>
                <w:szCs w:val="22"/>
              </w:rPr>
              <w:t>either: (</w:t>
            </w:r>
            <w:proofErr w:type="gramEnd"/>
            <w:r w:rsidRPr="0DC4CE10">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7741D7E8" w14:textId="2FD0F7D2" w:rsidR="0DC4CE10" w:rsidRDefault="0DC4CE10" w:rsidP="0DC4CE1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p>
          <w:p w14:paraId="07A6DD2B" w14:textId="01F38DF5" w:rsidR="00E316EB" w:rsidRPr="00F163DD" w:rsidRDefault="000A60E9"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163DD">
              <w:rPr>
                <w:color w:val="212121"/>
              </w:rPr>
              <w:t xml:space="preserve">Self-reported race data that has been rolled-up or transformed for reporting purposes may be included.  For example, if a hospital’s data systems include races that are included in </w:t>
            </w:r>
            <w:hyperlink r:id="rId13">
              <w:r w:rsidRPr="00F163DD">
                <w:rPr>
                  <w:rStyle w:val="Hyperlink"/>
                </w:rPr>
                <w:t>HHS’ data collection standards</w:t>
              </w:r>
            </w:hyperlink>
            <w:r w:rsidRPr="00F163DD">
              <w:rPr>
                <w:color w:val="212121"/>
              </w:rPr>
              <w:t xml:space="preserve"> and an individual self-reports their race as “Samoan”, then the hospital can report the value of “Native Hawaiian or Other Pacific Islander” since the value of Samoan is not a valid value in </w:t>
            </w:r>
            <w:r w:rsidRPr="00F163DD">
              <w:t xml:space="preserve">Attachment </w:t>
            </w:r>
            <w:r w:rsidRPr="00F163DD">
              <w:rPr>
                <w:color w:val="212121"/>
              </w:rPr>
              <w:t>1.</w:t>
            </w:r>
          </w:p>
        </w:tc>
      </w:tr>
    </w:tbl>
    <w:p w14:paraId="2EC39A28" w14:textId="77777777" w:rsidR="00E04AFF" w:rsidRPr="00C37B97" w:rsidRDefault="00E04AFF" w:rsidP="00E04AFF">
      <w:pPr>
        <w:pStyle w:val="MH-ChartContentText"/>
        <w:rPr>
          <w:rFonts w:asciiTheme="majorHAnsi" w:hAnsiTheme="majorHAnsi" w:cstheme="majorHAnsi"/>
          <w:b/>
          <w:sz w:val="24"/>
          <w:szCs w:val="24"/>
        </w:rPr>
      </w:pPr>
    </w:p>
    <w:p w14:paraId="7955DD1C" w14:textId="0B35ECA1" w:rsidR="00206AD7"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695"/>
        <w:gridCol w:w="7380"/>
      </w:tblGrid>
      <w:tr w:rsidR="006E0A75" w:rsidRPr="00F135B8" w14:paraId="3344C5A0"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6CEFF6F" w14:textId="2022D5DE" w:rsidR="006E0A75" w:rsidRPr="00FA18C5" w:rsidRDefault="002F14DA">
            <w:pPr>
              <w:pStyle w:val="MH-ChartContentText"/>
            </w:pPr>
            <w:r w:rsidRPr="00FA18C5">
              <w:t>Denominator</w:t>
            </w:r>
          </w:p>
        </w:tc>
        <w:tc>
          <w:tcPr>
            <w:tcW w:w="7380" w:type="dxa"/>
          </w:tcPr>
          <w:p w14:paraId="77278A7D" w14:textId="20EAC8A7" w:rsidR="00480219" w:rsidRPr="00FA18C5" w:rsidRDefault="00480219" w:rsidP="00FA18C5">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There are two denominators for this measure:</w:t>
            </w:r>
          </w:p>
          <w:p w14:paraId="42F8D359"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Denominator 1:</w:t>
            </w:r>
          </w:p>
          <w:p w14:paraId="5ED0D393"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 eligible population for MassHealth members with inpatient discharge claims/encounters from acute hospitals.</w:t>
            </w:r>
          </w:p>
          <w:p w14:paraId="2F491FAC"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lastRenderedPageBreak/>
              <w:t xml:space="preserve">Denominator 2: </w:t>
            </w:r>
          </w:p>
          <w:p w14:paraId="7E2A2E72" w14:textId="567966DF" w:rsidR="006E0A75" w:rsidRPr="00FA18C5" w:rsidRDefault="00480219"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A18C5">
              <w:rPr>
                <w:rFonts w:eastAsia="Times New Roman"/>
                <w:color w:val="212121"/>
              </w:rPr>
              <w:t>The eligible population for MassHealth members with emergency department visit claims/encounters from acute hospitals</w:t>
            </w:r>
            <w:r w:rsidR="00647A9B" w:rsidRPr="00FA18C5">
              <w:rPr>
                <w:rFonts w:eastAsia="Times New Roman"/>
                <w:color w:val="212121"/>
              </w:rPr>
              <w:t>.</w:t>
            </w:r>
          </w:p>
        </w:tc>
      </w:tr>
      <w:tr w:rsidR="00DB4998" w:rsidRPr="00F135B8" w14:paraId="373FFF82"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05E487D" w14:textId="1794D7C9" w:rsidR="00DB4998" w:rsidRPr="00FA18C5" w:rsidRDefault="00DB4998" w:rsidP="00DB4998">
            <w:pPr>
              <w:pStyle w:val="MH-ChartContentText"/>
            </w:pPr>
            <w:r w:rsidRPr="00FA18C5">
              <w:lastRenderedPageBreak/>
              <w:t>Numerator</w:t>
            </w:r>
          </w:p>
        </w:tc>
        <w:tc>
          <w:tcPr>
            <w:tcW w:w="7380" w:type="dxa"/>
            <w:vAlign w:val="top"/>
          </w:tcPr>
          <w:p w14:paraId="04231659" w14:textId="77777777" w:rsidR="00DB4998" w:rsidRPr="00FA18C5" w:rsidRDefault="00DB4998" w:rsidP="00FA18C5">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There are two numerators for this measure:</w:t>
            </w:r>
          </w:p>
          <w:p w14:paraId="60CFECBC"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1:</w:t>
            </w:r>
          </w:p>
          <w:p w14:paraId="23B9C296"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1, identify those with complete race data, defined as:</w:t>
            </w:r>
          </w:p>
          <w:p w14:paraId="286AC9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23C54CB3" w14:textId="77777777" w:rsidR="00DB4998" w:rsidRPr="00FA18C5" w:rsidRDefault="00DB4998" w:rsidP="009B749A">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631C3F80" w14:textId="77777777" w:rsidR="00DB4998" w:rsidRPr="00FA18C5" w:rsidRDefault="00DB4998" w:rsidP="009B749A">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4DBCEE7C" w14:textId="77777777" w:rsidR="00DB4998" w:rsidRPr="00FA18C5" w:rsidRDefault="00DB4998" w:rsidP="009B749A">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6415F4D8" w14:textId="77777777" w:rsidR="00DB4998" w:rsidRPr="00FA18C5" w:rsidRDefault="00DB4998" w:rsidP="009B749A">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09F3F4D2"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2:</w:t>
            </w:r>
          </w:p>
          <w:p w14:paraId="6F03C738"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2, identify those with complete race data, defined as:</w:t>
            </w:r>
          </w:p>
          <w:p w14:paraId="7EFEB2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0C173A3B" w14:textId="77777777" w:rsidR="00DB4998" w:rsidRPr="00FA18C5" w:rsidRDefault="00DB4998" w:rsidP="009B749A">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7221B363" w14:textId="77777777" w:rsidR="00DB4998" w:rsidRPr="00FA18C5" w:rsidRDefault="00DB4998" w:rsidP="009B749A">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11EBC186" w14:textId="77777777" w:rsidR="00DB4998" w:rsidRPr="00FA18C5" w:rsidRDefault="00DB4998" w:rsidP="009B749A">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1C6BDC2B" w14:textId="77777777" w:rsidR="00DB4998" w:rsidRPr="00FA18C5" w:rsidRDefault="00DB4998" w:rsidP="009B749A">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6C0FDA8B" w14:textId="7F00CA91" w:rsidR="00DB4998" w:rsidRPr="00FA18C5" w:rsidRDefault="00DB4998" w:rsidP="00DB4998">
            <w:pPr>
              <w:pStyle w:val="MH-ChartContentText"/>
              <w:cnfStyle w:val="000000000000" w:firstRow="0" w:lastRow="0" w:firstColumn="0" w:lastColumn="0" w:oddVBand="0" w:evenVBand="0" w:oddHBand="0" w:evenHBand="0" w:firstRowFirstColumn="0" w:firstRowLastColumn="0" w:lastRowFirstColumn="0" w:lastRowLastColumn="0"/>
            </w:pPr>
          </w:p>
        </w:tc>
      </w:tr>
      <w:tr w:rsidR="00DB4998" w:rsidRPr="00F135B8" w14:paraId="0ADA8B86"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D39DF31" w14:textId="0F9EA99B" w:rsidR="00DB4998" w:rsidRPr="00FA18C5" w:rsidRDefault="00DB4998" w:rsidP="00DB4998">
            <w:pPr>
              <w:pStyle w:val="MH-ChartContentText"/>
            </w:pPr>
            <w:r w:rsidRPr="00FA18C5">
              <w:rPr>
                <w:rFonts w:eastAsia="Times New Roman"/>
              </w:rPr>
              <w:t>Exclusions</w:t>
            </w:r>
          </w:p>
        </w:tc>
        <w:tc>
          <w:tcPr>
            <w:tcW w:w="7380" w:type="dxa"/>
            <w:vAlign w:val="top"/>
          </w:tcPr>
          <w:p w14:paraId="203420C9" w14:textId="206FC9AD" w:rsidR="00DB4998" w:rsidRPr="00301FB8" w:rsidRDefault="00843E4D" w:rsidP="704297C3">
            <w:pPr>
              <w:pStyle w:val="MH-ChartContentText"/>
              <w:spacing w:after="240"/>
              <w:cnfStyle w:val="000000000000" w:firstRow="0" w:lastRow="0" w:firstColumn="0" w:lastColumn="0" w:oddVBand="0" w:evenVBand="0" w:oddHBand="0" w:evenHBand="0" w:firstRowFirstColumn="0" w:firstRowLastColumn="0" w:lastRowFirstColumn="0" w:lastRowLastColumn="0"/>
            </w:pPr>
            <w:r w:rsidRPr="5F6AC417">
              <w:rPr>
                <w:rFonts w:eastAsia="Times New Roman"/>
              </w:rPr>
              <w:t>If value is UTC, the inpatient discharge or emergency department visit is excluded from the denominator.</w:t>
            </w:r>
          </w:p>
        </w:tc>
      </w:tr>
    </w:tbl>
    <w:p w14:paraId="377BEECB" w14:textId="77777777" w:rsidR="00843E4D" w:rsidRPr="00781961" w:rsidRDefault="00843E4D" w:rsidP="00781961">
      <w:pPr>
        <w:spacing w:before="0" w:after="0"/>
        <w:rPr>
          <w:rFonts w:asciiTheme="majorHAnsi" w:hAnsiTheme="majorHAnsi" w:cstheme="majorHAnsi"/>
          <w:sz w:val="24"/>
          <w:szCs w:val="24"/>
        </w:rPr>
      </w:pPr>
    </w:p>
    <w:p w14:paraId="18C8D3E8" w14:textId="6FBE9995" w:rsidR="00891564"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695"/>
        <w:gridCol w:w="7350"/>
      </w:tblGrid>
      <w:tr w:rsidR="000B2904" w:rsidRPr="00EE4445" w14:paraId="065CD852"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0BCC977" w14:textId="77777777" w:rsidR="00991B1B" w:rsidRPr="00EE4445" w:rsidRDefault="00991B1B"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12E2A835" w14:textId="77777777" w:rsidR="000B2904" w:rsidRPr="00EE4445" w:rsidRDefault="000B2904" w:rsidP="00FF2FA3">
            <w:pPr>
              <w:pStyle w:val="Body"/>
              <w:spacing w:before="0"/>
              <w:contextualSpacing/>
              <w:rPr>
                <w:rFonts w:asciiTheme="minorHAnsi" w:hAnsiTheme="minorHAnsi" w:cstheme="minorHAnsi"/>
                <w:sz w:val="22"/>
                <w:szCs w:val="22"/>
              </w:rPr>
            </w:pPr>
          </w:p>
        </w:tc>
        <w:tc>
          <w:tcPr>
            <w:tcW w:w="7350" w:type="dxa"/>
          </w:tcPr>
          <w:p w14:paraId="71A8EF4C" w14:textId="77777777" w:rsidR="00513D54" w:rsidRPr="00EE4445" w:rsidRDefault="00513D54" w:rsidP="00513D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58C7FB9F" w14:textId="690E01CB" w:rsidR="00513D54" w:rsidRPr="00EE4445" w:rsidRDefault="00513D54"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06B3A24C" w14:textId="5E283A03" w:rsidR="00513D54" w:rsidRPr="00C2282A" w:rsidRDefault="00C2282A" w:rsidP="00FF2FA3">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3465FB0D" w14:textId="77777777" w:rsidR="00513D54" w:rsidRPr="00EE4445" w:rsidRDefault="00513D54"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lastRenderedPageBreak/>
              <w:t>At least one (1) race value, as defined under “Complete Race Data” above</w:t>
            </w:r>
          </w:p>
          <w:p w14:paraId="1C5BBC8B" w14:textId="24B14AF7" w:rsidR="000B2904" w:rsidRPr="00EE4445" w:rsidRDefault="00C2282A" w:rsidP="00FF2FA3">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B300C6" w:rsidRPr="00EE4445" w14:paraId="6283FE52" w14:textId="77777777" w:rsidTr="00807FFE">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B7D8700" w14:textId="760A045A" w:rsidR="00B300C6" w:rsidRPr="00EE4445" w:rsidRDefault="00B300C6"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lastRenderedPageBreak/>
              <w:t>Data Collection</w:t>
            </w:r>
          </w:p>
        </w:tc>
        <w:tc>
          <w:tcPr>
            <w:tcW w:w="7350" w:type="dxa"/>
          </w:tcPr>
          <w:p w14:paraId="7D041314" w14:textId="099D5279" w:rsidR="008749D4" w:rsidRPr="00EE4445" w:rsidRDefault="008749D4" w:rsidP="003E1868">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cstheme="minorHAnsi"/>
                <w:color w:val="212121"/>
              </w:rPr>
              <w:t xml:space="preserve">For the purposes of this measure, race data must be self-reported. Race data that are derived using an imputation methodology </w:t>
            </w:r>
            <w:r w:rsidR="00EC2773" w:rsidRPr="00EE4445">
              <w:rPr>
                <w:rFonts w:cstheme="minorHAnsi"/>
                <w:color w:val="212121"/>
              </w:rPr>
              <w:t>do not contribute to completeness</w:t>
            </w:r>
            <w:r w:rsidR="00636067" w:rsidRPr="00EE4445">
              <w:rPr>
                <w:rFonts w:cstheme="minorHAnsi"/>
                <w:color w:val="212121"/>
              </w:rPr>
              <w:t xml:space="preserve"> for this measure.</w:t>
            </w:r>
          </w:p>
          <w:p w14:paraId="6D082757" w14:textId="76A8BD60" w:rsidR="00B300C6" w:rsidRPr="00EE4445" w:rsidRDefault="00636067" w:rsidP="00B300C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Self-reported r</w:t>
            </w:r>
            <w:r w:rsidR="00B300C6" w:rsidRPr="00EE4445">
              <w:rPr>
                <w:rFonts w:eastAsia="Times New Roman" w:cstheme="minorHAnsi"/>
              </w:rPr>
              <w:t>ace data may be collected:</w:t>
            </w:r>
          </w:p>
          <w:p w14:paraId="6CDA1E54" w14:textId="6C588D31" w:rsidR="00B300C6" w:rsidRPr="00EE4445" w:rsidRDefault="00B300C6"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0DC4CE10">
              <w:rPr>
                <w:rFonts w:eastAsia="Times New Roman"/>
              </w:rPr>
              <w:t xml:space="preserve">By any modality that allows the patient </w:t>
            </w:r>
            <w:r w:rsidR="00EA200D" w:rsidRPr="0DC4CE10">
              <w:rPr>
                <w:rFonts w:eastAsia="Times New Roman"/>
              </w:rPr>
              <w:t xml:space="preserve">(or a person legally authorized to respond on the patient’s behalf, such as a </w:t>
            </w:r>
            <w:r w:rsidR="00B60779" w:rsidRPr="0DC4CE10">
              <w:rPr>
                <w:rFonts w:eastAsia="Times New Roman"/>
              </w:rPr>
              <w:t xml:space="preserve">parent or </w:t>
            </w:r>
            <w:r w:rsidR="00EA200D" w:rsidRPr="0DC4CE10">
              <w:rPr>
                <w:rFonts w:eastAsia="Times New Roman"/>
              </w:rPr>
              <w:t xml:space="preserve">legal guardian) </w:t>
            </w:r>
            <w:r w:rsidRPr="0DC4CE10">
              <w:rPr>
                <w:rFonts w:eastAsia="Times New Roman"/>
              </w:rPr>
              <w:t>to self-report race (e.g. over the phone, electronically (e.g. a patient portal), in person, by mail, etc</w:t>
            </w:r>
            <w:r w:rsidR="516A355C" w:rsidRPr="0DC4CE10">
              <w:rPr>
                <w:rFonts w:eastAsia="Times New Roman"/>
              </w:rPr>
              <w:t>.</w:t>
            </w:r>
            <w:r w:rsidRPr="0DC4CE10">
              <w:rPr>
                <w:rFonts w:eastAsia="Times New Roman"/>
              </w:rPr>
              <w:t>);</w:t>
            </w:r>
          </w:p>
          <w:p w14:paraId="111D213D" w14:textId="214FF607" w:rsidR="001658E6" w:rsidRDefault="00B300C6"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By any entity interacting with the member (e.g. health plan, ACO, provider, staff)</w:t>
            </w:r>
            <w:r w:rsidR="001658E6">
              <w:rPr>
                <w:rFonts w:eastAsia="Times New Roman" w:cstheme="minorHAnsi"/>
              </w:rPr>
              <w:t>;</w:t>
            </w:r>
          </w:p>
          <w:p w14:paraId="0BCBEB25" w14:textId="139E20F2" w:rsidR="008749D4" w:rsidRPr="00EE4445" w:rsidRDefault="001658E6"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rPr>
              <w:t>M</w:t>
            </w:r>
            <w:r w:rsidR="29127F5D" w:rsidRPr="001658E6">
              <w:rPr>
                <w:rFonts w:eastAsia="Times New Roman"/>
              </w:rPr>
              <w:t>ust</w:t>
            </w:r>
            <w:r w:rsidR="29127F5D" w:rsidRPr="2AB545D7">
              <w:rPr>
                <w:rFonts w:eastAsia="Times New Roman"/>
              </w:rPr>
              <w:t xml:space="preserve"> include one or more values in Attachment 1</w:t>
            </w:r>
            <w:r>
              <w:rPr>
                <w:rFonts w:eastAsia="Times New Roman"/>
              </w:rPr>
              <w:t>.</w:t>
            </w:r>
          </w:p>
          <w:p w14:paraId="27D99DB5" w14:textId="77777777" w:rsidR="00B300C6" w:rsidRPr="00807FFE" w:rsidRDefault="00B300C6" w:rsidP="00807FFE">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D4E98" w:rsidRPr="00F135B8" w14:paraId="235178F5" w14:textId="130D4F6A" w:rsidTr="001D5418">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6A73236" w14:textId="1061FCC8" w:rsidR="001D4E98" w:rsidRPr="00EE4445" w:rsidRDefault="001D4E98" w:rsidP="00E82F6F">
            <w:pPr>
              <w:pStyle w:val="MH-ChartContentText"/>
            </w:pPr>
            <w:r w:rsidRPr="00EE4445">
              <w:t>Completeness Calculations</w:t>
            </w:r>
          </w:p>
        </w:tc>
        <w:tc>
          <w:tcPr>
            <w:tcW w:w="7350" w:type="dxa"/>
            <w:vAlign w:val="top"/>
          </w:tcPr>
          <w:p w14:paraId="00AC556D" w14:textId="709768E1" w:rsidR="001D4E98" w:rsidRPr="00EE4445" w:rsidRDefault="001D4E98" w:rsidP="00E82F6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2A3A21">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0DD1C762" w14:textId="77777777" w:rsidR="00F45DB1" w:rsidRPr="00F135B8" w:rsidRDefault="00F45DB1" w:rsidP="002A3A21">
      <w:pPr>
        <w:spacing w:before="0" w:after="0"/>
        <w:rPr>
          <w:rFonts w:asciiTheme="majorHAnsi" w:hAnsiTheme="majorHAnsi" w:cstheme="majorHAnsi"/>
          <w:b/>
          <w:bCs/>
          <w:sz w:val="24"/>
          <w:szCs w:val="24"/>
        </w:rPr>
      </w:pPr>
    </w:p>
    <w:p w14:paraId="5C8FE3C6" w14:textId="4CA0B022" w:rsidR="00E82F6F" w:rsidRPr="00F135B8" w:rsidRDefault="00E82F6F" w:rsidP="00DD39B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F45DB1" w:rsidRPr="00F135B8" w14:paraId="4277782C" w14:textId="77777777" w:rsidTr="00954D80">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5D2BB248" w14:textId="54DC8A0C" w:rsidR="00F45DB1" w:rsidRPr="00DD39B3" w:rsidRDefault="00F45DB1" w:rsidP="00F45DB1">
            <w:pPr>
              <w:pStyle w:val="MH-ChartContentText"/>
              <w:rPr>
                <w:color w:val="auto"/>
              </w:rPr>
            </w:pPr>
            <w:r w:rsidRPr="00DD39B3">
              <w:rPr>
                <w:rFonts w:eastAsia="Times New Roman"/>
                <w:color w:val="auto"/>
              </w:rPr>
              <w:t>Description</w:t>
            </w:r>
          </w:p>
        </w:tc>
        <w:tc>
          <w:tcPr>
            <w:tcW w:w="2250" w:type="dxa"/>
            <w:shd w:val="clear" w:color="auto" w:fill="C1DDF6" w:themeFill="accent1" w:themeFillTint="33"/>
          </w:tcPr>
          <w:p w14:paraId="1BB083B4" w14:textId="2BA8CD25"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Valid Values</w:t>
            </w:r>
          </w:p>
        </w:tc>
        <w:tc>
          <w:tcPr>
            <w:tcW w:w="5130" w:type="dxa"/>
            <w:shd w:val="clear" w:color="auto" w:fill="C1DDF6" w:themeFill="accent1" w:themeFillTint="33"/>
          </w:tcPr>
          <w:p w14:paraId="72D72370" w14:textId="05D2D5AB"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Notes</w:t>
            </w:r>
          </w:p>
        </w:tc>
      </w:tr>
      <w:tr w:rsidR="00F45DB1" w:rsidRPr="00F135B8" w14:paraId="3448B38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A49651" w14:textId="661B3A0C" w:rsidR="00F45DB1" w:rsidRPr="00DD39B3" w:rsidRDefault="00F45DB1" w:rsidP="002D2183">
            <w:pPr>
              <w:pStyle w:val="MH-ChartContentText"/>
              <w:spacing w:after="240"/>
            </w:pPr>
            <w:r w:rsidRPr="00DD39B3">
              <w:rPr>
                <w:rFonts w:eastAsia="Times New Roman"/>
              </w:rPr>
              <w:t>American Indian/Alaska Native</w:t>
            </w:r>
          </w:p>
        </w:tc>
        <w:tc>
          <w:tcPr>
            <w:tcW w:w="2250" w:type="dxa"/>
          </w:tcPr>
          <w:p w14:paraId="292259AA" w14:textId="3D8EDEB6"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C278C93" w14:textId="2D02CBBA"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F45DB1" w:rsidRPr="00F135B8" w14:paraId="4CED627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822C4" w14:textId="5F4E6FB7" w:rsidR="00F45DB1" w:rsidRPr="00DD39B3" w:rsidRDefault="00F45DB1" w:rsidP="00F45DB1">
            <w:pPr>
              <w:pStyle w:val="MH-ChartContentText"/>
            </w:pPr>
            <w:r w:rsidRPr="00DD39B3">
              <w:rPr>
                <w:rFonts w:eastAsia="Times New Roman"/>
              </w:rPr>
              <w:t>Asian</w:t>
            </w:r>
          </w:p>
        </w:tc>
        <w:tc>
          <w:tcPr>
            <w:tcW w:w="2250" w:type="dxa"/>
          </w:tcPr>
          <w:p w14:paraId="351A9DC2" w14:textId="5F20B4D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4CAA373" w14:textId="04C5A10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774545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5892547E" w14:textId="2CBE4622" w:rsidR="00F45DB1" w:rsidRPr="00DD39B3" w:rsidRDefault="00F45DB1" w:rsidP="00F45DB1">
            <w:pPr>
              <w:pStyle w:val="MH-ChartContentText"/>
            </w:pPr>
            <w:r w:rsidRPr="00DD39B3">
              <w:rPr>
                <w:rFonts w:eastAsia="Times New Roman"/>
              </w:rPr>
              <w:t>Black/African American</w:t>
            </w:r>
          </w:p>
        </w:tc>
        <w:tc>
          <w:tcPr>
            <w:tcW w:w="2250" w:type="dxa"/>
          </w:tcPr>
          <w:p w14:paraId="00C04396" w14:textId="1A95449F"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6AED94DA" w14:textId="6B76391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4F5471A1"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43A7AEE" w14:textId="31780895" w:rsidR="00F45DB1" w:rsidRPr="00DD39B3" w:rsidRDefault="00F45DB1" w:rsidP="00F45DB1">
            <w:pPr>
              <w:pStyle w:val="MH-ChartContentText"/>
            </w:pPr>
            <w:r w:rsidRPr="00DD39B3">
              <w:rPr>
                <w:rFonts w:eastAsia="Times New Roman"/>
              </w:rPr>
              <w:t>Native Hawaiian or other Pacific Islander</w:t>
            </w:r>
          </w:p>
        </w:tc>
        <w:tc>
          <w:tcPr>
            <w:tcW w:w="2250" w:type="dxa"/>
          </w:tcPr>
          <w:p w14:paraId="128AD986" w14:textId="64EE1A03"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73C7B415" w14:textId="1D68D5C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0CF99C6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E24BC90" w14:textId="59DE3AB0" w:rsidR="00F45DB1" w:rsidRPr="00DD39B3" w:rsidRDefault="00F45DB1" w:rsidP="00F45DB1">
            <w:pPr>
              <w:pStyle w:val="MH-ChartContentText"/>
            </w:pPr>
            <w:r w:rsidRPr="00DD39B3">
              <w:rPr>
                <w:rFonts w:eastAsia="Times New Roman"/>
              </w:rPr>
              <w:t>White</w:t>
            </w:r>
          </w:p>
        </w:tc>
        <w:tc>
          <w:tcPr>
            <w:tcW w:w="2250" w:type="dxa"/>
          </w:tcPr>
          <w:p w14:paraId="5262B774" w14:textId="3D7E5465"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3024C07F" w14:textId="32787418"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79E3C09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B16E3C" w14:textId="520A888C" w:rsidR="00F45DB1" w:rsidRPr="00DD39B3" w:rsidRDefault="00F45DB1" w:rsidP="00F45DB1">
            <w:pPr>
              <w:pStyle w:val="MH-ChartContentText"/>
            </w:pPr>
            <w:r w:rsidRPr="00DD39B3">
              <w:rPr>
                <w:rFonts w:eastAsia="Times New Roman"/>
              </w:rPr>
              <w:t>Other Race</w:t>
            </w:r>
          </w:p>
        </w:tc>
        <w:tc>
          <w:tcPr>
            <w:tcW w:w="2250" w:type="dxa"/>
          </w:tcPr>
          <w:p w14:paraId="47DEA09B" w14:textId="792535CD"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42C4259D" w14:textId="238DFC9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352FA2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DDFFAD0" w14:textId="19204EA1" w:rsidR="00F45DB1" w:rsidRPr="00DD39B3" w:rsidRDefault="00F45DB1" w:rsidP="00F45DB1">
            <w:pPr>
              <w:pStyle w:val="MH-ChartContentText"/>
            </w:pPr>
            <w:r w:rsidRPr="00DD39B3">
              <w:rPr>
                <w:rFonts w:eastAsia="Times New Roman"/>
              </w:rPr>
              <w:t>Choose not to answer</w:t>
            </w:r>
          </w:p>
        </w:tc>
        <w:tc>
          <w:tcPr>
            <w:tcW w:w="2250" w:type="dxa"/>
          </w:tcPr>
          <w:p w14:paraId="04A5BE74" w14:textId="0775303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5882727" w14:textId="35C64FAB"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F45DB1" w:rsidRPr="00F135B8" w14:paraId="7CF0D73C"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30E3986" w14:textId="13EB2FBC" w:rsidR="00F45DB1" w:rsidRPr="00DD39B3" w:rsidRDefault="00F45DB1" w:rsidP="00F45DB1">
            <w:pPr>
              <w:pStyle w:val="MH-ChartContentText"/>
            </w:pPr>
            <w:r w:rsidRPr="00DD39B3">
              <w:rPr>
                <w:rFonts w:eastAsia="Times New Roman"/>
              </w:rPr>
              <w:lastRenderedPageBreak/>
              <w:t>Don’t know</w:t>
            </w:r>
          </w:p>
        </w:tc>
        <w:tc>
          <w:tcPr>
            <w:tcW w:w="2250" w:type="dxa"/>
          </w:tcPr>
          <w:p w14:paraId="03C1AFD0" w14:textId="4093064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88261DB" w14:textId="6363C5FA"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w:t>
            </w:r>
            <w:proofErr w:type="gramStart"/>
            <w:r w:rsidRPr="00DD39B3">
              <w:rPr>
                <w:rFonts w:eastAsia="Times New Roman"/>
              </w:rPr>
              <w:t>member</w:t>
            </w:r>
            <w:proofErr w:type="gramEnd"/>
            <w:r w:rsidRPr="00DD39B3">
              <w:rPr>
                <w:rFonts w:eastAsia="Times New Roman"/>
              </w:rPr>
              <w:t xml:space="preserve"> actively selected or indicated that they did not know their race.</w:t>
            </w:r>
          </w:p>
        </w:tc>
      </w:tr>
      <w:tr w:rsidR="00F45DB1" w:rsidRPr="00F135B8" w14:paraId="7010228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3B8E35" w14:textId="1529928C" w:rsidR="00F45DB1" w:rsidRPr="00DD39B3" w:rsidRDefault="00F45DB1" w:rsidP="00260B4B">
            <w:pPr>
              <w:pStyle w:val="MH-ChartContentText"/>
              <w:spacing w:after="240"/>
            </w:pPr>
            <w:r w:rsidRPr="00DD39B3">
              <w:rPr>
                <w:rFonts w:eastAsia="Times New Roman"/>
              </w:rPr>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w:t>
            </w:r>
            <w:proofErr w:type="gramStart"/>
            <w:r w:rsidRPr="00DD39B3">
              <w:rPr>
                <w:rFonts w:eastAsia="Times New Roman"/>
              </w:rPr>
              <w:t>capacity of member</w:t>
            </w:r>
            <w:proofErr w:type="gramEnd"/>
            <w:r w:rsidRPr="00DD39B3">
              <w:rPr>
                <w:rFonts w:eastAsia="Times New Roman"/>
              </w:rPr>
              <w:t xml:space="preserve"> to respond (e.g. clinical </w:t>
            </w:r>
            <w:proofErr w:type="gramStart"/>
            <w:r w:rsidRPr="00DD39B3">
              <w:rPr>
                <w:rFonts w:eastAsia="Times New Roman"/>
              </w:rPr>
              <w:t>condition</w:t>
            </w:r>
            <w:proofErr w:type="gramEnd"/>
            <w:r w:rsidRPr="00DD39B3">
              <w:rPr>
                <w:rFonts w:eastAsia="Times New Roman"/>
              </w:rPr>
              <w:t xml:space="preserve"> that </w:t>
            </w:r>
            <w:proofErr w:type="gramStart"/>
            <w:r w:rsidRPr="00DD39B3">
              <w:rPr>
                <w:rFonts w:eastAsia="Times New Roman"/>
              </w:rPr>
              <w:t>alters</w:t>
            </w:r>
            <w:proofErr w:type="gramEnd"/>
            <w:r w:rsidRPr="00DD39B3">
              <w:rPr>
                <w:rFonts w:eastAsia="Times New Roman"/>
              </w:rPr>
              <w:t xml:space="preserve"> consciousness)</w:t>
            </w:r>
          </w:p>
        </w:tc>
        <w:tc>
          <w:tcPr>
            <w:tcW w:w="2250" w:type="dxa"/>
          </w:tcPr>
          <w:p w14:paraId="1DCB4B4B" w14:textId="01975187"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vAlign w:val="top"/>
          </w:tcPr>
          <w:p w14:paraId="1B142D07" w14:textId="3178D922"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F45DB1" w:rsidRPr="00F135B8" w14:paraId="7DE6A16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3EB4B8" w14:textId="3FD005F0" w:rsidR="00F45DB1" w:rsidRPr="00DD39B3" w:rsidRDefault="00F45DB1" w:rsidP="00F45DB1">
            <w:pPr>
              <w:pStyle w:val="MH-ChartContentText"/>
            </w:pPr>
            <w:r w:rsidRPr="00DD39B3">
              <w:rPr>
                <w:rFonts w:eastAsia="Times New Roman"/>
              </w:rPr>
              <w:t>Unknown</w:t>
            </w:r>
          </w:p>
        </w:tc>
        <w:tc>
          <w:tcPr>
            <w:tcW w:w="2250" w:type="dxa"/>
          </w:tcPr>
          <w:p w14:paraId="57A7D1F5" w14:textId="2A809926"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22801794" w14:textId="77777777" w:rsidR="00F45DB1" w:rsidRPr="00DD39B3" w:rsidRDefault="00F45DB1" w:rsidP="007030A6">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795AF2A7" w14:textId="37D79D7B" w:rsidR="00F45DB1" w:rsidRDefault="00F45DB1" w:rsidP="00F45DB1">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414A072B" w14:textId="77777777" w:rsidR="00F45DB1" w:rsidRPr="00DD39B3" w:rsidRDefault="00F45DB1" w:rsidP="0051044A">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C2E790C" w14:textId="152B8CD6" w:rsidR="00F45DB1" w:rsidRPr="00DD39B3" w:rsidRDefault="00F45DB1" w:rsidP="007030A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(b) the member was asked to provide their race, and a response was not given.  Note that a member actively selecting or indicating the response “choose not to answer” is a valid response, and should be assigned the value of ASKU instead of UNK.</w:t>
            </w:r>
          </w:p>
        </w:tc>
      </w:tr>
    </w:tbl>
    <w:p w14:paraId="484B4C8C" w14:textId="77777777" w:rsidR="00F45DB1" w:rsidRPr="00F135B8" w:rsidRDefault="00F45DB1" w:rsidP="006E0A75">
      <w:pPr>
        <w:rPr>
          <w:rFonts w:asciiTheme="majorHAnsi" w:hAnsiTheme="majorHAnsi" w:cstheme="majorHAnsi"/>
        </w:rPr>
      </w:pPr>
    </w:p>
    <w:p w14:paraId="4742DCBE" w14:textId="77777777" w:rsidR="007F237A" w:rsidRDefault="007F237A" w:rsidP="006E0A75">
      <w:pPr>
        <w:rPr>
          <w:rFonts w:asciiTheme="majorHAnsi" w:hAnsiTheme="majorHAnsi" w:cstheme="majorHAnsi"/>
        </w:rPr>
      </w:pPr>
    </w:p>
    <w:p w14:paraId="0FCBB003" w14:textId="77777777" w:rsidR="007F237A" w:rsidRDefault="007F237A" w:rsidP="006E0A75">
      <w:pPr>
        <w:rPr>
          <w:rFonts w:asciiTheme="majorHAnsi" w:hAnsiTheme="majorHAnsi" w:cstheme="majorHAnsi"/>
        </w:rPr>
      </w:pPr>
    </w:p>
    <w:p w14:paraId="271E22CE" w14:textId="77777777" w:rsidR="007F237A" w:rsidRDefault="007F237A" w:rsidP="006E0A75">
      <w:pPr>
        <w:rPr>
          <w:rFonts w:asciiTheme="majorHAnsi" w:hAnsiTheme="majorHAnsi" w:cstheme="majorHAnsi"/>
        </w:rPr>
      </w:pPr>
    </w:p>
    <w:p w14:paraId="3F37A4DA" w14:textId="77777777" w:rsidR="008D5E53" w:rsidRDefault="008D5E53" w:rsidP="006E0A75">
      <w:pPr>
        <w:rPr>
          <w:rFonts w:asciiTheme="majorHAnsi" w:hAnsiTheme="majorHAnsi" w:cstheme="majorHAnsi"/>
        </w:rPr>
      </w:pPr>
    </w:p>
    <w:p w14:paraId="4F2D5F09" w14:textId="77777777" w:rsidR="008D5E53" w:rsidRDefault="008D5E53" w:rsidP="006E0A75">
      <w:pPr>
        <w:rPr>
          <w:rFonts w:asciiTheme="majorHAnsi" w:hAnsiTheme="majorHAnsi" w:cstheme="majorHAnsi"/>
        </w:rPr>
      </w:pPr>
    </w:p>
    <w:p w14:paraId="16E9F233" w14:textId="77777777" w:rsidR="008D5E53" w:rsidRDefault="008D5E53" w:rsidP="006E0A75">
      <w:pPr>
        <w:rPr>
          <w:rFonts w:asciiTheme="majorHAnsi" w:hAnsiTheme="majorHAnsi" w:cstheme="majorHAnsi"/>
        </w:rPr>
      </w:pPr>
    </w:p>
    <w:p w14:paraId="39CB92AF" w14:textId="77777777" w:rsidR="008D5E53" w:rsidRDefault="008D5E53" w:rsidP="006E0A75">
      <w:pPr>
        <w:rPr>
          <w:rFonts w:asciiTheme="majorHAnsi" w:hAnsiTheme="majorHAnsi" w:cstheme="majorHAnsi"/>
        </w:rPr>
      </w:pPr>
    </w:p>
    <w:p w14:paraId="0B8CEF09" w14:textId="77777777" w:rsidR="00E14C07" w:rsidRDefault="00E14C07" w:rsidP="006E0A75">
      <w:pPr>
        <w:rPr>
          <w:rFonts w:asciiTheme="majorHAnsi" w:hAnsiTheme="majorHAnsi" w:cstheme="majorHAnsi"/>
        </w:rPr>
      </w:pPr>
    </w:p>
    <w:p w14:paraId="751AC910" w14:textId="77777777" w:rsidR="00E14C07" w:rsidRDefault="00E14C07" w:rsidP="006E0A75">
      <w:pPr>
        <w:rPr>
          <w:rFonts w:asciiTheme="majorHAnsi" w:hAnsiTheme="majorHAnsi" w:cstheme="majorHAnsi"/>
        </w:rPr>
      </w:pPr>
    </w:p>
    <w:p w14:paraId="414FA24A" w14:textId="498602EF" w:rsidR="00C7280F" w:rsidRPr="008B5700" w:rsidRDefault="0080557B" w:rsidP="008B5700">
      <w:pPr>
        <w:pStyle w:val="Heading3"/>
      </w:pPr>
      <w:bookmarkStart w:id="10" w:name="_Toc162517648"/>
      <w:bookmarkStart w:id="11" w:name="_Toc190419218"/>
      <w:bookmarkStart w:id="12" w:name="_Hlk162176290"/>
      <w:proofErr w:type="spellStart"/>
      <w:r>
        <w:lastRenderedPageBreak/>
        <w:t>A.ii</w:t>
      </w:r>
      <w:proofErr w:type="spellEnd"/>
      <w:r>
        <w:t xml:space="preserve">. </w:t>
      </w:r>
      <w:r w:rsidR="00C7280F" w:rsidRPr="00F135B8">
        <w:t>Hispanic Ethnicity Data Completeness</w:t>
      </w:r>
      <w:bookmarkEnd w:id="10"/>
      <w:bookmarkEnd w:id="11"/>
    </w:p>
    <w:p w14:paraId="2711C1A8"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7280F" w:rsidRPr="00F135B8" w14:paraId="334FD0AE"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1C86" w14:textId="77777777" w:rsidR="00C7280F" w:rsidRPr="00EA3CBF" w:rsidRDefault="00C7280F">
            <w:pPr>
              <w:pStyle w:val="MH-ChartContentText"/>
            </w:pPr>
            <w:r w:rsidRPr="00EA3CBF">
              <w:t>Measure Name</w:t>
            </w:r>
          </w:p>
        </w:tc>
        <w:tc>
          <w:tcPr>
            <w:tcW w:w="7830" w:type="dxa"/>
          </w:tcPr>
          <w:p w14:paraId="6336405B" w14:textId="558D9E2F"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Rate of Hispanic Ethnicity Data Completeness – A</w:t>
            </w:r>
            <w:r w:rsidR="001C6D07" w:rsidRPr="00EA3CBF">
              <w:t>cute Hospital</w:t>
            </w:r>
          </w:p>
        </w:tc>
      </w:tr>
      <w:tr w:rsidR="00C7280F" w:rsidRPr="00F135B8" w14:paraId="029451A0"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057316" w14:textId="77777777" w:rsidR="00C7280F" w:rsidRPr="00EA3CBF" w:rsidRDefault="00C7280F">
            <w:pPr>
              <w:pStyle w:val="MH-ChartContentText"/>
            </w:pPr>
            <w:r w:rsidRPr="00EA3CBF">
              <w:t>Steward</w:t>
            </w:r>
          </w:p>
        </w:tc>
        <w:tc>
          <w:tcPr>
            <w:tcW w:w="7830" w:type="dxa"/>
          </w:tcPr>
          <w:p w14:paraId="241CDE99"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MassHealth</w:t>
            </w:r>
          </w:p>
        </w:tc>
      </w:tr>
      <w:tr w:rsidR="00C7280F" w:rsidRPr="00F135B8" w14:paraId="50FB9A7C"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F0C29E4" w14:textId="77777777" w:rsidR="00C7280F" w:rsidRPr="00EA3CBF" w:rsidRDefault="00C7280F">
            <w:pPr>
              <w:pStyle w:val="MH-ChartContentText"/>
            </w:pPr>
            <w:r w:rsidRPr="00EA3CBF">
              <w:t>NQF Number</w:t>
            </w:r>
          </w:p>
        </w:tc>
        <w:tc>
          <w:tcPr>
            <w:tcW w:w="7830" w:type="dxa"/>
          </w:tcPr>
          <w:p w14:paraId="60AFBD3C"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N/A</w:t>
            </w:r>
          </w:p>
        </w:tc>
      </w:tr>
      <w:tr w:rsidR="00C7280F" w:rsidRPr="00F135B8" w14:paraId="0B0C271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F627245" w14:textId="77777777" w:rsidR="00C7280F" w:rsidRPr="00EA3CBF" w:rsidRDefault="00C7280F">
            <w:pPr>
              <w:pStyle w:val="MH-ChartContentText"/>
            </w:pPr>
            <w:r w:rsidRPr="00EA3CBF">
              <w:t>Data Source</w:t>
            </w:r>
          </w:p>
        </w:tc>
        <w:tc>
          <w:tcPr>
            <w:tcW w:w="7830" w:type="dxa"/>
          </w:tcPr>
          <w:p w14:paraId="2FB21582" w14:textId="77777777" w:rsidR="009F0F89" w:rsidRPr="00EA3CBF" w:rsidRDefault="009F0F89" w:rsidP="009F0F8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A3CBF">
              <w:rPr>
                <w:rFonts w:eastAsia="Times New Roman" w:cstheme="minorHAnsi"/>
              </w:rPr>
              <w:t xml:space="preserve">Numerator source: Center for Health Information and Analysis (CHIA) “Enhanced Demographics Data File” </w:t>
            </w:r>
          </w:p>
          <w:p w14:paraId="03C72CBE" w14:textId="5DEFD997" w:rsidR="00C7280F" w:rsidRPr="00EA3CBF" w:rsidRDefault="009F0F89"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EA3CBF">
              <w:rPr>
                <w:rFonts w:eastAsia="Times New Roman"/>
              </w:rPr>
              <w:t>Denominator sources: MassHealth encounter and MMIS claims data</w:t>
            </w:r>
          </w:p>
        </w:tc>
      </w:tr>
      <w:tr w:rsidR="00C7280F" w:rsidRPr="00F135B8" w14:paraId="2FE41266" w14:textId="77777777" w:rsidTr="00420360">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43EAA0" w14:textId="59700551" w:rsidR="00C7280F" w:rsidRPr="00EA3CBF" w:rsidRDefault="00C7280F" w:rsidP="007D6FC1">
            <w:pPr>
              <w:pStyle w:val="MH-ChartContentText"/>
            </w:pPr>
            <w:r w:rsidRPr="00EA3CBF">
              <w:t>Performance Status</w:t>
            </w:r>
            <w:r w:rsidR="006D6875" w:rsidRPr="00EA3CBF">
              <w:t>: PY2</w:t>
            </w:r>
          </w:p>
        </w:tc>
        <w:tc>
          <w:tcPr>
            <w:tcW w:w="7830" w:type="dxa"/>
          </w:tcPr>
          <w:p w14:paraId="048CFD75"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Pay-for-Reporting</w:t>
            </w:r>
          </w:p>
        </w:tc>
      </w:tr>
    </w:tbl>
    <w:p w14:paraId="5BA2A2ED" w14:textId="77777777" w:rsidR="00C7280F" w:rsidRPr="00411B2A" w:rsidRDefault="00C7280F" w:rsidP="00411B2A">
      <w:pPr>
        <w:spacing w:before="0" w:after="0"/>
        <w:rPr>
          <w:rFonts w:asciiTheme="majorHAnsi" w:hAnsiTheme="majorHAnsi" w:cstheme="majorHAnsi"/>
          <w:sz w:val="24"/>
          <w:szCs w:val="24"/>
        </w:rPr>
      </w:pPr>
    </w:p>
    <w:p w14:paraId="09515011" w14:textId="77777777" w:rsidR="00C7280F" w:rsidRPr="00F135B8" w:rsidRDefault="00C7280F" w:rsidP="00A43BB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0F795A38" w14:textId="560DABA3" w:rsidR="00C7280F" w:rsidRPr="00A43BB9" w:rsidRDefault="00C7280F" w:rsidP="00C7280F">
      <w:pPr>
        <w:spacing w:before="0" w:after="0"/>
        <w:rPr>
          <w:rFonts w:eastAsia="Times New Roman" w:cstheme="minorHAnsi"/>
          <w:color w:val="000000" w:themeColor="text1"/>
        </w:rPr>
      </w:pPr>
      <w:r w:rsidRPr="00A43BB9">
        <w:rPr>
          <w:rFonts w:eastAsia="Times New Roman" w:cstheme="minorHAnsi"/>
          <w:color w:val="000000" w:themeColor="text1"/>
        </w:rPr>
        <w:t xml:space="preserve">Complete, beneficiary-reported ethnicity data are </w:t>
      </w:r>
      <w:r w:rsidRPr="00A43BB9" w:rsidDel="00C430E2">
        <w:rPr>
          <w:rFonts w:eastAsia="Times New Roman" w:cstheme="minorHAnsi"/>
          <w:color w:val="000000" w:themeColor="text1"/>
        </w:rPr>
        <w:t>critically important</w:t>
      </w:r>
      <w:r w:rsidRPr="00A43BB9">
        <w:rPr>
          <w:rFonts w:eastAsia="Times New Roman" w:cstheme="minorHAnsi"/>
          <w:color w:val="000000" w:themeColor="text1"/>
        </w:rPr>
        <w:t xml:space="preserve"> for identifying, analyzing, and addressing disparities in health and health care access and quality.</w:t>
      </w:r>
    </w:p>
    <w:p w14:paraId="3D86D91B" w14:textId="77777777" w:rsidR="00C7280F" w:rsidRPr="00F135B8" w:rsidRDefault="00C7280F" w:rsidP="00C7280F">
      <w:pPr>
        <w:spacing w:before="0" w:after="0"/>
        <w:rPr>
          <w:rFonts w:asciiTheme="majorHAnsi" w:eastAsia="Times New Roman" w:hAnsiTheme="majorHAnsi" w:cstheme="majorHAnsi"/>
          <w:color w:val="000000" w:themeColor="text1"/>
          <w:sz w:val="24"/>
          <w:szCs w:val="24"/>
        </w:rPr>
      </w:pPr>
    </w:p>
    <w:p w14:paraId="7943B493"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75EAC" w:rsidRPr="00F135B8" w14:paraId="3201104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5736E74" w14:textId="77777777" w:rsidR="00C75EAC" w:rsidRPr="00F3776B" w:rsidRDefault="00C75EAC" w:rsidP="00C75EAC">
            <w:pPr>
              <w:pStyle w:val="MH-ChartContentText"/>
            </w:pPr>
            <w:r w:rsidRPr="00F3776B">
              <w:t>Description</w:t>
            </w:r>
          </w:p>
        </w:tc>
        <w:tc>
          <w:tcPr>
            <w:tcW w:w="7830" w:type="dxa"/>
            <w:vAlign w:val="top"/>
          </w:tcPr>
          <w:p w14:paraId="28612625" w14:textId="62A4C0F2"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t>The percentage of members with self-reported Hispanic ethnicity data that was collected by an acute hospital in the measurement year.</w:t>
            </w:r>
          </w:p>
        </w:tc>
      </w:tr>
      <w:tr w:rsidR="00C75EAC" w:rsidRPr="00F135B8" w14:paraId="60652D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DDABF39" w14:textId="77777777" w:rsidR="00C75EAC" w:rsidRPr="00F3776B" w:rsidRDefault="00C75EAC" w:rsidP="00C75EAC">
            <w:pPr>
              <w:pStyle w:val="MH-ChartContentText"/>
            </w:pPr>
            <w:r w:rsidRPr="00F3776B">
              <w:t>Numerator</w:t>
            </w:r>
          </w:p>
        </w:tc>
        <w:tc>
          <w:tcPr>
            <w:tcW w:w="7830" w:type="dxa"/>
            <w:vAlign w:val="top"/>
          </w:tcPr>
          <w:p w14:paraId="7BE6CD76" w14:textId="3F3A0660"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75681B">
              <w:rPr>
                <w:rFonts w:eastAsia="Times New Roman"/>
              </w:rPr>
              <w:t>discharge</w:t>
            </w:r>
            <w:r w:rsidRPr="00A43BB9">
              <w:rPr>
                <w:rFonts w:eastAsia="Times New Roman"/>
              </w:rPr>
              <w:t xml:space="preserve"> and/or emergency department (ED) visit at an acute hospital </w:t>
            </w:r>
            <w:r w:rsidRPr="00A43BB9">
              <w:rPr>
                <w:rFonts w:eastAsia="Times New Roman"/>
                <w:u w:val="single"/>
              </w:rPr>
              <w:t>and</w:t>
            </w:r>
            <w:r w:rsidRPr="00A43BB9">
              <w:rPr>
                <w:rFonts w:eastAsia="Times New Roman"/>
              </w:rPr>
              <w:t xml:space="preserve"> self-reported Hispanic ethnicity data that was collected by an acute hospital during the measurement year.</w:t>
            </w:r>
          </w:p>
        </w:tc>
      </w:tr>
      <w:tr w:rsidR="00C75EAC" w:rsidRPr="00F135B8" w14:paraId="7A080C7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48E02FA" w14:textId="77777777" w:rsidR="00C75EAC" w:rsidRPr="00F3776B" w:rsidRDefault="00C75EAC" w:rsidP="00C75EAC">
            <w:pPr>
              <w:pStyle w:val="MH-ChartContentText"/>
            </w:pPr>
            <w:r w:rsidRPr="00F3776B">
              <w:t>Denominator</w:t>
            </w:r>
          </w:p>
        </w:tc>
        <w:tc>
          <w:tcPr>
            <w:tcW w:w="7830" w:type="dxa"/>
            <w:vAlign w:val="top"/>
          </w:tcPr>
          <w:p w14:paraId="7714F501" w14:textId="301371D5"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4307D0">
              <w:rPr>
                <w:rFonts w:eastAsia="Times New Roman"/>
              </w:rPr>
              <w:t>discharge</w:t>
            </w:r>
            <w:r w:rsidRPr="00A43BB9">
              <w:rPr>
                <w:rFonts w:eastAsia="Times New Roman"/>
              </w:rPr>
              <w:t xml:space="preserve"> and/or ED </w:t>
            </w:r>
            <w:proofErr w:type="gramStart"/>
            <w:r w:rsidRPr="00A43BB9">
              <w:rPr>
                <w:rFonts w:eastAsia="Times New Roman"/>
              </w:rPr>
              <w:t>visit at</w:t>
            </w:r>
            <w:proofErr w:type="gramEnd"/>
            <w:r w:rsidRPr="00A43BB9">
              <w:rPr>
                <w:rFonts w:eastAsia="Times New Roman"/>
              </w:rPr>
              <w:t xml:space="preserve"> an acute hospital during the measurement year.</w:t>
            </w:r>
          </w:p>
        </w:tc>
      </w:tr>
    </w:tbl>
    <w:p w14:paraId="21D2263E" w14:textId="77777777" w:rsidR="00C7280F" w:rsidRPr="00A43BB9" w:rsidRDefault="00C7280F" w:rsidP="00A43BB9">
      <w:pPr>
        <w:spacing w:before="0" w:after="0"/>
        <w:rPr>
          <w:rFonts w:asciiTheme="majorHAnsi" w:hAnsiTheme="majorHAnsi" w:cstheme="majorHAnsi"/>
          <w:sz w:val="24"/>
          <w:szCs w:val="24"/>
        </w:rPr>
      </w:pPr>
    </w:p>
    <w:p w14:paraId="1611CE40"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03908" w:rsidRPr="00F135B8" w14:paraId="14C917E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AA2197" w14:textId="77777777" w:rsidR="00603908" w:rsidRPr="00A43BB9" w:rsidRDefault="00603908" w:rsidP="00603908">
            <w:pPr>
              <w:pStyle w:val="MH-ChartContentText"/>
            </w:pPr>
            <w:r w:rsidRPr="00A43BB9">
              <w:t>Age</w:t>
            </w:r>
          </w:p>
        </w:tc>
        <w:tc>
          <w:tcPr>
            <w:tcW w:w="7740" w:type="dxa"/>
            <w:vAlign w:val="top"/>
          </w:tcPr>
          <w:p w14:paraId="32D79DAF" w14:textId="761D0157"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Members of any age</w:t>
            </w:r>
          </w:p>
        </w:tc>
      </w:tr>
      <w:tr w:rsidR="00603908" w:rsidRPr="00F135B8" w14:paraId="79C8CD8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A767F1" w14:textId="77777777" w:rsidR="00603908" w:rsidRPr="00A43BB9" w:rsidRDefault="00603908" w:rsidP="00603908">
            <w:pPr>
              <w:pStyle w:val="MH-ChartContentText"/>
            </w:pPr>
            <w:r w:rsidRPr="00A43BB9">
              <w:lastRenderedPageBreak/>
              <w:t>Continuous Enrollment</w:t>
            </w:r>
          </w:p>
        </w:tc>
        <w:tc>
          <w:tcPr>
            <w:tcW w:w="7740" w:type="dxa"/>
            <w:vAlign w:val="top"/>
          </w:tcPr>
          <w:p w14:paraId="0E4B4CAA" w14:textId="51C95666"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6AFC991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3366AE" w14:textId="77777777" w:rsidR="00603908" w:rsidRPr="00A43BB9" w:rsidRDefault="00603908" w:rsidP="00603908">
            <w:pPr>
              <w:pStyle w:val="MH-ChartContentText"/>
            </w:pPr>
            <w:r w:rsidRPr="00A43BB9">
              <w:t>Anchor Date</w:t>
            </w:r>
          </w:p>
        </w:tc>
        <w:tc>
          <w:tcPr>
            <w:tcW w:w="7740" w:type="dxa"/>
            <w:vAlign w:val="top"/>
          </w:tcPr>
          <w:p w14:paraId="6FF6D2A9" w14:textId="34046132"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01BD5543"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8A5016" w14:textId="77777777" w:rsidR="00603908" w:rsidRPr="00A43BB9" w:rsidRDefault="00603908" w:rsidP="00603908">
            <w:pPr>
              <w:pStyle w:val="MH-ChartContentText"/>
            </w:pPr>
            <w:r w:rsidRPr="00A43BB9">
              <w:t>Event/Diagnosis</w:t>
            </w:r>
          </w:p>
        </w:tc>
        <w:tc>
          <w:tcPr>
            <w:tcW w:w="7740" w:type="dxa"/>
            <w:vAlign w:val="top"/>
          </w:tcPr>
          <w:p w14:paraId="27118259" w14:textId="23B8F086" w:rsidR="00603908" w:rsidRPr="00A43BB9" w:rsidRDefault="00603908" w:rsidP="00FB380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At least one inpatient discharge and/or ED </w:t>
            </w:r>
            <w:proofErr w:type="gramStart"/>
            <w:r w:rsidRPr="00A43BB9">
              <w:rPr>
                <w:rFonts w:eastAsia="Times New Roman" w:cstheme="minorHAnsi"/>
              </w:rPr>
              <w:t>visit</w:t>
            </w:r>
            <w:proofErr w:type="gramEnd"/>
            <w:r w:rsidRPr="00A43BB9">
              <w:rPr>
                <w:rFonts w:eastAsia="Times New Roman" w:cstheme="minorHAnsi"/>
              </w:rPr>
              <w:t xml:space="preserve"> at an acute hospital between January 1 and December 31 of the measurement year. </w:t>
            </w:r>
            <w:r w:rsidRPr="00A43BB9">
              <w:rPr>
                <w:rFonts w:cstheme="minorHAnsi"/>
              </w:rPr>
              <w:br/>
            </w:r>
            <w:r w:rsidRPr="00A43BB9">
              <w:rPr>
                <w:rFonts w:cstheme="minorHAnsi"/>
              </w:rPr>
              <w:br/>
            </w:r>
            <w:r w:rsidRPr="00A43BB9">
              <w:rPr>
                <w:rFonts w:eastAsia="Times New Roman" w:cstheme="minorHAnsi"/>
              </w:rPr>
              <w:t xml:space="preserve">To identify inpatient discharges: </w:t>
            </w:r>
          </w:p>
          <w:p w14:paraId="65C2593C" w14:textId="08F004F9" w:rsidR="00603908" w:rsidRPr="00A43BB9" w:rsidRDefault="00603908" w:rsidP="009B749A">
            <w:pPr>
              <w:pStyle w:val="ListParagraph"/>
              <w:numPr>
                <w:ilvl w:val="0"/>
                <w:numId w:val="2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Identify all inpatient </w:t>
            </w:r>
            <w:r w:rsidR="0075681B">
              <w:rPr>
                <w:rFonts w:eastAsia="Times New Roman" w:cstheme="minorHAnsi"/>
              </w:rPr>
              <w:t>discharge</w:t>
            </w:r>
            <w:r w:rsidRPr="00A43BB9">
              <w:rPr>
                <w:rFonts w:eastAsia="Times New Roman" w:cstheme="minorHAnsi"/>
              </w:rPr>
              <w:t>s (</w:t>
            </w:r>
            <w:r w:rsidRPr="00A43BB9">
              <w:rPr>
                <w:rFonts w:eastAsia="Times New Roman" w:cstheme="minorHAnsi"/>
                <w:u w:val="single"/>
              </w:rPr>
              <w:t>Inpatient Stay Value Set</w:t>
            </w:r>
            <w:r w:rsidRPr="00A43BB9">
              <w:rPr>
                <w:rFonts w:eastAsia="Times New Roman" w:cstheme="minorHAnsi"/>
              </w:rPr>
              <w:t>)</w:t>
            </w:r>
            <w:r w:rsidR="000076B4">
              <w:rPr>
                <w:rStyle w:val="FootnoteReference"/>
                <w:rFonts w:eastAsia="Times New Roman" w:cstheme="minorHAnsi"/>
              </w:rPr>
              <w:footnoteReference w:id="4"/>
            </w:r>
            <w:r w:rsidRPr="00A43BB9">
              <w:rPr>
                <w:rFonts w:eastAsia="Times New Roman" w:cstheme="minorHAnsi"/>
              </w:rPr>
              <w:t>.</w:t>
            </w:r>
          </w:p>
          <w:p w14:paraId="6BE648E2" w14:textId="77777777" w:rsidR="00603908" w:rsidRPr="00A43BB9" w:rsidRDefault="00603908" w:rsidP="0060390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To identify emergency department visits:</w:t>
            </w:r>
          </w:p>
          <w:p w14:paraId="102F4D83" w14:textId="5DFD7463" w:rsidR="00603908" w:rsidRPr="00A43BB9" w:rsidRDefault="00603908" w:rsidP="009B749A">
            <w:pPr>
              <w:pStyle w:val="MH-ChartContentText"/>
              <w:numPr>
                <w:ilvl w:val="0"/>
                <w:numId w:val="19"/>
              </w:numPr>
              <w:spacing w:after="240"/>
              <w:cnfStyle w:val="000000000000" w:firstRow="0" w:lastRow="0" w:firstColumn="0" w:lastColumn="0" w:oddVBand="0" w:evenVBand="0" w:oddHBand="0" w:evenHBand="0" w:firstRowFirstColumn="0" w:firstRowLastColumn="0" w:lastRowFirstColumn="0" w:lastRowLastColumn="0"/>
            </w:pPr>
            <w:r w:rsidRPr="00A43BB9">
              <w:rPr>
                <w:rFonts w:eastAsia="Times New Roman"/>
              </w:rPr>
              <w:t>Identify all Emergency Department visits (</w:t>
            </w:r>
            <w:r w:rsidRPr="00A43BB9">
              <w:rPr>
                <w:rFonts w:eastAsia="Times New Roman"/>
                <w:u w:val="single"/>
              </w:rPr>
              <w:t>ED Value Set</w:t>
            </w:r>
            <w:r w:rsidRPr="00A43BB9">
              <w:rPr>
                <w:rFonts w:eastAsia="Times New Roman"/>
              </w:rPr>
              <w:t>)</w:t>
            </w:r>
            <w:r w:rsidR="00792EB6">
              <w:rPr>
                <w:rStyle w:val="FootnoteReference"/>
                <w:rFonts w:eastAsia="Times New Roman"/>
              </w:rPr>
              <w:footnoteReference w:id="5"/>
            </w:r>
          </w:p>
        </w:tc>
      </w:tr>
    </w:tbl>
    <w:p w14:paraId="577CA76E" w14:textId="77777777" w:rsidR="00C7280F" w:rsidRPr="00482CE8" w:rsidRDefault="00C7280F" w:rsidP="00A43BB9">
      <w:pPr>
        <w:spacing w:before="0" w:after="0"/>
        <w:rPr>
          <w:rFonts w:asciiTheme="majorHAnsi" w:hAnsiTheme="majorHAnsi" w:cstheme="majorHAnsi"/>
          <w:sz w:val="24"/>
          <w:szCs w:val="24"/>
        </w:rPr>
      </w:pPr>
    </w:p>
    <w:p w14:paraId="64301ABA" w14:textId="77777777" w:rsidR="00C7280F" w:rsidRPr="00F135B8" w:rsidRDefault="00C7280F" w:rsidP="00C7280F">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C7280F" w:rsidRPr="00F135B8" w14:paraId="7C8832C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7E3467" w14:textId="59E1BD6E" w:rsidR="00C7280F" w:rsidRPr="00614D2B" w:rsidRDefault="00C7280F">
            <w:pPr>
              <w:pStyle w:val="MH-ChartContentText"/>
            </w:pPr>
            <w:r w:rsidRPr="00614D2B">
              <w:rPr>
                <w:rFonts w:eastAsia="Times New Roman"/>
              </w:rPr>
              <w:t>Complete Hispanic ethnicity Data</w:t>
            </w:r>
          </w:p>
        </w:tc>
        <w:tc>
          <w:tcPr>
            <w:tcW w:w="7740" w:type="dxa"/>
          </w:tcPr>
          <w:p w14:paraId="01B66B9C" w14:textId="77777777" w:rsidR="00447797" w:rsidRPr="00614D2B" w:rsidRDefault="00447797" w:rsidP="00614D2B">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Complete Hispanic ethnicity data is defined as:</w:t>
            </w:r>
          </w:p>
          <w:p w14:paraId="4E4B0069" w14:textId="77777777" w:rsidR="00447797" w:rsidRPr="00614D2B" w:rsidRDefault="00447797" w:rsidP="004477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One (1) valid Hispanic ethnicity value (valid Hispanic ethnicity values are listed in Attachment 2). </w:t>
            </w:r>
          </w:p>
          <w:p w14:paraId="2E5B9397" w14:textId="77777777" w:rsidR="00447797" w:rsidRPr="00614D2B" w:rsidRDefault="00447797" w:rsidP="009B749A">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If value is “UNK,” it will </w:t>
            </w:r>
            <w:r w:rsidRPr="00614D2B">
              <w:rPr>
                <w:rFonts w:eastAsia="Times New Roman" w:cstheme="minorHAnsi"/>
                <w:u w:val="single"/>
              </w:rPr>
              <w:t>not</w:t>
            </w:r>
            <w:r w:rsidRPr="00614D2B">
              <w:rPr>
                <w:rFonts w:eastAsia="Times New Roman" w:cstheme="minorHAnsi"/>
              </w:rPr>
              <w:t xml:space="preserve"> count toward the numerator.</w:t>
            </w:r>
          </w:p>
          <w:p w14:paraId="0A39D15D" w14:textId="77777777" w:rsidR="00447797" w:rsidRPr="00614D2B" w:rsidRDefault="00447797" w:rsidP="009B749A">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“ASKU it will count toward the numerator.</w:t>
            </w:r>
          </w:p>
          <w:p w14:paraId="3DE30E6C" w14:textId="77777777" w:rsidR="006D6875" w:rsidRPr="00614D2B" w:rsidRDefault="00447797" w:rsidP="009B749A">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“DONTKNOW” it will count toward the numerator.</w:t>
            </w:r>
          </w:p>
          <w:p w14:paraId="2AB1A809" w14:textId="33617C1C" w:rsidR="00C7280F" w:rsidRPr="00614D2B" w:rsidRDefault="00447797" w:rsidP="009B749A">
            <w:pPr>
              <w:pStyle w:val="ListParagraph"/>
              <w:numPr>
                <w:ilvl w:val="0"/>
                <w:numId w:val="60"/>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Each value must be self-reported.</w:t>
            </w:r>
          </w:p>
        </w:tc>
      </w:tr>
      <w:tr w:rsidR="003710FB" w:rsidRPr="00F135B8" w14:paraId="5023EFC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A2659E" w14:textId="77777777" w:rsidR="003710FB" w:rsidRPr="00614D2B" w:rsidRDefault="003710FB" w:rsidP="00F2310D">
            <w:pPr>
              <w:spacing w:before="0"/>
              <w:rPr>
                <w:rFonts w:eastAsia="Times New Roman" w:cstheme="minorHAnsi"/>
                <w:b w:val="0"/>
              </w:rPr>
            </w:pPr>
            <w:r w:rsidRPr="00614D2B">
              <w:rPr>
                <w:rFonts w:eastAsia="Times New Roman" w:cstheme="minorHAnsi"/>
              </w:rPr>
              <w:t>Hospital File [“Enhanced Demographics Data File”]</w:t>
            </w:r>
          </w:p>
          <w:p w14:paraId="3EAFF1B4" w14:textId="65C12F5D" w:rsidR="003710FB" w:rsidRPr="00614D2B" w:rsidRDefault="003710FB" w:rsidP="003710FB">
            <w:pPr>
              <w:pStyle w:val="MH-ChartContentText"/>
              <w:rPr>
                <w:rFonts w:eastAsia="Times New Roman"/>
                <w:b w:val="0"/>
              </w:rPr>
            </w:pPr>
          </w:p>
        </w:tc>
        <w:tc>
          <w:tcPr>
            <w:tcW w:w="7740" w:type="dxa"/>
            <w:vAlign w:val="top"/>
          </w:tcPr>
          <w:p w14:paraId="7ED86EE9" w14:textId="2B210ECE" w:rsidR="003710FB" w:rsidRPr="00614D2B" w:rsidRDefault="003710FB" w:rsidP="00C055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The Center for Information and Analysis (CHIA) will intake Hispanic ethnicity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3710FB" w:rsidRPr="00F135B8" w14:paraId="26FC841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1D580" w14:textId="48DC2054" w:rsidR="003710FB" w:rsidRPr="00614D2B" w:rsidRDefault="003710FB" w:rsidP="003710FB">
            <w:pPr>
              <w:pStyle w:val="MH-ChartContentText"/>
            </w:pPr>
            <w:r w:rsidRPr="00614D2B">
              <w:rPr>
                <w:rFonts w:eastAsia="Times New Roman"/>
              </w:rPr>
              <w:lastRenderedPageBreak/>
              <w:t>Measurement Year</w:t>
            </w:r>
          </w:p>
        </w:tc>
        <w:tc>
          <w:tcPr>
            <w:tcW w:w="7740" w:type="dxa"/>
            <w:vAlign w:val="top"/>
          </w:tcPr>
          <w:p w14:paraId="21C894AD" w14:textId="16694123" w:rsidR="003710FB" w:rsidRPr="00614D2B" w:rsidRDefault="00E24CEE" w:rsidP="003710FB">
            <w:pPr>
              <w:pStyle w:val="MH-ChartContentText"/>
              <w:cnfStyle w:val="000000000000" w:firstRow="0" w:lastRow="0" w:firstColumn="0" w:lastColumn="0" w:oddVBand="0" w:evenVBand="0" w:oddHBand="0" w:evenHBand="0" w:firstRowFirstColumn="0" w:firstRowLastColumn="0" w:lastRowFirstColumn="0" w:lastRowLastColumn="0"/>
            </w:pPr>
            <w:r w:rsidRPr="00614D2B">
              <w:rPr>
                <w:rFonts w:eastAsia="Times New Roman"/>
                <w:color w:val="212121"/>
              </w:rPr>
              <w:t>Measurement Years 1-5 correspond to HQEIP Performance Years 1-5.</w:t>
            </w:r>
          </w:p>
        </w:tc>
      </w:tr>
      <w:tr w:rsidR="00042C9F" w:rsidRPr="00F135B8" w14:paraId="4BB30D8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A131FD7" w14:textId="3EC044AB" w:rsidR="00042C9F" w:rsidRPr="00614D2B" w:rsidRDefault="00042C9F" w:rsidP="00042C9F">
            <w:pPr>
              <w:pStyle w:val="MH-ChartContentText"/>
              <w:rPr>
                <w:rFonts w:eastAsia="Times New Roman"/>
                <w:b w:val="0"/>
              </w:rPr>
            </w:pPr>
            <w:r w:rsidRPr="00614D2B">
              <w:rPr>
                <w:rFonts w:eastAsia="Times New Roman"/>
              </w:rPr>
              <w:t>Members</w:t>
            </w:r>
          </w:p>
        </w:tc>
        <w:tc>
          <w:tcPr>
            <w:tcW w:w="7740" w:type="dxa"/>
            <w:vAlign w:val="top"/>
          </w:tcPr>
          <w:p w14:paraId="5500ED4F" w14:textId="77777777" w:rsidR="00042C9F" w:rsidRDefault="00042C9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14D2B">
              <w:t>Individuals enrolled in MassHealth including:</w:t>
            </w:r>
            <w:r w:rsidRPr="00614D2B">
              <w:br/>
              <w:t xml:space="preserve">Model A ACO, Model B ACO, MCO, the PCC Plan, SCO, One Care, PACE, FFS (includes MassHealth Limited). </w:t>
            </w:r>
          </w:p>
          <w:p w14:paraId="1AB92452" w14:textId="436A1C22" w:rsidR="001E7649" w:rsidRPr="00614D2B" w:rsidRDefault="001E7649" w:rsidP="00230F96">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342351">
              <w:t xml:space="preserve">Please refer to </w:t>
            </w:r>
            <w:r>
              <w:t xml:space="preserve">the HQEIP Technical Specification Addendum for a </w:t>
            </w:r>
            <w:r w:rsidRPr="00342351">
              <w:t>list of</w:t>
            </w:r>
            <w:r>
              <w:t xml:space="preserve"> included</w:t>
            </w:r>
            <w:r w:rsidRPr="00342351">
              <w:t xml:space="preserve"> CHIA Medicaid payer codes that </w:t>
            </w:r>
            <w:r w:rsidR="00962BFD">
              <w:t>apply to</w:t>
            </w:r>
            <w:r w:rsidRPr="00342351">
              <w:t xml:space="preserve"> </w:t>
            </w:r>
            <w:r w:rsidR="00F27DBB">
              <w:t xml:space="preserve">the </w:t>
            </w:r>
            <w:r>
              <w:t>HQEI</w:t>
            </w:r>
            <w:r w:rsidR="00834C31">
              <w:t>P</w:t>
            </w:r>
            <w:r w:rsidRPr="00342351">
              <w:t xml:space="preserve">. Only include patients with the </w:t>
            </w:r>
            <w:r>
              <w:t xml:space="preserve">Payer Source Type/ </w:t>
            </w:r>
            <w:r w:rsidRPr="00342351">
              <w:t xml:space="preserve">Payer Source Codes in the </w:t>
            </w:r>
            <w:proofErr w:type="gramStart"/>
            <w:r w:rsidRPr="00342351">
              <w:t>measure</w:t>
            </w:r>
            <w:proofErr w:type="gramEnd"/>
            <w:r w:rsidRPr="00342351">
              <w:t xml:space="preserve"> population.</w:t>
            </w:r>
          </w:p>
        </w:tc>
      </w:tr>
      <w:tr w:rsidR="00042C9F" w:rsidRPr="00F135B8" w14:paraId="77044FE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0645EFE" w14:textId="20A7B796" w:rsidR="00042C9F" w:rsidRPr="00614D2B" w:rsidRDefault="00042C9F" w:rsidP="00042C9F">
            <w:pPr>
              <w:pStyle w:val="MH-ChartContentText"/>
            </w:pPr>
            <w:r w:rsidRPr="00614D2B">
              <w:rPr>
                <w:rFonts w:eastAsia="Times New Roman"/>
                <w:color w:val="212121"/>
              </w:rPr>
              <w:t>Rate of Hispanic Ethnicity Data Completeness</w:t>
            </w:r>
          </w:p>
        </w:tc>
        <w:tc>
          <w:tcPr>
            <w:tcW w:w="7740" w:type="dxa"/>
            <w:vAlign w:val="top"/>
          </w:tcPr>
          <w:p w14:paraId="2236D7AF" w14:textId="27B1A345" w:rsidR="005421F6" w:rsidRPr="00614D2B" w:rsidRDefault="005421F6" w:rsidP="005421F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6C459D5A">
              <w:rPr>
                <w:rFonts w:asciiTheme="minorHAnsi" w:hAnsiTheme="minorHAnsi" w:cstheme="minorBidi"/>
                <w:color w:val="212121"/>
                <w:sz w:val="22"/>
                <w:szCs w:val="22"/>
              </w:rPr>
              <w:t>There will be two rates reported for this measure</w:t>
            </w:r>
            <w:r w:rsidR="581C0FB8" w:rsidRPr="47760953">
              <w:rPr>
                <w:rFonts w:asciiTheme="minorHAnsi" w:hAnsiTheme="minorHAnsi" w:cstheme="minorBidi"/>
                <w:color w:val="212121"/>
                <w:sz w:val="22"/>
                <w:szCs w:val="22"/>
              </w:rPr>
              <w:t>, defined as</w:t>
            </w:r>
            <w:r w:rsidRPr="47760953">
              <w:rPr>
                <w:rFonts w:asciiTheme="minorHAnsi" w:hAnsiTheme="minorHAnsi" w:cstheme="minorBidi"/>
                <w:color w:val="212121"/>
                <w:sz w:val="22"/>
                <w:szCs w:val="22"/>
              </w:rPr>
              <w:t>.</w:t>
            </w:r>
          </w:p>
          <w:p w14:paraId="2CFD2BA4" w14:textId="69BB1061" w:rsidR="005421F6" w:rsidRPr="00614D2B" w:rsidRDefault="581C0FB8" w:rsidP="005421F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7760953">
              <w:rPr>
                <w:rFonts w:asciiTheme="minorHAnsi" w:hAnsiTheme="minorHAnsi" w:cstheme="minorBidi"/>
                <w:color w:val="212121"/>
                <w:sz w:val="22"/>
                <w:szCs w:val="22"/>
              </w:rPr>
              <w:t xml:space="preserve">Rate 1: </w:t>
            </w:r>
            <w:r w:rsidR="005421F6" w:rsidRPr="47760953">
              <w:rPr>
                <w:rFonts w:asciiTheme="minorHAnsi" w:hAnsiTheme="minorHAnsi" w:cstheme="minorBidi"/>
                <w:color w:val="212121"/>
                <w:sz w:val="22"/>
                <w:szCs w:val="22"/>
              </w:rPr>
              <w:t>(Numerator 1 Population / Denominator 1 Population) * 100</w:t>
            </w:r>
          </w:p>
          <w:p w14:paraId="5249DF32" w14:textId="77EE1900" w:rsidR="00042C9F" w:rsidRPr="00614D2B" w:rsidRDefault="4C38386D"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47760953">
              <w:rPr>
                <w:color w:val="212121"/>
              </w:rPr>
              <w:t>Rate 2</w:t>
            </w:r>
            <w:r w:rsidRPr="1A208551">
              <w:rPr>
                <w:color w:val="212121"/>
              </w:rPr>
              <w:t xml:space="preserve">: </w:t>
            </w:r>
            <w:r w:rsidR="005421F6" w:rsidRPr="00614D2B">
              <w:rPr>
                <w:color w:val="212121"/>
              </w:rPr>
              <w:t>(Numerator 2 Population / Denominator 2 Population) * 100</w:t>
            </w:r>
          </w:p>
        </w:tc>
      </w:tr>
      <w:tr w:rsidR="00042C9F" w:rsidRPr="00F135B8" w14:paraId="0BB3328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B7A9A2C" w14:textId="0B629747" w:rsidR="00042C9F" w:rsidRPr="00614D2B" w:rsidRDefault="00042C9F" w:rsidP="00042C9F">
            <w:pPr>
              <w:pStyle w:val="MH-ChartContentText"/>
            </w:pPr>
            <w:r w:rsidRPr="00614D2B">
              <w:rPr>
                <w:rFonts w:eastAsia="Times New Roman"/>
              </w:rPr>
              <w:t>Self-Reported data</w:t>
            </w:r>
          </w:p>
        </w:tc>
        <w:tc>
          <w:tcPr>
            <w:tcW w:w="7740" w:type="dxa"/>
            <w:vAlign w:val="top"/>
          </w:tcPr>
          <w:p w14:paraId="343D8D92" w14:textId="15F86500" w:rsidR="00584C2C" w:rsidRDefault="00584C2C" w:rsidP="00584C2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A208551">
              <w:rPr>
                <w:rFonts w:asciiTheme="minorHAnsi" w:hAnsiTheme="minorHAnsi" w:cstheme="minorBidi"/>
                <w:color w:val="212121"/>
                <w:sz w:val="22"/>
                <w:szCs w:val="22"/>
              </w:rPr>
              <w:t xml:space="preserve"> For the purposes of this measure specification, data </w:t>
            </w:r>
            <w:r w:rsidR="4D88D01F" w:rsidRPr="18155130">
              <w:rPr>
                <w:rFonts w:asciiTheme="minorHAnsi" w:hAnsiTheme="minorHAnsi" w:cstheme="minorBidi"/>
                <w:color w:val="212121"/>
                <w:sz w:val="22"/>
                <w:szCs w:val="22"/>
              </w:rPr>
              <w:t xml:space="preserve">are </w:t>
            </w:r>
            <w:r w:rsidR="05F13887" w:rsidRPr="6B872A16">
              <w:rPr>
                <w:rFonts w:asciiTheme="minorHAnsi" w:hAnsiTheme="minorHAnsi" w:cstheme="minorBidi"/>
                <w:color w:val="212121"/>
                <w:sz w:val="22"/>
                <w:szCs w:val="22"/>
              </w:rPr>
              <w:t>defined as</w:t>
            </w:r>
            <w:r w:rsidRPr="1A208551">
              <w:rPr>
                <w:rFonts w:asciiTheme="minorHAnsi" w:hAnsiTheme="minorHAnsi" w:cstheme="minorBidi"/>
                <w:color w:val="212121"/>
                <w:sz w:val="22"/>
                <w:szCs w:val="22"/>
              </w:rPr>
              <w:t xml:space="preserve"> self-reported if it has been provided by </w:t>
            </w:r>
            <w:proofErr w:type="gramStart"/>
            <w:r w:rsidRPr="1A208551">
              <w:rPr>
                <w:rFonts w:asciiTheme="minorHAnsi" w:hAnsiTheme="minorHAnsi" w:cstheme="minorBidi"/>
                <w:color w:val="212121"/>
                <w:sz w:val="22"/>
                <w:szCs w:val="22"/>
              </w:rPr>
              <w:t>either: (</w:t>
            </w:r>
            <w:proofErr w:type="gramEnd"/>
            <w:r w:rsidRPr="1A208551">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4B3F3DFF" w14:textId="77777777" w:rsidR="00586C79" w:rsidRPr="00614D2B" w:rsidRDefault="00586C79" w:rsidP="00584C2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p w14:paraId="36162C6D" w14:textId="674F8F56" w:rsidR="00584C2C" w:rsidRPr="00614D2B" w:rsidRDefault="00584C2C"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14D2B">
              <w:rPr>
                <w:color w:val="212121"/>
              </w:rPr>
              <w:t xml:space="preserve">Self-reported Hispanic ethnicity data that has been rolled-up or transformed for reporting purposes may be included.  For example, if a hospital’s data systems include ethnicities that are included in </w:t>
            </w:r>
            <w:hyperlink r:id="rId14">
              <w:r w:rsidRPr="00614D2B">
                <w:rPr>
                  <w:rStyle w:val="Hyperlink"/>
                </w:rPr>
                <w:t>HHS’ data collection standards</w:t>
              </w:r>
            </w:hyperlink>
            <w:r w:rsidRPr="00614D2B">
              <w:rPr>
                <w:color w:val="212121"/>
              </w:rPr>
              <w:t xml:space="preserve"> (i.e., Mexican; Puerto Rican; Cuban; Another Hispanic, Latino/a, or Spanish origin) and an individual self-reports their ethnicity as “Puerto Rican”, then the hospital can report the value of “Hispanic” since the value of Puerto Rican is not a valid value in </w:t>
            </w:r>
            <w:r w:rsidRPr="00614D2B">
              <w:t>Attachment 2</w:t>
            </w:r>
            <w:r w:rsidRPr="00614D2B">
              <w:rPr>
                <w:color w:val="212121"/>
              </w:rPr>
              <w:t>.</w:t>
            </w:r>
          </w:p>
        </w:tc>
      </w:tr>
    </w:tbl>
    <w:p w14:paraId="5144A36C" w14:textId="77777777" w:rsidR="00C7280F" w:rsidRPr="00583E24" w:rsidRDefault="00C7280F" w:rsidP="00C7280F">
      <w:pPr>
        <w:pStyle w:val="MH-ChartContentText"/>
        <w:rPr>
          <w:rFonts w:asciiTheme="majorHAnsi" w:hAnsiTheme="majorHAnsi" w:cstheme="majorHAnsi"/>
          <w:b/>
          <w:sz w:val="24"/>
          <w:szCs w:val="24"/>
        </w:rPr>
      </w:pPr>
    </w:p>
    <w:p w14:paraId="513E580D"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7280F" w:rsidRPr="00F135B8" w14:paraId="618094D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4C130" w14:textId="77777777" w:rsidR="00C7280F" w:rsidRPr="008E38DD" w:rsidRDefault="00C7280F">
            <w:pPr>
              <w:pStyle w:val="MH-ChartContentText"/>
            </w:pPr>
            <w:r w:rsidRPr="008E38DD">
              <w:t>Denominator</w:t>
            </w:r>
          </w:p>
        </w:tc>
        <w:tc>
          <w:tcPr>
            <w:tcW w:w="7740" w:type="dxa"/>
          </w:tcPr>
          <w:p w14:paraId="38AB2795" w14:textId="77777777" w:rsidR="00F31A69" w:rsidRPr="008E38DD" w:rsidRDefault="00F31A69" w:rsidP="00230F96">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There are two denominators for this measure:</w:t>
            </w:r>
          </w:p>
          <w:p w14:paraId="3B0F3C0A"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Denominator 1:</w:t>
            </w:r>
          </w:p>
          <w:p w14:paraId="527F1057"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inpatient discharge claims/encounters from acute hospitals.</w:t>
            </w:r>
          </w:p>
          <w:p w14:paraId="5309A8B6"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 xml:space="preserve">Denominator 2: </w:t>
            </w:r>
          </w:p>
          <w:p w14:paraId="1A343FCE" w14:textId="0EC93739" w:rsidR="00C7280F" w:rsidRPr="008E38DD" w:rsidRDefault="00357822" w:rsidP="00230F9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emergency department visit claims/encounters from acute hospitals</w:t>
            </w:r>
            <w:r w:rsidR="00230F96" w:rsidRPr="008E38DD">
              <w:rPr>
                <w:rFonts w:eastAsia="Times New Roman" w:cstheme="minorHAnsi"/>
                <w:color w:val="212121"/>
              </w:rPr>
              <w:t>.</w:t>
            </w:r>
          </w:p>
        </w:tc>
      </w:tr>
      <w:tr w:rsidR="00561317" w:rsidRPr="00F135B8" w14:paraId="2C65F4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CDB794A" w14:textId="77777777" w:rsidR="00561317" w:rsidRPr="008E38DD" w:rsidRDefault="00561317" w:rsidP="00561317">
            <w:pPr>
              <w:pStyle w:val="MH-ChartContentText"/>
            </w:pPr>
            <w:r w:rsidRPr="008E38DD">
              <w:lastRenderedPageBreak/>
              <w:t>Numerator</w:t>
            </w:r>
          </w:p>
        </w:tc>
        <w:tc>
          <w:tcPr>
            <w:tcW w:w="7740" w:type="dxa"/>
            <w:vAlign w:val="top"/>
          </w:tcPr>
          <w:p w14:paraId="77B9E518" w14:textId="77777777" w:rsidR="00561317" w:rsidRPr="008E38DD" w:rsidRDefault="00561317" w:rsidP="00230F9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There are two numerators for this measure:</w:t>
            </w:r>
          </w:p>
          <w:p w14:paraId="7F716433"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1:</w:t>
            </w:r>
          </w:p>
          <w:p w14:paraId="3C1E0624"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1, identify those with complete Hispanic ethnicity data, defined as:</w:t>
            </w:r>
          </w:p>
          <w:p w14:paraId="66DE789B"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5B0DD" w14:textId="77777777" w:rsidR="00561317" w:rsidRPr="008E38DD" w:rsidRDefault="00561317" w:rsidP="009B749A">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5E1F1754" w14:textId="77777777" w:rsidR="00561317" w:rsidRPr="008E38DD" w:rsidRDefault="00561317" w:rsidP="009B749A">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69CED3E5" w14:textId="77777777" w:rsidR="00561317" w:rsidRPr="008E38DD" w:rsidRDefault="00561317" w:rsidP="009B749A">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3EA3E4FD" w14:textId="77777777" w:rsidR="00561317" w:rsidRPr="008E38DD" w:rsidRDefault="00561317" w:rsidP="009B749A">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p w14:paraId="4E13037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2:</w:t>
            </w:r>
          </w:p>
          <w:p w14:paraId="4A79D90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2, identify those with complete Hispanic ethnicity data, defined as:</w:t>
            </w:r>
          </w:p>
          <w:p w14:paraId="3F88D796"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365BD" w14:textId="77777777" w:rsidR="00561317" w:rsidRPr="008E38DD" w:rsidRDefault="00561317" w:rsidP="009B749A">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0622F21C" w14:textId="77777777" w:rsidR="00561317" w:rsidRPr="008E38DD" w:rsidRDefault="00561317" w:rsidP="009B749A">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05AEC5C3" w14:textId="77777777" w:rsidR="00561317" w:rsidRPr="008E38DD" w:rsidRDefault="00561317" w:rsidP="009B749A">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6674DD98" w14:textId="0562B7AE" w:rsidR="00561317" w:rsidRPr="008E38DD" w:rsidRDefault="00561317" w:rsidP="009B749A">
            <w:pPr>
              <w:pStyle w:val="ListParagraph"/>
              <w:numPr>
                <w:ilvl w:val="0"/>
                <w:numId w:val="62"/>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tc>
      </w:tr>
      <w:tr w:rsidR="00561317" w:rsidRPr="00F135B8" w14:paraId="426BB27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E6660E2" w14:textId="77777777" w:rsidR="00561317" w:rsidRPr="008E38DD" w:rsidRDefault="00561317" w:rsidP="00561317">
            <w:pPr>
              <w:pStyle w:val="MH-ChartContentText"/>
            </w:pPr>
            <w:r w:rsidRPr="008E38DD">
              <w:rPr>
                <w:rFonts w:eastAsia="Times New Roman"/>
              </w:rPr>
              <w:t>Exclusions</w:t>
            </w:r>
          </w:p>
        </w:tc>
        <w:tc>
          <w:tcPr>
            <w:tcW w:w="7740" w:type="dxa"/>
            <w:vAlign w:val="top"/>
          </w:tcPr>
          <w:p w14:paraId="189FB83D" w14:textId="01617ABC" w:rsidR="00561317" w:rsidRPr="008E38DD" w:rsidRDefault="00F579A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E38DD">
              <w:rPr>
                <w:rFonts w:eastAsia="Times New Roman"/>
              </w:rPr>
              <w:t>If value is UTC, the inpatient discharge or emergency department visit is excluded from the denominator.</w:t>
            </w:r>
          </w:p>
        </w:tc>
      </w:tr>
    </w:tbl>
    <w:p w14:paraId="5B5B2F21" w14:textId="77777777" w:rsidR="008E38DD" w:rsidRPr="008E38DD" w:rsidRDefault="008E38DD" w:rsidP="008E38DD">
      <w:pPr>
        <w:spacing w:before="0" w:after="0"/>
        <w:rPr>
          <w:rFonts w:asciiTheme="majorHAnsi" w:hAnsiTheme="majorHAnsi" w:cstheme="majorHAnsi"/>
          <w:sz w:val="24"/>
          <w:szCs w:val="24"/>
        </w:rPr>
      </w:pPr>
    </w:p>
    <w:p w14:paraId="151D82B4" w14:textId="60709D9B"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425"/>
        <w:gridCol w:w="7620"/>
      </w:tblGrid>
      <w:tr w:rsidR="006D5C9C" w:rsidRPr="00EE4445" w14:paraId="6332D587"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22CBC22C"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7DE4D74A" w14:textId="77777777" w:rsidR="006D5C9C" w:rsidRPr="00EE4445" w:rsidRDefault="006D5C9C" w:rsidP="00954D80">
            <w:pPr>
              <w:pStyle w:val="Body"/>
              <w:spacing w:before="0"/>
              <w:contextualSpacing/>
              <w:rPr>
                <w:rFonts w:asciiTheme="minorHAnsi" w:hAnsiTheme="minorHAnsi" w:cstheme="minorHAnsi"/>
                <w:sz w:val="22"/>
                <w:szCs w:val="22"/>
              </w:rPr>
            </w:pPr>
          </w:p>
        </w:tc>
        <w:tc>
          <w:tcPr>
            <w:tcW w:w="7620" w:type="dxa"/>
          </w:tcPr>
          <w:p w14:paraId="4F2432C2" w14:textId="77777777" w:rsidR="006D5C9C" w:rsidRPr="00EE4445" w:rsidRDefault="006D5C9C" w:rsidP="006E5EA2">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3ABC2680" w14:textId="77777777" w:rsidR="006D5C9C" w:rsidRPr="00EE4445" w:rsidRDefault="006D5C9C"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5F1DD729" w14:textId="0F309775" w:rsidR="006D5C9C" w:rsidRPr="002D21C7" w:rsidRDefault="00C2282A" w:rsidP="00954D80">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16D437DC" w14:textId="7429EA6B" w:rsidR="006D5C9C" w:rsidRPr="00EE4445" w:rsidRDefault="006D5C9C"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t xml:space="preserve">At least one (1) </w:t>
            </w:r>
            <w:r w:rsidR="00A93C07" w:rsidRPr="000C3251">
              <w:t>ethnicity value, as defined under “Complete Hispanic Data” above</w:t>
            </w:r>
          </w:p>
          <w:p w14:paraId="666F9EFA" w14:textId="52BF0420" w:rsidR="006D5C9C" w:rsidRPr="00EE4445" w:rsidRDefault="002D21C7" w:rsidP="00954D80">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6D5C9C" w:rsidRPr="00EE4445" w14:paraId="6915F110"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30368DC9"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lastRenderedPageBreak/>
              <w:t>Data Collection</w:t>
            </w:r>
          </w:p>
        </w:tc>
        <w:tc>
          <w:tcPr>
            <w:tcW w:w="7620" w:type="dxa"/>
          </w:tcPr>
          <w:p w14:paraId="4ABE8EA7" w14:textId="11C97335" w:rsidR="006D5C9C" w:rsidRPr="00EE4445" w:rsidRDefault="1817AE15" w:rsidP="0067728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color w:val="212121"/>
              </w:rPr>
              <w:t xml:space="preserve">For the purposes of this measure, </w:t>
            </w:r>
            <w:r w:rsidR="63F166C1" w:rsidRPr="0DC4CE10">
              <w:rPr>
                <w:color w:val="212121"/>
              </w:rPr>
              <w:t>H</w:t>
            </w:r>
            <w:r w:rsidR="470034A1" w:rsidRPr="0DC4CE10">
              <w:rPr>
                <w:color w:val="212121"/>
              </w:rPr>
              <w:t>ispanic</w:t>
            </w:r>
            <w:r w:rsidR="3A7689D8" w:rsidRPr="1817AE15">
              <w:rPr>
                <w:color w:val="212121"/>
              </w:rPr>
              <w:t xml:space="preserve"> ethnicity </w:t>
            </w:r>
            <w:r w:rsidRPr="1817AE15">
              <w:rPr>
                <w:color w:val="212121"/>
              </w:rPr>
              <w:t>data must be self-</w:t>
            </w:r>
            <w:r w:rsidRPr="278F7764">
              <w:rPr>
                <w:color w:val="212121"/>
              </w:rPr>
              <w:t>report</w:t>
            </w:r>
            <w:r w:rsidR="491A0D9A" w:rsidRPr="278F7764">
              <w:rPr>
                <w:color w:val="212121"/>
              </w:rPr>
              <w:t>e</w:t>
            </w:r>
            <w:r w:rsidRPr="278F7764">
              <w:rPr>
                <w:color w:val="212121"/>
              </w:rPr>
              <w:t>d.</w:t>
            </w:r>
            <w:r w:rsidRPr="1817AE15">
              <w:rPr>
                <w:color w:val="212121"/>
              </w:rPr>
              <w:t xml:space="preserve"> </w:t>
            </w:r>
            <w:r w:rsidR="59CABB36" w:rsidRPr="765AA9D8">
              <w:rPr>
                <w:color w:val="212121"/>
              </w:rPr>
              <w:t xml:space="preserve">Hispanic </w:t>
            </w:r>
            <w:r w:rsidR="59CABB36" w:rsidRPr="278F7764">
              <w:rPr>
                <w:color w:val="212121"/>
              </w:rPr>
              <w:t>ethnicity</w:t>
            </w:r>
            <w:r w:rsidRPr="1817AE15">
              <w:rPr>
                <w:color w:val="212121"/>
              </w:rPr>
              <w:t xml:space="preserve"> data that are derived using an imputation methodology do not contribute to completeness for this measure.</w:t>
            </w:r>
          </w:p>
          <w:p w14:paraId="478E085D" w14:textId="77777777" w:rsidR="005F3A29" w:rsidRDefault="005F3A29" w:rsidP="1817AE1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109EED86" w14:textId="7EF2E6D2" w:rsidR="006D5C9C" w:rsidRPr="00EE4445" w:rsidRDefault="1817AE15" w:rsidP="005F3A29">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Self-reported </w:t>
            </w:r>
            <w:r w:rsidR="771081F0" w:rsidRPr="0DC4CE10">
              <w:rPr>
                <w:rFonts w:eastAsia="Times New Roman"/>
              </w:rPr>
              <w:t>H</w:t>
            </w:r>
            <w:r w:rsidR="7E94D726" w:rsidRPr="0DC4CE10">
              <w:rPr>
                <w:rFonts w:eastAsia="Times New Roman"/>
              </w:rPr>
              <w:t>ispanic</w:t>
            </w:r>
            <w:r w:rsidR="78A30110" w:rsidRPr="6456A82F">
              <w:rPr>
                <w:rFonts w:eastAsia="Times New Roman"/>
              </w:rPr>
              <w:t xml:space="preserve"> ethnicity </w:t>
            </w:r>
            <w:r w:rsidRPr="1817AE15">
              <w:rPr>
                <w:rFonts w:eastAsia="Times New Roman"/>
              </w:rPr>
              <w:t>data may be collected:</w:t>
            </w:r>
          </w:p>
          <w:p w14:paraId="055CE562" w14:textId="3624E57D" w:rsidR="006D5C9C" w:rsidRPr="00EE4445" w:rsidRDefault="1817AE15"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By any modality that allows the patient (or a person legally authorized to respond on the patient’s behalf, such as a parent or legal guardian) to self-report </w:t>
            </w:r>
            <w:r w:rsidR="3BC23D3D" w:rsidRPr="0DC4CE10">
              <w:rPr>
                <w:rFonts w:eastAsia="Times New Roman"/>
              </w:rPr>
              <w:t>H</w:t>
            </w:r>
            <w:r w:rsidR="3BF7B824" w:rsidRPr="0DC4CE10">
              <w:rPr>
                <w:rFonts w:eastAsia="Times New Roman"/>
              </w:rPr>
              <w:t>ispanic</w:t>
            </w:r>
            <w:r w:rsidR="0304A1F1" w:rsidRPr="3EB2A562">
              <w:rPr>
                <w:rFonts w:eastAsia="Times New Roman"/>
              </w:rPr>
              <w:t xml:space="preserve"> ethnicity </w:t>
            </w:r>
            <w:r w:rsidR="54BEF753" w:rsidRPr="3EB2A562">
              <w:rPr>
                <w:rFonts w:eastAsia="Times New Roman"/>
              </w:rPr>
              <w:t>(e.g.</w:t>
            </w:r>
            <w:r w:rsidRPr="1817AE15">
              <w:rPr>
                <w:rFonts w:eastAsia="Times New Roman"/>
              </w:rPr>
              <w:t xml:space="preserve"> over the phone, electronically (e.g. a patient portal), in person, by mail, etc</w:t>
            </w:r>
            <w:r w:rsidR="36F67991" w:rsidRPr="0DC4CE10">
              <w:rPr>
                <w:rFonts w:eastAsia="Times New Roman"/>
              </w:rPr>
              <w:t>.</w:t>
            </w:r>
            <w:r w:rsidR="68FAFEC0" w:rsidRPr="0DC4CE10">
              <w:rPr>
                <w:rFonts w:eastAsia="Times New Roman"/>
              </w:rPr>
              <w:t>);</w:t>
            </w:r>
          </w:p>
          <w:p w14:paraId="2544F18F" w14:textId="5575C126" w:rsidR="006D5C9C" w:rsidRPr="00EE4445" w:rsidRDefault="1817AE15"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By any entity interacting with the member (e.g. health plan, ACO, provider, staff)</w:t>
            </w:r>
            <w:r w:rsidR="00677285">
              <w:rPr>
                <w:rFonts w:eastAsia="Times New Roman"/>
              </w:rPr>
              <w:t>;</w:t>
            </w:r>
          </w:p>
          <w:p w14:paraId="56319C96" w14:textId="24429AF1" w:rsidR="006D5C9C" w:rsidRPr="00EE4445" w:rsidRDefault="00677285"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817AE15" w:rsidRPr="1817AE15">
              <w:rPr>
                <w:rFonts w:eastAsia="Times New Roman"/>
              </w:rPr>
              <w:t xml:space="preserve">ust include one or more values in Attachment </w:t>
            </w:r>
            <w:r w:rsidR="73DA82ED" w:rsidRPr="4F93522E">
              <w:rPr>
                <w:rFonts w:eastAsia="Times New Roman"/>
              </w:rPr>
              <w:t>2</w:t>
            </w:r>
            <w:r>
              <w:rPr>
                <w:rFonts w:eastAsia="Times New Roman"/>
              </w:rPr>
              <w:t>.</w:t>
            </w:r>
          </w:p>
          <w:p w14:paraId="4851116A" w14:textId="77777777" w:rsidR="006D5C9C" w:rsidRPr="00C021E3" w:rsidRDefault="006D5C9C" w:rsidP="00C021E3">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5C9C" w:rsidRPr="00EE4445" w14:paraId="1671465E"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9CDDFB0" w14:textId="77777777" w:rsidR="006D5C9C" w:rsidRPr="00EE4445" w:rsidRDefault="006D5C9C" w:rsidP="00954D80">
            <w:pPr>
              <w:pStyle w:val="MH-ChartContentText"/>
            </w:pPr>
            <w:r w:rsidRPr="00EE4445">
              <w:t>Completeness Calculations</w:t>
            </w:r>
          </w:p>
        </w:tc>
        <w:tc>
          <w:tcPr>
            <w:tcW w:w="7620" w:type="dxa"/>
            <w:vAlign w:val="top"/>
          </w:tcPr>
          <w:p w14:paraId="55F79739" w14:textId="7B9F7BBE" w:rsidR="006D5C9C" w:rsidRPr="00EE4445" w:rsidRDefault="006D5C9C" w:rsidP="003A7BCB">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954D80">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11695643" w14:textId="77777777" w:rsidR="00C7280F" w:rsidRPr="00F135B8" w:rsidRDefault="00C7280F" w:rsidP="00793DED">
      <w:pPr>
        <w:spacing w:before="0" w:after="0"/>
        <w:rPr>
          <w:rFonts w:asciiTheme="majorHAnsi" w:hAnsiTheme="majorHAnsi" w:cstheme="majorHAnsi"/>
          <w:b/>
          <w:bCs/>
          <w:sz w:val="24"/>
          <w:szCs w:val="24"/>
        </w:rPr>
      </w:pPr>
    </w:p>
    <w:p w14:paraId="08C4979E" w14:textId="4C090749" w:rsidR="00C7280F" w:rsidRPr="00F135B8" w:rsidRDefault="00C7280F" w:rsidP="00567FBF">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6D6875" w:rsidRPr="00F135B8">
        <w:rPr>
          <w:rFonts w:asciiTheme="majorHAnsi" w:hAnsiTheme="majorHAnsi" w:cstheme="majorHAnsi"/>
          <w:b/>
          <w:bCs/>
          <w:sz w:val="24"/>
          <w:szCs w:val="24"/>
        </w:rPr>
        <w:t>2</w:t>
      </w:r>
      <w:r w:rsidRPr="00F135B8">
        <w:rPr>
          <w:rFonts w:asciiTheme="majorHAnsi" w:hAnsiTheme="majorHAnsi" w:cstheme="majorHAnsi"/>
          <w:b/>
          <w:bCs/>
          <w:sz w:val="24"/>
          <w:szCs w:val="24"/>
        </w:rPr>
        <w:t xml:space="preserve">. </w:t>
      </w:r>
      <w:r w:rsidR="006D6875" w:rsidRPr="00F135B8">
        <w:rPr>
          <w:rFonts w:asciiTheme="majorHAnsi" w:hAnsiTheme="majorHAnsi" w:cstheme="majorHAnsi"/>
          <w:b/>
          <w:bCs/>
          <w:sz w:val="24"/>
          <w:szCs w:val="24"/>
        </w:rPr>
        <w:t>Hispanic Ethnicity</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425"/>
        <w:gridCol w:w="3240"/>
        <w:gridCol w:w="4410"/>
      </w:tblGrid>
      <w:tr w:rsidR="00C7280F" w:rsidRPr="00F135B8" w14:paraId="0D13EB08" w14:textId="77777777" w:rsidTr="00F31C44">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B38E089" w14:textId="77777777" w:rsidR="00C7280F" w:rsidRPr="00567FBF" w:rsidRDefault="00C7280F">
            <w:pPr>
              <w:pStyle w:val="MH-ChartContentText"/>
              <w:rPr>
                <w:color w:val="auto"/>
              </w:rPr>
            </w:pPr>
            <w:r w:rsidRPr="00567FBF">
              <w:rPr>
                <w:rFonts w:eastAsia="Times New Roman"/>
                <w:color w:val="auto"/>
              </w:rPr>
              <w:t>Description</w:t>
            </w:r>
          </w:p>
        </w:tc>
        <w:tc>
          <w:tcPr>
            <w:tcW w:w="3240" w:type="dxa"/>
            <w:shd w:val="clear" w:color="auto" w:fill="C1DDF6" w:themeFill="accent1" w:themeFillTint="33"/>
          </w:tcPr>
          <w:p w14:paraId="200A9C26"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Valid Values</w:t>
            </w:r>
          </w:p>
        </w:tc>
        <w:tc>
          <w:tcPr>
            <w:tcW w:w="4410" w:type="dxa"/>
            <w:shd w:val="clear" w:color="auto" w:fill="C1DDF6" w:themeFill="accent1" w:themeFillTint="33"/>
          </w:tcPr>
          <w:p w14:paraId="52151002"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Notes</w:t>
            </w:r>
          </w:p>
        </w:tc>
      </w:tr>
      <w:tr w:rsidR="006D6875" w:rsidRPr="00F135B8" w14:paraId="6416C6F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94694B2" w14:textId="49F10571" w:rsidR="006D6875" w:rsidRPr="00567FBF" w:rsidRDefault="006D6875" w:rsidP="006D6875">
            <w:pPr>
              <w:pStyle w:val="MH-ChartContentText"/>
            </w:pPr>
            <w:r w:rsidRPr="00567FBF">
              <w:rPr>
                <w:rFonts w:eastAsia="Times New Roman"/>
              </w:rPr>
              <w:t>Hispanic or Latino</w:t>
            </w:r>
          </w:p>
        </w:tc>
        <w:tc>
          <w:tcPr>
            <w:tcW w:w="3240" w:type="dxa"/>
            <w:vAlign w:val="top"/>
          </w:tcPr>
          <w:p w14:paraId="43C325A3" w14:textId="3E6A97B8"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vAlign w:val="top"/>
          </w:tcPr>
          <w:p w14:paraId="3087C82A" w14:textId="1A4B3541"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6D6875" w:rsidRPr="00F135B8" w14:paraId="54588290"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1401F77" w14:textId="5246B60F" w:rsidR="006D6875" w:rsidRPr="00567FBF" w:rsidRDefault="006D6875" w:rsidP="006D6875">
            <w:pPr>
              <w:pStyle w:val="MH-ChartContentText"/>
            </w:pPr>
            <w:r w:rsidRPr="00567FBF">
              <w:rPr>
                <w:rFonts w:eastAsia="Times New Roman"/>
              </w:rPr>
              <w:t>Not Hispanic or Latino</w:t>
            </w:r>
          </w:p>
        </w:tc>
        <w:tc>
          <w:tcPr>
            <w:tcW w:w="3240" w:type="dxa"/>
            <w:vAlign w:val="top"/>
          </w:tcPr>
          <w:p w14:paraId="44041476" w14:textId="7DC3472B"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vAlign w:val="top"/>
          </w:tcPr>
          <w:p w14:paraId="6B91D2FF" w14:textId="478E4823"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6D6875" w:rsidRPr="00F135B8" w14:paraId="297CD1A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232B3E9" w14:textId="387248F2" w:rsidR="006D6875" w:rsidRPr="00567FBF" w:rsidRDefault="006D6875" w:rsidP="006D6875">
            <w:pPr>
              <w:pStyle w:val="MH-ChartContentText"/>
            </w:pPr>
            <w:r w:rsidRPr="00567FBF">
              <w:rPr>
                <w:rFonts w:eastAsia="Times New Roman"/>
              </w:rPr>
              <w:t>Choose not to answer</w:t>
            </w:r>
          </w:p>
        </w:tc>
        <w:tc>
          <w:tcPr>
            <w:tcW w:w="3240" w:type="dxa"/>
            <w:vAlign w:val="top"/>
          </w:tcPr>
          <w:p w14:paraId="0E2CC03F" w14:textId="13654AC7"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vAlign w:val="top"/>
          </w:tcPr>
          <w:p w14:paraId="65D7F91E" w14:textId="2FF2661F"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6D6875" w:rsidRPr="00F135B8" w14:paraId="7538D01C"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4072196" w14:textId="01448516" w:rsidR="006D6875" w:rsidRPr="00567FBF" w:rsidRDefault="006D6875" w:rsidP="006D6875">
            <w:pPr>
              <w:pStyle w:val="MH-ChartContentText"/>
            </w:pPr>
            <w:r w:rsidRPr="00567FBF">
              <w:rPr>
                <w:rFonts w:eastAsia="Times New Roman"/>
              </w:rPr>
              <w:t>Don’t know</w:t>
            </w:r>
          </w:p>
        </w:tc>
        <w:tc>
          <w:tcPr>
            <w:tcW w:w="3240" w:type="dxa"/>
            <w:vAlign w:val="top"/>
          </w:tcPr>
          <w:p w14:paraId="40A032D6" w14:textId="3CB25DF5"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vAlign w:val="top"/>
          </w:tcPr>
          <w:p w14:paraId="5CCB102F" w14:textId="69A29D67"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w:t>
            </w:r>
            <w:proofErr w:type="gramStart"/>
            <w:r w:rsidRPr="00567FBF">
              <w:rPr>
                <w:rFonts w:eastAsia="Times New Roman"/>
              </w:rPr>
              <w:t>member</w:t>
            </w:r>
            <w:proofErr w:type="gramEnd"/>
            <w:r w:rsidRPr="00567FBF">
              <w:rPr>
                <w:rFonts w:eastAsia="Times New Roman"/>
              </w:rPr>
              <w:t xml:space="preserve"> actively selected or indicated that they did not know their ethnicity.</w:t>
            </w:r>
          </w:p>
        </w:tc>
      </w:tr>
      <w:tr w:rsidR="006D6875" w:rsidRPr="00F135B8" w14:paraId="151078E2"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75980FD" w14:textId="0E48D2E1" w:rsidR="006D6875" w:rsidRPr="00567FBF" w:rsidRDefault="006D6875" w:rsidP="00C95B99">
            <w:pPr>
              <w:pStyle w:val="MH-ChartContentText"/>
              <w:spacing w:after="240"/>
            </w:pPr>
            <w:r w:rsidRPr="00567FBF">
              <w:rPr>
                <w:rFonts w:eastAsia="Times New Roman"/>
              </w:rPr>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w:t>
            </w:r>
            <w:proofErr w:type="gramStart"/>
            <w:r w:rsidRPr="00567FBF">
              <w:rPr>
                <w:rFonts w:eastAsia="Times New Roman"/>
              </w:rPr>
              <w:t>capacity of member</w:t>
            </w:r>
            <w:proofErr w:type="gramEnd"/>
            <w:r w:rsidRPr="00567FBF">
              <w:rPr>
                <w:rFonts w:eastAsia="Times New Roman"/>
              </w:rPr>
              <w:t xml:space="preserve"> to respond (e.g. clinical </w:t>
            </w:r>
            <w:proofErr w:type="gramStart"/>
            <w:r w:rsidRPr="00567FBF">
              <w:rPr>
                <w:rFonts w:eastAsia="Times New Roman"/>
              </w:rPr>
              <w:lastRenderedPageBreak/>
              <w:t>condition</w:t>
            </w:r>
            <w:proofErr w:type="gramEnd"/>
            <w:r w:rsidRPr="00567FBF">
              <w:rPr>
                <w:rFonts w:eastAsia="Times New Roman"/>
              </w:rPr>
              <w:t xml:space="preserve"> that </w:t>
            </w:r>
            <w:proofErr w:type="gramStart"/>
            <w:r w:rsidRPr="00567FBF">
              <w:rPr>
                <w:rFonts w:eastAsia="Times New Roman"/>
              </w:rPr>
              <w:t>alters</w:t>
            </w:r>
            <w:proofErr w:type="gramEnd"/>
            <w:r w:rsidRPr="00567FBF">
              <w:rPr>
                <w:rFonts w:eastAsia="Times New Roman"/>
              </w:rPr>
              <w:t xml:space="preserve"> consciousness).</w:t>
            </w:r>
          </w:p>
        </w:tc>
        <w:tc>
          <w:tcPr>
            <w:tcW w:w="3240" w:type="dxa"/>
            <w:vAlign w:val="top"/>
          </w:tcPr>
          <w:p w14:paraId="2FB62DA6" w14:textId="1ACEBEA8"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lastRenderedPageBreak/>
              <w:t>UTC</w:t>
            </w:r>
          </w:p>
        </w:tc>
        <w:tc>
          <w:tcPr>
            <w:tcW w:w="4410" w:type="dxa"/>
            <w:vAlign w:val="top"/>
          </w:tcPr>
          <w:p w14:paraId="7B01F492" w14:textId="39D9A1F0"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sidR="006E5EA2">
              <w:rPr>
                <w:rFonts w:eastAsia="Times New Roman"/>
              </w:rPr>
              <w:t>.</w:t>
            </w:r>
          </w:p>
        </w:tc>
      </w:tr>
      <w:tr w:rsidR="006D6875" w:rsidRPr="00F135B8" w14:paraId="30FD6694"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E117056" w14:textId="06E83B4F" w:rsidR="006D6875" w:rsidRPr="00567FBF" w:rsidRDefault="006D6875" w:rsidP="006D6875">
            <w:pPr>
              <w:pStyle w:val="MH-ChartContentText"/>
            </w:pPr>
            <w:r w:rsidRPr="00567FBF">
              <w:rPr>
                <w:rFonts w:eastAsia="Times New Roman"/>
              </w:rPr>
              <w:t>Unknown</w:t>
            </w:r>
          </w:p>
        </w:tc>
        <w:tc>
          <w:tcPr>
            <w:tcW w:w="3240" w:type="dxa"/>
            <w:vAlign w:val="top"/>
          </w:tcPr>
          <w:p w14:paraId="1E0F6823" w14:textId="1637FE7F"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vAlign w:val="top"/>
          </w:tcPr>
          <w:p w14:paraId="4B778195" w14:textId="77777777" w:rsidR="009D5E87" w:rsidRPr="00567FBF" w:rsidRDefault="006D6875" w:rsidP="00567FBF">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66317FE0" w14:textId="42B31D67" w:rsidR="006D6875" w:rsidRPr="00567FBF" w:rsidRDefault="009D5E87" w:rsidP="006D687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w:t>
            </w:r>
            <w:r w:rsidR="006D6875" w:rsidRPr="00567FBF">
              <w:rPr>
                <w:rFonts w:eastAsia="Times New Roman" w:cstheme="minorHAnsi"/>
                <w:color w:val="000000" w:themeColor="text1"/>
              </w:rPr>
              <w:t>a) the member was not asked to provide their ethnicity, or</w:t>
            </w:r>
          </w:p>
          <w:p w14:paraId="501AD8D6" w14:textId="73724329" w:rsidR="006D6875" w:rsidRPr="00567FBF" w:rsidRDefault="006D6875" w:rsidP="009D5E87">
            <w:pPr>
              <w:spacing w:line="252"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(b) the member was asked to provide their ethnicity, and a response was not given.  Note that a member actively selecting or indicating the response “choose not to answer” is a valid response, and should be assigned the value of ASKU instead of UNK.</w:t>
            </w:r>
          </w:p>
        </w:tc>
      </w:tr>
    </w:tbl>
    <w:p w14:paraId="34C6D214" w14:textId="77777777" w:rsidR="00567FBF" w:rsidRDefault="00567FBF" w:rsidP="00567FBF">
      <w:pPr>
        <w:spacing w:before="0" w:after="0"/>
      </w:pPr>
      <w:bookmarkStart w:id="13" w:name="_Toc162517649"/>
      <w:bookmarkEnd w:id="12"/>
    </w:p>
    <w:p w14:paraId="12648DDD" w14:textId="77777777" w:rsidR="00A87F81" w:rsidRDefault="00A87F81" w:rsidP="00567FBF">
      <w:pPr>
        <w:spacing w:before="0" w:after="0"/>
      </w:pPr>
    </w:p>
    <w:p w14:paraId="27A44F3B" w14:textId="77777777" w:rsidR="00A87F81" w:rsidRDefault="00A87F81" w:rsidP="00567FBF">
      <w:pPr>
        <w:spacing w:before="0" w:after="0"/>
      </w:pPr>
    </w:p>
    <w:p w14:paraId="5D18C20B" w14:textId="77777777" w:rsidR="00A87F81" w:rsidRDefault="00A87F81" w:rsidP="00567FBF">
      <w:pPr>
        <w:spacing w:before="0" w:after="0"/>
      </w:pPr>
    </w:p>
    <w:p w14:paraId="36D5374F" w14:textId="77777777" w:rsidR="00A87F81" w:rsidRDefault="00A87F81" w:rsidP="00567FBF">
      <w:pPr>
        <w:spacing w:before="0" w:after="0"/>
      </w:pPr>
    </w:p>
    <w:p w14:paraId="1A4B80B1" w14:textId="77777777" w:rsidR="00A87F81" w:rsidRDefault="00A87F81" w:rsidP="00567FBF">
      <w:pPr>
        <w:spacing w:before="0" w:after="0"/>
      </w:pPr>
    </w:p>
    <w:p w14:paraId="2E6B502C" w14:textId="77777777" w:rsidR="00A87F81" w:rsidRDefault="00A87F81" w:rsidP="00567FBF">
      <w:pPr>
        <w:spacing w:before="0" w:after="0"/>
      </w:pPr>
    </w:p>
    <w:p w14:paraId="2E82A247" w14:textId="77777777" w:rsidR="00A87F81" w:rsidRDefault="00A87F81" w:rsidP="00567FBF">
      <w:pPr>
        <w:spacing w:before="0" w:after="0"/>
      </w:pPr>
    </w:p>
    <w:p w14:paraId="3FE5DBE0" w14:textId="77777777" w:rsidR="00A87F81" w:rsidRDefault="00A87F81" w:rsidP="00567FBF">
      <w:pPr>
        <w:spacing w:before="0" w:after="0"/>
      </w:pPr>
    </w:p>
    <w:p w14:paraId="22A2F3ED" w14:textId="77777777" w:rsidR="0012728D" w:rsidRDefault="0012728D" w:rsidP="00567FBF">
      <w:pPr>
        <w:spacing w:before="0" w:after="0"/>
      </w:pPr>
    </w:p>
    <w:p w14:paraId="6018550A" w14:textId="77777777" w:rsidR="0012728D" w:rsidRDefault="0012728D" w:rsidP="00567FBF">
      <w:pPr>
        <w:spacing w:before="0" w:after="0"/>
      </w:pPr>
    </w:p>
    <w:p w14:paraId="65A642C8" w14:textId="77777777" w:rsidR="0012728D" w:rsidRDefault="0012728D" w:rsidP="00567FBF">
      <w:pPr>
        <w:spacing w:before="0" w:after="0"/>
      </w:pPr>
    </w:p>
    <w:p w14:paraId="24B5CC6D" w14:textId="77777777" w:rsidR="0012728D" w:rsidRDefault="0012728D" w:rsidP="00567FBF">
      <w:pPr>
        <w:spacing w:before="0" w:after="0"/>
      </w:pPr>
    </w:p>
    <w:p w14:paraId="05D1B2F8" w14:textId="77777777" w:rsidR="0012728D" w:rsidRDefault="0012728D" w:rsidP="00567FBF">
      <w:pPr>
        <w:spacing w:before="0" w:after="0"/>
      </w:pPr>
    </w:p>
    <w:p w14:paraId="14982CA5" w14:textId="77777777" w:rsidR="0012728D" w:rsidRDefault="0012728D" w:rsidP="00567FBF">
      <w:pPr>
        <w:spacing w:before="0" w:after="0"/>
      </w:pPr>
    </w:p>
    <w:p w14:paraId="5CC04C37" w14:textId="77777777" w:rsidR="0012728D" w:rsidRDefault="0012728D" w:rsidP="00567FBF">
      <w:pPr>
        <w:spacing w:before="0" w:after="0"/>
      </w:pPr>
    </w:p>
    <w:p w14:paraId="154E2ED2" w14:textId="77777777" w:rsidR="0012728D" w:rsidRDefault="0012728D" w:rsidP="00567FBF">
      <w:pPr>
        <w:spacing w:before="0" w:after="0"/>
      </w:pPr>
    </w:p>
    <w:p w14:paraId="508D843B" w14:textId="77777777" w:rsidR="0012728D" w:rsidRDefault="0012728D" w:rsidP="00567FBF">
      <w:pPr>
        <w:spacing w:before="0" w:after="0"/>
      </w:pPr>
    </w:p>
    <w:p w14:paraId="1F21C281" w14:textId="77777777" w:rsidR="00A87F81" w:rsidRDefault="00A87F81" w:rsidP="00567FBF">
      <w:pPr>
        <w:spacing w:before="0" w:after="0"/>
      </w:pPr>
    </w:p>
    <w:p w14:paraId="543A832C" w14:textId="77777777" w:rsidR="00A87F81" w:rsidRDefault="00A87F81" w:rsidP="00567FBF">
      <w:pPr>
        <w:spacing w:before="0" w:after="0"/>
      </w:pPr>
    </w:p>
    <w:p w14:paraId="0A1D3C9D" w14:textId="7D2CA51A" w:rsidR="00C27CCC" w:rsidRPr="00F135B8" w:rsidRDefault="0080557B" w:rsidP="008B5700">
      <w:pPr>
        <w:pStyle w:val="Heading3"/>
      </w:pPr>
      <w:bookmarkStart w:id="14" w:name="_Toc190419219"/>
      <w:proofErr w:type="spellStart"/>
      <w:r>
        <w:lastRenderedPageBreak/>
        <w:t>A.iii</w:t>
      </w:r>
      <w:proofErr w:type="spellEnd"/>
      <w:r>
        <w:t xml:space="preserve">. </w:t>
      </w:r>
      <w:r w:rsidR="00C27CCC" w:rsidRPr="00F135B8">
        <w:t>Preferred Language Data Completeness</w:t>
      </w:r>
      <w:bookmarkEnd w:id="13"/>
      <w:bookmarkEnd w:id="14"/>
    </w:p>
    <w:p w14:paraId="1EAB0889"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67A029A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733DC6" w14:textId="77777777" w:rsidR="00C27CCC" w:rsidRPr="00654268" w:rsidRDefault="00C27CCC">
            <w:pPr>
              <w:pStyle w:val="MH-ChartContentText"/>
            </w:pPr>
            <w:r w:rsidRPr="00654268">
              <w:t>Measure Name</w:t>
            </w:r>
          </w:p>
        </w:tc>
        <w:tc>
          <w:tcPr>
            <w:tcW w:w="7830" w:type="dxa"/>
          </w:tcPr>
          <w:p w14:paraId="3A158BC7" w14:textId="5AC8F828" w:rsidR="00C27CCC" w:rsidRPr="00654268" w:rsidRDefault="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 xml:space="preserve">Rate of Language Data Completeness – </w:t>
            </w:r>
            <w:r w:rsidRPr="00654268">
              <w:rPr>
                <w:rFonts w:eastAsia="Times New Roman"/>
              </w:rPr>
              <w:t>A</w:t>
            </w:r>
            <w:r w:rsidR="009C71CB" w:rsidRPr="00654268">
              <w:rPr>
                <w:rFonts w:eastAsia="Times New Roman"/>
              </w:rPr>
              <w:t>cute Hospital</w:t>
            </w:r>
          </w:p>
        </w:tc>
      </w:tr>
      <w:tr w:rsidR="00C27CCC" w:rsidRPr="00F135B8" w14:paraId="61105F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66A0B9D" w14:textId="77777777" w:rsidR="00C27CCC" w:rsidRPr="00654268" w:rsidRDefault="00C27CCC" w:rsidP="00C27CCC">
            <w:pPr>
              <w:pStyle w:val="MH-ChartContentText"/>
            </w:pPr>
            <w:r w:rsidRPr="00654268">
              <w:t>Steward</w:t>
            </w:r>
          </w:p>
        </w:tc>
        <w:tc>
          <w:tcPr>
            <w:tcW w:w="7830" w:type="dxa"/>
          </w:tcPr>
          <w:p w14:paraId="2D4C3EC2" w14:textId="321855F5" w:rsidR="00C27CCC" w:rsidRPr="00654268" w:rsidRDefault="009C71CB"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t>EOHHS</w:t>
            </w:r>
          </w:p>
        </w:tc>
      </w:tr>
      <w:tr w:rsidR="00C27CCC" w:rsidRPr="00F135B8" w14:paraId="508DDB7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216013" w14:textId="77777777" w:rsidR="00C27CCC" w:rsidRPr="00654268" w:rsidRDefault="00C27CCC" w:rsidP="00C27CCC">
            <w:pPr>
              <w:pStyle w:val="MH-ChartContentText"/>
            </w:pPr>
            <w:r w:rsidRPr="00654268">
              <w:t>NQF Number</w:t>
            </w:r>
          </w:p>
        </w:tc>
        <w:tc>
          <w:tcPr>
            <w:tcW w:w="7830" w:type="dxa"/>
          </w:tcPr>
          <w:p w14:paraId="376FA15A" w14:textId="70BD90D7"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N/A</w:t>
            </w:r>
          </w:p>
        </w:tc>
      </w:tr>
      <w:tr w:rsidR="00C27CCC" w:rsidRPr="00F135B8" w14:paraId="40762D9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29B2BB" w14:textId="77777777" w:rsidR="00C27CCC" w:rsidRPr="00654268" w:rsidRDefault="00C27CCC" w:rsidP="00C27CCC">
            <w:pPr>
              <w:pStyle w:val="MH-ChartContentText"/>
            </w:pPr>
            <w:r w:rsidRPr="00654268">
              <w:t>Data Source</w:t>
            </w:r>
          </w:p>
        </w:tc>
        <w:tc>
          <w:tcPr>
            <w:tcW w:w="7830" w:type="dxa"/>
          </w:tcPr>
          <w:p w14:paraId="114EEA4A" w14:textId="28917E82" w:rsidR="34B4E5D4" w:rsidRDefault="5CA3FB8E" w:rsidP="4F46F53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1D9520CE">
              <w:rPr>
                <w:rFonts w:eastAsia="Times New Roman"/>
              </w:rPr>
              <w:t>Numerator source: Center for Health Information and Analysis (CHIA) “Enhanced Demographics Data File”</w:t>
            </w:r>
          </w:p>
          <w:p w14:paraId="3D29F903" w14:textId="77777777" w:rsidR="00301FB8" w:rsidRDefault="00301FB8" w:rsidP="00301FB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59B99AD8" w14:textId="6953567D" w:rsidR="00C27CCC" w:rsidRPr="00654268" w:rsidRDefault="001D4DC3"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54268">
              <w:rPr>
                <w:rFonts w:eastAsia="Times New Roman"/>
              </w:rPr>
              <w:t>Denominator sources: MassHealth encounter and MMIS claims data</w:t>
            </w:r>
          </w:p>
        </w:tc>
      </w:tr>
      <w:tr w:rsidR="00C27CCC" w:rsidRPr="00F135B8" w14:paraId="0DC4901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C064AF" w14:textId="77777777" w:rsidR="00C27CCC" w:rsidRPr="00654268" w:rsidRDefault="00C27CCC" w:rsidP="00C27CCC">
            <w:pPr>
              <w:pStyle w:val="MH-ChartContentText"/>
            </w:pPr>
            <w:r w:rsidRPr="00654268">
              <w:t>Performance Status: PY2</w:t>
            </w:r>
          </w:p>
        </w:tc>
        <w:tc>
          <w:tcPr>
            <w:tcW w:w="7830" w:type="dxa"/>
          </w:tcPr>
          <w:p w14:paraId="3FE34B17" w14:textId="22D0744F"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Pay-for-Reporting</w:t>
            </w:r>
          </w:p>
        </w:tc>
      </w:tr>
    </w:tbl>
    <w:p w14:paraId="48D7A66E" w14:textId="77777777" w:rsidR="00C27CCC" w:rsidRPr="00654268" w:rsidRDefault="00C27CCC" w:rsidP="00654268">
      <w:pPr>
        <w:spacing w:before="0" w:after="0"/>
        <w:rPr>
          <w:rFonts w:asciiTheme="majorHAnsi" w:hAnsiTheme="majorHAnsi" w:cstheme="majorHAnsi"/>
          <w:sz w:val="24"/>
          <w:szCs w:val="24"/>
        </w:rPr>
      </w:pPr>
    </w:p>
    <w:p w14:paraId="1418A407" w14:textId="77777777" w:rsidR="00C27CCC" w:rsidRPr="00F135B8" w:rsidRDefault="00C27CCC" w:rsidP="0065426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FE1BF81" w14:textId="0385C48E" w:rsidR="00C27CCC" w:rsidRPr="00654268" w:rsidRDefault="00C27CCC" w:rsidP="00C27CCC">
      <w:pPr>
        <w:spacing w:before="0" w:after="0"/>
        <w:rPr>
          <w:rFonts w:eastAsia="Times New Roman" w:cstheme="minorHAnsi"/>
        </w:rPr>
      </w:pPr>
      <w:r w:rsidRPr="00654268">
        <w:rPr>
          <w:rFonts w:eastAsia="Times New Roman" w:cstheme="minorHAnsi"/>
        </w:rPr>
        <w:t xml:space="preserve">Complete, beneficiary-reported preferred written and spoken language data are </w:t>
      </w:r>
      <w:r w:rsidRPr="00654268" w:rsidDel="00C430E2">
        <w:rPr>
          <w:rFonts w:eastAsia="Times New Roman" w:cstheme="minorHAnsi"/>
        </w:rPr>
        <w:t>critically important</w:t>
      </w:r>
      <w:r w:rsidRPr="00654268">
        <w:rPr>
          <w:rFonts w:eastAsia="Times New Roman" w:cstheme="minorHAnsi"/>
        </w:rPr>
        <w:t xml:space="preserve"> for identifying, analyzing, and addressing disparities in health and health care access and quality.</w:t>
      </w:r>
    </w:p>
    <w:p w14:paraId="3ED8D1FC" w14:textId="77777777" w:rsidR="002A109F" w:rsidRPr="00F135B8" w:rsidRDefault="002A109F" w:rsidP="00C27CCC">
      <w:pPr>
        <w:spacing w:before="0" w:after="0"/>
        <w:rPr>
          <w:rFonts w:asciiTheme="majorHAnsi" w:eastAsia="Times New Roman" w:hAnsiTheme="majorHAnsi" w:cstheme="majorHAnsi"/>
          <w:color w:val="000000" w:themeColor="text1"/>
          <w:sz w:val="24"/>
          <w:szCs w:val="24"/>
        </w:rPr>
      </w:pPr>
    </w:p>
    <w:p w14:paraId="227C873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7F162E" w:rsidRPr="00F135B8" w14:paraId="0E10D7B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E5C0A2C" w14:textId="77777777" w:rsidR="007F162E" w:rsidRPr="00A54BF2" w:rsidRDefault="007F162E" w:rsidP="007F162E">
            <w:pPr>
              <w:pStyle w:val="MH-ChartContentText"/>
            </w:pPr>
            <w:r w:rsidRPr="00A54BF2">
              <w:t>Description</w:t>
            </w:r>
          </w:p>
        </w:tc>
        <w:tc>
          <w:tcPr>
            <w:tcW w:w="7830" w:type="dxa"/>
            <w:vAlign w:val="top"/>
          </w:tcPr>
          <w:p w14:paraId="4BFEEE82" w14:textId="5A40402B"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The percentage of members with self-reported </w:t>
            </w:r>
            <w:r w:rsidRPr="00A54BF2">
              <w:rPr>
                <w:rFonts w:eastAsia="Times New Roman"/>
                <w:color w:val="000000"/>
              </w:rPr>
              <w:t xml:space="preserve">language </w:t>
            </w:r>
            <w:r w:rsidRPr="00A54BF2">
              <w:rPr>
                <w:rFonts w:eastAsia="Times New Roman"/>
              </w:rPr>
              <w:t>data that was collected by an acute hospital in the measurement year. Rates are calculated separately for 2 language questions. </w:t>
            </w:r>
          </w:p>
        </w:tc>
      </w:tr>
      <w:tr w:rsidR="007F162E" w:rsidRPr="00F135B8" w14:paraId="138A6D34"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730E6FE" w14:textId="77777777" w:rsidR="007F162E" w:rsidRPr="00A54BF2" w:rsidRDefault="007F162E" w:rsidP="007F162E">
            <w:pPr>
              <w:pStyle w:val="MH-ChartContentText"/>
            </w:pPr>
            <w:r w:rsidRPr="00A54BF2">
              <w:t>Numerator</w:t>
            </w:r>
          </w:p>
        </w:tc>
        <w:tc>
          <w:tcPr>
            <w:tcW w:w="7830" w:type="dxa"/>
            <w:vAlign w:val="top"/>
          </w:tcPr>
          <w:p w14:paraId="6A1A71BE" w14:textId="7AFB7216"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75681B">
              <w:rPr>
                <w:rFonts w:eastAsia="Times New Roman"/>
              </w:rPr>
              <w:t>discharge</w:t>
            </w:r>
            <w:r w:rsidRPr="00A54BF2">
              <w:rPr>
                <w:rFonts w:eastAsia="Times New Roman"/>
              </w:rPr>
              <w:t xml:space="preserve"> and/or emergency department (ED) </w:t>
            </w:r>
            <w:proofErr w:type="gramStart"/>
            <w:r w:rsidRPr="00A54BF2">
              <w:rPr>
                <w:rFonts w:eastAsia="Times New Roman"/>
              </w:rPr>
              <w:t>visit at</w:t>
            </w:r>
            <w:proofErr w:type="gramEnd"/>
            <w:r w:rsidRPr="00A54BF2">
              <w:rPr>
                <w:rFonts w:eastAsia="Times New Roman"/>
              </w:rPr>
              <w:t xml:space="preserve"> an acute hospital </w:t>
            </w:r>
            <w:r w:rsidRPr="00A54BF2">
              <w:rPr>
                <w:rFonts w:eastAsia="Times New Roman"/>
                <w:u w:val="single"/>
              </w:rPr>
              <w:t>and</w:t>
            </w:r>
            <w:r w:rsidRPr="00A54BF2">
              <w:rPr>
                <w:rFonts w:eastAsia="Times New Roman"/>
              </w:rPr>
              <w:t xml:space="preserve"> self-reported </w:t>
            </w:r>
            <w:r w:rsidRPr="00A54BF2">
              <w:rPr>
                <w:rFonts w:eastAsia="Times New Roman"/>
                <w:color w:val="000000"/>
              </w:rPr>
              <w:t xml:space="preserve">language </w:t>
            </w:r>
            <w:r w:rsidRPr="00A54BF2">
              <w:rPr>
                <w:rFonts w:eastAsia="Times New Roman"/>
              </w:rPr>
              <w:t>data that was collected by an acute hospital in the measurement year. </w:t>
            </w:r>
          </w:p>
        </w:tc>
      </w:tr>
      <w:tr w:rsidR="007F162E" w:rsidRPr="00F135B8" w14:paraId="7CFC87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08C1BF0" w14:textId="77777777" w:rsidR="007F162E" w:rsidRPr="00A54BF2" w:rsidRDefault="007F162E" w:rsidP="007F162E">
            <w:pPr>
              <w:pStyle w:val="MH-ChartContentText"/>
            </w:pPr>
            <w:r w:rsidRPr="00A54BF2">
              <w:t>Denominator</w:t>
            </w:r>
          </w:p>
        </w:tc>
        <w:tc>
          <w:tcPr>
            <w:tcW w:w="7830" w:type="dxa"/>
            <w:vAlign w:val="top"/>
          </w:tcPr>
          <w:p w14:paraId="5A189AEE" w14:textId="1B54A796"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75681B">
              <w:rPr>
                <w:rFonts w:eastAsia="Times New Roman"/>
              </w:rPr>
              <w:t>discharge</w:t>
            </w:r>
            <w:r w:rsidRPr="00A54BF2">
              <w:rPr>
                <w:rFonts w:eastAsia="Times New Roman"/>
              </w:rPr>
              <w:t xml:space="preserve"> and/or ED </w:t>
            </w:r>
            <w:proofErr w:type="gramStart"/>
            <w:r w:rsidRPr="00A54BF2">
              <w:rPr>
                <w:rFonts w:eastAsia="Times New Roman"/>
              </w:rPr>
              <w:t>visit at</w:t>
            </w:r>
            <w:proofErr w:type="gramEnd"/>
            <w:r w:rsidRPr="00A54BF2">
              <w:rPr>
                <w:rFonts w:eastAsia="Times New Roman"/>
              </w:rPr>
              <w:t xml:space="preserve"> an acute hospital during the measurement year. </w:t>
            </w:r>
          </w:p>
        </w:tc>
      </w:tr>
    </w:tbl>
    <w:p w14:paraId="7ED43CCD" w14:textId="77777777" w:rsidR="00C27CCC" w:rsidRPr="00A54BF2" w:rsidRDefault="00C27CCC" w:rsidP="00A54BF2">
      <w:pPr>
        <w:spacing w:before="0" w:after="0"/>
        <w:rPr>
          <w:rFonts w:asciiTheme="majorHAnsi" w:hAnsiTheme="majorHAnsi" w:cstheme="majorHAnsi"/>
          <w:sz w:val="24"/>
          <w:szCs w:val="24"/>
        </w:rPr>
      </w:pPr>
    </w:p>
    <w:p w14:paraId="2F2D860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994686" w:rsidRPr="00F135B8" w14:paraId="139ABB4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A8EC39C" w14:textId="77777777" w:rsidR="00994686" w:rsidRPr="00963F29" w:rsidRDefault="00994686" w:rsidP="00994686">
            <w:pPr>
              <w:pStyle w:val="MH-ChartContentText"/>
            </w:pPr>
            <w:r w:rsidRPr="00963F29">
              <w:t>Age</w:t>
            </w:r>
          </w:p>
        </w:tc>
        <w:tc>
          <w:tcPr>
            <w:tcW w:w="7740" w:type="dxa"/>
            <w:vAlign w:val="top"/>
          </w:tcPr>
          <w:p w14:paraId="71F30885" w14:textId="001AF72B" w:rsidR="00994686" w:rsidRPr="00963F29" w:rsidRDefault="00994686" w:rsidP="00963F2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963F29">
              <w:rPr>
                <w:rFonts w:eastAsia="Times New Roman"/>
              </w:rPr>
              <w:t xml:space="preserve">Members age </w:t>
            </w:r>
            <w:r w:rsidR="709C6E39" w:rsidRPr="3EB2A562">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994686" w:rsidRPr="00F135B8" w14:paraId="03B1A77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F9D09" w14:textId="77777777" w:rsidR="00994686" w:rsidRPr="00963F29" w:rsidRDefault="00994686" w:rsidP="00994686">
            <w:pPr>
              <w:pStyle w:val="MH-ChartContentText"/>
            </w:pPr>
            <w:r w:rsidRPr="00963F29">
              <w:lastRenderedPageBreak/>
              <w:t>Continuous Enrollment</w:t>
            </w:r>
          </w:p>
        </w:tc>
        <w:tc>
          <w:tcPr>
            <w:tcW w:w="7740" w:type="dxa"/>
            <w:vAlign w:val="top"/>
          </w:tcPr>
          <w:p w14:paraId="1C0840FB" w14:textId="1048121A" w:rsidR="00994686" w:rsidRPr="00963F29" w:rsidRDefault="00994686" w:rsidP="00994686">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94686" w:rsidRPr="00F135B8" w14:paraId="4D9720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1F27D9" w14:textId="77777777" w:rsidR="00994686" w:rsidRPr="00963F29" w:rsidRDefault="00994686" w:rsidP="00994686">
            <w:pPr>
              <w:pStyle w:val="MH-ChartContentText"/>
            </w:pPr>
            <w:r w:rsidRPr="00963F29">
              <w:t>Anchor Date</w:t>
            </w:r>
          </w:p>
        </w:tc>
        <w:tc>
          <w:tcPr>
            <w:tcW w:w="7740" w:type="dxa"/>
            <w:vAlign w:val="top"/>
          </w:tcPr>
          <w:p w14:paraId="64488805" w14:textId="7E458CD4" w:rsidR="00994686" w:rsidRPr="00963F29" w:rsidRDefault="00651F38"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None</w:t>
            </w:r>
          </w:p>
        </w:tc>
      </w:tr>
      <w:tr w:rsidR="00994686" w:rsidRPr="00F135B8" w14:paraId="489E66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38754" w14:textId="77777777" w:rsidR="00994686" w:rsidRPr="00963F29" w:rsidRDefault="00994686" w:rsidP="00994686">
            <w:pPr>
              <w:pStyle w:val="MH-ChartContentText"/>
            </w:pPr>
            <w:r w:rsidRPr="00963F29">
              <w:t>Event/Diagnosis</w:t>
            </w:r>
          </w:p>
        </w:tc>
        <w:tc>
          <w:tcPr>
            <w:tcW w:w="7740" w:type="dxa"/>
          </w:tcPr>
          <w:p w14:paraId="676708C6" w14:textId="4DE37B84" w:rsidR="00994686" w:rsidRPr="00963F29" w:rsidRDefault="00994686"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At least one inpatient discharge and/or ED </w:t>
            </w:r>
            <w:proofErr w:type="gramStart"/>
            <w:r w:rsidRPr="00963F29">
              <w:rPr>
                <w:rFonts w:eastAsia="Times New Roman" w:cstheme="minorHAnsi"/>
              </w:rPr>
              <w:t>visit</w:t>
            </w:r>
            <w:proofErr w:type="gramEnd"/>
            <w:r w:rsidRPr="00963F29">
              <w:rPr>
                <w:rFonts w:eastAsia="Times New Roman" w:cstheme="minorHAnsi"/>
              </w:rPr>
              <w:t xml:space="preserve"> at an acute hospital between January 1 and December 31 of the measurement year.  </w:t>
            </w:r>
            <w:r w:rsidRPr="00963F29">
              <w:rPr>
                <w:rFonts w:eastAsia="Times New Roman" w:cstheme="minorHAnsi"/>
              </w:rPr>
              <w:br/>
              <w:t> </w:t>
            </w:r>
            <w:r w:rsidRPr="00963F29">
              <w:rPr>
                <w:rFonts w:eastAsia="Times New Roman" w:cstheme="minorHAnsi"/>
              </w:rPr>
              <w:br/>
              <w:t xml:space="preserve">To </w:t>
            </w:r>
            <w:r w:rsidR="001208AF" w:rsidRPr="00963F29">
              <w:rPr>
                <w:rFonts w:eastAsia="Times New Roman" w:cstheme="minorHAnsi"/>
              </w:rPr>
              <w:t>identify inpatient</w:t>
            </w:r>
            <w:r w:rsidRPr="00963F29">
              <w:rPr>
                <w:rFonts w:eastAsia="Times New Roman" w:cstheme="minorHAnsi"/>
              </w:rPr>
              <w:t xml:space="preserve"> discharges:  </w:t>
            </w:r>
          </w:p>
          <w:p w14:paraId="76C890AF" w14:textId="60C90531" w:rsidR="00994686" w:rsidRPr="00963F29" w:rsidRDefault="00994686"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Identify </w:t>
            </w:r>
            <w:r w:rsidR="001208AF" w:rsidRPr="00963F29">
              <w:rPr>
                <w:rFonts w:eastAsia="Times New Roman" w:cstheme="minorHAnsi"/>
              </w:rPr>
              <w:t>all inpatient</w:t>
            </w:r>
            <w:r w:rsidRPr="00963F29">
              <w:rPr>
                <w:rFonts w:eastAsia="Times New Roman" w:cstheme="minorHAnsi"/>
              </w:rPr>
              <w:t xml:space="preserve"> </w:t>
            </w:r>
            <w:r w:rsidR="0075681B">
              <w:rPr>
                <w:rFonts w:eastAsia="Times New Roman" w:cstheme="minorHAnsi"/>
              </w:rPr>
              <w:t>discharge</w:t>
            </w:r>
            <w:r w:rsidRPr="00963F29">
              <w:rPr>
                <w:rFonts w:eastAsia="Times New Roman" w:cstheme="minorHAnsi"/>
              </w:rPr>
              <w:t>s (</w:t>
            </w:r>
            <w:r w:rsidRPr="00963F29">
              <w:rPr>
                <w:rFonts w:eastAsia="Times New Roman" w:cstheme="minorHAnsi"/>
                <w:u w:val="single"/>
              </w:rPr>
              <w:t>Inpatient Stay Value Set</w:t>
            </w:r>
            <w:r w:rsidRPr="00963F29">
              <w:rPr>
                <w:rFonts w:eastAsia="Times New Roman" w:cstheme="minorHAnsi"/>
              </w:rPr>
              <w:t>)</w:t>
            </w:r>
            <w:r w:rsidR="00073F7C">
              <w:rPr>
                <w:rStyle w:val="FootnoteReference"/>
                <w:rFonts w:eastAsia="Times New Roman" w:cstheme="minorHAnsi"/>
              </w:rPr>
              <w:footnoteReference w:id="6"/>
            </w:r>
            <w:r w:rsidRPr="00963F29">
              <w:rPr>
                <w:rFonts w:eastAsia="Times New Roman" w:cstheme="minorHAnsi"/>
              </w:rPr>
              <w:t>. </w:t>
            </w:r>
          </w:p>
          <w:p w14:paraId="076373FA" w14:textId="77777777" w:rsidR="00994686" w:rsidRPr="00963F29" w:rsidRDefault="00994686" w:rsidP="0099468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To identify emergency department visits: </w:t>
            </w:r>
          </w:p>
          <w:p w14:paraId="375B6780" w14:textId="0F333A82" w:rsidR="00994686" w:rsidRPr="00963F29" w:rsidRDefault="00994686" w:rsidP="009B749A">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rPr>
                <w:rFonts w:eastAsia="Times New Roman"/>
              </w:rPr>
              <w:t>Identify all Emergency Department visits (</w:t>
            </w:r>
            <w:r w:rsidRPr="0DC4CE10">
              <w:rPr>
                <w:rFonts w:eastAsia="Times New Roman"/>
                <w:u w:val="single"/>
              </w:rPr>
              <w:t>ED Value Set</w:t>
            </w:r>
            <w:r w:rsidR="7226F71E" w:rsidRPr="0DC4CE10">
              <w:rPr>
                <w:rFonts w:eastAsia="Times New Roman"/>
              </w:rPr>
              <w:t>)</w:t>
            </w:r>
            <w:r w:rsidR="00073F7C" w:rsidRPr="0DC4CE10">
              <w:rPr>
                <w:rStyle w:val="FootnoteReference"/>
                <w:rFonts w:eastAsia="Times New Roman"/>
              </w:rPr>
              <w:footnoteReference w:id="7"/>
            </w:r>
            <w:r w:rsidR="194AB191" w:rsidRPr="0DC4CE10">
              <w:rPr>
                <w:rFonts w:eastAsia="Times New Roman"/>
              </w:rPr>
              <w:t>.</w:t>
            </w:r>
            <w:r w:rsidRPr="0DC4CE10">
              <w:rPr>
                <w:rFonts w:eastAsia="Times New Roman"/>
              </w:rPr>
              <w:t> </w:t>
            </w:r>
          </w:p>
        </w:tc>
      </w:tr>
    </w:tbl>
    <w:p w14:paraId="7FBBF94B" w14:textId="77777777" w:rsidR="00C27CCC" w:rsidRPr="00963F29" w:rsidRDefault="00C27CCC" w:rsidP="00963F29">
      <w:pPr>
        <w:spacing w:before="0" w:after="0"/>
        <w:rPr>
          <w:sz w:val="24"/>
          <w:szCs w:val="24"/>
        </w:rPr>
      </w:pPr>
    </w:p>
    <w:p w14:paraId="6957B6A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E02F5" w:rsidRPr="00F135B8" w14:paraId="431FF85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06B048" w14:textId="1042F147" w:rsidR="007E02F5" w:rsidRPr="00641A60" w:rsidRDefault="007E02F5" w:rsidP="007E02F5">
            <w:pPr>
              <w:pStyle w:val="MH-ChartContentText"/>
            </w:pPr>
            <w:r w:rsidRPr="00641A60">
              <w:rPr>
                <w:rFonts w:eastAsia="Times New Roman"/>
                <w:color w:val="auto"/>
              </w:rPr>
              <w:t>Complete Preferred Written Language Data</w:t>
            </w:r>
          </w:p>
        </w:tc>
        <w:tc>
          <w:tcPr>
            <w:tcW w:w="7740" w:type="dxa"/>
            <w:vAlign w:val="top"/>
          </w:tcPr>
          <w:p w14:paraId="5A282212" w14:textId="77777777" w:rsidR="007E02F5" w:rsidRPr="00641A60" w:rsidRDefault="007E02F5"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50AFE208" w14:textId="77777777" w:rsidR="007E02F5" w:rsidRPr="00641A60" w:rsidRDefault="007E02F5" w:rsidP="007E02F5">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067F306A"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58710E60"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044157BD"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1935E1B1" w14:textId="59CF9F7C" w:rsidR="007E02F5" w:rsidRPr="00641A60" w:rsidRDefault="007E02F5" w:rsidP="009B749A">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7E02F5" w:rsidRPr="00F135B8" w14:paraId="012AB95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C875F40" w14:textId="732EDA00" w:rsidR="007E02F5" w:rsidRPr="00641A60" w:rsidRDefault="007E02F5" w:rsidP="007E02F5">
            <w:pPr>
              <w:pStyle w:val="MH-ChartContentText"/>
            </w:pPr>
            <w:r w:rsidRPr="00641A60">
              <w:rPr>
                <w:rFonts w:eastAsia="Times New Roman"/>
                <w:color w:val="auto"/>
              </w:rPr>
              <w:t>Complete Preferred Spoken Language Data</w:t>
            </w:r>
          </w:p>
        </w:tc>
        <w:tc>
          <w:tcPr>
            <w:tcW w:w="7740" w:type="dxa"/>
            <w:vAlign w:val="top"/>
          </w:tcPr>
          <w:p w14:paraId="0D26503C" w14:textId="77777777" w:rsidR="007E02F5" w:rsidRPr="00641A60" w:rsidRDefault="007E02F5"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11E0CEC3" w14:textId="77777777" w:rsidR="007E02F5" w:rsidRPr="00641A60" w:rsidRDefault="007E02F5" w:rsidP="007E02F5">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7868D4D2"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68B96F27" w14:textId="77777777" w:rsidR="007E02F5"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4471707F" w14:textId="77777777" w:rsidR="00502288" w:rsidRPr="00641A60" w:rsidRDefault="007E02F5" w:rsidP="009B749A">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2380041E" w14:textId="73FCCDD6" w:rsidR="007E02F5" w:rsidRPr="00641A60" w:rsidRDefault="007E02F5" w:rsidP="009B749A">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08064B" w:rsidRPr="00F135B8" w14:paraId="3A7CD3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6BE47B" w14:textId="2F80C3B8" w:rsidR="0008064B" w:rsidRPr="00641A60" w:rsidRDefault="00C01B06" w:rsidP="0008064B">
            <w:pPr>
              <w:pStyle w:val="MH-ChartContentText"/>
            </w:pPr>
            <w:r w:rsidRPr="00DB124E">
              <w:rPr>
                <w:rFonts w:eastAsia="Times New Roman"/>
                <w:color w:val="auto"/>
              </w:rPr>
              <w:t>Hospital File [“Enhanced Demographics Data File”]</w:t>
            </w:r>
            <w:r>
              <w:rPr>
                <w:rStyle w:val="eop"/>
                <w:rFonts w:ascii="Arial" w:hAnsi="Arial" w:cs="Arial"/>
                <w:bCs/>
                <w:color w:val="000000"/>
              </w:rPr>
              <w:t> </w:t>
            </w:r>
          </w:p>
        </w:tc>
        <w:tc>
          <w:tcPr>
            <w:tcW w:w="7740" w:type="dxa"/>
            <w:vAlign w:val="top"/>
          </w:tcPr>
          <w:p w14:paraId="67BC3652" w14:textId="7462F8E3" w:rsidR="0008064B" w:rsidRPr="00641A60" w:rsidRDefault="0008064B"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1D9520CE">
              <w:rPr>
                <w:rStyle w:val="normaltextrun"/>
                <w:rFonts w:ascii="Arial" w:hAnsi="Arial" w:cs="Arial"/>
              </w:rPr>
              <w:t xml:space="preserve">The Center for Information and Analysis (CHIA) will </w:t>
            </w:r>
            <w:r w:rsidRPr="00562B13">
              <w:rPr>
                <w:rStyle w:val="normaltextrun"/>
                <w:rFonts w:ascii="Arial" w:hAnsi="Arial" w:cs="Arial"/>
              </w:rPr>
              <w:t xml:space="preserve">intake </w:t>
            </w:r>
            <w:r w:rsidR="00A46F91" w:rsidRPr="00562B13">
              <w:rPr>
                <w:rFonts w:ascii="Arial" w:hAnsi="Arial" w:cs="Arial"/>
              </w:rPr>
              <w:t>Preferred Written and Spoken Language</w:t>
            </w:r>
            <w:r w:rsidR="007517A9" w:rsidRPr="00562B13">
              <w:rPr>
                <w:rFonts w:ascii="Arial" w:hAnsi="Arial" w:cs="Arial"/>
              </w:rPr>
              <w:t xml:space="preserve"> </w:t>
            </w:r>
            <w:r w:rsidRPr="00562B13">
              <w:rPr>
                <w:rStyle w:val="normaltextrun"/>
                <w:rFonts w:ascii="Arial" w:hAnsi="Arial" w:cs="Arial"/>
              </w:rPr>
              <w:t>data for the measure numerator</w:t>
            </w:r>
            <w:r w:rsidRPr="1D9520CE">
              <w:rPr>
                <w:rStyle w:val="normaltextrun"/>
                <w:rFonts w:ascii="Arial" w:hAnsi="Arial" w:cs="Arial"/>
              </w:rPr>
              <w:t xml:space="preserve">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w:t>
            </w:r>
            <w:r w:rsidRPr="1D9520CE">
              <w:rPr>
                <w:rStyle w:val="normaltextrun"/>
                <w:rFonts w:ascii="Arial" w:hAnsi="Arial" w:cs="Arial"/>
              </w:rPr>
              <w:lastRenderedPageBreak/>
              <w:t xml:space="preserve">the hospital may not have a valid MassHealth ID. CHIA will validate submissions and send data for all identifiable members (as defined below) to MassHealth. CHIA will provide detailed data specifications and submissions guides for the intake of this </w:t>
            </w:r>
            <w:r w:rsidR="405A854B" w:rsidRPr="1D9520CE">
              <w:rPr>
                <w:rStyle w:val="normaltextrun"/>
                <w:rFonts w:ascii="Arial" w:hAnsi="Arial" w:cs="Arial"/>
              </w:rPr>
              <w:t>Enhanced Demographics Data file.</w:t>
            </w:r>
            <w:r w:rsidR="405A854B" w:rsidRPr="1D9520CE">
              <w:rPr>
                <w:rStyle w:val="eop"/>
                <w:rFonts w:ascii="Arial" w:hAnsi="Arial" w:cs="Arial"/>
              </w:rPr>
              <w:t> </w:t>
            </w:r>
          </w:p>
        </w:tc>
      </w:tr>
      <w:tr w:rsidR="00135723" w:rsidRPr="00F135B8" w14:paraId="26885C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C93061" w14:textId="1FB35E87" w:rsidR="00135723" w:rsidRPr="00641A60" w:rsidRDefault="00135723" w:rsidP="003632F8">
            <w:pPr>
              <w:spacing w:before="0" w:line="259" w:lineRule="auto"/>
              <w:rPr>
                <w:rFonts w:cstheme="minorHAnsi"/>
              </w:rPr>
            </w:pPr>
            <w:r w:rsidRPr="00641A60">
              <w:rPr>
                <w:rFonts w:eastAsia="Times New Roman" w:cstheme="minorHAnsi"/>
              </w:rPr>
              <w:lastRenderedPageBreak/>
              <w:t>Measurement Year </w:t>
            </w:r>
          </w:p>
        </w:tc>
        <w:tc>
          <w:tcPr>
            <w:tcW w:w="7740" w:type="dxa"/>
            <w:vAlign w:val="top"/>
          </w:tcPr>
          <w:p w14:paraId="7E51E342" w14:textId="1E6FC39B" w:rsidR="00135723" w:rsidRPr="00641A60" w:rsidRDefault="00135723" w:rsidP="00135723">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color w:val="000000"/>
              </w:rPr>
              <w:t>Measurement Years 2-5 correspond to Calendar Years 2024-2027</w:t>
            </w:r>
            <w:r w:rsidR="00037F75">
              <w:rPr>
                <w:rFonts w:eastAsia="Times New Roman" w:cstheme="minorHAnsi"/>
                <w:color w:val="000000"/>
              </w:rPr>
              <w:t>.</w:t>
            </w:r>
          </w:p>
        </w:tc>
      </w:tr>
      <w:tr w:rsidR="008059D2" w:rsidRPr="00F135B8" w14:paraId="38CB8A5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C27F8E" w14:textId="7EDA9064" w:rsidR="008059D2" w:rsidRPr="00641A60" w:rsidRDefault="008059D2" w:rsidP="003632F8">
            <w:pPr>
              <w:spacing w:before="0" w:line="259" w:lineRule="auto"/>
              <w:rPr>
                <w:rFonts w:eastAsia="Times New Roman" w:cstheme="minorHAnsi"/>
              </w:rPr>
            </w:pPr>
            <w:r w:rsidRPr="00641A60">
              <w:rPr>
                <w:rFonts w:eastAsia="Times New Roman" w:cstheme="minorHAnsi"/>
              </w:rPr>
              <w:t>Members </w:t>
            </w:r>
          </w:p>
        </w:tc>
        <w:tc>
          <w:tcPr>
            <w:tcW w:w="7740" w:type="dxa"/>
            <w:vAlign w:val="top"/>
          </w:tcPr>
          <w:p w14:paraId="0958258E" w14:textId="77777777" w:rsidR="008059D2" w:rsidRDefault="008059D2"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Individuals enrolled in MassHealth including: </w:t>
            </w:r>
            <w:r w:rsidRPr="00641A60">
              <w:rPr>
                <w:rFonts w:eastAsia="Times New Roman" w:cstheme="minorHAnsi"/>
              </w:rPr>
              <w:br/>
              <w:t>Model A ACO, Model B ACO, MCO, the PCC Plan, SCO, One Care, PACE, FFS (includes MassHealth Limited).  </w:t>
            </w:r>
          </w:p>
          <w:p w14:paraId="54A42926" w14:textId="5EBA2931" w:rsidR="001E7649" w:rsidRPr="00641A60" w:rsidRDefault="001E7649"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42351">
              <w:rPr>
                <w:rFonts w:cstheme="minorHAnsi"/>
                <w:color w:val="000000" w:themeColor="text1"/>
              </w:rPr>
              <w:t xml:space="preserve">Please refer to </w:t>
            </w:r>
            <w:r>
              <w:t xml:space="preserve">the HQEIP Technical Specification Addendum for a </w:t>
            </w:r>
            <w:r w:rsidRPr="00342351">
              <w:rPr>
                <w:rFonts w:cstheme="minorHAnsi"/>
                <w:color w:val="000000" w:themeColor="text1"/>
              </w:rPr>
              <w:t>list of</w:t>
            </w:r>
            <w:r>
              <w:t xml:space="preserve"> included</w:t>
            </w:r>
            <w:r w:rsidRPr="00342351">
              <w:rPr>
                <w:rFonts w:cstheme="minorHAnsi"/>
                <w:color w:val="000000" w:themeColor="text1"/>
              </w:rPr>
              <w:t xml:space="preserve"> CHIA Medicaid payer codes that </w:t>
            </w:r>
            <w:r w:rsidR="0074168A">
              <w:rPr>
                <w:rFonts w:cstheme="minorHAnsi"/>
                <w:color w:val="000000" w:themeColor="text1"/>
              </w:rPr>
              <w:t>apply</w:t>
            </w:r>
            <w:r w:rsidR="00C676CB">
              <w:rPr>
                <w:rFonts w:cstheme="minorHAnsi"/>
                <w:color w:val="000000" w:themeColor="text1"/>
              </w:rPr>
              <w:t xml:space="preserve"> to the</w:t>
            </w:r>
            <w:r w:rsidRPr="00342351">
              <w:rPr>
                <w:rFonts w:cstheme="minorHAnsi"/>
                <w:color w:val="000000" w:themeColor="text1"/>
              </w:rPr>
              <w:t xml:space="preserve"> </w:t>
            </w:r>
            <w:r>
              <w:t>HQEIP</w:t>
            </w:r>
            <w:r w:rsidRPr="00342351">
              <w:rPr>
                <w:rFonts w:cstheme="minorHAnsi"/>
                <w:color w:val="000000" w:themeColor="text1"/>
              </w:rPr>
              <w:t xml:space="preserve">. Only include patients with the </w:t>
            </w:r>
            <w:r>
              <w:t xml:space="preserve">Payer Source Type/ </w:t>
            </w:r>
            <w:r w:rsidRPr="00342351">
              <w:rPr>
                <w:rFonts w:cstheme="minorHAnsi"/>
                <w:color w:val="000000" w:themeColor="text1"/>
              </w:rPr>
              <w:t xml:space="preserve">Payer Source Codes in the </w:t>
            </w:r>
            <w:proofErr w:type="gramStart"/>
            <w:r w:rsidRPr="00342351">
              <w:rPr>
                <w:rFonts w:cstheme="minorHAnsi"/>
                <w:color w:val="000000" w:themeColor="text1"/>
              </w:rPr>
              <w:t>measure</w:t>
            </w:r>
            <w:proofErr w:type="gramEnd"/>
            <w:r w:rsidRPr="00342351">
              <w:rPr>
                <w:rFonts w:cstheme="minorHAnsi"/>
                <w:color w:val="000000" w:themeColor="text1"/>
              </w:rPr>
              <w:t xml:space="preserve"> population.</w:t>
            </w:r>
          </w:p>
        </w:tc>
      </w:tr>
      <w:tr w:rsidR="008059D2" w:rsidRPr="00F135B8" w14:paraId="58D4C9C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AB82BD" w14:textId="7FCA09F9" w:rsidR="008059D2" w:rsidRPr="00641A60" w:rsidRDefault="008059D2" w:rsidP="008059D2">
            <w:pPr>
              <w:pStyle w:val="MH-ChartContentText"/>
            </w:pPr>
            <w:r w:rsidRPr="00641A60">
              <w:rPr>
                <w:rFonts w:eastAsia="Times New Roman"/>
                <w:color w:val="auto"/>
              </w:rPr>
              <w:t>Rate of Preferred Written and Spoken Language Data Completeness</w:t>
            </w:r>
          </w:p>
        </w:tc>
        <w:tc>
          <w:tcPr>
            <w:tcW w:w="7740" w:type="dxa"/>
            <w:vAlign w:val="top"/>
          </w:tcPr>
          <w:p w14:paraId="027DAC70" w14:textId="4FDFA997" w:rsidR="00620911" w:rsidRPr="00641A60" w:rsidRDefault="00620911"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5F515C">
              <w:rPr>
                <w:rFonts w:eastAsia="Times New Roman"/>
                <w:color w:val="212121"/>
              </w:rPr>
              <w:t>There will be four rates reported for this measure</w:t>
            </w:r>
            <w:r w:rsidR="01A39177" w:rsidRPr="05244A2F">
              <w:rPr>
                <w:rFonts w:eastAsia="Times New Roman"/>
                <w:color w:val="212121"/>
              </w:rPr>
              <w:t>, defined as</w:t>
            </w:r>
            <w:r w:rsidRPr="05244A2F">
              <w:rPr>
                <w:rFonts w:eastAsia="Times New Roman"/>
                <w:color w:val="212121"/>
              </w:rPr>
              <w:t>.</w:t>
            </w:r>
            <w:r w:rsidRPr="005F515C">
              <w:rPr>
                <w:rFonts w:eastAsia="Times New Roman"/>
                <w:color w:val="212121"/>
              </w:rPr>
              <w:t> </w:t>
            </w:r>
          </w:p>
          <w:p w14:paraId="2A4D00C8" w14:textId="6B7C9E5C" w:rsidR="00620911" w:rsidRPr="00641A60" w:rsidRDefault="4068BB2D"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1: </w:t>
            </w:r>
            <w:r w:rsidR="00620911" w:rsidRPr="05244A2F">
              <w:rPr>
                <w:rFonts w:eastAsia="Times New Roman"/>
                <w:color w:val="212121"/>
              </w:rPr>
              <w:t>(Numerator 1 (PWL) Population / Denominator 1 (IP) Population) * 100 </w:t>
            </w:r>
          </w:p>
          <w:p w14:paraId="6723C60F" w14:textId="10B500AD" w:rsidR="00620911" w:rsidRPr="00641A60" w:rsidRDefault="75A17091"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2: </w:t>
            </w:r>
            <w:r w:rsidR="00620911" w:rsidRPr="05244A2F">
              <w:rPr>
                <w:rFonts w:eastAsia="Times New Roman"/>
                <w:color w:val="212121"/>
              </w:rPr>
              <w:t xml:space="preserve">(Numerator </w:t>
            </w:r>
            <w:r w:rsidR="76B2B9FB" w:rsidRPr="52F164AD">
              <w:rPr>
                <w:rFonts w:eastAsia="Times New Roman"/>
                <w:color w:val="212121"/>
              </w:rPr>
              <w:t>1</w:t>
            </w:r>
            <w:r w:rsidR="00620911" w:rsidRPr="05244A2F">
              <w:rPr>
                <w:rFonts w:eastAsia="Times New Roman"/>
                <w:color w:val="212121"/>
              </w:rPr>
              <w:t xml:space="preserve"> (PSL) Population / Denominator 1 (IP) Population) * 100 </w:t>
            </w:r>
          </w:p>
          <w:p w14:paraId="62721047" w14:textId="0AE7BA1A" w:rsidR="00620911" w:rsidRPr="00641A60" w:rsidRDefault="3DCFCB94"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3: </w:t>
            </w:r>
            <w:r w:rsidR="00620911" w:rsidRPr="05244A2F">
              <w:rPr>
                <w:rFonts w:eastAsia="Times New Roman"/>
                <w:color w:val="212121"/>
              </w:rPr>
              <w:t xml:space="preserve">(Numerator </w:t>
            </w:r>
            <w:r w:rsidR="17728294" w:rsidRPr="52F164AD">
              <w:rPr>
                <w:rFonts w:eastAsia="Times New Roman"/>
                <w:color w:val="212121"/>
              </w:rPr>
              <w:t>2</w:t>
            </w:r>
            <w:r w:rsidR="00620911" w:rsidRPr="05244A2F">
              <w:rPr>
                <w:rFonts w:eastAsia="Times New Roman"/>
                <w:color w:val="212121"/>
              </w:rPr>
              <w:t xml:space="preserve"> (PWL) Population / Denominator 2 (ED) Population) * 100 </w:t>
            </w:r>
          </w:p>
          <w:p w14:paraId="0A82D93E" w14:textId="6CBBC54C" w:rsidR="008059D2" w:rsidRPr="00641A60" w:rsidRDefault="730880F8" w:rsidP="00641A6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4: </w:t>
            </w:r>
            <w:r w:rsidR="00620911" w:rsidRPr="6F842E88">
              <w:rPr>
                <w:rFonts w:eastAsia="Times New Roman"/>
                <w:color w:val="212121"/>
              </w:rPr>
              <w:t>(Numerator 2 (PSL) Population / Denominator 2 (ED) Population) * 100 </w:t>
            </w:r>
          </w:p>
        </w:tc>
      </w:tr>
      <w:tr w:rsidR="008059D2" w:rsidRPr="00F135B8" w14:paraId="3B30E96E"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57D3E0" w14:textId="3D45A133" w:rsidR="008059D2" w:rsidRPr="00641A60" w:rsidRDefault="008059D2" w:rsidP="001F19C9">
            <w:pPr>
              <w:pStyle w:val="MH-ChartContentText"/>
            </w:pPr>
            <w:r w:rsidRPr="00641A60">
              <w:rPr>
                <w:rFonts w:eastAsia="Times New Roman"/>
                <w:color w:val="auto"/>
              </w:rPr>
              <w:t>Self-Reported data</w:t>
            </w:r>
          </w:p>
        </w:tc>
        <w:tc>
          <w:tcPr>
            <w:tcW w:w="7740" w:type="dxa"/>
            <w:vAlign w:val="top"/>
          </w:tcPr>
          <w:p w14:paraId="1D680913" w14:textId="25BC66EA" w:rsidR="008059D2" w:rsidRPr="00641A60" w:rsidRDefault="00A96860" w:rsidP="00641A6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5DABFA76">
              <w:rPr>
                <w:rFonts w:asciiTheme="minorHAnsi" w:hAnsiTheme="minorHAnsi" w:cstheme="minorBidi"/>
                <w:color w:val="212121"/>
                <w:sz w:val="22"/>
                <w:szCs w:val="22"/>
              </w:rPr>
              <w:t xml:space="preserve">For the purposes of this measure specification, data </w:t>
            </w:r>
            <w:r w:rsidR="3490A80B" w:rsidRPr="0EB29B90">
              <w:rPr>
                <w:rFonts w:asciiTheme="minorHAnsi" w:hAnsiTheme="minorHAnsi" w:cstheme="minorBidi"/>
                <w:color w:val="212121"/>
                <w:sz w:val="22"/>
                <w:szCs w:val="22"/>
              </w:rPr>
              <w:t xml:space="preserve">are </w:t>
            </w:r>
            <w:r w:rsidR="3490A80B" w:rsidRPr="1FBBEAD5">
              <w:rPr>
                <w:rFonts w:asciiTheme="minorHAnsi" w:hAnsiTheme="minorHAnsi" w:cstheme="minorBidi"/>
                <w:color w:val="212121"/>
                <w:sz w:val="22"/>
                <w:szCs w:val="22"/>
              </w:rPr>
              <w:t>defined as</w:t>
            </w:r>
            <w:r w:rsidRPr="5DABFA76">
              <w:rPr>
                <w:rFonts w:asciiTheme="minorHAnsi" w:hAnsiTheme="minorHAnsi" w:cstheme="minorBidi"/>
                <w:color w:val="212121"/>
                <w:sz w:val="22"/>
                <w:szCs w:val="22"/>
              </w:rPr>
              <w:t xml:space="preserve"> self-reported if it has been provided by </w:t>
            </w:r>
            <w:proofErr w:type="gramStart"/>
            <w:r w:rsidRPr="5DABFA76">
              <w:rPr>
                <w:rFonts w:asciiTheme="minorHAnsi" w:hAnsiTheme="minorHAnsi" w:cstheme="minorBidi"/>
                <w:color w:val="212121"/>
                <w:sz w:val="22"/>
                <w:szCs w:val="22"/>
              </w:rPr>
              <w:t>either: (</w:t>
            </w:r>
            <w:proofErr w:type="gramEnd"/>
            <w:r w:rsidRPr="5DABFA76">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 </w:t>
            </w:r>
          </w:p>
        </w:tc>
      </w:tr>
    </w:tbl>
    <w:p w14:paraId="25E05753" w14:textId="77777777" w:rsidR="00C27CCC" w:rsidRPr="000173BF" w:rsidRDefault="00C27CCC" w:rsidP="000173BF">
      <w:pPr>
        <w:pStyle w:val="MH-ChartContentText"/>
        <w:spacing w:line="276" w:lineRule="auto"/>
        <w:rPr>
          <w:rFonts w:asciiTheme="majorHAnsi" w:hAnsiTheme="majorHAnsi" w:cstheme="majorHAnsi"/>
          <w:b/>
          <w:sz w:val="24"/>
          <w:szCs w:val="24"/>
        </w:rPr>
      </w:pPr>
    </w:p>
    <w:p w14:paraId="2A82D1D0"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27CCC" w:rsidRPr="00F135B8" w14:paraId="46ABF0B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B7D70D" w14:textId="77777777" w:rsidR="00C27CCC" w:rsidRPr="009878B5" w:rsidRDefault="00C27CCC">
            <w:pPr>
              <w:pStyle w:val="MH-ChartContentText"/>
            </w:pPr>
            <w:r w:rsidRPr="009878B5">
              <w:t>Denominator</w:t>
            </w:r>
          </w:p>
        </w:tc>
        <w:tc>
          <w:tcPr>
            <w:tcW w:w="7740" w:type="dxa"/>
          </w:tcPr>
          <w:p w14:paraId="3614AC60" w14:textId="77777777" w:rsidR="001F41D8" w:rsidRPr="009878B5" w:rsidRDefault="001F41D8" w:rsidP="00641A60">
            <w:p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There are two denominators for this measure: </w:t>
            </w:r>
          </w:p>
          <w:p w14:paraId="08D65C91" w14:textId="0DE8DB1F"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1:</w:t>
            </w:r>
            <w:r w:rsidRPr="009878B5">
              <w:rPr>
                <w:rFonts w:eastAsia="Times New Roman" w:cstheme="minorHAnsi"/>
                <w:color w:val="212121"/>
              </w:rPr>
              <w:t> </w:t>
            </w:r>
          </w:p>
          <w:p w14:paraId="22A9D608" w14:textId="77777777"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 eligible population for MassHealth members with inpatient discharge claims/encounters from acute hospitals. </w:t>
            </w:r>
          </w:p>
          <w:p w14:paraId="4837E082" w14:textId="6D782599"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lastRenderedPageBreak/>
              <w:t>Denominator 2: </w:t>
            </w:r>
            <w:r w:rsidRPr="009878B5">
              <w:rPr>
                <w:rFonts w:eastAsia="Times New Roman" w:cstheme="minorHAnsi"/>
                <w:color w:val="212121"/>
              </w:rPr>
              <w:t> </w:t>
            </w:r>
          </w:p>
          <w:p w14:paraId="62C1FA4B" w14:textId="6BFDE837" w:rsidR="00C27CCC" w:rsidRPr="009878B5" w:rsidRDefault="001F41D8"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878B5">
              <w:rPr>
                <w:rFonts w:eastAsia="Times New Roman"/>
                <w:color w:val="212121"/>
              </w:rPr>
              <w:t>The eligible population for MassHealth members with emergency department visit claims/encounters from acute hospitals</w:t>
            </w:r>
            <w:r w:rsidR="00641A60" w:rsidRPr="009878B5">
              <w:rPr>
                <w:rFonts w:eastAsia="Times New Roman"/>
                <w:color w:val="212121"/>
              </w:rPr>
              <w:t>.</w:t>
            </w:r>
          </w:p>
        </w:tc>
      </w:tr>
      <w:tr w:rsidR="007E02F5" w:rsidRPr="00F135B8" w14:paraId="4D1A8447"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3EF579" w14:textId="77777777" w:rsidR="007E02F5" w:rsidRPr="009878B5" w:rsidRDefault="007E02F5" w:rsidP="007E02F5">
            <w:pPr>
              <w:pStyle w:val="MH-ChartContentText"/>
            </w:pPr>
            <w:r w:rsidRPr="009878B5">
              <w:lastRenderedPageBreak/>
              <w:t>Numerator</w:t>
            </w:r>
          </w:p>
        </w:tc>
        <w:tc>
          <w:tcPr>
            <w:tcW w:w="7740" w:type="dxa"/>
            <w:vAlign w:val="top"/>
          </w:tcPr>
          <w:p w14:paraId="6A2675E9" w14:textId="77777777" w:rsidR="00082E76" w:rsidRPr="009878B5" w:rsidRDefault="00082E76"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878B5">
              <w:rPr>
                <w:rFonts w:eastAsia="Times New Roman" w:cstheme="minorHAnsi"/>
                <w:b/>
              </w:rPr>
              <w:t>Numerator 1: </w:t>
            </w:r>
          </w:p>
          <w:p w14:paraId="60864FE6" w14:textId="77777777"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1, identify those with complete language data, (defined above under “Complete Language Data”) for each question below: </w:t>
            </w:r>
            <w:r w:rsidRPr="009878B5">
              <w:rPr>
                <w:rFonts w:eastAsia="Times New Roman" w:cstheme="minorHAnsi"/>
              </w:rPr>
              <w:br/>
              <w:t> </w:t>
            </w:r>
          </w:p>
          <w:p w14:paraId="1BB405BF" w14:textId="29351F35" w:rsidR="00082E76" w:rsidRPr="009878B5" w:rsidRDefault="00082E76" w:rsidP="009B749A">
            <w:pPr>
              <w:pStyle w:val="ListParagraph"/>
              <w:numPr>
                <w:ilvl w:val="0"/>
                <w:numId w:val="21"/>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5"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644D2609" w14:textId="1EFF7D54" w:rsidR="00082E76" w:rsidRPr="009878B5" w:rsidRDefault="00082E76" w:rsidP="009B749A">
            <w:pPr>
              <w:pStyle w:val="ListParagraph"/>
              <w:numPr>
                <w:ilvl w:val="0"/>
                <w:numId w:val="21"/>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p w14:paraId="1ABCDD3A" w14:textId="64A0A736"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rPr>
              <w:t>Numerator 2: </w:t>
            </w:r>
          </w:p>
          <w:p w14:paraId="5A7FACF2" w14:textId="77777777"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2, identify those with complete language data, (defined above under “Complete Language Data”) for each question below: </w:t>
            </w:r>
            <w:r w:rsidRPr="009878B5">
              <w:rPr>
                <w:rFonts w:eastAsia="Times New Roman" w:cstheme="minorHAnsi"/>
              </w:rPr>
              <w:br/>
            </w:r>
          </w:p>
          <w:p w14:paraId="6F1AA690" w14:textId="10B77EF6" w:rsidR="00082E76" w:rsidRPr="009878B5" w:rsidRDefault="00082E76" w:rsidP="009B749A">
            <w:pPr>
              <w:pStyle w:val="ListParagraph"/>
              <w:numPr>
                <w:ilvl w:val="0"/>
                <w:numId w:val="2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7"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57C8CAD7" w14:textId="3A3E973A" w:rsidR="007E02F5" w:rsidRPr="009878B5" w:rsidRDefault="00082E76" w:rsidP="009B749A">
            <w:pPr>
              <w:pStyle w:val="ListParagraph"/>
              <w:numPr>
                <w:ilvl w:val="0"/>
                <w:numId w:val="22"/>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tc>
      </w:tr>
      <w:tr w:rsidR="007E02F5" w:rsidRPr="00F135B8" w14:paraId="39B8DB8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D518065" w14:textId="77777777" w:rsidR="007E02F5" w:rsidRPr="009878B5" w:rsidRDefault="007E02F5" w:rsidP="007E02F5">
            <w:pPr>
              <w:pStyle w:val="MH-ChartContentText"/>
            </w:pPr>
            <w:r w:rsidRPr="009878B5">
              <w:rPr>
                <w:rFonts w:eastAsia="Times New Roman"/>
              </w:rPr>
              <w:t>Exclusions</w:t>
            </w:r>
          </w:p>
        </w:tc>
        <w:tc>
          <w:tcPr>
            <w:tcW w:w="7740" w:type="dxa"/>
            <w:vAlign w:val="top"/>
          </w:tcPr>
          <w:p w14:paraId="0AB76C0D" w14:textId="77657B35" w:rsidR="007E02F5" w:rsidRPr="009878B5" w:rsidRDefault="00071EDC"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If value is UTC, the inpatient discharge or emergency department visit is excluded from the denominator. </w:t>
            </w:r>
          </w:p>
        </w:tc>
      </w:tr>
    </w:tbl>
    <w:p w14:paraId="6873FEB6" w14:textId="5D842A9E" w:rsidR="00C27CCC" w:rsidRPr="000173BF" w:rsidRDefault="00C27CCC" w:rsidP="000173BF">
      <w:pPr>
        <w:spacing w:before="0" w:after="0"/>
        <w:rPr>
          <w:rFonts w:asciiTheme="majorHAnsi" w:hAnsiTheme="majorHAnsi" w:cstheme="majorBidi"/>
          <w:sz w:val="24"/>
          <w:szCs w:val="24"/>
        </w:rPr>
      </w:pPr>
    </w:p>
    <w:p w14:paraId="138FFDA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641A60" w:rsidRPr="00F135B8" w14:paraId="678FF081"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F09AA77" w14:textId="23F3EAB7" w:rsidR="00641A60" w:rsidRPr="00F135B8" w:rsidRDefault="2AB4433D">
            <w:pPr>
              <w:pStyle w:val="MH-ChartContentText"/>
              <w:rPr>
                <w:rFonts w:cstheme="minorBidi"/>
              </w:rPr>
            </w:pPr>
            <w:r w:rsidRPr="52F164AD">
              <w:rPr>
                <w:rFonts w:cstheme="minorBidi"/>
              </w:rPr>
              <w:t>Required Reporting</w:t>
            </w:r>
          </w:p>
        </w:tc>
        <w:tc>
          <w:tcPr>
            <w:tcW w:w="7710" w:type="dxa"/>
            <w:vAlign w:val="top"/>
          </w:tcPr>
          <w:p w14:paraId="489E9655" w14:textId="77777777" w:rsidR="00DB0853" w:rsidRPr="00EE4445" w:rsidRDefault="00DB0853" w:rsidP="00DB085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6FA0F41" w14:textId="77777777" w:rsidR="00DB0853" w:rsidRPr="00EE4445" w:rsidRDefault="00DB0853"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4227D1F5" w14:textId="409F57D5" w:rsidR="00DB0853" w:rsidRPr="002D21C7" w:rsidRDefault="00DB0853" w:rsidP="00352CC1">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002D21C7" w:rsidRPr="00F135B8">
              <w:rPr>
                <w:rFonts w:asciiTheme="majorHAnsi" w:eastAsia="Times New Roman" w:hAnsiTheme="majorHAnsi" w:cstheme="majorHAnsi"/>
              </w:rPr>
              <w:t>Refer to CHIA Submission Guide </w:t>
            </w:r>
          </w:p>
          <w:p w14:paraId="7C6BAEFA" w14:textId="77777777" w:rsidR="002D21C7" w:rsidRDefault="00DB0853"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002D21C7"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002D21C7" w:rsidRPr="00EE4445">
              <w:rPr>
                <w:rFonts w:eastAsia="Times New Roman"/>
              </w:rPr>
              <w:t xml:space="preserve"> </w:t>
            </w:r>
          </w:p>
          <w:p w14:paraId="20DD5EF0" w14:textId="11B07F53" w:rsidR="00641A60" w:rsidRPr="00F135B8" w:rsidRDefault="002D21C7" w:rsidP="00E15F42">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lastRenderedPageBreak/>
              <w:t xml:space="preserve">Format: </w:t>
            </w:r>
            <w:r w:rsidRPr="00F135B8">
              <w:rPr>
                <w:rFonts w:asciiTheme="majorHAnsi" w:eastAsia="Times New Roman" w:hAnsiTheme="majorHAnsi" w:cstheme="majorHAnsi"/>
              </w:rPr>
              <w:t>Refer to CHIA Submission Guide </w:t>
            </w:r>
          </w:p>
        </w:tc>
      </w:tr>
      <w:tr w:rsidR="52F164AD" w14:paraId="3604651E" w14:textId="77777777" w:rsidTr="52F164AD">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CDCD7D9" w14:textId="4C9621D5" w:rsidR="7860EE93" w:rsidRPr="00312B2B" w:rsidRDefault="7860EE93" w:rsidP="001C294D">
            <w:pPr>
              <w:pStyle w:val="MH-ChartContentText"/>
              <w:rPr>
                <w:rFonts w:asciiTheme="majorHAnsi" w:hAnsiTheme="majorHAnsi" w:cstheme="majorBidi"/>
              </w:rPr>
            </w:pPr>
            <w:r w:rsidRPr="00312B2B">
              <w:rPr>
                <w:rFonts w:asciiTheme="majorHAnsi" w:hAnsiTheme="majorHAnsi" w:cstheme="majorBidi"/>
              </w:rPr>
              <w:lastRenderedPageBreak/>
              <w:t>Data Collection</w:t>
            </w:r>
          </w:p>
        </w:tc>
        <w:tc>
          <w:tcPr>
            <w:tcW w:w="7710" w:type="dxa"/>
            <w:vAlign w:val="top"/>
          </w:tcPr>
          <w:p w14:paraId="0FB7A758" w14:textId="69278300" w:rsidR="52F164AD" w:rsidRDefault="52F164A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5F7D208A" w:rsidRPr="52F164AD">
              <w:rPr>
                <w:rFonts w:eastAsia="Times New Roman"/>
                <w:color w:val="000000" w:themeColor="text1"/>
              </w:rPr>
              <w:t>Preferred Written and Spoken Language</w:t>
            </w:r>
            <w:r w:rsidR="5F7D208A" w:rsidRPr="52F164AD">
              <w:rPr>
                <w:color w:val="212121"/>
              </w:rPr>
              <w:t xml:space="preserve"> </w:t>
            </w:r>
            <w:r w:rsidRPr="52F164AD">
              <w:rPr>
                <w:color w:val="212121"/>
              </w:rPr>
              <w:t xml:space="preserve">data must be self-reported. </w:t>
            </w:r>
            <w:r w:rsidR="4CDFCAB1" w:rsidRPr="52F164AD">
              <w:rPr>
                <w:rFonts w:eastAsia="Times New Roman"/>
                <w:color w:val="000000" w:themeColor="text1"/>
              </w:rPr>
              <w:t>Preferred Written and Spoken Language</w:t>
            </w:r>
            <w:r w:rsidR="4CDFCAB1" w:rsidRPr="52F164AD">
              <w:rPr>
                <w:color w:val="212121"/>
              </w:rPr>
              <w:t xml:space="preserve"> </w:t>
            </w:r>
            <w:r w:rsidRPr="52F164AD">
              <w:rPr>
                <w:color w:val="212121"/>
              </w:rPr>
              <w:t>data that are derived using an imputation methodology do not contribute to completeness for this measure.</w:t>
            </w:r>
          </w:p>
          <w:p w14:paraId="60BA14E2" w14:textId="1D4F6FA1" w:rsidR="52F164AD" w:rsidRDefault="52F164AD">
            <w:pPr>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37AED260" w:rsidRPr="52F164AD">
              <w:rPr>
                <w:rFonts w:eastAsia="Times New Roman"/>
                <w:color w:val="000000" w:themeColor="text1"/>
              </w:rPr>
              <w:t>Preferred Written and Spoken Language</w:t>
            </w:r>
            <w:r w:rsidR="37AED260" w:rsidRPr="52F164AD">
              <w:rPr>
                <w:rFonts w:eastAsia="Times New Roman"/>
              </w:rPr>
              <w:t xml:space="preserve"> </w:t>
            </w:r>
            <w:r w:rsidRPr="52F164AD">
              <w:rPr>
                <w:rFonts w:eastAsia="Times New Roman"/>
              </w:rPr>
              <w:t>data may be collected:</w:t>
            </w:r>
          </w:p>
          <w:p w14:paraId="4B85A626" w14:textId="093754DC" w:rsidR="215169BA" w:rsidRDefault="52F164AD"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3C5CE65C" w:rsidRPr="3EB2A562">
              <w:rPr>
                <w:rFonts w:eastAsia="Times New Roman"/>
              </w:rPr>
              <w:t xml:space="preserve">preferred written and spoken languages </w:t>
            </w:r>
            <w:r w:rsidR="58C7C3BF" w:rsidRPr="3EB2A562">
              <w:rPr>
                <w:rFonts w:eastAsia="Times New Roman"/>
              </w:rPr>
              <w:t>(e.g.</w:t>
            </w:r>
            <w:r w:rsidRPr="52F164AD">
              <w:rPr>
                <w:rFonts w:eastAsia="Times New Roman"/>
              </w:rPr>
              <w:t xml:space="preserve"> over the phone, electronically (e.g. a patient portal), in person, by mail, etc</w:t>
            </w:r>
            <w:r w:rsidR="29836264" w:rsidRPr="0DC4CE10">
              <w:rPr>
                <w:rFonts w:eastAsia="Times New Roman"/>
              </w:rPr>
              <w:t>.</w:t>
            </w:r>
            <w:r w:rsidR="6061BEBB" w:rsidRPr="0DC4CE10">
              <w:rPr>
                <w:rFonts w:eastAsia="Times New Roman"/>
              </w:rPr>
              <w:t>);</w:t>
            </w:r>
          </w:p>
          <w:p w14:paraId="144F68A9" w14:textId="537C6F3A" w:rsidR="52F164AD" w:rsidRDefault="52F164AD"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r w:rsidR="007F7568">
              <w:rPr>
                <w:rFonts w:eastAsia="Times New Roman"/>
              </w:rPr>
              <w:t>;</w:t>
            </w:r>
          </w:p>
          <w:p w14:paraId="090A1201" w14:textId="6BD90D7A" w:rsidR="52F164AD" w:rsidRDefault="00CA2CC8"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52F164AD" w:rsidRPr="52F164AD">
              <w:rPr>
                <w:rFonts w:eastAsia="Times New Roman"/>
              </w:rPr>
              <w:t xml:space="preserve">ust include one or more values in Attachment </w:t>
            </w:r>
            <w:r w:rsidR="412288A2" w:rsidRPr="7AE1CEF9">
              <w:rPr>
                <w:rFonts w:eastAsia="Times New Roman"/>
              </w:rPr>
              <w:t>3</w:t>
            </w:r>
            <w:r>
              <w:rPr>
                <w:rFonts w:eastAsia="Times New Roman"/>
              </w:rPr>
              <w:t>;</w:t>
            </w:r>
          </w:p>
          <w:p w14:paraId="54EE76F3" w14:textId="18CE6BA2" w:rsidR="52F164AD" w:rsidRDefault="412288A2" w:rsidP="009B749A">
            <w:pPr>
              <w:pStyle w:val="ListParagraph"/>
              <w:numPr>
                <w:ilvl w:val="1"/>
                <w:numId w:val="4"/>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an </w:t>
            </w:r>
            <w:r w:rsidR="0B5DC490" w:rsidRPr="63543A1B">
              <w:rPr>
                <w:rFonts w:eastAsia="Times New Roman"/>
              </w:rPr>
              <w:t xml:space="preserve">acute </w:t>
            </w:r>
            <w:r w:rsidR="2F9615FE" w:rsidRPr="0DC4CE10">
              <w:rPr>
                <w:rFonts w:eastAsia="Times New Roman"/>
              </w:rPr>
              <w:t>hospital</w:t>
            </w:r>
            <w:r w:rsidRPr="7AE1CEF9">
              <w:rPr>
                <w:rFonts w:eastAsia="Times New Roman"/>
              </w:rPr>
              <w:t xml:space="preserve"> submits a value that is not included in Attachment 3 but allowable per the MassHealth Member File Specification, the value will be mapped to Other Preferred Written Language (OTH)</w:t>
            </w:r>
            <w:r w:rsidR="00402227">
              <w:rPr>
                <w:rFonts w:eastAsia="Times New Roman"/>
              </w:rPr>
              <w:t>.</w:t>
            </w:r>
            <w:r w:rsidRPr="7AE1CEF9">
              <w:rPr>
                <w:rFonts w:eastAsia="Times New Roman"/>
              </w:rPr>
              <w:t xml:space="preserve">  </w:t>
            </w:r>
          </w:p>
        </w:tc>
      </w:tr>
      <w:tr w:rsidR="001C73FA" w:rsidRPr="00F135B8" w14:paraId="16B4C0DD"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859E89E" w14:textId="77777777" w:rsidR="001C73FA" w:rsidRPr="00F135B8" w:rsidRDefault="001C73FA">
            <w:pPr>
              <w:pStyle w:val="MH-ChartContentText"/>
              <w:rPr>
                <w:rFonts w:asciiTheme="majorHAnsi" w:hAnsiTheme="majorHAnsi" w:cstheme="majorHAnsi"/>
              </w:rPr>
            </w:pPr>
            <w:r w:rsidRPr="00312B2B">
              <w:rPr>
                <w:rFonts w:asciiTheme="majorHAnsi" w:hAnsiTheme="majorHAnsi" w:cstheme="majorHAnsi"/>
              </w:rPr>
              <w:t>Completeness Calculations</w:t>
            </w:r>
          </w:p>
        </w:tc>
        <w:tc>
          <w:tcPr>
            <w:tcW w:w="7710" w:type="dxa"/>
            <w:vAlign w:val="top"/>
          </w:tcPr>
          <w:p w14:paraId="23BD1EB8" w14:textId="77777777" w:rsidR="00973731" w:rsidRPr="00F135B8" w:rsidRDefault="00973731" w:rsidP="00A2082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Completeness is calculated per language question per denominator population per acute hospital and overall, as described below: </w:t>
            </w:r>
          </w:p>
          <w:p w14:paraId="03D8166E"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each individual acute hospital (Inpatient Denominator only):</w:t>
            </w:r>
            <w:r w:rsidRPr="00F135B8">
              <w:rPr>
                <w:rFonts w:asciiTheme="majorHAnsi" w:eastAsia="Times New Roman" w:hAnsiTheme="majorHAnsi" w:cstheme="majorHAnsi"/>
              </w:rPr>
              <w:t> </w:t>
            </w:r>
          </w:p>
          <w:p w14:paraId="4156AAD3"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320F4C2C"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EAE8585"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rPr>
            </w:pPr>
            <w:r w:rsidRPr="00F135B8">
              <w:rPr>
                <w:rFonts w:asciiTheme="majorHAnsi" w:eastAsia="Times New Roman" w:hAnsiTheme="majorHAnsi" w:cstheme="majorHAnsi"/>
                <w:i/>
                <w:iCs/>
              </w:rPr>
              <w:t>For each individual acute hospital (Emergency Department Denominator only):</w:t>
            </w:r>
          </w:p>
          <w:p w14:paraId="7A790C84" w14:textId="0C0096AD"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 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4C86BBD1"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lastRenderedPageBreak/>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9D4955F"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(Inpatient Denominator only)</w:t>
            </w:r>
            <w:r w:rsidRPr="00F135B8">
              <w:rPr>
                <w:rFonts w:asciiTheme="majorHAnsi" w:eastAsia="Times New Roman" w:hAnsiTheme="majorHAnsi" w:cstheme="majorHAnsi"/>
              </w:rPr>
              <w:t> </w:t>
            </w:r>
          </w:p>
          <w:p w14:paraId="5A62146E"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1F954CD7"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FD62359"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(Emergency Department Denominator only)</w:t>
            </w:r>
            <w:r w:rsidRPr="00F135B8">
              <w:rPr>
                <w:rFonts w:asciiTheme="majorHAnsi" w:eastAsia="Times New Roman" w:hAnsiTheme="majorHAnsi" w:cstheme="majorHAnsi"/>
              </w:rPr>
              <w:t> </w:t>
            </w:r>
          </w:p>
          <w:p w14:paraId="4F60DE99"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26F664F" w14:textId="29438EB7" w:rsidR="001C73FA" w:rsidRPr="00A20820" w:rsidRDefault="00973731" w:rsidP="00A2082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tc>
      </w:tr>
    </w:tbl>
    <w:p w14:paraId="2F57A1CC" w14:textId="77777777" w:rsidR="00C27CCC" w:rsidRPr="00F135B8" w:rsidRDefault="00C27CCC" w:rsidP="000173BF">
      <w:pPr>
        <w:spacing w:before="0" w:after="0"/>
        <w:rPr>
          <w:rFonts w:asciiTheme="majorHAnsi" w:hAnsiTheme="majorHAnsi" w:cstheme="majorHAnsi"/>
          <w:b/>
          <w:bCs/>
          <w:sz w:val="24"/>
          <w:szCs w:val="24"/>
        </w:rPr>
      </w:pPr>
    </w:p>
    <w:p w14:paraId="4FE6DBD6" w14:textId="58DA120F" w:rsidR="00C27CCC" w:rsidRPr="00F135B8" w:rsidRDefault="00C27CCC" w:rsidP="008F4294">
      <w:pPr>
        <w:spacing w:before="0" w:after="0"/>
        <w:rPr>
          <w:rFonts w:asciiTheme="majorHAnsi" w:hAnsiTheme="majorHAnsi" w:cstheme="majorBidi"/>
          <w:b/>
          <w:sz w:val="24"/>
          <w:szCs w:val="24"/>
        </w:rPr>
      </w:pPr>
      <w:r w:rsidRPr="632B50BA">
        <w:rPr>
          <w:rFonts w:asciiTheme="majorHAnsi" w:hAnsiTheme="majorHAnsi" w:cstheme="majorBidi"/>
          <w:b/>
          <w:sz w:val="24"/>
          <w:szCs w:val="24"/>
        </w:rPr>
        <w:t xml:space="preserve">Attachment </w:t>
      </w:r>
      <w:r w:rsidR="002147E8" w:rsidRPr="632B50BA">
        <w:rPr>
          <w:rFonts w:asciiTheme="majorHAnsi" w:hAnsiTheme="majorHAnsi" w:cstheme="majorBidi"/>
          <w:b/>
          <w:sz w:val="24"/>
          <w:szCs w:val="24"/>
        </w:rPr>
        <w:t>3</w:t>
      </w:r>
      <w:r w:rsidRPr="632B50BA">
        <w:rPr>
          <w:rFonts w:asciiTheme="majorHAnsi" w:hAnsiTheme="majorHAnsi" w:cstheme="majorBidi"/>
          <w:b/>
          <w:sz w:val="24"/>
          <w:szCs w:val="24"/>
        </w:rPr>
        <w:t xml:space="preserve">. </w:t>
      </w:r>
      <w:r w:rsidR="008F5091" w:rsidRPr="632B50BA">
        <w:rPr>
          <w:rFonts w:asciiTheme="majorHAnsi" w:hAnsiTheme="majorHAnsi" w:cstheme="majorBidi"/>
          <w:b/>
          <w:sz w:val="24"/>
          <w:szCs w:val="24"/>
        </w:rPr>
        <w:t xml:space="preserve">Preferred Written and Spoken </w:t>
      </w:r>
      <w:r w:rsidR="002147E8" w:rsidRPr="632B50BA">
        <w:rPr>
          <w:rFonts w:asciiTheme="majorHAnsi" w:hAnsiTheme="majorHAnsi" w:cstheme="majorBidi"/>
          <w:b/>
          <w:sz w:val="24"/>
          <w:szCs w:val="24"/>
        </w:rPr>
        <w:t>Language</w:t>
      </w:r>
      <w:r w:rsidRPr="632B50BA">
        <w:rPr>
          <w:rFonts w:asciiTheme="majorHAnsi" w:hAnsiTheme="majorHAnsi" w:cstheme="majorBidi"/>
          <w:b/>
          <w:sz w:val="24"/>
          <w:szCs w:val="24"/>
        </w:rPr>
        <w:t>: Accepted Values</w:t>
      </w:r>
    </w:p>
    <w:p w14:paraId="3E278FEE" w14:textId="456FF106" w:rsidR="154EF57C" w:rsidRDefault="154EF57C" w:rsidP="009B7B2A">
      <w:pPr>
        <w:spacing w:before="120" w:after="0"/>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335"/>
        <w:gridCol w:w="3330"/>
        <w:gridCol w:w="4320"/>
      </w:tblGrid>
      <w:tr w:rsidR="00C27CCC" w:rsidRPr="00F135B8" w14:paraId="73765557" w14:textId="77777777" w:rsidTr="00DC5585">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364777CD" w14:textId="77777777" w:rsidR="00C27CCC" w:rsidRPr="007F065E" w:rsidRDefault="00C27CCC">
            <w:pPr>
              <w:pStyle w:val="MH-ChartContentText"/>
              <w:rPr>
                <w:color w:val="auto"/>
              </w:rPr>
            </w:pPr>
            <w:r w:rsidRPr="007F065E">
              <w:rPr>
                <w:rFonts w:eastAsia="Times New Roman"/>
                <w:color w:val="auto"/>
              </w:rPr>
              <w:t>Description</w:t>
            </w:r>
          </w:p>
        </w:tc>
        <w:tc>
          <w:tcPr>
            <w:tcW w:w="3330" w:type="dxa"/>
            <w:shd w:val="clear" w:color="auto" w:fill="C1DDF6" w:themeFill="accent1" w:themeFillTint="33"/>
          </w:tcPr>
          <w:p w14:paraId="6ECBCCDC"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Valid Values</w:t>
            </w:r>
          </w:p>
        </w:tc>
        <w:tc>
          <w:tcPr>
            <w:tcW w:w="4320" w:type="dxa"/>
            <w:shd w:val="clear" w:color="auto" w:fill="C1DDF6" w:themeFill="accent1" w:themeFillTint="33"/>
          </w:tcPr>
          <w:p w14:paraId="1B7F0883"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Notes</w:t>
            </w:r>
          </w:p>
        </w:tc>
      </w:tr>
      <w:tr w:rsidR="00845593" w:rsidRPr="00F135B8" w14:paraId="219ECFB3"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92B67E9" w14:textId="626D1B6D" w:rsidR="00845593" w:rsidRPr="00BA7BD9" w:rsidRDefault="00845593" w:rsidP="005E16B6">
            <w:pPr>
              <w:pStyle w:val="MH-ChartContentText"/>
            </w:pPr>
            <w:r w:rsidRPr="00BA7BD9">
              <w:rPr>
                <w:rFonts w:eastAsia="Times New Roman"/>
                <w:color w:val="auto"/>
              </w:rPr>
              <w:t>English</w:t>
            </w:r>
          </w:p>
        </w:tc>
        <w:tc>
          <w:tcPr>
            <w:tcW w:w="3330" w:type="dxa"/>
          </w:tcPr>
          <w:p w14:paraId="113E47D7" w14:textId="0EC1FE24" w:rsidR="00845593" w:rsidRPr="00BA7BD9"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BA7BD9">
              <w:rPr>
                <w:rFonts w:asciiTheme="minorHAnsi" w:hAnsiTheme="minorHAnsi" w:cstheme="minorHAnsi"/>
                <w:sz w:val="22"/>
                <w:szCs w:val="22"/>
              </w:rPr>
              <w:t>en</w:t>
            </w:r>
            <w:proofErr w:type="spellEnd"/>
          </w:p>
        </w:tc>
        <w:tc>
          <w:tcPr>
            <w:tcW w:w="4320" w:type="dxa"/>
          </w:tcPr>
          <w:p w14:paraId="1D56AFB1" w14:textId="35B2A860" w:rsidR="00845593" w:rsidRPr="007F065E"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5593" w:rsidRPr="00F135B8" w14:paraId="599ABE7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0E561DA" w14:textId="433F60E0" w:rsidR="00845593" w:rsidRPr="00BA7BD9" w:rsidRDefault="00845593" w:rsidP="005E16B6">
            <w:pPr>
              <w:pStyle w:val="MH-ChartContentText"/>
            </w:pPr>
            <w:r w:rsidRPr="00BA7BD9">
              <w:rPr>
                <w:rFonts w:eastAsia="Times New Roman"/>
                <w:color w:val="auto"/>
              </w:rPr>
              <w:t>Spanish</w:t>
            </w:r>
          </w:p>
        </w:tc>
        <w:tc>
          <w:tcPr>
            <w:tcW w:w="3330" w:type="dxa"/>
          </w:tcPr>
          <w:p w14:paraId="2AE7EB65" w14:textId="71745B3F"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BA7BD9">
              <w:rPr>
                <w:rFonts w:eastAsia="Times New Roman"/>
                <w:color w:val="auto"/>
              </w:rPr>
              <w:t>es</w:t>
            </w:r>
          </w:p>
        </w:tc>
        <w:tc>
          <w:tcPr>
            <w:tcW w:w="4320" w:type="dxa"/>
          </w:tcPr>
          <w:p w14:paraId="1E3E5DA1" w14:textId="10028D9F"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2E357CD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2580AEF" w14:textId="17DD72FB" w:rsidR="00845593" w:rsidRPr="00BA7BD9" w:rsidRDefault="00845593" w:rsidP="005E16B6">
            <w:pPr>
              <w:pStyle w:val="MH-ChartContentText"/>
            </w:pPr>
            <w:r w:rsidRPr="00BA7BD9">
              <w:rPr>
                <w:rFonts w:eastAsia="Times New Roman"/>
                <w:color w:val="auto"/>
              </w:rPr>
              <w:t>Portuguese</w:t>
            </w:r>
          </w:p>
        </w:tc>
        <w:tc>
          <w:tcPr>
            <w:tcW w:w="3330" w:type="dxa"/>
          </w:tcPr>
          <w:p w14:paraId="16A84F10" w14:textId="2590BAA9"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BA7BD9">
              <w:rPr>
                <w:rFonts w:eastAsia="Times New Roman"/>
                <w:color w:val="auto"/>
              </w:rPr>
              <w:t>pt</w:t>
            </w:r>
          </w:p>
        </w:tc>
        <w:tc>
          <w:tcPr>
            <w:tcW w:w="4320" w:type="dxa"/>
          </w:tcPr>
          <w:p w14:paraId="51EDE34A" w14:textId="5BBDEB0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65C8AE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4EE374C" w14:textId="3C55B711" w:rsidR="00845593" w:rsidRPr="00BA7BD9" w:rsidRDefault="00845593" w:rsidP="005E16B6">
            <w:pPr>
              <w:pStyle w:val="MH-ChartContentText"/>
            </w:pPr>
            <w:r w:rsidRPr="00BA7BD9">
              <w:rPr>
                <w:rFonts w:eastAsia="Times New Roman"/>
                <w:color w:val="auto"/>
              </w:rPr>
              <w:t>Chinese – Traditional</w:t>
            </w:r>
          </w:p>
        </w:tc>
        <w:tc>
          <w:tcPr>
            <w:tcW w:w="3330" w:type="dxa"/>
          </w:tcPr>
          <w:p w14:paraId="41CC2365" w14:textId="3F5CE091"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BA7BD9">
              <w:rPr>
                <w:rFonts w:eastAsia="Times New Roman"/>
                <w:color w:val="auto"/>
              </w:rPr>
              <w:t>zh</w:t>
            </w:r>
            <w:proofErr w:type="spellEnd"/>
            <w:r w:rsidRPr="00BA7BD9">
              <w:rPr>
                <w:rFonts w:eastAsia="Times New Roman"/>
                <w:color w:val="auto"/>
              </w:rPr>
              <w:t>-Hant</w:t>
            </w:r>
          </w:p>
        </w:tc>
        <w:tc>
          <w:tcPr>
            <w:tcW w:w="4320" w:type="dxa"/>
          </w:tcPr>
          <w:p w14:paraId="4F76A9CA" w14:textId="7C9ECE1C"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61F450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C1842E5" w14:textId="691FE8E6" w:rsidR="00845593" w:rsidRPr="00BA7BD9" w:rsidRDefault="00845593" w:rsidP="005E16B6">
            <w:pPr>
              <w:pStyle w:val="MH-ChartContentText"/>
            </w:pPr>
            <w:r w:rsidRPr="00BA7BD9">
              <w:rPr>
                <w:rFonts w:eastAsia="Times New Roman"/>
                <w:color w:val="auto"/>
              </w:rPr>
              <w:t>Chinese Simplified</w:t>
            </w:r>
          </w:p>
        </w:tc>
        <w:tc>
          <w:tcPr>
            <w:tcW w:w="3330" w:type="dxa"/>
          </w:tcPr>
          <w:p w14:paraId="59CB3AE9" w14:textId="0836B1AD"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BA7BD9">
              <w:rPr>
                <w:rFonts w:eastAsia="Times New Roman"/>
                <w:color w:val="auto"/>
              </w:rPr>
              <w:t>zh</w:t>
            </w:r>
            <w:proofErr w:type="spellEnd"/>
            <w:r w:rsidRPr="00BA7BD9">
              <w:rPr>
                <w:rFonts w:eastAsia="Times New Roman"/>
                <w:color w:val="auto"/>
              </w:rPr>
              <w:t>-Hans</w:t>
            </w:r>
          </w:p>
        </w:tc>
        <w:tc>
          <w:tcPr>
            <w:tcW w:w="4320" w:type="dxa"/>
          </w:tcPr>
          <w:p w14:paraId="649FCFD0" w14:textId="0FF06D6E"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433884F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F8969FA" w14:textId="354ADF76" w:rsidR="00845593" w:rsidRPr="00BA7BD9" w:rsidRDefault="00845593" w:rsidP="005E16B6">
            <w:pPr>
              <w:pStyle w:val="MH-ChartContentText"/>
            </w:pPr>
            <w:r w:rsidRPr="00BA7BD9">
              <w:rPr>
                <w:rFonts w:eastAsia="Times New Roman"/>
                <w:color w:val="auto"/>
              </w:rPr>
              <w:t>Haitian Creole</w:t>
            </w:r>
          </w:p>
        </w:tc>
        <w:tc>
          <w:tcPr>
            <w:tcW w:w="3330" w:type="dxa"/>
          </w:tcPr>
          <w:p w14:paraId="75B36E2A" w14:textId="146B92C1"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BA7BD9">
              <w:rPr>
                <w:rFonts w:eastAsia="Times New Roman"/>
                <w:color w:val="auto"/>
              </w:rPr>
              <w:t>ht</w:t>
            </w:r>
            <w:proofErr w:type="spellEnd"/>
          </w:p>
        </w:tc>
        <w:tc>
          <w:tcPr>
            <w:tcW w:w="4320" w:type="dxa"/>
          </w:tcPr>
          <w:p w14:paraId="2DB2E644" w14:textId="4B84DA6E"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3CE5D8E6"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1CA9BA5" w14:textId="58BEC293" w:rsidR="00845593" w:rsidRPr="00BA7BD9" w:rsidRDefault="00845593" w:rsidP="005E16B6">
            <w:pPr>
              <w:pStyle w:val="MH-ChartContentText"/>
              <w:rPr>
                <w:rFonts w:eastAsia="Times New Roman"/>
                <w:color w:val="auto"/>
              </w:rPr>
            </w:pPr>
            <w:r w:rsidRPr="00BA7BD9">
              <w:rPr>
                <w:rFonts w:eastAsia="Times New Roman"/>
                <w:color w:val="auto"/>
              </w:rPr>
              <w:t>French</w:t>
            </w:r>
          </w:p>
        </w:tc>
        <w:tc>
          <w:tcPr>
            <w:tcW w:w="3330" w:type="dxa"/>
          </w:tcPr>
          <w:p w14:paraId="24C1D465" w14:textId="293B6522"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BA7BD9">
              <w:rPr>
                <w:rFonts w:eastAsia="Times New Roman"/>
                <w:color w:val="auto"/>
              </w:rPr>
              <w:t>fr</w:t>
            </w:r>
            <w:proofErr w:type="spellEnd"/>
          </w:p>
        </w:tc>
        <w:tc>
          <w:tcPr>
            <w:tcW w:w="4320" w:type="dxa"/>
          </w:tcPr>
          <w:p w14:paraId="3AFDFD29"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3A5EC11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32AA65D7" w14:textId="602324D0" w:rsidR="00845593" w:rsidRPr="00BA7BD9" w:rsidRDefault="00845593" w:rsidP="005E16B6">
            <w:pPr>
              <w:pStyle w:val="MH-ChartContentText"/>
              <w:rPr>
                <w:rFonts w:eastAsia="Times New Roman"/>
                <w:color w:val="auto"/>
              </w:rPr>
            </w:pPr>
            <w:r w:rsidRPr="00BA7BD9">
              <w:rPr>
                <w:rFonts w:eastAsia="Times New Roman"/>
                <w:color w:val="auto"/>
              </w:rPr>
              <w:t>Vietnamese</w:t>
            </w:r>
          </w:p>
        </w:tc>
        <w:tc>
          <w:tcPr>
            <w:tcW w:w="3330" w:type="dxa"/>
          </w:tcPr>
          <w:p w14:paraId="4E11B515" w14:textId="3F483101"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BA7BD9">
              <w:rPr>
                <w:rFonts w:eastAsia="Times New Roman"/>
                <w:color w:val="auto"/>
              </w:rPr>
              <w:t>vi</w:t>
            </w:r>
          </w:p>
        </w:tc>
        <w:tc>
          <w:tcPr>
            <w:tcW w:w="4320" w:type="dxa"/>
          </w:tcPr>
          <w:p w14:paraId="185CC784"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9D5CDEE"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8CA409" w14:textId="3A49D763" w:rsidR="00845593" w:rsidRPr="00BA7BD9" w:rsidRDefault="00845593" w:rsidP="005E16B6">
            <w:pPr>
              <w:pStyle w:val="MH-ChartContentText"/>
              <w:rPr>
                <w:rFonts w:eastAsia="Times New Roman"/>
                <w:color w:val="auto"/>
              </w:rPr>
            </w:pPr>
            <w:r w:rsidRPr="00BA7BD9">
              <w:rPr>
                <w:rFonts w:eastAsia="Times New Roman"/>
                <w:color w:val="auto"/>
              </w:rPr>
              <w:lastRenderedPageBreak/>
              <w:t>Russian</w:t>
            </w:r>
          </w:p>
        </w:tc>
        <w:tc>
          <w:tcPr>
            <w:tcW w:w="3330" w:type="dxa"/>
          </w:tcPr>
          <w:p w14:paraId="597DB281" w14:textId="3DD8C615"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BA7BD9">
              <w:rPr>
                <w:rFonts w:eastAsia="Times New Roman"/>
                <w:color w:val="auto"/>
              </w:rPr>
              <w:t>ru</w:t>
            </w:r>
            <w:proofErr w:type="spellEnd"/>
          </w:p>
        </w:tc>
        <w:tc>
          <w:tcPr>
            <w:tcW w:w="4320" w:type="dxa"/>
          </w:tcPr>
          <w:p w14:paraId="4635D269"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75A6594F"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5B0ECA3" w14:textId="09BD1BF2" w:rsidR="00845593" w:rsidRPr="00BA7BD9" w:rsidRDefault="00845593" w:rsidP="005E16B6">
            <w:pPr>
              <w:pStyle w:val="MH-ChartContentText"/>
              <w:rPr>
                <w:rFonts w:eastAsia="Times New Roman"/>
                <w:color w:val="auto"/>
              </w:rPr>
            </w:pPr>
            <w:r w:rsidRPr="00BA7BD9">
              <w:rPr>
                <w:rFonts w:eastAsia="Times New Roman"/>
                <w:color w:val="auto"/>
              </w:rPr>
              <w:t>Arabic</w:t>
            </w:r>
          </w:p>
        </w:tc>
        <w:tc>
          <w:tcPr>
            <w:tcW w:w="3330" w:type="dxa"/>
          </w:tcPr>
          <w:p w14:paraId="3F72D426" w14:textId="36E5CA49"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BA7BD9">
              <w:rPr>
                <w:rFonts w:eastAsia="Times New Roman"/>
                <w:color w:val="auto"/>
              </w:rPr>
              <w:t>ar</w:t>
            </w:r>
            <w:proofErr w:type="spellEnd"/>
          </w:p>
        </w:tc>
        <w:tc>
          <w:tcPr>
            <w:tcW w:w="4320" w:type="dxa"/>
          </w:tcPr>
          <w:p w14:paraId="334192B8"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480D1C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B9FB00A" w14:textId="3A00AA2C" w:rsidR="00845593" w:rsidRPr="00BA7BD9" w:rsidRDefault="00845593" w:rsidP="005E16B6">
            <w:pPr>
              <w:pStyle w:val="MH-ChartContentText"/>
              <w:rPr>
                <w:rFonts w:eastAsia="Times New Roman"/>
                <w:color w:val="auto"/>
              </w:rPr>
            </w:pPr>
            <w:r w:rsidRPr="00BA7BD9">
              <w:rPr>
                <w:rFonts w:eastAsia="Times New Roman"/>
                <w:color w:val="auto"/>
              </w:rPr>
              <w:t>Other Preferred Written Language</w:t>
            </w:r>
          </w:p>
        </w:tc>
        <w:tc>
          <w:tcPr>
            <w:tcW w:w="3330" w:type="dxa"/>
          </w:tcPr>
          <w:p w14:paraId="38316F9C" w14:textId="468D304D" w:rsidR="00845593" w:rsidRPr="00BA7BD9"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BA7BD9">
              <w:rPr>
                <w:rFonts w:eastAsia="Times New Roman"/>
                <w:color w:val="auto"/>
              </w:rPr>
              <w:t>OTH</w:t>
            </w:r>
          </w:p>
        </w:tc>
        <w:tc>
          <w:tcPr>
            <w:tcW w:w="4320" w:type="dxa"/>
          </w:tcPr>
          <w:p w14:paraId="5B9396CD" w14:textId="6E83306B" w:rsidR="00845593" w:rsidRPr="007F065E" w:rsidRDefault="00FA1609" w:rsidP="0039420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If a hospital submits a value that is not included in Attachment 3 but allowable per CHIA EHRD, the value will be mapped to Other Preferred Written Language (OTH</w:t>
            </w:r>
            <w:r w:rsidR="00394207" w:rsidRPr="007F065E">
              <w:rPr>
                <w:rFonts w:eastAsia="Times New Roman"/>
              </w:rPr>
              <w:t>).</w:t>
            </w:r>
          </w:p>
        </w:tc>
      </w:tr>
      <w:tr w:rsidR="5B00A6F0" w14:paraId="4307B7A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EA9E14C" w14:textId="1D72070D" w:rsidR="64F1AA29" w:rsidRPr="00BA7BD9" w:rsidRDefault="64F1AA29" w:rsidP="006C4A94">
            <w:pPr>
              <w:pStyle w:val="MH-ChartContentText"/>
              <w:rPr>
                <w:rFonts w:eastAsia="Times New Roman"/>
                <w:color w:val="auto"/>
              </w:rPr>
            </w:pPr>
            <w:r w:rsidRPr="00BA7BD9">
              <w:rPr>
                <w:rFonts w:eastAsia="Times New Roman"/>
                <w:color w:val="auto"/>
              </w:rPr>
              <w:t>Choose not to answer</w:t>
            </w:r>
          </w:p>
        </w:tc>
        <w:tc>
          <w:tcPr>
            <w:tcW w:w="3330" w:type="dxa"/>
            <w:vAlign w:val="top"/>
          </w:tcPr>
          <w:p w14:paraId="6C83A9DB" w14:textId="39C05213"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vAlign w:val="top"/>
          </w:tcPr>
          <w:p w14:paraId="29DF6767" w14:textId="3FAD777A"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64F1AA29" w14:paraId="5246E27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0973049" w14:textId="21C4C30E" w:rsidR="64F1AA29" w:rsidRPr="00BA7BD9" w:rsidRDefault="64F1AA29" w:rsidP="006C4A94">
            <w:pPr>
              <w:pStyle w:val="MH-ChartContentText"/>
              <w:rPr>
                <w:rFonts w:eastAsia="Times New Roman"/>
                <w:color w:val="auto"/>
              </w:rPr>
            </w:pPr>
            <w:r w:rsidRPr="00BA7BD9">
              <w:rPr>
                <w:rFonts w:eastAsia="Times New Roman"/>
                <w:color w:val="auto"/>
              </w:rPr>
              <w:t>Don’t know</w:t>
            </w:r>
          </w:p>
        </w:tc>
        <w:tc>
          <w:tcPr>
            <w:tcW w:w="3330" w:type="dxa"/>
            <w:vAlign w:val="top"/>
          </w:tcPr>
          <w:p w14:paraId="310C9893" w14:textId="3BE81BD0"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vAlign w:val="top"/>
          </w:tcPr>
          <w:p w14:paraId="19C46327" w14:textId="67F7B304"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64F1AA29">
              <w:rPr>
                <w:rFonts w:ascii="Arial" w:eastAsia="Arial" w:hAnsi="Arial" w:cs="Arial"/>
              </w:rPr>
              <w:t>Member was</w:t>
            </w:r>
            <w:proofErr w:type="gramEnd"/>
            <w:r w:rsidRPr="64F1AA29">
              <w:rPr>
                <w:rFonts w:ascii="Arial" w:eastAsia="Arial" w:hAnsi="Arial" w:cs="Arial"/>
              </w:rPr>
              <w:t xml:space="preserve"> asked to provide their Preferred Written Language, and the </w:t>
            </w:r>
            <w:proofErr w:type="gramStart"/>
            <w:r w:rsidRPr="64F1AA29">
              <w:rPr>
                <w:rFonts w:ascii="Arial" w:eastAsia="Arial" w:hAnsi="Arial" w:cs="Arial"/>
              </w:rPr>
              <w:t>member</w:t>
            </w:r>
            <w:proofErr w:type="gramEnd"/>
            <w:r w:rsidRPr="64F1AA29">
              <w:rPr>
                <w:rFonts w:ascii="Arial" w:eastAsia="Arial" w:hAnsi="Arial" w:cs="Arial"/>
              </w:rPr>
              <w:t xml:space="preserve"> actively selected or indicated that they did not know their Preferred Written Language.</w:t>
            </w:r>
          </w:p>
        </w:tc>
      </w:tr>
      <w:tr w:rsidR="44BD7B49" w14:paraId="0D2012A9"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354FCE9" w14:textId="54C49800" w:rsidR="44BD7B49" w:rsidRPr="00BA7BD9" w:rsidRDefault="44BD7B49" w:rsidP="006C4A94">
            <w:pPr>
              <w:pStyle w:val="MH-ChartContentText"/>
              <w:spacing w:after="240"/>
              <w:rPr>
                <w:rFonts w:eastAsia="Times New Roman"/>
                <w:color w:val="auto"/>
              </w:rPr>
            </w:pPr>
            <w:r w:rsidRPr="00BA7BD9">
              <w:rPr>
                <w:rFonts w:eastAsia="Times New Roman"/>
                <w:color w:val="auto"/>
              </w:rPr>
              <w:t xml:space="preserve">Unable to collect this information on </w:t>
            </w:r>
            <w:proofErr w:type="gramStart"/>
            <w:r w:rsidRPr="00BA7BD9">
              <w:rPr>
                <w:rFonts w:eastAsia="Times New Roman"/>
                <w:color w:val="auto"/>
              </w:rPr>
              <w:t>member</w:t>
            </w:r>
            <w:proofErr w:type="gramEnd"/>
            <w:r w:rsidRPr="00BA7BD9">
              <w:rPr>
                <w:rFonts w:eastAsia="Times New Roman"/>
                <w:color w:val="auto"/>
              </w:rPr>
              <w:t xml:space="preserve"> due to lack of clinical </w:t>
            </w:r>
            <w:proofErr w:type="gramStart"/>
            <w:r w:rsidRPr="00BA7BD9">
              <w:rPr>
                <w:rFonts w:eastAsia="Times New Roman"/>
                <w:color w:val="auto"/>
              </w:rPr>
              <w:t>capacity of member</w:t>
            </w:r>
            <w:proofErr w:type="gramEnd"/>
            <w:r w:rsidRPr="00BA7BD9">
              <w:rPr>
                <w:rFonts w:eastAsia="Times New Roman"/>
                <w:color w:val="auto"/>
              </w:rPr>
              <w:t xml:space="preserve"> to respond (e.g. clinical </w:t>
            </w:r>
            <w:proofErr w:type="gramStart"/>
            <w:r w:rsidRPr="00BA7BD9">
              <w:rPr>
                <w:rFonts w:eastAsia="Times New Roman"/>
                <w:color w:val="auto"/>
              </w:rPr>
              <w:t>condition</w:t>
            </w:r>
            <w:proofErr w:type="gramEnd"/>
            <w:r w:rsidRPr="00BA7BD9">
              <w:rPr>
                <w:rFonts w:eastAsia="Times New Roman"/>
                <w:color w:val="auto"/>
              </w:rPr>
              <w:t xml:space="preserve"> that </w:t>
            </w:r>
            <w:proofErr w:type="gramStart"/>
            <w:r w:rsidRPr="00BA7BD9">
              <w:rPr>
                <w:rFonts w:eastAsia="Times New Roman"/>
                <w:color w:val="auto"/>
              </w:rPr>
              <w:t>alters</w:t>
            </w:r>
            <w:proofErr w:type="gramEnd"/>
            <w:r w:rsidRPr="00BA7BD9">
              <w:rPr>
                <w:rFonts w:eastAsia="Times New Roman"/>
                <w:color w:val="auto"/>
              </w:rPr>
              <w:t xml:space="preserve"> consciousness)</w:t>
            </w:r>
          </w:p>
        </w:tc>
        <w:tc>
          <w:tcPr>
            <w:tcW w:w="3330" w:type="dxa"/>
            <w:vAlign w:val="top"/>
          </w:tcPr>
          <w:p w14:paraId="24923EB8" w14:textId="1A468E8E"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vAlign w:val="top"/>
          </w:tcPr>
          <w:p w14:paraId="6EE4B358" w14:textId="49133573"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44BD7B49" w14:paraId="0B6CB72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744CA48" w14:textId="463E5253" w:rsidR="44BD7B49" w:rsidRPr="00BA7BD9" w:rsidRDefault="44BD7B49" w:rsidP="006C4A94">
            <w:pPr>
              <w:pStyle w:val="MH-ChartContentText"/>
              <w:rPr>
                <w:rFonts w:eastAsia="Times New Roman"/>
                <w:color w:val="auto"/>
              </w:rPr>
            </w:pPr>
            <w:r w:rsidRPr="00BA7BD9">
              <w:rPr>
                <w:rFonts w:eastAsia="Times New Roman"/>
                <w:color w:val="auto"/>
              </w:rPr>
              <w:t>Unknown</w:t>
            </w:r>
          </w:p>
        </w:tc>
        <w:tc>
          <w:tcPr>
            <w:tcW w:w="3330" w:type="dxa"/>
            <w:vAlign w:val="top"/>
          </w:tcPr>
          <w:p w14:paraId="3910DE95" w14:textId="792B6BC7"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vAlign w:val="top"/>
          </w:tcPr>
          <w:p w14:paraId="69B14759" w14:textId="477A8127"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w:t>
            </w:r>
            <w:r w:rsidR="53C16D0E" w:rsidRPr="0DC4CE10">
              <w:rPr>
                <w:rFonts w:ascii="Arial" w:eastAsia="Arial" w:hAnsi="Arial" w:cs="Arial"/>
                <w:color w:val="000000" w:themeColor="text1"/>
              </w:rPr>
              <w:t>Written</w:t>
            </w:r>
            <w:r w:rsidR="5246E1D6"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xml:space="preserve"> of the member is unknown since either: </w:t>
            </w:r>
          </w:p>
          <w:p w14:paraId="25885ADC" w14:textId="6F166638"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34C4E731" w14:textId="6290C296"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(a) the member was not asked to provide their Preferred </w:t>
            </w:r>
            <w:r w:rsidR="38C12F61" w:rsidRPr="0DC4CE10">
              <w:rPr>
                <w:rFonts w:ascii="Arial" w:eastAsia="Arial" w:hAnsi="Arial" w:cs="Arial"/>
                <w:color w:val="000000" w:themeColor="text1"/>
              </w:rPr>
              <w:t>Written</w:t>
            </w:r>
            <w:r w:rsidR="47E77249"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or</w:t>
            </w:r>
          </w:p>
          <w:p w14:paraId="0929B35A" w14:textId="68366D55"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1F38513D" w14:textId="66A3FF3D"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(b) the member was asked to provide their Preferred </w:t>
            </w:r>
            <w:r w:rsidR="2F127F7E" w:rsidRPr="44BD7B49">
              <w:rPr>
                <w:rFonts w:ascii="Arial" w:eastAsia="Arial" w:hAnsi="Arial" w:cs="Arial"/>
              </w:rPr>
              <w:t xml:space="preserve">Written </w:t>
            </w:r>
            <w:r w:rsidRPr="44BD7B49">
              <w:rPr>
                <w:rFonts w:ascii="Arial" w:eastAsia="Arial" w:hAnsi="Arial" w:cs="Arial"/>
              </w:rPr>
              <w:t xml:space="preserve">Language, and a response was not given.  Note that a member actively selecting or indicating the response “choose not to answer” is a </w:t>
            </w:r>
            <w:r w:rsidRPr="44BD7B49">
              <w:rPr>
                <w:rFonts w:ascii="Arial" w:eastAsia="Arial" w:hAnsi="Arial" w:cs="Arial"/>
              </w:rPr>
              <w:lastRenderedPageBreak/>
              <w:t>valid response, and should be assigned the value of ASKU instead of UNK.</w:t>
            </w:r>
          </w:p>
        </w:tc>
      </w:tr>
    </w:tbl>
    <w:p w14:paraId="11EEF857" w14:textId="77777777" w:rsidR="00C7280F" w:rsidRDefault="00C7280F" w:rsidP="00080A9A">
      <w:pPr>
        <w:pStyle w:val="MH-ChartContentText"/>
        <w:spacing w:line="276" w:lineRule="auto"/>
        <w:rPr>
          <w:rFonts w:ascii="Arial" w:eastAsia="Arial" w:hAnsi="Arial" w:cs="Arial"/>
          <w:b/>
          <w:bCs/>
          <w:sz w:val="24"/>
          <w:szCs w:val="24"/>
        </w:rPr>
      </w:pPr>
    </w:p>
    <w:p w14:paraId="6694F709" w14:textId="1DC10BD0" w:rsidR="00C7280F" w:rsidRPr="00F135B8" w:rsidRDefault="0346F472" w:rsidP="000E5D72">
      <w:pPr>
        <w:pStyle w:val="MH-ChartContentText"/>
        <w:rPr>
          <w:rFonts w:ascii="Arial" w:eastAsia="Arial" w:hAnsi="Arial" w:cs="Arial"/>
        </w:rPr>
      </w:pPr>
      <w:r w:rsidRPr="632B50BA">
        <w:rPr>
          <w:rFonts w:ascii="Arial" w:eastAsia="Arial" w:hAnsi="Arial" w:cs="Arial"/>
          <w:b/>
          <w:bCs/>
        </w:rPr>
        <w:t>Preferred Spoken Language</w:t>
      </w:r>
    </w:p>
    <w:tbl>
      <w:tblPr>
        <w:tblStyle w:val="MHLeftHeaderTable"/>
        <w:tblW w:w="10070" w:type="dxa"/>
        <w:tblLook w:val="06A0" w:firstRow="1" w:lastRow="0" w:firstColumn="1" w:lastColumn="0" w:noHBand="1" w:noVBand="1"/>
      </w:tblPr>
      <w:tblGrid>
        <w:gridCol w:w="2335"/>
        <w:gridCol w:w="3330"/>
        <w:gridCol w:w="4405"/>
      </w:tblGrid>
      <w:tr w:rsidR="73A542D4" w14:paraId="212BD1D5" w14:textId="77777777" w:rsidTr="00236074">
        <w:trPr>
          <w:trHeight w:val="467"/>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305CB80" w14:textId="77777777" w:rsidR="73A542D4" w:rsidRDefault="73A542D4" w:rsidP="73A542D4">
            <w:pPr>
              <w:pStyle w:val="MH-ChartContentText"/>
              <w:rPr>
                <w:color w:val="auto"/>
              </w:rPr>
            </w:pPr>
            <w:r w:rsidRPr="73A542D4">
              <w:rPr>
                <w:rFonts w:eastAsia="Times New Roman"/>
                <w:color w:val="auto"/>
              </w:rPr>
              <w:t>Description</w:t>
            </w:r>
          </w:p>
        </w:tc>
        <w:tc>
          <w:tcPr>
            <w:tcW w:w="3330" w:type="dxa"/>
            <w:shd w:val="clear" w:color="auto" w:fill="C1DDF6" w:themeFill="accent1" w:themeFillTint="33"/>
          </w:tcPr>
          <w:p w14:paraId="05F937B6" w14:textId="77777777" w:rsidR="73A542D4" w:rsidRDefault="73A542D4" w:rsidP="73A542D4">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Valid Values</w:t>
            </w:r>
          </w:p>
        </w:tc>
        <w:tc>
          <w:tcPr>
            <w:tcW w:w="4405" w:type="dxa"/>
            <w:shd w:val="clear" w:color="auto" w:fill="C1DDF6" w:themeFill="accent1" w:themeFillTint="33"/>
          </w:tcPr>
          <w:p w14:paraId="04854CE8" w14:textId="77777777" w:rsidR="73A542D4" w:rsidRDefault="73A542D4" w:rsidP="73A542D4">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Notes</w:t>
            </w:r>
          </w:p>
        </w:tc>
      </w:tr>
      <w:tr w:rsidR="73A542D4" w14:paraId="4E493093" w14:textId="77777777" w:rsidTr="006C4A94">
        <w:trPr>
          <w:trHeight w:val="660"/>
        </w:trPr>
        <w:tc>
          <w:tcPr>
            <w:cnfStyle w:val="001000000000" w:firstRow="0" w:lastRow="0" w:firstColumn="1" w:lastColumn="0" w:oddVBand="0" w:evenVBand="0" w:oddHBand="0" w:evenHBand="0" w:firstRowFirstColumn="0" w:firstRowLastColumn="0" w:lastRowFirstColumn="0" w:lastRowLastColumn="0"/>
            <w:tcW w:w="2335" w:type="dxa"/>
            <w:vAlign w:val="top"/>
          </w:tcPr>
          <w:p w14:paraId="0859BBC1" w14:textId="001947A9" w:rsidR="73A542D4" w:rsidRPr="0000537B" w:rsidRDefault="73A542D4" w:rsidP="006C4A94">
            <w:pPr>
              <w:pStyle w:val="MH-ChartContentText"/>
              <w:rPr>
                <w:rFonts w:eastAsia="Times New Roman"/>
                <w:color w:val="auto"/>
              </w:rPr>
            </w:pPr>
            <w:r w:rsidRPr="0000537B">
              <w:rPr>
                <w:rFonts w:eastAsia="Times New Roman"/>
                <w:color w:val="auto"/>
              </w:rPr>
              <w:t>English</w:t>
            </w:r>
          </w:p>
        </w:tc>
        <w:tc>
          <w:tcPr>
            <w:tcW w:w="3330" w:type="dxa"/>
            <w:vAlign w:val="top"/>
          </w:tcPr>
          <w:p w14:paraId="713FACD6" w14:textId="195FA0EB"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00537B">
              <w:rPr>
                <w:rFonts w:eastAsia="Times New Roman"/>
                <w:color w:val="auto"/>
              </w:rPr>
              <w:t>en</w:t>
            </w:r>
            <w:proofErr w:type="spellEnd"/>
          </w:p>
        </w:tc>
        <w:tc>
          <w:tcPr>
            <w:tcW w:w="4405" w:type="dxa"/>
            <w:vAlign w:val="top"/>
          </w:tcPr>
          <w:p w14:paraId="51861A7E" w14:textId="04AD0BFA"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9C2123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75AF590" w14:textId="64DED192" w:rsidR="73A542D4" w:rsidRPr="0000537B" w:rsidRDefault="73A542D4" w:rsidP="006C4A94">
            <w:pPr>
              <w:pStyle w:val="MH-ChartContentText"/>
              <w:rPr>
                <w:rFonts w:eastAsia="Times New Roman"/>
                <w:color w:val="auto"/>
              </w:rPr>
            </w:pPr>
            <w:r w:rsidRPr="0000537B">
              <w:rPr>
                <w:rFonts w:eastAsia="Times New Roman"/>
                <w:color w:val="auto"/>
              </w:rPr>
              <w:t>Spanish</w:t>
            </w:r>
          </w:p>
        </w:tc>
        <w:tc>
          <w:tcPr>
            <w:tcW w:w="3330" w:type="dxa"/>
            <w:vAlign w:val="top"/>
          </w:tcPr>
          <w:p w14:paraId="360CF50A" w14:textId="7DB1168F"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es</w:t>
            </w:r>
          </w:p>
        </w:tc>
        <w:tc>
          <w:tcPr>
            <w:tcW w:w="4405" w:type="dxa"/>
            <w:vAlign w:val="top"/>
          </w:tcPr>
          <w:p w14:paraId="08D4152E" w14:textId="0DBB7A9E"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31BF2A87"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06E970C" w14:textId="531AAA34" w:rsidR="73A542D4" w:rsidRPr="0000537B" w:rsidRDefault="73A542D4" w:rsidP="006C4A94">
            <w:pPr>
              <w:pStyle w:val="MH-ChartContentText"/>
              <w:rPr>
                <w:rFonts w:eastAsia="Times New Roman"/>
                <w:color w:val="auto"/>
              </w:rPr>
            </w:pPr>
            <w:r w:rsidRPr="0000537B">
              <w:rPr>
                <w:rFonts w:eastAsia="Times New Roman"/>
                <w:color w:val="auto"/>
              </w:rPr>
              <w:t>Portuguese</w:t>
            </w:r>
          </w:p>
        </w:tc>
        <w:tc>
          <w:tcPr>
            <w:tcW w:w="3330" w:type="dxa"/>
            <w:vAlign w:val="top"/>
          </w:tcPr>
          <w:p w14:paraId="6D1A6D0B" w14:textId="6C5BACE1"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pt</w:t>
            </w:r>
          </w:p>
        </w:tc>
        <w:tc>
          <w:tcPr>
            <w:tcW w:w="4405" w:type="dxa"/>
            <w:vAlign w:val="top"/>
          </w:tcPr>
          <w:p w14:paraId="0D6DF03C" w14:textId="14041765"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4EA52D8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E25035" w14:textId="41005E0A" w:rsidR="73A542D4" w:rsidRPr="0000537B" w:rsidRDefault="73A542D4" w:rsidP="006C4A94">
            <w:pPr>
              <w:pStyle w:val="MH-ChartContentText"/>
              <w:rPr>
                <w:rFonts w:eastAsia="Times New Roman"/>
                <w:color w:val="auto"/>
              </w:rPr>
            </w:pPr>
            <w:r w:rsidRPr="0000537B">
              <w:rPr>
                <w:rFonts w:eastAsia="Times New Roman"/>
                <w:color w:val="auto"/>
              </w:rPr>
              <w:t>Chinese</w:t>
            </w:r>
          </w:p>
        </w:tc>
        <w:tc>
          <w:tcPr>
            <w:tcW w:w="3330" w:type="dxa"/>
            <w:vAlign w:val="top"/>
          </w:tcPr>
          <w:p w14:paraId="7005DB53" w14:textId="7C0247A4"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00537B">
              <w:rPr>
                <w:rFonts w:eastAsia="Times New Roman"/>
                <w:color w:val="auto"/>
              </w:rPr>
              <w:t>zh</w:t>
            </w:r>
            <w:proofErr w:type="spellEnd"/>
          </w:p>
        </w:tc>
        <w:tc>
          <w:tcPr>
            <w:tcW w:w="4405" w:type="dxa"/>
            <w:vAlign w:val="top"/>
          </w:tcPr>
          <w:p w14:paraId="0968C76E" w14:textId="3A2774F8" w:rsidR="73A542D4" w:rsidRDefault="73A542D4" w:rsidP="006C4A94">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If a hospital submits Cantonese (</w:t>
            </w:r>
            <w:proofErr w:type="spellStart"/>
            <w:r w:rsidRPr="73A542D4">
              <w:rPr>
                <w:rFonts w:eastAsia="Times New Roman"/>
                <w:color w:val="000000" w:themeColor="text1"/>
              </w:rPr>
              <w:t>yue</w:t>
            </w:r>
            <w:proofErr w:type="spellEnd"/>
            <w:r w:rsidRPr="73A542D4">
              <w:rPr>
                <w:rFonts w:eastAsia="Times New Roman"/>
                <w:color w:val="000000" w:themeColor="text1"/>
              </w:rPr>
              <w:t>), Mandarin (</w:t>
            </w:r>
            <w:proofErr w:type="spellStart"/>
            <w:r w:rsidRPr="73A542D4">
              <w:rPr>
                <w:rFonts w:eastAsia="Times New Roman"/>
                <w:color w:val="000000" w:themeColor="text1"/>
              </w:rPr>
              <w:t>cmn</w:t>
            </w:r>
            <w:proofErr w:type="spellEnd"/>
            <w:r w:rsidRPr="73A542D4">
              <w:rPr>
                <w:rFonts w:eastAsia="Times New Roman"/>
                <w:color w:val="000000" w:themeColor="text1"/>
              </w:rPr>
              <w:t>), or Min Nan Chinese (nan) it will be mapped to Chinese for the purposes of data completeness.</w:t>
            </w:r>
          </w:p>
        </w:tc>
      </w:tr>
      <w:tr w:rsidR="73A542D4" w14:paraId="0D2127A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E89E6A" w14:textId="04D2E582" w:rsidR="73A542D4" w:rsidRPr="0000537B" w:rsidRDefault="73A542D4" w:rsidP="006C4A94">
            <w:pPr>
              <w:pStyle w:val="MH-ChartContentText"/>
              <w:rPr>
                <w:rFonts w:eastAsia="Times New Roman"/>
                <w:color w:val="auto"/>
              </w:rPr>
            </w:pPr>
            <w:r w:rsidRPr="0000537B">
              <w:rPr>
                <w:rFonts w:eastAsia="Times New Roman"/>
                <w:color w:val="auto"/>
              </w:rPr>
              <w:t>Haitian Creole</w:t>
            </w:r>
          </w:p>
        </w:tc>
        <w:tc>
          <w:tcPr>
            <w:tcW w:w="3330" w:type="dxa"/>
            <w:vAlign w:val="top"/>
          </w:tcPr>
          <w:p w14:paraId="3561C5C2" w14:textId="29BB6ED7"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00537B">
              <w:rPr>
                <w:rFonts w:eastAsia="Times New Roman"/>
                <w:color w:val="auto"/>
              </w:rPr>
              <w:t>ht</w:t>
            </w:r>
            <w:proofErr w:type="spellEnd"/>
          </w:p>
        </w:tc>
        <w:tc>
          <w:tcPr>
            <w:tcW w:w="4405" w:type="dxa"/>
            <w:vAlign w:val="top"/>
          </w:tcPr>
          <w:p w14:paraId="4A9AB875" w14:textId="195C69D5"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73A542D4" w14:paraId="3D1913C3"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C73A0CF" w14:textId="5E76231D" w:rsidR="73A542D4" w:rsidRPr="0000537B" w:rsidRDefault="73A542D4" w:rsidP="006C4A94">
            <w:pPr>
              <w:pStyle w:val="MH-ChartContentText"/>
              <w:rPr>
                <w:rFonts w:eastAsia="Times New Roman"/>
                <w:color w:val="auto"/>
              </w:rPr>
            </w:pPr>
            <w:r w:rsidRPr="0000537B">
              <w:rPr>
                <w:rFonts w:eastAsia="Times New Roman"/>
                <w:color w:val="auto"/>
              </w:rPr>
              <w:t xml:space="preserve">Sign Languages </w:t>
            </w:r>
          </w:p>
        </w:tc>
        <w:tc>
          <w:tcPr>
            <w:tcW w:w="3330" w:type="dxa"/>
            <w:vAlign w:val="top"/>
          </w:tcPr>
          <w:p w14:paraId="0B010628" w14:textId="752E0312"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00537B">
              <w:rPr>
                <w:rFonts w:eastAsia="Times New Roman"/>
                <w:color w:val="auto"/>
              </w:rPr>
              <w:t>sgn</w:t>
            </w:r>
            <w:proofErr w:type="spellEnd"/>
          </w:p>
        </w:tc>
        <w:tc>
          <w:tcPr>
            <w:tcW w:w="4405" w:type="dxa"/>
            <w:vAlign w:val="top"/>
          </w:tcPr>
          <w:p w14:paraId="49AAA04D" w14:textId="673DB44C" w:rsidR="73A542D4" w:rsidRDefault="73A542D4" w:rsidP="006C4A94">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American Sign Language (</w:t>
            </w:r>
            <w:proofErr w:type="spellStart"/>
            <w:r w:rsidRPr="73A542D4">
              <w:rPr>
                <w:rFonts w:eastAsia="Times New Roman"/>
              </w:rPr>
              <w:t>ase</w:t>
            </w:r>
            <w:proofErr w:type="spellEnd"/>
            <w:r w:rsidRPr="73A542D4">
              <w:rPr>
                <w:rFonts w:eastAsia="Times New Roman"/>
              </w:rPr>
              <w:t>) or Sign Languages (</w:t>
            </w:r>
            <w:proofErr w:type="spellStart"/>
            <w:r w:rsidRPr="73A542D4">
              <w:rPr>
                <w:rFonts w:eastAsia="Times New Roman"/>
              </w:rPr>
              <w:t>sgn</w:t>
            </w:r>
            <w:proofErr w:type="spellEnd"/>
            <w:r w:rsidRPr="73A542D4">
              <w:rPr>
                <w:rFonts w:eastAsia="Times New Roman"/>
              </w:rPr>
              <w:t>), it will be mapped to Sign Languages for the purpose of data completeness</w:t>
            </w:r>
          </w:p>
        </w:tc>
      </w:tr>
      <w:tr w:rsidR="73A542D4" w14:paraId="027A661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5DA1BB0" w14:textId="7B2489D1" w:rsidR="73A542D4" w:rsidRPr="0000537B" w:rsidRDefault="73A542D4" w:rsidP="006C4A94">
            <w:pPr>
              <w:pStyle w:val="MH-ChartContentText"/>
              <w:rPr>
                <w:rFonts w:eastAsia="Times New Roman"/>
                <w:color w:val="auto"/>
              </w:rPr>
            </w:pPr>
            <w:r w:rsidRPr="0000537B">
              <w:rPr>
                <w:rFonts w:eastAsia="Times New Roman"/>
                <w:color w:val="auto"/>
              </w:rPr>
              <w:t>French</w:t>
            </w:r>
          </w:p>
        </w:tc>
        <w:tc>
          <w:tcPr>
            <w:tcW w:w="3330" w:type="dxa"/>
            <w:vAlign w:val="top"/>
          </w:tcPr>
          <w:p w14:paraId="522751F7" w14:textId="43C81FE5"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00537B">
              <w:rPr>
                <w:rFonts w:eastAsia="Times New Roman"/>
                <w:color w:val="auto"/>
              </w:rPr>
              <w:t>fr</w:t>
            </w:r>
            <w:proofErr w:type="spellEnd"/>
          </w:p>
        </w:tc>
        <w:tc>
          <w:tcPr>
            <w:tcW w:w="4405" w:type="dxa"/>
            <w:vAlign w:val="top"/>
          </w:tcPr>
          <w:p w14:paraId="00D6E1EB" w14:textId="6F7C7B11"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085B5DF0"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827010" w14:textId="158A2414" w:rsidR="73A542D4" w:rsidRPr="0000537B" w:rsidRDefault="73A542D4" w:rsidP="006C4A94">
            <w:pPr>
              <w:pStyle w:val="MH-ChartContentText"/>
              <w:rPr>
                <w:rFonts w:eastAsia="Times New Roman"/>
                <w:color w:val="auto"/>
              </w:rPr>
            </w:pPr>
            <w:r w:rsidRPr="0000537B">
              <w:rPr>
                <w:rFonts w:eastAsia="Times New Roman"/>
                <w:color w:val="auto"/>
              </w:rPr>
              <w:t>Vietnamese</w:t>
            </w:r>
          </w:p>
        </w:tc>
        <w:tc>
          <w:tcPr>
            <w:tcW w:w="3330" w:type="dxa"/>
            <w:vAlign w:val="top"/>
          </w:tcPr>
          <w:p w14:paraId="3D9DE2BC" w14:textId="6F96D221"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vi</w:t>
            </w:r>
          </w:p>
        </w:tc>
        <w:tc>
          <w:tcPr>
            <w:tcW w:w="4405" w:type="dxa"/>
            <w:vAlign w:val="top"/>
          </w:tcPr>
          <w:p w14:paraId="4910D84F" w14:textId="0808250B"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FF2B6E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DB7C77E" w14:textId="3B81BD96" w:rsidR="73A542D4" w:rsidRPr="0000537B" w:rsidRDefault="73A542D4" w:rsidP="006C4A94">
            <w:pPr>
              <w:pStyle w:val="MH-ChartContentText"/>
              <w:rPr>
                <w:rFonts w:eastAsia="Times New Roman"/>
                <w:color w:val="auto"/>
              </w:rPr>
            </w:pPr>
            <w:r w:rsidRPr="0000537B">
              <w:rPr>
                <w:rFonts w:eastAsia="Times New Roman"/>
                <w:color w:val="auto"/>
              </w:rPr>
              <w:t>Russian</w:t>
            </w:r>
          </w:p>
        </w:tc>
        <w:tc>
          <w:tcPr>
            <w:tcW w:w="3330" w:type="dxa"/>
            <w:vAlign w:val="top"/>
          </w:tcPr>
          <w:p w14:paraId="5A71C8F5" w14:textId="7B52EBDF"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00537B">
              <w:rPr>
                <w:rFonts w:eastAsia="Times New Roman"/>
                <w:color w:val="auto"/>
              </w:rPr>
              <w:t>ru</w:t>
            </w:r>
            <w:proofErr w:type="spellEnd"/>
          </w:p>
        </w:tc>
        <w:tc>
          <w:tcPr>
            <w:tcW w:w="4405" w:type="dxa"/>
            <w:vAlign w:val="top"/>
          </w:tcPr>
          <w:p w14:paraId="20588561" w14:textId="372FB5AF"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C170CB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6E54081" w14:textId="3C59D52A" w:rsidR="73A542D4" w:rsidRPr="0000537B" w:rsidRDefault="73A542D4" w:rsidP="006C4A94">
            <w:pPr>
              <w:pStyle w:val="MH-ChartContentText"/>
              <w:rPr>
                <w:rFonts w:eastAsia="Times New Roman"/>
                <w:color w:val="auto"/>
              </w:rPr>
            </w:pPr>
            <w:r w:rsidRPr="0000537B">
              <w:rPr>
                <w:rFonts w:eastAsia="Times New Roman"/>
                <w:color w:val="auto"/>
              </w:rPr>
              <w:t>Arabic</w:t>
            </w:r>
          </w:p>
        </w:tc>
        <w:tc>
          <w:tcPr>
            <w:tcW w:w="3330" w:type="dxa"/>
            <w:vAlign w:val="top"/>
          </w:tcPr>
          <w:p w14:paraId="221F1A62" w14:textId="5D5376E3"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00537B">
              <w:rPr>
                <w:rFonts w:eastAsia="Times New Roman"/>
                <w:color w:val="auto"/>
              </w:rPr>
              <w:t>ar</w:t>
            </w:r>
            <w:proofErr w:type="spellEnd"/>
          </w:p>
        </w:tc>
        <w:tc>
          <w:tcPr>
            <w:tcW w:w="4405" w:type="dxa"/>
            <w:vAlign w:val="top"/>
          </w:tcPr>
          <w:p w14:paraId="15E6A092" w14:textId="6604B901"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D5172F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332AAD8" w14:textId="5E3A53B2" w:rsidR="73A542D4" w:rsidRPr="0000537B" w:rsidRDefault="73A542D4" w:rsidP="006C4A94">
            <w:pPr>
              <w:pStyle w:val="MH-ChartContentText"/>
              <w:rPr>
                <w:rFonts w:eastAsia="Times New Roman"/>
                <w:color w:val="auto"/>
              </w:rPr>
            </w:pPr>
            <w:r w:rsidRPr="0000537B">
              <w:rPr>
                <w:rFonts w:eastAsia="Times New Roman"/>
                <w:color w:val="auto"/>
              </w:rPr>
              <w:t>Other Preferred Spoken Language</w:t>
            </w:r>
          </w:p>
        </w:tc>
        <w:tc>
          <w:tcPr>
            <w:tcW w:w="3330" w:type="dxa"/>
            <w:vAlign w:val="top"/>
          </w:tcPr>
          <w:p w14:paraId="4560F807" w14:textId="7EA9C8EC" w:rsidR="73A542D4" w:rsidRPr="0000537B"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00537B">
              <w:rPr>
                <w:rFonts w:eastAsia="Times New Roman"/>
                <w:color w:val="auto"/>
              </w:rPr>
              <w:t>OTH</w:t>
            </w:r>
          </w:p>
        </w:tc>
        <w:tc>
          <w:tcPr>
            <w:tcW w:w="4405" w:type="dxa"/>
            <w:vAlign w:val="top"/>
          </w:tcPr>
          <w:p w14:paraId="5A293309" w14:textId="1AB4D981" w:rsidR="73A542D4" w:rsidRDefault="73A542D4" w:rsidP="006C4A94">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 value that is not included in Attachment 3 but allowable per CHIA EHRD, the value will be mapped to Other</w:t>
            </w:r>
            <w:r w:rsidR="0328412B" w:rsidRPr="0DC4CE10">
              <w:rPr>
                <w:rFonts w:eastAsia="Times New Roman"/>
              </w:rPr>
              <w:t>.</w:t>
            </w:r>
          </w:p>
        </w:tc>
      </w:tr>
      <w:tr w:rsidR="3EB2A562" w14:paraId="5E534AAA"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D5BF65" w14:textId="707EFF11" w:rsidR="7F36E7EA" w:rsidRPr="0000537B" w:rsidRDefault="7F36E7EA" w:rsidP="006C4A94">
            <w:pPr>
              <w:pStyle w:val="MH-ChartContentText"/>
              <w:rPr>
                <w:rFonts w:eastAsia="Times New Roman"/>
                <w:color w:val="auto"/>
              </w:rPr>
            </w:pPr>
            <w:r w:rsidRPr="0000537B">
              <w:rPr>
                <w:rFonts w:eastAsia="Times New Roman"/>
                <w:color w:val="auto"/>
              </w:rPr>
              <w:t>Choose not to answer</w:t>
            </w:r>
          </w:p>
        </w:tc>
        <w:tc>
          <w:tcPr>
            <w:tcW w:w="3330" w:type="dxa"/>
            <w:vAlign w:val="top"/>
          </w:tcPr>
          <w:p w14:paraId="36C5A33A" w14:textId="39C05213"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2A816FFD" w14:textId="70D754A5" w:rsidR="3EB2A562" w:rsidRDefault="3EB2A562"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c>
          <w:tcPr>
            <w:tcW w:w="4405" w:type="dxa"/>
            <w:vAlign w:val="top"/>
          </w:tcPr>
          <w:p w14:paraId="11D481B5" w14:textId="396479AA"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Member was asked to provide their Preferred Spoken Language, and the member actively selected or indicated that they “choose not to answer.”</w:t>
            </w:r>
          </w:p>
          <w:p w14:paraId="20C3EB1B" w14:textId="31C35247" w:rsidR="3EB2A562" w:rsidRDefault="3EB2A562"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tc>
      </w:tr>
      <w:tr w:rsidR="3EB2A562" w14:paraId="38AA493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D0BCF96" w14:textId="402FCB2D" w:rsidR="7F36E7EA" w:rsidRPr="0000537B" w:rsidRDefault="7F36E7EA" w:rsidP="006C4A94">
            <w:pPr>
              <w:pStyle w:val="MH-ChartContentText"/>
              <w:rPr>
                <w:rFonts w:eastAsia="Times New Roman"/>
                <w:color w:val="auto"/>
              </w:rPr>
            </w:pPr>
            <w:r w:rsidRPr="0000537B">
              <w:rPr>
                <w:rFonts w:eastAsia="Times New Roman"/>
                <w:color w:val="auto"/>
              </w:rPr>
              <w:lastRenderedPageBreak/>
              <w:t>Don’t know</w:t>
            </w:r>
          </w:p>
        </w:tc>
        <w:tc>
          <w:tcPr>
            <w:tcW w:w="3330" w:type="dxa"/>
            <w:vAlign w:val="top"/>
          </w:tcPr>
          <w:p w14:paraId="210A681E" w14:textId="67E43502"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vAlign w:val="top"/>
          </w:tcPr>
          <w:p w14:paraId="52608B1F" w14:textId="315D01A1"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3EB2A562">
              <w:rPr>
                <w:rFonts w:ascii="Arial" w:eastAsia="Arial" w:hAnsi="Arial" w:cs="Arial"/>
              </w:rPr>
              <w:t>Member was</w:t>
            </w:r>
            <w:proofErr w:type="gramEnd"/>
            <w:r w:rsidRPr="3EB2A562">
              <w:rPr>
                <w:rFonts w:ascii="Arial" w:eastAsia="Arial" w:hAnsi="Arial" w:cs="Arial"/>
              </w:rPr>
              <w:t xml:space="preserve"> asked to provide their Preferred Spoken Language, and the </w:t>
            </w:r>
            <w:proofErr w:type="gramStart"/>
            <w:r w:rsidRPr="3EB2A562">
              <w:rPr>
                <w:rFonts w:ascii="Arial" w:eastAsia="Arial" w:hAnsi="Arial" w:cs="Arial"/>
              </w:rPr>
              <w:t>member</w:t>
            </w:r>
            <w:proofErr w:type="gramEnd"/>
            <w:r w:rsidRPr="3EB2A562">
              <w:rPr>
                <w:rFonts w:ascii="Arial" w:eastAsia="Arial" w:hAnsi="Arial" w:cs="Arial"/>
              </w:rPr>
              <w:t xml:space="preserve"> actively selected or indicated that they did not know their </w:t>
            </w:r>
            <w:r w:rsidR="7225FA5E" w:rsidRPr="3EB2A562">
              <w:rPr>
                <w:rFonts w:ascii="Arial" w:eastAsia="Arial" w:hAnsi="Arial" w:cs="Arial"/>
              </w:rPr>
              <w:t>Preferred Spoken Language</w:t>
            </w:r>
            <w:r w:rsidRPr="3EB2A562">
              <w:rPr>
                <w:rFonts w:ascii="Arial" w:eastAsia="Arial" w:hAnsi="Arial" w:cs="Arial"/>
              </w:rPr>
              <w:t>.</w:t>
            </w:r>
          </w:p>
        </w:tc>
      </w:tr>
      <w:tr w:rsidR="632B50BA" w14:paraId="6BA9D29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AB778FD" w14:textId="06324BD7" w:rsidR="632B50BA" w:rsidRPr="0000537B" w:rsidRDefault="632B50BA" w:rsidP="006C4A94">
            <w:pPr>
              <w:pStyle w:val="MH-ChartContentText"/>
              <w:spacing w:after="240"/>
              <w:rPr>
                <w:rFonts w:eastAsia="Times New Roman"/>
                <w:color w:val="auto"/>
              </w:rPr>
            </w:pPr>
            <w:r w:rsidRPr="0000537B">
              <w:rPr>
                <w:rFonts w:eastAsia="Times New Roman"/>
                <w:color w:val="auto"/>
              </w:rPr>
              <w:t xml:space="preserve">Unable to collect this information on </w:t>
            </w:r>
            <w:proofErr w:type="gramStart"/>
            <w:r w:rsidRPr="0000537B">
              <w:rPr>
                <w:rFonts w:eastAsia="Times New Roman"/>
                <w:color w:val="auto"/>
              </w:rPr>
              <w:t>member</w:t>
            </w:r>
            <w:proofErr w:type="gramEnd"/>
            <w:r w:rsidRPr="0000537B">
              <w:rPr>
                <w:rFonts w:eastAsia="Times New Roman"/>
                <w:color w:val="auto"/>
              </w:rPr>
              <w:t xml:space="preserve"> due to lack of clinical </w:t>
            </w:r>
            <w:proofErr w:type="gramStart"/>
            <w:r w:rsidRPr="0000537B">
              <w:rPr>
                <w:rFonts w:eastAsia="Times New Roman"/>
                <w:color w:val="auto"/>
              </w:rPr>
              <w:t>capacity of member</w:t>
            </w:r>
            <w:proofErr w:type="gramEnd"/>
            <w:r w:rsidRPr="0000537B">
              <w:rPr>
                <w:rFonts w:eastAsia="Times New Roman"/>
                <w:color w:val="auto"/>
              </w:rPr>
              <w:t xml:space="preserve"> to respond (e.g. clinical </w:t>
            </w:r>
            <w:proofErr w:type="gramStart"/>
            <w:r w:rsidRPr="0000537B">
              <w:rPr>
                <w:rFonts w:eastAsia="Times New Roman"/>
                <w:color w:val="auto"/>
              </w:rPr>
              <w:t>condition</w:t>
            </w:r>
            <w:proofErr w:type="gramEnd"/>
            <w:r w:rsidRPr="0000537B">
              <w:rPr>
                <w:rFonts w:eastAsia="Times New Roman"/>
                <w:color w:val="auto"/>
              </w:rPr>
              <w:t xml:space="preserve"> that </w:t>
            </w:r>
            <w:proofErr w:type="gramStart"/>
            <w:r w:rsidRPr="0000537B">
              <w:rPr>
                <w:rFonts w:eastAsia="Times New Roman"/>
                <w:color w:val="auto"/>
              </w:rPr>
              <w:t>alters</w:t>
            </w:r>
            <w:proofErr w:type="gramEnd"/>
            <w:r w:rsidRPr="0000537B">
              <w:rPr>
                <w:rFonts w:eastAsia="Times New Roman"/>
                <w:color w:val="auto"/>
              </w:rPr>
              <w:t xml:space="preserve"> consciousness)</w:t>
            </w:r>
          </w:p>
        </w:tc>
        <w:tc>
          <w:tcPr>
            <w:tcW w:w="3330" w:type="dxa"/>
            <w:vAlign w:val="top"/>
          </w:tcPr>
          <w:p w14:paraId="1C4B3273" w14:textId="1A468E8E"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405" w:type="dxa"/>
            <w:vAlign w:val="top"/>
          </w:tcPr>
          <w:p w14:paraId="04B06418" w14:textId="49133573"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632B50BA" w14:paraId="03F2F78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43266D3" w14:textId="463E5253" w:rsidR="632B50BA" w:rsidRPr="0000537B" w:rsidRDefault="632B50BA" w:rsidP="006C4A94">
            <w:pPr>
              <w:pStyle w:val="MH-ChartContentText"/>
              <w:rPr>
                <w:rFonts w:eastAsia="Times New Roman"/>
                <w:color w:val="auto"/>
              </w:rPr>
            </w:pPr>
            <w:r w:rsidRPr="0000537B">
              <w:rPr>
                <w:rFonts w:eastAsia="Times New Roman"/>
                <w:color w:val="auto"/>
              </w:rPr>
              <w:t>Unknown</w:t>
            </w:r>
          </w:p>
        </w:tc>
        <w:tc>
          <w:tcPr>
            <w:tcW w:w="3330" w:type="dxa"/>
            <w:vAlign w:val="top"/>
          </w:tcPr>
          <w:p w14:paraId="44F075AA" w14:textId="792B6BC7"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vAlign w:val="top"/>
          </w:tcPr>
          <w:p w14:paraId="5FADC76D" w14:textId="166B91A1" w:rsidR="632B50BA" w:rsidRPr="00F26D92" w:rsidRDefault="632B50BA" w:rsidP="006C4A9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w:t>
            </w:r>
            <w:r w:rsidR="559CE0DB" w:rsidRPr="44BD7B49">
              <w:rPr>
                <w:rFonts w:ascii="Arial" w:eastAsia="Arial" w:hAnsi="Arial" w:cs="Arial"/>
                <w:color w:val="000000" w:themeColor="text1"/>
              </w:rPr>
              <w:t>Preferred Spoken Language</w:t>
            </w:r>
            <w:r w:rsidRPr="44BD7B49">
              <w:rPr>
                <w:rFonts w:ascii="Arial" w:eastAsia="Arial" w:hAnsi="Arial" w:cs="Arial"/>
                <w:color w:val="000000" w:themeColor="text1"/>
              </w:rPr>
              <w:t xml:space="preserv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2FF840F1" w14:textId="589C4648" w:rsidR="632B50BA" w:rsidRPr="00F26D92" w:rsidRDefault="632B50BA" w:rsidP="006C4A9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505BC274"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642DFF27" w14:textId="08368383"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31F55DC5" w:rsidRPr="44BD7B49">
              <w:rPr>
                <w:rFonts w:ascii="Arial" w:eastAsia="Arial" w:hAnsi="Arial" w:cs="Arial"/>
              </w:rPr>
              <w:t>Preferred Spoken Language</w:t>
            </w:r>
            <w:r w:rsidRPr="44BD7B49">
              <w:rPr>
                <w:rFonts w:ascii="Arial" w:eastAsia="Arial" w:hAnsi="Arial" w:cs="Arial"/>
              </w:rPr>
              <w:t>, and a response was not given.  Note that a member actively selecting or indicating the response “choose not to answer” is a valid response, and should be assigned the value of ASKU instead of UNK.</w:t>
            </w:r>
          </w:p>
        </w:tc>
      </w:tr>
    </w:tbl>
    <w:p w14:paraId="01EA7493" w14:textId="7BE98DF9" w:rsidR="007F065E" w:rsidRDefault="007F065E" w:rsidP="00C7280F">
      <w:pPr>
        <w:rPr>
          <w:rFonts w:asciiTheme="majorHAnsi" w:hAnsiTheme="majorHAnsi" w:cstheme="majorBidi"/>
        </w:rPr>
      </w:pPr>
    </w:p>
    <w:p w14:paraId="41D3BE6A" w14:textId="77777777" w:rsidR="007F065E" w:rsidRDefault="007F065E" w:rsidP="00C7280F">
      <w:pPr>
        <w:rPr>
          <w:rFonts w:asciiTheme="majorHAnsi" w:hAnsiTheme="majorHAnsi" w:cstheme="majorHAnsi"/>
        </w:rPr>
      </w:pPr>
    </w:p>
    <w:p w14:paraId="0ABF1A59" w14:textId="77777777" w:rsidR="007F065E" w:rsidRDefault="007F065E" w:rsidP="00C7280F">
      <w:pPr>
        <w:rPr>
          <w:rFonts w:asciiTheme="majorHAnsi" w:hAnsiTheme="majorHAnsi" w:cstheme="majorHAnsi"/>
        </w:rPr>
      </w:pPr>
    </w:p>
    <w:p w14:paraId="3A5C7719" w14:textId="77777777" w:rsidR="007F065E" w:rsidRDefault="007F065E" w:rsidP="00C7280F">
      <w:pPr>
        <w:rPr>
          <w:rFonts w:asciiTheme="majorHAnsi" w:hAnsiTheme="majorHAnsi" w:cstheme="majorHAnsi"/>
        </w:rPr>
      </w:pPr>
    </w:p>
    <w:p w14:paraId="1BA90454" w14:textId="77777777" w:rsidR="007F065E" w:rsidRDefault="007F065E" w:rsidP="00C7280F">
      <w:pPr>
        <w:rPr>
          <w:rFonts w:asciiTheme="majorHAnsi" w:hAnsiTheme="majorHAnsi" w:cstheme="majorHAnsi"/>
        </w:rPr>
      </w:pPr>
    </w:p>
    <w:p w14:paraId="153BDDE1" w14:textId="77777777" w:rsidR="007F065E" w:rsidRDefault="007F065E" w:rsidP="00C7280F">
      <w:pPr>
        <w:rPr>
          <w:rFonts w:asciiTheme="majorHAnsi" w:hAnsiTheme="majorHAnsi" w:cstheme="majorHAnsi"/>
        </w:rPr>
      </w:pPr>
    </w:p>
    <w:p w14:paraId="0CEA385A" w14:textId="77777777" w:rsidR="007F065E" w:rsidRPr="00F135B8" w:rsidRDefault="007F065E" w:rsidP="00C7280F">
      <w:pPr>
        <w:rPr>
          <w:rFonts w:asciiTheme="majorHAnsi" w:hAnsiTheme="majorHAnsi" w:cstheme="majorHAnsi"/>
        </w:rPr>
      </w:pPr>
    </w:p>
    <w:p w14:paraId="3FDEA809" w14:textId="17113033" w:rsidR="00C27CCC" w:rsidRPr="00F135B8" w:rsidRDefault="0080557B" w:rsidP="008B5700">
      <w:pPr>
        <w:pStyle w:val="Heading3"/>
      </w:pPr>
      <w:bookmarkStart w:id="15" w:name="_Toc162517650"/>
      <w:bookmarkStart w:id="16" w:name="_Toc190419220"/>
      <w:proofErr w:type="spellStart"/>
      <w:r>
        <w:lastRenderedPageBreak/>
        <w:t>A.iv</w:t>
      </w:r>
      <w:proofErr w:type="spellEnd"/>
      <w:r>
        <w:t xml:space="preserve">. </w:t>
      </w:r>
      <w:r w:rsidR="00F973B7" w:rsidRPr="00F135B8">
        <w:t xml:space="preserve">Disability </w:t>
      </w:r>
      <w:r w:rsidR="00C27CCC" w:rsidRPr="00F135B8">
        <w:t>Data Completeness</w:t>
      </w:r>
      <w:bookmarkEnd w:id="15"/>
      <w:bookmarkEnd w:id="16"/>
    </w:p>
    <w:p w14:paraId="5BE127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44275" w:rsidRPr="00F135B8" w14:paraId="2F3D9D0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A5F55F" w14:textId="77777777" w:rsidR="00244275" w:rsidRPr="007F065E" w:rsidRDefault="00244275" w:rsidP="00244275">
            <w:pPr>
              <w:pStyle w:val="MH-ChartContentText"/>
            </w:pPr>
            <w:r w:rsidRPr="007F065E">
              <w:t>Measure Name</w:t>
            </w:r>
          </w:p>
        </w:tc>
        <w:tc>
          <w:tcPr>
            <w:tcW w:w="7830" w:type="dxa"/>
          </w:tcPr>
          <w:p w14:paraId="64C3310D" w14:textId="53D8AC9D"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 xml:space="preserve">Rate of Disability Data Completeness – </w:t>
            </w:r>
            <w:r w:rsidR="008439E9" w:rsidRPr="007F065E">
              <w:rPr>
                <w:rFonts w:eastAsia="Times New Roman"/>
              </w:rPr>
              <w:t>Acute Hospital</w:t>
            </w:r>
          </w:p>
        </w:tc>
      </w:tr>
      <w:tr w:rsidR="00244275" w:rsidRPr="00F135B8" w14:paraId="4BC024B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BD3508" w14:textId="77777777" w:rsidR="00244275" w:rsidRPr="007F065E" w:rsidRDefault="00244275" w:rsidP="00244275">
            <w:pPr>
              <w:pStyle w:val="MH-ChartContentText"/>
            </w:pPr>
            <w:r w:rsidRPr="007F065E">
              <w:t>Steward</w:t>
            </w:r>
          </w:p>
        </w:tc>
        <w:tc>
          <w:tcPr>
            <w:tcW w:w="7830" w:type="dxa"/>
          </w:tcPr>
          <w:p w14:paraId="1AA875E9" w14:textId="7CBF892C"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MassHealth</w:t>
            </w:r>
          </w:p>
        </w:tc>
      </w:tr>
      <w:tr w:rsidR="00244275" w:rsidRPr="00F135B8" w14:paraId="7B268E69"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54E503C" w14:textId="77777777" w:rsidR="00244275" w:rsidRPr="007F065E" w:rsidRDefault="00244275" w:rsidP="00244275">
            <w:pPr>
              <w:pStyle w:val="MH-ChartContentText"/>
            </w:pPr>
            <w:r w:rsidRPr="007F065E">
              <w:t>NQF Number</w:t>
            </w:r>
          </w:p>
        </w:tc>
        <w:tc>
          <w:tcPr>
            <w:tcW w:w="7830" w:type="dxa"/>
          </w:tcPr>
          <w:p w14:paraId="4868E503" w14:textId="5AFE4C40"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N/A</w:t>
            </w:r>
          </w:p>
        </w:tc>
      </w:tr>
      <w:tr w:rsidR="00244275" w:rsidRPr="00F135B8" w14:paraId="19144D9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3248AF" w14:textId="77777777" w:rsidR="00244275" w:rsidRPr="007F065E" w:rsidRDefault="00244275" w:rsidP="00244275">
            <w:pPr>
              <w:pStyle w:val="MH-ChartContentText"/>
            </w:pPr>
            <w:r w:rsidRPr="007F065E">
              <w:t>Data Source</w:t>
            </w:r>
          </w:p>
        </w:tc>
        <w:tc>
          <w:tcPr>
            <w:tcW w:w="7830" w:type="dxa"/>
          </w:tcPr>
          <w:p w14:paraId="5EA2541C" w14:textId="77777777" w:rsidR="00A16239" w:rsidRPr="007F065E" w:rsidRDefault="00A16239" w:rsidP="00A162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 xml:space="preserve">Numerator source: Center for Health Information and Analysis (CHIA) “Enhanced Demographics Data File” </w:t>
            </w:r>
          </w:p>
          <w:p w14:paraId="511B22D6" w14:textId="1481A764" w:rsidR="00244275" w:rsidRPr="007F065E" w:rsidRDefault="00A16239" w:rsidP="00A0672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Denominator sources: MassHealth encounter and MMIS claims data</w:t>
            </w:r>
            <w:r w:rsidR="00244275" w:rsidRPr="007F065E">
              <w:rPr>
                <w:rFonts w:eastAsia="Times New Roman"/>
              </w:rPr>
              <w:t xml:space="preserve"> </w:t>
            </w:r>
          </w:p>
        </w:tc>
      </w:tr>
      <w:tr w:rsidR="00244275" w:rsidRPr="00F135B8" w14:paraId="60A3853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AF1C8F7" w14:textId="77777777" w:rsidR="00244275" w:rsidRPr="007F065E" w:rsidRDefault="00244275" w:rsidP="00244275">
            <w:pPr>
              <w:pStyle w:val="MH-ChartContentText"/>
            </w:pPr>
            <w:r w:rsidRPr="007F065E">
              <w:t>Performance Status: PY2</w:t>
            </w:r>
          </w:p>
        </w:tc>
        <w:tc>
          <w:tcPr>
            <w:tcW w:w="7830" w:type="dxa"/>
          </w:tcPr>
          <w:p w14:paraId="68B77229" w14:textId="696A299A"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Pay-for-Reporting (P4R)</w:t>
            </w:r>
          </w:p>
        </w:tc>
      </w:tr>
    </w:tbl>
    <w:p w14:paraId="7C3A14D2" w14:textId="77777777" w:rsidR="00C27CCC" w:rsidRPr="007F065E" w:rsidRDefault="00C27CCC" w:rsidP="007F065E">
      <w:pPr>
        <w:spacing w:before="0" w:after="0"/>
        <w:rPr>
          <w:rFonts w:asciiTheme="majorHAnsi" w:hAnsiTheme="majorHAnsi" w:cstheme="majorHAnsi"/>
          <w:sz w:val="24"/>
          <w:szCs w:val="24"/>
        </w:rPr>
      </w:pPr>
    </w:p>
    <w:p w14:paraId="5B3DC2EF" w14:textId="77777777" w:rsidR="00C27CCC" w:rsidRPr="00F135B8" w:rsidRDefault="00C27CCC" w:rsidP="007F065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B6C3465" w14:textId="251BD469" w:rsidR="00C27CCC" w:rsidRPr="007F065E" w:rsidRDefault="00956D98" w:rsidP="00C27CCC">
      <w:pPr>
        <w:spacing w:before="0" w:after="0"/>
        <w:rPr>
          <w:rFonts w:eastAsia="Times New Roman" w:cstheme="minorHAnsi"/>
          <w:color w:val="000000" w:themeColor="text1"/>
        </w:rPr>
      </w:pPr>
      <w:r w:rsidRPr="007F065E">
        <w:rPr>
          <w:rFonts w:eastAsia="Times New Roman" w:cstheme="minorHAnsi"/>
          <w:color w:val="000000" w:themeColor="text1"/>
        </w:rPr>
        <w:t>Complete, beneficiary-reported disability data are critically important for identifying, analyzing, and addressing disparities in health and health care access and quality.</w:t>
      </w:r>
    </w:p>
    <w:p w14:paraId="756CC624" w14:textId="77777777" w:rsidR="008C6E15" w:rsidRPr="00F135B8" w:rsidRDefault="008C6E15" w:rsidP="00C27CCC">
      <w:pPr>
        <w:spacing w:before="0" w:after="0"/>
        <w:rPr>
          <w:rFonts w:asciiTheme="majorHAnsi" w:eastAsia="Times New Roman" w:hAnsiTheme="majorHAnsi" w:cstheme="majorHAnsi"/>
          <w:color w:val="000000" w:themeColor="text1"/>
          <w:sz w:val="24"/>
          <w:szCs w:val="24"/>
        </w:rPr>
      </w:pPr>
    </w:p>
    <w:p w14:paraId="3123044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82341A" w:rsidRPr="00F135B8" w14:paraId="208F4EFA"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767B564" w14:textId="77777777" w:rsidR="0082341A" w:rsidRPr="007F065E" w:rsidRDefault="0082341A" w:rsidP="0082341A">
            <w:pPr>
              <w:pStyle w:val="MH-ChartContentText"/>
            </w:pPr>
            <w:r w:rsidRPr="007F065E">
              <w:t>Description</w:t>
            </w:r>
          </w:p>
        </w:tc>
        <w:tc>
          <w:tcPr>
            <w:tcW w:w="7830" w:type="dxa"/>
            <w:vAlign w:val="top"/>
          </w:tcPr>
          <w:p w14:paraId="50A68D80" w14:textId="032CE69A"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The percentage of members with self-reported disability </w:t>
            </w:r>
            <w:proofErr w:type="gramStart"/>
            <w:r w:rsidRPr="007F065E">
              <w:t>data that</w:t>
            </w:r>
            <w:proofErr w:type="gramEnd"/>
            <w:r w:rsidRPr="007F065E">
              <w:t xml:space="preserve"> was collected by an acute hospital in the measurement year. Rates are calculated separately for 6 disability questions.</w:t>
            </w:r>
          </w:p>
        </w:tc>
      </w:tr>
      <w:tr w:rsidR="0082341A" w:rsidRPr="00F135B8" w14:paraId="2AFB7F34"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4D5A0BE" w14:textId="77777777" w:rsidR="0082341A" w:rsidRPr="007F065E" w:rsidRDefault="0082341A" w:rsidP="0082341A">
            <w:pPr>
              <w:pStyle w:val="MH-ChartContentText"/>
            </w:pPr>
            <w:r w:rsidRPr="007F065E">
              <w:t>Numerator</w:t>
            </w:r>
          </w:p>
        </w:tc>
        <w:tc>
          <w:tcPr>
            <w:tcW w:w="7830" w:type="dxa"/>
            <w:vAlign w:val="top"/>
          </w:tcPr>
          <w:p w14:paraId="02845D4A" w14:textId="542F7682"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4307D0">
              <w:t>discharge</w:t>
            </w:r>
            <w:r w:rsidRPr="007F065E">
              <w:t xml:space="preserve"> or emergency department (ED) </w:t>
            </w:r>
            <w:proofErr w:type="gramStart"/>
            <w:r w:rsidRPr="007F065E">
              <w:t>visit at</w:t>
            </w:r>
            <w:proofErr w:type="gramEnd"/>
            <w:r w:rsidRPr="007F065E">
              <w:t xml:space="preserve"> an acute hospital and self-reported disability data that was collected by an acute hospital in the measurement year.</w:t>
            </w:r>
          </w:p>
        </w:tc>
      </w:tr>
      <w:tr w:rsidR="0082341A" w:rsidRPr="00F135B8" w14:paraId="094D2E27"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D4BC4E3" w14:textId="77777777" w:rsidR="0082341A" w:rsidRPr="007F065E" w:rsidRDefault="0082341A" w:rsidP="0082341A">
            <w:pPr>
              <w:pStyle w:val="MH-ChartContentText"/>
            </w:pPr>
            <w:r w:rsidRPr="007F065E">
              <w:t>Denominator</w:t>
            </w:r>
          </w:p>
        </w:tc>
        <w:tc>
          <w:tcPr>
            <w:tcW w:w="7830" w:type="dxa"/>
            <w:vAlign w:val="top"/>
          </w:tcPr>
          <w:p w14:paraId="2ECCFE86" w14:textId="44F4BEEE"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Members with an inpatient stay or ED </w:t>
            </w:r>
            <w:proofErr w:type="gramStart"/>
            <w:r w:rsidRPr="007F065E">
              <w:t>visit at</w:t>
            </w:r>
            <w:proofErr w:type="gramEnd"/>
            <w:r w:rsidRPr="007F065E">
              <w:t xml:space="preserve"> an acute hospital during the measurement year</w:t>
            </w:r>
            <w:r w:rsidR="007F065E">
              <w:t>.</w:t>
            </w:r>
          </w:p>
        </w:tc>
      </w:tr>
    </w:tbl>
    <w:p w14:paraId="4D70EC1C" w14:textId="77777777" w:rsidR="0082341A" w:rsidRPr="0010457F" w:rsidRDefault="0082341A" w:rsidP="0010457F">
      <w:pPr>
        <w:spacing w:before="0" w:after="0"/>
        <w:rPr>
          <w:rFonts w:asciiTheme="majorHAnsi" w:hAnsiTheme="majorHAnsi" w:cstheme="majorHAnsi"/>
          <w:sz w:val="24"/>
          <w:szCs w:val="24"/>
        </w:rPr>
      </w:pPr>
    </w:p>
    <w:p w14:paraId="4E12D19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27CCC" w:rsidRPr="00F135B8" w14:paraId="363E6C1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0362FEA" w14:textId="77777777" w:rsidR="00C27CCC" w:rsidRPr="00DD16A4" w:rsidRDefault="00C27CCC">
            <w:pPr>
              <w:pStyle w:val="MH-ChartContentText"/>
            </w:pPr>
            <w:r w:rsidRPr="00DD16A4">
              <w:t>Age</w:t>
            </w:r>
          </w:p>
        </w:tc>
        <w:tc>
          <w:tcPr>
            <w:tcW w:w="7740" w:type="dxa"/>
          </w:tcPr>
          <w:p w14:paraId="2BEF2DAB" w14:textId="77777777" w:rsidR="00105512" w:rsidRPr="00DD16A4" w:rsidRDefault="00105512"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Age varies by disability question: </w:t>
            </w:r>
          </w:p>
          <w:p w14:paraId="11B7B152" w14:textId="77777777" w:rsidR="00105512" w:rsidRPr="00DD16A4" w:rsidRDefault="00105512" w:rsidP="009B749A">
            <w:pPr>
              <w:pStyle w:val="ListParagraph"/>
              <w:numPr>
                <w:ilvl w:val="0"/>
                <w:numId w:val="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lastRenderedPageBreak/>
              <w:t>Disability Questions 1 and 2: no age specified;</w:t>
            </w:r>
          </w:p>
          <w:p w14:paraId="1D90DA7F" w14:textId="2588CBF1" w:rsidR="00105512" w:rsidRPr="00DD16A4" w:rsidRDefault="00105512" w:rsidP="009B749A">
            <w:pPr>
              <w:pStyle w:val="ListParagraph"/>
              <w:numPr>
                <w:ilvl w:val="0"/>
                <w:numId w:val="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Questions 3 – 5: age </w:t>
            </w:r>
            <w:r w:rsidR="737D2ECA" w:rsidRPr="3EB2A562">
              <w:rPr>
                <w:rFonts w:eastAsia="Times New Roman"/>
              </w:rPr>
              <w:t>6</w:t>
            </w:r>
            <w:r w:rsidRPr="3EB2A562">
              <w:rPr>
                <w:rFonts w:eastAsia="Times New Roman"/>
              </w:rPr>
              <w:t xml:space="preserve"> or older as of December 31st of the measurement year;</w:t>
            </w:r>
          </w:p>
          <w:p w14:paraId="19D90917" w14:textId="0C04B38C" w:rsidR="00C27CCC" w:rsidRPr="00DD16A4" w:rsidRDefault="00105512" w:rsidP="009B749A">
            <w:pPr>
              <w:pStyle w:val="ListParagraph"/>
              <w:numPr>
                <w:ilvl w:val="0"/>
                <w:numId w:val="5"/>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 6: age </w:t>
            </w:r>
            <w:r w:rsidR="37023292" w:rsidRPr="3EB2A562">
              <w:rPr>
                <w:rFonts w:eastAsia="Times New Roman"/>
              </w:rPr>
              <w:t>1</w:t>
            </w:r>
            <w:r w:rsidR="7AAB6AC5" w:rsidRPr="3EB2A562">
              <w:rPr>
                <w:rFonts w:eastAsia="Times New Roman"/>
              </w:rPr>
              <w:t>6</w:t>
            </w:r>
            <w:r w:rsidRPr="3EB2A562">
              <w:rPr>
                <w:rFonts w:eastAsia="Times New Roman"/>
              </w:rPr>
              <w:t xml:space="preserve"> or older as of December 31st of the measurement year.</w:t>
            </w:r>
          </w:p>
        </w:tc>
      </w:tr>
      <w:tr w:rsidR="00C27CCC" w:rsidRPr="00F135B8" w14:paraId="6A7C0D34"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C61CDB" w14:textId="77777777" w:rsidR="00C27CCC" w:rsidRPr="00DD16A4" w:rsidRDefault="00C27CCC">
            <w:pPr>
              <w:pStyle w:val="MH-ChartContentText"/>
            </w:pPr>
            <w:r w:rsidRPr="00DD16A4">
              <w:lastRenderedPageBreak/>
              <w:t>Continuous Enrollment</w:t>
            </w:r>
          </w:p>
        </w:tc>
        <w:tc>
          <w:tcPr>
            <w:tcW w:w="7740" w:type="dxa"/>
          </w:tcPr>
          <w:p w14:paraId="324DB741" w14:textId="26B7EFB7"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C135E8C"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9127B9" w14:textId="77777777" w:rsidR="00C27CCC" w:rsidRPr="00DD16A4" w:rsidRDefault="00C27CCC">
            <w:pPr>
              <w:pStyle w:val="MH-ChartContentText"/>
            </w:pPr>
            <w:r w:rsidRPr="00DD16A4">
              <w:t>Anchor Date</w:t>
            </w:r>
          </w:p>
        </w:tc>
        <w:tc>
          <w:tcPr>
            <w:tcW w:w="7740" w:type="dxa"/>
          </w:tcPr>
          <w:p w14:paraId="42ADAEB0" w14:textId="1FA1F11E"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056D3D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1ED4B6" w14:textId="77777777" w:rsidR="00C27CCC" w:rsidRPr="00DD16A4" w:rsidRDefault="00C27CCC">
            <w:pPr>
              <w:pStyle w:val="MH-ChartContentText"/>
            </w:pPr>
            <w:r w:rsidRPr="00DD16A4">
              <w:t>Event/Diagnosis</w:t>
            </w:r>
          </w:p>
        </w:tc>
        <w:tc>
          <w:tcPr>
            <w:tcW w:w="7740" w:type="dxa"/>
          </w:tcPr>
          <w:p w14:paraId="34AC4ED5" w14:textId="52A24945" w:rsidR="0036627D" w:rsidRPr="00DD16A4" w:rsidRDefault="0036627D"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At least one inpatient discharge and/or ED </w:t>
            </w:r>
            <w:proofErr w:type="gramStart"/>
            <w:r w:rsidRPr="00DD16A4">
              <w:rPr>
                <w:rFonts w:eastAsia="Times New Roman" w:cstheme="minorHAnsi"/>
              </w:rPr>
              <w:t>visit</w:t>
            </w:r>
            <w:proofErr w:type="gramEnd"/>
            <w:r w:rsidRPr="00DD16A4">
              <w:rPr>
                <w:rFonts w:eastAsia="Times New Roman" w:cstheme="minorHAnsi"/>
              </w:rPr>
              <w:t xml:space="preserve"> at an acute hospital between January 1 and December 31 of the measurement year. </w:t>
            </w:r>
            <w:r w:rsidRPr="00DD16A4">
              <w:rPr>
                <w:rFonts w:cstheme="minorHAnsi"/>
              </w:rPr>
              <w:br/>
            </w:r>
            <w:r w:rsidRPr="00DD16A4">
              <w:rPr>
                <w:rFonts w:cstheme="minorHAnsi"/>
              </w:rPr>
              <w:br/>
            </w:r>
            <w:r w:rsidRPr="00DD16A4">
              <w:rPr>
                <w:rFonts w:eastAsia="Times New Roman" w:cstheme="minorHAnsi"/>
              </w:rPr>
              <w:t xml:space="preserve">To identify inpatient discharges: </w:t>
            </w:r>
          </w:p>
          <w:p w14:paraId="51590650" w14:textId="36E1CE7C" w:rsidR="0036627D" w:rsidRPr="00DD16A4" w:rsidRDefault="0036627D" w:rsidP="009B749A">
            <w:pPr>
              <w:pStyle w:val="ListParagraph"/>
              <w:numPr>
                <w:ilvl w:val="0"/>
                <w:numId w:val="2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Identify all inpatient </w:t>
            </w:r>
            <w:r w:rsidR="004307D0">
              <w:rPr>
                <w:rFonts w:eastAsia="Times New Roman" w:cstheme="minorHAnsi"/>
              </w:rPr>
              <w:t>discharge</w:t>
            </w:r>
            <w:r w:rsidRPr="00DD16A4">
              <w:rPr>
                <w:rFonts w:eastAsia="Times New Roman" w:cstheme="minorHAnsi"/>
              </w:rPr>
              <w:t>s (</w:t>
            </w:r>
            <w:r w:rsidRPr="00DD16A4">
              <w:rPr>
                <w:rFonts w:eastAsia="Times New Roman" w:cstheme="minorHAnsi"/>
                <w:u w:val="single"/>
              </w:rPr>
              <w:t>Inpatient Stay Value Set</w:t>
            </w:r>
            <w:r w:rsidRPr="00DD16A4">
              <w:rPr>
                <w:rFonts w:eastAsia="Times New Roman" w:cstheme="minorHAnsi"/>
              </w:rPr>
              <w:t>)</w:t>
            </w:r>
            <w:r w:rsidR="00DC10AF">
              <w:rPr>
                <w:rStyle w:val="FootnoteReference"/>
                <w:rFonts w:eastAsia="Times New Roman" w:cstheme="minorHAnsi"/>
              </w:rPr>
              <w:footnoteReference w:id="8"/>
            </w:r>
            <w:r w:rsidRPr="00DD16A4">
              <w:rPr>
                <w:rFonts w:eastAsia="Times New Roman" w:cstheme="minorHAnsi"/>
              </w:rPr>
              <w:t>.</w:t>
            </w:r>
          </w:p>
          <w:p w14:paraId="5F541499" w14:textId="77777777" w:rsidR="0036627D" w:rsidRPr="00DD16A4" w:rsidRDefault="0036627D" w:rsidP="003662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To identify emergency department visits:</w:t>
            </w:r>
          </w:p>
          <w:p w14:paraId="37A71889" w14:textId="57753E1B" w:rsidR="0036627D" w:rsidRPr="00DD16A4" w:rsidRDefault="0036627D" w:rsidP="009B749A">
            <w:pPr>
              <w:pStyle w:val="ListParagraph"/>
              <w:numPr>
                <w:ilvl w:val="0"/>
                <w:numId w:val="2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Identify all Emergency Department visits (</w:t>
            </w:r>
            <w:r w:rsidRPr="00DD16A4">
              <w:rPr>
                <w:rFonts w:eastAsia="Times New Roman" w:cstheme="minorHAnsi"/>
                <w:u w:val="single"/>
              </w:rPr>
              <w:t>ED Value Set</w:t>
            </w:r>
            <w:r w:rsidR="00DC10AF">
              <w:rPr>
                <w:rFonts w:eastAsia="Times New Roman" w:cstheme="minorHAnsi"/>
                <w:u w:val="single"/>
              </w:rPr>
              <w:t>)</w:t>
            </w:r>
            <w:r w:rsidR="00DC10AF">
              <w:rPr>
                <w:rStyle w:val="FootnoteReference"/>
                <w:rFonts w:eastAsia="Times New Roman" w:cstheme="minorHAnsi"/>
                <w:u w:val="single"/>
              </w:rPr>
              <w:footnoteReference w:id="9"/>
            </w:r>
            <w:r w:rsidRPr="00DD16A4">
              <w:rPr>
                <w:rFonts w:eastAsia="Times New Roman" w:cstheme="minorHAnsi"/>
              </w:rPr>
              <w:t>.</w:t>
            </w:r>
          </w:p>
          <w:p w14:paraId="6FD31844" w14:textId="33180CAF" w:rsidR="00C27CCC" w:rsidRPr="00DD16A4"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bl>
    <w:p w14:paraId="6E0A2271" w14:textId="77777777" w:rsidR="00C27CCC" w:rsidRPr="0010457F" w:rsidRDefault="00C27CCC" w:rsidP="0010457F">
      <w:pPr>
        <w:spacing w:before="0" w:after="0"/>
        <w:rPr>
          <w:rFonts w:asciiTheme="majorHAnsi" w:hAnsiTheme="majorHAnsi" w:cstheme="majorHAnsi"/>
          <w:sz w:val="24"/>
          <w:szCs w:val="24"/>
        </w:rPr>
      </w:pPr>
    </w:p>
    <w:p w14:paraId="15D8377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A47334" w:rsidRPr="00F135B8" w14:paraId="781B059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D5D316" w14:textId="21CD8839" w:rsidR="00A47334" w:rsidRPr="00DD16A4" w:rsidRDefault="00A47334" w:rsidP="00A47334">
            <w:pPr>
              <w:pStyle w:val="MH-ChartContentText"/>
            </w:pPr>
            <w:r w:rsidRPr="00DD16A4">
              <w:rPr>
                <w:rFonts w:eastAsia="Times New Roman"/>
              </w:rPr>
              <w:t>Complete Disability Data</w:t>
            </w:r>
          </w:p>
        </w:tc>
        <w:tc>
          <w:tcPr>
            <w:tcW w:w="7740" w:type="dxa"/>
            <w:vAlign w:val="top"/>
          </w:tcPr>
          <w:p w14:paraId="4732C79D" w14:textId="77777777" w:rsidR="00E21410" w:rsidRPr="00DD16A4" w:rsidRDefault="00E21410" w:rsidP="00DD16A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Complete Disability data is defined as:</w:t>
            </w:r>
          </w:p>
          <w:p w14:paraId="0220AC41" w14:textId="77777777" w:rsidR="00E21410" w:rsidRPr="00DD16A4" w:rsidRDefault="00E21410" w:rsidP="00E21410">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One (1) valid disability value for each Disability Question (listed in Attachment 4). </w:t>
            </w:r>
          </w:p>
          <w:p w14:paraId="3A7CE167"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0006B9">
              <w:rPr>
                <w:rFonts w:eastAsia="Times New Roman" w:cstheme="minorHAnsi"/>
              </w:rPr>
              <w:t>not</w:t>
            </w:r>
            <w:r w:rsidRPr="00DD16A4">
              <w:rPr>
                <w:rFonts w:eastAsia="Times New Roman" w:cstheme="minorHAnsi"/>
              </w:rPr>
              <w:t xml:space="preserve"> count toward the numerator.</w:t>
            </w:r>
          </w:p>
          <w:p w14:paraId="63DFF134"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21353EFF" w14:textId="77777777" w:rsidR="00E21410" w:rsidRPr="00DD16A4" w:rsidRDefault="00E21410" w:rsidP="009B749A">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000FC591" w14:textId="12BE6DB8" w:rsidR="00A47334" w:rsidRPr="00DD16A4" w:rsidRDefault="00E21410" w:rsidP="009B749A">
            <w:pPr>
              <w:pStyle w:val="ListParagraph"/>
              <w:numPr>
                <w:ilvl w:val="0"/>
                <w:numId w:val="6"/>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tc>
      </w:tr>
      <w:tr w:rsidR="000361D6" w:rsidRPr="00F135B8" w14:paraId="1C2852C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670EF5F" w14:textId="0FB8D79B" w:rsidR="000361D6" w:rsidRPr="00DD16A4" w:rsidRDefault="000361D6" w:rsidP="000361D6">
            <w:pPr>
              <w:pStyle w:val="MH-ChartContentText"/>
              <w:rPr>
                <w:rFonts w:eastAsia="Times New Roman"/>
              </w:rPr>
            </w:pPr>
            <w:r w:rsidRPr="00DD16A4">
              <w:rPr>
                <w:rFonts w:eastAsia="Times New Roman"/>
              </w:rPr>
              <w:t>Hospital File [“Enhanced Demographics Data File”]</w:t>
            </w:r>
          </w:p>
        </w:tc>
        <w:tc>
          <w:tcPr>
            <w:tcW w:w="7740" w:type="dxa"/>
            <w:vAlign w:val="top"/>
          </w:tcPr>
          <w:p w14:paraId="159BFC3C" w14:textId="41340C02" w:rsidR="000361D6" w:rsidRPr="00DD16A4" w:rsidRDefault="000361D6"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The Center for Information and Analysis (CHIA) will intake disability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w:t>
            </w:r>
            <w:r w:rsidRPr="00DD16A4">
              <w:rPr>
                <w:rFonts w:eastAsia="Times New Roman" w:cstheme="minorHAnsi"/>
              </w:rPr>
              <w:lastRenderedPageBreak/>
              <w:t>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5673AA" w:rsidRPr="00F135B8" w14:paraId="4E15082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1FC72FC" w14:textId="6DD274B0" w:rsidR="005673AA" w:rsidRPr="00DD16A4" w:rsidRDefault="005673AA" w:rsidP="005673AA">
            <w:pPr>
              <w:pStyle w:val="MH-ChartContentText"/>
            </w:pPr>
            <w:r w:rsidRPr="00DD16A4">
              <w:rPr>
                <w:rFonts w:eastAsia="Times New Roman"/>
              </w:rPr>
              <w:lastRenderedPageBreak/>
              <w:t>Measurement Year</w:t>
            </w:r>
          </w:p>
        </w:tc>
        <w:tc>
          <w:tcPr>
            <w:tcW w:w="7740" w:type="dxa"/>
            <w:vAlign w:val="top"/>
          </w:tcPr>
          <w:p w14:paraId="5CD40D74" w14:textId="3DD37DC5" w:rsidR="005673AA" w:rsidRPr="00DD16A4" w:rsidRDefault="005673AA" w:rsidP="005673AA">
            <w:pPr>
              <w:pStyle w:val="MH-ChartContentText"/>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Measurement Years 1-5 correspond to HQEIP Performance Years 1-5.</w:t>
            </w:r>
          </w:p>
        </w:tc>
      </w:tr>
      <w:tr w:rsidR="00F002A9" w:rsidRPr="00F135B8" w14:paraId="372B506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E6F1C0" w14:textId="1D11CFA3" w:rsidR="00F002A9" w:rsidRPr="00DD16A4" w:rsidRDefault="00F002A9" w:rsidP="00F002A9">
            <w:pPr>
              <w:pStyle w:val="MH-ChartContentText"/>
            </w:pPr>
            <w:r w:rsidRPr="00DD16A4">
              <w:rPr>
                <w:rFonts w:eastAsia="Times New Roman"/>
              </w:rPr>
              <w:t>Members</w:t>
            </w:r>
          </w:p>
        </w:tc>
        <w:tc>
          <w:tcPr>
            <w:tcW w:w="7740" w:type="dxa"/>
            <w:vAlign w:val="top"/>
          </w:tcPr>
          <w:p w14:paraId="069EE59C" w14:textId="77777777" w:rsidR="00F002A9" w:rsidRDefault="00F002A9" w:rsidP="00DD16A4">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DD16A4">
              <w:rPr>
                <w:rFonts w:cstheme="minorHAnsi"/>
              </w:rPr>
              <w:t>Individuals enrolled in MassHealth including:</w:t>
            </w:r>
            <w:r w:rsidRPr="00DD16A4">
              <w:rPr>
                <w:rFonts w:cstheme="minorHAnsi"/>
              </w:rPr>
              <w:br/>
              <w:t xml:space="preserve">Model A ACO, Model B ACO, MCO, the PCC Plan, SCO, One Care, PACE, FFS (includes MassHealth Limited). </w:t>
            </w:r>
          </w:p>
          <w:p w14:paraId="11D518F6" w14:textId="7E9D66D5" w:rsidR="001E7649" w:rsidRPr="00DD16A4" w:rsidRDefault="001E7649" w:rsidP="00DD16A4">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342351">
              <w:rPr>
                <w:rFonts w:cstheme="minorHAnsi"/>
                <w:color w:val="000000" w:themeColor="text1"/>
              </w:rPr>
              <w:t xml:space="preserve">Please refer to </w:t>
            </w:r>
            <w:r>
              <w:t xml:space="preserve">the HQEIP Technical Specification Addendum for a </w:t>
            </w:r>
            <w:r w:rsidRPr="00342351">
              <w:rPr>
                <w:rFonts w:cstheme="minorHAnsi"/>
                <w:color w:val="000000" w:themeColor="text1"/>
              </w:rPr>
              <w:t>list of</w:t>
            </w:r>
            <w:r>
              <w:t xml:space="preserve"> included</w:t>
            </w:r>
            <w:r w:rsidRPr="00342351">
              <w:rPr>
                <w:rFonts w:cstheme="minorHAnsi"/>
                <w:color w:val="000000" w:themeColor="text1"/>
              </w:rPr>
              <w:t xml:space="preserve"> CHIA Medicaid payer codes that </w:t>
            </w:r>
            <w:r w:rsidR="00C676CB">
              <w:rPr>
                <w:rFonts w:cstheme="minorHAnsi"/>
                <w:color w:val="000000" w:themeColor="text1"/>
              </w:rPr>
              <w:t>apply to</w:t>
            </w:r>
            <w:r w:rsidR="00D15867">
              <w:rPr>
                <w:rFonts w:cstheme="minorHAnsi"/>
                <w:color w:val="000000" w:themeColor="text1"/>
              </w:rPr>
              <w:t xml:space="preserve"> the</w:t>
            </w:r>
            <w:r w:rsidRPr="00342351">
              <w:rPr>
                <w:rFonts w:cstheme="minorHAnsi"/>
                <w:color w:val="000000" w:themeColor="text1"/>
              </w:rPr>
              <w:t xml:space="preserve"> </w:t>
            </w:r>
            <w:r>
              <w:t>HQEIP</w:t>
            </w:r>
            <w:r w:rsidRPr="00342351">
              <w:rPr>
                <w:rFonts w:cstheme="minorHAnsi"/>
                <w:color w:val="000000" w:themeColor="text1"/>
              </w:rPr>
              <w:t xml:space="preserve">. Only include patients with the </w:t>
            </w:r>
            <w:r>
              <w:t xml:space="preserve">Payer Source Type/ </w:t>
            </w:r>
            <w:r w:rsidRPr="00342351">
              <w:rPr>
                <w:rFonts w:cstheme="minorHAnsi"/>
                <w:color w:val="000000" w:themeColor="text1"/>
              </w:rPr>
              <w:t xml:space="preserve">Payer Source Codes in the </w:t>
            </w:r>
            <w:proofErr w:type="gramStart"/>
            <w:r w:rsidRPr="00342351">
              <w:rPr>
                <w:rFonts w:cstheme="minorHAnsi"/>
                <w:color w:val="000000" w:themeColor="text1"/>
              </w:rPr>
              <w:t>measure</w:t>
            </w:r>
            <w:proofErr w:type="gramEnd"/>
            <w:r w:rsidRPr="00342351">
              <w:rPr>
                <w:rFonts w:cstheme="minorHAnsi"/>
                <w:color w:val="000000" w:themeColor="text1"/>
              </w:rPr>
              <w:t xml:space="preserve"> population.</w:t>
            </w:r>
          </w:p>
        </w:tc>
      </w:tr>
      <w:tr w:rsidR="00421AA3" w:rsidRPr="00F135B8" w14:paraId="55CD225D"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29E83A" w14:textId="025FE186" w:rsidR="00421AA3" w:rsidRPr="00DD16A4" w:rsidRDefault="00421AA3" w:rsidP="00421AA3">
            <w:pPr>
              <w:pStyle w:val="MH-ChartContentText"/>
            </w:pPr>
            <w:r w:rsidRPr="00DD16A4">
              <w:rPr>
                <w:rFonts w:eastAsia="Times New Roman"/>
                <w:color w:val="212121"/>
              </w:rPr>
              <w:t>Rate of Disability Data Completeness</w:t>
            </w:r>
          </w:p>
        </w:tc>
        <w:tc>
          <w:tcPr>
            <w:tcW w:w="7740" w:type="dxa"/>
            <w:vAlign w:val="top"/>
          </w:tcPr>
          <w:p w14:paraId="335B81EF" w14:textId="6D56B34E" w:rsidR="00421AA3" w:rsidRPr="00DD16A4" w:rsidRDefault="00421AA3" w:rsidP="00DD16A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2F277080">
              <w:rPr>
                <w:rFonts w:asciiTheme="minorHAnsi" w:hAnsiTheme="minorHAnsi" w:cstheme="minorBidi"/>
                <w:color w:val="212121"/>
                <w:sz w:val="22"/>
                <w:szCs w:val="22"/>
              </w:rPr>
              <w:t>There will be two rates reported for this measure</w:t>
            </w:r>
            <w:r w:rsidR="72A66BF6" w:rsidRPr="4F0016FF">
              <w:rPr>
                <w:rFonts w:asciiTheme="minorHAnsi" w:hAnsiTheme="minorHAnsi" w:cstheme="minorBidi"/>
                <w:color w:val="212121"/>
                <w:sz w:val="22"/>
                <w:szCs w:val="22"/>
              </w:rPr>
              <w:t>, defined as</w:t>
            </w:r>
            <w:r w:rsidRPr="4F0016FF">
              <w:rPr>
                <w:rFonts w:asciiTheme="minorHAnsi" w:hAnsiTheme="minorHAnsi" w:cstheme="minorBidi"/>
                <w:color w:val="212121"/>
                <w:sz w:val="22"/>
                <w:szCs w:val="22"/>
              </w:rPr>
              <w:t>.</w:t>
            </w:r>
          </w:p>
          <w:p w14:paraId="589486C4" w14:textId="23F69993" w:rsidR="00421AA3" w:rsidRPr="00DD16A4" w:rsidRDefault="7C1713DF" w:rsidP="00421AA3">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F0016FF">
              <w:rPr>
                <w:rFonts w:asciiTheme="minorHAnsi" w:hAnsiTheme="minorHAnsi" w:cstheme="minorBidi"/>
                <w:color w:val="212121"/>
                <w:sz w:val="22"/>
                <w:szCs w:val="22"/>
              </w:rPr>
              <w:t xml:space="preserve">Rate 1: </w:t>
            </w:r>
            <w:r w:rsidR="00421AA3" w:rsidRPr="4F0016FF">
              <w:rPr>
                <w:rFonts w:asciiTheme="minorHAnsi" w:hAnsiTheme="minorHAnsi" w:cstheme="minorBidi"/>
                <w:color w:val="212121"/>
                <w:sz w:val="22"/>
                <w:szCs w:val="22"/>
              </w:rPr>
              <w:t>(Numerator 1 Population / Denominator 1 Population) * 100</w:t>
            </w:r>
          </w:p>
          <w:p w14:paraId="2BBEE7BE" w14:textId="0A17BF84" w:rsidR="00421AA3" w:rsidRPr="00DD16A4" w:rsidRDefault="3DF441F6" w:rsidP="00DD16A4">
            <w:pPr>
              <w:pStyle w:val="Body"/>
              <w:spacing w:before="12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D546C8D">
              <w:rPr>
                <w:rFonts w:asciiTheme="minorHAnsi" w:hAnsiTheme="minorHAnsi" w:cstheme="minorBidi"/>
                <w:color w:val="212121"/>
                <w:sz w:val="22"/>
                <w:szCs w:val="22"/>
              </w:rPr>
              <w:t xml:space="preserve">Rate 2: </w:t>
            </w:r>
            <w:r w:rsidR="00421AA3" w:rsidRPr="4F0016FF">
              <w:rPr>
                <w:rFonts w:asciiTheme="minorHAnsi" w:hAnsiTheme="minorHAnsi" w:cstheme="minorBidi"/>
                <w:color w:val="212121"/>
                <w:sz w:val="22"/>
                <w:szCs w:val="22"/>
              </w:rPr>
              <w:t>(Numerator 2 Population / Denominator 2 Population) * 100</w:t>
            </w:r>
          </w:p>
        </w:tc>
      </w:tr>
      <w:tr w:rsidR="0010091A" w:rsidRPr="00F135B8" w14:paraId="70A1AF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2103A39" w14:textId="750C3A34" w:rsidR="0010091A" w:rsidRPr="00DD16A4" w:rsidRDefault="0010091A" w:rsidP="0010091A">
            <w:pPr>
              <w:pStyle w:val="MH-ChartContentText"/>
              <w:rPr>
                <w:rFonts w:eastAsia="Times New Roman"/>
                <w:b w:val="0"/>
                <w:color w:val="212121"/>
              </w:rPr>
            </w:pPr>
            <w:r w:rsidRPr="00DD16A4">
              <w:rPr>
                <w:rFonts w:eastAsia="Times New Roman"/>
              </w:rPr>
              <w:t>Self-Reported data</w:t>
            </w:r>
          </w:p>
        </w:tc>
        <w:tc>
          <w:tcPr>
            <w:tcW w:w="7740" w:type="dxa"/>
            <w:vAlign w:val="top"/>
          </w:tcPr>
          <w:p w14:paraId="7396860E" w14:textId="00FE9A77" w:rsidR="0010091A" w:rsidRPr="00DD16A4" w:rsidRDefault="0010091A" w:rsidP="00DD16A4">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3C826535">
              <w:rPr>
                <w:rFonts w:asciiTheme="minorHAnsi" w:hAnsiTheme="minorHAnsi" w:cstheme="minorBidi"/>
                <w:sz w:val="22"/>
                <w:szCs w:val="22"/>
              </w:rPr>
              <w:t xml:space="preserve">For the purposes of this measure specification, data </w:t>
            </w:r>
            <w:r w:rsidR="74E65E67" w:rsidRPr="3C826535">
              <w:rPr>
                <w:rFonts w:asciiTheme="minorHAnsi" w:hAnsiTheme="minorHAnsi" w:cstheme="minorBidi"/>
                <w:sz w:val="22"/>
                <w:szCs w:val="22"/>
              </w:rPr>
              <w:t>are defined as</w:t>
            </w:r>
            <w:r w:rsidRPr="3C826535">
              <w:rPr>
                <w:rFonts w:asciiTheme="minorHAnsi" w:hAnsiTheme="minorHAnsi" w:cstheme="minorBidi"/>
                <w:sz w:val="22"/>
                <w:szCs w:val="22"/>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C977A86" w14:textId="77777777" w:rsidR="00C27CCC" w:rsidRPr="00DD16A4" w:rsidRDefault="00C27CCC" w:rsidP="00DD16A4">
      <w:pPr>
        <w:pStyle w:val="MH-ChartContentText"/>
        <w:spacing w:line="276" w:lineRule="auto"/>
        <w:rPr>
          <w:rFonts w:asciiTheme="majorHAnsi" w:hAnsiTheme="majorHAnsi" w:cstheme="majorHAnsi"/>
          <w:b/>
          <w:sz w:val="24"/>
          <w:szCs w:val="24"/>
        </w:rPr>
      </w:pPr>
    </w:p>
    <w:p w14:paraId="7A441E7F"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5D1C60" w:rsidRPr="00F135B8" w14:paraId="1C332A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52FAB4" w14:textId="77777777" w:rsidR="005D1C60" w:rsidRPr="00DD16A4" w:rsidRDefault="005D1C60" w:rsidP="005D1C60">
            <w:pPr>
              <w:pStyle w:val="MH-ChartContentText"/>
            </w:pPr>
            <w:r w:rsidRPr="00DD16A4">
              <w:t>Denominator</w:t>
            </w:r>
          </w:p>
        </w:tc>
        <w:tc>
          <w:tcPr>
            <w:tcW w:w="7740" w:type="dxa"/>
            <w:vAlign w:val="top"/>
          </w:tcPr>
          <w:p w14:paraId="63BA26B9" w14:textId="77777777" w:rsidR="00817E55" w:rsidRPr="00DD16A4" w:rsidRDefault="00817E55"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There are two denominators for this measure:</w:t>
            </w:r>
          </w:p>
          <w:p w14:paraId="15EA82FB"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Denominator 1:</w:t>
            </w:r>
          </w:p>
          <w:p w14:paraId="60AF8AF5"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 eligible population for MassHealth members with inpatient discharge claims/encounters from acute hospitals.</w:t>
            </w:r>
          </w:p>
          <w:p w14:paraId="5337D821"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 xml:space="preserve">Denominator 2: </w:t>
            </w:r>
          </w:p>
          <w:p w14:paraId="64689BF0" w14:textId="4FE00924" w:rsidR="005D1C60" w:rsidRPr="00DD16A4" w:rsidRDefault="00817E55" w:rsidP="0064253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The eligible population for MassHealth members with emergency department visit claims/encounters from acute hospitals</w:t>
            </w:r>
            <w:r w:rsidR="002B6079">
              <w:rPr>
                <w:rFonts w:eastAsia="Times New Roman"/>
                <w:color w:val="212121"/>
              </w:rPr>
              <w:t>.</w:t>
            </w:r>
          </w:p>
        </w:tc>
      </w:tr>
      <w:tr w:rsidR="007D2AAF" w:rsidRPr="00F135B8" w14:paraId="4B359F1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E48CC1" w14:textId="7EEDFEF1" w:rsidR="007D2AAF" w:rsidRPr="00DD16A4" w:rsidRDefault="007D2AAF" w:rsidP="007D2AAF">
            <w:pPr>
              <w:pStyle w:val="MH-ChartContentText"/>
            </w:pPr>
            <w:r w:rsidRPr="00DD16A4">
              <w:lastRenderedPageBreak/>
              <w:t>Numerator Set</w:t>
            </w:r>
          </w:p>
        </w:tc>
        <w:tc>
          <w:tcPr>
            <w:tcW w:w="7740" w:type="dxa"/>
            <w:vAlign w:val="top"/>
          </w:tcPr>
          <w:p w14:paraId="434CDEE0" w14:textId="77777777" w:rsidR="007D2AAF" w:rsidRPr="00DD16A4" w:rsidRDefault="007D2AAF" w:rsidP="00FE3B4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There are two numerators for this measure:</w:t>
            </w:r>
          </w:p>
          <w:p w14:paraId="1A1105C4"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1:</w:t>
            </w:r>
          </w:p>
          <w:p w14:paraId="1A16E2C8" w14:textId="63CAB879" w:rsidR="007D2AAF" w:rsidRPr="00DD16A4" w:rsidRDefault="007D2AAF" w:rsidP="007D2AAF">
            <w:pPr>
              <w:spacing w:before="12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For members in Denominator 1, identify those with complete disability data, (defined above under “Complete Disability Data”) for each question below: </w:t>
            </w:r>
          </w:p>
          <w:p w14:paraId="7B06DD6E" w14:textId="0183E085"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5169CFCD"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6355DBA3" w14:textId="37251253"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5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6FD7F931" w14:textId="018E2D61"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Q4 (age 5 or older): Do you have serious difficulty walking or climbing stairs?</w:t>
            </w:r>
          </w:p>
          <w:p w14:paraId="4B7FCC1B" w14:textId="092D149C"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Q5 (age 5 or older): Do you have difficulty dressing or bathing?</w:t>
            </w:r>
          </w:p>
          <w:p w14:paraId="00C5F2AB" w14:textId="76137875"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Q6 (age 15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44FB28D7" w14:textId="77777777" w:rsidR="007D2AAF" w:rsidRPr="00DD16A4" w:rsidRDefault="007D2AAF" w:rsidP="009B749A">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725AAC13" w14:textId="77777777" w:rsidR="007D2AAF" w:rsidRPr="00DD16A4" w:rsidRDefault="007D2AAF" w:rsidP="009B749A">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1B8856C1" w14:textId="77777777" w:rsidR="007D2AAF" w:rsidRPr="00DD16A4" w:rsidRDefault="007D2AAF" w:rsidP="009B749A">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5874FBB6" w14:textId="77777777" w:rsidR="007D2AAF" w:rsidRPr="00DD16A4" w:rsidRDefault="007D2AAF" w:rsidP="009B749A">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026A4B7C"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2:</w:t>
            </w:r>
          </w:p>
          <w:p w14:paraId="3004AF92" w14:textId="77777777" w:rsidR="00BA18BF" w:rsidRDefault="007D2AAF" w:rsidP="00BA18BF">
            <w:pPr>
              <w:spacing w:before="12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For members in Denominator 2, identify those with complete disability data, (defined above under “Complete Disability Data”) for each question below:</w:t>
            </w:r>
            <w:r w:rsidRPr="00DD16A4">
              <w:rPr>
                <w:rFonts w:cstheme="minorHAnsi"/>
              </w:rPr>
              <w:br/>
            </w:r>
          </w:p>
          <w:p w14:paraId="6BD72A50" w14:textId="7ACD4609" w:rsidR="007D2AAF" w:rsidRPr="00DD16A4" w:rsidRDefault="007D2AAF" w:rsidP="00E10027">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387F2531"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00C29276" w14:textId="311A351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lastRenderedPageBreak/>
              <w:t xml:space="preserve">Disability Q3 (age 5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43795B2F" w14:textId="2A68E8E1"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Q4 (age 5 or older): Do you have serious difficulty walking or climbing stairs?</w:t>
            </w:r>
          </w:p>
          <w:p w14:paraId="21ABFB42" w14:textId="1320D334"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Q5 (age 5 or older): Do you have difficulty dressing or bathing?</w:t>
            </w:r>
          </w:p>
          <w:p w14:paraId="5DD2E878" w14:textId="6EC37159"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Q6 (age 15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7F2D2718" w14:textId="77777777" w:rsidR="007D2AAF" w:rsidRPr="00DD16A4" w:rsidRDefault="007D2AAF" w:rsidP="009B749A">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0241CC51" w14:textId="77777777" w:rsidR="007D2AAF" w:rsidRPr="00DD16A4" w:rsidRDefault="007D2AAF" w:rsidP="009B749A">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3147F7FF" w14:textId="77777777" w:rsidR="007D2AAF" w:rsidRPr="00DD16A4" w:rsidRDefault="007D2AAF" w:rsidP="009B749A">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3101D0CD" w14:textId="77777777" w:rsidR="007D2AAF" w:rsidRPr="00DD16A4" w:rsidRDefault="007D2AAF" w:rsidP="009B749A">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67F8B49B" w14:textId="77777777" w:rsidR="007D2AAF" w:rsidRPr="00DD16A4" w:rsidRDefault="007D2AAF" w:rsidP="007D2AAF">
            <w:pPr>
              <w:pStyle w:val="MH-ChartContentText"/>
              <w:cnfStyle w:val="000000000000" w:firstRow="0" w:lastRow="0" w:firstColumn="0" w:lastColumn="0" w:oddVBand="0" w:evenVBand="0" w:oddHBand="0" w:evenHBand="0" w:firstRowFirstColumn="0" w:firstRowLastColumn="0" w:lastRowFirstColumn="0" w:lastRowLastColumn="0"/>
            </w:pPr>
          </w:p>
        </w:tc>
      </w:tr>
      <w:tr w:rsidR="007D2AAF" w:rsidRPr="00F135B8" w14:paraId="166B2DC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5D83A" w14:textId="77777777" w:rsidR="007D2AAF" w:rsidRPr="00DD16A4" w:rsidRDefault="007D2AAF" w:rsidP="007D2AAF">
            <w:pPr>
              <w:pStyle w:val="MH-ChartContentText"/>
            </w:pPr>
            <w:r w:rsidRPr="00DD16A4">
              <w:rPr>
                <w:rFonts w:eastAsia="Times New Roman"/>
              </w:rPr>
              <w:lastRenderedPageBreak/>
              <w:t>Exclusions</w:t>
            </w:r>
          </w:p>
        </w:tc>
        <w:tc>
          <w:tcPr>
            <w:tcW w:w="7740" w:type="dxa"/>
            <w:vAlign w:val="top"/>
          </w:tcPr>
          <w:p w14:paraId="3DE507DB" w14:textId="4E99138B" w:rsidR="007D2AAF" w:rsidRPr="00DD16A4" w:rsidRDefault="00F85901" w:rsidP="00DD16A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rPr>
              <w:t>If value is UTC, the inpatient discharge or emergency department visit is excluded from the denominator.</w:t>
            </w:r>
          </w:p>
        </w:tc>
      </w:tr>
    </w:tbl>
    <w:p w14:paraId="590C7F6F" w14:textId="77777777" w:rsidR="0098638E" w:rsidRPr="001658D0" w:rsidRDefault="0098638E" w:rsidP="001658D0">
      <w:pPr>
        <w:spacing w:before="0" w:after="0"/>
        <w:rPr>
          <w:rFonts w:asciiTheme="majorHAnsi" w:hAnsiTheme="majorHAnsi" w:cstheme="majorHAnsi"/>
          <w:sz w:val="24"/>
          <w:szCs w:val="24"/>
        </w:rPr>
      </w:pPr>
    </w:p>
    <w:p w14:paraId="21A3FF89" w14:textId="5332BB4C"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w:t>
      </w:r>
      <w:r w:rsidR="0098638E" w:rsidRPr="00F135B8">
        <w:rPr>
          <w:rFonts w:asciiTheme="majorHAnsi" w:hAnsiTheme="majorHAnsi" w:cstheme="majorHAnsi"/>
        </w:rPr>
        <w:t>DD</w:t>
      </w:r>
      <w:r w:rsidRPr="00F135B8">
        <w:rPr>
          <w:rFonts w:asciiTheme="majorHAnsi" w:hAnsiTheme="majorHAnsi" w:cstheme="majorHAnsi"/>
        </w:rPr>
        <w:t>I</w:t>
      </w:r>
      <w:r w:rsidR="0098638E" w:rsidRPr="00F135B8">
        <w:rPr>
          <w:rFonts w:asciiTheme="majorHAnsi" w:hAnsiTheme="majorHAnsi" w:cstheme="majorHAnsi"/>
        </w:rPr>
        <w:t>TI</w:t>
      </w:r>
      <w:r w:rsidRPr="00F135B8">
        <w:rPr>
          <w:rFonts w:asciiTheme="majorHAnsi" w:hAnsiTheme="majorHAnsi" w:cstheme="majorHAnsi"/>
        </w:rPr>
        <w:t>ONAL MEASURE INFORMATION</w:t>
      </w:r>
    </w:p>
    <w:tbl>
      <w:tblPr>
        <w:tblStyle w:val="MHLeftHeaderTable"/>
        <w:tblW w:w="10045" w:type="dxa"/>
        <w:tblLook w:val="06A0" w:firstRow="1" w:lastRow="0" w:firstColumn="1" w:lastColumn="0" w:noHBand="1" w:noVBand="1"/>
      </w:tblPr>
      <w:tblGrid>
        <w:gridCol w:w="2335"/>
        <w:gridCol w:w="7710"/>
      </w:tblGrid>
      <w:tr w:rsidR="00244F42" w:rsidRPr="00B93300" w14:paraId="5EC48CBC"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1A5C76FE"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 xml:space="preserve">Required Reporting </w:t>
            </w:r>
          </w:p>
          <w:p w14:paraId="684D9E3A" w14:textId="77777777" w:rsidR="00244F42" w:rsidRPr="00B93300" w:rsidRDefault="00244F42" w:rsidP="00F31C44">
            <w:pPr>
              <w:pStyle w:val="Body"/>
              <w:spacing w:before="0"/>
              <w:contextualSpacing/>
              <w:rPr>
                <w:rFonts w:asciiTheme="minorHAnsi" w:hAnsiTheme="minorHAnsi" w:cstheme="minorHAnsi"/>
                <w:sz w:val="22"/>
                <w:szCs w:val="22"/>
              </w:rPr>
            </w:pPr>
          </w:p>
        </w:tc>
        <w:tc>
          <w:tcPr>
            <w:tcW w:w="7710" w:type="dxa"/>
          </w:tcPr>
          <w:p w14:paraId="04BBFA81" w14:textId="77777777" w:rsidR="00244F42" w:rsidRPr="00B93300" w:rsidRDefault="00244F42" w:rsidP="0005440A">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93300">
              <w:rPr>
                <w:rFonts w:eastAsia="Times New Roman" w:cstheme="minorHAnsi"/>
              </w:rPr>
              <w:t xml:space="preserve">The following information is required: </w:t>
            </w:r>
          </w:p>
          <w:p w14:paraId="3A85DBC3" w14:textId="77777777" w:rsidR="00244F42" w:rsidRPr="00B93300" w:rsidRDefault="00244F42"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B93300">
              <w:t>A valid MassHealth Member ID</w:t>
            </w:r>
          </w:p>
          <w:p w14:paraId="3C4CAAD2" w14:textId="77777777" w:rsidR="00244F42" w:rsidRPr="00B93300" w:rsidRDefault="00244F42" w:rsidP="00CF00A7">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B93300">
              <w:rPr>
                <w:rFonts w:eastAsia="Times New Roman"/>
              </w:rPr>
              <w:t>Format: Refer to CHIA Submission Guide </w:t>
            </w:r>
          </w:p>
          <w:p w14:paraId="6442121A" w14:textId="69F65FA2" w:rsidR="00244F42" w:rsidRPr="00B93300" w:rsidRDefault="00244F42"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B93300">
              <w:t>At least one (1) valid disability value per question, as defined under “Complete Disability Data” above</w:t>
            </w:r>
          </w:p>
          <w:p w14:paraId="55BD6B27" w14:textId="77777777" w:rsidR="00244F42" w:rsidRPr="00B93300" w:rsidRDefault="00244F42" w:rsidP="00CF00A7">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B93300">
              <w:rPr>
                <w:rFonts w:eastAsia="Times New Roman" w:cstheme="minorHAnsi"/>
              </w:rPr>
              <w:t>Format: Refer to CHIA Submission Guide </w:t>
            </w:r>
          </w:p>
        </w:tc>
      </w:tr>
      <w:tr w:rsidR="00244F42" w:rsidRPr="00B93300" w14:paraId="20241BC2"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557F2C5"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Data Collection</w:t>
            </w:r>
          </w:p>
        </w:tc>
        <w:tc>
          <w:tcPr>
            <w:tcW w:w="7710" w:type="dxa"/>
          </w:tcPr>
          <w:p w14:paraId="49313333" w14:textId="06257AA1" w:rsidR="00244F42" w:rsidRPr="00CF00B5" w:rsidRDefault="62F9C268"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color w:val="212121"/>
              </w:rPr>
              <w:t>For the purposes of this measure, disability data must be self-reported. Disability data that are derived using an imputation methodology do not contribute to completeness for this measure.</w:t>
            </w:r>
          </w:p>
          <w:p w14:paraId="4BC64B34" w14:textId="0B8A11E8" w:rsidR="0DC4CE10" w:rsidRDefault="0DC4CE10" w:rsidP="0DC4CE1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color w:val="212121"/>
              </w:rPr>
            </w:pPr>
          </w:p>
          <w:p w14:paraId="0F6BFBF4" w14:textId="67217E1B" w:rsidR="00244F42" w:rsidRPr="00CF00B5" w:rsidRDefault="62F9C268"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Self-reported disability data may be collected:</w:t>
            </w:r>
          </w:p>
          <w:p w14:paraId="6D0A2558" w14:textId="07BFB8E2" w:rsidR="00244F42" w:rsidRPr="00CF00B5" w:rsidRDefault="62F9C268"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 xml:space="preserve">By any modality that allows the patient (or a person legally authorized to respond on the patient’s behalf, such as a parent or legal guardian) to self-report </w:t>
            </w:r>
            <w:r w:rsidR="194658E5" w:rsidRPr="3EB2A562">
              <w:rPr>
                <w:rFonts w:eastAsia="Times New Roman"/>
              </w:rPr>
              <w:t>disability</w:t>
            </w:r>
            <w:r w:rsidRPr="5A19EF71">
              <w:rPr>
                <w:rFonts w:eastAsia="Times New Roman"/>
              </w:rPr>
              <w:t xml:space="preserve"> (e.g. over the phone, electronically (e.g. a patient portal), in person, by mail, etc</w:t>
            </w:r>
            <w:r w:rsidR="001976E2">
              <w:rPr>
                <w:rFonts w:eastAsia="Times New Roman"/>
              </w:rPr>
              <w:t>.</w:t>
            </w:r>
            <w:r w:rsidRPr="5A19EF71">
              <w:rPr>
                <w:rFonts w:eastAsia="Times New Roman"/>
              </w:rPr>
              <w:t>);</w:t>
            </w:r>
          </w:p>
          <w:p w14:paraId="04F8AD5F" w14:textId="66FE777D" w:rsidR="00244F42" w:rsidRPr="00CF00B5" w:rsidRDefault="62F9C268"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lastRenderedPageBreak/>
              <w:t>By any entity interacting with the member (e.g. health plan, ACO, provider, staff)</w:t>
            </w:r>
            <w:r w:rsidR="00FB0BD6">
              <w:rPr>
                <w:rFonts w:eastAsia="Times New Roman"/>
              </w:rPr>
              <w:t>;</w:t>
            </w:r>
          </w:p>
          <w:p w14:paraId="791359E8" w14:textId="4FF5C71C" w:rsidR="00244F42" w:rsidRPr="00CF00B5" w:rsidRDefault="00FB0BD6"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62F9C268" w:rsidRPr="5A19EF71">
              <w:rPr>
                <w:rFonts w:eastAsia="Times New Roman"/>
              </w:rPr>
              <w:t>ust include one or more values in Attachment 4</w:t>
            </w:r>
            <w:r>
              <w:rPr>
                <w:rFonts w:eastAsia="Times New Roman"/>
              </w:rPr>
              <w:t>.</w:t>
            </w:r>
          </w:p>
          <w:p w14:paraId="0B4CE61A" w14:textId="19D1534F" w:rsidR="00244F42" w:rsidRPr="00CF00B5" w:rsidRDefault="00244F42"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tc>
      </w:tr>
      <w:tr w:rsidR="00E06940" w:rsidRPr="00F135B8" w14:paraId="3E009A9C"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18CFD2" w14:textId="77777777" w:rsidR="00E06940" w:rsidRPr="00B93300" w:rsidRDefault="00E06940">
            <w:pPr>
              <w:pStyle w:val="MH-ChartContentText"/>
            </w:pPr>
            <w:r w:rsidRPr="00B93300">
              <w:lastRenderedPageBreak/>
              <w:t>Completeness Calculations</w:t>
            </w:r>
          </w:p>
        </w:tc>
        <w:tc>
          <w:tcPr>
            <w:tcW w:w="7710" w:type="dxa"/>
            <w:vAlign w:val="top"/>
          </w:tcPr>
          <w:p w14:paraId="27CB1696" w14:textId="77777777"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Completeness is calculated per disability question per acute hospital and overall, as described below for questions 1 and 2, as an example:</w:t>
            </w:r>
          </w:p>
          <w:p w14:paraId="352E3CC1" w14:textId="77777777"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each individual acute hospital:</w:t>
            </w:r>
          </w:p>
          <w:p w14:paraId="12506949"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9DD7DCC" w14:textId="44BFEF69"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acute hospital x, the percentage of members with self-reported disability data </w:t>
            </w:r>
            <w:r w:rsidRPr="00B93300">
              <w:rPr>
                <w:rFonts w:asciiTheme="minorHAnsi" w:hAnsiTheme="minorHAnsi" w:cstheme="minorHAnsi"/>
                <w:sz w:val="22"/>
                <w:szCs w:val="22"/>
                <w:u w:val="single"/>
              </w:rPr>
              <w:t>for question 1</w:t>
            </w:r>
            <w:r w:rsidRPr="00B93300">
              <w:rPr>
                <w:rFonts w:asciiTheme="minorHAnsi" w:hAnsiTheme="minorHAnsi" w:cstheme="minorHAnsi"/>
                <w:sz w:val="22"/>
                <w:szCs w:val="22"/>
              </w:rPr>
              <w:t xml:space="preserve"> that was collected by acute hospital x in the measurement year.</w:t>
            </w:r>
          </w:p>
          <w:p w14:paraId="0D96AE4D"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12FD21A" w14:textId="31E3DCB4"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acute hospital x,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acute hospital x in the measurement year.</w:t>
            </w:r>
          </w:p>
          <w:p w14:paraId="463AC5E8"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29C04DD" w14:textId="528E0424"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all acute hospitals</w:t>
            </w:r>
            <w:r w:rsidR="00D652D7">
              <w:rPr>
                <w:rFonts w:asciiTheme="minorHAnsi" w:hAnsiTheme="minorHAnsi" w:cstheme="minorHAnsi"/>
                <w:sz w:val="22"/>
                <w:szCs w:val="22"/>
              </w:rPr>
              <w:t>:</w:t>
            </w:r>
          </w:p>
          <w:p w14:paraId="1239097A"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736ED3" w14:textId="57C741ED"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all acute hospitals, the percentage of members with self-reported disability data </w:t>
            </w:r>
            <w:r w:rsidRPr="00B93300">
              <w:rPr>
                <w:rFonts w:asciiTheme="minorHAnsi" w:hAnsiTheme="minorHAnsi" w:cstheme="minorHAnsi"/>
                <w:sz w:val="22"/>
                <w:szCs w:val="22"/>
                <w:u w:val="single"/>
              </w:rPr>
              <w:t xml:space="preserve">for question </w:t>
            </w:r>
            <w:proofErr w:type="gramStart"/>
            <w:r w:rsidRPr="00B93300">
              <w:rPr>
                <w:rFonts w:asciiTheme="minorHAnsi" w:hAnsiTheme="minorHAnsi" w:cstheme="minorHAnsi"/>
                <w:sz w:val="22"/>
                <w:szCs w:val="22"/>
                <w:u w:val="single"/>
              </w:rPr>
              <w:t>1</w:t>
            </w:r>
            <w:r w:rsidRPr="00B93300">
              <w:rPr>
                <w:rFonts w:asciiTheme="minorHAnsi" w:hAnsiTheme="minorHAnsi" w:cstheme="minorHAnsi"/>
                <w:sz w:val="22"/>
                <w:szCs w:val="22"/>
              </w:rPr>
              <w:t xml:space="preserve"> that</w:t>
            </w:r>
            <w:proofErr w:type="gramEnd"/>
            <w:r w:rsidRPr="00B93300">
              <w:rPr>
                <w:rFonts w:asciiTheme="minorHAnsi" w:hAnsiTheme="minorHAnsi" w:cstheme="minorHAnsi"/>
                <w:sz w:val="22"/>
                <w:szCs w:val="22"/>
              </w:rPr>
              <w:t xml:space="preserve"> was collected by all acute hospitals in the measurement year.</w:t>
            </w:r>
          </w:p>
          <w:p w14:paraId="23B027A6" w14:textId="77777777" w:rsidR="00D652D7" w:rsidRDefault="00D652D7" w:rsidP="00D652D7">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DBE70F7" w14:textId="7103390A" w:rsidR="00E06940" w:rsidRPr="00B93300" w:rsidRDefault="008E6AB4" w:rsidP="00F021FA">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all acute hospitals,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all acute hospitals in the measurement year.</w:t>
            </w:r>
          </w:p>
        </w:tc>
      </w:tr>
    </w:tbl>
    <w:p w14:paraId="38381549" w14:textId="77777777" w:rsidR="00C27CCC" w:rsidRPr="00F135B8" w:rsidRDefault="00C27CCC" w:rsidP="00B55EBF">
      <w:pPr>
        <w:spacing w:before="0" w:after="0"/>
        <w:rPr>
          <w:rFonts w:asciiTheme="majorHAnsi" w:hAnsiTheme="majorHAnsi" w:cstheme="majorHAnsi"/>
          <w:b/>
          <w:bCs/>
          <w:sz w:val="24"/>
          <w:szCs w:val="24"/>
        </w:rPr>
      </w:pPr>
    </w:p>
    <w:p w14:paraId="14765EC7" w14:textId="40B0C6BC" w:rsidR="00C27CCC" w:rsidRPr="00F135B8" w:rsidRDefault="00C27CCC" w:rsidP="00AE7F02">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2B483B" w:rsidRPr="00F135B8">
        <w:rPr>
          <w:rFonts w:asciiTheme="majorHAnsi" w:hAnsiTheme="majorHAnsi" w:cstheme="majorHAnsi"/>
          <w:b/>
          <w:bCs/>
          <w:sz w:val="24"/>
          <w:szCs w:val="24"/>
        </w:rPr>
        <w:t>4</w:t>
      </w:r>
      <w:r w:rsidRPr="00F135B8">
        <w:rPr>
          <w:rFonts w:asciiTheme="majorHAnsi" w:hAnsiTheme="majorHAnsi" w:cstheme="majorHAnsi"/>
          <w:b/>
          <w:bCs/>
          <w:sz w:val="24"/>
          <w:szCs w:val="24"/>
        </w:rPr>
        <w:t xml:space="preserve">. </w:t>
      </w:r>
      <w:r w:rsidR="002B483B" w:rsidRPr="00F135B8">
        <w:rPr>
          <w:rFonts w:asciiTheme="majorHAnsi" w:hAnsiTheme="majorHAnsi" w:cstheme="majorHAnsi"/>
          <w:b/>
          <w:bCs/>
          <w:sz w:val="24"/>
          <w:szCs w:val="24"/>
        </w:rPr>
        <w:t>Disability</w:t>
      </w:r>
      <w:r w:rsidRPr="00F135B8">
        <w:rPr>
          <w:rFonts w:asciiTheme="majorHAnsi" w:hAnsiTheme="majorHAnsi" w:cstheme="majorHAnsi"/>
          <w:b/>
          <w:bCs/>
          <w:sz w:val="24"/>
          <w:szCs w:val="24"/>
        </w:rPr>
        <w:t>: Accepted Values</w:t>
      </w:r>
    </w:p>
    <w:p w14:paraId="60572EBC" w14:textId="3C053253" w:rsidR="007E2E2C" w:rsidRPr="00F135B8" w:rsidRDefault="007E2E2C" w:rsidP="00275F0E">
      <w:pPr>
        <w:pStyle w:val="CalloutText-DkGray"/>
        <w:spacing w:before="0"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C27CCC" w:rsidRPr="00F135B8" w14:paraId="46682128"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79C534E" w14:textId="77777777" w:rsidR="00C27CCC" w:rsidRPr="00F900DD" w:rsidRDefault="00C27CCC">
            <w:pPr>
              <w:pStyle w:val="MH-ChartContentText"/>
              <w:rPr>
                <w:color w:val="auto"/>
              </w:rPr>
            </w:pPr>
            <w:r w:rsidRPr="00F900DD">
              <w:rPr>
                <w:rFonts w:eastAsia="Times New Roman"/>
                <w:color w:val="auto"/>
              </w:rPr>
              <w:t>Description</w:t>
            </w:r>
          </w:p>
        </w:tc>
        <w:tc>
          <w:tcPr>
            <w:tcW w:w="1530" w:type="dxa"/>
            <w:shd w:val="clear" w:color="auto" w:fill="C1DDF6" w:themeFill="accent1" w:themeFillTint="33"/>
          </w:tcPr>
          <w:p w14:paraId="33348E42"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Valid Values</w:t>
            </w:r>
          </w:p>
        </w:tc>
        <w:tc>
          <w:tcPr>
            <w:tcW w:w="6210" w:type="dxa"/>
            <w:shd w:val="clear" w:color="auto" w:fill="C1DDF6" w:themeFill="accent1" w:themeFillTint="33"/>
          </w:tcPr>
          <w:p w14:paraId="0242594A"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Notes</w:t>
            </w:r>
          </w:p>
        </w:tc>
      </w:tr>
      <w:tr w:rsidR="00084CB8" w:rsidRPr="00F135B8" w14:paraId="0842966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6F91A19" w14:textId="6C6780FB" w:rsidR="00084CB8" w:rsidRPr="0005440A" w:rsidRDefault="00084CB8" w:rsidP="00084CB8">
            <w:pPr>
              <w:pStyle w:val="MH-ChartContentText"/>
            </w:pPr>
            <w:r w:rsidRPr="0005440A">
              <w:rPr>
                <w:rFonts w:eastAsia="Times New Roman"/>
              </w:rPr>
              <w:t>Yes</w:t>
            </w:r>
          </w:p>
        </w:tc>
        <w:tc>
          <w:tcPr>
            <w:tcW w:w="1530" w:type="dxa"/>
            <w:vAlign w:val="top"/>
          </w:tcPr>
          <w:p w14:paraId="6D6B012E" w14:textId="59CC0AA7"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3D192238" w14:textId="03C1910C"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084CB8" w:rsidRPr="00F135B8" w14:paraId="6E6780A6"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BEFCF67" w14:textId="33E62DCF" w:rsidR="00084CB8" w:rsidRPr="0005440A" w:rsidRDefault="00084CB8" w:rsidP="00084CB8">
            <w:pPr>
              <w:pStyle w:val="MH-ChartContentText"/>
            </w:pPr>
            <w:r w:rsidRPr="0005440A">
              <w:rPr>
                <w:rFonts w:eastAsia="Times New Roman"/>
              </w:rPr>
              <w:t>No</w:t>
            </w:r>
          </w:p>
        </w:tc>
        <w:tc>
          <w:tcPr>
            <w:tcW w:w="1530" w:type="dxa"/>
            <w:vAlign w:val="top"/>
          </w:tcPr>
          <w:p w14:paraId="59F467BA" w14:textId="20783DBC"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103C2516" w14:textId="3FE51F7A"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084CB8" w:rsidRPr="00F135B8" w14:paraId="1028484C"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005CBA1" w14:textId="53F55E6A" w:rsidR="00084CB8" w:rsidRPr="0005440A" w:rsidRDefault="00084CB8" w:rsidP="00084CB8">
            <w:pPr>
              <w:pStyle w:val="MH-ChartContentText"/>
            </w:pPr>
            <w:r w:rsidRPr="0005440A">
              <w:rPr>
                <w:rFonts w:eastAsia="Times New Roman"/>
              </w:rPr>
              <w:t>Choose not to Answer</w:t>
            </w:r>
          </w:p>
        </w:tc>
        <w:tc>
          <w:tcPr>
            <w:tcW w:w="1530" w:type="dxa"/>
            <w:vAlign w:val="top"/>
          </w:tcPr>
          <w:p w14:paraId="6961997B" w14:textId="0733F336"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6049F426" w14:textId="6F0604E7" w:rsidR="00084CB8" w:rsidRPr="0005440A" w:rsidRDefault="00084CB8"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084CB8" w:rsidRPr="00F135B8" w14:paraId="04AC0CC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27DC74" w14:textId="54F70B27" w:rsidR="00084CB8" w:rsidRPr="0005440A" w:rsidRDefault="00084CB8" w:rsidP="00084CB8">
            <w:pPr>
              <w:pStyle w:val="MH-ChartContentText"/>
            </w:pPr>
            <w:r w:rsidRPr="0005440A">
              <w:rPr>
                <w:rFonts w:eastAsia="Times New Roman"/>
              </w:rPr>
              <w:lastRenderedPageBreak/>
              <w:t>Don’t know</w:t>
            </w:r>
          </w:p>
        </w:tc>
        <w:tc>
          <w:tcPr>
            <w:tcW w:w="1530" w:type="dxa"/>
            <w:vAlign w:val="top"/>
          </w:tcPr>
          <w:p w14:paraId="4A4124AF" w14:textId="2473AD1D"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40291F8C" w14:textId="04C4F221" w:rsidR="00084CB8" w:rsidRPr="0005440A" w:rsidRDefault="00084CB8"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 </w:t>
            </w:r>
            <w:proofErr w:type="gramStart"/>
            <w:r w:rsidRPr="0005440A">
              <w:rPr>
                <w:rFonts w:eastAsia="Times New Roman"/>
              </w:rPr>
              <w:t>was</w:t>
            </w:r>
            <w:proofErr w:type="gramEnd"/>
            <w:r w:rsidRPr="0005440A">
              <w:rPr>
                <w:rFonts w:eastAsia="Times New Roman"/>
              </w:rPr>
              <w:t xml:space="preserve"> asked whether they are deaf or have difficulty hearing, and the member actively selected or indicated that they did not know if they are deaf or have difficulty hearing.</w:t>
            </w:r>
          </w:p>
        </w:tc>
      </w:tr>
      <w:tr w:rsidR="001836E8" w:rsidRPr="00F135B8" w14:paraId="566D3174"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7D6EB61" w14:textId="32BB4339" w:rsidR="001836E8" w:rsidRPr="0005440A" w:rsidRDefault="001836E8" w:rsidP="00AE7F02">
            <w:pPr>
              <w:pStyle w:val="MH-ChartContentText"/>
              <w:spacing w:after="24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30" w:type="dxa"/>
            <w:vAlign w:val="top"/>
          </w:tcPr>
          <w:p w14:paraId="6B10CC7D" w14:textId="4B66AE2B"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UTC</w:t>
            </w:r>
          </w:p>
        </w:tc>
        <w:tc>
          <w:tcPr>
            <w:tcW w:w="6210" w:type="dxa"/>
            <w:vAlign w:val="top"/>
          </w:tcPr>
          <w:p w14:paraId="7E81D8F5" w14:textId="3D347BD7"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1836E8" w:rsidRPr="00F135B8" w14:paraId="1CC12382" w14:textId="77777777" w:rsidTr="00F067D0">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B370713" w14:textId="217FC73E" w:rsidR="001836E8" w:rsidRPr="0005440A" w:rsidRDefault="001836E8" w:rsidP="001836E8">
            <w:pPr>
              <w:pStyle w:val="MH-ChartContentText"/>
            </w:pPr>
            <w:r w:rsidRPr="0005440A">
              <w:rPr>
                <w:rFonts w:eastAsia="Times New Roman"/>
              </w:rPr>
              <w:t>Unknown</w:t>
            </w:r>
          </w:p>
        </w:tc>
        <w:tc>
          <w:tcPr>
            <w:tcW w:w="1530" w:type="dxa"/>
            <w:vAlign w:val="top"/>
          </w:tcPr>
          <w:p w14:paraId="09175F9D" w14:textId="3E0B4AB9"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523E73B2" w14:textId="77777777" w:rsidR="001836E8" w:rsidRPr="0005440A" w:rsidRDefault="001836E8" w:rsidP="003272B0">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0A5D4130" w14:textId="5521C1BD" w:rsidR="001836E8" w:rsidRPr="003272B0" w:rsidRDefault="001836E8" w:rsidP="001836E8">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5FE455B5" w14:textId="77777777" w:rsidR="002642D7" w:rsidRDefault="002642D7" w:rsidP="001836E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60BBB950" w14:textId="76F63F39" w:rsidR="001836E8" w:rsidRPr="0005440A" w:rsidRDefault="001836E8" w:rsidP="002642D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(b) the member was asked whether they are deaf or have difficulty hearing, and a response was not given.  Note that a member actively selecting or indicating the response “choose not to answer” is a valid response, and should be assigned the value of ASKU instead of UNK.</w:t>
            </w:r>
          </w:p>
        </w:tc>
      </w:tr>
    </w:tbl>
    <w:p w14:paraId="6903252C" w14:textId="20D0F6B0" w:rsidR="00055CB7" w:rsidRPr="002B3E87" w:rsidRDefault="002B3E87" w:rsidP="00664F4C">
      <w:pPr>
        <w:pStyle w:val="CalloutText-DkGray"/>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2642D7" w:rsidRPr="0005440A" w14:paraId="718F971E"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6564062F" w14:textId="77777777" w:rsidR="002642D7" w:rsidRPr="00F900DD" w:rsidRDefault="002642D7" w:rsidP="005E281E">
            <w:pPr>
              <w:pStyle w:val="MH-ChartContentText"/>
              <w:rPr>
                <w:color w:val="auto"/>
              </w:rPr>
            </w:pPr>
            <w:r w:rsidRPr="00F900DD">
              <w:rPr>
                <w:rFonts w:eastAsia="Times New Roman"/>
                <w:color w:val="auto"/>
              </w:rPr>
              <w:t>Description</w:t>
            </w:r>
          </w:p>
        </w:tc>
        <w:tc>
          <w:tcPr>
            <w:tcW w:w="1830" w:type="dxa"/>
            <w:shd w:val="clear" w:color="auto" w:fill="C1DDF6" w:themeFill="accent1" w:themeFillTint="33"/>
          </w:tcPr>
          <w:p w14:paraId="494E1AC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5940" w:type="dxa"/>
            <w:shd w:val="clear" w:color="auto" w:fill="C1DDF6" w:themeFill="accent1" w:themeFillTint="33"/>
          </w:tcPr>
          <w:p w14:paraId="54663F19"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7295AC45"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116A9BD" w14:textId="77777777" w:rsidR="002B3E87" w:rsidRPr="0005440A" w:rsidRDefault="002B3E87" w:rsidP="008143FC">
            <w:pPr>
              <w:pStyle w:val="MH-ChartContentText"/>
              <w:rPr>
                <w:rFonts w:eastAsia="Times New Roman"/>
              </w:rPr>
            </w:pPr>
            <w:r w:rsidRPr="0005440A">
              <w:rPr>
                <w:rFonts w:eastAsia="Times New Roman"/>
              </w:rPr>
              <w:t>Yes</w:t>
            </w:r>
          </w:p>
        </w:tc>
        <w:tc>
          <w:tcPr>
            <w:tcW w:w="1830" w:type="dxa"/>
            <w:vAlign w:val="top"/>
          </w:tcPr>
          <w:p w14:paraId="6D7A904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1FEAF3F"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C955E3F"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46EF63A" w14:textId="77777777" w:rsidR="002B3E87" w:rsidRPr="0005440A" w:rsidRDefault="002B3E87" w:rsidP="008143FC">
            <w:pPr>
              <w:pStyle w:val="MH-ChartContentText"/>
              <w:rPr>
                <w:rFonts w:eastAsia="Times New Roman"/>
              </w:rPr>
            </w:pPr>
            <w:r w:rsidRPr="0005440A">
              <w:rPr>
                <w:rFonts w:eastAsia="Times New Roman"/>
              </w:rPr>
              <w:t>No</w:t>
            </w:r>
          </w:p>
        </w:tc>
        <w:tc>
          <w:tcPr>
            <w:tcW w:w="1830" w:type="dxa"/>
            <w:vAlign w:val="top"/>
          </w:tcPr>
          <w:p w14:paraId="1FE8DA3A"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43089DA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256ACAAB"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9AB4F99" w14:textId="77777777" w:rsidR="002B3E87" w:rsidRPr="0005440A" w:rsidRDefault="002B3E87" w:rsidP="008143FC">
            <w:pPr>
              <w:pStyle w:val="MH-ChartContentText"/>
              <w:rPr>
                <w:rFonts w:eastAsia="Times New Roman"/>
              </w:rPr>
            </w:pPr>
            <w:r w:rsidRPr="0005440A">
              <w:rPr>
                <w:rFonts w:eastAsia="Times New Roman"/>
              </w:rPr>
              <w:t>Choose not to Answer</w:t>
            </w:r>
          </w:p>
        </w:tc>
        <w:tc>
          <w:tcPr>
            <w:tcW w:w="1830" w:type="dxa"/>
            <w:vAlign w:val="top"/>
          </w:tcPr>
          <w:p w14:paraId="7C19770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77F8F8B9"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2B3E87" w:rsidRPr="0005440A" w14:paraId="04144101"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8E62307" w14:textId="77777777" w:rsidR="002B3E87" w:rsidRPr="0005440A" w:rsidRDefault="002B3E87" w:rsidP="008143FC">
            <w:pPr>
              <w:pStyle w:val="MH-ChartContentText"/>
              <w:rPr>
                <w:rFonts w:eastAsia="Times New Roman"/>
              </w:rPr>
            </w:pPr>
            <w:r w:rsidRPr="0005440A">
              <w:rPr>
                <w:rFonts w:eastAsia="Times New Roman"/>
              </w:rPr>
              <w:t>Don’t know</w:t>
            </w:r>
          </w:p>
        </w:tc>
        <w:tc>
          <w:tcPr>
            <w:tcW w:w="1830" w:type="dxa"/>
            <w:vAlign w:val="top"/>
          </w:tcPr>
          <w:p w14:paraId="4FDA924B"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0F2B1D6B"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w:t>
            </w:r>
            <w:r w:rsidRPr="0005440A">
              <w:rPr>
                <w:rFonts w:eastAsia="Times New Roman" w:cstheme="minorHAnsi"/>
                <w:color w:val="000000" w:themeColor="text1"/>
              </w:rPr>
              <w:lastRenderedPageBreak/>
              <w:t>indicated that they did not know whether they are blind or have difficulty seeing.</w:t>
            </w:r>
          </w:p>
        </w:tc>
      </w:tr>
      <w:tr w:rsidR="002B3E87" w:rsidRPr="0005440A" w14:paraId="5B661B91"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F64B717" w14:textId="50A94BBE" w:rsidR="002B3E87" w:rsidRPr="0005440A" w:rsidRDefault="002B3E87" w:rsidP="00322C98">
            <w:pPr>
              <w:pStyle w:val="MH-ChartContentText"/>
              <w:spacing w:after="240"/>
              <w:rPr>
                <w:rFonts w:eastAsia="Times New Roman"/>
              </w:rPr>
            </w:pPr>
            <w:r w:rsidRPr="0005440A">
              <w:rPr>
                <w:rFonts w:eastAsia="Times New Roman"/>
              </w:rPr>
              <w:lastRenderedPageBreak/>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830" w:type="dxa"/>
            <w:vAlign w:val="top"/>
          </w:tcPr>
          <w:p w14:paraId="55D0F294"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4BF6F01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2B3E87" w:rsidRPr="0005440A" w14:paraId="2093E091" w14:textId="77777777" w:rsidTr="00322C98">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638BC792" w14:textId="77777777" w:rsidR="002B3E87" w:rsidRPr="0005440A" w:rsidRDefault="002B3E87" w:rsidP="00322C98">
            <w:pPr>
              <w:pStyle w:val="MH-ChartContentText"/>
              <w:rPr>
                <w:rFonts w:eastAsia="Times New Roman"/>
              </w:rPr>
            </w:pPr>
            <w:r w:rsidRPr="0005440A">
              <w:rPr>
                <w:rFonts w:eastAsia="Times New Roman"/>
              </w:rPr>
              <w:t>Unknown</w:t>
            </w:r>
          </w:p>
        </w:tc>
        <w:tc>
          <w:tcPr>
            <w:tcW w:w="1830" w:type="dxa"/>
            <w:vAlign w:val="top"/>
          </w:tcPr>
          <w:p w14:paraId="047417DD"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74C43B5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27268D4C"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D0751B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6CD76AD1"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F29C5BF"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response, and should be assigned the value of ASKU instead of UNK. </w:t>
            </w:r>
          </w:p>
        </w:tc>
      </w:tr>
    </w:tbl>
    <w:p w14:paraId="0B556DF9" w14:textId="77777777" w:rsidR="002B3E87" w:rsidRDefault="002B3E87" w:rsidP="00664F4C">
      <w:pPr>
        <w:pStyle w:val="CalloutText-DkGray"/>
        <w:spacing w:before="0" w:after="0"/>
      </w:pPr>
      <w:r w:rsidRPr="0005440A">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4CF2719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585485C2" w14:textId="77777777" w:rsidR="002642D7" w:rsidRPr="00F900DD" w:rsidRDefault="002642D7"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3D9C553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317E14D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3F612BC1"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89B7973" w14:textId="77777777" w:rsidR="002B3E87" w:rsidRPr="0005440A" w:rsidRDefault="002B3E87" w:rsidP="00486B15">
            <w:pPr>
              <w:pStyle w:val="MH-ChartContentText"/>
              <w:rPr>
                <w:rFonts w:eastAsia="Times New Roman"/>
              </w:rPr>
            </w:pPr>
            <w:r w:rsidRPr="0005440A">
              <w:rPr>
                <w:rFonts w:eastAsia="Times New Roman"/>
              </w:rPr>
              <w:t>Yes</w:t>
            </w:r>
          </w:p>
        </w:tc>
        <w:tc>
          <w:tcPr>
            <w:tcW w:w="1524" w:type="dxa"/>
            <w:vAlign w:val="top"/>
          </w:tcPr>
          <w:p w14:paraId="2F8F2418"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68751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2C4784C"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1BF9526" w14:textId="77777777" w:rsidR="002B3E87" w:rsidRPr="0005440A" w:rsidRDefault="002B3E87" w:rsidP="00486B15">
            <w:pPr>
              <w:pStyle w:val="MH-ChartContentText"/>
              <w:rPr>
                <w:rFonts w:eastAsia="Times New Roman"/>
              </w:rPr>
            </w:pPr>
            <w:r w:rsidRPr="0005440A">
              <w:rPr>
                <w:rFonts w:eastAsia="Times New Roman"/>
              </w:rPr>
              <w:t>No</w:t>
            </w:r>
          </w:p>
        </w:tc>
        <w:tc>
          <w:tcPr>
            <w:tcW w:w="1524" w:type="dxa"/>
            <w:vAlign w:val="top"/>
          </w:tcPr>
          <w:p w14:paraId="6DC9AD77"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D10A630"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5FF8AA3D"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CC32F39" w14:textId="77777777" w:rsidR="002B3E87" w:rsidRPr="0005440A" w:rsidRDefault="002B3E87" w:rsidP="00486B15">
            <w:pPr>
              <w:pStyle w:val="MH-ChartContentText"/>
              <w:rPr>
                <w:rFonts w:eastAsia="Times New Roman"/>
              </w:rPr>
            </w:pPr>
            <w:r w:rsidRPr="0005440A">
              <w:rPr>
                <w:rFonts w:eastAsia="Times New Roman"/>
              </w:rPr>
              <w:t>Choose not to Answer</w:t>
            </w:r>
          </w:p>
        </w:tc>
        <w:tc>
          <w:tcPr>
            <w:tcW w:w="1524" w:type="dxa"/>
            <w:vAlign w:val="top"/>
          </w:tcPr>
          <w:p w14:paraId="66F78FD2"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2555DB4"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2B3E87" w:rsidRPr="0005440A" w14:paraId="570FAB00"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FD31FC0" w14:textId="77777777" w:rsidR="002B3E87" w:rsidRPr="0005440A" w:rsidRDefault="002B3E87" w:rsidP="00486B15">
            <w:pPr>
              <w:pStyle w:val="MH-ChartContentText"/>
              <w:rPr>
                <w:rFonts w:eastAsia="Times New Roman"/>
              </w:rPr>
            </w:pPr>
            <w:r w:rsidRPr="0005440A">
              <w:rPr>
                <w:rFonts w:eastAsia="Times New Roman"/>
              </w:rPr>
              <w:t>Don’t know</w:t>
            </w:r>
          </w:p>
        </w:tc>
        <w:tc>
          <w:tcPr>
            <w:tcW w:w="1524" w:type="dxa"/>
            <w:vAlign w:val="top"/>
          </w:tcPr>
          <w:p w14:paraId="6175F6AB"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84E9F2"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w:t>
            </w:r>
            <w:proofErr w:type="gramStart"/>
            <w:r w:rsidRPr="0005440A">
              <w:rPr>
                <w:rFonts w:eastAsia="Times New Roman" w:cstheme="minorHAnsi"/>
                <w:color w:val="000000" w:themeColor="text1"/>
              </w:rPr>
              <w:lastRenderedPageBreak/>
              <w:t>member</w:t>
            </w:r>
            <w:proofErr w:type="gramEnd"/>
            <w:r w:rsidRPr="0005440A">
              <w:rPr>
                <w:rFonts w:eastAsia="Times New Roman" w:cstheme="minorHAnsi"/>
                <w:color w:val="000000" w:themeColor="text1"/>
              </w:rPr>
              <w:t xml:space="preserve"> actively selected or indicated that they did not know whether they have serious difficulty concentrating, remembering or making decisions.</w:t>
            </w:r>
          </w:p>
        </w:tc>
      </w:tr>
      <w:tr w:rsidR="002B3E87" w:rsidRPr="0005440A" w14:paraId="43862457"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CAD411" w14:textId="77777777" w:rsidR="002B3E87" w:rsidRPr="0005440A" w:rsidRDefault="002B3E87" w:rsidP="00322C98">
            <w:pPr>
              <w:pStyle w:val="MH-ChartContentText"/>
              <w:spacing w:after="240"/>
              <w:rPr>
                <w:rFonts w:eastAsia="Times New Roman"/>
              </w:rPr>
            </w:pPr>
            <w:r w:rsidRPr="0005440A">
              <w:rPr>
                <w:rFonts w:eastAsia="Times New Roman"/>
              </w:rPr>
              <w:lastRenderedPageBreak/>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55368117"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703454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2B3E87" w:rsidRPr="0005440A" w14:paraId="7CF107A5"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26B959E" w14:textId="77777777" w:rsidR="002B3E87" w:rsidRPr="0005440A" w:rsidRDefault="002B3E87" w:rsidP="00322C98">
            <w:pPr>
              <w:pStyle w:val="MH-ChartContentText"/>
              <w:rPr>
                <w:rFonts w:eastAsia="Times New Roman"/>
              </w:rPr>
            </w:pPr>
            <w:r w:rsidRPr="0005440A">
              <w:rPr>
                <w:rFonts w:eastAsia="Times New Roman"/>
              </w:rPr>
              <w:t>Unknown</w:t>
            </w:r>
          </w:p>
        </w:tc>
        <w:tc>
          <w:tcPr>
            <w:tcW w:w="1524" w:type="dxa"/>
            <w:vAlign w:val="top"/>
          </w:tcPr>
          <w:p w14:paraId="645789E4"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0D51D236"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16FA280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5DF4AA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32407B0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EBDA85E"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response, and should be assigned the value of ASKU instead of UNK.</w:t>
            </w:r>
          </w:p>
        </w:tc>
      </w:tr>
    </w:tbl>
    <w:p w14:paraId="136E4DB4" w14:textId="77777777" w:rsidR="00F900DD" w:rsidRDefault="00F900DD" w:rsidP="006619CF">
      <w:pPr>
        <w:pStyle w:val="CalloutText-DkGray"/>
        <w:spacing w:before="0" w:after="0"/>
      </w:pPr>
      <w:r w:rsidRPr="0005440A">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58394550"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20CA9705"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105783"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68F9F502"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591D53B8"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09E5B4C" w14:textId="77777777" w:rsidR="006619CF" w:rsidRPr="0005440A" w:rsidRDefault="006619CF" w:rsidP="008143FC">
            <w:pPr>
              <w:pStyle w:val="MH-ChartContentText"/>
              <w:rPr>
                <w:rFonts w:eastAsia="Times New Roman"/>
              </w:rPr>
            </w:pPr>
            <w:r w:rsidRPr="0005440A">
              <w:rPr>
                <w:rFonts w:eastAsia="Times New Roman"/>
              </w:rPr>
              <w:t>Yes</w:t>
            </w:r>
          </w:p>
        </w:tc>
        <w:tc>
          <w:tcPr>
            <w:tcW w:w="1524" w:type="dxa"/>
            <w:vAlign w:val="top"/>
          </w:tcPr>
          <w:p w14:paraId="5621260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50BC0BCB"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307766F9"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6EBB291" w14:textId="77777777" w:rsidR="006619CF" w:rsidRPr="0005440A" w:rsidRDefault="006619CF" w:rsidP="008143FC">
            <w:pPr>
              <w:pStyle w:val="MH-ChartContentText"/>
              <w:rPr>
                <w:rFonts w:eastAsia="Times New Roman"/>
              </w:rPr>
            </w:pPr>
            <w:r w:rsidRPr="0005440A">
              <w:rPr>
                <w:rFonts w:eastAsia="Times New Roman"/>
              </w:rPr>
              <w:t>No</w:t>
            </w:r>
          </w:p>
        </w:tc>
        <w:tc>
          <w:tcPr>
            <w:tcW w:w="1524" w:type="dxa"/>
            <w:vAlign w:val="top"/>
          </w:tcPr>
          <w:p w14:paraId="1B2E0B7E"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07B97B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FDFDD61"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F8A2E" w14:textId="77777777" w:rsidR="006619CF" w:rsidRPr="0005440A" w:rsidRDefault="006619CF" w:rsidP="008143FC">
            <w:pPr>
              <w:pStyle w:val="MH-ChartContentText"/>
              <w:rPr>
                <w:rFonts w:eastAsia="Times New Roman"/>
              </w:rPr>
            </w:pPr>
            <w:r w:rsidRPr="0005440A">
              <w:rPr>
                <w:rFonts w:eastAsia="Times New Roman"/>
              </w:rPr>
              <w:lastRenderedPageBreak/>
              <w:t>Choose not to Answer</w:t>
            </w:r>
          </w:p>
        </w:tc>
        <w:tc>
          <w:tcPr>
            <w:tcW w:w="1524" w:type="dxa"/>
            <w:vAlign w:val="top"/>
          </w:tcPr>
          <w:p w14:paraId="66C4CA1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688F9B2"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6619CF" w:rsidRPr="0005440A" w14:paraId="5CC9E0EE"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90BFA1E" w14:textId="77777777" w:rsidR="006619CF" w:rsidRPr="0005440A" w:rsidRDefault="006619CF" w:rsidP="008143FC">
            <w:pPr>
              <w:pStyle w:val="MH-ChartContentText"/>
              <w:rPr>
                <w:rFonts w:eastAsia="Times New Roman"/>
              </w:rPr>
            </w:pPr>
            <w:r w:rsidRPr="0005440A">
              <w:rPr>
                <w:rFonts w:eastAsia="Times New Roman"/>
              </w:rPr>
              <w:t>Don’t know</w:t>
            </w:r>
          </w:p>
        </w:tc>
        <w:tc>
          <w:tcPr>
            <w:tcW w:w="1524" w:type="dxa"/>
            <w:vAlign w:val="top"/>
          </w:tcPr>
          <w:p w14:paraId="2B86FBAF"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7472378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walking or climbing stairs.</w:t>
            </w:r>
          </w:p>
        </w:tc>
      </w:tr>
      <w:tr w:rsidR="006619CF" w:rsidRPr="0005440A" w14:paraId="29E3A592"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772CA24" w14:textId="20BAAA92" w:rsidR="006619CF" w:rsidRPr="0005440A" w:rsidRDefault="006619CF"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49C19A9F"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355B3E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A0C27A9"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D40908F" w14:textId="77777777" w:rsidR="006619CF" w:rsidRPr="0005440A" w:rsidRDefault="006619CF" w:rsidP="00322C98">
            <w:pPr>
              <w:pStyle w:val="MH-ChartContentText"/>
              <w:rPr>
                <w:rFonts w:eastAsia="Times New Roman"/>
              </w:rPr>
            </w:pPr>
            <w:r w:rsidRPr="0005440A">
              <w:rPr>
                <w:rFonts w:eastAsia="Times New Roman"/>
              </w:rPr>
              <w:t>Unknown</w:t>
            </w:r>
          </w:p>
        </w:tc>
        <w:tc>
          <w:tcPr>
            <w:tcW w:w="1524" w:type="dxa"/>
            <w:vAlign w:val="top"/>
          </w:tcPr>
          <w:p w14:paraId="20F68E6D" w14:textId="77777777" w:rsidR="006619CF" w:rsidRPr="0005440A" w:rsidRDefault="006619CF"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DC2A23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1ED6282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8CED934"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526F577D"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47C27B6"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walking or climbing stairs, and a response was not given. Note that a member actively selecting or indicating the response “choose not to answer” is a valid response, and should be assigned the value of ASKU instead of UNK.</w:t>
            </w:r>
          </w:p>
        </w:tc>
      </w:tr>
    </w:tbl>
    <w:p w14:paraId="2B644530" w14:textId="40BF172F" w:rsidR="002B3E87" w:rsidRDefault="002B3E87" w:rsidP="006619CF">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6619CF" w:rsidRPr="0005440A" w14:paraId="7F76A37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77161D"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9855EB"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4A24C3C1"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41490737"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8556201"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E9D93B0"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E3779D0"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1B22FB3C"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7E0EE0C" w14:textId="77777777" w:rsidR="006619CF" w:rsidRPr="0005440A" w:rsidRDefault="006619CF" w:rsidP="0064253D">
            <w:pPr>
              <w:pStyle w:val="MH-ChartContentText"/>
              <w:rPr>
                <w:rFonts w:eastAsia="Times New Roman"/>
              </w:rPr>
            </w:pPr>
            <w:r w:rsidRPr="0005440A">
              <w:rPr>
                <w:rFonts w:eastAsia="Times New Roman"/>
              </w:rPr>
              <w:lastRenderedPageBreak/>
              <w:t>No</w:t>
            </w:r>
          </w:p>
        </w:tc>
        <w:tc>
          <w:tcPr>
            <w:tcW w:w="1524" w:type="dxa"/>
            <w:vAlign w:val="top"/>
          </w:tcPr>
          <w:p w14:paraId="0B192A4A"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F7809F6"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1CAF849"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37752E9"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63B47DFF"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1E52992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6619CF" w:rsidRPr="0005440A" w14:paraId="583F867E"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75770C1"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08D6E62"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CD09060"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dressing or bathing.</w:t>
            </w:r>
          </w:p>
        </w:tc>
      </w:tr>
      <w:tr w:rsidR="006619CF" w:rsidRPr="0005440A" w14:paraId="5DC1ED30"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51CEA2" w14:textId="67340FFF" w:rsidR="006619CF" w:rsidRPr="0005440A" w:rsidRDefault="006619CF" w:rsidP="00152D2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270F259"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320DFD7A"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7333577" w14:textId="77777777" w:rsidTr="00152D2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7FE20CE" w14:textId="77777777" w:rsidR="006619CF" w:rsidRPr="0005440A" w:rsidRDefault="006619CF" w:rsidP="00152D28">
            <w:pPr>
              <w:pStyle w:val="MH-ChartContentText"/>
              <w:rPr>
                <w:rFonts w:eastAsia="Times New Roman"/>
              </w:rPr>
            </w:pPr>
            <w:r w:rsidRPr="0005440A">
              <w:rPr>
                <w:rFonts w:eastAsia="Times New Roman"/>
              </w:rPr>
              <w:t>Unknown</w:t>
            </w:r>
          </w:p>
        </w:tc>
        <w:tc>
          <w:tcPr>
            <w:tcW w:w="1524" w:type="dxa"/>
            <w:vAlign w:val="top"/>
          </w:tcPr>
          <w:p w14:paraId="3B3D2A5F" w14:textId="77777777" w:rsidR="006619CF" w:rsidRPr="0005440A" w:rsidRDefault="006619CF" w:rsidP="00152D2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48F4672"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778E4546"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80481A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4FEF650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E0454BA"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response, and should be assigned the value of ASKU instead of UNK. </w:t>
            </w:r>
          </w:p>
        </w:tc>
      </w:tr>
    </w:tbl>
    <w:p w14:paraId="2FC58CDC" w14:textId="44003ED0" w:rsidR="00055CB7" w:rsidRDefault="00F900DD" w:rsidP="006619CF">
      <w:pPr>
        <w:pStyle w:val="CalloutText-DkGray"/>
        <w:spacing w:before="0" w:after="0"/>
        <w:rPr>
          <w:rFonts w:asciiTheme="majorHAnsi" w:hAnsiTheme="majorHAnsi" w:cstheme="majorHAnsi"/>
        </w:rPr>
      </w:pPr>
      <w:r w:rsidRPr="0005440A">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7F0622" w:rsidRPr="0005440A" w14:paraId="7128DE92" w14:textId="77777777" w:rsidTr="000D5C1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27B6C2BE" w14:textId="60E6263B" w:rsidR="007F0622" w:rsidRPr="0005440A" w:rsidRDefault="007F0622" w:rsidP="000D5C17">
            <w:pPr>
              <w:pStyle w:val="MH-ChartContentText"/>
              <w:rPr>
                <w:rFonts w:eastAsia="Times New Roman"/>
              </w:rPr>
            </w:pPr>
            <w:r>
              <w:rPr>
                <w:rFonts w:eastAsia="Times New Roman"/>
              </w:rPr>
              <w:t>Description</w:t>
            </w:r>
          </w:p>
        </w:tc>
        <w:tc>
          <w:tcPr>
            <w:tcW w:w="1524" w:type="dxa"/>
            <w:shd w:val="clear" w:color="auto" w:fill="C1DDF6" w:themeFill="accent1" w:themeFillTint="33"/>
          </w:tcPr>
          <w:p w14:paraId="2959BCFB" w14:textId="322E6956" w:rsidR="007F0622" w:rsidRPr="007F0622" w:rsidRDefault="007F0622" w:rsidP="000D5C1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b/>
                <w:bCs/>
              </w:rPr>
              <w:t>Valid Value</w:t>
            </w:r>
          </w:p>
        </w:tc>
        <w:tc>
          <w:tcPr>
            <w:tcW w:w="6593" w:type="dxa"/>
            <w:shd w:val="clear" w:color="auto" w:fill="C1DDF6" w:themeFill="accent1" w:themeFillTint="33"/>
          </w:tcPr>
          <w:p w14:paraId="72B3A75F" w14:textId="1811006F" w:rsidR="007F0622" w:rsidRPr="007F0622" w:rsidRDefault="007F0622" w:rsidP="000D5C17">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b/>
                <w:bCs/>
                <w:color w:val="000000" w:themeColor="text1"/>
              </w:rPr>
              <w:t>Notes</w:t>
            </w:r>
          </w:p>
        </w:tc>
      </w:tr>
      <w:tr w:rsidR="006619CF" w:rsidRPr="0005440A" w14:paraId="4A74E19E"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1BF4C0"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2893881"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65495CAA"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7519C49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016C33AA" w14:textId="77777777" w:rsidR="006619CF" w:rsidRPr="0005440A" w:rsidRDefault="006619CF" w:rsidP="0064253D">
            <w:pPr>
              <w:pStyle w:val="MH-ChartContentText"/>
              <w:rPr>
                <w:rFonts w:eastAsia="Times New Roman"/>
              </w:rPr>
            </w:pPr>
            <w:r w:rsidRPr="0005440A">
              <w:rPr>
                <w:rFonts w:eastAsia="Times New Roman"/>
              </w:rPr>
              <w:lastRenderedPageBreak/>
              <w:t>No</w:t>
            </w:r>
          </w:p>
        </w:tc>
        <w:tc>
          <w:tcPr>
            <w:tcW w:w="1524" w:type="dxa"/>
            <w:vAlign w:val="top"/>
          </w:tcPr>
          <w:p w14:paraId="2F06BA15"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301D74E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0D6CE7D5"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A45144"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23CE8807"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54544CB"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6619CF" w:rsidRPr="0005440A" w14:paraId="05D13C33"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6262398F"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D470B79"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599009B5"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doing errands.</w:t>
            </w:r>
          </w:p>
        </w:tc>
      </w:tr>
      <w:tr w:rsidR="006619CF" w:rsidRPr="0005440A" w14:paraId="00922AB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44EFADB7" w14:textId="5FA72407" w:rsidR="006619CF" w:rsidRPr="0005440A" w:rsidRDefault="006619CF" w:rsidP="00486B15">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9E82E15"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3" w:type="dxa"/>
            <w:vAlign w:val="top"/>
          </w:tcPr>
          <w:p w14:paraId="1B3CA4F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D898AD1"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8759A57" w14:textId="77777777" w:rsidR="006619CF" w:rsidRPr="0005440A" w:rsidRDefault="006619CF" w:rsidP="00486B15">
            <w:pPr>
              <w:pStyle w:val="MH-ChartContentText"/>
              <w:rPr>
                <w:rFonts w:eastAsia="Times New Roman"/>
              </w:rPr>
            </w:pPr>
            <w:r w:rsidRPr="0005440A">
              <w:rPr>
                <w:rFonts w:eastAsia="Times New Roman"/>
              </w:rPr>
              <w:t>Unknown</w:t>
            </w:r>
          </w:p>
        </w:tc>
        <w:tc>
          <w:tcPr>
            <w:tcW w:w="1524" w:type="dxa"/>
            <w:vAlign w:val="top"/>
          </w:tcPr>
          <w:p w14:paraId="42AEB3FD"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433BBAD4" w14:textId="77777777" w:rsidR="006619CF" w:rsidRPr="0005440A" w:rsidRDefault="006619CF" w:rsidP="006619CF">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657B24F0"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04507CB"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3348D33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BDB77A4"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doing errands, and a response was not given.  Note that a member actively selecting or indicating the response “choose not to answer” is a valid response, and should be assigned the value of ASKU instead of UNK.</w:t>
            </w:r>
          </w:p>
        </w:tc>
      </w:tr>
    </w:tbl>
    <w:p w14:paraId="461E33E0" w14:textId="77777777" w:rsidR="0005440A" w:rsidRDefault="0005440A" w:rsidP="00C27CCC">
      <w:pPr>
        <w:rPr>
          <w:rFonts w:asciiTheme="majorHAnsi" w:hAnsiTheme="majorHAnsi" w:cstheme="majorHAnsi"/>
        </w:rPr>
      </w:pPr>
    </w:p>
    <w:p w14:paraId="42767914" w14:textId="77777777" w:rsidR="0005440A" w:rsidRDefault="0005440A" w:rsidP="00C27CCC">
      <w:pPr>
        <w:rPr>
          <w:rFonts w:asciiTheme="majorHAnsi" w:hAnsiTheme="majorHAnsi" w:cstheme="majorHAnsi"/>
        </w:rPr>
      </w:pPr>
    </w:p>
    <w:p w14:paraId="37E9CD67" w14:textId="77777777" w:rsidR="0005440A" w:rsidRDefault="0005440A" w:rsidP="00C27CCC">
      <w:pPr>
        <w:rPr>
          <w:rFonts w:asciiTheme="majorHAnsi" w:hAnsiTheme="majorHAnsi" w:cstheme="majorHAnsi"/>
        </w:rPr>
      </w:pPr>
    </w:p>
    <w:p w14:paraId="30F7E0EA" w14:textId="77777777" w:rsidR="009C3212" w:rsidRDefault="009C3212" w:rsidP="00C27CCC">
      <w:pPr>
        <w:rPr>
          <w:rFonts w:asciiTheme="majorHAnsi" w:hAnsiTheme="majorHAnsi" w:cstheme="majorHAnsi"/>
        </w:rPr>
      </w:pPr>
    </w:p>
    <w:p w14:paraId="3521913D" w14:textId="7A102E3D" w:rsidR="00C27CCC" w:rsidRPr="00F135B8" w:rsidRDefault="008C7A22" w:rsidP="008B5700">
      <w:pPr>
        <w:pStyle w:val="Heading3"/>
      </w:pPr>
      <w:bookmarkStart w:id="17" w:name="_Toc162517651"/>
      <w:bookmarkStart w:id="18" w:name="_Toc190419221"/>
      <w:proofErr w:type="spellStart"/>
      <w:r>
        <w:lastRenderedPageBreak/>
        <w:t>A.v.</w:t>
      </w:r>
      <w:proofErr w:type="spellEnd"/>
      <w:r>
        <w:t xml:space="preserve"> </w:t>
      </w:r>
      <w:r w:rsidR="008F34CA" w:rsidRPr="00F135B8">
        <w:t xml:space="preserve">Sexual Orientation </w:t>
      </w:r>
      <w:r w:rsidR="00C27CCC" w:rsidRPr="00F135B8">
        <w:t>Data Completeness</w:t>
      </w:r>
      <w:bookmarkEnd w:id="17"/>
      <w:bookmarkEnd w:id="18"/>
    </w:p>
    <w:p w14:paraId="63CDA77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F34CA" w:rsidRPr="00F135B8" w14:paraId="4CC6D91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9ED6C0" w14:textId="77777777" w:rsidR="008F34CA" w:rsidRPr="0005440A" w:rsidRDefault="008F34CA" w:rsidP="008F34CA">
            <w:pPr>
              <w:pStyle w:val="MH-ChartContentText"/>
            </w:pPr>
            <w:r w:rsidRPr="0005440A">
              <w:t>Measure Name</w:t>
            </w:r>
          </w:p>
        </w:tc>
        <w:tc>
          <w:tcPr>
            <w:tcW w:w="7830" w:type="dxa"/>
          </w:tcPr>
          <w:p w14:paraId="5FA15F03" w14:textId="06AE9DAD"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Rate of Sexual Orientation Data Completeness – A</w:t>
            </w:r>
            <w:r w:rsidR="001951BC" w:rsidRPr="0005440A">
              <w:rPr>
                <w:rFonts w:eastAsia="Times New Roman"/>
              </w:rPr>
              <w:t>cute Hospital</w:t>
            </w:r>
          </w:p>
        </w:tc>
      </w:tr>
      <w:tr w:rsidR="008F34CA" w:rsidRPr="00F135B8" w14:paraId="440973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3825F5C" w14:textId="77777777" w:rsidR="008F34CA" w:rsidRPr="0005440A" w:rsidRDefault="008F34CA" w:rsidP="008F34CA">
            <w:pPr>
              <w:pStyle w:val="MH-ChartContentText"/>
            </w:pPr>
            <w:r w:rsidRPr="0005440A">
              <w:t>Steward</w:t>
            </w:r>
          </w:p>
        </w:tc>
        <w:tc>
          <w:tcPr>
            <w:tcW w:w="7830" w:type="dxa"/>
          </w:tcPr>
          <w:p w14:paraId="3B90FB67" w14:textId="00FFCB05"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MassHealth</w:t>
            </w:r>
          </w:p>
        </w:tc>
      </w:tr>
      <w:tr w:rsidR="008F34CA" w:rsidRPr="00F135B8" w14:paraId="0AB8495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9B37505" w14:textId="77777777" w:rsidR="008F34CA" w:rsidRPr="0005440A" w:rsidRDefault="008F34CA" w:rsidP="008F34CA">
            <w:pPr>
              <w:pStyle w:val="MH-ChartContentText"/>
            </w:pPr>
            <w:r w:rsidRPr="0005440A">
              <w:t>NQF Number</w:t>
            </w:r>
          </w:p>
        </w:tc>
        <w:tc>
          <w:tcPr>
            <w:tcW w:w="7830" w:type="dxa"/>
          </w:tcPr>
          <w:p w14:paraId="349D1EED" w14:textId="701C3F5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N/A</w:t>
            </w:r>
          </w:p>
        </w:tc>
      </w:tr>
      <w:tr w:rsidR="008F34CA" w:rsidRPr="00F135B8" w14:paraId="2D209DE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AE2168C" w14:textId="77777777" w:rsidR="008F34CA" w:rsidRPr="0005440A" w:rsidRDefault="008F34CA" w:rsidP="008F34CA">
            <w:pPr>
              <w:pStyle w:val="MH-ChartContentText"/>
            </w:pPr>
            <w:r w:rsidRPr="0005440A">
              <w:t>Data Source</w:t>
            </w:r>
          </w:p>
        </w:tc>
        <w:tc>
          <w:tcPr>
            <w:tcW w:w="7830" w:type="dxa"/>
          </w:tcPr>
          <w:p w14:paraId="1B5EFDCA" w14:textId="77777777" w:rsidR="00CB66DE" w:rsidRPr="0005440A" w:rsidRDefault="00CB66DE" w:rsidP="00CB66D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 xml:space="preserve">Numerator source: Center for Health Information and Analysis (CHIA) “Enhanced Demographics Data File” </w:t>
            </w:r>
          </w:p>
          <w:p w14:paraId="2E87DC71" w14:textId="263AEA67" w:rsidR="008F34CA" w:rsidRPr="0005440A" w:rsidRDefault="00CB66DE" w:rsidP="00C52F3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Denominator sources: MassHealth encounter and MMIS claims data</w:t>
            </w:r>
            <w:r w:rsidR="008F34CA" w:rsidRPr="0005440A">
              <w:rPr>
                <w:rFonts w:eastAsia="Times New Roman"/>
              </w:rPr>
              <w:t xml:space="preserve"> </w:t>
            </w:r>
          </w:p>
        </w:tc>
      </w:tr>
      <w:tr w:rsidR="008F34CA" w:rsidRPr="00F135B8" w14:paraId="188AB5C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55E834" w14:textId="77777777" w:rsidR="008F34CA" w:rsidRPr="0005440A" w:rsidRDefault="008F34CA" w:rsidP="008F34CA">
            <w:pPr>
              <w:pStyle w:val="MH-ChartContentText"/>
            </w:pPr>
            <w:r w:rsidRPr="0005440A">
              <w:t>Performance Status: PY2</w:t>
            </w:r>
          </w:p>
        </w:tc>
        <w:tc>
          <w:tcPr>
            <w:tcW w:w="7830" w:type="dxa"/>
          </w:tcPr>
          <w:p w14:paraId="15B9EB75" w14:textId="456EFE6E"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Pay-for-Reporting</w:t>
            </w:r>
          </w:p>
        </w:tc>
      </w:tr>
    </w:tbl>
    <w:p w14:paraId="29BCB89E" w14:textId="77777777" w:rsidR="00B77F97" w:rsidRPr="0005440A" w:rsidRDefault="00B77F97" w:rsidP="0005440A">
      <w:pPr>
        <w:spacing w:before="0" w:after="0"/>
        <w:rPr>
          <w:rFonts w:asciiTheme="majorHAnsi" w:hAnsiTheme="majorHAnsi" w:cstheme="majorHAnsi"/>
          <w:sz w:val="24"/>
          <w:szCs w:val="24"/>
        </w:rPr>
      </w:pPr>
    </w:p>
    <w:p w14:paraId="2DD09FCF" w14:textId="77777777" w:rsidR="00C27CCC" w:rsidRPr="00F135B8" w:rsidRDefault="00C27CCC" w:rsidP="0005440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78F8318" w14:textId="095E6509" w:rsidR="00C27CCC" w:rsidRDefault="008F34CA" w:rsidP="00C27CCC">
      <w:pPr>
        <w:spacing w:before="0" w:after="0"/>
        <w:rPr>
          <w:rFonts w:eastAsia="Times New Roman" w:cstheme="minorHAnsi"/>
          <w:color w:val="000000" w:themeColor="text1"/>
        </w:rPr>
      </w:pPr>
      <w:r w:rsidRPr="0005440A">
        <w:rPr>
          <w:rFonts w:eastAsia="Times New Roman" w:cstheme="minorHAnsi"/>
          <w:color w:val="000000" w:themeColor="text1"/>
        </w:rPr>
        <w:t>Complete, beneficiary-reported sexual orientation data are critically important for identifying, analyzing, and addressing disparities in health and health care access and quality.</w:t>
      </w:r>
    </w:p>
    <w:p w14:paraId="6A04B13C" w14:textId="77777777" w:rsidR="0005440A" w:rsidRPr="0005440A" w:rsidRDefault="0005440A" w:rsidP="00C27CCC">
      <w:pPr>
        <w:spacing w:before="0" w:after="0"/>
        <w:rPr>
          <w:rFonts w:asciiTheme="majorHAnsi" w:eastAsia="Times New Roman" w:hAnsiTheme="majorHAnsi" w:cstheme="majorHAnsi"/>
          <w:color w:val="000000" w:themeColor="text1"/>
          <w:sz w:val="24"/>
          <w:szCs w:val="24"/>
        </w:rPr>
      </w:pPr>
    </w:p>
    <w:p w14:paraId="17A500B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46D31" w:rsidRPr="00F135B8" w14:paraId="4B8E2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01953E2" w14:textId="77777777" w:rsidR="00C46D31" w:rsidRPr="0005440A" w:rsidRDefault="00C46D31" w:rsidP="00C46D31">
            <w:pPr>
              <w:pStyle w:val="MH-ChartContentText"/>
            </w:pPr>
            <w:r w:rsidRPr="0005440A">
              <w:t>Description</w:t>
            </w:r>
          </w:p>
        </w:tc>
        <w:tc>
          <w:tcPr>
            <w:tcW w:w="7830" w:type="dxa"/>
            <w:vAlign w:val="top"/>
          </w:tcPr>
          <w:p w14:paraId="56B3D20D" w14:textId="28AA7A33"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t xml:space="preserve">The percentage of members with self-reported sexual orientation data that was collected by an acute hospital in the measurement year. </w:t>
            </w:r>
          </w:p>
        </w:tc>
      </w:tr>
      <w:tr w:rsidR="00C46D31" w:rsidRPr="00F135B8" w14:paraId="426F94F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8265FE7" w14:textId="77777777" w:rsidR="00C46D31" w:rsidRPr="0005440A" w:rsidRDefault="00C46D31" w:rsidP="00C46D31">
            <w:pPr>
              <w:pStyle w:val="MH-ChartContentText"/>
            </w:pPr>
            <w:r w:rsidRPr="0005440A">
              <w:t>Numerator</w:t>
            </w:r>
          </w:p>
        </w:tc>
        <w:tc>
          <w:tcPr>
            <w:tcW w:w="7830" w:type="dxa"/>
            <w:vAlign w:val="top"/>
          </w:tcPr>
          <w:p w14:paraId="6339FB6E" w14:textId="1E35F1FF"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4307D0">
              <w:rPr>
                <w:rFonts w:eastAsia="Times New Roman"/>
              </w:rPr>
              <w:t>discharge</w:t>
            </w:r>
            <w:r w:rsidRPr="0005440A">
              <w:rPr>
                <w:rFonts w:eastAsia="Times New Roman"/>
              </w:rPr>
              <w:t xml:space="preserve"> and/or emergency department (ED) </w:t>
            </w:r>
            <w:proofErr w:type="gramStart"/>
            <w:r w:rsidRPr="0005440A">
              <w:rPr>
                <w:rFonts w:eastAsia="Times New Roman"/>
              </w:rPr>
              <w:t>visit at</w:t>
            </w:r>
            <w:proofErr w:type="gramEnd"/>
            <w:r w:rsidRPr="0005440A">
              <w:rPr>
                <w:rFonts w:eastAsia="Times New Roman"/>
              </w:rPr>
              <w:t xml:space="preserve"> an acute hospital </w:t>
            </w:r>
            <w:r w:rsidRPr="0005440A">
              <w:rPr>
                <w:rFonts w:eastAsia="Times New Roman"/>
                <w:u w:val="single"/>
              </w:rPr>
              <w:t>and</w:t>
            </w:r>
            <w:r w:rsidRPr="0005440A">
              <w:rPr>
                <w:rFonts w:eastAsia="Times New Roman"/>
              </w:rPr>
              <w:t xml:space="preserve"> self-reported sexual orientation data that was collected by an acute hospital in the measurement year</w:t>
            </w:r>
            <w:r w:rsidR="0005440A" w:rsidRPr="0005440A">
              <w:rPr>
                <w:rFonts w:eastAsia="Times New Roman"/>
              </w:rPr>
              <w:t>.</w:t>
            </w:r>
          </w:p>
        </w:tc>
      </w:tr>
      <w:tr w:rsidR="00C46D31" w:rsidRPr="00F135B8" w14:paraId="1B75A76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DB36236" w14:textId="77777777" w:rsidR="00C46D31" w:rsidRPr="0005440A" w:rsidRDefault="00C46D31" w:rsidP="00C46D31">
            <w:pPr>
              <w:pStyle w:val="MH-ChartContentText"/>
            </w:pPr>
            <w:r w:rsidRPr="0005440A">
              <w:t>Denominator</w:t>
            </w:r>
          </w:p>
        </w:tc>
        <w:tc>
          <w:tcPr>
            <w:tcW w:w="7830" w:type="dxa"/>
            <w:vAlign w:val="top"/>
          </w:tcPr>
          <w:p w14:paraId="75CB8336" w14:textId="4BD07BF5"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stay and/or ED </w:t>
            </w:r>
            <w:proofErr w:type="gramStart"/>
            <w:r w:rsidRPr="0005440A">
              <w:rPr>
                <w:rFonts w:eastAsia="Times New Roman"/>
              </w:rPr>
              <w:t>visit at</w:t>
            </w:r>
            <w:proofErr w:type="gramEnd"/>
            <w:r w:rsidRPr="0005440A">
              <w:rPr>
                <w:rFonts w:eastAsia="Times New Roman"/>
              </w:rPr>
              <w:t xml:space="preserve"> an acute hospital during the measurement year. </w:t>
            </w:r>
          </w:p>
        </w:tc>
      </w:tr>
    </w:tbl>
    <w:p w14:paraId="0BA3ECC5" w14:textId="77777777" w:rsidR="00C27CCC" w:rsidRPr="00275F0E" w:rsidRDefault="00C27CCC" w:rsidP="0005440A">
      <w:pPr>
        <w:spacing w:before="0" w:after="0"/>
        <w:rPr>
          <w:rFonts w:asciiTheme="majorHAnsi" w:hAnsiTheme="majorHAnsi" w:cstheme="majorHAnsi"/>
          <w:sz w:val="24"/>
          <w:szCs w:val="24"/>
        </w:rPr>
      </w:pPr>
    </w:p>
    <w:p w14:paraId="2ABEE695"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44856" w:rsidRPr="00F135B8" w14:paraId="0A6F6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7CB3C9D" w14:textId="77777777" w:rsidR="00C44856" w:rsidRPr="00A87A1D" w:rsidRDefault="00C44856" w:rsidP="00C44856">
            <w:pPr>
              <w:pStyle w:val="MH-ChartContentText"/>
            </w:pPr>
            <w:r w:rsidRPr="00A87A1D">
              <w:t>Age</w:t>
            </w:r>
          </w:p>
        </w:tc>
        <w:tc>
          <w:tcPr>
            <w:tcW w:w="7740" w:type="dxa"/>
            <w:vAlign w:val="top"/>
          </w:tcPr>
          <w:p w14:paraId="5AE125AE" w14:textId="3ABA51AD"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t>
            </w:r>
            <w:proofErr w:type="gramStart"/>
            <w:r w:rsidRPr="00A87A1D">
              <w:rPr>
                <w:rFonts w:eastAsia="Times New Roman"/>
              </w:rPr>
              <w:t>age</w:t>
            </w:r>
            <w:proofErr w:type="gramEnd"/>
            <w:r w:rsidRPr="00A87A1D">
              <w:rPr>
                <w:rFonts w:eastAsia="Times New Roman"/>
              </w:rPr>
              <w:t xml:space="preserve"> 19 and older as of December 31 of the measurement year</w:t>
            </w:r>
          </w:p>
        </w:tc>
      </w:tr>
      <w:tr w:rsidR="00C44856" w:rsidRPr="00F135B8" w14:paraId="7AE74E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F7A733E" w14:textId="77777777" w:rsidR="00C44856" w:rsidRPr="00A87A1D" w:rsidRDefault="00C44856" w:rsidP="00C44856">
            <w:pPr>
              <w:pStyle w:val="MH-ChartContentText"/>
            </w:pPr>
            <w:r w:rsidRPr="00A87A1D">
              <w:lastRenderedPageBreak/>
              <w:t>Continuous Enrollment</w:t>
            </w:r>
          </w:p>
        </w:tc>
        <w:tc>
          <w:tcPr>
            <w:tcW w:w="7740" w:type="dxa"/>
            <w:vAlign w:val="top"/>
          </w:tcPr>
          <w:p w14:paraId="47A40882" w14:textId="18DC2262"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7F9A80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71BA47E" w14:textId="77777777" w:rsidR="00C44856" w:rsidRPr="00A87A1D" w:rsidRDefault="00C44856" w:rsidP="00C44856">
            <w:pPr>
              <w:pStyle w:val="MH-ChartContentText"/>
            </w:pPr>
            <w:r w:rsidRPr="00A87A1D">
              <w:t>Anchor Date</w:t>
            </w:r>
          </w:p>
        </w:tc>
        <w:tc>
          <w:tcPr>
            <w:tcW w:w="7740" w:type="dxa"/>
            <w:vAlign w:val="top"/>
          </w:tcPr>
          <w:p w14:paraId="4A8230E4" w14:textId="501FB67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3F496B7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4960F8" w14:textId="77777777" w:rsidR="00C44856" w:rsidRPr="00A87A1D" w:rsidRDefault="00C44856" w:rsidP="00C44856">
            <w:pPr>
              <w:pStyle w:val="MH-ChartContentText"/>
            </w:pPr>
            <w:r w:rsidRPr="00A87A1D">
              <w:t>Event/Diagnosis</w:t>
            </w:r>
          </w:p>
        </w:tc>
        <w:tc>
          <w:tcPr>
            <w:tcW w:w="7740" w:type="dxa"/>
            <w:vAlign w:val="top"/>
          </w:tcPr>
          <w:p w14:paraId="6BA88551" w14:textId="02CBAFE4" w:rsidR="00C44856" w:rsidRPr="00A87A1D" w:rsidRDefault="00C44856"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inpatient discharge and/or ED </w:t>
            </w:r>
            <w:proofErr w:type="gramStart"/>
            <w:r w:rsidRPr="00A87A1D">
              <w:rPr>
                <w:rFonts w:eastAsia="Times New Roman" w:cstheme="minorHAnsi"/>
              </w:rPr>
              <w:t>visit</w:t>
            </w:r>
            <w:proofErr w:type="gramEnd"/>
            <w:r w:rsidRPr="00A87A1D">
              <w:rPr>
                <w:rFonts w:eastAsia="Times New Roman" w:cstheme="minorHAnsi"/>
              </w:rPr>
              <w:t xml:space="preserve"> at an acute hospital between January 1 and December 31 of the measurement year. </w:t>
            </w:r>
            <w:r w:rsidRPr="00A87A1D">
              <w:rPr>
                <w:rFonts w:cstheme="minorHAnsi"/>
              </w:rPr>
              <w:br/>
            </w:r>
            <w:r w:rsidRPr="00A87A1D">
              <w:rPr>
                <w:rFonts w:cstheme="minorHAnsi"/>
              </w:rPr>
              <w:br/>
            </w:r>
            <w:r w:rsidRPr="00A87A1D">
              <w:rPr>
                <w:rFonts w:eastAsia="Times New Roman" w:cstheme="minorHAnsi"/>
              </w:rPr>
              <w:t xml:space="preserve">To identify inpatient discharges: </w:t>
            </w:r>
          </w:p>
          <w:p w14:paraId="3B0F5F33" w14:textId="5B27653D" w:rsidR="00C44856" w:rsidRPr="00A87A1D" w:rsidRDefault="00C44856" w:rsidP="009B749A">
            <w:pPr>
              <w:pStyle w:val="ListParagraph"/>
              <w:numPr>
                <w:ilvl w:val="0"/>
                <w:numId w:val="2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Identify all inpatient </w:t>
            </w:r>
            <w:r w:rsidR="004307D0">
              <w:rPr>
                <w:rFonts w:eastAsia="Times New Roman" w:cstheme="minorHAnsi"/>
              </w:rPr>
              <w:t>discharge</w:t>
            </w:r>
            <w:r w:rsidRPr="00A87A1D">
              <w:rPr>
                <w:rFonts w:eastAsia="Times New Roman" w:cstheme="minorHAnsi"/>
              </w:rPr>
              <w:t>s (</w:t>
            </w:r>
            <w:r w:rsidRPr="00A87A1D">
              <w:rPr>
                <w:rFonts w:eastAsia="Times New Roman" w:cstheme="minorHAnsi"/>
                <w:u w:val="single"/>
              </w:rPr>
              <w:t>Inpatient Stay Value Set</w:t>
            </w:r>
            <w:r w:rsidRPr="00A87A1D">
              <w:rPr>
                <w:rFonts w:eastAsia="Times New Roman" w:cstheme="minorHAnsi"/>
              </w:rPr>
              <w:t>)</w:t>
            </w:r>
            <w:r w:rsidR="00DC10AF">
              <w:rPr>
                <w:rStyle w:val="FootnoteReference"/>
                <w:rFonts w:eastAsia="Times New Roman" w:cstheme="minorHAnsi"/>
              </w:rPr>
              <w:footnoteReference w:id="10"/>
            </w:r>
            <w:r w:rsidRPr="00A87A1D">
              <w:rPr>
                <w:rFonts w:eastAsia="Times New Roman" w:cstheme="minorHAnsi"/>
              </w:rPr>
              <w:t>.</w:t>
            </w:r>
          </w:p>
          <w:p w14:paraId="57C3FB39" w14:textId="77777777" w:rsidR="00C44856" w:rsidRPr="00A87A1D" w:rsidRDefault="00C44856" w:rsidP="00C4485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To identify emergency department visits:</w:t>
            </w:r>
          </w:p>
          <w:p w14:paraId="14898F6E" w14:textId="3878217F" w:rsidR="00C44856" w:rsidRPr="00A87A1D" w:rsidRDefault="00C44856" w:rsidP="009B749A">
            <w:pPr>
              <w:pStyle w:val="ListParagraph"/>
              <w:numPr>
                <w:ilvl w:val="0"/>
                <w:numId w:val="2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Identify all Emergency Department visits (</w:t>
            </w:r>
            <w:r w:rsidRPr="00A87A1D">
              <w:rPr>
                <w:rFonts w:eastAsia="Times New Roman" w:cstheme="minorHAnsi"/>
                <w:u w:val="single"/>
              </w:rPr>
              <w:t>ED Value Set</w:t>
            </w:r>
            <w:r w:rsidRPr="00A87A1D">
              <w:rPr>
                <w:rFonts w:eastAsia="Times New Roman" w:cstheme="minorHAnsi"/>
              </w:rPr>
              <w:t>)</w:t>
            </w:r>
            <w:r w:rsidR="00DC10AF">
              <w:rPr>
                <w:rStyle w:val="FootnoteReference"/>
                <w:rFonts w:eastAsia="Times New Roman" w:cstheme="minorHAnsi"/>
              </w:rPr>
              <w:footnoteReference w:id="11"/>
            </w:r>
            <w:r w:rsidRPr="00A87A1D">
              <w:rPr>
                <w:rFonts w:eastAsia="Times New Roman" w:cstheme="minorHAnsi"/>
              </w:rPr>
              <w:t>.</w:t>
            </w:r>
          </w:p>
          <w:p w14:paraId="4B19FE9B" w14:textId="07BB320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p>
        </w:tc>
      </w:tr>
    </w:tbl>
    <w:p w14:paraId="7EAC3799" w14:textId="77777777" w:rsidR="00C27CCC" w:rsidRPr="00A87A1D" w:rsidRDefault="00C27CCC" w:rsidP="00A87A1D">
      <w:pPr>
        <w:spacing w:before="0" w:after="0"/>
        <w:rPr>
          <w:rFonts w:asciiTheme="majorHAnsi" w:hAnsiTheme="majorHAnsi" w:cstheme="majorHAnsi"/>
          <w:sz w:val="24"/>
          <w:szCs w:val="24"/>
        </w:rPr>
      </w:pPr>
    </w:p>
    <w:p w14:paraId="2FDDEF7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F34CA" w:rsidRPr="00F135B8" w14:paraId="1292B1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380D2E" w14:textId="00B516AE" w:rsidR="008F34CA" w:rsidRPr="00A87A1D" w:rsidRDefault="008F34CA" w:rsidP="008F34CA">
            <w:pPr>
              <w:pStyle w:val="MH-ChartContentText"/>
            </w:pPr>
            <w:r w:rsidRPr="00A87A1D">
              <w:rPr>
                <w:rFonts w:eastAsia="Times New Roman"/>
              </w:rPr>
              <w:t>Complete Sexual Orientation Data</w:t>
            </w:r>
          </w:p>
        </w:tc>
        <w:tc>
          <w:tcPr>
            <w:tcW w:w="7740" w:type="dxa"/>
          </w:tcPr>
          <w:p w14:paraId="5D776AE5" w14:textId="77777777" w:rsidR="008F34CA" w:rsidRPr="00A87A1D" w:rsidRDefault="008F34C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Complete sexual orientation data is defined as:</w:t>
            </w:r>
          </w:p>
          <w:p w14:paraId="494CC648" w14:textId="77777777" w:rsidR="008F34CA" w:rsidRPr="00A87A1D" w:rsidRDefault="008F34CA" w:rsidP="008F34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(listed in Attachment 5). </w:t>
            </w:r>
          </w:p>
          <w:p w14:paraId="215F91FF"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EF046C">
              <w:rPr>
                <w:rFonts w:eastAsia="Times New Roman" w:cstheme="minorHAnsi"/>
              </w:rPr>
              <w:t>not</w:t>
            </w:r>
            <w:r w:rsidRPr="00A87A1D">
              <w:rPr>
                <w:rFonts w:eastAsia="Times New Roman" w:cstheme="minorHAnsi"/>
              </w:rPr>
              <w:t xml:space="preserve"> count toward the numerator.</w:t>
            </w:r>
          </w:p>
          <w:p w14:paraId="6A70B54E"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00E87118" w14:textId="77777777" w:rsidR="008F34CA" w:rsidRPr="00A87A1D" w:rsidRDefault="008F34CA" w:rsidP="009B749A">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15E87F6" w14:textId="6B862838" w:rsidR="008F34CA" w:rsidRPr="00A87A1D" w:rsidRDefault="008F34CA" w:rsidP="009B749A">
            <w:pPr>
              <w:pStyle w:val="ListParagraph"/>
              <w:numPr>
                <w:ilvl w:val="0"/>
                <w:numId w:val="7"/>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r w:rsidR="00EF046C">
              <w:rPr>
                <w:rFonts w:eastAsia="Times New Roman" w:cstheme="minorHAnsi"/>
              </w:rPr>
              <w:t>.</w:t>
            </w:r>
          </w:p>
        </w:tc>
      </w:tr>
      <w:tr w:rsidR="003B06F4" w:rsidRPr="00F135B8" w14:paraId="3FF59B6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4177F9" w14:textId="77777777" w:rsidR="003B06F4" w:rsidRPr="00A87A1D" w:rsidRDefault="003B06F4" w:rsidP="00E94A08">
            <w:pPr>
              <w:spacing w:before="0"/>
              <w:rPr>
                <w:rFonts w:eastAsia="Times New Roman" w:cstheme="minorHAnsi"/>
                <w:b w:val="0"/>
              </w:rPr>
            </w:pPr>
            <w:r w:rsidRPr="00A87A1D">
              <w:rPr>
                <w:rFonts w:eastAsia="Times New Roman" w:cstheme="minorHAnsi"/>
              </w:rPr>
              <w:t>Hospital File [“Enhanced Demographics Data File”]</w:t>
            </w:r>
          </w:p>
          <w:p w14:paraId="12FD2CA8" w14:textId="5AB1F815" w:rsidR="003B06F4" w:rsidRPr="00A87A1D" w:rsidRDefault="003B06F4" w:rsidP="003B06F4">
            <w:pPr>
              <w:pStyle w:val="MH-ChartContentText"/>
              <w:rPr>
                <w:rFonts w:eastAsia="Times New Roman"/>
                <w:b w:val="0"/>
              </w:rPr>
            </w:pPr>
          </w:p>
        </w:tc>
        <w:tc>
          <w:tcPr>
            <w:tcW w:w="7740" w:type="dxa"/>
            <w:vAlign w:val="top"/>
          </w:tcPr>
          <w:p w14:paraId="15A6ED98" w14:textId="33A47A94" w:rsidR="003B06F4" w:rsidRPr="00A87A1D" w:rsidRDefault="003B06F4"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 Center for Information and Analysis (CHIA) will intake sexual orientation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4008D5" w:rsidRPr="00F135B8" w14:paraId="58C672F6"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57F804" w14:textId="2E3C4953" w:rsidR="004008D5" w:rsidRPr="00A87A1D" w:rsidRDefault="004008D5" w:rsidP="004008D5">
            <w:pPr>
              <w:pStyle w:val="MH-ChartContentText"/>
            </w:pPr>
            <w:r w:rsidRPr="00A87A1D">
              <w:rPr>
                <w:rFonts w:eastAsia="Times New Roman"/>
              </w:rPr>
              <w:lastRenderedPageBreak/>
              <w:t>Measurement Year</w:t>
            </w:r>
          </w:p>
        </w:tc>
        <w:tc>
          <w:tcPr>
            <w:tcW w:w="7740" w:type="dxa"/>
            <w:vAlign w:val="top"/>
          </w:tcPr>
          <w:p w14:paraId="65D2885E" w14:textId="59D5CE78" w:rsidR="004008D5" w:rsidRPr="00A87A1D" w:rsidRDefault="004008D5" w:rsidP="004008D5">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Measurement Years 1-5 correspond to HQEIP Performance Years 1-5.</w:t>
            </w:r>
          </w:p>
        </w:tc>
      </w:tr>
      <w:tr w:rsidR="004008D5" w:rsidRPr="00F135B8" w14:paraId="0BA2648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352806" w14:textId="7A5EAFDA" w:rsidR="004008D5" w:rsidRPr="00A87A1D" w:rsidRDefault="004008D5" w:rsidP="004008D5">
            <w:pPr>
              <w:pStyle w:val="MH-ChartContentText"/>
            </w:pPr>
            <w:r w:rsidRPr="00A87A1D">
              <w:rPr>
                <w:rFonts w:eastAsia="Times New Roman"/>
              </w:rPr>
              <w:t>Members</w:t>
            </w:r>
          </w:p>
        </w:tc>
        <w:tc>
          <w:tcPr>
            <w:tcW w:w="7740" w:type="dxa"/>
            <w:vAlign w:val="top"/>
          </w:tcPr>
          <w:p w14:paraId="070970B0" w14:textId="77777777" w:rsidR="004008D5" w:rsidRDefault="004008D5"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t>Individuals enrolled in MassHealth including:</w:t>
            </w:r>
            <w:r w:rsidRPr="00A87A1D">
              <w:br/>
              <w:t xml:space="preserve">Model A ACO, Model B ACO, MCO, the PCC Plan, SCO, One Care, PACE, FFS (includes MassHealth Limited). </w:t>
            </w:r>
          </w:p>
          <w:p w14:paraId="224D5429" w14:textId="74A031AF" w:rsidR="001E7649" w:rsidRPr="00A87A1D" w:rsidRDefault="001E7649"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42351">
              <w:t xml:space="preserve">Please refer to </w:t>
            </w:r>
            <w:r>
              <w:t xml:space="preserve">the HQEIP Technical Specification Addendum for a </w:t>
            </w:r>
            <w:r w:rsidRPr="00342351">
              <w:t>list of</w:t>
            </w:r>
            <w:r>
              <w:t xml:space="preserve"> included</w:t>
            </w:r>
            <w:r w:rsidRPr="00342351">
              <w:t xml:space="preserve"> CHIA Medicaid payer codes that </w:t>
            </w:r>
            <w:r w:rsidR="00F27DBB">
              <w:t>apply to the</w:t>
            </w:r>
            <w:r w:rsidRPr="00342351">
              <w:t xml:space="preserve"> </w:t>
            </w:r>
            <w:r>
              <w:t>HQEIP</w:t>
            </w:r>
            <w:r w:rsidRPr="00342351">
              <w:t xml:space="preserve">. Only include patients with the </w:t>
            </w:r>
            <w:r>
              <w:t xml:space="preserve">Payer Source Type/ </w:t>
            </w:r>
            <w:r w:rsidRPr="00342351">
              <w:t xml:space="preserve">Payer Source Codes in the </w:t>
            </w:r>
            <w:proofErr w:type="gramStart"/>
            <w:r w:rsidRPr="00342351">
              <w:t>measure</w:t>
            </w:r>
            <w:proofErr w:type="gramEnd"/>
            <w:r w:rsidRPr="00342351">
              <w:t xml:space="preserve"> population.</w:t>
            </w:r>
          </w:p>
        </w:tc>
      </w:tr>
      <w:tr w:rsidR="004008D5" w:rsidRPr="00F135B8" w14:paraId="64526730"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231618E" w14:textId="4BC581A6" w:rsidR="004008D5" w:rsidRPr="00A87A1D" w:rsidRDefault="004008D5" w:rsidP="004008D5">
            <w:pPr>
              <w:pStyle w:val="MH-ChartContentText"/>
            </w:pPr>
            <w:r w:rsidRPr="00A87A1D">
              <w:rPr>
                <w:rFonts w:eastAsia="Times New Roman"/>
                <w:color w:val="212121"/>
              </w:rPr>
              <w:t>Rate of Sexual Orientation Data Completeness</w:t>
            </w:r>
          </w:p>
        </w:tc>
        <w:tc>
          <w:tcPr>
            <w:tcW w:w="7740" w:type="dxa"/>
            <w:vAlign w:val="top"/>
          </w:tcPr>
          <w:p w14:paraId="730BA899" w14:textId="32F17A11" w:rsidR="004008D5" w:rsidRPr="00A87A1D" w:rsidRDefault="004008D5"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E75E793">
              <w:rPr>
                <w:rFonts w:asciiTheme="minorHAnsi" w:hAnsiTheme="minorHAnsi" w:cstheme="minorBidi"/>
                <w:color w:val="212121"/>
                <w:sz w:val="22"/>
                <w:szCs w:val="22"/>
              </w:rPr>
              <w:t>There will be two rates reported for this measure</w:t>
            </w:r>
            <w:r w:rsidR="30D8230A"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214FF9FC" w14:textId="21FBD50A" w:rsidR="004008D5" w:rsidRPr="00A87A1D" w:rsidRDefault="1E829C1F"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4008D5" w:rsidRPr="495EBD2E">
              <w:rPr>
                <w:rFonts w:asciiTheme="minorHAnsi" w:hAnsiTheme="minorHAnsi" w:cstheme="minorBidi"/>
                <w:color w:val="212121"/>
                <w:sz w:val="22"/>
                <w:szCs w:val="22"/>
              </w:rPr>
              <w:t>(Numerator 1 Population / Denominator 1 Population) * 100</w:t>
            </w:r>
          </w:p>
          <w:p w14:paraId="4B7861F2" w14:textId="4F4966AA" w:rsidR="004008D5" w:rsidRPr="00A87A1D" w:rsidRDefault="24784AFF" w:rsidP="00A87A1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4008D5" w:rsidRPr="495EBD2E">
              <w:rPr>
                <w:rFonts w:asciiTheme="minorHAnsi" w:hAnsiTheme="minorHAnsi" w:cstheme="minorBidi"/>
                <w:color w:val="212121"/>
                <w:sz w:val="22"/>
                <w:szCs w:val="22"/>
              </w:rPr>
              <w:t>(Numerator 2 Population / Denominator 2 Population) * 100</w:t>
            </w:r>
          </w:p>
        </w:tc>
      </w:tr>
      <w:tr w:rsidR="004008D5" w:rsidRPr="00F135B8" w14:paraId="7DA6FB03"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35AB9D" w14:textId="7372F66F" w:rsidR="004008D5" w:rsidRPr="00A87A1D" w:rsidRDefault="004008D5" w:rsidP="004008D5">
            <w:pPr>
              <w:pStyle w:val="MH-ChartContentText"/>
            </w:pPr>
            <w:r w:rsidRPr="00A87A1D">
              <w:rPr>
                <w:rFonts w:eastAsia="Times New Roman"/>
              </w:rPr>
              <w:t>Self-Reported data</w:t>
            </w:r>
          </w:p>
        </w:tc>
        <w:tc>
          <w:tcPr>
            <w:tcW w:w="7740" w:type="dxa"/>
            <w:vAlign w:val="top"/>
          </w:tcPr>
          <w:p w14:paraId="03054EA6" w14:textId="4D3DA100" w:rsidR="004008D5" w:rsidRPr="00A87A1D" w:rsidRDefault="004008D5"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For the purposes of this measure specification, </w:t>
            </w:r>
            <w:r w:rsidR="170CD458" w:rsidRPr="3C826535">
              <w:rPr>
                <w:rFonts w:eastAsia="Times New Roman"/>
              </w:rPr>
              <w:t>data</w:t>
            </w:r>
            <w:r w:rsidR="0089195E">
              <w:rPr>
                <w:rFonts w:eastAsia="Times New Roman"/>
              </w:rPr>
              <w:t xml:space="preserve"> </w:t>
            </w:r>
            <w:r w:rsidR="067E282D" w:rsidRPr="3C826535">
              <w:rPr>
                <w:rFonts w:eastAsia="Times New Roman"/>
              </w:rPr>
              <w:t>are defined as</w:t>
            </w:r>
            <w:r w:rsidRPr="00A87A1D">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6425F542" w14:textId="77777777" w:rsidR="00C27CCC" w:rsidRPr="00A87A1D" w:rsidRDefault="00C27CCC" w:rsidP="00C27CCC">
      <w:pPr>
        <w:pStyle w:val="MH-ChartContentText"/>
        <w:rPr>
          <w:rFonts w:asciiTheme="majorHAnsi" w:hAnsiTheme="majorHAnsi" w:cstheme="majorHAnsi"/>
          <w:b/>
          <w:sz w:val="24"/>
          <w:szCs w:val="24"/>
        </w:rPr>
      </w:pPr>
    </w:p>
    <w:p w14:paraId="1F3ECB0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D84E2A" w:rsidRPr="00F135B8" w14:paraId="23544EB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FFB484" w14:textId="77777777" w:rsidR="00D84E2A" w:rsidRPr="00A87A1D" w:rsidRDefault="00D84E2A" w:rsidP="00D84E2A">
            <w:pPr>
              <w:pStyle w:val="MH-ChartContentText"/>
            </w:pPr>
            <w:r w:rsidRPr="00A87A1D">
              <w:t>Denominator</w:t>
            </w:r>
          </w:p>
        </w:tc>
        <w:tc>
          <w:tcPr>
            <w:tcW w:w="7740" w:type="dxa"/>
            <w:vAlign w:val="top"/>
          </w:tcPr>
          <w:p w14:paraId="4B3A8430" w14:textId="77777777" w:rsidR="00D84E2A" w:rsidRPr="00A87A1D" w:rsidRDefault="00D84E2A"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There are two denominators for this measure:</w:t>
            </w:r>
          </w:p>
          <w:p w14:paraId="2A9821C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Denominator 1:</w:t>
            </w:r>
          </w:p>
          <w:p w14:paraId="29549E7E"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 eligible population for MassHealth members with inpatient discharge claims/encounters from acute hospitals.</w:t>
            </w:r>
          </w:p>
          <w:p w14:paraId="797AB61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 xml:space="preserve">Denominator 2: </w:t>
            </w:r>
          </w:p>
          <w:p w14:paraId="5ABD1826" w14:textId="3771A874" w:rsidR="00D84E2A" w:rsidRPr="00A87A1D" w:rsidRDefault="00D84E2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The eligible population for MassHealth members with emergency department visit claims/encounters from acute hospitals</w:t>
            </w:r>
            <w:r w:rsidR="00E94A08">
              <w:rPr>
                <w:rFonts w:eastAsia="Times New Roman"/>
                <w:color w:val="212121"/>
              </w:rPr>
              <w:t>.</w:t>
            </w:r>
          </w:p>
        </w:tc>
      </w:tr>
      <w:tr w:rsidR="00D84E2A" w:rsidRPr="00F135B8" w14:paraId="40C8D3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45D4F78" w14:textId="77777777" w:rsidR="00D84E2A" w:rsidRPr="00A87A1D" w:rsidRDefault="00D84E2A" w:rsidP="00D84E2A">
            <w:pPr>
              <w:pStyle w:val="MH-ChartContentText"/>
            </w:pPr>
            <w:r w:rsidRPr="00A87A1D">
              <w:t>Numerator</w:t>
            </w:r>
          </w:p>
        </w:tc>
        <w:tc>
          <w:tcPr>
            <w:tcW w:w="7740" w:type="dxa"/>
            <w:vAlign w:val="top"/>
          </w:tcPr>
          <w:p w14:paraId="3B5A2495" w14:textId="77777777" w:rsidR="00D84E2A" w:rsidRPr="00A87A1D" w:rsidRDefault="00D84E2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There are two numerators for this measure:</w:t>
            </w:r>
          </w:p>
          <w:p w14:paraId="3340AA69"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1:</w:t>
            </w:r>
          </w:p>
          <w:p w14:paraId="52D65A75"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1, identify those with complete sexual orientation data, defined as:</w:t>
            </w:r>
          </w:p>
          <w:p w14:paraId="04590BF4"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lastRenderedPageBreak/>
              <w:t xml:space="preserve">At least one (1) valid sexual orientation value (valid sexual orientation values are listed in Attachment 5). </w:t>
            </w:r>
          </w:p>
          <w:p w14:paraId="672C541F" w14:textId="77777777" w:rsidR="00D84E2A" w:rsidRPr="00A87A1D" w:rsidRDefault="00D84E2A" w:rsidP="009B749A">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2AA42A37" w14:textId="77777777" w:rsidR="00D84E2A" w:rsidRPr="00A87A1D" w:rsidRDefault="00D84E2A" w:rsidP="009B749A">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76F44A9B" w14:textId="77777777" w:rsidR="00D84E2A" w:rsidRPr="00A87A1D" w:rsidRDefault="00D84E2A" w:rsidP="009B749A">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14DF1938" w14:textId="77777777" w:rsidR="00D84E2A" w:rsidRPr="00A87A1D" w:rsidRDefault="00D84E2A" w:rsidP="009B749A">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p w14:paraId="51B45369"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2:</w:t>
            </w:r>
          </w:p>
          <w:p w14:paraId="0DF0C322"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2, identify those with complete sexual orientation value (valid sexual orientation values are listed in Attachment 5), defined as:</w:t>
            </w:r>
          </w:p>
          <w:p w14:paraId="687A969D"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41F0E5C5" w14:textId="77777777" w:rsidR="00D84E2A" w:rsidRPr="00A87A1D" w:rsidRDefault="00D84E2A" w:rsidP="009B749A">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51AB7D26" w14:textId="77777777" w:rsidR="00D84E2A" w:rsidRPr="00A87A1D" w:rsidRDefault="00D84E2A" w:rsidP="009B749A">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3AECF8B1" w14:textId="77777777" w:rsidR="00D84E2A" w:rsidRPr="00A87A1D" w:rsidRDefault="00D84E2A" w:rsidP="009B749A">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ABEB23E" w14:textId="30446313" w:rsidR="00D84E2A" w:rsidRPr="00A87A1D" w:rsidRDefault="00D84E2A" w:rsidP="009B749A">
            <w:pPr>
              <w:pStyle w:val="ListParagraph"/>
              <w:numPr>
                <w:ilvl w:val="0"/>
                <w:numId w:val="66"/>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tc>
      </w:tr>
      <w:tr w:rsidR="00D84E2A" w:rsidRPr="00F135B8" w14:paraId="62081A7F"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3764DE2" w14:textId="77777777" w:rsidR="00D84E2A" w:rsidRPr="00A87A1D" w:rsidRDefault="00D84E2A" w:rsidP="00D84E2A">
            <w:pPr>
              <w:pStyle w:val="MH-ChartContentText"/>
            </w:pPr>
            <w:r w:rsidRPr="00A87A1D">
              <w:rPr>
                <w:rFonts w:eastAsia="Times New Roman"/>
              </w:rPr>
              <w:lastRenderedPageBreak/>
              <w:t>Exclusions</w:t>
            </w:r>
          </w:p>
        </w:tc>
        <w:tc>
          <w:tcPr>
            <w:tcW w:w="7740" w:type="dxa"/>
            <w:vAlign w:val="top"/>
          </w:tcPr>
          <w:p w14:paraId="1C96D8CE" w14:textId="56379342" w:rsidR="00D84E2A" w:rsidRPr="00A87A1D" w:rsidRDefault="008D356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If value is UTC, the inpatient discharge or emergency department visit is excluded from the denominator.</w:t>
            </w:r>
          </w:p>
        </w:tc>
      </w:tr>
    </w:tbl>
    <w:p w14:paraId="6BED54CC" w14:textId="77777777" w:rsidR="00C27CCC" w:rsidRPr="00B63BFB" w:rsidRDefault="00C27CCC" w:rsidP="00B63BFB">
      <w:pPr>
        <w:spacing w:before="0" w:after="0"/>
        <w:rPr>
          <w:rFonts w:asciiTheme="majorHAnsi" w:hAnsiTheme="majorHAnsi" w:cstheme="majorHAnsi"/>
          <w:sz w:val="24"/>
          <w:szCs w:val="24"/>
        </w:rPr>
      </w:pPr>
    </w:p>
    <w:p w14:paraId="0ADB0E1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A87A1D" w14:paraId="1E363458"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242D3F2"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 xml:space="preserve">Required Reporting </w:t>
            </w:r>
          </w:p>
          <w:p w14:paraId="48C9A80E" w14:textId="77777777" w:rsidR="00B93300" w:rsidRPr="00A87A1D" w:rsidRDefault="00B93300" w:rsidP="005E281E">
            <w:pPr>
              <w:pStyle w:val="Body"/>
              <w:spacing w:before="0"/>
              <w:contextualSpacing/>
              <w:rPr>
                <w:rFonts w:asciiTheme="minorHAnsi" w:hAnsiTheme="minorHAnsi" w:cstheme="minorHAnsi"/>
                <w:sz w:val="22"/>
                <w:szCs w:val="22"/>
              </w:rPr>
            </w:pPr>
          </w:p>
        </w:tc>
        <w:tc>
          <w:tcPr>
            <w:tcW w:w="7710" w:type="dxa"/>
          </w:tcPr>
          <w:p w14:paraId="7B410350" w14:textId="77777777" w:rsidR="00B93300" w:rsidRPr="00A87A1D" w:rsidRDefault="00B93300" w:rsidP="00A87A1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The following information is required: </w:t>
            </w:r>
          </w:p>
          <w:p w14:paraId="0829194A" w14:textId="77777777" w:rsidR="00B93300" w:rsidRPr="00A87A1D" w:rsidRDefault="00B93300"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A87A1D">
              <w:t>A valid MassHealth Member ID</w:t>
            </w:r>
          </w:p>
          <w:p w14:paraId="2BBBDDDD" w14:textId="77777777" w:rsidR="00B93300" w:rsidRPr="00A87A1D" w:rsidRDefault="00B93300" w:rsidP="00A11CAB">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A87A1D">
              <w:rPr>
                <w:rFonts w:eastAsia="Times New Roman"/>
              </w:rPr>
              <w:t>Format: Refer to CHIA Submission Guide </w:t>
            </w:r>
          </w:p>
          <w:p w14:paraId="613B20AE" w14:textId="60C8EC03" w:rsidR="00B93300" w:rsidRPr="00A87A1D" w:rsidRDefault="00B93300"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A87A1D">
              <w:t xml:space="preserve">At least one (1) </w:t>
            </w:r>
            <w:r w:rsidR="00FE6C63" w:rsidRPr="00A87A1D">
              <w:rPr>
                <w:rFonts w:asciiTheme="majorHAnsi" w:hAnsiTheme="majorHAnsi" w:cstheme="majorHAnsi"/>
              </w:rPr>
              <w:t>valid sexual orientation value, as defined under “Complete Sexual Orientation Data” above</w:t>
            </w:r>
          </w:p>
          <w:p w14:paraId="3461924C" w14:textId="77777777" w:rsidR="00B93300" w:rsidRPr="00A87A1D" w:rsidRDefault="00B93300" w:rsidP="00A11CAB">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A87A1D">
              <w:rPr>
                <w:rFonts w:eastAsia="Times New Roman" w:cstheme="minorHAnsi"/>
              </w:rPr>
              <w:t>Format: Refer to CHIA Submission Guide </w:t>
            </w:r>
          </w:p>
        </w:tc>
      </w:tr>
      <w:tr w:rsidR="00B93300" w:rsidRPr="00A87A1D" w14:paraId="379822E1"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2082D96E"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Data Collection</w:t>
            </w:r>
          </w:p>
        </w:tc>
        <w:tc>
          <w:tcPr>
            <w:tcW w:w="7710" w:type="dxa"/>
          </w:tcPr>
          <w:p w14:paraId="68947BFA" w14:textId="6879D030" w:rsidR="00B93300" w:rsidRPr="00CF00B5" w:rsidRDefault="1F8219F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color w:val="212121"/>
              </w:rPr>
              <w:t xml:space="preserve">For the purposes of this measure, sexual </w:t>
            </w:r>
            <w:r w:rsidR="7090D8D5" w:rsidRPr="3EB2A562">
              <w:rPr>
                <w:color w:val="212121"/>
              </w:rPr>
              <w:t>orientation</w:t>
            </w:r>
            <w:r w:rsidR="55269BBC" w:rsidRPr="3EB2A562">
              <w:rPr>
                <w:color w:val="212121"/>
              </w:rPr>
              <w:t xml:space="preserve"> </w:t>
            </w:r>
            <w:r w:rsidR="7090D8D5" w:rsidRPr="3EB2A562">
              <w:rPr>
                <w:color w:val="212121"/>
              </w:rPr>
              <w:t xml:space="preserve">data </w:t>
            </w:r>
            <w:r w:rsidRPr="1C6E4860">
              <w:rPr>
                <w:color w:val="212121"/>
              </w:rPr>
              <w:t>must be self-reported. Sexual orientation data that are derived using an imputation methodology do not contribute to completeness for this measure.</w:t>
            </w:r>
          </w:p>
          <w:p w14:paraId="0878351B" w14:textId="77777777" w:rsidR="005A6B51" w:rsidRDefault="005A6B51"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6F88EC32" w14:textId="60B485A7" w:rsidR="00B93300" w:rsidRPr="00CF00B5" w:rsidRDefault="1F8219F0" w:rsidP="005A6B51">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Self-reported </w:t>
            </w:r>
            <w:r w:rsidRPr="2C460100">
              <w:rPr>
                <w:rFonts w:eastAsia="Times New Roman"/>
              </w:rPr>
              <w:t>sexual orientation data</w:t>
            </w:r>
            <w:r w:rsidRPr="1C6E4860">
              <w:rPr>
                <w:rFonts w:eastAsia="Times New Roman"/>
              </w:rPr>
              <w:t xml:space="preserve"> may be collected:</w:t>
            </w:r>
          </w:p>
          <w:p w14:paraId="5260CC01" w14:textId="42F0ADB1" w:rsidR="00B93300" w:rsidRPr="00CF00B5" w:rsidRDefault="1F8219F0"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lastRenderedPageBreak/>
              <w:t xml:space="preserve">By any modality that allows the patient (or a person legally authorized to respond on the patient’s behalf, such as a parent or legal guardian) to self-report </w:t>
            </w:r>
            <w:r w:rsidR="348490F5" w:rsidRPr="3EB2A562">
              <w:rPr>
                <w:rFonts w:eastAsia="Times New Roman"/>
              </w:rPr>
              <w:t xml:space="preserve">sexual orientation </w:t>
            </w:r>
            <w:r w:rsidR="7090D8D5" w:rsidRPr="3EB2A562">
              <w:rPr>
                <w:rFonts w:eastAsia="Times New Roman"/>
              </w:rPr>
              <w:t>(e.g.</w:t>
            </w:r>
            <w:r w:rsidRPr="1C6E4860">
              <w:rPr>
                <w:rFonts w:eastAsia="Times New Roman"/>
              </w:rPr>
              <w:t xml:space="preserve"> over the phone, electronically (e.g. a patient portal), in person, by mail, etc</w:t>
            </w:r>
            <w:r w:rsidR="090F55C7" w:rsidRPr="0DC4CE10">
              <w:rPr>
                <w:rFonts w:eastAsia="Times New Roman"/>
              </w:rPr>
              <w:t>.</w:t>
            </w:r>
            <w:r w:rsidR="2BCEFD43" w:rsidRPr="0DC4CE10">
              <w:rPr>
                <w:rFonts w:eastAsia="Times New Roman"/>
              </w:rPr>
              <w:t>);</w:t>
            </w:r>
          </w:p>
          <w:p w14:paraId="03E4E881" w14:textId="66680A88" w:rsidR="00B93300" w:rsidRPr="00CF00B5" w:rsidRDefault="1F8219F0"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By any entity interacting with the member (e.g. health plan, ACO, provider, staff)</w:t>
            </w:r>
            <w:r w:rsidR="002A5C25">
              <w:rPr>
                <w:rFonts w:eastAsia="Times New Roman"/>
              </w:rPr>
              <w:t>;</w:t>
            </w:r>
          </w:p>
          <w:p w14:paraId="15A88276" w14:textId="68D38E69" w:rsidR="00B93300" w:rsidRPr="00CF00B5" w:rsidRDefault="002A5C25"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F8219F0" w:rsidRPr="1C6E4860">
              <w:rPr>
                <w:rFonts w:eastAsia="Times New Roman"/>
              </w:rPr>
              <w:t>ust include one or more values in Attachment 5</w:t>
            </w:r>
            <w:r>
              <w:rPr>
                <w:rFonts w:eastAsia="Times New Roman"/>
              </w:rPr>
              <w:t>.</w:t>
            </w:r>
          </w:p>
          <w:p w14:paraId="282F3F32" w14:textId="2797D2AA" w:rsidR="00B93300" w:rsidRPr="00CF00B5" w:rsidRDefault="00B9330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pPr>
          </w:p>
        </w:tc>
      </w:tr>
      <w:tr w:rsidR="007F0024" w:rsidRPr="00F135B8" w14:paraId="0A190627" w14:textId="77777777" w:rsidTr="00E26BE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8AB51DD" w14:textId="77777777" w:rsidR="007F0024" w:rsidRPr="00F135B8" w:rsidRDefault="007F0024" w:rsidP="00767EBC">
            <w:pPr>
              <w:pStyle w:val="MH-ChartContentText"/>
              <w:rPr>
                <w:rFonts w:asciiTheme="majorHAnsi" w:hAnsiTheme="majorHAnsi" w:cstheme="majorHAnsi"/>
              </w:rPr>
            </w:pPr>
            <w:r w:rsidRPr="00A87A1D">
              <w:rPr>
                <w:rFonts w:asciiTheme="majorHAnsi" w:hAnsiTheme="majorHAnsi" w:cstheme="majorHAnsi"/>
              </w:rPr>
              <w:lastRenderedPageBreak/>
              <w:t>Completeness Calculations</w:t>
            </w:r>
          </w:p>
        </w:tc>
        <w:tc>
          <w:tcPr>
            <w:tcW w:w="7710" w:type="dxa"/>
            <w:vAlign w:val="top"/>
          </w:tcPr>
          <w:p w14:paraId="683D1344" w14:textId="25CAEFE1" w:rsidR="007F0024" w:rsidRPr="00A87A1D" w:rsidRDefault="007F0024"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5B0E593A">
              <w:rPr>
                <w:rFonts w:asciiTheme="majorHAnsi" w:hAnsiTheme="majorHAnsi" w:cstheme="majorBidi"/>
                <w:sz w:val="22"/>
                <w:szCs w:val="22"/>
              </w:rPr>
              <w:t>Completeness is calculated for:</w:t>
            </w:r>
            <w:r w:rsidR="00A11CAB" w:rsidRPr="5B0E593A">
              <w:rPr>
                <w:rFonts w:asciiTheme="majorHAnsi" w:hAnsiTheme="majorHAnsi" w:cstheme="majorBidi"/>
                <w:sz w:val="22"/>
                <w:szCs w:val="22"/>
              </w:rPr>
              <w:t xml:space="preserve"> </w:t>
            </w:r>
            <w:r w:rsidRPr="5B0E593A">
              <w:rPr>
                <w:rFonts w:asciiTheme="majorHAnsi" w:hAnsiTheme="majorHAnsi" w:cstheme="majorBidi"/>
                <w:sz w:val="22"/>
                <w:szCs w:val="22"/>
              </w:rPr>
              <w:t xml:space="preserve">each individual </w:t>
            </w:r>
            <w:r w:rsidR="38511CAE" w:rsidRPr="5B0E593A">
              <w:rPr>
                <w:rFonts w:asciiTheme="majorHAnsi" w:hAnsiTheme="majorHAnsi" w:cstheme="majorBidi"/>
                <w:sz w:val="22"/>
                <w:szCs w:val="22"/>
              </w:rPr>
              <w:t>Acute Hospital</w:t>
            </w:r>
            <w:r w:rsidRPr="5B0E593A">
              <w:rPr>
                <w:rFonts w:asciiTheme="majorHAnsi" w:hAnsiTheme="majorHAnsi" w:cstheme="majorBidi"/>
                <w:sz w:val="22"/>
                <w:szCs w:val="22"/>
              </w:rPr>
              <w:t>.</w:t>
            </w:r>
          </w:p>
        </w:tc>
      </w:tr>
    </w:tbl>
    <w:p w14:paraId="3F1E308B" w14:textId="77777777" w:rsidR="00B77F97" w:rsidRPr="00F135B8" w:rsidRDefault="00B77F97" w:rsidP="00A87A1D">
      <w:pPr>
        <w:spacing w:before="0" w:after="0"/>
        <w:rPr>
          <w:rFonts w:asciiTheme="majorHAnsi" w:hAnsiTheme="majorHAnsi" w:cstheme="majorHAnsi"/>
          <w:b/>
          <w:bCs/>
          <w:sz w:val="24"/>
          <w:szCs w:val="24"/>
        </w:rPr>
      </w:pPr>
    </w:p>
    <w:p w14:paraId="111691F2" w14:textId="2014200C" w:rsidR="00C27CCC" w:rsidRPr="00F135B8" w:rsidRDefault="00C27CCC" w:rsidP="00A87A1D">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767EBC" w:rsidRPr="00F135B8">
        <w:rPr>
          <w:rFonts w:asciiTheme="majorHAnsi" w:hAnsiTheme="majorHAnsi" w:cstheme="majorHAnsi"/>
          <w:b/>
          <w:bCs/>
          <w:sz w:val="24"/>
          <w:szCs w:val="24"/>
        </w:rPr>
        <w:t>5</w:t>
      </w:r>
      <w:r w:rsidRPr="00F135B8">
        <w:rPr>
          <w:rFonts w:asciiTheme="majorHAnsi" w:hAnsiTheme="majorHAnsi" w:cstheme="majorHAnsi"/>
          <w:b/>
          <w:bCs/>
          <w:sz w:val="24"/>
          <w:szCs w:val="24"/>
        </w:rPr>
        <w:t xml:space="preserve">. </w:t>
      </w:r>
      <w:r w:rsidR="00767EBC" w:rsidRPr="00F135B8">
        <w:rPr>
          <w:rFonts w:asciiTheme="majorHAnsi" w:hAnsiTheme="majorHAnsi" w:cstheme="majorHAnsi"/>
          <w:b/>
          <w:bCs/>
          <w:sz w:val="24"/>
          <w:szCs w:val="24"/>
        </w:rPr>
        <w:t>Sexual Orientation</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340"/>
        <w:gridCol w:w="2250"/>
        <w:gridCol w:w="5485"/>
      </w:tblGrid>
      <w:tr w:rsidR="00C27CCC" w:rsidRPr="00F135B8" w14:paraId="0ADCA4AA" w14:textId="77777777" w:rsidTr="00C140A3">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0587C8A8" w14:textId="77777777" w:rsidR="00C27CCC" w:rsidRPr="003F13BE" w:rsidRDefault="00C27CCC">
            <w:pPr>
              <w:pStyle w:val="MH-ChartContentText"/>
              <w:rPr>
                <w:color w:val="auto"/>
              </w:rPr>
            </w:pPr>
            <w:r w:rsidRPr="003F13BE">
              <w:rPr>
                <w:rFonts w:eastAsia="Times New Roman"/>
                <w:color w:val="auto"/>
              </w:rPr>
              <w:t>Description</w:t>
            </w:r>
          </w:p>
        </w:tc>
        <w:tc>
          <w:tcPr>
            <w:tcW w:w="2250" w:type="dxa"/>
            <w:shd w:val="clear" w:color="auto" w:fill="C1DDF6" w:themeFill="accent1" w:themeFillTint="33"/>
          </w:tcPr>
          <w:p w14:paraId="452985F6"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Valid Values</w:t>
            </w:r>
          </w:p>
        </w:tc>
        <w:tc>
          <w:tcPr>
            <w:tcW w:w="5485" w:type="dxa"/>
            <w:shd w:val="clear" w:color="auto" w:fill="C1DDF6" w:themeFill="accent1" w:themeFillTint="33"/>
          </w:tcPr>
          <w:p w14:paraId="6504F94B"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Notes</w:t>
            </w:r>
          </w:p>
        </w:tc>
      </w:tr>
      <w:tr w:rsidR="00767EBC" w:rsidRPr="00F135B8" w14:paraId="0A58041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69377B0" w14:textId="03B6D3DB" w:rsidR="00767EBC" w:rsidRPr="00A87A1D" w:rsidRDefault="00767EBC" w:rsidP="00767EBC">
            <w:pPr>
              <w:pStyle w:val="MH-ChartContentText"/>
            </w:pPr>
            <w:r w:rsidRPr="00A87A1D">
              <w:rPr>
                <w:rFonts w:eastAsia="Times New Roman"/>
              </w:rPr>
              <w:t>Bisexual</w:t>
            </w:r>
          </w:p>
        </w:tc>
        <w:tc>
          <w:tcPr>
            <w:tcW w:w="2250" w:type="dxa"/>
            <w:vAlign w:val="top"/>
          </w:tcPr>
          <w:p w14:paraId="726386AE" w14:textId="17EA200C"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6F32C90E" w14:textId="0BDC3BA3"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767EBC" w:rsidRPr="00F135B8" w14:paraId="124BB5A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4A55111D" w14:textId="1AE89670" w:rsidR="00767EBC" w:rsidRPr="00A87A1D" w:rsidRDefault="00767EBC" w:rsidP="00767EBC">
            <w:pPr>
              <w:pStyle w:val="MH-ChartContentText"/>
            </w:pPr>
            <w:r w:rsidRPr="00A87A1D">
              <w:rPr>
                <w:rFonts w:eastAsia="Times New Roman"/>
              </w:rPr>
              <w:t>Straight or heterosexual</w:t>
            </w:r>
          </w:p>
        </w:tc>
        <w:tc>
          <w:tcPr>
            <w:tcW w:w="2250" w:type="dxa"/>
            <w:vAlign w:val="top"/>
          </w:tcPr>
          <w:p w14:paraId="3C7E65F8" w14:textId="67DFFF5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581AAC2A" w14:textId="1753460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1B667B68"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F29D48B" w14:textId="70B1844E" w:rsidR="00767EBC" w:rsidRPr="00A87A1D" w:rsidRDefault="00767EBC" w:rsidP="00767EBC">
            <w:pPr>
              <w:pStyle w:val="MH-ChartContentText"/>
            </w:pPr>
            <w:r w:rsidRPr="00A87A1D">
              <w:rPr>
                <w:rFonts w:eastAsia="Times New Roman"/>
              </w:rPr>
              <w:t>Lesbian or gay</w:t>
            </w:r>
          </w:p>
        </w:tc>
        <w:tc>
          <w:tcPr>
            <w:tcW w:w="2250" w:type="dxa"/>
            <w:vAlign w:val="top"/>
          </w:tcPr>
          <w:p w14:paraId="42CBC0B9" w14:textId="652D8C69"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1DAD4616" w14:textId="1F707D8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6D7009B2"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BC307C2" w14:textId="398C4E4E" w:rsidR="00767EBC" w:rsidRPr="00A87A1D" w:rsidRDefault="00767EBC" w:rsidP="00767EBC">
            <w:pPr>
              <w:pStyle w:val="MH-ChartContentText"/>
            </w:pPr>
            <w:r w:rsidRPr="00A87A1D">
              <w:rPr>
                <w:rFonts w:eastAsia="Times New Roman"/>
              </w:rPr>
              <w:t>Queer, pansexual, and/or questioning</w:t>
            </w:r>
          </w:p>
        </w:tc>
        <w:tc>
          <w:tcPr>
            <w:tcW w:w="2250" w:type="dxa"/>
            <w:vAlign w:val="top"/>
          </w:tcPr>
          <w:p w14:paraId="240D64A9" w14:textId="56A4CAE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30DB704D" w14:textId="0B0894C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07B07E4B"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282D406" w14:textId="633F5041" w:rsidR="00767EBC" w:rsidRPr="00A87A1D" w:rsidRDefault="00767EBC" w:rsidP="00767EBC">
            <w:pPr>
              <w:pStyle w:val="MH-ChartContentText"/>
            </w:pPr>
            <w:r w:rsidRPr="00A87A1D">
              <w:rPr>
                <w:rFonts w:eastAsia="Times New Roman"/>
              </w:rPr>
              <w:t>Something else</w:t>
            </w:r>
          </w:p>
        </w:tc>
        <w:tc>
          <w:tcPr>
            <w:tcW w:w="2250" w:type="dxa"/>
            <w:vAlign w:val="top"/>
          </w:tcPr>
          <w:p w14:paraId="600CB33C" w14:textId="0EF6CAE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244E275" w14:textId="2CD281A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4D427E0A"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C01E720" w14:textId="22C4513D" w:rsidR="00767EBC" w:rsidRPr="00A87A1D" w:rsidRDefault="00767EBC" w:rsidP="00767EBC">
            <w:pPr>
              <w:pStyle w:val="MH-ChartContentText"/>
            </w:pPr>
            <w:r w:rsidRPr="00A87A1D">
              <w:rPr>
                <w:rFonts w:eastAsia="Times New Roman"/>
              </w:rPr>
              <w:t>Choose not to answer</w:t>
            </w:r>
          </w:p>
        </w:tc>
        <w:tc>
          <w:tcPr>
            <w:tcW w:w="2250" w:type="dxa"/>
            <w:vAlign w:val="top"/>
          </w:tcPr>
          <w:p w14:paraId="500C8E97" w14:textId="606D50C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0CC71A24" w14:textId="5CC09DEF"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“choose not to answer”.</w:t>
            </w:r>
          </w:p>
        </w:tc>
      </w:tr>
      <w:tr w:rsidR="00767EBC" w:rsidRPr="00F135B8" w14:paraId="35E17DB0"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808951" w14:textId="269F9D4F" w:rsidR="00767EBC" w:rsidRPr="00A87A1D" w:rsidRDefault="00767EBC" w:rsidP="00767EBC">
            <w:pPr>
              <w:pStyle w:val="MH-ChartContentText"/>
              <w:rPr>
                <w:rFonts w:eastAsia="Times New Roman"/>
              </w:rPr>
            </w:pPr>
            <w:r w:rsidRPr="00A87A1D">
              <w:rPr>
                <w:rFonts w:eastAsia="Times New Roman"/>
              </w:rPr>
              <w:t>Don’t know</w:t>
            </w:r>
          </w:p>
        </w:tc>
        <w:tc>
          <w:tcPr>
            <w:tcW w:w="2250" w:type="dxa"/>
            <w:vAlign w:val="top"/>
          </w:tcPr>
          <w:p w14:paraId="4920E22F" w14:textId="5462A768"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0D920549" w14:textId="67BD1419"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767EBC" w:rsidRPr="00F135B8" w14:paraId="70A53EF3"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27798456" w14:textId="0E6CE398" w:rsidR="00767EBC" w:rsidRPr="00A87A1D" w:rsidRDefault="00767EBC" w:rsidP="003F13BE">
            <w:pPr>
              <w:pStyle w:val="MH-ChartContentText"/>
              <w:spacing w:after="240"/>
              <w:rPr>
                <w:rFonts w:eastAsia="Times New Roman"/>
              </w:rPr>
            </w:pPr>
            <w:r w:rsidRPr="00A87A1D">
              <w:rPr>
                <w:rFonts w:eastAsia="Times New Roman"/>
              </w:rPr>
              <w:t xml:space="preserve">Unable to collect this information on </w:t>
            </w:r>
            <w:proofErr w:type="gramStart"/>
            <w:r w:rsidRPr="00A87A1D">
              <w:rPr>
                <w:rFonts w:eastAsia="Times New Roman"/>
              </w:rPr>
              <w:t>member</w:t>
            </w:r>
            <w:proofErr w:type="gramEnd"/>
            <w:r w:rsidRPr="00A87A1D">
              <w:rPr>
                <w:rFonts w:eastAsia="Times New Roman"/>
              </w:rPr>
              <w:t xml:space="preserve"> due to lack of clinical </w:t>
            </w:r>
            <w:proofErr w:type="gramStart"/>
            <w:r w:rsidRPr="00A87A1D">
              <w:rPr>
                <w:rFonts w:eastAsia="Times New Roman"/>
              </w:rPr>
              <w:t>capacity of member</w:t>
            </w:r>
            <w:proofErr w:type="gramEnd"/>
            <w:r w:rsidRPr="00A87A1D">
              <w:rPr>
                <w:rFonts w:eastAsia="Times New Roman"/>
              </w:rPr>
              <w:t xml:space="preserve"> to respond (e.g. clinical </w:t>
            </w:r>
            <w:proofErr w:type="gramStart"/>
            <w:r w:rsidRPr="00A87A1D">
              <w:rPr>
                <w:rFonts w:eastAsia="Times New Roman"/>
              </w:rPr>
              <w:t>condition</w:t>
            </w:r>
            <w:proofErr w:type="gramEnd"/>
            <w:r w:rsidRPr="00A87A1D">
              <w:rPr>
                <w:rFonts w:eastAsia="Times New Roman"/>
              </w:rPr>
              <w:t xml:space="preserve"> that </w:t>
            </w:r>
            <w:proofErr w:type="gramStart"/>
            <w:r w:rsidRPr="00A87A1D">
              <w:rPr>
                <w:rFonts w:eastAsia="Times New Roman"/>
              </w:rPr>
              <w:t>alters</w:t>
            </w:r>
            <w:proofErr w:type="gramEnd"/>
            <w:r w:rsidRPr="00A87A1D">
              <w:rPr>
                <w:rFonts w:eastAsia="Times New Roman"/>
              </w:rPr>
              <w:t xml:space="preserve"> consciousness)</w:t>
            </w:r>
          </w:p>
        </w:tc>
        <w:tc>
          <w:tcPr>
            <w:tcW w:w="2250" w:type="dxa"/>
            <w:vAlign w:val="top"/>
          </w:tcPr>
          <w:p w14:paraId="7BD6A923" w14:textId="026406AE"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75239202" w14:textId="5260E72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767EBC" w:rsidRPr="00F135B8" w14:paraId="55747719"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99E14D9" w14:textId="78CDB227" w:rsidR="00767EBC" w:rsidRPr="00A87A1D" w:rsidRDefault="00AE40CC" w:rsidP="00767EBC">
            <w:pPr>
              <w:pStyle w:val="MH-ChartContentText"/>
              <w:rPr>
                <w:rFonts w:eastAsia="Times New Roman"/>
              </w:rPr>
            </w:pPr>
            <w:r w:rsidRPr="00A87A1D">
              <w:rPr>
                <w:rFonts w:eastAsia="Times New Roman"/>
              </w:rPr>
              <w:lastRenderedPageBreak/>
              <w:t>Unknown</w:t>
            </w:r>
          </w:p>
        </w:tc>
        <w:tc>
          <w:tcPr>
            <w:tcW w:w="2250" w:type="dxa"/>
            <w:vAlign w:val="top"/>
          </w:tcPr>
          <w:p w14:paraId="4092BE78" w14:textId="2B1B91CD" w:rsidR="00767EBC" w:rsidRPr="00A87A1D" w:rsidRDefault="00AE40CC" w:rsidP="00942A1E">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0C15323B" w14:textId="77777777" w:rsidR="000370E3" w:rsidRPr="00A87A1D" w:rsidRDefault="000370E3" w:rsidP="00643A4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15749BAA" w14:textId="12577794" w:rsidR="000370E3" w:rsidRPr="00A87A1D" w:rsidRDefault="000370E3" w:rsidP="000370E3">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8A1E253" w14:textId="2EB289A6" w:rsidR="00767EBC" w:rsidRPr="00A87A1D" w:rsidRDefault="000370E3" w:rsidP="00643A43">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(b) the member was asked to provide their sexual orientation, and a response was not given.  Note that a member actively selecting or indicating the response “choose not to answer” is a valid response, and should be assigned the value of ASKU instead of UNK.</w:t>
            </w:r>
          </w:p>
        </w:tc>
      </w:tr>
    </w:tbl>
    <w:p w14:paraId="0AEA30DC" w14:textId="77777777" w:rsidR="00C27CCC" w:rsidRDefault="00C27CCC" w:rsidP="00C27CCC">
      <w:pPr>
        <w:rPr>
          <w:rFonts w:asciiTheme="majorHAnsi" w:hAnsiTheme="majorHAnsi" w:cstheme="majorHAnsi"/>
        </w:rPr>
      </w:pPr>
    </w:p>
    <w:p w14:paraId="77188E91" w14:textId="77777777" w:rsidR="00583939" w:rsidRDefault="00583939" w:rsidP="00C27CCC">
      <w:pPr>
        <w:rPr>
          <w:rFonts w:asciiTheme="majorHAnsi" w:hAnsiTheme="majorHAnsi" w:cstheme="majorHAnsi"/>
        </w:rPr>
      </w:pPr>
    </w:p>
    <w:p w14:paraId="33C1F6B2" w14:textId="77777777" w:rsidR="00583939" w:rsidRDefault="00583939" w:rsidP="00C27CCC">
      <w:pPr>
        <w:rPr>
          <w:rFonts w:asciiTheme="majorHAnsi" w:hAnsiTheme="majorHAnsi" w:cstheme="majorHAnsi"/>
        </w:rPr>
      </w:pPr>
    </w:p>
    <w:p w14:paraId="34BE2C41" w14:textId="77777777" w:rsidR="00583939" w:rsidRDefault="00583939" w:rsidP="00C27CCC">
      <w:pPr>
        <w:rPr>
          <w:rFonts w:asciiTheme="majorHAnsi" w:hAnsiTheme="majorHAnsi" w:cstheme="majorHAnsi"/>
        </w:rPr>
      </w:pPr>
    </w:p>
    <w:p w14:paraId="6ED78E57" w14:textId="77777777" w:rsidR="00583939" w:rsidRDefault="00583939" w:rsidP="00C27CCC">
      <w:pPr>
        <w:rPr>
          <w:rFonts w:asciiTheme="majorHAnsi" w:hAnsiTheme="majorHAnsi" w:cstheme="majorHAnsi"/>
        </w:rPr>
      </w:pPr>
    </w:p>
    <w:p w14:paraId="69824E31" w14:textId="77777777" w:rsidR="00583939" w:rsidRDefault="00583939" w:rsidP="00C27CCC">
      <w:pPr>
        <w:rPr>
          <w:rFonts w:asciiTheme="majorHAnsi" w:hAnsiTheme="majorHAnsi" w:cstheme="majorHAnsi"/>
        </w:rPr>
      </w:pPr>
    </w:p>
    <w:p w14:paraId="30EAEA9E" w14:textId="77777777" w:rsidR="00583939" w:rsidRDefault="00583939" w:rsidP="00C27CCC">
      <w:pPr>
        <w:rPr>
          <w:rFonts w:asciiTheme="majorHAnsi" w:hAnsiTheme="majorHAnsi" w:cstheme="majorHAnsi"/>
        </w:rPr>
      </w:pPr>
    </w:p>
    <w:p w14:paraId="4F092CCF" w14:textId="77777777" w:rsidR="00583939" w:rsidRDefault="00583939" w:rsidP="00C27CCC">
      <w:pPr>
        <w:rPr>
          <w:rFonts w:asciiTheme="majorHAnsi" w:hAnsiTheme="majorHAnsi" w:cstheme="majorHAnsi"/>
        </w:rPr>
      </w:pPr>
    </w:p>
    <w:p w14:paraId="2452059C" w14:textId="77777777" w:rsidR="00583939" w:rsidRDefault="00583939" w:rsidP="00C27CCC">
      <w:pPr>
        <w:rPr>
          <w:rFonts w:asciiTheme="majorHAnsi" w:hAnsiTheme="majorHAnsi" w:cstheme="majorHAnsi"/>
        </w:rPr>
      </w:pPr>
    </w:p>
    <w:p w14:paraId="217E7A7C" w14:textId="77777777" w:rsidR="00583939" w:rsidRDefault="00583939" w:rsidP="00C27CCC">
      <w:pPr>
        <w:rPr>
          <w:rFonts w:asciiTheme="majorHAnsi" w:hAnsiTheme="majorHAnsi" w:cstheme="majorHAnsi"/>
        </w:rPr>
      </w:pPr>
    </w:p>
    <w:p w14:paraId="4ED83DF8" w14:textId="77777777" w:rsidR="00583939" w:rsidRDefault="00583939" w:rsidP="00C27CCC">
      <w:pPr>
        <w:rPr>
          <w:rFonts w:asciiTheme="majorHAnsi" w:hAnsiTheme="majorHAnsi" w:cstheme="majorHAnsi"/>
        </w:rPr>
      </w:pPr>
    </w:p>
    <w:p w14:paraId="790BD994" w14:textId="77777777" w:rsidR="00583939" w:rsidRDefault="00583939" w:rsidP="00C27CCC">
      <w:pPr>
        <w:rPr>
          <w:rFonts w:asciiTheme="majorHAnsi" w:hAnsiTheme="majorHAnsi" w:cstheme="majorHAnsi"/>
        </w:rPr>
      </w:pPr>
    </w:p>
    <w:p w14:paraId="5F9FBC0C" w14:textId="77777777" w:rsidR="00583939" w:rsidRDefault="00583939" w:rsidP="00C27CCC">
      <w:pPr>
        <w:rPr>
          <w:rFonts w:asciiTheme="majorHAnsi" w:hAnsiTheme="majorHAnsi" w:cstheme="majorHAnsi"/>
        </w:rPr>
      </w:pPr>
    </w:p>
    <w:p w14:paraId="64216A9A" w14:textId="77777777" w:rsidR="00583939" w:rsidRDefault="00583939" w:rsidP="00C27CCC">
      <w:pPr>
        <w:rPr>
          <w:rFonts w:asciiTheme="majorHAnsi" w:hAnsiTheme="majorHAnsi" w:cstheme="majorHAnsi"/>
        </w:rPr>
      </w:pPr>
    </w:p>
    <w:p w14:paraId="2C2C2076" w14:textId="77777777" w:rsidR="00583939" w:rsidRDefault="00583939" w:rsidP="00C27CCC">
      <w:pPr>
        <w:rPr>
          <w:rFonts w:asciiTheme="majorHAnsi" w:hAnsiTheme="majorHAnsi" w:cstheme="majorHAnsi"/>
        </w:rPr>
      </w:pPr>
    </w:p>
    <w:p w14:paraId="1461629E" w14:textId="35F62917" w:rsidR="00C27CCC" w:rsidRPr="00F135B8" w:rsidRDefault="005A4B70" w:rsidP="008B5700">
      <w:pPr>
        <w:pStyle w:val="Heading3"/>
      </w:pPr>
      <w:bookmarkStart w:id="19" w:name="_Toc162517652"/>
      <w:bookmarkStart w:id="20" w:name="_Toc190419222"/>
      <w:r>
        <w:lastRenderedPageBreak/>
        <w:t xml:space="preserve">A.vi. </w:t>
      </w:r>
      <w:r w:rsidR="00767EBC" w:rsidRPr="00F135B8">
        <w:t xml:space="preserve">Gender Identity </w:t>
      </w:r>
      <w:r w:rsidR="00C27CCC" w:rsidRPr="00F135B8">
        <w:t>Data Completeness</w:t>
      </w:r>
      <w:bookmarkEnd w:id="19"/>
      <w:bookmarkEnd w:id="20"/>
    </w:p>
    <w:p w14:paraId="7710FEF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767EBC" w:rsidRPr="00F135B8" w14:paraId="69893CF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34DEF" w14:textId="77777777" w:rsidR="00767EBC" w:rsidRPr="00A87A1D" w:rsidRDefault="00767EBC" w:rsidP="00767EBC">
            <w:pPr>
              <w:pStyle w:val="MH-ChartContentText"/>
            </w:pPr>
            <w:r w:rsidRPr="00A87A1D">
              <w:t>Measure Name</w:t>
            </w:r>
          </w:p>
        </w:tc>
        <w:tc>
          <w:tcPr>
            <w:tcW w:w="7830" w:type="dxa"/>
          </w:tcPr>
          <w:p w14:paraId="19A1A6D0" w14:textId="34B3178C"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Rate of Gender Identity Data Completeness – A</w:t>
            </w:r>
            <w:r w:rsidR="00CE3043" w:rsidRPr="00A87A1D">
              <w:rPr>
                <w:rFonts w:eastAsia="Times New Roman"/>
              </w:rPr>
              <w:t>cute Hospital</w:t>
            </w:r>
          </w:p>
        </w:tc>
      </w:tr>
      <w:tr w:rsidR="00767EBC" w:rsidRPr="00F135B8" w14:paraId="66C7A7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F5EEC2" w14:textId="77777777" w:rsidR="00767EBC" w:rsidRPr="00A87A1D" w:rsidRDefault="00767EBC" w:rsidP="00767EBC">
            <w:pPr>
              <w:pStyle w:val="MH-ChartContentText"/>
            </w:pPr>
            <w:r w:rsidRPr="00A87A1D">
              <w:t>Steward</w:t>
            </w:r>
          </w:p>
        </w:tc>
        <w:tc>
          <w:tcPr>
            <w:tcW w:w="7830" w:type="dxa"/>
          </w:tcPr>
          <w:p w14:paraId="05D56671" w14:textId="478B209B"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MassHealth</w:t>
            </w:r>
          </w:p>
        </w:tc>
      </w:tr>
      <w:tr w:rsidR="00767EBC" w:rsidRPr="00F135B8" w14:paraId="35466F1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844B76" w14:textId="77777777" w:rsidR="00767EBC" w:rsidRPr="00A87A1D" w:rsidRDefault="00767EBC" w:rsidP="00767EBC">
            <w:pPr>
              <w:pStyle w:val="MH-ChartContentText"/>
            </w:pPr>
            <w:r w:rsidRPr="00A87A1D">
              <w:t>NQF Number</w:t>
            </w:r>
          </w:p>
        </w:tc>
        <w:tc>
          <w:tcPr>
            <w:tcW w:w="7830" w:type="dxa"/>
          </w:tcPr>
          <w:p w14:paraId="324FAA56" w14:textId="3F6EB71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N/A</w:t>
            </w:r>
          </w:p>
        </w:tc>
      </w:tr>
      <w:tr w:rsidR="00767EBC" w:rsidRPr="00F135B8" w14:paraId="6FA663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21D5D8" w14:textId="77777777" w:rsidR="00767EBC" w:rsidRPr="00A87A1D" w:rsidRDefault="00767EBC" w:rsidP="00767EBC">
            <w:pPr>
              <w:pStyle w:val="MH-ChartContentText"/>
            </w:pPr>
            <w:r w:rsidRPr="00A87A1D">
              <w:t>Data Source</w:t>
            </w:r>
          </w:p>
        </w:tc>
        <w:tc>
          <w:tcPr>
            <w:tcW w:w="7830" w:type="dxa"/>
          </w:tcPr>
          <w:p w14:paraId="7A009AF3" w14:textId="77777777" w:rsidR="00294CAB" w:rsidRPr="00A87A1D" w:rsidRDefault="00294CAB" w:rsidP="00294CA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Numerator source: Center for Health Information and Analysis (CHIA) “Enhanced Demographics Data File” </w:t>
            </w:r>
          </w:p>
          <w:p w14:paraId="2F15BAA7" w14:textId="04455810" w:rsidR="00767EBC" w:rsidRPr="00A87A1D" w:rsidRDefault="00294CAB" w:rsidP="00FB456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Denominator sources: MassHealth encounter and MMIS claims data</w:t>
            </w:r>
            <w:r w:rsidR="00767EBC" w:rsidRPr="00A87A1D">
              <w:rPr>
                <w:rFonts w:eastAsia="Times New Roman"/>
              </w:rPr>
              <w:t xml:space="preserve"> </w:t>
            </w:r>
          </w:p>
        </w:tc>
      </w:tr>
      <w:tr w:rsidR="00767EBC" w:rsidRPr="00F135B8" w14:paraId="00A1602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50503F" w14:textId="77777777" w:rsidR="00767EBC" w:rsidRPr="00A87A1D" w:rsidRDefault="00767EBC" w:rsidP="00767EBC">
            <w:pPr>
              <w:pStyle w:val="MH-ChartContentText"/>
            </w:pPr>
            <w:r w:rsidRPr="00A87A1D">
              <w:t>Performance Status: PY2</w:t>
            </w:r>
          </w:p>
        </w:tc>
        <w:tc>
          <w:tcPr>
            <w:tcW w:w="7830" w:type="dxa"/>
          </w:tcPr>
          <w:p w14:paraId="6D235C86" w14:textId="5406A84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Pay-for-Reporting</w:t>
            </w:r>
          </w:p>
        </w:tc>
      </w:tr>
    </w:tbl>
    <w:p w14:paraId="49F20870" w14:textId="77777777" w:rsidR="00C27CCC" w:rsidRPr="00A87A1D" w:rsidRDefault="00C27CCC" w:rsidP="00A87A1D">
      <w:pPr>
        <w:spacing w:before="0" w:after="0"/>
        <w:rPr>
          <w:rFonts w:asciiTheme="majorHAnsi" w:hAnsiTheme="majorHAnsi" w:cstheme="majorHAnsi"/>
          <w:sz w:val="24"/>
          <w:szCs w:val="24"/>
        </w:rPr>
      </w:pPr>
    </w:p>
    <w:p w14:paraId="653A95D7" w14:textId="77777777" w:rsidR="00C27CCC" w:rsidRPr="00F135B8" w:rsidRDefault="00C27CCC" w:rsidP="00A87A1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139346A7" w14:textId="444420C5" w:rsidR="00C27CCC" w:rsidRPr="00A87A1D" w:rsidRDefault="00767EBC" w:rsidP="00C27CCC">
      <w:pPr>
        <w:spacing w:before="0" w:after="0"/>
        <w:rPr>
          <w:rFonts w:eastAsia="Times New Roman" w:cstheme="minorHAnsi"/>
          <w:color w:val="000000" w:themeColor="text1"/>
        </w:rPr>
      </w:pPr>
      <w:r w:rsidRPr="00A87A1D">
        <w:rPr>
          <w:rFonts w:eastAsia="Times New Roman" w:cstheme="minorHAnsi"/>
          <w:color w:val="000000" w:themeColor="text1"/>
        </w:rPr>
        <w:t>Complete, beneficiary-reported gender identity data are critically important for identifying, analyzing, and addressing disparities in health and health care access and quality.</w:t>
      </w:r>
    </w:p>
    <w:p w14:paraId="69B8B8B8" w14:textId="77777777" w:rsidR="00A87A1D" w:rsidRPr="00F135B8" w:rsidRDefault="00A87A1D" w:rsidP="00C27CCC">
      <w:pPr>
        <w:spacing w:before="0" w:after="0"/>
        <w:rPr>
          <w:rFonts w:asciiTheme="majorHAnsi" w:eastAsia="Times New Roman" w:hAnsiTheme="majorHAnsi" w:cstheme="majorHAnsi"/>
          <w:color w:val="000000" w:themeColor="text1"/>
          <w:sz w:val="24"/>
          <w:szCs w:val="24"/>
        </w:rPr>
      </w:pPr>
    </w:p>
    <w:p w14:paraId="140A3D9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56307" w:rsidRPr="00F135B8" w14:paraId="2B7D865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7E90020" w14:textId="77777777" w:rsidR="00556307" w:rsidRPr="00A87A1D" w:rsidRDefault="00556307" w:rsidP="00556307">
            <w:pPr>
              <w:pStyle w:val="MH-ChartContentText"/>
            </w:pPr>
            <w:r w:rsidRPr="00A87A1D">
              <w:t>Description</w:t>
            </w:r>
          </w:p>
        </w:tc>
        <w:tc>
          <w:tcPr>
            <w:tcW w:w="7830" w:type="dxa"/>
            <w:vAlign w:val="top"/>
          </w:tcPr>
          <w:p w14:paraId="70B6AFA7" w14:textId="42CD20EE" w:rsidR="00556307" w:rsidRPr="00A87A1D" w:rsidRDefault="00556307"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t xml:space="preserve">The percentage of members with self-reported gender identity data that was collected by an acute hospital in the measurement year. </w:t>
            </w:r>
          </w:p>
        </w:tc>
      </w:tr>
      <w:tr w:rsidR="00556307" w:rsidRPr="00F135B8" w14:paraId="166383D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969397" w14:textId="77777777" w:rsidR="00556307" w:rsidRPr="00A87A1D" w:rsidRDefault="00556307" w:rsidP="00556307">
            <w:pPr>
              <w:pStyle w:val="MH-ChartContentText"/>
            </w:pPr>
            <w:r w:rsidRPr="00A87A1D">
              <w:t>Numerator</w:t>
            </w:r>
          </w:p>
        </w:tc>
        <w:tc>
          <w:tcPr>
            <w:tcW w:w="7830" w:type="dxa"/>
            <w:vAlign w:val="top"/>
          </w:tcPr>
          <w:p w14:paraId="70A8CA3D" w14:textId="1163C3D6" w:rsidR="00556307" w:rsidRPr="00A87A1D" w:rsidRDefault="00556307"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4307D0">
              <w:rPr>
                <w:rFonts w:eastAsia="Times New Roman"/>
              </w:rPr>
              <w:t>discharge</w:t>
            </w:r>
            <w:r w:rsidRPr="00A87A1D">
              <w:rPr>
                <w:rFonts w:eastAsia="Times New Roman"/>
              </w:rPr>
              <w:t xml:space="preserve"> and/or emergency department (ED) </w:t>
            </w:r>
            <w:proofErr w:type="gramStart"/>
            <w:r w:rsidRPr="00A87A1D">
              <w:rPr>
                <w:rFonts w:eastAsia="Times New Roman"/>
              </w:rPr>
              <w:t>visit at</w:t>
            </w:r>
            <w:proofErr w:type="gramEnd"/>
            <w:r w:rsidRPr="00A87A1D">
              <w:rPr>
                <w:rFonts w:eastAsia="Times New Roman"/>
              </w:rPr>
              <w:t xml:space="preserve"> an acute hospital </w:t>
            </w:r>
            <w:r w:rsidRPr="00A87A1D">
              <w:rPr>
                <w:rFonts w:eastAsia="Times New Roman"/>
                <w:u w:val="single"/>
              </w:rPr>
              <w:t>and</w:t>
            </w:r>
            <w:r w:rsidRPr="00A87A1D">
              <w:rPr>
                <w:rFonts w:eastAsia="Times New Roman"/>
              </w:rPr>
              <w:t xml:space="preserve"> self-reported gender identity data that was collected by an acute hospital in the measurement year.</w:t>
            </w:r>
          </w:p>
        </w:tc>
      </w:tr>
      <w:tr w:rsidR="00556307" w:rsidRPr="00F135B8" w14:paraId="1FE2466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2C4B3EF" w14:textId="77777777" w:rsidR="00556307" w:rsidRPr="00A87A1D" w:rsidRDefault="00556307" w:rsidP="00556307">
            <w:pPr>
              <w:pStyle w:val="MH-ChartContentText"/>
            </w:pPr>
            <w:r w:rsidRPr="00A87A1D">
              <w:t>Denominator</w:t>
            </w:r>
          </w:p>
        </w:tc>
        <w:tc>
          <w:tcPr>
            <w:tcW w:w="7830" w:type="dxa"/>
            <w:vAlign w:val="top"/>
          </w:tcPr>
          <w:p w14:paraId="4F37847B" w14:textId="7B2254A8" w:rsidR="00556307" w:rsidRPr="00A87A1D" w:rsidRDefault="00E1362D"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Members with an inpatient stay and/or ED visit at an acute hospital during the measurement year.</w:t>
            </w:r>
          </w:p>
        </w:tc>
      </w:tr>
    </w:tbl>
    <w:p w14:paraId="46B43849" w14:textId="77777777" w:rsidR="00C27CCC" w:rsidRPr="00A87A1D" w:rsidRDefault="00C27CCC" w:rsidP="00A87A1D">
      <w:pPr>
        <w:spacing w:before="0" w:after="0"/>
        <w:rPr>
          <w:rFonts w:asciiTheme="majorHAnsi" w:hAnsiTheme="majorHAnsi" w:cstheme="majorHAnsi"/>
          <w:sz w:val="24"/>
          <w:szCs w:val="24"/>
        </w:rPr>
      </w:pPr>
    </w:p>
    <w:p w14:paraId="0AE011F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65C81" w:rsidRPr="00F135B8" w14:paraId="1D0B221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94DD0D" w14:textId="77777777" w:rsidR="00665C81" w:rsidRPr="00246C69" w:rsidRDefault="00665C81" w:rsidP="00665C81">
            <w:pPr>
              <w:pStyle w:val="MH-ChartContentText"/>
            </w:pPr>
            <w:r w:rsidRPr="00246C69">
              <w:t>Age</w:t>
            </w:r>
          </w:p>
        </w:tc>
        <w:tc>
          <w:tcPr>
            <w:tcW w:w="7740" w:type="dxa"/>
            <w:vAlign w:val="top"/>
          </w:tcPr>
          <w:p w14:paraId="76F12AFD" w14:textId="0A377DAF"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 xml:space="preserve">Members </w:t>
            </w:r>
            <w:proofErr w:type="gramStart"/>
            <w:r w:rsidRPr="00246C69">
              <w:rPr>
                <w:rFonts w:eastAsia="Times New Roman"/>
              </w:rPr>
              <w:t>age</w:t>
            </w:r>
            <w:proofErr w:type="gramEnd"/>
            <w:r w:rsidRPr="00246C69">
              <w:rPr>
                <w:rFonts w:eastAsia="Times New Roman"/>
              </w:rPr>
              <w:t xml:space="preserve"> 19 and older as of December 31 of the measurement year</w:t>
            </w:r>
          </w:p>
        </w:tc>
      </w:tr>
      <w:tr w:rsidR="00665C81" w:rsidRPr="00F135B8" w14:paraId="0E172EE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F79C" w14:textId="77777777" w:rsidR="00665C81" w:rsidRPr="00246C69" w:rsidRDefault="00665C81" w:rsidP="00665C81">
            <w:pPr>
              <w:pStyle w:val="MH-ChartContentText"/>
            </w:pPr>
            <w:r w:rsidRPr="00246C69">
              <w:lastRenderedPageBreak/>
              <w:t>Continuous Enrollment</w:t>
            </w:r>
          </w:p>
        </w:tc>
        <w:tc>
          <w:tcPr>
            <w:tcW w:w="7740" w:type="dxa"/>
            <w:vAlign w:val="top"/>
          </w:tcPr>
          <w:p w14:paraId="24F60B2B" w14:textId="7ED3870C"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4215D4C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D7FB3F" w14:textId="77777777" w:rsidR="00665C81" w:rsidRPr="00246C69" w:rsidRDefault="00665C81" w:rsidP="00665C81">
            <w:pPr>
              <w:pStyle w:val="MH-ChartContentText"/>
            </w:pPr>
            <w:r w:rsidRPr="00246C69">
              <w:t>Anchor Date</w:t>
            </w:r>
          </w:p>
        </w:tc>
        <w:tc>
          <w:tcPr>
            <w:tcW w:w="7740" w:type="dxa"/>
            <w:vAlign w:val="top"/>
          </w:tcPr>
          <w:p w14:paraId="02CE5EC1" w14:textId="13F0D205"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3363210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A918946" w14:textId="77777777" w:rsidR="00665C81" w:rsidRPr="00246C69" w:rsidRDefault="00665C81" w:rsidP="00665C81">
            <w:pPr>
              <w:pStyle w:val="MH-ChartContentText"/>
            </w:pPr>
            <w:r w:rsidRPr="00246C69">
              <w:t>Event/Diagnosis</w:t>
            </w:r>
          </w:p>
        </w:tc>
        <w:tc>
          <w:tcPr>
            <w:tcW w:w="7740" w:type="dxa"/>
            <w:vAlign w:val="top"/>
          </w:tcPr>
          <w:p w14:paraId="18B5CAA2" w14:textId="33CA2185" w:rsidR="00665C81" w:rsidRPr="00246C69" w:rsidRDefault="00665C81"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inpatient discharge and/or ED </w:t>
            </w:r>
            <w:proofErr w:type="gramStart"/>
            <w:r w:rsidRPr="00246C69">
              <w:rPr>
                <w:rFonts w:eastAsia="Times New Roman" w:cstheme="minorHAnsi"/>
              </w:rPr>
              <w:t>visit</w:t>
            </w:r>
            <w:proofErr w:type="gramEnd"/>
            <w:r w:rsidRPr="00246C69">
              <w:rPr>
                <w:rFonts w:eastAsia="Times New Roman" w:cstheme="minorHAnsi"/>
              </w:rPr>
              <w:t xml:space="preserve"> at an acute hospital between January 1 and December 31 of the measurement year. </w:t>
            </w:r>
            <w:r w:rsidRPr="00246C69">
              <w:rPr>
                <w:rFonts w:cstheme="minorHAnsi"/>
              </w:rPr>
              <w:br/>
            </w:r>
            <w:r w:rsidRPr="00246C69">
              <w:rPr>
                <w:rFonts w:cstheme="minorHAnsi"/>
              </w:rPr>
              <w:br/>
            </w:r>
            <w:r w:rsidRPr="00246C69">
              <w:rPr>
                <w:rFonts w:eastAsia="Times New Roman" w:cstheme="minorHAnsi"/>
              </w:rPr>
              <w:t xml:space="preserve">To identify inpatient discharges: </w:t>
            </w:r>
          </w:p>
          <w:p w14:paraId="112B60E7" w14:textId="6C74C71A" w:rsidR="00665C81" w:rsidRPr="00246C69" w:rsidRDefault="00665C81" w:rsidP="009B749A">
            <w:pPr>
              <w:pStyle w:val="ListParagraph"/>
              <w:numPr>
                <w:ilvl w:val="0"/>
                <w:numId w:val="2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Identify all inpatient </w:t>
            </w:r>
            <w:r w:rsidR="004307D0">
              <w:rPr>
                <w:rFonts w:eastAsia="Times New Roman" w:cstheme="minorHAnsi"/>
              </w:rPr>
              <w:t>discharge</w:t>
            </w:r>
            <w:r w:rsidRPr="00246C69">
              <w:rPr>
                <w:rFonts w:eastAsia="Times New Roman" w:cstheme="minorHAnsi"/>
              </w:rPr>
              <w:t>s (</w:t>
            </w:r>
            <w:r w:rsidRPr="00246C69">
              <w:rPr>
                <w:rFonts w:eastAsia="Times New Roman" w:cstheme="minorHAnsi"/>
                <w:u w:val="single"/>
              </w:rPr>
              <w:t>Inpatient Stay Value Set</w:t>
            </w:r>
            <w:r w:rsidRPr="00246C69">
              <w:rPr>
                <w:rFonts w:eastAsia="Times New Roman" w:cstheme="minorHAnsi"/>
              </w:rPr>
              <w:t>)</w:t>
            </w:r>
            <w:r w:rsidR="00C6361E">
              <w:rPr>
                <w:rStyle w:val="FootnoteReference"/>
                <w:rFonts w:eastAsia="Times New Roman" w:cstheme="minorHAnsi"/>
              </w:rPr>
              <w:footnoteReference w:id="12"/>
            </w:r>
            <w:r w:rsidRPr="00246C69">
              <w:rPr>
                <w:rFonts w:eastAsia="Times New Roman" w:cstheme="minorHAnsi"/>
              </w:rPr>
              <w:t>.</w:t>
            </w:r>
          </w:p>
          <w:p w14:paraId="48312C4C" w14:textId="77777777" w:rsidR="00665C81" w:rsidRPr="00246C69" w:rsidRDefault="00665C81" w:rsidP="00665C8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To identify emergency department visits:</w:t>
            </w:r>
          </w:p>
          <w:p w14:paraId="1C4C3A3E" w14:textId="41D2D9B5" w:rsidR="00665C81" w:rsidRPr="00246C69" w:rsidRDefault="00665C81" w:rsidP="009B749A">
            <w:pPr>
              <w:pStyle w:val="ListParagraph"/>
              <w:numPr>
                <w:ilvl w:val="0"/>
                <w:numId w:val="25"/>
              </w:numPr>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46C69">
              <w:rPr>
                <w:rFonts w:eastAsia="Times New Roman" w:cstheme="minorHAnsi"/>
              </w:rPr>
              <w:t>Identify all Emergency Department visits (</w:t>
            </w:r>
            <w:r w:rsidRPr="00246C69">
              <w:rPr>
                <w:rFonts w:eastAsia="Times New Roman" w:cstheme="minorHAnsi"/>
                <w:u w:val="single"/>
              </w:rPr>
              <w:t>ED Value Set</w:t>
            </w:r>
            <w:r w:rsidRPr="00246C69">
              <w:rPr>
                <w:rFonts w:eastAsia="Times New Roman" w:cstheme="minorHAnsi"/>
              </w:rPr>
              <w:t>)</w:t>
            </w:r>
            <w:r w:rsidR="00C6361E">
              <w:rPr>
                <w:rStyle w:val="FootnoteReference"/>
                <w:rFonts w:eastAsia="Times New Roman" w:cstheme="minorHAnsi"/>
              </w:rPr>
              <w:footnoteReference w:id="13"/>
            </w:r>
            <w:r w:rsidRPr="00246C69">
              <w:rPr>
                <w:rFonts w:eastAsia="Times New Roman" w:cstheme="minorHAnsi"/>
              </w:rPr>
              <w:t>.</w:t>
            </w:r>
          </w:p>
        </w:tc>
      </w:tr>
    </w:tbl>
    <w:p w14:paraId="7CF62450" w14:textId="77777777" w:rsidR="00C27CCC" w:rsidRPr="00942A1E" w:rsidRDefault="00C27CCC" w:rsidP="00246C69">
      <w:pPr>
        <w:spacing w:before="0" w:after="0"/>
        <w:rPr>
          <w:rFonts w:asciiTheme="majorHAnsi" w:hAnsiTheme="majorHAnsi" w:cstheme="majorHAnsi"/>
          <w:sz w:val="24"/>
          <w:szCs w:val="24"/>
        </w:rPr>
      </w:pPr>
    </w:p>
    <w:p w14:paraId="09DC020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C49CF" w:rsidRPr="00F135B8" w14:paraId="427F18C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47A9A1" w14:textId="60A8EF0A" w:rsidR="008C49CF" w:rsidRPr="00246C69" w:rsidRDefault="008C49CF" w:rsidP="008C49CF">
            <w:pPr>
              <w:pStyle w:val="MH-ChartContentText"/>
            </w:pPr>
            <w:r w:rsidRPr="00246C69">
              <w:rPr>
                <w:rFonts w:eastAsia="Times New Roman"/>
              </w:rPr>
              <w:t>Complete Gender Identity Data</w:t>
            </w:r>
          </w:p>
        </w:tc>
        <w:tc>
          <w:tcPr>
            <w:tcW w:w="7740" w:type="dxa"/>
            <w:vAlign w:val="top"/>
          </w:tcPr>
          <w:p w14:paraId="4BE72DBF" w14:textId="77777777" w:rsidR="008C49CF" w:rsidRPr="00246C69" w:rsidRDefault="008C49CF"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Complete gender identity data is defined as:</w:t>
            </w:r>
          </w:p>
          <w:p w14:paraId="7ED2CD6D" w14:textId="77777777" w:rsidR="008C49CF" w:rsidRPr="00246C69" w:rsidRDefault="008C49CF" w:rsidP="008C49C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(1) valid gender identity value (listed in Attachment 6). </w:t>
            </w:r>
          </w:p>
          <w:p w14:paraId="781FD504" w14:textId="77777777" w:rsidR="008C49CF" w:rsidRPr="00246C69" w:rsidRDefault="008C49CF" w:rsidP="009B749A">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“UNK,” it will </w:t>
            </w:r>
            <w:r w:rsidRPr="00F959E5">
              <w:rPr>
                <w:rFonts w:eastAsia="Times New Roman" w:cstheme="minorHAnsi"/>
              </w:rPr>
              <w:t>not</w:t>
            </w:r>
            <w:r w:rsidRPr="00246C69">
              <w:rPr>
                <w:rFonts w:eastAsia="Times New Roman" w:cstheme="minorHAnsi"/>
              </w:rPr>
              <w:t xml:space="preserve"> count toward the numerator.</w:t>
            </w:r>
          </w:p>
          <w:p w14:paraId="783BF58F" w14:textId="77777777" w:rsidR="008C49CF" w:rsidRPr="00246C69" w:rsidRDefault="008C49CF" w:rsidP="009B749A">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If value is “ASKU,” it will count toward the numerator.</w:t>
            </w:r>
          </w:p>
          <w:p w14:paraId="2F485993" w14:textId="77777777" w:rsidR="008C49CF" w:rsidRPr="00246C69" w:rsidRDefault="008C49CF" w:rsidP="009B749A">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“DONTKNOW,” it will count toward the numerator. </w:t>
            </w:r>
          </w:p>
          <w:p w14:paraId="50435776" w14:textId="05A1222A" w:rsidR="008C49CF" w:rsidRPr="00246C69" w:rsidRDefault="008C49CF" w:rsidP="009B749A">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Each value must be self-reported.</w:t>
            </w:r>
          </w:p>
        </w:tc>
      </w:tr>
      <w:tr w:rsidR="008B19FF" w:rsidRPr="00F135B8" w14:paraId="0138C16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2FE8C0" w14:textId="77777777" w:rsidR="008B19FF" w:rsidRPr="00246C69" w:rsidRDefault="008B19FF" w:rsidP="00F959E5">
            <w:pPr>
              <w:spacing w:before="0"/>
              <w:rPr>
                <w:rFonts w:eastAsia="Times New Roman" w:cstheme="minorHAnsi"/>
                <w:b w:val="0"/>
              </w:rPr>
            </w:pPr>
            <w:r w:rsidRPr="00246C69">
              <w:rPr>
                <w:rFonts w:eastAsia="Times New Roman" w:cstheme="minorHAnsi"/>
              </w:rPr>
              <w:t>Hospital File [“Enhanced Demographics Data File”]</w:t>
            </w:r>
          </w:p>
          <w:p w14:paraId="3AFCC74E" w14:textId="4C44BC15" w:rsidR="008B19FF" w:rsidRPr="00246C69" w:rsidRDefault="008B19FF" w:rsidP="008B19FF">
            <w:pPr>
              <w:pStyle w:val="MH-ChartContentText"/>
              <w:rPr>
                <w:rFonts w:eastAsia="Times New Roman"/>
                <w:b w:val="0"/>
              </w:rPr>
            </w:pPr>
          </w:p>
        </w:tc>
        <w:tc>
          <w:tcPr>
            <w:tcW w:w="7740" w:type="dxa"/>
            <w:vAlign w:val="top"/>
          </w:tcPr>
          <w:p w14:paraId="0E76DE3F" w14:textId="6700D65A" w:rsidR="008B19FF" w:rsidRPr="00246C69" w:rsidRDefault="008B19FF" w:rsidP="00246C6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The Center for Information and Analysis (CHIA) will intake gender identity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8B19FF" w:rsidRPr="00F135B8" w14:paraId="55434AB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95F32F9" w14:textId="262C3B46" w:rsidR="008B19FF" w:rsidRPr="00246C69" w:rsidRDefault="008B19FF" w:rsidP="008B19FF">
            <w:pPr>
              <w:pStyle w:val="MH-ChartContentText"/>
            </w:pPr>
            <w:r w:rsidRPr="00246C69">
              <w:rPr>
                <w:rFonts w:eastAsia="Times New Roman"/>
              </w:rPr>
              <w:t>Measurement Year</w:t>
            </w:r>
          </w:p>
        </w:tc>
        <w:tc>
          <w:tcPr>
            <w:tcW w:w="7740" w:type="dxa"/>
            <w:vAlign w:val="top"/>
          </w:tcPr>
          <w:p w14:paraId="54337604" w14:textId="09EABA95" w:rsidR="008B19FF" w:rsidRPr="00246C69" w:rsidRDefault="008B19FF" w:rsidP="008B19FF">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color w:val="212121"/>
              </w:rPr>
              <w:t>Measurement Years 1-5 correspond to HQEIP Performance Years 1-5.</w:t>
            </w:r>
          </w:p>
        </w:tc>
      </w:tr>
      <w:tr w:rsidR="008B19FF" w:rsidRPr="00F135B8" w14:paraId="7A95D83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195874D" w14:textId="0D04AAEB" w:rsidR="008B19FF" w:rsidRPr="00246C69" w:rsidRDefault="008B19FF" w:rsidP="008B19FF">
            <w:pPr>
              <w:pStyle w:val="MH-ChartContentText"/>
            </w:pPr>
            <w:r w:rsidRPr="00246C69">
              <w:rPr>
                <w:rFonts w:eastAsia="Times New Roman"/>
              </w:rPr>
              <w:lastRenderedPageBreak/>
              <w:t>Members</w:t>
            </w:r>
          </w:p>
        </w:tc>
        <w:tc>
          <w:tcPr>
            <w:tcW w:w="7740" w:type="dxa"/>
            <w:vAlign w:val="top"/>
          </w:tcPr>
          <w:p w14:paraId="2DC9DCC8" w14:textId="77777777" w:rsidR="008B19FF" w:rsidRDefault="008B19FF"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246C69">
              <w:t>Individuals enrolled in MassHealth including:</w:t>
            </w:r>
            <w:r w:rsidRPr="00246C69">
              <w:br/>
              <w:t xml:space="preserve">Model A ACO, Model B ACO, MCO, the PCC Plan, SCO, One Care, PACE, FFS (includes MassHealth Limited). </w:t>
            </w:r>
          </w:p>
          <w:p w14:paraId="30745962" w14:textId="58C60E28" w:rsidR="001E7649" w:rsidRPr="00246C69" w:rsidRDefault="001E7649"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42351">
              <w:t xml:space="preserve">Please refer to </w:t>
            </w:r>
            <w:r>
              <w:t xml:space="preserve">the HQEIP Technical Specification Addendum for a </w:t>
            </w:r>
            <w:r w:rsidRPr="00342351">
              <w:t>list of</w:t>
            </w:r>
            <w:r>
              <w:t xml:space="preserve"> included</w:t>
            </w:r>
            <w:r w:rsidRPr="00342351">
              <w:t xml:space="preserve"> CHIA Medicaid payer codes that </w:t>
            </w:r>
            <w:r w:rsidR="00F27DBB">
              <w:t>apply to the</w:t>
            </w:r>
            <w:r w:rsidRPr="00342351">
              <w:t xml:space="preserve"> </w:t>
            </w:r>
            <w:r>
              <w:t>HQEI</w:t>
            </w:r>
            <w:r w:rsidR="00834C31">
              <w:t>P</w:t>
            </w:r>
            <w:r w:rsidRPr="00342351">
              <w:t xml:space="preserve">. Only include patients with the </w:t>
            </w:r>
            <w:r>
              <w:t xml:space="preserve">Payer Source Type/ </w:t>
            </w:r>
            <w:r w:rsidRPr="00342351">
              <w:t xml:space="preserve">Payer Source Codes in the </w:t>
            </w:r>
            <w:proofErr w:type="gramStart"/>
            <w:r w:rsidRPr="00342351">
              <w:t>measure</w:t>
            </w:r>
            <w:proofErr w:type="gramEnd"/>
            <w:r w:rsidRPr="00342351">
              <w:t xml:space="preserve"> population.</w:t>
            </w:r>
          </w:p>
        </w:tc>
      </w:tr>
      <w:tr w:rsidR="008B19FF" w:rsidRPr="00F135B8" w14:paraId="3CC66B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B17DF6" w14:textId="17072352" w:rsidR="008B19FF" w:rsidRPr="00246C69" w:rsidRDefault="008B19FF" w:rsidP="008B19FF">
            <w:pPr>
              <w:pStyle w:val="MH-ChartContentText"/>
            </w:pPr>
            <w:r w:rsidRPr="00246C69">
              <w:rPr>
                <w:rFonts w:eastAsia="Times New Roman"/>
                <w:color w:val="212121"/>
              </w:rPr>
              <w:t>Rate of Gender Identity Data Completeness</w:t>
            </w:r>
          </w:p>
        </w:tc>
        <w:tc>
          <w:tcPr>
            <w:tcW w:w="7740" w:type="dxa"/>
            <w:vAlign w:val="top"/>
          </w:tcPr>
          <w:p w14:paraId="07E2B278" w14:textId="09416877" w:rsidR="008B19FF" w:rsidRPr="00246C69" w:rsidRDefault="008B19FF"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There will be two rates reported for this measure</w:t>
            </w:r>
            <w:r w:rsidR="7C870982"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1EE5697B" w14:textId="4214AA55" w:rsidR="008B19FF" w:rsidRPr="00246C69" w:rsidRDefault="6EEA8E96"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8B19FF" w:rsidRPr="495EBD2E">
              <w:rPr>
                <w:rFonts w:asciiTheme="minorHAnsi" w:hAnsiTheme="minorHAnsi" w:cstheme="minorBidi"/>
                <w:color w:val="212121"/>
                <w:sz w:val="22"/>
                <w:szCs w:val="22"/>
              </w:rPr>
              <w:t>(Numerator 1 Population / Denominator 1 Population) * 100</w:t>
            </w:r>
          </w:p>
          <w:p w14:paraId="133A406E" w14:textId="1D2745F8" w:rsidR="008B19FF" w:rsidRPr="009F1C13" w:rsidRDefault="1BF46142" w:rsidP="009F1C13">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8B19FF" w:rsidRPr="495EBD2E">
              <w:rPr>
                <w:rFonts w:asciiTheme="minorHAnsi" w:hAnsiTheme="minorHAnsi" w:cstheme="minorBidi"/>
                <w:color w:val="212121"/>
                <w:sz w:val="22"/>
                <w:szCs w:val="22"/>
              </w:rPr>
              <w:t>(Numerator 2 Population / Denominator 2 Population) * 100</w:t>
            </w:r>
          </w:p>
        </w:tc>
      </w:tr>
      <w:tr w:rsidR="008B19FF" w:rsidRPr="00F135B8" w14:paraId="71B1BCD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408234" w14:textId="4AA5F80B" w:rsidR="008B19FF" w:rsidRPr="00246C69" w:rsidRDefault="008B19FF" w:rsidP="008B19FF">
            <w:pPr>
              <w:pStyle w:val="MH-ChartContentText"/>
              <w:rPr>
                <w:rFonts w:eastAsia="Times New Roman"/>
                <w:b w:val="0"/>
                <w:color w:val="212121"/>
              </w:rPr>
            </w:pPr>
            <w:r w:rsidRPr="00246C69">
              <w:rPr>
                <w:rFonts w:eastAsia="Times New Roman"/>
              </w:rPr>
              <w:t>Self-Reported data</w:t>
            </w:r>
          </w:p>
        </w:tc>
        <w:tc>
          <w:tcPr>
            <w:tcW w:w="7740" w:type="dxa"/>
            <w:vAlign w:val="top"/>
          </w:tcPr>
          <w:p w14:paraId="70CFDF2D" w14:textId="448E11C2" w:rsidR="008B19FF" w:rsidRPr="00246C69" w:rsidRDefault="008B19FF" w:rsidP="009F1C13">
            <w:pPr>
              <w:spacing w:before="0"/>
              <w:cnfStyle w:val="000000000000" w:firstRow="0" w:lastRow="0" w:firstColumn="0" w:lastColumn="0" w:oddVBand="0" w:evenVBand="0" w:oddHBand="0" w:evenHBand="0" w:firstRowFirstColumn="0" w:firstRowLastColumn="0" w:lastRowFirstColumn="0" w:lastRowLastColumn="0"/>
              <w:rPr>
                <w:color w:val="212121"/>
              </w:rPr>
            </w:pPr>
            <w:r w:rsidRPr="2738497F">
              <w:rPr>
                <w:rFonts w:eastAsia="Times New Roman"/>
              </w:rPr>
              <w:t xml:space="preserve">For the purposes of this measure specification, data </w:t>
            </w:r>
            <w:r w:rsidR="6EDD0ED2" w:rsidRPr="6F67D465">
              <w:rPr>
                <w:rFonts w:eastAsia="Times New Roman"/>
              </w:rPr>
              <w:t>are defined as</w:t>
            </w:r>
            <w:r w:rsidRPr="2738497F">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F9D65B8" w14:textId="77777777" w:rsidR="00C27CCC" w:rsidRPr="009F1C13" w:rsidRDefault="00C27CCC" w:rsidP="009F1C13">
      <w:pPr>
        <w:pStyle w:val="MH-ChartContentText"/>
        <w:spacing w:line="276" w:lineRule="auto"/>
        <w:rPr>
          <w:rFonts w:asciiTheme="majorHAnsi" w:hAnsiTheme="majorHAnsi" w:cstheme="majorHAnsi"/>
          <w:b/>
          <w:sz w:val="24"/>
          <w:szCs w:val="24"/>
        </w:rPr>
      </w:pPr>
    </w:p>
    <w:p w14:paraId="7453FDD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8C49CF" w:rsidRPr="00F135B8" w14:paraId="049141B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53DEB35" w14:textId="77777777" w:rsidR="008C49CF" w:rsidRPr="009F1C13" w:rsidRDefault="008C49CF" w:rsidP="008C49CF">
            <w:pPr>
              <w:pStyle w:val="MH-ChartContentText"/>
            </w:pPr>
            <w:r w:rsidRPr="009F1C13">
              <w:t>Denominator</w:t>
            </w:r>
          </w:p>
        </w:tc>
        <w:tc>
          <w:tcPr>
            <w:tcW w:w="7740" w:type="dxa"/>
            <w:vAlign w:val="top"/>
          </w:tcPr>
          <w:p w14:paraId="32249221" w14:textId="77777777" w:rsidR="00165C14" w:rsidRPr="009F1C13" w:rsidRDefault="00165C14" w:rsidP="009F1C13">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There are two denominators for this measure:</w:t>
            </w:r>
          </w:p>
          <w:p w14:paraId="5E325B1F"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Denominator 1:</w:t>
            </w:r>
          </w:p>
          <w:p w14:paraId="4CDE9E49"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 eligible population for MassHealth members with inpatient discharge claims/encounters from acute hospitals.</w:t>
            </w:r>
          </w:p>
          <w:p w14:paraId="124AA9AD"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 xml:space="preserve">Denominator 2: </w:t>
            </w:r>
          </w:p>
          <w:p w14:paraId="437542D2" w14:textId="1EF99309" w:rsidR="008C49CF" w:rsidRPr="009F1C13" w:rsidRDefault="00165C14" w:rsidP="00D742C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color w:val="212121"/>
              </w:rPr>
              <w:t>The eligible population for MassHealth members with emergency department visit claims/encounters from acute hospitals</w:t>
            </w:r>
            <w:r w:rsidR="00D742C4">
              <w:rPr>
                <w:rFonts w:eastAsia="Times New Roman"/>
                <w:color w:val="212121"/>
              </w:rPr>
              <w:t>.</w:t>
            </w:r>
          </w:p>
        </w:tc>
      </w:tr>
      <w:tr w:rsidR="00F45EE5" w:rsidRPr="00F135B8" w14:paraId="7140F40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392D1A3" w14:textId="77777777" w:rsidR="00F45EE5" w:rsidRPr="009F1C13" w:rsidRDefault="00F45EE5" w:rsidP="00F45EE5">
            <w:pPr>
              <w:pStyle w:val="MH-ChartContentText"/>
            </w:pPr>
            <w:r w:rsidRPr="009F1C13">
              <w:t>Numerator</w:t>
            </w:r>
          </w:p>
        </w:tc>
        <w:tc>
          <w:tcPr>
            <w:tcW w:w="7740" w:type="dxa"/>
            <w:vAlign w:val="top"/>
          </w:tcPr>
          <w:p w14:paraId="3078F0AD" w14:textId="77777777" w:rsidR="00F45EE5" w:rsidRPr="009F1C13" w:rsidRDefault="00F45EE5" w:rsidP="009F1C1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There are two numerators for this measure:</w:t>
            </w:r>
          </w:p>
          <w:p w14:paraId="218EF212"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1:</w:t>
            </w:r>
          </w:p>
          <w:p w14:paraId="03E95125"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1, identify those with complete gender identity data, defined as:</w:t>
            </w:r>
          </w:p>
          <w:p w14:paraId="28DA9930"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6533885F" w14:textId="77777777" w:rsidR="00F45EE5" w:rsidRPr="009F1C13" w:rsidRDefault="00F45EE5" w:rsidP="009B749A">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lastRenderedPageBreak/>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05039EB9" w14:textId="77777777" w:rsidR="00F45EE5" w:rsidRPr="009F1C13" w:rsidRDefault="00F45EE5" w:rsidP="009B749A">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76ECDC7F" w14:textId="77777777" w:rsidR="00F45EE5" w:rsidRPr="009F1C13" w:rsidRDefault="00F45EE5" w:rsidP="009B749A">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77D3E44D" w14:textId="77777777" w:rsidR="00F45EE5" w:rsidRPr="009F1C13" w:rsidRDefault="00F45EE5" w:rsidP="009B749A">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p w14:paraId="37B2FB87"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2:</w:t>
            </w:r>
          </w:p>
          <w:p w14:paraId="686837AB"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2, identify those with complete gender identity data, defined as:</w:t>
            </w:r>
          </w:p>
          <w:p w14:paraId="012C7BDC"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22984725" w14:textId="77777777" w:rsidR="00F45EE5" w:rsidRPr="009F1C13" w:rsidRDefault="00F45EE5" w:rsidP="009B749A">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46EE0DF7" w14:textId="77777777" w:rsidR="00F45EE5" w:rsidRPr="009F1C13" w:rsidRDefault="00F45EE5" w:rsidP="009B749A">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359A9290" w14:textId="77777777" w:rsidR="00F45EE5" w:rsidRPr="009F1C13" w:rsidRDefault="00F45EE5" w:rsidP="009B749A">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428130FB" w14:textId="75BE14F9" w:rsidR="00F45EE5" w:rsidRPr="009F1C13" w:rsidRDefault="00F45EE5" w:rsidP="009B749A">
            <w:pPr>
              <w:pStyle w:val="ListParagraph"/>
              <w:numPr>
                <w:ilvl w:val="0"/>
                <w:numId w:val="68"/>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tc>
      </w:tr>
      <w:tr w:rsidR="00F45EE5" w:rsidRPr="00F135B8" w14:paraId="30BEF20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DFCC59" w14:textId="04B11FEB" w:rsidR="00F45EE5" w:rsidRPr="009F1C13" w:rsidRDefault="00F45EE5" w:rsidP="00F45EE5">
            <w:pPr>
              <w:pStyle w:val="MH-ChartContentText"/>
            </w:pPr>
            <w:r w:rsidRPr="009F1C13">
              <w:rPr>
                <w:rFonts w:eastAsia="Times New Roman"/>
              </w:rPr>
              <w:lastRenderedPageBreak/>
              <w:t>Exclusions</w:t>
            </w:r>
          </w:p>
        </w:tc>
        <w:tc>
          <w:tcPr>
            <w:tcW w:w="7740" w:type="dxa"/>
            <w:vAlign w:val="top"/>
          </w:tcPr>
          <w:p w14:paraId="1BAF5790" w14:textId="2CDC187A" w:rsidR="00F45EE5" w:rsidRPr="009F1C13" w:rsidRDefault="00172CA1"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rPr>
              <w:t>If value is UTC, the inpatient discharge or emergency department visit is excluded from the denominator.</w:t>
            </w:r>
          </w:p>
        </w:tc>
      </w:tr>
    </w:tbl>
    <w:p w14:paraId="2856B6CE" w14:textId="77777777" w:rsidR="00C27CCC" w:rsidRPr="002D16D7" w:rsidRDefault="00C27CCC" w:rsidP="002D16D7">
      <w:pPr>
        <w:spacing w:before="0" w:after="0"/>
        <w:rPr>
          <w:rFonts w:asciiTheme="majorHAnsi" w:hAnsiTheme="majorHAnsi" w:cstheme="majorHAnsi"/>
          <w:sz w:val="24"/>
          <w:szCs w:val="24"/>
        </w:rPr>
      </w:pPr>
    </w:p>
    <w:p w14:paraId="21AFB74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9F1C13" w14:paraId="4A70E1F8"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0D18D4D9"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 xml:space="preserve">Required Reporting </w:t>
            </w:r>
          </w:p>
          <w:p w14:paraId="0CAA375E" w14:textId="77777777" w:rsidR="00B93300" w:rsidRPr="009F1C13" w:rsidRDefault="00B93300" w:rsidP="00FE3518">
            <w:pPr>
              <w:pStyle w:val="Body"/>
              <w:spacing w:before="0"/>
              <w:contextualSpacing/>
              <w:rPr>
                <w:rFonts w:asciiTheme="minorHAnsi" w:hAnsiTheme="minorHAnsi" w:cstheme="minorHAnsi"/>
                <w:sz w:val="22"/>
                <w:szCs w:val="22"/>
              </w:rPr>
            </w:pPr>
          </w:p>
        </w:tc>
        <w:tc>
          <w:tcPr>
            <w:tcW w:w="7710" w:type="dxa"/>
          </w:tcPr>
          <w:p w14:paraId="791ABCE7" w14:textId="77777777" w:rsidR="00B93300" w:rsidRPr="009F1C13" w:rsidRDefault="00B93300" w:rsidP="009F1C1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The following information is required: </w:t>
            </w:r>
          </w:p>
          <w:p w14:paraId="11CDED1F" w14:textId="77777777" w:rsidR="00B93300" w:rsidRPr="009F1C13" w:rsidRDefault="00B93300" w:rsidP="009B749A">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9F1C13">
              <w:t>A valid MassHealth Member ID</w:t>
            </w:r>
          </w:p>
          <w:p w14:paraId="240E73D6" w14:textId="77777777" w:rsidR="00B93300" w:rsidRPr="009F1C13" w:rsidRDefault="00B93300" w:rsidP="005E281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9F1C13">
              <w:rPr>
                <w:rFonts w:eastAsia="Times New Roman"/>
              </w:rPr>
              <w:t>Format: Refer to CHIA Submission Guide </w:t>
            </w:r>
          </w:p>
          <w:p w14:paraId="597EADB6" w14:textId="59B46222" w:rsidR="00B93300" w:rsidRPr="009F1C13" w:rsidRDefault="00B93300" w:rsidP="009B749A">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9F1C13">
              <w:t xml:space="preserve">At least one (1) </w:t>
            </w:r>
            <w:r w:rsidR="00FE6C63" w:rsidRPr="009F1C13">
              <w:rPr>
                <w:rFonts w:asciiTheme="majorHAnsi" w:hAnsiTheme="majorHAnsi" w:cstheme="majorHAnsi"/>
              </w:rPr>
              <w:t>valid gender identity value, as defined under “Complete Gender Identity Data” above</w:t>
            </w:r>
          </w:p>
          <w:p w14:paraId="6BDAF834" w14:textId="77777777" w:rsidR="00B93300" w:rsidRPr="009F1C13" w:rsidRDefault="00B93300" w:rsidP="005E281E">
            <w:pPr>
              <w:ind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F1C13">
              <w:rPr>
                <w:rFonts w:eastAsia="Times New Roman" w:cstheme="minorHAnsi"/>
              </w:rPr>
              <w:t>Format: Refer to CHIA Submission Guide </w:t>
            </w:r>
          </w:p>
        </w:tc>
      </w:tr>
      <w:tr w:rsidR="00B93300" w:rsidRPr="009F1C13" w14:paraId="603A7C43"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6799C354"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Data Collection</w:t>
            </w:r>
          </w:p>
        </w:tc>
        <w:tc>
          <w:tcPr>
            <w:tcW w:w="7710" w:type="dxa"/>
          </w:tcPr>
          <w:p w14:paraId="0B41B32B" w14:textId="7EE0E4D9" w:rsidR="00B93300" w:rsidRPr="00CF00B5" w:rsidRDefault="79D4C844"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color w:val="212121"/>
              </w:rPr>
              <w:t>For the purposes of this measure, gender identity data must be self-reported. Gender identity data that are derived using an imputation methodology do not contribute to completeness for this measure.</w:t>
            </w:r>
          </w:p>
          <w:p w14:paraId="659F2507" w14:textId="77777777" w:rsidR="005A6B51" w:rsidRDefault="005A6B51"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13BA6762" w14:textId="4AC0E85D" w:rsidR="00B93300" w:rsidRPr="00CF00B5" w:rsidRDefault="79D4C844" w:rsidP="005A6B51">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Self-reported gender identity data may be collected:</w:t>
            </w:r>
          </w:p>
          <w:p w14:paraId="100E73B7" w14:textId="456ACB1E" w:rsidR="00B93300" w:rsidRPr="00CF00B5" w:rsidRDefault="79D4C844"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 xml:space="preserve">By any modality that allows the patient (or a person legally authorized to respond on the patient’s behalf, such as a parent or legal guardian) to self-report </w:t>
            </w:r>
            <w:r w:rsidR="39567860" w:rsidRPr="3EB2A562">
              <w:rPr>
                <w:rFonts w:eastAsia="Times New Roman"/>
              </w:rPr>
              <w:t xml:space="preserve">gender identity </w:t>
            </w:r>
            <w:r w:rsidR="4A3FE4E5" w:rsidRPr="3EB2A562">
              <w:rPr>
                <w:rFonts w:eastAsia="Times New Roman"/>
              </w:rPr>
              <w:t>(e.g.</w:t>
            </w:r>
            <w:r w:rsidRPr="2C460100">
              <w:rPr>
                <w:rFonts w:eastAsia="Times New Roman"/>
              </w:rPr>
              <w:t xml:space="preserve"> over the phone, electronically (e.g. a patient portal), in person, by mail, etc</w:t>
            </w:r>
            <w:r w:rsidR="0905410C" w:rsidRPr="0DC4CE10">
              <w:rPr>
                <w:rFonts w:eastAsia="Times New Roman"/>
              </w:rPr>
              <w:t>.</w:t>
            </w:r>
            <w:r w:rsidR="69F2AE1E" w:rsidRPr="0DC4CE10">
              <w:rPr>
                <w:rFonts w:eastAsia="Times New Roman"/>
              </w:rPr>
              <w:t>);</w:t>
            </w:r>
          </w:p>
          <w:p w14:paraId="45BEE437" w14:textId="3C14D78D" w:rsidR="00B93300" w:rsidRPr="00CF00B5" w:rsidRDefault="79D4C844"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lastRenderedPageBreak/>
              <w:t>By any entity interacting with the member (e.g. health plan, ACO, provider, staff)</w:t>
            </w:r>
            <w:r w:rsidR="000173BF">
              <w:rPr>
                <w:rFonts w:eastAsia="Times New Roman"/>
              </w:rPr>
              <w:t>;</w:t>
            </w:r>
          </w:p>
          <w:p w14:paraId="40B9286C" w14:textId="069E1B4F" w:rsidR="00B93300" w:rsidRPr="00CF00B5" w:rsidRDefault="000173BF" w:rsidP="009B749A">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79D4C844" w:rsidRPr="2C460100">
              <w:rPr>
                <w:rFonts w:eastAsia="Times New Roman"/>
              </w:rPr>
              <w:t>ust include one or more values in Attachment 6</w:t>
            </w:r>
            <w:r>
              <w:rPr>
                <w:rFonts w:eastAsia="Times New Roman"/>
              </w:rPr>
              <w:t>.</w:t>
            </w:r>
          </w:p>
          <w:p w14:paraId="6C8C5F8C" w14:textId="77777777" w:rsidR="00B93300" w:rsidRPr="00CF00B5" w:rsidRDefault="00B93300"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4304" w:rsidRPr="00F135B8" w14:paraId="115604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EEAEE7" w14:textId="77777777" w:rsidR="00934304" w:rsidRPr="00F135B8" w:rsidRDefault="00934304">
            <w:pPr>
              <w:pStyle w:val="MH-ChartContentText"/>
              <w:rPr>
                <w:rFonts w:asciiTheme="majorHAnsi" w:hAnsiTheme="majorHAnsi" w:cstheme="majorHAnsi"/>
              </w:rPr>
            </w:pPr>
            <w:r w:rsidRPr="009F1C13">
              <w:rPr>
                <w:rFonts w:asciiTheme="majorHAnsi" w:hAnsiTheme="majorHAnsi" w:cstheme="majorHAnsi"/>
              </w:rPr>
              <w:lastRenderedPageBreak/>
              <w:t>Completeness Calculations</w:t>
            </w:r>
          </w:p>
        </w:tc>
        <w:tc>
          <w:tcPr>
            <w:tcW w:w="7710" w:type="dxa"/>
            <w:vAlign w:val="top"/>
          </w:tcPr>
          <w:p w14:paraId="2EEE91A4" w14:textId="5627B44C" w:rsidR="00934304" w:rsidRPr="009F1C13" w:rsidRDefault="003B15B0" w:rsidP="003B15B0">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F135B8">
              <w:rPr>
                <w:rFonts w:asciiTheme="majorHAnsi" w:hAnsiTheme="majorHAnsi" w:cstheme="majorHAnsi"/>
                <w:sz w:val="22"/>
                <w:szCs w:val="22"/>
              </w:rPr>
              <w:t>Completeness is calculated for:</w:t>
            </w:r>
            <w:r w:rsidR="00E652A1">
              <w:rPr>
                <w:rFonts w:asciiTheme="majorHAnsi" w:hAnsiTheme="majorHAnsi" w:cstheme="majorHAnsi"/>
                <w:sz w:val="22"/>
                <w:szCs w:val="22"/>
              </w:rPr>
              <w:t xml:space="preserve"> </w:t>
            </w:r>
            <w:r w:rsidRPr="00F135B8">
              <w:rPr>
                <w:rFonts w:asciiTheme="majorHAnsi" w:hAnsiTheme="majorHAnsi" w:cstheme="majorHAnsi"/>
                <w:sz w:val="22"/>
                <w:szCs w:val="22"/>
              </w:rPr>
              <w:t xml:space="preserve">each individual </w:t>
            </w:r>
            <w:r w:rsidR="00E652A1">
              <w:rPr>
                <w:rFonts w:asciiTheme="majorHAnsi" w:hAnsiTheme="majorHAnsi" w:cstheme="majorHAnsi"/>
                <w:sz w:val="22"/>
                <w:szCs w:val="22"/>
              </w:rPr>
              <w:t>A</w:t>
            </w:r>
            <w:r w:rsidRPr="009F1C13">
              <w:rPr>
                <w:rFonts w:asciiTheme="majorHAnsi" w:hAnsiTheme="majorHAnsi" w:cstheme="majorHAnsi"/>
                <w:sz w:val="22"/>
                <w:szCs w:val="22"/>
              </w:rPr>
              <w:t xml:space="preserve">cute </w:t>
            </w:r>
            <w:r w:rsidR="00E652A1">
              <w:rPr>
                <w:rFonts w:asciiTheme="majorHAnsi" w:hAnsiTheme="majorHAnsi" w:cstheme="majorHAnsi"/>
                <w:sz w:val="22"/>
                <w:szCs w:val="22"/>
              </w:rPr>
              <w:t>H</w:t>
            </w:r>
            <w:r w:rsidRPr="009F1C13">
              <w:rPr>
                <w:rFonts w:asciiTheme="majorHAnsi" w:hAnsiTheme="majorHAnsi" w:cstheme="majorHAnsi"/>
                <w:sz w:val="22"/>
                <w:szCs w:val="22"/>
              </w:rPr>
              <w:t>ospital</w:t>
            </w:r>
            <w:r w:rsidRPr="00F135B8">
              <w:rPr>
                <w:rFonts w:asciiTheme="majorHAnsi" w:hAnsiTheme="majorHAnsi" w:cstheme="majorHAnsi"/>
                <w:sz w:val="22"/>
                <w:szCs w:val="22"/>
              </w:rPr>
              <w:t>.</w:t>
            </w:r>
          </w:p>
        </w:tc>
      </w:tr>
    </w:tbl>
    <w:p w14:paraId="30668671" w14:textId="77777777" w:rsidR="00400A45" w:rsidRDefault="00400A45" w:rsidP="009F1C13">
      <w:pPr>
        <w:spacing w:before="0" w:after="0"/>
        <w:rPr>
          <w:rFonts w:asciiTheme="majorHAnsi" w:hAnsiTheme="majorHAnsi" w:cstheme="majorHAnsi"/>
          <w:b/>
          <w:bCs/>
          <w:sz w:val="24"/>
          <w:szCs w:val="24"/>
        </w:rPr>
      </w:pPr>
    </w:p>
    <w:p w14:paraId="1A2E17ED" w14:textId="39A2AA28" w:rsidR="00C27CCC" w:rsidRPr="00F135B8" w:rsidRDefault="00C27CCC" w:rsidP="009F1C1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4325E5" w:rsidRPr="00F135B8">
        <w:rPr>
          <w:rFonts w:asciiTheme="majorHAnsi" w:hAnsiTheme="majorHAnsi" w:cstheme="majorHAnsi"/>
          <w:b/>
          <w:bCs/>
          <w:sz w:val="24"/>
          <w:szCs w:val="24"/>
        </w:rPr>
        <w:t>6</w:t>
      </w:r>
      <w:r w:rsidRPr="00F135B8">
        <w:rPr>
          <w:rFonts w:asciiTheme="majorHAnsi" w:hAnsiTheme="majorHAnsi" w:cstheme="majorHAnsi"/>
          <w:b/>
          <w:bCs/>
          <w:sz w:val="24"/>
          <w:szCs w:val="24"/>
        </w:rPr>
        <w:t xml:space="preserve">. </w:t>
      </w:r>
      <w:r w:rsidR="004325E5" w:rsidRPr="00F135B8">
        <w:rPr>
          <w:rFonts w:asciiTheme="majorHAnsi" w:hAnsiTheme="majorHAnsi" w:cstheme="majorHAnsi"/>
          <w:b/>
          <w:bCs/>
          <w:sz w:val="24"/>
          <w:szCs w:val="24"/>
        </w:rPr>
        <w:t>Gender Identity:</w:t>
      </w:r>
      <w:r w:rsidRPr="00F135B8">
        <w:rPr>
          <w:rFonts w:asciiTheme="majorHAnsi" w:hAnsiTheme="majorHAnsi" w:cstheme="majorHAnsi"/>
          <w:b/>
          <w:bCs/>
          <w:sz w:val="24"/>
          <w:szCs w:val="24"/>
        </w:rPr>
        <w:t xml:space="preserve"> Accepted Values</w:t>
      </w:r>
    </w:p>
    <w:tbl>
      <w:tblPr>
        <w:tblStyle w:val="MHLeftHeaderTable"/>
        <w:tblW w:w="10075" w:type="dxa"/>
        <w:tblLook w:val="06A0" w:firstRow="1" w:lastRow="0" w:firstColumn="1" w:lastColumn="0" w:noHBand="1" w:noVBand="1"/>
      </w:tblPr>
      <w:tblGrid>
        <w:gridCol w:w="2577"/>
        <w:gridCol w:w="2542"/>
        <w:gridCol w:w="4956"/>
      </w:tblGrid>
      <w:tr w:rsidR="00C27CCC" w:rsidRPr="00F135B8" w14:paraId="2443467F" w14:textId="77777777" w:rsidTr="002C240C">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610A6DF0" w14:textId="77777777" w:rsidR="00C27CCC" w:rsidRPr="000173BF" w:rsidRDefault="00C27CCC">
            <w:pPr>
              <w:pStyle w:val="MH-ChartContentText"/>
              <w:rPr>
                <w:color w:val="auto"/>
              </w:rPr>
            </w:pPr>
            <w:r w:rsidRPr="000173BF">
              <w:rPr>
                <w:rFonts w:eastAsia="Times New Roman"/>
                <w:color w:val="auto"/>
              </w:rPr>
              <w:t>Description</w:t>
            </w:r>
          </w:p>
        </w:tc>
        <w:tc>
          <w:tcPr>
            <w:tcW w:w="2542" w:type="dxa"/>
            <w:shd w:val="clear" w:color="auto" w:fill="C1DDF6" w:themeFill="accent1" w:themeFillTint="33"/>
          </w:tcPr>
          <w:p w14:paraId="68286AA0"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Valid Values</w:t>
            </w:r>
          </w:p>
        </w:tc>
        <w:tc>
          <w:tcPr>
            <w:tcW w:w="4956" w:type="dxa"/>
            <w:shd w:val="clear" w:color="auto" w:fill="C1DDF6" w:themeFill="accent1" w:themeFillTint="33"/>
          </w:tcPr>
          <w:p w14:paraId="718F5F2D"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Notes</w:t>
            </w:r>
          </w:p>
        </w:tc>
      </w:tr>
      <w:tr w:rsidR="004325E5" w:rsidRPr="00F135B8" w14:paraId="48C0DE59"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380645E" w14:textId="4378160D" w:rsidR="004325E5" w:rsidRPr="000173BF" w:rsidRDefault="004325E5" w:rsidP="004325E5">
            <w:pPr>
              <w:pStyle w:val="MH-ChartContentText"/>
            </w:pPr>
            <w:r w:rsidRPr="000173BF">
              <w:rPr>
                <w:rFonts w:eastAsia="Times New Roman"/>
              </w:rPr>
              <w:t>Male</w:t>
            </w:r>
          </w:p>
        </w:tc>
        <w:tc>
          <w:tcPr>
            <w:tcW w:w="2542" w:type="dxa"/>
            <w:vAlign w:val="top"/>
          </w:tcPr>
          <w:p w14:paraId="5F9747BC" w14:textId="70F2D8CC"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49A7E31E" w14:textId="2F73EF6A"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4325E5" w:rsidRPr="00F135B8" w14:paraId="25C8E9A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7D3BD9F2" w14:textId="0DB47F2A" w:rsidR="004325E5" w:rsidRPr="000173BF" w:rsidRDefault="004325E5" w:rsidP="004325E5">
            <w:pPr>
              <w:pStyle w:val="MH-ChartContentText"/>
            </w:pPr>
            <w:r w:rsidRPr="000173BF">
              <w:rPr>
                <w:rFonts w:eastAsia="Times New Roman"/>
              </w:rPr>
              <w:t>Female</w:t>
            </w:r>
          </w:p>
        </w:tc>
        <w:tc>
          <w:tcPr>
            <w:tcW w:w="2542" w:type="dxa"/>
            <w:vAlign w:val="top"/>
          </w:tcPr>
          <w:p w14:paraId="7C2509D4" w14:textId="607F36F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3F70007" w14:textId="0B6B765F"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4BB8B59D"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3DFFD03" w14:textId="34A8E48B" w:rsidR="004325E5" w:rsidRPr="000173BF" w:rsidRDefault="004325E5" w:rsidP="007817EE">
            <w:pPr>
              <w:pStyle w:val="MH-ChartContentText"/>
              <w:spacing w:after="240"/>
            </w:pPr>
            <w:r w:rsidRPr="000173BF">
              <w:rPr>
                <w:rFonts w:eastAsia="Times New Roman"/>
              </w:rPr>
              <w:t>Genderqueer/gender nonconforming/non-binary; neither exclusively male nor female</w:t>
            </w:r>
          </w:p>
        </w:tc>
        <w:tc>
          <w:tcPr>
            <w:tcW w:w="2542" w:type="dxa"/>
            <w:vAlign w:val="top"/>
          </w:tcPr>
          <w:p w14:paraId="12FA1470" w14:textId="4E546DA8"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1EEED6F2" w14:textId="17FF929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3BC1B4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C350A10" w14:textId="42A83693" w:rsidR="004325E5" w:rsidRPr="000173BF" w:rsidRDefault="004325E5" w:rsidP="007817EE">
            <w:pPr>
              <w:pStyle w:val="MH-ChartContentText"/>
              <w:spacing w:after="240"/>
            </w:pPr>
            <w:r w:rsidRPr="000173BF">
              <w:rPr>
                <w:rFonts w:eastAsia="Times New Roman"/>
              </w:rPr>
              <w:t>Transgender man/trans man</w:t>
            </w:r>
          </w:p>
        </w:tc>
        <w:tc>
          <w:tcPr>
            <w:tcW w:w="2542" w:type="dxa"/>
            <w:vAlign w:val="top"/>
          </w:tcPr>
          <w:p w14:paraId="59CFD729" w14:textId="4A427F51"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57E2773" w14:textId="741B1F1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6800202A"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3FF161" w14:textId="4F83A472" w:rsidR="004325E5" w:rsidRPr="000173BF" w:rsidRDefault="004325E5" w:rsidP="007817EE">
            <w:pPr>
              <w:pStyle w:val="MH-ChartContentText"/>
              <w:spacing w:after="240"/>
            </w:pPr>
            <w:r w:rsidRPr="000173BF">
              <w:rPr>
                <w:rFonts w:eastAsia="Times New Roman"/>
              </w:rPr>
              <w:t>Transgender woman/trans woman</w:t>
            </w:r>
          </w:p>
        </w:tc>
        <w:tc>
          <w:tcPr>
            <w:tcW w:w="2542" w:type="dxa"/>
            <w:vAlign w:val="top"/>
          </w:tcPr>
          <w:p w14:paraId="5B1BE9B6" w14:textId="0848782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8E1C2EF" w14:textId="5F36B96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5DFF100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D5806E8" w14:textId="51746017" w:rsidR="004325E5" w:rsidRPr="000173BF" w:rsidRDefault="004325E5" w:rsidP="007817EE">
            <w:pPr>
              <w:pStyle w:val="MH-ChartContentText"/>
              <w:spacing w:after="240"/>
            </w:pPr>
            <w:r w:rsidRPr="000173BF">
              <w:rPr>
                <w:rFonts w:eastAsia="Times New Roman"/>
              </w:rPr>
              <w:t xml:space="preserve">Additional gender category or other </w:t>
            </w:r>
          </w:p>
        </w:tc>
        <w:tc>
          <w:tcPr>
            <w:tcW w:w="2542" w:type="dxa"/>
            <w:vAlign w:val="top"/>
          </w:tcPr>
          <w:p w14:paraId="650DF6C1" w14:textId="789735D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63C02958" w14:textId="5BFA1B2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684A0F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B46A17F" w14:textId="491ED2FB" w:rsidR="004325E5" w:rsidRPr="000173BF" w:rsidRDefault="004325E5" w:rsidP="004325E5">
            <w:pPr>
              <w:pStyle w:val="MH-ChartContentText"/>
              <w:rPr>
                <w:rFonts w:eastAsia="Times New Roman"/>
              </w:rPr>
            </w:pPr>
            <w:r w:rsidRPr="000173BF">
              <w:rPr>
                <w:rFonts w:eastAsia="Times New Roman"/>
              </w:rPr>
              <w:t>Choose not to answer</w:t>
            </w:r>
          </w:p>
        </w:tc>
        <w:tc>
          <w:tcPr>
            <w:tcW w:w="2542" w:type="dxa"/>
            <w:vAlign w:val="top"/>
          </w:tcPr>
          <w:p w14:paraId="7FAE4BF1" w14:textId="3E90BF13"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5CA44F57" w14:textId="51FF1837"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4325E5" w:rsidRPr="00F135B8" w14:paraId="04E067A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0D1C1FE" w14:textId="1944472B" w:rsidR="004325E5" w:rsidRPr="000173BF" w:rsidRDefault="004325E5" w:rsidP="00364FAC">
            <w:pPr>
              <w:pStyle w:val="MH-ChartContentText"/>
              <w:rPr>
                <w:rFonts w:eastAsia="Times New Roman"/>
              </w:rPr>
            </w:pPr>
            <w:r w:rsidRPr="000173BF">
              <w:rPr>
                <w:rFonts w:eastAsia="Times New Roman"/>
              </w:rPr>
              <w:t>Don’t know</w:t>
            </w:r>
          </w:p>
        </w:tc>
        <w:tc>
          <w:tcPr>
            <w:tcW w:w="2542" w:type="dxa"/>
            <w:vAlign w:val="top"/>
          </w:tcPr>
          <w:p w14:paraId="2A0BF80E" w14:textId="6B6AFC75"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2837EF34" w14:textId="02640B6B"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0173BF">
              <w:rPr>
                <w:rFonts w:eastAsia="Times New Roman"/>
              </w:rPr>
              <w:t>Member was</w:t>
            </w:r>
            <w:proofErr w:type="gramEnd"/>
            <w:r w:rsidRPr="000173BF">
              <w:rPr>
                <w:rFonts w:eastAsia="Times New Roman"/>
              </w:rPr>
              <w:t xml:space="preserve"> asked to provide their gender identity, and the </w:t>
            </w:r>
            <w:proofErr w:type="gramStart"/>
            <w:r w:rsidRPr="000173BF">
              <w:rPr>
                <w:rFonts w:eastAsia="Times New Roman"/>
              </w:rPr>
              <w:t>member</w:t>
            </w:r>
            <w:proofErr w:type="gramEnd"/>
            <w:r w:rsidRPr="000173BF">
              <w:rPr>
                <w:rFonts w:eastAsia="Times New Roman"/>
              </w:rPr>
              <w:t xml:space="preserve"> actively selected or indicated that they did not know their gender identity.</w:t>
            </w:r>
          </w:p>
        </w:tc>
      </w:tr>
      <w:tr w:rsidR="004325E5" w:rsidRPr="00F135B8" w14:paraId="252E72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CC7638D" w14:textId="04E011C2" w:rsidR="004325E5" w:rsidRPr="000173BF" w:rsidRDefault="004325E5" w:rsidP="007817EE">
            <w:pPr>
              <w:pStyle w:val="MH-ChartContentText"/>
              <w:spacing w:after="24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w:t>
            </w:r>
            <w:proofErr w:type="gramStart"/>
            <w:r w:rsidRPr="000173BF">
              <w:rPr>
                <w:rFonts w:eastAsia="Times New Roman"/>
              </w:rPr>
              <w:t>capacity of member</w:t>
            </w:r>
            <w:proofErr w:type="gramEnd"/>
            <w:r w:rsidRPr="000173BF">
              <w:rPr>
                <w:rFonts w:eastAsia="Times New Roman"/>
              </w:rPr>
              <w:t xml:space="preserve"> to respond (e.g. clinical </w:t>
            </w:r>
            <w:proofErr w:type="gramStart"/>
            <w:r w:rsidRPr="000173BF">
              <w:rPr>
                <w:rFonts w:eastAsia="Times New Roman"/>
              </w:rPr>
              <w:t>condition</w:t>
            </w:r>
            <w:proofErr w:type="gramEnd"/>
            <w:r w:rsidRPr="000173BF">
              <w:rPr>
                <w:rFonts w:eastAsia="Times New Roman"/>
              </w:rPr>
              <w:t xml:space="preserve"> </w:t>
            </w:r>
            <w:r w:rsidRPr="000173BF">
              <w:rPr>
                <w:rFonts w:eastAsia="Times New Roman"/>
              </w:rPr>
              <w:lastRenderedPageBreak/>
              <w:t xml:space="preserve">that </w:t>
            </w:r>
            <w:proofErr w:type="gramStart"/>
            <w:r w:rsidRPr="000173BF">
              <w:rPr>
                <w:rFonts w:eastAsia="Times New Roman"/>
              </w:rPr>
              <w:t>alters</w:t>
            </w:r>
            <w:proofErr w:type="gramEnd"/>
            <w:r w:rsidRPr="000173BF">
              <w:rPr>
                <w:rFonts w:eastAsia="Times New Roman"/>
              </w:rPr>
              <w:t xml:space="preserve"> consciousness)</w:t>
            </w:r>
          </w:p>
        </w:tc>
        <w:tc>
          <w:tcPr>
            <w:tcW w:w="2542" w:type="dxa"/>
            <w:vAlign w:val="top"/>
          </w:tcPr>
          <w:p w14:paraId="7842E505" w14:textId="2315EA56"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lastRenderedPageBreak/>
              <w:t>UTC</w:t>
            </w:r>
          </w:p>
        </w:tc>
        <w:tc>
          <w:tcPr>
            <w:tcW w:w="4956" w:type="dxa"/>
            <w:vAlign w:val="top"/>
          </w:tcPr>
          <w:p w14:paraId="3958F7FD" w14:textId="1ACBBB3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w:t>
            </w:r>
          </w:p>
        </w:tc>
      </w:tr>
      <w:tr w:rsidR="004325E5" w:rsidRPr="00F135B8" w14:paraId="419E5D9C"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45756AE9" w14:textId="14D8E107" w:rsidR="004325E5" w:rsidRPr="000173BF" w:rsidRDefault="004325E5" w:rsidP="00E520DD">
            <w:pPr>
              <w:pStyle w:val="MH-ChartContentText"/>
              <w:rPr>
                <w:rFonts w:eastAsia="Times New Roman"/>
              </w:rPr>
            </w:pPr>
            <w:r w:rsidRPr="000173BF">
              <w:rPr>
                <w:rFonts w:eastAsia="Times New Roman"/>
              </w:rPr>
              <w:t>Unknown</w:t>
            </w:r>
          </w:p>
        </w:tc>
        <w:tc>
          <w:tcPr>
            <w:tcW w:w="2542" w:type="dxa"/>
            <w:vAlign w:val="top"/>
          </w:tcPr>
          <w:p w14:paraId="17B63F93" w14:textId="7777777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D808A30" w14:textId="77777777" w:rsidR="004325E5" w:rsidRPr="000173BF" w:rsidRDefault="004325E5" w:rsidP="004325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44934848" w14:textId="5F3D930C" w:rsidR="004325E5" w:rsidRPr="000173BF" w:rsidRDefault="004325E5" w:rsidP="004325E5">
            <w:pPr>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9FC63E6" w14:textId="77777777" w:rsidR="002A793C" w:rsidRPr="000173BF" w:rsidRDefault="004325E5" w:rsidP="00130698">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 The gender identity of the member is unknown since either: </w:t>
            </w:r>
          </w:p>
          <w:p w14:paraId="4CCFB050" w14:textId="629157FA" w:rsidR="004325E5" w:rsidRPr="000173BF" w:rsidRDefault="002A793C" w:rsidP="004325E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w:t>
            </w:r>
            <w:r w:rsidR="004325E5" w:rsidRPr="000173BF">
              <w:rPr>
                <w:rFonts w:eastAsia="Times New Roman" w:cstheme="minorHAnsi"/>
                <w:color w:val="000000" w:themeColor="text1"/>
              </w:rPr>
              <w:t>a) the member was not asked to provide their gender identity, or</w:t>
            </w:r>
          </w:p>
          <w:p w14:paraId="6148D19D" w14:textId="62D4696D" w:rsidR="004325E5" w:rsidRPr="000173BF" w:rsidRDefault="004325E5" w:rsidP="002A793C">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 (b) the member was asked to provide their gender identity, and a response was not given.  Note that a member actively selecting or indicating the response “choose not to answer” is a valid response, and should be assigned the value of ASKU instead of UNK. </w:t>
            </w:r>
          </w:p>
        </w:tc>
      </w:tr>
    </w:tbl>
    <w:p w14:paraId="01856A67" w14:textId="77777777" w:rsidR="00130698" w:rsidRDefault="00130698" w:rsidP="00425358">
      <w:bookmarkStart w:id="21" w:name="_Toc161930068"/>
    </w:p>
    <w:p w14:paraId="0F26D963" w14:textId="77777777" w:rsidR="00425358" w:rsidRPr="00425358" w:rsidRDefault="00425358" w:rsidP="00425358"/>
    <w:p w14:paraId="670B8728" w14:textId="77777777" w:rsidR="00130698" w:rsidRDefault="00130698" w:rsidP="00425358"/>
    <w:p w14:paraId="65788E9B" w14:textId="77777777" w:rsidR="00130698" w:rsidRDefault="00130698" w:rsidP="00425358"/>
    <w:p w14:paraId="74691A05" w14:textId="77777777" w:rsidR="00130698" w:rsidRDefault="00130698" w:rsidP="00425358"/>
    <w:p w14:paraId="5DA8828C" w14:textId="77777777" w:rsidR="00130698" w:rsidRDefault="00130698" w:rsidP="00425358"/>
    <w:p w14:paraId="6B097C82" w14:textId="77777777" w:rsidR="00130698" w:rsidRDefault="00130698" w:rsidP="00425358"/>
    <w:p w14:paraId="543EFA55" w14:textId="77777777" w:rsidR="00130698" w:rsidRDefault="00130698" w:rsidP="00425358"/>
    <w:p w14:paraId="6A4EC5EB" w14:textId="77777777" w:rsidR="00130698" w:rsidRDefault="00130698" w:rsidP="00425358"/>
    <w:p w14:paraId="6EB77591" w14:textId="77777777" w:rsidR="007817EE" w:rsidRDefault="007817EE" w:rsidP="00425358"/>
    <w:p w14:paraId="47194C67" w14:textId="77777777" w:rsidR="005A4B70" w:rsidRDefault="005A4B70" w:rsidP="005A4B70"/>
    <w:p w14:paraId="598559A8" w14:textId="77777777" w:rsidR="005A4B70" w:rsidRDefault="005A4B70" w:rsidP="005A4B70"/>
    <w:p w14:paraId="3B490189" w14:textId="77777777" w:rsidR="005A4B70" w:rsidRDefault="005A4B70" w:rsidP="005A4B70"/>
    <w:p w14:paraId="00B946DD" w14:textId="77777777" w:rsidR="002D16D7" w:rsidRDefault="002D16D7" w:rsidP="005A4B70"/>
    <w:p w14:paraId="56C2F578" w14:textId="55197422" w:rsidR="000866DC" w:rsidRPr="00F135B8" w:rsidRDefault="005A4B70" w:rsidP="0080557B">
      <w:pPr>
        <w:pStyle w:val="Heading3"/>
        <w:rPr>
          <w:bCs/>
        </w:rPr>
      </w:pPr>
      <w:bookmarkStart w:id="22" w:name="_Toc162517653"/>
      <w:bookmarkStart w:id="23" w:name="_Toc190419223"/>
      <w:proofErr w:type="spellStart"/>
      <w:r>
        <w:lastRenderedPageBreak/>
        <w:t>A.vii</w:t>
      </w:r>
      <w:proofErr w:type="spellEnd"/>
      <w:r>
        <w:t xml:space="preserve">. </w:t>
      </w:r>
      <w:r w:rsidR="000866DC" w:rsidRPr="00F135B8">
        <w:t>Performance Requirements and Assessment (Applicable to all subcomponents of the RELDSOGI Data Completeness Measure)</w:t>
      </w:r>
      <w:bookmarkEnd w:id="21"/>
      <w:bookmarkEnd w:id="22"/>
      <w:bookmarkEnd w:id="23"/>
    </w:p>
    <w:p w14:paraId="424FFCE4" w14:textId="3DC62150" w:rsidR="0096638B" w:rsidRPr="0096638B" w:rsidRDefault="0096638B" w:rsidP="0096638B">
      <w:pPr>
        <w:pStyle w:val="CalloutText-LtBlue"/>
      </w:pPr>
      <w:r w:rsidRPr="00F135B8">
        <w:t>PERFORMANCE REQUIREMENTS AND ASSESSMENT</w:t>
      </w:r>
    </w:p>
    <w:tbl>
      <w:tblPr>
        <w:tblStyle w:val="MHLeftHeaderTable"/>
        <w:tblW w:w="10075" w:type="dxa"/>
        <w:tblLook w:val="06A0" w:firstRow="1" w:lastRow="0" w:firstColumn="1" w:lastColumn="0" w:noHBand="1" w:noVBand="1"/>
      </w:tblPr>
      <w:tblGrid>
        <w:gridCol w:w="1817"/>
        <w:gridCol w:w="8258"/>
      </w:tblGrid>
      <w:tr w:rsidR="00563B3D" w:rsidRPr="00F135B8" w14:paraId="1C54DA76" w14:textId="77777777" w:rsidTr="00876F24">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7B3A8475" w14:textId="77777777" w:rsidR="00563B3D" w:rsidRPr="00425358" w:rsidRDefault="00563B3D" w:rsidP="007817EE">
            <w:pPr>
              <w:spacing w:before="0" w:line="259" w:lineRule="auto"/>
              <w:rPr>
                <w:rFonts w:eastAsia="Times New Roman" w:cstheme="minorHAnsi"/>
              </w:rPr>
            </w:pPr>
            <w:r w:rsidRPr="00425358">
              <w:rPr>
                <w:rFonts w:eastAsia="Times New Roman" w:cstheme="minorHAnsi"/>
              </w:rPr>
              <w:t>Performance Requirements</w:t>
            </w:r>
          </w:p>
          <w:p w14:paraId="1AC9E8D8" w14:textId="115231EE" w:rsidR="00563B3D" w:rsidRPr="00425358" w:rsidRDefault="00563B3D" w:rsidP="001631DE">
            <w:pPr>
              <w:pStyle w:val="MH-ChartContentText"/>
            </w:pPr>
          </w:p>
        </w:tc>
        <w:tc>
          <w:tcPr>
            <w:tcW w:w="8258" w:type="dxa"/>
            <w:vAlign w:val="top"/>
          </w:tcPr>
          <w:p w14:paraId="2DC6AA32" w14:textId="09D2A69B" w:rsidR="00F72FDE" w:rsidRPr="00425358" w:rsidRDefault="5FAD3AF8" w:rsidP="009B749A">
            <w:pPr>
              <w:pStyle w:val="paragraph"/>
              <w:numPr>
                <w:ilvl w:val="0"/>
                <w:numId w:val="2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C7196BC">
              <w:rPr>
                <w:rFonts w:asciiTheme="minorHAnsi" w:eastAsia="Calibri" w:hAnsiTheme="minorHAnsi" w:cstheme="minorBidi"/>
                <w:color w:val="000000" w:themeColor="text1"/>
                <w:sz w:val="22"/>
                <w:szCs w:val="22"/>
              </w:rPr>
              <w:t>Timely (as specified by CHIA and MassHealth) submission to the Massachusetts Center for Health Information and Analysis of the Electronic Health Record Dataset (EHRD) Data Collection File as described in the EHRD Submission Guide for CYQ1 through Q4 2024 for inclusion in the “Enhanced Demographics Data File” sent by CHIA to MassHealth.</w:t>
            </w:r>
            <w:r w:rsidR="0D589157" w:rsidRPr="4C7196BC">
              <w:rPr>
                <w:rFonts w:asciiTheme="minorHAnsi" w:eastAsia="Calibri" w:hAnsiTheme="minorHAnsi" w:cstheme="minorBidi"/>
                <w:color w:val="000000" w:themeColor="text1"/>
                <w:sz w:val="22"/>
                <w:szCs w:val="22"/>
              </w:rPr>
              <w:t xml:space="preserve">  </w:t>
            </w:r>
          </w:p>
          <w:p w14:paraId="397C1595" w14:textId="77777777" w:rsidR="00F72FDE" w:rsidRPr="00425358" w:rsidRDefault="00F72FDE" w:rsidP="00E34D58">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p>
          <w:p w14:paraId="5F88C0AF" w14:textId="3A58CA99" w:rsidR="00563B3D" w:rsidRPr="00425358" w:rsidRDefault="00F72FDE" w:rsidP="009B749A">
            <w:pPr>
              <w:pStyle w:val="Body"/>
              <w:numPr>
                <w:ilvl w:val="0"/>
                <w:numId w:val="26"/>
              </w:numPr>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25358">
              <w:rPr>
                <w:rFonts w:asciiTheme="minorHAnsi" w:hAnsiTheme="minorHAnsi" w:cstheme="minorHAnsi"/>
                <w:color w:val="000000" w:themeColor="text1"/>
                <w:sz w:val="22"/>
                <w:szCs w:val="22"/>
              </w:rPr>
              <w:t>Timely</w:t>
            </w:r>
            <w:r w:rsidR="00C33705">
              <w:rPr>
                <w:rFonts w:asciiTheme="minorHAnsi" w:hAnsiTheme="minorHAnsi" w:cstheme="minorHAnsi"/>
                <w:color w:val="000000" w:themeColor="text1"/>
                <w:sz w:val="22"/>
                <w:szCs w:val="22"/>
              </w:rPr>
              <w:t>,</w:t>
            </w:r>
            <w:r w:rsidR="0096638B" w:rsidRPr="00425358">
              <w:rPr>
                <w:rFonts w:asciiTheme="minorHAnsi" w:hAnsiTheme="minorHAnsi" w:cstheme="minorHAnsi"/>
                <w:color w:val="000000" w:themeColor="text1"/>
                <w:sz w:val="22"/>
                <w:szCs w:val="22"/>
              </w:rPr>
              <w:t xml:space="preserve"> </w:t>
            </w:r>
            <w:r w:rsidRPr="00425358">
              <w:rPr>
                <w:rFonts w:asciiTheme="minorHAnsi" w:hAnsiTheme="minorHAnsi" w:cstheme="minorHAnsi"/>
                <w:color w:val="000000" w:themeColor="text1"/>
                <w:sz w:val="22"/>
                <w:szCs w:val="22"/>
              </w:rPr>
              <w:t>complete</w:t>
            </w:r>
            <w:r w:rsidR="00C33705">
              <w:rPr>
                <w:rFonts w:asciiTheme="minorHAnsi" w:hAnsiTheme="minorHAnsi" w:cstheme="minorHAnsi"/>
                <w:color w:val="000000" w:themeColor="text1"/>
                <w:sz w:val="22"/>
                <w:szCs w:val="22"/>
              </w:rPr>
              <w:t>, and respon</w:t>
            </w:r>
            <w:r w:rsidR="00D9528B">
              <w:rPr>
                <w:rFonts w:asciiTheme="minorHAnsi" w:hAnsiTheme="minorHAnsi" w:cstheme="minorHAnsi"/>
                <w:color w:val="000000" w:themeColor="text1"/>
                <w:sz w:val="22"/>
                <w:szCs w:val="22"/>
              </w:rPr>
              <w:t>sive</w:t>
            </w:r>
            <w:r w:rsidRPr="00425358">
              <w:rPr>
                <w:rFonts w:asciiTheme="minorHAnsi" w:hAnsiTheme="minorHAnsi" w:cstheme="minorHAnsi"/>
                <w:color w:val="000000" w:themeColor="text1"/>
                <w:sz w:val="22"/>
                <w:szCs w:val="22"/>
              </w:rPr>
              <w:t xml:space="preserve"> submission to </w:t>
            </w:r>
            <w:r w:rsidRPr="00425358">
              <w:rPr>
                <w:rStyle w:val="xcontentpasted1"/>
                <w:rFonts w:asciiTheme="minorHAnsi" w:eastAsiaTheme="majorEastAsia" w:hAnsiTheme="minorHAnsi" w:cstheme="minorHAnsi"/>
                <w:sz w:val="22"/>
                <w:szCs w:val="22"/>
                <w:bdr w:val="none" w:sz="0" w:space="0" w:color="auto" w:frame="1"/>
                <w:shd w:val="clear" w:color="auto" w:fill="FFFFFF"/>
              </w:rPr>
              <w:t>MassHealth</w:t>
            </w:r>
            <w:r w:rsidRPr="00425358">
              <w:rPr>
                <w:rFonts w:asciiTheme="minorHAnsi" w:hAnsiTheme="minorHAnsi" w:cstheme="minorHAnsi"/>
                <w:color w:val="000000" w:themeColor="text1"/>
                <w:sz w:val="22"/>
                <w:szCs w:val="22"/>
              </w:rPr>
              <w:t xml:space="preserve"> anticipated by September 1, 2024 or a date specified by EOHHS, of a RELD SOGI mapping and verification deliverable including descriptions of member-reported demographic data collection efforts as specified by MassHealth, in a form and format to be specified by MassHealth.</w:t>
            </w:r>
            <w:r w:rsidR="00563B3D" w:rsidRPr="00425358">
              <w:rPr>
                <w:rFonts w:asciiTheme="minorHAnsi" w:hAnsiTheme="minorHAnsi" w:cstheme="minorHAnsi"/>
                <w:color w:val="000000" w:themeColor="text1"/>
                <w:sz w:val="22"/>
                <w:szCs w:val="22"/>
              </w:rPr>
              <w:t> </w:t>
            </w:r>
          </w:p>
        </w:tc>
      </w:tr>
      <w:tr w:rsidR="00065E95" w:rsidRPr="00F135B8" w14:paraId="03048CBD" w14:textId="77777777" w:rsidTr="00876F24">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0074AED4" w14:textId="55D6AABA" w:rsidR="00065E95" w:rsidRPr="00425358" w:rsidRDefault="00065E95" w:rsidP="00563B3D">
            <w:pPr>
              <w:pStyle w:val="MH-ChartContentText"/>
            </w:pPr>
            <w:r w:rsidRPr="00425358">
              <w:rPr>
                <w:rFonts w:eastAsia="Times New Roman"/>
              </w:rPr>
              <w:t>Performance Assessment</w:t>
            </w:r>
          </w:p>
        </w:tc>
        <w:tc>
          <w:tcPr>
            <w:tcW w:w="8258" w:type="dxa"/>
            <w:vAlign w:val="top"/>
          </w:tcPr>
          <w:p w14:paraId="0E0298BE" w14:textId="2DD78B95" w:rsidR="004D2810" w:rsidRPr="003D75F3" w:rsidRDefault="4CCD311D" w:rsidP="009B749A">
            <w:pPr>
              <w:pStyle w:val="ListParagraph"/>
              <w:numPr>
                <w:ilvl w:val="0"/>
                <w:numId w:val="56"/>
              </w:numPr>
              <w:spacing w:before="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1CA4EA0C">
              <w:rPr>
                <w:rFonts w:eastAsia="Times New Roman"/>
                <w:color w:val="000000" w:themeColor="text1"/>
              </w:rPr>
              <w:t>A hospital will earn full</w:t>
            </w:r>
            <w:r w:rsidR="7CA7D631" w:rsidRPr="1CA4EA0C">
              <w:rPr>
                <w:rFonts w:eastAsia="Times New Roman"/>
                <w:color w:val="000000" w:themeColor="text1"/>
              </w:rPr>
              <w:t xml:space="preserve"> </w:t>
            </w:r>
            <w:r w:rsidRPr="1CA4EA0C">
              <w:rPr>
                <w:rFonts w:eastAsia="Times New Roman"/>
                <w:color w:val="000000" w:themeColor="text1"/>
              </w:rPr>
              <w:t>100%</w:t>
            </w:r>
            <w:r w:rsidR="1EE5456A" w:rsidRPr="1CA4EA0C">
              <w:rPr>
                <w:rFonts w:eastAsia="Times New Roman"/>
                <w:color w:val="000000" w:themeColor="text1"/>
              </w:rPr>
              <w:t xml:space="preserve"> of the points</w:t>
            </w:r>
            <w:r w:rsidR="1E08B025" w:rsidRPr="1CA4EA0C">
              <w:rPr>
                <w:rFonts w:eastAsia="Times New Roman"/>
                <w:color w:val="000000" w:themeColor="text1"/>
              </w:rPr>
              <w:t xml:space="preserve"> attribute</w:t>
            </w:r>
            <w:r w:rsidR="2BCD97B1" w:rsidRPr="1CA4EA0C">
              <w:rPr>
                <w:rFonts w:eastAsia="Times New Roman"/>
                <w:color w:val="000000" w:themeColor="text1"/>
              </w:rPr>
              <w:t>d</w:t>
            </w:r>
            <w:r w:rsidRPr="1CA4EA0C">
              <w:rPr>
                <w:rFonts w:eastAsia="Times New Roman"/>
                <w:color w:val="000000" w:themeColor="text1"/>
              </w:rPr>
              <w:t xml:space="preserve"> </w:t>
            </w:r>
            <w:r w:rsidR="2B2B7B1B" w:rsidRPr="1CA4EA0C">
              <w:rPr>
                <w:rFonts w:eastAsia="Times New Roman"/>
                <w:color w:val="000000" w:themeColor="text1"/>
              </w:rPr>
              <w:t xml:space="preserve">to the measure for timely submission </w:t>
            </w:r>
            <w:r w:rsidR="0ECD1B47" w:rsidRPr="1CA4EA0C">
              <w:rPr>
                <w:rFonts w:eastAsia="Times New Roman"/>
                <w:color w:val="000000" w:themeColor="text1"/>
              </w:rPr>
              <w:t xml:space="preserve">of </w:t>
            </w:r>
            <w:r w:rsidR="13272C45" w:rsidRPr="1CA4EA0C">
              <w:rPr>
                <w:rFonts w:eastAsia="Times New Roman"/>
                <w:color w:val="000000" w:themeColor="text1"/>
              </w:rPr>
              <w:t xml:space="preserve">the EHRD Data Collection File as described in the EHRD Submission Guide for CYQ1 through Q4 2024 for inclusion in the “Enhanced Demographics Data File” sent by CHIA to MassHealth </w:t>
            </w:r>
            <w:r w:rsidR="6F36CBD6" w:rsidRPr="1CA4EA0C">
              <w:rPr>
                <w:rFonts w:eastAsia="Times New Roman"/>
                <w:color w:val="000000" w:themeColor="text1"/>
              </w:rPr>
              <w:t>and timely</w:t>
            </w:r>
            <w:r w:rsidR="1F8136E9" w:rsidRPr="1CA4EA0C">
              <w:rPr>
                <w:rFonts w:eastAsia="Times New Roman"/>
                <w:color w:val="000000" w:themeColor="text1"/>
              </w:rPr>
              <w:t>, complete</w:t>
            </w:r>
            <w:r w:rsidR="27DC09F8" w:rsidRPr="1CA4EA0C">
              <w:rPr>
                <w:rFonts w:eastAsia="Times New Roman"/>
                <w:color w:val="000000" w:themeColor="text1"/>
              </w:rPr>
              <w:t>, and responsive submissions</w:t>
            </w:r>
            <w:r w:rsidR="606C8541" w:rsidRPr="1CA4EA0C">
              <w:rPr>
                <w:rFonts w:eastAsia="Times New Roman"/>
                <w:color w:val="000000" w:themeColor="text1"/>
              </w:rPr>
              <w:t xml:space="preserve"> of the mapping and veri</w:t>
            </w:r>
            <w:r w:rsidR="0FE71095" w:rsidRPr="1CA4EA0C">
              <w:rPr>
                <w:rFonts w:eastAsia="Times New Roman"/>
                <w:color w:val="000000" w:themeColor="text1"/>
              </w:rPr>
              <w:t>fication deliverable to MassHealth</w:t>
            </w:r>
            <w:r w:rsidR="4A8B38E8" w:rsidRPr="1CA4EA0C">
              <w:rPr>
                <w:rFonts w:eastAsia="Times New Roman"/>
                <w:color w:val="000000" w:themeColor="text1"/>
              </w:rPr>
              <w:t xml:space="preserve">. </w:t>
            </w:r>
          </w:p>
          <w:p w14:paraId="63F682CB" w14:textId="09EA8098" w:rsidR="00065E95" w:rsidRPr="00425358" w:rsidRDefault="4CCD311D" w:rsidP="009B749A">
            <w:pPr>
              <w:pStyle w:val="MH-ChartContentText"/>
              <w:numPr>
                <w:ilvl w:val="0"/>
                <w:numId w:val="56"/>
              </w:numPr>
              <w:spacing w:after="240"/>
              <w:cnfStyle w:val="000000000000" w:firstRow="0" w:lastRow="0" w:firstColumn="0" w:lastColumn="0" w:oddVBand="0" w:evenVBand="0" w:oddHBand="0" w:evenHBand="0" w:firstRowFirstColumn="0" w:firstRowLastColumn="0" w:lastRowFirstColumn="0" w:lastRowLastColumn="0"/>
            </w:pPr>
            <w:r>
              <w:t xml:space="preserve">A hospital will earn 0% </w:t>
            </w:r>
            <w:r w:rsidR="17E1323F" w:rsidRPr="1CA4EA0C">
              <w:rPr>
                <w:rFonts w:eastAsia="Times New Roman"/>
              </w:rPr>
              <w:t xml:space="preserve">of the points attributed to the measure </w:t>
            </w:r>
            <w:r w:rsidR="343A026D" w:rsidRPr="1CA4EA0C">
              <w:rPr>
                <w:rFonts w:eastAsia="Times New Roman"/>
              </w:rPr>
              <w:t xml:space="preserve">if the </w:t>
            </w:r>
            <w:r w:rsidR="4A3DF6FA" w:rsidRPr="1CA4EA0C">
              <w:rPr>
                <w:rFonts w:eastAsia="Times New Roman"/>
              </w:rPr>
              <w:t xml:space="preserve">hospital does not </w:t>
            </w:r>
            <w:r w:rsidR="17E1323F" w:rsidRPr="1CA4EA0C">
              <w:rPr>
                <w:rFonts w:eastAsia="Times New Roman"/>
              </w:rPr>
              <w:t>submi</w:t>
            </w:r>
            <w:r w:rsidR="2F660490" w:rsidRPr="1CA4EA0C">
              <w:rPr>
                <w:rFonts w:eastAsia="Times New Roman"/>
              </w:rPr>
              <w:t>t</w:t>
            </w:r>
            <w:r w:rsidR="17E1323F" w:rsidRPr="1CA4EA0C">
              <w:rPr>
                <w:rFonts w:eastAsia="Times New Roman"/>
              </w:rPr>
              <w:t xml:space="preserve"> </w:t>
            </w:r>
            <w:r w:rsidR="76FC3144" w:rsidRPr="1CA4EA0C">
              <w:rPr>
                <w:rFonts w:eastAsia="Times New Roman"/>
              </w:rPr>
              <w:t xml:space="preserve">timely </w:t>
            </w:r>
            <w:r w:rsidR="4B917B85" w:rsidRPr="1CA4EA0C">
              <w:rPr>
                <w:rFonts w:eastAsia="Times New Roman"/>
              </w:rPr>
              <w:t>EHRD Data Collection File</w:t>
            </w:r>
            <w:r w:rsidR="1766E660" w:rsidRPr="1CA4EA0C">
              <w:rPr>
                <w:rFonts w:eastAsia="Times New Roman"/>
              </w:rPr>
              <w:t>s</w:t>
            </w:r>
            <w:r w:rsidR="4B917B85" w:rsidRPr="1CA4EA0C">
              <w:rPr>
                <w:rFonts w:eastAsia="Times New Roman"/>
              </w:rPr>
              <w:t xml:space="preserve"> </w:t>
            </w:r>
            <w:r w:rsidR="17E1323F" w:rsidRPr="1CA4EA0C">
              <w:rPr>
                <w:rFonts w:eastAsia="Times New Roman"/>
              </w:rPr>
              <w:t>and timely, complete, and responsive mapping and verification deliverable to MassHealth.</w:t>
            </w:r>
          </w:p>
        </w:tc>
      </w:tr>
    </w:tbl>
    <w:p w14:paraId="21F16216" w14:textId="77777777" w:rsidR="00A31867" w:rsidRPr="00AA7030" w:rsidRDefault="00A31867" w:rsidP="00A31867">
      <w:pPr>
        <w:pStyle w:val="IntenseQuote"/>
        <w:rPr>
          <w:b/>
          <w:bCs/>
          <w:i w:val="0"/>
          <w:iCs w:val="0"/>
        </w:rPr>
      </w:pPr>
      <w:r w:rsidRPr="00AA7030">
        <w:rPr>
          <w:b/>
          <w:bCs/>
          <w:i w:val="0"/>
          <w:iCs w:val="0"/>
        </w:rPr>
        <w:t>PERFORMANCE REQUIREMENTS AND ASSESSMENTS AND ASSESSMENT FOR PY3-5 TO BE FINALIZED PRIOR TO THE START OF PY3.</w:t>
      </w:r>
    </w:p>
    <w:p w14:paraId="444C993E" w14:textId="77777777" w:rsidR="00A31867" w:rsidRDefault="00A31867" w:rsidP="00A31867">
      <w:pPr>
        <w:rPr>
          <w:rFonts w:asciiTheme="majorHAnsi" w:hAnsiTheme="majorHAnsi" w:cstheme="majorHAnsi"/>
        </w:rPr>
      </w:pPr>
    </w:p>
    <w:p w14:paraId="166A213D" w14:textId="77777777" w:rsidR="00323222" w:rsidRPr="00F135B8" w:rsidRDefault="00323222" w:rsidP="00C27CCC">
      <w:pPr>
        <w:rPr>
          <w:rFonts w:asciiTheme="majorHAnsi" w:hAnsiTheme="majorHAnsi" w:cstheme="majorHAnsi"/>
        </w:rPr>
      </w:pPr>
    </w:p>
    <w:p w14:paraId="5485453E" w14:textId="77777777" w:rsidR="00323222" w:rsidRPr="00F135B8" w:rsidRDefault="00323222" w:rsidP="00C27CCC">
      <w:pPr>
        <w:rPr>
          <w:rFonts w:asciiTheme="majorHAnsi" w:hAnsiTheme="majorHAnsi" w:cstheme="majorHAnsi"/>
        </w:rPr>
      </w:pPr>
    </w:p>
    <w:p w14:paraId="544BE8EF" w14:textId="77777777" w:rsidR="00425358" w:rsidRPr="00F135B8" w:rsidRDefault="00425358" w:rsidP="00C27CCC">
      <w:pPr>
        <w:rPr>
          <w:rFonts w:asciiTheme="majorHAnsi" w:hAnsiTheme="majorHAnsi" w:cstheme="majorHAnsi"/>
        </w:rPr>
      </w:pPr>
    </w:p>
    <w:p w14:paraId="48AF913B" w14:textId="77777777" w:rsidR="00CB427E" w:rsidRPr="00F135B8" w:rsidRDefault="00CB427E" w:rsidP="00C27CCC">
      <w:pPr>
        <w:rPr>
          <w:rFonts w:asciiTheme="majorHAnsi" w:hAnsiTheme="majorHAnsi" w:cstheme="majorHAnsi"/>
        </w:rPr>
      </w:pPr>
    </w:p>
    <w:p w14:paraId="5F5E56C7" w14:textId="4EC3DE02" w:rsidR="00323222" w:rsidRPr="00DA2EF4" w:rsidRDefault="00323222" w:rsidP="009B749A">
      <w:pPr>
        <w:pStyle w:val="Heading2"/>
        <w:numPr>
          <w:ilvl w:val="0"/>
          <w:numId w:val="3"/>
        </w:numPr>
        <w:spacing w:after="0"/>
      </w:pPr>
      <w:bookmarkStart w:id="24" w:name="_Toc161930069"/>
      <w:bookmarkStart w:id="25" w:name="_Toc162517654"/>
      <w:bookmarkStart w:id="26" w:name="_Toc190419224"/>
      <w:r w:rsidRPr="00DA2EF4">
        <w:lastRenderedPageBreak/>
        <w:t>Health-Related Social Needs Screening</w:t>
      </w:r>
      <w:bookmarkEnd w:id="24"/>
      <w:bookmarkEnd w:id="25"/>
      <w:bookmarkEnd w:id="26"/>
    </w:p>
    <w:p w14:paraId="4B3ED453" w14:textId="47D98EC2" w:rsidR="00C27CCC" w:rsidRPr="00FC202B" w:rsidRDefault="00323222" w:rsidP="002D16D7">
      <w:pPr>
        <w:spacing w:before="0"/>
        <w:rPr>
          <w:rFonts w:cstheme="minorHAnsi"/>
        </w:rPr>
      </w:pPr>
      <w:r w:rsidRPr="00FC202B">
        <w:rPr>
          <w:rFonts w:eastAsia="Times New Roman" w:cstheme="minorHAnsi"/>
          <w:i/>
          <w:color w:val="000000" w:themeColor="text1"/>
        </w:rPr>
        <w:t>A</w:t>
      </w:r>
      <w:r w:rsidR="00C14819">
        <w:rPr>
          <w:rFonts w:eastAsia="Times New Roman" w:cstheme="minorHAnsi"/>
          <w:i/>
          <w:color w:val="000000" w:themeColor="text1"/>
        </w:rPr>
        <w:t>ligned</w:t>
      </w:r>
      <w:r w:rsidRPr="00FC202B">
        <w:rPr>
          <w:rFonts w:eastAsia="Times New Roman" w:cstheme="minorHAnsi"/>
          <w:i/>
          <w:color w:val="000000" w:themeColor="text1"/>
        </w:rPr>
        <w:t xml:space="preserve"> </w:t>
      </w:r>
      <w:r w:rsidR="00C14819">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sidR="0091638C">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sidR="00456B1C">
        <w:rPr>
          <w:rStyle w:val="FootnoteReference"/>
          <w:rFonts w:eastAsia="Times New Roman" w:cstheme="minorHAnsi"/>
          <w:i/>
          <w:color w:val="000000" w:themeColor="text1"/>
        </w:rPr>
        <w:footnoteReference w:id="14"/>
      </w:r>
      <w:r w:rsidR="00456B1C">
        <w:rPr>
          <w:rFonts w:eastAsia="Times New Roman" w:cstheme="minorHAnsi"/>
          <w:i/>
          <w:color w:val="000000" w:themeColor="text1"/>
        </w:rPr>
        <w:t xml:space="preserve"> </w:t>
      </w:r>
    </w:p>
    <w:p w14:paraId="446455A2" w14:textId="77777777" w:rsidR="00C27CCC" w:rsidRPr="00F135B8" w:rsidRDefault="00C27CCC" w:rsidP="00C27CCC">
      <w:pPr>
        <w:pStyle w:val="CalloutText-LtBlue"/>
        <w:rPr>
          <w:rFonts w:asciiTheme="majorHAnsi" w:hAnsiTheme="majorHAnsi" w:cstheme="majorHAnsi"/>
        </w:rPr>
      </w:pPr>
      <w:bookmarkStart w:id="27" w:name="_Hlk162204739"/>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D35BB5" w:rsidRPr="00F135B8" w14:paraId="09D3263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27"/>
          <w:p w14:paraId="58360DC1" w14:textId="77777777" w:rsidR="00D35BB5" w:rsidRPr="00146F24" w:rsidRDefault="00D35BB5" w:rsidP="00D35BB5">
            <w:pPr>
              <w:pStyle w:val="MH-ChartContentText"/>
            </w:pPr>
            <w:r w:rsidRPr="00146F24">
              <w:t>Measure Name</w:t>
            </w:r>
          </w:p>
        </w:tc>
        <w:tc>
          <w:tcPr>
            <w:tcW w:w="7830" w:type="dxa"/>
          </w:tcPr>
          <w:p w14:paraId="2CBA8027" w14:textId="6558D690" w:rsidR="00D35BB5" w:rsidRPr="00FC10C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rPr>
                <w:vertAlign w:val="superscript"/>
              </w:rPr>
            </w:pPr>
            <w:r w:rsidRPr="00146F24">
              <w:rPr>
                <w:rFonts w:eastAsia="Times New Roman"/>
              </w:rPr>
              <w:t>Health-Related Social Needs (HRSN) Screening</w:t>
            </w:r>
          </w:p>
        </w:tc>
      </w:tr>
      <w:tr w:rsidR="00D35BB5" w:rsidRPr="00F135B8" w14:paraId="503795C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6EFCB5" w14:textId="77777777" w:rsidR="00D35BB5" w:rsidRPr="00146F24" w:rsidRDefault="00D35BB5" w:rsidP="00D35BB5">
            <w:pPr>
              <w:pStyle w:val="MH-ChartContentText"/>
            </w:pPr>
            <w:r w:rsidRPr="00146F24">
              <w:t>Steward</w:t>
            </w:r>
          </w:p>
        </w:tc>
        <w:tc>
          <w:tcPr>
            <w:tcW w:w="7830" w:type="dxa"/>
          </w:tcPr>
          <w:p w14:paraId="30E1599C" w14:textId="23740836"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D35BB5" w:rsidRPr="00F135B8" w14:paraId="5164B2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F7ADB65" w14:textId="77777777" w:rsidR="00D35BB5" w:rsidRPr="00146F24" w:rsidRDefault="00D35BB5" w:rsidP="00D35BB5">
            <w:pPr>
              <w:pStyle w:val="MH-ChartContentText"/>
            </w:pPr>
            <w:r w:rsidRPr="00146F24">
              <w:t>NQF Number</w:t>
            </w:r>
          </w:p>
        </w:tc>
        <w:tc>
          <w:tcPr>
            <w:tcW w:w="7830" w:type="dxa"/>
          </w:tcPr>
          <w:p w14:paraId="273FB08C" w14:textId="356BCDC5"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D35BB5" w:rsidRPr="00F135B8" w14:paraId="7F04D9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F17B884" w14:textId="77777777" w:rsidR="00D35BB5" w:rsidRPr="00146F24" w:rsidRDefault="00D35BB5" w:rsidP="00D35BB5">
            <w:pPr>
              <w:pStyle w:val="MH-ChartContentText"/>
            </w:pPr>
            <w:r w:rsidRPr="00146F24">
              <w:t>Data Source</w:t>
            </w:r>
          </w:p>
        </w:tc>
        <w:tc>
          <w:tcPr>
            <w:tcW w:w="7830" w:type="dxa"/>
          </w:tcPr>
          <w:p w14:paraId="6C0E6350" w14:textId="15451131"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Supplemental Data</w:t>
            </w:r>
          </w:p>
        </w:tc>
      </w:tr>
      <w:tr w:rsidR="00D35BB5" w:rsidRPr="00F135B8" w14:paraId="6A19BB7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80DF535" w14:textId="77777777" w:rsidR="00D35BB5" w:rsidRPr="00146F24" w:rsidRDefault="00D35BB5" w:rsidP="00D35BB5">
            <w:pPr>
              <w:pStyle w:val="MH-ChartContentText"/>
            </w:pPr>
            <w:r w:rsidRPr="00146F24">
              <w:t>Performance Status: PY2</w:t>
            </w:r>
          </w:p>
        </w:tc>
        <w:tc>
          <w:tcPr>
            <w:tcW w:w="7830" w:type="dxa"/>
          </w:tcPr>
          <w:p w14:paraId="4A84F78D" w14:textId="090158D4" w:rsidR="00D35BB5" w:rsidRPr="00146F24" w:rsidRDefault="00CA3B3C"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bl>
    <w:p w14:paraId="78394C2B" w14:textId="77777777" w:rsidR="00C27CCC" w:rsidRPr="00C60D61" w:rsidRDefault="00C27CCC" w:rsidP="00C60D61">
      <w:pPr>
        <w:spacing w:before="0" w:after="0"/>
        <w:rPr>
          <w:rFonts w:asciiTheme="majorHAnsi" w:hAnsiTheme="majorHAnsi" w:cstheme="majorHAnsi"/>
          <w:sz w:val="24"/>
          <w:szCs w:val="24"/>
        </w:rPr>
      </w:pPr>
    </w:p>
    <w:p w14:paraId="492C1790" w14:textId="77777777" w:rsidR="00C27CCC" w:rsidRPr="00F135B8" w:rsidRDefault="00C27CCC" w:rsidP="0073393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B90D896" w14:textId="6E9768C8" w:rsidR="00C27CCC" w:rsidRDefault="009775CB" w:rsidP="008D295B">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sidR="00F57903">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4F342897" w14:textId="77777777" w:rsidR="00663AFC" w:rsidRPr="008D295B" w:rsidRDefault="00663AFC" w:rsidP="00663AFC">
      <w:pPr>
        <w:spacing w:before="0" w:after="0"/>
        <w:rPr>
          <w:rFonts w:asciiTheme="majorHAnsi" w:eastAsia="Times New Roman" w:hAnsiTheme="majorHAnsi" w:cstheme="majorHAnsi"/>
          <w:color w:val="000000" w:themeColor="text1"/>
          <w:sz w:val="24"/>
          <w:szCs w:val="24"/>
        </w:rPr>
      </w:pPr>
    </w:p>
    <w:p w14:paraId="3ED1D43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27CCC" w:rsidRPr="00F135B8" w14:paraId="3844868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2C67CFA" w14:textId="77777777" w:rsidR="00C27CCC" w:rsidRPr="0073393E" w:rsidRDefault="00C27CCC">
            <w:pPr>
              <w:pStyle w:val="MH-ChartContentText"/>
            </w:pPr>
            <w:r w:rsidRPr="0073393E">
              <w:t>Description</w:t>
            </w:r>
          </w:p>
        </w:tc>
        <w:tc>
          <w:tcPr>
            <w:tcW w:w="7830" w:type="dxa"/>
          </w:tcPr>
          <w:p w14:paraId="70DA4F10" w14:textId="321E81D7" w:rsidR="000058C9" w:rsidRDefault="000058C9" w:rsidP="000058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sz w:val="22"/>
                <w:szCs w:val="22"/>
              </w:rPr>
              <w:t xml:space="preserve">Percentage of acute </w:t>
            </w:r>
            <w:r w:rsidR="003A6A60" w:rsidRPr="0073393E">
              <w:rPr>
                <w:rFonts w:asciiTheme="minorHAnsi" w:hAnsiTheme="minorHAnsi" w:cstheme="minorHAnsi"/>
                <w:sz w:val="22"/>
                <w:szCs w:val="22"/>
              </w:rPr>
              <w:t>hospital</w:t>
            </w:r>
            <w:r w:rsidRPr="0073393E">
              <w:rPr>
                <w:rFonts w:asciiTheme="minorHAnsi" w:hAnsiTheme="minorHAnsi" w:cstheme="minorHAnsi"/>
                <w:sz w:val="22"/>
                <w:szCs w:val="22"/>
              </w:rPr>
              <w:t xml:space="preserve"> discharges during the measurement year where members were screened prior to discharge for health-related social needs (HRSN).  Two rates are reported:</w:t>
            </w:r>
          </w:p>
          <w:p w14:paraId="72887207" w14:textId="77777777" w:rsidR="000058C9" w:rsidRPr="0073393E" w:rsidRDefault="000058C9" w:rsidP="000058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01D3070" w14:textId="25049E2F" w:rsidR="000058C9" w:rsidRPr="0073393E" w:rsidRDefault="000058C9" w:rsidP="009B749A">
            <w:pPr>
              <w:pStyle w:val="Body"/>
              <w:numPr>
                <w:ilvl w:val="0"/>
                <w:numId w:val="27"/>
              </w:num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1: HRSN Screening Rate</w:t>
            </w:r>
            <w:r w:rsidRPr="0073393E">
              <w:rPr>
                <w:rFonts w:asciiTheme="minorHAnsi" w:hAnsiTheme="minorHAnsi" w:cstheme="minorHAnsi"/>
                <w:sz w:val="22"/>
                <w:szCs w:val="22"/>
              </w:rPr>
              <w:t>: Percentage of inpatient and observation stay discharges where members were screened using a standardized HRSN screening instrument prior to discharge for food, housing, transportation, and utility needs.</w:t>
            </w:r>
          </w:p>
          <w:p w14:paraId="2AD8306D" w14:textId="77777777" w:rsidR="000058C9" w:rsidRPr="0073393E" w:rsidRDefault="000058C9" w:rsidP="000058C9">
            <w:pPr>
              <w:pStyle w:val="Body"/>
              <w:spacing w:before="0" w:line="240"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2C69A31" w14:textId="61F8368E" w:rsidR="000058C9" w:rsidRPr="0073393E" w:rsidRDefault="000058C9" w:rsidP="009B749A">
            <w:pPr>
              <w:pStyle w:val="Body"/>
              <w:numPr>
                <w:ilvl w:val="0"/>
                <w:numId w:val="27"/>
              </w:num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2: HRSN Screen Positive Rate</w:t>
            </w:r>
            <w:r w:rsidRPr="0073393E">
              <w:rPr>
                <w:rFonts w:asciiTheme="minorHAnsi" w:hAnsiTheme="minorHAnsi" w:cstheme="minorHAnsi"/>
                <w:sz w:val="22"/>
                <w:szCs w:val="22"/>
              </w:rPr>
              <w:t xml:space="preserve">: </w:t>
            </w:r>
            <w:r w:rsidR="003864B1" w:rsidRPr="0073393E">
              <w:rPr>
                <w:rFonts w:asciiTheme="minorHAnsi" w:hAnsiTheme="minorHAnsi" w:cstheme="minorHAnsi"/>
                <w:sz w:val="22"/>
                <w:szCs w:val="22"/>
              </w:rPr>
              <w:t xml:space="preserve">Rate of HRSN identified </w:t>
            </w:r>
            <w:r w:rsidR="003864B1">
              <w:rPr>
                <w:rFonts w:asciiTheme="minorHAnsi" w:hAnsiTheme="minorHAnsi" w:cstheme="minorHAnsi"/>
                <w:sz w:val="22"/>
                <w:szCs w:val="22"/>
              </w:rPr>
              <w:t xml:space="preserve">(i.e., screen positive) </w:t>
            </w:r>
            <w:r w:rsidR="003864B1" w:rsidRPr="0073393E">
              <w:rPr>
                <w:rFonts w:asciiTheme="minorHAnsi" w:hAnsiTheme="minorHAnsi" w:cstheme="minorHAnsi"/>
                <w:sz w:val="22"/>
                <w:szCs w:val="22"/>
              </w:rPr>
              <w:t xml:space="preserve"> </w:t>
            </w:r>
            <w:r w:rsidR="003864B1">
              <w:rPr>
                <w:rFonts w:asciiTheme="minorHAnsi" w:hAnsiTheme="minorHAnsi" w:cstheme="minorHAnsi"/>
                <w:sz w:val="22"/>
                <w:szCs w:val="22"/>
              </w:rPr>
              <w:t xml:space="preserve">among cases in </w:t>
            </w:r>
            <w:r w:rsidR="003864B1" w:rsidRPr="0073393E">
              <w:rPr>
                <w:rFonts w:asciiTheme="minorHAnsi" w:hAnsiTheme="minorHAnsi" w:cstheme="minorHAnsi"/>
                <w:sz w:val="22"/>
                <w:szCs w:val="22"/>
              </w:rPr>
              <w:t>Rate 1</w:t>
            </w:r>
            <w:r w:rsidR="003864B1">
              <w:rPr>
                <w:rFonts w:asciiTheme="minorHAnsi" w:hAnsiTheme="minorHAnsi" w:cstheme="minorHAnsi"/>
                <w:sz w:val="22"/>
                <w:szCs w:val="22"/>
              </w:rPr>
              <w:t xml:space="preserve"> numerator</w:t>
            </w:r>
            <w:r w:rsidR="003864B1" w:rsidRPr="0073393E">
              <w:rPr>
                <w:rFonts w:asciiTheme="minorHAnsi" w:hAnsiTheme="minorHAnsi" w:cstheme="minorHAnsi"/>
                <w:sz w:val="22"/>
                <w:szCs w:val="22"/>
              </w:rPr>
              <w:t>.</w:t>
            </w:r>
            <w:r w:rsidRPr="0073393E">
              <w:rPr>
                <w:rFonts w:asciiTheme="minorHAnsi" w:hAnsiTheme="minorHAnsi" w:cstheme="minorHAnsi"/>
                <w:sz w:val="22"/>
                <w:szCs w:val="22"/>
              </w:rPr>
              <w:t xml:space="preserve"> Four sub-rates </w:t>
            </w:r>
            <w:r w:rsidRPr="0073393E">
              <w:rPr>
                <w:rFonts w:asciiTheme="minorHAnsi" w:hAnsiTheme="minorHAnsi" w:cstheme="minorHAnsi"/>
                <w:sz w:val="22"/>
                <w:szCs w:val="22"/>
              </w:rPr>
              <w:lastRenderedPageBreak/>
              <w:t>are reported for each of the following domains of HRSN: food, housing, transportation, and utility.</w:t>
            </w:r>
          </w:p>
          <w:p w14:paraId="63B52B21" w14:textId="72CA2B40" w:rsidR="00C27CCC" w:rsidRPr="0073393E" w:rsidRDefault="00C27CCC" w:rsidP="00E20323">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C78768C" w14:textId="77777777" w:rsidR="005F0359" w:rsidRPr="0070693A" w:rsidRDefault="005F0359" w:rsidP="005F0359">
      <w:pPr>
        <w:spacing w:before="0" w:after="0"/>
        <w:rPr>
          <w:rFonts w:asciiTheme="majorHAnsi" w:hAnsiTheme="majorHAnsi" w:cstheme="majorHAnsi"/>
          <w:sz w:val="24"/>
          <w:szCs w:val="24"/>
        </w:rPr>
      </w:pPr>
    </w:p>
    <w:p w14:paraId="7468B791" w14:textId="77777777" w:rsidR="005F0359" w:rsidRPr="00F135B8" w:rsidRDefault="005F0359" w:rsidP="005F0359">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5F0359" w:rsidRPr="00F57903" w14:paraId="74BAE92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B88FE2" w14:textId="77777777" w:rsidR="005F0359" w:rsidRPr="00F57903" w:rsidRDefault="005F0359">
            <w:pPr>
              <w:pStyle w:val="MH-ChartContentText"/>
            </w:pPr>
            <w:r w:rsidRPr="00F57903">
              <w:rPr>
                <w:rFonts w:eastAsia="Times New Roman"/>
              </w:rPr>
              <w:t>Ages</w:t>
            </w:r>
          </w:p>
        </w:tc>
        <w:tc>
          <w:tcPr>
            <w:tcW w:w="7740" w:type="dxa"/>
            <w:vAlign w:val="top"/>
          </w:tcPr>
          <w:p w14:paraId="60749D14"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rPr>
                <w:rFonts w:eastAsia="Times New Roman"/>
              </w:rPr>
              <w:t>Members of any age</w:t>
            </w:r>
          </w:p>
        </w:tc>
      </w:tr>
      <w:tr w:rsidR="005F0359" w:rsidRPr="00F57903" w14:paraId="74BF312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8F2B53" w14:textId="77777777" w:rsidR="005F0359" w:rsidRPr="00F57903" w:rsidRDefault="005F0359" w:rsidP="00001874">
            <w:pPr>
              <w:pStyle w:val="MH-ChartContentText"/>
              <w:spacing w:after="240"/>
            </w:pPr>
            <w:r w:rsidRPr="00F57903">
              <w:rPr>
                <w:rFonts w:eastAsia="Times New Roman"/>
              </w:rPr>
              <w:t>Continuous enrollment/ Allowable gap</w:t>
            </w:r>
          </w:p>
        </w:tc>
        <w:tc>
          <w:tcPr>
            <w:tcW w:w="7740" w:type="dxa"/>
            <w:vAlign w:val="top"/>
          </w:tcPr>
          <w:p w14:paraId="2C7DE4CC"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rFonts w:eastAsia="Times New Roman"/>
              </w:rPr>
              <w:t>None</w:t>
            </w:r>
          </w:p>
        </w:tc>
      </w:tr>
      <w:tr w:rsidR="005F0359" w:rsidRPr="00F57903" w14:paraId="17717B46"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ED86D" w14:textId="77777777" w:rsidR="005F0359" w:rsidRPr="00F57903" w:rsidRDefault="005F0359">
            <w:pPr>
              <w:pStyle w:val="MH-ChartContentText"/>
            </w:pPr>
            <w:r w:rsidRPr="00F57903">
              <w:rPr>
                <w:rFonts w:eastAsia="Times New Roman"/>
              </w:rPr>
              <w:t>Anchor date</w:t>
            </w:r>
          </w:p>
        </w:tc>
        <w:tc>
          <w:tcPr>
            <w:tcW w:w="7740" w:type="dxa"/>
            <w:vAlign w:val="top"/>
          </w:tcPr>
          <w:p w14:paraId="4B51AD48" w14:textId="42EA0689" w:rsidR="005F0359" w:rsidRPr="00F57903" w:rsidRDefault="008E63D1">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5F0359" w:rsidRPr="00F57903" w14:paraId="235DB01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92F748" w14:textId="77777777" w:rsidR="005F0359" w:rsidRPr="00F57903" w:rsidRDefault="005F0359">
            <w:pPr>
              <w:pStyle w:val="MH-ChartContentText"/>
            </w:pPr>
            <w:r w:rsidRPr="00F57903">
              <w:rPr>
                <w:rFonts w:eastAsia="Times New Roman"/>
              </w:rPr>
              <w:t>Measurement period</w:t>
            </w:r>
          </w:p>
        </w:tc>
        <w:tc>
          <w:tcPr>
            <w:tcW w:w="7740" w:type="dxa"/>
            <w:vAlign w:val="top"/>
          </w:tcPr>
          <w:p w14:paraId="5C25709A"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t>July 1 – December 31, 2024</w:t>
            </w:r>
          </w:p>
        </w:tc>
      </w:tr>
      <w:tr w:rsidR="005F0359" w:rsidRPr="00F57903" w14:paraId="0359518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C385A22" w14:textId="77777777" w:rsidR="005F0359" w:rsidRPr="00F57903" w:rsidRDefault="005F0359">
            <w:pPr>
              <w:pStyle w:val="MH-ChartContentText"/>
            </w:pPr>
            <w:r w:rsidRPr="00F57903">
              <w:rPr>
                <w:rFonts w:eastAsia="Times New Roman"/>
              </w:rPr>
              <w:t>Event/diagnosis</w:t>
            </w:r>
          </w:p>
        </w:tc>
        <w:tc>
          <w:tcPr>
            <w:tcW w:w="7740" w:type="dxa"/>
            <w:vAlign w:val="top"/>
          </w:tcPr>
          <w:p w14:paraId="78E6C202" w14:textId="2709A052" w:rsidR="005F0359" w:rsidRPr="00F57903" w:rsidRDefault="009F63DA">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I</w:t>
            </w:r>
            <w:r w:rsidR="005F0359" w:rsidRPr="00F57903">
              <w:rPr>
                <w:rFonts w:asciiTheme="minorHAnsi" w:hAnsiTheme="minorHAnsi" w:cstheme="minorHAnsi"/>
                <w:sz w:val="22"/>
                <w:szCs w:val="22"/>
              </w:rPr>
              <w:t>npatient and observation stay discharges between July 1 and December 31 of the measurement year.</w:t>
            </w:r>
          </w:p>
          <w:p w14:paraId="47ADCA00" w14:textId="77777777" w:rsidR="005F0359" w:rsidRPr="00F57903" w:rsidRDefault="005F035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712B44D4" w14:textId="3D354166" w:rsidR="005F0359" w:rsidRPr="00F57903" w:rsidRDefault="005F0359" w:rsidP="0014567D">
            <w:pPr>
              <w:pStyle w:val="BodyText"/>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inpatient discharges:</w:t>
            </w:r>
          </w:p>
          <w:p w14:paraId="23FC6943" w14:textId="3F1AB51B" w:rsidR="005F0359" w:rsidRPr="00F57903" w:rsidRDefault="005F0359" w:rsidP="009B749A">
            <w:pPr>
              <w:pStyle w:val="BodyText"/>
              <w:numPr>
                <w:ilvl w:val="0"/>
                <w:numId w:val="28"/>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Identify all inpatient </w:t>
            </w:r>
            <w:r w:rsidR="00353A3E">
              <w:rPr>
                <w:rFonts w:asciiTheme="minorHAnsi" w:hAnsiTheme="minorHAnsi" w:cstheme="minorHAnsi"/>
                <w:color w:val="000000" w:themeColor="text1"/>
                <w:sz w:val="22"/>
                <w:szCs w:val="22"/>
              </w:rPr>
              <w:t>discharge</w:t>
            </w:r>
            <w:r w:rsidRPr="00F57903">
              <w:rPr>
                <w:rFonts w:asciiTheme="minorHAnsi" w:hAnsiTheme="minorHAnsi" w:cstheme="minorHAnsi"/>
                <w:color w:val="000000" w:themeColor="text1"/>
                <w:sz w:val="22"/>
                <w:szCs w:val="22"/>
              </w:rPr>
              <w:t>s (</w:t>
            </w:r>
            <w:r w:rsidRPr="00F57903">
              <w:rPr>
                <w:rFonts w:asciiTheme="minorHAnsi" w:hAnsiTheme="minorHAnsi" w:cstheme="minorHAnsi"/>
                <w:color w:val="000000" w:themeColor="text1"/>
                <w:sz w:val="22"/>
                <w:szCs w:val="22"/>
                <w:u w:val="single"/>
              </w:rPr>
              <w:t>Inpatient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5"/>
            </w:r>
            <w:r w:rsidR="00E20F54">
              <w:rPr>
                <w:rFonts w:asciiTheme="minorHAnsi" w:hAnsiTheme="minorHAnsi" w:cstheme="minorHAnsi"/>
                <w:color w:val="000000" w:themeColor="text1"/>
                <w:sz w:val="22"/>
                <w:szCs w:val="22"/>
              </w:rPr>
              <w:t>.</w:t>
            </w:r>
            <w:r w:rsidRPr="00F57903">
              <w:rPr>
                <w:rFonts w:asciiTheme="minorHAnsi" w:hAnsiTheme="minorHAnsi" w:cstheme="minorHAnsi"/>
                <w:color w:val="000000" w:themeColor="text1"/>
                <w:sz w:val="22"/>
                <w:szCs w:val="22"/>
              </w:rPr>
              <w:t xml:space="preserve"> </w:t>
            </w:r>
          </w:p>
          <w:p w14:paraId="255EE6B7" w14:textId="77777777" w:rsidR="005F0359" w:rsidRPr="00F57903" w:rsidRDefault="005F0359">
            <w:pPr>
              <w:pStyle w:val="BodyText"/>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44C5B6DF" w14:textId="0757FAE7" w:rsidR="005F0359" w:rsidRPr="00F57903" w:rsidRDefault="005F0359" w:rsidP="0014567D">
            <w:pPr>
              <w:pStyle w:val="BodyText"/>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observation stay discharges:</w:t>
            </w:r>
          </w:p>
          <w:p w14:paraId="70057249" w14:textId="6DB48914" w:rsidR="005F0359" w:rsidRPr="00F57903" w:rsidRDefault="005F0359" w:rsidP="009B749A">
            <w:pPr>
              <w:pStyle w:val="BodyText"/>
              <w:numPr>
                <w:ilvl w:val="0"/>
                <w:numId w:val="2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Identify all Observation stays (</w:t>
            </w:r>
            <w:r w:rsidRPr="00F57903">
              <w:rPr>
                <w:rFonts w:asciiTheme="minorHAnsi" w:hAnsiTheme="minorHAnsi" w:cstheme="minorHAnsi"/>
                <w:color w:val="000000" w:themeColor="text1"/>
                <w:sz w:val="22"/>
                <w:szCs w:val="22"/>
                <w:u w:val="single"/>
              </w:rPr>
              <w:t>Observation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6"/>
            </w:r>
            <w:r w:rsidR="00E20F54">
              <w:rPr>
                <w:rFonts w:asciiTheme="minorHAnsi" w:hAnsiTheme="minorHAnsi" w:cstheme="minorHAnsi"/>
                <w:color w:val="000000" w:themeColor="text1"/>
                <w:sz w:val="22"/>
                <w:szCs w:val="22"/>
              </w:rPr>
              <w:t>.</w:t>
            </w:r>
          </w:p>
          <w:p w14:paraId="1BFE3C3B"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p>
        </w:tc>
      </w:tr>
    </w:tbl>
    <w:p w14:paraId="6F2C4A58" w14:textId="48EA2B27" w:rsidR="00C27CCC" w:rsidRPr="00D635DB" w:rsidRDefault="00C27CCC" w:rsidP="005A17EC">
      <w:pPr>
        <w:spacing w:before="0" w:after="0" w:line="240" w:lineRule="auto"/>
        <w:rPr>
          <w:rFonts w:asciiTheme="majorHAnsi" w:hAnsiTheme="majorHAnsi" w:cstheme="majorHAnsi"/>
          <w:sz w:val="24"/>
          <w:szCs w:val="24"/>
        </w:rPr>
      </w:pPr>
    </w:p>
    <w:p w14:paraId="40DCFF2E" w14:textId="37D6D364" w:rsidR="00C27CCC" w:rsidRDefault="00BD2B2A" w:rsidP="00C16BAF">
      <w:pPr>
        <w:pStyle w:val="CalloutText-LtBlue"/>
        <w:spacing w:after="0"/>
      </w:pPr>
      <w:r>
        <w:t>DEFINITIONS</w:t>
      </w:r>
    </w:p>
    <w:tbl>
      <w:tblPr>
        <w:tblStyle w:val="MHLeftHeaderTable"/>
        <w:tblW w:w="10075" w:type="dxa"/>
        <w:tblLook w:val="06A0" w:firstRow="1" w:lastRow="0" w:firstColumn="1" w:lastColumn="0" w:noHBand="1" w:noVBand="1"/>
      </w:tblPr>
      <w:tblGrid>
        <w:gridCol w:w="2335"/>
        <w:gridCol w:w="7740"/>
      </w:tblGrid>
      <w:tr w:rsidR="00E23FF1" w:rsidRPr="00F57903" w14:paraId="19AAFF76"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D5C563C" w14:textId="2811EE7E" w:rsidR="00E23FF1" w:rsidRPr="00F57903" w:rsidRDefault="00E23FF1" w:rsidP="00E23FF1">
            <w:pPr>
              <w:pStyle w:val="MH-ChartContentText"/>
            </w:pPr>
            <w:r w:rsidRPr="00F57903">
              <w:rPr>
                <w:rFonts w:eastAsia="Times New Roman"/>
                <w:bCs/>
              </w:rPr>
              <w:t>Measurement Year</w:t>
            </w:r>
          </w:p>
        </w:tc>
        <w:tc>
          <w:tcPr>
            <w:tcW w:w="7740" w:type="dxa"/>
            <w:vAlign w:val="top"/>
          </w:tcPr>
          <w:p w14:paraId="77A1EA6B" w14:textId="52F71DD5" w:rsidR="00E23FF1" w:rsidRPr="00F57903" w:rsidRDefault="00E23FF1" w:rsidP="00E23FF1">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Measurement Years 1-5 correspond to HQEIP Performance Years 1-5.</w:t>
            </w:r>
          </w:p>
        </w:tc>
      </w:tr>
      <w:tr w:rsidR="00E23FF1" w:rsidRPr="00F57903" w14:paraId="7C9FBB8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171D9E" w14:textId="6D4047D9" w:rsidR="00E23FF1" w:rsidRPr="00F57903" w:rsidRDefault="00E23FF1" w:rsidP="00E23FF1">
            <w:pPr>
              <w:pStyle w:val="MH-ChartContentText"/>
            </w:pPr>
            <w:r w:rsidRPr="00F57903">
              <w:t>Members</w:t>
            </w:r>
          </w:p>
        </w:tc>
        <w:tc>
          <w:tcPr>
            <w:tcW w:w="7740" w:type="dxa"/>
            <w:vAlign w:val="top"/>
          </w:tcPr>
          <w:p w14:paraId="56113702" w14:textId="77777777" w:rsidR="00E23FF1" w:rsidRPr="00F57903" w:rsidRDefault="00E23FF1" w:rsidP="00E23FF1">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F57903">
              <w:rPr>
                <w:rFonts w:cstheme="minorHAnsi"/>
              </w:rPr>
              <w:t>Individuals enrolled in MassHealth including:</w:t>
            </w:r>
          </w:p>
          <w:p w14:paraId="70DDFF46" w14:textId="77777777" w:rsidR="00E23FF1" w:rsidRDefault="00E23FF1" w:rsidP="00EE6B7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Model A ACO, Model B ACO, MCO, the PCC Plan, SCO, One Care, PACE, FFS (includes MassHealth Limited).</w:t>
            </w:r>
          </w:p>
          <w:p w14:paraId="21D828BE" w14:textId="25E9059E" w:rsidR="00EE6B7F" w:rsidRPr="00F57903" w:rsidRDefault="00EE6B7F" w:rsidP="00EE6B7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342351">
              <w:t xml:space="preserve">Please refer to </w:t>
            </w:r>
            <w:r>
              <w:t xml:space="preserve">the HQEIP Technical Specification Addendum for a </w:t>
            </w:r>
            <w:r w:rsidRPr="00342351">
              <w:t>list of</w:t>
            </w:r>
            <w:r>
              <w:t xml:space="preserve"> included</w:t>
            </w:r>
            <w:r w:rsidRPr="00342351">
              <w:t xml:space="preserve"> CHIA Medicaid payer codes that </w:t>
            </w:r>
            <w:r w:rsidR="00151AC4">
              <w:t>apply</w:t>
            </w:r>
            <w:r w:rsidR="00962BFD">
              <w:t xml:space="preserve"> to</w:t>
            </w:r>
            <w:r w:rsidRPr="00342351">
              <w:t xml:space="preserve"> </w:t>
            </w:r>
            <w:r w:rsidR="00B54A6E">
              <w:t xml:space="preserve">the </w:t>
            </w:r>
            <w:r>
              <w:t>HQEIP</w:t>
            </w:r>
            <w:r w:rsidRPr="00342351">
              <w:t xml:space="preserve">. Only include </w:t>
            </w:r>
            <w:r w:rsidRPr="00342351">
              <w:lastRenderedPageBreak/>
              <w:t xml:space="preserve">patients with the </w:t>
            </w:r>
            <w:r>
              <w:t xml:space="preserve">Payer Source Type/ </w:t>
            </w:r>
            <w:r w:rsidRPr="00342351">
              <w:t xml:space="preserve">Payer Source Codes in the </w:t>
            </w:r>
            <w:proofErr w:type="gramStart"/>
            <w:r w:rsidRPr="00342351">
              <w:t>measure</w:t>
            </w:r>
            <w:proofErr w:type="gramEnd"/>
            <w:r w:rsidRPr="00342351">
              <w:t xml:space="preserve"> population.</w:t>
            </w:r>
          </w:p>
        </w:tc>
      </w:tr>
      <w:tr w:rsidR="00E23FF1" w:rsidRPr="00F57903" w14:paraId="05D5352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EA9805" w14:textId="355EC155" w:rsidR="00E23FF1" w:rsidRPr="00F57903" w:rsidRDefault="00E23FF1" w:rsidP="00E23FF1">
            <w:pPr>
              <w:pStyle w:val="MH-ChartContentText"/>
              <w:spacing w:after="240"/>
            </w:pPr>
            <w:r w:rsidRPr="00F57903">
              <w:rPr>
                <w:rFonts w:eastAsia="Times New Roman"/>
                <w:bCs/>
              </w:rPr>
              <w:lastRenderedPageBreak/>
              <w:t>Health-Related Social Needs</w:t>
            </w:r>
          </w:p>
        </w:tc>
        <w:tc>
          <w:tcPr>
            <w:tcW w:w="7740" w:type="dxa"/>
            <w:vAlign w:val="top"/>
          </w:tcPr>
          <w:p w14:paraId="40D6A719" w14:textId="0F2B99F2"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color w:val="000000"/>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rsidRPr="00F57903">
              <w:rPr>
                <w:color w:val="000000"/>
              </w:rPr>
              <w:t>, education and</w:t>
            </w:r>
            <w:proofErr w:type="gramEnd"/>
            <w:r w:rsidRPr="00F57903">
              <w:rPr>
                <w:color w:val="000000"/>
              </w:rPr>
              <w:t xml:space="preserve"> employment, and social connection.</w:t>
            </w:r>
          </w:p>
        </w:tc>
      </w:tr>
      <w:tr w:rsidR="00E23FF1" w:rsidRPr="00F57903" w14:paraId="12323745"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653FE2" w14:textId="5718A23A" w:rsidR="00E23FF1" w:rsidRPr="00F57903" w:rsidRDefault="00E23FF1" w:rsidP="00E23FF1">
            <w:pPr>
              <w:pStyle w:val="MH-ChartContentText"/>
            </w:pPr>
            <w:r w:rsidRPr="00F57903">
              <w:rPr>
                <w:w w:val="105"/>
              </w:rPr>
              <w:t>Standardized HRSN Screening Instruments</w:t>
            </w:r>
          </w:p>
        </w:tc>
        <w:tc>
          <w:tcPr>
            <w:tcW w:w="7740" w:type="dxa"/>
            <w:vAlign w:val="top"/>
          </w:tcPr>
          <w:p w14:paraId="67146715"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14C36C92"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828CBA5"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Examples of eligible screening tools include, but are not limited to:</w:t>
            </w:r>
          </w:p>
          <w:p w14:paraId="40195208" w14:textId="77777777" w:rsidR="00E23FF1" w:rsidRPr="00F57903" w:rsidRDefault="00E23FF1" w:rsidP="009B749A">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Accountable Health Communities Health-Related Social Needs Screening Tool</w:t>
            </w:r>
          </w:p>
          <w:p w14:paraId="266CD5A0" w14:textId="77777777" w:rsidR="00E23FF1" w:rsidRPr="00F57903" w:rsidRDefault="00E23FF1" w:rsidP="009B749A">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The Protocol for Responding to and Assessing Patients’ Riss and Experiences (PRAPARE) Tool</w:t>
            </w:r>
          </w:p>
          <w:p w14:paraId="384C1100" w14:textId="77777777" w:rsidR="00E23FF1" w:rsidRPr="00F57903" w:rsidRDefault="00E23FF1" w:rsidP="009B749A">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American Academy of Family Physicians (AAFP) Screening Tool</w:t>
            </w:r>
          </w:p>
          <w:p w14:paraId="5934F77A"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A50A0B6" w14:textId="6006F24A"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Hospitals are not required to use the example screening tools listed above;</w:t>
            </w:r>
            <w:r>
              <w:t xml:space="preserve"> hospitals</w:t>
            </w:r>
            <w:r w:rsidRPr="00F57903">
              <w:t xml:space="preserve"> may choose to use other screening instruments, or combinations of screening instruments, that include at least one screening question in each of the four required domains.  </w:t>
            </w:r>
            <w:r w:rsidRPr="00F57903">
              <w:rPr>
                <w:rFonts w:eastAsia="Times New Roman"/>
              </w:rPr>
              <w:t xml:space="preserve">MassHealth </w:t>
            </w:r>
            <w:r w:rsidRPr="00F57903">
              <w:t xml:space="preserve">may require hospitals to report to </w:t>
            </w:r>
            <w:r w:rsidRPr="00F57903">
              <w:rPr>
                <w:rFonts w:eastAsia="Times New Roman"/>
              </w:rPr>
              <w:t xml:space="preserve">MassHealth </w:t>
            </w:r>
            <w:r w:rsidRPr="00F57903">
              <w:t>the screening tool(s) used for the purpose of performance on this measure.</w:t>
            </w:r>
          </w:p>
        </w:tc>
      </w:tr>
      <w:tr w:rsidR="00E23FF1" w:rsidRPr="00F57903" w14:paraId="277A8BDE"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7EFAAE" w14:textId="0589DB1A" w:rsidR="00E23FF1" w:rsidRPr="00F57903" w:rsidRDefault="00E23FF1" w:rsidP="00E23FF1">
            <w:pPr>
              <w:pStyle w:val="MH-ChartContentText"/>
            </w:pPr>
            <w:r w:rsidRPr="00F57903">
              <w:rPr>
                <w:w w:val="105"/>
              </w:rPr>
              <w:t>Supplemental Data</w:t>
            </w:r>
          </w:p>
        </w:tc>
        <w:tc>
          <w:tcPr>
            <w:tcW w:w="7740" w:type="dxa"/>
            <w:vAlign w:val="top"/>
          </w:tcPr>
          <w:p w14:paraId="14A71C3C" w14:textId="77777777" w:rsidR="00E23FF1"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57903">
              <w:rPr>
                <w:rFonts w:asciiTheme="minorHAnsi" w:hAnsiTheme="minorHAnsi" w:cstheme="minorHAnsi"/>
                <w:color w:val="000000"/>
                <w:sz w:val="22"/>
                <w:szCs w:val="22"/>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3D0D6CF7" w14:textId="77777777" w:rsidR="0038442A" w:rsidRPr="00F57903" w:rsidRDefault="0038442A"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4163A9EC" w14:textId="69F2EE94"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4C6AADC3" w14:textId="77777777" w:rsidR="003F1018" w:rsidRDefault="003F1018" w:rsidP="00C16BAF">
      <w:pPr>
        <w:pStyle w:val="MH-ChartContentText"/>
        <w:rPr>
          <w:rFonts w:asciiTheme="majorHAnsi" w:hAnsiTheme="majorHAnsi" w:cstheme="majorHAnsi"/>
          <w:b/>
          <w:sz w:val="24"/>
          <w:szCs w:val="24"/>
        </w:rPr>
      </w:pPr>
    </w:p>
    <w:p w14:paraId="35291946" w14:textId="77777777" w:rsidR="00030A77" w:rsidRDefault="00030A77" w:rsidP="00C16BAF">
      <w:pPr>
        <w:pStyle w:val="MH-ChartContentText"/>
        <w:rPr>
          <w:rFonts w:asciiTheme="majorHAnsi" w:hAnsiTheme="majorHAnsi" w:cstheme="majorHAnsi"/>
          <w:b/>
          <w:sz w:val="24"/>
          <w:szCs w:val="24"/>
        </w:rPr>
      </w:pPr>
    </w:p>
    <w:p w14:paraId="256C0248" w14:textId="77777777" w:rsidR="00030A77" w:rsidRDefault="00030A77" w:rsidP="00C16BAF">
      <w:pPr>
        <w:pStyle w:val="MH-ChartContentText"/>
        <w:rPr>
          <w:rFonts w:asciiTheme="majorHAnsi" w:hAnsiTheme="majorHAnsi" w:cstheme="majorHAnsi"/>
          <w:b/>
          <w:sz w:val="24"/>
          <w:szCs w:val="24"/>
        </w:rPr>
      </w:pPr>
    </w:p>
    <w:p w14:paraId="79365B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ADMINISTRATIVE SPECIFICATION</w:t>
      </w:r>
    </w:p>
    <w:p w14:paraId="47EB730C" w14:textId="12D34561" w:rsidR="001B0745" w:rsidRPr="00F135B8" w:rsidRDefault="001B0745" w:rsidP="00F57903">
      <w:pPr>
        <w:pStyle w:val="CalloutText-DkGray"/>
        <w:spacing w:after="0"/>
      </w:pPr>
      <w:r w:rsidRPr="00F135B8">
        <w:t>RATE 1: HRSN Screening Rate</w:t>
      </w:r>
    </w:p>
    <w:tbl>
      <w:tblPr>
        <w:tblStyle w:val="MHLeftHeaderTable"/>
        <w:tblW w:w="10165" w:type="dxa"/>
        <w:tblLook w:val="06A0" w:firstRow="1" w:lastRow="0" w:firstColumn="1" w:lastColumn="0" w:noHBand="1" w:noVBand="1"/>
      </w:tblPr>
      <w:tblGrid>
        <w:gridCol w:w="2335"/>
        <w:gridCol w:w="7830"/>
      </w:tblGrid>
      <w:tr w:rsidR="00FF497A" w:rsidRPr="00F135B8" w14:paraId="62AD91BB"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115413" w14:textId="7A0CAB83" w:rsidR="00FF497A" w:rsidRPr="00412D5B" w:rsidRDefault="00FF497A" w:rsidP="00FF497A">
            <w:pPr>
              <w:pStyle w:val="MH-ChartContentText"/>
            </w:pPr>
            <w:r w:rsidRPr="00412D5B">
              <w:rPr>
                <w:rFonts w:eastAsia="Times New Roman"/>
              </w:rPr>
              <w:t>Description</w:t>
            </w:r>
          </w:p>
        </w:tc>
        <w:tc>
          <w:tcPr>
            <w:tcW w:w="7830" w:type="dxa"/>
            <w:vAlign w:val="top"/>
          </w:tcPr>
          <w:p w14:paraId="4CD35696" w14:textId="7EA2987C" w:rsidR="00FF497A" w:rsidRPr="00412D5B" w:rsidRDefault="00FF497A" w:rsidP="00913B4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412D5B">
              <w:t>Percentage of inpatient and observation stay discharges where members were screened using a standardized HRSN screening instrument prior to discharge for food, housing, transportation, and utility needs.</w:t>
            </w:r>
          </w:p>
        </w:tc>
      </w:tr>
      <w:tr w:rsidR="00FF497A" w:rsidRPr="00F135B8" w14:paraId="5B8FFDA3"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7BC9996" w14:textId="0FB2CDCB" w:rsidR="00FF497A" w:rsidRPr="00412D5B" w:rsidRDefault="00FF497A" w:rsidP="00FF497A">
            <w:pPr>
              <w:pStyle w:val="MH-ChartContentText"/>
            </w:pPr>
            <w:r w:rsidRPr="00412D5B">
              <w:t>Denominator</w:t>
            </w:r>
          </w:p>
        </w:tc>
        <w:tc>
          <w:tcPr>
            <w:tcW w:w="7830" w:type="dxa"/>
            <w:vAlign w:val="top"/>
          </w:tcPr>
          <w:p w14:paraId="595CE37C" w14:textId="46875CC7" w:rsidR="00FF497A" w:rsidRPr="00412D5B" w:rsidRDefault="00FF497A" w:rsidP="00FF497A">
            <w:pPr>
              <w:pStyle w:val="MH-ChartContentText"/>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FF497A" w:rsidRPr="00F135B8" w14:paraId="5315B1AC"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51A8EC" w14:textId="28EDAA89" w:rsidR="00FF497A" w:rsidRPr="00412D5B" w:rsidRDefault="00FF497A" w:rsidP="00FF497A">
            <w:pPr>
              <w:pStyle w:val="MH-ChartContentText"/>
            </w:pPr>
            <w:r w:rsidRPr="00412D5B">
              <w:t>Numerator</w:t>
            </w:r>
          </w:p>
        </w:tc>
        <w:tc>
          <w:tcPr>
            <w:tcW w:w="7830" w:type="dxa"/>
            <w:vAlign w:val="top"/>
          </w:tcPr>
          <w:p w14:paraId="4302B9E0" w14:textId="6E51A941" w:rsidR="00FF497A" w:rsidRPr="00412D5B" w:rsidRDefault="002A0EA5" w:rsidP="00FF497A">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I</w:t>
            </w:r>
            <w:r w:rsidR="00FF497A" w:rsidRPr="00412D5B">
              <w:rPr>
                <w:rFonts w:asciiTheme="minorHAnsi" w:hAnsiTheme="minorHAnsi" w:cstheme="minorHAnsi"/>
                <w:color w:val="000000" w:themeColor="text1"/>
                <w:sz w:val="22"/>
                <w:szCs w:val="22"/>
              </w:rPr>
              <w:t>npatient and observation stay where, as documented in the acute hospital medical record, members were screened using a standardized HRSN screening instrument prior to discharge for food, housing, transportation, and</w:t>
            </w:r>
            <w:r w:rsidR="005A2A99">
              <w:rPr>
                <w:rFonts w:asciiTheme="minorHAnsi" w:hAnsiTheme="minorHAnsi" w:cstheme="minorHAnsi"/>
                <w:color w:val="000000" w:themeColor="text1"/>
                <w:sz w:val="22"/>
                <w:szCs w:val="22"/>
              </w:rPr>
              <w:t>/or</w:t>
            </w:r>
            <w:r w:rsidR="00FF497A" w:rsidRPr="00412D5B">
              <w:rPr>
                <w:rFonts w:asciiTheme="minorHAnsi" w:hAnsiTheme="minorHAnsi" w:cstheme="minorHAnsi"/>
                <w:color w:val="000000" w:themeColor="text1"/>
                <w:sz w:val="22"/>
                <w:szCs w:val="22"/>
              </w:rPr>
              <w:t xml:space="preserve"> utility needs.</w:t>
            </w:r>
          </w:p>
          <w:p w14:paraId="5AA1A8AE" w14:textId="77777777" w:rsidR="00FF497A" w:rsidRPr="00412D5B" w:rsidRDefault="00FF497A" w:rsidP="00FF497A">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06D1010B" w14:textId="77777777" w:rsidR="00FF497A" w:rsidRPr="00412D5B" w:rsidRDefault="00FF497A" w:rsidP="009B749A">
            <w:pPr>
              <w:pStyle w:val="BodyText"/>
              <w:widowControl/>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Includes eligible inpatient and observation stay discharges where documentation in the acute hospital medical record indicates that:</w:t>
            </w:r>
          </w:p>
          <w:p w14:paraId="1B21B0B4" w14:textId="77777777" w:rsidR="00FF497A" w:rsidRPr="00412D5B" w:rsidRDefault="00FF497A" w:rsidP="009B749A">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offered HRSN screening and responded to one or more screening questions;</w:t>
            </w:r>
          </w:p>
          <w:p w14:paraId="7684BB95" w14:textId="77777777" w:rsidR="00FF497A" w:rsidRPr="00412D5B" w:rsidRDefault="00FF497A" w:rsidP="009B749A">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offered HRSN screening and actively opted out of screening (i.e. chose not to answer any questions); or</w:t>
            </w:r>
          </w:p>
          <w:p w14:paraId="6F21A7ED" w14:textId="77777777" w:rsidR="00B125ED" w:rsidRPr="00412D5B" w:rsidRDefault="00FF497A" w:rsidP="009B749A">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screened for HRSN in any setting (acute hospital or otherwise) within 90 days prior to the date of admission.</w:t>
            </w:r>
          </w:p>
          <w:p w14:paraId="67CA330F" w14:textId="1B8C4437" w:rsidR="00FF497A" w:rsidRPr="00412D5B" w:rsidRDefault="00FF497A" w:rsidP="009B749A">
            <w:pPr>
              <w:pStyle w:val="BodyText"/>
              <w:widowControl/>
              <w:numPr>
                <w:ilvl w:val="0"/>
                <w:numId w:val="30"/>
              </w:num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eastAsiaTheme="minorEastAsia" w:hAnsiTheme="minorHAnsi" w:cstheme="minorHAnsi"/>
                <w:sz w:val="22"/>
                <w:szCs w:val="22"/>
              </w:rPr>
              <w:t>Includes screenings rendered by any clinic</w:t>
            </w:r>
            <w:r w:rsidRPr="00412D5B">
              <w:rPr>
                <w:rFonts w:asciiTheme="minorHAnsi" w:hAnsiTheme="minorHAnsi" w:cstheme="minorHAnsi"/>
                <w:sz w:val="22"/>
                <w:szCs w:val="22"/>
              </w:rPr>
              <w:t xml:space="preserve">al provider (e.g., an ACO clinical provider, hospital clinical provider), non-clinical staff (e.g., patient navigator), health plan staff and/or Community Partner staff. </w:t>
            </w:r>
          </w:p>
        </w:tc>
      </w:tr>
      <w:tr w:rsidR="00FF497A" w:rsidRPr="00F135B8" w14:paraId="3EA69B08"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39FFDA" w14:textId="7F0FF744" w:rsidR="00FF497A" w:rsidRPr="00412D5B" w:rsidRDefault="00FF497A" w:rsidP="00FF497A">
            <w:pPr>
              <w:pStyle w:val="MH-ChartContentText"/>
            </w:pPr>
            <w:r w:rsidRPr="00412D5B">
              <w:t>Unit of measurement</w:t>
            </w:r>
          </w:p>
        </w:tc>
        <w:tc>
          <w:tcPr>
            <w:tcW w:w="7830" w:type="dxa"/>
            <w:vAlign w:val="top"/>
          </w:tcPr>
          <w:p w14:paraId="5610DCA1" w14:textId="77777777" w:rsidR="00A5675F" w:rsidRPr="00412D5B" w:rsidRDefault="00A5675F" w:rsidP="00913B4D">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member level for adults and, as determined to be clinically appropriate by individuals performing HRSN screening, for children and youth.  </w:t>
            </w:r>
          </w:p>
          <w:p w14:paraId="4A1910CE" w14:textId="5FECDE15" w:rsidR="00FF497A" w:rsidRPr="00412D5B" w:rsidRDefault="00A5675F" w:rsidP="00BE6925">
            <w:pPr>
              <w:pStyle w:val="BodyText"/>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12D5B">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12D5B">
              <w:rPr>
                <w:rFonts w:asciiTheme="minorHAnsi" w:eastAsia="Times New Roman" w:hAnsiTheme="minorHAnsi" w:cstheme="minorHAnsi"/>
                <w:sz w:val="22"/>
                <w:szCs w:val="22"/>
              </w:rPr>
              <w:t>in order for</w:t>
            </w:r>
            <w:proofErr w:type="gramEnd"/>
            <w:r w:rsidRPr="00412D5B">
              <w:rPr>
                <w:rFonts w:asciiTheme="minorHAnsi" w:eastAsia="Times New Roman" w:hAnsiTheme="minorHAnsi" w:cstheme="minorHAnsi"/>
                <w:sz w:val="22"/>
                <w:szCs w:val="22"/>
              </w:rPr>
              <w:t xml:space="preserve"> the screen to be counted in the numerator for </w:t>
            </w:r>
            <w:proofErr w:type="gramStart"/>
            <w:r w:rsidRPr="00412D5B">
              <w:rPr>
                <w:rFonts w:asciiTheme="minorHAnsi" w:eastAsia="Times New Roman" w:hAnsiTheme="minorHAnsi" w:cstheme="minorHAnsi"/>
                <w:sz w:val="22"/>
                <w:szCs w:val="22"/>
              </w:rPr>
              <w:t>each individual</w:t>
            </w:r>
            <w:proofErr w:type="gramEnd"/>
            <w:r w:rsidRPr="00412D5B">
              <w:rPr>
                <w:rFonts w:asciiTheme="minorHAnsi" w:eastAsia="Times New Roman" w:hAnsiTheme="minorHAnsi" w:cstheme="minorHAnsi"/>
                <w:sz w:val="22"/>
                <w:szCs w:val="22"/>
              </w:rPr>
              <w:t>.</w:t>
            </w:r>
          </w:p>
        </w:tc>
      </w:tr>
      <w:tr w:rsidR="00FF497A" w:rsidRPr="00F135B8" w14:paraId="70754164"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AD37B6D" w14:textId="3F4E742C" w:rsidR="00FF497A" w:rsidRPr="00412D5B" w:rsidRDefault="00FF497A" w:rsidP="00FF497A">
            <w:pPr>
              <w:pStyle w:val="MH-ChartContentText"/>
            </w:pPr>
            <w:r w:rsidRPr="00412D5B">
              <w:t>Exclusions</w:t>
            </w:r>
          </w:p>
        </w:tc>
        <w:tc>
          <w:tcPr>
            <w:tcW w:w="7830" w:type="dxa"/>
            <w:vAlign w:val="top"/>
          </w:tcPr>
          <w:p w14:paraId="114C5928" w14:textId="62C7E63F" w:rsidR="19FBE952" w:rsidRDefault="19FBE952" w:rsidP="0DC4CE10">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Eligible events where:</w:t>
            </w:r>
          </w:p>
          <w:p w14:paraId="6B6D1702" w14:textId="2AA40D9F" w:rsidR="00C15006" w:rsidRPr="00412D5B" w:rsidRDefault="00C15006" w:rsidP="009B749A">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2AB545D7">
              <w:rPr>
                <w:rFonts w:asciiTheme="minorHAnsi" w:hAnsiTheme="minorHAnsi" w:cstheme="minorBidi"/>
                <w:sz w:val="22"/>
                <w:szCs w:val="22"/>
              </w:rPr>
              <w:t>Member dies prior to discharge</w:t>
            </w:r>
            <w:r w:rsidR="162414A3" w:rsidRPr="0DC4CE10">
              <w:rPr>
                <w:rFonts w:asciiTheme="minorHAnsi" w:hAnsiTheme="minorHAnsi" w:cstheme="minorBidi"/>
                <w:sz w:val="22"/>
                <w:szCs w:val="22"/>
              </w:rPr>
              <w:t>.</w:t>
            </w:r>
          </w:p>
          <w:p w14:paraId="32F8760F" w14:textId="31C7172D" w:rsidR="00254D2B" w:rsidRPr="00254D2B" w:rsidRDefault="5B572CC6" w:rsidP="009B749A">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2AB545D7">
              <w:rPr>
                <w:rFonts w:asciiTheme="minorHAnsi" w:hAnsiTheme="minorHAnsi" w:cstheme="minorBidi"/>
                <w:sz w:val="22"/>
                <w:szCs w:val="22"/>
              </w:rPr>
              <w:t xml:space="preserve">Members in hospice (identified using the </w:t>
            </w:r>
            <w:r w:rsidRPr="2AB545D7">
              <w:rPr>
                <w:rFonts w:asciiTheme="minorHAnsi" w:hAnsiTheme="minorHAnsi" w:cstheme="minorBidi"/>
                <w:sz w:val="22"/>
                <w:szCs w:val="22"/>
                <w:u w:val="single"/>
              </w:rPr>
              <w:t>Hospice Value Set</w:t>
            </w:r>
            <w:r w:rsidRPr="2AB545D7">
              <w:rPr>
                <w:rFonts w:asciiTheme="minorHAnsi" w:hAnsiTheme="minorHAnsi" w:cstheme="minorBidi"/>
                <w:sz w:val="22"/>
                <w:szCs w:val="22"/>
              </w:rPr>
              <w:t>)</w:t>
            </w:r>
            <w:r w:rsidR="003A27DD" w:rsidRPr="0DC4CE10">
              <w:rPr>
                <w:rStyle w:val="FootnoteReference"/>
                <w:rFonts w:asciiTheme="minorHAnsi" w:hAnsiTheme="minorHAnsi" w:cstheme="minorBidi"/>
                <w:sz w:val="22"/>
                <w:szCs w:val="22"/>
              </w:rPr>
              <w:footnoteReference w:id="17"/>
            </w:r>
            <w:r w:rsidR="7D0E79BC" w:rsidRPr="0DC4CE10">
              <w:rPr>
                <w:rFonts w:asciiTheme="minorHAnsi" w:hAnsiTheme="minorHAnsi" w:cstheme="minorBidi"/>
                <w:sz w:val="22"/>
                <w:szCs w:val="22"/>
              </w:rPr>
              <w:t>.</w:t>
            </w:r>
          </w:p>
          <w:p w14:paraId="2E32DDD7" w14:textId="491202F5" w:rsidR="00FF497A" w:rsidRPr="00254D2B" w:rsidRDefault="00C15006" w:rsidP="009B749A">
            <w:pPr>
              <w:pStyle w:val="BodyText"/>
              <w:numPr>
                <w:ilvl w:val="0"/>
                <w:numId w:val="13"/>
              </w:numPr>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cstheme="minorHAnsi"/>
              </w:rPr>
              <w:t>Memb</w:t>
            </w:r>
            <w:r w:rsidRPr="004B364C">
              <w:rPr>
                <w:rFonts w:asciiTheme="minorHAnsi" w:hAnsiTheme="minorHAnsi" w:cstheme="minorHAnsi"/>
                <w:sz w:val="22"/>
                <w:szCs w:val="22"/>
              </w:rPr>
              <w:t xml:space="preserve">ers not screened for food insecurity, housing instability, </w:t>
            </w:r>
            <w:r w:rsidRPr="004B364C">
              <w:rPr>
                <w:rFonts w:asciiTheme="minorHAnsi" w:hAnsiTheme="minorHAnsi" w:cstheme="minorHAnsi"/>
                <w:sz w:val="22"/>
                <w:szCs w:val="22"/>
              </w:rPr>
              <w:lastRenderedPageBreak/>
              <w:t xml:space="preserve">transportation needs, and utility difficulties because </w:t>
            </w:r>
            <w:proofErr w:type="gramStart"/>
            <w:r w:rsidRPr="004B364C">
              <w:rPr>
                <w:rFonts w:asciiTheme="minorHAnsi" w:hAnsiTheme="minorHAnsi" w:cstheme="minorHAnsi"/>
                <w:sz w:val="22"/>
                <w:szCs w:val="22"/>
              </w:rPr>
              <w:t>member was</w:t>
            </w:r>
            <w:proofErr w:type="gramEnd"/>
            <w:r w:rsidRPr="004B364C">
              <w:rPr>
                <w:rFonts w:asciiTheme="minorHAnsi" w:hAnsiTheme="minorHAnsi" w:cstheme="minorHAnsi"/>
                <w:sz w:val="22"/>
                <w:szCs w:val="22"/>
              </w:rPr>
              <w:t xml:space="preserve"> unable to complete the screening and </w:t>
            </w:r>
            <w:proofErr w:type="gramStart"/>
            <w:r w:rsidRPr="004B364C">
              <w:rPr>
                <w:rFonts w:asciiTheme="minorHAnsi" w:hAnsiTheme="minorHAnsi" w:cstheme="minorHAnsi"/>
                <w:sz w:val="22"/>
                <w:szCs w:val="22"/>
              </w:rPr>
              <w:t>have</w:t>
            </w:r>
            <w:proofErr w:type="gramEnd"/>
            <w:r w:rsidRPr="004B364C">
              <w:rPr>
                <w:rFonts w:asciiTheme="minorHAnsi" w:hAnsiTheme="minorHAnsi" w:cstheme="minorHAnsi"/>
                <w:sz w:val="22"/>
                <w:szCs w:val="22"/>
              </w:rPr>
              <w:t xml:space="preserve"> no legal guardian or caregiver able to do so on their behalf. This should be documented in the medical record.</w:t>
            </w:r>
          </w:p>
        </w:tc>
      </w:tr>
    </w:tbl>
    <w:p w14:paraId="3E023E24" w14:textId="01A06183" w:rsidR="00C27CCC" w:rsidRDefault="007D4148" w:rsidP="00F57903">
      <w:pPr>
        <w:pStyle w:val="CalloutText-DkGray"/>
        <w:spacing w:after="0"/>
      </w:pPr>
      <w:r w:rsidRPr="00F135B8">
        <w:lastRenderedPageBreak/>
        <w:t>RATE 2: HRSN Screen Positive Rate</w:t>
      </w:r>
    </w:p>
    <w:tbl>
      <w:tblPr>
        <w:tblStyle w:val="MHLeftHeaderTable"/>
        <w:tblW w:w="10165" w:type="dxa"/>
        <w:tblLook w:val="06A0" w:firstRow="1" w:lastRow="0" w:firstColumn="1" w:lastColumn="0" w:noHBand="1" w:noVBand="1"/>
      </w:tblPr>
      <w:tblGrid>
        <w:gridCol w:w="2335"/>
        <w:gridCol w:w="7830"/>
      </w:tblGrid>
      <w:tr w:rsidR="007D4148" w:rsidRPr="00412D5B" w14:paraId="7D39EB46"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3BB75F7" w14:textId="77777777" w:rsidR="007D4148" w:rsidRPr="00412D5B" w:rsidRDefault="007D4148">
            <w:pPr>
              <w:pStyle w:val="MH-ChartContentText"/>
              <w:rPr>
                <w:b w:val="0"/>
              </w:rPr>
            </w:pPr>
            <w:r w:rsidRPr="00412D5B">
              <w:rPr>
                <w:rFonts w:eastAsia="Times New Roman"/>
                <w:bCs/>
              </w:rPr>
              <w:t>Description</w:t>
            </w:r>
          </w:p>
        </w:tc>
        <w:tc>
          <w:tcPr>
            <w:tcW w:w="7830" w:type="dxa"/>
            <w:vAlign w:val="top"/>
          </w:tcPr>
          <w:p w14:paraId="49A94146" w14:textId="3F108197" w:rsidR="007D4148" w:rsidRPr="00412D5B" w:rsidRDefault="00F50B6E" w:rsidP="004E495F">
            <w:pPr>
              <w:tabs>
                <w:tab w:val="left" w:pos="7413"/>
              </w:tabs>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3393E">
              <w:rPr>
                <w:rFonts w:cstheme="minorHAnsi"/>
              </w:rPr>
              <w:t xml:space="preserve">Rate of HRSN identified </w:t>
            </w:r>
            <w:r>
              <w:rPr>
                <w:rFonts w:cstheme="minorHAnsi"/>
              </w:rPr>
              <w:t xml:space="preserve">(i.e., screen positive) </w:t>
            </w:r>
            <w:r w:rsidRPr="0073393E">
              <w:rPr>
                <w:rFonts w:cstheme="minorHAnsi"/>
              </w:rPr>
              <w:t xml:space="preserve"> </w:t>
            </w:r>
            <w:r>
              <w:rPr>
                <w:rFonts w:cstheme="minorHAnsi"/>
              </w:rPr>
              <w:t xml:space="preserve">among cases in </w:t>
            </w:r>
            <w:r w:rsidRPr="0073393E">
              <w:rPr>
                <w:rFonts w:cstheme="minorHAnsi"/>
              </w:rPr>
              <w:t>Rate 1</w:t>
            </w:r>
            <w:r>
              <w:rPr>
                <w:rFonts w:cstheme="minorHAnsi"/>
              </w:rPr>
              <w:t xml:space="preserve"> numerator</w:t>
            </w:r>
            <w:r w:rsidRPr="0073393E">
              <w:rPr>
                <w:rFonts w:cstheme="minorHAnsi"/>
              </w:rPr>
              <w:t xml:space="preserve">. </w:t>
            </w:r>
            <w:r w:rsidR="007D4148" w:rsidRPr="00412D5B">
              <w:rPr>
                <w:rFonts w:cstheme="minorHAnsi"/>
              </w:rPr>
              <w:t>Four sub-rates are reported for each of the following domains of HRSNs: food, housing, transportation, and utility.</w:t>
            </w:r>
          </w:p>
        </w:tc>
      </w:tr>
      <w:tr w:rsidR="007D4148" w:rsidRPr="00412D5B" w14:paraId="1444105C"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3DC42" w14:textId="77777777" w:rsidR="007D4148" w:rsidRPr="00412D5B" w:rsidRDefault="007D4148">
            <w:pPr>
              <w:pStyle w:val="MH-ChartContentText"/>
              <w:rPr>
                <w:b w:val="0"/>
              </w:rPr>
            </w:pPr>
            <w:r w:rsidRPr="00412D5B">
              <w:t>Denominator</w:t>
            </w:r>
          </w:p>
        </w:tc>
        <w:tc>
          <w:tcPr>
            <w:tcW w:w="7830" w:type="dxa"/>
            <w:vAlign w:val="top"/>
          </w:tcPr>
          <w:p w14:paraId="5925A552" w14:textId="4D579A4C" w:rsidR="007D4148" w:rsidRPr="00412D5B" w:rsidRDefault="00E30BA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Discharges</w:t>
            </w:r>
            <w:r w:rsidR="007D4148" w:rsidRPr="00412D5B">
              <w:rPr>
                <w:rFonts w:eastAsia="Times New Roman" w:cstheme="minorHAnsi"/>
                <w:color w:val="212121"/>
              </w:rPr>
              <w:t xml:space="preserve"> </w:t>
            </w:r>
            <w:proofErr w:type="gramStart"/>
            <w:r w:rsidR="007D4148" w:rsidRPr="00412D5B">
              <w:rPr>
                <w:rFonts w:eastAsia="Times New Roman" w:cstheme="minorHAnsi"/>
                <w:color w:val="212121"/>
              </w:rPr>
              <w:t>meet</w:t>
            </w:r>
            <w:r>
              <w:rPr>
                <w:rFonts w:eastAsia="Times New Roman" w:cstheme="minorHAnsi"/>
                <w:color w:val="212121"/>
              </w:rPr>
              <w:t>ing</w:t>
            </w:r>
            <w:proofErr w:type="gramEnd"/>
            <w:r w:rsidR="007D4148" w:rsidRPr="00412D5B">
              <w:rPr>
                <w:rFonts w:eastAsia="Times New Roman" w:cstheme="minorHAnsi"/>
                <w:color w:val="212121"/>
              </w:rPr>
              <w:t xml:space="preserve"> the numerator criteria for Rate 1</w:t>
            </w:r>
            <w:r w:rsidR="00BF3137" w:rsidRPr="00412D5B">
              <w:rPr>
                <w:rFonts w:eastAsia="Times New Roman" w:cstheme="minorHAnsi"/>
                <w:color w:val="212121"/>
              </w:rPr>
              <w:t xml:space="preserve">, as indicated by a positive </w:t>
            </w:r>
            <w:r w:rsidR="007577B8" w:rsidRPr="00412D5B">
              <w:rPr>
                <w:rFonts w:eastAsia="Times New Roman" w:cstheme="minorHAnsi"/>
                <w:color w:val="212121"/>
              </w:rPr>
              <w:t>need in any of the four screened domains</w:t>
            </w:r>
            <w:r w:rsidR="007D4148" w:rsidRPr="00412D5B" w:rsidDel="00BF3137">
              <w:rPr>
                <w:rFonts w:eastAsia="Times New Roman" w:cstheme="minorHAnsi"/>
                <w:color w:val="212121"/>
              </w:rPr>
              <w:t>.</w:t>
            </w:r>
          </w:p>
        </w:tc>
      </w:tr>
      <w:tr w:rsidR="007D4148" w:rsidRPr="00412D5B" w14:paraId="3C548F30"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345D89" w14:textId="77777777" w:rsidR="007D4148" w:rsidRPr="00412D5B" w:rsidRDefault="007D4148">
            <w:pPr>
              <w:pStyle w:val="MH-ChartContentText"/>
              <w:rPr>
                <w:b w:val="0"/>
              </w:rPr>
            </w:pPr>
            <w:r w:rsidRPr="00412D5B">
              <w:t>Numerator 2a – Food insecurity</w:t>
            </w:r>
          </w:p>
        </w:tc>
        <w:tc>
          <w:tcPr>
            <w:tcW w:w="7830" w:type="dxa"/>
            <w:vAlign w:val="top"/>
          </w:tcPr>
          <w:p w14:paraId="7DF50883" w14:textId="6ABA4070" w:rsidR="007D4148" w:rsidRPr="00412D5B" w:rsidRDefault="00D63717"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Discharges</w:t>
            </w:r>
            <w:r w:rsidR="002C0849">
              <w:rPr>
                <w:rFonts w:cstheme="minorHAnsi"/>
              </w:rPr>
              <w:t xml:space="preserve"> </w:t>
            </w:r>
            <w:r w:rsidR="00432E46">
              <w:rPr>
                <w:rFonts w:cstheme="minorHAnsi"/>
              </w:rPr>
              <w:t>where a</w:t>
            </w:r>
            <w:r w:rsidR="007D4148" w:rsidRPr="00412D5B">
              <w:rPr>
                <w:rFonts w:cstheme="minorHAnsi"/>
              </w:rPr>
              <w:t xml:space="preserve"> member screened positive for food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01887D0F"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05F92F" w14:textId="77777777" w:rsidR="007D4148" w:rsidRPr="00412D5B" w:rsidRDefault="007D4148">
            <w:pPr>
              <w:pStyle w:val="MH-ChartContentText"/>
              <w:rPr>
                <w:b w:val="0"/>
              </w:rPr>
            </w:pPr>
            <w:r w:rsidRPr="00412D5B">
              <w:t>Numerator 2b – Housing instability</w:t>
            </w:r>
          </w:p>
        </w:tc>
        <w:tc>
          <w:tcPr>
            <w:tcW w:w="7830" w:type="dxa"/>
            <w:vAlign w:val="top"/>
          </w:tcPr>
          <w:p w14:paraId="67354442" w14:textId="4718695C" w:rsidR="007D4148" w:rsidRPr="00412D5B" w:rsidRDefault="00C62AA8"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Discharges where a</w:t>
            </w:r>
            <w:r w:rsidR="007D4148" w:rsidRPr="00412D5B">
              <w:rPr>
                <w:rFonts w:eastAsia="Times New Roman" w:cstheme="minorHAnsi"/>
              </w:rPr>
              <w:t xml:space="preserve"> member screened </w:t>
            </w:r>
            <w:proofErr w:type="gramStart"/>
            <w:r w:rsidR="007D4148" w:rsidRPr="00412D5B">
              <w:rPr>
                <w:rFonts w:eastAsia="Times New Roman" w:cstheme="minorHAnsi"/>
              </w:rPr>
              <w:t>positive</w:t>
            </w:r>
            <w:proofErr w:type="gramEnd"/>
            <w:r w:rsidR="007D4148" w:rsidRPr="00412D5B">
              <w:rPr>
                <w:rFonts w:eastAsia="Times New Roman" w:cstheme="minorHAnsi"/>
              </w:rPr>
              <w:t xml:space="preserve"> for housing needs and for whom results </w:t>
            </w:r>
            <w:r w:rsidR="009A731E">
              <w:rPr>
                <w:rFonts w:eastAsia="Times New Roman" w:cstheme="minorHAnsi"/>
              </w:rPr>
              <w:t>we</w:t>
            </w:r>
            <w:r w:rsidR="007D4148" w:rsidRPr="00412D5B">
              <w:rPr>
                <w:rFonts w:eastAsia="Times New Roman" w:cstheme="minorHAnsi"/>
              </w:rPr>
              <w:t>re electronically documented in the hospital’s EHR (see Code List below).</w:t>
            </w:r>
          </w:p>
        </w:tc>
      </w:tr>
      <w:tr w:rsidR="007D4148" w:rsidRPr="00412D5B" w14:paraId="00BCC6B7"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C325D32" w14:textId="77777777" w:rsidR="007D4148" w:rsidRPr="00412D5B" w:rsidRDefault="007D4148">
            <w:pPr>
              <w:pStyle w:val="MH-ChartContentText"/>
              <w:rPr>
                <w:b w:val="0"/>
              </w:rPr>
            </w:pPr>
            <w:r w:rsidRPr="00412D5B">
              <w:t>Numerator 2c – Transportation needs</w:t>
            </w:r>
          </w:p>
        </w:tc>
        <w:tc>
          <w:tcPr>
            <w:tcW w:w="7830" w:type="dxa"/>
            <w:vAlign w:val="top"/>
          </w:tcPr>
          <w:p w14:paraId="632E4292" w14:textId="238E9311" w:rsidR="007D4148" w:rsidRPr="00412D5B" w:rsidRDefault="00FD2B3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Discharges where a</w:t>
            </w:r>
            <w:r w:rsidR="007D4148" w:rsidRPr="00412D5B">
              <w:rPr>
                <w:rFonts w:cstheme="minorHAnsi"/>
              </w:rPr>
              <w:t xml:space="preserve"> member screened positive for transportation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799227B7"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200EA1" w14:textId="77777777" w:rsidR="007D4148" w:rsidRPr="00412D5B" w:rsidRDefault="007D4148">
            <w:pPr>
              <w:pStyle w:val="MH-ChartContentText"/>
              <w:rPr>
                <w:b w:val="0"/>
              </w:rPr>
            </w:pPr>
            <w:r w:rsidRPr="00412D5B">
              <w:t>Numerator 2d – Utility difficulties</w:t>
            </w:r>
          </w:p>
        </w:tc>
        <w:tc>
          <w:tcPr>
            <w:tcW w:w="7830" w:type="dxa"/>
            <w:vAlign w:val="top"/>
          </w:tcPr>
          <w:p w14:paraId="19DE2084" w14:textId="53B7DC91" w:rsidR="007D4148" w:rsidRPr="00412D5B" w:rsidRDefault="00FD2B3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Discharges where a </w:t>
            </w:r>
            <w:r w:rsidR="007D4148" w:rsidRPr="00412D5B">
              <w:rPr>
                <w:rFonts w:cstheme="minorHAnsi"/>
              </w:rPr>
              <w:t xml:space="preserve">member screened positive for utility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3C08D5D2"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0A876C" w14:textId="77777777" w:rsidR="007D4148" w:rsidRPr="00412D5B" w:rsidRDefault="007D4148">
            <w:pPr>
              <w:pStyle w:val="MH-ChartContentText"/>
              <w:rPr>
                <w:b w:val="0"/>
              </w:rPr>
            </w:pPr>
            <w:r w:rsidRPr="00412D5B">
              <w:t>Exclusions</w:t>
            </w:r>
          </w:p>
        </w:tc>
        <w:tc>
          <w:tcPr>
            <w:tcW w:w="7830" w:type="dxa"/>
            <w:vAlign w:val="top"/>
          </w:tcPr>
          <w:p w14:paraId="69FA2275" w14:textId="77777777" w:rsidR="007D4148" w:rsidRPr="00412D5B" w:rsidRDefault="007D4148">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0C261BFD" w14:textId="77777777" w:rsidR="007D4148" w:rsidRPr="0096188E" w:rsidRDefault="007D4148" w:rsidP="0096188E">
      <w:pPr>
        <w:spacing w:before="0" w:after="0"/>
        <w:rPr>
          <w:rFonts w:asciiTheme="majorHAnsi" w:hAnsiTheme="majorHAnsi" w:cstheme="majorHAnsi"/>
          <w:sz w:val="24"/>
          <w:szCs w:val="24"/>
        </w:rPr>
      </w:pPr>
    </w:p>
    <w:p w14:paraId="7716C271" w14:textId="2460AC30" w:rsidR="00C27CCC" w:rsidRPr="00F135B8" w:rsidRDefault="00336E0A" w:rsidP="00412D5B">
      <w:pPr>
        <w:pStyle w:val="CalloutText-LtBlue"/>
        <w:spacing w:after="0"/>
        <w:rPr>
          <w:rFonts w:asciiTheme="majorHAnsi" w:hAnsiTheme="majorHAnsi" w:cstheme="majorHAnsi"/>
        </w:rPr>
      </w:pPr>
      <w:r w:rsidRPr="00F135B8">
        <w:rPr>
          <w:rFonts w:asciiTheme="majorHAnsi" w:hAnsiTheme="majorHAnsi" w:cstheme="majorHAnsi"/>
        </w:rPr>
        <w:t>DATA REPORTING REQUIREM</w:t>
      </w:r>
      <w:r w:rsidR="00290D9E">
        <w:rPr>
          <w:rFonts w:asciiTheme="majorHAnsi" w:hAnsiTheme="majorHAnsi" w:cstheme="majorHAnsi"/>
        </w:rPr>
        <w:t>E</w:t>
      </w:r>
      <w:r w:rsidRPr="00F135B8">
        <w:rPr>
          <w:rFonts w:asciiTheme="majorHAnsi" w:hAnsiTheme="majorHAnsi" w:cstheme="majorHAnsi"/>
        </w:rPr>
        <w:t>NTS</w:t>
      </w:r>
    </w:p>
    <w:p w14:paraId="6E75FB2A" w14:textId="531B1CDD" w:rsidR="00E32F65" w:rsidRDefault="00CC1173" w:rsidP="00001874">
      <w:pPr>
        <w:spacing w:before="0" w:after="0" w:line="259" w:lineRule="auto"/>
        <w:ind w:right="331"/>
        <w:rPr>
          <w:rFonts w:cstheme="minorHAnsi"/>
          <w:color w:val="000000" w:themeColor="text1"/>
        </w:rPr>
      </w:pPr>
      <w:r w:rsidRPr="0096188E">
        <w:rPr>
          <w:rStyle w:val="xcontentpasted1"/>
          <w:rFonts w:eastAsiaTheme="majorEastAsia" w:cstheme="minorHAnsi"/>
          <w:bdr w:val="none" w:sz="0" w:space="0" w:color="auto" w:frame="1"/>
          <w:shd w:val="clear" w:color="auto" w:fill="FFFFFF"/>
        </w:rPr>
        <w:t xml:space="preserve">This measure will be calculated by MassHealth using supplemental data submitted to MassHealth by hospitals </w:t>
      </w:r>
      <w:r w:rsidRPr="0096188E">
        <w:rPr>
          <w:rFonts w:cstheme="minorHAnsi"/>
          <w:color w:val="000000" w:themeColor="text1"/>
        </w:rPr>
        <w:t>as follows.  Administrative data will not be used for calculation of this measure</w:t>
      </w:r>
      <w:r w:rsidR="00290D9E" w:rsidRPr="0096188E">
        <w:rPr>
          <w:rFonts w:cstheme="minorHAnsi"/>
          <w:color w:val="000000" w:themeColor="text1"/>
        </w:rPr>
        <w:t xml:space="preserve"> in PY2</w:t>
      </w:r>
      <w:r w:rsidRPr="0096188E">
        <w:rPr>
          <w:rFonts w:cstheme="minorHAnsi"/>
          <w:color w:val="000000" w:themeColor="text1"/>
        </w:rPr>
        <w:t xml:space="preserve">.  Data must be submitted in a form and format specified by </w:t>
      </w:r>
      <w:r w:rsidRPr="0096188E">
        <w:rPr>
          <w:rStyle w:val="xcontentpasted1"/>
          <w:rFonts w:eastAsiaTheme="majorEastAsia" w:cstheme="minorHAnsi"/>
          <w:bdr w:val="none" w:sz="0" w:space="0" w:color="auto" w:frame="1"/>
          <w:shd w:val="clear" w:color="auto" w:fill="FFFFFF"/>
        </w:rPr>
        <w:t>MassHealth</w:t>
      </w:r>
      <w:r w:rsidRPr="0096188E">
        <w:rPr>
          <w:rFonts w:cstheme="minorHAnsi"/>
          <w:color w:val="000000" w:themeColor="text1"/>
        </w:rPr>
        <w:t>.</w:t>
      </w:r>
    </w:p>
    <w:p w14:paraId="09DD3B58" w14:textId="77777777" w:rsidR="00412D5B" w:rsidRDefault="00412D5B" w:rsidP="00BE6925">
      <w:pPr>
        <w:spacing w:before="0" w:after="0"/>
        <w:ind w:right="331"/>
        <w:rPr>
          <w:rStyle w:val="eop"/>
          <w:rFonts w:asciiTheme="majorHAnsi" w:hAnsiTheme="majorHAnsi" w:cstheme="majorHAnsi"/>
          <w:sz w:val="24"/>
          <w:szCs w:val="24"/>
        </w:rPr>
      </w:pPr>
    </w:p>
    <w:p w14:paraId="0D941878" w14:textId="77777777" w:rsidR="00B102F1" w:rsidRDefault="00B102F1" w:rsidP="00BE6925">
      <w:pPr>
        <w:spacing w:before="0" w:after="0"/>
        <w:ind w:right="331"/>
        <w:rPr>
          <w:rStyle w:val="eop"/>
          <w:rFonts w:asciiTheme="majorHAnsi" w:hAnsiTheme="majorHAnsi" w:cstheme="majorHAnsi"/>
          <w:sz w:val="24"/>
          <w:szCs w:val="24"/>
        </w:rPr>
      </w:pPr>
    </w:p>
    <w:p w14:paraId="6C4CDACB" w14:textId="77777777" w:rsidR="00B102F1" w:rsidRDefault="00B102F1" w:rsidP="00BE6925">
      <w:pPr>
        <w:spacing w:before="0" w:after="0"/>
        <w:ind w:right="331"/>
        <w:rPr>
          <w:rStyle w:val="eop"/>
          <w:rFonts w:asciiTheme="majorHAnsi" w:hAnsiTheme="majorHAnsi" w:cstheme="majorHAnsi"/>
          <w:sz w:val="24"/>
          <w:szCs w:val="24"/>
        </w:rPr>
      </w:pPr>
    </w:p>
    <w:p w14:paraId="40D54851" w14:textId="77777777" w:rsidR="00C15CAC" w:rsidRPr="00412D5B" w:rsidRDefault="00C15CAC" w:rsidP="00BE6925">
      <w:pPr>
        <w:spacing w:before="0" w:after="0"/>
        <w:ind w:right="331"/>
        <w:rPr>
          <w:rStyle w:val="eop"/>
          <w:rFonts w:asciiTheme="majorHAnsi" w:hAnsiTheme="majorHAnsi" w:cstheme="majorHAnsi"/>
          <w:sz w:val="24"/>
          <w:szCs w:val="24"/>
        </w:rPr>
      </w:pPr>
    </w:p>
    <w:p w14:paraId="62A00DCE" w14:textId="68144D1C" w:rsidR="0003576F" w:rsidRPr="00F135B8" w:rsidRDefault="00546AB2" w:rsidP="00001874">
      <w:pPr>
        <w:pStyle w:val="CalloutText-LtBlue"/>
        <w:spacing w:after="0"/>
        <w:rPr>
          <w:rFonts w:asciiTheme="majorHAnsi" w:hAnsiTheme="majorHAnsi" w:cstheme="majorHAnsi"/>
        </w:rPr>
      </w:pPr>
      <w:r w:rsidRPr="00F135B8">
        <w:rPr>
          <w:rFonts w:asciiTheme="majorHAnsi" w:hAnsiTheme="majorHAnsi" w:cstheme="majorHAnsi"/>
        </w:rPr>
        <w:lastRenderedPageBreak/>
        <w:t>SUPPLEMENTAL DATA REPORTING REQUIREMENTS</w:t>
      </w:r>
    </w:p>
    <w:p w14:paraId="1060B7E9" w14:textId="27985B12" w:rsidR="00B343EC" w:rsidRDefault="00B343EC" w:rsidP="00B343EC">
      <w:pPr>
        <w:pStyle w:val="Body"/>
        <w:spacing w:before="0"/>
        <w:rPr>
          <w:rFonts w:asciiTheme="minorHAnsi" w:hAnsiTheme="minorHAnsi" w:cstheme="minorHAnsi"/>
          <w:sz w:val="22"/>
          <w:szCs w:val="22"/>
        </w:rPr>
      </w:pPr>
      <w:r w:rsidRPr="00BE6925">
        <w:rPr>
          <w:rFonts w:asciiTheme="minorHAnsi" w:hAnsiTheme="minorHAnsi" w:cstheme="minorHAnsi"/>
          <w:sz w:val="22"/>
          <w:szCs w:val="22"/>
        </w:rPr>
        <w:t>For PY2, hospital must submit supplemental data for use by MassHealth for calculating Rate 1 and/or Rate 2. Such supplemental data must be submitted in a form and format to be specified by MassHealth, and must include:</w:t>
      </w:r>
    </w:p>
    <w:p w14:paraId="2482DFAE" w14:textId="77777777" w:rsidR="000F117D" w:rsidRDefault="000F117D" w:rsidP="00B343EC">
      <w:pPr>
        <w:pStyle w:val="Body"/>
        <w:spacing w:before="0"/>
        <w:rPr>
          <w:rFonts w:asciiTheme="minorHAnsi" w:hAnsiTheme="minorHAnsi" w:cstheme="minorHAnsi"/>
          <w:sz w:val="22"/>
          <w:szCs w:val="22"/>
        </w:rPr>
      </w:pPr>
    </w:p>
    <w:p w14:paraId="57A6F80A" w14:textId="6E486215" w:rsidR="0045786D" w:rsidRPr="00BE6925" w:rsidRDefault="00B343EC" w:rsidP="009B749A">
      <w:pPr>
        <w:pStyle w:val="Body"/>
        <w:numPr>
          <w:ilvl w:val="0"/>
          <w:numId w:val="31"/>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Data indicating </w:t>
      </w:r>
      <w:r w:rsidR="003E4278">
        <w:rPr>
          <w:rFonts w:asciiTheme="minorHAnsi" w:eastAsiaTheme="minorEastAsia" w:hAnsiTheme="minorHAnsi" w:cstheme="minorBidi"/>
          <w:color w:val="242424"/>
          <w:sz w:val="22"/>
          <w:szCs w:val="22"/>
        </w:rPr>
        <w:t>any of the following</w:t>
      </w:r>
      <w:r w:rsidR="3870F6D0" w:rsidRPr="26A2D85E">
        <w:rPr>
          <w:rFonts w:asciiTheme="minorHAnsi" w:eastAsiaTheme="minorEastAsia" w:hAnsiTheme="minorHAnsi" w:cstheme="minorBidi"/>
          <w:color w:val="242424"/>
          <w:sz w:val="22"/>
          <w:szCs w:val="22"/>
        </w:rPr>
        <w:t>:</w:t>
      </w:r>
    </w:p>
    <w:p w14:paraId="0E46BDD6" w14:textId="440764DF" w:rsidR="0045786D" w:rsidRPr="00BE6925" w:rsidRDefault="00B343EC" w:rsidP="009B749A">
      <w:pPr>
        <w:pStyle w:val="ListParagraph"/>
        <w:numPr>
          <w:ilvl w:val="0"/>
          <w:numId w:val="71"/>
        </w:numPr>
        <w:rPr>
          <w:rStyle w:val="eop"/>
        </w:rPr>
      </w:pPr>
      <w:r w:rsidRPr="0096117C">
        <w:rPr>
          <w:color w:val="242424"/>
        </w:rPr>
        <w:t xml:space="preserve">a patient was screened for </w:t>
      </w:r>
      <w:r>
        <w:rPr>
          <w:color w:val="242424"/>
        </w:rPr>
        <w:t>food</w:t>
      </w:r>
      <w:r w:rsidR="00AB08D6">
        <w:rPr>
          <w:color w:val="242424"/>
        </w:rPr>
        <w:t xml:space="preserve"> insecurity</w:t>
      </w:r>
      <w:r>
        <w:rPr>
          <w:color w:val="242424"/>
        </w:rPr>
        <w:t>, housing</w:t>
      </w:r>
      <w:r w:rsidR="00AB08D6">
        <w:rPr>
          <w:color w:val="242424"/>
        </w:rPr>
        <w:t xml:space="preserve"> instability</w:t>
      </w:r>
      <w:r>
        <w:rPr>
          <w:color w:val="242424"/>
        </w:rPr>
        <w:t>, transportation</w:t>
      </w:r>
      <w:r w:rsidR="00AB08D6">
        <w:rPr>
          <w:color w:val="242424"/>
        </w:rPr>
        <w:t xml:space="preserve"> needs, </w:t>
      </w:r>
      <w:r w:rsidR="006105C1">
        <w:rPr>
          <w:color w:val="242424"/>
        </w:rPr>
        <w:t xml:space="preserve">and </w:t>
      </w:r>
      <w:r w:rsidR="00AB08D6">
        <w:rPr>
          <w:color w:val="242424"/>
        </w:rPr>
        <w:t>utility difficulties</w:t>
      </w:r>
      <w:r w:rsidRPr="0096117C">
        <w:rPr>
          <w:color w:val="242424"/>
        </w:rPr>
        <w:t xml:space="preserve"> during the performance perio</w:t>
      </w:r>
      <w:r>
        <w:rPr>
          <w:color w:val="242424"/>
        </w:rPr>
        <w:t>d</w:t>
      </w:r>
      <w:r w:rsidR="00AB08D6">
        <w:rPr>
          <w:color w:val="242424"/>
        </w:rPr>
        <w:t xml:space="preserve"> (corresponding to the </w:t>
      </w:r>
      <w:r w:rsidR="005A34A3">
        <w:rPr>
          <w:color w:val="242424"/>
        </w:rPr>
        <w:t>definitions</w:t>
      </w:r>
      <w:r w:rsidR="006105C1">
        <w:rPr>
          <w:color w:val="242424"/>
        </w:rPr>
        <w:t xml:space="preserve"> of </w:t>
      </w:r>
      <w:r w:rsidR="00AB08D6">
        <w:rPr>
          <w:color w:val="242424"/>
        </w:rPr>
        <w:t xml:space="preserve">administrative </w:t>
      </w:r>
      <w:r w:rsidR="00AF37AA">
        <w:rPr>
          <w:color w:val="242424"/>
        </w:rPr>
        <w:t>HCPCS</w:t>
      </w:r>
      <w:r w:rsidR="00AB08D6">
        <w:rPr>
          <w:color w:val="242424"/>
        </w:rPr>
        <w:t xml:space="preserve"> code M1207</w:t>
      </w:r>
      <w:r w:rsidR="00F833D5">
        <w:rPr>
          <w:color w:val="242424"/>
        </w:rPr>
        <w:t xml:space="preserve"> and/or HCPCS code G0136</w:t>
      </w:r>
      <w:r w:rsidR="00AB08D6">
        <w:rPr>
          <w:color w:val="242424"/>
        </w:rPr>
        <w:t>)</w:t>
      </w:r>
      <w:r w:rsidR="0063348A">
        <w:rPr>
          <w:color w:val="242424"/>
        </w:rPr>
        <w:t>.</w:t>
      </w:r>
    </w:p>
    <w:p w14:paraId="02C72035" w14:textId="6AB5A5F6" w:rsidR="006105C1" w:rsidRPr="006105C1" w:rsidRDefault="006105C1" w:rsidP="009B749A">
      <w:pPr>
        <w:pStyle w:val="ListParagraph"/>
        <w:numPr>
          <w:ilvl w:val="0"/>
          <w:numId w:val="71"/>
        </w:numPr>
        <w:rPr>
          <w:color w:val="242424"/>
        </w:rPr>
      </w:pPr>
      <w:r>
        <w:rPr>
          <w:color w:val="242424"/>
        </w:rPr>
        <w:t xml:space="preserve">a patient was not screened for food insecurity, housing instability, transportation needs, utility difficulties (corresponding to the meaning of the administrative </w:t>
      </w:r>
      <w:r w:rsidR="00B64EA5">
        <w:rPr>
          <w:color w:val="242424"/>
        </w:rPr>
        <w:t>HCPCS</w:t>
      </w:r>
      <w:r>
        <w:rPr>
          <w:color w:val="242424"/>
        </w:rPr>
        <w:t xml:space="preserve"> code M1208)</w:t>
      </w:r>
    </w:p>
    <w:p w14:paraId="4ADAD6E6" w14:textId="55ACBE3C" w:rsidR="59E6FFB2" w:rsidRDefault="59E6FFB2" w:rsidP="009B749A">
      <w:pPr>
        <w:pStyle w:val="ListParagraph"/>
        <w:numPr>
          <w:ilvl w:val="0"/>
          <w:numId w:val="71"/>
        </w:numPr>
        <w:rPr>
          <w:sz w:val="20"/>
          <w:szCs w:val="20"/>
        </w:rPr>
      </w:pPr>
      <w:r w:rsidRPr="32E3AADD">
        <w:rPr>
          <w:rStyle w:val="eop"/>
          <w:rFonts w:ascii="Arial" w:eastAsia="Arial" w:hAnsi="Arial" w:cs="Arial"/>
          <w:color w:val="000000" w:themeColor="text1"/>
        </w:rPr>
        <w:t xml:space="preserve">there is a patient reason for not screening for food insecurity, housing instability, transportation needs, and utility difficulties (e.g., patient </w:t>
      </w:r>
      <w:proofErr w:type="gramStart"/>
      <w:r w:rsidRPr="32E3AADD">
        <w:rPr>
          <w:rStyle w:val="eop"/>
          <w:rFonts w:ascii="Arial" w:eastAsia="Arial" w:hAnsi="Arial" w:cs="Arial"/>
          <w:color w:val="000000" w:themeColor="text1"/>
        </w:rPr>
        <w:t>declined</w:t>
      </w:r>
      <w:proofErr w:type="gramEnd"/>
      <w:r w:rsidRPr="32E3AADD">
        <w:rPr>
          <w:rStyle w:val="eop"/>
          <w:rFonts w:ascii="Arial" w:eastAsia="Arial" w:hAnsi="Arial" w:cs="Arial"/>
          <w:color w:val="000000" w:themeColor="text1"/>
        </w:rPr>
        <w:t xml:space="preserve"> or other patient reasons.) (corresponding to the meaning of </w:t>
      </w:r>
      <w:r w:rsidR="00AF37AA">
        <w:rPr>
          <w:rStyle w:val="eop"/>
          <w:rFonts w:ascii="Arial" w:eastAsia="Arial" w:hAnsi="Arial" w:cs="Arial"/>
          <w:color w:val="000000" w:themeColor="text1"/>
        </w:rPr>
        <w:t>HCPCS</w:t>
      </w:r>
      <w:r w:rsidRPr="32E3AADD">
        <w:rPr>
          <w:rStyle w:val="eop"/>
          <w:rFonts w:ascii="Arial" w:eastAsia="Arial" w:hAnsi="Arial" w:cs="Arial"/>
          <w:color w:val="000000" w:themeColor="text1"/>
        </w:rPr>
        <w:t xml:space="preserve"> code M1237)</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440"/>
        <w:gridCol w:w="6659"/>
      </w:tblGrid>
      <w:tr w:rsidR="00063A11" w:rsidRPr="00063A11" w14:paraId="788D43A6"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64D345EC" w14:textId="586A8825" w:rsidR="00063A11" w:rsidRPr="00063A11" w:rsidRDefault="00063A11"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Code System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182E49B3"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Code</w:t>
            </w:r>
            <w:r w:rsidRPr="0DC4CE10">
              <w:rPr>
                <w:rFonts w:ascii="Arial" w:eastAsia="Arial" w:hAnsi="Arial" w:cs="Arial"/>
                <w:color w:val="000000" w:themeColor="text1"/>
              </w:rPr>
              <w:t>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42CE1F22"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Meaning</w:t>
            </w:r>
            <w:r w:rsidRPr="0DC4CE10">
              <w:rPr>
                <w:rFonts w:ascii="Arial" w:eastAsia="Arial" w:hAnsi="Arial" w:cs="Arial"/>
                <w:color w:val="000000" w:themeColor="text1"/>
              </w:rPr>
              <w:t> </w:t>
            </w:r>
          </w:p>
        </w:tc>
      </w:tr>
      <w:tr w:rsidR="00063A11" w:rsidRPr="00063A11" w14:paraId="202C3AD0"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E693183" w14:textId="36996F12"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r w:rsidR="00063A11"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049D5253"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26BE490" w14:textId="77777777" w:rsidR="00063A11" w:rsidRPr="00063A11" w:rsidRDefault="00063A11" w:rsidP="0DC4CE10">
            <w:pPr>
              <w:spacing w:before="0" w:line="240" w:lineRule="auto"/>
              <w:textAlignment w:val="baseline"/>
              <w:rPr>
                <w:rFonts w:ascii="Arial" w:eastAsia="Arial" w:hAnsi="Arial" w:cs="Arial"/>
                <w:color w:val="000000"/>
              </w:rPr>
            </w:pPr>
            <w:proofErr w:type="gramStart"/>
            <w:r w:rsidRPr="0DC4CE10">
              <w:rPr>
                <w:rFonts w:ascii="Arial" w:eastAsia="Arial" w:hAnsi="Arial" w:cs="Arial"/>
                <w:color w:val="000000" w:themeColor="text1"/>
              </w:rPr>
              <w:t>Member</w:t>
            </w:r>
            <w:proofErr w:type="gramEnd"/>
            <w:r w:rsidRPr="0DC4CE10">
              <w:rPr>
                <w:rFonts w:ascii="Arial" w:eastAsia="Arial" w:hAnsi="Arial" w:cs="Arial"/>
                <w:color w:val="000000" w:themeColor="text1"/>
              </w:rPr>
              <w:t xml:space="preserve">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color w:val="000000" w:themeColor="text1"/>
                <w:vertAlign w:val="superscript"/>
              </w:rPr>
              <w:t>4</w:t>
            </w:r>
            <w:r w:rsidRPr="0DC4CE10">
              <w:rPr>
                <w:rFonts w:ascii="Arial" w:eastAsia="Arial" w:hAnsi="Arial" w:cs="Arial"/>
                <w:color w:val="000000" w:themeColor="text1"/>
              </w:rPr>
              <w:t>]. </w:t>
            </w:r>
          </w:p>
        </w:tc>
      </w:tr>
      <w:tr w:rsidR="00063A11" w:rsidRPr="00063A11" w14:paraId="29E18F61"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BD8F083" w14:textId="3746D138"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C8FBF36"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M1208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1A74A7E" w14:textId="77777777"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not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w:t>
            </w:r>
          </w:p>
        </w:tc>
      </w:tr>
      <w:tr w:rsidR="00063A11" w:rsidRPr="00063A11" w14:paraId="66B04EC3"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D463A47" w14:textId="32D5165B"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r w:rsidR="00063A11"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A369EEC"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M1237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C7B7124" w14:textId="6BBBA7DA"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reason for not screening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(e.g., member declined or other member reasons</w:t>
            </w:r>
            <w:r w:rsidR="76CAEB07" w:rsidRPr="0DC4CE10">
              <w:rPr>
                <w:rFonts w:ascii="Arial" w:eastAsia="Arial" w:hAnsi="Arial" w:cs="Arial"/>
                <w:color w:val="000000" w:themeColor="text1"/>
              </w:rPr>
              <w:t>)</w:t>
            </w:r>
            <w:r w:rsidR="49FCC353" w:rsidRPr="0DC4CE10">
              <w:rPr>
                <w:rFonts w:ascii="Arial" w:eastAsia="Arial" w:hAnsi="Arial" w:cs="Arial"/>
                <w:color w:val="000000" w:themeColor="text1"/>
              </w:rPr>
              <w:t>.</w:t>
            </w:r>
          </w:p>
        </w:tc>
      </w:tr>
      <w:tr w:rsidR="00063A11" w:rsidRPr="00063A11" w14:paraId="5B8DCE93"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4CA8322" w14:textId="77777777" w:rsidR="00063A11" w:rsidRPr="00063A11" w:rsidRDefault="00063A11"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8155F3B"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G0136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6F336E6" w14:textId="56992AA3"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Administration of a standardized, evidence-based social determinants of health risk assessments tool, 5-15 minutes</w:t>
            </w:r>
            <w:r w:rsidR="144B4C4A" w:rsidRPr="0DC4CE10">
              <w:rPr>
                <w:rFonts w:ascii="Arial" w:eastAsia="Arial" w:hAnsi="Arial" w:cs="Arial"/>
                <w:color w:val="000000" w:themeColor="text1"/>
              </w:rPr>
              <w:t>.</w:t>
            </w:r>
          </w:p>
        </w:tc>
      </w:tr>
    </w:tbl>
    <w:p w14:paraId="51A13A60" w14:textId="77777777" w:rsidR="008C073A" w:rsidRPr="008C073A" w:rsidRDefault="008C073A" w:rsidP="00522F16">
      <w:pPr>
        <w:spacing w:before="0" w:after="0" w:line="240" w:lineRule="auto"/>
        <w:textAlignment w:val="baseline"/>
        <w:rPr>
          <w:rFonts w:ascii="Arial" w:eastAsia="Times New Roman" w:hAnsi="Arial" w:cs="Arial"/>
        </w:rPr>
      </w:pPr>
      <w:r w:rsidRPr="0DC4CE10">
        <w:rPr>
          <w:rFonts w:ascii="Arial" w:eastAsia="Times New Roman" w:hAnsi="Arial" w:cs="Arial"/>
          <w:color w:val="000000" w:themeColor="text1"/>
        </w:rPr>
        <w:t>Notes: </w:t>
      </w:r>
    </w:p>
    <w:p w14:paraId="31495250" w14:textId="7CAC0E65" w:rsidR="008C073A" w:rsidRPr="00412400" w:rsidRDefault="008C073A" w:rsidP="009B749A">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 xml:space="preserve">Members in the denominator </w:t>
      </w:r>
      <w:r w:rsidR="00422D83" w:rsidRPr="0DC4CE10">
        <w:rPr>
          <w:rFonts w:ascii="Arial" w:eastAsia="Times New Roman" w:hAnsi="Arial" w:cs="Arial"/>
        </w:rPr>
        <w:t xml:space="preserve">with screening results corresponding to code </w:t>
      </w:r>
      <w:r w:rsidRPr="0DC4CE10">
        <w:rPr>
          <w:rFonts w:ascii="Arial" w:eastAsia="Times New Roman" w:hAnsi="Arial" w:cs="Arial"/>
        </w:rPr>
        <w:t>M1207 will count towards the numerator. </w:t>
      </w:r>
    </w:p>
    <w:p w14:paraId="223D5050" w14:textId="6FB145DB" w:rsidR="008C073A" w:rsidRPr="00CA2F8F" w:rsidRDefault="008C073A" w:rsidP="009B749A">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Members in the denominator w</w:t>
      </w:r>
      <w:r w:rsidR="00422D83" w:rsidRPr="0DC4CE10">
        <w:rPr>
          <w:rFonts w:ascii="Arial" w:eastAsia="Times New Roman" w:hAnsi="Arial" w:cs="Arial"/>
        </w:rPr>
        <w:t>ith screening results corre</w:t>
      </w:r>
      <w:r w:rsidR="0029765A" w:rsidRPr="0DC4CE10">
        <w:rPr>
          <w:rFonts w:ascii="Arial" w:eastAsia="Times New Roman" w:hAnsi="Arial" w:cs="Arial"/>
        </w:rPr>
        <w:t>sponding to code</w:t>
      </w:r>
      <w:r w:rsidRPr="0DC4CE10">
        <w:rPr>
          <w:rFonts w:ascii="Arial" w:eastAsia="Times New Roman" w:hAnsi="Arial" w:cs="Arial"/>
        </w:rPr>
        <w:t xml:space="preserve"> M1237 will count towards the numerator. </w:t>
      </w:r>
    </w:p>
    <w:p w14:paraId="296C6985" w14:textId="701A5E31" w:rsidR="004E495F" w:rsidRPr="004E495F" w:rsidRDefault="00C80E58" w:rsidP="00DF6D54">
      <w:pPr>
        <w:numPr>
          <w:ilvl w:val="0"/>
          <w:numId w:val="72"/>
        </w:numPr>
        <w:spacing w:before="0" w:after="0" w:line="240" w:lineRule="auto"/>
        <w:textAlignment w:val="baseline"/>
        <w:rPr>
          <w:rFonts w:ascii="Arial" w:eastAsia="Times New Roman" w:hAnsi="Arial" w:cs="Arial"/>
        </w:rPr>
      </w:pPr>
      <w:r>
        <w:rPr>
          <w:rFonts w:eastAsia="Times New Roman" w:cstheme="minorHAnsi"/>
          <w:color w:val="000000" w:themeColor="text1"/>
          <w:u w:val="single"/>
        </w:rPr>
        <w:t>Member</w:t>
      </w:r>
      <w:r w:rsidRPr="00714EAD">
        <w:rPr>
          <w:rFonts w:eastAsia="Times New Roman" w:cstheme="minorHAnsi"/>
          <w:color w:val="000000" w:themeColor="text1"/>
          <w:u w:val="single"/>
        </w:rPr>
        <w:t xml:space="preserve">s in the denominator </w:t>
      </w:r>
      <w:r>
        <w:rPr>
          <w:rFonts w:eastAsia="Times New Roman" w:cstheme="minorHAnsi"/>
          <w:color w:val="000000" w:themeColor="text1"/>
          <w:u w:val="single"/>
        </w:rPr>
        <w:t>where</w:t>
      </w:r>
      <w:r w:rsidRPr="00714EAD">
        <w:rPr>
          <w:rFonts w:eastAsia="Times New Roman" w:cstheme="minorHAnsi"/>
          <w:color w:val="000000" w:themeColor="text1"/>
          <w:u w:val="single"/>
        </w:rPr>
        <w:t xml:space="preserve"> HCPCS code G0136 </w:t>
      </w:r>
      <w:r>
        <w:rPr>
          <w:rFonts w:eastAsia="Times New Roman" w:cstheme="minorHAnsi"/>
          <w:color w:val="000000" w:themeColor="text1"/>
          <w:u w:val="single"/>
        </w:rPr>
        <w:t xml:space="preserve">is coded </w:t>
      </w:r>
      <w:r w:rsidRPr="00714EAD">
        <w:rPr>
          <w:rFonts w:eastAsia="Times New Roman" w:cstheme="minorHAnsi"/>
          <w:color w:val="000000" w:themeColor="text1"/>
          <w:u w:val="single"/>
        </w:rPr>
        <w:t xml:space="preserve">will count towards </w:t>
      </w:r>
      <w:r w:rsidR="004E495F">
        <w:rPr>
          <w:rFonts w:eastAsia="Times New Roman" w:cstheme="minorHAnsi"/>
          <w:color w:val="000000" w:themeColor="text1"/>
          <w:u w:val="single"/>
        </w:rPr>
        <w:t xml:space="preserve">the </w:t>
      </w:r>
      <w:r w:rsidRPr="00714EAD">
        <w:rPr>
          <w:rFonts w:eastAsia="Times New Roman" w:cstheme="minorHAnsi"/>
          <w:color w:val="000000" w:themeColor="text1"/>
          <w:u w:val="single"/>
        </w:rPr>
        <w:t>numerator.</w:t>
      </w:r>
      <w:r w:rsidRPr="00714EAD">
        <w:rPr>
          <w:rFonts w:eastAsia="Times New Roman" w:cstheme="minorHAnsi"/>
          <w:color w:val="000000" w:themeColor="text1"/>
        </w:rPr>
        <w:t> </w:t>
      </w:r>
    </w:p>
    <w:p w14:paraId="253EC6E9" w14:textId="77EF1102" w:rsidR="008C073A" w:rsidRPr="008C073A" w:rsidRDefault="008C073A" w:rsidP="00DF6D54">
      <w:pPr>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 xml:space="preserve">Members in the denominator </w:t>
      </w:r>
      <w:r w:rsidR="00CA2A54" w:rsidRPr="0DC4CE10">
        <w:rPr>
          <w:rFonts w:ascii="Arial" w:eastAsia="Times New Roman" w:hAnsi="Arial" w:cs="Arial"/>
        </w:rPr>
        <w:t xml:space="preserve">with screening results corresponding to code </w:t>
      </w:r>
      <w:r w:rsidRPr="0DC4CE10">
        <w:rPr>
          <w:rFonts w:ascii="Arial" w:eastAsia="Times New Roman" w:hAnsi="Arial" w:cs="Arial"/>
        </w:rPr>
        <w:t>M1208 will not count towards the numerator. </w:t>
      </w:r>
    </w:p>
    <w:p w14:paraId="677D09D0" w14:textId="77777777" w:rsidR="00D060B0" w:rsidRPr="00D060B0" w:rsidRDefault="00D060B0" w:rsidP="00D060B0">
      <w:pPr>
        <w:spacing w:before="0" w:after="0" w:line="240" w:lineRule="auto"/>
        <w:ind w:left="1800"/>
        <w:textAlignment w:val="baseline"/>
        <w:rPr>
          <w:rStyle w:val="eop"/>
          <w:rFonts w:ascii="Arial" w:eastAsia="Times New Roman" w:hAnsi="Arial" w:cs="Arial"/>
          <w:sz w:val="24"/>
          <w:szCs w:val="24"/>
        </w:rPr>
      </w:pPr>
    </w:p>
    <w:p w14:paraId="1B90473A" w14:textId="727B1331" w:rsidR="008D2109" w:rsidRPr="00820337" w:rsidRDefault="008D2109" w:rsidP="009B749A">
      <w:pPr>
        <w:pStyle w:val="Body"/>
        <w:numPr>
          <w:ilvl w:val="0"/>
          <w:numId w:val="31"/>
        </w:numPr>
        <w:spacing w:before="0"/>
        <w:ind w:right="331"/>
        <w:textAlignment w:val="baseline"/>
        <w:rPr>
          <w:rFonts w:asciiTheme="minorHAnsi" w:hAnsiTheme="minorHAnsi" w:cstheme="minorHAnsi"/>
          <w:b/>
          <w:sz w:val="22"/>
          <w:szCs w:val="22"/>
        </w:rPr>
      </w:pPr>
      <w:r w:rsidRPr="0B564125">
        <w:rPr>
          <w:rFonts w:asciiTheme="minorHAnsi" w:hAnsiTheme="minorHAnsi" w:cstheme="minorBidi"/>
          <w:b/>
          <w:sz w:val="22"/>
          <w:szCs w:val="22"/>
        </w:rPr>
        <w:lastRenderedPageBreak/>
        <w:t xml:space="preserve">For Rate 2: </w:t>
      </w:r>
      <w:r w:rsidRPr="0B564125">
        <w:rPr>
          <w:rFonts w:asciiTheme="minorHAnsi" w:hAnsiTheme="minorHAnsi" w:cstheme="minorBidi"/>
          <w:sz w:val="22"/>
          <w:szCs w:val="22"/>
        </w:rPr>
        <w:t xml:space="preserve">Data indicating identified needs, </w:t>
      </w:r>
      <w:r w:rsidR="005A34A3" w:rsidRPr="0B564125">
        <w:rPr>
          <w:rFonts w:asciiTheme="minorHAnsi" w:hAnsiTheme="minorHAnsi" w:cstheme="minorBidi"/>
          <w:sz w:val="22"/>
          <w:szCs w:val="22"/>
        </w:rPr>
        <w:t>corresponding to the definitions of</w:t>
      </w:r>
      <w:r w:rsidRPr="0B564125">
        <w:rPr>
          <w:rFonts w:asciiTheme="minorHAnsi" w:hAnsiTheme="minorHAnsi" w:cstheme="minorBidi"/>
          <w:sz w:val="22"/>
          <w:szCs w:val="22"/>
        </w:rPr>
        <w:t xml:space="preserve"> the following ICD-10 codes. </w:t>
      </w:r>
      <w:r w:rsidRPr="0B564125">
        <w:rPr>
          <w:rFonts w:asciiTheme="minorHAnsi" w:eastAsiaTheme="minorEastAsia" w:hAnsiTheme="minorHAnsi" w:cstheme="minorBidi"/>
          <w:color w:val="242424"/>
          <w:sz w:val="22"/>
          <w:szCs w:val="22"/>
        </w:rPr>
        <w:t xml:space="preserve">Data may be captured using the following codes </w:t>
      </w:r>
      <w:r w:rsidRPr="0B564125">
        <w:rPr>
          <w:rFonts w:asciiTheme="minorHAnsi" w:hAnsiTheme="minorHAnsi" w:cstheme="minorBidi"/>
          <w:sz w:val="22"/>
          <w:szCs w:val="22"/>
        </w:rPr>
        <w:t>or other clinical record data (e.g., electronic health record data corresponding to these codes), which must be submitted as supplemental data to be recognized for the purpose of calculating this measure.</w:t>
      </w:r>
    </w:p>
    <w:p w14:paraId="01A123ED" w14:textId="77777777" w:rsidR="000F117D" w:rsidRDefault="000F117D" w:rsidP="00D02CAD">
      <w:pPr>
        <w:spacing w:before="0" w:after="0" w:line="259" w:lineRule="auto"/>
        <w:textAlignment w:val="baseline"/>
        <w:rPr>
          <w:rFonts w:asciiTheme="majorHAnsi" w:eastAsia="Times New Roman" w:hAnsiTheme="majorHAnsi" w:cstheme="majorHAnsi"/>
          <w:sz w:val="24"/>
          <w:szCs w:val="24"/>
        </w:rPr>
      </w:pPr>
    </w:p>
    <w:p w14:paraId="6BD93E7E" w14:textId="083F4F2E" w:rsidR="00E6294B" w:rsidRPr="00E6294B" w:rsidRDefault="00E6294B" w:rsidP="00CA2F8F">
      <w:pPr>
        <w:pStyle w:val="CalloutText-DkGray"/>
        <w:spacing w:before="0" w:after="0"/>
        <w:rPr>
          <w:rFonts w:eastAsia="Times New Roman"/>
          <w:szCs w:val="24"/>
        </w:rPr>
      </w:pPr>
      <w:r w:rsidRPr="00F135B8">
        <w:t>Food Insecurity</w:t>
      </w:r>
    </w:p>
    <w:tbl>
      <w:tblPr>
        <w:tblStyle w:val="MHLeftHeaderTable"/>
        <w:tblW w:w="10075" w:type="dxa"/>
        <w:tblLook w:val="04A0" w:firstRow="1" w:lastRow="0" w:firstColumn="1" w:lastColumn="0" w:noHBand="0" w:noVBand="1"/>
      </w:tblPr>
      <w:tblGrid>
        <w:gridCol w:w="2245"/>
        <w:gridCol w:w="7830"/>
      </w:tblGrid>
      <w:tr w:rsidR="005B25BA" w:rsidRPr="00F135B8" w14:paraId="6A64F9EB"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85A18BD" w14:textId="77777777" w:rsidR="005B25BA" w:rsidRPr="001740F1" w:rsidRDefault="005B25BA">
            <w:pPr>
              <w:pStyle w:val="MH-ChartContentText"/>
              <w:rPr>
                <w:b w:val="0"/>
              </w:rPr>
            </w:pPr>
            <w:r w:rsidRPr="001740F1">
              <w:t>ICD-10 Code Contributing</w:t>
            </w:r>
          </w:p>
          <w:p w14:paraId="63740504" w14:textId="77777777" w:rsidR="005B25BA" w:rsidRPr="001740F1" w:rsidRDefault="005B25BA"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4F15C0B" w14:textId="77777777" w:rsidR="005B25BA" w:rsidRPr="001740F1" w:rsidRDefault="005B25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61739F" w:rsidRPr="00F135B8" w14:paraId="5F4BBF32"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38E2A6A4" w14:textId="77777777" w:rsidR="0061739F" w:rsidRPr="001740F1" w:rsidRDefault="0061739F" w:rsidP="0DC4CE10">
            <w:pPr>
              <w:spacing w:before="0" w:line="240" w:lineRule="auto"/>
              <w:rPr>
                <w:rFonts w:eastAsia="Times New Roman"/>
                <w:color w:val="000000"/>
              </w:rPr>
            </w:pPr>
            <w:r w:rsidRPr="0DC4CE10">
              <w:rPr>
                <w:rFonts w:eastAsia="Times New Roman"/>
              </w:rPr>
              <w:t>E63.9</w:t>
            </w:r>
          </w:p>
        </w:tc>
        <w:tc>
          <w:tcPr>
            <w:tcW w:w="7830" w:type="dxa"/>
            <w:vAlign w:val="top"/>
          </w:tcPr>
          <w:p w14:paraId="6A1FC16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Nutritional deficiency, unspecified</w:t>
            </w:r>
          </w:p>
        </w:tc>
      </w:tr>
      <w:tr w:rsidR="0061739F" w:rsidRPr="00F135B8" w14:paraId="45C7AB93"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77F2CA23" w14:textId="77777777" w:rsidR="0061739F" w:rsidRPr="001740F1" w:rsidRDefault="0061739F" w:rsidP="0DC4CE10">
            <w:pPr>
              <w:spacing w:before="0" w:line="240" w:lineRule="auto"/>
              <w:rPr>
                <w:rFonts w:eastAsia="Times New Roman"/>
                <w:color w:val="000000"/>
              </w:rPr>
            </w:pPr>
            <w:r w:rsidRPr="0DC4CE10">
              <w:rPr>
                <w:rFonts w:eastAsia="Times New Roman"/>
              </w:rPr>
              <w:t>Z59.41</w:t>
            </w:r>
          </w:p>
        </w:tc>
        <w:tc>
          <w:tcPr>
            <w:tcW w:w="7830" w:type="dxa"/>
            <w:vAlign w:val="top"/>
          </w:tcPr>
          <w:p w14:paraId="38418CE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Food insecurity</w:t>
            </w:r>
          </w:p>
        </w:tc>
      </w:tr>
      <w:tr w:rsidR="0061739F" w:rsidRPr="00F135B8" w14:paraId="26C69C0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80DF395" w14:textId="77777777" w:rsidR="0061739F" w:rsidRPr="001740F1" w:rsidRDefault="0061739F" w:rsidP="0DC4CE10">
            <w:pPr>
              <w:spacing w:before="0" w:line="240" w:lineRule="auto"/>
              <w:rPr>
                <w:rFonts w:eastAsia="Times New Roman"/>
                <w:color w:val="000000"/>
              </w:rPr>
            </w:pPr>
            <w:r w:rsidRPr="0DC4CE10">
              <w:rPr>
                <w:rFonts w:eastAsia="Times New Roman"/>
              </w:rPr>
              <w:t>Z59.48</w:t>
            </w:r>
          </w:p>
        </w:tc>
        <w:tc>
          <w:tcPr>
            <w:tcW w:w="7830" w:type="dxa"/>
            <w:vAlign w:val="top"/>
          </w:tcPr>
          <w:p w14:paraId="6A46520D"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specified lack of adequate food</w:t>
            </w:r>
          </w:p>
        </w:tc>
      </w:tr>
      <w:tr w:rsidR="0061739F" w:rsidRPr="00F135B8" w14:paraId="07218B38"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C5CBA8C" w14:textId="77777777" w:rsidR="0061739F" w:rsidRPr="001740F1" w:rsidRDefault="0061739F" w:rsidP="0DC4CE10">
            <w:pPr>
              <w:spacing w:before="0" w:line="240" w:lineRule="auto"/>
              <w:rPr>
                <w:rFonts w:eastAsia="Times New Roman"/>
                <w:color w:val="000000"/>
              </w:rPr>
            </w:pPr>
            <w:r w:rsidRPr="0DC4CE10">
              <w:rPr>
                <w:rFonts w:eastAsia="Times New Roman"/>
              </w:rPr>
              <w:t>Z91.11</w:t>
            </w:r>
          </w:p>
        </w:tc>
        <w:tc>
          <w:tcPr>
            <w:tcW w:w="7830" w:type="dxa"/>
            <w:vAlign w:val="top"/>
          </w:tcPr>
          <w:p w14:paraId="7C6D45F4"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w:t>
            </w:r>
          </w:p>
        </w:tc>
      </w:tr>
      <w:tr w:rsidR="0061739F" w:rsidRPr="00F135B8" w14:paraId="4F8DF17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CE69446" w14:textId="77777777" w:rsidR="0061739F" w:rsidRPr="001740F1" w:rsidRDefault="0061739F" w:rsidP="0DC4CE10">
            <w:pPr>
              <w:spacing w:before="0" w:line="240" w:lineRule="auto"/>
              <w:rPr>
                <w:rFonts w:eastAsia="Times New Roman"/>
                <w:color w:val="000000"/>
              </w:rPr>
            </w:pPr>
            <w:r w:rsidRPr="0DC4CE10">
              <w:rPr>
                <w:rFonts w:eastAsia="Times New Roman"/>
              </w:rPr>
              <w:t>Z91.110</w:t>
            </w:r>
          </w:p>
        </w:tc>
        <w:tc>
          <w:tcPr>
            <w:tcW w:w="7830" w:type="dxa"/>
            <w:vAlign w:val="top"/>
          </w:tcPr>
          <w:p w14:paraId="24D30C5C"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 due to financial hardship</w:t>
            </w:r>
          </w:p>
        </w:tc>
      </w:tr>
      <w:tr w:rsidR="0061739F" w:rsidRPr="00F135B8" w14:paraId="7CBEEA9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37596D0" w14:textId="77777777" w:rsidR="0061739F" w:rsidRPr="001740F1" w:rsidRDefault="0061739F" w:rsidP="0DC4CE10">
            <w:pPr>
              <w:spacing w:before="0" w:line="240" w:lineRule="auto"/>
              <w:rPr>
                <w:rFonts w:eastAsia="Times New Roman"/>
                <w:color w:val="000000"/>
              </w:rPr>
            </w:pPr>
            <w:r w:rsidRPr="0DC4CE10">
              <w:rPr>
                <w:rFonts w:eastAsia="Times New Roman"/>
              </w:rPr>
              <w:t>Z91.A10</w:t>
            </w:r>
          </w:p>
        </w:tc>
        <w:tc>
          <w:tcPr>
            <w:tcW w:w="7830" w:type="dxa"/>
            <w:vAlign w:val="top"/>
          </w:tcPr>
          <w:p w14:paraId="2127539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Caregiver's noncompliance with patient's dietary regimen due to financial hardship</w:t>
            </w:r>
          </w:p>
        </w:tc>
      </w:tr>
    </w:tbl>
    <w:p w14:paraId="1CB31F8F" w14:textId="1EC367C4" w:rsidR="70DA58DB" w:rsidRDefault="00700D82" w:rsidP="00700D82">
      <w:pPr>
        <w:pStyle w:val="CalloutText-DkGray"/>
      </w:pPr>
      <w:r w:rsidRPr="00F135B8">
        <w:t>Housing Instability</w:t>
      </w:r>
    </w:p>
    <w:p w14:paraId="20B15FBE" w14:textId="2E601413" w:rsidR="00917949" w:rsidRPr="00700D82" w:rsidRDefault="00700D82" w:rsidP="005B25BA">
      <w:pPr>
        <w:spacing w:after="0"/>
        <w:rPr>
          <w:b/>
          <w:bCs/>
        </w:rPr>
      </w:pPr>
      <w:r w:rsidRPr="00700D82">
        <w:rPr>
          <w:rFonts w:asciiTheme="majorHAnsi" w:hAnsiTheme="majorHAnsi" w:cstheme="majorHAnsi"/>
          <w:b/>
          <w:bCs/>
          <w:i/>
          <w:iCs/>
        </w:rPr>
        <w:t>Homelessness</w:t>
      </w:r>
    </w:p>
    <w:tbl>
      <w:tblPr>
        <w:tblStyle w:val="MHLeftHeaderTable"/>
        <w:tblW w:w="10075" w:type="dxa"/>
        <w:tblLook w:val="04A0" w:firstRow="1" w:lastRow="0" w:firstColumn="1" w:lastColumn="0" w:noHBand="0" w:noVBand="1"/>
      </w:tblPr>
      <w:tblGrid>
        <w:gridCol w:w="2245"/>
        <w:gridCol w:w="7830"/>
      </w:tblGrid>
      <w:tr w:rsidR="005B25BA" w:rsidRPr="00F135B8" w14:paraId="00DD283D"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85A86EC" w14:textId="77777777" w:rsidR="005B25BA" w:rsidRPr="001740F1" w:rsidRDefault="005B25BA">
            <w:pPr>
              <w:pStyle w:val="MH-ChartContentText"/>
              <w:rPr>
                <w:b w:val="0"/>
              </w:rPr>
            </w:pPr>
            <w:r w:rsidRPr="001740F1">
              <w:t>ICD-10 Code Contributing</w:t>
            </w:r>
          </w:p>
          <w:p w14:paraId="13F6B446" w14:textId="77777777" w:rsidR="005B25BA" w:rsidRPr="001740F1" w:rsidRDefault="005B25BA"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A6E9F2B" w14:textId="77777777" w:rsidR="005B25BA" w:rsidRPr="001740F1" w:rsidRDefault="005B25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917949" w:rsidRPr="00F135B8" w14:paraId="3FD60A4B"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53F5153" w14:textId="77777777" w:rsidR="00917949" w:rsidRPr="001740F1" w:rsidRDefault="00917949" w:rsidP="0DC4CE10">
            <w:pPr>
              <w:spacing w:before="0" w:line="240" w:lineRule="auto"/>
              <w:rPr>
                <w:rFonts w:eastAsia="Times New Roman"/>
                <w:color w:val="000000"/>
              </w:rPr>
            </w:pPr>
            <w:r w:rsidRPr="0DC4CE10">
              <w:rPr>
                <w:rFonts w:eastAsia="Times New Roman"/>
              </w:rPr>
              <w:t>Z59.00</w:t>
            </w:r>
          </w:p>
        </w:tc>
        <w:tc>
          <w:tcPr>
            <w:tcW w:w="7830" w:type="dxa"/>
            <w:shd w:val="clear" w:color="auto" w:fill="auto"/>
          </w:tcPr>
          <w:p w14:paraId="291FB100"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Homelessness unspecified</w:t>
            </w:r>
          </w:p>
        </w:tc>
      </w:tr>
      <w:tr w:rsidR="00917949" w:rsidRPr="00F135B8" w14:paraId="1255988C"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155A90E" w14:textId="77777777" w:rsidR="00917949" w:rsidRPr="001740F1" w:rsidRDefault="00917949" w:rsidP="0DC4CE10">
            <w:pPr>
              <w:spacing w:before="0" w:line="240" w:lineRule="auto"/>
              <w:rPr>
                <w:rFonts w:eastAsia="Times New Roman"/>
                <w:color w:val="000000"/>
              </w:rPr>
            </w:pPr>
            <w:r w:rsidRPr="0DC4CE10">
              <w:rPr>
                <w:rFonts w:eastAsia="Times New Roman"/>
              </w:rPr>
              <w:t>Z59.01</w:t>
            </w:r>
          </w:p>
        </w:tc>
        <w:tc>
          <w:tcPr>
            <w:tcW w:w="7830" w:type="dxa"/>
            <w:shd w:val="clear" w:color="auto" w:fill="auto"/>
          </w:tcPr>
          <w:p w14:paraId="1E432E58"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Sheltered homelessness</w:t>
            </w:r>
          </w:p>
        </w:tc>
      </w:tr>
      <w:tr w:rsidR="00917949" w:rsidRPr="00F135B8" w14:paraId="3B1C8878"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8C9FDA2" w14:textId="77777777" w:rsidR="00917949" w:rsidRPr="001740F1" w:rsidRDefault="00917949" w:rsidP="0DC4CE10">
            <w:pPr>
              <w:spacing w:before="0" w:line="240" w:lineRule="auto"/>
              <w:rPr>
                <w:rFonts w:eastAsia="Times New Roman"/>
                <w:color w:val="000000"/>
              </w:rPr>
            </w:pPr>
            <w:r w:rsidRPr="0DC4CE10">
              <w:rPr>
                <w:rFonts w:eastAsia="Times New Roman"/>
              </w:rPr>
              <w:t>Z59.02</w:t>
            </w:r>
          </w:p>
        </w:tc>
        <w:tc>
          <w:tcPr>
            <w:tcW w:w="7830" w:type="dxa"/>
            <w:shd w:val="clear" w:color="auto" w:fill="auto"/>
          </w:tcPr>
          <w:p w14:paraId="78143AB1"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Unsheltered homelessness</w:t>
            </w:r>
          </w:p>
        </w:tc>
      </w:tr>
    </w:tbl>
    <w:p w14:paraId="3BBE3B86" w14:textId="77777777" w:rsidR="00B102F1" w:rsidRDefault="00B102F1" w:rsidP="005B25BA">
      <w:pPr>
        <w:spacing w:after="0"/>
        <w:rPr>
          <w:rFonts w:asciiTheme="majorHAnsi" w:hAnsiTheme="majorHAnsi" w:cstheme="majorHAnsi"/>
          <w:b/>
          <w:bCs/>
          <w:i/>
          <w:iCs/>
        </w:rPr>
      </w:pPr>
    </w:p>
    <w:p w14:paraId="3A4AB27C" w14:textId="77777777" w:rsidR="00B102F1" w:rsidRDefault="00B102F1" w:rsidP="005B25BA">
      <w:pPr>
        <w:spacing w:after="0"/>
        <w:rPr>
          <w:rFonts w:asciiTheme="majorHAnsi" w:hAnsiTheme="majorHAnsi" w:cstheme="majorHAnsi"/>
          <w:b/>
          <w:bCs/>
          <w:i/>
          <w:iCs/>
        </w:rPr>
      </w:pPr>
    </w:p>
    <w:p w14:paraId="5E29D9FD" w14:textId="0BFE6A8F" w:rsidR="1453AAE9" w:rsidRPr="006A5680" w:rsidRDefault="006A5680" w:rsidP="005B25BA">
      <w:pPr>
        <w:spacing w:after="0"/>
        <w:rPr>
          <w:b/>
        </w:rPr>
      </w:pPr>
      <w:r w:rsidRPr="006A5680">
        <w:rPr>
          <w:rFonts w:asciiTheme="majorHAnsi" w:hAnsiTheme="majorHAnsi" w:cstheme="majorHAnsi"/>
          <w:b/>
          <w:bCs/>
          <w:i/>
          <w:iCs/>
        </w:rPr>
        <w:lastRenderedPageBreak/>
        <w:t>Housing Instability</w:t>
      </w:r>
    </w:p>
    <w:tbl>
      <w:tblPr>
        <w:tblStyle w:val="MHLeftHeaderTable"/>
        <w:tblW w:w="10075" w:type="dxa"/>
        <w:tblLook w:val="04A0" w:firstRow="1" w:lastRow="0" w:firstColumn="1" w:lastColumn="0" w:noHBand="0" w:noVBand="1"/>
      </w:tblPr>
      <w:tblGrid>
        <w:gridCol w:w="2245"/>
        <w:gridCol w:w="7830"/>
      </w:tblGrid>
      <w:tr w:rsidR="00D766F9" w:rsidRPr="00F135B8" w14:paraId="643868F9"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01F40BD" w14:textId="77777777" w:rsidR="00D766F9" w:rsidRPr="001740F1" w:rsidRDefault="00D766F9">
            <w:pPr>
              <w:pStyle w:val="MH-ChartContentText"/>
              <w:rPr>
                <w:b w:val="0"/>
              </w:rPr>
            </w:pPr>
            <w:r w:rsidRPr="001740F1">
              <w:t>ICD-10 Code Contributing</w:t>
            </w:r>
          </w:p>
          <w:p w14:paraId="4A0346A9" w14:textId="77777777" w:rsidR="00D766F9" w:rsidRPr="001740F1" w:rsidRDefault="00D766F9"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ABA9D7B" w14:textId="77777777" w:rsidR="00D766F9" w:rsidRPr="001740F1"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700D82" w:rsidRPr="00F135B8" w14:paraId="566964E1"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0852D30" w14:textId="77777777" w:rsidR="00700D82" w:rsidRPr="001740F1" w:rsidRDefault="00700D82" w:rsidP="0DC4CE10">
            <w:pPr>
              <w:spacing w:before="0" w:line="240" w:lineRule="auto"/>
              <w:rPr>
                <w:rFonts w:eastAsia="Times New Roman"/>
                <w:color w:val="000000"/>
              </w:rPr>
            </w:pPr>
            <w:r w:rsidRPr="0DC4CE10">
              <w:rPr>
                <w:rFonts w:eastAsia="Times New Roman"/>
              </w:rPr>
              <w:t>Z59.811</w:t>
            </w:r>
          </w:p>
        </w:tc>
        <w:tc>
          <w:tcPr>
            <w:tcW w:w="7830" w:type="dxa"/>
          </w:tcPr>
          <w:p w14:paraId="30235465"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with risk of homelessness</w:t>
            </w:r>
          </w:p>
        </w:tc>
      </w:tr>
      <w:tr w:rsidR="00700D82" w:rsidRPr="00F135B8" w14:paraId="01BF6371"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45002CD" w14:textId="77777777" w:rsidR="00700D82" w:rsidRPr="001740F1" w:rsidRDefault="00700D82" w:rsidP="0DC4CE10">
            <w:pPr>
              <w:spacing w:before="0" w:line="240" w:lineRule="auto"/>
              <w:rPr>
                <w:rFonts w:eastAsia="Times New Roman"/>
                <w:color w:val="000000"/>
              </w:rPr>
            </w:pPr>
            <w:r w:rsidRPr="0DC4CE10">
              <w:rPr>
                <w:rFonts w:eastAsia="Times New Roman"/>
              </w:rPr>
              <w:t>Z59.812</w:t>
            </w:r>
          </w:p>
        </w:tc>
        <w:tc>
          <w:tcPr>
            <w:tcW w:w="7830" w:type="dxa"/>
          </w:tcPr>
          <w:p w14:paraId="2C883E00"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Housing instability, </w:t>
            </w:r>
            <w:proofErr w:type="gramStart"/>
            <w:r w:rsidRPr="0DC4CE10">
              <w:rPr>
                <w:rFonts w:eastAsia="Times New Roman"/>
                <w:color w:val="000000" w:themeColor="text1"/>
              </w:rPr>
              <w:t>housed</w:t>
            </w:r>
            <w:proofErr w:type="gramEnd"/>
            <w:r w:rsidRPr="0DC4CE10">
              <w:rPr>
                <w:rFonts w:eastAsia="Times New Roman"/>
                <w:color w:val="000000" w:themeColor="text1"/>
              </w:rPr>
              <w:t>, homelessness in past 12 months</w:t>
            </w:r>
          </w:p>
        </w:tc>
      </w:tr>
      <w:tr w:rsidR="00700D82" w:rsidRPr="00F135B8" w14:paraId="124E338A"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6568692" w14:textId="77777777" w:rsidR="00700D82" w:rsidRPr="001740F1" w:rsidRDefault="00700D82" w:rsidP="0DC4CE10">
            <w:pPr>
              <w:spacing w:before="0" w:line="240" w:lineRule="auto"/>
              <w:rPr>
                <w:rFonts w:eastAsia="Times New Roman"/>
                <w:color w:val="000000"/>
              </w:rPr>
            </w:pPr>
            <w:r w:rsidRPr="0DC4CE10">
              <w:rPr>
                <w:rFonts w:eastAsia="Times New Roman"/>
              </w:rPr>
              <w:t>Z59.819</w:t>
            </w:r>
          </w:p>
        </w:tc>
        <w:tc>
          <w:tcPr>
            <w:tcW w:w="7830" w:type="dxa"/>
          </w:tcPr>
          <w:p w14:paraId="6075626F"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unspecified</w:t>
            </w:r>
          </w:p>
        </w:tc>
      </w:tr>
      <w:tr w:rsidR="00EF78EC" w:rsidRPr="00F135B8" w14:paraId="07C93F2C"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9CD292B" w14:textId="4C4A8B70" w:rsidR="00EF78EC" w:rsidRPr="001740F1" w:rsidRDefault="007864A1" w:rsidP="0DC4CE10">
            <w:pPr>
              <w:spacing w:before="0" w:line="240" w:lineRule="auto"/>
              <w:rPr>
                <w:rFonts w:eastAsia="Times New Roman"/>
                <w:color w:val="000000"/>
              </w:rPr>
            </w:pPr>
            <w:r w:rsidRPr="0DC4CE10">
              <w:rPr>
                <w:rFonts w:eastAsia="Times New Roman"/>
              </w:rPr>
              <w:t>Z59.2</w:t>
            </w:r>
          </w:p>
        </w:tc>
        <w:tc>
          <w:tcPr>
            <w:tcW w:w="7830" w:type="dxa"/>
          </w:tcPr>
          <w:p w14:paraId="1EB102E8" w14:textId="02AE5FBA" w:rsidR="00EF78EC" w:rsidRPr="001740F1" w:rsidRDefault="007864A1"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Discord</w:t>
            </w:r>
            <w:r w:rsidR="00726C9A" w:rsidRPr="0DC4CE10">
              <w:rPr>
                <w:rFonts w:eastAsia="Times New Roman"/>
                <w:color w:val="000000" w:themeColor="text1"/>
              </w:rPr>
              <w:t xml:space="preserve"> with neighbors, lodgers</w:t>
            </w:r>
            <w:r w:rsidR="009843DC">
              <w:rPr>
                <w:rFonts w:eastAsia="Times New Roman"/>
                <w:color w:val="000000" w:themeColor="text1"/>
              </w:rPr>
              <w:t>,</w:t>
            </w:r>
            <w:r w:rsidR="00726C9A" w:rsidRPr="0DC4CE10">
              <w:rPr>
                <w:rFonts w:eastAsia="Times New Roman"/>
                <w:color w:val="000000" w:themeColor="text1"/>
              </w:rPr>
              <w:t xml:space="preserve"> and landlord</w:t>
            </w:r>
          </w:p>
        </w:tc>
      </w:tr>
    </w:tbl>
    <w:p w14:paraId="4AFC022B" w14:textId="19C86950" w:rsidR="4A24EE0B" w:rsidRPr="00D5737C" w:rsidRDefault="00D5737C" w:rsidP="005B25BA">
      <w:pPr>
        <w:spacing w:after="0"/>
        <w:rPr>
          <w:b/>
        </w:rPr>
      </w:pPr>
      <w:r w:rsidRPr="00D5737C">
        <w:rPr>
          <w:rFonts w:asciiTheme="majorHAnsi" w:hAnsiTheme="majorHAnsi" w:cstheme="majorHAnsi"/>
          <w:b/>
          <w:bCs/>
          <w:i/>
          <w:iCs/>
        </w:rPr>
        <w:t>Inadequate Housing</w:t>
      </w:r>
    </w:p>
    <w:tbl>
      <w:tblPr>
        <w:tblStyle w:val="MHLeftHeaderTable"/>
        <w:tblW w:w="10075" w:type="dxa"/>
        <w:tblLook w:val="04A0" w:firstRow="1" w:lastRow="0" w:firstColumn="1" w:lastColumn="0" w:noHBand="0" w:noVBand="1"/>
      </w:tblPr>
      <w:tblGrid>
        <w:gridCol w:w="2245"/>
        <w:gridCol w:w="7830"/>
      </w:tblGrid>
      <w:tr w:rsidR="00D766F9" w:rsidRPr="00F135B8" w14:paraId="7C1C7272" w14:textId="77777777" w:rsidTr="006C5BDC">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573D4BA7" w14:textId="77777777" w:rsidR="00D766F9" w:rsidRPr="001740F1" w:rsidRDefault="00D766F9">
            <w:pPr>
              <w:pStyle w:val="MH-ChartContentText"/>
              <w:rPr>
                <w:b w:val="0"/>
              </w:rPr>
            </w:pPr>
            <w:r w:rsidRPr="001740F1">
              <w:t>ICD-10 Code Contributing</w:t>
            </w:r>
          </w:p>
          <w:p w14:paraId="658C2B7E" w14:textId="77777777" w:rsidR="00D766F9" w:rsidRPr="001740F1" w:rsidRDefault="00D766F9"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4D6D7B35" w14:textId="77777777" w:rsidR="00D766F9" w:rsidRPr="001740F1"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E1337A" w:rsidRPr="00F135B8" w14:paraId="62110767"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5F8C0DE" w14:textId="1C519C26" w:rsidR="00E1337A" w:rsidRPr="001740F1" w:rsidRDefault="00E1337A" w:rsidP="0DC4CE10">
            <w:pPr>
              <w:spacing w:before="0" w:line="240" w:lineRule="auto"/>
              <w:rPr>
                <w:rFonts w:eastAsia="Times New Roman"/>
                <w:color w:val="000000"/>
              </w:rPr>
            </w:pPr>
            <w:r w:rsidRPr="0DC4CE10">
              <w:rPr>
                <w:rFonts w:eastAsia="Times New Roman"/>
              </w:rPr>
              <w:t>Z59.1</w:t>
            </w:r>
            <w:r w:rsidR="00942E36" w:rsidRPr="0DC4CE10">
              <w:rPr>
                <w:rFonts w:eastAsia="Times New Roman"/>
              </w:rPr>
              <w:t>0</w:t>
            </w:r>
          </w:p>
        </w:tc>
        <w:tc>
          <w:tcPr>
            <w:tcW w:w="7830" w:type="dxa"/>
            <w:shd w:val="clear" w:color="auto" w:fill="auto"/>
          </w:tcPr>
          <w:p w14:paraId="330BADA3" w14:textId="4478D1D4" w:rsidR="000E48A9" w:rsidRPr="001740F1" w:rsidRDefault="00E1337A"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w:t>
            </w:r>
            <w:r w:rsidR="009032E3" w:rsidRPr="0DC4CE10">
              <w:rPr>
                <w:rFonts w:eastAsia="Times New Roman"/>
                <w:color w:val="000000" w:themeColor="text1"/>
              </w:rPr>
              <w:t>, unspecified</w:t>
            </w:r>
          </w:p>
        </w:tc>
      </w:tr>
      <w:tr w:rsidR="000E48A9" w:rsidRPr="00F135B8" w14:paraId="49FBA432"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7225122" w14:textId="6A8743D0" w:rsidR="000E48A9" w:rsidRPr="001740F1" w:rsidRDefault="000E48A9" w:rsidP="0DC4CE10">
            <w:pPr>
              <w:spacing w:before="0" w:line="240" w:lineRule="auto"/>
              <w:rPr>
                <w:rFonts w:eastAsia="Times New Roman"/>
                <w:color w:val="000000"/>
              </w:rPr>
            </w:pPr>
            <w:r w:rsidRPr="0DC4CE10">
              <w:rPr>
                <w:rFonts w:eastAsia="Times New Roman"/>
              </w:rPr>
              <w:t>Z59.11</w:t>
            </w:r>
          </w:p>
        </w:tc>
        <w:tc>
          <w:tcPr>
            <w:tcW w:w="7830" w:type="dxa"/>
            <w:shd w:val="clear" w:color="auto" w:fill="auto"/>
          </w:tcPr>
          <w:p w14:paraId="5A8F63FC" w14:textId="62416A69" w:rsidR="000E48A9" w:rsidRPr="001740F1" w:rsidRDefault="000E48A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environmental temperature</w:t>
            </w:r>
          </w:p>
        </w:tc>
      </w:tr>
      <w:tr w:rsidR="000E48A9" w:rsidRPr="00F135B8" w14:paraId="4332B510"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EFCC810" w14:textId="029C34E9" w:rsidR="000E48A9" w:rsidRPr="001740F1" w:rsidRDefault="000E48A9" w:rsidP="0DC4CE10">
            <w:pPr>
              <w:spacing w:before="0" w:line="240" w:lineRule="auto"/>
              <w:rPr>
                <w:rFonts w:eastAsia="Times New Roman"/>
                <w:color w:val="000000"/>
              </w:rPr>
            </w:pPr>
            <w:r w:rsidRPr="0DC4CE10">
              <w:rPr>
                <w:rFonts w:eastAsia="Times New Roman"/>
              </w:rPr>
              <w:t>Z59.12</w:t>
            </w:r>
          </w:p>
        </w:tc>
        <w:tc>
          <w:tcPr>
            <w:tcW w:w="7830" w:type="dxa"/>
            <w:shd w:val="clear" w:color="auto" w:fill="auto"/>
          </w:tcPr>
          <w:p w14:paraId="4294028D" w14:textId="3DA67E4D" w:rsidR="000E48A9" w:rsidRPr="001740F1" w:rsidRDefault="000E48A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r w:rsidR="00942E36" w:rsidRPr="00F135B8" w14:paraId="528DC780"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30FED9A" w14:textId="7A023498" w:rsidR="00942E36" w:rsidRPr="001740F1" w:rsidRDefault="00DC7980" w:rsidP="0DC4CE10">
            <w:pPr>
              <w:spacing w:before="0" w:line="240" w:lineRule="auto"/>
              <w:rPr>
                <w:rFonts w:eastAsia="Times New Roman"/>
                <w:color w:val="000000"/>
              </w:rPr>
            </w:pPr>
            <w:r w:rsidRPr="0DC4CE10">
              <w:rPr>
                <w:rFonts w:eastAsia="Times New Roman"/>
              </w:rPr>
              <w:t>Z59.19</w:t>
            </w:r>
          </w:p>
        </w:tc>
        <w:tc>
          <w:tcPr>
            <w:tcW w:w="7830" w:type="dxa"/>
            <w:shd w:val="clear" w:color="auto" w:fill="auto"/>
          </w:tcPr>
          <w:p w14:paraId="651ADC99" w14:textId="35D2CFA7" w:rsidR="00942E36" w:rsidRPr="001740F1" w:rsidRDefault="00F21FD0"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Inadequate</w:t>
            </w:r>
            <w:r w:rsidR="008B2263" w:rsidRPr="0DC4CE10">
              <w:rPr>
                <w:rFonts w:eastAsia="Times New Roman"/>
                <w:color w:val="000000" w:themeColor="text1"/>
              </w:rPr>
              <w:t xml:space="preserve"> housing</w:t>
            </w:r>
          </w:p>
        </w:tc>
      </w:tr>
    </w:tbl>
    <w:p w14:paraId="74D57A62" w14:textId="47EE2FAD" w:rsidR="00E1337A" w:rsidRDefault="004B5768" w:rsidP="001740F1">
      <w:pPr>
        <w:pStyle w:val="CalloutText-DkGray"/>
        <w:spacing w:after="0"/>
      </w:pPr>
      <w:r w:rsidRPr="00F135B8">
        <w:t>Transportation Needs</w:t>
      </w:r>
    </w:p>
    <w:tbl>
      <w:tblPr>
        <w:tblStyle w:val="MHLeftHeaderTable"/>
        <w:tblW w:w="10075" w:type="dxa"/>
        <w:tblLook w:val="04A0" w:firstRow="1" w:lastRow="0" w:firstColumn="1" w:lastColumn="0" w:noHBand="0" w:noVBand="1"/>
      </w:tblPr>
      <w:tblGrid>
        <w:gridCol w:w="2245"/>
        <w:gridCol w:w="7830"/>
      </w:tblGrid>
      <w:tr w:rsidR="00D766F9" w:rsidRPr="00F135B8" w14:paraId="229C0FB2" w14:textId="77777777" w:rsidTr="006C5BDC">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49643BCD" w14:textId="77777777" w:rsidR="00D766F9" w:rsidRPr="00F135B8" w:rsidRDefault="00D766F9">
            <w:pPr>
              <w:pStyle w:val="MH-ChartContentText"/>
              <w:rPr>
                <w:rFonts w:asciiTheme="majorHAnsi" w:hAnsiTheme="majorHAnsi" w:cstheme="majorHAnsi"/>
                <w:b w:val="0"/>
              </w:rPr>
            </w:pPr>
            <w:r>
              <w:rPr>
                <w:rFonts w:asciiTheme="majorHAnsi" w:hAnsiTheme="majorHAnsi" w:cstheme="majorHAnsi"/>
              </w:rPr>
              <w:t xml:space="preserve">ICD-10 </w:t>
            </w:r>
            <w:r w:rsidRPr="00F135B8">
              <w:rPr>
                <w:rFonts w:asciiTheme="majorHAnsi" w:hAnsiTheme="majorHAnsi" w:cstheme="majorHAnsi"/>
              </w:rPr>
              <w:t>Code Contributing</w:t>
            </w:r>
          </w:p>
          <w:p w14:paraId="25570FB3" w14:textId="77777777" w:rsidR="00D766F9" w:rsidRPr="00E9628A" w:rsidRDefault="00D766F9" w:rsidP="0DC4CE10">
            <w:pPr>
              <w:pStyle w:val="MH-ChartContentText"/>
              <w:spacing w:after="240"/>
              <w:rPr>
                <w:rFonts w:asciiTheme="majorHAnsi" w:hAnsiTheme="majorHAnsi" w:cstheme="majorBidi"/>
                <w:b w:val="0"/>
              </w:rPr>
            </w:pPr>
            <w:r w:rsidRPr="0DC4CE10">
              <w:rPr>
                <w:rFonts w:asciiTheme="majorHAnsi" w:hAnsiTheme="majorHAnsi" w:cstheme="majorBidi"/>
              </w:rPr>
              <w:t xml:space="preserve"> to Rate 2 Numerators</w:t>
            </w:r>
          </w:p>
        </w:tc>
        <w:tc>
          <w:tcPr>
            <w:tcW w:w="7830" w:type="dxa"/>
            <w:shd w:val="clear" w:color="auto" w:fill="C1DDF6" w:themeFill="accent1" w:themeFillTint="33"/>
          </w:tcPr>
          <w:p w14:paraId="180212E8" w14:textId="77777777" w:rsidR="00D766F9" w:rsidRPr="00F135B8"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F135B8">
              <w:rPr>
                <w:rFonts w:asciiTheme="majorHAnsi" w:hAnsiTheme="majorHAnsi" w:cstheme="majorHAnsi"/>
                <w:b/>
              </w:rPr>
              <w:t>Meaning</w:t>
            </w:r>
          </w:p>
        </w:tc>
      </w:tr>
      <w:tr w:rsidR="004B5768" w:rsidRPr="00F135B8" w14:paraId="1D5CA700"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vAlign w:val="top"/>
          </w:tcPr>
          <w:p w14:paraId="579CD739" w14:textId="77777777" w:rsidR="004B5768" w:rsidRPr="00F135B8" w:rsidRDefault="004B5768">
            <w:pPr>
              <w:pStyle w:val="MH-ChartContentText"/>
              <w:rPr>
                <w:rFonts w:asciiTheme="majorHAnsi" w:hAnsiTheme="majorHAnsi" w:cstheme="majorHAnsi"/>
                <w:b w:val="0"/>
                <w:bCs/>
              </w:rPr>
            </w:pPr>
            <w:r w:rsidRPr="00F135B8">
              <w:rPr>
                <w:rFonts w:asciiTheme="majorHAnsi" w:hAnsiTheme="majorHAnsi" w:cstheme="majorHAnsi"/>
                <w:b w:val="0"/>
                <w:bCs/>
              </w:rPr>
              <w:t>Z59.82</w:t>
            </w:r>
          </w:p>
        </w:tc>
        <w:tc>
          <w:tcPr>
            <w:tcW w:w="7830" w:type="dxa"/>
            <w:vAlign w:val="top"/>
          </w:tcPr>
          <w:p w14:paraId="36F9847E" w14:textId="77777777" w:rsidR="004B5768" w:rsidRPr="00F135B8" w:rsidRDefault="004B5768">
            <w:pPr>
              <w:pStyle w:val="MH-ChartContent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135B8">
              <w:rPr>
                <w:rFonts w:asciiTheme="majorHAnsi" w:hAnsiTheme="majorHAnsi" w:cstheme="majorHAnsi"/>
              </w:rPr>
              <w:t>Transportation insecurity</w:t>
            </w:r>
          </w:p>
        </w:tc>
      </w:tr>
    </w:tbl>
    <w:p w14:paraId="11BD0E25" w14:textId="199EAB30" w:rsidR="004B5768" w:rsidRDefault="005F2633" w:rsidP="001740F1">
      <w:pPr>
        <w:pStyle w:val="CalloutText-DkGray"/>
        <w:spacing w:after="0"/>
      </w:pPr>
      <w:r w:rsidRPr="00F135B8">
        <w:t>Utility Difficulties</w:t>
      </w:r>
    </w:p>
    <w:tbl>
      <w:tblPr>
        <w:tblStyle w:val="MHLeftHeaderTable"/>
        <w:tblW w:w="10075" w:type="dxa"/>
        <w:tblLook w:val="04A0" w:firstRow="1" w:lastRow="0" w:firstColumn="1" w:lastColumn="0" w:noHBand="0" w:noVBand="1"/>
      </w:tblPr>
      <w:tblGrid>
        <w:gridCol w:w="2245"/>
        <w:gridCol w:w="7830"/>
      </w:tblGrid>
      <w:tr w:rsidR="00E9628A" w:rsidRPr="00F135B8" w14:paraId="7AA5A6E2" w14:textId="77777777" w:rsidTr="003E4ED0">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75CF303F" w14:textId="77777777" w:rsidR="00E9628A" w:rsidRPr="001740F1" w:rsidRDefault="00E9628A" w:rsidP="00E9628A">
            <w:pPr>
              <w:pStyle w:val="MH-ChartContentText"/>
              <w:rPr>
                <w:b w:val="0"/>
              </w:rPr>
            </w:pPr>
            <w:r w:rsidRPr="001740F1">
              <w:lastRenderedPageBreak/>
              <w:t>ICD-10 Code Contributing</w:t>
            </w:r>
          </w:p>
          <w:p w14:paraId="3D016CFA" w14:textId="2F14445E" w:rsidR="00E9628A" w:rsidRPr="001740F1" w:rsidRDefault="00E9628A" w:rsidP="0DC4CE10">
            <w:pPr>
              <w:pStyle w:val="MH-ChartContentText"/>
              <w:spacing w:after="240"/>
              <w:rPr>
                <w:b w:val="0"/>
              </w:rPr>
            </w:pPr>
            <w:r w:rsidRPr="001740F1">
              <w:t xml:space="preserve"> to Rate 2</w:t>
            </w:r>
            <w:r w:rsidR="001D6803" w:rsidRPr="001740F1">
              <w:t xml:space="preserve"> </w:t>
            </w:r>
            <w:r w:rsidRPr="001740F1">
              <w:t>Numerators</w:t>
            </w:r>
          </w:p>
        </w:tc>
        <w:tc>
          <w:tcPr>
            <w:tcW w:w="7830" w:type="dxa"/>
            <w:shd w:val="clear" w:color="auto" w:fill="C1DDF6" w:themeFill="accent1" w:themeFillTint="33"/>
          </w:tcPr>
          <w:p w14:paraId="7ABE8949" w14:textId="6A6DD1C2" w:rsidR="00E9628A" w:rsidRPr="001740F1" w:rsidRDefault="001D68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5F2633" w:rsidRPr="00F135B8" w14:paraId="4F434E3D"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58CE35E" w14:textId="77777777" w:rsidR="005F2633" w:rsidRPr="001740F1" w:rsidRDefault="005F2633" w:rsidP="0DC4CE10">
            <w:pPr>
              <w:spacing w:before="0" w:line="240" w:lineRule="auto"/>
              <w:rPr>
                <w:rFonts w:eastAsia="Times New Roman"/>
                <w:color w:val="000000"/>
              </w:rPr>
            </w:pPr>
            <w:r w:rsidRPr="0DC4CE10">
              <w:rPr>
                <w:rFonts w:eastAsia="Times New Roman"/>
              </w:rPr>
              <w:t>Z58.6</w:t>
            </w:r>
          </w:p>
        </w:tc>
        <w:tc>
          <w:tcPr>
            <w:tcW w:w="7830" w:type="dxa"/>
            <w:shd w:val="clear" w:color="auto" w:fill="auto"/>
          </w:tcPr>
          <w:p w14:paraId="28FB644B" w14:textId="77777777" w:rsidR="005F2633" w:rsidRPr="001740F1" w:rsidRDefault="005F2633"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drinking-water supply</w:t>
            </w:r>
          </w:p>
        </w:tc>
      </w:tr>
      <w:tr w:rsidR="005F2633" w:rsidRPr="00F135B8" w14:paraId="6384E4F7"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41D4E74" w14:textId="77777777" w:rsidR="005F2633" w:rsidRPr="001740F1" w:rsidRDefault="005F2633" w:rsidP="0DC4CE10">
            <w:pPr>
              <w:spacing w:before="0" w:line="240" w:lineRule="auto"/>
              <w:rPr>
                <w:rFonts w:eastAsia="Times New Roman"/>
                <w:color w:val="000000"/>
              </w:rPr>
            </w:pPr>
            <w:r w:rsidRPr="0DC4CE10">
              <w:rPr>
                <w:rFonts w:eastAsia="Times New Roman"/>
              </w:rPr>
              <w:t>Z58.81</w:t>
            </w:r>
          </w:p>
        </w:tc>
        <w:tc>
          <w:tcPr>
            <w:tcW w:w="7830" w:type="dxa"/>
            <w:shd w:val="clear" w:color="auto" w:fill="auto"/>
          </w:tcPr>
          <w:p w14:paraId="53579F3E" w14:textId="77777777" w:rsidR="005F2633" w:rsidRPr="001740F1" w:rsidRDefault="005F2633"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Basic services unavailable in physical environment</w:t>
            </w:r>
          </w:p>
        </w:tc>
      </w:tr>
    </w:tbl>
    <w:p w14:paraId="58697B3D" w14:textId="77777777" w:rsidR="004E3C08" w:rsidRPr="00F135B8" w:rsidRDefault="004E3C08" w:rsidP="00CC63F4">
      <w:pPr>
        <w:spacing w:before="0" w:after="0" w:line="259" w:lineRule="auto"/>
        <w:ind w:right="331"/>
        <w:rPr>
          <w:rStyle w:val="eop"/>
          <w:rFonts w:asciiTheme="majorHAnsi" w:hAnsiTheme="majorHAnsi" w:cstheme="majorHAnsi"/>
          <w:sz w:val="24"/>
          <w:szCs w:val="24"/>
        </w:rPr>
      </w:pPr>
    </w:p>
    <w:p w14:paraId="1A43E480" w14:textId="38F59E3E" w:rsidR="008020B2" w:rsidRPr="00F135B8" w:rsidRDefault="00DD56DD" w:rsidP="008020B2">
      <w:pPr>
        <w:pStyle w:val="CalloutText-LtBlue"/>
        <w:rPr>
          <w:rFonts w:asciiTheme="majorHAnsi" w:hAnsiTheme="majorHAnsi" w:cstheme="majorHAnsi"/>
        </w:rPr>
      </w:pPr>
      <w:r w:rsidRPr="00F135B8">
        <w:rPr>
          <w:rFonts w:asciiTheme="majorHAnsi" w:hAnsiTheme="majorHAnsi" w:cstheme="majorHAnsi"/>
        </w:rPr>
        <w:t>P</w:t>
      </w:r>
      <w:r w:rsidR="0058691A" w:rsidRPr="00F135B8">
        <w:rPr>
          <w:rFonts w:asciiTheme="majorHAnsi" w:hAnsiTheme="majorHAnsi" w:cstheme="majorHAnsi"/>
        </w:rPr>
        <w:t>ERFORMANCE REQUIREMENTS &amp; ASSESSMENT</w:t>
      </w:r>
    </w:p>
    <w:tbl>
      <w:tblPr>
        <w:tblStyle w:val="MHLeftHeaderTable"/>
        <w:tblW w:w="10080" w:type="dxa"/>
        <w:tblInd w:w="85" w:type="dxa"/>
        <w:tblLook w:val="06A0" w:firstRow="1" w:lastRow="0" w:firstColumn="1" w:lastColumn="0" w:noHBand="1" w:noVBand="1"/>
      </w:tblPr>
      <w:tblGrid>
        <w:gridCol w:w="2160"/>
        <w:gridCol w:w="7920"/>
      </w:tblGrid>
      <w:tr w:rsidR="00171658" w:rsidRPr="00F135B8" w14:paraId="40132A0A" w14:textId="77777777" w:rsidTr="00791471">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9A1BA2C" w14:textId="6A312A30" w:rsidR="00171658" w:rsidRPr="001740F1" w:rsidRDefault="00171658" w:rsidP="007B7813">
            <w:pPr>
              <w:pStyle w:val="MH-ChartContentText"/>
            </w:pPr>
            <w:r w:rsidRPr="001740F1">
              <w:rPr>
                <w:rFonts w:eastAsia="Times New Roman"/>
              </w:rPr>
              <w:t>Performance Requirements</w:t>
            </w:r>
          </w:p>
        </w:tc>
        <w:tc>
          <w:tcPr>
            <w:tcW w:w="7920" w:type="dxa"/>
            <w:vAlign w:val="top"/>
          </w:tcPr>
          <w:p w14:paraId="0C700241" w14:textId="7E098504" w:rsidR="00171658" w:rsidRPr="001740F1" w:rsidRDefault="00B7076E" w:rsidP="0DC4CE1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740F1">
              <w:t xml:space="preserve">This measure will be calculated by </w:t>
            </w:r>
            <w:r w:rsidRPr="001740F1">
              <w:rPr>
                <w:rStyle w:val="xcontentpasted1"/>
                <w:rFonts w:eastAsiaTheme="majorEastAsia"/>
                <w:bdr w:val="none" w:sz="0" w:space="0" w:color="auto" w:frame="1"/>
                <w:shd w:val="clear" w:color="auto" w:fill="FFFFFF"/>
              </w:rPr>
              <w:t>MassHealth</w:t>
            </w:r>
            <w:r w:rsidRPr="001740F1">
              <w:t xml:space="preserve"> using supplemental data submitted to </w:t>
            </w:r>
            <w:r w:rsidRPr="001740F1">
              <w:rPr>
                <w:rStyle w:val="xcontentpasted1"/>
                <w:rFonts w:eastAsiaTheme="majorEastAsia"/>
                <w:bdr w:val="none" w:sz="0" w:space="0" w:color="auto" w:frame="1"/>
                <w:shd w:val="clear" w:color="auto" w:fill="FFFFFF"/>
              </w:rPr>
              <w:t>MassHealth</w:t>
            </w:r>
            <w:r w:rsidRPr="001740F1">
              <w:t xml:space="preserve"> by hospitals. Supplemental data must be submitted to </w:t>
            </w:r>
            <w:r w:rsidRPr="001740F1">
              <w:rPr>
                <w:rStyle w:val="xcontentpasted1"/>
                <w:rFonts w:eastAsiaTheme="majorEastAsia"/>
                <w:bdr w:val="none" w:sz="0" w:space="0" w:color="auto" w:frame="1"/>
                <w:shd w:val="clear" w:color="auto" w:fill="FFFFFF"/>
              </w:rPr>
              <w:t>MassHealth</w:t>
            </w:r>
            <w:r w:rsidRPr="001740F1">
              <w:t xml:space="preserve"> by </w:t>
            </w:r>
            <w:r w:rsidR="00B31FE9">
              <w:rPr>
                <w:b/>
              </w:rPr>
              <w:t>June</w:t>
            </w:r>
            <w:r w:rsidRPr="001740F1">
              <w:rPr>
                <w:b/>
              </w:rPr>
              <w:t xml:space="preserve"> 3</w:t>
            </w:r>
            <w:r w:rsidR="00B31FE9">
              <w:rPr>
                <w:b/>
              </w:rPr>
              <w:t>0</w:t>
            </w:r>
            <w:r w:rsidRPr="001740F1">
              <w:rPr>
                <w:b/>
              </w:rPr>
              <w:t>, 2025</w:t>
            </w:r>
            <w:r w:rsidRPr="001740F1">
              <w:t>.</w:t>
            </w:r>
          </w:p>
        </w:tc>
      </w:tr>
      <w:tr w:rsidR="00171658" w:rsidRPr="00F135B8" w14:paraId="79FFA835" w14:textId="77777777" w:rsidTr="00791471">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A40A4D7" w14:textId="79D384E8" w:rsidR="00171658" w:rsidRPr="001740F1" w:rsidRDefault="00171658" w:rsidP="006E003E">
            <w:pPr>
              <w:pStyle w:val="MH-ChartContentText"/>
            </w:pPr>
            <w:r w:rsidRPr="001740F1">
              <w:rPr>
                <w:rFonts w:eastAsia="Times New Roman"/>
              </w:rPr>
              <w:t>Performance Assessment</w:t>
            </w:r>
          </w:p>
        </w:tc>
        <w:tc>
          <w:tcPr>
            <w:tcW w:w="7920" w:type="dxa"/>
            <w:vAlign w:val="top"/>
          </w:tcPr>
          <w:p w14:paraId="1F26D18A" w14:textId="051E1A81" w:rsidR="00B42639" w:rsidRPr="001740F1" w:rsidRDefault="00B42639" w:rsidP="0DC4CE10">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Hospitals have </w:t>
            </w:r>
            <w:proofErr w:type="gramStart"/>
            <w:r w:rsidRPr="0DC4CE10">
              <w:rPr>
                <w:rFonts w:eastAsia="Times New Roman"/>
                <w:color w:val="000000" w:themeColor="text1"/>
              </w:rPr>
              <w:t>opportunity</w:t>
            </w:r>
            <w:proofErr w:type="gramEnd"/>
            <w:r w:rsidRPr="0DC4CE10">
              <w:rPr>
                <w:rFonts w:eastAsia="Times New Roman"/>
                <w:color w:val="000000" w:themeColor="text1"/>
              </w:rPr>
              <w:t xml:space="preserve"> </w:t>
            </w:r>
            <w:r w:rsidR="009D5AA1" w:rsidRPr="0DC4CE10">
              <w:rPr>
                <w:rFonts w:eastAsia="Times New Roman"/>
                <w:color w:val="000000" w:themeColor="text1"/>
              </w:rPr>
              <w:t>to</w:t>
            </w:r>
            <w:r w:rsidRPr="0DC4CE10">
              <w:rPr>
                <w:rFonts w:eastAsia="Times New Roman"/>
                <w:color w:val="000000" w:themeColor="text1"/>
              </w:rPr>
              <w:t xml:space="preserve"> e</w:t>
            </w:r>
            <w:r w:rsidR="004023EB" w:rsidRPr="0DC4CE10">
              <w:rPr>
                <w:rFonts w:eastAsia="Times New Roman"/>
                <w:color w:val="000000" w:themeColor="text1"/>
              </w:rPr>
              <w:t>arn</w:t>
            </w:r>
            <w:r w:rsidRPr="0DC4CE10">
              <w:rPr>
                <w:rFonts w:eastAsia="Times New Roman"/>
                <w:color w:val="000000" w:themeColor="text1"/>
              </w:rPr>
              <w:t xml:space="preserve"> full or partial credit for the measure.</w:t>
            </w:r>
          </w:p>
          <w:p w14:paraId="2F415AE6" w14:textId="77777777" w:rsidR="00B42639" w:rsidRPr="001740F1" w:rsidRDefault="00B42639" w:rsidP="00B42639">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 xml:space="preserve">Component 1: HRSN Screening Rate (75% of </w:t>
            </w:r>
            <w:proofErr w:type="gramStart"/>
            <w:r w:rsidRPr="001740F1">
              <w:rPr>
                <w:rFonts w:eastAsia="Times New Roman" w:cstheme="minorHAnsi"/>
                <w:b/>
                <w:color w:val="000000"/>
              </w:rPr>
              <w:t>measure</w:t>
            </w:r>
            <w:proofErr w:type="gramEnd"/>
            <w:r w:rsidRPr="001740F1">
              <w:rPr>
                <w:rFonts w:eastAsia="Times New Roman" w:cstheme="minorHAnsi"/>
                <w:b/>
                <w:color w:val="000000"/>
              </w:rPr>
              <w:t xml:space="preserve"> score)</w:t>
            </w:r>
          </w:p>
          <w:p w14:paraId="7948F322" w14:textId="554AA210" w:rsidR="00B42639" w:rsidRPr="001740F1" w:rsidRDefault="00B42639" w:rsidP="009B749A">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A hospital will e</w:t>
            </w:r>
            <w:r w:rsidR="004023EB" w:rsidRPr="001740F1">
              <w:rPr>
                <w:rFonts w:eastAsia="Times New Roman" w:cstheme="minorHAnsi"/>
                <w:color w:val="000000" w:themeColor="text1"/>
              </w:rPr>
              <w:t>arn</w:t>
            </w:r>
            <w:r w:rsidRPr="001740F1">
              <w:rPr>
                <w:rFonts w:eastAsia="Times New Roman" w:cstheme="minorHAnsi"/>
                <w:color w:val="000000" w:themeColor="text1"/>
              </w:rPr>
              <w:t xml:space="preserve"> </w:t>
            </w:r>
            <w:r w:rsidR="000A3179">
              <w:rPr>
                <w:rFonts w:eastAsia="Times New Roman" w:cstheme="minorHAnsi"/>
                <w:color w:val="000000" w:themeColor="text1"/>
              </w:rPr>
              <w:t>100%</w:t>
            </w:r>
            <w:r w:rsidR="00B128CF">
              <w:rPr>
                <w:rFonts w:eastAsia="Times New Roman" w:cstheme="minorHAnsi"/>
                <w:color w:val="000000" w:themeColor="text1"/>
              </w:rPr>
              <w:t xml:space="preserve"> of the points attributed to</w:t>
            </w:r>
            <w:r w:rsidRPr="001740F1">
              <w:rPr>
                <w:rFonts w:eastAsia="Times New Roman" w:cstheme="minorHAnsi"/>
                <w:color w:val="000000" w:themeColor="text1"/>
              </w:rPr>
              <w:t xml:space="preserve"> Component 1</w:t>
            </w:r>
            <w:r>
              <w:rPr>
                <w:rFonts w:eastAsia="Times New Roman" w:cstheme="minorHAnsi"/>
                <w:color w:val="000000" w:themeColor="text1"/>
              </w:rPr>
              <w:t xml:space="preserve"> </w:t>
            </w:r>
            <w:r w:rsidR="002352C9">
              <w:rPr>
                <w:rFonts w:eastAsia="Times New Roman" w:cstheme="minorHAnsi"/>
                <w:color w:val="000000" w:themeColor="text1"/>
              </w:rPr>
              <w:t>of measure</w:t>
            </w:r>
            <w:r w:rsidRPr="001740F1">
              <w:rPr>
                <w:rFonts w:eastAsia="Times New Roman" w:cstheme="minorHAnsi"/>
                <w:color w:val="000000" w:themeColor="text1"/>
              </w:rPr>
              <w:t xml:space="preserve"> if applicable supplemental data for the performance period (July 1, 2024-December 31, 2024) is submitted to MassHealth</w:t>
            </w:r>
            <w:r w:rsidR="00D650F1">
              <w:rPr>
                <w:rFonts w:eastAsia="Times New Roman" w:cstheme="minorHAnsi"/>
                <w:color w:val="000000" w:themeColor="text1"/>
              </w:rPr>
              <w:t xml:space="preserve"> by</w:t>
            </w:r>
            <w:r w:rsidR="004F7439">
              <w:rPr>
                <w:rFonts w:eastAsia="Times New Roman" w:cstheme="minorHAnsi"/>
                <w:color w:val="000000" w:themeColor="text1"/>
              </w:rPr>
              <w:t xml:space="preserve"> </w:t>
            </w:r>
            <w:r w:rsidR="004F7439" w:rsidRPr="002723DF">
              <w:rPr>
                <w:rFonts w:eastAsia="Times New Roman" w:cstheme="minorHAnsi"/>
                <w:b/>
                <w:color w:val="000000" w:themeColor="text1"/>
              </w:rPr>
              <w:t>June</w:t>
            </w:r>
            <w:r w:rsidR="00D650F1" w:rsidRPr="002723DF">
              <w:rPr>
                <w:rFonts w:eastAsia="Times New Roman" w:cstheme="minorHAnsi"/>
                <w:b/>
                <w:color w:val="000000" w:themeColor="text1"/>
              </w:rPr>
              <w:t xml:space="preserve"> 3</w:t>
            </w:r>
            <w:r w:rsidR="004F7439" w:rsidRPr="002723DF">
              <w:rPr>
                <w:rFonts w:eastAsia="Times New Roman" w:cstheme="minorHAnsi"/>
                <w:b/>
                <w:color w:val="000000" w:themeColor="text1"/>
              </w:rPr>
              <w:t>0</w:t>
            </w:r>
            <w:r w:rsidR="00D650F1" w:rsidRPr="002723DF">
              <w:rPr>
                <w:rFonts w:eastAsia="Times New Roman" w:cstheme="minorHAnsi"/>
                <w:b/>
                <w:color w:val="000000" w:themeColor="text1"/>
              </w:rPr>
              <w:t>, 2025</w:t>
            </w:r>
            <w:r w:rsidRPr="001740F1">
              <w:rPr>
                <w:rFonts w:eastAsia="Times New Roman" w:cstheme="minorHAnsi"/>
                <w:color w:val="000000" w:themeColor="text1"/>
              </w:rPr>
              <w:t xml:space="preserve">.  </w:t>
            </w:r>
          </w:p>
          <w:p w14:paraId="7EA4476C" w14:textId="24E62EB1" w:rsidR="00B42639" w:rsidRPr="001740F1" w:rsidRDefault="00B42639" w:rsidP="009B749A">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w:t>
            </w:r>
            <w:r w:rsidR="00FB7578" w:rsidRPr="001740F1">
              <w:rPr>
                <w:rFonts w:eastAsia="Times New Roman" w:cstheme="minorHAnsi"/>
                <w:color w:val="000000" w:themeColor="text1"/>
              </w:rPr>
              <w:t>earn</w:t>
            </w:r>
            <w:r w:rsidRPr="001740F1">
              <w:rPr>
                <w:rFonts w:eastAsia="Times New Roman" w:cstheme="minorHAnsi"/>
                <w:color w:val="000000" w:themeColor="text1"/>
              </w:rPr>
              <w:t xml:space="preserve"> </w:t>
            </w:r>
            <w:r w:rsidR="003B3139">
              <w:rPr>
                <w:rFonts w:eastAsia="Times New Roman" w:cstheme="minorHAnsi"/>
                <w:color w:val="000000" w:themeColor="text1"/>
              </w:rPr>
              <w:t xml:space="preserve">0% </w:t>
            </w:r>
            <w:r w:rsidR="007106B9">
              <w:rPr>
                <w:rFonts w:eastAsia="Times New Roman" w:cstheme="minorHAnsi"/>
                <w:color w:val="000000" w:themeColor="text1"/>
              </w:rPr>
              <w:t xml:space="preserve">of the points attributed to </w:t>
            </w:r>
            <w:r w:rsidRPr="001740F1">
              <w:rPr>
                <w:rFonts w:eastAsia="Times New Roman" w:cstheme="minorHAnsi"/>
                <w:color w:val="000000" w:themeColor="text1"/>
              </w:rPr>
              <w:t>Component 1</w:t>
            </w:r>
            <w:r w:rsidR="007106B9">
              <w:rPr>
                <w:rFonts w:eastAsia="Times New Roman" w:cstheme="minorHAnsi"/>
                <w:color w:val="000000" w:themeColor="text1"/>
              </w:rPr>
              <w:t xml:space="preserve"> of measure</w:t>
            </w:r>
            <w:r w:rsidRPr="001740F1">
              <w:rPr>
                <w:rFonts w:eastAsia="Times New Roman" w:cstheme="minorHAnsi"/>
                <w:color w:val="000000" w:themeColor="text1"/>
              </w:rPr>
              <w:t xml:space="preserve"> if no applicable supplemental data for Component 1 for the performance period (July 1, 2024-December 31, 2024) is submitted to MassHealth</w:t>
            </w:r>
            <w:r w:rsidR="001A6A78">
              <w:rPr>
                <w:rFonts w:eastAsia="Times New Roman" w:cstheme="minorHAnsi"/>
                <w:color w:val="000000" w:themeColor="text1"/>
              </w:rPr>
              <w:t xml:space="preserve"> </w:t>
            </w:r>
            <w:r w:rsidR="00B64CD1">
              <w:rPr>
                <w:rFonts w:eastAsia="Times New Roman" w:cstheme="minorHAnsi"/>
                <w:color w:val="000000" w:themeColor="text1"/>
              </w:rPr>
              <w:t xml:space="preserve">by </w:t>
            </w:r>
            <w:r w:rsidR="00130AC7" w:rsidRPr="002723DF">
              <w:rPr>
                <w:rFonts w:eastAsia="Times New Roman" w:cstheme="minorHAnsi"/>
                <w:b/>
                <w:color w:val="000000" w:themeColor="text1"/>
              </w:rPr>
              <w:t>June</w:t>
            </w:r>
            <w:r w:rsidR="00B64CD1" w:rsidRPr="002723DF">
              <w:rPr>
                <w:rFonts w:eastAsia="Times New Roman" w:cstheme="minorHAnsi"/>
                <w:b/>
                <w:color w:val="000000" w:themeColor="text1"/>
              </w:rPr>
              <w:t xml:space="preserve"> 3</w:t>
            </w:r>
            <w:r w:rsidR="00130AC7" w:rsidRPr="002723DF">
              <w:rPr>
                <w:rFonts w:eastAsia="Times New Roman" w:cstheme="minorHAnsi"/>
                <w:b/>
                <w:color w:val="000000" w:themeColor="text1"/>
              </w:rPr>
              <w:t>0</w:t>
            </w:r>
            <w:r w:rsidR="00B64CD1" w:rsidRPr="002723DF">
              <w:rPr>
                <w:rFonts w:eastAsia="Times New Roman" w:cstheme="minorHAnsi"/>
                <w:b/>
                <w:color w:val="000000" w:themeColor="text1"/>
              </w:rPr>
              <w:t>, 2025</w:t>
            </w:r>
            <w:r w:rsidRPr="001740F1" w:rsidDel="001A6A78">
              <w:rPr>
                <w:rFonts w:eastAsia="Times New Roman" w:cstheme="minorHAnsi"/>
                <w:color w:val="000000" w:themeColor="text1"/>
              </w:rPr>
              <w:t>.</w:t>
            </w:r>
          </w:p>
          <w:p w14:paraId="7BD31884" w14:textId="77777777" w:rsidR="00B42639" w:rsidRPr="001740F1" w:rsidRDefault="00B42639" w:rsidP="00B42639">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Component 2: HRSN Screen Positive Rate (25% of measure score)</w:t>
            </w:r>
          </w:p>
          <w:p w14:paraId="7DF5E921" w14:textId="089B73EC" w:rsidR="002A5FA8" w:rsidRPr="001740F1" w:rsidRDefault="00B42639" w:rsidP="009B749A">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w:t>
            </w:r>
            <w:r w:rsidR="00FB7578" w:rsidRPr="001740F1">
              <w:rPr>
                <w:rFonts w:eastAsia="Times New Roman" w:cstheme="minorHAnsi"/>
                <w:color w:val="000000" w:themeColor="text1"/>
              </w:rPr>
              <w:t>earn</w:t>
            </w:r>
            <w:r w:rsidRPr="001740F1">
              <w:rPr>
                <w:rFonts w:eastAsia="Times New Roman" w:cstheme="minorHAnsi"/>
                <w:color w:val="000000" w:themeColor="text1"/>
              </w:rPr>
              <w:t xml:space="preserve"> </w:t>
            </w:r>
            <w:r w:rsidR="000515F6">
              <w:rPr>
                <w:rFonts w:eastAsia="Times New Roman" w:cstheme="minorHAnsi"/>
                <w:color w:val="000000" w:themeColor="text1"/>
              </w:rPr>
              <w:t>100%</w:t>
            </w:r>
            <w:r w:rsidR="00F92CA1">
              <w:rPr>
                <w:rFonts w:eastAsia="Times New Roman" w:cstheme="minorHAnsi"/>
                <w:color w:val="000000" w:themeColor="text1"/>
              </w:rPr>
              <w:t xml:space="preserve"> of points attributed to </w:t>
            </w:r>
            <w:r w:rsidRPr="001740F1">
              <w:rPr>
                <w:rFonts w:eastAsia="Times New Roman" w:cstheme="minorHAnsi"/>
                <w:color w:val="000000" w:themeColor="text1"/>
              </w:rPr>
              <w:t>Component 2</w:t>
            </w:r>
            <w:r>
              <w:rPr>
                <w:rFonts w:eastAsia="Times New Roman" w:cstheme="minorHAnsi"/>
                <w:color w:val="000000" w:themeColor="text1"/>
              </w:rPr>
              <w:t xml:space="preserve"> </w:t>
            </w:r>
            <w:r w:rsidR="00AF6F64">
              <w:rPr>
                <w:rFonts w:eastAsia="Times New Roman" w:cstheme="minorHAnsi"/>
                <w:color w:val="000000" w:themeColor="text1"/>
              </w:rPr>
              <w:t>of the measu</w:t>
            </w:r>
            <w:r w:rsidR="00BB6AF7">
              <w:rPr>
                <w:rFonts w:eastAsia="Times New Roman" w:cstheme="minorHAnsi"/>
                <w:color w:val="000000" w:themeColor="text1"/>
              </w:rPr>
              <w:t>re</w:t>
            </w:r>
            <w:r w:rsidRPr="001740F1">
              <w:rPr>
                <w:rFonts w:eastAsia="Times New Roman" w:cstheme="minorHAnsi"/>
                <w:color w:val="000000" w:themeColor="text1"/>
              </w:rPr>
              <w:t xml:space="preserve"> if applicable supplemental data for the performance period (July 1, 2024-</w:t>
            </w:r>
            <w:r w:rsidR="002A5FA8" w:rsidRPr="001740F1">
              <w:rPr>
                <w:rFonts w:eastAsia="Times New Roman" w:cstheme="minorHAnsi"/>
              </w:rPr>
              <w:t xml:space="preserve"> </w:t>
            </w:r>
            <w:r w:rsidR="002A5FA8" w:rsidRPr="001740F1">
              <w:rPr>
                <w:rFonts w:eastAsia="Times New Roman" w:cstheme="minorHAnsi"/>
                <w:color w:val="000000" w:themeColor="text1"/>
              </w:rPr>
              <w:t>December 31, 2024) is submitted to MassHealth</w:t>
            </w:r>
            <w:r w:rsidR="00830B2A">
              <w:rPr>
                <w:rFonts w:eastAsia="Times New Roman" w:cstheme="minorHAnsi"/>
                <w:color w:val="000000" w:themeColor="text1"/>
              </w:rPr>
              <w:t xml:space="preserve"> by </w:t>
            </w:r>
            <w:r w:rsidR="00015C51" w:rsidRPr="002723DF">
              <w:rPr>
                <w:rFonts w:eastAsia="Times New Roman" w:cstheme="minorHAnsi"/>
                <w:b/>
                <w:color w:val="000000" w:themeColor="text1"/>
              </w:rPr>
              <w:t>June</w:t>
            </w:r>
            <w:r w:rsidR="00830B2A" w:rsidRPr="002723DF">
              <w:rPr>
                <w:rFonts w:eastAsia="Times New Roman" w:cstheme="minorHAnsi"/>
                <w:b/>
                <w:color w:val="000000" w:themeColor="text1"/>
              </w:rPr>
              <w:t xml:space="preserve"> 3</w:t>
            </w:r>
            <w:r w:rsidR="00015C51" w:rsidRPr="002723DF">
              <w:rPr>
                <w:rFonts w:eastAsia="Times New Roman" w:cstheme="minorHAnsi"/>
                <w:b/>
                <w:color w:val="000000" w:themeColor="text1"/>
              </w:rPr>
              <w:t>0</w:t>
            </w:r>
            <w:r w:rsidR="00830B2A" w:rsidRPr="002723DF">
              <w:rPr>
                <w:rFonts w:eastAsia="Times New Roman" w:cstheme="minorHAnsi"/>
                <w:b/>
                <w:color w:val="000000" w:themeColor="text1"/>
              </w:rPr>
              <w:t>, 2025</w:t>
            </w:r>
            <w:r w:rsidR="002A5FA8" w:rsidRPr="001740F1">
              <w:rPr>
                <w:rFonts w:eastAsia="Times New Roman" w:cstheme="minorHAnsi"/>
                <w:color w:val="000000" w:themeColor="text1"/>
              </w:rPr>
              <w:t xml:space="preserve">.  </w:t>
            </w:r>
          </w:p>
          <w:p w14:paraId="1AEF5564" w14:textId="7050496F" w:rsidR="00215E75" w:rsidRPr="000654A1" w:rsidRDefault="002A5FA8" w:rsidP="009B749A">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color w:val="000000" w:themeColor="text1"/>
              </w:rPr>
              <w:t xml:space="preserve">A hospital will </w:t>
            </w:r>
            <w:r w:rsidR="00FB7578" w:rsidRPr="001740F1">
              <w:rPr>
                <w:rFonts w:cstheme="minorHAnsi"/>
                <w:color w:val="000000" w:themeColor="text1"/>
              </w:rPr>
              <w:t>earn</w:t>
            </w:r>
            <w:r w:rsidRPr="001740F1">
              <w:rPr>
                <w:rFonts w:cstheme="minorHAnsi"/>
                <w:color w:val="000000" w:themeColor="text1"/>
              </w:rPr>
              <w:t xml:space="preserve"> </w:t>
            </w:r>
            <w:r w:rsidR="002A7AD5">
              <w:rPr>
                <w:rFonts w:cstheme="minorHAnsi"/>
                <w:color w:val="000000" w:themeColor="text1"/>
              </w:rPr>
              <w:t>0% of the points</w:t>
            </w:r>
            <w:r w:rsidRPr="001740F1">
              <w:rPr>
                <w:rFonts w:cstheme="minorHAnsi"/>
                <w:color w:val="000000" w:themeColor="text1"/>
              </w:rPr>
              <w:t xml:space="preserve"> </w:t>
            </w:r>
            <w:r w:rsidR="00DE7322">
              <w:rPr>
                <w:rFonts w:cstheme="minorHAnsi"/>
                <w:color w:val="000000" w:themeColor="text1"/>
              </w:rPr>
              <w:t xml:space="preserve">attributed to </w:t>
            </w:r>
            <w:r w:rsidRPr="001740F1">
              <w:rPr>
                <w:rFonts w:cstheme="minorHAnsi"/>
                <w:color w:val="000000" w:themeColor="text1"/>
              </w:rPr>
              <w:t>Component 2</w:t>
            </w:r>
            <w:r w:rsidR="00DE7322">
              <w:rPr>
                <w:rFonts w:cstheme="minorHAnsi"/>
                <w:color w:val="000000" w:themeColor="text1"/>
              </w:rPr>
              <w:t xml:space="preserve"> of the measure</w:t>
            </w:r>
            <w:r w:rsidRPr="001740F1">
              <w:rPr>
                <w:rFonts w:cstheme="minorHAnsi"/>
                <w:color w:val="000000" w:themeColor="text1"/>
              </w:rPr>
              <w:t xml:space="preserve"> if no applicable supplemental data for Component 2 for the performance period (July 1, 2024-December 31, 2024) is submitted to </w:t>
            </w:r>
            <w:r w:rsidRPr="001740F1">
              <w:rPr>
                <w:rStyle w:val="xcontentpasted1"/>
                <w:rFonts w:eastAsiaTheme="majorEastAsia" w:cstheme="minorHAnsi"/>
                <w:bdr w:val="none" w:sz="0" w:space="0" w:color="auto" w:frame="1"/>
                <w:shd w:val="clear" w:color="auto" w:fill="FFFFFF"/>
              </w:rPr>
              <w:t>MassHealth</w:t>
            </w:r>
            <w:r w:rsidR="001A6A78">
              <w:rPr>
                <w:rStyle w:val="xcontentpasted1"/>
                <w:rFonts w:eastAsiaTheme="majorEastAsia" w:cstheme="minorHAnsi"/>
                <w:bdr w:val="none" w:sz="0" w:space="0" w:color="auto" w:frame="1"/>
                <w:shd w:val="clear" w:color="auto" w:fill="FFFFFF"/>
              </w:rPr>
              <w:t xml:space="preserve"> </w:t>
            </w:r>
            <w:r w:rsidR="009F3BB1">
              <w:rPr>
                <w:rStyle w:val="xcontentpasted1"/>
                <w:rFonts w:eastAsiaTheme="majorEastAsia"/>
                <w:bdr w:val="none" w:sz="0" w:space="0" w:color="auto" w:frame="1"/>
                <w:shd w:val="clear" w:color="auto" w:fill="FFFFFF"/>
              </w:rPr>
              <w:t xml:space="preserve">by </w:t>
            </w:r>
            <w:r w:rsidR="004F7439" w:rsidRPr="002723DF">
              <w:rPr>
                <w:rStyle w:val="xcontentpasted1"/>
                <w:rFonts w:eastAsiaTheme="majorEastAsia"/>
                <w:b/>
                <w:bdr w:val="none" w:sz="0" w:space="0" w:color="auto" w:frame="1"/>
                <w:shd w:val="clear" w:color="auto" w:fill="FFFFFF"/>
              </w:rPr>
              <w:t>June</w:t>
            </w:r>
            <w:r w:rsidR="009F3BB1" w:rsidRPr="002723DF">
              <w:rPr>
                <w:rStyle w:val="xcontentpasted1"/>
                <w:rFonts w:eastAsiaTheme="majorEastAsia"/>
                <w:b/>
                <w:bdr w:val="none" w:sz="0" w:space="0" w:color="auto" w:frame="1"/>
                <w:shd w:val="clear" w:color="auto" w:fill="FFFFFF"/>
              </w:rPr>
              <w:t xml:space="preserve"> 3</w:t>
            </w:r>
            <w:r w:rsidR="004F7439" w:rsidRPr="002723DF">
              <w:rPr>
                <w:rStyle w:val="xcontentpasted1"/>
                <w:rFonts w:eastAsiaTheme="majorEastAsia"/>
                <w:b/>
                <w:bdr w:val="none" w:sz="0" w:space="0" w:color="auto" w:frame="1"/>
                <w:shd w:val="clear" w:color="auto" w:fill="FFFFFF"/>
              </w:rPr>
              <w:t>0</w:t>
            </w:r>
            <w:r w:rsidR="009F3BB1" w:rsidRPr="002723DF">
              <w:rPr>
                <w:rStyle w:val="xcontentpasted1"/>
                <w:rFonts w:eastAsiaTheme="majorEastAsia"/>
                <w:b/>
                <w:bdr w:val="none" w:sz="0" w:space="0" w:color="auto" w:frame="1"/>
                <w:shd w:val="clear" w:color="auto" w:fill="FFFFFF"/>
              </w:rPr>
              <w:t>, 2025</w:t>
            </w:r>
            <w:r w:rsidRPr="001740F1" w:rsidDel="001A6A78">
              <w:rPr>
                <w:rFonts w:eastAsia="Times New Roman" w:cstheme="minorHAnsi"/>
                <w:color w:val="000000" w:themeColor="text1"/>
              </w:rPr>
              <w:t>.</w:t>
            </w:r>
          </w:p>
          <w:p w14:paraId="557B61BE" w14:textId="77777777" w:rsidR="000654A1" w:rsidRDefault="000654A1" w:rsidP="000654A1">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2FF29649" w14:textId="5F49CEFE" w:rsidR="000654A1" w:rsidRPr="001740F1" w:rsidRDefault="00817317" w:rsidP="000654A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MassHealth expects to audit the data submitted for Rates 1 and 2 by the hospital.</w:t>
            </w:r>
            <w:r>
              <w:rPr>
                <w:rFonts w:eastAsia="Times New Roman" w:cstheme="minorHAnsi"/>
                <w:color w:val="000000"/>
              </w:rPr>
              <w:t xml:space="preserve"> </w:t>
            </w:r>
          </w:p>
          <w:p w14:paraId="5D009276" w14:textId="48EF3168" w:rsidR="002A5FA8" w:rsidRPr="001740F1" w:rsidRDefault="002A5FA8" w:rsidP="002A5FA8">
            <w:pPr>
              <w:pStyle w:val="ListParagraph"/>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428CBE8C" w14:textId="77777777" w:rsidR="00A17ABD" w:rsidRPr="00AA7030" w:rsidRDefault="00A17ABD" w:rsidP="00A17ABD">
      <w:pPr>
        <w:pStyle w:val="IntenseQuote"/>
        <w:rPr>
          <w:b/>
          <w:bCs/>
          <w:i w:val="0"/>
          <w:iCs w:val="0"/>
        </w:rPr>
      </w:pPr>
      <w:r w:rsidRPr="00AA7030">
        <w:rPr>
          <w:b/>
          <w:bCs/>
          <w:i w:val="0"/>
          <w:iCs w:val="0"/>
        </w:rPr>
        <w:lastRenderedPageBreak/>
        <w:t>PERFORMANCE REQUIREMENTS AND ASSESSMENTS AND ASSESSMENT FOR PY3-5 TO BE FINALIZED PRIOR TO THE START OF PY3.</w:t>
      </w:r>
    </w:p>
    <w:p w14:paraId="4F137E23" w14:textId="77777777" w:rsidR="001A5F40" w:rsidRDefault="001A5F40" w:rsidP="001A5F40">
      <w:bookmarkStart w:id="28" w:name="_Toc162517655"/>
      <w:bookmarkStart w:id="29" w:name="_Toc190419225"/>
    </w:p>
    <w:p w14:paraId="20221AAE" w14:textId="77777777" w:rsidR="001A5F40" w:rsidRDefault="001A5F40" w:rsidP="001A5F40"/>
    <w:p w14:paraId="0CD50D59" w14:textId="77777777" w:rsidR="001A5F40" w:rsidRDefault="001A5F40" w:rsidP="001A5F40"/>
    <w:p w14:paraId="616FD586" w14:textId="77777777" w:rsidR="001A5F40" w:rsidRDefault="001A5F40" w:rsidP="001A5F40"/>
    <w:p w14:paraId="5A657A58" w14:textId="77777777" w:rsidR="001A5F40" w:rsidRDefault="001A5F40" w:rsidP="001A5F40"/>
    <w:p w14:paraId="3B59EA03" w14:textId="77777777" w:rsidR="001A5F40" w:rsidRDefault="001A5F40" w:rsidP="001A5F40"/>
    <w:p w14:paraId="765ACF28" w14:textId="77777777" w:rsidR="001A5F40" w:rsidRDefault="001A5F40" w:rsidP="001A5F40"/>
    <w:p w14:paraId="280E9738" w14:textId="77777777" w:rsidR="001A5F40" w:rsidRDefault="001A5F40" w:rsidP="001A5F40"/>
    <w:p w14:paraId="7AD512E8" w14:textId="77777777" w:rsidR="001A5F40" w:rsidRDefault="001A5F40" w:rsidP="001A5F40"/>
    <w:p w14:paraId="3FE49FB2" w14:textId="77777777" w:rsidR="001A5F40" w:rsidRDefault="001A5F40" w:rsidP="001A5F40"/>
    <w:p w14:paraId="68276F5B" w14:textId="77777777" w:rsidR="001A5F40" w:rsidRDefault="001A5F40" w:rsidP="001A5F40"/>
    <w:p w14:paraId="1B66AAF5" w14:textId="77777777" w:rsidR="001A5F40" w:rsidRDefault="001A5F40" w:rsidP="001A5F40"/>
    <w:p w14:paraId="77455858" w14:textId="77777777" w:rsidR="001A5F40" w:rsidRDefault="001A5F40" w:rsidP="001A5F40"/>
    <w:p w14:paraId="5429E84A" w14:textId="77777777" w:rsidR="001A5F40" w:rsidRDefault="001A5F40" w:rsidP="001A5F40"/>
    <w:p w14:paraId="1C7090FA" w14:textId="77777777" w:rsidR="001A5F40" w:rsidRDefault="001A5F40" w:rsidP="001A5F40"/>
    <w:p w14:paraId="5140B91C" w14:textId="77777777" w:rsidR="001A5F40" w:rsidRDefault="001A5F40" w:rsidP="001A5F40"/>
    <w:p w14:paraId="1718D77A" w14:textId="77777777" w:rsidR="001A5F40" w:rsidRDefault="001A5F40" w:rsidP="001A5F40"/>
    <w:p w14:paraId="701E4AF6" w14:textId="77777777" w:rsidR="001A5F40" w:rsidRDefault="001A5F40" w:rsidP="001A5F40"/>
    <w:p w14:paraId="7B41CF56" w14:textId="77777777" w:rsidR="001A5F40" w:rsidRDefault="001A5F40" w:rsidP="001A5F40"/>
    <w:p w14:paraId="41887B18" w14:textId="6B058D88" w:rsidR="00C27CCC" w:rsidRPr="00F135B8" w:rsidRDefault="00397736" w:rsidP="009B749A">
      <w:pPr>
        <w:pStyle w:val="Heading2"/>
        <w:numPr>
          <w:ilvl w:val="0"/>
          <w:numId w:val="3"/>
        </w:numPr>
      </w:pPr>
      <w:r w:rsidRPr="00F135B8">
        <w:lastRenderedPageBreak/>
        <w:t>Quality Performance Disparities Reduction</w:t>
      </w:r>
      <w:bookmarkEnd w:id="28"/>
      <w:bookmarkEnd w:id="29"/>
      <w:r w:rsidRPr="00F135B8">
        <w:t xml:space="preserve"> </w:t>
      </w:r>
    </w:p>
    <w:p w14:paraId="2BE71A24" w14:textId="77777777" w:rsidR="00C27CCC" w:rsidRPr="00F135B8" w:rsidRDefault="00C27CCC" w:rsidP="00C27CCC">
      <w:pPr>
        <w:pStyle w:val="CalloutText-LtBlue"/>
        <w:rPr>
          <w:rFonts w:asciiTheme="majorHAnsi" w:hAnsiTheme="majorHAnsi" w:cstheme="majorHAnsi"/>
        </w:rPr>
      </w:pPr>
      <w:bookmarkStart w:id="30" w:name="_Hlk162208671"/>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5A42975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0"/>
          <w:p w14:paraId="5BE2A96C" w14:textId="77777777" w:rsidR="00C27CCC" w:rsidRPr="0048705B" w:rsidRDefault="00C27CCC">
            <w:pPr>
              <w:pStyle w:val="MH-ChartContentText"/>
            </w:pPr>
            <w:r w:rsidRPr="0048705B">
              <w:t>Measure Name</w:t>
            </w:r>
          </w:p>
        </w:tc>
        <w:tc>
          <w:tcPr>
            <w:tcW w:w="7830" w:type="dxa"/>
          </w:tcPr>
          <w:p w14:paraId="218A85FA" w14:textId="69C874D3" w:rsidR="00C27CCC" w:rsidRPr="0048705B" w:rsidRDefault="000C44CD">
            <w:pPr>
              <w:pStyle w:val="MH-ChartContentText"/>
              <w:cnfStyle w:val="000000000000" w:firstRow="0" w:lastRow="0" w:firstColumn="0" w:lastColumn="0" w:oddVBand="0" w:evenVBand="0" w:oddHBand="0" w:evenHBand="0" w:firstRowFirstColumn="0" w:firstRowLastColumn="0" w:lastRowFirstColumn="0" w:lastRowLastColumn="0"/>
            </w:pPr>
            <w:r w:rsidRPr="0048705B">
              <w:t>Quality Performance Disparities Reduction</w:t>
            </w:r>
          </w:p>
        </w:tc>
      </w:tr>
      <w:tr w:rsidR="00C27CCC" w:rsidRPr="00F135B8" w14:paraId="0AEE2FE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7B3F3EA" w14:textId="77777777" w:rsidR="00C27CCC" w:rsidRPr="0048705B" w:rsidRDefault="00C27CCC">
            <w:pPr>
              <w:pStyle w:val="MH-ChartContentText"/>
            </w:pPr>
            <w:r w:rsidRPr="0048705B">
              <w:t>Steward</w:t>
            </w:r>
          </w:p>
        </w:tc>
        <w:tc>
          <w:tcPr>
            <w:tcW w:w="7830" w:type="dxa"/>
          </w:tcPr>
          <w:p w14:paraId="4A541D2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p w14:paraId="5DA12AA7" w14:textId="33ACFCB9" w:rsidR="00C27CCC" w:rsidRPr="0048705B" w:rsidRDefault="00C27CCC" w:rsidP="0071684A">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6F4B8C6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EB12FBF" w14:textId="77777777" w:rsidR="00C27CCC" w:rsidRPr="0048705B" w:rsidRDefault="00C27CCC">
            <w:pPr>
              <w:pStyle w:val="MH-ChartContentText"/>
            </w:pPr>
            <w:r w:rsidRPr="0048705B">
              <w:t>NQF Number</w:t>
            </w:r>
          </w:p>
        </w:tc>
        <w:tc>
          <w:tcPr>
            <w:tcW w:w="7830" w:type="dxa"/>
          </w:tcPr>
          <w:p w14:paraId="3ADA130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p w14:paraId="1E81A960"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4E30225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0575FE2" w14:textId="77777777" w:rsidR="00C27CCC" w:rsidRPr="0048705B" w:rsidRDefault="00C27CCC">
            <w:pPr>
              <w:pStyle w:val="MH-ChartContentText"/>
            </w:pPr>
            <w:r w:rsidRPr="0048705B">
              <w:t>Data Source</w:t>
            </w:r>
          </w:p>
        </w:tc>
        <w:tc>
          <w:tcPr>
            <w:tcW w:w="7830" w:type="dxa"/>
          </w:tcPr>
          <w:p w14:paraId="47C1D7D2"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Administrative, Supplemental</w:t>
            </w:r>
          </w:p>
          <w:p w14:paraId="730627C2"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3476D9C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7A1DD3D" w14:textId="77777777" w:rsidR="00C27CCC" w:rsidRPr="0048705B" w:rsidRDefault="00C27CCC">
            <w:pPr>
              <w:pStyle w:val="MH-ChartContentText"/>
            </w:pPr>
            <w:r w:rsidRPr="0048705B">
              <w:t>Performance Status: PY2</w:t>
            </w:r>
          </w:p>
        </w:tc>
        <w:tc>
          <w:tcPr>
            <w:tcW w:w="7830" w:type="dxa"/>
          </w:tcPr>
          <w:p w14:paraId="07B13625" w14:textId="0E680C3E" w:rsidR="00C27CCC" w:rsidRPr="0048705B" w:rsidRDefault="0071684A">
            <w:pPr>
              <w:pStyle w:val="MH-ChartContentText"/>
              <w:cnfStyle w:val="000000000000" w:firstRow="0" w:lastRow="0" w:firstColumn="0" w:lastColumn="0" w:oddVBand="0" w:evenVBand="0" w:oddHBand="0" w:evenHBand="0" w:firstRowFirstColumn="0" w:firstRowLastColumn="0" w:lastRowFirstColumn="0" w:lastRowLastColumn="0"/>
            </w:pPr>
            <w:r w:rsidRPr="0048705B">
              <w:t>Pay-for-Reporting (P4R)</w:t>
            </w:r>
          </w:p>
        </w:tc>
      </w:tr>
    </w:tbl>
    <w:p w14:paraId="4E8D3A79" w14:textId="77777777" w:rsidR="00C27CCC" w:rsidRPr="0048705B" w:rsidRDefault="00C27CCC" w:rsidP="0048705B">
      <w:pPr>
        <w:spacing w:before="0" w:after="0"/>
        <w:rPr>
          <w:rFonts w:asciiTheme="majorHAnsi" w:hAnsiTheme="majorHAnsi" w:cstheme="majorHAnsi"/>
          <w:sz w:val="24"/>
          <w:szCs w:val="24"/>
        </w:rPr>
      </w:pPr>
    </w:p>
    <w:p w14:paraId="1B0920FB"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POPULATION HEALTH IMPACT</w:t>
      </w:r>
    </w:p>
    <w:p w14:paraId="4842FBAC" w14:textId="79EB771B" w:rsidR="00C27CCC" w:rsidRPr="0048705B" w:rsidRDefault="0019147F" w:rsidP="00C27CCC">
      <w:pPr>
        <w:spacing w:before="0" w:after="0"/>
        <w:rPr>
          <w:rStyle w:val="eop"/>
          <w:rFonts w:cstheme="minorHAnsi"/>
          <w:color w:val="000000"/>
          <w:shd w:val="clear" w:color="auto" w:fill="FFFFFF"/>
        </w:rPr>
      </w:pPr>
      <w:r w:rsidRPr="0048705B">
        <w:rPr>
          <w:rStyle w:val="normaltextrun"/>
          <w:rFonts w:cstheme="minorHAnsi"/>
          <w:color w:val="000000"/>
          <w:shd w:val="clear" w:color="auto" w:fill="FFFFFF"/>
        </w:rPr>
        <w:t>Equitable care is an important pillar of high quality care.</w:t>
      </w:r>
      <w:r w:rsidR="00575A31" w:rsidRPr="0048705B" w:rsidDel="002F709E">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S</w:t>
      </w:r>
      <w:r w:rsidR="00575A31" w:rsidRPr="0048705B">
        <w:rPr>
          <w:rStyle w:val="normaltextrun"/>
          <w:rFonts w:cstheme="minorHAnsi"/>
          <w:color w:val="000000"/>
          <w:shd w:val="clear" w:color="auto" w:fill="FFFFFF"/>
        </w:rPr>
        <w:t>tratif</w:t>
      </w:r>
      <w:r w:rsidR="00C11C9F" w:rsidRPr="0048705B">
        <w:rPr>
          <w:rStyle w:val="normaltextrun"/>
          <w:rFonts w:cstheme="minorHAnsi"/>
          <w:color w:val="000000"/>
          <w:shd w:val="clear" w:color="auto" w:fill="FFFFFF"/>
        </w:rPr>
        <w:t>ication</w:t>
      </w:r>
      <w:r w:rsidR="00575A31" w:rsidRPr="0048705B" w:rsidDel="0019147F">
        <w:rPr>
          <w:rStyle w:val="normaltextrun"/>
          <w:rFonts w:cstheme="minorHAnsi"/>
          <w:color w:val="000000"/>
          <w:shd w:val="clear" w:color="auto" w:fill="FFFFFF"/>
        </w:rPr>
        <w:t xml:space="preserve"> of </w:t>
      </w:r>
      <w:r w:rsidR="00575A31" w:rsidRPr="0048705B">
        <w:rPr>
          <w:rStyle w:val="normaltextrun"/>
          <w:rFonts w:cstheme="minorHAnsi"/>
          <w:color w:val="000000"/>
          <w:shd w:val="clear" w:color="auto" w:fill="FFFFFF"/>
        </w:rPr>
        <w:t>quality measures by social risk factors</w:t>
      </w:r>
      <w:r w:rsidR="00C11C9F" w:rsidRPr="0048705B">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supports</w:t>
      </w:r>
      <w:r w:rsidR="00575A31" w:rsidRPr="0048705B">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 xml:space="preserve">identification of </w:t>
      </w:r>
      <w:r w:rsidR="00575A31" w:rsidRPr="0048705B">
        <w:rPr>
          <w:rStyle w:val="normaltextrun"/>
          <w:rFonts w:cstheme="minorHAnsi"/>
          <w:color w:val="000000"/>
          <w:shd w:val="clear" w:color="auto" w:fill="FFFFFF"/>
        </w:rPr>
        <w:t xml:space="preserve">health </w:t>
      </w:r>
      <w:r w:rsidR="00C11C9F" w:rsidRPr="0048705B">
        <w:rPr>
          <w:rStyle w:val="normaltextrun"/>
          <w:rFonts w:cstheme="minorHAnsi"/>
          <w:color w:val="000000"/>
          <w:shd w:val="clear" w:color="auto" w:fill="FFFFFF"/>
        </w:rPr>
        <w:t xml:space="preserve">and health </w:t>
      </w:r>
      <w:r w:rsidR="00575A31" w:rsidRPr="0048705B">
        <w:rPr>
          <w:rStyle w:val="normaltextrun"/>
          <w:rFonts w:cstheme="minorHAnsi"/>
          <w:color w:val="000000"/>
          <w:shd w:val="clear" w:color="auto" w:fill="FFFFFF"/>
        </w:rPr>
        <w:t>care disparities</w:t>
      </w:r>
      <w:r w:rsidR="00575A31" w:rsidRPr="0048705B" w:rsidDel="00C11C9F">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and</w:t>
      </w:r>
      <w:r w:rsidR="00C11C9F" w:rsidRPr="0048705B">
        <w:rPr>
          <w:rStyle w:val="normaltextrun"/>
          <w:rFonts w:cstheme="minorHAnsi"/>
          <w:color w:val="000000"/>
          <w:shd w:val="clear" w:color="auto" w:fill="FFFFFF"/>
        </w:rPr>
        <w:t xml:space="preserve"> focused</w:t>
      </w:r>
      <w:r w:rsidR="00575A31" w:rsidRPr="0048705B">
        <w:rPr>
          <w:rStyle w:val="normaltextrun"/>
          <w:rFonts w:cstheme="minorHAnsi"/>
          <w:color w:val="000000"/>
          <w:shd w:val="clear" w:color="auto" w:fill="FFFFFF"/>
        </w:rPr>
        <w:t xml:space="preserve"> intervention</w:t>
      </w:r>
      <w:r w:rsidRPr="0048705B">
        <w:rPr>
          <w:rStyle w:val="normaltextrun"/>
          <w:rFonts w:cstheme="minorHAnsi"/>
          <w:color w:val="000000"/>
          <w:shd w:val="clear" w:color="auto" w:fill="FFFFFF"/>
        </w:rPr>
        <w:t xml:space="preserve"> to </w:t>
      </w:r>
      <w:r w:rsidR="003F5482" w:rsidRPr="0048705B">
        <w:rPr>
          <w:rStyle w:val="normaltextrun"/>
          <w:rFonts w:cstheme="minorHAnsi"/>
          <w:color w:val="000000"/>
          <w:shd w:val="clear" w:color="auto" w:fill="FFFFFF"/>
        </w:rPr>
        <w:t>achieve more equitable care</w:t>
      </w:r>
      <w:r w:rsidR="00C11C9F" w:rsidRPr="0048705B">
        <w:rPr>
          <w:rStyle w:val="normaltextrun"/>
          <w:rFonts w:cstheme="minorHAnsi"/>
          <w:color w:val="000000"/>
          <w:shd w:val="clear" w:color="auto" w:fill="FFFFFF"/>
        </w:rPr>
        <w:t>.</w:t>
      </w:r>
      <w:r w:rsidR="00575A31" w:rsidRPr="0048705B">
        <w:rPr>
          <w:rStyle w:val="normaltextrun"/>
          <w:rFonts w:cstheme="minorHAnsi"/>
          <w:color w:val="000000"/>
          <w:shd w:val="clear" w:color="auto" w:fill="FFFFFF"/>
        </w:rPr>
        <w:t xml:space="preserve"> </w:t>
      </w:r>
    </w:p>
    <w:p w14:paraId="0A4973C0" w14:textId="77777777" w:rsidR="00575A31" w:rsidRPr="00F135B8" w:rsidRDefault="00575A31" w:rsidP="00C27CCC">
      <w:pPr>
        <w:spacing w:before="0" w:after="0"/>
        <w:rPr>
          <w:rFonts w:asciiTheme="majorHAnsi" w:eastAsia="Times New Roman" w:hAnsiTheme="majorHAnsi" w:cstheme="majorHAnsi"/>
          <w:color w:val="000000" w:themeColor="text1"/>
          <w:sz w:val="24"/>
          <w:szCs w:val="24"/>
        </w:rPr>
      </w:pPr>
    </w:p>
    <w:p w14:paraId="4CBDE20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1DCA72EA"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B96147F" w14:textId="77777777" w:rsidR="00C27CCC" w:rsidRPr="0048705B" w:rsidRDefault="00C27CCC">
            <w:pPr>
              <w:pStyle w:val="MH-ChartContentText"/>
            </w:pPr>
            <w:r w:rsidRPr="0048705B">
              <w:t>Description</w:t>
            </w:r>
          </w:p>
        </w:tc>
        <w:tc>
          <w:tcPr>
            <w:tcW w:w="7830" w:type="dxa"/>
          </w:tcPr>
          <w:p w14:paraId="379D04B5" w14:textId="3C6D66E5" w:rsidR="00C27CCC" w:rsidRPr="0048705B" w:rsidRDefault="00C9680D" w:rsidP="00507DC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48705B">
              <w:rPr>
                <w:rStyle w:val="contextualspellingandgrammarerror"/>
                <w:rFonts w:eastAsia="Times New Roman"/>
              </w:rPr>
              <w:t xml:space="preserve">This measure assesses </w:t>
            </w:r>
            <w:r w:rsidR="00DB2683" w:rsidRPr="0048705B">
              <w:rPr>
                <w:rStyle w:val="contextualspellingandgrammarerror"/>
                <w:rFonts w:eastAsia="Times New Roman"/>
              </w:rPr>
              <w:t>targeted</w:t>
            </w:r>
            <w:r w:rsidR="00DB2683">
              <w:rPr>
                <w:rStyle w:val="contextualspellingandgrammarerror"/>
                <w:rFonts w:eastAsia="Times New Roman"/>
              </w:rPr>
              <w:t xml:space="preserve"> </w:t>
            </w:r>
            <w:r w:rsidRPr="0048705B">
              <w:rPr>
                <w:rStyle w:val="contextualspellingandgrammarerror"/>
                <w:rFonts w:eastAsia="Times New Roman"/>
              </w:rPr>
              <w:t xml:space="preserve">acute hospital quality </w:t>
            </w:r>
            <w:r w:rsidR="00427D2A" w:rsidRPr="0048705B">
              <w:rPr>
                <w:rStyle w:val="contextualspellingandgrammarerror"/>
                <w:rFonts w:eastAsia="Times New Roman"/>
              </w:rPr>
              <w:t xml:space="preserve">measure </w:t>
            </w:r>
            <w:r w:rsidRPr="0048705B">
              <w:rPr>
                <w:rStyle w:val="contextualspellingandgrammarerror"/>
                <w:rFonts w:eastAsia="Times New Roman"/>
              </w:rPr>
              <w:t xml:space="preserve">performance stratified by race and ethnicity. Quality measures </w:t>
            </w:r>
            <w:r w:rsidRPr="0048705B">
              <w:rPr>
                <w:rStyle w:val="normaltextrun"/>
              </w:rPr>
              <w:t>identified for</w:t>
            </w:r>
            <w:r w:rsidRPr="0048705B" w:rsidDel="00634914">
              <w:rPr>
                <w:rStyle w:val="normaltextrun"/>
              </w:rPr>
              <w:t xml:space="preserve"> </w:t>
            </w:r>
            <w:r w:rsidR="00634914" w:rsidRPr="0048705B">
              <w:rPr>
                <w:rStyle w:val="normaltextrun"/>
              </w:rPr>
              <w:t xml:space="preserve">reporting </w:t>
            </w:r>
            <w:r w:rsidRPr="0048705B">
              <w:rPr>
                <w:rStyle w:val="normaltextrun"/>
              </w:rPr>
              <w:t>in this measure</w:t>
            </w:r>
            <w:r w:rsidR="00634914" w:rsidRPr="0048705B">
              <w:rPr>
                <w:rStyle w:val="normaltextrun"/>
              </w:rPr>
              <w:t xml:space="preserve"> for PY2</w:t>
            </w:r>
            <w:r w:rsidRPr="0048705B">
              <w:rPr>
                <w:rStyle w:val="normaltextrun"/>
              </w:rPr>
              <w:t xml:space="preserve"> (drawn from the MassHealth Clinical Quality Incentive (CQI) Program and detailed in Table 1) are disparities-sensitive measures in the areas of maternal health, care coordination, care for acute &amp; chronic conditions, patient experience, and access to care that have been </w:t>
            </w:r>
            <w:r w:rsidRPr="0048705B">
              <w:rPr>
                <w:rFonts w:eastAsia="Times New Roman"/>
              </w:rPr>
              <w:t>prioritized by MassHealth because of their importance to the MassHealth population</w:t>
            </w:r>
            <w:r w:rsidRPr="0048705B">
              <w:rPr>
                <w:rStyle w:val="normaltextrun"/>
              </w:rPr>
              <w:t xml:space="preserve">.  </w:t>
            </w:r>
            <w:r w:rsidR="00ED598A" w:rsidRPr="0048705B">
              <w:rPr>
                <w:rStyle w:val="normaltextrun"/>
              </w:rPr>
              <w:t>A</w:t>
            </w:r>
            <w:r w:rsidRPr="0048705B">
              <w:rPr>
                <w:rStyle w:val="normaltextrun"/>
              </w:rPr>
              <w:t xml:space="preserve"> subset </w:t>
            </w:r>
            <w:r w:rsidR="00ED598A" w:rsidRPr="0048705B">
              <w:rPr>
                <w:rStyle w:val="normaltextrun"/>
              </w:rPr>
              <w:t>of</w:t>
            </w:r>
            <w:r w:rsidR="00BD45D8" w:rsidRPr="0048705B">
              <w:rPr>
                <w:rStyle w:val="normaltextrun"/>
              </w:rPr>
              <w:t xml:space="preserve"> </w:t>
            </w:r>
            <w:r w:rsidRPr="0048705B">
              <w:rPr>
                <w:rStyle w:val="normaltextrun"/>
              </w:rPr>
              <w:t>CQI measures</w:t>
            </w:r>
            <w:r w:rsidR="00634914" w:rsidRPr="0048705B">
              <w:rPr>
                <w:rStyle w:val="normaltextrun"/>
              </w:rPr>
              <w:t xml:space="preserve"> </w:t>
            </w:r>
            <w:r w:rsidR="00BD45D8" w:rsidRPr="0048705B">
              <w:rPr>
                <w:rStyle w:val="normaltextrun"/>
              </w:rPr>
              <w:t>selected for stratified reporting</w:t>
            </w:r>
            <w:r w:rsidRPr="0048705B">
              <w:rPr>
                <w:rStyle w:val="normaltextrun"/>
              </w:rPr>
              <w:t xml:space="preserve"> will be targeted for disparities </w:t>
            </w:r>
            <w:proofErr w:type="gramStart"/>
            <w:r w:rsidRPr="0048705B">
              <w:rPr>
                <w:rStyle w:val="normaltextrun"/>
              </w:rPr>
              <w:t>reduction</w:t>
            </w:r>
            <w:proofErr w:type="gramEnd"/>
            <w:r w:rsidRPr="0048705B">
              <w:rPr>
                <w:rStyle w:val="normaltextrun"/>
              </w:rPr>
              <w:t xml:space="preserve"> accountability in later years of the HQEIP.</w:t>
            </w:r>
          </w:p>
        </w:tc>
      </w:tr>
    </w:tbl>
    <w:p w14:paraId="2A4BA261" w14:textId="77777777" w:rsidR="00C27CCC" w:rsidRPr="00EF4B65" w:rsidRDefault="00C27CCC" w:rsidP="00EF4B65">
      <w:pPr>
        <w:spacing w:before="0" w:after="0"/>
        <w:rPr>
          <w:rFonts w:asciiTheme="majorHAnsi" w:hAnsiTheme="majorHAnsi" w:cstheme="majorHAnsi"/>
          <w:sz w:val="24"/>
          <w:szCs w:val="24"/>
        </w:rPr>
      </w:pPr>
    </w:p>
    <w:p w14:paraId="32A13E21" w14:textId="77777777" w:rsidR="00C27CCC" w:rsidRPr="00F135B8" w:rsidRDefault="00C27CCC" w:rsidP="00507DC3">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16B803C9" w14:textId="15FFA5FD" w:rsidR="00C27CCC" w:rsidRPr="00753F82" w:rsidRDefault="00C810E1" w:rsidP="004035C1">
      <w:pPr>
        <w:spacing w:before="0" w:after="0"/>
        <w:rPr>
          <w:b/>
        </w:rPr>
      </w:pPr>
      <w:r w:rsidRPr="00753F82">
        <w:rPr>
          <w:rFonts w:eastAsia="Times New Roman"/>
        </w:rPr>
        <w:t xml:space="preserve">The eligible populations for each CQI program measure identified in Table 1 for inclusion in this measure are defined in </w:t>
      </w:r>
      <w:r w:rsidRPr="00753F82">
        <w:t>CQI program</w:t>
      </w:r>
      <w:r w:rsidRPr="00753F82">
        <w:rPr>
          <w:rFonts w:eastAsia="Times New Roman"/>
        </w:rPr>
        <w:t xml:space="preserve"> t</w:t>
      </w:r>
      <w:r w:rsidRPr="00753F82">
        <w:rPr>
          <w:rStyle w:val="normaltextrun"/>
          <w:rFonts w:asciiTheme="majorHAnsi" w:eastAsia="Times New Roman" w:hAnsiTheme="majorHAnsi" w:cstheme="majorHAnsi"/>
          <w:color w:val="000000" w:themeColor="text1"/>
        </w:rPr>
        <w:t xml:space="preserve">echnical measure specifications (see </w:t>
      </w:r>
      <w:hyperlink r:id="rId19" w:history="1">
        <w:r w:rsidRPr="00753F82">
          <w:rPr>
            <w:rStyle w:val="Hyperlink"/>
            <w:rFonts w:asciiTheme="majorHAnsi" w:hAnsiTheme="majorHAnsi" w:cstheme="majorHAnsi"/>
            <w:color w:val="000000" w:themeColor="text1"/>
          </w:rPr>
          <w:t>https://www.mass.gov/info-details/masshealth-cqi-technical-specifications-manuals</w:t>
        </w:r>
      </w:hyperlink>
      <w:r w:rsidRPr="00753F82">
        <w:rPr>
          <w:rStyle w:val="normaltextrun"/>
          <w:rFonts w:asciiTheme="majorHAnsi" w:eastAsia="Times New Roman" w:hAnsiTheme="majorHAnsi" w:cstheme="majorHAnsi"/>
          <w:color w:val="000000" w:themeColor="text1"/>
        </w:rPr>
        <w:t>)</w:t>
      </w:r>
      <w:r w:rsidR="00507DC3" w:rsidRPr="00753F82">
        <w:rPr>
          <w:rStyle w:val="normaltextrun"/>
          <w:rFonts w:asciiTheme="majorHAnsi" w:eastAsia="Times New Roman" w:hAnsiTheme="majorHAnsi" w:cstheme="majorHAnsi"/>
          <w:color w:val="000000" w:themeColor="text1"/>
        </w:rPr>
        <w:t>.</w:t>
      </w:r>
      <w:r w:rsidRPr="00753F82">
        <w:rPr>
          <w:rStyle w:val="normaltextrun"/>
          <w:rFonts w:asciiTheme="majorHAnsi" w:eastAsia="Times New Roman" w:hAnsiTheme="majorHAnsi" w:cstheme="majorHAnsi"/>
          <w:i/>
          <w:color w:val="000000" w:themeColor="text1"/>
        </w:rPr>
        <w:t xml:space="preserve">  </w:t>
      </w:r>
    </w:p>
    <w:p w14:paraId="04C0AE7B" w14:textId="77777777" w:rsidR="00C810E1" w:rsidRPr="00B0413A" w:rsidRDefault="00C810E1" w:rsidP="002813A9">
      <w:pPr>
        <w:spacing w:before="0" w:after="0"/>
        <w:rPr>
          <w:rFonts w:asciiTheme="majorHAnsi" w:hAnsiTheme="majorHAnsi" w:cstheme="majorHAnsi"/>
          <w:sz w:val="24"/>
          <w:szCs w:val="24"/>
        </w:rPr>
      </w:pPr>
    </w:p>
    <w:p w14:paraId="2C7606B8"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lastRenderedPageBreak/>
        <w:t>DEFINITIONS</w:t>
      </w:r>
    </w:p>
    <w:tbl>
      <w:tblPr>
        <w:tblStyle w:val="MHLeftHeaderTable"/>
        <w:tblW w:w="10075" w:type="dxa"/>
        <w:tblLook w:val="06A0" w:firstRow="1" w:lastRow="0" w:firstColumn="1" w:lastColumn="0" w:noHBand="1" w:noVBand="1"/>
      </w:tblPr>
      <w:tblGrid>
        <w:gridCol w:w="2335"/>
        <w:gridCol w:w="7740"/>
      </w:tblGrid>
      <w:tr w:rsidR="00266238" w:rsidRPr="00F135B8" w14:paraId="40D53229"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EC8C5F" w14:textId="0293361D" w:rsidR="00266238" w:rsidRPr="002F2863" w:rsidRDefault="00266238" w:rsidP="00266238">
            <w:pPr>
              <w:pStyle w:val="MH-ChartContentText"/>
            </w:pPr>
            <w:r w:rsidRPr="002F2863">
              <w:rPr>
                <w:rFonts w:eastAsia="Times New Roman"/>
              </w:rPr>
              <w:t>Measurement Year</w:t>
            </w:r>
          </w:p>
        </w:tc>
        <w:tc>
          <w:tcPr>
            <w:tcW w:w="7740" w:type="dxa"/>
            <w:vAlign w:val="top"/>
          </w:tcPr>
          <w:p w14:paraId="7BD1F5F2" w14:textId="648FB64C" w:rsidR="00266238" w:rsidRPr="002F2863" w:rsidRDefault="00266238" w:rsidP="00C55E74">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F2863">
              <w:rPr>
                <w:rFonts w:cstheme="minorHAnsi"/>
              </w:rPr>
              <w:t>Measurement Years 1-5 correspond to HQEIP Performance Years 1-5.</w:t>
            </w:r>
          </w:p>
        </w:tc>
      </w:tr>
      <w:tr w:rsidR="00266238" w:rsidRPr="00F135B8" w14:paraId="6C701597"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F46B5" w14:textId="7851718D" w:rsidR="00266238" w:rsidRPr="002F2863" w:rsidRDefault="00266238" w:rsidP="00266238">
            <w:pPr>
              <w:pStyle w:val="MH-ChartContentText"/>
              <w:rPr>
                <w:rFonts w:eastAsia="Times New Roman"/>
              </w:rPr>
            </w:pPr>
            <w:r w:rsidRPr="002F2863">
              <w:rPr>
                <w:rFonts w:eastAsia="Times New Roman"/>
              </w:rPr>
              <w:t>Applicable Measures</w:t>
            </w:r>
          </w:p>
        </w:tc>
        <w:tc>
          <w:tcPr>
            <w:tcW w:w="7740" w:type="dxa"/>
            <w:vAlign w:val="top"/>
          </w:tcPr>
          <w:p w14:paraId="27B8826B" w14:textId="38BCC98B" w:rsidR="00266238" w:rsidRPr="002F2863" w:rsidRDefault="00266238" w:rsidP="00C55E74">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F2863">
              <w:rPr>
                <w:rFonts w:eastAsia="Times New Roman" w:cstheme="minorHAnsi"/>
              </w:rPr>
              <w:t xml:space="preserve">Measures </w:t>
            </w:r>
            <w:r w:rsidR="000E0553" w:rsidRPr="002F2863">
              <w:rPr>
                <w:rFonts w:eastAsia="Times New Roman" w:cstheme="minorHAnsi"/>
              </w:rPr>
              <w:t>drawn from</w:t>
            </w:r>
            <w:r w:rsidRPr="002F2863">
              <w:rPr>
                <w:rFonts w:eastAsia="Times New Roman" w:cstheme="minorHAnsi"/>
              </w:rPr>
              <w:t xml:space="preserve"> the MassHealth Clinical Quality Incentive Program</w:t>
            </w:r>
            <w:r w:rsidR="000E0553" w:rsidRPr="002F2863">
              <w:rPr>
                <w:rFonts w:eastAsia="Times New Roman" w:cstheme="minorHAnsi"/>
              </w:rPr>
              <w:t xml:space="preserve"> slate that are included in Table 1 of this specification</w:t>
            </w:r>
            <w:r w:rsidRPr="002F2863" w:rsidDel="000E0553">
              <w:rPr>
                <w:rFonts w:eastAsia="Times New Roman" w:cstheme="minorHAnsi"/>
              </w:rPr>
              <w:t>.</w:t>
            </w:r>
          </w:p>
        </w:tc>
      </w:tr>
      <w:tr w:rsidR="00266238" w:rsidRPr="00F135B8" w14:paraId="323295AB" w14:textId="77777777" w:rsidTr="003B6A90">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F22270" w14:textId="6E9CBF35" w:rsidR="00266238" w:rsidRPr="002F2863" w:rsidRDefault="00266238" w:rsidP="00266238">
            <w:pPr>
              <w:pStyle w:val="MH-ChartContentText"/>
            </w:pPr>
            <w:r w:rsidRPr="002F2863">
              <w:rPr>
                <w:rFonts w:eastAsia="Times New Roman"/>
              </w:rPr>
              <w:t>Proxy Measures</w:t>
            </w:r>
          </w:p>
        </w:tc>
        <w:tc>
          <w:tcPr>
            <w:tcW w:w="7740" w:type="dxa"/>
            <w:vAlign w:val="top"/>
          </w:tcPr>
          <w:p w14:paraId="5D2010D5" w14:textId="0E604519" w:rsidR="00266238" w:rsidRPr="002F2863" w:rsidRDefault="00266238" w:rsidP="00C55E74">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2F2863">
              <w:rPr>
                <w:rFonts w:eastAsia="Times New Roman" w:cstheme="minorHAnsi"/>
              </w:rPr>
              <w:t>Measures used to approximate performance on quality measures.  Proxy measures may use other data sources than the quality measure they are replacing, such as those that are more readily available to acute hospitals for monitoring throughout the performance year.</w:t>
            </w:r>
          </w:p>
        </w:tc>
      </w:tr>
    </w:tbl>
    <w:p w14:paraId="61C83DAC" w14:textId="77777777" w:rsidR="00C27CCC" w:rsidRPr="00F135B8" w:rsidRDefault="00C27CCC" w:rsidP="00C27CCC">
      <w:pPr>
        <w:pStyle w:val="MH-ChartContentText"/>
        <w:rPr>
          <w:rFonts w:asciiTheme="majorHAnsi" w:hAnsiTheme="majorHAnsi" w:cstheme="majorHAnsi"/>
          <w:b/>
        </w:rPr>
      </w:pPr>
    </w:p>
    <w:p w14:paraId="59F2CAF8" w14:textId="77777777" w:rsidR="00C27CCC" w:rsidRPr="00F135B8" w:rsidRDefault="00C27CCC" w:rsidP="00D732B3">
      <w:pPr>
        <w:pStyle w:val="CalloutText-LtBlue"/>
        <w:spacing w:after="0"/>
        <w:rPr>
          <w:rFonts w:asciiTheme="majorHAnsi" w:hAnsiTheme="majorHAnsi" w:cstheme="majorHAnsi"/>
        </w:rPr>
      </w:pPr>
      <w:r w:rsidRPr="00F135B8">
        <w:rPr>
          <w:rFonts w:asciiTheme="majorHAnsi" w:hAnsiTheme="majorHAnsi" w:cstheme="majorHAnsi"/>
        </w:rPr>
        <w:t>ADMINISTRATIVE SPECIFICATION</w:t>
      </w:r>
    </w:p>
    <w:p w14:paraId="30256182" w14:textId="77777777" w:rsidR="00305A49" w:rsidRPr="00753F82" w:rsidRDefault="00305A49" w:rsidP="00E73AE5">
      <w:pPr>
        <w:spacing w:before="0" w:after="0"/>
        <w:rPr>
          <w:rFonts w:eastAsia="Times New Roman" w:cstheme="minorHAnsi"/>
          <w:bCs/>
        </w:rPr>
      </w:pPr>
      <w:r w:rsidRPr="00753F82">
        <w:rPr>
          <w:rFonts w:eastAsia="Times New Roman" w:cstheme="minorHAnsi"/>
          <w:bCs/>
        </w:rPr>
        <w:t>Acute hospitals must report data as follows for applicable measures included in Table 1:</w:t>
      </w:r>
    </w:p>
    <w:p w14:paraId="251A8D0C" w14:textId="4C26BE56" w:rsidR="00305A49" w:rsidRPr="00753F82" w:rsidRDefault="00305A49" w:rsidP="009B749A">
      <w:pPr>
        <w:pStyle w:val="ListParagraph"/>
        <w:numPr>
          <w:ilvl w:val="0"/>
          <w:numId w:val="14"/>
        </w:numPr>
        <w:spacing w:before="0" w:after="0" w:line="240" w:lineRule="auto"/>
        <w:textAlignment w:val="baseline"/>
        <w:rPr>
          <w:rStyle w:val="eop"/>
          <w:color w:val="000000" w:themeColor="text1"/>
        </w:rPr>
      </w:pPr>
      <w:r w:rsidRPr="00753F82">
        <w:rPr>
          <w:rStyle w:val="normaltextrun"/>
          <w:b/>
        </w:rPr>
        <w:t>For chart-based measures</w:t>
      </w:r>
      <w:r w:rsidRPr="00753F82">
        <w:rPr>
          <w:rStyle w:val="normaltextrun"/>
        </w:rPr>
        <w:t>, hospitals must submit member-level self-reported race and ethnicity</w:t>
      </w:r>
      <w:r w:rsidRPr="00753F82">
        <w:rPr>
          <w:rStyle w:val="eop"/>
        </w:rPr>
        <w:t xml:space="preserve"> data alongside clinical quality measure data as part of the quarterly quality measure submission cycle (via the </w:t>
      </w:r>
      <w:proofErr w:type="spellStart"/>
      <w:r w:rsidRPr="00753F82">
        <w:rPr>
          <w:rStyle w:val="eop"/>
        </w:rPr>
        <w:t>MassQEX</w:t>
      </w:r>
      <w:proofErr w:type="spellEnd"/>
      <w:r w:rsidRPr="00753F82">
        <w:rPr>
          <w:rStyle w:val="eop"/>
        </w:rPr>
        <w:t xml:space="preserve"> portal).  </w:t>
      </w:r>
    </w:p>
    <w:p w14:paraId="06A1D084" w14:textId="77777777" w:rsidR="00305A49" w:rsidRPr="00753F82" w:rsidRDefault="00305A49" w:rsidP="009B749A">
      <w:pPr>
        <w:pStyle w:val="ListParagraph"/>
        <w:numPr>
          <w:ilvl w:val="0"/>
          <w:numId w:val="14"/>
        </w:numPr>
        <w:spacing w:before="0" w:after="0" w:line="240" w:lineRule="auto"/>
        <w:textAlignment w:val="baseline"/>
        <w:rPr>
          <w:rFonts w:cstheme="minorHAnsi"/>
          <w:bCs/>
        </w:rPr>
      </w:pPr>
      <w:r w:rsidRPr="00753F82">
        <w:rPr>
          <w:rFonts w:eastAsia="Times New Roman" w:cstheme="minorHAnsi"/>
          <w:b/>
        </w:rPr>
        <w:t>For claims-based measures</w:t>
      </w:r>
      <w:r w:rsidRPr="00753F82">
        <w:rPr>
          <w:rFonts w:eastAsia="Times New Roman" w:cstheme="minorHAnsi"/>
          <w:bCs/>
        </w:rPr>
        <w:t xml:space="preserve">, hospitals must demonstrate capacity to internally stratify performance data by race and ethnicity by submitting a stratified performance report for those measures (or proxy measures identified by the hospital) to MassHealth.  </w:t>
      </w:r>
      <w:r w:rsidRPr="00753F82">
        <w:rPr>
          <w:rFonts w:cstheme="minorHAnsi"/>
          <w:bCs/>
        </w:rPr>
        <w:t xml:space="preserve">The stratification may use </w:t>
      </w:r>
      <w:proofErr w:type="gramStart"/>
      <w:r w:rsidRPr="00753F82">
        <w:rPr>
          <w:rFonts w:cstheme="minorHAnsi"/>
          <w:bCs/>
        </w:rPr>
        <w:t>imputed</w:t>
      </w:r>
      <w:proofErr w:type="gramEnd"/>
      <w:r w:rsidRPr="00753F82">
        <w:rPr>
          <w:rFonts w:cstheme="minorHAnsi"/>
          <w:bCs/>
        </w:rPr>
        <w:t xml:space="preserve"> or other sources of data for race and ethnicity stratification only where self-reported race and ethnicity are not available.  </w:t>
      </w:r>
    </w:p>
    <w:p w14:paraId="4C4660A9" w14:textId="2A0E31B1" w:rsidR="00C27CCC" w:rsidRPr="00753F82" w:rsidRDefault="00305A49" w:rsidP="009B749A">
      <w:pPr>
        <w:pStyle w:val="ListParagraph"/>
        <w:numPr>
          <w:ilvl w:val="0"/>
          <w:numId w:val="14"/>
        </w:numPr>
        <w:spacing w:before="0" w:after="0" w:line="240" w:lineRule="auto"/>
        <w:textAlignment w:val="baseline"/>
        <w:rPr>
          <w:rFonts w:asciiTheme="majorHAnsi" w:hAnsiTheme="majorHAnsi" w:cstheme="majorBidi"/>
        </w:rPr>
      </w:pPr>
      <w:r w:rsidRPr="00753F82">
        <w:rPr>
          <w:b/>
        </w:rPr>
        <w:t>For the HCAHPS survey</w:t>
      </w:r>
      <w:r w:rsidRPr="00753F82">
        <w:t xml:space="preserve">, hospitals must submit aggregate results for all surveyed MassHealth members for </w:t>
      </w:r>
      <w:r w:rsidR="5E0CD290" w:rsidRPr="00753F82">
        <w:t xml:space="preserve">each of the </w:t>
      </w:r>
      <w:r w:rsidRPr="00753F82">
        <w:t xml:space="preserve">seven composites specified in the EOHHS Hospital Clinical Quality Incentive Program Technical Specifications. These data are not required to be stratified by race and ethnicity. </w:t>
      </w:r>
      <w:r w:rsidRPr="00753F82">
        <w:rPr>
          <w:rFonts w:eastAsia="Times New Roman"/>
        </w:rPr>
        <w:t xml:space="preserve">In PY2, hospitals may submit MassHealth composite </w:t>
      </w:r>
      <w:r w:rsidR="585EA31F" w:rsidRPr="00753F82">
        <w:rPr>
          <w:rFonts w:eastAsia="Times New Roman"/>
        </w:rPr>
        <w:t xml:space="preserve">top box </w:t>
      </w:r>
      <w:r w:rsidRPr="00753F82">
        <w:rPr>
          <w:rFonts w:eastAsia="Times New Roman"/>
        </w:rPr>
        <w:t>results for discharges beginning no later than July 1, 2024</w:t>
      </w:r>
      <w:r w:rsidR="00BA0CA7" w:rsidRPr="00753F82">
        <w:rPr>
          <w:rFonts w:eastAsia="Times New Roman"/>
        </w:rPr>
        <w:t>.</w:t>
      </w:r>
    </w:p>
    <w:p w14:paraId="34230BB9" w14:textId="10FE4302" w:rsidR="008553EA" w:rsidRPr="00AB2D1E" w:rsidRDefault="008553EA" w:rsidP="00052677">
      <w:pPr>
        <w:spacing w:after="0"/>
        <w:ind w:firstLine="720"/>
        <w:rPr>
          <w:rFonts w:asciiTheme="majorHAnsi" w:hAnsiTheme="majorHAnsi" w:cstheme="majorBidi"/>
        </w:rPr>
      </w:pPr>
      <w:r w:rsidRPr="00AB2D1E">
        <w:rPr>
          <w:rFonts w:asciiTheme="majorHAnsi" w:hAnsiTheme="majorHAnsi" w:cstheme="majorBidi"/>
          <w:u w:val="single"/>
        </w:rPr>
        <w:t>Reference for calculating to</w:t>
      </w:r>
      <w:r w:rsidR="004B6465">
        <w:rPr>
          <w:rFonts w:asciiTheme="majorHAnsi" w:hAnsiTheme="majorHAnsi" w:cstheme="majorBidi"/>
          <w:u w:val="single"/>
        </w:rPr>
        <w:t>p</w:t>
      </w:r>
      <w:r w:rsidRPr="00AB2D1E">
        <w:rPr>
          <w:rFonts w:asciiTheme="majorHAnsi" w:hAnsiTheme="majorHAnsi" w:cstheme="majorBidi"/>
          <w:u w:val="single"/>
        </w:rPr>
        <w:t xml:space="preserve"> box results:</w:t>
      </w:r>
      <w:r w:rsidRPr="00AB2D1E">
        <w:rPr>
          <w:rFonts w:asciiTheme="majorHAnsi" w:hAnsiTheme="majorHAnsi" w:cstheme="majorBidi"/>
        </w:rPr>
        <w:t> </w:t>
      </w:r>
    </w:p>
    <w:p w14:paraId="3F859591" w14:textId="77777777" w:rsidR="008553EA" w:rsidRPr="0029591F" w:rsidRDefault="008553EA" w:rsidP="00052677">
      <w:pPr>
        <w:spacing w:before="0" w:after="0"/>
        <w:ind w:left="720"/>
        <w:rPr>
          <w:rFonts w:asciiTheme="majorHAnsi" w:hAnsiTheme="majorHAnsi" w:cstheme="majorBidi"/>
        </w:rPr>
      </w:pPr>
      <w:r w:rsidRPr="0029591F">
        <w:rPr>
          <w:rFonts w:asciiTheme="majorHAnsi" w:hAnsiTheme="majorHAnsi" w:cstheme="majorBidi"/>
        </w:rPr>
        <w:t>Calculation of HCAHPS Scores: From Raw Data to Publicly Reported Results, 2011 </w:t>
      </w:r>
    </w:p>
    <w:p w14:paraId="02C7C1F5" w14:textId="77777777" w:rsidR="008553EA" w:rsidRPr="0029591F" w:rsidRDefault="008553EA" w:rsidP="00052677">
      <w:pPr>
        <w:pStyle w:val="ListParagraph"/>
        <w:spacing w:before="0"/>
        <w:rPr>
          <w:rFonts w:asciiTheme="majorHAnsi" w:hAnsiTheme="majorHAnsi" w:cstheme="majorBidi"/>
        </w:rPr>
      </w:pPr>
      <w:hyperlink r:id="rId20" w:tgtFrame="_blank" w:history="1">
        <w:r w:rsidRPr="0029591F">
          <w:rPr>
            <w:rStyle w:val="Hyperlink"/>
            <w:rFonts w:asciiTheme="majorHAnsi" w:hAnsiTheme="majorHAnsi" w:cstheme="majorBidi"/>
            <w:u w:val="none"/>
          </w:rPr>
          <w:t>https://www.hcahpsonline.org/globalassets/hcahps/technical-specifications/calculation-of-hcahps-scores2.pdf</w:t>
        </w:r>
      </w:hyperlink>
      <w:r w:rsidRPr="0029591F">
        <w:rPr>
          <w:rFonts w:asciiTheme="majorHAnsi" w:hAnsiTheme="majorHAnsi" w:cstheme="majorBidi"/>
        </w:rPr>
        <w:t>  </w:t>
      </w:r>
    </w:p>
    <w:p w14:paraId="401E9286" w14:textId="77777777" w:rsidR="008553EA" w:rsidRPr="00753F82" w:rsidRDefault="008553EA" w:rsidP="000A01F3">
      <w:pPr>
        <w:pStyle w:val="ListParagraph"/>
        <w:spacing w:before="0" w:after="0" w:line="240" w:lineRule="auto"/>
        <w:textAlignment w:val="baseline"/>
        <w:rPr>
          <w:rFonts w:asciiTheme="majorHAnsi" w:hAnsiTheme="majorHAnsi" w:cstheme="majorBidi"/>
        </w:rPr>
      </w:pPr>
    </w:p>
    <w:p w14:paraId="12778A52" w14:textId="77777777" w:rsidR="007313A6" w:rsidRDefault="007313A6" w:rsidP="000A01F3">
      <w:pPr>
        <w:pStyle w:val="ListParagraph"/>
        <w:spacing w:before="0" w:after="0" w:line="240" w:lineRule="auto"/>
        <w:textAlignment w:val="baseline"/>
        <w:rPr>
          <w:rFonts w:asciiTheme="majorHAnsi" w:hAnsiTheme="majorHAnsi" w:cstheme="majorBidi"/>
        </w:rPr>
      </w:pPr>
    </w:p>
    <w:p w14:paraId="60DAB556" w14:textId="77777777" w:rsidR="007313A6" w:rsidRDefault="007313A6" w:rsidP="000A01F3">
      <w:pPr>
        <w:pStyle w:val="ListParagraph"/>
        <w:spacing w:before="0" w:after="0" w:line="240" w:lineRule="auto"/>
        <w:textAlignment w:val="baseline"/>
        <w:rPr>
          <w:rFonts w:asciiTheme="majorHAnsi" w:hAnsiTheme="majorHAnsi" w:cstheme="majorBidi"/>
        </w:rPr>
      </w:pPr>
    </w:p>
    <w:p w14:paraId="57A7D112" w14:textId="77777777" w:rsidR="007313A6" w:rsidRDefault="007313A6" w:rsidP="000A01F3">
      <w:pPr>
        <w:pStyle w:val="ListParagraph"/>
        <w:spacing w:before="0" w:after="0" w:line="240" w:lineRule="auto"/>
        <w:textAlignment w:val="baseline"/>
        <w:rPr>
          <w:rFonts w:asciiTheme="majorHAnsi" w:hAnsiTheme="majorHAnsi" w:cstheme="majorBidi"/>
        </w:rPr>
      </w:pPr>
    </w:p>
    <w:p w14:paraId="67093F5B" w14:textId="77777777" w:rsidR="007313A6" w:rsidRPr="00753F82" w:rsidRDefault="007313A6" w:rsidP="000A01F3">
      <w:pPr>
        <w:pStyle w:val="ListParagraph"/>
        <w:spacing w:before="0" w:after="0" w:line="240" w:lineRule="auto"/>
        <w:textAlignment w:val="baseline"/>
        <w:rPr>
          <w:rFonts w:asciiTheme="majorHAnsi" w:hAnsiTheme="majorHAnsi" w:cstheme="majorBidi"/>
        </w:rPr>
      </w:pPr>
    </w:p>
    <w:p w14:paraId="7467852D" w14:textId="77777777" w:rsidR="00BA0CA7" w:rsidRPr="00F135B8" w:rsidRDefault="00BA0CA7" w:rsidP="00BA0CA7">
      <w:pPr>
        <w:pStyle w:val="ListParagraph"/>
        <w:spacing w:before="0" w:after="0"/>
        <w:textAlignment w:val="baseline"/>
        <w:rPr>
          <w:rFonts w:asciiTheme="majorHAnsi" w:hAnsiTheme="majorHAnsi" w:cstheme="majorHAnsi"/>
        </w:rPr>
      </w:pPr>
    </w:p>
    <w:p w14:paraId="42F714BA" w14:textId="6ED88DD4" w:rsidR="00C27CCC" w:rsidRPr="00F135B8" w:rsidRDefault="00A7004F" w:rsidP="00C27CCC">
      <w:pPr>
        <w:pStyle w:val="CalloutText-LtBlue"/>
        <w:rPr>
          <w:rFonts w:asciiTheme="majorHAnsi" w:hAnsiTheme="majorHAnsi" w:cstheme="majorHAnsi"/>
        </w:rPr>
      </w:pPr>
      <w:r w:rsidRPr="00F135B8">
        <w:rPr>
          <w:rFonts w:asciiTheme="majorHAnsi" w:hAnsiTheme="majorHAnsi" w:cstheme="majorHAnsi"/>
        </w:rPr>
        <w:lastRenderedPageBreak/>
        <w:t xml:space="preserve">Table 1: </w:t>
      </w:r>
      <w:r w:rsidR="009B2C33" w:rsidRPr="00F135B8">
        <w:rPr>
          <w:rFonts w:asciiTheme="majorHAnsi" w:eastAsia="Times New Roman" w:hAnsiTheme="majorHAnsi" w:cstheme="majorHAnsi"/>
          <w:bCs/>
        </w:rPr>
        <w:t>MASSHEALTH CLINICAL QUALITY INCENTIVE PROGRAM MEASURES IDENTIFIED FOR INCLUSION IN THIS HQEIP QUALITY PERFORMANCE DISPARITIES REDUCTION MEASURE</w:t>
      </w:r>
    </w:p>
    <w:tbl>
      <w:tblPr>
        <w:tblStyle w:val="MHLeftHeaderTable"/>
        <w:tblW w:w="10070" w:type="dxa"/>
        <w:tblLook w:val="06A0" w:firstRow="1" w:lastRow="0" w:firstColumn="1" w:lastColumn="0" w:noHBand="1" w:noVBand="1"/>
      </w:tblPr>
      <w:tblGrid>
        <w:gridCol w:w="2335"/>
        <w:gridCol w:w="3071"/>
        <w:gridCol w:w="4664"/>
      </w:tblGrid>
      <w:tr w:rsidR="009B2C33" w:rsidRPr="00F135B8" w14:paraId="4C856832" w14:textId="77777777" w:rsidTr="0DC4CE10">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6DD89A0C" w14:textId="3B5B2CF7" w:rsidR="009B2C33" w:rsidRPr="00370C2E" w:rsidRDefault="009B2C33">
            <w:pPr>
              <w:pStyle w:val="MH-ChartContentText"/>
            </w:pPr>
            <w:r w:rsidRPr="00370C2E">
              <w:t>Domain</w:t>
            </w:r>
          </w:p>
        </w:tc>
        <w:tc>
          <w:tcPr>
            <w:tcW w:w="3071" w:type="dxa"/>
            <w:tcBorders>
              <w:left w:val="single" w:sz="4" w:space="0" w:color="DCDCDC" w:themeColor="text2" w:themeTint="33"/>
            </w:tcBorders>
            <w:shd w:val="clear" w:color="auto" w:fill="C1DDF6" w:themeFill="accent1" w:themeFillTint="33"/>
          </w:tcPr>
          <w:p w14:paraId="2E88469A" w14:textId="09D8A6C8" w:rsidR="009B2C33" w:rsidRPr="00370C2E" w:rsidRDefault="008074D7">
            <w:pPr>
              <w:cnfStyle w:val="000000000000" w:firstRow="0" w:lastRow="0" w:firstColumn="0" w:lastColumn="0" w:oddVBand="0" w:evenVBand="0" w:oddHBand="0" w:evenHBand="0" w:firstRowFirstColumn="0" w:firstRowLastColumn="0" w:lastRowFirstColumn="0" w:lastRowLastColumn="0"/>
              <w:rPr>
                <w:rFonts w:cstheme="minorHAnsi"/>
                <w:b/>
              </w:rPr>
            </w:pPr>
            <w:r w:rsidRPr="00370C2E">
              <w:rPr>
                <w:rFonts w:cstheme="minorHAnsi"/>
                <w:b/>
              </w:rPr>
              <w:t>Type</w:t>
            </w:r>
          </w:p>
        </w:tc>
        <w:tc>
          <w:tcPr>
            <w:tcW w:w="4664" w:type="dxa"/>
            <w:shd w:val="clear" w:color="auto" w:fill="C1DDF6" w:themeFill="accent1" w:themeFillTint="33"/>
          </w:tcPr>
          <w:p w14:paraId="2EAD6195" w14:textId="1CF999A6" w:rsidR="009B2C33" w:rsidRPr="00370C2E" w:rsidRDefault="009B2C33">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370C2E">
              <w:rPr>
                <w:rFonts w:cstheme="minorHAnsi"/>
                <w:b/>
              </w:rPr>
              <w:t>Measure</w:t>
            </w:r>
          </w:p>
        </w:tc>
      </w:tr>
      <w:tr w:rsidR="00E43DE0" w:rsidRPr="00F135B8" w14:paraId="6D0B4A83"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1050A054" w14:textId="00236ECA" w:rsidR="00E43DE0" w:rsidRPr="00370C2E" w:rsidRDefault="00E43DE0" w:rsidP="00E43DE0">
            <w:pPr>
              <w:pStyle w:val="MH-ChartContentText"/>
            </w:pPr>
            <w:r w:rsidRPr="00370C2E">
              <w:rPr>
                <w:rFonts w:eastAsia="Times New Roman"/>
              </w:rPr>
              <w:t>Perinatal Care</w:t>
            </w:r>
          </w:p>
          <w:p w14:paraId="34FB228D" w14:textId="2BAD18AE" w:rsidR="00E43DE0" w:rsidRPr="00370C2E" w:rsidRDefault="00E43DE0" w:rsidP="00E43DE0">
            <w:pPr>
              <w:rPr>
                <w:rFonts w:cstheme="minorHAnsi"/>
              </w:rPr>
            </w:pPr>
          </w:p>
        </w:tc>
        <w:tc>
          <w:tcPr>
            <w:tcW w:w="3071" w:type="dxa"/>
            <w:tcBorders>
              <w:left w:val="single" w:sz="4" w:space="0" w:color="DCDCDC" w:themeColor="text2" w:themeTint="33"/>
            </w:tcBorders>
            <w:vAlign w:val="top"/>
          </w:tcPr>
          <w:p w14:paraId="70F4E6D6" w14:textId="526E5D19" w:rsidR="00E43DE0" w:rsidRPr="003E78E8" w:rsidRDefault="00E43DE0" w:rsidP="00E43DE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2AA36067">
              <w:rPr>
                <w:rFonts w:asciiTheme="minorHAnsi" w:hAnsiTheme="minorHAnsi" w:cstheme="minorBidi"/>
                <w:sz w:val="22"/>
                <w:szCs w:val="22"/>
              </w:rPr>
              <w:t>Chart-Based</w:t>
            </w:r>
          </w:p>
        </w:tc>
        <w:tc>
          <w:tcPr>
            <w:tcW w:w="4664" w:type="dxa"/>
            <w:vAlign w:val="top"/>
          </w:tcPr>
          <w:p w14:paraId="60BA7AF1" w14:textId="6239188A" w:rsidR="00E43DE0" w:rsidRPr="003E78E8" w:rsidRDefault="00E43DE0" w:rsidP="00E43DE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E78E8">
              <w:rPr>
                <w:rFonts w:asciiTheme="minorHAnsi" w:hAnsiTheme="minorHAnsi" w:cstheme="minorHAnsi"/>
                <w:sz w:val="22"/>
                <w:szCs w:val="22"/>
              </w:rPr>
              <w:t>PC-02: Cesarean Birth, NTSV</w:t>
            </w:r>
          </w:p>
        </w:tc>
      </w:tr>
      <w:tr w:rsidR="00E43DE0" w:rsidRPr="00F135B8" w14:paraId="165C6B77"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6B85EB65" w14:textId="77777777" w:rsidR="00D15C9B" w:rsidRPr="002A3913" w:rsidRDefault="00D15C9B" w:rsidP="00D15C9B">
            <w:pPr>
              <w:pStyle w:val="MH-ChartContentText"/>
              <w:rPr>
                <w:color w:val="auto"/>
              </w:rPr>
            </w:pPr>
            <w:r w:rsidRPr="002A3913">
              <w:rPr>
                <w:rFonts w:eastAsia="Times New Roman"/>
                <w:color w:val="auto"/>
              </w:rPr>
              <w:t>Perinatal Care</w:t>
            </w:r>
          </w:p>
          <w:p w14:paraId="492693A2" w14:textId="77777777" w:rsidR="00E43DE0" w:rsidRPr="002A3913" w:rsidRDefault="00E43DE0" w:rsidP="00E43DE0">
            <w:pPr>
              <w:pStyle w:val="MH-ChartContentText"/>
              <w:rPr>
                <w:color w:val="auto"/>
              </w:rPr>
            </w:pPr>
          </w:p>
        </w:tc>
        <w:tc>
          <w:tcPr>
            <w:tcW w:w="3071" w:type="dxa"/>
            <w:tcBorders>
              <w:left w:val="single" w:sz="4" w:space="0" w:color="DCDCDC" w:themeColor="text2" w:themeTint="33"/>
            </w:tcBorders>
            <w:vAlign w:val="top"/>
          </w:tcPr>
          <w:p w14:paraId="5A0D4D9C" w14:textId="6EF66BE2" w:rsidR="00E43DE0" w:rsidRPr="003E78E8" w:rsidRDefault="00E43DE0" w:rsidP="00E43DE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2AA36067">
              <w:rPr>
                <w:rFonts w:asciiTheme="minorHAnsi" w:hAnsiTheme="minorHAnsi" w:cstheme="minorBidi"/>
                <w:sz w:val="22"/>
                <w:szCs w:val="22"/>
              </w:rPr>
              <w:t>Chart-Based</w:t>
            </w:r>
          </w:p>
        </w:tc>
        <w:tc>
          <w:tcPr>
            <w:tcW w:w="4664" w:type="dxa"/>
            <w:vAlign w:val="top"/>
          </w:tcPr>
          <w:p w14:paraId="0EC77EE9" w14:textId="436F4152" w:rsidR="00E43DE0" w:rsidRPr="003E78E8" w:rsidRDefault="00E43DE0"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PC-06: Unexpected Newborn Complications in Term Infants</w:t>
            </w:r>
          </w:p>
        </w:tc>
      </w:tr>
      <w:tr w:rsidR="00E82E0F" w:rsidRPr="00F135B8" w14:paraId="20D76C73"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5C9038AB" w14:textId="3CF3C90B" w:rsidR="00E82E0F" w:rsidRPr="005A3292" w:rsidRDefault="00E82E0F"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38FF891C" w14:textId="19BD1B3A" w:rsidR="00E82E0F" w:rsidRPr="00C933C5"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933C5">
              <w:rPr>
                <w:rFonts w:asciiTheme="minorHAnsi" w:hAnsiTheme="minorHAnsi" w:cstheme="minorHAnsi"/>
                <w:sz w:val="22"/>
                <w:szCs w:val="22"/>
              </w:rPr>
              <w:t>Chart-Based</w:t>
            </w:r>
          </w:p>
        </w:tc>
        <w:tc>
          <w:tcPr>
            <w:tcW w:w="4664" w:type="dxa"/>
            <w:vAlign w:val="top"/>
          </w:tcPr>
          <w:p w14:paraId="23DAED89" w14:textId="6CEDCDA9" w:rsidR="00E82E0F" w:rsidRPr="00C933C5"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CCM-1:</w:t>
            </w:r>
            <w:r w:rsidR="003B2BA2">
              <w:rPr>
                <w:rFonts w:asciiTheme="minorHAnsi" w:hAnsiTheme="minorHAnsi" w:cstheme="minorBidi"/>
                <w:sz w:val="22"/>
                <w:szCs w:val="22"/>
              </w:rPr>
              <w:t xml:space="preserve"> </w:t>
            </w:r>
            <w:r w:rsidRPr="0DC4CE10">
              <w:rPr>
                <w:rFonts w:asciiTheme="minorHAnsi" w:hAnsiTheme="minorHAnsi" w:cstheme="minorBidi"/>
                <w:sz w:val="22"/>
                <w:szCs w:val="22"/>
              </w:rPr>
              <w:t>Reconciled medication list received by discharged patient</w:t>
            </w:r>
          </w:p>
        </w:tc>
      </w:tr>
      <w:tr w:rsidR="00E82E0F" w:rsidRPr="00F135B8" w14:paraId="587478C4"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79ECD2E9" w14:textId="09463928" w:rsidR="00E82E0F" w:rsidRPr="005A3292" w:rsidRDefault="00685474"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4C092B09" w14:textId="17CC00A7" w:rsidR="00E82E0F" w:rsidRPr="00F51312"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312">
              <w:rPr>
                <w:rFonts w:asciiTheme="minorHAnsi" w:hAnsiTheme="minorHAnsi" w:cstheme="minorHAnsi"/>
                <w:sz w:val="22"/>
                <w:szCs w:val="22"/>
              </w:rPr>
              <w:t>Chart-Based</w:t>
            </w:r>
          </w:p>
        </w:tc>
        <w:tc>
          <w:tcPr>
            <w:tcW w:w="4664" w:type="dxa"/>
            <w:vAlign w:val="top"/>
          </w:tcPr>
          <w:p w14:paraId="0D6435E6" w14:textId="79F7BAD6" w:rsidR="00E82E0F" w:rsidRPr="00F51312"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CCM-2:</w:t>
            </w:r>
            <w:r w:rsidR="003B2BA2">
              <w:rPr>
                <w:rFonts w:asciiTheme="minorHAnsi" w:hAnsiTheme="minorHAnsi" w:cstheme="minorBidi"/>
                <w:sz w:val="22"/>
                <w:szCs w:val="22"/>
              </w:rPr>
              <w:t xml:space="preserve"> </w:t>
            </w:r>
            <w:r w:rsidRPr="0DC4CE10">
              <w:rPr>
                <w:rFonts w:asciiTheme="minorHAnsi" w:hAnsiTheme="minorHAnsi" w:cstheme="minorBidi"/>
                <w:sz w:val="22"/>
                <w:szCs w:val="22"/>
              </w:rPr>
              <w:t>Transition record with specified data elements received by discharge patient</w:t>
            </w:r>
          </w:p>
        </w:tc>
      </w:tr>
      <w:tr w:rsidR="00E82E0F" w:rsidRPr="00F135B8" w14:paraId="1E450872"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41699D67" w14:textId="46B7D19D" w:rsidR="00E82E0F" w:rsidRPr="005A3292" w:rsidRDefault="00CF117E"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715D9427" w14:textId="5E4F5AF0" w:rsidR="00E82E0F" w:rsidRPr="00685474"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Chart-Based</w:t>
            </w:r>
          </w:p>
        </w:tc>
        <w:tc>
          <w:tcPr>
            <w:tcW w:w="4664" w:type="dxa"/>
            <w:vAlign w:val="top"/>
          </w:tcPr>
          <w:p w14:paraId="0BC84D2A" w14:textId="25608BDF" w:rsidR="00E82E0F" w:rsidRPr="00685474"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CCM-3: Timely transmission of transition record within 48 hours at discharge</w:t>
            </w:r>
          </w:p>
        </w:tc>
      </w:tr>
      <w:tr w:rsidR="00E82E0F" w:rsidRPr="00F135B8" w14:paraId="37FFA630"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E7ECF7E" w14:textId="14F15D03" w:rsidR="00E82E0F" w:rsidRPr="005A3292" w:rsidRDefault="00CF117E"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52427036" w14:textId="03E2A5F5" w:rsidR="00E82E0F" w:rsidRPr="00685474"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vAlign w:val="top"/>
          </w:tcPr>
          <w:p w14:paraId="51EACE78" w14:textId="53A4B9C5" w:rsidR="00E82E0F" w:rsidRPr="00685474"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NCQA: Follow-up After ED Visit for Mental Illness (7 and 30</w:t>
            </w:r>
            <w:r w:rsidR="00055DCC" w:rsidRPr="0DC4CE10">
              <w:rPr>
                <w:rFonts w:asciiTheme="minorHAnsi" w:hAnsiTheme="minorHAnsi" w:cstheme="minorBidi"/>
                <w:sz w:val="22"/>
                <w:szCs w:val="22"/>
              </w:rPr>
              <w:t xml:space="preserve"> </w:t>
            </w:r>
            <w:r w:rsidRPr="0DC4CE10">
              <w:rPr>
                <w:rFonts w:asciiTheme="minorHAnsi" w:hAnsiTheme="minorHAnsi" w:cstheme="minorBidi"/>
                <w:sz w:val="22"/>
                <w:szCs w:val="22"/>
              </w:rPr>
              <w:t>Day)</w:t>
            </w:r>
          </w:p>
        </w:tc>
      </w:tr>
      <w:tr w:rsidR="001939BC" w:rsidRPr="007528BF" w14:paraId="70F2FC12"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03D1D4BF" w14:textId="63A50914" w:rsidR="001939BC" w:rsidRPr="005A3292" w:rsidRDefault="005A3292" w:rsidP="00E82E0F">
            <w:pPr>
              <w:pStyle w:val="MH-ChartContentText"/>
              <w:rPr>
                <w:rFonts w:eastAsia="Times New Roman"/>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23DB4495" w14:textId="572BDE16" w:rsidR="001939BC" w:rsidRPr="00685474" w:rsidRDefault="001939BC"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vAlign w:val="top"/>
          </w:tcPr>
          <w:p w14:paraId="2DE2CD84" w14:textId="03C20DFE" w:rsidR="001939BC" w:rsidRPr="00685474" w:rsidRDefault="001939BC"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 xml:space="preserve">NCQA: Follow-up After ED Visit for </w:t>
            </w:r>
            <w:r w:rsidR="0010678D" w:rsidRPr="0010678D">
              <w:rPr>
                <w:rFonts w:asciiTheme="minorHAnsi" w:hAnsiTheme="minorHAnsi" w:cstheme="minorBidi"/>
                <w:sz w:val="22"/>
                <w:szCs w:val="22"/>
              </w:rPr>
              <w:t>Alcohol or Other Drug Abuse or Dependence</w:t>
            </w:r>
            <w:r w:rsidR="0010678D">
              <w:rPr>
                <w:rFonts w:asciiTheme="minorHAnsi" w:hAnsiTheme="minorHAnsi" w:cstheme="minorBidi"/>
                <w:sz w:val="22"/>
                <w:szCs w:val="22"/>
              </w:rPr>
              <w:t xml:space="preserve"> </w:t>
            </w:r>
            <w:r w:rsidRPr="0DC4CE10">
              <w:rPr>
                <w:rFonts w:asciiTheme="minorHAnsi" w:hAnsiTheme="minorHAnsi" w:cstheme="minorBidi"/>
                <w:sz w:val="22"/>
                <w:szCs w:val="22"/>
              </w:rPr>
              <w:t>(7 and 30 Day) </w:t>
            </w:r>
          </w:p>
        </w:tc>
      </w:tr>
      <w:tr w:rsidR="00E82E0F" w:rsidRPr="00F135B8" w14:paraId="7283D0FA"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979E9E8" w14:textId="2B0A38E6" w:rsidR="00E82E0F" w:rsidRPr="005A3292" w:rsidRDefault="00CF117E" w:rsidP="00E82E0F">
            <w:pPr>
              <w:pStyle w:val="MH-ChartContentText"/>
              <w:rPr>
                <w:color w:val="auto"/>
              </w:rPr>
            </w:pPr>
            <w:r w:rsidRPr="005A3292">
              <w:rPr>
                <w:rFonts w:eastAsia="Times New Roman"/>
                <w:color w:val="auto"/>
              </w:rPr>
              <w:t>Care Coordination</w:t>
            </w:r>
          </w:p>
        </w:tc>
        <w:tc>
          <w:tcPr>
            <w:tcW w:w="3071" w:type="dxa"/>
            <w:tcBorders>
              <w:left w:val="single" w:sz="4" w:space="0" w:color="DCDCDC" w:themeColor="text2" w:themeTint="33"/>
            </w:tcBorders>
            <w:vAlign w:val="top"/>
          </w:tcPr>
          <w:p w14:paraId="7ECA2F9F" w14:textId="0CD33D73" w:rsidR="00E82E0F" w:rsidRPr="00685474" w:rsidRDefault="00E82E0F" w:rsidP="00E82E0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vAlign w:val="top"/>
          </w:tcPr>
          <w:p w14:paraId="450F2ED1" w14:textId="6F03CAE7" w:rsidR="00E82E0F" w:rsidRPr="00287421" w:rsidRDefault="00E82E0F"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NCQA: Follow-up After Hospitalization for Mental Illness (NQF 0576) (7 and 30 day)</w:t>
            </w:r>
          </w:p>
        </w:tc>
      </w:tr>
      <w:tr w:rsidR="00E46A1B" w:rsidRPr="00F135B8" w14:paraId="26C5826B"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71E1F300" w14:textId="68B5B0D7" w:rsidR="00E46A1B" w:rsidRPr="005A3292" w:rsidRDefault="00E46A1B" w:rsidP="00DC6A4A">
            <w:pPr>
              <w:pStyle w:val="MH-ChartContentText"/>
              <w:rPr>
                <w:color w:val="auto"/>
              </w:rPr>
            </w:pPr>
            <w:r w:rsidRPr="005A3292">
              <w:rPr>
                <w:rFonts w:eastAsia="Times New Roman"/>
                <w:color w:val="auto"/>
              </w:rPr>
              <w:t>Acute &amp; Chronic Conditions</w:t>
            </w:r>
          </w:p>
        </w:tc>
        <w:tc>
          <w:tcPr>
            <w:tcW w:w="3071" w:type="dxa"/>
            <w:tcBorders>
              <w:left w:val="single" w:sz="4" w:space="0" w:color="DCDCDC" w:themeColor="text2" w:themeTint="33"/>
            </w:tcBorders>
            <w:vAlign w:val="top"/>
          </w:tcPr>
          <w:p w14:paraId="04342E8E" w14:textId="6032ACEE" w:rsidR="00E46A1B" w:rsidRPr="00D1110C" w:rsidRDefault="00E46A1B" w:rsidP="00DC6A4A">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1110C">
              <w:rPr>
                <w:rFonts w:asciiTheme="minorHAnsi" w:hAnsiTheme="minorHAnsi" w:cstheme="minorHAnsi"/>
                <w:sz w:val="22"/>
                <w:szCs w:val="22"/>
              </w:rPr>
              <w:t>Chart-Based</w:t>
            </w:r>
          </w:p>
        </w:tc>
        <w:tc>
          <w:tcPr>
            <w:tcW w:w="4664" w:type="dxa"/>
            <w:vAlign w:val="top"/>
          </w:tcPr>
          <w:p w14:paraId="60EAB242" w14:textId="09BADD5A" w:rsidR="00E46A1B" w:rsidRPr="00D1110C" w:rsidRDefault="00E46A1B"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SUB-2: Alcohol Use – Brief Intervention Provided</w:t>
            </w:r>
            <w:r w:rsidR="000F63BC" w:rsidRPr="0DC4CE10">
              <w:rPr>
                <w:rFonts w:asciiTheme="minorHAnsi" w:hAnsiTheme="minorHAnsi" w:cstheme="minorBidi"/>
                <w:sz w:val="22"/>
                <w:szCs w:val="22"/>
              </w:rPr>
              <w:t xml:space="preserve"> or </w:t>
            </w:r>
            <w:r w:rsidRPr="0DC4CE10">
              <w:rPr>
                <w:rFonts w:asciiTheme="minorHAnsi" w:hAnsiTheme="minorHAnsi" w:cstheme="minorBidi"/>
                <w:sz w:val="22"/>
                <w:szCs w:val="22"/>
              </w:rPr>
              <w:t>Offered</w:t>
            </w:r>
          </w:p>
        </w:tc>
      </w:tr>
      <w:tr w:rsidR="00E46A1B" w:rsidRPr="00F135B8" w14:paraId="5974E8DA" w14:textId="77777777" w:rsidTr="0DC4CE10">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01069348" w14:textId="798AE41E" w:rsidR="00E46A1B" w:rsidRPr="005A3292" w:rsidRDefault="00CF117E" w:rsidP="00DC6A4A">
            <w:pPr>
              <w:pStyle w:val="MH-ChartContentText"/>
              <w:rPr>
                <w:color w:val="auto"/>
              </w:rPr>
            </w:pPr>
            <w:r w:rsidRPr="005A3292">
              <w:rPr>
                <w:rFonts w:eastAsia="Times New Roman"/>
                <w:color w:val="auto"/>
              </w:rPr>
              <w:t>Acute &amp; Chronic Conditions</w:t>
            </w:r>
          </w:p>
        </w:tc>
        <w:tc>
          <w:tcPr>
            <w:tcW w:w="3071" w:type="dxa"/>
            <w:tcBorders>
              <w:left w:val="single" w:sz="4" w:space="0" w:color="DCDCDC" w:themeColor="text2" w:themeTint="33"/>
            </w:tcBorders>
            <w:vAlign w:val="top"/>
          </w:tcPr>
          <w:p w14:paraId="744CD771" w14:textId="75E9E690" w:rsidR="00E46A1B" w:rsidRPr="00CF117E" w:rsidRDefault="00E46A1B" w:rsidP="00DC6A4A">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F117E">
              <w:rPr>
                <w:rFonts w:asciiTheme="minorHAnsi" w:hAnsiTheme="minorHAnsi" w:cstheme="minorHAnsi"/>
                <w:sz w:val="22"/>
                <w:szCs w:val="22"/>
              </w:rPr>
              <w:t>Chart-Based</w:t>
            </w:r>
          </w:p>
        </w:tc>
        <w:tc>
          <w:tcPr>
            <w:tcW w:w="4664" w:type="dxa"/>
            <w:vAlign w:val="top"/>
          </w:tcPr>
          <w:p w14:paraId="42F20349" w14:textId="38AF6612" w:rsidR="00E46A1B" w:rsidRPr="00CF117E" w:rsidRDefault="00E46A1B"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 xml:space="preserve">SUB-3: Alcohol &amp; Other Drug Use </w:t>
            </w:r>
            <w:r w:rsidR="006726FB" w:rsidRPr="0DC4CE10">
              <w:rPr>
                <w:rFonts w:asciiTheme="minorHAnsi" w:hAnsiTheme="minorHAnsi" w:cstheme="minorBidi"/>
                <w:sz w:val="22"/>
                <w:szCs w:val="22"/>
              </w:rPr>
              <w:t>Disorder</w:t>
            </w:r>
            <w:r w:rsidRPr="0DC4CE10">
              <w:rPr>
                <w:rFonts w:asciiTheme="minorHAnsi" w:hAnsiTheme="minorHAnsi" w:cstheme="minorBidi"/>
                <w:sz w:val="22"/>
                <w:szCs w:val="22"/>
              </w:rPr>
              <w:t xml:space="preserve"> – </w:t>
            </w:r>
            <w:r w:rsidR="006726FB" w:rsidRPr="0DC4CE10">
              <w:rPr>
                <w:rFonts w:asciiTheme="minorHAnsi" w:hAnsiTheme="minorHAnsi" w:cstheme="minorBidi"/>
                <w:sz w:val="22"/>
                <w:szCs w:val="22"/>
              </w:rPr>
              <w:t>T</w:t>
            </w:r>
            <w:r w:rsidRPr="0DC4CE10">
              <w:rPr>
                <w:rFonts w:asciiTheme="minorHAnsi" w:hAnsiTheme="minorHAnsi" w:cstheme="minorBidi"/>
                <w:sz w:val="22"/>
                <w:szCs w:val="22"/>
              </w:rPr>
              <w:t>reatment prov</w:t>
            </w:r>
            <w:r w:rsidR="006726FB" w:rsidRPr="0DC4CE10">
              <w:rPr>
                <w:rFonts w:asciiTheme="minorHAnsi" w:hAnsiTheme="minorHAnsi" w:cstheme="minorBidi"/>
                <w:sz w:val="22"/>
                <w:szCs w:val="22"/>
              </w:rPr>
              <w:t>ided</w:t>
            </w:r>
            <w:r w:rsidRPr="0DC4CE10">
              <w:rPr>
                <w:rFonts w:asciiTheme="minorHAnsi" w:hAnsiTheme="minorHAnsi" w:cstheme="minorBidi"/>
                <w:sz w:val="22"/>
                <w:szCs w:val="22"/>
              </w:rPr>
              <w:t>/offered at d</w:t>
            </w:r>
            <w:r w:rsidR="006726FB" w:rsidRPr="0DC4CE10">
              <w:rPr>
                <w:rFonts w:asciiTheme="minorHAnsi" w:hAnsiTheme="minorHAnsi" w:cstheme="minorBidi"/>
                <w:sz w:val="22"/>
                <w:szCs w:val="22"/>
              </w:rPr>
              <w:t>is</w:t>
            </w:r>
            <w:r w:rsidR="00C63B7F" w:rsidRPr="0DC4CE10">
              <w:rPr>
                <w:rFonts w:asciiTheme="minorHAnsi" w:hAnsiTheme="minorHAnsi" w:cstheme="minorBidi"/>
                <w:sz w:val="22"/>
                <w:szCs w:val="22"/>
              </w:rPr>
              <w:t>charge</w:t>
            </w:r>
          </w:p>
        </w:tc>
      </w:tr>
      <w:tr w:rsidR="00B81D7B" w:rsidRPr="00F135B8" w14:paraId="5C599F07" w14:textId="77777777" w:rsidTr="005C2F6D">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tcBorders>
            <w:vAlign w:val="top"/>
          </w:tcPr>
          <w:p w14:paraId="04E52353" w14:textId="5E95006B" w:rsidR="00B81D7B" w:rsidRPr="00287421" w:rsidRDefault="00B81D7B" w:rsidP="00B81D7B">
            <w:pPr>
              <w:pStyle w:val="MH-ChartContentText"/>
            </w:pPr>
            <w:r w:rsidRPr="00287421">
              <w:rPr>
                <w:rFonts w:eastAsia="Times New Roman"/>
              </w:rPr>
              <w:t>Patient Experience</w:t>
            </w:r>
          </w:p>
        </w:tc>
        <w:tc>
          <w:tcPr>
            <w:tcW w:w="3071" w:type="dxa"/>
            <w:vAlign w:val="top"/>
          </w:tcPr>
          <w:p w14:paraId="6588EBEF" w14:textId="7E958BB0" w:rsidR="00B81D7B" w:rsidRPr="00287421" w:rsidRDefault="00B81D7B" w:rsidP="00B81D7B">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87421">
              <w:rPr>
                <w:rFonts w:asciiTheme="minorHAnsi" w:hAnsiTheme="minorHAnsi" w:cstheme="minorHAnsi"/>
                <w:sz w:val="22"/>
                <w:szCs w:val="22"/>
              </w:rPr>
              <w:t>Survey</w:t>
            </w:r>
          </w:p>
        </w:tc>
        <w:tc>
          <w:tcPr>
            <w:tcW w:w="4664" w:type="dxa"/>
            <w:vAlign w:val="top"/>
          </w:tcPr>
          <w:p w14:paraId="50D02649" w14:textId="4A1CD65F" w:rsidR="00B81D7B" w:rsidRPr="00287421" w:rsidRDefault="00B81D7B" w:rsidP="0DC4CE1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Style w:val="normaltextrun"/>
                <w:rFonts w:asciiTheme="minorHAnsi" w:hAnsiTheme="minorHAnsi" w:cstheme="minorBidi"/>
                <w:sz w:val="22"/>
                <w:szCs w:val="22"/>
              </w:rPr>
              <w:t>AHRQ: HCAHPS Survey: Stratified by MassHealth population only, willingness to recommend and selected composites.</w:t>
            </w:r>
          </w:p>
        </w:tc>
      </w:tr>
    </w:tbl>
    <w:p w14:paraId="243338D0" w14:textId="77777777" w:rsidR="00C27CCC" w:rsidRDefault="00C27CCC" w:rsidP="00C55E74">
      <w:pPr>
        <w:spacing w:before="0" w:after="0"/>
        <w:rPr>
          <w:rFonts w:asciiTheme="majorHAnsi" w:eastAsia="Times New Roman" w:hAnsiTheme="majorHAnsi" w:cstheme="majorHAnsi"/>
          <w:sz w:val="24"/>
          <w:szCs w:val="24"/>
        </w:rPr>
      </w:pPr>
    </w:p>
    <w:p w14:paraId="42E682A6" w14:textId="46BB8D94" w:rsidR="009054B2" w:rsidRDefault="009054B2" w:rsidP="009054B2">
      <w:pPr>
        <w:pStyle w:val="CalloutText-LtBlue"/>
        <w:spacing w:after="0"/>
      </w:pPr>
      <w:r w:rsidRPr="00F135B8">
        <w:lastRenderedPageBreak/>
        <w:t>ADDITIONAL MEASURE INFORMATION</w:t>
      </w:r>
    </w:p>
    <w:tbl>
      <w:tblPr>
        <w:tblStyle w:val="MHLeftHeaderTable"/>
        <w:tblW w:w="10070" w:type="dxa"/>
        <w:tblLook w:val="06A0" w:firstRow="1" w:lastRow="0" w:firstColumn="1" w:lastColumn="0" w:noHBand="1" w:noVBand="1"/>
      </w:tblPr>
      <w:tblGrid>
        <w:gridCol w:w="1615"/>
        <w:gridCol w:w="8455"/>
      </w:tblGrid>
      <w:tr w:rsidR="004A2F16" w:rsidRPr="00F135B8" w14:paraId="62555CE3" w14:textId="77777777" w:rsidTr="005C2F6D">
        <w:trPr>
          <w:trHeight w:val="455"/>
        </w:trPr>
        <w:tc>
          <w:tcPr>
            <w:cnfStyle w:val="001000000000" w:firstRow="0" w:lastRow="0" w:firstColumn="1" w:lastColumn="0" w:oddVBand="0" w:evenVBand="0" w:oddHBand="0" w:evenHBand="0" w:firstRowFirstColumn="0" w:firstRowLastColumn="0" w:lastRowFirstColumn="0" w:lastRowLastColumn="0"/>
            <w:tcW w:w="1615" w:type="dxa"/>
            <w:vAlign w:val="top"/>
          </w:tcPr>
          <w:p w14:paraId="40AD6DBE" w14:textId="29C6CCEF" w:rsidR="004A2F16" w:rsidRPr="00D732B3" w:rsidRDefault="004A2F16" w:rsidP="004A2F16">
            <w:pPr>
              <w:pStyle w:val="MH-ChartContentText"/>
            </w:pPr>
            <w:r w:rsidRPr="00D732B3">
              <w:rPr>
                <w:rFonts w:eastAsia="Times New Roman"/>
              </w:rPr>
              <w:t>General Guidance</w:t>
            </w:r>
          </w:p>
        </w:tc>
        <w:tc>
          <w:tcPr>
            <w:tcW w:w="8455" w:type="dxa"/>
            <w:vAlign w:val="top"/>
          </w:tcPr>
          <w:p w14:paraId="1475A366" w14:textId="77777777" w:rsidR="001E1E40" w:rsidRPr="00D732B3" w:rsidRDefault="001E1E40" w:rsidP="002F2863">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732B3">
              <w:rPr>
                <w:rFonts w:eastAsia="Calibri" w:cstheme="minorHAnsi"/>
                <w:b/>
              </w:rPr>
              <w:t>Race and ethnicity data standards for stratification:</w:t>
            </w:r>
            <w:r w:rsidRPr="00D732B3">
              <w:rPr>
                <w:rFonts w:eastAsia="Calibri" w:cstheme="minorHAnsi"/>
              </w:rPr>
              <w:t xml:space="preserve"> </w:t>
            </w:r>
          </w:p>
          <w:p w14:paraId="000A3149" w14:textId="717CAA0F" w:rsidR="001E1E40" w:rsidRPr="00D732B3" w:rsidRDefault="001E1E40" w:rsidP="009B749A">
            <w:pPr>
              <w:pStyle w:val="ListParagraph"/>
              <w:numPr>
                <w:ilvl w:val="0"/>
                <w:numId w:val="32"/>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D732B3">
              <w:rPr>
                <w:rFonts w:eastAsia="Calibri" w:cstheme="minorHAnsi"/>
              </w:rPr>
              <w:t xml:space="preserve">For chart-based measures, hospitals should submit race and ethnicity data as specified in CQI program standards for submission. </w:t>
            </w:r>
          </w:p>
          <w:p w14:paraId="22117DF6" w14:textId="58A2E7E6" w:rsidR="001E1E40" w:rsidRPr="00D732B3" w:rsidRDefault="001E1E40" w:rsidP="009B749A">
            <w:pPr>
              <w:pStyle w:val="ListParagraph"/>
              <w:numPr>
                <w:ilvl w:val="0"/>
                <w:numId w:val="32"/>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b/>
              </w:rPr>
            </w:pPr>
            <w:r w:rsidRPr="0DC4CE10">
              <w:rPr>
                <w:rFonts w:eastAsia="Calibri"/>
              </w:rPr>
              <w:t xml:space="preserve">For claims-based measures, hospitals should stratify performance by race and ethnicity categories specified in the MassHealth “Race and Ethnicity Data Completeness” </w:t>
            </w:r>
            <w:r w:rsidR="289BA0E0" w:rsidRPr="0DC4CE10">
              <w:rPr>
                <w:rFonts w:eastAsia="Calibri"/>
              </w:rPr>
              <w:t>sub</w:t>
            </w:r>
            <w:r w:rsidR="7EAB39DD" w:rsidRPr="0DC4CE10">
              <w:rPr>
                <w:rFonts w:eastAsia="Calibri"/>
              </w:rPr>
              <w:t>-</w:t>
            </w:r>
            <w:r w:rsidR="289BA0E0" w:rsidRPr="0DC4CE10">
              <w:rPr>
                <w:rFonts w:eastAsia="Calibri"/>
              </w:rPr>
              <w:t>measure</w:t>
            </w:r>
            <w:r w:rsidRPr="0DC4CE10">
              <w:rPr>
                <w:rFonts w:eastAsia="Calibri"/>
              </w:rPr>
              <w:t xml:space="preserve"> specification.</w:t>
            </w:r>
            <w:r w:rsidRPr="0DC4CE10">
              <w:rPr>
                <w:rFonts w:eastAsia="Calibri"/>
                <w:b/>
              </w:rPr>
              <w:t xml:space="preserve"> </w:t>
            </w:r>
          </w:p>
          <w:p w14:paraId="1821C37D" w14:textId="141A01F1" w:rsidR="004A2F16" w:rsidRPr="00D732B3" w:rsidRDefault="001E1E40" w:rsidP="002F2863">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732B3">
              <w:rPr>
                <w:rFonts w:asciiTheme="minorHAnsi" w:eastAsia="Calibri" w:hAnsiTheme="minorHAnsi" w:cstheme="minorHAnsi"/>
                <w:b/>
                <w:sz w:val="22"/>
                <w:szCs w:val="22"/>
              </w:rPr>
              <w:t>Race and ethnicity data completeness threshold:</w:t>
            </w:r>
            <w:r w:rsidRPr="00D732B3">
              <w:rPr>
                <w:rFonts w:asciiTheme="minorHAnsi" w:eastAsia="Calibri" w:hAnsiTheme="minorHAnsi" w:cstheme="minorHAnsi"/>
                <w:sz w:val="22"/>
                <w:szCs w:val="22"/>
              </w:rPr>
              <w:t xml:space="preserve"> There is no race or ethnicity data completeness threshold required for reporting performance stratified by race and ethnicity for the purpose of this measure. Hospitals should report on all patients for whom they have race and ethnicity data.</w:t>
            </w:r>
          </w:p>
        </w:tc>
      </w:tr>
    </w:tbl>
    <w:p w14:paraId="31FD7288" w14:textId="77777777" w:rsidR="00094AB5" w:rsidRPr="00C55E74" w:rsidRDefault="00094AB5" w:rsidP="00C55E74">
      <w:pPr>
        <w:spacing w:before="0" w:after="0"/>
        <w:rPr>
          <w:rFonts w:asciiTheme="majorHAnsi" w:hAnsiTheme="majorHAnsi" w:cstheme="majorHAnsi"/>
          <w:sz w:val="24"/>
          <w:szCs w:val="24"/>
        </w:rPr>
      </w:pPr>
    </w:p>
    <w:p w14:paraId="3D79AE60" w14:textId="5AF8D38B" w:rsidR="00094AB5" w:rsidRPr="00F135B8" w:rsidRDefault="006A0EF8" w:rsidP="00094AB5">
      <w:pPr>
        <w:pStyle w:val="CalloutText-LtBlue"/>
        <w:rPr>
          <w:rFonts w:asciiTheme="majorHAnsi" w:hAnsiTheme="majorHAnsi" w:cstheme="majorBidi"/>
        </w:rPr>
      </w:pPr>
      <w:r w:rsidRPr="07F26CF4">
        <w:rPr>
          <w:rFonts w:asciiTheme="majorHAnsi" w:hAnsiTheme="majorHAnsi" w:cstheme="majorBidi"/>
        </w:rPr>
        <w:t>PERFORMANCE R</w:t>
      </w:r>
      <w:r w:rsidR="60DB2664" w:rsidRPr="07F26CF4">
        <w:rPr>
          <w:rFonts w:asciiTheme="majorHAnsi" w:hAnsiTheme="majorHAnsi" w:cstheme="majorBidi"/>
        </w:rPr>
        <w:t>E</w:t>
      </w:r>
      <w:r w:rsidRPr="07F26CF4">
        <w:rPr>
          <w:rFonts w:asciiTheme="majorHAnsi" w:hAnsiTheme="majorHAnsi" w:cstheme="majorBidi"/>
        </w:rPr>
        <w:t>QUIREMENTS AND ASSESSMENT</w:t>
      </w:r>
    </w:p>
    <w:tbl>
      <w:tblPr>
        <w:tblStyle w:val="MHLeftHeaderTable"/>
        <w:tblW w:w="10075" w:type="dxa"/>
        <w:tblLook w:val="06A0" w:firstRow="1" w:lastRow="0" w:firstColumn="1" w:lastColumn="0" w:noHBand="1" w:noVBand="1"/>
      </w:tblPr>
      <w:tblGrid>
        <w:gridCol w:w="1884"/>
        <w:gridCol w:w="8191"/>
      </w:tblGrid>
      <w:tr w:rsidR="00903A25" w:rsidRPr="00F135B8" w14:paraId="6057FD07" w14:textId="77777777" w:rsidTr="00215CF1">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00237890" w14:textId="43CBB9A8" w:rsidR="00903A25" w:rsidRPr="009054B2" w:rsidRDefault="00903A25" w:rsidP="00903A25">
            <w:pPr>
              <w:pStyle w:val="MH-ChartContentText"/>
            </w:pPr>
            <w:r w:rsidRPr="009054B2">
              <w:rPr>
                <w:rFonts w:eastAsia="Times New Roman"/>
              </w:rPr>
              <w:t>Performance Requirements </w:t>
            </w:r>
          </w:p>
        </w:tc>
        <w:tc>
          <w:tcPr>
            <w:tcW w:w="8191" w:type="dxa"/>
            <w:vAlign w:val="top"/>
          </w:tcPr>
          <w:p w14:paraId="6BD4DE10" w14:textId="17F561F3" w:rsidR="00903A25" w:rsidRPr="009054B2" w:rsidRDefault="2C7674BA" w:rsidP="00903A25">
            <w:pPr>
              <w:pStyle w:val="MH-ChartContentText"/>
              <w:cnfStyle w:val="000000000000" w:firstRow="0" w:lastRow="0" w:firstColumn="0" w:lastColumn="0" w:oddVBand="0" w:evenVBand="0" w:oddHBand="0" w:evenHBand="0" w:firstRowFirstColumn="0" w:firstRowLastColumn="0" w:lastRowFirstColumn="0" w:lastRowLastColumn="0"/>
            </w:pPr>
            <w:r w:rsidRPr="4F46F53B">
              <w:rPr>
                <w:rFonts w:eastAsia="Times New Roman"/>
              </w:rPr>
              <w:t xml:space="preserve"> </w:t>
            </w:r>
            <w:r w:rsidR="2C72740C" w:rsidRPr="4F46F53B">
              <w:rPr>
                <w:rFonts w:eastAsia="Times New Roman"/>
              </w:rPr>
              <w:t>T</w:t>
            </w:r>
            <w:r w:rsidRPr="4F46F53B">
              <w:rPr>
                <w:rFonts w:eastAsia="Times New Roman"/>
              </w:rPr>
              <w:t>imely and complete submission to MassHealth</w:t>
            </w:r>
            <w:r>
              <w:t xml:space="preserve"> of PY2 reporting requirements specified in the “Administrative Specification” section above</w:t>
            </w:r>
            <w:r w:rsidR="6EE99EB1">
              <w:t xml:space="preserve"> by the anticipated dates </w:t>
            </w:r>
            <w:r w:rsidR="5A35C964">
              <w:t>included in the ‘Performance Assessment’ section below</w:t>
            </w:r>
            <w:r>
              <w:t>. Submissions must</w:t>
            </w:r>
            <w:r w:rsidR="63D94588">
              <w:t xml:space="preserve"> be</w:t>
            </w:r>
            <w:r>
              <w:t xml:space="preserve"> in a form and format specified by MassHealth.</w:t>
            </w:r>
          </w:p>
        </w:tc>
      </w:tr>
      <w:tr w:rsidR="00903A25" w:rsidRPr="00F135B8" w14:paraId="280BC406" w14:textId="77777777" w:rsidTr="00215CF1">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2A92EF74" w14:textId="6FC92347" w:rsidR="00903A25" w:rsidRPr="009054B2" w:rsidRDefault="00903A25" w:rsidP="00903A25">
            <w:pPr>
              <w:pStyle w:val="MH-ChartContentText"/>
            </w:pPr>
            <w:r w:rsidRPr="009054B2">
              <w:rPr>
                <w:rFonts w:eastAsia="Times New Roman"/>
              </w:rPr>
              <w:t>Performance Assessment </w:t>
            </w:r>
          </w:p>
        </w:tc>
        <w:tc>
          <w:tcPr>
            <w:tcW w:w="8191" w:type="dxa"/>
            <w:vAlign w:val="top"/>
          </w:tcPr>
          <w:p w14:paraId="4DB33205" w14:textId="45D1F623" w:rsidR="00903A25" w:rsidRPr="009054B2" w:rsidRDefault="00903A25" w:rsidP="005120FB">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054B2">
              <w:rPr>
                <w:rFonts w:eastAsia="Times New Roman" w:cstheme="minorHAnsi"/>
              </w:rPr>
              <w:t xml:space="preserve">Hospitals will </w:t>
            </w:r>
            <w:r w:rsidR="00FB7578" w:rsidRPr="009054B2">
              <w:rPr>
                <w:rFonts w:eastAsia="Times New Roman" w:cstheme="minorHAnsi"/>
              </w:rPr>
              <w:t>earn</w:t>
            </w:r>
            <w:r w:rsidRPr="009054B2">
              <w:rPr>
                <w:rFonts w:eastAsia="Times New Roman" w:cstheme="minorHAnsi"/>
              </w:rPr>
              <w:t xml:space="preserve"> credit for performance on this measure as follows:</w:t>
            </w:r>
          </w:p>
          <w:p w14:paraId="6E92CEBE" w14:textId="3BBB71D5" w:rsidR="00903A25" w:rsidRPr="009054B2" w:rsidRDefault="003E0446"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C</w:t>
            </w:r>
            <w:r w:rsidR="00831BAD">
              <w:rPr>
                <w:rFonts w:eastAsia="Times New Roman"/>
              </w:rPr>
              <w:t>hart</w:t>
            </w:r>
            <w:r>
              <w:rPr>
                <w:rFonts w:eastAsia="Times New Roman"/>
              </w:rPr>
              <w:t>-based measures</w:t>
            </w:r>
            <w:r w:rsidR="00AC3898">
              <w:rPr>
                <w:rFonts w:eastAsia="Times New Roman"/>
              </w:rPr>
              <w:t xml:space="preserve"> (Re</w:t>
            </w:r>
            <w:r w:rsidR="00DD44C1">
              <w:rPr>
                <w:rFonts w:eastAsia="Times New Roman"/>
              </w:rPr>
              <w:t>quirement</w:t>
            </w:r>
            <w:r w:rsidR="00AC3898">
              <w:rPr>
                <w:rFonts w:eastAsia="Times New Roman"/>
              </w:rPr>
              <w:t xml:space="preserve"> 1)</w:t>
            </w:r>
            <w:r>
              <w:rPr>
                <w:rFonts w:eastAsia="Times New Roman"/>
              </w:rPr>
              <w:t xml:space="preserve">: </w:t>
            </w:r>
            <w:r w:rsidR="00DC606C" w:rsidRPr="0B564125">
              <w:rPr>
                <w:rFonts w:eastAsia="Times New Roman"/>
              </w:rPr>
              <w:t xml:space="preserve">A hospital </w:t>
            </w:r>
            <w:r w:rsidR="008E749C" w:rsidRPr="0B564125">
              <w:rPr>
                <w:rFonts w:eastAsia="Times New Roman"/>
              </w:rPr>
              <w:t>will earn 40% of the points attributed to the measure</w:t>
            </w:r>
            <w:r w:rsidR="00B017F2" w:rsidRPr="0B564125">
              <w:rPr>
                <w:rFonts w:eastAsia="Times New Roman"/>
              </w:rPr>
              <w:t xml:space="preserve"> </w:t>
            </w:r>
            <w:r w:rsidR="00236524" w:rsidRPr="0B564125">
              <w:rPr>
                <w:rFonts w:eastAsia="Times New Roman"/>
              </w:rPr>
              <w:t>for timely, complete</w:t>
            </w:r>
            <w:r w:rsidR="00627D8E" w:rsidRPr="0B564125">
              <w:rPr>
                <w:rFonts w:eastAsia="Times New Roman"/>
              </w:rPr>
              <w:t xml:space="preserve">, and responsive </w:t>
            </w:r>
            <w:r w:rsidR="00543E83" w:rsidRPr="0B564125">
              <w:rPr>
                <w:rFonts w:eastAsia="Times New Roman"/>
              </w:rPr>
              <w:t xml:space="preserve">submission </w:t>
            </w:r>
            <w:r w:rsidR="00CA5B3C" w:rsidRPr="0B564125">
              <w:rPr>
                <w:rFonts w:eastAsia="Times New Roman"/>
              </w:rPr>
              <w:t>of</w:t>
            </w:r>
            <w:r w:rsidR="00903A25" w:rsidRPr="0B564125">
              <w:rPr>
                <w:rFonts w:eastAsia="Times New Roman"/>
              </w:rPr>
              <w:t xml:space="preserve"> MassHealth required race and ethnicity variables through the </w:t>
            </w:r>
            <w:proofErr w:type="spellStart"/>
            <w:r w:rsidR="00903A25" w:rsidRPr="0B564125">
              <w:rPr>
                <w:rFonts w:eastAsia="Times New Roman"/>
              </w:rPr>
              <w:t>MassQEX</w:t>
            </w:r>
            <w:proofErr w:type="spellEnd"/>
            <w:r w:rsidR="00903A25" w:rsidRPr="0B564125">
              <w:rPr>
                <w:rFonts w:eastAsia="Times New Roman"/>
              </w:rPr>
              <w:t xml:space="preserve"> portal for all applicable chart-based measures.</w:t>
            </w:r>
            <w:r w:rsidR="001627F8">
              <w:rPr>
                <w:rFonts w:eastAsia="Times New Roman"/>
              </w:rPr>
              <w:t xml:space="preserve"> </w:t>
            </w:r>
            <w:r w:rsidR="001627F8" w:rsidRPr="0B564125">
              <w:rPr>
                <w:rFonts w:eastAsia="Times New Roman"/>
              </w:rPr>
              <w:t xml:space="preserve">A hospital will earn 0% of the points attributed to the measure </w:t>
            </w:r>
            <w:r w:rsidR="00E81DA4">
              <w:rPr>
                <w:rFonts w:eastAsia="Times New Roman"/>
              </w:rPr>
              <w:t xml:space="preserve">if hospital does not </w:t>
            </w:r>
            <w:r w:rsidR="69466475" w:rsidRPr="4F46F53B">
              <w:rPr>
                <w:rFonts w:eastAsia="Times New Roman"/>
              </w:rPr>
              <w:t>achieve</w:t>
            </w:r>
            <w:r w:rsidR="001627F8" w:rsidRPr="0B564125">
              <w:rPr>
                <w:rFonts w:eastAsia="Times New Roman"/>
              </w:rPr>
              <w:t xml:space="preserve"> timely, complete, and responsive submission of MassHealth required race and ethnicity variables through the </w:t>
            </w:r>
            <w:proofErr w:type="spellStart"/>
            <w:r w:rsidR="001627F8" w:rsidRPr="0B564125">
              <w:rPr>
                <w:rFonts w:eastAsia="Times New Roman"/>
              </w:rPr>
              <w:t>MassQEX</w:t>
            </w:r>
            <w:proofErr w:type="spellEnd"/>
            <w:r w:rsidR="001627F8" w:rsidRPr="0B564125">
              <w:rPr>
                <w:rFonts w:eastAsia="Times New Roman"/>
              </w:rPr>
              <w:t xml:space="preserve"> portal for all applicable chart-based measures.</w:t>
            </w:r>
          </w:p>
          <w:p w14:paraId="5144D699" w14:textId="35A5B1BC" w:rsidR="00722E9D" w:rsidRPr="009054B2" w:rsidRDefault="00AC3898"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4F46F53B">
              <w:rPr>
                <w:rFonts w:eastAsia="Times New Roman"/>
              </w:rPr>
              <w:t>C</w:t>
            </w:r>
            <w:r w:rsidR="008326C1" w:rsidRPr="4F46F53B">
              <w:rPr>
                <w:rFonts w:eastAsia="Times New Roman"/>
              </w:rPr>
              <w:t>laims</w:t>
            </w:r>
            <w:r w:rsidRPr="4F46F53B">
              <w:rPr>
                <w:rFonts w:eastAsia="Times New Roman"/>
              </w:rPr>
              <w:t>-based measures (Re</w:t>
            </w:r>
            <w:r w:rsidR="00DD44C1">
              <w:rPr>
                <w:rFonts w:eastAsia="Times New Roman"/>
              </w:rPr>
              <w:t>quirement</w:t>
            </w:r>
            <w:r w:rsidRPr="4F46F53B">
              <w:rPr>
                <w:rFonts w:eastAsia="Times New Roman"/>
              </w:rPr>
              <w:t xml:space="preserve"> 2): </w:t>
            </w:r>
            <w:r w:rsidR="006C6D45" w:rsidRPr="4F46F53B">
              <w:rPr>
                <w:rFonts w:eastAsia="Times New Roman"/>
              </w:rPr>
              <w:t>A</w:t>
            </w:r>
            <w:r w:rsidR="00903A25" w:rsidRPr="4F46F53B">
              <w:rPr>
                <w:rFonts w:eastAsia="Times New Roman"/>
              </w:rPr>
              <w:t xml:space="preserve"> hospital </w:t>
            </w:r>
            <w:r w:rsidR="006C6D45" w:rsidRPr="4F46F53B">
              <w:rPr>
                <w:rFonts w:eastAsia="Times New Roman"/>
              </w:rPr>
              <w:t>will earn 40% of the points attributed to the measure</w:t>
            </w:r>
            <w:r w:rsidR="00903A25" w:rsidRPr="4F46F53B">
              <w:rPr>
                <w:rFonts w:eastAsia="Times New Roman"/>
              </w:rPr>
              <w:t xml:space="preserve"> </w:t>
            </w:r>
            <w:r w:rsidR="00D70C12" w:rsidRPr="4F46F53B">
              <w:rPr>
                <w:rFonts w:eastAsia="Times New Roman"/>
              </w:rPr>
              <w:t>for timely,</w:t>
            </w:r>
            <w:r w:rsidR="00903A25" w:rsidRPr="4F46F53B">
              <w:rPr>
                <w:rFonts w:eastAsia="Times New Roman"/>
              </w:rPr>
              <w:t xml:space="preserve"> complete</w:t>
            </w:r>
            <w:r w:rsidR="00D70C12" w:rsidRPr="4F46F53B">
              <w:rPr>
                <w:rFonts w:eastAsia="Times New Roman"/>
              </w:rPr>
              <w:t>, and responsive sub</w:t>
            </w:r>
            <w:r w:rsidR="004F0186" w:rsidRPr="4F46F53B">
              <w:rPr>
                <w:rFonts w:eastAsia="Times New Roman"/>
              </w:rPr>
              <w:t>mission</w:t>
            </w:r>
            <w:r w:rsidR="009B0C09" w:rsidRPr="4F46F53B">
              <w:rPr>
                <w:rFonts w:eastAsia="Times New Roman"/>
              </w:rPr>
              <w:t xml:space="preserve"> of</w:t>
            </w:r>
            <w:r w:rsidR="00903A25" w:rsidRPr="4F46F53B">
              <w:rPr>
                <w:rFonts w:eastAsia="Times New Roman"/>
              </w:rPr>
              <w:t xml:space="preserve"> PY2 report of performance stratified by race and ethnicity for all applicable claims-based measures</w:t>
            </w:r>
            <w:r w:rsidR="00AB13F9" w:rsidRPr="4F46F53B">
              <w:rPr>
                <w:rFonts w:eastAsia="Times New Roman"/>
              </w:rPr>
              <w:t xml:space="preserve"> by </w:t>
            </w:r>
            <w:r w:rsidR="00AB13F9" w:rsidRPr="00935D3C">
              <w:rPr>
                <w:rFonts w:eastAsia="Times New Roman"/>
                <w:b/>
              </w:rPr>
              <w:t>March 31, 2025</w:t>
            </w:r>
            <w:r w:rsidR="00903A25" w:rsidRPr="4F46F53B">
              <w:rPr>
                <w:rFonts w:eastAsia="Times New Roman"/>
              </w:rPr>
              <w:t>.</w:t>
            </w:r>
            <w:r w:rsidR="00D813A6" w:rsidRPr="4F46F53B">
              <w:rPr>
                <w:rFonts w:eastAsia="Times New Roman"/>
              </w:rPr>
              <w:t xml:space="preserve"> In lieu of reporting </w:t>
            </w:r>
            <w:r w:rsidR="00D85B8C" w:rsidRPr="4F46F53B">
              <w:rPr>
                <w:rFonts w:eastAsia="Times New Roman"/>
              </w:rPr>
              <w:t xml:space="preserve">performance according to </w:t>
            </w:r>
            <w:r w:rsidR="00063F70" w:rsidRPr="4F46F53B">
              <w:rPr>
                <w:rFonts w:eastAsia="Times New Roman"/>
              </w:rPr>
              <w:t xml:space="preserve">CQI program </w:t>
            </w:r>
            <w:r w:rsidR="00D85B8C" w:rsidRPr="4F46F53B">
              <w:rPr>
                <w:rFonts w:eastAsia="Times New Roman"/>
              </w:rPr>
              <w:t xml:space="preserve">specifications for claims-based measures, hospitals may </w:t>
            </w:r>
            <w:r w:rsidR="00FB7578" w:rsidRPr="4F46F53B">
              <w:rPr>
                <w:rFonts w:eastAsia="Times New Roman"/>
              </w:rPr>
              <w:t>earn</w:t>
            </w:r>
            <w:r w:rsidR="006130C4" w:rsidRPr="4F46F53B">
              <w:rPr>
                <w:rFonts w:eastAsia="Times New Roman"/>
              </w:rPr>
              <w:t xml:space="preserve"> credit for </w:t>
            </w:r>
            <w:r w:rsidR="00D85B8C" w:rsidRPr="4F46F53B">
              <w:rPr>
                <w:rFonts w:eastAsia="Times New Roman"/>
              </w:rPr>
              <w:t>report</w:t>
            </w:r>
            <w:r w:rsidR="006130C4" w:rsidRPr="4F46F53B">
              <w:rPr>
                <w:rFonts w:eastAsia="Times New Roman"/>
              </w:rPr>
              <w:t>ing</w:t>
            </w:r>
            <w:r w:rsidR="00D85B8C" w:rsidRPr="4F46F53B">
              <w:rPr>
                <w:rFonts w:eastAsia="Times New Roman"/>
              </w:rPr>
              <w:t xml:space="preserve"> performance on proxy measures instead.  In order to </w:t>
            </w:r>
            <w:r w:rsidR="00FB7578" w:rsidRPr="4F46F53B">
              <w:rPr>
                <w:rFonts w:eastAsia="Times New Roman"/>
              </w:rPr>
              <w:t>earn</w:t>
            </w:r>
            <w:r w:rsidR="00D85B8C" w:rsidRPr="4F46F53B">
              <w:rPr>
                <w:rFonts w:eastAsia="Times New Roman"/>
              </w:rPr>
              <w:t xml:space="preserve"> </w:t>
            </w:r>
            <w:r w:rsidR="00946209" w:rsidRPr="4F46F53B">
              <w:rPr>
                <w:rFonts w:eastAsia="Times New Roman"/>
              </w:rPr>
              <w:t>credit for this portion of the measure</w:t>
            </w:r>
            <w:r w:rsidR="00013FF3" w:rsidRPr="4F46F53B">
              <w:rPr>
                <w:rFonts w:eastAsia="Times New Roman"/>
              </w:rPr>
              <w:t xml:space="preserve"> through report of proxy measure(s)</w:t>
            </w:r>
            <w:r w:rsidR="00946209" w:rsidRPr="4F46F53B">
              <w:rPr>
                <w:rFonts w:eastAsia="Times New Roman"/>
              </w:rPr>
              <w:t xml:space="preserve">, hospitals must </w:t>
            </w:r>
            <w:r w:rsidR="004B2AA7" w:rsidRPr="4F46F53B">
              <w:rPr>
                <w:rFonts w:eastAsia="Times New Roman"/>
              </w:rPr>
              <w:t>adequately describe</w:t>
            </w:r>
            <w:r w:rsidR="00E547E0" w:rsidRPr="4F46F53B">
              <w:rPr>
                <w:rFonts w:eastAsia="Times New Roman"/>
              </w:rPr>
              <w:t xml:space="preserve"> </w:t>
            </w:r>
            <w:r w:rsidR="000E3961" w:rsidRPr="4F46F53B">
              <w:rPr>
                <w:rFonts w:eastAsia="Times New Roman"/>
              </w:rPr>
              <w:t>to MassHealth: (1)</w:t>
            </w:r>
            <w:r w:rsidR="00946209" w:rsidRPr="4F46F53B">
              <w:rPr>
                <w:rFonts w:eastAsia="Times New Roman"/>
              </w:rPr>
              <w:t xml:space="preserve"> the proxy measure(s)</w:t>
            </w:r>
            <w:r w:rsidR="000E3961" w:rsidRPr="4F46F53B">
              <w:rPr>
                <w:rFonts w:eastAsia="Times New Roman"/>
              </w:rPr>
              <w:t xml:space="preserve"> being used</w:t>
            </w:r>
            <w:r w:rsidR="001746CB" w:rsidRPr="4F46F53B">
              <w:rPr>
                <w:rFonts w:eastAsia="Times New Roman"/>
              </w:rPr>
              <w:t xml:space="preserve">, </w:t>
            </w:r>
            <w:r w:rsidR="000E3961" w:rsidRPr="4F46F53B">
              <w:rPr>
                <w:rFonts w:eastAsia="Times New Roman"/>
              </w:rPr>
              <w:t xml:space="preserve">(2) </w:t>
            </w:r>
            <w:r w:rsidR="001746CB" w:rsidRPr="4F46F53B">
              <w:rPr>
                <w:rFonts w:eastAsia="Times New Roman"/>
              </w:rPr>
              <w:t>rationale for using the proxy measure(s)</w:t>
            </w:r>
            <w:r w:rsidR="000E3961" w:rsidRPr="4F46F53B">
              <w:rPr>
                <w:rFonts w:eastAsia="Times New Roman"/>
              </w:rPr>
              <w:t>,</w:t>
            </w:r>
            <w:r w:rsidR="00946209" w:rsidRPr="4F46F53B">
              <w:rPr>
                <w:rFonts w:eastAsia="Times New Roman"/>
              </w:rPr>
              <w:t xml:space="preserve"> and </w:t>
            </w:r>
            <w:r w:rsidR="000E3961" w:rsidRPr="4F46F53B">
              <w:rPr>
                <w:rFonts w:eastAsia="Times New Roman"/>
              </w:rPr>
              <w:t xml:space="preserve">(3) </w:t>
            </w:r>
            <w:r w:rsidR="00946209" w:rsidRPr="4F46F53B">
              <w:rPr>
                <w:rFonts w:eastAsia="Times New Roman"/>
              </w:rPr>
              <w:t>how those measures are specified (including</w:t>
            </w:r>
            <w:r w:rsidR="007336F5" w:rsidRPr="4F46F53B">
              <w:rPr>
                <w:rFonts w:eastAsia="Times New Roman"/>
              </w:rPr>
              <w:t xml:space="preserve"> at a minimum</w:t>
            </w:r>
            <w:r w:rsidR="00946209" w:rsidRPr="4F46F53B">
              <w:rPr>
                <w:rFonts w:eastAsia="Times New Roman"/>
              </w:rPr>
              <w:t xml:space="preserve"> </w:t>
            </w:r>
            <w:r w:rsidR="00013FF3" w:rsidRPr="4F46F53B">
              <w:rPr>
                <w:rFonts w:eastAsia="Times New Roman"/>
              </w:rPr>
              <w:t>a complete description of</w:t>
            </w:r>
            <w:r w:rsidR="00946209" w:rsidRPr="4F46F53B">
              <w:rPr>
                <w:rFonts w:eastAsia="Times New Roman"/>
              </w:rPr>
              <w:t xml:space="preserve"> eligible</w:t>
            </w:r>
            <w:r w:rsidR="007336F5" w:rsidRPr="4F46F53B">
              <w:rPr>
                <w:rFonts w:eastAsia="Times New Roman"/>
              </w:rPr>
              <w:t xml:space="preserve"> population</w:t>
            </w:r>
            <w:r w:rsidR="001746CB" w:rsidRPr="4F46F53B">
              <w:rPr>
                <w:rFonts w:eastAsia="Times New Roman"/>
              </w:rPr>
              <w:t>(s)</w:t>
            </w:r>
            <w:r w:rsidR="007336F5" w:rsidRPr="4F46F53B">
              <w:rPr>
                <w:rFonts w:eastAsia="Times New Roman"/>
              </w:rPr>
              <w:t xml:space="preserve">, </w:t>
            </w:r>
            <w:r w:rsidR="00946209" w:rsidRPr="4F46F53B">
              <w:rPr>
                <w:rFonts w:eastAsia="Times New Roman"/>
              </w:rPr>
              <w:t>denomi</w:t>
            </w:r>
            <w:r w:rsidR="007336F5" w:rsidRPr="4F46F53B">
              <w:rPr>
                <w:rFonts w:eastAsia="Times New Roman"/>
              </w:rPr>
              <w:t>nator</w:t>
            </w:r>
            <w:r w:rsidR="001746CB" w:rsidRPr="4F46F53B">
              <w:rPr>
                <w:rFonts w:eastAsia="Times New Roman"/>
              </w:rPr>
              <w:t>(s)</w:t>
            </w:r>
            <w:r w:rsidR="007336F5" w:rsidRPr="4F46F53B">
              <w:rPr>
                <w:rFonts w:eastAsia="Times New Roman"/>
              </w:rPr>
              <w:t>, numerator</w:t>
            </w:r>
            <w:r w:rsidR="001746CB" w:rsidRPr="4F46F53B">
              <w:rPr>
                <w:rFonts w:eastAsia="Times New Roman"/>
              </w:rPr>
              <w:t>(s)</w:t>
            </w:r>
            <w:r w:rsidR="007336F5" w:rsidRPr="4F46F53B">
              <w:rPr>
                <w:rFonts w:eastAsia="Times New Roman"/>
              </w:rPr>
              <w:t>, exclusion</w:t>
            </w:r>
            <w:r w:rsidR="001746CB" w:rsidRPr="4F46F53B">
              <w:rPr>
                <w:rFonts w:eastAsia="Times New Roman"/>
              </w:rPr>
              <w:t>(</w:t>
            </w:r>
            <w:r w:rsidR="007336F5" w:rsidRPr="4F46F53B">
              <w:rPr>
                <w:rFonts w:eastAsia="Times New Roman"/>
              </w:rPr>
              <w:t>s</w:t>
            </w:r>
            <w:r w:rsidR="001746CB" w:rsidRPr="4F46F53B">
              <w:rPr>
                <w:rFonts w:eastAsia="Times New Roman"/>
              </w:rPr>
              <w:t>)</w:t>
            </w:r>
            <w:r w:rsidR="007336F5" w:rsidRPr="4F46F53B">
              <w:rPr>
                <w:rFonts w:eastAsia="Times New Roman"/>
              </w:rPr>
              <w:t>, and data source(s).</w:t>
            </w:r>
            <w:r w:rsidR="00420871" w:rsidRPr="4F46F53B">
              <w:rPr>
                <w:rFonts w:eastAsia="Times New Roman"/>
              </w:rPr>
              <w:t xml:space="preserve"> A hospital will earn 0% </w:t>
            </w:r>
            <w:r w:rsidR="004A1589" w:rsidRPr="4F46F53B">
              <w:rPr>
                <w:rFonts w:eastAsia="Times New Roman"/>
              </w:rPr>
              <w:t xml:space="preserve">of the points attributed to the measure if </w:t>
            </w:r>
            <w:r w:rsidR="004A1589" w:rsidRPr="4F46F53B">
              <w:rPr>
                <w:rFonts w:eastAsia="Times New Roman"/>
              </w:rPr>
              <w:lastRenderedPageBreak/>
              <w:t xml:space="preserve">hospital does not </w:t>
            </w:r>
            <w:r w:rsidR="29079232" w:rsidRPr="4F46F53B">
              <w:rPr>
                <w:rFonts w:eastAsia="Times New Roman"/>
              </w:rPr>
              <w:t>achieve</w:t>
            </w:r>
            <w:r w:rsidR="004A1589" w:rsidRPr="4F46F53B">
              <w:rPr>
                <w:rFonts w:eastAsia="Times New Roman"/>
              </w:rPr>
              <w:t xml:space="preserve"> a timely, complete, and responsive submission of </w:t>
            </w:r>
            <w:r w:rsidR="00AE4690" w:rsidRPr="4F46F53B">
              <w:rPr>
                <w:rFonts w:eastAsia="Times New Roman"/>
              </w:rPr>
              <w:t xml:space="preserve">PY2 report of performance stratified by race and ethnicity for all applicable claims-based measures by </w:t>
            </w:r>
            <w:r w:rsidR="00AE4690" w:rsidRPr="002723DF">
              <w:rPr>
                <w:rFonts w:eastAsia="Times New Roman"/>
                <w:b/>
              </w:rPr>
              <w:t>March 31, 2025</w:t>
            </w:r>
            <w:r w:rsidR="00F2631A" w:rsidRPr="4F46F53B">
              <w:rPr>
                <w:rFonts w:eastAsia="Times New Roman"/>
              </w:rPr>
              <w:t xml:space="preserve">. </w:t>
            </w:r>
          </w:p>
          <w:p w14:paraId="61F8FCEC" w14:textId="3C7C6B11" w:rsidR="00903A25" w:rsidRPr="009054B2" w:rsidRDefault="00AC3898" w:rsidP="009B749A">
            <w:pPr>
              <w:pStyle w:val="ListParagraph"/>
              <w:numPr>
                <w:ilvl w:val="0"/>
                <w:numId w:val="33"/>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Pr>
                <w:rFonts w:eastAsia="Times New Roman" w:cstheme="minorHAnsi"/>
              </w:rPr>
              <w:t>HCAHPS survey (Re</w:t>
            </w:r>
            <w:r w:rsidR="00DD44C1">
              <w:rPr>
                <w:rFonts w:eastAsia="Times New Roman" w:cstheme="minorHAnsi"/>
              </w:rPr>
              <w:t>quirement</w:t>
            </w:r>
            <w:r>
              <w:rPr>
                <w:rFonts w:eastAsia="Times New Roman" w:cstheme="minorHAnsi"/>
              </w:rPr>
              <w:t xml:space="preserve"> 3):</w:t>
            </w:r>
            <w:r w:rsidR="60C87220" w:rsidRPr="00C61E2E">
              <w:rPr>
                <w:rFonts w:eastAsia="Times New Roman" w:cstheme="minorHAnsi"/>
              </w:rPr>
              <w:t xml:space="preserve"> </w:t>
            </w:r>
            <w:r w:rsidR="0032721E">
              <w:rPr>
                <w:rFonts w:eastAsia="Times New Roman" w:cstheme="minorHAnsi"/>
              </w:rPr>
              <w:t>A</w:t>
            </w:r>
            <w:r w:rsidR="00903A25" w:rsidRPr="00C61E2E">
              <w:rPr>
                <w:rFonts w:eastAsia="Times New Roman" w:cstheme="minorHAnsi"/>
              </w:rPr>
              <w:t xml:space="preserve"> hospital </w:t>
            </w:r>
            <w:r w:rsidR="0032721E">
              <w:rPr>
                <w:rFonts w:eastAsia="Times New Roman" w:cstheme="minorHAnsi"/>
              </w:rPr>
              <w:t>will earn 20%</w:t>
            </w:r>
            <w:r w:rsidR="00936F73">
              <w:rPr>
                <w:rFonts w:eastAsia="Times New Roman" w:cstheme="minorHAnsi"/>
              </w:rPr>
              <w:t xml:space="preserve"> of the points attributed</w:t>
            </w:r>
            <w:r w:rsidR="00903A25" w:rsidRPr="00C61E2E">
              <w:rPr>
                <w:rFonts w:eastAsia="Times New Roman" w:cstheme="minorHAnsi"/>
              </w:rPr>
              <w:t xml:space="preserve"> to </w:t>
            </w:r>
            <w:r w:rsidR="00936F73">
              <w:rPr>
                <w:rFonts w:eastAsia="Times New Roman" w:cstheme="minorHAnsi"/>
              </w:rPr>
              <w:t>the measure for timely, complete</w:t>
            </w:r>
            <w:r w:rsidR="00C17329">
              <w:rPr>
                <w:rFonts w:eastAsia="Times New Roman" w:cstheme="minorHAnsi"/>
              </w:rPr>
              <w:t>,</w:t>
            </w:r>
            <w:r w:rsidR="00936F73">
              <w:rPr>
                <w:rFonts w:eastAsia="Times New Roman" w:cstheme="minorHAnsi"/>
              </w:rPr>
              <w:t xml:space="preserve"> and</w:t>
            </w:r>
            <w:r w:rsidR="00C17329">
              <w:rPr>
                <w:rFonts w:eastAsia="Times New Roman" w:cstheme="minorHAnsi"/>
              </w:rPr>
              <w:t xml:space="preserve"> responsive </w:t>
            </w:r>
            <w:r w:rsidR="00C77310">
              <w:rPr>
                <w:rFonts w:eastAsia="Times New Roman" w:cstheme="minorHAnsi"/>
              </w:rPr>
              <w:t xml:space="preserve">submission of </w:t>
            </w:r>
            <w:r w:rsidR="00903A25" w:rsidRPr="00C61E2E">
              <w:rPr>
                <w:rFonts w:eastAsia="Times New Roman" w:cstheme="minorHAnsi"/>
              </w:rPr>
              <w:t xml:space="preserve">MassHealth </w:t>
            </w:r>
            <w:r w:rsidR="00F64A61">
              <w:rPr>
                <w:rFonts w:eastAsia="Times New Roman" w:cstheme="minorHAnsi"/>
              </w:rPr>
              <w:t xml:space="preserve">member </w:t>
            </w:r>
            <w:r w:rsidR="60C87220" w:rsidRPr="00C61E2E">
              <w:rPr>
                <w:rFonts w:eastAsia="Times New Roman" w:cstheme="minorHAnsi"/>
              </w:rPr>
              <w:t>a</w:t>
            </w:r>
            <w:r w:rsidR="30BB0C77" w:rsidRPr="009054B2">
              <w:rPr>
                <w:rFonts w:eastAsia="Times New Roman" w:cstheme="minorHAnsi"/>
              </w:rPr>
              <w:t>ggregated data</w:t>
            </w:r>
            <w:r w:rsidR="00903A25" w:rsidRPr="00CD29AE">
              <w:rPr>
                <w:rFonts w:eastAsia="Times New Roman" w:cstheme="minorHAnsi"/>
              </w:rPr>
              <w:t xml:space="preserve"> </w:t>
            </w:r>
            <w:r w:rsidR="23F80009" w:rsidRPr="009054B2">
              <w:rPr>
                <w:rFonts w:eastAsia="Times New Roman" w:cstheme="minorHAnsi"/>
              </w:rPr>
              <w:t xml:space="preserve">for the </w:t>
            </w:r>
            <w:r w:rsidR="00903A25" w:rsidRPr="00C61E2E">
              <w:rPr>
                <w:rFonts w:eastAsia="Times New Roman" w:cstheme="minorHAnsi"/>
              </w:rPr>
              <w:t xml:space="preserve">HCAHPS </w:t>
            </w:r>
            <w:r w:rsidR="5C0DF6D2" w:rsidRPr="009054B2">
              <w:rPr>
                <w:rFonts w:eastAsia="Times New Roman" w:cstheme="minorHAnsi"/>
              </w:rPr>
              <w:t xml:space="preserve">composites specified in the CQI </w:t>
            </w:r>
            <w:r w:rsidR="1C9B3C61" w:rsidRPr="009054B2">
              <w:rPr>
                <w:rFonts w:eastAsia="Times New Roman" w:cstheme="minorHAnsi"/>
              </w:rPr>
              <w:t>Technical Specifications</w:t>
            </w:r>
            <w:r w:rsidR="00733783">
              <w:rPr>
                <w:rFonts w:eastAsia="Times New Roman" w:cstheme="minorHAnsi"/>
              </w:rPr>
              <w:t xml:space="preserve"> submitted </w:t>
            </w:r>
            <w:r w:rsidR="00D333C8">
              <w:rPr>
                <w:rFonts w:eastAsia="Times New Roman" w:cstheme="minorHAnsi"/>
              </w:rPr>
              <w:t xml:space="preserve">through </w:t>
            </w:r>
            <w:proofErr w:type="spellStart"/>
            <w:r w:rsidR="00D333C8">
              <w:rPr>
                <w:rFonts w:eastAsia="Times New Roman" w:cstheme="minorHAnsi"/>
              </w:rPr>
              <w:t>MassQEX</w:t>
            </w:r>
            <w:proofErr w:type="spellEnd"/>
            <w:r w:rsidR="00D333C8">
              <w:rPr>
                <w:rFonts w:eastAsia="Times New Roman" w:cstheme="minorHAnsi"/>
              </w:rPr>
              <w:t xml:space="preserve"> portal </w:t>
            </w:r>
            <w:r w:rsidR="00733783">
              <w:rPr>
                <w:rFonts w:eastAsia="Times New Roman" w:cstheme="minorHAnsi"/>
              </w:rPr>
              <w:t xml:space="preserve">by </w:t>
            </w:r>
            <w:r w:rsidR="00733783" w:rsidRPr="002723DF">
              <w:rPr>
                <w:rFonts w:eastAsia="Times New Roman" w:cstheme="minorHAnsi"/>
                <w:b/>
              </w:rPr>
              <w:t>June 30, 202</w:t>
            </w:r>
            <w:r w:rsidR="005B7C65" w:rsidRPr="002723DF">
              <w:rPr>
                <w:rFonts w:eastAsia="Times New Roman" w:cstheme="minorHAnsi"/>
                <w:b/>
              </w:rPr>
              <w:t>5</w:t>
            </w:r>
            <w:r w:rsidR="00903A25" w:rsidRPr="005819D6">
              <w:rPr>
                <w:rFonts w:eastAsia="Times New Roman" w:cstheme="minorHAnsi"/>
              </w:rPr>
              <w:t>.</w:t>
            </w:r>
            <w:r w:rsidR="0094356B">
              <w:rPr>
                <w:rFonts w:eastAsia="Times New Roman" w:cstheme="minorHAnsi"/>
              </w:rPr>
              <w:t xml:space="preserve"> A hospital will earn 0% of the points attributed to the measure </w:t>
            </w:r>
            <w:r w:rsidR="00A1214F">
              <w:rPr>
                <w:rFonts w:eastAsia="Times New Roman" w:cstheme="minorHAnsi"/>
              </w:rPr>
              <w:t xml:space="preserve">if no </w:t>
            </w:r>
            <w:r w:rsidR="00A1214F" w:rsidRPr="00C61E2E">
              <w:rPr>
                <w:rFonts w:eastAsia="Times New Roman" w:cstheme="minorHAnsi"/>
              </w:rPr>
              <w:t xml:space="preserve">MassHealth </w:t>
            </w:r>
            <w:r w:rsidR="00A1214F">
              <w:rPr>
                <w:rFonts w:eastAsia="Times New Roman" w:cstheme="minorHAnsi"/>
              </w:rPr>
              <w:t xml:space="preserve">member </w:t>
            </w:r>
            <w:r w:rsidR="00A1214F" w:rsidRPr="00C61E2E">
              <w:rPr>
                <w:rFonts w:eastAsia="Times New Roman" w:cstheme="minorHAnsi"/>
              </w:rPr>
              <w:t>a</w:t>
            </w:r>
            <w:r w:rsidR="00A1214F" w:rsidRPr="009054B2">
              <w:rPr>
                <w:rFonts w:eastAsia="Times New Roman" w:cstheme="minorHAnsi"/>
              </w:rPr>
              <w:t>ggregated data</w:t>
            </w:r>
            <w:r w:rsidR="00A1214F" w:rsidRPr="00CD29AE">
              <w:rPr>
                <w:rFonts w:eastAsia="Times New Roman" w:cstheme="minorHAnsi"/>
              </w:rPr>
              <w:t xml:space="preserve"> </w:t>
            </w:r>
            <w:r w:rsidR="00A1214F" w:rsidRPr="009054B2">
              <w:rPr>
                <w:rFonts w:eastAsia="Times New Roman" w:cstheme="minorHAnsi"/>
              </w:rPr>
              <w:t xml:space="preserve">for the </w:t>
            </w:r>
            <w:r w:rsidR="00A1214F" w:rsidRPr="00C61E2E">
              <w:rPr>
                <w:rFonts w:eastAsia="Times New Roman" w:cstheme="minorHAnsi"/>
              </w:rPr>
              <w:t xml:space="preserve">HCAHPS </w:t>
            </w:r>
            <w:r w:rsidR="00A1214F" w:rsidRPr="009054B2">
              <w:rPr>
                <w:rFonts w:eastAsia="Times New Roman" w:cstheme="minorHAnsi"/>
              </w:rPr>
              <w:t>composites</w:t>
            </w:r>
            <w:r w:rsidR="00A1214F">
              <w:rPr>
                <w:rFonts w:eastAsia="Times New Roman" w:cstheme="minorHAnsi"/>
              </w:rPr>
              <w:t xml:space="preserve"> is submitted </w:t>
            </w:r>
            <w:r w:rsidR="002A469A">
              <w:rPr>
                <w:rFonts w:eastAsia="Times New Roman" w:cstheme="minorHAnsi"/>
              </w:rPr>
              <w:t xml:space="preserve">MassHealth by </w:t>
            </w:r>
            <w:r w:rsidR="002A469A" w:rsidRPr="002723DF">
              <w:rPr>
                <w:rFonts w:eastAsia="Times New Roman" w:cstheme="minorHAnsi"/>
                <w:b/>
              </w:rPr>
              <w:t>June 30, 202</w:t>
            </w:r>
            <w:r w:rsidR="005B7C65" w:rsidRPr="002723DF">
              <w:rPr>
                <w:rFonts w:eastAsia="Times New Roman" w:cstheme="minorHAnsi"/>
                <w:b/>
              </w:rPr>
              <w:t>5</w:t>
            </w:r>
            <w:r w:rsidR="002A469A">
              <w:rPr>
                <w:rFonts w:eastAsia="Times New Roman" w:cstheme="minorHAnsi"/>
              </w:rPr>
              <w:t>.</w:t>
            </w:r>
            <w:r w:rsidR="007771E4">
              <w:rPr>
                <w:rFonts w:eastAsia="Times New Roman" w:cstheme="minorHAnsi"/>
              </w:rPr>
              <w:t xml:space="preserve"> Submission</w:t>
            </w:r>
            <w:r w:rsidR="001008F9">
              <w:rPr>
                <w:rFonts w:eastAsia="Times New Roman" w:cstheme="minorHAnsi"/>
              </w:rPr>
              <w:t xml:space="preserve"> of </w:t>
            </w:r>
            <w:r w:rsidR="00233D89">
              <w:rPr>
                <w:rFonts w:eastAsia="Times New Roman" w:cstheme="minorHAnsi"/>
              </w:rPr>
              <w:t>the HCAHPS composite</w:t>
            </w:r>
            <w:r w:rsidR="0080049C">
              <w:rPr>
                <w:rFonts w:eastAsia="Times New Roman" w:cstheme="minorHAnsi"/>
              </w:rPr>
              <w:t xml:space="preserve"> data</w:t>
            </w:r>
            <w:r w:rsidR="00CB0914">
              <w:rPr>
                <w:rFonts w:eastAsia="Times New Roman" w:cstheme="minorHAnsi"/>
              </w:rPr>
              <w:t xml:space="preserve"> via the </w:t>
            </w:r>
            <w:proofErr w:type="spellStart"/>
            <w:r w:rsidR="00CB0914">
              <w:rPr>
                <w:rFonts w:eastAsia="Times New Roman" w:cstheme="minorHAnsi"/>
              </w:rPr>
              <w:t>MassQEX</w:t>
            </w:r>
            <w:proofErr w:type="spellEnd"/>
            <w:r w:rsidR="00CB0914">
              <w:rPr>
                <w:rFonts w:eastAsia="Times New Roman" w:cstheme="minorHAnsi"/>
              </w:rPr>
              <w:t xml:space="preserve"> portal</w:t>
            </w:r>
            <w:r w:rsidR="00233D89">
              <w:rPr>
                <w:rFonts w:eastAsia="Times New Roman" w:cstheme="minorHAnsi"/>
              </w:rPr>
              <w:t xml:space="preserve"> will be done in conjunction with submission of data for the </w:t>
            </w:r>
            <w:r w:rsidR="00BB79A4" w:rsidRPr="00BB79A4">
              <w:rPr>
                <w:rFonts w:eastAsia="Times New Roman" w:cstheme="minorHAnsi"/>
              </w:rPr>
              <w:t>Patient Experience: Communication, Courtesy, and Respect</w:t>
            </w:r>
            <w:r w:rsidR="00BB79A4">
              <w:rPr>
                <w:rFonts w:eastAsia="Times New Roman" w:cstheme="minorHAnsi"/>
              </w:rPr>
              <w:t xml:space="preserve"> measure.</w:t>
            </w:r>
          </w:p>
        </w:tc>
      </w:tr>
    </w:tbl>
    <w:p w14:paraId="7391AA27" w14:textId="77777777" w:rsidR="00BB1C37" w:rsidRPr="00AA7030" w:rsidRDefault="00BB1C37" w:rsidP="00BB1C37">
      <w:pPr>
        <w:pStyle w:val="IntenseQuote"/>
        <w:rPr>
          <w:b/>
          <w:bCs/>
          <w:i w:val="0"/>
          <w:iCs w:val="0"/>
        </w:rPr>
      </w:pPr>
      <w:r w:rsidRPr="00AA7030">
        <w:rPr>
          <w:b/>
          <w:bCs/>
          <w:i w:val="0"/>
          <w:iCs w:val="0"/>
        </w:rPr>
        <w:lastRenderedPageBreak/>
        <w:t>PERFORMANCE REQUIREMENTS AND ASSESSMENTS AND ASSESSMENT FOR PY3-5 TO BE FINALIZED PRIOR TO THE START OF PY3.</w:t>
      </w:r>
    </w:p>
    <w:p w14:paraId="1260504F" w14:textId="77777777" w:rsidR="00501CC2" w:rsidRDefault="00501CC2" w:rsidP="00501CC2">
      <w:bookmarkStart w:id="31" w:name="_Toc162517656"/>
    </w:p>
    <w:p w14:paraId="0F95BA8E" w14:textId="77777777" w:rsidR="00501CC2" w:rsidRDefault="00501CC2" w:rsidP="00501CC2"/>
    <w:p w14:paraId="0E1A5588" w14:textId="77777777" w:rsidR="00501CC2" w:rsidRDefault="00501CC2" w:rsidP="00501CC2"/>
    <w:p w14:paraId="5F976027" w14:textId="77777777" w:rsidR="00501CC2" w:rsidRDefault="00501CC2" w:rsidP="00501CC2"/>
    <w:p w14:paraId="284B9966" w14:textId="77777777" w:rsidR="00501CC2" w:rsidRDefault="00501CC2" w:rsidP="00501CC2"/>
    <w:p w14:paraId="390BFD29" w14:textId="77777777" w:rsidR="00501CC2" w:rsidRDefault="00501CC2" w:rsidP="00501CC2"/>
    <w:p w14:paraId="29DEEA01" w14:textId="77777777" w:rsidR="00501CC2" w:rsidRDefault="00501CC2" w:rsidP="00501CC2"/>
    <w:p w14:paraId="64B520A6" w14:textId="77777777" w:rsidR="00501CC2" w:rsidRDefault="00501CC2" w:rsidP="00501CC2"/>
    <w:p w14:paraId="3E5576CD" w14:textId="77777777" w:rsidR="00501CC2" w:rsidRDefault="00501CC2" w:rsidP="00501CC2"/>
    <w:p w14:paraId="039FCC72" w14:textId="77777777" w:rsidR="00501CC2" w:rsidRDefault="00501CC2" w:rsidP="00501CC2"/>
    <w:p w14:paraId="68EBB7AB" w14:textId="77777777" w:rsidR="00501CC2" w:rsidRDefault="00501CC2" w:rsidP="00501CC2"/>
    <w:p w14:paraId="2065FAFD" w14:textId="77777777" w:rsidR="00501CC2" w:rsidRDefault="00501CC2" w:rsidP="00501CC2"/>
    <w:p w14:paraId="3F7B7A1F" w14:textId="77777777" w:rsidR="00501CC2" w:rsidRDefault="00501CC2" w:rsidP="00501CC2"/>
    <w:p w14:paraId="4A099A8C" w14:textId="10D69008" w:rsidR="00C27CCC" w:rsidRPr="00F135B8" w:rsidRDefault="00C3336C" w:rsidP="009B749A">
      <w:pPr>
        <w:pStyle w:val="Heading2"/>
        <w:numPr>
          <w:ilvl w:val="0"/>
          <w:numId w:val="3"/>
        </w:numPr>
      </w:pPr>
      <w:bookmarkStart w:id="32" w:name="_Toc190419226"/>
      <w:r w:rsidRPr="00F135B8">
        <w:lastRenderedPageBreak/>
        <w:t>Equity Improvement Interventions</w:t>
      </w:r>
      <w:bookmarkEnd w:id="31"/>
      <w:bookmarkEnd w:id="32"/>
    </w:p>
    <w:p w14:paraId="6D7AD52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92B17" w:rsidRPr="00F135B8" w14:paraId="0AE34C1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5059BE" w14:textId="77777777" w:rsidR="00092B17" w:rsidRPr="008345EA" w:rsidRDefault="00092B17" w:rsidP="00092B17">
            <w:pPr>
              <w:pStyle w:val="MH-ChartContentText"/>
            </w:pPr>
            <w:r w:rsidRPr="008345EA">
              <w:t>Measure Name</w:t>
            </w:r>
          </w:p>
        </w:tc>
        <w:tc>
          <w:tcPr>
            <w:tcW w:w="7830" w:type="dxa"/>
          </w:tcPr>
          <w:p w14:paraId="518F8B64" w14:textId="4AC4338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color w:val="201F1E"/>
              </w:rPr>
              <w:t>Equity Improvement Interventions </w:t>
            </w:r>
          </w:p>
        </w:tc>
      </w:tr>
      <w:tr w:rsidR="00092B17" w:rsidRPr="00F135B8" w14:paraId="4E8694E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EB53F1" w14:textId="77777777" w:rsidR="00092B17" w:rsidRPr="008345EA" w:rsidRDefault="00092B17" w:rsidP="00092B17">
            <w:pPr>
              <w:pStyle w:val="MH-ChartContentText"/>
            </w:pPr>
            <w:r w:rsidRPr="008345EA">
              <w:t>Steward</w:t>
            </w:r>
          </w:p>
        </w:tc>
        <w:tc>
          <w:tcPr>
            <w:tcW w:w="7830" w:type="dxa"/>
          </w:tcPr>
          <w:p w14:paraId="7B001DDD" w14:textId="63F9EEE7"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092B17" w:rsidRPr="00F135B8" w14:paraId="3607E0A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0B583B" w14:textId="77777777" w:rsidR="00092B17" w:rsidRPr="008345EA" w:rsidRDefault="00092B17" w:rsidP="00092B17">
            <w:pPr>
              <w:pStyle w:val="MH-ChartContentText"/>
            </w:pPr>
            <w:r w:rsidRPr="008345EA">
              <w:t>NQF Number</w:t>
            </w:r>
          </w:p>
        </w:tc>
        <w:tc>
          <w:tcPr>
            <w:tcW w:w="7830" w:type="dxa"/>
          </w:tcPr>
          <w:p w14:paraId="7A44A200" w14:textId="064EFAF3"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092B17" w:rsidRPr="00F135B8" w14:paraId="599279F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420383" w14:textId="77777777" w:rsidR="00092B17" w:rsidRPr="008345EA" w:rsidRDefault="00092B17" w:rsidP="00092B17">
            <w:pPr>
              <w:pStyle w:val="MH-ChartContentText"/>
            </w:pPr>
            <w:r w:rsidRPr="008345EA">
              <w:t>Data Source</w:t>
            </w:r>
          </w:p>
        </w:tc>
        <w:tc>
          <w:tcPr>
            <w:tcW w:w="7830" w:type="dxa"/>
          </w:tcPr>
          <w:p w14:paraId="6A8DB62B" w14:textId="1EFDE66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092B17" w:rsidRPr="00F135B8" w14:paraId="4244678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5D0916" w14:textId="77777777" w:rsidR="00092B17" w:rsidRPr="008345EA" w:rsidRDefault="00092B17" w:rsidP="00092B17">
            <w:pPr>
              <w:pStyle w:val="MH-ChartContentText"/>
            </w:pPr>
            <w:r w:rsidRPr="008345EA">
              <w:t>Performance Status: PY2</w:t>
            </w:r>
          </w:p>
        </w:tc>
        <w:tc>
          <w:tcPr>
            <w:tcW w:w="7830" w:type="dxa"/>
          </w:tcPr>
          <w:p w14:paraId="03327879" w14:textId="0D7C40F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Pay-for-Reporting (P4R)/Pay for Performance (P4P)</w:t>
            </w:r>
          </w:p>
        </w:tc>
      </w:tr>
    </w:tbl>
    <w:p w14:paraId="5543F737" w14:textId="77777777" w:rsidR="00C27CCC" w:rsidRPr="007D093A" w:rsidRDefault="00C27CCC" w:rsidP="000968CE">
      <w:pPr>
        <w:spacing w:before="0" w:after="0"/>
        <w:rPr>
          <w:rFonts w:asciiTheme="majorHAnsi" w:hAnsiTheme="majorHAnsi" w:cstheme="majorHAnsi"/>
          <w:sz w:val="24"/>
          <w:szCs w:val="24"/>
        </w:rPr>
      </w:pPr>
    </w:p>
    <w:p w14:paraId="2B6FD5AB" w14:textId="77777777" w:rsidR="00C27CCC" w:rsidRPr="00F135B8" w:rsidRDefault="00C27CCC" w:rsidP="008345E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F3B229B" w14:textId="45C4260C" w:rsidR="00022C08" w:rsidRPr="008345EA" w:rsidRDefault="00022C08" w:rsidP="008345EA">
      <w:pPr>
        <w:spacing w:before="0" w:after="0" w:line="240" w:lineRule="auto"/>
        <w:textAlignment w:val="baseline"/>
        <w:rPr>
          <w:rFonts w:eastAsia="Times New Roman" w:cstheme="minorHAnsi"/>
          <w:b/>
        </w:rPr>
      </w:pPr>
      <w:r w:rsidRPr="008345EA">
        <w:rPr>
          <w:rFonts w:eastAsia="Arial" w:cstheme="minorHAnsi"/>
        </w:rPr>
        <w:t xml:space="preserve">Rigorous, collaborative, equity-focused performance improvement projects will support acute hospitals to reduce disparities </w:t>
      </w:r>
      <w:proofErr w:type="gramStart"/>
      <w:r w:rsidRPr="008345EA">
        <w:rPr>
          <w:rFonts w:eastAsia="Arial" w:cstheme="minorHAnsi"/>
        </w:rPr>
        <w:t>on</w:t>
      </w:r>
      <w:proofErr w:type="gramEnd"/>
      <w:r w:rsidRPr="008345EA">
        <w:rPr>
          <w:rFonts w:eastAsia="Arial" w:cstheme="minorHAnsi"/>
        </w:rPr>
        <w:t xml:space="preserve"> access and quality metric</w:t>
      </w:r>
      <w:r w:rsidR="005A6B68" w:rsidRPr="008345EA">
        <w:rPr>
          <w:rFonts w:eastAsia="Arial" w:cstheme="minorHAnsi"/>
        </w:rPr>
        <w:t>s</w:t>
      </w:r>
      <w:r w:rsidRPr="008345EA">
        <w:rPr>
          <w:rFonts w:eastAsia="Arial" w:cstheme="minorHAnsi"/>
        </w:rPr>
        <w:t>.</w:t>
      </w:r>
    </w:p>
    <w:p w14:paraId="7C64CF0B" w14:textId="77777777" w:rsidR="00C27CCC" w:rsidRPr="00F135B8" w:rsidRDefault="00C27CCC" w:rsidP="00C27CCC">
      <w:pPr>
        <w:spacing w:before="0" w:after="0"/>
        <w:rPr>
          <w:rFonts w:asciiTheme="majorHAnsi" w:eastAsia="Times New Roman" w:hAnsiTheme="majorHAnsi" w:cstheme="majorHAnsi"/>
          <w:color w:val="000000" w:themeColor="text1"/>
          <w:sz w:val="24"/>
          <w:szCs w:val="24"/>
        </w:rPr>
      </w:pPr>
    </w:p>
    <w:p w14:paraId="4267D59A" w14:textId="77777777" w:rsidR="00C27CCC" w:rsidRPr="00F135B8" w:rsidRDefault="00C27CCC" w:rsidP="00C27CCC">
      <w:pPr>
        <w:pStyle w:val="CalloutText-LtBlue"/>
        <w:rPr>
          <w:rFonts w:asciiTheme="majorHAnsi" w:hAnsiTheme="majorHAnsi" w:cstheme="majorHAnsi"/>
        </w:rPr>
      </w:pPr>
      <w:bookmarkStart w:id="33" w:name="_Hlk162292648"/>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7CE4B1C0"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47A517C" w14:textId="77777777" w:rsidR="00C27CCC" w:rsidRPr="003F1985" w:rsidRDefault="00C27CCC">
            <w:pPr>
              <w:pStyle w:val="MH-ChartContentText"/>
            </w:pPr>
            <w:r w:rsidRPr="003F1985">
              <w:t>Description</w:t>
            </w:r>
          </w:p>
        </w:tc>
        <w:tc>
          <w:tcPr>
            <w:tcW w:w="7830" w:type="dxa"/>
          </w:tcPr>
          <w:p w14:paraId="7CCC7A3E" w14:textId="77777777" w:rsidR="00612086" w:rsidRPr="003F1985" w:rsidRDefault="00612086" w:rsidP="008345EA">
            <w:pPr>
              <w:spacing w:before="0"/>
              <w:cnfStyle w:val="000000000000" w:firstRow="0" w:lastRow="0" w:firstColumn="0" w:lastColumn="0" w:oddVBand="0" w:evenVBand="0" w:oddHBand="0" w:evenHBand="0" w:firstRowFirstColumn="0" w:firstRowLastColumn="0" w:lastRowFirstColumn="0" w:lastRowLastColumn="0"/>
              <w:rPr>
                <w:rFonts w:eastAsia="Arial" w:cstheme="minorHAnsi"/>
              </w:rPr>
            </w:pPr>
            <w:r w:rsidRPr="003F1985">
              <w:rPr>
                <w:rFonts w:eastAsia="Arial" w:cstheme="minorHAnsi"/>
              </w:rPr>
              <w:t>Collaborating with Partnered-ACO(s), over the course of the five-year HQEIP acute hospitals will jointly design and implement two health equity-focused Performance Improvement Projects (PIPs) in two of three MassHealth- defined quality and equity priority domain areas: 1) Care Coordination/Integration, 2) Care for Acute and Chronic Conditions, and 3) Maternal Morbidity.</w:t>
            </w:r>
          </w:p>
          <w:p w14:paraId="4B7A9B14" w14:textId="77777777" w:rsidR="00612086" w:rsidRPr="003F1985" w:rsidRDefault="00612086" w:rsidP="00612086">
            <w:pPr>
              <w:cnfStyle w:val="000000000000" w:firstRow="0" w:lastRow="0" w:firstColumn="0" w:lastColumn="0" w:oddVBand="0" w:evenVBand="0" w:oddHBand="0" w:evenHBand="0" w:firstRowFirstColumn="0" w:firstRowLastColumn="0" w:lastRowFirstColumn="0" w:lastRowLastColumn="0"/>
              <w:rPr>
                <w:rStyle w:val="eop"/>
                <w:rFonts w:eastAsia="Arial" w:cstheme="minorHAnsi"/>
              </w:rPr>
            </w:pPr>
            <w:r w:rsidRPr="003F1985">
              <w:rPr>
                <w:rStyle w:val="normaltextrun"/>
                <w:rFonts w:eastAsia="Arial" w:cstheme="minorHAnsi"/>
              </w:rPr>
              <w:t>Acute hospitals will be incentivized to implement ACO-partnered PIPs designed to:</w:t>
            </w:r>
          </w:p>
          <w:p w14:paraId="399C202A" w14:textId="77777777" w:rsidR="00612086" w:rsidRPr="003F1985" w:rsidRDefault="00612086"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Support collaboration and information sharing,</w:t>
            </w:r>
          </w:p>
          <w:p w14:paraId="358AB331" w14:textId="77777777" w:rsidR="00612086" w:rsidRPr="003F1985" w:rsidRDefault="00612086"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Address mutually shared equity goals, </w:t>
            </w:r>
          </w:p>
          <w:p w14:paraId="250920AA" w14:textId="77777777" w:rsidR="00612086" w:rsidRPr="003F1985" w:rsidRDefault="00612086"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proofErr w:type="gramStart"/>
            <w:r w:rsidRPr="003F1985">
              <w:rPr>
                <w:rStyle w:val="normaltextrun"/>
                <w:rFonts w:eastAsia="Arial" w:cstheme="minorHAnsi"/>
              </w:rPr>
              <w:t>Achieve</w:t>
            </w:r>
            <w:proofErr w:type="gramEnd"/>
            <w:r w:rsidRPr="003F1985">
              <w:rPr>
                <w:rStyle w:val="normaltextrun"/>
                <w:rFonts w:eastAsia="Arial" w:cstheme="minorHAnsi"/>
              </w:rPr>
              <w:t xml:space="preserve"> significant and sustained improvement in equity outcomes, and </w:t>
            </w:r>
          </w:p>
          <w:p w14:paraId="6A36E6A2" w14:textId="77777777" w:rsidR="00612086" w:rsidRPr="003F1985" w:rsidRDefault="00612086"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Promote program-wide impact. </w:t>
            </w:r>
          </w:p>
          <w:p w14:paraId="0394C20A" w14:textId="573ABCA0" w:rsidR="00C27CCC" w:rsidRPr="003F1985" w:rsidRDefault="00612086" w:rsidP="008B1523">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3F1985">
              <w:rPr>
                <w:rStyle w:val="normaltextrun"/>
                <w:rFonts w:eastAsia="Arial" w:cstheme="minorHAnsi"/>
              </w:rPr>
              <w:t xml:space="preserve">PIPs will build upon the framework for quality assessment and performance improvement programs required for Medicaid managed care plans and will require four key elements: performance measurement, implementation of </w:t>
            </w:r>
            <w:r w:rsidRPr="003F1985">
              <w:rPr>
                <w:rStyle w:val="normaltextrun"/>
                <w:rFonts w:eastAsia="Arial" w:cstheme="minorHAnsi"/>
              </w:rPr>
              <w:lastRenderedPageBreak/>
              <w:t>interventions, evaluation of the interventions’ impact using performance measures, and activities to increase/sustain improvement.</w:t>
            </w:r>
          </w:p>
        </w:tc>
      </w:tr>
      <w:bookmarkEnd w:id="33"/>
    </w:tbl>
    <w:p w14:paraId="45D4A158" w14:textId="77777777" w:rsidR="00B7650F" w:rsidRPr="007A3524" w:rsidRDefault="00B7650F" w:rsidP="00974C3D">
      <w:pPr>
        <w:spacing w:before="0" w:after="0"/>
        <w:rPr>
          <w:rFonts w:asciiTheme="majorHAnsi" w:hAnsiTheme="majorHAnsi" w:cstheme="majorHAnsi"/>
          <w:sz w:val="24"/>
          <w:szCs w:val="24"/>
        </w:rPr>
      </w:pPr>
    </w:p>
    <w:p w14:paraId="2D8D2D68" w14:textId="56F666DA"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p w14:paraId="3CF578DF" w14:textId="1C589434" w:rsidR="004E6F1D" w:rsidRDefault="00CF0E53" w:rsidP="00AB4222">
      <w:pPr>
        <w:spacing w:before="0" w:after="0"/>
        <w:rPr>
          <w:rFonts w:eastAsia="Arial"/>
        </w:rPr>
      </w:pPr>
      <w:r w:rsidRPr="00F135B8">
        <w:rPr>
          <w:rFonts w:eastAsia="Arial"/>
        </w:rPr>
        <w:t>The eligible population for each equity-focused PIP is defined by the partnered entities in the PIP Planning (Baseline) Report.  MassHealth will permit acute hospitals to use ACO-specific, all-MassHealth, and/or all-payer data to assess performance on the health equity PIPs. The denominator for the PIP must include MassHealth members.  Additional information about eligible population selection may be provided by EOHHS.</w:t>
      </w:r>
    </w:p>
    <w:p w14:paraId="107E1A6E" w14:textId="77777777" w:rsidR="00974C3D" w:rsidRPr="007A3524" w:rsidRDefault="00974C3D" w:rsidP="00AB4222">
      <w:pPr>
        <w:spacing w:before="0" w:after="0"/>
        <w:rPr>
          <w:rFonts w:asciiTheme="majorHAnsi" w:eastAsia="Arial" w:hAnsiTheme="majorHAnsi" w:cstheme="majorHAnsi"/>
          <w:b/>
          <w:bCs/>
          <w:sz w:val="24"/>
          <w:szCs w:val="24"/>
        </w:rPr>
      </w:pPr>
    </w:p>
    <w:p w14:paraId="73C8D457" w14:textId="6D60D118" w:rsidR="004E6F1D" w:rsidRPr="00F135B8" w:rsidRDefault="004E6F1D" w:rsidP="00E07860">
      <w:pPr>
        <w:pStyle w:val="CalloutText-LtBlue"/>
        <w:pBdr>
          <w:top w:val="single" w:sz="36" w:space="0" w:color="C1DDF6" w:themeColor="accent1" w:themeTint="33"/>
        </w:pBdr>
        <w:rPr>
          <w:rFonts w:asciiTheme="majorHAnsi" w:hAnsiTheme="majorHAnsi" w:cstheme="majorHAnsi"/>
        </w:rPr>
      </w:pPr>
      <w:r w:rsidRPr="00F135B8">
        <w:rPr>
          <w:rFonts w:asciiTheme="majorHAnsi" w:hAnsiTheme="majorHAnsi" w:cstheme="majorHAnsi"/>
        </w:rPr>
        <w:t>DEFINITIONS</w:t>
      </w:r>
    </w:p>
    <w:tbl>
      <w:tblPr>
        <w:tblStyle w:val="MHLeftHeaderTable"/>
        <w:tblW w:w="9990" w:type="dxa"/>
        <w:tblInd w:w="85" w:type="dxa"/>
        <w:tblLook w:val="06A0" w:firstRow="1" w:lastRow="0" w:firstColumn="1" w:lastColumn="0" w:noHBand="1" w:noVBand="1"/>
      </w:tblPr>
      <w:tblGrid>
        <w:gridCol w:w="2160"/>
        <w:gridCol w:w="7830"/>
      </w:tblGrid>
      <w:tr w:rsidR="00180D7C" w:rsidRPr="00F135B8" w14:paraId="613D924A" w14:textId="77777777" w:rsidTr="00B91F51">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A86FFDE" w14:textId="16851832" w:rsidR="00180D7C" w:rsidRPr="00553924" w:rsidRDefault="00180D7C" w:rsidP="00180D7C">
            <w:pPr>
              <w:pStyle w:val="MH-ChartContentText"/>
            </w:pPr>
            <w:r w:rsidRPr="00553924">
              <w:rPr>
                <w:rFonts w:eastAsia="Times New Roman"/>
              </w:rPr>
              <w:t>Measurement Year</w:t>
            </w:r>
          </w:p>
        </w:tc>
        <w:tc>
          <w:tcPr>
            <w:tcW w:w="7830" w:type="dxa"/>
            <w:vAlign w:val="top"/>
          </w:tcPr>
          <w:p w14:paraId="5CDE8FC0" w14:textId="720EE32C" w:rsidR="00180D7C" w:rsidRPr="00553924" w:rsidRDefault="00180D7C" w:rsidP="0DC4CE1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t>Measurement Years 1-5 correspond to HQEIP Performance Years 1-5.</w:t>
            </w:r>
          </w:p>
        </w:tc>
      </w:tr>
    </w:tbl>
    <w:p w14:paraId="21AB253C" w14:textId="77777777" w:rsidR="004C6FAE" w:rsidRPr="00AB4222" w:rsidRDefault="004C6FAE" w:rsidP="00AB4222">
      <w:pPr>
        <w:spacing w:before="0" w:after="0"/>
        <w:rPr>
          <w:rFonts w:asciiTheme="majorHAnsi" w:hAnsiTheme="majorHAnsi" w:cstheme="majorHAnsi"/>
          <w:sz w:val="24"/>
          <w:szCs w:val="24"/>
        </w:rPr>
      </w:pPr>
    </w:p>
    <w:p w14:paraId="3066149F" w14:textId="1A1283E6" w:rsidR="00C27CCC" w:rsidRPr="00F135B8" w:rsidRDefault="00960F21" w:rsidP="006C0935">
      <w:pPr>
        <w:pStyle w:val="CalloutText-LtBlue"/>
        <w:pBdr>
          <w:top w:val="single" w:sz="36" w:space="0" w:color="C1DDF6" w:themeColor="accent1" w:themeTint="33"/>
        </w:pBdr>
        <w:spacing w:after="0"/>
        <w:rPr>
          <w:rFonts w:asciiTheme="majorHAnsi" w:hAnsiTheme="majorHAnsi" w:cstheme="majorHAnsi"/>
          <w:bCs/>
        </w:rPr>
      </w:pPr>
      <w:r w:rsidRPr="00F135B8">
        <w:rPr>
          <w:rFonts w:asciiTheme="majorHAnsi" w:hAnsiTheme="majorHAnsi" w:cstheme="majorHAnsi"/>
        </w:rPr>
        <w:t>ADMINISTRATIVE SPECIFICATION</w:t>
      </w:r>
    </w:p>
    <w:p w14:paraId="1C9638E1" w14:textId="77777777" w:rsidR="00F02C4E" w:rsidRPr="00183F88" w:rsidRDefault="00F02C4E" w:rsidP="006C0935">
      <w:pPr>
        <w:spacing w:before="0"/>
        <w:textAlignment w:val="baseline"/>
        <w:rPr>
          <w:rStyle w:val="normaltextrun"/>
          <w:rFonts w:cstheme="minorHAnsi"/>
          <w:b/>
          <w:bCs/>
        </w:rPr>
      </w:pPr>
      <w:r w:rsidRPr="00183F88">
        <w:rPr>
          <w:rStyle w:val="normaltextrun"/>
          <w:rFonts w:eastAsia="Arial" w:cstheme="minorHAnsi"/>
          <w:bCs/>
        </w:rPr>
        <w:t xml:space="preserve">Two Equity-focused PIPs must be completed over PY1-5, </w:t>
      </w:r>
      <w:r w:rsidRPr="00183F88">
        <w:rPr>
          <w:rStyle w:val="normaltextrun"/>
          <w:rFonts w:cstheme="minorHAnsi"/>
          <w:bCs/>
        </w:rPr>
        <w:t xml:space="preserve">each spanning three performance years.  Each PIP will require submission to </w:t>
      </w:r>
      <w:r w:rsidRPr="00183F88">
        <w:rPr>
          <w:rFonts w:eastAsia="Times New Roman" w:cstheme="minorHAnsi"/>
          <w:bCs/>
        </w:rPr>
        <w:t xml:space="preserve">MassHealth </w:t>
      </w:r>
      <w:r w:rsidRPr="00183F88">
        <w:rPr>
          <w:rStyle w:val="normaltextrun"/>
          <w:rFonts w:cstheme="minorHAnsi"/>
          <w:bCs/>
        </w:rPr>
        <w:t xml:space="preserve">of four required reports over each PIP’s respective three-year duration as follows:  </w:t>
      </w:r>
    </w:p>
    <w:p w14:paraId="4A10CAC8" w14:textId="77777777" w:rsidR="00F02C4E" w:rsidRPr="00183F88" w:rsidRDefault="00F02C4E" w:rsidP="009B749A">
      <w:pPr>
        <w:numPr>
          <w:ilvl w:val="0"/>
          <w:numId w:val="9"/>
        </w:numPr>
        <w:tabs>
          <w:tab w:val="clear" w:pos="360"/>
          <w:tab w:val="num" w:pos="700"/>
        </w:tabs>
        <w:spacing w:before="0" w:after="0" w:line="240" w:lineRule="auto"/>
        <w:ind w:left="610"/>
        <w:textAlignment w:val="baseline"/>
        <w:rPr>
          <w:rFonts w:eastAsia="Times New Roman" w:cstheme="minorHAnsi"/>
          <w:b/>
        </w:rPr>
      </w:pPr>
      <w:r w:rsidRPr="00183F88">
        <w:rPr>
          <w:rFonts w:eastAsia="Times New Roman" w:cstheme="minorHAnsi"/>
          <w:u w:val="single"/>
        </w:rPr>
        <w:t>PIP Planning (Baseline) Report/Baseline Resubmission Report</w:t>
      </w:r>
      <w:r w:rsidRPr="00183F88">
        <w:rPr>
          <w:rFonts w:eastAsia="Times New Roman" w:cstheme="minorHAnsi"/>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183F88">
        <w:rPr>
          <w:rFonts w:eastAsia="Times New Roman" w:cstheme="minorHAnsi"/>
          <w:color w:val="333333"/>
        </w:rPr>
        <w:t>  </w:t>
      </w:r>
    </w:p>
    <w:p w14:paraId="01403998" w14:textId="77777777" w:rsidR="00F02C4E" w:rsidRPr="00183F88" w:rsidRDefault="00F02C4E" w:rsidP="009B749A">
      <w:pPr>
        <w:numPr>
          <w:ilvl w:val="0"/>
          <w:numId w:val="9"/>
        </w:numPr>
        <w:tabs>
          <w:tab w:val="clear" w:pos="360"/>
          <w:tab w:val="num" w:pos="700"/>
        </w:tabs>
        <w:spacing w:before="0" w:after="0" w:line="240" w:lineRule="auto"/>
        <w:ind w:left="610"/>
        <w:textAlignment w:val="baseline"/>
        <w:rPr>
          <w:rFonts w:eastAsia="Times New Roman" w:cstheme="minorHAnsi"/>
          <w:b/>
        </w:rPr>
      </w:pPr>
      <w:r w:rsidRPr="00183F88">
        <w:rPr>
          <w:rFonts w:eastAsia="Times New Roman" w:cstheme="minorHAnsi"/>
          <w:u w:val="single"/>
        </w:rPr>
        <w:t>Remeasurement 1 Report/</w:t>
      </w:r>
      <w:r w:rsidRPr="00183F88">
        <w:rPr>
          <w:rFonts w:eastAsia="Times New Roman" w:cstheme="minorHAnsi"/>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 in the Planning (Baseline) Report. </w:t>
      </w:r>
    </w:p>
    <w:p w14:paraId="17EE3504" w14:textId="77777777" w:rsidR="00F02C4E" w:rsidRPr="00183F88" w:rsidRDefault="00F02C4E" w:rsidP="009B749A">
      <w:pPr>
        <w:numPr>
          <w:ilvl w:val="0"/>
          <w:numId w:val="9"/>
        </w:numPr>
        <w:tabs>
          <w:tab w:val="clear" w:pos="360"/>
          <w:tab w:val="num" w:pos="700"/>
        </w:tabs>
        <w:spacing w:before="0" w:after="0" w:line="240" w:lineRule="auto"/>
        <w:ind w:left="610"/>
        <w:textAlignment w:val="baseline"/>
        <w:rPr>
          <w:rFonts w:eastAsia="Times New Roman" w:cstheme="minorHAnsi"/>
          <w:b/>
          <w:bCs/>
        </w:rPr>
      </w:pPr>
      <w:r w:rsidRPr="00183F88">
        <w:rPr>
          <w:rFonts w:eastAsia="Times New Roman" w:cstheme="minorHAnsi"/>
          <w:bCs/>
          <w:u w:val="single"/>
        </w:rPr>
        <w:t>Remeasurement 2 Report</w:t>
      </w:r>
      <w:r w:rsidRPr="00183F88">
        <w:rPr>
          <w:rFonts w:eastAsia="Times New Roman" w:cstheme="minorHAnsi"/>
          <w:bCs/>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874A828" w14:textId="77777777" w:rsidR="00F02C4E" w:rsidRPr="00183F88" w:rsidRDefault="00F02C4E" w:rsidP="009B749A">
      <w:pPr>
        <w:numPr>
          <w:ilvl w:val="0"/>
          <w:numId w:val="9"/>
        </w:numPr>
        <w:tabs>
          <w:tab w:val="clear" w:pos="360"/>
          <w:tab w:val="num" w:pos="700"/>
        </w:tabs>
        <w:spacing w:before="0" w:after="0" w:line="240" w:lineRule="auto"/>
        <w:ind w:left="610"/>
        <w:textAlignment w:val="baseline"/>
        <w:rPr>
          <w:rFonts w:eastAsia="Times New Roman" w:cstheme="minorHAnsi"/>
        </w:rPr>
      </w:pPr>
      <w:r w:rsidRPr="00183F88">
        <w:rPr>
          <w:rFonts w:eastAsia="Times New Roman" w:cstheme="minorHAnsi"/>
          <w:bCs/>
          <w:u w:val="single"/>
        </w:rPr>
        <w:t>Closure Report</w:t>
      </w:r>
      <w:r w:rsidRPr="00183F88">
        <w:rPr>
          <w:rFonts w:eastAsia="Times New Roman" w:cstheme="minorHAnsi"/>
          <w:bCs/>
        </w:rPr>
        <w:t xml:space="preserve">: a comprehensive report focused on finalizing project activities following a final remeasurement period, analyzing the impacts of interventions, assessing performance between baseline and remeasurement periods using selected indicators, identification of any successes </w:t>
      </w:r>
      <w:r w:rsidRPr="00183F88">
        <w:rPr>
          <w:rFonts w:eastAsia="Times New Roman" w:cstheme="minorHAnsi"/>
          <w:bCs/>
        </w:rPr>
        <w:lastRenderedPageBreak/>
        <w:t>and/or challenges, and plans for continuation of partnership arrangements and/or interventions beyond the PIP</w:t>
      </w:r>
      <w:r w:rsidRPr="00183F88">
        <w:rPr>
          <w:rFonts w:eastAsia="Times New Roman" w:cstheme="minorHAnsi"/>
        </w:rPr>
        <w:t>. </w:t>
      </w:r>
    </w:p>
    <w:p w14:paraId="2FC6207D" w14:textId="77777777" w:rsidR="00250F6E" w:rsidRDefault="00250F6E" w:rsidP="00F02C4E">
      <w:pPr>
        <w:pStyle w:val="MH-ChartContentText"/>
        <w:spacing w:line="276" w:lineRule="auto"/>
        <w:rPr>
          <w:rFonts w:eastAsia="Arial"/>
          <w:bCs/>
        </w:rPr>
      </w:pPr>
    </w:p>
    <w:p w14:paraId="649588A3" w14:textId="1956BE10" w:rsidR="00F02C4E" w:rsidRPr="00183F88" w:rsidRDefault="00F02C4E" w:rsidP="00F02C4E">
      <w:pPr>
        <w:pStyle w:val="MH-ChartContentText"/>
        <w:spacing w:line="276" w:lineRule="auto"/>
        <w:rPr>
          <w:b/>
        </w:rPr>
      </w:pPr>
      <w:r w:rsidRPr="00183F88">
        <w:rPr>
          <w:rFonts w:eastAsia="Arial"/>
          <w:bCs/>
        </w:rPr>
        <w:t xml:space="preserve">Additional detail about requirements for each report is available in the </w:t>
      </w:r>
      <w:r w:rsidRPr="00183F88">
        <w:rPr>
          <w:rFonts w:eastAsia="Arial"/>
        </w:rPr>
        <w:t>Reporting Template and Validation Tool.</w:t>
      </w:r>
    </w:p>
    <w:p w14:paraId="59D35CA6" w14:textId="77777777" w:rsidR="00C27CCC" w:rsidRPr="000968CE" w:rsidRDefault="00C27CCC" w:rsidP="001538F3">
      <w:pPr>
        <w:spacing w:before="0" w:after="0"/>
        <w:rPr>
          <w:rFonts w:asciiTheme="majorHAnsi" w:hAnsiTheme="majorHAnsi" w:cstheme="majorHAnsi"/>
          <w:b/>
          <w:sz w:val="24"/>
          <w:szCs w:val="24"/>
        </w:rPr>
      </w:pPr>
    </w:p>
    <w:p w14:paraId="20551FC6" w14:textId="7CC29E1E" w:rsidR="00C27CCC" w:rsidRPr="00F135B8" w:rsidRDefault="004D47A1" w:rsidP="004C05FC">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w:t>
      </w:r>
      <w:r w:rsidR="00770232" w:rsidRPr="0B564125">
        <w:rPr>
          <w:rFonts w:asciiTheme="majorHAnsi" w:hAnsiTheme="majorHAnsi" w:cstheme="majorBidi"/>
        </w:rPr>
        <w:t>ERFORMANCE REQUIREMENTS AND ASSESSMENT</w:t>
      </w:r>
      <w:r w:rsidR="00136CC7" w:rsidRPr="0B564125">
        <w:rPr>
          <w:rFonts w:asciiTheme="majorHAnsi" w:hAnsiTheme="majorHAnsi" w:cstheme="majorBidi"/>
        </w:rPr>
        <w:t>: PY2-5</w:t>
      </w:r>
    </w:p>
    <w:tbl>
      <w:tblPr>
        <w:tblStyle w:val="MHLeftHeaderTable"/>
        <w:tblW w:w="10075" w:type="dxa"/>
        <w:tblLook w:val="06A0" w:firstRow="1" w:lastRow="0" w:firstColumn="1" w:lastColumn="0" w:noHBand="1" w:noVBand="1"/>
      </w:tblPr>
      <w:tblGrid>
        <w:gridCol w:w="1817"/>
        <w:gridCol w:w="8258"/>
      </w:tblGrid>
      <w:tr w:rsidR="0055373C" w:rsidRPr="00F135B8" w14:paraId="6BC26FCF" w14:textId="77777777" w:rsidTr="00215CF1">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7CB0A027" w14:textId="0B32111D" w:rsidR="0055373C" w:rsidRPr="00553924" w:rsidRDefault="0055373C">
            <w:pPr>
              <w:pStyle w:val="MH-ChartContentText"/>
            </w:pPr>
            <w:r w:rsidRPr="00553924">
              <w:t>Performance Requirements</w:t>
            </w:r>
          </w:p>
        </w:tc>
        <w:tc>
          <w:tcPr>
            <w:tcW w:w="8258" w:type="dxa"/>
          </w:tcPr>
          <w:p w14:paraId="5BA0BEFA" w14:textId="748C6B3D" w:rsidR="0055373C" w:rsidRPr="00553924" w:rsidRDefault="0055373C" w:rsidP="00E47E7F">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Fonts w:eastAsia="Times New Roman" w:cstheme="minorHAnsi"/>
                <w:color w:val="000000"/>
              </w:rPr>
              <w:t xml:space="preserve">Timely submission to </w:t>
            </w:r>
            <w:r w:rsidRPr="00553924">
              <w:rPr>
                <w:rFonts w:eastAsia="Times New Roman" w:cstheme="minorHAnsi"/>
              </w:rPr>
              <w:t xml:space="preserve">MassHealth </w:t>
            </w:r>
            <w:r w:rsidRPr="00553924">
              <w:rPr>
                <w:rFonts w:eastAsia="Times New Roman" w:cstheme="minorHAnsi"/>
                <w:color w:val="000000"/>
              </w:rPr>
              <w:t>of four required reports (the PIP Planning (Baseline) Report, the Remeasurement 1 Report, and the Remeasurement 2 Report, and the Closure Report) is required.  Submission dates for PIP1 and PIP2 reports are sp</w:t>
            </w:r>
            <w:r>
              <w:rPr>
                <w:rFonts w:eastAsia="Times New Roman" w:cstheme="minorHAnsi"/>
                <w:color w:val="000000"/>
              </w:rPr>
              <w:t xml:space="preserve">ecified </w:t>
            </w:r>
            <w:r w:rsidR="00010605">
              <w:rPr>
                <w:rFonts w:eastAsia="Times New Roman" w:cstheme="minorHAnsi"/>
                <w:color w:val="000000"/>
              </w:rPr>
              <w:t>below</w:t>
            </w:r>
            <w:r w:rsidR="00C948C8">
              <w:rPr>
                <w:rFonts w:eastAsia="Times New Roman" w:cstheme="minorHAnsi"/>
                <w:color w:val="000000"/>
              </w:rPr>
              <w:t>.</w:t>
            </w:r>
          </w:p>
          <w:p w14:paraId="40CB76F4" w14:textId="19735ED9" w:rsidR="0055373C" w:rsidRDefault="0055373C" w:rsidP="000E639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553924">
              <w:rPr>
                <w:rFonts w:eastAsia="Times New Roman" w:cstheme="minorHAnsi"/>
                <w:b/>
                <w:color w:val="000000"/>
              </w:rPr>
              <w:t>PIP1 and PIP2 Report Submission Dates by Performance Year</w:t>
            </w:r>
          </w:p>
          <w:p w14:paraId="1F8BEE97"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1:</w:t>
            </w:r>
            <w:r w:rsidRPr="00C948C8">
              <w:rPr>
                <w:rFonts w:eastAsia="Times New Roman" w:cstheme="minorHAnsi"/>
              </w:rPr>
              <w:t> </w:t>
            </w:r>
          </w:p>
          <w:p w14:paraId="7B4263DD" w14:textId="77777777" w:rsidR="0069732C" w:rsidRPr="00C654D3" w:rsidRDefault="00C948C8"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w:t>
            </w:r>
          </w:p>
          <w:p w14:paraId="5ACFD27D" w14:textId="3683D9AC" w:rsidR="00C948C8" w:rsidRPr="00C654D3" w:rsidRDefault="00C948C8" w:rsidP="009B749A">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12/31/2023 </w:t>
            </w:r>
          </w:p>
          <w:p w14:paraId="71CAF640"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2:</w:t>
            </w:r>
            <w:r w:rsidRPr="00C948C8">
              <w:rPr>
                <w:rFonts w:eastAsia="Times New Roman" w:cstheme="minorHAnsi"/>
              </w:rPr>
              <w:t> </w:t>
            </w:r>
          </w:p>
          <w:p w14:paraId="1255E439" w14:textId="77777777" w:rsidR="00C948C8" w:rsidRPr="00C654D3" w:rsidRDefault="00C948C8"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Resubmission </w:t>
            </w:r>
          </w:p>
          <w:p w14:paraId="042112A3" w14:textId="77777777" w:rsidR="00C948C8" w:rsidRPr="00C654D3" w:rsidRDefault="00C948C8" w:rsidP="009B749A">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8/30/2024 </w:t>
            </w:r>
          </w:p>
          <w:p w14:paraId="03D4A5F9" w14:textId="77777777" w:rsidR="00C948C8" w:rsidRPr="00C654D3" w:rsidRDefault="00C948C8"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PIP Planning (Baseline) Report </w:t>
            </w:r>
          </w:p>
          <w:p w14:paraId="0FF00220" w14:textId="77777777" w:rsidR="00C948C8" w:rsidRPr="00C654D3" w:rsidRDefault="00C948C8" w:rsidP="009B749A">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3/30/2025 </w:t>
            </w:r>
          </w:p>
          <w:p w14:paraId="058E2FBD"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3:</w:t>
            </w:r>
            <w:r w:rsidRPr="00C948C8">
              <w:rPr>
                <w:rFonts w:eastAsia="Times New Roman" w:cstheme="minorHAnsi"/>
              </w:rPr>
              <w:t> </w:t>
            </w:r>
          </w:p>
          <w:p w14:paraId="3ACA1C49" w14:textId="77777777" w:rsidR="00C948C8" w:rsidRPr="00C654D3" w:rsidRDefault="00C948C8"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Remeasurement 1 Report </w:t>
            </w:r>
          </w:p>
          <w:p w14:paraId="76ABDFF4" w14:textId="77777777" w:rsidR="00C948C8" w:rsidRPr="00C654D3" w:rsidRDefault="00C948C8" w:rsidP="009B749A">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8/1/2025 </w:t>
            </w:r>
          </w:p>
          <w:p w14:paraId="3ABB7FC3" w14:textId="77777777" w:rsidR="00C948C8" w:rsidRPr="00C654D3" w:rsidRDefault="00C948C8"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Remeasurement 1 Report </w:t>
            </w:r>
          </w:p>
          <w:p w14:paraId="462139E0" w14:textId="77777777" w:rsidR="00C948C8" w:rsidRPr="00C654D3" w:rsidRDefault="00C948C8" w:rsidP="009B749A">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10/1/2026 </w:t>
            </w:r>
          </w:p>
          <w:p w14:paraId="03B61EA5"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4:</w:t>
            </w:r>
            <w:r w:rsidRPr="00C948C8">
              <w:rPr>
                <w:rFonts w:eastAsia="Times New Roman" w:cstheme="minorHAnsi"/>
              </w:rPr>
              <w:t> </w:t>
            </w:r>
          </w:p>
          <w:p w14:paraId="7CC2525D" w14:textId="77777777" w:rsidR="00C948C8" w:rsidRPr="007B6411" w:rsidRDefault="00C948C8"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PIP1: Closure Report </w:t>
            </w:r>
          </w:p>
          <w:p w14:paraId="45DEC35A" w14:textId="77777777" w:rsidR="00C948C8" w:rsidRPr="007B6411" w:rsidRDefault="00C948C8" w:rsidP="009B749A">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8/1/2026 </w:t>
            </w:r>
          </w:p>
          <w:p w14:paraId="0DF9406B" w14:textId="77777777" w:rsidR="00C948C8" w:rsidRPr="007B6411" w:rsidRDefault="00C948C8"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PIP2: Remeasurement 2 Report </w:t>
            </w:r>
          </w:p>
          <w:p w14:paraId="2E2911DA" w14:textId="77777777" w:rsidR="00C948C8" w:rsidRPr="007B6411" w:rsidRDefault="00C948C8" w:rsidP="009B749A">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10/1/2027 </w:t>
            </w:r>
          </w:p>
          <w:p w14:paraId="789EAEE2"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5:</w:t>
            </w:r>
            <w:r w:rsidRPr="00C948C8">
              <w:rPr>
                <w:rFonts w:eastAsia="Times New Roman" w:cstheme="minorHAnsi"/>
              </w:rPr>
              <w:t> </w:t>
            </w:r>
          </w:p>
          <w:p w14:paraId="7AA81A5F" w14:textId="77777777" w:rsidR="00C948C8" w:rsidRPr="007B6411" w:rsidRDefault="00C948C8" w:rsidP="009B749A">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PIP2: Closure Report </w:t>
            </w:r>
          </w:p>
          <w:p w14:paraId="1EFD0556" w14:textId="0EC05789" w:rsidR="0055373C" w:rsidRPr="00C503CD" w:rsidRDefault="00C948C8" w:rsidP="009B749A">
            <w:pPr>
              <w:pStyle w:val="ListParagraph"/>
              <w:numPr>
                <w:ilvl w:val="1"/>
                <w:numId w:val="34"/>
              </w:numPr>
              <w:spacing w:before="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8/1/2028</w:t>
            </w:r>
            <w:r w:rsidRPr="00C948C8">
              <w:rPr>
                <w:rFonts w:eastAsia="Times New Roman" w:cstheme="minorHAnsi"/>
              </w:rPr>
              <w:t> </w:t>
            </w:r>
          </w:p>
        </w:tc>
      </w:tr>
      <w:tr w:rsidR="00835A9B" w:rsidRPr="00F135B8" w14:paraId="5900C84B" w14:textId="77777777" w:rsidTr="00215CF1">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3D199942" w14:textId="476984B4" w:rsidR="00835A9B" w:rsidRPr="00553924" w:rsidRDefault="00835A9B">
            <w:pPr>
              <w:pStyle w:val="MH-ChartContentText"/>
              <w:rPr>
                <w:b w:val="0"/>
              </w:rPr>
            </w:pPr>
            <w:r w:rsidRPr="00553924">
              <w:rPr>
                <w:rFonts w:eastAsia="Times New Roman"/>
                <w:color w:val="000000"/>
              </w:rPr>
              <w:t>Performance Assessment </w:t>
            </w:r>
          </w:p>
        </w:tc>
        <w:tc>
          <w:tcPr>
            <w:tcW w:w="8258" w:type="dxa"/>
          </w:tcPr>
          <w:p w14:paraId="68C39F1F" w14:textId="77777777" w:rsidR="00835A9B" w:rsidRPr="00553924" w:rsidRDefault="00835A9B" w:rsidP="00DC67B8">
            <w:pPr>
              <w:spacing w:after="0"/>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rPr>
            </w:pPr>
            <w:r w:rsidRPr="00553924">
              <w:rPr>
                <w:rFonts w:eastAsia="Arial" w:cstheme="minorHAnsi"/>
                <w:b/>
                <w:color w:val="000000" w:themeColor="text1"/>
              </w:rPr>
              <w:t>REPORT SCORING</w:t>
            </w:r>
          </w:p>
          <w:p w14:paraId="33BC4699" w14:textId="77777777" w:rsidR="00835A9B" w:rsidRPr="00553924" w:rsidRDefault="00835A9B" w:rsidP="00CC0605">
            <w:pPr>
              <w:spacing w:before="120" w:after="0"/>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553924">
              <w:rPr>
                <w:rFonts w:eastAsia="Times New Roman" w:cstheme="minorHAnsi"/>
              </w:rPr>
              <w:t xml:space="preserve">MassHealth </w:t>
            </w:r>
            <w:r w:rsidRPr="00553924">
              <w:rPr>
                <w:rFonts w:eastAsia="Arial" w:cstheme="minorHAnsi"/>
                <w:color w:val="000000" w:themeColor="text1"/>
              </w:rPr>
              <w:t xml:space="preserve">will score </w:t>
            </w:r>
            <w:proofErr w:type="gramStart"/>
            <w:r w:rsidRPr="00553924">
              <w:rPr>
                <w:rFonts w:eastAsia="Arial" w:cstheme="minorHAnsi"/>
                <w:color w:val="000000" w:themeColor="text1"/>
              </w:rPr>
              <w:t>required</w:t>
            </w:r>
            <w:proofErr w:type="gramEnd"/>
            <w:r w:rsidRPr="00553924">
              <w:rPr>
                <w:rFonts w:eastAsia="Arial" w:cstheme="minorHAnsi"/>
                <w:color w:val="000000" w:themeColor="text1"/>
              </w:rPr>
              <w:t xml:space="preserve"> reports as follows:</w:t>
            </w:r>
          </w:p>
          <w:p w14:paraId="58ED295B" w14:textId="77777777" w:rsidR="00835A9B" w:rsidRPr="00553924" w:rsidRDefault="00835A9B" w:rsidP="009B749A">
            <w:pPr>
              <w:pStyle w:val="ListParagraph"/>
              <w:numPr>
                <w:ilvl w:val="0"/>
                <w:numId w:val="10"/>
              </w:numPr>
              <w:spacing w:before="0"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Fonts w:eastAsia="Times New Roman" w:cstheme="minorHAnsi"/>
                <w:color w:val="000000"/>
              </w:rPr>
              <w:t xml:space="preserve">The </w:t>
            </w:r>
            <w:r w:rsidRPr="00553924">
              <w:rPr>
                <w:rFonts w:eastAsia="Times New Roman" w:cstheme="minorHAnsi"/>
                <w:b/>
                <w:color w:val="000000"/>
              </w:rPr>
              <w:t>PIP Planning (Baseline) Report</w:t>
            </w:r>
            <w:r w:rsidRPr="00553924">
              <w:rPr>
                <w:rFonts w:eastAsia="Times New Roman" w:cstheme="minorHAnsi"/>
                <w:color w:val="000000"/>
              </w:rPr>
              <w:t xml:space="preserve"> is pay-for-reporting only and full credit will be provided for complete and timely reporting.</w:t>
            </w:r>
          </w:p>
          <w:p w14:paraId="1D5876BB" w14:textId="77777777" w:rsidR="00835A9B" w:rsidRPr="00553924" w:rsidRDefault="00835A9B" w:rsidP="009B749A">
            <w:pPr>
              <w:pStyle w:val="ListParagraph"/>
              <w:numPr>
                <w:ilvl w:val="0"/>
                <w:numId w:val="10"/>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53924">
              <w:rPr>
                <w:rFonts w:eastAsia="Times New Roman" w:cstheme="minorHAnsi"/>
              </w:rPr>
              <w:lastRenderedPageBreak/>
              <w:t xml:space="preserve">The </w:t>
            </w:r>
            <w:r w:rsidRPr="00553924">
              <w:rPr>
                <w:rFonts w:eastAsia="Times New Roman" w:cstheme="minorHAnsi"/>
                <w:b/>
              </w:rPr>
              <w:t>Remeasurement 1 Report</w:t>
            </w:r>
            <w:r w:rsidRPr="00553924">
              <w:rPr>
                <w:rFonts w:eastAsia="Times New Roman" w:cstheme="minorHAnsi"/>
              </w:rPr>
              <w:t xml:space="preserve"> will be scored as follows:</w:t>
            </w:r>
          </w:p>
          <w:p w14:paraId="438AB033" w14:textId="77777777"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Abstract:</w:t>
            </w:r>
            <w:r w:rsidRPr="00053C29">
              <w:rPr>
                <w:rFonts w:eastAsia="Times New Roman" w:cstheme="minorHAnsi"/>
              </w:rPr>
              <w:t xml:space="preserve"> N/A, not scored </w:t>
            </w:r>
          </w:p>
          <w:p w14:paraId="3A966F44" w14:textId="77777777"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Planning Section (33.3%):</w:t>
            </w:r>
            <w:r w:rsidRPr="00053C29">
              <w:rPr>
                <w:rFonts w:eastAsia="Times New Roman" w:cstheme="minorHAnsi"/>
              </w:rPr>
              <w:t> </w:t>
            </w:r>
          </w:p>
          <w:p w14:paraId="38375C45" w14:textId="77777777" w:rsidR="00053C29" w:rsidRPr="00053C29"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Project Topic/Equity Statement [Topic/Rationale/ Shared Equity Statement] (15 pts) </w:t>
            </w:r>
          </w:p>
          <w:p w14:paraId="3EDB915E" w14:textId="77777777" w:rsidR="00053C29" w:rsidRPr="00053C29"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Aim [Vision, Aim Statement(s), and Goal(s)] (10 pts) </w:t>
            </w:r>
          </w:p>
          <w:p w14:paraId="086495DF" w14:textId="77777777"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Implementation Section (66.6%):</w:t>
            </w:r>
            <w:r w:rsidRPr="00053C29">
              <w:rPr>
                <w:rFonts w:eastAsia="Times New Roman" w:cstheme="minorHAnsi"/>
              </w:rPr>
              <w:t> </w:t>
            </w:r>
          </w:p>
          <w:p w14:paraId="15D653DF" w14:textId="77777777" w:rsidR="00053C29" w:rsidRPr="00FE1461"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Methodology (10 pts) </w:t>
            </w:r>
          </w:p>
          <w:p w14:paraId="5A5C4CE7" w14:textId="77777777" w:rsidR="00053C29" w:rsidRPr="00FE1461"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Barrier Analysis, Interventions, and Monitoring (update) (10 pts) </w:t>
            </w:r>
          </w:p>
          <w:p w14:paraId="21FF3148" w14:textId="77777777" w:rsidR="00053C29" w:rsidRPr="00FE1461"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Intervention (15 pts) </w:t>
            </w:r>
          </w:p>
          <w:p w14:paraId="56125831" w14:textId="77777777" w:rsidR="00053C29" w:rsidRPr="00FE1461" w:rsidRDefault="00053C29"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Results (15 pts) </w:t>
            </w:r>
          </w:p>
          <w:p w14:paraId="3BF19E48" w14:textId="77777777" w:rsidR="00053C29" w:rsidRPr="00B32EF2"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32EF2">
              <w:rPr>
                <w:rFonts w:eastAsia="Times New Roman" w:cstheme="minorHAnsi"/>
                <w:b/>
                <w:bCs/>
              </w:rPr>
              <w:t>Total = 75 pts </w:t>
            </w:r>
          </w:p>
          <w:p w14:paraId="3F51F577" w14:textId="77777777" w:rsidR="00053C29" w:rsidRPr="00FE1461"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32EF2">
              <w:rPr>
                <w:rFonts w:eastAsia="Times New Roman" w:cstheme="minorHAnsi"/>
                <w:b/>
                <w:bCs/>
              </w:rPr>
              <w:t>Overall Rating = Actual Weighted Score/ Max Possible Weighted Score</w:t>
            </w:r>
            <w:r w:rsidRPr="00FE1461">
              <w:rPr>
                <w:rFonts w:eastAsia="Times New Roman" w:cstheme="minorHAnsi"/>
              </w:rPr>
              <w:t> </w:t>
            </w:r>
          </w:p>
          <w:p w14:paraId="69CE54BA" w14:textId="77777777" w:rsidR="00B727C7" w:rsidRPr="00053C29" w:rsidRDefault="00B727C7"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11C85BF0" w14:textId="77777777" w:rsidR="00835A9B" w:rsidRPr="00ED04D9" w:rsidRDefault="00B727C7" w:rsidP="009B749A">
            <w:pPr>
              <w:pStyle w:val="ListParagraph"/>
              <w:numPr>
                <w:ilvl w:val="0"/>
                <w:numId w:val="10"/>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33897E5E">
              <w:rPr>
                <w:rFonts w:eastAsia="Times New Roman"/>
              </w:rPr>
              <w:t xml:space="preserve">The </w:t>
            </w:r>
            <w:r w:rsidRPr="33897E5E">
              <w:rPr>
                <w:rFonts w:eastAsia="Times New Roman"/>
                <w:b/>
              </w:rPr>
              <w:t>Remeasurement 2</w:t>
            </w:r>
            <w:r w:rsidRPr="33897E5E">
              <w:rPr>
                <w:rFonts w:eastAsia="Times New Roman"/>
              </w:rPr>
              <w:t xml:space="preserve"> and </w:t>
            </w:r>
            <w:r w:rsidRPr="33897E5E">
              <w:rPr>
                <w:rFonts w:eastAsia="Times New Roman"/>
                <w:b/>
              </w:rPr>
              <w:t xml:space="preserve">Closure </w:t>
            </w:r>
            <w:r w:rsidRPr="00CE3C59">
              <w:rPr>
                <w:rFonts w:eastAsia="Times New Roman"/>
                <w:b/>
                <w:bCs/>
              </w:rPr>
              <w:t>Reports</w:t>
            </w:r>
            <w:r w:rsidRPr="33897E5E">
              <w:rPr>
                <w:rFonts w:eastAsia="Times New Roman"/>
              </w:rPr>
              <w:t xml:space="preserve"> will </w:t>
            </w:r>
            <w:proofErr w:type="gramStart"/>
            <w:r w:rsidRPr="33897E5E">
              <w:rPr>
                <w:rFonts w:eastAsia="Times New Roman"/>
              </w:rPr>
              <w:t>be scored</w:t>
            </w:r>
            <w:proofErr w:type="gramEnd"/>
            <w:r w:rsidRPr="33897E5E">
              <w:rPr>
                <w:rFonts w:eastAsia="Times New Roman"/>
              </w:rPr>
              <w:t xml:space="preserve"> as follows:</w:t>
            </w:r>
          </w:p>
          <w:p w14:paraId="6D17D1B9" w14:textId="77777777" w:rsidR="00D866F1" w:rsidRPr="00D866F1" w:rsidRDefault="00D866F1" w:rsidP="00D866F1">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Abstract:</w:t>
            </w:r>
            <w:r w:rsidRPr="00D866F1">
              <w:rPr>
                <w:rFonts w:eastAsia="Times New Roman" w:cstheme="minorHAnsi"/>
                <w:u w:val="single"/>
              </w:rPr>
              <w:t xml:space="preserve"> N/A, not scored</w:t>
            </w:r>
            <w:r w:rsidRPr="00D866F1">
              <w:rPr>
                <w:rFonts w:eastAsia="Times New Roman" w:cstheme="minorHAnsi"/>
              </w:rPr>
              <w:t> </w:t>
            </w:r>
          </w:p>
          <w:p w14:paraId="45D59C72" w14:textId="77777777" w:rsidR="00D866F1" w:rsidRPr="00D866F1" w:rsidRDefault="00D866F1" w:rsidP="00D866F1">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Planning Section (25%):</w:t>
            </w:r>
            <w:r w:rsidRPr="00D866F1">
              <w:rPr>
                <w:rFonts w:eastAsia="Times New Roman" w:cstheme="minorHAnsi"/>
              </w:rPr>
              <w:t> </w:t>
            </w:r>
          </w:p>
          <w:p w14:paraId="2EDF8D2B" w14:textId="77777777" w:rsidR="00D866F1" w:rsidRPr="00D866F1" w:rsidRDefault="00D866F1"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Project Topic/Equity Statement [Topic/Rationale/ Shared Equity Statement] (15 pts)</w:t>
            </w:r>
            <w:r w:rsidRPr="00D866F1">
              <w:rPr>
                <w:rFonts w:eastAsia="Times New Roman" w:cstheme="minorHAnsi"/>
              </w:rPr>
              <w:t> </w:t>
            </w:r>
          </w:p>
          <w:p w14:paraId="51377699" w14:textId="77777777" w:rsidR="00D866F1" w:rsidRPr="00D866F1" w:rsidRDefault="00D866F1"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Aim [Vision, Aim Statement(s), and Goal(s)] (10 pts)</w:t>
            </w:r>
            <w:r w:rsidRPr="00D866F1">
              <w:rPr>
                <w:rFonts w:eastAsia="Times New Roman" w:cstheme="minorHAnsi"/>
              </w:rPr>
              <w:t> </w:t>
            </w:r>
          </w:p>
          <w:p w14:paraId="57CDAC77" w14:textId="77777777" w:rsidR="00D866F1" w:rsidRPr="00D866F1" w:rsidRDefault="00D866F1" w:rsidP="00D866F1">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Implementation Section (50%):</w:t>
            </w:r>
            <w:r w:rsidRPr="00D866F1">
              <w:rPr>
                <w:rFonts w:eastAsia="Times New Roman" w:cstheme="minorHAnsi"/>
              </w:rPr>
              <w:t> </w:t>
            </w:r>
          </w:p>
          <w:p w14:paraId="085E25C1" w14:textId="77777777" w:rsidR="00D866F1" w:rsidRPr="00D866F1" w:rsidRDefault="00D866F1"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Methodology (10 pts)</w:t>
            </w:r>
            <w:r w:rsidRPr="00D866F1">
              <w:rPr>
                <w:rFonts w:eastAsia="Times New Roman" w:cstheme="minorHAnsi"/>
              </w:rPr>
              <w:t> </w:t>
            </w:r>
          </w:p>
          <w:p w14:paraId="1EDB0C65" w14:textId="77777777" w:rsidR="00D866F1" w:rsidRPr="00D866F1" w:rsidRDefault="00D866F1"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Barrier Analysis, Interventions, and Monitoring (update) (10 pts)</w:t>
            </w:r>
            <w:r w:rsidRPr="00D866F1">
              <w:rPr>
                <w:rFonts w:eastAsia="Times New Roman" w:cstheme="minorHAnsi"/>
              </w:rPr>
              <w:t> </w:t>
            </w:r>
          </w:p>
          <w:p w14:paraId="547749C5" w14:textId="77777777" w:rsidR="00D866F1" w:rsidRPr="00D866F1" w:rsidRDefault="00D866F1"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Intervention (15 pts)</w:t>
            </w:r>
            <w:r w:rsidRPr="00D866F1">
              <w:rPr>
                <w:rFonts w:eastAsia="Times New Roman" w:cstheme="minorHAnsi"/>
              </w:rPr>
              <w:t> </w:t>
            </w:r>
          </w:p>
          <w:p w14:paraId="7F55E48D" w14:textId="77777777" w:rsidR="00D866F1" w:rsidRPr="00D866F1" w:rsidRDefault="00D866F1"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Results (15 pts)</w:t>
            </w:r>
            <w:r w:rsidRPr="00D866F1">
              <w:rPr>
                <w:rFonts w:eastAsia="Times New Roman" w:cstheme="minorHAnsi"/>
              </w:rPr>
              <w:t> </w:t>
            </w:r>
          </w:p>
          <w:p w14:paraId="1D2DFB32" w14:textId="77777777" w:rsidR="00D866F1" w:rsidRPr="00D866F1" w:rsidRDefault="00D866F1" w:rsidP="00D866F1">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Validity</w:t>
            </w:r>
            <w:r w:rsidRPr="00D866F1">
              <w:rPr>
                <w:rFonts w:eastAsia="Times New Roman" w:cstheme="minorHAnsi"/>
                <w:u w:val="single"/>
              </w:rPr>
              <w:t xml:space="preserve"> </w:t>
            </w:r>
            <w:r w:rsidRPr="00D866F1">
              <w:rPr>
                <w:rFonts w:eastAsia="Times New Roman" w:cstheme="minorHAnsi"/>
                <w:b/>
                <w:bCs/>
                <w:u w:val="single"/>
              </w:rPr>
              <w:t>&amp;</w:t>
            </w:r>
            <w:r w:rsidRPr="00D866F1">
              <w:rPr>
                <w:rFonts w:eastAsia="Times New Roman" w:cstheme="minorHAnsi"/>
                <w:u w:val="single"/>
              </w:rPr>
              <w:t xml:space="preserve"> </w:t>
            </w:r>
            <w:r w:rsidRPr="00D866F1">
              <w:rPr>
                <w:rFonts w:eastAsia="Times New Roman" w:cstheme="minorHAnsi"/>
                <w:b/>
                <w:bCs/>
                <w:u w:val="single"/>
              </w:rPr>
              <w:t>Sustainability</w:t>
            </w:r>
            <w:r w:rsidRPr="00D866F1">
              <w:rPr>
                <w:rFonts w:eastAsia="Times New Roman" w:cstheme="minorHAnsi"/>
                <w:u w:val="single"/>
              </w:rPr>
              <w:t xml:space="preserve"> </w:t>
            </w:r>
            <w:r w:rsidRPr="00D866F1">
              <w:rPr>
                <w:rFonts w:eastAsia="Times New Roman" w:cstheme="minorHAnsi"/>
                <w:b/>
                <w:bCs/>
                <w:u w:val="single"/>
              </w:rPr>
              <w:t>Section (25%):</w:t>
            </w:r>
            <w:r w:rsidRPr="00D866F1">
              <w:rPr>
                <w:rFonts w:eastAsia="Times New Roman" w:cstheme="minorHAnsi"/>
              </w:rPr>
              <w:t> </w:t>
            </w:r>
          </w:p>
          <w:p w14:paraId="080A7E51" w14:textId="77777777" w:rsidR="00D866F1" w:rsidRPr="00D866F1" w:rsidRDefault="00D866F1"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Discussion [Discussion and Validity of Reported Improvement]​ (15 pts)</w:t>
            </w:r>
            <w:r w:rsidRPr="00D866F1">
              <w:rPr>
                <w:rFonts w:eastAsia="Times New Roman" w:cstheme="minorHAnsi"/>
              </w:rPr>
              <w:t> </w:t>
            </w:r>
          </w:p>
          <w:p w14:paraId="159C920A" w14:textId="77777777" w:rsidR="00D866F1" w:rsidRPr="00D866F1" w:rsidRDefault="00D866F1" w:rsidP="009B749A">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Next Steps [Sustainability] (10 pts)</w:t>
            </w:r>
            <w:r w:rsidRPr="00D866F1">
              <w:rPr>
                <w:rFonts w:eastAsia="Times New Roman" w:cstheme="minorHAnsi"/>
              </w:rPr>
              <w:t> </w:t>
            </w:r>
          </w:p>
          <w:p w14:paraId="0B194F1A" w14:textId="6E297518" w:rsidR="00D866F1" w:rsidRPr="000A26DB" w:rsidRDefault="00D866F1" w:rsidP="00BE3AE5">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0A26DB">
              <w:rPr>
                <w:rFonts w:eastAsia="Times New Roman" w:cstheme="minorHAnsi"/>
                <w:b/>
                <w:bCs/>
              </w:rPr>
              <w:t>Total = 100 pts </w:t>
            </w:r>
          </w:p>
          <w:p w14:paraId="64FC56B5" w14:textId="77777777" w:rsidR="00D866F1" w:rsidRPr="000A26DB" w:rsidRDefault="00D866F1" w:rsidP="000A26DB">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0A26DB">
              <w:rPr>
                <w:rFonts w:eastAsia="Times New Roman" w:cstheme="minorHAnsi"/>
                <w:b/>
                <w:bCs/>
              </w:rPr>
              <w:t>Overall Rating = Actual Weighted Score/ Max Possible Weighted Score </w:t>
            </w:r>
          </w:p>
          <w:p w14:paraId="31B9D3D8" w14:textId="77777777" w:rsidR="00ED04D9" w:rsidRDefault="00ED04D9" w:rsidP="00ED04D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10354795" w14:textId="77777777" w:rsidR="00ED04D9" w:rsidRPr="00553924" w:rsidRDefault="00ED04D9" w:rsidP="009B749A">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553924">
              <w:rPr>
                <w:rFonts w:eastAsia="Times New Roman" w:cstheme="minorHAnsi"/>
                <w:color w:val="000000" w:themeColor="text1"/>
              </w:rPr>
              <w:t>Overall</w:t>
            </w:r>
            <w:proofErr w:type="gramEnd"/>
            <w:r w:rsidRPr="00553924">
              <w:rPr>
                <w:rFonts w:eastAsia="Times New Roman" w:cstheme="minorHAnsi"/>
                <w:color w:val="000000" w:themeColor="text1"/>
              </w:rPr>
              <w:t xml:space="preserve"> Rating of &gt;= 85% meets the goal score for the report and will contribute 100% to the eligible weight that the report contributes to the </w:t>
            </w:r>
            <w:proofErr w:type="gramStart"/>
            <w:r w:rsidRPr="00553924">
              <w:rPr>
                <w:rFonts w:eastAsia="Times New Roman" w:cstheme="minorHAnsi"/>
                <w:color w:val="000000" w:themeColor="text1"/>
              </w:rPr>
              <w:t>measure</w:t>
            </w:r>
            <w:proofErr w:type="gramEnd"/>
            <w:r w:rsidRPr="00553924">
              <w:rPr>
                <w:rFonts w:eastAsia="Times New Roman" w:cstheme="minorHAnsi"/>
                <w:color w:val="000000" w:themeColor="text1"/>
              </w:rPr>
              <w:t xml:space="preserve"> score.</w:t>
            </w:r>
          </w:p>
          <w:p w14:paraId="6707DEAB" w14:textId="77777777" w:rsidR="00ED04D9" w:rsidRPr="00553924" w:rsidRDefault="00ED04D9" w:rsidP="009B749A">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An Overall Rating of 50-84% partially meets the goal score for the report and will contribute partially to the eligible weight that the report contributes to the measure score as follows: PIP Overall Rating * 10.</w:t>
            </w:r>
          </w:p>
          <w:p w14:paraId="33F62129" w14:textId="77777777" w:rsidR="00ED04D9" w:rsidRPr="00CC0605" w:rsidRDefault="00ED04D9" w:rsidP="009B749A">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 xml:space="preserve">An Overall Rating of less than 50% does not meet the threshold score for the report and will contribute 0% to the eligible weight the report contributes to the measure score.  </w:t>
            </w:r>
          </w:p>
          <w:p w14:paraId="0462EFF9" w14:textId="760BB178" w:rsidR="00ED04D9" w:rsidRPr="00553924" w:rsidRDefault="00ED04D9" w:rsidP="00ED04D9">
            <w:pPr>
              <w:spacing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553924">
              <w:rPr>
                <w:rFonts w:eastAsia="Arial" w:cstheme="minorHAnsi"/>
                <w:color w:val="000000" w:themeColor="text1"/>
              </w:rPr>
              <w:lastRenderedPageBreak/>
              <w:t xml:space="preserve">Acute hospitals will be permitted one re-submission for each </w:t>
            </w:r>
            <w:proofErr w:type="gramStart"/>
            <w:r w:rsidRPr="00553924">
              <w:rPr>
                <w:rFonts w:eastAsia="Arial" w:cstheme="minorHAnsi"/>
                <w:color w:val="000000" w:themeColor="text1"/>
              </w:rPr>
              <w:t>deliverable</w:t>
            </w:r>
            <w:proofErr w:type="gramEnd"/>
            <w:r w:rsidRPr="00553924">
              <w:rPr>
                <w:rFonts w:eastAsia="Arial" w:cstheme="minorHAnsi"/>
                <w:color w:val="000000" w:themeColor="text1"/>
              </w:rPr>
              <w:t xml:space="preserve"> following receipt of feedback from the EQRO. As the EQRO offers ongoing technical assistance throughout the course of a PIP, acute hospitals may also revise previously reported elements, resulting in an adjusted score.</w:t>
            </w:r>
            <w:r w:rsidR="0033463C">
              <w:rPr>
                <w:rFonts w:eastAsia="Arial" w:cstheme="minorHAnsi"/>
                <w:color w:val="000000" w:themeColor="text1"/>
              </w:rPr>
              <w:t xml:space="preserve"> The adjusted </w:t>
            </w:r>
            <w:r w:rsidR="0098592F">
              <w:rPr>
                <w:rFonts w:eastAsia="Arial" w:cstheme="minorHAnsi"/>
                <w:color w:val="000000" w:themeColor="text1"/>
              </w:rPr>
              <w:t>Overall Rating</w:t>
            </w:r>
            <w:r w:rsidR="00354FEE">
              <w:rPr>
                <w:rFonts w:eastAsia="Arial" w:cstheme="minorHAnsi"/>
                <w:color w:val="000000" w:themeColor="text1"/>
              </w:rPr>
              <w:t xml:space="preserve"> for the PIP</w:t>
            </w:r>
            <w:r w:rsidR="008B5A2F">
              <w:rPr>
                <w:rFonts w:eastAsia="Arial" w:cstheme="minorHAnsi"/>
                <w:color w:val="000000" w:themeColor="text1"/>
              </w:rPr>
              <w:t>1</w:t>
            </w:r>
            <w:r w:rsidR="00354FEE">
              <w:rPr>
                <w:rFonts w:eastAsia="Arial" w:cstheme="minorHAnsi"/>
                <w:color w:val="000000" w:themeColor="text1"/>
              </w:rPr>
              <w:t xml:space="preserve"> Planning (Baseline) </w:t>
            </w:r>
            <w:r w:rsidR="008B5A2F">
              <w:rPr>
                <w:rFonts w:eastAsia="Arial" w:cstheme="minorHAnsi"/>
                <w:color w:val="000000" w:themeColor="text1"/>
              </w:rPr>
              <w:t xml:space="preserve">Resubmission </w:t>
            </w:r>
            <w:r w:rsidR="00354FEE">
              <w:rPr>
                <w:rFonts w:eastAsia="Arial" w:cstheme="minorHAnsi"/>
                <w:color w:val="000000" w:themeColor="text1"/>
              </w:rPr>
              <w:t>Repor</w:t>
            </w:r>
            <w:r w:rsidR="00502E00">
              <w:rPr>
                <w:rFonts w:eastAsia="Arial" w:cstheme="minorHAnsi"/>
                <w:color w:val="000000" w:themeColor="text1"/>
              </w:rPr>
              <w:t>t</w:t>
            </w:r>
            <w:r w:rsidR="0033463C">
              <w:rPr>
                <w:rFonts w:eastAsia="Arial" w:cstheme="minorHAnsi"/>
                <w:color w:val="000000" w:themeColor="text1"/>
              </w:rPr>
              <w:t xml:space="preserve"> will be used to calculate the </w:t>
            </w:r>
            <w:r w:rsidR="0098592F">
              <w:rPr>
                <w:rFonts w:eastAsia="Arial" w:cstheme="minorHAnsi"/>
                <w:color w:val="000000" w:themeColor="text1"/>
              </w:rPr>
              <w:t xml:space="preserve">Equity Improvement Interventions </w:t>
            </w:r>
            <w:r w:rsidR="0033463C">
              <w:rPr>
                <w:rFonts w:eastAsia="Arial" w:cstheme="minorHAnsi"/>
                <w:color w:val="000000" w:themeColor="text1"/>
              </w:rPr>
              <w:t>measure score.</w:t>
            </w:r>
            <w:r w:rsidRPr="00553924">
              <w:rPr>
                <w:rFonts w:eastAsia="Arial" w:cstheme="minorHAnsi"/>
                <w:color w:val="000000" w:themeColor="text1"/>
              </w:rPr>
              <w:t xml:space="preserve">  </w:t>
            </w:r>
          </w:p>
          <w:p w14:paraId="629CE145" w14:textId="77777777" w:rsidR="00ED04D9" w:rsidRPr="00553924" w:rsidRDefault="00ED04D9" w:rsidP="00ED04D9">
            <w:pPr>
              <w:spacing w:before="120"/>
              <w:cnfStyle w:val="000000000000" w:firstRow="0" w:lastRow="0" w:firstColumn="0" w:lastColumn="0" w:oddVBand="0" w:evenVBand="0" w:oddHBand="0" w:evenHBand="0" w:firstRowFirstColumn="0" w:firstRowLastColumn="0" w:lastRowFirstColumn="0" w:lastRowLastColumn="0"/>
              <w:rPr>
                <w:rStyle w:val="normaltextrun"/>
                <w:rFonts w:cstheme="minorHAnsi"/>
                <w:b/>
                <w:bCs/>
                <w:position w:val="-1"/>
              </w:rPr>
            </w:pPr>
            <w:r w:rsidRPr="00553924">
              <w:rPr>
                <w:rStyle w:val="normaltextrun"/>
                <w:rFonts w:cstheme="minorHAnsi"/>
                <w:b/>
                <w:bCs/>
                <w:position w:val="-1"/>
              </w:rPr>
              <w:t>MEASURE WEIGHTING</w:t>
            </w:r>
          </w:p>
          <w:p w14:paraId="377B0EA6" w14:textId="40A2E46A" w:rsidR="00ED04D9" w:rsidRPr="00553924" w:rsidRDefault="00ED04D9" w:rsidP="00ED04D9">
            <w:pPr>
              <w:cnfStyle w:val="000000000000" w:firstRow="0" w:lastRow="0" w:firstColumn="0" w:lastColumn="0" w:oddVBand="0" w:evenVBand="0" w:oddHBand="0" w:evenHBand="0" w:firstRowFirstColumn="0" w:firstRowLastColumn="0" w:lastRowFirstColumn="0" w:lastRowLastColumn="0"/>
              <w:rPr>
                <w:rStyle w:val="ui-provider"/>
                <w:rFonts w:cstheme="minorHAnsi"/>
              </w:rPr>
            </w:pPr>
            <w:r w:rsidRPr="00553924">
              <w:rPr>
                <w:rStyle w:val="ui-provider"/>
                <w:rFonts w:cstheme="minorHAnsi"/>
              </w:rPr>
              <w:t xml:space="preserve">In PY1 and PY5, one report is due for the performance year. For PY1, the measure is </w:t>
            </w:r>
            <w:r>
              <w:rPr>
                <w:rStyle w:val="ui-provider"/>
                <w:rFonts w:cstheme="minorHAnsi"/>
              </w:rPr>
              <w:t xml:space="preserve">P4R </w:t>
            </w:r>
            <w:r w:rsidRPr="00553924">
              <w:rPr>
                <w:rStyle w:val="ui-provider"/>
                <w:rFonts w:cstheme="minorHAnsi"/>
              </w:rPr>
              <w:t xml:space="preserve">only. For PY5, the single Overall Rating will constitute the </w:t>
            </w:r>
            <w:proofErr w:type="gramStart"/>
            <w:r w:rsidRPr="00553924">
              <w:rPr>
                <w:rStyle w:val="ui-provider"/>
                <w:rFonts w:cstheme="minorHAnsi"/>
              </w:rPr>
              <w:t>measure</w:t>
            </w:r>
            <w:proofErr w:type="gramEnd"/>
            <w:r w:rsidRPr="00553924">
              <w:rPr>
                <w:rStyle w:val="ui-provider"/>
                <w:rFonts w:cstheme="minorHAnsi"/>
              </w:rPr>
              <w:t xml:space="preserve"> score.</w:t>
            </w:r>
          </w:p>
          <w:p w14:paraId="1A1955E4" w14:textId="06EDD671" w:rsidR="00835A9B" w:rsidRPr="00ED04D9" w:rsidRDefault="00ED04D9" w:rsidP="00A475CD">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Style w:val="ui-provider"/>
                <w:rFonts w:cstheme="minorHAnsi"/>
              </w:rPr>
              <w:t xml:space="preserve">In PY2-PY4, two reports are due for each performance year and the two Overall Ratings (or P4R credit, as applicable) will equally contribute to the </w:t>
            </w:r>
            <w:proofErr w:type="gramStart"/>
            <w:r w:rsidRPr="00553924">
              <w:rPr>
                <w:rStyle w:val="ui-provider"/>
                <w:rFonts w:cstheme="minorHAnsi"/>
              </w:rPr>
              <w:t>measure</w:t>
            </w:r>
            <w:proofErr w:type="gramEnd"/>
            <w:r w:rsidRPr="00553924">
              <w:rPr>
                <w:rStyle w:val="ui-provider"/>
                <w:rFonts w:cstheme="minorHAnsi"/>
              </w:rPr>
              <w:t xml:space="preserve"> score (50% each).</w:t>
            </w:r>
          </w:p>
        </w:tc>
      </w:tr>
    </w:tbl>
    <w:p w14:paraId="372E5D6A" w14:textId="77777777" w:rsidR="00BB1C37" w:rsidRPr="00AA7030" w:rsidRDefault="00BB1C37" w:rsidP="00BB1C37">
      <w:pPr>
        <w:pStyle w:val="IntenseQuote"/>
        <w:rPr>
          <w:b/>
          <w:bCs/>
          <w:i w:val="0"/>
          <w:iCs w:val="0"/>
        </w:rPr>
      </w:pPr>
      <w:r w:rsidRPr="00AA7030">
        <w:rPr>
          <w:b/>
          <w:bCs/>
          <w:i w:val="0"/>
          <w:iCs w:val="0"/>
        </w:rPr>
        <w:lastRenderedPageBreak/>
        <w:t>PERFORMANCE REQUIREMENTS AND ASSESSMENTS AND ASSESSMENT FOR PY3-5 TO BE FINALIZED PRIOR TO THE START OF PY3.</w:t>
      </w:r>
    </w:p>
    <w:p w14:paraId="08C26BE0" w14:textId="77777777" w:rsidR="00BB1C37" w:rsidRDefault="00BB1C37" w:rsidP="00BB1C37">
      <w:pPr>
        <w:rPr>
          <w:rFonts w:asciiTheme="majorHAnsi" w:hAnsiTheme="majorHAnsi" w:cstheme="majorHAnsi"/>
        </w:rPr>
      </w:pPr>
    </w:p>
    <w:p w14:paraId="6D036B0A" w14:textId="77777777" w:rsidR="00101A14" w:rsidRPr="00F135B8" w:rsidRDefault="00101A14" w:rsidP="00C27CCC">
      <w:pPr>
        <w:spacing w:before="0"/>
        <w:rPr>
          <w:rFonts w:asciiTheme="majorHAnsi" w:hAnsiTheme="majorHAnsi" w:cstheme="majorHAnsi"/>
        </w:rPr>
      </w:pPr>
    </w:p>
    <w:p w14:paraId="1D23AA8C" w14:textId="77777777" w:rsidR="00C27CCC" w:rsidRPr="00F135B8" w:rsidRDefault="00C27CCC" w:rsidP="00C27CCC">
      <w:pPr>
        <w:rPr>
          <w:rFonts w:asciiTheme="majorHAnsi" w:hAnsiTheme="majorHAnsi" w:cstheme="majorHAnsi"/>
        </w:rPr>
      </w:pPr>
    </w:p>
    <w:p w14:paraId="7C5279B3" w14:textId="77777777" w:rsidR="00C27CCC" w:rsidRPr="00F135B8" w:rsidRDefault="00C27CCC" w:rsidP="00C27CCC">
      <w:pPr>
        <w:rPr>
          <w:rFonts w:asciiTheme="majorHAnsi" w:hAnsiTheme="majorHAnsi" w:cstheme="majorHAnsi"/>
        </w:rPr>
      </w:pPr>
    </w:p>
    <w:p w14:paraId="6A2D09E6" w14:textId="77777777" w:rsidR="007B17E7" w:rsidRPr="00F135B8" w:rsidRDefault="007B17E7" w:rsidP="00C27CCC">
      <w:pPr>
        <w:rPr>
          <w:rFonts w:asciiTheme="majorHAnsi" w:hAnsiTheme="majorHAnsi" w:cstheme="majorHAnsi"/>
        </w:rPr>
      </w:pPr>
    </w:p>
    <w:p w14:paraId="596CA328" w14:textId="77777777" w:rsidR="007B17E7" w:rsidRPr="00F135B8" w:rsidRDefault="007B17E7" w:rsidP="00C27CCC">
      <w:pPr>
        <w:rPr>
          <w:rFonts w:asciiTheme="majorHAnsi" w:hAnsiTheme="majorHAnsi" w:cstheme="majorHAnsi"/>
        </w:rPr>
      </w:pPr>
    </w:p>
    <w:p w14:paraId="231BC07D" w14:textId="77777777" w:rsidR="007B17E7" w:rsidRPr="00F135B8" w:rsidRDefault="007B17E7" w:rsidP="00C27CCC">
      <w:pPr>
        <w:rPr>
          <w:rFonts w:asciiTheme="majorHAnsi" w:hAnsiTheme="majorHAnsi" w:cstheme="majorHAnsi"/>
        </w:rPr>
      </w:pPr>
    </w:p>
    <w:p w14:paraId="48FDCF9F" w14:textId="77777777" w:rsidR="007B17E7" w:rsidRPr="00F135B8" w:rsidRDefault="007B17E7" w:rsidP="00C27CCC">
      <w:pPr>
        <w:rPr>
          <w:rFonts w:asciiTheme="majorHAnsi" w:hAnsiTheme="majorHAnsi" w:cstheme="majorHAnsi"/>
        </w:rPr>
      </w:pPr>
    </w:p>
    <w:p w14:paraId="7F8C8639" w14:textId="77777777" w:rsidR="007B17E7" w:rsidRPr="00F135B8" w:rsidRDefault="007B17E7" w:rsidP="00C27CCC">
      <w:pPr>
        <w:rPr>
          <w:rFonts w:asciiTheme="majorHAnsi" w:hAnsiTheme="majorHAnsi" w:cstheme="majorHAnsi"/>
        </w:rPr>
      </w:pPr>
    </w:p>
    <w:p w14:paraId="590CE7B4" w14:textId="5568497B" w:rsidR="008B0431" w:rsidRPr="00F135B8" w:rsidRDefault="008B0431" w:rsidP="009B749A">
      <w:pPr>
        <w:pStyle w:val="Heading2"/>
        <w:numPr>
          <w:ilvl w:val="0"/>
          <w:numId w:val="3"/>
        </w:numPr>
      </w:pPr>
      <w:bookmarkStart w:id="34" w:name="_Toc161930072"/>
      <w:bookmarkStart w:id="35" w:name="_Toc162517657"/>
      <w:bookmarkStart w:id="36" w:name="_Toc190419227"/>
      <w:r w:rsidRPr="00F135B8">
        <w:lastRenderedPageBreak/>
        <w:t>Meaningful Access to Healthcare Services for Individuals with a Preferred Language other than English</w:t>
      </w:r>
      <w:bookmarkEnd w:id="34"/>
      <w:bookmarkEnd w:id="35"/>
      <w:bookmarkEnd w:id="36"/>
    </w:p>
    <w:p w14:paraId="471CD9C1"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B0431" w:rsidRPr="00F135B8" w14:paraId="39DE581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DA9F4D" w14:textId="77777777" w:rsidR="008B0431" w:rsidRPr="00A061F8" w:rsidRDefault="008B0431" w:rsidP="008B0431">
            <w:pPr>
              <w:pStyle w:val="MH-ChartContentText"/>
            </w:pPr>
            <w:r w:rsidRPr="00A061F8">
              <w:t>Measure Name</w:t>
            </w:r>
          </w:p>
        </w:tc>
        <w:tc>
          <w:tcPr>
            <w:tcW w:w="7830" w:type="dxa"/>
            <w:vAlign w:val="top"/>
          </w:tcPr>
          <w:p w14:paraId="361E0CD0" w14:textId="591DF42F" w:rsidR="008B0431" w:rsidRPr="00A061F8" w:rsidRDefault="008B0431"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061F8">
              <w:rPr>
                <w:rFonts w:eastAsia="Calibri"/>
              </w:rPr>
              <w:t>Meaningful Access to Healthcare Services for Individuals with a Preferred Language other than English</w:t>
            </w:r>
          </w:p>
        </w:tc>
      </w:tr>
      <w:tr w:rsidR="008B0431" w:rsidRPr="00F135B8" w14:paraId="368BC17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1E70E21" w14:textId="77777777" w:rsidR="008B0431" w:rsidRPr="00A061F8" w:rsidRDefault="008B0431" w:rsidP="008B0431">
            <w:pPr>
              <w:pStyle w:val="MH-ChartContentText"/>
            </w:pPr>
            <w:r w:rsidRPr="00A061F8">
              <w:t>Steward</w:t>
            </w:r>
          </w:p>
        </w:tc>
        <w:tc>
          <w:tcPr>
            <w:tcW w:w="7830" w:type="dxa"/>
            <w:vAlign w:val="top"/>
          </w:tcPr>
          <w:p w14:paraId="3815C74E" w14:textId="0C4BC7F2" w:rsidR="008B0431" w:rsidRPr="00A061F8" w:rsidRDefault="008B0431"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061F8">
              <w:rPr>
                <w:rFonts w:eastAsia="Times New Roman"/>
              </w:rPr>
              <w:t>MassHealth</w:t>
            </w:r>
            <w:r w:rsidRPr="00A061F8" w:rsidDel="008205D1">
              <w:rPr>
                <w:rFonts w:eastAsia="Times New Roman"/>
              </w:rPr>
              <w:t xml:space="preserve"> </w:t>
            </w:r>
          </w:p>
        </w:tc>
      </w:tr>
      <w:tr w:rsidR="008B0431" w:rsidRPr="00F135B8" w14:paraId="1224282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A89F309" w14:textId="77777777" w:rsidR="008B0431" w:rsidRPr="00A061F8" w:rsidRDefault="008B0431" w:rsidP="008B0431">
            <w:pPr>
              <w:pStyle w:val="MH-ChartContentText"/>
            </w:pPr>
            <w:r w:rsidRPr="00A061F8">
              <w:t>NQF Number</w:t>
            </w:r>
          </w:p>
        </w:tc>
        <w:tc>
          <w:tcPr>
            <w:tcW w:w="7830" w:type="dxa"/>
            <w:vAlign w:val="top"/>
          </w:tcPr>
          <w:p w14:paraId="093D5CF7" w14:textId="0D0486E2" w:rsidR="008B0431" w:rsidRPr="00A061F8" w:rsidRDefault="00A42B2C" w:rsidP="008B0431">
            <w:pPr>
              <w:pStyle w:val="MH-ChartContentText"/>
              <w:cnfStyle w:val="000000000000" w:firstRow="0" w:lastRow="0" w:firstColumn="0" w:lastColumn="0" w:oddVBand="0" w:evenVBand="0" w:oddHBand="0" w:evenHBand="0" w:firstRowFirstColumn="0" w:firstRowLastColumn="0" w:lastRowFirstColumn="0" w:lastRowLastColumn="0"/>
            </w:pPr>
            <w:r w:rsidRPr="00A061F8">
              <w:t>N/A</w:t>
            </w:r>
          </w:p>
        </w:tc>
      </w:tr>
      <w:tr w:rsidR="008B0431" w:rsidRPr="00F135B8" w14:paraId="46BF010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253165" w14:textId="77777777" w:rsidR="008B0431" w:rsidRPr="00A061F8" w:rsidRDefault="008B0431" w:rsidP="008B0431">
            <w:pPr>
              <w:pStyle w:val="MH-ChartContentText"/>
            </w:pPr>
            <w:r w:rsidRPr="00A061F8">
              <w:t>Data Source</w:t>
            </w:r>
          </w:p>
        </w:tc>
        <w:tc>
          <w:tcPr>
            <w:tcW w:w="7830" w:type="dxa"/>
            <w:vAlign w:val="top"/>
          </w:tcPr>
          <w:p w14:paraId="31B63E0E" w14:textId="77777777" w:rsidR="008B0431" w:rsidRPr="00A061F8" w:rsidRDefault="008B0431" w:rsidP="008B043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061F8">
              <w:rPr>
                <w:rFonts w:eastAsia="Times New Roman" w:cstheme="minorHAnsi"/>
              </w:rPr>
              <w:t>Supplemental</w:t>
            </w:r>
          </w:p>
          <w:p w14:paraId="7DE49F44" w14:textId="524AA208" w:rsidR="008B0431" w:rsidRPr="00A061F8"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p>
        </w:tc>
      </w:tr>
      <w:tr w:rsidR="008B0431" w:rsidRPr="00F135B8" w14:paraId="6C64E66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96E679" w14:textId="77777777" w:rsidR="008B0431" w:rsidRPr="00A061F8" w:rsidRDefault="008B0431" w:rsidP="008B0431">
            <w:pPr>
              <w:pStyle w:val="MH-ChartContentText"/>
            </w:pPr>
            <w:r w:rsidRPr="00A061F8">
              <w:t>Performance Status: PY2</w:t>
            </w:r>
          </w:p>
        </w:tc>
        <w:tc>
          <w:tcPr>
            <w:tcW w:w="7830" w:type="dxa"/>
            <w:vAlign w:val="top"/>
          </w:tcPr>
          <w:p w14:paraId="401478A3" w14:textId="78DDA204" w:rsidR="008B0431" w:rsidRPr="00A061F8"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r w:rsidRPr="00A061F8">
              <w:rPr>
                <w:rFonts w:eastAsia="Times New Roman"/>
              </w:rPr>
              <w:t>Pay-for-Reporting</w:t>
            </w:r>
          </w:p>
        </w:tc>
      </w:tr>
    </w:tbl>
    <w:p w14:paraId="75E7A115" w14:textId="77777777" w:rsidR="000A52B3" w:rsidRPr="00F135B8" w:rsidRDefault="000A52B3" w:rsidP="00A42B2C">
      <w:pPr>
        <w:spacing w:before="0" w:after="0"/>
        <w:rPr>
          <w:rFonts w:asciiTheme="majorHAnsi" w:hAnsiTheme="majorHAnsi" w:cstheme="majorHAnsi"/>
        </w:rPr>
      </w:pPr>
    </w:p>
    <w:p w14:paraId="521B8E26" w14:textId="77777777" w:rsidR="000A52B3" w:rsidRPr="00F135B8" w:rsidRDefault="000A52B3" w:rsidP="00A061F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DC314A6" w14:textId="6DD93E05" w:rsidR="0081074B" w:rsidRPr="00A42B2C" w:rsidRDefault="0081074B" w:rsidP="000A52B3">
      <w:pPr>
        <w:spacing w:before="0" w:after="0"/>
        <w:rPr>
          <w:rFonts w:eastAsia="Times New Roman" w:cstheme="minorHAnsi"/>
        </w:rPr>
      </w:pPr>
      <w:r w:rsidRPr="00A42B2C">
        <w:rPr>
          <w:rFonts w:eastAsia="Times New Roman" w:cstheme="minorHAnsi"/>
        </w:rPr>
        <w:t xml:space="preserve">Access to high quality language services is essential to delivery of accessible, high-quality care for individuals with a preferred </w:t>
      </w:r>
      <w:r w:rsidR="003B34DA" w:rsidRPr="00A42B2C">
        <w:rPr>
          <w:rFonts w:eastAsia="Times New Roman" w:cstheme="minorHAnsi"/>
        </w:rPr>
        <w:t xml:space="preserve">spoken </w:t>
      </w:r>
      <w:r w:rsidRPr="00A42B2C">
        <w:rPr>
          <w:rFonts w:eastAsia="Times New Roman" w:cstheme="minorHAnsi"/>
        </w:rPr>
        <w:t>language other than English.</w:t>
      </w:r>
    </w:p>
    <w:p w14:paraId="69E8FC59" w14:textId="77777777" w:rsidR="0081074B" w:rsidRPr="00F135B8" w:rsidRDefault="0081074B" w:rsidP="000A52B3">
      <w:pPr>
        <w:spacing w:before="0" w:after="0"/>
        <w:rPr>
          <w:rFonts w:asciiTheme="majorHAnsi" w:eastAsia="Times New Roman" w:hAnsiTheme="majorHAnsi" w:cstheme="majorHAnsi"/>
          <w:color w:val="000000" w:themeColor="text1"/>
          <w:sz w:val="24"/>
          <w:szCs w:val="24"/>
        </w:rPr>
      </w:pPr>
    </w:p>
    <w:p w14:paraId="76C25D28"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A52B3" w:rsidRPr="00F135B8" w14:paraId="366EE576"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97CC3B1" w14:textId="77777777" w:rsidR="000A52B3" w:rsidRPr="00A42B2C" w:rsidRDefault="000A52B3">
            <w:pPr>
              <w:pStyle w:val="MH-ChartContentText"/>
            </w:pPr>
            <w:r w:rsidRPr="00A42B2C">
              <w:t>Description</w:t>
            </w:r>
          </w:p>
        </w:tc>
        <w:tc>
          <w:tcPr>
            <w:tcW w:w="7830" w:type="dxa"/>
          </w:tcPr>
          <w:p w14:paraId="483DF420" w14:textId="77777777" w:rsidR="007F1156" w:rsidRPr="00A42B2C" w:rsidRDefault="007F1156" w:rsidP="00A061F8">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rPr>
              <w:t>This measure focuses on the provision of quality interpreter services through two components:</w:t>
            </w:r>
          </w:p>
          <w:p w14:paraId="0BCB577B" w14:textId="255773B1" w:rsidR="007F1156" w:rsidRPr="00A42B2C" w:rsidRDefault="007F1156" w:rsidP="009B749A">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b/>
              </w:rPr>
              <w:t>Language Access Self-Assessment Survey:</w:t>
            </w:r>
            <w:r w:rsidRPr="00A42B2C">
              <w:rPr>
                <w:rFonts w:eastAsia="Calibri" w:cstheme="minorHAnsi"/>
              </w:rPr>
              <w:t xml:space="preserve"> </w:t>
            </w:r>
            <w:r w:rsidR="00CB39E9" w:rsidRPr="00A42B2C">
              <w:rPr>
                <w:rFonts w:eastAsia="Calibri" w:cstheme="minorHAnsi"/>
              </w:rPr>
              <w:t>Self-assessment of language access services</w:t>
            </w:r>
          </w:p>
          <w:p w14:paraId="12E7B3B9" w14:textId="48DBD2A9" w:rsidR="007F1156" w:rsidRPr="00A42B2C" w:rsidRDefault="007F1156" w:rsidP="009B749A">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DC4CE10">
              <w:rPr>
                <w:rFonts w:eastAsia="Calibri"/>
                <w:b/>
              </w:rPr>
              <w:t xml:space="preserve">Addressing Language Access Needs in </w:t>
            </w:r>
            <w:r w:rsidR="00606370" w:rsidRPr="0DC4CE10">
              <w:rPr>
                <w:rFonts w:eastAsia="Calibri"/>
                <w:b/>
              </w:rPr>
              <w:t xml:space="preserve">Acute Hospital </w:t>
            </w:r>
            <w:r w:rsidRPr="0DC4CE10">
              <w:rPr>
                <w:rFonts w:eastAsia="Calibri"/>
                <w:b/>
              </w:rPr>
              <w:t>Settings</w:t>
            </w:r>
            <w:r w:rsidRPr="0DC4CE10">
              <w:rPr>
                <w:rFonts w:eastAsia="Calibri"/>
              </w:rPr>
              <w:t xml:space="preserve">: </w:t>
            </w:r>
            <w:r w:rsidR="00AD4CC1" w:rsidRPr="0DC4CE10">
              <w:rPr>
                <w:color w:val="212121"/>
              </w:rPr>
              <w:t>Percentage of inpatient or observation stay</w:t>
            </w:r>
            <w:r w:rsidR="00EE42C7">
              <w:rPr>
                <w:color w:val="212121"/>
              </w:rPr>
              <w:t xml:space="preserve"> discharge</w:t>
            </w:r>
            <w:r w:rsidR="00AD4CC1" w:rsidRPr="0DC4CE10">
              <w:rPr>
                <w:color w:val="212121"/>
              </w:rPr>
              <w:t xml:space="preserve">s serving members who report a preferred </w:t>
            </w:r>
            <w:r w:rsidR="00CD52EE" w:rsidRPr="0DC4CE10">
              <w:rPr>
                <w:color w:val="212121"/>
              </w:rPr>
              <w:t xml:space="preserve">spoken </w:t>
            </w:r>
            <w:r w:rsidR="00AD4CC1" w:rsidRPr="0DC4CE10">
              <w:rPr>
                <w:color w:val="212121"/>
              </w:rPr>
              <w:t xml:space="preserve">language other than English (including sign languages) during which either interpreter services or in-language </w:t>
            </w:r>
            <w:r w:rsidR="00162F0F" w:rsidRPr="0DC4CE10">
              <w:rPr>
                <w:color w:val="212121"/>
              </w:rPr>
              <w:t>services</w:t>
            </w:r>
            <w:r w:rsidR="00AD4CC1" w:rsidRPr="0DC4CE10">
              <w:rPr>
                <w:color w:val="212121"/>
              </w:rPr>
              <w:t xml:space="preserve"> w</w:t>
            </w:r>
            <w:r w:rsidR="00251F36" w:rsidRPr="0DC4CE10">
              <w:rPr>
                <w:color w:val="212121"/>
              </w:rPr>
              <w:t>ere</w:t>
            </w:r>
            <w:r w:rsidR="00AD4CC1" w:rsidRPr="0DC4CE10">
              <w:rPr>
                <w:color w:val="212121"/>
              </w:rPr>
              <w:t xml:space="preserve"> utilized.</w:t>
            </w:r>
          </w:p>
          <w:p w14:paraId="7DC98136" w14:textId="30AAEECC" w:rsidR="000A52B3" w:rsidRPr="00A42B2C" w:rsidRDefault="000A52B3" w:rsidP="0067756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0EECD326" w14:textId="77777777" w:rsidR="0067756A" w:rsidRDefault="0067756A" w:rsidP="00C004E1">
      <w:pPr>
        <w:spacing w:before="0" w:after="0"/>
        <w:rPr>
          <w:rFonts w:asciiTheme="majorHAnsi" w:hAnsiTheme="majorHAnsi" w:cstheme="majorHAnsi"/>
          <w:sz w:val="24"/>
          <w:szCs w:val="24"/>
        </w:rPr>
      </w:pPr>
    </w:p>
    <w:p w14:paraId="063CC368" w14:textId="77777777" w:rsidR="00FA0F57" w:rsidRDefault="00FA0F57" w:rsidP="00C004E1">
      <w:pPr>
        <w:spacing w:before="0" w:after="0"/>
        <w:rPr>
          <w:rFonts w:asciiTheme="majorHAnsi" w:hAnsiTheme="majorHAnsi" w:cstheme="majorHAnsi"/>
          <w:sz w:val="24"/>
          <w:szCs w:val="24"/>
        </w:rPr>
      </w:pPr>
    </w:p>
    <w:p w14:paraId="21CF1AE6" w14:textId="77777777" w:rsidR="00FA0F57" w:rsidRPr="00D038B2" w:rsidRDefault="00FA0F57" w:rsidP="00C004E1">
      <w:pPr>
        <w:spacing w:before="0" w:after="0"/>
        <w:rPr>
          <w:rFonts w:asciiTheme="majorHAnsi" w:hAnsiTheme="majorHAnsi" w:cstheme="majorHAnsi"/>
          <w:sz w:val="24"/>
          <w:szCs w:val="24"/>
        </w:rPr>
      </w:pPr>
    </w:p>
    <w:p w14:paraId="40BFD6E4" w14:textId="1AA34E6F" w:rsidR="006B1299" w:rsidRPr="00F135B8" w:rsidRDefault="000A52B3" w:rsidP="00466FFE">
      <w:pPr>
        <w:pStyle w:val="CalloutText-LtBlue"/>
        <w:rPr>
          <w:rFonts w:asciiTheme="majorHAnsi" w:hAnsiTheme="majorHAnsi" w:cstheme="majorHAnsi"/>
        </w:rPr>
      </w:pPr>
      <w:r w:rsidRPr="00F135B8">
        <w:rPr>
          <w:rFonts w:asciiTheme="majorHAnsi" w:hAnsiTheme="majorHAnsi" w:cstheme="majorHAnsi"/>
        </w:rPr>
        <w:lastRenderedPageBreak/>
        <w:t>ELIGIBLE POPULATION</w:t>
      </w:r>
    </w:p>
    <w:p w14:paraId="1AA3CFEF" w14:textId="0B95987D" w:rsidR="006B1299" w:rsidRPr="00F135B8" w:rsidRDefault="006B1299" w:rsidP="00C004E1">
      <w:pPr>
        <w:pStyle w:val="CalloutText-DkGray"/>
        <w:spacing w:after="0"/>
      </w:pPr>
      <w:r w:rsidRPr="00F135B8">
        <w:t>Component 1: Language Access Self-Assessment</w:t>
      </w:r>
      <w:r w:rsidR="00EF299A" w:rsidRPr="00F135B8">
        <w:t xml:space="preserve"> Sur</w:t>
      </w:r>
      <w:r w:rsidR="00B62F1C">
        <w:t>v</w:t>
      </w:r>
      <w:r w:rsidR="00EF299A" w:rsidRPr="00F135B8">
        <w:t>ey</w:t>
      </w:r>
    </w:p>
    <w:p w14:paraId="0108916E" w14:textId="48BD7643" w:rsidR="006B1299" w:rsidRPr="00D038B2" w:rsidRDefault="005A66F7" w:rsidP="000A52B3">
      <w:pPr>
        <w:spacing w:before="0" w:after="0"/>
        <w:rPr>
          <w:rFonts w:cstheme="minorHAnsi"/>
        </w:rPr>
      </w:pPr>
      <w:r w:rsidRPr="00D038B2">
        <w:rPr>
          <w:rFonts w:cstheme="minorHAnsi"/>
        </w:rPr>
        <w:t>Not applicable</w:t>
      </w:r>
    </w:p>
    <w:p w14:paraId="5EF11252" w14:textId="77777777" w:rsidR="005A66F7" w:rsidRPr="00C004E1" w:rsidRDefault="005A66F7" w:rsidP="000A52B3">
      <w:pPr>
        <w:spacing w:before="0" w:after="0"/>
        <w:rPr>
          <w:rFonts w:asciiTheme="majorHAnsi" w:hAnsiTheme="majorHAnsi" w:cstheme="majorHAnsi"/>
          <w:sz w:val="24"/>
          <w:szCs w:val="24"/>
        </w:rPr>
      </w:pPr>
    </w:p>
    <w:p w14:paraId="53072B55" w14:textId="20C522E7" w:rsidR="005A66F7" w:rsidRPr="00C004E1" w:rsidRDefault="00BC259F" w:rsidP="00C004E1">
      <w:pPr>
        <w:pStyle w:val="CalloutText-DkGray"/>
        <w:spacing w:before="0" w:after="0" w:line="276" w:lineRule="auto"/>
      </w:pPr>
      <w:r w:rsidRPr="00F135B8">
        <w:t xml:space="preserve">Component 2: Addressing Language Access Needs in </w:t>
      </w:r>
      <w:r w:rsidR="00736EC3">
        <w:t>Acute Hospital</w:t>
      </w:r>
      <w:r w:rsidRPr="00F135B8">
        <w:t xml:space="preserve"> Settings</w:t>
      </w:r>
    </w:p>
    <w:tbl>
      <w:tblPr>
        <w:tblStyle w:val="MHLeftHeaderTable"/>
        <w:tblW w:w="10165" w:type="dxa"/>
        <w:tblLook w:val="06A0" w:firstRow="1" w:lastRow="0" w:firstColumn="1" w:lastColumn="0" w:noHBand="1" w:noVBand="1"/>
      </w:tblPr>
      <w:tblGrid>
        <w:gridCol w:w="2335"/>
        <w:gridCol w:w="7830"/>
      </w:tblGrid>
      <w:tr w:rsidR="00F870A5" w:rsidRPr="00F135B8" w14:paraId="50ECB7A0"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5D1CC" w14:textId="6051D40F" w:rsidR="00F870A5" w:rsidRPr="00DD2B55" w:rsidRDefault="00F870A5" w:rsidP="00F870A5">
            <w:pPr>
              <w:pStyle w:val="MH-ChartContentText"/>
            </w:pPr>
            <w:r w:rsidRPr="00DD2B55">
              <w:rPr>
                <w:rFonts w:eastAsia="Times New Roman"/>
              </w:rPr>
              <w:t>Age</w:t>
            </w:r>
          </w:p>
        </w:tc>
        <w:tc>
          <w:tcPr>
            <w:tcW w:w="7830" w:type="dxa"/>
            <w:vAlign w:val="top"/>
          </w:tcPr>
          <w:p w14:paraId="710E695B" w14:textId="3E412F1F" w:rsidR="00F870A5" w:rsidRPr="00DD2B55" w:rsidRDefault="00F870A5" w:rsidP="00F870A5">
            <w:pPr>
              <w:pStyle w:val="MH-ChartContentText"/>
              <w:cnfStyle w:val="000000000000" w:firstRow="0" w:lastRow="0" w:firstColumn="0" w:lastColumn="0" w:oddVBand="0" w:evenVBand="0" w:oddHBand="0" w:evenHBand="0" w:firstRowFirstColumn="0" w:firstRowLastColumn="0" w:lastRowFirstColumn="0" w:lastRowLastColumn="0"/>
            </w:pPr>
            <w:r w:rsidRPr="00DD2B55">
              <w:rPr>
                <w:rFonts w:eastAsia="Times New Roman"/>
              </w:rPr>
              <w:t>Members of any age</w:t>
            </w:r>
          </w:p>
        </w:tc>
      </w:tr>
      <w:tr w:rsidR="00F870A5" w:rsidRPr="00F135B8" w14:paraId="2C9359C9"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4D60CD" w14:textId="65B992C6" w:rsidR="00F870A5" w:rsidRPr="00DD2B55" w:rsidRDefault="00F870A5" w:rsidP="00F870A5">
            <w:pPr>
              <w:pStyle w:val="MH-ChartContentText"/>
            </w:pPr>
            <w:r w:rsidRPr="00DD2B55">
              <w:rPr>
                <w:rFonts w:eastAsia="Times New Roman"/>
              </w:rPr>
              <w:t>Continuous Enrollment/ Allowable gap</w:t>
            </w:r>
          </w:p>
        </w:tc>
        <w:tc>
          <w:tcPr>
            <w:tcW w:w="7830" w:type="dxa"/>
            <w:vAlign w:val="top"/>
          </w:tcPr>
          <w:p w14:paraId="47874C9F" w14:textId="20ADAC37" w:rsidR="00F870A5" w:rsidRPr="00DD2B55" w:rsidRDefault="00F870A5" w:rsidP="00F870A5">
            <w:pPr>
              <w:cnfStyle w:val="000000000000" w:firstRow="0" w:lastRow="0" w:firstColumn="0" w:lastColumn="0" w:oddVBand="0" w:evenVBand="0" w:oddHBand="0" w:evenHBand="0" w:firstRowFirstColumn="0" w:firstRowLastColumn="0" w:lastRowFirstColumn="0" w:lastRowLastColumn="0"/>
              <w:rPr>
                <w:rFonts w:cstheme="minorHAnsi"/>
              </w:rPr>
            </w:pPr>
            <w:r w:rsidRPr="00DD2B55">
              <w:rPr>
                <w:rFonts w:eastAsia="Times New Roman" w:cstheme="minorHAnsi"/>
              </w:rPr>
              <w:t>N</w:t>
            </w:r>
            <w:r w:rsidR="00CC7312">
              <w:rPr>
                <w:rFonts w:eastAsia="Times New Roman" w:cstheme="minorHAnsi"/>
              </w:rPr>
              <w:t>/A</w:t>
            </w:r>
          </w:p>
        </w:tc>
      </w:tr>
      <w:tr w:rsidR="00F870A5" w:rsidRPr="00F135B8" w14:paraId="70DFA767"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E84EAF" w14:textId="19452E4E" w:rsidR="00F870A5" w:rsidRPr="00DD2B55" w:rsidRDefault="00F870A5" w:rsidP="00F870A5">
            <w:pPr>
              <w:pStyle w:val="MH-ChartContentText"/>
            </w:pPr>
            <w:r w:rsidRPr="00DD2B55">
              <w:rPr>
                <w:rFonts w:eastAsia="Times New Roman"/>
              </w:rPr>
              <w:t>Anchor Date</w:t>
            </w:r>
          </w:p>
        </w:tc>
        <w:tc>
          <w:tcPr>
            <w:tcW w:w="7830" w:type="dxa"/>
            <w:vAlign w:val="top"/>
          </w:tcPr>
          <w:p w14:paraId="0A1F612D" w14:textId="2866AEF6" w:rsidR="00F870A5" w:rsidRPr="00DD2B55" w:rsidRDefault="00E56B3C" w:rsidP="00F870A5">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F870A5" w:rsidRPr="00F135B8" w14:paraId="00895986"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1320" w14:textId="2A8DF054" w:rsidR="00F870A5" w:rsidRPr="00DD2B55" w:rsidRDefault="00CD2437" w:rsidP="00F870A5">
            <w:pPr>
              <w:pStyle w:val="MH-ChartContentText"/>
            </w:pPr>
            <w:r w:rsidRPr="00DD2B55">
              <w:rPr>
                <w:rFonts w:eastAsia="Times New Roman"/>
              </w:rPr>
              <w:t>Measurement Period</w:t>
            </w:r>
          </w:p>
        </w:tc>
        <w:tc>
          <w:tcPr>
            <w:tcW w:w="7830" w:type="dxa"/>
            <w:vAlign w:val="top"/>
          </w:tcPr>
          <w:p w14:paraId="02B8A472" w14:textId="6ADD1978" w:rsidR="00F870A5" w:rsidRPr="00DD2B55" w:rsidRDefault="00CD2437" w:rsidP="00F870A5">
            <w:pPr>
              <w:pStyle w:val="MH-ChartContentText"/>
              <w:cnfStyle w:val="000000000000" w:firstRow="0" w:lastRow="0" w:firstColumn="0" w:lastColumn="0" w:oddVBand="0" w:evenVBand="0" w:oddHBand="0" w:evenHBand="0" w:firstRowFirstColumn="0" w:firstRowLastColumn="0" w:lastRowFirstColumn="0" w:lastRowLastColumn="0"/>
            </w:pPr>
            <w:r w:rsidRPr="00DD2B55">
              <w:t>July 1, 2024 – December 31, 2024</w:t>
            </w:r>
          </w:p>
        </w:tc>
      </w:tr>
      <w:tr w:rsidR="00E655F9" w:rsidRPr="00F135B8" w14:paraId="55F3E260"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F63167" w14:textId="34C4FD6E" w:rsidR="00E655F9" w:rsidRPr="00DD2B55" w:rsidRDefault="00E655F9" w:rsidP="00E655F9">
            <w:pPr>
              <w:pStyle w:val="MH-ChartContentText"/>
              <w:rPr>
                <w:rFonts w:eastAsia="Times New Roman"/>
                <w:b w:val="0"/>
              </w:rPr>
            </w:pPr>
            <w:r w:rsidRPr="00DD2B55">
              <w:rPr>
                <w:rFonts w:eastAsia="Times New Roman"/>
              </w:rPr>
              <w:t>Event/Diagnosis</w:t>
            </w:r>
          </w:p>
        </w:tc>
        <w:tc>
          <w:tcPr>
            <w:tcW w:w="7830" w:type="dxa"/>
            <w:vAlign w:val="top"/>
          </w:tcPr>
          <w:p w14:paraId="6E7520B2"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A two-step process must be used to identify eligible discharges:</w:t>
            </w:r>
          </w:p>
          <w:p w14:paraId="1E7442D4"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D3483B9" w14:textId="68F87429"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b/>
                <w:sz w:val="22"/>
                <w:szCs w:val="22"/>
              </w:rPr>
              <w:t>Step 1</w:t>
            </w:r>
            <w:r w:rsidRPr="00DD2B55">
              <w:rPr>
                <w:rFonts w:asciiTheme="minorHAnsi" w:hAnsiTheme="minorHAnsi" w:cstheme="minorHAnsi"/>
                <w:sz w:val="22"/>
                <w:szCs w:val="22"/>
              </w:rPr>
              <w:t xml:space="preserve">. </w:t>
            </w:r>
            <w:r w:rsidR="00BD73B3" w:rsidRPr="00DD2B55">
              <w:rPr>
                <w:rFonts w:asciiTheme="minorHAnsi" w:hAnsiTheme="minorHAnsi" w:cstheme="minorHAnsi"/>
                <w:sz w:val="22"/>
                <w:szCs w:val="22"/>
              </w:rPr>
              <w:t xml:space="preserve">Identify </w:t>
            </w:r>
            <w:proofErr w:type="gramStart"/>
            <w:r w:rsidR="00BD73B3" w:rsidRPr="00DD2B55">
              <w:rPr>
                <w:rFonts w:asciiTheme="minorHAnsi" w:hAnsiTheme="minorHAnsi" w:cstheme="minorHAnsi"/>
                <w:sz w:val="22"/>
                <w:szCs w:val="22"/>
              </w:rPr>
              <w:t>inpatient</w:t>
            </w:r>
            <w:proofErr w:type="gramEnd"/>
            <w:r w:rsidRPr="00DD2B55">
              <w:rPr>
                <w:rFonts w:asciiTheme="minorHAnsi" w:hAnsiTheme="minorHAnsi" w:cstheme="minorHAnsi"/>
                <w:sz w:val="22"/>
                <w:szCs w:val="22"/>
              </w:rPr>
              <w:t xml:space="preserve"> and observation stay discharges between J</w:t>
            </w:r>
            <w:r w:rsidR="00B46D34">
              <w:rPr>
                <w:rFonts w:asciiTheme="minorHAnsi" w:hAnsiTheme="minorHAnsi" w:cstheme="minorHAnsi"/>
                <w:sz w:val="22"/>
                <w:szCs w:val="22"/>
              </w:rPr>
              <w:t>uly</w:t>
            </w:r>
            <w:r w:rsidRPr="00DD2B55">
              <w:rPr>
                <w:rFonts w:asciiTheme="minorHAnsi" w:hAnsiTheme="minorHAnsi" w:cstheme="minorHAnsi"/>
                <w:sz w:val="22"/>
                <w:szCs w:val="22"/>
              </w:rPr>
              <w:t xml:space="preserve"> 1 and December 31 of the measurement year.  </w:t>
            </w:r>
          </w:p>
          <w:p w14:paraId="12AE3FB4"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1CE9AA8" w14:textId="7334A42C" w:rsidR="00E655F9" w:rsidRPr="00DD2B55" w:rsidRDefault="00E655F9" w:rsidP="009B749A">
            <w:pPr>
              <w:pStyle w:val="BodyText"/>
              <w:widowControl/>
              <w:numPr>
                <w:ilvl w:val="0"/>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sz w:val="22"/>
                <w:szCs w:val="22"/>
              </w:rPr>
              <w:t xml:space="preserve">To </w:t>
            </w:r>
            <w:r w:rsidR="00BD73B3" w:rsidRPr="00DD2B55">
              <w:rPr>
                <w:rFonts w:asciiTheme="minorHAnsi" w:hAnsiTheme="minorHAnsi" w:cstheme="minorHAnsi"/>
                <w:color w:val="000000" w:themeColor="text1"/>
                <w:sz w:val="22"/>
                <w:szCs w:val="22"/>
              </w:rPr>
              <w:t>identify inpatient</w:t>
            </w:r>
            <w:r w:rsidRPr="00DD2B55">
              <w:rPr>
                <w:rFonts w:asciiTheme="minorHAnsi" w:hAnsiTheme="minorHAnsi" w:cstheme="minorHAnsi"/>
                <w:color w:val="000000" w:themeColor="text1"/>
                <w:sz w:val="22"/>
                <w:szCs w:val="22"/>
              </w:rPr>
              <w:t xml:space="preserve"> discharges:</w:t>
            </w:r>
          </w:p>
          <w:p w14:paraId="2E0FF6B3" w14:textId="490AA5BD" w:rsidR="00E655F9" w:rsidRPr="00DD2B55" w:rsidRDefault="00E655F9" w:rsidP="009B749A">
            <w:pPr>
              <w:pStyle w:val="BodyText"/>
              <w:numPr>
                <w:ilvl w:val="1"/>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color w:val="000000" w:themeColor="text1"/>
                <w:sz w:val="22"/>
                <w:szCs w:val="22"/>
              </w:rPr>
              <w:t xml:space="preserve">Identify </w:t>
            </w:r>
            <w:r w:rsidR="00BD73B3" w:rsidRPr="00DD2B55">
              <w:rPr>
                <w:rFonts w:asciiTheme="minorHAnsi" w:hAnsiTheme="minorHAnsi" w:cstheme="minorHAnsi"/>
                <w:color w:val="000000" w:themeColor="text1"/>
                <w:sz w:val="22"/>
                <w:szCs w:val="22"/>
              </w:rPr>
              <w:t>all inpatient</w:t>
            </w:r>
            <w:r w:rsidRPr="00DD2B55">
              <w:rPr>
                <w:rFonts w:asciiTheme="minorHAnsi" w:hAnsiTheme="minorHAnsi" w:cstheme="minorHAnsi"/>
                <w:color w:val="000000" w:themeColor="text1"/>
                <w:sz w:val="22"/>
                <w:szCs w:val="22"/>
              </w:rPr>
              <w:t xml:space="preserve"> stays (</w:t>
            </w:r>
            <w:r w:rsidRPr="00DD2B55">
              <w:rPr>
                <w:rFonts w:asciiTheme="minorHAnsi" w:hAnsiTheme="minorHAnsi" w:cstheme="minorHAnsi"/>
                <w:color w:val="000000" w:themeColor="text1"/>
                <w:sz w:val="22"/>
                <w:szCs w:val="22"/>
                <w:u w:val="single"/>
              </w:rPr>
              <w:t>Inpatient Stay Value Set</w:t>
            </w:r>
            <w:r w:rsidRPr="00DD2B55">
              <w:rPr>
                <w:rFonts w:asciiTheme="minorHAnsi" w:hAnsiTheme="minorHAnsi" w:cstheme="minorHAnsi"/>
                <w:color w:val="000000" w:themeColor="text1"/>
                <w:sz w:val="22"/>
                <w:szCs w:val="22"/>
              </w:rPr>
              <w:t>)</w:t>
            </w:r>
            <w:r w:rsidR="00BE6FF3">
              <w:rPr>
                <w:rStyle w:val="FootnoteReference"/>
                <w:rFonts w:asciiTheme="minorHAnsi" w:hAnsiTheme="minorHAnsi" w:cstheme="minorHAnsi"/>
                <w:color w:val="000000" w:themeColor="text1"/>
                <w:sz w:val="22"/>
                <w:szCs w:val="22"/>
              </w:rPr>
              <w:footnoteReference w:id="18"/>
            </w:r>
            <w:r w:rsidR="003D3F32">
              <w:rPr>
                <w:rFonts w:asciiTheme="minorHAnsi" w:hAnsiTheme="minorHAnsi" w:cstheme="minorHAnsi"/>
                <w:color w:val="000000" w:themeColor="text1"/>
                <w:sz w:val="22"/>
                <w:szCs w:val="22"/>
              </w:rPr>
              <w:t>.</w:t>
            </w:r>
            <w:r w:rsidRPr="00DD2B55">
              <w:rPr>
                <w:rFonts w:asciiTheme="minorHAnsi" w:hAnsiTheme="minorHAnsi" w:cstheme="minorHAnsi"/>
                <w:color w:val="000000" w:themeColor="text1"/>
                <w:sz w:val="22"/>
                <w:szCs w:val="22"/>
              </w:rPr>
              <w:t xml:space="preserve"> </w:t>
            </w:r>
          </w:p>
          <w:p w14:paraId="3577F86F" w14:textId="77777777" w:rsidR="00E655F9" w:rsidRPr="00DD2B55" w:rsidRDefault="00E655F9" w:rsidP="00E655F9">
            <w:pPr>
              <w:pStyle w:val="BodyText"/>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6829822" w14:textId="77777777" w:rsidR="00E655F9" w:rsidRPr="00DD2B55" w:rsidRDefault="00E655F9" w:rsidP="009B749A">
            <w:pPr>
              <w:pStyle w:val="BodyText"/>
              <w:numPr>
                <w:ilvl w:val="0"/>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To identify observation stay discharges:</w:t>
            </w:r>
          </w:p>
          <w:p w14:paraId="6B133A13" w14:textId="1754B6CF" w:rsidR="00E655F9" w:rsidRPr="00DD2B55" w:rsidRDefault="00E655F9" w:rsidP="009B749A">
            <w:pPr>
              <w:pStyle w:val="BodyText"/>
              <w:numPr>
                <w:ilvl w:val="1"/>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Identify all Observation stays (</w:t>
            </w:r>
            <w:r w:rsidRPr="00DD2B55">
              <w:rPr>
                <w:rFonts w:asciiTheme="minorHAnsi" w:hAnsiTheme="minorHAnsi" w:cstheme="minorHAnsi"/>
                <w:sz w:val="22"/>
                <w:szCs w:val="22"/>
                <w:u w:val="single"/>
              </w:rPr>
              <w:t>Observation Stay Value Set</w:t>
            </w:r>
            <w:r w:rsidRPr="00DD2B55">
              <w:rPr>
                <w:rFonts w:asciiTheme="minorHAnsi" w:hAnsiTheme="minorHAnsi" w:cstheme="minorHAnsi"/>
                <w:sz w:val="22"/>
                <w:szCs w:val="22"/>
              </w:rPr>
              <w:t>)</w:t>
            </w:r>
            <w:r w:rsidR="00E9461D">
              <w:rPr>
                <w:rStyle w:val="FootnoteReference"/>
                <w:rFonts w:asciiTheme="minorHAnsi" w:hAnsiTheme="minorHAnsi" w:cstheme="minorHAnsi"/>
                <w:sz w:val="22"/>
                <w:szCs w:val="22"/>
              </w:rPr>
              <w:footnoteReference w:id="19"/>
            </w:r>
            <w:r w:rsidR="003D3F32">
              <w:rPr>
                <w:rFonts w:asciiTheme="minorHAnsi" w:hAnsiTheme="minorHAnsi" w:cstheme="minorHAnsi"/>
                <w:sz w:val="22"/>
                <w:szCs w:val="22"/>
              </w:rPr>
              <w:t>.</w:t>
            </w:r>
          </w:p>
          <w:p w14:paraId="5BA7D00E"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7D232CD" w14:textId="5D67F4B0" w:rsidR="00E655F9" w:rsidRPr="00DD2B55" w:rsidRDefault="00E655F9" w:rsidP="00DD2B55">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DD2B55">
              <w:rPr>
                <w:b/>
                <w:color w:val="auto"/>
              </w:rPr>
              <w:t>Step 2</w:t>
            </w:r>
            <w:r w:rsidRPr="00DD2B55">
              <w:rPr>
                <w:color w:val="auto"/>
              </w:rPr>
              <w:t xml:space="preserve">.  For eligible inpatient and observation stay discharges identified in Step 1, identify those where a patient reported a preferred </w:t>
            </w:r>
            <w:r w:rsidR="00676DD1">
              <w:rPr>
                <w:color w:val="auto"/>
              </w:rPr>
              <w:t>spoken</w:t>
            </w:r>
            <w:r w:rsidRPr="00DD2B55">
              <w:rPr>
                <w:color w:val="auto"/>
              </w:rPr>
              <w:t xml:space="preserve"> language other than English (including sign languages), as documented in the medical record</w:t>
            </w:r>
            <w:r w:rsidR="00A965D4">
              <w:rPr>
                <w:color w:val="auto"/>
              </w:rPr>
              <w:t xml:space="preserve"> or </w:t>
            </w:r>
            <w:r w:rsidR="00AC3944" w:rsidRPr="00146F78">
              <w:t>language services documentation system (e.g., vendor logs).</w:t>
            </w:r>
          </w:p>
        </w:tc>
      </w:tr>
    </w:tbl>
    <w:p w14:paraId="4898F2B7" w14:textId="77777777" w:rsidR="00E33C43" w:rsidRPr="00B051AE" w:rsidRDefault="00E33C43" w:rsidP="00B051AE">
      <w:pPr>
        <w:spacing w:before="0" w:after="0"/>
        <w:rPr>
          <w:rFonts w:asciiTheme="majorHAnsi" w:hAnsiTheme="majorHAnsi" w:cstheme="majorHAnsi"/>
          <w:sz w:val="24"/>
          <w:szCs w:val="24"/>
        </w:rPr>
      </w:pPr>
    </w:p>
    <w:p w14:paraId="6226586B" w14:textId="77777777" w:rsidR="000A52B3" w:rsidRPr="00F135B8" w:rsidRDefault="000A52B3" w:rsidP="000A52B3">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165" w:type="dxa"/>
        <w:tblLook w:val="06A0" w:firstRow="1" w:lastRow="0" w:firstColumn="1" w:lastColumn="0" w:noHBand="1" w:noVBand="1"/>
      </w:tblPr>
      <w:tblGrid>
        <w:gridCol w:w="2335"/>
        <w:gridCol w:w="7830"/>
      </w:tblGrid>
      <w:tr w:rsidR="007D4F75" w:rsidRPr="00F135B8" w14:paraId="1364DBB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41AF648" w14:textId="2B32B921" w:rsidR="007D4F75" w:rsidRPr="001E53C7" w:rsidRDefault="007D4F75" w:rsidP="007D4F75">
            <w:pPr>
              <w:pStyle w:val="MH-ChartContentText"/>
            </w:pPr>
            <w:r w:rsidRPr="001E53C7">
              <w:rPr>
                <w:rFonts w:eastAsia="Times New Roman"/>
              </w:rPr>
              <w:t>Measurement Year</w:t>
            </w:r>
          </w:p>
        </w:tc>
        <w:tc>
          <w:tcPr>
            <w:tcW w:w="7830" w:type="dxa"/>
            <w:vAlign w:val="top"/>
          </w:tcPr>
          <w:p w14:paraId="49671A32" w14:textId="37C39E74" w:rsidR="007D4F75" w:rsidRPr="001E53C7" w:rsidRDefault="007D4F75" w:rsidP="001E53C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Measurement Years 1-5 correspond to HQEIP Performance Years 1-5.</w:t>
            </w:r>
          </w:p>
        </w:tc>
      </w:tr>
      <w:tr w:rsidR="007D4F75" w:rsidRPr="00F135B8" w14:paraId="0A22E57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F4CBB84" w14:textId="669C4976" w:rsidR="007D4F75" w:rsidRPr="001E53C7" w:rsidRDefault="007D4F75" w:rsidP="007D4F75">
            <w:pPr>
              <w:pStyle w:val="MH-ChartContentText"/>
            </w:pPr>
            <w:r w:rsidRPr="001E53C7">
              <w:rPr>
                <w:rFonts w:eastAsia="Times New Roman"/>
              </w:rPr>
              <w:lastRenderedPageBreak/>
              <w:t>Members</w:t>
            </w:r>
          </w:p>
        </w:tc>
        <w:tc>
          <w:tcPr>
            <w:tcW w:w="7830" w:type="dxa"/>
            <w:vAlign w:val="top"/>
          </w:tcPr>
          <w:p w14:paraId="523EF8A1" w14:textId="77777777" w:rsidR="007D4F75" w:rsidRDefault="007D4F75" w:rsidP="001E53C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E53C7">
              <w:rPr>
                <w:rFonts w:cstheme="minorHAnsi"/>
              </w:rPr>
              <w:t>Individuals enrolled in MassHealth including:</w:t>
            </w:r>
            <w:r w:rsidRPr="001E53C7">
              <w:rPr>
                <w:rFonts w:cstheme="minorHAnsi"/>
              </w:rPr>
              <w:br/>
              <w:t>Model A ACO, Model B ACO, MCO, the PCC Plan, SCO, One Care, PACE, FFS (includes MassHealth Limited).</w:t>
            </w:r>
          </w:p>
          <w:p w14:paraId="5DC282DB" w14:textId="3A08D9B2" w:rsidR="004A189A" w:rsidRPr="001E53C7" w:rsidRDefault="004A189A" w:rsidP="001E53C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342351">
              <w:rPr>
                <w:rFonts w:cstheme="minorHAnsi"/>
                <w:color w:val="000000" w:themeColor="text1"/>
              </w:rPr>
              <w:t xml:space="preserve">Please refer to </w:t>
            </w:r>
            <w:r>
              <w:t xml:space="preserve">the HQEIP Technical Specification Addendum for a </w:t>
            </w:r>
            <w:r w:rsidRPr="00342351">
              <w:rPr>
                <w:rFonts w:cstheme="minorHAnsi"/>
                <w:color w:val="000000" w:themeColor="text1"/>
              </w:rPr>
              <w:t>list of</w:t>
            </w:r>
            <w:r>
              <w:t xml:space="preserve"> included</w:t>
            </w:r>
            <w:r w:rsidRPr="00342351">
              <w:rPr>
                <w:rFonts w:cstheme="minorHAnsi"/>
                <w:color w:val="000000" w:themeColor="text1"/>
              </w:rPr>
              <w:t xml:space="preserve"> CHIA Medicaid payer codes that </w:t>
            </w:r>
            <w:r w:rsidR="00F27DBB">
              <w:rPr>
                <w:rFonts w:cstheme="minorHAnsi"/>
                <w:color w:val="000000" w:themeColor="text1"/>
              </w:rPr>
              <w:t>apply to the</w:t>
            </w:r>
            <w:r w:rsidRPr="00342351">
              <w:rPr>
                <w:rFonts w:cstheme="minorHAnsi"/>
                <w:color w:val="000000" w:themeColor="text1"/>
              </w:rPr>
              <w:t xml:space="preserve"> </w:t>
            </w:r>
            <w:r>
              <w:t>HQE</w:t>
            </w:r>
            <w:r w:rsidR="00F27DBB">
              <w:t>IP</w:t>
            </w:r>
            <w:r w:rsidRPr="00342351">
              <w:rPr>
                <w:rFonts w:cstheme="minorHAnsi"/>
                <w:color w:val="000000" w:themeColor="text1"/>
              </w:rPr>
              <w:t xml:space="preserve">. Only include patients with the </w:t>
            </w:r>
            <w:r>
              <w:t xml:space="preserve">Payer Source Type/ </w:t>
            </w:r>
            <w:r w:rsidRPr="00342351">
              <w:rPr>
                <w:rFonts w:cstheme="minorHAnsi"/>
                <w:color w:val="000000" w:themeColor="text1"/>
              </w:rPr>
              <w:t xml:space="preserve">Payer Source Codes in the </w:t>
            </w:r>
            <w:proofErr w:type="gramStart"/>
            <w:r w:rsidRPr="00342351">
              <w:rPr>
                <w:rFonts w:cstheme="minorHAnsi"/>
                <w:color w:val="000000" w:themeColor="text1"/>
              </w:rPr>
              <w:t>measure</w:t>
            </w:r>
            <w:proofErr w:type="gramEnd"/>
            <w:r w:rsidRPr="00342351">
              <w:rPr>
                <w:rFonts w:cstheme="minorHAnsi"/>
                <w:color w:val="000000" w:themeColor="text1"/>
              </w:rPr>
              <w:t xml:space="preserve"> population.</w:t>
            </w:r>
          </w:p>
        </w:tc>
      </w:tr>
      <w:tr w:rsidR="007D4F75" w:rsidRPr="00F135B8" w14:paraId="2A71B6F2"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7CA2B98" w14:textId="297ECCE9" w:rsidR="007D4F75" w:rsidRPr="001E53C7" w:rsidRDefault="007D4F75" w:rsidP="007D4F75">
            <w:pPr>
              <w:pStyle w:val="MH-ChartContentText"/>
              <w:rPr>
                <w:rFonts w:eastAsia="Times New Roman"/>
                <w:b w:val="0"/>
              </w:rPr>
            </w:pPr>
            <w:r w:rsidRPr="001E53C7">
              <w:rPr>
                <w:rFonts w:eastAsia="Times New Roman"/>
              </w:rPr>
              <w:t>Interpreter services</w:t>
            </w:r>
          </w:p>
        </w:tc>
        <w:tc>
          <w:tcPr>
            <w:tcW w:w="7830" w:type="dxa"/>
            <w:vAlign w:val="top"/>
          </w:tcPr>
          <w:p w14:paraId="052A8E85" w14:textId="73B5311C" w:rsidR="007D4F75" w:rsidRPr="001E53C7" w:rsidRDefault="007D4F75" w:rsidP="5959FDC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E53C7">
              <w:rPr>
                <w:rFonts w:asciiTheme="minorHAnsi" w:hAnsiTheme="minorHAnsi" w:cstheme="minorHAnsi"/>
                <w:sz w:val="22"/>
                <w:szCs w:val="22"/>
              </w:rPr>
              <w:t xml:space="preserve">Interpreter services </w:t>
            </w:r>
            <w:r w:rsidR="007F3BC3" w:rsidRPr="001E53C7">
              <w:rPr>
                <w:rFonts w:asciiTheme="minorHAnsi" w:hAnsiTheme="minorHAnsi" w:cstheme="minorHAnsi"/>
                <w:sz w:val="22"/>
                <w:szCs w:val="22"/>
              </w:rPr>
              <w:t>are defined as services that support</w:t>
            </w:r>
            <w:r w:rsidRPr="001E53C7" w:rsidDel="007F3BC3">
              <w:rPr>
                <w:rFonts w:asciiTheme="minorHAnsi" w:hAnsiTheme="minorHAnsi" w:cstheme="minorHAnsi"/>
                <w:sz w:val="22"/>
                <w:szCs w:val="22"/>
              </w:rPr>
              <w:t xml:space="preserve"> </w:t>
            </w:r>
            <w:r w:rsidRPr="001E53C7">
              <w:rPr>
                <w:rFonts w:asciiTheme="minorHAnsi" w:hAnsiTheme="minorHAnsi" w:cstheme="minorHAnsi"/>
                <w:sz w:val="22"/>
                <w:szCs w:val="22"/>
              </w:rPr>
              <w:t>spoken or sign language communication between users of different languages.</w:t>
            </w:r>
          </w:p>
          <w:p w14:paraId="4CAA2F40" w14:textId="68F4EBCD" w:rsidR="007D4F75" w:rsidRPr="001E53C7" w:rsidRDefault="007D4F75" w:rsidP="007D4F7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E53C7">
              <w:rPr>
                <w:rFonts w:asciiTheme="minorHAnsi" w:hAnsiTheme="minorHAnsi" w:cstheme="minorHAnsi"/>
                <w:sz w:val="22"/>
                <w:szCs w:val="22"/>
              </w:rPr>
              <w:t xml:space="preserve">Interpreter services may be delivered using any </w:t>
            </w:r>
            <w:r w:rsidR="00920B21" w:rsidRPr="001E53C7">
              <w:rPr>
                <w:rFonts w:asciiTheme="minorHAnsi" w:hAnsiTheme="minorHAnsi" w:cstheme="minorHAnsi"/>
                <w:sz w:val="22"/>
                <w:szCs w:val="22"/>
              </w:rPr>
              <w:t xml:space="preserve">delivery </w:t>
            </w:r>
            <w:r w:rsidRPr="001E53C7">
              <w:rPr>
                <w:rFonts w:asciiTheme="minorHAnsi" w:hAnsiTheme="minorHAnsi" w:cstheme="minorHAnsi"/>
                <w:sz w:val="22"/>
                <w:szCs w:val="22"/>
              </w:rPr>
              <w:t>modality</w:t>
            </w:r>
            <w:r w:rsidR="00AB368C" w:rsidRPr="001E53C7">
              <w:rPr>
                <w:rFonts w:asciiTheme="minorHAnsi" w:hAnsiTheme="minorHAnsi" w:cstheme="minorHAnsi"/>
                <w:sz w:val="22"/>
                <w:szCs w:val="22"/>
              </w:rPr>
              <w:t xml:space="preserve"> that meets</w:t>
            </w:r>
            <w:r w:rsidR="00920B21" w:rsidRPr="001E53C7">
              <w:rPr>
                <w:rFonts w:asciiTheme="minorHAnsi" w:hAnsiTheme="minorHAnsi" w:cstheme="minorHAnsi"/>
                <w:sz w:val="22"/>
                <w:szCs w:val="22"/>
              </w:rPr>
              <w:t xml:space="preserve"> communication needs</w:t>
            </w:r>
            <w:r w:rsidRPr="001E53C7">
              <w:rPr>
                <w:rFonts w:asciiTheme="minorHAnsi" w:hAnsiTheme="minorHAnsi" w:cstheme="minorHAnsi"/>
                <w:sz w:val="22"/>
                <w:szCs w:val="22"/>
              </w:rPr>
              <w:t xml:space="preserve"> (e.g. in-person, </w:t>
            </w:r>
            <w:proofErr w:type="gramStart"/>
            <w:r w:rsidRPr="001E53C7">
              <w:rPr>
                <w:rFonts w:asciiTheme="minorHAnsi" w:hAnsiTheme="minorHAnsi" w:cstheme="minorHAnsi"/>
                <w:sz w:val="22"/>
                <w:szCs w:val="22"/>
              </w:rPr>
              <w:t>telephonic</w:t>
            </w:r>
            <w:proofErr w:type="gramEnd"/>
            <w:r w:rsidRPr="001E53C7">
              <w:rPr>
                <w:rFonts w:asciiTheme="minorHAnsi" w:hAnsiTheme="minorHAnsi" w:cstheme="minorHAnsi"/>
                <w:sz w:val="22"/>
                <w:szCs w:val="22"/>
              </w:rPr>
              <w:t>, video)</w:t>
            </w:r>
          </w:p>
          <w:p w14:paraId="21F761DA" w14:textId="4B37C32D" w:rsidR="007D4F75" w:rsidRPr="001E53C7" w:rsidRDefault="007D4F75" w:rsidP="007D4F7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 xml:space="preserve">Interpreter services must be delivered by individuals employed or contracted by the acute hospital who are determined by the acute hospital to be competent. Competency may be demonstrated by factors such as bi- or multi-lingual proficiency, having received training that includes the skills and ethics of interpreting, and knowledge in both languages regarding the specialized terms (e.g., medical terminology) and concepts relevant to clinical and non-clinical encounters. </w:t>
            </w:r>
          </w:p>
        </w:tc>
      </w:tr>
      <w:tr w:rsidR="007D4F75" w:rsidRPr="00F135B8" w14:paraId="253B4EFE"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67843814" w14:textId="5195D5AE" w:rsidR="007D4F75" w:rsidRPr="001E53C7" w:rsidRDefault="007D4F75" w:rsidP="007D4F75">
            <w:pPr>
              <w:pStyle w:val="MH-ChartContentText"/>
            </w:pPr>
            <w:r w:rsidRPr="001E53C7">
              <w:rPr>
                <w:rFonts w:eastAsia="Times New Roman"/>
              </w:rPr>
              <w:t xml:space="preserve">In-language </w:t>
            </w:r>
            <w:r w:rsidR="005F5769">
              <w:rPr>
                <w:rFonts w:eastAsia="Times New Roman"/>
              </w:rPr>
              <w:t>Services</w:t>
            </w:r>
          </w:p>
        </w:tc>
        <w:tc>
          <w:tcPr>
            <w:tcW w:w="7830" w:type="dxa"/>
            <w:vAlign w:val="top"/>
          </w:tcPr>
          <w:p w14:paraId="41FD15D4" w14:textId="5AEF303C" w:rsidR="007D4F75" w:rsidRPr="001E53C7" w:rsidRDefault="00842652" w:rsidP="001A41F6">
            <w:pPr>
              <w:pStyle w:val="MH-ChartContentText"/>
              <w:spacing w:after="240"/>
              <w:cnfStyle w:val="000000000000" w:firstRow="0" w:lastRow="0" w:firstColumn="0" w:lastColumn="0" w:oddVBand="0" w:evenVBand="0" w:oddHBand="0" w:evenHBand="0" w:firstRowFirstColumn="0" w:firstRowLastColumn="0" w:lastRowFirstColumn="0" w:lastRowLastColumn="0"/>
            </w:pPr>
            <w:r>
              <w:t>S</w:t>
            </w:r>
            <w:r w:rsidRPr="00842652">
              <w:t>ervices where a multilingual staff member or provider provides care in a non-English language preferred by the patient, without the use of an interpreter.</w:t>
            </w:r>
          </w:p>
        </w:tc>
      </w:tr>
      <w:tr w:rsidR="007E3BBE" w:rsidRPr="00F135B8" w14:paraId="2B2678A6"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1595C8B" w14:textId="59C96167" w:rsidR="007E3BBE" w:rsidRPr="001E53C7" w:rsidRDefault="007E3BBE" w:rsidP="007D4F75">
            <w:pPr>
              <w:pStyle w:val="MH-ChartContentText"/>
              <w:rPr>
                <w:rFonts w:eastAsia="Times New Roman"/>
              </w:rPr>
            </w:pPr>
            <w:r w:rsidRPr="0DC4CE10">
              <w:rPr>
                <w:rFonts w:eastAsia="Times New Roman"/>
              </w:rPr>
              <w:t xml:space="preserve">Preferred Spoken </w:t>
            </w:r>
            <w:r w:rsidR="54A274DB" w:rsidRPr="0DC4CE10">
              <w:rPr>
                <w:rFonts w:eastAsia="Times New Roman"/>
              </w:rPr>
              <w:t>Language</w:t>
            </w:r>
          </w:p>
        </w:tc>
        <w:tc>
          <w:tcPr>
            <w:tcW w:w="7830" w:type="dxa"/>
            <w:vAlign w:val="top"/>
          </w:tcPr>
          <w:p w14:paraId="2C3FEAFB" w14:textId="2003953A" w:rsidR="007E3BBE" w:rsidRPr="001E53C7" w:rsidDel="00842652" w:rsidRDefault="775643C9" w:rsidP="000B1F49">
            <w:pPr>
              <w:shd w:val="clear" w:color="auto" w:fill="FFFFFF" w:themeFill="background1"/>
              <w:spacing w:before="0"/>
              <w:cnfStyle w:val="000000000000" w:firstRow="0" w:lastRow="0" w:firstColumn="0" w:lastColumn="0" w:oddVBand="0" w:evenVBand="0" w:oddHBand="0" w:evenHBand="0" w:firstRowFirstColumn="0" w:firstRowLastColumn="0" w:lastRowFirstColumn="0" w:lastRowLastColumn="0"/>
            </w:pPr>
            <w:r w:rsidRPr="0DC4CE10">
              <w:rPr>
                <w:rFonts w:ascii="Arial" w:eastAsia="Arial" w:hAnsi="Arial" w:cs="Arial"/>
              </w:rPr>
              <w:t xml:space="preserve">Refers to a patient’s preferred language other than English for health care. </w:t>
            </w:r>
            <w:proofErr w:type="gramStart"/>
            <w:r w:rsidRPr="0DC4CE10">
              <w:rPr>
                <w:rFonts w:ascii="Arial" w:eastAsia="Arial" w:hAnsi="Arial" w:cs="Arial"/>
              </w:rPr>
              <w:t>For the purpose of</w:t>
            </w:r>
            <w:proofErr w:type="gramEnd"/>
            <w:r w:rsidRPr="0DC4CE10">
              <w:rPr>
                <w:rFonts w:ascii="Arial" w:eastAsia="Arial" w:hAnsi="Arial" w:cs="Arial"/>
              </w:rPr>
              <w:t xml:space="preserve"> this measure, and in alignment with the Preferred Language Data Completeness measure, preferred spoken language may include visual languages expressed through physical movements, such as sign languages.  </w:t>
            </w:r>
            <w:r w:rsidRPr="000B1F49">
              <w:t xml:space="preserve"> </w:t>
            </w:r>
          </w:p>
        </w:tc>
      </w:tr>
    </w:tbl>
    <w:p w14:paraId="44F12409" w14:textId="77777777" w:rsidR="000A52B3" w:rsidRPr="00B051AE" w:rsidRDefault="000A52B3" w:rsidP="00F95211">
      <w:pPr>
        <w:pStyle w:val="MH-ChartContentText"/>
        <w:spacing w:line="276" w:lineRule="auto"/>
        <w:rPr>
          <w:rFonts w:asciiTheme="majorHAnsi" w:hAnsiTheme="majorHAnsi" w:cstheme="majorHAnsi"/>
          <w:sz w:val="24"/>
          <w:szCs w:val="24"/>
        </w:rPr>
      </w:pPr>
    </w:p>
    <w:p w14:paraId="629A1D02" w14:textId="344EE1D3" w:rsidR="0058506E" w:rsidRPr="00F95211" w:rsidRDefault="000A52B3" w:rsidP="00F95211">
      <w:pPr>
        <w:pStyle w:val="CalloutText-LtBlue"/>
        <w:rPr>
          <w:rFonts w:asciiTheme="majorHAnsi" w:hAnsiTheme="majorHAnsi" w:cstheme="majorHAnsi"/>
        </w:rPr>
      </w:pPr>
      <w:r w:rsidRPr="00F135B8">
        <w:rPr>
          <w:rFonts w:asciiTheme="majorHAnsi" w:hAnsiTheme="majorHAnsi" w:cstheme="majorHAnsi"/>
        </w:rPr>
        <w:t>ADMINISTRATIVE SPECIFICATION</w:t>
      </w:r>
      <w:r w:rsidR="00D12CFA">
        <w:rPr>
          <w:rFonts w:asciiTheme="majorHAnsi" w:hAnsiTheme="majorHAnsi" w:cstheme="majorHAnsi"/>
        </w:rPr>
        <w:t>S</w:t>
      </w:r>
    </w:p>
    <w:p w14:paraId="4D57B09D" w14:textId="4F4D4D29" w:rsidR="0058506E" w:rsidRPr="00F135B8" w:rsidRDefault="0058506E" w:rsidP="00F95211">
      <w:pPr>
        <w:pStyle w:val="CalloutText-DkGray"/>
        <w:spacing w:after="0"/>
      </w:pPr>
      <w:r w:rsidRPr="00F135B8">
        <w:t>Component 1: Language Access Self-Assessment Survey</w:t>
      </w:r>
    </w:p>
    <w:p w14:paraId="3BC551D8" w14:textId="755E6B95" w:rsidR="00857F7F" w:rsidRPr="00D72BF9" w:rsidRDefault="00690F62" w:rsidP="0058506E">
      <w:pPr>
        <w:pStyle w:val="MH-ChartContentText"/>
        <w:rPr>
          <w:rFonts w:eastAsia="Times New Roman"/>
          <w:color w:val="212121"/>
        </w:rPr>
      </w:pPr>
      <w:r w:rsidRPr="00D72BF9">
        <w:rPr>
          <w:rFonts w:eastAsia="Times New Roman"/>
          <w:color w:val="212121"/>
        </w:rPr>
        <w:t>Acute hospitals must complete the Language Access Self-Assessment Survey (to be provided by MassHealth), which assesses language service infrastructure and programming.</w:t>
      </w:r>
    </w:p>
    <w:p w14:paraId="25912D69" w14:textId="77777777" w:rsidR="001A530E" w:rsidRPr="00D038B2" w:rsidRDefault="001A530E" w:rsidP="001A530E">
      <w:pPr>
        <w:pStyle w:val="MH-ChartContentText"/>
        <w:spacing w:line="276" w:lineRule="auto"/>
        <w:rPr>
          <w:rFonts w:asciiTheme="majorHAnsi" w:eastAsia="Times New Roman" w:hAnsiTheme="majorHAnsi" w:cstheme="majorHAnsi"/>
          <w:color w:val="212121"/>
          <w:sz w:val="24"/>
          <w:szCs w:val="24"/>
        </w:rPr>
      </w:pPr>
    </w:p>
    <w:p w14:paraId="44CBC1FA" w14:textId="20537557" w:rsidR="0058506E" w:rsidRPr="00F135B8" w:rsidRDefault="00857F7F" w:rsidP="00F44C4D">
      <w:pPr>
        <w:pStyle w:val="CalloutText-DkGray"/>
        <w:spacing w:before="0" w:after="0"/>
      </w:pPr>
      <w:r w:rsidRPr="00F135B8">
        <w:lastRenderedPageBreak/>
        <w:t xml:space="preserve">Component 2: Addressing Language Access Needs in </w:t>
      </w:r>
      <w:r w:rsidR="003461C1">
        <w:t>Acute Hospital</w:t>
      </w:r>
      <w:r w:rsidRPr="00F135B8">
        <w:t xml:space="preserve"> Settings</w:t>
      </w:r>
    </w:p>
    <w:tbl>
      <w:tblPr>
        <w:tblStyle w:val="MHLeftHeaderTable"/>
        <w:tblW w:w="10165" w:type="dxa"/>
        <w:tblLook w:val="06A0" w:firstRow="1" w:lastRow="0" w:firstColumn="1" w:lastColumn="0" w:noHBand="1" w:noVBand="1"/>
      </w:tblPr>
      <w:tblGrid>
        <w:gridCol w:w="2425"/>
        <w:gridCol w:w="7740"/>
      </w:tblGrid>
      <w:tr w:rsidR="007E05CA" w:rsidRPr="00F135B8" w14:paraId="675CE10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0024C5B" w14:textId="2C93F141" w:rsidR="007E05CA" w:rsidRPr="00D72BF9" w:rsidRDefault="007E05CA" w:rsidP="007E05CA">
            <w:pPr>
              <w:pStyle w:val="MH-ChartContentText"/>
            </w:pPr>
            <w:r w:rsidRPr="00D72BF9">
              <w:rPr>
                <w:rFonts w:eastAsia="Times New Roman"/>
                <w:color w:val="212121"/>
              </w:rPr>
              <w:t>Description</w:t>
            </w:r>
          </w:p>
        </w:tc>
        <w:tc>
          <w:tcPr>
            <w:tcW w:w="7740" w:type="dxa"/>
            <w:vAlign w:val="top"/>
          </w:tcPr>
          <w:p w14:paraId="13380678" w14:textId="1DD8758C" w:rsidR="007E05CA" w:rsidRPr="00D72BF9" w:rsidRDefault="007E05CA" w:rsidP="001A530E">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color w:val="212121"/>
              </w:rPr>
              <w:t>Percentage of inpatient and observation stay</w:t>
            </w:r>
            <w:r w:rsidR="00256620">
              <w:rPr>
                <w:rFonts w:cstheme="minorHAnsi"/>
                <w:color w:val="212121"/>
              </w:rPr>
              <w:t xml:space="preserve"> discharge</w:t>
            </w:r>
            <w:r w:rsidRPr="00D72BF9">
              <w:rPr>
                <w:rFonts w:cstheme="minorHAnsi"/>
                <w:color w:val="212121"/>
              </w:rPr>
              <w:t xml:space="preserve">s serving patients who report a preferred </w:t>
            </w:r>
            <w:r w:rsidR="002640B8">
              <w:rPr>
                <w:rFonts w:cstheme="minorHAnsi"/>
                <w:color w:val="212121"/>
              </w:rPr>
              <w:t xml:space="preserve">spoken </w:t>
            </w:r>
            <w:r w:rsidRPr="00D72BF9">
              <w:rPr>
                <w:rFonts w:cstheme="minorHAnsi"/>
                <w:color w:val="212121"/>
              </w:rPr>
              <w:t xml:space="preserve">language other than English (including sign languages) during which either interpreter services or in-language </w:t>
            </w:r>
            <w:r w:rsidR="00477904">
              <w:rPr>
                <w:rFonts w:cstheme="minorHAnsi"/>
                <w:color w:val="212121"/>
              </w:rPr>
              <w:t>services</w:t>
            </w:r>
            <w:r w:rsidRPr="00D72BF9">
              <w:rPr>
                <w:rFonts w:cstheme="minorHAnsi"/>
                <w:color w:val="212121"/>
              </w:rPr>
              <w:t xml:space="preserve"> w</w:t>
            </w:r>
            <w:r w:rsidR="00477904">
              <w:rPr>
                <w:rFonts w:cstheme="minorHAnsi"/>
                <w:color w:val="212121"/>
              </w:rPr>
              <w:t>ere</w:t>
            </w:r>
            <w:r w:rsidRPr="00D72BF9">
              <w:rPr>
                <w:rFonts w:cstheme="minorHAnsi"/>
                <w:color w:val="212121"/>
              </w:rPr>
              <w:t xml:space="preserve"> utilized.</w:t>
            </w:r>
          </w:p>
        </w:tc>
      </w:tr>
      <w:tr w:rsidR="007E05CA" w:rsidRPr="00F135B8" w14:paraId="245637D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132265B" w14:textId="52D85E93" w:rsidR="007E05CA" w:rsidRPr="00D72BF9" w:rsidRDefault="007E05CA" w:rsidP="007E05CA">
            <w:pPr>
              <w:pStyle w:val="MH-ChartContentText"/>
            </w:pPr>
            <w:r w:rsidRPr="00D72BF9">
              <w:rPr>
                <w:rFonts w:eastAsia="Times New Roman"/>
              </w:rPr>
              <w:t>Denominator</w:t>
            </w:r>
          </w:p>
        </w:tc>
        <w:tc>
          <w:tcPr>
            <w:tcW w:w="7740" w:type="dxa"/>
            <w:vAlign w:val="top"/>
          </w:tcPr>
          <w:p w14:paraId="2BF65637" w14:textId="51B10332" w:rsidR="007E05CA" w:rsidRPr="00D72BF9" w:rsidRDefault="007E05CA" w:rsidP="007E05CA">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D72BF9">
              <w:rPr>
                <w:rFonts w:eastAsia="Times New Roman" w:cstheme="minorHAnsi"/>
                <w:color w:val="212121"/>
              </w:rPr>
              <w:t>The eligible population</w:t>
            </w:r>
          </w:p>
        </w:tc>
      </w:tr>
      <w:tr w:rsidR="00670643" w:rsidRPr="00F135B8" w14:paraId="6F4315E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AA95EB2" w14:textId="2D3B7AA6" w:rsidR="00670643" w:rsidRPr="00D72BF9" w:rsidRDefault="00670643" w:rsidP="00670643">
            <w:pPr>
              <w:pStyle w:val="MH-ChartContentText"/>
              <w:rPr>
                <w:rFonts w:eastAsia="Times New Roman"/>
              </w:rPr>
            </w:pPr>
            <w:r w:rsidRPr="00D72BF9">
              <w:rPr>
                <w:rFonts w:eastAsia="Times New Roman"/>
              </w:rPr>
              <w:t>Numerator</w:t>
            </w:r>
          </w:p>
        </w:tc>
        <w:tc>
          <w:tcPr>
            <w:tcW w:w="7740" w:type="dxa"/>
            <w:vAlign w:val="top"/>
          </w:tcPr>
          <w:p w14:paraId="7F47598B" w14:textId="3FE8FFB5" w:rsidR="00670643" w:rsidRPr="00146F78" w:rsidRDefault="00670643" w:rsidP="00D038B2">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46F78">
              <w:rPr>
                <w:rFonts w:cstheme="minorHAnsi"/>
              </w:rPr>
              <w:t>Number of inpatient and observation stay</w:t>
            </w:r>
            <w:r w:rsidR="00E92751" w:rsidRPr="00146F78">
              <w:rPr>
                <w:rFonts w:cstheme="minorHAnsi"/>
              </w:rPr>
              <w:t xml:space="preserve"> discharge</w:t>
            </w:r>
            <w:r w:rsidRPr="00146F78">
              <w:rPr>
                <w:rFonts w:cstheme="minorHAnsi"/>
              </w:rPr>
              <w:t xml:space="preserve">s serving patients who reported a preferred </w:t>
            </w:r>
            <w:r w:rsidR="009E57E2" w:rsidRPr="00146F78">
              <w:rPr>
                <w:rFonts w:cstheme="minorHAnsi"/>
              </w:rPr>
              <w:t xml:space="preserve">spoken </w:t>
            </w:r>
            <w:r w:rsidRPr="00146F78">
              <w:rPr>
                <w:rFonts w:cstheme="minorHAnsi"/>
              </w:rPr>
              <w:t xml:space="preserve">language other than English (including sign languages) during which interpreter services or in-language </w:t>
            </w:r>
            <w:r w:rsidR="00A94EE8" w:rsidRPr="00146F78">
              <w:rPr>
                <w:rFonts w:cstheme="minorHAnsi"/>
              </w:rPr>
              <w:t>service</w:t>
            </w:r>
            <w:r w:rsidR="000066A1" w:rsidRPr="00146F78">
              <w:rPr>
                <w:rFonts w:cstheme="minorHAnsi"/>
              </w:rPr>
              <w:t>s</w:t>
            </w:r>
            <w:r w:rsidRPr="00146F78">
              <w:rPr>
                <w:rFonts w:cstheme="minorHAnsi"/>
              </w:rPr>
              <w:t xml:space="preserve"> w</w:t>
            </w:r>
            <w:r w:rsidR="005D4524" w:rsidRPr="00146F78">
              <w:rPr>
                <w:rFonts w:cstheme="minorHAnsi"/>
              </w:rPr>
              <w:t>ere</w:t>
            </w:r>
            <w:r w:rsidRPr="00146F78">
              <w:rPr>
                <w:rFonts w:cstheme="minorHAnsi"/>
              </w:rPr>
              <w:t xml:space="preserve"> utilized at least once during the stay, as documented in the medical record</w:t>
            </w:r>
            <w:r w:rsidR="00146F78" w:rsidRPr="00146F78">
              <w:rPr>
                <w:rFonts w:cstheme="minorHAnsi"/>
              </w:rPr>
              <w:t xml:space="preserve"> </w:t>
            </w:r>
            <w:r w:rsidR="00AC3944">
              <w:rPr>
                <w:rFonts w:cstheme="minorHAnsi"/>
              </w:rPr>
              <w:t xml:space="preserve">or </w:t>
            </w:r>
            <w:r w:rsidR="00033DE2" w:rsidRPr="00146F78">
              <w:t>language services documentation system (e.g.</w:t>
            </w:r>
            <w:r w:rsidR="00146F78" w:rsidRPr="00146F78">
              <w:t>,</w:t>
            </w:r>
            <w:r w:rsidR="00033DE2" w:rsidRPr="00146F78">
              <w:t xml:space="preserve"> vendor logs)</w:t>
            </w:r>
            <w:r w:rsidR="00146F78" w:rsidRPr="00146F78">
              <w:t>.</w:t>
            </w:r>
          </w:p>
        </w:tc>
      </w:tr>
      <w:tr w:rsidR="00670643" w:rsidRPr="00F135B8" w14:paraId="4530786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BACABEA" w14:textId="00286728" w:rsidR="00670643" w:rsidRPr="00D72BF9" w:rsidRDefault="00670643" w:rsidP="00670643">
            <w:pPr>
              <w:pStyle w:val="MH-ChartContentText"/>
            </w:pPr>
            <w:r w:rsidRPr="00D72BF9">
              <w:rPr>
                <w:rFonts w:eastAsia="Times New Roman"/>
              </w:rPr>
              <w:t>Exclusions</w:t>
            </w:r>
          </w:p>
        </w:tc>
        <w:tc>
          <w:tcPr>
            <w:tcW w:w="7740" w:type="dxa"/>
            <w:vAlign w:val="top"/>
          </w:tcPr>
          <w:p w14:paraId="71ED7D5F" w14:textId="77777777" w:rsidR="00322555" w:rsidRPr="00D72BF9" w:rsidRDefault="00322555" w:rsidP="0032255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72BF9">
              <w:rPr>
                <w:rStyle w:val="normaltextrun"/>
                <w:rFonts w:asciiTheme="minorHAnsi" w:eastAsiaTheme="majorEastAsia" w:hAnsiTheme="minorHAnsi" w:cstheme="minorHAnsi"/>
                <w:color w:val="000000" w:themeColor="text1"/>
                <w:sz w:val="22"/>
                <w:szCs w:val="22"/>
              </w:rPr>
              <w:t>Eligible events where:</w:t>
            </w:r>
            <w:r w:rsidRPr="00D72BF9">
              <w:rPr>
                <w:rStyle w:val="eop"/>
                <w:rFonts w:asciiTheme="minorHAnsi" w:hAnsiTheme="minorHAnsi" w:cstheme="minorHAnsi"/>
                <w:color w:val="000000" w:themeColor="text1"/>
                <w:sz w:val="22"/>
                <w:szCs w:val="22"/>
              </w:rPr>
              <w:t> </w:t>
            </w:r>
          </w:p>
          <w:p w14:paraId="290A25DA" w14:textId="3BA4E357" w:rsidR="00670643" w:rsidRPr="00D72BF9" w:rsidRDefault="00670643" w:rsidP="009B749A">
            <w:pPr>
              <w:pStyle w:val="BodyText"/>
              <w:numPr>
                <w:ilvl w:val="0"/>
                <w:numId w:val="13"/>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Member dies prior to discharge</w:t>
            </w:r>
            <w:r w:rsidR="00C1367C">
              <w:rPr>
                <w:rFonts w:asciiTheme="minorHAnsi" w:hAnsiTheme="minorHAnsi" w:cstheme="minorBidi"/>
                <w:sz w:val="22"/>
                <w:szCs w:val="22"/>
              </w:rPr>
              <w:t>.</w:t>
            </w:r>
          </w:p>
          <w:p w14:paraId="4A13ED2B" w14:textId="505835BA" w:rsidR="00737116" w:rsidRPr="00D72BF9" w:rsidRDefault="00670643" w:rsidP="009B749A">
            <w:pPr>
              <w:pStyle w:val="BodyText"/>
              <w:numPr>
                <w:ilvl w:val="0"/>
                <w:numId w:val="13"/>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 xml:space="preserve">Documentation in the medical record that </w:t>
            </w:r>
            <w:proofErr w:type="gramStart"/>
            <w:r w:rsidRPr="2AA36067">
              <w:rPr>
                <w:rFonts w:asciiTheme="minorHAnsi" w:hAnsiTheme="minorHAnsi" w:cstheme="minorBidi"/>
                <w:sz w:val="22"/>
                <w:szCs w:val="22"/>
              </w:rPr>
              <w:t>member</w:t>
            </w:r>
            <w:proofErr w:type="gramEnd"/>
            <w:r w:rsidRPr="2AA36067">
              <w:rPr>
                <w:rFonts w:asciiTheme="minorHAnsi" w:hAnsiTheme="minorHAnsi" w:cstheme="minorBidi"/>
                <w:sz w:val="22"/>
                <w:szCs w:val="22"/>
              </w:rPr>
              <w:t xml:space="preserve"> (or their caregiver, as applicable) refused interpreter services and/or in-language </w:t>
            </w:r>
            <w:r w:rsidR="00DB72AE">
              <w:rPr>
                <w:rFonts w:asciiTheme="minorHAnsi" w:hAnsiTheme="minorHAnsi" w:cstheme="minorBidi"/>
                <w:sz w:val="22"/>
                <w:szCs w:val="22"/>
              </w:rPr>
              <w:t>services</w:t>
            </w:r>
            <w:r w:rsidR="00C1367C">
              <w:rPr>
                <w:rFonts w:asciiTheme="minorHAnsi" w:hAnsiTheme="minorHAnsi" w:cstheme="minorBidi"/>
                <w:sz w:val="22"/>
                <w:szCs w:val="22"/>
              </w:rPr>
              <w:t>.</w:t>
            </w:r>
          </w:p>
          <w:p w14:paraId="2A4C1E3B" w14:textId="63F13975" w:rsidR="00670643" w:rsidRPr="00D72BF9" w:rsidRDefault="00670643" w:rsidP="009B749A">
            <w:pPr>
              <w:pStyle w:val="BodyText"/>
              <w:numPr>
                <w:ilvl w:val="0"/>
                <w:numId w:val="13"/>
              </w:numPr>
              <w:autoSpaceDE w:val="0"/>
              <w:autoSpaceDN w:val="0"/>
              <w:spacing w:after="24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2AA36067">
              <w:rPr>
                <w:rFonts w:asciiTheme="minorHAnsi" w:hAnsiTheme="minorHAnsi" w:cstheme="minorBidi"/>
                <w:sz w:val="22"/>
                <w:szCs w:val="22"/>
              </w:rPr>
              <w:t xml:space="preserve">Documentation in the medical record of a medical reason where the member cannot request interpreter services and/or in-language </w:t>
            </w:r>
            <w:r w:rsidR="00636AA0">
              <w:rPr>
                <w:rFonts w:asciiTheme="minorHAnsi" w:hAnsiTheme="minorHAnsi" w:cstheme="minorBidi"/>
                <w:sz w:val="22"/>
                <w:szCs w:val="22"/>
              </w:rPr>
              <w:t xml:space="preserve">services </w:t>
            </w:r>
            <w:r w:rsidRPr="2AA36067">
              <w:rPr>
                <w:rFonts w:asciiTheme="minorHAnsi" w:hAnsiTheme="minorHAnsi" w:cstheme="minorBidi"/>
                <w:sz w:val="22"/>
                <w:szCs w:val="22"/>
              </w:rPr>
              <w:t>(e.g., cognitive limitations) and there is no caregiver or legal guardian able to do so on the patient’s behalf</w:t>
            </w:r>
            <w:r w:rsidR="008E162E">
              <w:rPr>
                <w:rFonts w:asciiTheme="minorHAnsi" w:hAnsiTheme="minorHAnsi" w:cstheme="minorBidi"/>
                <w:sz w:val="22"/>
                <w:szCs w:val="22"/>
              </w:rPr>
              <w:t>.</w:t>
            </w:r>
          </w:p>
        </w:tc>
      </w:tr>
    </w:tbl>
    <w:p w14:paraId="57DD74A0" w14:textId="77777777" w:rsidR="0058506E" w:rsidRPr="00F95211" w:rsidRDefault="0058506E" w:rsidP="00F95211">
      <w:pPr>
        <w:spacing w:before="0" w:after="0"/>
        <w:rPr>
          <w:rFonts w:asciiTheme="majorHAnsi" w:hAnsiTheme="majorHAnsi" w:cstheme="majorHAnsi"/>
          <w:sz w:val="24"/>
          <w:szCs w:val="24"/>
        </w:rPr>
      </w:pPr>
    </w:p>
    <w:p w14:paraId="257398F4" w14:textId="4EC10675"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 xml:space="preserve">REPORTING </w:t>
      </w:r>
      <w:r w:rsidR="00423539" w:rsidRPr="00F135B8">
        <w:rPr>
          <w:rFonts w:asciiTheme="majorHAnsi" w:hAnsiTheme="majorHAnsi" w:cstheme="majorHAnsi"/>
        </w:rPr>
        <w:t>M</w:t>
      </w:r>
      <w:r w:rsidR="00C52FA6" w:rsidRPr="00F135B8">
        <w:rPr>
          <w:rFonts w:asciiTheme="majorHAnsi" w:hAnsiTheme="majorHAnsi" w:cstheme="majorHAnsi"/>
        </w:rPr>
        <w:t>ETHOD</w:t>
      </w:r>
    </w:p>
    <w:p w14:paraId="1E4BF9E7" w14:textId="77777777" w:rsidR="00B90C91" w:rsidRDefault="00B90C91" w:rsidP="00F95211">
      <w:pPr>
        <w:pStyle w:val="CalloutText-DkGray"/>
        <w:spacing w:after="0"/>
      </w:pPr>
      <w:r>
        <w:t xml:space="preserve">Component 1: </w:t>
      </w:r>
      <w:r w:rsidRPr="00D950E8">
        <w:t>Language Access Self-Assessment Survey</w:t>
      </w:r>
    </w:p>
    <w:p w14:paraId="63BEDA06" w14:textId="77777777" w:rsidR="00B90C91" w:rsidRDefault="00B90C91" w:rsidP="005C2729">
      <w:pPr>
        <w:spacing w:before="0" w:after="0"/>
        <w:rPr>
          <w:rStyle w:val="eop"/>
          <w:rFonts w:ascii="Arial" w:hAnsi="Arial" w:cs="Arial"/>
          <w:b/>
          <w:color w:val="000000"/>
          <w:shd w:val="clear" w:color="auto" w:fill="FFFFFF"/>
        </w:rPr>
      </w:pPr>
      <w:r>
        <w:rPr>
          <w:rStyle w:val="normaltextrun"/>
          <w:rFonts w:ascii="Arial" w:hAnsi="Arial" w:cs="Arial"/>
          <w:color w:val="000000"/>
          <w:shd w:val="clear" w:color="auto" w:fill="FFFFFF"/>
        </w:rPr>
        <w:t xml:space="preserve">Completed Language Access Self-Assessment Surveys must be submitted to MassHealth in a form and </w:t>
      </w:r>
      <w:r w:rsidRPr="005C2729">
        <w:rPr>
          <w:rStyle w:val="eop"/>
          <w:b/>
        </w:rPr>
        <w:t>format</w:t>
      </w:r>
      <w:r>
        <w:rPr>
          <w:rStyle w:val="normaltextrun"/>
          <w:rFonts w:ascii="Arial" w:hAnsi="Arial" w:cs="Arial"/>
          <w:color w:val="000000"/>
          <w:shd w:val="clear" w:color="auto" w:fill="FFFFFF"/>
        </w:rPr>
        <w:t xml:space="preserve"> to be specified by MassHealth.</w:t>
      </w:r>
      <w:r>
        <w:rPr>
          <w:rStyle w:val="eop"/>
          <w:rFonts w:ascii="Arial" w:hAnsi="Arial" w:cs="Arial"/>
          <w:b/>
          <w:bCs/>
          <w:color w:val="000000"/>
          <w:shd w:val="clear" w:color="auto" w:fill="FFFFFF"/>
        </w:rPr>
        <w:t> </w:t>
      </w:r>
    </w:p>
    <w:p w14:paraId="5BC74281" w14:textId="77777777" w:rsidR="00E15C27" w:rsidRPr="00E15C27" w:rsidRDefault="00E15C27" w:rsidP="00E15C27">
      <w:pPr>
        <w:spacing w:before="0" w:after="0"/>
        <w:rPr>
          <w:rFonts w:asciiTheme="majorHAnsi" w:hAnsiTheme="majorHAnsi" w:cstheme="majorHAnsi"/>
          <w:sz w:val="24"/>
          <w:szCs w:val="24"/>
        </w:rPr>
      </w:pPr>
    </w:p>
    <w:p w14:paraId="2BBF007B" w14:textId="129CC4AE" w:rsidR="00B90C91" w:rsidRDefault="00B90C91" w:rsidP="00F95211">
      <w:pPr>
        <w:pStyle w:val="CalloutText-DkGray"/>
        <w:spacing w:before="0" w:after="0"/>
      </w:pPr>
      <w:r>
        <w:t xml:space="preserve">Component 2: </w:t>
      </w:r>
      <w:r w:rsidRPr="00EF3805">
        <w:t xml:space="preserve">Addressing Language Access Needs in </w:t>
      </w:r>
      <w:r w:rsidR="0034788E">
        <w:t>Acute Hospital</w:t>
      </w:r>
      <w:r w:rsidRPr="00EF3805">
        <w:t xml:space="preserve"> Settings</w:t>
      </w:r>
    </w:p>
    <w:p w14:paraId="59824287" w14:textId="4FEFA5DC" w:rsidR="00B90C91" w:rsidRPr="004B5B29" w:rsidRDefault="00B90C91" w:rsidP="00B90C91">
      <w:pPr>
        <w:pStyle w:val="paragraph"/>
        <w:spacing w:beforeAutospacing="0" w:after="0" w:afterAutospacing="0"/>
        <w:textAlignment w:val="baseline"/>
        <w:rPr>
          <w:rFonts w:ascii="Segoe UI" w:hAnsi="Segoe UI" w:cs="Segoe UI"/>
          <w:b/>
          <w:bCs/>
          <w:color w:val="000000"/>
          <w:sz w:val="16"/>
          <w:szCs w:val="16"/>
        </w:rPr>
      </w:pPr>
      <w:r w:rsidRPr="4EA6DB49">
        <w:rPr>
          <w:rStyle w:val="normaltextrun"/>
          <w:rFonts w:ascii="Arial" w:hAnsi="Arial" w:cs="Arial"/>
          <w:color w:val="000000" w:themeColor="text1"/>
          <w:sz w:val="22"/>
          <w:szCs w:val="22"/>
        </w:rPr>
        <w:t xml:space="preserve">Organizations are required to </w:t>
      </w:r>
      <w:proofErr w:type="gramStart"/>
      <w:r w:rsidRPr="4EA6DB49">
        <w:rPr>
          <w:rStyle w:val="normaltextrun"/>
          <w:rFonts w:ascii="Arial" w:hAnsi="Arial" w:cs="Arial"/>
          <w:color w:val="000000" w:themeColor="text1"/>
          <w:sz w:val="22"/>
          <w:szCs w:val="22"/>
        </w:rPr>
        <w:t>report</w:t>
      </w:r>
      <w:proofErr w:type="gramEnd"/>
      <w:r w:rsidRPr="4EA6DB49">
        <w:rPr>
          <w:rStyle w:val="normaltextrun"/>
          <w:rFonts w:ascii="Arial" w:hAnsi="Arial" w:cs="Arial"/>
          <w:color w:val="000000" w:themeColor="text1"/>
          <w:sz w:val="22"/>
          <w:szCs w:val="22"/>
        </w:rPr>
        <w:t xml:space="preserve"> performance as follows:</w:t>
      </w:r>
      <w:r w:rsidRPr="4EA6DB49">
        <w:rPr>
          <w:rStyle w:val="eop"/>
          <w:rFonts w:ascii="Arial" w:hAnsi="Arial" w:cs="Arial"/>
          <w:b/>
          <w:color w:val="000000" w:themeColor="text1"/>
          <w:sz w:val="22"/>
          <w:szCs w:val="22"/>
        </w:rPr>
        <w:t> </w:t>
      </w:r>
    </w:p>
    <w:p w14:paraId="6A365124" w14:textId="067A1052" w:rsidR="00C305C4" w:rsidRDefault="00B90C91" w:rsidP="009B749A">
      <w:pPr>
        <w:pStyle w:val="paragraph"/>
        <w:numPr>
          <w:ilvl w:val="0"/>
          <w:numId w:val="46"/>
        </w:numPr>
        <w:spacing w:beforeAutospacing="0" w:after="0" w:afterAutospacing="0" w:line="240" w:lineRule="auto"/>
        <w:textAlignment w:val="baseline"/>
        <w:rPr>
          <w:rStyle w:val="eop"/>
          <w:rFonts w:ascii="Arial" w:hAnsi="Arial" w:cs="Arial"/>
          <w:b/>
          <w:bCs/>
          <w:color w:val="000000"/>
        </w:rPr>
      </w:pPr>
      <w:r w:rsidRPr="4EA6DB49">
        <w:rPr>
          <w:rStyle w:val="normaltextrun"/>
          <w:rFonts w:ascii="Arial" w:hAnsi="Arial" w:cs="Arial"/>
          <w:b/>
          <w:color w:val="000000" w:themeColor="text1"/>
          <w:sz w:val="22"/>
          <w:szCs w:val="22"/>
        </w:rPr>
        <w:t>Sample</w:t>
      </w:r>
      <w:r w:rsidRPr="4EA6DB49">
        <w:rPr>
          <w:rStyle w:val="normaltextrun"/>
          <w:rFonts w:ascii="Arial" w:hAnsi="Arial" w:cs="Arial"/>
          <w:b/>
          <w:bCs/>
          <w:color w:val="000000" w:themeColor="text1"/>
          <w:sz w:val="22"/>
          <w:szCs w:val="22"/>
        </w:rPr>
        <w:t>:</w:t>
      </w:r>
      <w:r w:rsidRPr="4EA6DB49">
        <w:rPr>
          <w:rStyle w:val="normaltextrun"/>
          <w:rFonts w:ascii="Arial" w:hAnsi="Arial" w:cs="Arial"/>
          <w:color w:val="000000" w:themeColor="text1"/>
          <w:sz w:val="22"/>
          <w:szCs w:val="22"/>
        </w:rPr>
        <w:t xml:space="preserve"> </w:t>
      </w:r>
      <w:r w:rsidR="5A589DC0" w:rsidRPr="4EA6DB49">
        <w:rPr>
          <w:rStyle w:val="normaltextrun"/>
          <w:rFonts w:ascii="Arial" w:hAnsi="Arial" w:cs="Arial"/>
          <w:color w:val="000000" w:themeColor="text1"/>
          <w:sz w:val="22"/>
          <w:szCs w:val="22"/>
        </w:rPr>
        <w:t>Hospitals</w:t>
      </w:r>
      <w:r w:rsidRPr="4EA6DB49">
        <w:rPr>
          <w:rStyle w:val="normaltextrun"/>
          <w:rFonts w:ascii="Arial" w:hAnsi="Arial" w:cs="Arial"/>
          <w:color w:val="000000" w:themeColor="text1"/>
          <w:sz w:val="22"/>
          <w:szCs w:val="22"/>
        </w:rPr>
        <w:t xml:space="preserve"> report performance for a sample of </w:t>
      </w:r>
      <w:r w:rsidR="00B72BB6" w:rsidRPr="4EA6DB49">
        <w:rPr>
          <w:rStyle w:val="normaltextrun"/>
          <w:rFonts w:ascii="Arial" w:hAnsi="Arial" w:cs="Arial"/>
          <w:color w:val="000000" w:themeColor="text1"/>
          <w:sz w:val="22"/>
          <w:szCs w:val="22"/>
        </w:rPr>
        <w:t>eligible inpatient</w:t>
      </w:r>
      <w:r w:rsidRPr="4EA6DB49">
        <w:rPr>
          <w:rStyle w:val="normaltextrun"/>
          <w:rFonts w:ascii="Arial" w:hAnsi="Arial" w:cs="Arial"/>
          <w:color w:val="000000" w:themeColor="text1"/>
          <w:sz w:val="22"/>
          <w:szCs w:val="22"/>
        </w:rPr>
        <w:t xml:space="preserve"> and/or observation stay discharges. </w:t>
      </w:r>
      <w:r w:rsidR="00C305C4" w:rsidRPr="4EA6DB49">
        <w:rPr>
          <w:rStyle w:val="normaltextrun"/>
          <w:rFonts w:ascii="Arial" w:hAnsi="Arial" w:cs="Arial"/>
          <w:color w:val="000000" w:themeColor="text1"/>
          <w:sz w:val="22"/>
          <w:szCs w:val="22"/>
        </w:rPr>
        <w:t xml:space="preserve"> </w:t>
      </w:r>
      <w:r w:rsidR="4C6ED3F6" w:rsidRPr="4EA6DB49">
        <w:rPr>
          <w:rStyle w:val="normaltextrun"/>
          <w:rFonts w:ascii="Arial" w:hAnsi="Arial" w:cs="Arial"/>
          <w:color w:val="000000" w:themeColor="text1"/>
          <w:sz w:val="22"/>
          <w:szCs w:val="22"/>
        </w:rPr>
        <w:t>Hospitals</w:t>
      </w:r>
      <w:r w:rsidR="00C305C4" w:rsidRPr="4EA6DB49">
        <w:rPr>
          <w:rStyle w:val="normaltextrun"/>
          <w:rFonts w:ascii="Arial" w:hAnsi="Arial" w:cs="Arial"/>
          <w:color w:val="000000" w:themeColor="text1"/>
          <w:sz w:val="22"/>
          <w:szCs w:val="22"/>
        </w:rPr>
        <w:t xml:space="preserve"> must provide a list of the eligible patient populations to determine the sample using a systematic random sampling methodology determined by MassHealth. The minimum </w:t>
      </w:r>
      <w:proofErr w:type="gramStart"/>
      <w:r w:rsidR="00C305C4" w:rsidRPr="4EA6DB49">
        <w:rPr>
          <w:rStyle w:val="normaltextrun"/>
          <w:rFonts w:ascii="Arial" w:hAnsi="Arial" w:cs="Arial"/>
          <w:color w:val="000000" w:themeColor="text1"/>
          <w:sz w:val="22"/>
          <w:szCs w:val="22"/>
        </w:rPr>
        <w:t>required sample</w:t>
      </w:r>
      <w:proofErr w:type="gramEnd"/>
      <w:r w:rsidR="00C305C4" w:rsidRPr="4EA6DB49">
        <w:rPr>
          <w:rStyle w:val="normaltextrun"/>
          <w:rFonts w:ascii="Arial" w:hAnsi="Arial" w:cs="Arial"/>
          <w:color w:val="000000" w:themeColor="text1"/>
          <w:sz w:val="22"/>
          <w:szCs w:val="22"/>
        </w:rPr>
        <w:t xml:space="preserve"> size for </w:t>
      </w:r>
      <w:r w:rsidR="00FC0EA1" w:rsidRPr="4EA6DB49">
        <w:rPr>
          <w:rStyle w:val="normaltextrun"/>
          <w:rFonts w:ascii="Arial" w:hAnsi="Arial" w:cs="Arial"/>
          <w:color w:val="000000" w:themeColor="text1"/>
          <w:sz w:val="22"/>
          <w:szCs w:val="22"/>
        </w:rPr>
        <w:t>the sample</w:t>
      </w:r>
      <w:r w:rsidR="00C305C4" w:rsidRPr="4EA6DB49">
        <w:rPr>
          <w:rStyle w:val="normaltextrun"/>
          <w:rFonts w:ascii="Arial" w:hAnsi="Arial" w:cs="Arial"/>
          <w:color w:val="000000" w:themeColor="text1"/>
          <w:sz w:val="22"/>
          <w:szCs w:val="22"/>
        </w:rPr>
        <w:t xml:space="preserve"> is 411 records or all discharges (whichever is less). MassHealth will provide guidance prior to data collection to identify the sample (e.g. </w:t>
      </w:r>
      <w:r w:rsidR="00C305C4" w:rsidRPr="4EA6DB49">
        <w:rPr>
          <w:rStyle w:val="normaltextrun"/>
          <w:rFonts w:ascii="Arial" w:hAnsi="Arial" w:cs="Arial"/>
          <w:color w:val="000000" w:themeColor="text1"/>
          <w:sz w:val="22"/>
          <w:szCs w:val="22"/>
        </w:rPr>
        <w:lastRenderedPageBreak/>
        <w:t xml:space="preserve">sample reflects every “nth” discharge from the list of eligible records. </w:t>
      </w:r>
      <w:r w:rsidR="00CA1257" w:rsidRPr="4EA6DB49">
        <w:rPr>
          <w:rStyle w:val="normaltextrun"/>
          <w:rFonts w:ascii="Arial" w:hAnsi="Arial" w:cs="Arial"/>
          <w:color w:val="000000" w:themeColor="text1"/>
          <w:sz w:val="22"/>
          <w:szCs w:val="22"/>
        </w:rPr>
        <w:t>Additionally</w:t>
      </w:r>
      <w:r w:rsidR="000B6EB2" w:rsidRPr="4EA6DB49">
        <w:rPr>
          <w:rStyle w:val="normaltextrun"/>
          <w:rFonts w:ascii="Arial" w:hAnsi="Arial" w:cs="Arial"/>
          <w:color w:val="000000" w:themeColor="text1"/>
          <w:sz w:val="22"/>
          <w:szCs w:val="22"/>
        </w:rPr>
        <w:t xml:space="preserve">, </w:t>
      </w:r>
      <w:r w:rsidR="6AED4C69" w:rsidRPr="30F95A49">
        <w:rPr>
          <w:rStyle w:val="normaltextrun"/>
          <w:rFonts w:ascii="Arial" w:hAnsi="Arial" w:cs="Arial"/>
          <w:color w:val="000000" w:themeColor="text1"/>
          <w:sz w:val="22"/>
          <w:szCs w:val="22"/>
        </w:rPr>
        <w:t xml:space="preserve">hospitals </w:t>
      </w:r>
      <w:r w:rsidR="00142D2F" w:rsidRPr="4EA6DB49">
        <w:rPr>
          <w:rStyle w:val="normaltextrun"/>
          <w:rFonts w:ascii="Arial" w:hAnsi="Arial" w:cs="Arial"/>
          <w:color w:val="000000" w:themeColor="text1"/>
          <w:sz w:val="22"/>
          <w:szCs w:val="22"/>
        </w:rPr>
        <w:t>may</w:t>
      </w:r>
      <w:r w:rsidR="008A7B63" w:rsidRPr="4EA6DB49">
        <w:rPr>
          <w:rStyle w:val="normaltextrun"/>
          <w:rFonts w:ascii="Arial" w:hAnsi="Arial" w:cs="Arial"/>
          <w:color w:val="000000" w:themeColor="text1"/>
          <w:sz w:val="22"/>
          <w:szCs w:val="22"/>
        </w:rPr>
        <w:t xml:space="preserve"> use a 5% </w:t>
      </w:r>
      <w:proofErr w:type="gramStart"/>
      <w:r w:rsidR="008A7B63" w:rsidRPr="4EA6DB49">
        <w:rPr>
          <w:rStyle w:val="normaltextrun"/>
          <w:rFonts w:ascii="Arial" w:hAnsi="Arial" w:cs="Arial"/>
          <w:color w:val="000000" w:themeColor="text1"/>
          <w:sz w:val="22"/>
          <w:szCs w:val="22"/>
        </w:rPr>
        <w:t>oversample</w:t>
      </w:r>
      <w:proofErr w:type="gramEnd"/>
      <w:r w:rsidR="00142D2F" w:rsidRPr="4EA6DB49">
        <w:rPr>
          <w:rStyle w:val="normaltextrun"/>
          <w:rFonts w:ascii="Arial" w:hAnsi="Arial" w:cs="Arial"/>
          <w:color w:val="000000" w:themeColor="text1"/>
          <w:sz w:val="22"/>
          <w:szCs w:val="22"/>
        </w:rPr>
        <w:t xml:space="preserve"> to </w:t>
      </w:r>
      <w:r w:rsidR="0057354F" w:rsidRPr="4EA6DB49">
        <w:rPr>
          <w:rStyle w:val="normaltextrun"/>
          <w:rFonts w:ascii="Arial" w:hAnsi="Arial" w:cs="Arial"/>
          <w:color w:val="000000" w:themeColor="text1"/>
          <w:sz w:val="22"/>
          <w:szCs w:val="22"/>
        </w:rPr>
        <w:t>draw from only to replace cases taken out of the eligible population</w:t>
      </w:r>
      <w:r w:rsidR="003D4FE3" w:rsidRPr="4EA6DB49">
        <w:rPr>
          <w:rStyle w:val="normaltextrun"/>
          <w:rFonts w:ascii="Arial" w:hAnsi="Arial" w:cs="Arial"/>
          <w:color w:val="000000" w:themeColor="text1"/>
          <w:sz w:val="22"/>
          <w:szCs w:val="22"/>
        </w:rPr>
        <w:t xml:space="preserve"> because of measure exclusions, </w:t>
      </w:r>
      <w:r w:rsidR="00822AD4" w:rsidRPr="30F95A49">
        <w:rPr>
          <w:rFonts w:ascii="Arial" w:eastAsiaTheme="majorEastAsia" w:hAnsi="Arial" w:cs="Arial"/>
          <w:color w:val="000000" w:themeColor="text1"/>
          <w:sz w:val="22"/>
          <w:szCs w:val="22"/>
        </w:rPr>
        <w:t>otherwise, these records will not be reported on in the final denominator</w:t>
      </w:r>
      <w:r w:rsidR="003D4FE3" w:rsidRPr="4EA6DB49">
        <w:rPr>
          <w:rStyle w:val="normaltextrun"/>
          <w:rFonts w:ascii="Arial" w:hAnsi="Arial" w:cs="Arial"/>
          <w:color w:val="000000" w:themeColor="text1"/>
          <w:sz w:val="22"/>
          <w:szCs w:val="22"/>
        </w:rPr>
        <w:t>.</w:t>
      </w:r>
      <w:r w:rsidR="00617072" w:rsidRPr="4EA6DB49">
        <w:rPr>
          <w:rStyle w:val="normaltextrun"/>
          <w:rFonts w:ascii="Arial" w:hAnsi="Arial" w:cs="Arial"/>
          <w:color w:val="000000" w:themeColor="text1"/>
          <w:sz w:val="22"/>
          <w:szCs w:val="22"/>
        </w:rPr>
        <w:t xml:space="preserve"> The total sample size </w:t>
      </w:r>
      <w:r w:rsidR="00617072" w:rsidRPr="4EA6DB49">
        <w:rPr>
          <w:rStyle w:val="normaltextrun"/>
          <w:rFonts w:ascii="Arial" w:hAnsi="Arial" w:cs="Arial"/>
          <w:i/>
          <w:color w:val="000000" w:themeColor="text1"/>
          <w:sz w:val="22"/>
          <w:szCs w:val="22"/>
        </w:rPr>
        <w:t xml:space="preserve">with </w:t>
      </w:r>
      <w:r w:rsidR="00617072" w:rsidRPr="4EA6DB49">
        <w:rPr>
          <w:rStyle w:val="normaltextrun"/>
          <w:rFonts w:ascii="Arial" w:hAnsi="Arial" w:cs="Arial"/>
          <w:color w:val="000000" w:themeColor="text1"/>
          <w:sz w:val="22"/>
          <w:szCs w:val="22"/>
        </w:rPr>
        <w:t xml:space="preserve">oversample included will be </w:t>
      </w:r>
      <w:r w:rsidR="001161CE" w:rsidRPr="4EA6DB49">
        <w:rPr>
          <w:rStyle w:val="normaltextrun"/>
          <w:rFonts w:ascii="Arial" w:hAnsi="Arial" w:cs="Arial"/>
          <w:b/>
          <w:color w:val="000000" w:themeColor="text1"/>
          <w:sz w:val="22"/>
          <w:szCs w:val="22"/>
        </w:rPr>
        <w:t>432</w:t>
      </w:r>
      <w:r w:rsidR="001161CE" w:rsidRPr="4EA6DB49">
        <w:rPr>
          <w:rStyle w:val="normaltextrun"/>
          <w:rFonts w:ascii="Arial" w:hAnsi="Arial" w:cs="Arial"/>
          <w:color w:val="000000" w:themeColor="text1"/>
          <w:sz w:val="22"/>
          <w:szCs w:val="22"/>
        </w:rPr>
        <w:t>.</w:t>
      </w:r>
      <w:r w:rsidR="00C305C4" w:rsidRPr="4EA6DB49">
        <w:rPr>
          <w:rStyle w:val="normaltextrun"/>
          <w:rFonts w:ascii="Arial" w:hAnsi="Arial" w:cs="Arial"/>
          <w:color w:val="000000" w:themeColor="text1"/>
          <w:sz w:val="22"/>
          <w:szCs w:val="22"/>
        </w:rPr>
        <w:t xml:space="preserve"> Sample size requirements may be modified at the discretion of MassHealth.</w:t>
      </w:r>
    </w:p>
    <w:p w14:paraId="090C3899" w14:textId="77777777" w:rsidR="00B90C91" w:rsidRPr="004B5B29" w:rsidRDefault="00B90C91" w:rsidP="009C745C">
      <w:pPr>
        <w:pStyle w:val="paragraph"/>
        <w:spacing w:beforeAutospacing="0" w:after="0" w:afterAutospacing="0"/>
        <w:textAlignment w:val="baseline"/>
        <w:rPr>
          <w:rStyle w:val="normaltextrun"/>
          <w:rFonts w:ascii="Arial" w:hAnsi="Arial" w:cs="Arial"/>
          <w:b/>
          <w:bCs/>
          <w:color w:val="000000"/>
          <w:sz w:val="22"/>
          <w:szCs w:val="22"/>
        </w:rPr>
      </w:pPr>
    </w:p>
    <w:p w14:paraId="294F9A5D" w14:textId="41A2EB55" w:rsidR="008F4490" w:rsidRPr="008F4490" w:rsidRDefault="00B90C91" w:rsidP="009B749A">
      <w:pPr>
        <w:pStyle w:val="paragraph"/>
        <w:numPr>
          <w:ilvl w:val="0"/>
          <w:numId w:val="46"/>
        </w:numPr>
        <w:spacing w:beforeAutospacing="0" w:after="0" w:afterAutospacing="0" w:line="240" w:lineRule="auto"/>
        <w:textAlignment w:val="baseline"/>
        <w:rPr>
          <w:rStyle w:val="normaltextrun"/>
          <w:rFonts w:ascii="Arial" w:hAnsi="Arial" w:cs="Arial"/>
          <w:b/>
          <w:bCs/>
          <w:color w:val="000000"/>
          <w:sz w:val="22"/>
          <w:szCs w:val="22"/>
        </w:rPr>
      </w:pPr>
      <w:r w:rsidRPr="004B5B29">
        <w:rPr>
          <w:rStyle w:val="normaltextrun"/>
          <w:rFonts w:ascii="Arial" w:hAnsi="Arial" w:cs="Arial"/>
          <w:b/>
          <w:bCs/>
          <w:color w:val="000000"/>
          <w:sz w:val="22"/>
          <w:szCs w:val="22"/>
        </w:rPr>
        <w:t>Full Eligible Population:</w:t>
      </w:r>
      <w:r w:rsidRPr="004B5B29">
        <w:rPr>
          <w:rStyle w:val="normaltextrun"/>
          <w:rFonts w:ascii="Arial" w:hAnsi="Arial" w:cs="Arial"/>
          <w:color w:val="000000"/>
          <w:sz w:val="22"/>
          <w:szCs w:val="22"/>
        </w:rPr>
        <w:t xml:space="preserve"> </w:t>
      </w:r>
      <w:r w:rsidR="006630F6">
        <w:rPr>
          <w:rStyle w:val="normaltextrun"/>
          <w:rFonts w:ascii="Arial" w:hAnsi="Arial" w:cs="Arial"/>
          <w:color w:val="000000"/>
          <w:sz w:val="22"/>
          <w:szCs w:val="22"/>
        </w:rPr>
        <w:t>Hospital</w:t>
      </w:r>
      <w:r w:rsidRPr="004B5B29">
        <w:rPr>
          <w:rStyle w:val="normaltextrun"/>
          <w:rFonts w:ascii="Arial" w:hAnsi="Arial" w:cs="Arial"/>
          <w:color w:val="000000"/>
          <w:sz w:val="22"/>
          <w:szCs w:val="22"/>
        </w:rPr>
        <w:t>s report performance on eligible inpatient and/or observation stay discharges.</w:t>
      </w:r>
    </w:p>
    <w:p w14:paraId="6C77E0C7" w14:textId="77777777" w:rsidR="00AA7030" w:rsidRPr="00F95211" w:rsidRDefault="00AA7030" w:rsidP="00F95211">
      <w:pPr>
        <w:spacing w:before="0" w:after="0"/>
        <w:rPr>
          <w:rStyle w:val="eop"/>
          <w:rFonts w:asciiTheme="majorHAnsi" w:hAnsiTheme="majorHAnsi" w:cstheme="majorHAnsi"/>
          <w:color w:val="000000"/>
          <w:sz w:val="24"/>
          <w:szCs w:val="24"/>
        </w:rPr>
      </w:pPr>
    </w:p>
    <w:p w14:paraId="34DEBE9E" w14:textId="7C00E2DC"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PERFORMANCE REQUIREMENTS &amp; ASSESSMENT</w:t>
      </w:r>
      <w:r w:rsidR="00D02F77">
        <w:rPr>
          <w:rFonts w:asciiTheme="majorHAnsi" w:hAnsiTheme="majorHAnsi" w:cstheme="majorHAnsi"/>
        </w:rPr>
        <w:t xml:space="preserve"> FOR PY2</w:t>
      </w:r>
    </w:p>
    <w:tbl>
      <w:tblPr>
        <w:tblStyle w:val="MHLeftHeaderTable"/>
        <w:tblW w:w="10080" w:type="dxa"/>
        <w:tblInd w:w="-5" w:type="dxa"/>
        <w:tblLook w:val="06A0" w:firstRow="1" w:lastRow="0" w:firstColumn="1" w:lastColumn="0" w:noHBand="1" w:noVBand="1"/>
      </w:tblPr>
      <w:tblGrid>
        <w:gridCol w:w="2340"/>
        <w:gridCol w:w="7740"/>
      </w:tblGrid>
      <w:tr w:rsidR="00B33D76" w:rsidRPr="009D3A5F" w14:paraId="3D068053" w14:textId="77777777" w:rsidTr="1F134E03">
        <w:trPr>
          <w:trHeight w:val="504"/>
        </w:trPr>
        <w:tc>
          <w:tcPr>
            <w:cnfStyle w:val="001000000000" w:firstRow="0" w:lastRow="0" w:firstColumn="1" w:lastColumn="0" w:oddVBand="0" w:evenVBand="0" w:oddHBand="0" w:evenHBand="0" w:firstRowFirstColumn="0" w:firstRowLastColumn="0" w:lastRowFirstColumn="0" w:lastRowLastColumn="0"/>
            <w:tcW w:w="2340" w:type="dxa"/>
            <w:vAlign w:val="top"/>
          </w:tcPr>
          <w:p w14:paraId="0FF039AD" w14:textId="77777777" w:rsidR="00B33D76" w:rsidRPr="00836C7F" w:rsidRDefault="00B33D76" w:rsidP="00E03F7F">
            <w:pPr>
              <w:pStyle w:val="MH-ChartContentText"/>
            </w:pPr>
            <w:r>
              <w:t>Performance Requirements</w:t>
            </w:r>
          </w:p>
        </w:tc>
        <w:tc>
          <w:tcPr>
            <w:tcW w:w="7740" w:type="dxa"/>
          </w:tcPr>
          <w:p w14:paraId="0DE16E0E" w14:textId="7777777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1: Language Access Self-Assessment Survey</w:t>
            </w:r>
            <w:r w:rsidRPr="00BF1CC6">
              <w:rPr>
                <w:rStyle w:val="eop"/>
                <w:rFonts w:ascii="Arial" w:hAnsi="Arial" w:cs="Arial"/>
                <w:sz w:val="22"/>
                <w:szCs w:val="22"/>
              </w:rPr>
              <w:t> </w:t>
            </w:r>
          </w:p>
          <w:p w14:paraId="1C47B826" w14:textId="7DC573F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sz w:val="22"/>
                <w:szCs w:val="22"/>
              </w:rPr>
              <w:t xml:space="preserve">By </w:t>
            </w:r>
            <w:r w:rsidR="104A761F" w:rsidRPr="5E595EF7">
              <w:rPr>
                <w:rStyle w:val="normaltextrun"/>
                <w:rFonts w:ascii="Arial" w:hAnsi="Arial" w:cs="Arial"/>
                <w:b/>
                <w:bCs/>
                <w:sz w:val="22"/>
                <w:szCs w:val="22"/>
              </w:rPr>
              <w:t>January</w:t>
            </w:r>
            <w:r w:rsidRPr="00BF1CC6">
              <w:rPr>
                <w:rStyle w:val="normaltextrun"/>
                <w:rFonts w:ascii="Arial" w:hAnsi="Arial" w:cs="Arial"/>
                <w:b/>
                <w:bCs/>
                <w:sz w:val="22"/>
                <w:szCs w:val="22"/>
              </w:rPr>
              <w:t xml:space="preserve"> 31, 202</w:t>
            </w:r>
            <w:r w:rsidR="00B64AC5">
              <w:rPr>
                <w:rStyle w:val="normaltextrun"/>
                <w:rFonts w:ascii="Arial" w:hAnsi="Arial" w:cs="Arial"/>
                <w:b/>
                <w:bCs/>
                <w:sz w:val="22"/>
                <w:szCs w:val="22"/>
              </w:rPr>
              <w:t>5</w:t>
            </w:r>
            <w:r w:rsidRPr="00BF1CC6">
              <w:rPr>
                <w:rStyle w:val="normaltextrun"/>
                <w:rFonts w:ascii="Arial" w:hAnsi="Arial" w:cs="Arial"/>
                <w:b/>
                <w:bCs/>
                <w:sz w:val="22"/>
                <w:szCs w:val="22"/>
              </w:rPr>
              <w:t xml:space="preserve"> </w:t>
            </w:r>
            <w:r w:rsidRPr="00BF1CC6">
              <w:rPr>
                <w:rStyle w:val="normaltextrun"/>
                <w:rFonts w:ascii="Arial" w:hAnsi="Arial" w:cs="Arial"/>
                <w:sz w:val="22"/>
                <w:szCs w:val="22"/>
              </w:rPr>
              <w:t>hospitals must submit the completed Language Access Self-Assessment Survey in the form and format specified by MassHealth. </w:t>
            </w:r>
            <w:r w:rsidRPr="00BF1CC6">
              <w:rPr>
                <w:rStyle w:val="eop"/>
                <w:rFonts w:ascii="Arial" w:hAnsi="Arial" w:cs="Arial"/>
                <w:sz w:val="22"/>
                <w:szCs w:val="22"/>
              </w:rPr>
              <w:t> </w:t>
            </w:r>
          </w:p>
          <w:p w14:paraId="067051F7"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p>
          <w:p w14:paraId="1E052123" w14:textId="7777777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45D4FC3A" w14:textId="3C90BB00"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00BF1CC6">
              <w:rPr>
                <w:rStyle w:val="normaltextrun"/>
                <w:rFonts w:ascii="Arial" w:hAnsi="Arial" w:cs="Arial"/>
                <w:color w:val="000000"/>
                <w:sz w:val="22"/>
                <w:szCs w:val="22"/>
              </w:rPr>
              <w:t xml:space="preserve">By </w:t>
            </w:r>
            <w:r w:rsidR="00074F3C">
              <w:rPr>
                <w:rStyle w:val="normaltextrun"/>
                <w:rFonts w:ascii="Arial" w:hAnsi="Arial" w:cs="Arial"/>
                <w:b/>
                <w:bCs/>
                <w:color w:val="000000"/>
                <w:sz w:val="22"/>
                <w:szCs w:val="22"/>
              </w:rPr>
              <w:t>June</w:t>
            </w:r>
            <w:r w:rsidRPr="00BF1CC6">
              <w:rPr>
                <w:rStyle w:val="normaltextrun"/>
                <w:rFonts w:ascii="Arial" w:hAnsi="Arial" w:cs="Arial"/>
                <w:b/>
                <w:bCs/>
                <w:color w:val="000000"/>
                <w:sz w:val="22"/>
                <w:szCs w:val="22"/>
              </w:rPr>
              <w:t xml:space="preserve"> 3</w:t>
            </w:r>
            <w:r w:rsidR="00074F3C">
              <w:rPr>
                <w:rStyle w:val="normaltextrun"/>
                <w:rFonts w:ascii="Arial" w:hAnsi="Arial" w:cs="Arial"/>
                <w:b/>
                <w:bCs/>
                <w:color w:val="000000"/>
                <w:sz w:val="22"/>
                <w:szCs w:val="22"/>
              </w:rPr>
              <w:t>0</w:t>
            </w:r>
            <w:r w:rsidRPr="00BF1CC6">
              <w:rPr>
                <w:rStyle w:val="normaltextrun"/>
                <w:rFonts w:ascii="Arial" w:hAnsi="Arial" w:cs="Arial"/>
                <w:b/>
                <w:bCs/>
                <w:color w:val="000000"/>
                <w:sz w:val="22"/>
                <w:szCs w:val="22"/>
              </w:rPr>
              <w:t>, 2025</w:t>
            </w:r>
            <w:r w:rsidRPr="00BF1CC6">
              <w:rPr>
                <w:rStyle w:val="normaltextrun"/>
                <w:rFonts w:ascii="Arial" w:hAnsi="Arial" w:cs="Arial"/>
                <w:color w:val="000000"/>
                <w:sz w:val="22"/>
                <w:szCs w:val="22"/>
              </w:rPr>
              <w:t>, hospitals must report to MassHealth data using either a patient sample or the full eligible population methodology, as specified in “Reporting Method” above.  Hospitals must submit data in a form and format to be further specified by MassHealth.</w:t>
            </w:r>
            <w:r w:rsidRPr="00BF1CC6">
              <w:rPr>
                <w:rStyle w:val="eop"/>
                <w:rFonts w:ascii="Arial" w:hAnsi="Arial" w:cs="Arial"/>
                <w:color w:val="000000"/>
                <w:sz w:val="22"/>
                <w:szCs w:val="22"/>
              </w:rPr>
              <w:t> </w:t>
            </w:r>
          </w:p>
          <w:p w14:paraId="16DD25F9" w14:textId="77777777" w:rsidR="00B33D76" w:rsidRPr="009C5CFF" w:rsidRDefault="00B33D76" w:rsidP="00E03F7F">
            <w:pPr>
              <w:pStyle w:val="MH-ChartContentText"/>
              <w:cnfStyle w:val="000000000000" w:firstRow="0" w:lastRow="0" w:firstColumn="0" w:lastColumn="0" w:oddVBand="0" w:evenVBand="0" w:oddHBand="0" w:evenHBand="0" w:firstRowFirstColumn="0" w:firstRowLastColumn="0" w:lastRowFirstColumn="0" w:lastRowLastColumn="0"/>
            </w:pPr>
          </w:p>
        </w:tc>
      </w:tr>
      <w:tr w:rsidR="00B33D76" w:rsidRPr="009D3A5F" w14:paraId="48341856" w14:textId="77777777" w:rsidTr="1F134E03">
        <w:trPr>
          <w:trHeight w:val="504"/>
        </w:trPr>
        <w:tc>
          <w:tcPr>
            <w:cnfStyle w:val="001000000000" w:firstRow="0" w:lastRow="0" w:firstColumn="1" w:lastColumn="0" w:oddVBand="0" w:evenVBand="0" w:oddHBand="0" w:evenHBand="0" w:firstRowFirstColumn="0" w:firstRowLastColumn="0" w:lastRowFirstColumn="0" w:lastRowLastColumn="0"/>
            <w:tcW w:w="2340" w:type="dxa"/>
            <w:vAlign w:val="top"/>
          </w:tcPr>
          <w:p w14:paraId="3D75B2D7" w14:textId="77777777" w:rsidR="00B33D76" w:rsidRPr="00836C7F" w:rsidRDefault="00B33D76" w:rsidP="00E03F7F">
            <w:pPr>
              <w:pStyle w:val="MH-ChartContentText"/>
            </w:pPr>
            <w:r>
              <w:t>Performance Assessment</w:t>
            </w:r>
          </w:p>
        </w:tc>
        <w:tc>
          <w:tcPr>
            <w:tcW w:w="7740" w:type="dxa"/>
          </w:tcPr>
          <w:p w14:paraId="675AAEE8" w14:textId="6D4AF1B9"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color w:val="000000"/>
                <w:sz w:val="22"/>
                <w:szCs w:val="22"/>
              </w:rPr>
              <w:t xml:space="preserve">Hospitals </w:t>
            </w:r>
            <w:proofErr w:type="gramStart"/>
            <w:r w:rsidRPr="002128BB">
              <w:rPr>
                <w:rStyle w:val="normaltextrun"/>
                <w:rFonts w:ascii="Arial" w:hAnsi="Arial" w:cs="Arial"/>
                <w:color w:val="000000"/>
                <w:sz w:val="22"/>
                <w:szCs w:val="22"/>
              </w:rPr>
              <w:t>have the opportunity to</w:t>
            </w:r>
            <w:proofErr w:type="gramEnd"/>
            <w:r w:rsidRPr="002128BB">
              <w:rPr>
                <w:rStyle w:val="normaltextrun"/>
                <w:rFonts w:ascii="Arial" w:hAnsi="Arial" w:cs="Arial"/>
                <w:color w:val="000000"/>
                <w:sz w:val="22"/>
                <w:szCs w:val="22"/>
              </w:rPr>
              <w:t xml:space="preserve"> </w:t>
            </w:r>
            <w:r w:rsidR="00FB7578">
              <w:rPr>
                <w:rStyle w:val="normaltextrun"/>
                <w:rFonts w:ascii="Arial" w:hAnsi="Arial" w:cs="Arial"/>
                <w:color w:val="000000"/>
                <w:sz w:val="22"/>
                <w:szCs w:val="22"/>
              </w:rPr>
              <w:t>earn</w:t>
            </w:r>
            <w:r w:rsidRPr="002128BB">
              <w:rPr>
                <w:rStyle w:val="normaltextrun"/>
                <w:rFonts w:ascii="Arial" w:hAnsi="Arial" w:cs="Arial"/>
                <w:color w:val="000000"/>
                <w:sz w:val="22"/>
                <w:szCs w:val="22"/>
              </w:rPr>
              <w:t xml:space="preserve"> full or partial credit for the measure.</w:t>
            </w:r>
            <w:r w:rsidRPr="002128BB">
              <w:rPr>
                <w:rStyle w:val="eop"/>
                <w:rFonts w:ascii="Arial" w:hAnsi="Arial" w:cs="Arial"/>
                <w:color w:val="000000"/>
                <w:sz w:val="22"/>
                <w:szCs w:val="22"/>
              </w:rPr>
              <w:t> </w:t>
            </w:r>
          </w:p>
          <w:p w14:paraId="1CF4DB17"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2"/>
                <w:szCs w:val="22"/>
              </w:rPr>
            </w:pPr>
          </w:p>
          <w:p w14:paraId="7885CEE7" w14:textId="77777777"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b/>
                <w:bCs/>
                <w:color w:val="000000"/>
                <w:sz w:val="22"/>
                <w:szCs w:val="22"/>
              </w:rPr>
              <w:t>Component 1: Language Access Self-Assessment Survey (50% of measure score):</w:t>
            </w:r>
            <w:r w:rsidRPr="002128BB">
              <w:rPr>
                <w:rStyle w:val="eop"/>
                <w:rFonts w:ascii="Arial" w:hAnsi="Arial" w:cs="Arial"/>
                <w:color w:val="000000"/>
                <w:sz w:val="22"/>
                <w:szCs w:val="22"/>
              </w:rPr>
              <w:t> </w:t>
            </w:r>
          </w:p>
          <w:p w14:paraId="405F740C" w14:textId="4504832A" w:rsidR="00B33D76" w:rsidRPr="002128BB" w:rsidRDefault="00B33D76" w:rsidP="009B749A">
            <w:pPr>
              <w:pStyle w:val="paragraph"/>
              <w:numPr>
                <w:ilvl w:val="1"/>
                <w:numId w:val="4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5E595EF7">
              <w:rPr>
                <w:rStyle w:val="normaltextrun"/>
                <w:rFonts w:ascii="Arial" w:hAnsi="Arial" w:cs="Arial"/>
                <w:color w:val="000000" w:themeColor="text1"/>
                <w:sz w:val="22"/>
                <w:szCs w:val="22"/>
              </w:rPr>
              <w:t xml:space="preserve">A hospital will </w:t>
            </w:r>
            <w:r w:rsidR="00FB7578" w:rsidRPr="5E595EF7">
              <w:rPr>
                <w:rStyle w:val="normaltextrun"/>
                <w:rFonts w:ascii="Arial" w:hAnsi="Arial" w:cs="Arial"/>
                <w:color w:val="000000" w:themeColor="text1"/>
                <w:sz w:val="22"/>
                <w:szCs w:val="22"/>
              </w:rPr>
              <w:t>earn</w:t>
            </w:r>
            <w:r w:rsidRPr="5E595EF7">
              <w:rPr>
                <w:rStyle w:val="normaltextrun"/>
                <w:rFonts w:ascii="Arial" w:hAnsi="Arial" w:cs="Arial"/>
                <w:color w:val="000000" w:themeColor="text1"/>
                <w:sz w:val="22"/>
                <w:szCs w:val="22"/>
              </w:rPr>
              <w:t xml:space="preserve"> </w:t>
            </w:r>
            <w:r w:rsidR="008C52E9" w:rsidRPr="5E595EF7">
              <w:rPr>
                <w:rStyle w:val="normaltextrun"/>
                <w:rFonts w:ascii="Arial" w:hAnsi="Arial" w:cs="Arial"/>
                <w:color w:val="000000" w:themeColor="text1"/>
                <w:sz w:val="22"/>
                <w:szCs w:val="22"/>
              </w:rPr>
              <w:t>100%</w:t>
            </w:r>
            <w:r w:rsidRPr="5E595EF7">
              <w:rPr>
                <w:rStyle w:val="normaltextrun"/>
                <w:rFonts w:ascii="Arial" w:hAnsi="Arial" w:cs="Arial"/>
                <w:color w:val="000000" w:themeColor="text1"/>
                <w:sz w:val="22"/>
                <w:szCs w:val="22"/>
              </w:rPr>
              <w:t xml:space="preserve"> </w:t>
            </w:r>
            <w:r w:rsidR="00C90C89" w:rsidRPr="5E595EF7">
              <w:rPr>
                <w:rStyle w:val="normaltextrun"/>
                <w:rFonts w:ascii="Arial" w:hAnsi="Arial" w:cs="Arial"/>
                <w:color w:val="000000" w:themeColor="text1"/>
                <w:sz w:val="22"/>
                <w:szCs w:val="22"/>
              </w:rPr>
              <w:t>of the points att</w:t>
            </w:r>
            <w:r w:rsidR="00577AD9" w:rsidRPr="5E595EF7">
              <w:rPr>
                <w:rStyle w:val="normaltextrun"/>
                <w:rFonts w:ascii="Arial" w:hAnsi="Arial" w:cs="Arial"/>
                <w:color w:val="000000" w:themeColor="text1"/>
                <w:sz w:val="22"/>
                <w:szCs w:val="22"/>
              </w:rPr>
              <w:t xml:space="preserve">ributed to </w:t>
            </w:r>
            <w:r w:rsidRPr="5E595EF7">
              <w:rPr>
                <w:rStyle w:val="normaltextrun"/>
                <w:rFonts w:ascii="Arial" w:hAnsi="Arial" w:cs="Arial"/>
                <w:color w:val="000000" w:themeColor="text1"/>
                <w:sz w:val="22"/>
                <w:szCs w:val="22"/>
              </w:rPr>
              <w:t xml:space="preserve">Component 1 </w:t>
            </w:r>
            <w:r w:rsidR="00577AD9" w:rsidRPr="5E595EF7">
              <w:rPr>
                <w:rStyle w:val="normaltextrun"/>
                <w:rFonts w:ascii="Arial" w:hAnsi="Arial" w:cs="Arial"/>
                <w:color w:val="000000" w:themeColor="text1"/>
                <w:sz w:val="22"/>
                <w:szCs w:val="22"/>
              </w:rPr>
              <w:t>of the measure</w:t>
            </w:r>
            <w:r w:rsidR="00B0779D"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t xml:space="preserve">for </w:t>
            </w:r>
            <w:r w:rsidR="007D3DE2" w:rsidRPr="5E595EF7">
              <w:rPr>
                <w:rStyle w:val="normaltextrun"/>
                <w:rFonts w:ascii="Arial" w:hAnsi="Arial" w:cs="Arial"/>
                <w:color w:val="000000" w:themeColor="text1"/>
                <w:sz w:val="22"/>
                <w:szCs w:val="22"/>
              </w:rPr>
              <w:t>timely,</w:t>
            </w:r>
            <w:r w:rsidRPr="5E595EF7">
              <w:rPr>
                <w:rStyle w:val="normaltextrun"/>
                <w:rFonts w:ascii="Arial" w:hAnsi="Arial" w:cs="Arial"/>
                <w:color w:val="000000" w:themeColor="text1"/>
                <w:sz w:val="22"/>
                <w:szCs w:val="22"/>
              </w:rPr>
              <w:t xml:space="preserve"> complete</w:t>
            </w:r>
            <w:r w:rsidR="007F3D19" w:rsidRPr="5E595EF7">
              <w:rPr>
                <w:rStyle w:val="normaltextrun"/>
                <w:rFonts w:ascii="Arial" w:hAnsi="Arial" w:cs="Arial"/>
                <w:color w:val="000000" w:themeColor="text1"/>
                <w:sz w:val="22"/>
                <w:szCs w:val="22"/>
              </w:rPr>
              <w:t>,</w:t>
            </w:r>
            <w:r w:rsidRPr="5E595EF7">
              <w:rPr>
                <w:rStyle w:val="normaltextrun"/>
                <w:rFonts w:ascii="Arial" w:hAnsi="Arial" w:cs="Arial"/>
                <w:color w:val="000000" w:themeColor="text1"/>
                <w:sz w:val="22"/>
                <w:szCs w:val="22"/>
              </w:rPr>
              <w:t xml:space="preserve"> and </w:t>
            </w:r>
            <w:r w:rsidR="007F3D19" w:rsidRPr="5E595EF7">
              <w:rPr>
                <w:rStyle w:val="normaltextrun"/>
                <w:rFonts w:ascii="Arial" w:hAnsi="Arial" w:cs="Arial"/>
                <w:color w:val="000000" w:themeColor="text1"/>
                <w:sz w:val="22"/>
                <w:szCs w:val="22"/>
              </w:rPr>
              <w:t>responsive</w:t>
            </w:r>
            <w:r w:rsidRPr="5E595EF7">
              <w:rPr>
                <w:rStyle w:val="normaltextrun"/>
                <w:rFonts w:ascii="Arial" w:hAnsi="Arial" w:cs="Arial"/>
                <w:color w:val="000000" w:themeColor="text1"/>
                <w:sz w:val="22"/>
                <w:szCs w:val="22"/>
              </w:rPr>
              <w:t xml:space="preserve"> submission of the Language Access Self-Assessment Survey to MassHealth by </w:t>
            </w:r>
            <w:r w:rsidR="735DBA62" w:rsidRPr="5E595EF7">
              <w:rPr>
                <w:rStyle w:val="normaltextrun"/>
                <w:rFonts w:ascii="Arial" w:hAnsi="Arial" w:cs="Arial"/>
                <w:b/>
                <w:bCs/>
                <w:color w:val="000000" w:themeColor="text1"/>
                <w:sz w:val="22"/>
                <w:szCs w:val="22"/>
              </w:rPr>
              <w:t>January</w:t>
            </w:r>
            <w:r w:rsidRPr="5E595EF7">
              <w:rPr>
                <w:rStyle w:val="normaltextrun"/>
                <w:rFonts w:ascii="Arial" w:hAnsi="Arial" w:cs="Arial"/>
                <w:b/>
                <w:bCs/>
                <w:color w:val="000000" w:themeColor="text1"/>
                <w:sz w:val="22"/>
                <w:szCs w:val="22"/>
              </w:rPr>
              <w:t xml:space="preserve"> 31, 202</w:t>
            </w:r>
            <w:r w:rsidR="00A51004">
              <w:rPr>
                <w:rStyle w:val="normaltextrun"/>
                <w:rFonts w:ascii="Arial" w:hAnsi="Arial" w:cs="Arial"/>
                <w:b/>
                <w:bCs/>
                <w:color w:val="000000" w:themeColor="text1"/>
                <w:sz w:val="22"/>
                <w:szCs w:val="22"/>
              </w:rPr>
              <w:t>5</w:t>
            </w:r>
            <w:r w:rsidRPr="5E595EF7">
              <w:rPr>
                <w:rStyle w:val="normaltextrun"/>
                <w:rFonts w:ascii="Arial" w:hAnsi="Arial" w:cs="Arial"/>
                <w:color w:val="000000" w:themeColor="text1"/>
                <w:sz w:val="22"/>
                <w:szCs w:val="22"/>
              </w:rPr>
              <w:t>.</w:t>
            </w:r>
            <w:r w:rsidRPr="5E595EF7">
              <w:rPr>
                <w:rStyle w:val="eop"/>
                <w:rFonts w:ascii="Arial" w:hAnsi="Arial" w:cs="Arial"/>
                <w:color w:val="000000" w:themeColor="text1"/>
                <w:sz w:val="22"/>
                <w:szCs w:val="22"/>
              </w:rPr>
              <w:t> </w:t>
            </w:r>
          </w:p>
          <w:p w14:paraId="28F3BB37" w14:textId="09E786B7" w:rsidR="00B33D76" w:rsidRPr="002128BB" w:rsidRDefault="00B33D76" w:rsidP="009B749A">
            <w:pPr>
              <w:pStyle w:val="paragraph"/>
              <w:numPr>
                <w:ilvl w:val="1"/>
                <w:numId w:val="4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5E595EF7">
              <w:rPr>
                <w:rStyle w:val="normaltextrun"/>
                <w:rFonts w:ascii="Arial" w:hAnsi="Arial" w:cs="Arial"/>
                <w:color w:val="000000" w:themeColor="text1"/>
                <w:sz w:val="22"/>
                <w:szCs w:val="22"/>
              </w:rPr>
              <w:t xml:space="preserve">A hospital will </w:t>
            </w:r>
            <w:r w:rsidR="00FB7578" w:rsidRPr="5E595EF7">
              <w:rPr>
                <w:rStyle w:val="normaltextrun"/>
                <w:rFonts w:ascii="Arial" w:hAnsi="Arial" w:cs="Arial"/>
                <w:color w:val="000000" w:themeColor="text1"/>
                <w:sz w:val="22"/>
                <w:szCs w:val="22"/>
              </w:rPr>
              <w:t>earn</w:t>
            </w:r>
            <w:r w:rsidRPr="5E595EF7">
              <w:rPr>
                <w:rStyle w:val="normaltextrun"/>
                <w:rFonts w:ascii="Arial" w:hAnsi="Arial" w:cs="Arial"/>
                <w:color w:val="000000" w:themeColor="text1"/>
                <w:sz w:val="22"/>
                <w:szCs w:val="22"/>
              </w:rPr>
              <w:t xml:space="preserve"> </w:t>
            </w:r>
            <w:r w:rsidR="00075164" w:rsidRPr="5E595EF7">
              <w:rPr>
                <w:rStyle w:val="normaltextrun"/>
                <w:rFonts w:ascii="Arial" w:hAnsi="Arial" w:cs="Arial"/>
                <w:color w:val="000000" w:themeColor="text1"/>
                <w:sz w:val="22"/>
                <w:szCs w:val="22"/>
              </w:rPr>
              <w:t xml:space="preserve">0% of the points attributed to </w:t>
            </w:r>
            <w:r w:rsidRPr="5E595EF7">
              <w:rPr>
                <w:rStyle w:val="normaltextrun"/>
                <w:rFonts w:ascii="Arial" w:hAnsi="Arial" w:cs="Arial"/>
                <w:color w:val="000000" w:themeColor="text1"/>
                <w:sz w:val="22"/>
                <w:szCs w:val="22"/>
              </w:rPr>
              <w:t xml:space="preserve">Component 1 </w:t>
            </w:r>
            <w:r w:rsidR="00075164" w:rsidRPr="5E595EF7">
              <w:rPr>
                <w:rStyle w:val="normaltextrun"/>
                <w:rFonts w:ascii="Arial" w:hAnsi="Arial" w:cs="Arial"/>
                <w:color w:val="000000" w:themeColor="text1"/>
                <w:sz w:val="22"/>
                <w:szCs w:val="22"/>
              </w:rPr>
              <w:t>of the measure</w:t>
            </w:r>
            <w:r w:rsidR="00F37714"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t xml:space="preserve">if it does not submit a </w:t>
            </w:r>
            <w:r w:rsidR="00D96033" w:rsidRPr="5E595EF7">
              <w:rPr>
                <w:rStyle w:val="normaltextrun"/>
                <w:rFonts w:ascii="Arial" w:hAnsi="Arial" w:cs="Arial"/>
                <w:color w:val="000000" w:themeColor="text1"/>
                <w:sz w:val="22"/>
                <w:szCs w:val="22"/>
              </w:rPr>
              <w:t xml:space="preserve">timely, </w:t>
            </w:r>
            <w:r w:rsidRPr="5E595EF7">
              <w:rPr>
                <w:rStyle w:val="normaltextrun"/>
                <w:rFonts w:ascii="Arial" w:hAnsi="Arial" w:cs="Arial"/>
                <w:color w:val="000000" w:themeColor="text1"/>
                <w:sz w:val="22"/>
                <w:szCs w:val="22"/>
              </w:rPr>
              <w:t>complete</w:t>
            </w:r>
            <w:r w:rsidR="00D96033" w:rsidRPr="5E595EF7">
              <w:rPr>
                <w:rStyle w:val="normaltextrun"/>
                <w:rFonts w:ascii="Arial" w:hAnsi="Arial" w:cs="Arial"/>
                <w:color w:val="000000" w:themeColor="text1"/>
                <w:sz w:val="22"/>
                <w:szCs w:val="22"/>
              </w:rPr>
              <w:t>, and responsive</w:t>
            </w:r>
            <w:r w:rsidRPr="5E595EF7">
              <w:rPr>
                <w:rStyle w:val="normaltextrun"/>
                <w:rFonts w:ascii="Arial" w:hAnsi="Arial" w:cs="Arial"/>
                <w:color w:val="000000" w:themeColor="text1"/>
                <w:sz w:val="22"/>
                <w:szCs w:val="22"/>
              </w:rPr>
              <w:t xml:space="preserve"> Language Access Self-Assessment Survey to MassHealth by </w:t>
            </w:r>
            <w:r w:rsidR="379077BD" w:rsidRPr="5E595EF7">
              <w:rPr>
                <w:rStyle w:val="normaltextrun"/>
                <w:rFonts w:ascii="Arial" w:hAnsi="Arial" w:cs="Arial"/>
                <w:b/>
                <w:bCs/>
                <w:color w:val="000000" w:themeColor="text1"/>
                <w:sz w:val="22"/>
                <w:szCs w:val="22"/>
              </w:rPr>
              <w:t>January</w:t>
            </w:r>
            <w:r w:rsidRPr="5E595EF7">
              <w:rPr>
                <w:rStyle w:val="normaltextrun"/>
                <w:rFonts w:ascii="Arial" w:hAnsi="Arial" w:cs="Arial"/>
                <w:b/>
                <w:bCs/>
                <w:color w:val="000000" w:themeColor="text1"/>
                <w:sz w:val="22"/>
                <w:szCs w:val="22"/>
              </w:rPr>
              <w:t xml:space="preserve"> 31, 202</w:t>
            </w:r>
            <w:r w:rsidR="00A51004">
              <w:rPr>
                <w:rStyle w:val="normaltextrun"/>
                <w:rFonts w:ascii="Arial" w:hAnsi="Arial" w:cs="Arial"/>
                <w:b/>
                <w:bCs/>
                <w:color w:val="000000" w:themeColor="text1"/>
                <w:sz w:val="22"/>
                <w:szCs w:val="22"/>
              </w:rPr>
              <w:t>5</w:t>
            </w:r>
            <w:r w:rsidRPr="5E595EF7">
              <w:rPr>
                <w:rStyle w:val="normaltextrun"/>
                <w:rFonts w:ascii="Arial" w:hAnsi="Arial" w:cs="Arial"/>
                <w:color w:val="000000" w:themeColor="text1"/>
                <w:sz w:val="22"/>
                <w:szCs w:val="22"/>
              </w:rPr>
              <w:t>.</w:t>
            </w:r>
            <w:r w:rsidRPr="5E595EF7">
              <w:rPr>
                <w:rStyle w:val="eop"/>
                <w:rFonts w:ascii="Arial" w:hAnsi="Arial" w:cs="Arial"/>
                <w:color w:val="000000" w:themeColor="text1"/>
                <w:sz w:val="22"/>
                <w:szCs w:val="22"/>
              </w:rPr>
              <w:t> </w:t>
            </w:r>
          </w:p>
          <w:p w14:paraId="2961F211"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2"/>
                <w:szCs w:val="22"/>
              </w:rPr>
            </w:pPr>
          </w:p>
          <w:p w14:paraId="2D903BC9" w14:textId="77777777"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b/>
                <w:bCs/>
                <w:color w:val="000000"/>
                <w:sz w:val="22"/>
                <w:szCs w:val="22"/>
              </w:rPr>
              <w:t>Component 2: Addressing Language Access Needs in Acute Hospitals Settings (50% of measure score):</w:t>
            </w:r>
            <w:r w:rsidRPr="002128BB">
              <w:rPr>
                <w:rStyle w:val="eop"/>
                <w:rFonts w:ascii="Arial" w:hAnsi="Arial" w:cs="Arial"/>
                <w:color w:val="000000"/>
                <w:sz w:val="22"/>
                <w:szCs w:val="22"/>
              </w:rPr>
              <w:t> </w:t>
            </w:r>
          </w:p>
          <w:p w14:paraId="11525E0C" w14:textId="1D93507A" w:rsidR="00B33D76" w:rsidRPr="002128BB" w:rsidRDefault="00B33D76" w:rsidP="009B749A">
            <w:pPr>
              <w:pStyle w:val="paragraph"/>
              <w:numPr>
                <w:ilvl w:val="1"/>
                <w:numId w:val="4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128BB">
              <w:rPr>
                <w:rStyle w:val="normaltextrun"/>
                <w:rFonts w:ascii="Arial" w:hAnsi="Arial" w:cs="Arial"/>
                <w:color w:val="000000"/>
                <w:sz w:val="22"/>
                <w:szCs w:val="22"/>
              </w:rPr>
              <w:t xml:space="preserve">A hospital will </w:t>
            </w:r>
            <w:r w:rsidR="00FB7578">
              <w:rPr>
                <w:rStyle w:val="normaltextrun"/>
                <w:rFonts w:ascii="Arial" w:hAnsi="Arial" w:cs="Arial"/>
                <w:color w:val="000000"/>
                <w:sz w:val="22"/>
                <w:szCs w:val="22"/>
              </w:rPr>
              <w:t>earn</w:t>
            </w:r>
            <w:r w:rsidRPr="002128BB">
              <w:rPr>
                <w:rStyle w:val="normaltextrun"/>
                <w:rFonts w:ascii="Arial" w:hAnsi="Arial" w:cs="Arial"/>
                <w:color w:val="000000"/>
                <w:sz w:val="22"/>
                <w:szCs w:val="22"/>
              </w:rPr>
              <w:t xml:space="preserve"> </w:t>
            </w:r>
            <w:r w:rsidR="00652936">
              <w:rPr>
                <w:rStyle w:val="normaltextrun"/>
                <w:rFonts w:ascii="Arial" w:hAnsi="Arial" w:cs="Arial"/>
                <w:color w:val="000000"/>
                <w:sz w:val="22"/>
                <w:szCs w:val="22"/>
              </w:rPr>
              <w:t>100% of the points</w:t>
            </w:r>
            <w:r w:rsidR="00285A7E">
              <w:rPr>
                <w:rStyle w:val="normaltextrun"/>
                <w:rFonts w:ascii="Arial" w:hAnsi="Arial" w:cs="Arial"/>
                <w:color w:val="000000"/>
                <w:sz w:val="22"/>
                <w:szCs w:val="22"/>
              </w:rPr>
              <w:t xml:space="preserve"> attributed to </w:t>
            </w:r>
            <w:r w:rsidRPr="002128BB">
              <w:rPr>
                <w:rStyle w:val="normaltextrun"/>
                <w:rFonts w:ascii="Arial" w:hAnsi="Arial" w:cs="Arial"/>
                <w:color w:val="000000"/>
                <w:sz w:val="22"/>
                <w:szCs w:val="22"/>
              </w:rPr>
              <w:t xml:space="preserve">Component 2 </w:t>
            </w:r>
            <w:r w:rsidR="00267DAA">
              <w:rPr>
                <w:rStyle w:val="normaltextrun"/>
                <w:rFonts w:ascii="Arial" w:hAnsi="Arial" w:cs="Arial"/>
                <w:color w:val="000000"/>
                <w:sz w:val="22"/>
                <w:szCs w:val="22"/>
              </w:rPr>
              <w:t>of the measure</w:t>
            </w:r>
            <w:r w:rsidRPr="002128BB">
              <w:rPr>
                <w:rStyle w:val="normaltextrun"/>
                <w:rFonts w:ascii="Arial" w:hAnsi="Arial" w:cs="Arial"/>
                <w:color w:val="000000"/>
                <w:sz w:val="22"/>
                <w:szCs w:val="22"/>
              </w:rPr>
              <w:t xml:space="preserve"> if, for a sample or the full population, required administrative and/or supplemental data for the performance period (July 1, 2024-December 31, 2024) is submitted to MassHealth by </w:t>
            </w:r>
            <w:r w:rsidR="004F1986" w:rsidRPr="004F1986">
              <w:rPr>
                <w:rStyle w:val="normaltextrun"/>
                <w:rFonts w:asciiTheme="majorHAnsi" w:hAnsiTheme="majorHAnsi" w:cstheme="majorHAnsi"/>
                <w:b/>
                <w:bCs/>
                <w:color w:val="000000"/>
                <w:sz w:val="22"/>
                <w:szCs w:val="22"/>
              </w:rPr>
              <w:t>June</w:t>
            </w:r>
            <w:r w:rsidRPr="002128BB">
              <w:rPr>
                <w:rStyle w:val="normaltextrun"/>
                <w:rFonts w:ascii="Arial" w:hAnsi="Arial" w:cs="Arial"/>
                <w:b/>
                <w:bCs/>
                <w:color w:val="000000"/>
                <w:sz w:val="22"/>
                <w:szCs w:val="22"/>
              </w:rPr>
              <w:t xml:space="preserve"> 3</w:t>
            </w:r>
            <w:r w:rsidR="004F1986">
              <w:rPr>
                <w:rStyle w:val="normaltextrun"/>
                <w:rFonts w:ascii="Arial" w:hAnsi="Arial" w:cs="Arial"/>
                <w:b/>
                <w:bCs/>
                <w:color w:val="000000"/>
                <w:sz w:val="22"/>
                <w:szCs w:val="22"/>
              </w:rPr>
              <w:t>0</w:t>
            </w:r>
            <w:r w:rsidRPr="002128BB">
              <w:rPr>
                <w:rStyle w:val="normaltextrun"/>
                <w:rFonts w:ascii="Arial" w:hAnsi="Arial" w:cs="Arial"/>
                <w:b/>
                <w:bCs/>
                <w:color w:val="000000"/>
                <w:sz w:val="22"/>
                <w:szCs w:val="22"/>
              </w:rPr>
              <w:t>, 2025</w:t>
            </w:r>
            <w:r w:rsidRPr="002128BB">
              <w:rPr>
                <w:rStyle w:val="normaltextrun"/>
                <w:rFonts w:ascii="Arial" w:hAnsi="Arial" w:cs="Arial"/>
                <w:color w:val="000000"/>
                <w:sz w:val="22"/>
                <w:szCs w:val="22"/>
              </w:rPr>
              <w:t>.  </w:t>
            </w:r>
            <w:r w:rsidRPr="002128BB">
              <w:rPr>
                <w:rStyle w:val="eop"/>
                <w:rFonts w:ascii="Arial" w:hAnsi="Arial" w:cs="Arial"/>
                <w:color w:val="000000"/>
                <w:sz w:val="22"/>
                <w:szCs w:val="22"/>
              </w:rPr>
              <w:t> </w:t>
            </w:r>
          </w:p>
          <w:p w14:paraId="1FEEA58A" w14:textId="3D70545B" w:rsidR="00B33D76" w:rsidRPr="008A087E" w:rsidRDefault="00B33D76" w:rsidP="009B749A">
            <w:pPr>
              <w:pStyle w:val="paragraph"/>
              <w:numPr>
                <w:ilvl w:val="1"/>
                <w:numId w:val="4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2"/>
                <w:szCs w:val="22"/>
              </w:rPr>
            </w:pPr>
            <w:r w:rsidRPr="60EAA403">
              <w:rPr>
                <w:rStyle w:val="normaltextrun"/>
                <w:rFonts w:ascii="Arial" w:hAnsi="Arial" w:cs="Arial"/>
                <w:color w:val="000000" w:themeColor="text1"/>
                <w:sz w:val="22"/>
                <w:szCs w:val="22"/>
              </w:rPr>
              <w:lastRenderedPageBreak/>
              <w:t xml:space="preserve">A hospital will </w:t>
            </w:r>
            <w:r w:rsidR="00FB7578" w:rsidRPr="60EAA403">
              <w:rPr>
                <w:rStyle w:val="normaltextrun"/>
                <w:rFonts w:ascii="Arial" w:hAnsi="Arial" w:cs="Arial"/>
                <w:color w:val="000000" w:themeColor="text1"/>
                <w:sz w:val="22"/>
                <w:szCs w:val="22"/>
              </w:rPr>
              <w:t>earn</w:t>
            </w:r>
            <w:r w:rsidRPr="60EAA403">
              <w:rPr>
                <w:rStyle w:val="normaltextrun"/>
                <w:rFonts w:ascii="Arial" w:hAnsi="Arial" w:cs="Arial"/>
                <w:color w:val="000000" w:themeColor="text1"/>
                <w:sz w:val="22"/>
                <w:szCs w:val="22"/>
              </w:rPr>
              <w:t xml:space="preserve"> </w:t>
            </w:r>
            <w:r w:rsidR="00C03662" w:rsidRPr="60EAA403">
              <w:rPr>
                <w:rStyle w:val="normaltextrun"/>
                <w:rFonts w:ascii="Arial" w:hAnsi="Arial" w:cs="Arial"/>
                <w:color w:val="000000" w:themeColor="text1"/>
                <w:sz w:val="22"/>
                <w:szCs w:val="22"/>
              </w:rPr>
              <w:t>0% of the points attributed to</w:t>
            </w:r>
            <w:r w:rsidRPr="60EAA403">
              <w:rPr>
                <w:rStyle w:val="normaltextrun"/>
                <w:rFonts w:ascii="Arial" w:hAnsi="Arial" w:cs="Arial"/>
                <w:color w:val="000000" w:themeColor="text1"/>
                <w:sz w:val="22"/>
                <w:szCs w:val="22"/>
              </w:rPr>
              <w:t xml:space="preserve"> Component 2 </w:t>
            </w:r>
            <w:r w:rsidR="00C03662" w:rsidRPr="60EAA403">
              <w:rPr>
                <w:rStyle w:val="normaltextrun"/>
                <w:rFonts w:ascii="Arial" w:hAnsi="Arial" w:cs="Arial"/>
                <w:color w:val="000000" w:themeColor="text1"/>
                <w:sz w:val="22"/>
                <w:szCs w:val="22"/>
              </w:rPr>
              <w:t>of the measure</w:t>
            </w:r>
            <w:r w:rsidR="008F098A" w:rsidRPr="60EAA403">
              <w:rPr>
                <w:rStyle w:val="normaltextrun"/>
                <w:rFonts w:ascii="Arial" w:hAnsi="Arial" w:cs="Arial"/>
                <w:color w:val="000000" w:themeColor="text1"/>
                <w:sz w:val="22"/>
                <w:szCs w:val="22"/>
              </w:rPr>
              <w:t xml:space="preserve"> </w:t>
            </w:r>
            <w:r w:rsidRPr="60EAA403">
              <w:rPr>
                <w:rStyle w:val="normaltextrun"/>
                <w:rFonts w:ascii="Arial" w:hAnsi="Arial" w:cs="Arial"/>
                <w:color w:val="000000" w:themeColor="text1"/>
                <w:sz w:val="22"/>
                <w:szCs w:val="22"/>
              </w:rPr>
              <w:t xml:space="preserve">if reporting requirements are not met by </w:t>
            </w:r>
            <w:r w:rsidR="00592534" w:rsidRPr="00592534">
              <w:rPr>
                <w:rStyle w:val="normaltextrun"/>
                <w:rFonts w:ascii="Arial" w:hAnsi="Arial" w:cs="Arial"/>
                <w:b/>
                <w:bCs/>
                <w:color w:val="000000" w:themeColor="text1"/>
                <w:sz w:val="22"/>
                <w:szCs w:val="22"/>
              </w:rPr>
              <w:t>June</w:t>
            </w:r>
            <w:r w:rsidRPr="60EAA403">
              <w:rPr>
                <w:rStyle w:val="normaltextrun"/>
                <w:rFonts w:ascii="Arial" w:hAnsi="Arial" w:cs="Arial"/>
                <w:b/>
                <w:color w:val="000000" w:themeColor="text1"/>
                <w:sz w:val="22"/>
                <w:szCs w:val="22"/>
              </w:rPr>
              <w:t xml:space="preserve"> 3</w:t>
            </w:r>
            <w:r w:rsidR="00592534">
              <w:rPr>
                <w:rStyle w:val="normaltextrun"/>
                <w:rFonts w:ascii="Arial" w:hAnsi="Arial" w:cs="Arial"/>
                <w:b/>
                <w:color w:val="000000" w:themeColor="text1"/>
                <w:sz w:val="22"/>
                <w:szCs w:val="22"/>
              </w:rPr>
              <w:t>0</w:t>
            </w:r>
            <w:r w:rsidRPr="60EAA403">
              <w:rPr>
                <w:rStyle w:val="normaltextrun"/>
                <w:rFonts w:ascii="Arial" w:hAnsi="Arial" w:cs="Arial"/>
                <w:b/>
                <w:color w:val="000000" w:themeColor="text1"/>
                <w:sz w:val="22"/>
                <w:szCs w:val="22"/>
              </w:rPr>
              <w:t>, 2025</w:t>
            </w:r>
            <w:r w:rsidRPr="60EAA403">
              <w:rPr>
                <w:rStyle w:val="normaltextrun"/>
                <w:rFonts w:ascii="Arial" w:hAnsi="Arial" w:cs="Arial"/>
                <w:color w:val="000000" w:themeColor="text1"/>
                <w:sz w:val="22"/>
                <w:szCs w:val="22"/>
              </w:rPr>
              <w:t>.</w:t>
            </w:r>
            <w:r w:rsidRPr="60EAA403">
              <w:rPr>
                <w:rStyle w:val="eop"/>
                <w:rFonts w:ascii="Arial" w:hAnsi="Arial" w:cs="Arial"/>
                <w:color w:val="000000" w:themeColor="text1"/>
                <w:sz w:val="22"/>
                <w:szCs w:val="22"/>
              </w:rPr>
              <w:t> </w:t>
            </w:r>
          </w:p>
          <w:p w14:paraId="04EAEC17" w14:textId="77777777" w:rsidR="008A087E" w:rsidRDefault="008A087E" w:rsidP="008A087E">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color w:val="000000" w:themeColor="text1"/>
              </w:rPr>
            </w:pPr>
          </w:p>
          <w:p w14:paraId="36D592F0" w14:textId="25B5F565" w:rsidR="008A087E" w:rsidRPr="00EE5D8C" w:rsidRDefault="008A087E" w:rsidP="00EE5D8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1F134E03">
              <w:rPr>
                <w:rFonts w:eastAsia="Times New Roman"/>
                <w:color w:val="000000" w:themeColor="text1"/>
              </w:rPr>
              <w:t xml:space="preserve">MassHealth expects to audit the data submitted for </w:t>
            </w:r>
            <w:r w:rsidR="00EE5D8C" w:rsidRPr="1F134E03">
              <w:rPr>
                <w:rFonts w:eastAsia="Times New Roman"/>
                <w:color w:val="000000" w:themeColor="text1"/>
              </w:rPr>
              <w:t xml:space="preserve">Component </w:t>
            </w:r>
            <w:r w:rsidRPr="1F134E03">
              <w:rPr>
                <w:rFonts w:eastAsia="Times New Roman"/>
                <w:color w:val="000000" w:themeColor="text1"/>
              </w:rPr>
              <w:t xml:space="preserve">2 by the hospital. </w:t>
            </w:r>
          </w:p>
          <w:p w14:paraId="215154EF" w14:textId="77777777" w:rsidR="00B33D76" w:rsidRPr="009C5CFF" w:rsidRDefault="00B33D76" w:rsidP="00E03F7F">
            <w:pPr>
              <w:pStyle w:val="MH-ChartContentText"/>
              <w:cnfStyle w:val="000000000000" w:firstRow="0" w:lastRow="0" w:firstColumn="0" w:lastColumn="0" w:oddVBand="0" w:evenVBand="0" w:oddHBand="0" w:evenHBand="0" w:firstRowFirstColumn="0" w:firstRowLastColumn="0" w:lastRowFirstColumn="0" w:lastRowLastColumn="0"/>
            </w:pPr>
          </w:p>
        </w:tc>
      </w:tr>
    </w:tbl>
    <w:p w14:paraId="62BE3C25" w14:textId="4A6499EB" w:rsidR="00E14620" w:rsidRPr="00AA7030" w:rsidRDefault="00E14620" w:rsidP="00B33D76">
      <w:pPr>
        <w:pStyle w:val="IntenseQuote"/>
        <w:rPr>
          <w:b/>
          <w:bCs/>
          <w:i w:val="0"/>
          <w:iCs w:val="0"/>
        </w:rPr>
      </w:pPr>
      <w:r w:rsidRPr="00AA7030">
        <w:rPr>
          <w:b/>
          <w:bCs/>
          <w:i w:val="0"/>
          <w:iCs w:val="0"/>
        </w:rPr>
        <w:lastRenderedPageBreak/>
        <w:t>PERFORMANCE REQUIREMENTS AND ASSESSMENTS AND ASSESSMENT FOR PY3-5 TO BE FINALIZED PRIOR TO THE START OF PY3</w:t>
      </w:r>
      <w:r w:rsidR="00B33D76" w:rsidRPr="00AA7030">
        <w:rPr>
          <w:b/>
          <w:bCs/>
          <w:i w:val="0"/>
          <w:iCs w:val="0"/>
        </w:rPr>
        <w:t>.</w:t>
      </w:r>
    </w:p>
    <w:p w14:paraId="039C55DB" w14:textId="77777777" w:rsidR="000A52B3" w:rsidRDefault="000A52B3" w:rsidP="000A52B3">
      <w:pPr>
        <w:rPr>
          <w:rFonts w:asciiTheme="majorHAnsi" w:hAnsiTheme="majorHAnsi" w:cstheme="majorHAnsi"/>
        </w:rPr>
      </w:pPr>
    </w:p>
    <w:p w14:paraId="275EEDF3" w14:textId="77777777" w:rsidR="00B33D76" w:rsidRDefault="00B33D76" w:rsidP="000A52B3">
      <w:pPr>
        <w:rPr>
          <w:rFonts w:asciiTheme="majorHAnsi" w:hAnsiTheme="majorHAnsi" w:cstheme="majorHAnsi"/>
        </w:rPr>
      </w:pPr>
    </w:p>
    <w:p w14:paraId="1B59D30D" w14:textId="77777777" w:rsidR="00B33D76" w:rsidRDefault="00B33D76" w:rsidP="000A52B3">
      <w:pPr>
        <w:rPr>
          <w:rFonts w:asciiTheme="majorHAnsi" w:hAnsiTheme="majorHAnsi" w:cstheme="majorHAnsi"/>
        </w:rPr>
      </w:pPr>
    </w:p>
    <w:p w14:paraId="5438A51C" w14:textId="77777777" w:rsidR="00B33D76" w:rsidRDefault="00B33D76" w:rsidP="000A52B3">
      <w:pPr>
        <w:rPr>
          <w:rFonts w:asciiTheme="majorHAnsi" w:hAnsiTheme="majorHAnsi" w:cstheme="majorHAnsi"/>
        </w:rPr>
      </w:pPr>
    </w:p>
    <w:p w14:paraId="08D2056A" w14:textId="77777777" w:rsidR="00B33D76" w:rsidRDefault="00B33D76" w:rsidP="000A52B3">
      <w:pPr>
        <w:rPr>
          <w:rFonts w:asciiTheme="majorHAnsi" w:hAnsiTheme="majorHAnsi" w:cstheme="majorHAnsi"/>
        </w:rPr>
      </w:pPr>
    </w:p>
    <w:p w14:paraId="69BC7BD8" w14:textId="77777777" w:rsidR="005C2729" w:rsidRDefault="005C2729" w:rsidP="000A52B3">
      <w:pPr>
        <w:rPr>
          <w:rFonts w:asciiTheme="majorHAnsi" w:hAnsiTheme="majorHAnsi" w:cstheme="majorHAnsi"/>
        </w:rPr>
      </w:pPr>
    </w:p>
    <w:p w14:paraId="2730735B" w14:textId="77777777" w:rsidR="005C2729" w:rsidRDefault="005C2729" w:rsidP="000A52B3">
      <w:pPr>
        <w:rPr>
          <w:rFonts w:asciiTheme="majorHAnsi" w:hAnsiTheme="majorHAnsi" w:cstheme="majorHAnsi"/>
        </w:rPr>
      </w:pPr>
    </w:p>
    <w:p w14:paraId="6B0143EB" w14:textId="77777777" w:rsidR="00B33D76" w:rsidRDefault="00B33D76" w:rsidP="000A52B3">
      <w:pPr>
        <w:rPr>
          <w:rFonts w:asciiTheme="majorHAnsi" w:hAnsiTheme="majorHAnsi" w:cstheme="majorHAnsi"/>
        </w:rPr>
      </w:pPr>
    </w:p>
    <w:p w14:paraId="2D527868" w14:textId="77777777" w:rsidR="00FB0C0F" w:rsidRDefault="00FB0C0F" w:rsidP="000A52B3">
      <w:pPr>
        <w:rPr>
          <w:rFonts w:asciiTheme="majorHAnsi" w:hAnsiTheme="majorHAnsi" w:cstheme="majorHAnsi"/>
        </w:rPr>
      </w:pPr>
    </w:p>
    <w:p w14:paraId="2B684629" w14:textId="77777777" w:rsidR="00FB0C0F" w:rsidRDefault="00FB0C0F" w:rsidP="000A52B3">
      <w:pPr>
        <w:rPr>
          <w:rFonts w:asciiTheme="majorHAnsi" w:hAnsiTheme="majorHAnsi" w:cstheme="majorHAnsi"/>
        </w:rPr>
      </w:pPr>
    </w:p>
    <w:p w14:paraId="0D83F7A5" w14:textId="77777777" w:rsidR="00FB0C0F" w:rsidRDefault="00FB0C0F" w:rsidP="000A52B3">
      <w:pPr>
        <w:rPr>
          <w:rFonts w:asciiTheme="majorHAnsi" w:hAnsiTheme="majorHAnsi" w:cstheme="majorHAnsi"/>
        </w:rPr>
      </w:pPr>
    </w:p>
    <w:p w14:paraId="592BDEEC" w14:textId="77777777" w:rsidR="00FB0C0F" w:rsidRDefault="00FB0C0F" w:rsidP="000A52B3">
      <w:pPr>
        <w:rPr>
          <w:rFonts w:asciiTheme="majorHAnsi" w:hAnsiTheme="majorHAnsi" w:cstheme="majorHAnsi"/>
        </w:rPr>
      </w:pPr>
    </w:p>
    <w:p w14:paraId="649D2B76" w14:textId="77777777" w:rsidR="00FA0F57" w:rsidRDefault="00FA0F57" w:rsidP="000A52B3">
      <w:pPr>
        <w:rPr>
          <w:rFonts w:asciiTheme="majorHAnsi" w:hAnsiTheme="majorHAnsi" w:cstheme="majorHAnsi"/>
        </w:rPr>
      </w:pPr>
    </w:p>
    <w:p w14:paraId="2C0B635E" w14:textId="77777777" w:rsidR="00FB0C0F" w:rsidRDefault="00FB0C0F" w:rsidP="000A52B3">
      <w:pPr>
        <w:rPr>
          <w:rFonts w:asciiTheme="majorHAnsi" w:hAnsiTheme="majorHAnsi" w:cstheme="majorHAnsi"/>
        </w:rPr>
      </w:pPr>
    </w:p>
    <w:p w14:paraId="4DD95C72" w14:textId="77777777" w:rsidR="00FB0C0F" w:rsidRDefault="00FB0C0F" w:rsidP="000A52B3">
      <w:pPr>
        <w:rPr>
          <w:rFonts w:asciiTheme="majorHAnsi" w:hAnsiTheme="majorHAnsi" w:cstheme="majorHAnsi"/>
        </w:rPr>
      </w:pPr>
    </w:p>
    <w:p w14:paraId="4E21E04B" w14:textId="77777777" w:rsidR="00FB0C0F" w:rsidRDefault="00FB0C0F" w:rsidP="000A52B3">
      <w:pPr>
        <w:rPr>
          <w:rFonts w:asciiTheme="majorHAnsi" w:hAnsiTheme="majorHAnsi" w:cstheme="majorHAnsi"/>
        </w:rPr>
      </w:pPr>
    </w:p>
    <w:p w14:paraId="17CA4663" w14:textId="221D4EA5" w:rsidR="00E7374B" w:rsidRPr="0004259A" w:rsidRDefault="00336495" w:rsidP="009B749A">
      <w:pPr>
        <w:pStyle w:val="Heading2"/>
        <w:numPr>
          <w:ilvl w:val="0"/>
          <w:numId w:val="3"/>
        </w:numPr>
      </w:pPr>
      <w:bookmarkStart w:id="37" w:name="_Toc162517658"/>
      <w:bookmarkStart w:id="38" w:name="_Toc190419228"/>
      <w:r w:rsidRPr="0004259A">
        <w:lastRenderedPageBreak/>
        <w:t>Disability Competent Care</w:t>
      </w:r>
      <w:bookmarkEnd w:id="37"/>
      <w:bookmarkEnd w:id="38"/>
    </w:p>
    <w:p w14:paraId="45FB0CDF"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15A28" w:rsidRPr="00F135B8" w14:paraId="32C8F2C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2996BC" w14:textId="25CC53A4" w:rsidR="00015A28" w:rsidRPr="00800F1C" w:rsidRDefault="00015A28" w:rsidP="00015A28">
            <w:pPr>
              <w:pStyle w:val="MH-ChartContentText"/>
            </w:pPr>
            <w:r w:rsidRPr="00800F1C">
              <w:rPr>
                <w:rFonts w:eastAsia="Times New Roman"/>
              </w:rPr>
              <w:t>Metric Name</w:t>
            </w:r>
          </w:p>
        </w:tc>
        <w:tc>
          <w:tcPr>
            <w:tcW w:w="7830" w:type="dxa"/>
          </w:tcPr>
          <w:p w14:paraId="15888E54" w14:textId="2AB177CC"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 xml:space="preserve">Disability Competent Care </w:t>
            </w:r>
          </w:p>
        </w:tc>
      </w:tr>
      <w:tr w:rsidR="00015A28" w:rsidRPr="00F135B8" w14:paraId="0544AE7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7647C" w14:textId="754D8FF1" w:rsidR="00015A28" w:rsidRPr="00800F1C" w:rsidRDefault="00015A28" w:rsidP="00015A28">
            <w:pPr>
              <w:pStyle w:val="MH-ChartContentText"/>
            </w:pPr>
            <w:r w:rsidRPr="00800F1C">
              <w:rPr>
                <w:rFonts w:eastAsia="Times New Roman"/>
              </w:rPr>
              <w:t>Steward</w:t>
            </w:r>
          </w:p>
        </w:tc>
        <w:tc>
          <w:tcPr>
            <w:tcW w:w="7830" w:type="dxa"/>
          </w:tcPr>
          <w:p w14:paraId="3676C3DC" w14:textId="3B9811A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015A28" w:rsidRPr="00F135B8" w14:paraId="4BBDAE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E588AF" w14:textId="53EA0C4F" w:rsidR="00015A28" w:rsidRPr="00800F1C" w:rsidRDefault="00015A28" w:rsidP="00015A28">
            <w:pPr>
              <w:pStyle w:val="MH-ChartContentText"/>
            </w:pPr>
            <w:r w:rsidRPr="00800F1C">
              <w:rPr>
                <w:rFonts w:eastAsia="Times New Roman"/>
              </w:rPr>
              <w:t>NQF Number</w:t>
            </w:r>
          </w:p>
        </w:tc>
        <w:tc>
          <w:tcPr>
            <w:tcW w:w="7830" w:type="dxa"/>
          </w:tcPr>
          <w:p w14:paraId="1EB974AC" w14:textId="54E707F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N/A</w:t>
            </w:r>
          </w:p>
        </w:tc>
      </w:tr>
      <w:tr w:rsidR="00015A28" w:rsidRPr="00F135B8" w14:paraId="5DCD888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6E87AF1" w14:textId="3E2983B2" w:rsidR="00015A28" w:rsidRPr="00800F1C" w:rsidRDefault="00015A28" w:rsidP="00015A28">
            <w:pPr>
              <w:pStyle w:val="MH-ChartContentText"/>
            </w:pPr>
            <w:r w:rsidRPr="00800F1C">
              <w:rPr>
                <w:rFonts w:eastAsia="Times New Roman"/>
              </w:rPr>
              <w:t>Data Source</w:t>
            </w:r>
          </w:p>
        </w:tc>
        <w:tc>
          <w:tcPr>
            <w:tcW w:w="7830" w:type="dxa"/>
          </w:tcPr>
          <w:p w14:paraId="141DFF08" w14:textId="59AE0BE5"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Supplemental Data</w:t>
            </w:r>
          </w:p>
        </w:tc>
      </w:tr>
      <w:tr w:rsidR="00015A28" w:rsidRPr="00F135B8" w14:paraId="6E0408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0FCA7B2" w14:textId="050B2DEE" w:rsidR="00015A28" w:rsidRPr="00800F1C" w:rsidRDefault="00015A28" w:rsidP="00015A28">
            <w:pPr>
              <w:pStyle w:val="MH-ChartContentText"/>
            </w:pPr>
            <w:r w:rsidRPr="00800F1C">
              <w:rPr>
                <w:rFonts w:eastAsia="Times New Roman"/>
              </w:rPr>
              <w:t xml:space="preserve">PY2 Performance Status </w:t>
            </w:r>
          </w:p>
        </w:tc>
        <w:tc>
          <w:tcPr>
            <w:tcW w:w="7830" w:type="dxa"/>
          </w:tcPr>
          <w:p w14:paraId="67BA3805" w14:textId="18EDBFDB"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Pay-for-Performance (P4P)</w:t>
            </w:r>
          </w:p>
        </w:tc>
      </w:tr>
    </w:tbl>
    <w:p w14:paraId="2BBEA4A6" w14:textId="77777777" w:rsidR="00E7374B" w:rsidRPr="00D51874" w:rsidRDefault="00E7374B" w:rsidP="00D51874">
      <w:pPr>
        <w:spacing w:before="0" w:after="0"/>
        <w:rPr>
          <w:rFonts w:asciiTheme="majorHAnsi" w:hAnsiTheme="majorHAnsi" w:cstheme="majorHAnsi"/>
          <w:sz w:val="24"/>
          <w:szCs w:val="24"/>
        </w:rPr>
      </w:pPr>
    </w:p>
    <w:p w14:paraId="4BBF3CC3"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5424B" w14:textId="17FF6D9F" w:rsidR="00E7374B" w:rsidRPr="00D51874" w:rsidRDefault="00B6569C" w:rsidP="00E7374B">
      <w:pPr>
        <w:spacing w:before="0" w:after="0"/>
        <w:rPr>
          <w:rFonts w:eastAsia="Times New Roman"/>
          <w:color w:val="000000" w:themeColor="text1"/>
        </w:rPr>
      </w:pPr>
      <w:r w:rsidRPr="6DA2D02B">
        <w:rPr>
          <w:rFonts w:eastAsia="Times New Roman"/>
          <w:color w:val="000000" w:themeColor="text1"/>
        </w:rPr>
        <w:t xml:space="preserve">Despite evidence of health care disparities experienced by people with disabilities, many health care workers lack adequate training to competently meet their health care needs. This measure will </w:t>
      </w:r>
      <w:proofErr w:type="gramStart"/>
      <w:r w:rsidRPr="6DA2D02B">
        <w:rPr>
          <w:rFonts w:eastAsia="Times New Roman"/>
          <w:color w:val="000000" w:themeColor="text1"/>
        </w:rPr>
        <w:t>incentivize</w:t>
      </w:r>
      <w:proofErr w:type="gramEnd"/>
      <w:r w:rsidRPr="6DA2D02B">
        <w:rPr>
          <w:rFonts w:eastAsia="Times New Roman"/>
          <w:color w:val="000000" w:themeColor="text1"/>
        </w:rPr>
        <w:t xml:space="preserve"> </w:t>
      </w:r>
      <w:r w:rsidR="00A6503B">
        <w:rPr>
          <w:rFonts w:eastAsia="Times New Roman"/>
          <w:color w:val="000000" w:themeColor="text1"/>
        </w:rPr>
        <w:t>hospitals</w:t>
      </w:r>
      <w:r w:rsidRPr="6DA2D02B">
        <w:rPr>
          <w:rFonts w:eastAsia="Times New Roman"/>
          <w:color w:val="000000" w:themeColor="text1"/>
        </w:rPr>
        <w:t xml:space="preserve"> to identify and prepare for addressing unmet needs for healthcare worker education and training to promote core competencies in providing care to members with disabilities.</w:t>
      </w:r>
    </w:p>
    <w:p w14:paraId="6A80EF7E" w14:textId="77777777" w:rsidR="00B6569C" w:rsidRPr="00F135B8" w:rsidRDefault="00B6569C" w:rsidP="00E7374B">
      <w:pPr>
        <w:spacing w:before="0" w:after="0"/>
        <w:rPr>
          <w:rFonts w:asciiTheme="majorHAnsi" w:eastAsia="Times New Roman" w:hAnsiTheme="majorHAnsi" w:cstheme="majorHAnsi"/>
          <w:color w:val="000000" w:themeColor="text1"/>
          <w:sz w:val="24"/>
          <w:szCs w:val="24"/>
        </w:rPr>
      </w:pPr>
    </w:p>
    <w:p w14:paraId="6D4CFB48"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7374B" w:rsidRPr="00F135B8" w14:paraId="55F71176"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D50E74D" w14:textId="77777777" w:rsidR="00E7374B" w:rsidRPr="00D51874" w:rsidRDefault="00E7374B">
            <w:pPr>
              <w:pStyle w:val="MH-ChartContentText"/>
            </w:pPr>
            <w:r w:rsidRPr="00D51874">
              <w:t>Description</w:t>
            </w:r>
          </w:p>
        </w:tc>
        <w:tc>
          <w:tcPr>
            <w:tcW w:w="7830" w:type="dxa"/>
          </w:tcPr>
          <w:p w14:paraId="0671C74A" w14:textId="5F51E290" w:rsidR="00E7374B" w:rsidRPr="00D51874" w:rsidRDefault="00412C7A" w:rsidP="00592D20">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51874">
              <w:rPr>
                <w:rFonts w:asciiTheme="minorHAnsi" w:hAnsiTheme="minorHAnsi" w:cstheme="minorHAnsi"/>
                <w:color w:val="000000" w:themeColor="text1"/>
                <w:sz w:val="22"/>
                <w:szCs w:val="22"/>
              </w:rPr>
              <w:t xml:space="preserve">The </w:t>
            </w:r>
            <w:proofErr w:type="gramStart"/>
            <w:r w:rsidRPr="00D51874">
              <w:rPr>
                <w:rFonts w:asciiTheme="minorHAnsi" w:hAnsiTheme="minorHAnsi" w:cstheme="minorHAnsi"/>
                <w:color w:val="000000" w:themeColor="text1"/>
                <w:sz w:val="22"/>
                <w:szCs w:val="22"/>
              </w:rPr>
              <w:t>percent</w:t>
            </w:r>
            <w:proofErr w:type="gramEnd"/>
            <w:r w:rsidRPr="00D51874">
              <w:rPr>
                <w:rFonts w:asciiTheme="minorHAnsi" w:hAnsiTheme="minorHAnsi" w:cstheme="minorHAnsi"/>
                <w:color w:val="000000" w:themeColor="text1"/>
                <w:sz w:val="22"/>
                <w:szCs w:val="22"/>
              </w:rPr>
              <w:t xml:space="preserve"> of applicable patient-facing acute hospital staff who</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in the past 24 months</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1) completed disability competency training to address Disability Competent Care (DCC) pillars selected by the acute hospital in its DCC Training Plan Report and 2) demonstrated competency in the relevant disability competency training area(s).</w:t>
            </w:r>
          </w:p>
        </w:tc>
      </w:tr>
    </w:tbl>
    <w:p w14:paraId="202672F4" w14:textId="77777777" w:rsidR="00B038CA" w:rsidRPr="00D51874" w:rsidRDefault="00B038CA" w:rsidP="00D51874">
      <w:pPr>
        <w:spacing w:before="0" w:after="0"/>
        <w:rPr>
          <w:rFonts w:asciiTheme="majorHAnsi" w:hAnsiTheme="majorHAnsi" w:cstheme="majorHAnsi"/>
          <w:sz w:val="24"/>
          <w:szCs w:val="24"/>
        </w:rPr>
      </w:pPr>
    </w:p>
    <w:p w14:paraId="14EFBBCC"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271ED2A4" w14:textId="77777777" w:rsidR="000637EB" w:rsidRPr="00E36CD9" w:rsidRDefault="000637EB" w:rsidP="00E36CD9">
      <w:pPr>
        <w:spacing w:before="0"/>
        <w:rPr>
          <w:rFonts w:cstheme="minorHAnsi"/>
        </w:rPr>
      </w:pPr>
      <w:r w:rsidRPr="00E36CD9">
        <w:rPr>
          <w:rFonts w:cstheme="minorHAnsi"/>
        </w:rPr>
        <w:t>Acute hospitals must describe how they will define applicable patient-facing staff for each disability competency training area in their DCC Training Plan report, which must be approved by MassHealth.  The approved population of “applicable patient-facing staff” is the eligible population for this measure.</w:t>
      </w:r>
    </w:p>
    <w:p w14:paraId="26C5333C" w14:textId="77777777" w:rsidR="000637EB" w:rsidRPr="00E36CD9" w:rsidRDefault="000637EB" w:rsidP="000637EB">
      <w:pPr>
        <w:rPr>
          <w:rFonts w:eastAsia="Times New Roman" w:cstheme="minorHAnsi"/>
        </w:rPr>
      </w:pPr>
      <w:r w:rsidRPr="00E36CD9">
        <w:rPr>
          <w:rFonts w:eastAsia="Times New Roman" w:cstheme="minorHAnsi"/>
        </w:rPr>
        <w:t xml:space="preserve">Eligible populations for each training area may overlap such that some (or all) staff are targeted for training in more than one training area.  </w:t>
      </w:r>
    </w:p>
    <w:p w14:paraId="47450157" w14:textId="1105DFB5" w:rsidR="00E7374B" w:rsidRDefault="000637EB" w:rsidP="00334B2C">
      <w:pPr>
        <w:spacing w:after="0"/>
        <w:rPr>
          <w:rFonts w:eastAsia="Times New Roman" w:cstheme="minorHAnsi"/>
        </w:rPr>
      </w:pPr>
      <w:r w:rsidRPr="00E36CD9">
        <w:rPr>
          <w:rFonts w:eastAsia="Times New Roman" w:cstheme="minorHAnsi"/>
        </w:rPr>
        <w:lastRenderedPageBreak/>
        <w:t>The total eligible population for the measure includes staff in any of the eligible populations for each training area.</w:t>
      </w:r>
    </w:p>
    <w:p w14:paraId="66E99D0F" w14:textId="77777777" w:rsidR="00334B2C" w:rsidRPr="00324D5D" w:rsidRDefault="00334B2C" w:rsidP="00334B2C">
      <w:pPr>
        <w:pStyle w:val="MH-ChartContentText"/>
        <w:spacing w:line="276" w:lineRule="auto"/>
        <w:rPr>
          <w:rFonts w:asciiTheme="majorHAnsi" w:eastAsia="Times New Roman" w:hAnsiTheme="majorHAnsi" w:cstheme="majorHAnsi"/>
          <w:sz w:val="24"/>
          <w:szCs w:val="24"/>
        </w:rPr>
      </w:pPr>
    </w:p>
    <w:p w14:paraId="50A37C7D" w14:textId="77777777" w:rsidR="00E7374B" w:rsidRPr="00F135B8" w:rsidRDefault="00E7374B" w:rsidP="00E7374B">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425"/>
        <w:gridCol w:w="7650"/>
      </w:tblGrid>
      <w:tr w:rsidR="00673D7D" w:rsidRPr="00F135B8" w14:paraId="3AC5446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AEBA748" w14:textId="18559D2B" w:rsidR="00673D7D" w:rsidRPr="00133A2D" w:rsidRDefault="00673D7D" w:rsidP="00673D7D">
            <w:pPr>
              <w:pStyle w:val="MH-ChartContentText"/>
            </w:pPr>
            <w:r w:rsidRPr="00133A2D">
              <w:rPr>
                <w:rFonts w:eastAsia="Times New Roman"/>
              </w:rPr>
              <w:t>Applicable Patient-facing Staff</w:t>
            </w:r>
          </w:p>
        </w:tc>
        <w:tc>
          <w:tcPr>
            <w:tcW w:w="7650" w:type="dxa"/>
          </w:tcPr>
          <w:p w14:paraId="34032A5B" w14:textId="77777777" w:rsidR="000A2D7A" w:rsidRPr="00133A2D" w:rsidRDefault="000A2D7A" w:rsidP="00133A2D">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 xml:space="preserve">Applicable patient-facing staff are employed acute hospital staff whose role requires regular interaction with patients (and/or patients’ caregivers).  </w:t>
            </w:r>
          </w:p>
          <w:p w14:paraId="60EE7AAE" w14:textId="77777777" w:rsidR="000A2D7A" w:rsidRPr="00133A2D" w:rsidRDefault="000A2D7A" w:rsidP="000A2D7A">
            <w:pPr>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Patient-facing staff may be clinical (i.e. providing or supporting clinical services, such as clinical providers) or non-clinical (i.e. providing or non-clinical services, such as food service staff, administrative staff, etc.).</w:t>
            </w:r>
          </w:p>
          <w:p w14:paraId="2D7D4B7A" w14:textId="712F21B4" w:rsidR="00673D7D" w:rsidRPr="00133A2D" w:rsidRDefault="000A2D7A" w:rsidP="000A2D7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A2D">
              <w:rPr>
                <w:rFonts w:cstheme="minorHAnsi"/>
              </w:rPr>
              <w:t>Contracted providers or staff are not included in this definition of patient-facing staff.</w:t>
            </w:r>
          </w:p>
        </w:tc>
      </w:tr>
      <w:tr w:rsidR="001B62F0" w:rsidRPr="00F135B8" w14:paraId="3E42DB8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5B6FA4" w14:textId="3D96F912" w:rsidR="001B62F0" w:rsidRPr="00133A2D" w:rsidRDefault="001B62F0" w:rsidP="001B62F0">
            <w:pPr>
              <w:pStyle w:val="MH-ChartContentText"/>
              <w:rPr>
                <w:rFonts w:eastAsia="Times New Roman"/>
                <w:b w:val="0"/>
              </w:rPr>
            </w:pPr>
            <w:r w:rsidRPr="00133A2D">
              <w:rPr>
                <w:rFonts w:eastAsia="Times New Roman"/>
              </w:rPr>
              <w:t xml:space="preserve">Demonstrated </w:t>
            </w:r>
            <w:r w:rsidR="00271C28">
              <w:rPr>
                <w:rFonts w:eastAsia="Times New Roman"/>
              </w:rPr>
              <w:t>C</w:t>
            </w:r>
            <w:r w:rsidRPr="00133A2D">
              <w:rPr>
                <w:rFonts w:eastAsia="Times New Roman"/>
              </w:rPr>
              <w:t>ompetency</w:t>
            </w:r>
          </w:p>
          <w:p w14:paraId="5FD588C9" w14:textId="77777777" w:rsidR="007B5352" w:rsidRPr="00133A2D" w:rsidRDefault="007B5352" w:rsidP="001B62F0">
            <w:pPr>
              <w:pStyle w:val="MH-ChartContentText"/>
              <w:rPr>
                <w:b w:val="0"/>
              </w:rPr>
            </w:pPr>
          </w:p>
          <w:p w14:paraId="3CDD653A" w14:textId="0688B4FF" w:rsidR="007B5352" w:rsidRPr="00133A2D" w:rsidRDefault="007B5352" w:rsidP="001B62F0">
            <w:pPr>
              <w:pStyle w:val="MH-ChartContentText"/>
            </w:pPr>
          </w:p>
        </w:tc>
        <w:tc>
          <w:tcPr>
            <w:tcW w:w="7650" w:type="dxa"/>
            <w:vAlign w:val="top"/>
          </w:tcPr>
          <w:p w14:paraId="1481450E" w14:textId="7D15ED4D" w:rsidR="001B62F0" w:rsidRPr="00133A2D" w:rsidRDefault="008F390D" w:rsidP="00133A2D">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Demonstrated competency in a targeted disability competent care training area is defined as demonstrated ability to apply the knowledge and/or skills targeted for improvement through a disability competent care training exercise. For example, demonstrated competency may be achieved through satisfactory performance on post-test assessments of knowledge and/or skills.</w:t>
            </w:r>
          </w:p>
        </w:tc>
      </w:tr>
      <w:tr w:rsidR="00FD6A53" w:rsidRPr="00F135B8" w14:paraId="664D5F85"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4FF6723" w14:textId="64B23A68" w:rsidR="00FD6A53" w:rsidRPr="00133A2D" w:rsidRDefault="00FD6A53" w:rsidP="00FD6A53">
            <w:pPr>
              <w:pStyle w:val="MH-ChartContentText"/>
            </w:pPr>
            <w:r w:rsidRPr="00133A2D">
              <w:rPr>
                <w:rFonts w:eastAsia="Times New Roman"/>
              </w:rPr>
              <w:t>Supplemental Data</w:t>
            </w:r>
          </w:p>
        </w:tc>
        <w:tc>
          <w:tcPr>
            <w:tcW w:w="7650" w:type="dxa"/>
            <w:vAlign w:val="top"/>
          </w:tcPr>
          <w:p w14:paraId="05248D4C" w14:textId="2477903C" w:rsidR="00FD6A53" w:rsidRPr="00133A2D" w:rsidRDefault="00FD6A53" w:rsidP="00133A2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33A2D">
              <w:t>Acute hospital data drawn from organizational databases or otherwise related to staff training.</w:t>
            </w:r>
          </w:p>
        </w:tc>
      </w:tr>
    </w:tbl>
    <w:p w14:paraId="27BBE1A0" w14:textId="77777777" w:rsidR="00E7374B" w:rsidRPr="000D6889" w:rsidRDefault="00E7374B" w:rsidP="008A4031">
      <w:pPr>
        <w:pStyle w:val="MH-ChartContentText"/>
        <w:spacing w:line="276" w:lineRule="auto"/>
        <w:rPr>
          <w:rFonts w:asciiTheme="majorHAnsi" w:hAnsiTheme="majorHAnsi" w:cstheme="majorHAnsi"/>
          <w:sz w:val="24"/>
          <w:szCs w:val="24"/>
        </w:rPr>
      </w:pPr>
    </w:p>
    <w:p w14:paraId="181FFBC5" w14:textId="1C432AF3" w:rsidR="00E7374B" w:rsidRPr="00E36CD9" w:rsidRDefault="00E7374B" w:rsidP="00E36CD9">
      <w:pPr>
        <w:pStyle w:val="CalloutText-LtBlue"/>
      </w:pPr>
      <w:r w:rsidRPr="00F135B8">
        <w:rPr>
          <w:rFonts w:asciiTheme="majorHAnsi" w:hAnsiTheme="majorHAnsi" w:cstheme="majorHAnsi"/>
        </w:rPr>
        <w:t>ADMINISTRATIVE SPECIFICATION</w:t>
      </w:r>
      <w:r w:rsidR="00975699" w:rsidRPr="00F135B8">
        <w:rPr>
          <w:rFonts w:asciiTheme="majorHAnsi" w:hAnsiTheme="majorHAnsi" w:cstheme="majorHAnsi"/>
        </w:rPr>
        <w:t>S</w:t>
      </w:r>
    </w:p>
    <w:p w14:paraId="37DC4086" w14:textId="1EC182B5" w:rsidR="00FD2C6E" w:rsidRPr="006E7EE4" w:rsidRDefault="00FD2C6E" w:rsidP="00E7374B">
      <w:pPr>
        <w:pStyle w:val="MH-ChartContentText"/>
      </w:pPr>
      <w:r w:rsidRPr="006E7EE4">
        <w:rPr>
          <w:rFonts w:eastAsia="Times New Roman"/>
          <w:b/>
        </w:rPr>
        <w:t xml:space="preserve">Rate 1: </w:t>
      </w:r>
      <w:r w:rsidRPr="006E7EE4">
        <w:t>The percent of applicable patient-facing acute hospital staff who</w:t>
      </w:r>
      <w:r w:rsidR="00A771B7" w:rsidRPr="006E7EE4">
        <w:t>,</w:t>
      </w:r>
      <w:r w:rsidRPr="006E7EE4">
        <w:t xml:space="preserve"> in the past 24 months</w:t>
      </w:r>
      <w:r w:rsidR="00A771B7" w:rsidRPr="006E7EE4">
        <w:t>,</w:t>
      </w:r>
      <w:r w:rsidRPr="006E7EE4">
        <w:t xml:space="preserve"> 1) completed disability competency training to address Disability Competent Care (DCC) pillars selected by the acute hospital in its DCC Training Plan Report and 2) demonstrated competency in the relevant disability competency training area(s).</w:t>
      </w:r>
    </w:p>
    <w:p w14:paraId="0145AAD5" w14:textId="77777777" w:rsidR="00FD2C6E" w:rsidRPr="00F135B8" w:rsidRDefault="00FD2C6E" w:rsidP="004700F2">
      <w:pPr>
        <w:pStyle w:val="MH-ChartContentText"/>
        <w:spacing w:line="276" w:lineRule="auto"/>
        <w:rPr>
          <w:rFonts w:asciiTheme="majorHAnsi" w:hAnsiTheme="majorHAnsi" w:cstheme="majorHAnsi"/>
          <w:b/>
          <w:sz w:val="24"/>
          <w:szCs w:val="24"/>
        </w:rPr>
      </w:pPr>
    </w:p>
    <w:tbl>
      <w:tblPr>
        <w:tblStyle w:val="MHLeftHeaderTable"/>
        <w:tblW w:w="10075" w:type="dxa"/>
        <w:tblLook w:val="06A0" w:firstRow="1" w:lastRow="0" w:firstColumn="1" w:lastColumn="0" w:noHBand="1" w:noVBand="1"/>
      </w:tblPr>
      <w:tblGrid>
        <w:gridCol w:w="2425"/>
        <w:gridCol w:w="7650"/>
      </w:tblGrid>
      <w:tr w:rsidR="007366D8" w:rsidRPr="00F135B8" w14:paraId="5C47657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88663A5" w14:textId="7235C3F4" w:rsidR="007366D8" w:rsidRPr="00B50433" w:rsidRDefault="007366D8" w:rsidP="007366D8">
            <w:pPr>
              <w:pStyle w:val="MH-ChartContentText"/>
            </w:pPr>
            <w:r w:rsidRPr="00B50433">
              <w:rPr>
                <w:rFonts w:eastAsia="Times New Roman"/>
              </w:rPr>
              <w:t>Denominator</w:t>
            </w:r>
          </w:p>
        </w:tc>
        <w:tc>
          <w:tcPr>
            <w:tcW w:w="7650" w:type="dxa"/>
            <w:vAlign w:val="top"/>
          </w:tcPr>
          <w:p w14:paraId="76A969A9" w14:textId="31AB5A62" w:rsidR="007366D8" w:rsidRPr="00B50433" w:rsidRDefault="007366D8" w:rsidP="007366D8">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The total eligible population</w:t>
            </w:r>
          </w:p>
        </w:tc>
      </w:tr>
      <w:tr w:rsidR="007366D8" w:rsidRPr="00F135B8" w14:paraId="42E13AE2"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A0D583C" w14:textId="5DE13BC1" w:rsidR="007366D8" w:rsidRPr="00B50433" w:rsidRDefault="007366D8" w:rsidP="007366D8">
            <w:pPr>
              <w:pStyle w:val="MH-ChartContentText"/>
              <w:rPr>
                <w:rFonts w:eastAsia="Times New Roman"/>
                <w:b w:val="0"/>
              </w:rPr>
            </w:pPr>
            <w:r w:rsidRPr="00B50433">
              <w:rPr>
                <w:rFonts w:eastAsia="Times New Roman"/>
              </w:rPr>
              <w:t>Numerator</w:t>
            </w:r>
          </w:p>
        </w:tc>
        <w:tc>
          <w:tcPr>
            <w:tcW w:w="7650" w:type="dxa"/>
            <w:vAlign w:val="top"/>
          </w:tcPr>
          <w:p w14:paraId="15B721AB" w14:textId="77777777" w:rsidR="007366D8" w:rsidRPr="00B50433" w:rsidRDefault="007366D8" w:rsidP="00787743">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 xml:space="preserve">For patient-facing staff in the denominator, identify those that </w:t>
            </w:r>
            <w:proofErr w:type="gramStart"/>
            <w:r w:rsidRPr="00B50433">
              <w:rPr>
                <w:rFonts w:cstheme="minorHAnsi"/>
              </w:rPr>
              <w:t>have,</w:t>
            </w:r>
            <w:proofErr w:type="gramEnd"/>
            <w:r w:rsidRPr="00B50433">
              <w:rPr>
                <w:rFonts w:cstheme="minorHAnsi"/>
              </w:rPr>
              <w:t xml:space="preserve"> within the preceding 24 months:</w:t>
            </w:r>
          </w:p>
          <w:p w14:paraId="1A7752FC" w14:textId="77777777" w:rsidR="007366D8" w:rsidRPr="00B50433" w:rsidRDefault="007366D8" w:rsidP="009B749A">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completed any applicable disability competency training(s); and</w:t>
            </w:r>
          </w:p>
          <w:p w14:paraId="2CFEB7E3" w14:textId="4B97D29B" w:rsidR="007366D8" w:rsidRPr="00B50433" w:rsidRDefault="007366D8" w:rsidP="009B749A">
            <w:pPr>
              <w:pStyle w:val="ListParagraph"/>
              <w:numPr>
                <w:ilvl w:val="0"/>
                <w:numId w:val="15"/>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demonstrated competency in each applicable training area.</w:t>
            </w:r>
          </w:p>
        </w:tc>
      </w:tr>
      <w:tr w:rsidR="00FD375D" w:rsidRPr="00F135B8" w14:paraId="4099D63B"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5B9F4DD" w14:textId="0608CB90" w:rsidR="00FD375D" w:rsidRPr="00B50433" w:rsidRDefault="00FD375D" w:rsidP="00FD375D">
            <w:pPr>
              <w:pStyle w:val="MH-ChartContentText"/>
              <w:rPr>
                <w:rFonts w:eastAsia="Times New Roman"/>
                <w:b w:val="0"/>
              </w:rPr>
            </w:pPr>
            <w:r w:rsidRPr="00B50433">
              <w:rPr>
                <w:rFonts w:eastAsia="Times New Roman"/>
              </w:rPr>
              <w:lastRenderedPageBreak/>
              <w:t>Anchor Date</w:t>
            </w:r>
          </w:p>
        </w:tc>
        <w:tc>
          <w:tcPr>
            <w:tcW w:w="7650" w:type="dxa"/>
            <w:vAlign w:val="top"/>
          </w:tcPr>
          <w:p w14:paraId="69F394A1" w14:textId="39FF8518" w:rsidR="00FD375D" w:rsidRPr="00B50433" w:rsidRDefault="00E530B3" w:rsidP="00324D5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None</w:t>
            </w:r>
          </w:p>
        </w:tc>
      </w:tr>
      <w:tr w:rsidR="00FD375D" w:rsidRPr="00F135B8" w14:paraId="746C8DF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59CCB83" w14:textId="0FCDD127" w:rsidR="00FD375D" w:rsidRPr="00B50433" w:rsidRDefault="00AE240A" w:rsidP="00FD375D">
            <w:pPr>
              <w:pStyle w:val="MH-ChartContentText"/>
            </w:pPr>
            <w:r w:rsidRPr="00B50433">
              <w:rPr>
                <w:rFonts w:eastAsia="Times New Roman"/>
              </w:rPr>
              <w:t>Measurement</w:t>
            </w:r>
            <w:r w:rsidR="00FD375D" w:rsidRPr="00B50433">
              <w:rPr>
                <w:rFonts w:eastAsia="Times New Roman"/>
              </w:rPr>
              <w:t xml:space="preserve"> Period</w:t>
            </w:r>
          </w:p>
        </w:tc>
        <w:tc>
          <w:tcPr>
            <w:tcW w:w="7650" w:type="dxa"/>
            <w:vAlign w:val="top"/>
          </w:tcPr>
          <w:p w14:paraId="02E709B8" w14:textId="7A5A7B50" w:rsidR="00FD375D" w:rsidRPr="00B50433" w:rsidRDefault="00AE240A" w:rsidP="00FD375D">
            <w:pPr>
              <w:pStyle w:val="MH-ChartContentText"/>
              <w:cnfStyle w:val="000000000000" w:firstRow="0" w:lastRow="0" w:firstColumn="0" w:lastColumn="0" w:oddVBand="0" w:evenVBand="0" w:oddHBand="0" w:evenHBand="0" w:firstRowFirstColumn="0" w:firstRowLastColumn="0" w:lastRowFirstColumn="0" w:lastRowLastColumn="0"/>
            </w:pPr>
            <w:r w:rsidRPr="00B50433">
              <w:t>July 1, 2024 – December 31, 2024</w:t>
            </w:r>
          </w:p>
        </w:tc>
      </w:tr>
      <w:tr w:rsidR="00FD375D" w:rsidRPr="00F135B8" w14:paraId="21FBFB88"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88C2119" w14:textId="797EDBAE" w:rsidR="00FD375D" w:rsidRPr="00B50433" w:rsidRDefault="00FD375D" w:rsidP="00FD375D">
            <w:pPr>
              <w:pStyle w:val="MH-ChartContentText"/>
              <w:rPr>
                <w:rFonts w:eastAsia="Times New Roman"/>
                <w:b w:val="0"/>
              </w:rPr>
            </w:pPr>
            <w:r w:rsidRPr="00B50433">
              <w:rPr>
                <w:rFonts w:eastAsia="Times New Roman"/>
              </w:rPr>
              <w:t>Exclusions</w:t>
            </w:r>
          </w:p>
        </w:tc>
        <w:tc>
          <w:tcPr>
            <w:tcW w:w="7650" w:type="dxa"/>
            <w:vAlign w:val="top"/>
          </w:tcPr>
          <w:p w14:paraId="32DEA210" w14:textId="29FA8D7E" w:rsidR="00FD375D" w:rsidRPr="00B50433" w:rsidRDefault="00FD375D" w:rsidP="00E36CD9">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0433">
              <w:t xml:space="preserve">Patient-facing staff that otherwise would fall into the denominator because of </w:t>
            </w:r>
            <w:proofErr w:type="gramStart"/>
            <w:r w:rsidRPr="00B50433">
              <w:t>applicability</w:t>
            </w:r>
            <w:proofErr w:type="gramEnd"/>
            <w:r w:rsidRPr="00B50433">
              <w:t xml:space="preserve"> of their roles to a targeted disability competency area who, as of the last day of the measurement year, have been employed with the </w:t>
            </w:r>
            <w:r w:rsidR="00E71F1C">
              <w:t>hospital</w:t>
            </w:r>
            <w:r w:rsidRPr="00B50433">
              <w:t xml:space="preserve"> less than 180 calendar days.</w:t>
            </w:r>
          </w:p>
        </w:tc>
      </w:tr>
    </w:tbl>
    <w:p w14:paraId="2DE46859" w14:textId="77777777" w:rsidR="00E7374B" w:rsidRPr="00F135B8" w:rsidRDefault="00E7374B" w:rsidP="008A4031">
      <w:pPr>
        <w:pStyle w:val="MH-ChartContentText"/>
        <w:spacing w:line="276" w:lineRule="auto"/>
        <w:rPr>
          <w:rStyle w:val="eop"/>
          <w:rFonts w:asciiTheme="majorHAnsi" w:hAnsiTheme="majorHAnsi" w:cstheme="majorHAnsi"/>
          <w:sz w:val="24"/>
          <w:szCs w:val="24"/>
        </w:rPr>
      </w:pPr>
    </w:p>
    <w:p w14:paraId="2E83E37E" w14:textId="0734CEC0"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PERFORMANCE REQUIREMENTS &amp; ASSESSMENT</w:t>
      </w:r>
      <w:r w:rsidR="008A4031">
        <w:rPr>
          <w:rFonts w:asciiTheme="majorHAnsi" w:hAnsiTheme="majorHAnsi" w:cstheme="majorHAnsi"/>
        </w:rPr>
        <w:t xml:space="preserve"> </w:t>
      </w:r>
      <w:r w:rsidR="008A4031" w:rsidRPr="00F135B8">
        <w:rPr>
          <w:rFonts w:asciiTheme="majorHAnsi" w:hAnsiTheme="majorHAnsi" w:cstheme="majorHAnsi"/>
        </w:rPr>
        <w:t>FOR PY2</w:t>
      </w:r>
    </w:p>
    <w:tbl>
      <w:tblPr>
        <w:tblStyle w:val="MHLeftHeaderTable"/>
        <w:tblW w:w="10075" w:type="dxa"/>
        <w:tblLook w:val="06A0" w:firstRow="1" w:lastRow="0" w:firstColumn="1" w:lastColumn="0" w:noHBand="1" w:noVBand="1"/>
      </w:tblPr>
      <w:tblGrid>
        <w:gridCol w:w="2425"/>
        <w:gridCol w:w="7650"/>
      </w:tblGrid>
      <w:tr w:rsidR="00E7374B" w:rsidRPr="00F135B8" w14:paraId="1972AE3E" w14:textId="77777777" w:rsidTr="00215CF1">
        <w:trPr>
          <w:trHeight w:val="484"/>
        </w:trPr>
        <w:tc>
          <w:tcPr>
            <w:cnfStyle w:val="001000000000" w:firstRow="0" w:lastRow="0" w:firstColumn="1" w:lastColumn="0" w:oddVBand="0" w:evenVBand="0" w:oddHBand="0" w:evenHBand="0" w:firstRowFirstColumn="0" w:firstRowLastColumn="0" w:lastRowFirstColumn="0" w:lastRowLastColumn="0"/>
            <w:tcW w:w="2425" w:type="dxa"/>
            <w:vAlign w:val="top"/>
          </w:tcPr>
          <w:p w14:paraId="6A94B998" w14:textId="77777777" w:rsidR="00E7374B" w:rsidRPr="00B50433" w:rsidRDefault="00E7374B">
            <w:pPr>
              <w:pStyle w:val="MH-ChartContentText"/>
              <w:rPr>
                <w:b w:val="0"/>
              </w:rPr>
            </w:pPr>
            <w:r w:rsidRPr="00B50433">
              <w:t>Performance Requirements</w:t>
            </w:r>
          </w:p>
        </w:tc>
        <w:tc>
          <w:tcPr>
            <w:tcW w:w="7650" w:type="dxa"/>
            <w:vAlign w:val="top"/>
          </w:tcPr>
          <w:p w14:paraId="39F10E03" w14:textId="096B10C2" w:rsidR="00F71541" w:rsidRDefault="00F71541" w:rsidP="0090170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Rate 1 will be calculated by hospitals and results will be submitted by acute hospitals to MassHealth, in a form and format specified by MassHealth, no later than a date following </w:t>
            </w:r>
            <w:r w:rsidRPr="00B50433">
              <w:rPr>
                <w:rFonts w:eastAsia="Times New Roman" w:cstheme="minorHAnsi"/>
                <w:b/>
              </w:rPr>
              <w:t>March 31, 2025</w:t>
            </w:r>
            <w:r w:rsidRPr="00B50433">
              <w:rPr>
                <w:rFonts w:eastAsia="Times New Roman" w:cstheme="minorHAnsi"/>
              </w:rPr>
              <w:t>.</w:t>
            </w:r>
          </w:p>
          <w:p w14:paraId="0E2D8FCA" w14:textId="77777777" w:rsidR="00901708" w:rsidRPr="00B50433" w:rsidRDefault="00901708" w:rsidP="0090170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25D5023" w14:textId="77777777" w:rsidR="00F71541" w:rsidRPr="0017653A" w:rsidRDefault="00F71541" w:rsidP="009B749A">
            <w:pPr>
              <w:pStyle w:val="ListParagraph"/>
              <w:numPr>
                <w:ilvl w:val="0"/>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7653A">
              <w:rPr>
                <w:rFonts w:eastAsia="Times New Roman" w:cstheme="minorHAnsi"/>
              </w:rPr>
              <w:t>Specific Reporting Requirements for Rate 1 include:</w:t>
            </w:r>
          </w:p>
          <w:p w14:paraId="00D83B71" w14:textId="77777777" w:rsidR="00F71541" w:rsidRPr="00B50433" w:rsidRDefault="00F71541" w:rsidP="00F71541">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For each disability competency training area, report to MassHealth:</w:t>
            </w:r>
          </w:p>
          <w:p w14:paraId="026D00BF" w14:textId="7E0EAB7E" w:rsidR="00F71541" w:rsidRPr="00B50433" w:rsidRDefault="00F71541" w:rsidP="009B749A">
            <w:pPr>
              <w:pStyle w:val="ListParagraph"/>
              <w:numPr>
                <w:ilvl w:val="1"/>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The number of patient-facing staff targeted </w:t>
            </w:r>
            <w:proofErr w:type="gramStart"/>
            <w:r w:rsidRPr="00B50433">
              <w:rPr>
                <w:rFonts w:eastAsia="Times New Roman" w:cstheme="minorHAnsi"/>
              </w:rPr>
              <w:t>for</w:t>
            </w:r>
            <w:proofErr w:type="gramEnd"/>
            <w:r w:rsidRPr="00B50433">
              <w:rPr>
                <w:rFonts w:eastAsia="Times New Roman" w:cstheme="minorHAnsi"/>
              </w:rPr>
              <w:t xml:space="preserve"> disability competency training</w:t>
            </w:r>
            <w:r w:rsidR="00CA481F">
              <w:rPr>
                <w:rFonts w:eastAsia="Times New Roman" w:cstheme="minorHAnsi"/>
              </w:rPr>
              <w:t>,</w:t>
            </w:r>
            <w:r w:rsidRPr="00B50433">
              <w:rPr>
                <w:rFonts w:eastAsia="Times New Roman" w:cstheme="minorHAnsi"/>
              </w:rPr>
              <w:t xml:space="preserve"> including a description of the targeted staff and how they were selected for inclusion in the eligible population;</w:t>
            </w:r>
          </w:p>
          <w:p w14:paraId="2AC256B0" w14:textId="01323457" w:rsidR="00F71541" w:rsidRPr="00B50433" w:rsidRDefault="00F71541" w:rsidP="009B749A">
            <w:pPr>
              <w:pStyle w:val="ListParagraph"/>
              <w:numPr>
                <w:ilvl w:val="1"/>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The number of patient-facing staff who completed and demonstrated competency in the applicable training area.</w:t>
            </w:r>
          </w:p>
          <w:p w14:paraId="4ED6026B" w14:textId="77777777" w:rsidR="00F71541" w:rsidRPr="00B50433" w:rsidRDefault="00F71541" w:rsidP="00F71541">
            <w:pPr>
              <w:pStyle w:val="ListParagraph"/>
              <w:spacing w:before="0" w:after="0" w:line="240" w:lineRule="auto"/>
              <w:ind w:left="144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D3802F6" w14:textId="77777777" w:rsidR="00F71541" w:rsidRPr="0017653A" w:rsidRDefault="00F71541" w:rsidP="009B749A">
            <w:pPr>
              <w:pStyle w:val="ListParagraph"/>
              <w:numPr>
                <w:ilvl w:val="0"/>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7653A">
              <w:rPr>
                <w:rFonts w:eastAsia="Times New Roman" w:cstheme="minorHAnsi"/>
              </w:rPr>
              <w:t>Achievement of the PY2 training target of 25% for Rate 1.</w:t>
            </w:r>
          </w:p>
          <w:p w14:paraId="3CD6D9EA" w14:textId="762A05D9" w:rsidR="00E7374B" w:rsidRPr="00B50433" w:rsidRDefault="00E7374B" w:rsidP="007B535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r>
      <w:tr w:rsidR="00317D97" w:rsidRPr="00F135B8" w14:paraId="241A035C" w14:textId="77777777" w:rsidTr="00215CF1">
        <w:trPr>
          <w:trHeight w:val="484"/>
        </w:trPr>
        <w:tc>
          <w:tcPr>
            <w:cnfStyle w:val="001000000000" w:firstRow="0" w:lastRow="0" w:firstColumn="1" w:lastColumn="0" w:oddVBand="0" w:evenVBand="0" w:oddHBand="0" w:evenHBand="0" w:firstRowFirstColumn="0" w:firstRowLastColumn="0" w:lastRowFirstColumn="0" w:lastRowLastColumn="0"/>
            <w:tcW w:w="2425" w:type="dxa"/>
            <w:vAlign w:val="top"/>
          </w:tcPr>
          <w:p w14:paraId="2DD42EF3" w14:textId="77777777" w:rsidR="00317D97" w:rsidRPr="00B50433" w:rsidRDefault="00317D97" w:rsidP="00317D97">
            <w:pPr>
              <w:pStyle w:val="MH-ChartContentText"/>
              <w:rPr>
                <w:b w:val="0"/>
              </w:rPr>
            </w:pPr>
            <w:r w:rsidRPr="00B50433">
              <w:t>Performance Assessment</w:t>
            </w:r>
          </w:p>
        </w:tc>
        <w:tc>
          <w:tcPr>
            <w:tcW w:w="7650" w:type="dxa"/>
            <w:vAlign w:val="top"/>
          </w:tcPr>
          <w:p w14:paraId="3EE5FCFF"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Rate 1 will be calculated as follows for acute hospitals that have selected three training areas (for hospitals that select more than three training areas, Rate 1 will be calculated by equally distributing performance credit across the total number of training areas):</w:t>
            </w:r>
          </w:p>
          <w:p w14:paraId="44CFCD4A" w14:textId="77777777" w:rsidR="00317D97" w:rsidRPr="00B50433" w:rsidRDefault="00317D97" w:rsidP="00317D97">
            <w:pPr>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rPr>
            </w:pPr>
            <w:r w:rsidRPr="00B50433">
              <w:rPr>
                <w:rFonts w:eastAsia="Times New Roman" w:cstheme="minorHAnsi"/>
                <w:i/>
              </w:rPr>
              <w:t>Rate 1 = 100</w:t>
            </w:r>
            <w:proofErr w:type="gramStart"/>
            <w:r w:rsidRPr="00B50433">
              <w:rPr>
                <w:rFonts w:eastAsia="Times New Roman" w:cstheme="minorHAnsi"/>
                <w:i/>
              </w:rPr>
              <w:t xml:space="preserve">* (# </w:t>
            </w:r>
            <w:proofErr w:type="gramEnd"/>
            <w:r w:rsidRPr="00B50433">
              <w:rPr>
                <w:rFonts w:eastAsia="Times New Roman" w:cstheme="minorHAnsi"/>
                <w:i/>
              </w:rPr>
              <w:t>of patient-facing staff with demonstrated competency in training area 1 + # of patient-facing staff with demonstrated competency in training area 2 + # of patient-facing staff with demonstrated competency in training area 3)/(Eligible population for training area 1+ Eligible population for training area 2 + Eligible population for training area 3)</w:t>
            </w:r>
          </w:p>
          <w:p w14:paraId="73037BC7"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67B070B6" w14:textId="77777777" w:rsidR="00317D97" w:rsidRPr="00B50433" w:rsidRDefault="00317D97" w:rsidP="00843B8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Full or partial credit may be earned by acute hospitals as follows:</w:t>
            </w:r>
          </w:p>
          <w:p w14:paraId="76E0D3D9" w14:textId="16998384" w:rsidR="00317D97" w:rsidRPr="00B50433" w:rsidRDefault="00317D97" w:rsidP="009B749A">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100% </w:t>
            </w:r>
            <w:r w:rsidR="000B08A4">
              <w:rPr>
                <w:rFonts w:eastAsia="Times New Roman" w:cstheme="minorHAnsi"/>
              </w:rPr>
              <w:t xml:space="preserve">of the points </w:t>
            </w:r>
            <w:r w:rsidR="00B16BCC">
              <w:rPr>
                <w:rFonts w:eastAsia="Times New Roman" w:cstheme="minorHAnsi"/>
              </w:rPr>
              <w:t>attributed</w:t>
            </w:r>
            <w:r w:rsidR="009F4961">
              <w:rPr>
                <w:rFonts w:eastAsia="Times New Roman" w:cstheme="minorHAnsi"/>
              </w:rPr>
              <w:t xml:space="preserve"> </w:t>
            </w:r>
            <w:r w:rsidR="0086039D">
              <w:rPr>
                <w:rFonts w:eastAsia="Times New Roman" w:cstheme="minorHAnsi"/>
              </w:rPr>
              <w:t>to the measur</w:t>
            </w:r>
            <w:r w:rsidR="005E7343">
              <w:rPr>
                <w:rFonts w:eastAsia="Times New Roman" w:cstheme="minorHAnsi"/>
              </w:rPr>
              <w:t xml:space="preserve">e for </w:t>
            </w:r>
            <w:r w:rsidRPr="00B50433">
              <w:rPr>
                <w:rFonts w:eastAsia="Times New Roman" w:cstheme="minorHAnsi"/>
              </w:rPr>
              <w:t>timely</w:t>
            </w:r>
            <w:r w:rsidR="000079C1">
              <w:rPr>
                <w:rFonts w:eastAsia="Times New Roman" w:cstheme="minorHAnsi"/>
              </w:rPr>
              <w:t>,</w:t>
            </w:r>
            <w:r w:rsidRPr="00B50433">
              <w:rPr>
                <w:rFonts w:eastAsia="Times New Roman" w:cstheme="minorHAnsi"/>
              </w:rPr>
              <w:t xml:space="preserve"> complete</w:t>
            </w:r>
            <w:r w:rsidR="00B41675">
              <w:rPr>
                <w:rFonts w:eastAsia="Times New Roman" w:cstheme="minorHAnsi"/>
              </w:rPr>
              <w:t>,</w:t>
            </w:r>
            <w:r w:rsidRPr="00B50433">
              <w:rPr>
                <w:rFonts w:eastAsia="Times New Roman" w:cstheme="minorHAnsi"/>
              </w:rPr>
              <w:t xml:space="preserve"> and </w:t>
            </w:r>
            <w:r w:rsidR="00B41675">
              <w:rPr>
                <w:rFonts w:eastAsia="Times New Roman" w:cstheme="minorHAnsi"/>
              </w:rPr>
              <w:t>responsive</w:t>
            </w:r>
            <w:r w:rsidR="00095B4D">
              <w:rPr>
                <w:rFonts w:eastAsia="Times New Roman" w:cstheme="minorHAnsi"/>
              </w:rPr>
              <w:t xml:space="preserve"> submission of</w:t>
            </w:r>
            <w:r w:rsidRPr="00B50433">
              <w:rPr>
                <w:rFonts w:eastAsia="Times New Roman" w:cstheme="minorHAnsi"/>
              </w:rPr>
              <w:t xml:space="preserve"> Specific Reporting Requirements for Rate 1 </w:t>
            </w:r>
            <w:r w:rsidR="00697546">
              <w:rPr>
                <w:rFonts w:eastAsia="Times New Roman" w:cstheme="minorHAnsi"/>
              </w:rPr>
              <w:t xml:space="preserve">(by </w:t>
            </w:r>
            <w:r w:rsidR="00697546">
              <w:rPr>
                <w:rFonts w:eastAsia="Times New Roman" w:cstheme="minorHAnsi"/>
                <w:b/>
                <w:bCs/>
              </w:rPr>
              <w:t>March 31, 2025</w:t>
            </w:r>
            <w:r w:rsidR="00697546" w:rsidRPr="00874079">
              <w:rPr>
                <w:rFonts w:eastAsia="Times New Roman" w:cstheme="minorHAnsi"/>
              </w:rPr>
              <w:t>)</w:t>
            </w:r>
            <w:r w:rsidR="00697546">
              <w:rPr>
                <w:rFonts w:eastAsia="Times New Roman" w:cstheme="minorHAnsi"/>
                <w:b/>
                <w:bCs/>
              </w:rPr>
              <w:t xml:space="preserve"> </w:t>
            </w:r>
            <w:r w:rsidRPr="00B50433">
              <w:rPr>
                <w:rFonts w:eastAsia="Times New Roman" w:cstheme="minorHAnsi"/>
              </w:rPr>
              <w:t xml:space="preserve">and it achieves or exceeds the PY2 training target of 25% for Rate 1.  </w:t>
            </w:r>
          </w:p>
          <w:p w14:paraId="2A2C34F4"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597DBDAB" w14:textId="03D95AE1" w:rsidR="00317D97" w:rsidRPr="00B50433" w:rsidRDefault="00317D97" w:rsidP="009B749A">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lastRenderedPageBreak/>
              <w:t xml:space="preserve">A hospital will </w:t>
            </w:r>
            <w:r w:rsidR="00FB518C" w:rsidRPr="00B50433">
              <w:rPr>
                <w:rFonts w:eastAsia="Times New Roman" w:cstheme="minorHAnsi"/>
              </w:rPr>
              <w:t>earn</w:t>
            </w:r>
            <w:r w:rsidRPr="00B50433">
              <w:rPr>
                <w:rFonts w:eastAsia="Times New Roman" w:cstheme="minorHAnsi"/>
              </w:rPr>
              <w:t xml:space="preserve"> </w:t>
            </w:r>
            <w:r w:rsidR="00A762F7">
              <w:rPr>
                <w:rFonts w:eastAsia="Times New Roman" w:cstheme="minorHAnsi"/>
              </w:rPr>
              <w:t>a percenta</w:t>
            </w:r>
            <w:r w:rsidR="001F7AEA">
              <w:rPr>
                <w:rFonts w:eastAsia="Times New Roman" w:cstheme="minorHAnsi"/>
              </w:rPr>
              <w:t>ge of the points a</w:t>
            </w:r>
            <w:r w:rsidR="008E10FD">
              <w:rPr>
                <w:rFonts w:eastAsia="Times New Roman" w:cstheme="minorHAnsi"/>
              </w:rPr>
              <w:t>ttri</w:t>
            </w:r>
            <w:r w:rsidR="00D13997">
              <w:rPr>
                <w:rFonts w:eastAsia="Times New Roman" w:cstheme="minorHAnsi"/>
              </w:rPr>
              <w:t>b</w:t>
            </w:r>
            <w:r w:rsidR="008E10FD">
              <w:rPr>
                <w:rFonts w:eastAsia="Times New Roman" w:cstheme="minorHAnsi"/>
              </w:rPr>
              <w:t>uted to the measu</w:t>
            </w:r>
            <w:r w:rsidR="00D13997">
              <w:rPr>
                <w:rFonts w:eastAsia="Times New Roman" w:cstheme="minorHAnsi"/>
              </w:rPr>
              <w:t>re</w:t>
            </w:r>
            <w:r w:rsidRPr="00B50433">
              <w:rPr>
                <w:rFonts w:eastAsia="Times New Roman" w:cstheme="minorHAnsi"/>
              </w:rPr>
              <w:t xml:space="preserve"> </w:t>
            </w:r>
            <w:r w:rsidR="00046B3D">
              <w:rPr>
                <w:rFonts w:eastAsia="Times New Roman" w:cstheme="minorHAnsi"/>
              </w:rPr>
              <w:t>for</w:t>
            </w:r>
            <w:r w:rsidRPr="00B50433" w:rsidDel="00D13997">
              <w:rPr>
                <w:rFonts w:eastAsia="Times New Roman" w:cstheme="minorHAnsi"/>
              </w:rPr>
              <w:t xml:space="preserve"> </w:t>
            </w:r>
            <w:r w:rsidRPr="00B50433">
              <w:rPr>
                <w:rFonts w:eastAsia="Times New Roman" w:cstheme="minorHAnsi"/>
              </w:rPr>
              <w:t>timely</w:t>
            </w:r>
            <w:r w:rsidR="00D13997">
              <w:rPr>
                <w:rFonts w:eastAsia="Times New Roman" w:cstheme="minorHAnsi"/>
              </w:rPr>
              <w:t>,</w:t>
            </w:r>
            <w:r w:rsidRPr="00B50433">
              <w:rPr>
                <w:rFonts w:eastAsia="Times New Roman" w:cstheme="minorHAnsi"/>
              </w:rPr>
              <w:t xml:space="preserve"> complete</w:t>
            </w:r>
            <w:r w:rsidR="000B200F">
              <w:rPr>
                <w:rFonts w:eastAsia="Times New Roman" w:cstheme="minorHAnsi"/>
              </w:rPr>
              <w:t>,</w:t>
            </w:r>
            <w:r w:rsidRPr="00B50433">
              <w:rPr>
                <w:rFonts w:eastAsia="Times New Roman" w:cstheme="minorHAnsi"/>
              </w:rPr>
              <w:t xml:space="preserve"> and </w:t>
            </w:r>
            <w:r w:rsidR="000B200F">
              <w:rPr>
                <w:rFonts w:eastAsia="Times New Roman" w:cstheme="minorHAnsi"/>
              </w:rPr>
              <w:t>respons</w:t>
            </w:r>
            <w:r w:rsidR="00504F19">
              <w:rPr>
                <w:rFonts w:eastAsia="Times New Roman" w:cstheme="minorHAnsi"/>
              </w:rPr>
              <w:t>ive</w:t>
            </w:r>
            <w:r w:rsidRPr="00B50433">
              <w:rPr>
                <w:rFonts w:eastAsia="Times New Roman" w:cstheme="minorHAnsi"/>
              </w:rPr>
              <w:t xml:space="preserve"> </w:t>
            </w:r>
            <w:r w:rsidR="00EA050C">
              <w:rPr>
                <w:rFonts w:eastAsia="Times New Roman" w:cstheme="minorHAnsi"/>
              </w:rPr>
              <w:t>submission of</w:t>
            </w:r>
            <w:r w:rsidRPr="00B50433">
              <w:rPr>
                <w:rFonts w:eastAsia="Times New Roman" w:cstheme="minorHAnsi"/>
              </w:rPr>
              <w:t xml:space="preserve"> Specific Reporting Requirements for Rate 1 </w:t>
            </w:r>
            <w:r w:rsidR="006E5E86">
              <w:rPr>
                <w:rFonts w:eastAsia="Times New Roman" w:cstheme="minorHAnsi"/>
              </w:rPr>
              <w:t xml:space="preserve">(by </w:t>
            </w:r>
            <w:r w:rsidR="006E5E86">
              <w:rPr>
                <w:rFonts w:eastAsia="Times New Roman" w:cstheme="minorHAnsi"/>
                <w:b/>
                <w:bCs/>
              </w:rPr>
              <w:t>March 31, 2025</w:t>
            </w:r>
            <w:r w:rsidR="006E5E86" w:rsidRPr="00874079">
              <w:rPr>
                <w:rFonts w:eastAsia="Times New Roman" w:cstheme="minorHAnsi"/>
              </w:rPr>
              <w:t>)</w:t>
            </w:r>
            <w:r w:rsidR="006E5E86">
              <w:rPr>
                <w:rFonts w:eastAsia="Times New Roman" w:cstheme="minorHAnsi"/>
                <w:b/>
                <w:bCs/>
              </w:rPr>
              <w:t xml:space="preserve"> </w:t>
            </w:r>
            <w:r w:rsidRPr="00B50433">
              <w:rPr>
                <w:rFonts w:eastAsia="Times New Roman" w:cstheme="minorHAnsi"/>
              </w:rPr>
              <w:t>and its Rate 1 for PY2 is higher than the performance target for PY1 (0%). The hospital will</w:t>
            </w:r>
            <w:r>
              <w:rPr>
                <w:rFonts w:eastAsia="Times New Roman" w:cstheme="minorHAnsi"/>
              </w:rPr>
              <w:t xml:space="preserve"> </w:t>
            </w:r>
            <w:r w:rsidR="00FB7578">
              <w:rPr>
                <w:rFonts w:eastAsia="Times New Roman" w:cstheme="minorHAnsi"/>
              </w:rPr>
              <w:t>earn</w:t>
            </w:r>
            <w:r w:rsidRPr="00B50433">
              <w:rPr>
                <w:rFonts w:eastAsia="Times New Roman" w:cstheme="minorHAnsi"/>
              </w:rPr>
              <w:t xml:space="preserve"> proportional points as follows: </w:t>
            </w:r>
          </w:p>
          <w:p w14:paraId="47E23BD6" w14:textId="77777777" w:rsidR="00317D97" w:rsidRPr="00B50433" w:rsidRDefault="00317D97" w:rsidP="009B749A">
            <w:pPr>
              <w:pStyle w:val="ListParagraph"/>
              <w:numPr>
                <w:ilvl w:val="1"/>
                <w:numId w:val="7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rPr>
            </w:pPr>
            <w:r w:rsidRPr="00B50433">
              <w:rPr>
                <w:rFonts w:eastAsia="Times New Roman" w:cstheme="minorHAnsi"/>
                <w:i/>
              </w:rPr>
              <w:t xml:space="preserve">Measure Score: Rate 1/25%*Measure weight  </w:t>
            </w:r>
          </w:p>
          <w:p w14:paraId="4D1E5E1A"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08A21DBA" w14:textId="4E4ACEC9" w:rsidR="00317D97" w:rsidRPr="00B50433" w:rsidRDefault="00317D97" w:rsidP="009B749A">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0% </w:t>
            </w:r>
            <w:r w:rsidR="00237121">
              <w:rPr>
                <w:rFonts w:eastAsia="Times New Roman" w:cstheme="minorHAnsi"/>
              </w:rPr>
              <w:t xml:space="preserve">of </w:t>
            </w:r>
            <w:r w:rsidR="0026634F">
              <w:rPr>
                <w:rFonts w:eastAsia="Times New Roman" w:cstheme="minorHAnsi"/>
              </w:rPr>
              <w:t xml:space="preserve">the points attributed </w:t>
            </w:r>
            <w:r w:rsidR="00024FBE">
              <w:rPr>
                <w:rFonts w:eastAsia="Times New Roman" w:cstheme="minorHAnsi"/>
              </w:rPr>
              <w:t>to the mea</w:t>
            </w:r>
            <w:r w:rsidR="008D349F">
              <w:rPr>
                <w:rFonts w:eastAsia="Times New Roman" w:cstheme="minorHAnsi"/>
              </w:rPr>
              <w:t>sure</w:t>
            </w:r>
            <w:r w:rsidRPr="00B50433">
              <w:rPr>
                <w:rFonts w:eastAsia="Times New Roman" w:cstheme="minorHAnsi"/>
              </w:rPr>
              <w:t xml:space="preserve"> if the hospital does not submit </w:t>
            </w:r>
            <w:r w:rsidR="006D4658">
              <w:rPr>
                <w:rFonts w:eastAsia="Times New Roman" w:cstheme="minorHAnsi"/>
              </w:rPr>
              <w:t xml:space="preserve">a timely, </w:t>
            </w:r>
            <w:r w:rsidRPr="00B50433">
              <w:rPr>
                <w:rFonts w:eastAsia="Times New Roman" w:cstheme="minorHAnsi"/>
              </w:rPr>
              <w:t>complete</w:t>
            </w:r>
            <w:r w:rsidR="006D4658">
              <w:rPr>
                <w:rFonts w:eastAsia="Times New Roman" w:cstheme="minorHAnsi"/>
              </w:rPr>
              <w:t>,</w:t>
            </w:r>
            <w:r w:rsidRPr="00B50433">
              <w:rPr>
                <w:rFonts w:eastAsia="Times New Roman" w:cstheme="minorHAnsi"/>
              </w:rPr>
              <w:t xml:space="preserve"> and </w:t>
            </w:r>
            <w:r w:rsidR="00B368AA">
              <w:rPr>
                <w:rFonts w:eastAsia="Times New Roman" w:cstheme="minorHAnsi"/>
              </w:rPr>
              <w:t>responsive submission</w:t>
            </w:r>
            <w:r w:rsidR="00D844D2">
              <w:rPr>
                <w:rFonts w:eastAsia="Times New Roman" w:cstheme="minorHAnsi"/>
              </w:rPr>
              <w:t xml:space="preserve"> of</w:t>
            </w:r>
            <w:r w:rsidRPr="00B50433">
              <w:rPr>
                <w:rFonts w:eastAsia="Times New Roman" w:cstheme="minorHAnsi"/>
              </w:rPr>
              <w:t xml:space="preserve"> Specific Reporting Requirements for Rate 1</w:t>
            </w:r>
            <w:r w:rsidR="00874079">
              <w:rPr>
                <w:rFonts w:eastAsia="Times New Roman" w:cstheme="minorHAnsi"/>
              </w:rPr>
              <w:t xml:space="preserve"> (not submitted </w:t>
            </w:r>
            <w:r w:rsidR="00874079">
              <w:rPr>
                <w:rFonts w:eastAsia="Times New Roman" w:cstheme="minorHAnsi"/>
                <w:b/>
                <w:bCs/>
              </w:rPr>
              <w:t>March 31, 2025</w:t>
            </w:r>
            <w:r w:rsidR="00874079" w:rsidRPr="00874079">
              <w:rPr>
                <w:rFonts w:eastAsia="Times New Roman" w:cstheme="minorHAnsi"/>
              </w:rPr>
              <w:t>)</w:t>
            </w:r>
            <w:r w:rsidRPr="00B50433">
              <w:rPr>
                <w:rFonts w:eastAsia="Times New Roman" w:cstheme="minorHAnsi"/>
              </w:rPr>
              <w:t>.</w:t>
            </w:r>
          </w:p>
          <w:p w14:paraId="32CAAB4A" w14:textId="72ACE027" w:rsidR="00317D97" w:rsidRPr="00B50433" w:rsidRDefault="00317D97" w:rsidP="009172B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Bonus points: a hospital wi</w:t>
            </w:r>
            <w:r w:rsidR="006340FA">
              <w:rPr>
                <w:rFonts w:eastAsia="Times New Roman" w:cstheme="minorHAnsi"/>
              </w:rPr>
              <w:t>l</w:t>
            </w:r>
            <w:r w:rsidRPr="00B50433">
              <w:rPr>
                <w:rFonts w:eastAsia="Times New Roman" w:cstheme="minorHAnsi"/>
              </w:rPr>
              <w:t>l</w:t>
            </w:r>
            <w:r w:rsidR="00590AC9">
              <w:rPr>
                <w:rFonts w:eastAsia="Times New Roman" w:cstheme="minorHAnsi"/>
              </w:rPr>
              <w:t xml:space="preserve"> earn</w:t>
            </w:r>
            <w:r w:rsidRPr="00B50433">
              <w:rPr>
                <w:rFonts w:eastAsia="Times New Roman" w:cstheme="minorHAnsi"/>
              </w:rPr>
              <w:t xml:space="preserve"> 1 </w:t>
            </w:r>
            <w:proofErr w:type="gramStart"/>
            <w:r w:rsidRPr="00B50433">
              <w:rPr>
                <w:rFonts w:eastAsia="Times New Roman" w:cstheme="minorHAnsi"/>
              </w:rPr>
              <w:t>bonus point</w:t>
            </w:r>
            <w:proofErr w:type="gramEnd"/>
            <w:r w:rsidRPr="00B50433">
              <w:rPr>
                <w:rFonts w:eastAsia="Times New Roman" w:cstheme="minorHAnsi"/>
              </w:rPr>
              <w:t xml:space="preserve"> if it exceeds the PY2 training target of 25%. Bonus points will be applied to the domain score but cannot result in a domain score exceeding 100%. </w:t>
            </w:r>
          </w:p>
        </w:tc>
      </w:tr>
    </w:tbl>
    <w:p w14:paraId="52B4CE93" w14:textId="77777777" w:rsidR="006B2B10" w:rsidRPr="00CD72A3" w:rsidRDefault="006B2B10" w:rsidP="006B2B10">
      <w:pPr>
        <w:pStyle w:val="IntenseQuote"/>
        <w:rPr>
          <w:b/>
          <w:bCs/>
          <w:i w:val="0"/>
          <w:iCs w:val="0"/>
        </w:rPr>
      </w:pPr>
      <w:r w:rsidRPr="00CD72A3">
        <w:rPr>
          <w:b/>
          <w:bCs/>
          <w:i w:val="0"/>
          <w:iCs w:val="0"/>
        </w:rPr>
        <w:lastRenderedPageBreak/>
        <w:t>Performance Requirements and Assessment for PY3-5 To Be Finalized Prior to the Start of PY3</w:t>
      </w:r>
      <w:r>
        <w:rPr>
          <w:b/>
          <w:bCs/>
          <w:i w:val="0"/>
          <w:iCs w:val="0"/>
        </w:rPr>
        <w:t>.</w:t>
      </w:r>
    </w:p>
    <w:p w14:paraId="7D65B1F3" w14:textId="77777777" w:rsidR="006B2B10" w:rsidRPr="00F135B8" w:rsidRDefault="006B2B10" w:rsidP="005D7F09"/>
    <w:p w14:paraId="0313B4C1" w14:textId="77777777" w:rsidR="00C27CCC" w:rsidRPr="00F135B8" w:rsidRDefault="00C27CCC" w:rsidP="005D7F09"/>
    <w:p w14:paraId="46400D0E" w14:textId="77777777" w:rsidR="006873A6" w:rsidRDefault="006873A6" w:rsidP="005D7F09"/>
    <w:p w14:paraId="1C785623" w14:textId="77777777" w:rsidR="004F1FB4" w:rsidRDefault="004F1FB4" w:rsidP="005D7F09"/>
    <w:p w14:paraId="7692B890" w14:textId="77777777" w:rsidR="004F1FB4" w:rsidRDefault="004F1FB4" w:rsidP="005D7F09"/>
    <w:p w14:paraId="4D0EA5FA" w14:textId="77777777" w:rsidR="004F1FB4" w:rsidRDefault="004F1FB4" w:rsidP="005D7F09"/>
    <w:p w14:paraId="5F924295" w14:textId="77777777" w:rsidR="004F1FB4" w:rsidRDefault="004F1FB4" w:rsidP="005D7F09"/>
    <w:p w14:paraId="749E4B16" w14:textId="77777777" w:rsidR="004F1FB4" w:rsidRPr="00F135B8" w:rsidRDefault="004F1FB4" w:rsidP="005D7F09"/>
    <w:p w14:paraId="7231B5E5" w14:textId="77777777" w:rsidR="006873A6" w:rsidRDefault="006873A6" w:rsidP="005D7F09"/>
    <w:p w14:paraId="603B6358" w14:textId="77777777" w:rsidR="0004259A" w:rsidRDefault="0004259A" w:rsidP="005D7F09"/>
    <w:p w14:paraId="0E746D7F" w14:textId="58D4582D" w:rsidR="00F72325" w:rsidRPr="00F135B8" w:rsidRDefault="00F72325" w:rsidP="009B749A">
      <w:pPr>
        <w:pStyle w:val="Heading2"/>
        <w:numPr>
          <w:ilvl w:val="0"/>
          <w:numId w:val="3"/>
        </w:numPr>
      </w:pPr>
      <w:bookmarkStart w:id="39" w:name="_Toc162517659"/>
      <w:bookmarkStart w:id="40" w:name="_Toc190419229"/>
      <w:r w:rsidRPr="00F135B8">
        <w:lastRenderedPageBreak/>
        <w:t>Disability Accommodation Needs</w:t>
      </w:r>
      <w:bookmarkEnd w:id="39"/>
      <w:bookmarkEnd w:id="40"/>
    </w:p>
    <w:p w14:paraId="23996626"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E1ACB" w:rsidRPr="00F135B8" w14:paraId="6F6EDA1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F07E72" w14:textId="77777777" w:rsidR="002E1ACB" w:rsidRPr="00DB773B" w:rsidRDefault="002E1ACB" w:rsidP="002E1ACB">
            <w:pPr>
              <w:pStyle w:val="MH-ChartContentText"/>
            </w:pPr>
            <w:r w:rsidRPr="00DB773B">
              <w:t>Measure Name</w:t>
            </w:r>
          </w:p>
        </w:tc>
        <w:tc>
          <w:tcPr>
            <w:tcW w:w="7830" w:type="dxa"/>
          </w:tcPr>
          <w:p w14:paraId="7B2FAF8E" w14:textId="0B488939"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Disability Accommodation Needs</w:t>
            </w:r>
          </w:p>
        </w:tc>
      </w:tr>
      <w:tr w:rsidR="002E1ACB" w:rsidRPr="00F135B8" w14:paraId="29A43360"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B26A5F" w14:textId="77777777" w:rsidR="002E1ACB" w:rsidRPr="00DB773B" w:rsidRDefault="002E1ACB" w:rsidP="002E1ACB">
            <w:pPr>
              <w:pStyle w:val="MH-ChartContentText"/>
            </w:pPr>
            <w:r w:rsidRPr="00DB773B">
              <w:t>Steward</w:t>
            </w:r>
          </w:p>
        </w:tc>
        <w:tc>
          <w:tcPr>
            <w:tcW w:w="7830" w:type="dxa"/>
          </w:tcPr>
          <w:p w14:paraId="79A77E46" w14:textId="78C4FB76"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MassHealth</w:t>
            </w:r>
          </w:p>
        </w:tc>
      </w:tr>
      <w:tr w:rsidR="002E1ACB" w:rsidRPr="00F135B8" w14:paraId="629BF58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B53ABBD" w14:textId="77777777" w:rsidR="002E1ACB" w:rsidRPr="00DB773B" w:rsidRDefault="002E1ACB" w:rsidP="002E1ACB">
            <w:pPr>
              <w:pStyle w:val="MH-ChartContentText"/>
            </w:pPr>
            <w:r w:rsidRPr="00DB773B">
              <w:t>NQF Number</w:t>
            </w:r>
          </w:p>
        </w:tc>
        <w:tc>
          <w:tcPr>
            <w:tcW w:w="7830" w:type="dxa"/>
          </w:tcPr>
          <w:p w14:paraId="73F03E89" w14:textId="37EFE111"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N/A </w:t>
            </w:r>
          </w:p>
        </w:tc>
      </w:tr>
      <w:tr w:rsidR="002E1ACB" w:rsidRPr="00F135B8" w14:paraId="1174F3E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27C55E" w14:textId="77777777" w:rsidR="002E1ACB" w:rsidRPr="00DB773B" w:rsidRDefault="002E1ACB" w:rsidP="002E1ACB">
            <w:pPr>
              <w:pStyle w:val="MH-ChartContentText"/>
            </w:pPr>
            <w:r w:rsidRPr="00DB773B">
              <w:t>Data Source</w:t>
            </w:r>
          </w:p>
        </w:tc>
        <w:tc>
          <w:tcPr>
            <w:tcW w:w="7830" w:type="dxa"/>
          </w:tcPr>
          <w:p w14:paraId="19775141" w14:textId="1789AEB5"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 xml:space="preserve">Supplemental </w:t>
            </w:r>
            <w:r w:rsidR="006B51A5" w:rsidRPr="00DB773B">
              <w:rPr>
                <w:rFonts w:eastAsia="Times New Roman"/>
              </w:rPr>
              <w:t>D</w:t>
            </w:r>
            <w:r w:rsidRPr="00DB773B">
              <w:rPr>
                <w:rFonts w:eastAsia="Times New Roman"/>
              </w:rPr>
              <w:t xml:space="preserve">ata </w:t>
            </w:r>
          </w:p>
        </w:tc>
      </w:tr>
      <w:tr w:rsidR="002E1ACB" w:rsidRPr="00F135B8" w14:paraId="5BABB50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BD6465" w14:textId="77777777" w:rsidR="002E1ACB" w:rsidRPr="00DB773B" w:rsidRDefault="002E1ACB" w:rsidP="002E1ACB">
            <w:pPr>
              <w:pStyle w:val="MH-ChartContentText"/>
            </w:pPr>
            <w:r w:rsidRPr="00DB773B">
              <w:t>Performance Status: PY2</w:t>
            </w:r>
          </w:p>
        </w:tc>
        <w:tc>
          <w:tcPr>
            <w:tcW w:w="7830" w:type="dxa"/>
          </w:tcPr>
          <w:p w14:paraId="52C1461D" w14:textId="1C8E9E82"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Pay-for-Reporting (P4R)</w:t>
            </w:r>
          </w:p>
        </w:tc>
      </w:tr>
    </w:tbl>
    <w:p w14:paraId="654DB0DA" w14:textId="77777777" w:rsidR="00F72325" w:rsidRPr="00EC3855" w:rsidRDefault="00F72325" w:rsidP="009D11D6">
      <w:pPr>
        <w:pStyle w:val="MH-ChartContentText"/>
        <w:spacing w:line="276" w:lineRule="auto"/>
        <w:rPr>
          <w:rFonts w:asciiTheme="majorHAnsi" w:hAnsiTheme="majorHAnsi" w:cstheme="majorHAnsi"/>
          <w:sz w:val="24"/>
          <w:szCs w:val="24"/>
        </w:rPr>
      </w:pPr>
    </w:p>
    <w:p w14:paraId="70868212" w14:textId="77777777" w:rsidR="00F72325" w:rsidRPr="00F135B8" w:rsidRDefault="00F72325" w:rsidP="00AC403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610EEA" w14:textId="3C9F3391" w:rsidR="00F72325" w:rsidRPr="00DB773B" w:rsidRDefault="00A92EB8" w:rsidP="00F72325">
      <w:pPr>
        <w:spacing w:before="0" w:after="0"/>
        <w:rPr>
          <w:rStyle w:val="eop"/>
          <w:rFonts w:cstheme="minorHAnsi"/>
          <w:color w:val="000000"/>
        </w:rPr>
      </w:pPr>
      <w:r w:rsidRPr="00DB773B">
        <w:rPr>
          <w:rStyle w:val="normaltextrun"/>
          <w:rFonts w:cstheme="minorHAnsi"/>
          <w:color w:val="000000"/>
        </w:rPr>
        <w:t xml:space="preserve">Patients with disabilities continue to experience health care disparities related to </w:t>
      </w:r>
      <w:r w:rsidR="00DC551E" w:rsidRPr="00DB773B">
        <w:rPr>
          <w:rStyle w:val="normaltextrun"/>
          <w:rFonts w:cstheme="minorHAnsi"/>
          <w:color w:val="000000"/>
        </w:rPr>
        <w:t>lack of</w:t>
      </w:r>
      <w:r w:rsidRPr="00DB773B">
        <w:rPr>
          <w:rStyle w:val="normaltextrun"/>
          <w:rFonts w:cstheme="minorHAnsi"/>
          <w:color w:val="000000"/>
        </w:rPr>
        <w:t xml:space="preserve"> accommodations to access services. </w:t>
      </w:r>
      <w:proofErr w:type="gramStart"/>
      <w:r w:rsidRPr="00DB773B">
        <w:rPr>
          <w:rStyle w:val="advancedproofingissue"/>
          <w:rFonts w:cstheme="minorHAnsi"/>
          <w:color w:val="000000"/>
        </w:rPr>
        <w:t>In order to</w:t>
      </w:r>
      <w:proofErr w:type="gramEnd"/>
      <w:r w:rsidRPr="00DB773B">
        <w:rPr>
          <w:rStyle w:val="normaltextrun"/>
          <w:rFonts w:cstheme="minorHAnsi"/>
          <w:color w:val="000000"/>
        </w:rPr>
        <w:t xml:space="preserve"> reduce inequities experienced by individuals who have disabilities, accommodation needs must be identified at the point of care.  </w:t>
      </w:r>
      <w:r w:rsidRPr="00DB773B">
        <w:rPr>
          <w:rStyle w:val="eop"/>
          <w:rFonts w:cstheme="minorHAnsi"/>
          <w:color w:val="000000"/>
        </w:rPr>
        <w:t> </w:t>
      </w:r>
    </w:p>
    <w:p w14:paraId="4E93E65A" w14:textId="77777777" w:rsidR="00E806BF" w:rsidRPr="00F135B8" w:rsidRDefault="00E806BF" w:rsidP="009D11D6">
      <w:pPr>
        <w:pStyle w:val="MH-ChartContentText"/>
        <w:spacing w:line="276" w:lineRule="auto"/>
        <w:rPr>
          <w:rFonts w:asciiTheme="majorHAnsi" w:eastAsia="Times New Roman" w:hAnsiTheme="majorHAnsi" w:cstheme="majorHAnsi"/>
          <w:sz w:val="24"/>
          <w:szCs w:val="24"/>
        </w:rPr>
      </w:pPr>
    </w:p>
    <w:p w14:paraId="34861022"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806BF" w:rsidRPr="00F135B8" w14:paraId="1EDF8CF3"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625BC20" w14:textId="77777777" w:rsidR="00E806BF" w:rsidRPr="00D627BB" w:rsidRDefault="00E806BF" w:rsidP="00E806BF">
            <w:pPr>
              <w:pStyle w:val="MH-ChartContentText"/>
            </w:pPr>
            <w:r w:rsidRPr="00D627BB">
              <w:t>Description</w:t>
            </w:r>
          </w:p>
        </w:tc>
        <w:tc>
          <w:tcPr>
            <w:tcW w:w="7830" w:type="dxa"/>
            <w:vAlign w:val="top"/>
          </w:tcPr>
          <w:p w14:paraId="49CA7EEC"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The percentage of eligible acute hospital discharges and/or encounters where 1) members were screened for accommodation needs related to a disability and 2) for those members screening positive for accommodation needs related to a disability, a corresponding member-reported accommodation need was identified.  </w:t>
            </w:r>
            <w:r w:rsidRPr="00D627BB">
              <w:rPr>
                <w:rStyle w:val="eop"/>
                <w:rFonts w:asciiTheme="minorHAnsi" w:hAnsiTheme="minorHAnsi" w:cstheme="minorHAnsi"/>
                <w:color w:val="000000" w:themeColor="text1"/>
                <w:sz w:val="22"/>
                <w:szCs w:val="22"/>
              </w:rPr>
              <w:t> </w:t>
            </w:r>
          </w:p>
          <w:p w14:paraId="7873F3FB"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1363D2A2"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Two rates are calculated:</w:t>
            </w:r>
            <w:r w:rsidRPr="00D627BB">
              <w:rPr>
                <w:rStyle w:val="eop"/>
                <w:rFonts w:asciiTheme="minorHAnsi" w:hAnsiTheme="minorHAnsi" w:cstheme="minorHAnsi"/>
                <w:color w:val="000000" w:themeColor="text1"/>
                <w:sz w:val="22"/>
                <w:szCs w:val="22"/>
              </w:rPr>
              <w:t> </w:t>
            </w:r>
          </w:p>
          <w:p w14:paraId="77943A6F"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0C92AD43" w14:textId="3BD27E34" w:rsidR="00E806BF" w:rsidRPr="00D627BB" w:rsidRDefault="00E806BF" w:rsidP="00E806BF">
            <w:pPr>
              <w:pStyle w:val="paragraph"/>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sz w:val="22"/>
                <w:szCs w:val="22"/>
              </w:rPr>
            </w:pPr>
            <w:r w:rsidRPr="00D627BB">
              <w:rPr>
                <w:rStyle w:val="normaltextrun"/>
                <w:rFonts w:asciiTheme="minorHAnsi" w:eastAsiaTheme="majorEastAsia" w:hAnsiTheme="minorHAnsi" w:cstheme="minorHAnsi"/>
                <w:color w:val="000000" w:themeColor="text1"/>
                <w:sz w:val="22"/>
                <w:szCs w:val="22"/>
              </w:rPr>
              <w:t xml:space="preserve">Rate 1: Accommodation Needs Screening: Percentage of eligible inpatient discharges, observation discharges, and ambulatory radiology encounters where members </w:t>
            </w:r>
            <w:r w:rsidRPr="00D627BB" w:rsidDel="003E5C30">
              <w:rPr>
                <w:rStyle w:val="normaltextrun"/>
                <w:rFonts w:asciiTheme="minorHAnsi" w:eastAsiaTheme="majorEastAsia" w:hAnsiTheme="minorHAnsi" w:cstheme="minorHAnsi"/>
                <w:color w:val="000000" w:themeColor="text1"/>
                <w:sz w:val="22"/>
                <w:szCs w:val="22"/>
              </w:rPr>
              <w:t xml:space="preserve">with disability </w:t>
            </w:r>
            <w:r w:rsidRPr="00D627BB">
              <w:rPr>
                <w:rStyle w:val="normaltextrun"/>
                <w:rFonts w:asciiTheme="minorHAnsi" w:eastAsiaTheme="majorEastAsia" w:hAnsiTheme="minorHAnsi" w:cstheme="minorHAnsi"/>
                <w:color w:val="000000" w:themeColor="text1"/>
                <w:sz w:val="22"/>
                <w:szCs w:val="22"/>
              </w:rPr>
              <w:t xml:space="preserve">were screened for accommodation needs related to </w:t>
            </w:r>
            <w:proofErr w:type="gramStart"/>
            <w:r w:rsidRPr="00D627BB">
              <w:rPr>
                <w:rStyle w:val="normaltextrun"/>
                <w:rFonts w:asciiTheme="minorHAnsi" w:eastAsiaTheme="majorEastAsia" w:hAnsiTheme="minorHAnsi" w:cstheme="minorHAnsi"/>
                <w:color w:val="000000" w:themeColor="text1"/>
                <w:sz w:val="22"/>
                <w:szCs w:val="22"/>
              </w:rPr>
              <w:t>a disability</w:t>
            </w:r>
            <w:proofErr w:type="gramEnd"/>
            <w:r w:rsidRPr="00D627BB">
              <w:rPr>
                <w:rStyle w:val="normaltextrun"/>
                <w:rFonts w:asciiTheme="minorHAnsi" w:eastAsiaTheme="majorEastAsia" w:hAnsiTheme="minorHAnsi" w:cstheme="minorHAnsi"/>
                <w:color w:val="000000" w:themeColor="text1"/>
                <w:sz w:val="22"/>
                <w:szCs w:val="22"/>
              </w:rPr>
              <w:t xml:space="preserve"> and the results of the screen were documented electronically in the acute hospital medical record.</w:t>
            </w:r>
            <w:r w:rsidRPr="00D627BB">
              <w:rPr>
                <w:rStyle w:val="eop"/>
                <w:rFonts w:asciiTheme="minorHAnsi" w:hAnsiTheme="minorHAnsi" w:cstheme="minorHAnsi"/>
                <w:color w:val="000000" w:themeColor="text1"/>
                <w:sz w:val="22"/>
                <w:szCs w:val="22"/>
              </w:rPr>
              <w:t> </w:t>
            </w:r>
          </w:p>
          <w:p w14:paraId="720D9D68" w14:textId="77777777" w:rsidR="00E806BF" w:rsidRPr="00D627BB" w:rsidRDefault="00E806BF" w:rsidP="00E806BF">
            <w:pPr>
              <w:pStyle w:val="paragraph"/>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4056AD0" w14:textId="5F5D9393" w:rsidR="00E806BF" w:rsidRPr="00787743" w:rsidRDefault="00E806BF" w:rsidP="00787743">
            <w:pPr>
              <w:pStyle w:val="paragraph"/>
              <w:spacing w:beforeAutospacing="0" w:after="24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627BB">
              <w:rPr>
                <w:rStyle w:val="normaltextrun"/>
                <w:rFonts w:asciiTheme="minorHAnsi" w:eastAsiaTheme="majorEastAsia" w:hAnsiTheme="minorHAnsi" w:cstheme="minorHAnsi"/>
                <w:color w:val="000000" w:themeColor="text1"/>
                <w:sz w:val="22"/>
                <w:szCs w:val="22"/>
              </w:rPr>
              <w:t xml:space="preserve">Rate 2: Accommodation Needs Related to a Disability: Percentage of eligible inpatient discharges, observation discharges, and ambulatory radiology encounters where members screened </w:t>
            </w:r>
            <w:r w:rsidRPr="00D627BB">
              <w:rPr>
                <w:rStyle w:val="normaltextrun"/>
                <w:rFonts w:asciiTheme="minorHAnsi" w:eastAsiaTheme="majorEastAsia" w:hAnsiTheme="minorHAnsi" w:cstheme="minorHAnsi"/>
                <w:color w:val="000000" w:themeColor="text1"/>
                <w:sz w:val="22"/>
                <w:szCs w:val="22"/>
              </w:rPr>
              <w:lastRenderedPageBreak/>
              <w:t>positive for accommodation needs related to a disability and for which member-requested accommodation(s) related to a disability were documented electronically in the acute hospital medical record.</w:t>
            </w:r>
            <w:r w:rsidRPr="00D627BB">
              <w:rPr>
                <w:rStyle w:val="eop"/>
                <w:rFonts w:asciiTheme="minorHAnsi" w:hAnsiTheme="minorHAnsi" w:cstheme="minorHAnsi"/>
                <w:color w:val="000000" w:themeColor="text1"/>
                <w:sz w:val="22"/>
                <w:szCs w:val="22"/>
              </w:rPr>
              <w:t> </w:t>
            </w:r>
          </w:p>
        </w:tc>
      </w:tr>
    </w:tbl>
    <w:p w14:paraId="0C9EC0C4" w14:textId="77777777" w:rsidR="00E214D6" w:rsidRPr="00D627BB" w:rsidRDefault="00E214D6" w:rsidP="00264512">
      <w:pPr>
        <w:pStyle w:val="MH-ChartContentText"/>
        <w:spacing w:line="276" w:lineRule="auto"/>
        <w:rPr>
          <w:rFonts w:asciiTheme="majorHAnsi" w:hAnsiTheme="majorHAnsi" w:cstheme="majorHAnsi"/>
          <w:sz w:val="24"/>
          <w:szCs w:val="24"/>
        </w:rPr>
      </w:pPr>
    </w:p>
    <w:p w14:paraId="4155DC58" w14:textId="270408FC" w:rsidR="00E214D6" w:rsidRPr="00F135B8" w:rsidRDefault="00F35084" w:rsidP="00D627BB">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80" w:type="dxa"/>
        <w:tblInd w:w="-5" w:type="dxa"/>
        <w:tblLook w:val="06A0" w:firstRow="1" w:lastRow="0" w:firstColumn="1" w:lastColumn="0" w:noHBand="1" w:noVBand="1"/>
      </w:tblPr>
      <w:tblGrid>
        <w:gridCol w:w="2430"/>
        <w:gridCol w:w="7650"/>
      </w:tblGrid>
      <w:tr w:rsidR="00EE3EEA" w:rsidRPr="00F135B8" w14:paraId="7A86FED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3E3E36" w14:textId="727A1223" w:rsidR="00EE3EEA" w:rsidRPr="00632D1F" w:rsidRDefault="00EE3EEA" w:rsidP="00EE3EEA">
            <w:pPr>
              <w:pStyle w:val="MH-ChartContentText"/>
            </w:pPr>
            <w:r w:rsidRPr="00632D1F">
              <w:rPr>
                <w:rStyle w:val="normaltextrun"/>
                <w:color w:val="000000"/>
              </w:rPr>
              <w:t>Ages</w:t>
            </w:r>
            <w:r w:rsidRPr="00632D1F">
              <w:rPr>
                <w:rStyle w:val="eop"/>
                <w:color w:val="000000"/>
              </w:rPr>
              <w:t> </w:t>
            </w:r>
          </w:p>
        </w:tc>
        <w:tc>
          <w:tcPr>
            <w:tcW w:w="7650" w:type="dxa"/>
            <w:vAlign w:val="top"/>
          </w:tcPr>
          <w:p w14:paraId="00E55F55" w14:textId="5016CB77"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 xml:space="preserve">At least 5 years of age on the date of discharge  </w:t>
            </w:r>
          </w:p>
        </w:tc>
      </w:tr>
      <w:tr w:rsidR="00EE3EEA" w:rsidRPr="00F135B8" w14:paraId="2E2EA07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5886CB9" w14:textId="77777777" w:rsidR="00EE3EEA" w:rsidRPr="00632D1F" w:rsidRDefault="00EE3EEA" w:rsidP="00EE3EEA">
            <w:pPr>
              <w:pStyle w:val="paragraph"/>
              <w:spacing w:beforeAutospacing="0" w:after="0" w:afterAutospacing="0"/>
              <w:textAlignment w:val="baseline"/>
              <w:rPr>
                <w:rFonts w:asciiTheme="minorHAnsi" w:hAnsiTheme="minorHAnsi" w:cstheme="minorHAnsi"/>
                <w:sz w:val="22"/>
                <w:szCs w:val="22"/>
              </w:rPr>
            </w:pPr>
            <w:r w:rsidRPr="00632D1F">
              <w:rPr>
                <w:rStyle w:val="normaltextrun"/>
                <w:rFonts w:asciiTheme="minorHAnsi" w:eastAsiaTheme="majorEastAsia" w:hAnsiTheme="minorHAnsi" w:cstheme="minorHAnsi"/>
                <w:color w:val="000000"/>
                <w:sz w:val="22"/>
                <w:szCs w:val="22"/>
              </w:rPr>
              <w:t>Continuous enrollment/</w:t>
            </w:r>
            <w:r w:rsidRPr="00632D1F">
              <w:rPr>
                <w:rStyle w:val="eop"/>
                <w:rFonts w:asciiTheme="minorHAnsi" w:hAnsiTheme="minorHAnsi" w:cstheme="minorHAnsi"/>
                <w:color w:val="000000"/>
                <w:sz w:val="22"/>
                <w:szCs w:val="22"/>
              </w:rPr>
              <w:t> </w:t>
            </w:r>
          </w:p>
          <w:p w14:paraId="7B498F5A" w14:textId="2DBFBC8A" w:rsidR="00EE3EEA" w:rsidRPr="00632D1F" w:rsidRDefault="00EE3EEA" w:rsidP="00EE3EEA">
            <w:pPr>
              <w:pStyle w:val="MH-ChartContentText"/>
            </w:pPr>
            <w:r w:rsidRPr="00632D1F">
              <w:rPr>
                <w:rStyle w:val="normaltextrun"/>
                <w:color w:val="000000"/>
              </w:rPr>
              <w:t>allowable gap</w:t>
            </w:r>
            <w:r w:rsidRPr="00632D1F">
              <w:rPr>
                <w:rStyle w:val="eop"/>
                <w:color w:val="000000"/>
              </w:rPr>
              <w:t> </w:t>
            </w:r>
          </w:p>
        </w:tc>
        <w:tc>
          <w:tcPr>
            <w:tcW w:w="7650" w:type="dxa"/>
            <w:vAlign w:val="top"/>
          </w:tcPr>
          <w:p w14:paraId="500D6D80" w14:textId="2FB0D0FA"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None</w:t>
            </w:r>
            <w:r w:rsidRPr="00632D1F">
              <w:rPr>
                <w:rStyle w:val="eop"/>
                <w:rFonts w:asciiTheme="minorHAnsi" w:hAnsiTheme="minorHAnsi" w:cstheme="minorHAnsi"/>
                <w:szCs w:val="22"/>
              </w:rPr>
              <w:t> </w:t>
            </w:r>
          </w:p>
        </w:tc>
      </w:tr>
      <w:tr w:rsidR="00EE3EEA" w:rsidRPr="00F135B8" w14:paraId="385A13AC"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24397DF" w14:textId="2D4DCE4E" w:rsidR="00EE3EEA" w:rsidRPr="00632D1F" w:rsidRDefault="00EE3EEA" w:rsidP="00EE3EEA">
            <w:pPr>
              <w:pStyle w:val="MH-ChartContentText"/>
            </w:pPr>
            <w:r w:rsidRPr="00632D1F">
              <w:rPr>
                <w:rStyle w:val="normaltextrun"/>
                <w:color w:val="000000"/>
              </w:rPr>
              <w:t>Anchor date</w:t>
            </w:r>
            <w:r w:rsidRPr="00632D1F">
              <w:rPr>
                <w:rStyle w:val="eop"/>
                <w:color w:val="000000"/>
              </w:rPr>
              <w:t> </w:t>
            </w:r>
          </w:p>
        </w:tc>
        <w:tc>
          <w:tcPr>
            <w:tcW w:w="7650" w:type="dxa"/>
            <w:vAlign w:val="top"/>
          </w:tcPr>
          <w:p w14:paraId="4625EF4C" w14:textId="48C16EAD" w:rsidR="00EE3EEA" w:rsidRPr="00632D1F" w:rsidRDefault="00560019"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60019">
              <w:rPr>
                <w:rStyle w:val="normaltextrun"/>
                <w:rFonts w:asciiTheme="minorHAnsi" w:hAnsiTheme="minorHAnsi" w:cstheme="minorHAnsi"/>
              </w:rPr>
              <w:t>None</w:t>
            </w:r>
          </w:p>
        </w:tc>
      </w:tr>
      <w:tr w:rsidR="00877327" w:rsidRPr="00F135B8" w14:paraId="429EB294"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07402CE1" w14:textId="392D0B51" w:rsidR="00877327" w:rsidRPr="00632D1F" w:rsidRDefault="00877327" w:rsidP="00EE3EEA">
            <w:pPr>
              <w:pStyle w:val="MH-ChartContentText"/>
              <w:rPr>
                <w:rStyle w:val="normaltextrun"/>
                <w:color w:val="000000"/>
              </w:rPr>
            </w:pPr>
            <w:r w:rsidRPr="00632D1F">
              <w:rPr>
                <w:rStyle w:val="normaltextrun"/>
                <w:color w:val="000000"/>
              </w:rPr>
              <w:t>M</w:t>
            </w:r>
            <w:r>
              <w:rPr>
                <w:rStyle w:val="normaltextrun"/>
                <w:color w:val="000000"/>
              </w:rPr>
              <w:t>easurement Period</w:t>
            </w:r>
          </w:p>
        </w:tc>
        <w:tc>
          <w:tcPr>
            <w:tcW w:w="7650" w:type="dxa"/>
            <w:vAlign w:val="top"/>
          </w:tcPr>
          <w:p w14:paraId="4406595A" w14:textId="3B1088C7" w:rsidR="00877327" w:rsidRPr="00632D1F" w:rsidRDefault="003B361A" w:rsidP="00EE3EEA">
            <w:pPr>
              <w:pStyle w:val="Defaul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Cs w:val="22"/>
              </w:rPr>
            </w:pPr>
            <w:r w:rsidRPr="00632D1F">
              <w:rPr>
                <w:rFonts w:asciiTheme="minorHAnsi" w:hAnsiTheme="minorHAnsi" w:cstheme="minorHAnsi"/>
                <w:color w:val="000000" w:themeColor="text1"/>
                <w:szCs w:val="22"/>
              </w:rPr>
              <w:t>July 1</w:t>
            </w:r>
            <w:r w:rsidR="00B967AD" w:rsidRPr="00632D1F">
              <w:rPr>
                <w:rFonts w:asciiTheme="minorHAnsi" w:hAnsiTheme="minorHAnsi" w:cstheme="minorHAnsi"/>
                <w:color w:val="000000" w:themeColor="text1"/>
                <w:szCs w:val="22"/>
              </w:rPr>
              <w:t>, 2024 -</w:t>
            </w:r>
            <w:r w:rsidRPr="00632D1F">
              <w:rPr>
                <w:rFonts w:asciiTheme="minorHAnsi" w:hAnsiTheme="minorHAnsi" w:cstheme="minorHAnsi"/>
                <w:color w:val="000000" w:themeColor="text1"/>
                <w:szCs w:val="22"/>
              </w:rPr>
              <w:t xml:space="preserve"> December 31</w:t>
            </w:r>
            <w:r w:rsidR="00B967AD" w:rsidRPr="00632D1F">
              <w:rPr>
                <w:rFonts w:asciiTheme="minorHAnsi" w:hAnsiTheme="minorHAnsi" w:cstheme="minorHAnsi"/>
                <w:color w:val="000000" w:themeColor="text1"/>
                <w:szCs w:val="22"/>
              </w:rPr>
              <w:t>, 2024</w:t>
            </w:r>
          </w:p>
        </w:tc>
      </w:tr>
      <w:tr w:rsidR="00594A63" w:rsidRPr="00F135B8" w14:paraId="3728E07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D63DE91" w14:textId="6AC080A0" w:rsidR="00594A63" w:rsidRPr="00632D1F" w:rsidRDefault="00594A63" w:rsidP="00594A63">
            <w:pPr>
              <w:pStyle w:val="MH-ChartContentText"/>
            </w:pPr>
            <w:r w:rsidRPr="00632D1F">
              <w:rPr>
                <w:rStyle w:val="normaltextrun"/>
                <w:color w:val="000000"/>
              </w:rPr>
              <w:t>Event</w:t>
            </w:r>
            <w:r w:rsidRPr="00632D1F">
              <w:rPr>
                <w:rStyle w:val="eop"/>
                <w:color w:val="000000"/>
              </w:rPr>
              <w:t> </w:t>
            </w:r>
          </w:p>
        </w:tc>
        <w:tc>
          <w:tcPr>
            <w:tcW w:w="7650" w:type="dxa"/>
            <w:vAlign w:val="top"/>
          </w:tcPr>
          <w:p w14:paraId="2A9F6382" w14:textId="3ED4DBF6" w:rsidR="00F1099D" w:rsidRPr="00632D1F" w:rsidRDefault="00F1099D" w:rsidP="00F1099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32D1F">
              <w:rPr>
                <w:rFonts w:asciiTheme="minorHAnsi" w:hAnsiTheme="minorHAnsi" w:cstheme="minorHAnsi"/>
                <w:sz w:val="22"/>
                <w:szCs w:val="22"/>
              </w:rPr>
              <w:t>A two-step process will identify eligible events:</w:t>
            </w:r>
          </w:p>
          <w:p w14:paraId="120FEF44" w14:textId="77777777" w:rsidR="00F1099D" w:rsidRPr="00632D1F" w:rsidRDefault="00F1099D" w:rsidP="55A6F174">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3DAD5A9A" w14:textId="3FBFBB7D" w:rsidR="00594A63" w:rsidRPr="00632D1F" w:rsidRDefault="00F1099D" w:rsidP="45CC388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377215">
              <w:rPr>
                <w:rFonts w:asciiTheme="minorHAnsi" w:hAnsiTheme="minorHAnsi" w:cstheme="minorHAnsi"/>
                <w:b/>
                <w:bCs/>
                <w:color w:val="000000" w:themeColor="text1"/>
                <w:sz w:val="22"/>
                <w:szCs w:val="22"/>
              </w:rPr>
              <w:t>Step 1</w:t>
            </w:r>
            <w:r w:rsidRPr="00632D1F">
              <w:rPr>
                <w:rFonts w:asciiTheme="minorHAnsi" w:hAnsiTheme="minorHAnsi" w:cstheme="minorHAnsi"/>
                <w:color w:val="000000" w:themeColor="text1"/>
                <w:sz w:val="22"/>
                <w:szCs w:val="22"/>
              </w:rPr>
              <w:t xml:space="preserve">. </w:t>
            </w:r>
            <w:r w:rsidR="0A2FC487" w:rsidRPr="00632D1F">
              <w:rPr>
                <w:rFonts w:asciiTheme="minorHAnsi" w:hAnsiTheme="minorHAnsi" w:cstheme="minorHAnsi"/>
                <w:color w:val="000000" w:themeColor="text1"/>
                <w:sz w:val="22"/>
                <w:szCs w:val="22"/>
              </w:rPr>
              <w:t xml:space="preserve">Identify inpatient discharges, observation stay discharges, and ambulatory radiology encounters between </w:t>
            </w:r>
            <w:r w:rsidR="68458320" w:rsidRPr="00632D1F">
              <w:rPr>
                <w:rFonts w:asciiTheme="minorHAnsi" w:hAnsiTheme="minorHAnsi" w:cstheme="minorHAnsi"/>
                <w:color w:val="000000" w:themeColor="text1"/>
                <w:sz w:val="22"/>
                <w:szCs w:val="22"/>
              </w:rPr>
              <w:t xml:space="preserve">July 1 and December 31 </w:t>
            </w:r>
            <w:r w:rsidR="0A2FC487" w:rsidRPr="00632D1F">
              <w:rPr>
                <w:rFonts w:asciiTheme="minorHAnsi" w:hAnsiTheme="minorHAnsi" w:cstheme="minorHAnsi"/>
                <w:color w:val="000000" w:themeColor="text1"/>
                <w:sz w:val="22"/>
                <w:szCs w:val="22"/>
              </w:rPr>
              <w:t xml:space="preserve">of the measurement year:  </w:t>
            </w:r>
          </w:p>
          <w:p w14:paraId="3E79996A" w14:textId="77B38B31" w:rsidR="00594A63" w:rsidRPr="00632D1F" w:rsidRDefault="00594A63" w:rsidP="009B749A">
            <w:pPr>
              <w:pStyle w:val="BodyText"/>
              <w:widowControl/>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inpatient discharges:</w:t>
            </w:r>
          </w:p>
          <w:p w14:paraId="59FF5EAF" w14:textId="717251C8" w:rsidR="00594A63" w:rsidRPr="00632D1F" w:rsidRDefault="00594A63" w:rsidP="009B749A">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000000" w:themeColor="text1"/>
                <w:sz w:val="22"/>
                <w:szCs w:val="22"/>
              </w:rPr>
            </w:pPr>
            <w:r w:rsidRPr="0DC4CE10">
              <w:rPr>
                <w:rFonts w:asciiTheme="minorHAnsi" w:hAnsiTheme="minorHAnsi" w:cstheme="minorBidi"/>
                <w:color w:val="000000" w:themeColor="text1"/>
                <w:sz w:val="22"/>
                <w:szCs w:val="22"/>
              </w:rPr>
              <w:t xml:space="preserve">Identify all </w:t>
            </w:r>
            <w:r w:rsidR="00B80F52">
              <w:rPr>
                <w:rFonts w:asciiTheme="minorHAnsi" w:hAnsiTheme="minorHAnsi" w:cstheme="minorBidi"/>
                <w:color w:val="000000" w:themeColor="text1"/>
                <w:sz w:val="22"/>
                <w:szCs w:val="22"/>
              </w:rPr>
              <w:t xml:space="preserve">inpatient </w:t>
            </w:r>
            <w:r w:rsidR="007006E2">
              <w:rPr>
                <w:rFonts w:asciiTheme="minorHAnsi" w:hAnsiTheme="minorHAnsi" w:cstheme="minorBidi"/>
                <w:color w:val="000000" w:themeColor="text1"/>
                <w:sz w:val="22"/>
                <w:szCs w:val="22"/>
              </w:rPr>
              <w:t>discharges</w:t>
            </w:r>
            <w:r w:rsidR="00BD3466" w:rsidRPr="0DC4CE10">
              <w:rPr>
                <w:rFonts w:asciiTheme="minorHAnsi" w:hAnsiTheme="minorHAnsi" w:cstheme="minorBidi"/>
                <w:color w:val="000000" w:themeColor="text1"/>
                <w:sz w:val="22"/>
                <w:szCs w:val="22"/>
              </w:rPr>
              <w:t>;</w:t>
            </w:r>
            <w:r w:rsidRPr="0DC4CE10">
              <w:rPr>
                <w:rFonts w:asciiTheme="minorHAnsi" w:hAnsiTheme="minorHAnsi" w:cstheme="minorBidi"/>
                <w:color w:val="000000" w:themeColor="text1"/>
                <w:sz w:val="22"/>
                <w:szCs w:val="22"/>
              </w:rPr>
              <w:t xml:space="preserve"> </w:t>
            </w:r>
          </w:p>
          <w:p w14:paraId="34E03DFC" w14:textId="77777777" w:rsidR="00594A63" w:rsidRPr="00632D1F" w:rsidRDefault="00594A63" w:rsidP="009B749A">
            <w:pPr>
              <w:pStyle w:val="BodyText"/>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observation stay discharges:</w:t>
            </w:r>
          </w:p>
          <w:p w14:paraId="19B6C14B" w14:textId="6E27C6E5" w:rsidR="00594A63" w:rsidRPr="00632D1F" w:rsidRDefault="00594A63" w:rsidP="009B749A">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 xml:space="preserve">Identify all Observation stays </w:t>
            </w:r>
            <w:r w:rsidR="007006E2">
              <w:rPr>
                <w:rFonts w:asciiTheme="minorHAnsi" w:hAnsiTheme="minorHAnsi" w:cstheme="minorHAnsi"/>
                <w:color w:val="000000" w:themeColor="text1"/>
                <w:sz w:val="22"/>
                <w:szCs w:val="22"/>
              </w:rPr>
              <w:t>discharges</w:t>
            </w:r>
            <w:r w:rsidR="00BD3466">
              <w:rPr>
                <w:rFonts w:asciiTheme="minorHAnsi" w:hAnsiTheme="minorHAnsi" w:cstheme="minorHAnsi"/>
                <w:color w:val="000000" w:themeColor="text1"/>
                <w:sz w:val="22"/>
                <w:szCs w:val="22"/>
              </w:rPr>
              <w:t>;</w:t>
            </w:r>
          </w:p>
          <w:p w14:paraId="13221E6F" w14:textId="22395C47" w:rsidR="00594A63" w:rsidRPr="00632D1F" w:rsidRDefault="00594A63" w:rsidP="009B749A">
            <w:pPr>
              <w:pStyle w:val="BodyText"/>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ambulatory radiology encounters</w:t>
            </w:r>
            <w:r w:rsidR="000268BA">
              <w:rPr>
                <w:rFonts w:asciiTheme="minorHAnsi" w:hAnsiTheme="minorHAnsi" w:cstheme="minorHAnsi"/>
                <w:color w:val="000000" w:themeColor="text1"/>
                <w:sz w:val="22"/>
                <w:szCs w:val="22"/>
              </w:rPr>
              <w:t xml:space="preserve"> in the on-campus outpatient setting (Place of Service = 22)</w:t>
            </w:r>
            <w:r w:rsidRPr="00632D1F">
              <w:rPr>
                <w:rFonts w:asciiTheme="minorHAnsi" w:hAnsiTheme="minorHAnsi" w:cstheme="minorHAnsi"/>
                <w:color w:val="000000" w:themeColor="text1"/>
                <w:sz w:val="22"/>
                <w:szCs w:val="22"/>
              </w:rPr>
              <w:t>:</w:t>
            </w:r>
          </w:p>
          <w:p w14:paraId="7D34B2F4" w14:textId="77777777" w:rsidR="00F066E6" w:rsidRPr="0089707D" w:rsidRDefault="00594A63" w:rsidP="009B749A">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000000" w:themeColor="text1"/>
                <w:sz w:val="22"/>
                <w:szCs w:val="22"/>
              </w:rPr>
            </w:pPr>
            <w:r w:rsidRPr="07F26CF4">
              <w:rPr>
                <w:rFonts w:asciiTheme="minorHAnsi" w:hAnsiTheme="minorHAnsi" w:cstheme="minorBidi"/>
                <w:color w:val="000000" w:themeColor="text1"/>
                <w:sz w:val="22"/>
                <w:szCs w:val="22"/>
              </w:rPr>
              <w:t>Identify all ambulatory radiology encounters</w:t>
            </w:r>
            <w:r w:rsidR="00A82DA4" w:rsidRPr="07F26CF4">
              <w:rPr>
                <w:rFonts w:asciiTheme="minorHAnsi" w:hAnsiTheme="minorHAnsi" w:cstheme="minorBidi"/>
                <w:color w:val="000000" w:themeColor="text1"/>
                <w:sz w:val="22"/>
                <w:szCs w:val="22"/>
              </w:rPr>
              <w:t xml:space="preserve"> using the Radiology CPT Code Sets</w:t>
            </w:r>
            <w:r w:rsidR="007247C0">
              <w:rPr>
                <w:rFonts w:asciiTheme="minorHAnsi" w:hAnsiTheme="minorHAnsi" w:cstheme="minorBidi"/>
                <w:color w:val="000000" w:themeColor="text1"/>
                <w:sz w:val="22"/>
                <w:szCs w:val="22"/>
              </w:rPr>
              <w:t>:</w:t>
            </w:r>
          </w:p>
          <w:p w14:paraId="4E03DB02" w14:textId="77777777" w:rsidR="0089707D" w:rsidRPr="00945DC1"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77046-77067 Radiology: Breast Mammography</w:t>
            </w:r>
          </w:p>
          <w:p w14:paraId="623D6218" w14:textId="77777777" w:rsidR="0089707D" w:rsidRPr="00945DC1"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77071-77092 Radiology: Bone/Joint Studies</w:t>
            </w:r>
          </w:p>
          <w:p w14:paraId="76455112" w14:textId="77777777" w:rsidR="0089707D" w:rsidRPr="00945DC1"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78000-79999 Radiology: Nuclear Medicine</w:t>
            </w:r>
          </w:p>
          <w:p w14:paraId="3A7A4541" w14:textId="77777777" w:rsidR="0089707D" w:rsidRPr="00945DC1"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70010-76499 Radiology: Diagnostic Radiology (Diagnostic Imaging)</w:t>
            </w:r>
          </w:p>
          <w:p w14:paraId="1EF6470B" w14:textId="63379EBB" w:rsidR="00594A63" w:rsidRPr="00D86C55" w:rsidRDefault="0089707D" w:rsidP="009B749A">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76500-76999 Radiology: Diagnostic Ultrasound</w:t>
            </w:r>
          </w:p>
          <w:p w14:paraId="09E10F17" w14:textId="77777777" w:rsidR="00F1099D" w:rsidRPr="00632D1F" w:rsidRDefault="00F1099D" w:rsidP="00F1099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521CA5" w14:textId="0A0020BC" w:rsidR="00F1099D" w:rsidRPr="00632D1F" w:rsidRDefault="00F1099D" w:rsidP="00F1099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b/>
                <w:bCs/>
                <w:color w:val="auto"/>
                <w:szCs w:val="22"/>
              </w:rPr>
              <w:t>Step 2</w:t>
            </w:r>
            <w:r w:rsidRPr="00632D1F">
              <w:rPr>
                <w:rFonts w:asciiTheme="minorHAnsi" w:hAnsiTheme="minorHAnsi" w:cstheme="minorHAnsi"/>
                <w:color w:val="auto"/>
                <w:szCs w:val="22"/>
              </w:rPr>
              <w:t>.  For eligible discharges and encounters identified in Step 1, identify those where a patient is identified as having a disability using at least one or both of the following criteria:</w:t>
            </w:r>
          </w:p>
          <w:p w14:paraId="379BB74F" w14:textId="43E41027" w:rsidR="00F1099D" w:rsidRPr="00632D1F" w:rsidRDefault="00F1099D" w:rsidP="009B749A">
            <w:pPr>
              <w:pStyle w:val="Defaul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has </w:t>
            </w:r>
            <w:proofErr w:type="gramStart"/>
            <w:r w:rsidRPr="00632D1F">
              <w:rPr>
                <w:rFonts w:asciiTheme="minorHAnsi" w:hAnsiTheme="minorHAnsi" w:cstheme="minorHAnsi"/>
                <w:color w:val="auto"/>
                <w:szCs w:val="22"/>
              </w:rPr>
              <w:t>self</w:t>
            </w:r>
            <w:proofErr w:type="gramEnd"/>
            <w:r w:rsidRPr="00632D1F">
              <w:rPr>
                <w:rFonts w:asciiTheme="minorHAnsi" w:hAnsiTheme="minorHAnsi" w:cstheme="minorHAnsi"/>
                <w:color w:val="auto"/>
                <w:szCs w:val="22"/>
              </w:rPr>
              <w:t>-reported disability</w:t>
            </w:r>
            <w:r w:rsidR="00BA1604">
              <w:rPr>
                <w:rFonts w:asciiTheme="minorHAnsi" w:hAnsiTheme="minorHAnsi" w:cstheme="minorHAnsi"/>
                <w:color w:val="auto"/>
                <w:szCs w:val="22"/>
              </w:rPr>
              <w:t>;</w:t>
            </w:r>
          </w:p>
          <w:p w14:paraId="0B5E2E74" w14:textId="26F86B07" w:rsidR="00594A63" w:rsidRPr="007009CD" w:rsidRDefault="5DF02865" w:rsidP="009B749A">
            <w:pPr>
              <w:pStyle w:val="Default"/>
              <w:numPr>
                <w:ilvl w:val="0"/>
                <w:numId w:val="53"/>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lastRenderedPageBreak/>
              <w:t xml:space="preserve">A patient is eligible for MassHealth </w:t>
            </w:r>
            <w:proofErr w:type="gramStart"/>
            <w:r w:rsidRPr="00632D1F">
              <w:rPr>
                <w:rFonts w:asciiTheme="minorHAnsi" w:hAnsiTheme="minorHAnsi" w:cstheme="minorHAnsi"/>
                <w:color w:val="auto"/>
                <w:szCs w:val="22"/>
              </w:rPr>
              <w:t>on the basis of</w:t>
            </w:r>
            <w:proofErr w:type="gramEnd"/>
            <w:r w:rsidRPr="00632D1F">
              <w:rPr>
                <w:rFonts w:asciiTheme="minorHAnsi" w:hAnsiTheme="minorHAnsi" w:cstheme="minorHAnsi"/>
                <w:color w:val="auto"/>
                <w:szCs w:val="22"/>
              </w:rPr>
              <w:t xml:space="preserve"> a disability</w:t>
            </w:r>
            <w:r w:rsidR="00BA1604">
              <w:rPr>
                <w:rFonts w:asciiTheme="minorHAnsi" w:hAnsiTheme="minorHAnsi" w:cstheme="minorHAnsi"/>
                <w:color w:val="auto"/>
                <w:szCs w:val="22"/>
              </w:rPr>
              <w:t>.</w:t>
            </w:r>
          </w:p>
        </w:tc>
      </w:tr>
      <w:tr w:rsidR="00EC0865" w:rsidRPr="00F135B8" w14:paraId="58566A9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4593839" w14:textId="77777777" w:rsidR="00EC0865" w:rsidRPr="00632D1F" w:rsidRDefault="00EC0865" w:rsidP="00EC0865">
            <w:pPr>
              <w:pStyle w:val="paragraph"/>
              <w:spacing w:beforeAutospacing="0" w:after="0" w:afterAutospacing="0"/>
              <w:textAlignment w:val="baseline"/>
              <w:rPr>
                <w:rStyle w:val="eop"/>
                <w:rFonts w:asciiTheme="minorHAnsi" w:hAnsiTheme="minorHAnsi" w:cstheme="minorHAnsi"/>
                <w:color w:val="000000"/>
                <w:sz w:val="22"/>
                <w:szCs w:val="22"/>
              </w:rPr>
            </w:pPr>
            <w:r w:rsidRPr="00632D1F">
              <w:rPr>
                <w:rStyle w:val="normaltextrun"/>
                <w:rFonts w:asciiTheme="minorHAnsi" w:eastAsiaTheme="majorEastAsia" w:hAnsiTheme="minorHAnsi" w:cstheme="minorHAnsi"/>
                <w:color w:val="000000"/>
                <w:sz w:val="22"/>
                <w:szCs w:val="22"/>
              </w:rPr>
              <w:lastRenderedPageBreak/>
              <w:t>Exclusions</w:t>
            </w:r>
            <w:r w:rsidRPr="00632D1F">
              <w:rPr>
                <w:rStyle w:val="eop"/>
                <w:rFonts w:asciiTheme="minorHAnsi" w:hAnsiTheme="minorHAnsi" w:cstheme="minorHAnsi"/>
                <w:color w:val="000000"/>
                <w:sz w:val="22"/>
                <w:szCs w:val="22"/>
              </w:rPr>
              <w:t> </w:t>
            </w:r>
          </w:p>
          <w:p w14:paraId="52DC2688" w14:textId="77777777" w:rsidR="00EC0865" w:rsidRPr="00632D1F" w:rsidRDefault="00EC0865" w:rsidP="00EC0865">
            <w:pPr>
              <w:pStyle w:val="MH-ChartContentText"/>
              <w:rPr>
                <w:rStyle w:val="normaltextrun"/>
                <w:color w:val="000000"/>
              </w:rPr>
            </w:pPr>
          </w:p>
        </w:tc>
        <w:tc>
          <w:tcPr>
            <w:tcW w:w="7650" w:type="dxa"/>
            <w:vAlign w:val="top"/>
          </w:tcPr>
          <w:p w14:paraId="0DCE9B95" w14:textId="2A531F34" w:rsidR="00EC0865" w:rsidRPr="00632D1F" w:rsidRDefault="00EC0865" w:rsidP="00EC086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Eligible events where:</w:t>
            </w:r>
            <w:r w:rsidRPr="736C28B4">
              <w:rPr>
                <w:rStyle w:val="eop"/>
                <w:rFonts w:asciiTheme="minorHAnsi" w:hAnsiTheme="minorHAnsi" w:cstheme="minorBidi"/>
                <w:color w:val="000000" w:themeColor="text1"/>
                <w:sz w:val="22"/>
                <w:szCs w:val="22"/>
              </w:rPr>
              <w:t> </w:t>
            </w:r>
          </w:p>
          <w:p w14:paraId="03F041E4" w14:textId="30CB16AC" w:rsidR="00A113A8" w:rsidRPr="00A113A8" w:rsidRDefault="00EC0865" w:rsidP="009B749A">
            <w:pPr>
              <w:pStyle w:val="paragraph"/>
              <w:numPr>
                <w:ilvl w:val="0"/>
                <w:numId w:val="3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The member died prior to discharge</w:t>
            </w:r>
            <w:r w:rsidR="00B350F0">
              <w:rPr>
                <w:rStyle w:val="normaltextrun"/>
                <w:rFonts w:asciiTheme="minorHAnsi" w:eastAsiaTheme="majorEastAsia" w:hAnsiTheme="minorHAnsi" w:cstheme="minorBidi"/>
                <w:color w:val="000000" w:themeColor="text1"/>
                <w:sz w:val="22"/>
                <w:szCs w:val="22"/>
              </w:rPr>
              <w:t>.</w:t>
            </w:r>
          </w:p>
          <w:p w14:paraId="62BF1A07" w14:textId="5B9BEC13" w:rsidR="00EC0865" w:rsidRPr="00632D1F" w:rsidRDefault="00EC0865" w:rsidP="0070044D">
            <w:pPr>
              <w:pStyle w:val="paragraph"/>
              <w:numPr>
                <w:ilvl w:val="0"/>
                <w:numId w:val="37"/>
              </w:numPr>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2D1F">
              <w:rPr>
                <w:rStyle w:val="normaltextrun"/>
                <w:rFonts w:asciiTheme="minorHAnsi" w:hAnsiTheme="minorHAnsi" w:cstheme="minorHAnsi"/>
                <w:color w:val="000000" w:themeColor="text1"/>
                <w:sz w:val="22"/>
                <w:szCs w:val="22"/>
              </w:rPr>
              <w:t xml:space="preserve">The member was not screened because </w:t>
            </w:r>
            <w:proofErr w:type="gramStart"/>
            <w:r w:rsidRPr="00632D1F">
              <w:rPr>
                <w:rStyle w:val="normaltextrun"/>
                <w:rFonts w:asciiTheme="minorHAnsi" w:hAnsiTheme="minorHAnsi" w:cstheme="minorHAnsi"/>
                <w:color w:val="000000" w:themeColor="text1"/>
                <w:sz w:val="22"/>
                <w:szCs w:val="22"/>
              </w:rPr>
              <w:t>member was</w:t>
            </w:r>
            <w:proofErr w:type="gramEnd"/>
            <w:r w:rsidRPr="00632D1F">
              <w:rPr>
                <w:rStyle w:val="normaltextrun"/>
                <w:rFonts w:asciiTheme="minorHAnsi" w:hAnsiTheme="minorHAnsi" w:cstheme="minorHAnsi"/>
                <w:color w:val="000000" w:themeColor="text1"/>
                <w:sz w:val="22"/>
                <w:szCs w:val="22"/>
              </w:rPr>
              <w:t xml:space="preserve"> unable to complete the screening and had no caregiver able to do so on their behalf</w:t>
            </w:r>
            <w:r w:rsidR="00731B7F">
              <w:rPr>
                <w:rStyle w:val="normaltextrun"/>
                <w:rFonts w:asciiTheme="minorHAnsi" w:hAnsiTheme="minorHAnsi" w:cstheme="minorHAnsi"/>
                <w:color w:val="000000" w:themeColor="text1"/>
                <w:sz w:val="22"/>
                <w:szCs w:val="22"/>
              </w:rPr>
              <w:t>.</w:t>
            </w:r>
            <w:r w:rsidRPr="00632D1F">
              <w:rPr>
                <w:rStyle w:val="eop"/>
                <w:rFonts w:asciiTheme="minorHAnsi" w:hAnsiTheme="minorHAnsi" w:cstheme="minorHAnsi"/>
                <w:color w:val="000000" w:themeColor="text1"/>
                <w:sz w:val="22"/>
                <w:szCs w:val="22"/>
              </w:rPr>
              <w:t> </w:t>
            </w:r>
            <w:r w:rsidR="00C2623B" w:rsidRPr="00C2623B">
              <w:rPr>
                <w:rStyle w:val="eop"/>
                <w:rFonts w:asciiTheme="minorHAnsi" w:hAnsiTheme="minorHAnsi" w:cstheme="minorHAnsi"/>
                <w:color w:val="000000" w:themeColor="text1"/>
                <w:sz w:val="22"/>
                <w:szCs w:val="22"/>
              </w:rPr>
              <w:t>This should be documented in the medical record.</w:t>
            </w:r>
          </w:p>
        </w:tc>
      </w:tr>
    </w:tbl>
    <w:p w14:paraId="2B803471" w14:textId="77777777" w:rsidR="00F72325" w:rsidRPr="00CA4C67" w:rsidRDefault="00F72325" w:rsidP="00CD1A03">
      <w:pPr>
        <w:pStyle w:val="MH-ChartContentText"/>
        <w:spacing w:line="276" w:lineRule="auto"/>
        <w:rPr>
          <w:rFonts w:asciiTheme="majorHAnsi" w:hAnsiTheme="majorHAnsi" w:cstheme="majorHAnsi"/>
          <w:sz w:val="24"/>
          <w:szCs w:val="24"/>
        </w:rPr>
      </w:pPr>
    </w:p>
    <w:p w14:paraId="283BE6C9" w14:textId="004D8FFF" w:rsidR="00F72325" w:rsidRPr="00F135B8" w:rsidRDefault="005E281E" w:rsidP="00F72325">
      <w:pPr>
        <w:pStyle w:val="CalloutText-LtBlue"/>
        <w:rPr>
          <w:rFonts w:asciiTheme="majorHAnsi" w:hAnsiTheme="majorHAnsi" w:cstheme="majorHAnsi"/>
        </w:rPr>
      </w:pPr>
      <w:r w:rsidRPr="00F135B8">
        <w:rPr>
          <w:rFonts w:asciiTheme="majorHAnsi" w:hAnsiTheme="majorHAnsi" w:cstheme="majorHAnsi"/>
        </w:rPr>
        <w:t>DEFINITION</w:t>
      </w:r>
    </w:p>
    <w:tbl>
      <w:tblPr>
        <w:tblStyle w:val="MHLeftHeaderTable"/>
        <w:tblW w:w="10080" w:type="dxa"/>
        <w:tblInd w:w="-5" w:type="dxa"/>
        <w:tblLook w:val="06A0" w:firstRow="1" w:lastRow="0" w:firstColumn="1" w:lastColumn="0" w:noHBand="1" w:noVBand="1"/>
      </w:tblPr>
      <w:tblGrid>
        <w:gridCol w:w="2430"/>
        <w:gridCol w:w="7650"/>
      </w:tblGrid>
      <w:tr w:rsidR="00A12BF9" w:rsidRPr="00F135B8" w14:paraId="5231794E"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ED35A3E" w14:textId="16E0FF0F" w:rsidR="00A12BF9" w:rsidRPr="007B0EF3" w:rsidRDefault="00A12BF9" w:rsidP="00A12BF9">
            <w:pPr>
              <w:pStyle w:val="MH-ChartContentText"/>
              <w:rPr>
                <w:rStyle w:val="normaltextrun"/>
                <w:bCs/>
              </w:rPr>
            </w:pPr>
            <w:r>
              <w:rPr>
                <w:rStyle w:val="normaltextrun"/>
              </w:rPr>
              <w:t>Members</w:t>
            </w:r>
            <w:r w:rsidRPr="00632D1F">
              <w:rPr>
                <w:rStyle w:val="eop"/>
                <w:color w:val="000000"/>
              </w:rPr>
              <w:t> </w:t>
            </w:r>
          </w:p>
        </w:tc>
        <w:tc>
          <w:tcPr>
            <w:tcW w:w="7650" w:type="dxa"/>
            <w:vAlign w:val="top"/>
          </w:tcPr>
          <w:p w14:paraId="50A5A13D" w14:textId="77777777" w:rsidR="00A12BF9" w:rsidRDefault="00A12BF9" w:rsidP="00A12BF9">
            <w:pPr>
              <w:spacing w:before="0"/>
              <w:ind w:right="331"/>
              <w:cnfStyle w:val="000000000000" w:firstRow="0" w:lastRow="0" w:firstColumn="0" w:lastColumn="0" w:oddVBand="0" w:evenVBand="0" w:oddHBand="0" w:evenHBand="0" w:firstRowFirstColumn="0" w:firstRowLastColumn="0" w:lastRowFirstColumn="0" w:lastRowLastColumn="0"/>
              <w:rPr>
                <w:rStyle w:val="eop"/>
                <w:rFonts w:cstheme="minorHAnsi"/>
                <w:color w:val="000000"/>
              </w:rPr>
            </w:pPr>
            <w:r w:rsidRPr="00632D1F">
              <w:rPr>
                <w:rStyle w:val="normaltextrun"/>
                <w:rFonts w:cstheme="minorHAnsi"/>
                <w:color w:val="000000"/>
              </w:rPr>
              <w:t>Individuals enrolled in MassHealth including:</w:t>
            </w:r>
            <w:r w:rsidRPr="00632D1F">
              <w:rPr>
                <w:rStyle w:val="scxw79491146"/>
                <w:rFonts w:cstheme="minorHAnsi"/>
                <w:color w:val="000000"/>
              </w:rPr>
              <w:t> </w:t>
            </w:r>
            <w:r w:rsidRPr="00632D1F">
              <w:rPr>
                <w:rFonts w:cstheme="minorHAnsi"/>
                <w:color w:val="000000"/>
              </w:rPr>
              <w:br/>
            </w:r>
            <w:r w:rsidRPr="00632D1F">
              <w:rPr>
                <w:rStyle w:val="normaltextrun"/>
                <w:rFonts w:cstheme="minorHAnsi"/>
                <w:color w:val="000000"/>
              </w:rPr>
              <w:t>Model A ACO, Model B ACO, MCO, the PCC Plan, SCO, One Care, PACE, FFS (includes MassHealth Limited).</w:t>
            </w:r>
            <w:r w:rsidRPr="00632D1F">
              <w:rPr>
                <w:rStyle w:val="eop"/>
                <w:rFonts w:cstheme="minorHAnsi"/>
                <w:color w:val="000000"/>
              </w:rPr>
              <w:t> </w:t>
            </w:r>
          </w:p>
          <w:p w14:paraId="1D39EC78" w14:textId="58ECDCAD" w:rsidR="00A12BF9" w:rsidRPr="00A12BF9" w:rsidRDefault="00A12BF9" w:rsidP="00A12BF9">
            <w:pPr>
              <w:pStyle w:val="paragraph"/>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A12BF9">
              <w:rPr>
                <w:rFonts w:asciiTheme="minorHAnsi" w:hAnsiTheme="minorHAnsi" w:cstheme="minorHAnsi"/>
                <w:color w:val="000000" w:themeColor="text1"/>
                <w:sz w:val="22"/>
                <w:szCs w:val="22"/>
              </w:rPr>
              <w:t xml:space="preserve">Please refer to </w:t>
            </w:r>
            <w:r w:rsidRPr="00A12BF9">
              <w:rPr>
                <w:rFonts w:asciiTheme="minorHAnsi" w:hAnsiTheme="minorHAnsi" w:cstheme="minorHAnsi"/>
                <w:sz w:val="22"/>
                <w:szCs w:val="22"/>
              </w:rPr>
              <w:t xml:space="preserve">the HQEIP Technical Specification Addendum for a </w:t>
            </w:r>
            <w:r w:rsidRPr="00A12BF9">
              <w:rPr>
                <w:rFonts w:asciiTheme="minorHAnsi" w:hAnsiTheme="minorHAnsi" w:cstheme="minorHAnsi"/>
                <w:color w:val="000000" w:themeColor="text1"/>
                <w:sz w:val="22"/>
                <w:szCs w:val="22"/>
              </w:rPr>
              <w:t>list of</w:t>
            </w:r>
            <w:r w:rsidRPr="00A12BF9">
              <w:rPr>
                <w:rFonts w:asciiTheme="minorHAnsi" w:hAnsiTheme="minorHAnsi" w:cstheme="minorHAnsi"/>
                <w:sz w:val="22"/>
                <w:szCs w:val="22"/>
              </w:rPr>
              <w:t xml:space="preserve"> included</w:t>
            </w:r>
            <w:r w:rsidRPr="00A12BF9">
              <w:rPr>
                <w:rFonts w:asciiTheme="minorHAnsi" w:hAnsiTheme="minorHAnsi" w:cstheme="minorHAnsi"/>
                <w:color w:val="000000" w:themeColor="text1"/>
                <w:sz w:val="22"/>
                <w:szCs w:val="22"/>
              </w:rPr>
              <w:t xml:space="preserve"> CHIA Medicaid payer codes that </w:t>
            </w:r>
            <w:r w:rsidR="00D15867">
              <w:rPr>
                <w:rFonts w:asciiTheme="minorHAnsi" w:hAnsiTheme="minorHAnsi" w:cstheme="minorHAnsi"/>
                <w:color w:val="000000" w:themeColor="text1"/>
                <w:sz w:val="22"/>
                <w:szCs w:val="22"/>
              </w:rPr>
              <w:t>apply to the</w:t>
            </w:r>
            <w:r w:rsidRPr="00A12BF9">
              <w:rPr>
                <w:rFonts w:asciiTheme="minorHAnsi" w:hAnsiTheme="minorHAnsi" w:cstheme="minorHAnsi"/>
                <w:color w:val="000000" w:themeColor="text1"/>
                <w:sz w:val="22"/>
                <w:szCs w:val="22"/>
              </w:rPr>
              <w:t xml:space="preserve"> </w:t>
            </w:r>
            <w:r w:rsidRPr="00A12BF9">
              <w:rPr>
                <w:rFonts w:asciiTheme="minorHAnsi" w:hAnsiTheme="minorHAnsi" w:cstheme="minorHAnsi"/>
                <w:sz w:val="22"/>
                <w:szCs w:val="22"/>
              </w:rPr>
              <w:t>HQEIP</w:t>
            </w:r>
            <w:r w:rsidRPr="00A12BF9">
              <w:rPr>
                <w:rFonts w:asciiTheme="minorHAnsi" w:hAnsiTheme="minorHAnsi" w:cstheme="minorHAnsi"/>
                <w:color w:val="000000" w:themeColor="text1"/>
                <w:sz w:val="22"/>
                <w:szCs w:val="22"/>
              </w:rPr>
              <w:t xml:space="preserve">. Only include patients with the </w:t>
            </w:r>
            <w:r w:rsidRPr="00A12BF9">
              <w:rPr>
                <w:rFonts w:asciiTheme="minorHAnsi" w:hAnsiTheme="minorHAnsi" w:cstheme="minorHAnsi"/>
                <w:sz w:val="22"/>
                <w:szCs w:val="22"/>
              </w:rPr>
              <w:t xml:space="preserve">Payer Source Type/ </w:t>
            </w:r>
            <w:r w:rsidRPr="00A12BF9">
              <w:rPr>
                <w:rFonts w:asciiTheme="minorHAnsi" w:hAnsiTheme="minorHAnsi" w:cstheme="minorHAnsi"/>
                <w:color w:val="000000" w:themeColor="text1"/>
                <w:sz w:val="22"/>
                <w:szCs w:val="22"/>
              </w:rPr>
              <w:t xml:space="preserve">Payer Source Codes in the </w:t>
            </w:r>
            <w:proofErr w:type="gramStart"/>
            <w:r w:rsidRPr="00A12BF9">
              <w:rPr>
                <w:rFonts w:asciiTheme="minorHAnsi" w:hAnsiTheme="minorHAnsi" w:cstheme="minorHAnsi"/>
                <w:color w:val="000000" w:themeColor="text1"/>
                <w:sz w:val="22"/>
                <w:szCs w:val="22"/>
              </w:rPr>
              <w:t>measure</w:t>
            </w:r>
            <w:proofErr w:type="gramEnd"/>
            <w:r w:rsidRPr="00A12BF9">
              <w:rPr>
                <w:rFonts w:asciiTheme="minorHAnsi" w:hAnsiTheme="minorHAnsi" w:cstheme="minorHAnsi"/>
                <w:color w:val="000000" w:themeColor="text1"/>
                <w:sz w:val="22"/>
                <w:szCs w:val="22"/>
              </w:rPr>
              <w:t xml:space="preserve"> population.</w:t>
            </w:r>
          </w:p>
        </w:tc>
      </w:tr>
      <w:tr w:rsidR="00A12BF9" w:rsidRPr="00F135B8" w14:paraId="64B1D432"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19A4D6A" w14:textId="77DF6CE5" w:rsidR="00A12BF9" w:rsidRPr="007B0EF3" w:rsidRDefault="00A12BF9" w:rsidP="00A12BF9">
            <w:pPr>
              <w:pStyle w:val="MH-ChartContentText"/>
            </w:pPr>
            <w:r w:rsidRPr="007B0EF3">
              <w:rPr>
                <w:rStyle w:val="normaltextrun"/>
                <w:bCs/>
              </w:rPr>
              <w:t>Patient</w:t>
            </w:r>
            <w:r w:rsidRPr="007B0EF3">
              <w:rPr>
                <w:rStyle w:val="normaltextrun"/>
              </w:rPr>
              <w:t xml:space="preserve"> with </w:t>
            </w:r>
            <w:r>
              <w:rPr>
                <w:rStyle w:val="normaltextrun"/>
              </w:rPr>
              <w:t>S</w:t>
            </w:r>
            <w:r w:rsidRPr="007B0EF3">
              <w:rPr>
                <w:rStyle w:val="normaltextrun"/>
              </w:rPr>
              <w:t xml:space="preserve">elf-reported </w:t>
            </w:r>
            <w:r>
              <w:rPr>
                <w:rStyle w:val="normaltextrun"/>
              </w:rPr>
              <w:t>D</w:t>
            </w:r>
            <w:r w:rsidRPr="007B0EF3">
              <w:rPr>
                <w:rStyle w:val="normaltextrun"/>
              </w:rPr>
              <w:t>isability </w:t>
            </w:r>
            <w:r w:rsidRPr="007B0EF3">
              <w:rPr>
                <w:rStyle w:val="eop"/>
              </w:rPr>
              <w:t> </w:t>
            </w:r>
          </w:p>
        </w:tc>
        <w:tc>
          <w:tcPr>
            <w:tcW w:w="7650" w:type="dxa"/>
            <w:vAlign w:val="top"/>
          </w:tcPr>
          <w:p w14:paraId="371CE2CB" w14:textId="0CCDD10A" w:rsidR="00A12BF9" w:rsidRPr="007B0EF3" w:rsidRDefault="00A12BF9" w:rsidP="00A12BF9">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themeColor="text1"/>
                <w:sz w:val="22"/>
                <w:szCs w:val="22"/>
              </w:rPr>
              <w:t>Patients with self-reported disability are defined as patients that, as documented in the acute hospital medical record, have responded “Yes” to one or more of the following six questions at any time prior to or during the event:</w:t>
            </w:r>
            <w:r w:rsidRPr="007B0EF3">
              <w:rPr>
                <w:rStyle w:val="eop"/>
                <w:rFonts w:asciiTheme="minorHAnsi" w:hAnsiTheme="minorHAnsi" w:cstheme="minorHAnsi"/>
                <w:color w:val="000000" w:themeColor="text1"/>
                <w:sz w:val="22"/>
                <w:szCs w:val="22"/>
              </w:rPr>
              <w:t> </w:t>
            </w:r>
          </w:p>
          <w:p w14:paraId="6A354DD3" w14:textId="7ECEC086" w:rsidR="00A12BF9" w:rsidRPr="007B0EF3" w:rsidRDefault="00A12BF9" w:rsidP="00A12BF9">
            <w:pPr>
              <w:pStyle w:val="paragraph"/>
              <w:numPr>
                <w:ilvl w:val="0"/>
                <w:numId w:val="16"/>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Fonts w:asciiTheme="minorHAnsi" w:hAnsiTheme="minorHAnsi" w:cstheme="minorHAnsi"/>
                <w:sz w:val="22"/>
                <w:szCs w:val="22"/>
              </w:rPr>
              <w:t>Disability Q1 (all ages): Are you deaf or do you have serious difficulty hearing?</w:t>
            </w:r>
          </w:p>
          <w:p w14:paraId="19F78DD1" w14:textId="77777777" w:rsidR="00A12BF9" w:rsidRPr="007B0EF3" w:rsidRDefault="00A12BF9" w:rsidP="00A12BF9">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Q2 (all ages): Are you blind or do you have serious difficulty seeing, even when wearing glasses?</w:t>
            </w:r>
          </w:p>
          <w:p w14:paraId="49084F8F" w14:textId="7822E916" w:rsidR="00A12BF9" w:rsidRPr="007B0EF3" w:rsidRDefault="00A12BF9" w:rsidP="00A12BF9">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Q3 (</w:t>
            </w:r>
            <w:r w:rsidRPr="007B0EF3">
              <w:rPr>
                <w:rFonts w:eastAsia="Times New Roman" w:cstheme="minorHAnsi"/>
              </w:rPr>
              <w:t xml:space="preserve">age </w:t>
            </w:r>
            <w:r w:rsidR="003813CB">
              <w:rPr>
                <w:rFonts w:eastAsia="Times New Roman" w:cstheme="minorHAnsi"/>
              </w:rPr>
              <w:t>6</w:t>
            </w:r>
            <w:r w:rsidRPr="007B0EF3">
              <w:rPr>
                <w:rFonts w:eastAsia="Times New Roman" w:cstheme="minorHAnsi"/>
              </w:rPr>
              <w:t xml:space="preserve"> or older</w:t>
            </w:r>
            <w:r w:rsidR="003813CB">
              <w:rPr>
                <w:rFonts w:eastAsia="Times New Roman" w:cstheme="minorHAnsi"/>
              </w:rPr>
              <w:t xml:space="preserve"> as of December 31</w:t>
            </w:r>
            <w:r w:rsidR="00C851D9">
              <w:rPr>
                <w:rFonts w:eastAsia="Times New Roman" w:cstheme="minorHAnsi"/>
              </w:rPr>
              <w:t>st</w:t>
            </w:r>
            <w:r w:rsidR="003813CB">
              <w:rPr>
                <w:rFonts w:eastAsia="Times New Roman" w:cstheme="minorHAnsi"/>
              </w:rPr>
              <w:t xml:space="preserve"> of measurement year</w:t>
            </w:r>
            <w:r w:rsidRPr="007B0EF3">
              <w:rPr>
                <w:rFonts w:eastAsia="Times New Roman" w:cstheme="minorHAnsi"/>
              </w:rPr>
              <w:t>): Because of a physical, mental, or emotional condition, do you have serious difficulty concentrating, remembering, or making decisions?</w:t>
            </w:r>
          </w:p>
          <w:p w14:paraId="5EE10979" w14:textId="6E54F96F" w:rsidR="00A12BF9" w:rsidRPr="007B0EF3" w:rsidRDefault="00A12BF9" w:rsidP="00A12BF9">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Q4 (age </w:t>
            </w:r>
            <w:r w:rsidR="003813CB">
              <w:rPr>
                <w:rFonts w:eastAsia="Times New Roman" w:cstheme="minorHAnsi"/>
              </w:rPr>
              <w:t>6</w:t>
            </w:r>
            <w:r w:rsidRPr="007B0EF3">
              <w:rPr>
                <w:rFonts w:eastAsia="Times New Roman" w:cstheme="minorHAnsi"/>
              </w:rPr>
              <w:t xml:space="preserve"> or older</w:t>
            </w:r>
            <w:r w:rsidR="003813CB">
              <w:rPr>
                <w:rFonts w:eastAsia="Times New Roman" w:cstheme="minorHAnsi"/>
              </w:rPr>
              <w:t xml:space="preserve"> as of December 31</w:t>
            </w:r>
            <w:r w:rsidR="00C851D9">
              <w:rPr>
                <w:rFonts w:eastAsia="Times New Roman" w:cstheme="minorHAnsi"/>
              </w:rPr>
              <w:t>st</w:t>
            </w:r>
            <w:r w:rsidR="003813CB">
              <w:rPr>
                <w:rFonts w:eastAsia="Times New Roman" w:cstheme="minorHAnsi"/>
              </w:rPr>
              <w:t xml:space="preserve"> of measurement year</w:t>
            </w:r>
            <w:r w:rsidRPr="007B0EF3">
              <w:rPr>
                <w:rFonts w:eastAsia="Times New Roman" w:cstheme="minorHAnsi"/>
              </w:rPr>
              <w:t>): Do you have serious difficulty walking or climbing stairs?</w:t>
            </w:r>
          </w:p>
          <w:p w14:paraId="6F7FA89D" w14:textId="4CF20EAF" w:rsidR="00A12BF9" w:rsidRPr="007B0EF3" w:rsidRDefault="00A12BF9" w:rsidP="00A12BF9">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Q5 (age </w:t>
            </w:r>
            <w:r w:rsidR="003813CB">
              <w:rPr>
                <w:rFonts w:eastAsia="Times New Roman" w:cstheme="minorHAnsi"/>
              </w:rPr>
              <w:t>6</w:t>
            </w:r>
            <w:r w:rsidRPr="007B0EF3">
              <w:rPr>
                <w:rFonts w:eastAsia="Times New Roman" w:cstheme="minorHAnsi"/>
              </w:rPr>
              <w:t xml:space="preserve"> or older</w:t>
            </w:r>
            <w:r w:rsidR="003813CB">
              <w:rPr>
                <w:rFonts w:eastAsia="Times New Roman" w:cstheme="minorHAnsi"/>
              </w:rPr>
              <w:t xml:space="preserve"> as of December 31</w:t>
            </w:r>
            <w:r w:rsidR="00C851D9">
              <w:rPr>
                <w:rFonts w:eastAsia="Times New Roman" w:cstheme="minorHAnsi"/>
              </w:rPr>
              <w:t>st</w:t>
            </w:r>
            <w:r w:rsidR="003813CB">
              <w:rPr>
                <w:rFonts w:eastAsia="Times New Roman" w:cstheme="minorHAnsi"/>
              </w:rPr>
              <w:t xml:space="preserve"> of measurement year</w:t>
            </w:r>
            <w:r w:rsidRPr="007B0EF3">
              <w:rPr>
                <w:rFonts w:eastAsia="Times New Roman" w:cstheme="minorHAnsi"/>
              </w:rPr>
              <w:t>): Do you have difficulty dressing or bathing</w:t>
            </w:r>
            <w:r>
              <w:rPr>
                <w:rFonts w:eastAsia="Times New Roman" w:cstheme="minorHAnsi"/>
              </w:rPr>
              <w:t>?</w:t>
            </w:r>
          </w:p>
          <w:p w14:paraId="67989C52" w14:textId="7D2A370C" w:rsidR="00A12BF9" w:rsidRPr="007B0EF3" w:rsidRDefault="00A12BF9" w:rsidP="00A12BF9">
            <w:pPr>
              <w:pStyle w:val="ListParagraph"/>
              <w:numPr>
                <w:ilvl w:val="0"/>
                <w:numId w:val="16"/>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Q6 (age 1</w:t>
            </w:r>
            <w:r w:rsidR="00BC74EB">
              <w:rPr>
                <w:rFonts w:eastAsia="Times New Roman" w:cstheme="minorHAnsi"/>
              </w:rPr>
              <w:t>6</w:t>
            </w:r>
            <w:r w:rsidRPr="007B0EF3">
              <w:rPr>
                <w:rFonts w:eastAsia="Times New Roman" w:cstheme="minorHAnsi"/>
              </w:rPr>
              <w:t xml:space="preserve"> or older</w:t>
            </w:r>
            <w:r w:rsidR="00BC74EB">
              <w:rPr>
                <w:rFonts w:eastAsia="Times New Roman" w:cstheme="minorHAnsi"/>
              </w:rPr>
              <w:t xml:space="preserve"> as of December 31</w:t>
            </w:r>
            <w:r w:rsidR="00C851D9">
              <w:rPr>
                <w:rFonts w:eastAsia="Times New Roman" w:cstheme="minorHAnsi"/>
              </w:rPr>
              <w:t>st</w:t>
            </w:r>
            <w:r w:rsidR="00BC74EB">
              <w:rPr>
                <w:rFonts w:eastAsia="Times New Roman" w:cstheme="minorHAnsi"/>
              </w:rPr>
              <w:t xml:space="preserve"> of measurement year</w:t>
            </w:r>
            <w:r w:rsidRPr="007B0EF3">
              <w:rPr>
                <w:rFonts w:eastAsia="Times New Roman" w:cstheme="minorHAnsi"/>
              </w:rPr>
              <w:t xml:space="preserve">): Because of </w:t>
            </w:r>
            <w:proofErr w:type="gramStart"/>
            <w:r w:rsidRPr="007B0EF3">
              <w:rPr>
                <w:rFonts w:eastAsia="Times New Roman" w:cstheme="minorHAnsi"/>
              </w:rPr>
              <w:t>a physical</w:t>
            </w:r>
            <w:proofErr w:type="gramEnd"/>
            <w:r w:rsidRPr="007B0EF3">
              <w:rPr>
                <w:rFonts w:eastAsia="Times New Roman" w:cstheme="minorHAnsi"/>
              </w:rPr>
              <w:t>, mental, or emotional condition, do you have difficulty doing errands alone such as visiting a doctor's office or shopping?</w:t>
            </w:r>
          </w:p>
        </w:tc>
      </w:tr>
      <w:tr w:rsidR="00A12BF9" w:rsidRPr="007B0EF3" w14:paraId="3C39D02E"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00CCFA5" w14:textId="278B07AD" w:rsidR="00A12BF9" w:rsidRPr="007B0EF3" w:rsidRDefault="00A12BF9" w:rsidP="00A12BF9">
            <w:pPr>
              <w:pStyle w:val="MH-ChartContentText"/>
              <w:rPr>
                <w:rStyle w:val="normaltextrun"/>
                <w:bCs/>
              </w:rPr>
            </w:pPr>
            <w:r w:rsidRPr="007B0EF3">
              <w:rPr>
                <w:rStyle w:val="normaltextrun"/>
                <w:bCs/>
              </w:rPr>
              <w:t xml:space="preserve">Patient with </w:t>
            </w:r>
            <w:r>
              <w:rPr>
                <w:rStyle w:val="normaltextrun"/>
                <w:bCs/>
              </w:rPr>
              <w:t>E</w:t>
            </w:r>
            <w:r w:rsidRPr="007B0EF3">
              <w:rPr>
                <w:rStyle w:val="normaltextrun"/>
                <w:bCs/>
              </w:rPr>
              <w:t xml:space="preserve">ligibility for </w:t>
            </w:r>
            <w:r w:rsidRPr="007B0EF3">
              <w:rPr>
                <w:rStyle w:val="normaltextrun"/>
                <w:bCs/>
              </w:rPr>
              <w:lastRenderedPageBreak/>
              <w:t xml:space="preserve">MassHealth </w:t>
            </w:r>
            <w:proofErr w:type="gramStart"/>
            <w:r w:rsidRPr="007B0EF3">
              <w:rPr>
                <w:rStyle w:val="normaltextrun"/>
                <w:bCs/>
              </w:rPr>
              <w:t xml:space="preserve">on the </w:t>
            </w:r>
            <w:r>
              <w:rPr>
                <w:rStyle w:val="normaltextrun"/>
                <w:bCs/>
              </w:rPr>
              <w:t>B</w:t>
            </w:r>
            <w:r w:rsidRPr="007B0EF3">
              <w:rPr>
                <w:rStyle w:val="normaltextrun"/>
                <w:bCs/>
              </w:rPr>
              <w:t>asis of</w:t>
            </w:r>
            <w:proofErr w:type="gramEnd"/>
            <w:r w:rsidRPr="007B0EF3">
              <w:rPr>
                <w:rStyle w:val="normaltextrun"/>
                <w:bCs/>
              </w:rPr>
              <w:t xml:space="preserve"> a </w:t>
            </w:r>
            <w:r>
              <w:rPr>
                <w:rStyle w:val="normaltextrun"/>
                <w:bCs/>
              </w:rPr>
              <w:t>D</w:t>
            </w:r>
            <w:r w:rsidRPr="007B0EF3">
              <w:rPr>
                <w:rStyle w:val="normaltextrun"/>
                <w:bCs/>
              </w:rPr>
              <w:t>isability</w:t>
            </w:r>
          </w:p>
        </w:tc>
        <w:tc>
          <w:tcPr>
            <w:tcW w:w="7650" w:type="dxa"/>
            <w:vAlign w:val="top"/>
          </w:tcPr>
          <w:p w14:paraId="0D953B09" w14:textId="65C4FD39" w:rsidR="00A12BF9" w:rsidRPr="00502768" w:rsidRDefault="00A12BF9" w:rsidP="00A12BF9">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lastRenderedPageBreak/>
              <w:t>Disability is established by</w:t>
            </w:r>
            <w:r>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w:t>
            </w:r>
          </w:p>
          <w:p w14:paraId="618F5701" w14:textId="29E3A35B" w:rsidR="00A12BF9" w:rsidRPr="00502768" w:rsidRDefault="00A12BF9" w:rsidP="00A12BF9">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lastRenderedPageBreak/>
              <w:t xml:space="preserve">(a) certification of legal blindness by the Massachusetts Commission for the Blind (MCB); </w:t>
            </w:r>
          </w:p>
          <w:p w14:paraId="5309AD2F" w14:textId="27F28380" w:rsidR="00A12BF9" w:rsidRPr="00502768" w:rsidRDefault="00A12BF9" w:rsidP="00A12BF9">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(b) a determination of disability by the </w:t>
            </w:r>
            <w:r>
              <w:rPr>
                <w:rStyle w:val="normaltextrun"/>
                <w:rFonts w:asciiTheme="minorHAnsi" w:eastAsiaTheme="majorEastAsia" w:hAnsiTheme="minorHAnsi" w:cstheme="minorHAnsi"/>
                <w:color w:val="000000" w:themeColor="text1"/>
                <w:sz w:val="22"/>
                <w:szCs w:val="22"/>
              </w:rPr>
              <w:t>Social Security Administration (</w:t>
            </w:r>
            <w:r w:rsidRPr="00502768">
              <w:rPr>
                <w:rStyle w:val="normaltextrun"/>
                <w:rFonts w:asciiTheme="minorHAnsi" w:eastAsiaTheme="majorEastAsia" w:hAnsiTheme="minorHAnsi" w:cstheme="minorHAnsi"/>
                <w:color w:val="000000" w:themeColor="text1"/>
                <w:sz w:val="22"/>
                <w:szCs w:val="22"/>
              </w:rPr>
              <w:t>SSA</w:t>
            </w:r>
            <w:r>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or </w:t>
            </w:r>
          </w:p>
          <w:p w14:paraId="4686CB80" w14:textId="6519E925" w:rsidR="00A12BF9" w:rsidRPr="007B0EF3" w:rsidRDefault="00A12BF9" w:rsidP="00A12BF9">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(c) a determination of disability by the Disability Evaluation Services (DES</w:t>
            </w:r>
            <w:r>
              <w:rPr>
                <w:rStyle w:val="normaltextrun"/>
                <w:rFonts w:asciiTheme="minorHAnsi" w:eastAsiaTheme="majorEastAsia" w:hAnsiTheme="minorHAnsi" w:cstheme="minorHAnsi"/>
                <w:color w:val="000000" w:themeColor="text1"/>
                <w:sz w:val="22"/>
                <w:szCs w:val="22"/>
              </w:rPr>
              <w:t>).</w:t>
            </w:r>
          </w:p>
        </w:tc>
      </w:tr>
      <w:tr w:rsidR="00A12BF9" w:rsidRPr="00F135B8" w14:paraId="520000AD"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1C2158" w14:textId="179A871D" w:rsidR="00A12BF9" w:rsidRPr="007B0EF3" w:rsidRDefault="00A12BF9" w:rsidP="00A12BF9">
            <w:pPr>
              <w:pStyle w:val="MH-ChartContentText"/>
              <w:rPr>
                <w:rStyle w:val="normaltextrun"/>
              </w:rPr>
            </w:pPr>
            <w:r w:rsidRPr="007B0EF3">
              <w:rPr>
                <w:rStyle w:val="normaltextrun"/>
                <w:color w:val="000000"/>
              </w:rPr>
              <w:lastRenderedPageBreak/>
              <w:t xml:space="preserve">Accommodation </w:t>
            </w:r>
            <w:r>
              <w:rPr>
                <w:rStyle w:val="normaltextrun"/>
                <w:color w:val="000000"/>
              </w:rPr>
              <w:t>N</w:t>
            </w:r>
            <w:r w:rsidRPr="007B0EF3">
              <w:rPr>
                <w:rStyle w:val="normaltextrun"/>
                <w:color w:val="000000"/>
              </w:rPr>
              <w:t xml:space="preserve">eeds </w:t>
            </w:r>
            <w:r>
              <w:rPr>
                <w:rStyle w:val="normaltextrun"/>
                <w:color w:val="000000"/>
              </w:rPr>
              <w:t>R</w:t>
            </w:r>
            <w:r w:rsidRPr="007B0EF3">
              <w:rPr>
                <w:rStyle w:val="normaltextrun"/>
                <w:color w:val="000000"/>
              </w:rPr>
              <w:t xml:space="preserve">elated to a </w:t>
            </w:r>
            <w:r>
              <w:rPr>
                <w:rStyle w:val="normaltextrun"/>
                <w:color w:val="000000"/>
              </w:rPr>
              <w:t>D</w:t>
            </w:r>
            <w:r w:rsidRPr="007B0EF3">
              <w:rPr>
                <w:rStyle w:val="normaltextrun"/>
                <w:color w:val="000000"/>
              </w:rPr>
              <w:t>isability</w:t>
            </w:r>
            <w:r w:rsidRPr="007B0EF3">
              <w:rPr>
                <w:rStyle w:val="eop"/>
                <w:color w:val="000000"/>
              </w:rPr>
              <w:t> </w:t>
            </w:r>
          </w:p>
        </w:tc>
        <w:tc>
          <w:tcPr>
            <w:tcW w:w="7650" w:type="dxa"/>
            <w:vAlign w:val="top"/>
          </w:tcPr>
          <w:p w14:paraId="7F12101D" w14:textId="77777777" w:rsidR="00A12BF9" w:rsidRPr="007B0EF3" w:rsidRDefault="00A12BF9" w:rsidP="00A12BF9">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color w:val="000000"/>
                <w:sz w:val="22"/>
                <w:szCs w:val="22"/>
              </w:rPr>
              <w:t xml:space="preserve">Accommodations </w:t>
            </w:r>
            <w:proofErr w:type="gramStart"/>
            <w:r w:rsidRPr="007B0EF3">
              <w:rPr>
                <w:rStyle w:val="normaltextrun"/>
                <w:rFonts w:asciiTheme="minorHAnsi" w:eastAsiaTheme="majorEastAsia" w:hAnsiTheme="minorHAnsi" w:cstheme="minorHAnsi"/>
                <w:color w:val="000000"/>
                <w:sz w:val="22"/>
                <w:szCs w:val="22"/>
              </w:rPr>
              <w:t>needs</w:t>
            </w:r>
            <w:proofErr w:type="gramEnd"/>
            <w:r w:rsidRPr="007B0EF3">
              <w:rPr>
                <w:rStyle w:val="normaltextrun"/>
                <w:rFonts w:asciiTheme="minorHAnsi" w:eastAsiaTheme="majorEastAsia" w:hAnsiTheme="minorHAnsi" w:cstheme="minorHAnsi"/>
                <w:color w:val="000000"/>
                <w:sz w:val="22"/>
                <w:szCs w:val="22"/>
              </w:rPr>
              <w:t xml:space="preserve"> related to a disability (including physical, intellectual and/or behavioral health disabilities) that are necessary to facilitate equitable access to high quality health care. </w:t>
            </w:r>
            <w:r w:rsidRPr="007B0EF3">
              <w:rPr>
                <w:rStyle w:val="eop"/>
                <w:rFonts w:asciiTheme="minorHAnsi" w:hAnsiTheme="minorHAnsi" w:cstheme="minorHAnsi"/>
                <w:color w:val="000000"/>
                <w:sz w:val="22"/>
                <w:szCs w:val="22"/>
              </w:rPr>
              <w:t> </w:t>
            </w:r>
          </w:p>
          <w:p w14:paraId="6437F6B2" w14:textId="765A7F3B" w:rsidR="00A12BF9" w:rsidRPr="003F61B2" w:rsidRDefault="00A12BF9" w:rsidP="00A12BF9">
            <w:pPr>
              <w:pStyle w:val="paragraph"/>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sz w:val="22"/>
                <w:szCs w:val="22"/>
              </w:rPr>
              <w:t xml:space="preserve">Medical record documentation of member-requested accommodation needs for the purpose of calculating Rate 2 may be specific (e.g. member requests American Sign Language Interpreter) or categorical (e.g. member requests communication accommodations) at the discretion of the acute hospital.  </w:t>
            </w:r>
          </w:p>
        </w:tc>
      </w:tr>
      <w:tr w:rsidR="00A12BF9" w:rsidRPr="00F135B8" w14:paraId="05645191"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6D10F7A" w14:textId="5D4ADBBA" w:rsidR="00A12BF9" w:rsidRPr="007B0EF3" w:rsidRDefault="00A12BF9" w:rsidP="00A12BF9">
            <w:pPr>
              <w:pStyle w:val="MH-ChartContentText"/>
              <w:rPr>
                <w:rStyle w:val="normaltextrun"/>
                <w:color w:val="000000"/>
              </w:rPr>
            </w:pPr>
            <w:r w:rsidRPr="007B0EF3">
              <w:rPr>
                <w:rStyle w:val="normaltextrun"/>
                <w:color w:val="000000"/>
              </w:rPr>
              <w:t xml:space="preserve">Accommodation </w:t>
            </w:r>
            <w:r>
              <w:rPr>
                <w:rStyle w:val="normaltextrun"/>
                <w:color w:val="000000"/>
              </w:rPr>
              <w:t>N</w:t>
            </w:r>
            <w:r w:rsidRPr="007B0EF3">
              <w:rPr>
                <w:rStyle w:val="normaltextrun"/>
                <w:color w:val="000000"/>
              </w:rPr>
              <w:t xml:space="preserve">eeds </w:t>
            </w:r>
            <w:r>
              <w:rPr>
                <w:rStyle w:val="normaltextrun"/>
                <w:color w:val="000000"/>
              </w:rPr>
              <w:t>S</w:t>
            </w:r>
            <w:r w:rsidRPr="007B0EF3">
              <w:rPr>
                <w:rStyle w:val="normaltextrun"/>
                <w:color w:val="000000"/>
              </w:rPr>
              <w:t>creening</w:t>
            </w:r>
            <w:r w:rsidRPr="007B0EF3">
              <w:rPr>
                <w:rStyle w:val="eop"/>
                <w:color w:val="000000"/>
              </w:rPr>
              <w:t> </w:t>
            </w:r>
          </w:p>
        </w:tc>
        <w:tc>
          <w:tcPr>
            <w:tcW w:w="7650" w:type="dxa"/>
            <w:vAlign w:val="top"/>
          </w:tcPr>
          <w:p w14:paraId="0E7D46AD" w14:textId="77777777" w:rsidR="00A12BF9" w:rsidRPr="007B0EF3" w:rsidRDefault="00A12BF9" w:rsidP="00A12BF9">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One or more questions posed to members by hospital providers or staff that are intended to identify whether members with </w:t>
            </w:r>
            <w:proofErr w:type="gramStart"/>
            <w:r w:rsidRPr="007B0EF3">
              <w:rPr>
                <w:rStyle w:val="normaltextrun"/>
                <w:rFonts w:asciiTheme="minorHAnsi" w:eastAsiaTheme="majorEastAsia" w:hAnsiTheme="minorHAnsi" w:cstheme="minorHAnsi"/>
                <w:sz w:val="22"/>
                <w:szCs w:val="22"/>
              </w:rPr>
              <w:t>disability</w:t>
            </w:r>
            <w:proofErr w:type="gramEnd"/>
            <w:r w:rsidRPr="007B0EF3">
              <w:rPr>
                <w:rStyle w:val="normaltextrun"/>
                <w:rFonts w:asciiTheme="minorHAnsi" w:eastAsiaTheme="majorEastAsia" w:hAnsiTheme="minorHAnsi" w:cstheme="minorHAnsi"/>
                <w:sz w:val="22"/>
                <w:szCs w:val="22"/>
              </w:rPr>
              <w:t xml:space="preserve"> need any accommodation needs related to a disability to facilitate equitable access to high quality health care.</w:t>
            </w:r>
            <w:r w:rsidRPr="007B0EF3">
              <w:rPr>
                <w:rStyle w:val="eop"/>
                <w:rFonts w:asciiTheme="minorHAnsi" w:hAnsiTheme="minorHAnsi" w:cstheme="minorHAnsi"/>
                <w:sz w:val="22"/>
                <w:szCs w:val="22"/>
              </w:rPr>
              <w:t> </w:t>
            </w:r>
          </w:p>
          <w:p w14:paraId="5B98BFCC" w14:textId="2C94DCA6" w:rsidR="00A12BF9" w:rsidRPr="007B0EF3" w:rsidRDefault="00A12BF9" w:rsidP="00A12BF9">
            <w:pPr>
              <w:pStyle w:val="paragraph"/>
              <w:numPr>
                <w:ilvl w:val="0"/>
                <w:numId w:val="38"/>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Screening question(s) may be broad (e.g. Is there anything you need </w:t>
            </w:r>
            <w:proofErr w:type="gramStart"/>
            <w:r w:rsidRPr="007B0EF3">
              <w:rPr>
                <w:rStyle w:val="normaltextrun"/>
                <w:rFonts w:asciiTheme="minorHAnsi" w:eastAsiaTheme="majorEastAsia" w:hAnsiTheme="minorHAnsi" w:cstheme="minorHAnsi"/>
                <w:sz w:val="22"/>
                <w:szCs w:val="22"/>
              </w:rPr>
              <w:t>help</w:t>
            </w:r>
            <w:proofErr w:type="gramEnd"/>
            <w:r w:rsidRPr="007B0EF3">
              <w:rPr>
                <w:rStyle w:val="normaltextrun"/>
                <w:rFonts w:asciiTheme="minorHAnsi" w:eastAsiaTheme="majorEastAsia" w:hAnsiTheme="minorHAnsi" w:cstheme="minorHAnsi"/>
                <w:sz w:val="22"/>
                <w:szCs w:val="22"/>
              </w:rPr>
              <w:t xml:space="preserve"> with today to access your care?) or more specific (e.g., Do you have a need for an assistive listening device, mobility assistance, longer appointment time, or other accommodation?)</w:t>
            </w:r>
            <w:r>
              <w:rPr>
                <w:rStyle w:val="normaltextrun"/>
                <w:rFonts w:asciiTheme="minorHAnsi" w:eastAsiaTheme="majorEastAsia" w:hAnsiTheme="minorHAnsi" w:cstheme="minorHAnsi"/>
                <w:sz w:val="22"/>
                <w:szCs w:val="22"/>
              </w:rPr>
              <w:t>.</w:t>
            </w:r>
            <w:r w:rsidRPr="007B0EF3">
              <w:rPr>
                <w:rStyle w:val="normaltextrun"/>
                <w:rFonts w:asciiTheme="minorHAnsi" w:eastAsiaTheme="majorEastAsia" w:hAnsiTheme="minorHAnsi" w:cstheme="minorHAnsi"/>
                <w:sz w:val="22"/>
                <w:szCs w:val="22"/>
              </w:rPr>
              <w:t>  </w:t>
            </w:r>
            <w:r w:rsidRPr="007B0EF3">
              <w:rPr>
                <w:rStyle w:val="eop"/>
                <w:rFonts w:asciiTheme="minorHAnsi" w:hAnsiTheme="minorHAnsi" w:cstheme="minorHAnsi"/>
                <w:sz w:val="22"/>
                <w:szCs w:val="22"/>
              </w:rPr>
              <w:t> </w:t>
            </w:r>
          </w:p>
          <w:p w14:paraId="6D4B8619" w14:textId="58A20B4F" w:rsidR="00A12BF9" w:rsidRPr="007B0EF3" w:rsidRDefault="00A12BF9" w:rsidP="00A12BF9">
            <w:pPr>
              <w:pStyle w:val="paragraph"/>
              <w:numPr>
                <w:ilvl w:val="0"/>
                <w:numId w:val="38"/>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Accommodation needs screening may be conducted at the point of service (e.g. during a live in-person encounter) or asynchronously (e.g. through a patient portal).</w:t>
            </w:r>
            <w:r w:rsidRPr="007B0EF3">
              <w:rPr>
                <w:rStyle w:val="eop"/>
                <w:rFonts w:asciiTheme="minorHAnsi" w:hAnsiTheme="minorHAnsi" w:cstheme="minorHAnsi"/>
                <w:sz w:val="22"/>
                <w:szCs w:val="22"/>
              </w:rPr>
              <w:t> </w:t>
            </w:r>
          </w:p>
        </w:tc>
      </w:tr>
    </w:tbl>
    <w:p w14:paraId="53BB5FB6" w14:textId="77777777" w:rsidR="0064018D" w:rsidRPr="00CD1A03" w:rsidRDefault="0064018D" w:rsidP="00737AF5">
      <w:pPr>
        <w:pStyle w:val="MH-ChartContentText"/>
        <w:spacing w:line="276" w:lineRule="auto"/>
        <w:rPr>
          <w:rFonts w:asciiTheme="majorHAnsi" w:hAnsiTheme="majorHAnsi" w:cstheme="majorHAnsi"/>
          <w:bCs/>
          <w:sz w:val="24"/>
          <w:szCs w:val="24"/>
        </w:rPr>
      </w:pPr>
    </w:p>
    <w:p w14:paraId="347F1FC7" w14:textId="40CF2BE2" w:rsidR="0031102F" w:rsidRPr="0031102F" w:rsidRDefault="0031102F" w:rsidP="0031102F">
      <w:pPr>
        <w:pStyle w:val="CalloutText-LtBlue"/>
      </w:pPr>
      <w:r w:rsidRPr="00F135B8">
        <w:rPr>
          <w:rFonts w:asciiTheme="majorHAnsi" w:hAnsiTheme="majorHAnsi" w:cstheme="majorHAnsi"/>
        </w:rPr>
        <w:t>ADMINISTRATIVE SPECIFICATIONS</w:t>
      </w:r>
    </w:p>
    <w:p w14:paraId="1B8B9195" w14:textId="0F3C3FB0" w:rsidR="0064018D" w:rsidRPr="00403B6D" w:rsidRDefault="0064018D" w:rsidP="00DE43B2">
      <w:pPr>
        <w:pStyle w:val="CalloutText-DkGray"/>
        <w:pBdr>
          <w:left w:val="single" w:sz="24" w:space="7" w:color="14558F" w:themeColor="accent1"/>
        </w:pBdr>
        <w:spacing w:before="0" w:after="0"/>
      </w:pPr>
      <w:r w:rsidRPr="00F135B8">
        <w:t>RATE 1: Accommodation Needs Screening</w:t>
      </w:r>
    </w:p>
    <w:tbl>
      <w:tblPr>
        <w:tblStyle w:val="MHLeftHeaderTable"/>
        <w:tblW w:w="10165" w:type="dxa"/>
        <w:tblLook w:val="06A0" w:firstRow="1" w:lastRow="0" w:firstColumn="1" w:lastColumn="0" w:noHBand="1" w:noVBand="1"/>
      </w:tblPr>
      <w:tblGrid>
        <w:gridCol w:w="2425"/>
        <w:gridCol w:w="7740"/>
      </w:tblGrid>
      <w:tr w:rsidR="004C1C8F" w:rsidRPr="00F135B8" w14:paraId="57D60DB5"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BE2CE55" w14:textId="39A1C4D9" w:rsidR="004C1C8F" w:rsidRPr="00DE43B2" w:rsidRDefault="004C1C8F" w:rsidP="004C1C8F">
            <w:pPr>
              <w:spacing w:before="0" w:after="0" w:line="259" w:lineRule="auto"/>
              <w:rPr>
                <w:rFonts w:eastAsia="Times New Roman" w:cstheme="minorHAnsi"/>
              </w:rPr>
            </w:pPr>
            <w:bookmarkStart w:id="41" w:name="_Hlk162299237"/>
            <w:r w:rsidRPr="00DE43B2">
              <w:rPr>
                <w:rStyle w:val="normaltextrun"/>
                <w:rFonts w:cstheme="minorHAnsi"/>
                <w:color w:val="000000"/>
              </w:rPr>
              <w:t>Denominator</w:t>
            </w:r>
            <w:r w:rsidRPr="00DE43B2">
              <w:rPr>
                <w:rStyle w:val="eop"/>
                <w:rFonts w:cstheme="minorHAnsi"/>
                <w:color w:val="000000"/>
              </w:rPr>
              <w:t> </w:t>
            </w:r>
          </w:p>
        </w:tc>
        <w:tc>
          <w:tcPr>
            <w:tcW w:w="7740" w:type="dxa"/>
            <w:shd w:val="clear" w:color="auto" w:fill="auto"/>
            <w:vAlign w:val="top"/>
          </w:tcPr>
          <w:p w14:paraId="1CD2A379" w14:textId="329A2829" w:rsidR="004C1C8F" w:rsidRPr="00DE43B2" w:rsidRDefault="004C1C8F" w:rsidP="004C1C8F">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Style w:val="normaltextrun"/>
                <w:rFonts w:cstheme="minorHAnsi"/>
                <w:color w:val="000000"/>
              </w:rPr>
              <w:t>The eligible population </w:t>
            </w:r>
            <w:r w:rsidRPr="00DE43B2">
              <w:rPr>
                <w:rStyle w:val="eop"/>
                <w:rFonts w:cstheme="minorHAnsi"/>
                <w:color w:val="000000"/>
              </w:rPr>
              <w:t> </w:t>
            </w:r>
          </w:p>
        </w:tc>
      </w:tr>
      <w:bookmarkEnd w:id="41"/>
      <w:tr w:rsidR="004C1C8F" w:rsidRPr="00F135B8" w14:paraId="46432D20"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EA9626B" w14:textId="1F584D27" w:rsidR="004C1C8F" w:rsidRPr="00DE43B2" w:rsidRDefault="004C1C8F" w:rsidP="004C1C8F">
            <w:pPr>
              <w:textAlignment w:val="baseline"/>
              <w:rPr>
                <w:rFonts w:eastAsia="Times New Roman" w:cstheme="minorHAnsi"/>
              </w:rPr>
            </w:pPr>
            <w:r w:rsidRPr="00DE43B2">
              <w:rPr>
                <w:rStyle w:val="normaltextrun"/>
                <w:rFonts w:cstheme="minorHAnsi"/>
                <w:color w:val="000000"/>
              </w:rPr>
              <w:t>Numerator</w:t>
            </w:r>
            <w:r w:rsidRPr="00DE43B2">
              <w:rPr>
                <w:rStyle w:val="eop"/>
                <w:rFonts w:cstheme="minorHAnsi"/>
                <w:color w:val="000000"/>
              </w:rPr>
              <w:t> </w:t>
            </w:r>
          </w:p>
        </w:tc>
        <w:tc>
          <w:tcPr>
            <w:tcW w:w="7740" w:type="dxa"/>
            <w:shd w:val="clear" w:color="auto" w:fill="auto"/>
            <w:vAlign w:val="top"/>
          </w:tcPr>
          <w:p w14:paraId="19948938"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E43B2">
              <w:rPr>
                <w:rFonts w:asciiTheme="minorHAnsi" w:hAnsiTheme="minorHAnsi" w:cstheme="minorHAnsi"/>
                <w:color w:val="000000" w:themeColor="text1"/>
                <w:sz w:val="22"/>
                <w:szCs w:val="22"/>
              </w:rPr>
              <w:t xml:space="preserve">Number of eligible events where, as documented in the acute hospital medical record: </w:t>
            </w:r>
          </w:p>
          <w:p w14:paraId="7260D7B9" w14:textId="77777777" w:rsidR="004C1C8F" w:rsidRPr="00DE43B2" w:rsidRDefault="004C1C8F" w:rsidP="009B749A">
            <w:pPr>
              <w:pStyle w:val="BodyText"/>
              <w:widowControl/>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member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needs screening and responded; </w:t>
            </w:r>
          </w:p>
          <w:p w14:paraId="0840BEC2" w14:textId="77777777" w:rsidR="004C1C8F" w:rsidRPr="00DE43B2" w:rsidRDefault="004C1C8F" w:rsidP="009B749A">
            <w:pPr>
              <w:pStyle w:val="BodyText"/>
              <w:widowControl/>
              <w:numPr>
                <w:ilvl w:val="1"/>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To meet this requirement, the member may instead actively validate that ongoing accommodation </w:t>
            </w:r>
            <w:proofErr w:type="gramStart"/>
            <w:r w:rsidRPr="00DE43B2">
              <w:rPr>
                <w:rFonts w:asciiTheme="minorHAnsi" w:hAnsiTheme="minorHAnsi" w:cstheme="minorHAnsi"/>
                <w:sz w:val="22"/>
                <w:szCs w:val="22"/>
              </w:rPr>
              <w:t>need</w:t>
            </w:r>
            <w:proofErr w:type="gramEnd"/>
            <w:r w:rsidRPr="00DE43B2">
              <w:rPr>
                <w:rFonts w:asciiTheme="minorHAnsi" w:hAnsiTheme="minorHAnsi" w:cstheme="minorHAnsi"/>
                <w:sz w:val="22"/>
                <w:szCs w:val="22"/>
              </w:rPr>
              <w:t>(s) as documented in the acute hospital medical record continue to be sufficient; or</w:t>
            </w:r>
          </w:p>
          <w:p w14:paraId="36E2D758" w14:textId="77777777" w:rsidR="004C1C8F" w:rsidRPr="00DE43B2" w:rsidRDefault="004C1C8F" w:rsidP="009B749A">
            <w:pPr>
              <w:pStyle w:val="BodyText"/>
              <w:widowControl/>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lastRenderedPageBreak/>
              <w:t xml:space="preserve">The member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needs screening and actively opted out of screening (i.e., chose not to answer any questions).</w:t>
            </w:r>
          </w:p>
          <w:p w14:paraId="376C0DA8"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754B2D5"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If the member responded to the accommodation needs screening, documentation must include the result of the screening, including at a minimum the following results:</w:t>
            </w:r>
          </w:p>
          <w:p w14:paraId="175D7630" w14:textId="64BA3D85" w:rsidR="004C1C8F" w:rsidRPr="00DE43B2" w:rsidRDefault="004C1C8F" w:rsidP="009B749A">
            <w:pPr>
              <w:pStyle w:val="BodyText"/>
              <w:widowControl/>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Positive: the member indicated a need for accommodation related to a disability</w:t>
            </w:r>
            <w:r w:rsidR="008D18BB">
              <w:rPr>
                <w:rFonts w:asciiTheme="minorHAnsi" w:hAnsiTheme="minorHAnsi" w:cstheme="minorHAnsi"/>
                <w:sz w:val="22"/>
                <w:szCs w:val="22"/>
              </w:rPr>
              <w:t>.</w:t>
            </w:r>
          </w:p>
          <w:p w14:paraId="778BDCFC" w14:textId="77777777" w:rsidR="004C1C8F" w:rsidRPr="00DE43B2" w:rsidRDefault="004C1C8F" w:rsidP="009B749A">
            <w:pPr>
              <w:pStyle w:val="BodyText"/>
              <w:widowControl/>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Negative: the member did not indicate any accommodation need related to a disability.</w:t>
            </w:r>
          </w:p>
          <w:p w14:paraId="6577F6C7" w14:textId="47C54AB3" w:rsidR="004C1C8F" w:rsidRPr="00DE43B2" w:rsidRDefault="004C1C8F" w:rsidP="004C1C8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Fonts w:cstheme="minorHAnsi"/>
              </w:rPr>
              <w:t>Screening may be rendered by any acute hospital provider or staff.</w:t>
            </w:r>
          </w:p>
        </w:tc>
      </w:tr>
    </w:tbl>
    <w:p w14:paraId="3902A24E" w14:textId="77777777" w:rsidR="0070387B" w:rsidRPr="000D2FB5" w:rsidRDefault="0070387B" w:rsidP="00CF211D">
      <w:pPr>
        <w:spacing w:before="0" w:after="0"/>
        <w:rPr>
          <w:rFonts w:asciiTheme="majorHAnsi" w:hAnsiTheme="majorHAnsi" w:cstheme="majorHAnsi"/>
          <w:sz w:val="24"/>
          <w:szCs w:val="24"/>
        </w:rPr>
      </w:pPr>
    </w:p>
    <w:p w14:paraId="45AE7B5E" w14:textId="2D5EB7B6" w:rsidR="005C2500" w:rsidRPr="00F10732" w:rsidRDefault="005C2500" w:rsidP="005148F0">
      <w:pPr>
        <w:pStyle w:val="CalloutText-DkGray"/>
        <w:pBdr>
          <w:left w:val="single" w:sz="24" w:space="7" w:color="14558F" w:themeColor="accent1"/>
        </w:pBdr>
        <w:spacing w:before="0" w:after="0"/>
      </w:pPr>
      <w:r w:rsidRPr="00F135B8">
        <w:t>RATE 2: Accommodation Needs Related to a Disability</w:t>
      </w:r>
    </w:p>
    <w:tbl>
      <w:tblPr>
        <w:tblStyle w:val="MHLeftHeaderTable"/>
        <w:tblW w:w="10165" w:type="dxa"/>
        <w:tblLook w:val="06A0" w:firstRow="1" w:lastRow="0" w:firstColumn="1" w:lastColumn="0" w:noHBand="1" w:noVBand="1"/>
      </w:tblPr>
      <w:tblGrid>
        <w:gridCol w:w="2425"/>
        <w:gridCol w:w="7740"/>
      </w:tblGrid>
      <w:tr w:rsidR="0040000C" w:rsidRPr="00F135B8" w14:paraId="1ED3A774"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37202A6" w14:textId="338FE0A5" w:rsidR="0040000C" w:rsidRPr="004A1B9F" w:rsidRDefault="0040000C" w:rsidP="0040000C">
            <w:pPr>
              <w:spacing w:before="0" w:after="0" w:line="259" w:lineRule="auto"/>
              <w:rPr>
                <w:rFonts w:eastAsia="Times New Roman" w:cstheme="minorHAnsi"/>
              </w:rPr>
            </w:pPr>
            <w:r w:rsidRPr="004A1B9F">
              <w:rPr>
                <w:rStyle w:val="normaltextrun"/>
                <w:rFonts w:cstheme="minorHAnsi"/>
                <w:color w:val="000000"/>
              </w:rPr>
              <w:t>Denominator</w:t>
            </w:r>
            <w:r w:rsidRPr="004A1B9F">
              <w:rPr>
                <w:rStyle w:val="eop"/>
                <w:rFonts w:cstheme="minorHAnsi"/>
                <w:color w:val="000000"/>
              </w:rPr>
              <w:t> </w:t>
            </w:r>
          </w:p>
        </w:tc>
        <w:tc>
          <w:tcPr>
            <w:tcW w:w="7740" w:type="dxa"/>
            <w:shd w:val="clear" w:color="auto" w:fill="auto"/>
            <w:vAlign w:val="top"/>
          </w:tcPr>
          <w:p w14:paraId="37DC7079" w14:textId="69B81B31" w:rsidR="0040000C" w:rsidRPr="004A1B9F" w:rsidRDefault="001A4346" w:rsidP="0023271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proofErr w:type="gramStart"/>
            <w:r w:rsidRPr="004A1B9F">
              <w:rPr>
                <w:rStyle w:val="normaltextrun"/>
                <w:rFonts w:eastAsiaTheme="majorEastAsia" w:cstheme="minorHAnsi"/>
                <w:color w:val="000000"/>
              </w:rPr>
              <w:t>Number</w:t>
            </w:r>
            <w:proofErr w:type="gramEnd"/>
            <w:r w:rsidRPr="004A1B9F">
              <w:rPr>
                <w:rStyle w:val="normaltextrun"/>
                <w:rFonts w:eastAsiaTheme="majorEastAsia" w:cstheme="minorHAnsi"/>
                <w:color w:val="000000"/>
              </w:rPr>
              <w:t xml:space="preserve"> of eligible events in the numerator for Rate 1 for which the accommodation needs screen was positive</w:t>
            </w:r>
            <w:r w:rsidR="00232717">
              <w:rPr>
                <w:rStyle w:val="normaltextrun"/>
                <w:rFonts w:eastAsiaTheme="majorEastAsia" w:cstheme="minorHAnsi"/>
                <w:color w:val="000000"/>
              </w:rPr>
              <w:t>.</w:t>
            </w:r>
          </w:p>
        </w:tc>
      </w:tr>
      <w:tr w:rsidR="0040000C" w:rsidRPr="00F135B8" w14:paraId="661827AB"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8CBCA48" w14:textId="5D1A326F" w:rsidR="0040000C" w:rsidRPr="004A1B9F" w:rsidRDefault="0040000C" w:rsidP="0040000C">
            <w:pPr>
              <w:textAlignment w:val="baseline"/>
              <w:rPr>
                <w:rFonts w:eastAsia="Times New Roman" w:cstheme="minorHAnsi"/>
              </w:rPr>
            </w:pPr>
            <w:r w:rsidRPr="004A1B9F">
              <w:rPr>
                <w:rStyle w:val="normaltextrun"/>
                <w:rFonts w:cstheme="minorHAnsi"/>
                <w:color w:val="000000"/>
              </w:rPr>
              <w:t>Numerator</w:t>
            </w:r>
            <w:r w:rsidRPr="004A1B9F">
              <w:rPr>
                <w:rStyle w:val="eop"/>
                <w:rFonts w:cstheme="minorHAnsi"/>
                <w:color w:val="000000"/>
              </w:rPr>
              <w:t> </w:t>
            </w:r>
          </w:p>
        </w:tc>
        <w:tc>
          <w:tcPr>
            <w:tcW w:w="7740" w:type="dxa"/>
            <w:shd w:val="clear" w:color="auto" w:fill="auto"/>
            <w:vAlign w:val="top"/>
          </w:tcPr>
          <w:p w14:paraId="510DB8E5" w14:textId="1430F235" w:rsidR="0040000C" w:rsidRPr="004A1B9F" w:rsidRDefault="00CC1978" w:rsidP="0040000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1978">
              <w:rPr>
                <w:rStyle w:val="normaltextrun"/>
                <w:rFonts w:asciiTheme="minorHAnsi" w:eastAsiaTheme="majorEastAsia" w:hAnsiTheme="minorHAnsi" w:cstheme="minorHAnsi"/>
                <w:color w:val="000000"/>
                <w:sz w:val="22"/>
                <w:szCs w:val="22"/>
              </w:rPr>
              <w:t>Denominator event</w:t>
            </w:r>
            <w:r>
              <w:rPr>
                <w:rStyle w:val="normaltextrun"/>
                <w:rFonts w:asciiTheme="minorHAnsi" w:eastAsiaTheme="majorEastAsia" w:hAnsiTheme="minorHAnsi" w:cstheme="minorHAnsi"/>
                <w:color w:val="000000"/>
              </w:rPr>
              <w:t xml:space="preserve"> </w:t>
            </w:r>
            <w:r w:rsidR="0040000C" w:rsidRPr="004A1B9F">
              <w:rPr>
                <w:rStyle w:val="normaltextrun"/>
                <w:rFonts w:asciiTheme="minorHAnsi" w:eastAsiaTheme="majorEastAsia" w:hAnsiTheme="minorHAnsi" w:cstheme="minorHAnsi"/>
                <w:color w:val="000000"/>
                <w:sz w:val="22"/>
                <w:szCs w:val="22"/>
              </w:rPr>
              <w:t>where documentation in the acute hospital medical record describes:</w:t>
            </w:r>
            <w:r w:rsidR="0040000C" w:rsidRPr="004A1B9F">
              <w:rPr>
                <w:rStyle w:val="eop"/>
                <w:rFonts w:asciiTheme="minorHAnsi" w:hAnsiTheme="minorHAnsi" w:cstheme="minorHAnsi"/>
                <w:color w:val="000000"/>
                <w:sz w:val="22"/>
                <w:szCs w:val="22"/>
              </w:rPr>
              <w:t> </w:t>
            </w:r>
          </w:p>
          <w:p w14:paraId="3F777D8C" w14:textId="2BC2730C" w:rsidR="0040000C" w:rsidRPr="004A1B9F" w:rsidRDefault="004C5EAE" w:rsidP="009B749A">
            <w:pPr>
              <w:pStyle w:val="paragraph"/>
              <w:numPr>
                <w:ilvl w:val="0"/>
                <w:numId w:val="40"/>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Style w:val="eop"/>
                <w:rFonts w:asciiTheme="minorHAnsi" w:hAnsiTheme="minorHAnsi" w:cstheme="minorHAnsi"/>
                <w:color w:val="000000"/>
                <w:sz w:val="22"/>
                <w:szCs w:val="22"/>
              </w:rPr>
              <w:t>M</w:t>
            </w:r>
            <w:r w:rsidR="0040000C" w:rsidRPr="005B66BB">
              <w:rPr>
                <w:rStyle w:val="normaltextrun"/>
                <w:rFonts w:asciiTheme="minorHAnsi" w:eastAsiaTheme="majorEastAsia" w:hAnsiTheme="minorHAnsi" w:cstheme="minorHAnsi"/>
                <w:color w:val="000000"/>
                <w:sz w:val="22"/>
                <w:szCs w:val="22"/>
              </w:rPr>
              <w:t>ember</w:t>
            </w:r>
            <w:r w:rsidR="0040000C" w:rsidRPr="004A1B9F">
              <w:rPr>
                <w:rStyle w:val="normaltextrun"/>
                <w:rFonts w:asciiTheme="minorHAnsi" w:eastAsiaTheme="majorEastAsia" w:hAnsiTheme="minorHAnsi" w:cstheme="minorHAnsi"/>
                <w:color w:val="000000"/>
                <w:sz w:val="22"/>
                <w:szCs w:val="22"/>
              </w:rPr>
              <w:t>-requested accommodation(s) related to a disability documented either as a specific accommodation (e.g.</w:t>
            </w:r>
            <w:r w:rsidR="00FA2030">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member requests American Sign Language Interpreter) or categorical (e.g.</w:t>
            </w:r>
            <w:r w:rsidR="00CA55B4">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member requests communication accommodations) at the discretion of the acute hospital.  </w:t>
            </w:r>
          </w:p>
        </w:tc>
      </w:tr>
    </w:tbl>
    <w:p w14:paraId="012747A8" w14:textId="77777777" w:rsidR="00CC46CF" w:rsidRPr="00816666" w:rsidRDefault="00CC46CF" w:rsidP="00F444FD">
      <w:pPr>
        <w:spacing w:before="0" w:after="0"/>
        <w:rPr>
          <w:rFonts w:asciiTheme="majorHAnsi" w:hAnsiTheme="majorHAnsi" w:cstheme="majorHAnsi"/>
          <w:b/>
          <w:sz w:val="24"/>
          <w:szCs w:val="24"/>
        </w:rPr>
      </w:pPr>
    </w:p>
    <w:p w14:paraId="112918B6" w14:textId="77777777" w:rsidR="009050D9" w:rsidRPr="004F34C2" w:rsidRDefault="009050D9" w:rsidP="00046462">
      <w:pPr>
        <w:pStyle w:val="CalloutText-LtBlue"/>
        <w:spacing w:after="0"/>
        <w:rPr>
          <w:rFonts w:asciiTheme="majorHAnsi" w:hAnsiTheme="majorHAnsi" w:cstheme="majorHAnsi"/>
        </w:rPr>
      </w:pPr>
      <w:r w:rsidRPr="004F34C2">
        <w:rPr>
          <w:rFonts w:asciiTheme="majorHAnsi" w:hAnsiTheme="majorHAnsi" w:cstheme="majorHAnsi"/>
        </w:rPr>
        <w:t>REPORTING METHOD</w:t>
      </w:r>
    </w:p>
    <w:p w14:paraId="546225F7" w14:textId="1717CA4E" w:rsidR="00455E60" w:rsidRDefault="00455E60" w:rsidP="00455E60">
      <w:pPr>
        <w:pStyle w:val="paragraph"/>
        <w:spacing w:beforeAutospacing="0" w:after="0" w:afterAutospacing="0" w:line="240" w:lineRule="auto"/>
        <w:textAlignment w:val="baseline"/>
        <w:rPr>
          <w:rStyle w:val="normaltextrun"/>
          <w:rFonts w:asciiTheme="minorHAnsi" w:eastAsiaTheme="majorEastAsia" w:hAnsiTheme="minorHAnsi" w:cstheme="minorHAnsi"/>
          <w:color w:val="000000" w:themeColor="text1"/>
          <w:sz w:val="22"/>
          <w:szCs w:val="22"/>
        </w:rPr>
      </w:pPr>
      <w:r w:rsidRPr="00A6620D">
        <w:rPr>
          <w:rFonts w:asciiTheme="minorHAnsi" w:eastAsiaTheme="majorEastAsia" w:hAnsiTheme="minorHAnsi" w:cstheme="minorHAnsi"/>
          <w:sz w:val="22"/>
          <w:szCs w:val="22"/>
        </w:rPr>
        <w:t xml:space="preserve">Report to MassHealth on all inpatient discharges, observation discharges, and ambulatory radiology encounters </w:t>
      </w:r>
      <w:r w:rsidR="00A6620D" w:rsidRPr="00A6620D">
        <w:rPr>
          <w:rFonts w:asciiTheme="minorHAnsi" w:eastAsiaTheme="majorEastAsia" w:hAnsiTheme="minorHAnsi" w:cstheme="minorHAnsi"/>
          <w:bCs/>
          <w:sz w:val="22"/>
          <w:szCs w:val="22"/>
        </w:rPr>
        <w:t xml:space="preserve">identified in Step 1 of the process to identify eligible events. </w:t>
      </w:r>
      <w:r w:rsidR="00A6620D" w:rsidRPr="00296A94">
        <w:rPr>
          <w:rFonts w:asciiTheme="minorHAnsi" w:hAnsiTheme="minorHAnsi" w:cstheme="minorHAnsi"/>
          <w:sz w:val="22"/>
          <w:szCs w:val="22"/>
        </w:rPr>
        <w:t>Hospitals must submit data in a form and format to be further specified by MassHealth</w:t>
      </w:r>
      <w:r w:rsidRPr="00296A94">
        <w:rPr>
          <w:rFonts w:asciiTheme="minorHAnsi" w:eastAsiaTheme="majorEastAsia" w:hAnsiTheme="minorHAnsi" w:cstheme="minorHAnsi"/>
          <w:sz w:val="22"/>
          <w:szCs w:val="22"/>
        </w:rPr>
        <w:t>.</w:t>
      </w:r>
      <w:r w:rsidRPr="009631AD">
        <w:rPr>
          <w:rStyle w:val="normaltextrun"/>
          <w:rFonts w:asciiTheme="minorHAnsi" w:eastAsiaTheme="majorEastAsia" w:hAnsiTheme="minorHAnsi" w:cstheme="minorHAnsi"/>
          <w:color w:val="000000" w:themeColor="text1"/>
          <w:sz w:val="22"/>
          <w:szCs w:val="22"/>
        </w:rPr>
        <w:t xml:space="preserve"> </w:t>
      </w:r>
    </w:p>
    <w:p w14:paraId="0457AD4D" w14:textId="77777777" w:rsidR="001C3A15" w:rsidRPr="000D2FB5" w:rsidRDefault="001C3A15" w:rsidP="009631AD">
      <w:pPr>
        <w:pStyle w:val="MH-ChartContentText"/>
        <w:spacing w:line="276" w:lineRule="auto"/>
        <w:rPr>
          <w:rFonts w:asciiTheme="majorHAnsi" w:hAnsiTheme="majorHAnsi" w:cstheme="majorHAnsi"/>
          <w:sz w:val="24"/>
          <w:szCs w:val="24"/>
        </w:rPr>
      </w:pPr>
    </w:p>
    <w:p w14:paraId="79CD07D5" w14:textId="5026E0F5" w:rsidR="00F72325" w:rsidRPr="00F135B8" w:rsidRDefault="004373D3" w:rsidP="00F72325">
      <w:pPr>
        <w:pStyle w:val="CalloutText-LtBlue"/>
        <w:rPr>
          <w:rFonts w:asciiTheme="majorHAnsi" w:hAnsiTheme="majorHAnsi" w:cstheme="majorHAnsi"/>
        </w:rPr>
      </w:pPr>
      <w:r w:rsidRPr="00F135B8">
        <w:rPr>
          <w:rFonts w:asciiTheme="majorHAnsi" w:hAnsiTheme="majorHAnsi" w:cstheme="majorHAnsi"/>
        </w:rPr>
        <w:t>PERFORMANCE REQUIREMENT AND ASSESS</w:t>
      </w:r>
      <w:r w:rsidR="0096298F" w:rsidRPr="00F135B8">
        <w:rPr>
          <w:rFonts w:asciiTheme="majorHAnsi" w:hAnsiTheme="majorHAnsi" w:cstheme="majorHAnsi"/>
        </w:rPr>
        <w:t>MENT</w:t>
      </w:r>
      <w:r w:rsidR="001B355C" w:rsidRPr="00F135B8">
        <w:rPr>
          <w:rFonts w:asciiTheme="majorHAnsi" w:hAnsiTheme="majorHAnsi" w:cstheme="majorHAnsi"/>
        </w:rPr>
        <w:t xml:space="preserve"> FOR PY2</w:t>
      </w:r>
    </w:p>
    <w:tbl>
      <w:tblPr>
        <w:tblStyle w:val="MHLeftHeaderTable"/>
        <w:tblW w:w="10075" w:type="dxa"/>
        <w:tblLook w:val="06A0" w:firstRow="1" w:lastRow="0" w:firstColumn="1" w:lastColumn="0" w:noHBand="1" w:noVBand="1"/>
      </w:tblPr>
      <w:tblGrid>
        <w:gridCol w:w="2425"/>
        <w:gridCol w:w="7650"/>
      </w:tblGrid>
      <w:tr w:rsidR="004C046C" w:rsidRPr="00F135B8" w14:paraId="37685BD6"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9B26D84" w14:textId="188BA143" w:rsidR="004C046C" w:rsidRPr="008911C6" w:rsidRDefault="004C046C" w:rsidP="004C046C">
            <w:pPr>
              <w:pStyle w:val="MH-ChartContentText"/>
            </w:pPr>
            <w:r w:rsidRPr="008911C6">
              <w:t>Performance Requirements</w:t>
            </w:r>
          </w:p>
        </w:tc>
        <w:tc>
          <w:tcPr>
            <w:tcW w:w="7650" w:type="dxa"/>
            <w:vAlign w:val="top"/>
          </w:tcPr>
          <w:p w14:paraId="59EB713C" w14:textId="315CBFF6" w:rsidR="0075432C" w:rsidRPr="0075432C" w:rsidRDefault="0075432C" w:rsidP="004C046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Reporting Element 1</w:t>
            </w:r>
          </w:p>
          <w:p w14:paraId="11F43934" w14:textId="32D96B05" w:rsidR="004C046C" w:rsidRPr="008911C6" w:rsidRDefault="004C046C" w:rsidP="004C046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000A2C45">
              <w:rPr>
                <w:rFonts w:asciiTheme="minorHAnsi" w:hAnsiTheme="minorHAnsi" w:cstheme="minorBidi"/>
                <w:color w:val="000000" w:themeColor="text1"/>
                <w:sz w:val="22"/>
                <w:szCs w:val="22"/>
              </w:rPr>
              <w:t xml:space="preserve">By </w:t>
            </w:r>
            <w:r w:rsidRPr="000A2C45">
              <w:rPr>
                <w:rFonts w:asciiTheme="minorHAnsi" w:hAnsiTheme="minorHAnsi" w:cstheme="minorBidi"/>
                <w:b/>
                <w:color w:val="000000" w:themeColor="text1"/>
                <w:sz w:val="22"/>
                <w:szCs w:val="22"/>
              </w:rPr>
              <w:t>March 31, 2025</w:t>
            </w:r>
            <w:r w:rsidRPr="000A2C45">
              <w:rPr>
                <w:rFonts w:asciiTheme="minorHAnsi" w:hAnsiTheme="minorHAnsi" w:cstheme="minorBidi"/>
                <w:color w:val="000000" w:themeColor="text1"/>
                <w:sz w:val="22"/>
                <w:szCs w:val="22"/>
              </w:rPr>
              <w:t>, hospitals must report to MassHealth data for the full population. Hospitals must submit data in a form and format to be further specified by MassHealth</w:t>
            </w:r>
            <w:r w:rsidRPr="0DC4CE10">
              <w:rPr>
                <w:rFonts w:asciiTheme="minorHAnsi" w:hAnsiTheme="minorHAnsi" w:cstheme="minorBidi"/>
                <w:color w:val="000000" w:themeColor="text1"/>
                <w:sz w:val="22"/>
                <w:szCs w:val="22"/>
              </w:rPr>
              <w:t xml:space="preserve">. Required reporting elements will include: </w:t>
            </w:r>
          </w:p>
          <w:p w14:paraId="61432CEC" w14:textId="23A9207F" w:rsidR="004C046C" w:rsidRPr="008911C6" w:rsidRDefault="004C046C" w:rsidP="009B749A">
            <w:pPr>
              <w:pStyle w:val="paragraph"/>
              <w:numPr>
                <w:ilvl w:val="1"/>
                <w:numId w:val="40"/>
              </w:numPr>
              <w:spacing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911C6">
              <w:rPr>
                <w:rStyle w:val="normaltextrun"/>
                <w:rFonts w:asciiTheme="minorHAnsi" w:eastAsiaTheme="majorEastAsia" w:hAnsiTheme="minorHAnsi" w:cstheme="minorHAnsi"/>
                <w:sz w:val="22"/>
                <w:szCs w:val="22"/>
              </w:rPr>
              <w:lastRenderedPageBreak/>
              <w:t>The accommodation needs screening question(s) used by acute hospitals for the purpose of meeting performance requirements of this measure.</w:t>
            </w:r>
          </w:p>
          <w:p w14:paraId="691F39F1" w14:textId="7C0D0BF4" w:rsidR="004C046C" w:rsidRPr="008911C6" w:rsidRDefault="004C046C" w:rsidP="009B749A">
            <w:pPr>
              <w:pStyle w:val="paragraph"/>
              <w:numPr>
                <w:ilvl w:val="1"/>
                <w:numId w:val="40"/>
              </w:numPr>
              <w:spacing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 xml:space="preserve">A description of how </w:t>
            </w:r>
            <w:proofErr w:type="gramStart"/>
            <w:r w:rsidRPr="008911C6">
              <w:rPr>
                <w:rStyle w:val="normaltextrun"/>
                <w:rFonts w:asciiTheme="minorHAnsi" w:eastAsiaTheme="majorEastAsia" w:hAnsiTheme="minorHAnsi" w:cstheme="minorHAnsi"/>
                <w:sz w:val="22"/>
                <w:szCs w:val="22"/>
              </w:rPr>
              <w:t>member</w:t>
            </w:r>
            <w:proofErr w:type="gramEnd"/>
            <w:r w:rsidRPr="008911C6">
              <w:rPr>
                <w:rStyle w:val="normaltextrun"/>
                <w:rFonts w:asciiTheme="minorHAnsi" w:eastAsiaTheme="majorEastAsia" w:hAnsiTheme="minorHAnsi" w:cstheme="minorHAnsi"/>
                <w:sz w:val="22"/>
                <w:szCs w:val="22"/>
              </w:rPr>
              <w:t>-requested accommodation needs are documented in the medical record including:</w:t>
            </w:r>
            <w:r w:rsidRPr="008911C6">
              <w:rPr>
                <w:rStyle w:val="eop"/>
                <w:rFonts w:asciiTheme="minorHAnsi" w:hAnsiTheme="minorHAnsi" w:cstheme="minorHAnsi"/>
                <w:sz w:val="22"/>
                <w:szCs w:val="22"/>
              </w:rPr>
              <w:t> </w:t>
            </w:r>
          </w:p>
          <w:p w14:paraId="6DFEB514" w14:textId="77777777" w:rsidR="004C046C" w:rsidRPr="008911C6" w:rsidRDefault="004C046C" w:rsidP="009B749A">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 xml:space="preserve">entry mode (free text vs. </w:t>
            </w:r>
            <w:r w:rsidRPr="008911C6">
              <w:rPr>
                <w:rStyle w:val="contextualspellingandgrammarerror"/>
                <w:rFonts w:asciiTheme="minorHAnsi" w:hAnsiTheme="minorHAnsi" w:cstheme="minorHAnsi"/>
                <w:sz w:val="22"/>
                <w:szCs w:val="22"/>
              </w:rPr>
              <w:t>fixed-field);</w:t>
            </w:r>
            <w:r w:rsidRPr="008911C6">
              <w:rPr>
                <w:rStyle w:val="eop"/>
                <w:rFonts w:asciiTheme="minorHAnsi" w:hAnsiTheme="minorHAnsi" w:cstheme="minorHAnsi"/>
                <w:sz w:val="22"/>
                <w:szCs w:val="22"/>
              </w:rPr>
              <w:t> </w:t>
            </w:r>
          </w:p>
          <w:p w14:paraId="5F75BAFF" w14:textId="77777777" w:rsidR="004C046C" w:rsidRPr="008911C6" w:rsidRDefault="004C046C" w:rsidP="009B749A">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specific fixed field options (if used); and</w:t>
            </w:r>
            <w:r w:rsidRPr="008911C6">
              <w:rPr>
                <w:rStyle w:val="eop"/>
                <w:rFonts w:asciiTheme="minorHAnsi" w:hAnsiTheme="minorHAnsi" w:cstheme="minorHAnsi"/>
                <w:sz w:val="22"/>
                <w:szCs w:val="22"/>
              </w:rPr>
              <w:t> </w:t>
            </w:r>
          </w:p>
          <w:p w14:paraId="4293B6DB" w14:textId="1EB41933" w:rsidR="004C046C" w:rsidRPr="008911C6" w:rsidRDefault="004C046C" w:rsidP="009B749A">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Bidi"/>
                <w:sz w:val="22"/>
                <w:szCs w:val="22"/>
              </w:rPr>
            </w:pPr>
            <w:r w:rsidRPr="0DC4CE10">
              <w:rPr>
                <w:rStyle w:val="normaltextrun"/>
                <w:rFonts w:asciiTheme="minorHAnsi" w:eastAsiaTheme="majorEastAsia" w:hAnsiTheme="minorHAnsi" w:cstheme="minorBidi"/>
                <w:sz w:val="22"/>
                <w:szCs w:val="22"/>
              </w:rPr>
              <w:t>where accommodation needs information is displayed (e.g.</w:t>
            </w:r>
            <w:r w:rsidR="00466C36">
              <w:rPr>
                <w:rStyle w:val="normaltextrun"/>
                <w:rFonts w:asciiTheme="minorHAnsi" w:eastAsiaTheme="majorEastAsia" w:hAnsiTheme="minorHAnsi" w:cstheme="minorBidi"/>
                <w:sz w:val="22"/>
                <w:szCs w:val="22"/>
              </w:rPr>
              <w:t>,</w:t>
            </w:r>
            <w:r w:rsidRPr="0DC4CE10">
              <w:rPr>
                <w:rStyle w:val="normaltextrun"/>
                <w:rFonts w:asciiTheme="minorHAnsi" w:eastAsiaTheme="majorEastAsia" w:hAnsiTheme="minorHAnsi" w:cstheme="minorBidi"/>
                <w:sz w:val="22"/>
                <w:szCs w:val="22"/>
              </w:rPr>
              <w:t xml:space="preserve"> top or sidebar of electronic health record, problem list, </w:t>
            </w:r>
            <w:r w:rsidRPr="0DC4CE10">
              <w:rPr>
                <w:rStyle w:val="spellingerror"/>
                <w:rFonts w:asciiTheme="minorHAnsi" w:hAnsiTheme="minorHAnsi" w:cstheme="minorBidi"/>
                <w:sz w:val="22"/>
                <w:szCs w:val="22"/>
              </w:rPr>
              <w:t>etc</w:t>
            </w:r>
            <w:r w:rsidR="18621EC6" w:rsidRPr="0DC4CE10">
              <w:rPr>
                <w:rStyle w:val="spellingerror"/>
                <w:rFonts w:asciiTheme="minorHAnsi" w:hAnsiTheme="minorHAnsi" w:cstheme="minorBidi"/>
                <w:sz w:val="22"/>
                <w:szCs w:val="22"/>
              </w:rPr>
              <w:t>.</w:t>
            </w:r>
            <w:r w:rsidR="5BBE4595" w:rsidRPr="0DC4CE10">
              <w:rPr>
                <w:rStyle w:val="normaltextrun"/>
                <w:rFonts w:asciiTheme="minorHAnsi" w:eastAsiaTheme="majorEastAsia" w:hAnsiTheme="minorHAnsi" w:cstheme="minorBidi"/>
                <w:sz w:val="22"/>
                <w:szCs w:val="22"/>
              </w:rPr>
              <w:t>)</w:t>
            </w:r>
            <w:r w:rsidRPr="0DC4CE10">
              <w:rPr>
                <w:rStyle w:val="normaltextrun"/>
                <w:rFonts w:asciiTheme="minorHAnsi" w:eastAsiaTheme="majorEastAsia" w:hAnsiTheme="minorHAnsi" w:cstheme="minorBidi"/>
                <w:sz w:val="22"/>
                <w:szCs w:val="22"/>
              </w:rPr>
              <w:t> </w:t>
            </w:r>
          </w:p>
          <w:p w14:paraId="31C081C9" w14:textId="77777777" w:rsidR="000E473C" w:rsidRDefault="000E473C" w:rsidP="000E473C">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b/>
                <w:bCs/>
                <w:sz w:val="22"/>
                <w:szCs w:val="22"/>
              </w:rPr>
            </w:pPr>
          </w:p>
          <w:p w14:paraId="17AFE430" w14:textId="6653A3D1" w:rsidR="000E473C" w:rsidRPr="000E473C" w:rsidRDefault="000E473C" w:rsidP="000E473C">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b/>
                <w:bCs/>
                <w:sz w:val="22"/>
                <w:szCs w:val="22"/>
              </w:rPr>
            </w:pPr>
            <w:r w:rsidRPr="000E473C">
              <w:rPr>
                <w:rStyle w:val="normaltextrun"/>
                <w:rFonts w:asciiTheme="majorHAnsi" w:hAnsiTheme="majorHAnsi" w:cstheme="majorHAnsi"/>
                <w:b/>
                <w:bCs/>
                <w:sz w:val="22"/>
                <w:szCs w:val="22"/>
              </w:rPr>
              <w:t>Reporting Element 2</w:t>
            </w:r>
          </w:p>
          <w:p w14:paraId="06707A4E" w14:textId="7D5789CC" w:rsidR="00CF1D29" w:rsidRPr="008F17D8" w:rsidRDefault="00425BA7" w:rsidP="00CF1D29">
            <w:pPr>
              <w:pStyle w:val="paragraph"/>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inorHAnsi"/>
                <w:color w:val="FF0000"/>
              </w:rPr>
            </w:pPr>
            <w:r>
              <w:rPr>
                <w:rStyle w:val="normaltextrun"/>
                <w:rFonts w:asciiTheme="minorHAnsi" w:eastAsiaTheme="majorEastAsia" w:hAnsiTheme="minorHAnsi" w:cstheme="minorHAnsi"/>
                <w:sz w:val="22"/>
                <w:szCs w:val="22"/>
              </w:rPr>
              <w:t xml:space="preserve">By </w:t>
            </w:r>
            <w:r w:rsidRPr="004562A6">
              <w:rPr>
                <w:rStyle w:val="normaltextrun"/>
                <w:rFonts w:asciiTheme="minorHAnsi" w:eastAsiaTheme="majorEastAsia" w:hAnsiTheme="minorHAnsi" w:cstheme="minorHAnsi"/>
                <w:b/>
                <w:bCs/>
                <w:sz w:val="22"/>
                <w:szCs w:val="22"/>
              </w:rPr>
              <w:t>June 30, 2025</w:t>
            </w:r>
            <w:r>
              <w:rPr>
                <w:rStyle w:val="normaltextrun"/>
                <w:rFonts w:asciiTheme="minorHAnsi" w:eastAsiaTheme="majorEastAsia" w:hAnsiTheme="minorHAnsi" w:cstheme="minorHAnsi"/>
                <w:sz w:val="22"/>
                <w:szCs w:val="22"/>
              </w:rPr>
              <w:t xml:space="preserve"> </w:t>
            </w:r>
            <w:r w:rsidR="004562A6">
              <w:rPr>
                <w:rStyle w:val="normaltextrun"/>
                <w:rFonts w:asciiTheme="minorHAnsi" w:eastAsiaTheme="majorEastAsia" w:hAnsiTheme="minorHAnsi" w:cstheme="minorHAnsi"/>
                <w:sz w:val="22"/>
                <w:szCs w:val="22"/>
              </w:rPr>
              <w:t xml:space="preserve">hospitals must submit </w:t>
            </w:r>
            <w:r>
              <w:rPr>
                <w:rStyle w:val="normaltextrun"/>
                <w:rFonts w:asciiTheme="minorHAnsi" w:eastAsiaTheme="majorEastAsia" w:hAnsiTheme="minorHAnsi" w:cstheme="minorHAnsi"/>
                <w:sz w:val="22"/>
                <w:szCs w:val="22"/>
              </w:rPr>
              <w:t>f</w:t>
            </w:r>
            <w:r w:rsidR="004C046C" w:rsidRPr="008911C6">
              <w:rPr>
                <w:rStyle w:val="normaltextrun"/>
                <w:rFonts w:asciiTheme="minorHAnsi" w:eastAsiaTheme="majorEastAsia" w:hAnsiTheme="minorHAnsi" w:cstheme="minorHAnsi"/>
                <w:sz w:val="22"/>
                <w:szCs w:val="22"/>
              </w:rPr>
              <w:t>or dates of service from July 1, 2024-December 31, 2024, data elements required to calculate Rates 1 and 2.</w:t>
            </w:r>
            <w:r w:rsidR="00CF1D29">
              <w:rPr>
                <w:rStyle w:val="normaltextrun"/>
                <w:rFonts w:asciiTheme="minorHAnsi" w:eastAsiaTheme="majorEastAsia" w:hAnsiTheme="minorHAnsi" w:cstheme="minorHAnsi"/>
                <w:sz w:val="22"/>
                <w:szCs w:val="22"/>
              </w:rPr>
              <w:t xml:space="preserve"> </w:t>
            </w:r>
            <w:r w:rsidR="00CF1D29" w:rsidRPr="00A56539">
              <w:rPr>
                <w:rFonts w:asciiTheme="minorHAnsi" w:hAnsiTheme="minorHAnsi" w:cstheme="minorBidi"/>
                <w:sz w:val="22"/>
                <w:szCs w:val="22"/>
              </w:rPr>
              <w:t>Hospitals must submit data in a form and format to be further specified by MassHealth</w:t>
            </w:r>
            <w:r w:rsidR="00A56539" w:rsidRPr="00A56539">
              <w:rPr>
                <w:rFonts w:asciiTheme="minorHAnsi" w:hAnsiTheme="minorHAnsi" w:cstheme="minorBidi"/>
                <w:sz w:val="22"/>
                <w:szCs w:val="22"/>
              </w:rPr>
              <w:t>.</w:t>
            </w:r>
          </w:p>
          <w:p w14:paraId="58083D79" w14:textId="77777777" w:rsidR="004562A6" w:rsidRPr="004562A6" w:rsidRDefault="004562A6" w:rsidP="004562A6">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rPr>
            </w:pPr>
          </w:p>
          <w:p w14:paraId="5D203399" w14:textId="1DA1EF23" w:rsidR="004C046C" w:rsidRPr="008911C6" w:rsidRDefault="004C046C" w:rsidP="001F3086">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11C6">
              <w:rPr>
                <w:rStyle w:val="xcontentpasted1"/>
                <w:rFonts w:eastAsiaTheme="majorEastAsia" w:cstheme="minorHAnsi"/>
                <w:bdr w:val="none" w:sz="0" w:space="0" w:color="auto" w:frame="1"/>
                <w:shd w:val="clear" w:color="auto" w:fill="FFFFFF"/>
              </w:rPr>
              <w:t>MassHealth</w:t>
            </w:r>
            <w:r w:rsidRPr="008911C6">
              <w:rPr>
                <w:rStyle w:val="normaltextrun"/>
                <w:rFonts w:cstheme="minorHAnsi"/>
              </w:rPr>
              <w:t xml:space="preserve"> reserves the right to request additional documentation related to the calculation of Rate 1 and Rate </w:t>
            </w:r>
            <w:proofErr w:type="gramStart"/>
            <w:r w:rsidRPr="008911C6">
              <w:rPr>
                <w:rStyle w:val="normaltextrun"/>
                <w:rFonts w:cstheme="minorHAnsi"/>
              </w:rPr>
              <w:t xml:space="preserve">2 </w:t>
            </w:r>
            <w:r w:rsidRPr="008911C6">
              <w:rPr>
                <w:rStyle w:val="advancedproofingissue"/>
                <w:rFonts w:cstheme="minorHAnsi"/>
              </w:rPr>
              <w:t>to</w:t>
            </w:r>
            <w:proofErr w:type="gramEnd"/>
            <w:r w:rsidRPr="008911C6">
              <w:rPr>
                <w:rStyle w:val="normaltextrun"/>
                <w:rFonts w:cstheme="minorHAnsi"/>
              </w:rPr>
              <w:t xml:space="preserve"> for the purpose of auditing.</w:t>
            </w:r>
            <w:r w:rsidRPr="008911C6">
              <w:rPr>
                <w:rStyle w:val="eop"/>
                <w:rFonts w:cstheme="minorHAnsi"/>
              </w:rPr>
              <w:t> </w:t>
            </w:r>
          </w:p>
        </w:tc>
      </w:tr>
      <w:tr w:rsidR="004C046C" w:rsidRPr="00F135B8" w14:paraId="69DB380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997DFC2" w14:textId="7C3C2794" w:rsidR="004C046C" w:rsidRPr="008911C6" w:rsidRDefault="004C046C" w:rsidP="004C046C">
            <w:pPr>
              <w:pStyle w:val="MH-ChartContentText"/>
            </w:pPr>
            <w:r w:rsidRPr="008911C6">
              <w:lastRenderedPageBreak/>
              <w:t>Performance Assessment</w:t>
            </w:r>
          </w:p>
        </w:tc>
        <w:tc>
          <w:tcPr>
            <w:tcW w:w="7650" w:type="dxa"/>
            <w:vAlign w:val="top"/>
          </w:tcPr>
          <w:p w14:paraId="72F45B8E" w14:textId="36299E3E" w:rsidR="004C046C" w:rsidRPr="008911C6" w:rsidRDefault="0006682C"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E6603">
              <w:t xml:space="preserve">A hospital will earn </w:t>
            </w:r>
            <w:r w:rsidR="009A7339" w:rsidRPr="006E6603">
              <w:t>2</w:t>
            </w:r>
            <w:r w:rsidRPr="006E6603">
              <w:t>0</w:t>
            </w:r>
            <w:r w:rsidR="008D6636" w:rsidRPr="006E6603">
              <w:t xml:space="preserve">% of the points attributed to the measure </w:t>
            </w:r>
            <w:r w:rsidR="002E122F" w:rsidRPr="006E6603">
              <w:t>f</w:t>
            </w:r>
            <w:r w:rsidR="6908EBA0" w:rsidRPr="006E6603">
              <w:t xml:space="preserve">or </w:t>
            </w:r>
            <w:r w:rsidR="00F56586" w:rsidRPr="006E6603">
              <w:t xml:space="preserve">a </w:t>
            </w:r>
            <w:r w:rsidR="004C046C" w:rsidRPr="006E6603">
              <w:t>timely</w:t>
            </w:r>
            <w:r w:rsidR="00F56586" w:rsidRPr="006E6603">
              <w:t>,</w:t>
            </w:r>
            <w:r w:rsidR="004C046C" w:rsidRPr="006E6603">
              <w:t xml:space="preserve"> complete</w:t>
            </w:r>
            <w:r w:rsidR="00C35D86" w:rsidRPr="006E6603">
              <w:t>, and responsive</w:t>
            </w:r>
            <w:r w:rsidR="004C046C" w:rsidRPr="006E6603">
              <w:t xml:space="preserve"> submission of Reporting Element 1</w:t>
            </w:r>
            <w:r w:rsidR="00C83A4F" w:rsidRPr="006E6603">
              <w:t xml:space="preserve"> to MassHealth</w:t>
            </w:r>
            <w:r w:rsidR="001E6D2E" w:rsidRPr="006E6603">
              <w:t xml:space="preserve"> by </w:t>
            </w:r>
            <w:r w:rsidR="001E6D2E" w:rsidRPr="001F3ED9">
              <w:rPr>
                <w:b/>
                <w:bCs/>
              </w:rPr>
              <w:t xml:space="preserve">March 31, </w:t>
            </w:r>
            <w:r w:rsidR="006E6603" w:rsidRPr="001F3ED9">
              <w:rPr>
                <w:b/>
                <w:bCs/>
              </w:rPr>
              <w:t>2</w:t>
            </w:r>
            <w:r w:rsidR="001E6D2E" w:rsidRPr="001F3ED9">
              <w:rPr>
                <w:b/>
                <w:bCs/>
              </w:rPr>
              <w:t>02</w:t>
            </w:r>
            <w:r w:rsidR="00F8763D" w:rsidRPr="001F3ED9">
              <w:rPr>
                <w:b/>
                <w:bCs/>
              </w:rPr>
              <w:t>5</w:t>
            </w:r>
            <w:r w:rsidR="004C046C" w:rsidRPr="006E6603">
              <w:t>.</w:t>
            </w:r>
          </w:p>
          <w:p w14:paraId="19F73A49" w14:textId="7D1A2AE4" w:rsidR="004C046C" w:rsidRPr="008911C6" w:rsidRDefault="00903D0F"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t>A hospital will earn 80% of the points att</w:t>
            </w:r>
            <w:r w:rsidR="00D366CE" w:rsidRPr="0DC4CE10">
              <w:t>ributed to the measure</w:t>
            </w:r>
            <w:r w:rsidR="008C279A" w:rsidRPr="0DC4CE10">
              <w:t xml:space="preserve"> </w:t>
            </w:r>
            <w:r w:rsidR="00671D47" w:rsidRPr="0DC4CE10">
              <w:t>f</w:t>
            </w:r>
            <w:r w:rsidR="6908EBA0" w:rsidRPr="0DC4CE10">
              <w:t xml:space="preserve">or </w:t>
            </w:r>
            <w:r w:rsidR="00D620F4" w:rsidRPr="0DC4CE10">
              <w:t xml:space="preserve">a </w:t>
            </w:r>
            <w:r w:rsidR="004C046C" w:rsidRPr="0DC4CE10">
              <w:t>timely</w:t>
            </w:r>
            <w:r w:rsidR="00D66890" w:rsidRPr="0DC4CE10">
              <w:t>,</w:t>
            </w:r>
            <w:r w:rsidR="004C046C" w:rsidRPr="0DC4CE10">
              <w:t xml:space="preserve"> complete</w:t>
            </w:r>
            <w:r w:rsidR="00AC1C82" w:rsidRPr="0DC4CE10">
              <w:t>, and responsive</w:t>
            </w:r>
            <w:r w:rsidR="004C046C" w:rsidRPr="0DC4CE10">
              <w:t xml:space="preserve"> submission of Reporting Element </w:t>
            </w:r>
            <w:r w:rsidR="00EB0F11" w:rsidRPr="0DC4CE10">
              <w:t>2</w:t>
            </w:r>
            <w:r w:rsidR="00A574D6" w:rsidRPr="0DC4CE10">
              <w:t xml:space="preserve"> to MassHealth by </w:t>
            </w:r>
            <w:r w:rsidR="00216A0E" w:rsidRPr="001F3ED9">
              <w:rPr>
                <w:b/>
                <w:bCs/>
              </w:rPr>
              <w:t>June</w:t>
            </w:r>
            <w:r w:rsidR="001269C5" w:rsidRPr="001F3ED9">
              <w:rPr>
                <w:b/>
                <w:bCs/>
              </w:rPr>
              <w:t xml:space="preserve"> 3</w:t>
            </w:r>
            <w:r w:rsidR="00216A0E" w:rsidRPr="001F3ED9">
              <w:rPr>
                <w:b/>
                <w:bCs/>
              </w:rPr>
              <w:t>0</w:t>
            </w:r>
            <w:r w:rsidR="001269C5" w:rsidRPr="001F3ED9">
              <w:rPr>
                <w:b/>
                <w:bCs/>
              </w:rPr>
              <w:t>, 202</w:t>
            </w:r>
            <w:r w:rsidR="00F8763D" w:rsidRPr="001F3ED9">
              <w:rPr>
                <w:b/>
                <w:bCs/>
              </w:rPr>
              <w:t>5</w:t>
            </w:r>
            <w:r w:rsidR="5BBE4595" w:rsidRPr="0DC4CE10">
              <w:t>.</w:t>
            </w:r>
          </w:p>
          <w:p w14:paraId="22C65929" w14:textId="171DFEE6" w:rsidR="007B0723" w:rsidRPr="001A5F40" w:rsidRDefault="007B0723" w:rsidP="009B749A">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2AB545D7">
              <w:t xml:space="preserve">A hospital will earn 0% of the points attributed </w:t>
            </w:r>
            <w:r w:rsidR="00EE5273" w:rsidRPr="2AB545D7">
              <w:t>to the measure</w:t>
            </w:r>
            <w:r w:rsidR="00756B85" w:rsidRPr="2AB545D7">
              <w:t xml:space="preserve"> if </w:t>
            </w:r>
            <w:r w:rsidR="0029097C" w:rsidRPr="2AB545D7">
              <w:t>the hospital</w:t>
            </w:r>
            <w:r w:rsidR="00F667E5" w:rsidRPr="2AB545D7">
              <w:t xml:space="preserve"> does not </w:t>
            </w:r>
            <w:r w:rsidR="0061479C" w:rsidRPr="2AB545D7">
              <w:t>submit a timely, complete, and responsive</w:t>
            </w:r>
            <w:r w:rsidR="005162A3" w:rsidRPr="2AB545D7">
              <w:t xml:space="preserve"> submission of Reporting Element 1 and Report</w:t>
            </w:r>
            <w:r w:rsidR="00FF5D60" w:rsidRPr="2AB545D7">
              <w:t xml:space="preserve">ing Element </w:t>
            </w:r>
            <w:r w:rsidR="00317CF0" w:rsidRPr="2AB545D7">
              <w:t xml:space="preserve">2 to MassHealth by </w:t>
            </w:r>
            <w:r w:rsidR="00317CF0" w:rsidRPr="00D86C55">
              <w:rPr>
                <w:b/>
              </w:rPr>
              <w:t>March 31, 2025</w:t>
            </w:r>
            <w:r w:rsidR="00216A0E" w:rsidRPr="00D86C55">
              <w:rPr>
                <w:b/>
              </w:rPr>
              <w:t xml:space="preserve"> and June 30, 2025, respectively</w:t>
            </w:r>
            <w:r w:rsidR="00317CF0" w:rsidRPr="2AB545D7">
              <w:t>.</w:t>
            </w:r>
          </w:p>
          <w:p w14:paraId="10B1DB65" w14:textId="77777777" w:rsidR="001A5F40" w:rsidRDefault="001A5F40" w:rsidP="001A5F4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081F9205" w14:textId="462BDB92" w:rsidR="001A5F40" w:rsidRPr="001A5F40" w:rsidRDefault="001A5F40" w:rsidP="001A5F4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MassHealth expects to audit the data submitted for Rates 1 and 2 by the hospital.</w:t>
            </w:r>
            <w:r>
              <w:rPr>
                <w:rFonts w:eastAsia="Times New Roman" w:cstheme="minorHAnsi"/>
                <w:color w:val="000000"/>
              </w:rPr>
              <w:t xml:space="preserve"> </w:t>
            </w:r>
          </w:p>
          <w:p w14:paraId="126FE61A" w14:textId="3125A850" w:rsidR="004C046C" w:rsidRPr="008911C6" w:rsidRDefault="004C046C" w:rsidP="004C046C">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p>
        </w:tc>
      </w:tr>
    </w:tbl>
    <w:p w14:paraId="1CC2453A" w14:textId="77777777" w:rsidR="00F21CFB" w:rsidRPr="00CD72A3" w:rsidRDefault="00F21CFB" w:rsidP="00F21CFB">
      <w:pPr>
        <w:pStyle w:val="IntenseQuote"/>
        <w:rPr>
          <w:b/>
          <w:bCs/>
          <w:i w:val="0"/>
          <w:iCs w:val="0"/>
        </w:rPr>
      </w:pPr>
      <w:r w:rsidRPr="00CD72A3">
        <w:rPr>
          <w:b/>
          <w:bCs/>
          <w:i w:val="0"/>
          <w:iCs w:val="0"/>
        </w:rPr>
        <w:t>Performance Requirements and Assessment for PY3-5 To Be Finalized Prior to the Start of PY3</w:t>
      </w:r>
      <w:r>
        <w:rPr>
          <w:b/>
          <w:bCs/>
          <w:i w:val="0"/>
          <w:iCs w:val="0"/>
        </w:rPr>
        <w:t>.</w:t>
      </w:r>
    </w:p>
    <w:p w14:paraId="5E9888BB" w14:textId="77777777" w:rsidR="00F21CFB" w:rsidRPr="00F135B8" w:rsidRDefault="00F21CFB" w:rsidP="005D7F09"/>
    <w:p w14:paraId="59D540B1" w14:textId="77777777" w:rsidR="003E0FD2" w:rsidRPr="00F135B8" w:rsidRDefault="003E0FD2" w:rsidP="005D7F09"/>
    <w:p w14:paraId="0AE78464" w14:textId="77777777" w:rsidR="003E0FD2" w:rsidRPr="00F135B8" w:rsidRDefault="003E0FD2" w:rsidP="005D7F09"/>
    <w:p w14:paraId="2C1A31AA" w14:textId="6C1EB3B1" w:rsidR="0051115A" w:rsidRPr="00F135B8" w:rsidRDefault="000505C4" w:rsidP="009B749A">
      <w:pPr>
        <w:pStyle w:val="Heading2"/>
        <w:numPr>
          <w:ilvl w:val="0"/>
          <w:numId w:val="3"/>
        </w:numPr>
      </w:pPr>
      <w:bookmarkStart w:id="42" w:name="_Toc162517660"/>
      <w:bookmarkStart w:id="43" w:name="_Toc190419230"/>
      <w:r w:rsidRPr="00F135B8">
        <w:t>Achievement of External Standards for Health Equity</w:t>
      </w:r>
      <w:bookmarkEnd w:id="42"/>
      <w:bookmarkEnd w:id="43"/>
    </w:p>
    <w:p w14:paraId="03F000E8"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F754F" w:rsidRPr="00F135B8" w14:paraId="1A57E0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95F75F6" w14:textId="77777777" w:rsidR="00EF754F" w:rsidRPr="00C41E87" w:rsidRDefault="00EF754F" w:rsidP="00EF754F">
            <w:pPr>
              <w:pStyle w:val="MH-ChartContentText"/>
            </w:pPr>
            <w:r w:rsidRPr="00C41E87">
              <w:t>Measure Name</w:t>
            </w:r>
          </w:p>
        </w:tc>
        <w:tc>
          <w:tcPr>
            <w:tcW w:w="7830" w:type="dxa"/>
          </w:tcPr>
          <w:p w14:paraId="4E3D2240" w14:textId="0C830271"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Achievement of External Standards for Health Equity</w:t>
            </w:r>
          </w:p>
        </w:tc>
      </w:tr>
      <w:tr w:rsidR="00EF754F" w:rsidRPr="00F135B8" w14:paraId="24F605D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589D86" w14:textId="77777777" w:rsidR="00EF754F" w:rsidRPr="00C41E87" w:rsidRDefault="00EF754F" w:rsidP="00EF754F">
            <w:pPr>
              <w:pStyle w:val="MH-ChartContentText"/>
            </w:pPr>
            <w:r w:rsidRPr="00C41E87">
              <w:t>Steward</w:t>
            </w:r>
          </w:p>
        </w:tc>
        <w:tc>
          <w:tcPr>
            <w:tcW w:w="7830" w:type="dxa"/>
          </w:tcPr>
          <w:p w14:paraId="3A9FF13A" w14:textId="6143E923" w:rsidR="00EF754F" w:rsidRPr="00C41E87" w:rsidRDefault="001E039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MassHealth</w:t>
            </w:r>
          </w:p>
        </w:tc>
      </w:tr>
      <w:tr w:rsidR="00EF754F" w:rsidRPr="00F135B8" w14:paraId="57DD3A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567D" w14:textId="77777777" w:rsidR="00EF754F" w:rsidRPr="00C41E87" w:rsidRDefault="00EF754F" w:rsidP="00EF754F">
            <w:pPr>
              <w:pStyle w:val="MH-ChartContentText"/>
            </w:pPr>
            <w:r w:rsidRPr="00C41E87">
              <w:t>NQF Number</w:t>
            </w:r>
          </w:p>
        </w:tc>
        <w:tc>
          <w:tcPr>
            <w:tcW w:w="7830" w:type="dxa"/>
          </w:tcPr>
          <w:p w14:paraId="1E41A82B" w14:textId="6219D1C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N/A</w:t>
            </w:r>
          </w:p>
        </w:tc>
      </w:tr>
      <w:tr w:rsidR="00EF754F" w:rsidRPr="00F135B8" w14:paraId="74CCC8C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11D2FE" w14:textId="77777777" w:rsidR="00EF754F" w:rsidRPr="00C41E87" w:rsidRDefault="00EF754F" w:rsidP="00EF754F">
            <w:pPr>
              <w:pStyle w:val="MH-ChartContentText"/>
            </w:pPr>
            <w:r w:rsidRPr="00C41E87">
              <w:t>Data Source</w:t>
            </w:r>
          </w:p>
        </w:tc>
        <w:tc>
          <w:tcPr>
            <w:tcW w:w="7830" w:type="dxa"/>
          </w:tcPr>
          <w:p w14:paraId="0FD83743" w14:textId="7CBBD4CB" w:rsidR="00EF754F" w:rsidRPr="00C41E87" w:rsidRDefault="00795A8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Supplemental Data</w:t>
            </w:r>
          </w:p>
        </w:tc>
      </w:tr>
      <w:tr w:rsidR="00EF754F" w:rsidRPr="00F135B8" w14:paraId="6D54BAD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400C" w14:textId="77777777" w:rsidR="00EF754F" w:rsidRPr="00C41E87" w:rsidRDefault="00EF754F" w:rsidP="00EF754F">
            <w:pPr>
              <w:pStyle w:val="MH-ChartContentText"/>
            </w:pPr>
            <w:r w:rsidRPr="00C41E87">
              <w:t>Performance Status: PY2</w:t>
            </w:r>
          </w:p>
        </w:tc>
        <w:tc>
          <w:tcPr>
            <w:tcW w:w="7830" w:type="dxa"/>
          </w:tcPr>
          <w:p w14:paraId="688910C1" w14:textId="09BB90D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Pay-for-Reporting</w:t>
            </w:r>
            <w:r w:rsidR="00C41E87" w:rsidRPr="00C41E87">
              <w:rPr>
                <w:rFonts w:eastAsia="Times New Roman"/>
              </w:rPr>
              <w:t xml:space="preserve"> (P4R)</w:t>
            </w:r>
          </w:p>
        </w:tc>
      </w:tr>
    </w:tbl>
    <w:p w14:paraId="668FC3AF" w14:textId="77777777" w:rsidR="0051115A" w:rsidRPr="000C1CF0" w:rsidRDefault="0051115A" w:rsidP="000C1CF0">
      <w:pPr>
        <w:spacing w:before="0" w:after="0"/>
        <w:rPr>
          <w:rFonts w:asciiTheme="majorHAnsi" w:hAnsiTheme="majorHAnsi" w:cstheme="majorHAnsi"/>
          <w:sz w:val="24"/>
          <w:szCs w:val="24"/>
        </w:rPr>
      </w:pPr>
    </w:p>
    <w:p w14:paraId="3452EFCF" w14:textId="77777777" w:rsidR="0051115A" w:rsidRPr="00F135B8" w:rsidRDefault="0051115A" w:rsidP="0020688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5D9E17D" w14:textId="514CC719" w:rsidR="009A19D3" w:rsidRPr="00C41E87" w:rsidRDefault="009A19D3" w:rsidP="0051115A">
      <w:pPr>
        <w:spacing w:before="0" w:after="0"/>
        <w:rPr>
          <w:rFonts w:eastAsia="Times New Roman" w:cstheme="minorHAnsi"/>
          <w:color w:val="000000" w:themeColor="text1"/>
        </w:rPr>
      </w:pPr>
      <w:r w:rsidRPr="00C41E87">
        <w:rPr>
          <w:rFonts w:eastAsia="Times New Roman" w:cstheme="minorHAnsi"/>
          <w:color w:val="000000" w:themeColor="text1"/>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w:t>
      </w:r>
      <w:r w:rsidR="005B7E1F">
        <w:rPr>
          <w:rStyle w:val="FootnoteReference"/>
          <w:rFonts w:eastAsia="Times New Roman" w:cstheme="minorHAnsi"/>
          <w:color w:val="000000" w:themeColor="text1"/>
        </w:rPr>
        <w:footnoteReference w:id="20"/>
      </w:r>
      <w:r w:rsidRPr="00C41E87">
        <w:rPr>
          <w:rFonts w:eastAsia="Times New Roman" w:cstheme="minorHAnsi"/>
          <w:color w:val="000000" w:themeColor="text1"/>
        </w:rPr>
        <w:t xml:space="preserve"> External health equity certification independently and objectively assesses </w:t>
      </w:r>
      <w:proofErr w:type="gramStart"/>
      <w:r w:rsidRPr="00C41E87">
        <w:rPr>
          <w:rFonts w:eastAsia="Times New Roman" w:cstheme="minorHAnsi"/>
          <w:color w:val="000000" w:themeColor="text1"/>
        </w:rPr>
        <w:t>attainment</w:t>
      </w:r>
      <w:proofErr w:type="gramEnd"/>
      <w:r w:rsidRPr="00C41E87">
        <w:rPr>
          <w:rFonts w:eastAsia="Times New Roman" w:cstheme="minorHAnsi"/>
          <w:color w:val="000000" w:themeColor="text1"/>
        </w:rPr>
        <w:t xml:space="preserve"> of these and other relevant health equity goals to ensure that healthcare organizations are providing a comprehensively high standard of equitable care.</w:t>
      </w:r>
    </w:p>
    <w:p w14:paraId="6CC6ACDE" w14:textId="146D72CD" w:rsidR="0051115A" w:rsidRPr="00F135B8" w:rsidRDefault="0051115A" w:rsidP="0051115A">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1CE2A43B"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1115A" w:rsidRPr="00F135B8" w14:paraId="4D98C3A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C32E58" w14:textId="77777777" w:rsidR="0051115A" w:rsidRPr="00C41E87" w:rsidRDefault="0051115A">
            <w:pPr>
              <w:pStyle w:val="MH-ChartContentText"/>
            </w:pPr>
            <w:r w:rsidRPr="00C41E87">
              <w:t>Description</w:t>
            </w:r>
          </w:p>
        </w:tc>
        <w:tc>
          <w:tcPr>
            <w:tcW w:w="7830" w:type="dxa"/>
            <w:vAlign w:val="top"/>
          </w:tcPr>
          <w:p w14:paraId="00252007" w14:textId="1636186B" w:rsidR="00400127" w:rsidRPr="00C41E87" w:rsidRDefault="00400127" w:rsidP="00400127">
            <w:pPr>
              <w:pStyle w:val="paragraph"/>
              <w:spacing w:beforeAutospacing="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C41E87">
              <w:rPr>
                <w:rStyle w:val="normaltextrun"/>
                <w:rFonts w:asciiTheme="minorHAnsi" w:eastAsiaTheme="majorEastAsia" w:hAnsiTheme="minorHAnsi" w:cstheme="minorHAnsi"/>
                <w:sz w:val="22"/>
                <w:szCs w:val="22"/>
              </w:rPr>
              <w:t>Assessment of hospital progress towards and achievement of The Joint Commission’s requirements for its voluntary “Health Care Equity Certification” intended to recognize acute hospitals that go above and beyond to high quality and equitable care.  Specifically:</w:t>
            </w:r>
          </w:p>
          <w:p w14:paraId="2B4A50CF" w14:textId="77777777" w:rsidR="00400127" w:rsidRPr="00C41E87" w:rsidRDefault="00400127" w:rsidP="00400127">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1E87">
              <w:rPr>
                <w:rStyle w:val="normaltextrun"/>
                <w:rFonts w:asciiTheme="minorHAnsi" w:eastAsiaTheme="majorEastAsia" w:hAnsiTheme="minorHAnsi" w:cstheme="minorHAnsi"/>
                <w:sz w:val="22"/>
                <w:szCs w:val="22"/>
              </w:rPr>
              <w:t xml:space="preserve">A. Achievement of </w:t>
            </w:r>
            <w:r w:rsidRPr="00C41E87">
              <w:rPr>
                <w:rFonts w:asciiTheme="minorHAnsi" w:hAnsiTheme="minorHAnsi" w:cstheme="minorHAnsi"/>
                <w:sz w:val="22"/>
                <w:szCs w:val="22"/>
              </w:rPr>
              <w:t>The Joint Commission’s introduced revised requirements</w:t>
            </w:r>
            <w:r w:rsidRPr="00C41E87">
              <w:rPr>
                <w:rStyle w:val="FootnoteReference"/>
                <w:rFonts w:asciiTheme="minorHAnsi" w:hAnsiTheme="minorHAnsi" w:cstheme="minorHAnsi"/>
                <w:sz w:val="22"/>
                <w:szCs w:val="22"/>
              </w:rPr>
              <w:footnoteReference w:id="21"/>
            </w:r>
            <w:r w:rsidRPr="00C41E87">
              <w:rPr>
                <w:rFonts w:asciiTheme="minorHAnsi" w:hAnsiTheme="minorHAnsi" w:cstheme="minorHAnsi"/>
                <w:sz w:val="22"/>
                <w:szCs w:val="22"/>
              </w:rPr>
              <w:t xml:space="preserve"> (effective January 1, 2023) to reduce health care disparities for organizations </w:t>
            </w:r>
            <w:r w:rsidRPr="00C41E87">
              <w:rPr>
                <w:rFonts w:asciiTheme="minorHAnsi" w:hAnsiTheme="minorHAnsi" w:cstheme="minorHAnsi"/>
                <w:sz w:val="22"/>
                <w:szCs w:val="22"/>
              </w:rPr>
              <w:lastRenderedPageBreak/>
              <w:t xml:space="preserve">participating in its hospital accreditation program including six new elements of performance in the Leadership (LD) chapter, Standard LD.04.03.08.  </w:t>
            </w:r>
          </w:p>
          <w:p w14:paraId="02BDFCD2" w14:textId="0F9D9CB9" w:rsidR="0051115A" w:rsidRPr="00C41E87" w:rsidRDefault="00282115" w:rsidP="00EB45CF">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t xml:space="preserve">B. </w:t>
            </w:r>
            <w:r w:rsidR="00400127" w:rsidRPr="0DC4CE10">
              <w:t>Achievement of The Joint Commission’s Health Care Equity Certification</w:t>
            </w:r>
            <w:r w:rsidR="00400127" w:rsidRPr="0DC4CE10">
              <w:rPr>
                <w:rStyle w:val="FootnoteReference"/>
              </w:rPr>
              <w:footnoteReference w:id="22"/>
            </w:r>
            <w:r w:rsidR="27F4327B" w:rsidRPr="0DC4CE10">
              <w:t>,</w:t>
            </w:r>
            <w:r w:rsidR="00400127" w:rsidRPr="0DC4CE10">
              <w:t xml:space="preserve"> which builds on the equity-focused Accreditation standards to recognize organizations that go above and beyond to provide high quality and equitable care.</w:t>
            </w:r>
          </w:p>
        </w:tc>
      </w:tr>
    </w:tbl>
    <w:p w14:paraId="3009F3C1" w14:textId="77777777" w:rsidR="00C91A3A" w:rsidRPr="006B0794" w:rsidRDefault="00C91A3A" w:rsidP="00CD1A03">
      <w:pPr>
        <w:spacing w:before="0" w:after="0"/>
        <w:rPr>
          <w:rFonts w:asciiTheme="majorHAnsi" w:hAnsiTheme="majorHAnsi" w:cstheme="majorHAnsi"/>
          <w:sz w:val="24"/>
          <w:szCs w:val="24"/>
        </w:rPr>
      </w:pPr>
    </w:p>
    <w:p w14:paraId="712E4AF6" w14:textId="77777777" w:rsidR="004212FD" w:rsidRPr="00F135B8" w:rsidRDefault="004212FD" w:rsidP="004212FD">
      <w:pPr>
        <w:pStyle w:val="CalloutText-LtBlue"/>
        <w:rPr>
          <w:rFonts w:asciiTheme="majorHAnsi" w:hAnsiTheme="majorHAnsi" w:cstheme="majorHAnsi"/>
        </w:rPr>
      </w:pPr>
      <w:r w:rsidRPr="00F135B8">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245"/>
        <w:gridCol w:w="7830"/>
      </w:tblGrid>
      <w:tr w:rsidR="0051115A" w:rsidRPr="00F135B8" w14:paraId="5B08BDC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108827E3" w14:textId="77777777" w:rsidR="0051115A" w:rsidRPr="00C41E87" w:rsidRDefault="0051115A">
            <w:pPr>
              <w:pStyle w:val="MH-ChartContentText"/>
            </w:pPr>
            <w:r w:rsidRPr="00C41E87">
              <w:t>Performance Requirements</w:t>
            </w:r>
          </w:p>
        </w:tc>
        <w:tc>
          <w:tcPr>
            <w:tcW w:w="7830" w:type="dxa"/>
            <w:vAlign w:val="top"/>
          </w:tcPr>
          <w:p w14:paraId="41F3A021" w14:textId="6258CF9A" w:rsidR="00084F52" w:rsidRPr="00084F52" w:rsidRDefault="00084F52" w:rsidP="006B0794">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rPr>
            </w:pPr>
            <w:r w:rsidRPr="00084F52">
              <w:rPr>
                <w:rStyle w:val="normaltextrun"/>
                <w:rFonts w:ascii="Arial" w:hAnsi="Arial" w:cs="Arial"/>
                <w:color w:val="212121"/>
              </w:rPr>
              <w:t>By</w:t>
            </w:r>
            <w:r w:rsidRPr="00804623">
              <w:rPr>
                <w:rStyle w:val="normaltextrun"/>
                <w:rFonts w:ascii="Arial" w:hAnsi="Arial" w:cs="Arial"/>
                <w:b/>
                <w:color w:val="212121"/>
              </w:rPr>
              <w:t xml:space="preserve"> </w:t>
            </w:r>
            <w:r w:rsidR="00B126B5" w:rsidRPr="00804623">
              <w:rPr>
                <w:rStyle w:val="normaltextrun"/>
                <w:rFonts w:ascii="Arial" w:hAnsi="Arial" w:cs="Arial"/>
                <w:b/>
                <w:color w:val="212121"/>
              </w:rPr>
              <w:t>January</w:t>
            </w:r>
            <w:r w:rsidRPr="00804623">
              <w:rPr>
                <w:rStyle w:val="normaltextrun"/>
                <w:rFonts w:ascii="Arial" w:hAnsi="Arial" w:cs="Arial"/>
                <w:b/>
                <w:color w:val="212121"/>
              </w:rPr>
              <w:t xml:space="preserve"> 31, 202</w:t>
            </w:r>
            <w:r w:rsidR="00440C06">
              <w:rPr>
                <w:rStyle w:val="normaltextrun"/>
                <w:rFonts w:ascii="Arial" w:hAnsi="Arial" w:cs="Arial"/>
                <w:b/>
                <w:color w:val="212121"/>
              </w:rPr>
              <w:t>5</w:t>
            </w:r>
            <w:r w:rsidRPr="00084F52">
              <w:rPr>
                <w:rStyle w:val="normaltextrun"/>
                <w:rFonts w:ascii="Arial" w:hAnsi="Arial" w:cs="Arial"/>
                <w:color w:val="212121"/>
              </w:rPr>
              <w:t>, submit to MassHealth an attestation that the hospital has initiated the process with TJC to achieve its “Health Care Equity Certification” as demonstrated by the following activities, each of which must be completed by December 31, 2024:</w:t>
            </w:r>
          </w:p>
          <w:p w14:paraId="3A52FC89" w14:textId="77777777" w:rsidR="00084F52" w:rsidRPr="00084F52" w:rsidRDefault="00084F52" w:rsidP="009B749A">
            <w:pPr>
              <w:pStyle w:val="ListParagraph"/>
              <w:numPr>
                <w:ilvl w:val="0"/>
                <w:numId w:val="51"/>
              </w:numPr>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212121"/>
              </w:rPr>
            </w:pPr>
            <w:r w:rsidRPr="00084F52">
              <w:rPr>
                <w:rFonts w:ascii="Arial" w:eastAsia="MS PGothic" w:hAnsi="Arial" w:cs="Arial"/>
                <w:color w:val="212121"/>
              </w:rPr>
              <w:t>Submission of an application for Health Care Equity Certification to The Joint Commission.</w:t>
            </w:r>
          </w:p>
          <w:p w14:paraId="1CAEF8DA" w14:textId="77777777" w:rsidR="00084F52" w:rsidRPr="00084F52" w:rsidRDefault="00084F52" w:rsidP="009B749A">
            <w:pPr>
              <w:pStyle w:val="ListParagraph"/>
              <w:numPr>
                <w:ilvl w:val="0"/>
                <w:numId w:val="52"/>
              </w:numPr>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212121"/>
              </w:rPr>
            </w:pPr>
            <w:r w:rsidRPr="00084F52">
              <w:rPr>
                <w:rFonts w:ascii="Arial" w:eastAsia="MS PGothic" w:hAnsi="Arial" w:cs="Arial"/>
                <w:color w:val="212121"/>
              </w:rPr>
              <w:t>Attendance at (or asynchronous viewing of) the 2024 training webinar hosted by the MHA on The Joint Commission’s HCE certification program by at least one staff member per hospital.</w:t>
            </w:r>
          </w:p>
          <w:p w14:paraId="5AFDF0B9" w14:textId="5E9136F7" w:rsidR="0051115A" w:rsidRPr="00084F52" w:rsidRDefault="00084F52" w:rsidP="009B749A">
            <w:pPr>
              <w:pStyle w:val="ListParagraph"/>
              <w:numPr>
                <w:ilvl w:val="0"/>
                <w:numId w:val="52"/>
              </w:numPr>
              <w:spacing w:before="0" w:line="240" w:lineRule="auto"/>
              <w:contextualSpacing w:val="0"/>
              <w:cnfStyle w:val="000000000000" w:firstRow="0" w:lastRow="0" w:firstColumn="0" w:lastColumn="0" w:oddVBand="0" w:evenVBand="0" w:oddHBand="0" w:evenHBand="0" w:firstRowFirstColumn="0" w:firstRowLastColumn="0" w:lastRowFirstColumn="0" w:lastRowLastColumn="0"/>
              <w:rPr>
                <w:rFonts w:ascii="MS PGothic" w:eastAsia="MS PGothic" w:hAnsi="MS PGothic"/>
                <w:color w:val="212121"/>
              </w:rPr>
            </w:pPr>
            <w:r w:rsidRPr="00084F52">
              <w:rPr>
                <w:rFonts w:ascii="Arial" w:eastAsia="MS PGothic" w:hAnsi="Arial" w:cs="Arial"/>
                <w:color w:val="212121"/>
              </w:rPr>
              <w:t xml:space="preserve">Completion of a self-evaluation of compliance </w:t>
            </w:r>
            <w:r w:rsidR="00DC6327">
              <w:rPr>
                <w:rFonts w:ascii="Arial" w:eastAsia="MS PGothic" w:hAnsi="Arial" w:cs="Arial"/>
                <w:color w:val="212121"/>
              </w:rPr>
              <w:t xml:space="preserve">(Health Care Equity Certification Standards Checklist) </w:t>
            </w:r>
            <w:r w:rsidRPr="00084F52">
              <w:rPr>
                <w:rFonts w:ascii="Arial" w:eastAsia="MS PGothic" w:hAnsi="Arial" w:cs="Arial"/>
                <w:color w:val="212121"/>
              </w:rPr>
              <w:t>with Joint Commission HCE certification standards, describing development and in-progress and/or planned implementation of actions to address areas of non-compliance.</w:t>
            </w:r>
          </w:p>
        </w:tc>
      </w:tr>
      <w:tr w:rsidR="0051115A" w:rsidRPr="00F135B8" w14:paraId="754AFC1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79663E15" w14:textId="77777777" w:rsidR="0051115A" w:rsidRPr="00C41E87" w:rsidRDefault="0051115A">
            <w:pPr>
              <w:pStyle w:val="MH-ChartContentText"/>
            </w:pPr>
            <w:r w:rsidRPr="00C41E87">
              <w:t>Performance Assessment</w:t>
            </w:r>
          </w:p>
        </w:tc>
        <w:tc>
          <w:tcPr>
            <w:tcW w:w="7830" w:type="dxa"/>
            <w:vAlign w:val="top"/>
          </w:tcPr>
          <w:p w14:paraId="36BEE51A" w14:textId="78333EF4" w:rsidR="0014429F" w:rsidRPr="00C41E87" w:rsidRDefault="003020EC" w:rsidP="009B749A">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rPr>
                <w:rStyle w:val="normaltextrun"/>
              </w:rPr>
              <w:t>A</w:t>
            </w:r>
            <w:r w:rsidR="0014429F" w:rsidRPr="0B564125">
              <w:rPr>
                <w:rStyle w:val="normaltextrun"/>
              </w:rPr>
              <w:t xml:space="preserve"> hospital </w:t>
            </w:r>
            <w:r w:rsidR="00765A69" w:rsidRPr="0B564125">
              <w:rPr>
                <w:rStyle w:val="normaltextrun"/>
              </w:rPr>
              <w:t>w</w:t>
            </w:r>
            <w:r w:rsidR="00765A69">
              <w:rPr>
                <w:rStyle w:val="normaltextrun"/>
              </w:rPr>
              <w:t xml:space="preserve">ill earn 100% of the points attributed to the measure </w:t>
            </w:r>
            <w:r w:rsidR="003957FA">
              <w:rPr>
                <w:rStyle w:val="normaltextrun"/>
              </w:rPr>
              <w:t>for</w:t>
            </w:r>
            <w:r w:rsidR="00765A69">
              <w:rPr>
                <w:rStyle w:val="normaltextrun"/>
              </w:rPr>
              <w:t xml:space="preserve"> </w:t>
            </w:r>
            <w:r w:rsidR="00B74292">
              <w:rPr>
                <w:rStyle w:val="normaltextrun"/>
              </w:rPr>
              <w:t>a timely, complete</w:t>
            </w:r>
            <w:r w:rsidR="00A028D6">
              <w:rPr>
                <w:rStyle w:val="normaltextrun"/>
              </w:rPr>
              <w:t xml:space="preserve">, and responsive </w:t>
            </w:r>
            <w:r w:rsidR="003957FA">
              <w:rPr>
                <w:rStyle w:val="normaltextrun"/>
              </w:rPr>
              <w:t xml:space="preserve">submission of </w:t>
            </w:r>
            <w:r w:rsidR="5242E77B" w:rsidRPr="0B564125">
              <w:rPr>
                <w:rStyle w:val="normaltextrun"/>
              </w:rPr>
              <w:t>an</w:t>
            </w:r>
            <w:r w:rsidR="147CBBBF" w:rsidRPr="0B564125">
              <w:rPr>
                <w:rStyle w:val="normaltextrun"/>
              </w:rPr>
              <w:t xml:space="preserve"> </w:t>
            </w:r>
            <w:r w:rsidR="1B2AAC1C" w:rsidRPr="0B564125">
              <w:rPr>
                <w:rStyle w:val="normaltextrun"/>
              </w:rPr>
              <w:t>attestation</w:t>
            </w:r>
            <w:r w:rsidR="0014429F" w:rsidRPr="0B564125">
              <w:rPr>
                <w:rStyle w:val="normaltextrun"/>
              </w:rPr>
              <w:t xml:space="preserve"> that all three requirements were met</w:t>
            </w:r>
            <w:r w:rsidR="00153147" w:rsidRPr="0B564125">
              <w:rPr>
                <w:rStyle w:val="normaltextrun"/>
              </w:rPr>
              <w:t xml:space="preserve"> </w:t>
            </w:r>
            <w:r w:rsidR="005C675D">
              <w:rPr>
                <w:rStyle w:val="normaltextrun"/>
              </w:rPr>
              <w:t xml:space="preserve">by December 31, 2024 </w:t>
            </w:r>
            <w:r w:rsidR="00153147" w:rsidRPr="0B564125">
              <w:rPr>
                <w:rStyle w:val="normaltextrun"/>
              </w:rPr>
              <w:t xml:space="preserve">to MassHealth by </w:t>
            </w:r>
            <w:r w:rsidR="00B82758" w:rsidRPr="005C675D">
              <w:rPr>
                <w:rStyle w:val="normaltextrun"/>
                <w:b/>
                <w:bCs/>
              </w:rPr>
              <w:t>January</w:t>
            </w:r>
            <w:r w:rsidR="00153147" w:rsidRPr="005C675D">
              <w:rPr>
                <w:rStyle w:val="normaltextrun"/>
                <w:b/>
                <w:bCs/>
              </w:rPr>
              <w:t xml:space="preserve"> 31, 202</w:t>
            </w:r>
            <w:r w:rsidR="00B82758" w:rsidRPr="005C675D">
              <w:rPr>
                <w:rStyle w:val="normaltextrun"/>
                <w:b/>
                <w:bCs/>
              </w:rPr>
              <w:t>5</w:t>
            </w:r>
            <w:r w:rsidR="1B2AAC1C" w:rsidRPr="0B564125">
              <w:t>.</w:t>
            </w:r>
          </w:p>
          <w:p w14:paraId="5467D71C" w14:textId="18813467" w:rsidR="0014429F" w:rsidRPr="00C41E87" w:rsidRDefault="00774EFF" w:rsidP="009B749A">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t>A hospital will earn 100% of the points attributed to the measure for a timely, complete</w:t>
            </w:r>
            <w:r w:rsidR="009643D1" w:rsidRPr="0B564125">
              <w:t xml:space="preserve">, and responsive submission </w:t>
            </w:r>
            <w:r w:rsidR="00D610BD" w:rsidRPr="0B564125">
              <w:t>o</w:t>
            </w:r>
            <w:r w:rsidR="00DC5593" w:rsidRPr="0B564125">
              <w:t xml:space="preserve">f an attestation that </w:t>
            </w:r>
            <w:r w:rsidR="0014429F" w:rsidRPr="0B564125">
              <w:t>hospital achieve</w:t>
            </w:r>
            <w:r w:rsidR="006A728C" w:rsidRPr="0B564125">
              <w:t>d</w:t>
            </w:r>
            <w:r w:rsidR="0014429F" w:rsidRPr="0B564125">
              <w:t xml:space="preserve"> </w:t>
            </w:r>
            <w:r w:rsidR="00E005B3" w:rsidRPr="0B564125">
              <w:t xml:space="preserve">the </w:t>
            </w:r>
            <w:r w:rsidR="0014429F" w:rsidRPr="0B564125">
              <w:t>Health Care Equity Certification by Dec. 31, 2024</w:t>
            </w:r>
            <w:r w:rsidR="001053D4">
              <w:t xml:space="preserve"> </w:t>
            </w:r>
            <w:r w:rsidR="001053D4" w:rsidRPr="0B564125">
              <w:rPr>
                <w:rStyle w:val="normaltextrun"/>
              </w:rPr>
              <w:t xml:space="preserve">to MassHealth by </w:t>
            </w:r>
            <w:r w:rsidR="001053D4" w:rsidRPr="005C675D">
              <w:rPr>
                <w:rStyle w:val="normaltextrun"/>
                <w:b/>
                <w:bCs/>
              </w:rPr>
              <w:t>January 3</w:t>
            </w:r>
            <w:r w:rsidR="00090A6B">
              <w:rPr>
                <w:rStyle w:val="normaltextrun"/>
                <w:b/>
                <w:bCs/>
              </w:rPr>
              <w:t>1</w:t>
            </w:r>
            <w:r w:rsidR="001053D4" w:rsidRPr="005C675D">
              <w:rPr>
                <w:rStyle w:val="normaltextrun"/>
                <w:b/>
                <w:bCs/>
              </w:rPr>
              <w:t>, 2025</w:t>
            </w:r>
            <w:r w:rsidR="2144C9D4">
              <w:t>.</w:t>
            </w:r>
          </w:p>
          <w:p w14:paraId="04D65020" w14:textId="4BC46E7E" w:rsidR="009644D4" w:rsidRDefault="009644D4" w:rsidP="009B749A">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t xml:space="preserve">A Hospital will earn 0% of the points attributed to the measure </w:t>
            </w:r>
            <w:r w:rsidR="001878BA" w:rsidRPr="0B564125">
              <w:t xml:space="preserve">for </w:t>
            </w:r>
            <w:r w:rsidR="00CE4D6E" w:rsidRPr="0B564125">
              <w:t>a submission of an attestation</w:t>
            </w:r>
            <w:r w:rsidR="00311187" w:rsidRPr="0B564125">
              <w:t xml:space="preserve"> </w:t>
            </w:r>
            <w:r w:rsidR="009B179B" w:rsidRPr="0B564125">
              <w:t xml:space="preserve">that fewer than three requirements have been met </w:t>
            </w:r>
            <w:r w:rsidR="00621DDB" w:rsidRPr="0B564125">
              <w:t>by December 31, 2024</w:t>
            </w:r>
            <w:r w:rsidR="00621DDB">
              <w:t xml:space="preserve"> </w:t>
            </w:r>
            <w:r w:rsidR="00D616E2" w:rsidRPr="0B564125">
              <w:t xml:space="preserve">to </w:t>
            </w:r>
            <w:r w:rsidR="2C88FF97" w:rsidRPr="0B564125">
              <w:t>Mas</w:t>
            </w:r>
            <w:r w:rsidR="5E9C9367" w:rsidRPr="0B564125">
              <w:t>sH</w:t>
            </w:r>
            <w:r w:rsidR="2C88FF97" w:rsidRPr="0B564125">
              <w:t>ealth</w:t>
            </w:r>
            <w:r w:rsidR="00D616E2" w:rsidRPr="0B564125">
              <w:t xml:space="preserve"> by </w:t>
            </w:r>
            <w:r w:rsidR="00621DDB" w:rsidRPr="00D86C55">
              <w:rPr>
                <w:b/>
              </w:rPr>
              <w:t xml:space="preserve">January </w:t>
            </w:r>
            <w:r w:rsidR="00D616E2" w:rsidRPr="00D86C55">
              <w:rPr>
                <w:b/>
              </w:rPr>
              <w:t>31, 202</w:t>
            </w:r>
            <w:r w:rsidR="00086ED1" w:rsidRPr="00D86C55">
              <w:rPr>
                <w:b/>
              </w:rPr>
              <w:t>5</w:t>
            </w:r>
            <w:r w:rsidR="00D616E2" w:rsidRPr="0B564125">
              <w:t>.</w:t>
            </w:r>
          </w:p>
          <w:p w14:paraId="78307024" w14:textId="40703F1D" w:rsidR="00E65DFD" w:rsidRPr="00C41E87" w:rsidRDefault="00F34BC2" w:rsidP="009B749A">
            <w:pPr>
              <w:pStyle w:val="ListParagraph"/>
              <w:numPr>
                <w:ilvl w:val="0"/>
                <w:numId w:val="42"/>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2AB545D7">
              <w:t>A</w:t>
            </w:r>
            <w:r w:rsidR="0014429F" w:rsidRPr="2AB545D7">
              <w:t xml:space="preserve"> hospital </w:t>
            </w:r>
            <w:r w:rsidRPr="2AB545D7">
              <w:t xml:space="preserve">will earn 0% of the points attributed to the measure </w:t>
            </w:r>
            <w:r w:rsidR="0015767B" w:rsidRPr="2AB545D7">
              <w:t xml:space="preserve">if a hospital </w:t>
            </w:r>
            <w:r w:rsidR="0014429F" w:rsidRPr="2AB545D7">
              <w:t xml:space="preserve">does not submit </w:t>
            </w:r>
            <w:r w:rsidR="00EE47C7" w:rsidRPr="2AB545D7">
              <w:t>a timely</w:t>
            </w:r>
            <w:r w:rsidR="00700DA3" w:rsidRPr="2AB545D7">
              <w:t>, completely, and respons</w:t>
            </w:r>
            <w:r w:rsidR="00E92370" w:rsidRPr="2AB545D7">
              <w:t>ive submis</w:t>
            </w:r>
            <w:r w:rsidR="00C76256" w:rsidRPr="2AB545D7">
              <w:t>sion</w:t>
            </w:r>
            <w:r w:rsidR="00700DA3" w:rsidRPr="2AB545D7">
              <w:t xml:space="preserve"> </w:t>
            </w:r>
            <w:r w:rsidR="004C3209" w:rsidRPr="2AB545D7">
              <w:t>of</w:t>
            </w:r>
            <w:r w:rsidR="00700DA3" w:rsidRPr="2AB545D7">
              <w:t xml:space="preserve"> </w:t>
            </w:r>
            <w:r w:rsidR="0014429F" w:rsidRPr="2AB545D7">
              <w:rPr>
                <w:rStyle w:val="normaltextrun"/>
              </w:rPr>
              <w:t xml:space="preserve">an </w:t>
            </w:r>
            <w:r w:rsidR="0014429F" w:rsidRPr="2AB545D7">
              <w:rPr>
                <w:rStyle w:val="normaltextrun"/>
              </w:rPr>
              <w:lastRenderedPageBreak/>
              <w:t>attestation that all three requirements were met</w:t>
            </w:r>
            <w:r w:rsidR="004C3209" w:rsidRPr="2AB545D7">
              <w:rPr>
                <w:rStyle w:val="normaltextrun"/>
              </w:rPr>
              <w:t xml:space="preserve"> </w:t>
            </w:r>
            <w:r w:rsidR="00DA45E8" w:rsidRPr="0B564125">
              <w:t>by December 31, 2024</w:t>
            </w:r>
            <w:r w:rsidR="00DA45E8">
              <w:t xml:space="preserve"> </w:t>
            </w:r>
            <w:r w:rsidR="004C3209">
              <w:rPr>
                <w:rStyle w:val="normaltextrun"/>
              </w:rPr>
              <w:t xml:space="preserve">to MassHealth by </w:t>
            </w:r>
            <w:r w:rsidR="00DA45E8" w:rsidRPr="009B6272">
              <w:rPr>
                <w:rStyle w:val="normaltextrun"/>
                <w:b/>
              </w:rPr>
              <w:t xml:space="preserve">January </w:t>
            </w:r>
            <w:r w:rsidR="004C3209" w:rsidRPr="009B6272">
              <w:rPr>
                <w:rStyle w:val="normaltextrun"/>
                <w:b/>
              </w:rPr>
              <w:t>31, 202</w:t>
            </w:r>
            <w:r w:rsidR="00BD6D10" w:rsidRPr="009B6272">
              <w:rPr>
                <w:rStyle w:val="normaltextrun"/>
                <w:b/>
              </w:rPr>
              <w:t>5</w:t>
            </w:r>
            <w:r w:rsidR="0014429F" w:rsidRPr="2AB545D7">
              <w:t>.</w:t>
            </w:r>
          </w:p>
        </w:tc>
      </w:tr>
    </w:tbl>
    <w:p w14:paraId="6D00C3DE" w14:textId="77777777" w:rsidR="006D1A44" w:rsidRPr="00CD72A3" w:rsidRDefault="006D1A44" w:rsidP="006D1A44">
      <w:pPr>
        <w:pStyle w:val="IntenseQuote"/>
        <w:rPr>
          <w:b/>
          <w:bCs/>
          <w:i w:val="0"/>
          <w:iCs w:val="0"/>
        </w:rPr>
      </w:pPr>
      <w:r w:rsidRPr="00CD72A3">
        <w:rPr>
          <w:b/>
          <w:bCs/>
          <w:i w:val="0"/>
          <w:iCs w:val="0"/>
        </w:rPr>
        <w:lastRenderedPageBreak/>
        <w:t>Performance Requirements and Assessment for PY3-5 To Be Finalized Prior to the Start of PY3</w:t>
      </w:r>
      <w:r>
        <w:rPr>
          <w:b/>
          <w:bCs/>
          <w:i w:val="0"/>
          <w:iCs w:val="0"/>
        </w:rPr>
        <w:t>.</w:t>
      </w:r>
    </w:p>
    <w:p w14:paraId="389C79EC" w14:textId="77777777" w:rsidR="00E058F6" w:rsidRPr="00F135B8" w:rsidRDefault="00E058F6" w:rsidP="00F72325">
      <w:pPr>
        <w:spacing w:before="120" w:after="160" w:line="259" w:lineRule="auto"/>
        <w:ind w:right="331"/>
        <w:rPr>
          <w:rStyle w:val="eop"/>
          <w:rFonts w:asciiTheme="majorHAnsi" w:hAnsiTheme="majorHAnsi" w:cstheme="majorHAnsi"/>
          <w:sz w:val="24"/>
          <w:szCs w:val="24"/>
        </w:rPr>
      </w:pPr>
    </w:p>
    <w:p w14:paraId="1C8FF021"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37AA26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BA4CDF"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C7C5259"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F940112"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F401738"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2CB564A"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9BD1AD1"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37CFBAA5"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F9986DB"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4AE976A"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6BEE744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116A63FD"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0F0E05"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86F4862" w14:textId="77777777" w:rsidR="000B1F49" w:rsidRDefault="000B1F49" w:rsidP="00F72325">
      <w:pPr>
        <w:spacing w:before="120" w:after="160" w:line="259" w:lineRule="auto"/>
        <w:ind w:right="331"/>
        <w:rPr>
          <w:rStyle w:val="eop"/>
          <w:rFonts w:asciiTheme="majorHAnsi" w:hAnsiTheme="majorHAnsi" w:cstheme="majorHAnsi"/>
          <w:sz w:val="24"/>
          <w:szCs w:val="24"/>
        </w:rPr>
      </w:pPr>
    </w:p>
    <w:p w14:paraId="01C3EC65" w14:textId="77777777" w:rsidR="000B1F49" w:rsidRDefault="000B1F49" w:rsidP="00F72325">
      <w:pPr>
        <w:spacing w:before="120" w:after="160" w:line="259" w:lineRule="auto"/>
        <w:ind w:right="331"/>
        <w:rPr>
          <w:rStyle w:val="eop"/>
          <w:rFonts w:asciiTheme="majorHAnsi" w:hAnsiTheme="majorHAnsi" w:cstheme="majorHAnsi"/>
          <w:sz w:val="24"/>
          <w:szCs w:val="24"/>
        </w:rPr>
      </w:pPr>
    </w:p>
    <w:p w14:paraId="2FD6A663" w14:textId="77777777" w:rsidR="000B1F49" w:rsidRDefault="000B1F49" w:rsidP="005D7F09">
      <w:pPr>
        <w:rPr>
          <w:rStyle w:val="eop"/>
          <w:rFonts w:asciiTheme="majorHAnsi" w:hAnsiTheme="majorHAnsi" w:cstheme="majorHAnsi"/>
          <w:sz w:val="24"/>
          <w:szCs w:val="24"/>
        </w:rPr>
      </w:pPr>
    </w:p>
    <w:p w14:paraId="4C5E3223" w14:textId="77777777" w:rsidR="00D10628" w:rsidRDefault="00D10628" w:rsidP="005D7F09">
      <w:pPr>
        <w:rPr>
          <w:rStyle w:val="eop"/>
          <w:rFonts w:asciiTheme="majorHAnsi" w:hAnsiTheme="majorHAnsi" w:cstheme="majorHAnsi"/>
          <w:sz w:val="24"/>
          <w:szCs w:val="24"/>
        </w:rPr>
      </w:pPr>
    </w:p>
    <w:p w14:paraId="024BF26D" w14:textId="77777777" w:rsidR="005D7F09" w:rsidRDefault="005D7F09" w:rsidP="005D7F09">
      <w:pPr>
        <w:rPr>
          <w:rStyle w:val="eop"/>
          <w:rFonts w:asciiTheme="majorHAnsi" w:hAnsiTheme="majorHAnsi" w:cstheme="majorHAnsi"/>
          <w:sz w:val="24"/>
          <w:szCs w:val="24"/>
        </w:rPr>
      </w:pPr>
    </w:p>
    <w:p w14:paraId="0977B620" w14:textId="188A6C0C" w:rsidR="003A4D07" w:rsidRPr="00F135B8" w:rsidRDefault="00F2499E" w:rsidP="009B749A">
      <w:pPr>
        <w:pStyle w:val="Heading2"/>
        <w:numPr>
          <w:ilvl w:val="0"/>
          <w:numId w:val="3"/>
        </w:numPr>
      </w:pPr>
      <w:bookmarkStart w:id="44" w:name="_Toc162517661"/>
      <w:bookmarkStart w:id="45" w:name="_Toc190419231"/>
      <w:r>
        <w:lastRenderedPageBreak/>
        <w:t>Patient</w:t>
      </w:r>
      <w:r w:rsidR="005A1880" w:rsidRPr="00F135B8">
        <w:t xml:space="preserve"> Experience: </w:t>
      </w:r>
      <w:r w:rsidR="00596A3E" w:rsidRPr="00F135B8">
        <w:t>Communication, Courtesy, and Re</w:t>
      </w:r>
      <w:r w:rsidR="003D310F" w:rsidRPr="00F135B8">
        <w:t>s</w:t>
      </w:r>
      <w:r w:rsidR="00596A3E" w:rsidRPr="00F135B8">
        <w:t>pect</w:t>
      </w:r>
      <w:bookmarkEnd w:id="44"/>
      <w:bookmarkEnd w:id="45"/>
    </w:p>
    <w:p w14:paraId="50929FB9"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3F2E77" w:rsidRPr="00F135B8" w14:paraId="1BA394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4065B98" w14:textId="77777777" w:rsidR="003F2E77" w:rsidRPr="00F91048" w:rsidRDefault="003F2E77" w:rsidP="003F2E77">
            <w:pPr>
              <w:pStyle w:val="MH-ChartContentText"/>
            </w:pPr>
            <w:r w:rsidRPr="00F91048">
              <w:t>Measure Name</w:t>
            </w:r>
          </w:p>
        </w:tc>
        <w:tc>
          <w:tcPr>
            <w:tcW w:w="7830" w:type="dxa"/>
          </w:tcPr>
          <w:p w14:paraId="22F49277" w14:textId="34E9BB12"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Patient Experience: Communication, Courtesy, and Respect </w:t>
            </w:r>
          </w:p>
        </w:tc>
      </w:tr>
      <w:tr w:rsidR="003F2E77" w:rsidRPr="00F135B8" w14:paraId="5421C5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7978D6" w14:textId="77777777" w:rsidR="003F2E77" w:rsidRPr="00F91048" w:rsidRDefault="003F2E77" w:rsidP="003F2E77">
            <w:pPr>
              <w:pStyle w:val="MH-ChartContentText"/>
            </w:pPr>
            <w:r w:rsidRPr="00F91048">
              <w:t>Steward</w:t>
            </w:r>
          </w:p>
        </w:tc>
        <w:tc>
          <w:tcPr>
            <w:tcW w:w="7830" w:type="dxa"/>
          </w:tcPr>
          <w:p w14:paraId="681DA3CC" w14:textId="0F6C98D4"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MassHealth, using selected questions from the HCAHPS (Hospital Consumer Assessment of Healthcare Providers and Systems) Survey</w:t>
            </w:r>
          </w:p>
        </w:tc>
      </w:tr>
      <w:tr w:rsidR="003F2E77" w:rsidRPr="00F135B8" w14:paraId="5AF3BF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E999AB8" w14:textId="77777777" w:rsidR="003F2E77" w:rsidRPr="00F91048" w:rsidRDefault="003F2E77" w:rsidP="003F2E77">
            <w:pPr>
              <w:pStyle w:val="MH-ChartContentText"/>
            </w:pPr>
            <w:r w:rsidRPr="00F91048">
              <w:t>NQF Number</w:t>
            </w:r>
          </w:p>
        </w:tc>
        <w:tc>
          <w:tcPr>
            <w:tcW w:w="7830" w:type="dxa"/>
          </w:tcPr>
          <w:p w14:paraId="55D15697" w14:textId="5E9D6417"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0166 </w:t>
            </w:r>
          </w:p>
        </w:tc>
      </w:tr>
      <w:tr w:rsidR="003F2E77" w:rsidRPr="00F135B8" w14:paraId="36E028B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FB6B15" w14:textId="77777777" w:rsidR="003F2E77" w:rsidRPr="00F91048" w:rsidRDefault="003F2E77" w:rsidP="003F2E77">
            <w:pPr>
              <w:pStyle w:val="MH-ChartContentText"/>
            </w:pPr>
            <w:r w:rsidRPr="00F91048">
              <w:t>Data Source</w:t>
            </w:r>
          </w:p>
        </w:tc>
        <w:tc>
          <w:tcPr>
            <w:tcW w:w="7830" w:type="dxa"/>
          </w:tcPr>
          <w:p w14:paraId="6F47F71E" w14:textId="5715A61D"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Survey </w:t>
            </w:r>
          </w:p>
        </w:tc>
      </w:tr>
      <w:tr w:rsidR="003F2E77" w:rsidRPr="00F135B8" w14:paraId="227E68F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86E732" w14:textId="77777777" w:rsidR="003F2E77" w:rsidRPr="00F91048" w:rsidRDefault="003F2E77" w:rsidP="003F2E77">
            <w:pPr>
              <w:pStyle w:val="MH-ChartContentText"/>
            </w:pPr>
            <w:r w:rsidRPr="00F91048">
              <w:t>Performance Status: PY2</w:t>
            </w:r>
          </w:p>
        </w:tc>
        <w:tc>
          <w:tcPr>
            <w:tcW w:w="7830" w:type="dxa"/>
          </w:tcPr>
          <w:p w14:paraId="62604686" w14:textId="7492859E"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Pay-for-Reporting (P4R)</w:t>
            </w:r>
          </w:p>
        </w:tc>
      </w:tr>
    </w:tbl>
    <w:p w14:paraId="668D5685" w14:textId="77777777" w:rsidR="003A4D07" w:rsidRPr="00D85459" w:rsidRDefault="003A4D07" w:rsidP="00D85459">
      <w:pPr>
        <w:spacing w:before="0" w:after="0"/>
        <w:rPr>
          <w:rFonts w:asciiTheme="majorHAnsi" w:hAnsiTheme="majorHAnsi" w:cstheme="majorHAnsi"/>
          <w:sz w:val="24"/>
          <w:szCs w:val="24"/>
        </w:rPr>
      </w:pPr>
    </w:p>
    <w:p w14:paraId="573D0C26" w14:textId="77777777" w:rsidR="003A4D07" w:rsidRPr="00F135B8" w:rsidRDefault="003A4D07" w:rsidP="00091D47">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A614BA7" w14:textId="4FDA5898" w:rsidR="004E6AB6" w:rsidRPr="003133F2" w:rsidRDefault="004E6AB6" w:rsidP="003133F2">
      <w:pPr>
        <w:spacing w:before="0" w:after="0" w:line="240" w:lineRule="auto"/>
        <w:textAlignment w:val="baseline"/>
        <w:rPr>
          <w:rFonts w:eastAsia="Times New Roman" w:cstheme="minorHAnsi"/>
        </w:rPr>
      </w:pPr>
      <w:r w:rsidRPr="003133F2">
        <w:rPr>
          <w:rFonts w:eastAsia="Times New Roman" w:cstheme="minorHAnsi"/>
          <w:color w:val="333333"/>
        </w:rPr>
        <w:t xml:space="preserve">Using patient-reported experience, </w:t>
      </w:r>
      <w:r w:rsidR="00D0659F">
        <w:rPr>
          <w:rFonts w:eastAsia="Times New Roman" w:cstheme="minorHAnsi"/>
          <w:color w:val="333333"/>
        </w:rPr>
        <w:t>hospital</w:t>
      </w:r>
      <w:r w:rsidRPr="003133F2">
        <w:rPr>
          <w:rFonts w:eastAsia="Times New Roman" w:cstheme="minorHAnsi"/>
          <w:color w:val="333333"/>
        </w:rPr>
        <w:t>s can assess the extent to which patients are receiving care that is respectful of and responsive to their individual preferences, needs, and values. Key components include effective communication, courtesy, and respect. </w:t>
      </w:r>
    </w:p>
    <w:p w14:paraId="38230189" w14:textId="62820D17" w:rsidR="003A4D07" w:rsidRPr="00F135B8" w:rsidRDefault="003A4D07" w:rsidP="003A4D07">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31FEAA9B"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A4D07" w:rsidRPr="00F135B8" w14:paraId="00F9FC3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E3BAE0" w14:textId="77777777" w:rsidR="003A4D07" w:rsidRPr="003133F2" w:rsidRDefault="003A4D07">
            <w:pPr>
              <w:pStyle w:val="MH-ChartContentText"/>
            </w:pPr>
            <w:r w:rsidRPr="003133F2">
              <w:t>Description</w:t>
            </w:r>
          </w:p>
        </w:tc>
        <w:tc>
          <w:tcPr>
            <w:tcW w:w="7830" w:type="dxa"/>
            <w:vAlign w:val="top"/>
          </w:tcPr>
          <w:p w14:paraId="618D3368" w14:textId="064F97ED" w:rsidR="003A4D07" w:rsidRPr="003133F2" w:rsidRDefault="00807A4C" w:rsidP="00653066">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gramStart"/>
            <w:r w:rsidRPr="003133F2">
              <w:rPr>
                <w:rFonts w:eastAsia="Times New Roman" w:cstheme="minorHAnsi"/>
                <w:color w:val="000000"/>
              </w:rPr>
              <w:t xml:space="preserve">The </w:t>
            </w:r>
            <w:r w:rsidRPr="003133F2">
              <w:rPr>
                <w:rFonts w:eastAsia="Times New Roman" w:cstheme="minorHAnsi"/>
                <w:i/>
                <w:color w:val="000000"/>
              </w:rPr>
              <w:t>Patient</w:t>
            </w:r>
            <w:proofErr w:type="gramEnd"/>
            <w:r w:rsidRPr="003133F2">
              <w:rPr>
                <w:rFonts w:eastAsia="Times New Roman" w:cstheme="minorHAnsi"/>
                <w:i/>
                <w:color w:val="000000"/>
              </w:rPr>
              <w:t xml:space="preserve">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tc>
      </w:tr>
    </w:tbl>
    <w:p w14:paraId="72BFEA72" w14:textId="77777777" w:rsidR="00A57D7F" w:rsidRPr="00D85459" w:rsidRDefault="00A57D7F" w:rsidP="00CD1A03">
      <w:pPr>
        <w:spacing w:before="0" w:after="0"/>
        <w:rPr>
          <w:rFonts w:asciiTheme="majorHAnsi" w:hAnsiTheme="majorHAnsi" w:cstheme="majorHAnsi"/>
          <w:sz w:val="24"/>
          <w:szCs w:val="24"/>
        </w:rPr>
      </w:pPr>
    </w:p>
    <w:p w14:paraId="007F5812" w14:textId="76C2CBD9" w:rsidR="00A57D7F" w:rsidRPr="00F135B8" w:rsidRDefault="00D552BC" w:rsidP="00021942">
      <w:pPr>
        <w:pStyle w:val="CalloutText-LtBlue"/>
        <w:rPr>
          <w:rFonts w:asciiTheme="majorHAnsi" w:hAnsiTheme="majorHAnsi" w:cstheme="majorHAnsi"/>
        </w:rPr>
      </w:pPr>
      <w:r w:rsidRPr="00F135B8">
        <w:rPr>
          <w:rFonts w:asciiTheme="majorHAnsi" w:hAnsiTheme="majorHAnsi" w:cstheme="majorHAnsi"/>
        </w:rPr>
        <w:t>ELI</w:t>
      </w:r>
      <w:r w:rsidR="00171465" w:rsidRPr="00F135B8">
        <w:rPr>
          <w:rFonts w:asciiTheme="majorHAnsi" w:hAnsiTheme="majorHAnsi" w:cstheme="majorHAnsi"/>
        </w:rPr>
        <w:t>GIBLE POPULATION</w:t>
      </w:r>
    </w:p>
    <w:p w14:paraId="5423CF6A" w14:textId="2D53F577" w:rsidR="003A4D07" w:rsidRPr="0022191F" w:rsidRDefault="0022191F" w:rsidP="0022191F">
      <w:pPr>
        <w:spacing w:before="0" w:after="0"/>
      </w:pPr>
      <w:r w:rsidRPr="002D741F">
        <w:t xml:space="preserve">The eligible population for this measure is any MassHealth member who was sampled and responded to the acute hospital’s HCAHPS survey during the performance year.  Members should have Medicaid as the primary payer (e.g., </w:t>
      </w:r>
      <w:proofErr w:type="gramStart"/>
      <w:r w:rsidRPr="002D741F">
        <w:t>exclude</w:t>
      </w:r>
      <w:proofErr w:type="gramEnd"/>
      <w:r w:rsidRPr="002D741F">
        <w:t xml:space="preserve"> dual eligible members).   </w:t>
      </w:r>
    </w:p>
    <w:p w14:paraId="03517567" w14:textId="77777777" w:rsidR="00DC5569" w:rsidRDefault="00DC5569" w:rsidP="00CD1A03">
      <w:pPr>
        <w:spacing w:before="0" w:after="0"/>
        <w:rPr>
          <w:rFonts w:asciiTheme="majorHAnsi" w:hAnsiTheme="majorHAnsi" w:cstheme="majorHAnsi"/>
          <w:sz w:val="24"/>
          <w:szCs w:val="24"/>
        </w:rPr>
      </w:pPr>
    </w:p>
    <w:p w14:paraId="631AA159" w14:textId="77777777" w:rsidR="00360947" w:rsidRDefault="00360947" w:rsidP="00CD1A03">
      <w:pPr>
        <w:spacing w:before="0" w:after="0"/>
        <w:rPr>
          <w:rFonts w:asciiTheme="majorHAnsi" w:hAnsiTheme="majorHAnsi" w:cstheme="majorHAnsi"/>
          <w:sz w:val="24"/>
          <w:szCs w:val="24"/>
        </w:rPr>
      </w:pPr>
    </w:p>
    <w:p w14:paraId="73D1A539" w14:textId="77777777" w:rsidR="00360947" w:rsidRPr="002A59A6" w:rsidRDefault="00360947" w:rsidP="00CD1A03">
      <w:pPr>
        <w:spacing w:before="0" w:after="0"/>
        <w:rPr>
          <w:rFonts w:asciiTheme="majorHAnsi" w:hAnsiTheme="majorHAnsi" w:cstheme="majorHAnsi"/>
          <w:sz w:val="24"/>
          <w:szCs w:val="24"/>
        </w:rPr>
      </w:pPr>
    </w:p>
    <w:p w14:paraId="1D70E191" w14:textId="77777777" w:rsidR="00C5743B" w:rsidRPr="006C31F0" w:rsidRDefault="00C5743B" w:rsidP="00BC09CE">
      <w:pPr>
        <w:pStyle w:val="CalloutText-LtBlue"/>
        <w:rPr>
          <w:rFonts w:asciiTheme="majorHAnsi" w:hAnsiTheme="majorHAnsi" w:cstheme="majorHAnsi"/>
        </w:rPr>
      </w:pPr>
      <w:r w:rsidRPr="006C31F0">
        <w:rPr>
          <w:rFonts w:asciiTheme="majorHAnsi" w:hAnsiTheme="majorHAnsi" w:cstheme="majorHAnsi"/>
        </w:rPr>
        <w:lastRenderedPageBreak/>
        <w:t>ADMINISTRATIVE SPECIFICATION</w:t>
      </w:r>
    </w:p>
    <w:p w14:paraId="0E8A496D" w14:textId="77777777" w:rsidR="00C5743B" w:rsidRPr="00F135B8" w:rsidRDefault="00C5743B" w:rsidP="002A1E6A">
      <w:pPr>
        <w:spacing w:before="0" w:after="0"/>
      </w:pPr>
      <w:r w:rsidRPr="00F135B8">
        <w:t xml:space="preserve">Two composites, each comprised of a subset of questions drawn by MassHealth from the HCAHPS survey, contribute to </w:t>
      </w:r>
      <w:proofErr w:type="gramStart"/>
      <w:r w:rsidRPr="00F135B8">
        <w:t xml:space="preserve">the </w:t>
      </w:r>
      <w:r w:rsidRPr="00F135B8">
        <w:rPr>
          <w:i/>
          <w:iCs/>
        </w:rPr>
        <w:t>Patient</w:t>
      </w:r>
      <w:proofErr w:type="gramEnd"/>
      <w:r w:rsidRPr="00F135B8">
        <w:rPr>
          <w:i/>
          <w:iCs/>
        </w:rPr>
        <w:t xml:space="preserve"> Experience: Communication, Courtesy, and Respect measure</w:t>
      </w:r>
      <w:r w:rsidRPr="00F135B8">
        <w:t>.  Each composite includes three questions drawn from the HCAHPS</w:t>
      </w:r>
      <w:r w:rsidRPr="008530C6">
        <w:rPr>
          <w:rStyle w:val="FootnoteReference"/>
          <w:rFonts w:asciiTheme="majorHAnsi" w:eastAsia="Times New Roman" w:hAnsiTheme="majorHAnsi" w:cstheme="majorHAnsi"/>
          <w:color w:val="000000"/>
          <w:sz w:val="24"/>
          <w:szCs w:val="24"/>
        </w:rPr>
        <w:footnoteReference w:id="23"/>
      </w:r>
      <w:r w:rsidRPr="00F135B8">
        <w:t xml:space="preserve"> survey.</w:t>
      </w:r>
    </w:p>
    <w:p w14:paraId="6A2F9497" w14:textId="77777777" w:rsidR="00C5743B" w:rsidRPr="00F135B8" w:rsidRDefault="00C5743B" w:rsidP="00C5743B">
      <w:r w:rsidRPr="00F135B8">
        <w:t>Acute hospitals must report data related to the following HCAHPS questions contributing to this measure for the eligible population.  HCAHPS questions included in this measure are as follows (each referenced using the question number (Q) from the HCAHPS survey):  </w:t>
      </w:r>
    </w:p>
    <w:p w14:paraId="3E645553" w14:textId="77777777" w:rsidR="00C5743B" w:rsidRPr="008530C6" w:rsidRDefault="00C5743B" w:rsidP="00C5743B">
      <w:pPr>
        <w:spacing w:before="0" w:after="0"/>
        <w:rPr>
          <w:b/>
          <w:bCs/>
        </w:rPr>
      </w:pPr>
      <w:r w:rsidRPr="008530C6">
        <w:rPr>
          <w:b/>
          <w:bCs/>
        </w:rPr>
        <w:t>Composite 1: HCAHPS Questions Related to Nurse Communication </w:t>
      </w:r>
    </w:p>
    <w:p w14:paraId="2A2A1D48" w14:textId="77777777" w:rsidR="00C5743B" w:rsidRPr="008530C6" w:rsidRDefault="00C5743B" w:rsidP="009B749A">
      <w:pPr>
        <w:pStyle w:val="ListParagraph"/>
        <w:numPr>
          <w:ilvl w:val="0"/>
          <w:numId w:val="49"/>
        </w:numPr>
        <w:spacing w:before="0" w:after="0"/>
        <w:rPr>
          <w:rFonts w:eastAsia="Times New Roman"/>
        </w:rPr>
      </w:pPr>
      <w:r w:rsidRPr="008530C6">
        <w:rPr>
          <w:rFonts w:eastAsia="Times New Roman"/>
        </w:rPr>
        <w:t>During this hospital stay, how often did nurses treat you with courtesy and respect? (Q1) </w:t>
      </w:r>
    </w:p>
    <w:p w14:paraId="2CB21B9D" w14:textId="77777777" w:rsidR="00C5743B" w:rsidRPr="008530C6" w:rsidRDefault="00C5743B" w:rsidP="009B749A">
      <w:pPr>
        <w:pStyle w:val="ListParagraph"/>
        <w:numPr>
          <w:ilvl w:val="0"/>
          <w:numId w:val="49"/>
        </w:numPr>
        <w:spacing w:before="0" w:after="0"/>
        <w:rPr>
          <w:rFonts w:eastAsia="Times New Roman"/>
        </w:rPr>
      </w:pPr>
      <w:r w:rsidRPr="008530C6">
        <w:rPr>
          <w:rFonts w:eastAsia="Times New Roman"/>
        </w:rPr>
        <w:t>During this hospital stay, how often did nurses listen carefully to you? (Q2) </w:t>
      </w:r>
    </w:p>
    <w:p w14:paraId="47DA2250" w14:textId="77777777" w:rsidR="00C5743B" w:rsidRPr="008530C6" w:rsidRDefault="00C5743B" w:rsidP="009B749A">
      <w:pPr>
        <w:pStyle w:val="ListParagraph"/>
        <w:numPr>
          <w:ilvl w:val="0"/>
          <w:numId w:val="49"/>
        </w:numPr>
        <w:spacing w:before="0" w:after="0"/>
        <w:rPr>
          <w:rFonts w:eastAsia="Times New Roman"/>
        </w:rPr>
      </w:pPr>
      <w:r w:rsidRPr="008530C6">
        <w:rPr>
          <w:rFonts w:eastAsia="Times New Roman"/>
        </w:rPr>
        <w:t>During this hospital stay, how often did nurses explain things in a way you could understand? (Q3) </w:t>
      </w:r>
    </w:p>
    <w:p w14:paraId="16632D75" w14:textId="77777777" w:rsidR="00C5743B" w:rsidRDefault="00C5743B" w:rsidP="003367AB">
      <w:pPr>
        <w:spacing w:before="0" w:after="0" w:line="240" w:lineRule="auto"/>
        <w:rPr>
          <w:rFonts w:eastAsia="Times New Roman"/>
          <w:b/>
          <w:bCs/>
        </w:rPr>
      </w:pPr>
    </w:p>
    <w:p w14:paraId="75D3A589" w14:textId="77777777" w:rsidR="00C5743B" w:rsidRPr="008530C6" w:rsidRDefault="00C5743B" w:rsidP="00C5743B">
      <w:pPr>
        <w:spacing w:before="0" w:after="0"/>
        <w:rPr>
          <w:b/>
          <w:bCs/>
        </w:rPr>
      </w:pPr>
      <w:r w:rsidRPr="008530C6">
        <w:rPr>
          <w:b/>
          <w:bCs/>
        </w:rPr>
        <w:t>Composite 2: HCAHPS Question Related to Doctor Communication </w:t>
      </w:r>
    </w:p>
    <w:p w14:paraId="53827646" w14:textId="77777777" w:rsidR="00C5743B" w:rsidRPr="008530C6" w:rsidRDefault="00C5743B" w:rsidP="009B749A">
      <w:pPr>
        <w:pStyle w:val="ListParagraph"/>
        <w:numPr>
          <w:ilvl w:val="0"/>
          <w:numId w:val="50"/>
        </w:numPr>
        <w:spacing w:before="0" w:after="0"/>
        <w:rPr>
          <w:rFonts w:eastAsia="Times New Roman"/>
        </w:rPr>
      </w:pPr>
      <w:r w:rsidRPr="008530C6">
        <w:rPr>
          <w:rFonts w:eastAsia="Times New Roman"/>
        </w:rPr>
        <w:t>During this hospital stay, how often did doctors treat you with courtesy and respect? (Q5) </w:t>
      </w:r>
    </w:p>
    <w:p w14:paraId="4F003EDC" w14:textId="77777777" w:rsidR="00C5743B" w:rsidRPr="008530C6" w:rsidRDefault="00C5743B" w:rsidP="009B749A">
      <w:pPr>
        <w:pStyle w:val="ListParagraph"/>
        <w:numPr>
          <w:ilvl w:val="0"/>
          <w:numId w:val="50"/>
        </w:numPr>
        <w:spacing w:before="0" w:after="0"/>
        <w:rPr>
          <w:rFonts w:eastAsia="Times New Roman"/>
        </w:rPr>
      </w:pPr>
      <w:r w:rsidRPr="008530C6">
        <w:rPr>
          <w:rFonts w:eastAsia="Times New Roman"/>
        </w:rPr>
        <w:t>During this hospital stay, how often did doctors listen carefully to you? (Q6)</w:t>
      </w:r>
    </w:p>
    <w:p w14:paraId="5778592F" w14:textId="77777777" w:rsidR="00C5743B" w:rsidRPr="008530C6" w:rsidRDefault="00C5743B" w:rsidP="009B749A">
      <w:pPr>
        <w:pStyle w:val="ListParagraph"/>
        <w:numPr>
          <w:ilvl w:val="0"/>
          <w:numId w:val="50"/>
        </w:numPr>
        <w:spacing w:before="0" w:after="0"/>
        <w:rPr>
          <w:rFonts w:eastAsia="Times New Roman"/>
        </w:rPr>
      </w:pPr>
      <w:r w:rsidRPr="008530C6">
        <w:rPr>
          <w:rFonts w:eastAsia="Times New Roman"/>
        </w:rPr>
        <w:t>During this hospital stay, how often did doctors explain things in a way you could understand? (Q7) </w:t>
      </w:r>
    </w:p>
    <w:p w14:paraId="1A6C1541" w14:textId="77777777" w:rsidR="007E23A8" w:rsidRPr="002A59A6" w:rsidRDefault="007E23A8" w:rsidP="002A59A6">
      <w:pPr>
        <w:pStyle w:val="MH-ChartContentText"/>
        <w:spacing w:line="276" w:lineRule="auto"/>
        <w:rPr>
          <w:rFonts w:asciiTheme="majorHAnsi" w:hAnsiTheme="majorHAnsi" w:cstheme="majorHAnsi"/>
          <w:sz w:val="24"/>
          <w:szCs w:val="24"/>
        </w:rPr>
      </w:pPr>
    </w:p>
    <w:p w14:paraId="7708890F" w14:textId="77777777" w:rsidR="004212FD" w:rsidRPr="00F135B8" w:rsidRDefault="004212FD" w:rsidP="004212FD">
      <w:pPr>
        <w:pStyle w:val="CalloutText-LtBlue"/>
        <w:rPr>
          <w:rFonts w:asciiTheme="majorHAnsi" w:hAnsiTheme="majorHAnsi" w:cstheme="majorHAnsi"/>
        </w:rPr>
      </w:pPr>
      <w:r w:rsidRPr="00F135B8">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425"/>
        <w:gridCol w:w="7650"/>
      </w:tblGrid>
      <w:tr w:rsidR="00147068" w:rsidRPr="00F135B8" w14:paraId="1271473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B878F1B" w14:textId="77777777" w:rsidR="00147068" w:rsidRPr="00862C3F" w:rsidRDefault="00147068" w:rsidP="00147068">
            <w:pPr>
              <w:pStyle w:val="MH-ChartContentText"/>
            </w:pPr>
            <w:r w:rsidRPr="00862C3F">
              <w:t>Performance Requirements</w:t>
            </w:r>
          </w:p>
        </w:tc>
        <w:tc>
          <w:tcPr>
            <w:tcW w:w="7650" w:type="dxa"/>
            <w:vAlign w:val="top"/>
          </w:tcPr>
          <w:p w14:paraId="07FAD335" w14:textId="232B025B" w:rsidR="00147068" w:rsidRPr="00862C3F" w:rsidRDefault="00147068" w:rsidP="00EA366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xml:space="preserve">The following data should be submitted in a form and format as directed by </w:t>
            </w:r>
            <w:r w:rsidRPr="00862C3F">
              <w:rPr>
                <w:rFonts w:eastAsia="Times New Roman" w:cstheme="minorHAnsi"/>
              </w:rPr>
              <w:t>MassHealth by</w:t>
            </w:r>
            <w:r w:rsidRPr="00862C3F">
              <w:rPr>
                <w:rFonts w:eastAsia="Times New Roman" w:cstheme="minorHAnsi"/>
                <w:color w:val="000000"/>
              </w:rPr>
              <w:t xml:space="preserve"> </w:t>
            </w:r>
            <w:r w:rsidRPr="00862C3F">
              <w:rPr>
                <w:rFonts w:eastAsia="Times New Roman" w:cstheme="minorHAnsi"/>
                <w:b/>
                <w:color w:val="000000"/>
              </w:rPr>
              <w:t>June 30, 2025</w:t>
            </w:r>
            <w:r w:rsidRPr="00862C3F">
              <w:rPr>
                <w:rFonts w:eastAsia="Times New Roman" w:cstheme="minorHAnsi"/>
                <w:color w:val="000000"/>
              </w:rPr>
              <w:t xml:space="preserve"> (based on surveys received through December 31, 2024): </w:t>
            </w:r>
          </w:p>
          <w:p w14:paraId="3C8556D2" w14:textId="77777777" w:rsidR="00147068" w:rsidRPr="00862C3F" w:rsidRDefault="00147068" w:rsidP="00A57CA3">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w:t>
            </w:r>
          </w:p>
          <w:p w14:paraId="62608377" w14:textId="08DB5CD0" w:rsidR="00147068" w:rsidRPr="00CF5760" w:rsidRDefault="00147068"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xml:space="preserve">Total number of MassHealth </w:t>
            </w:r>
            <w:r w:rsidR="00DA3B5C">
              <w:rPr>
                <w:rFonts w:eastAsia="Times New Roman" w:cstheme="minorHAnsi"/>
                <w:color w:val="000000"/>
              </w:rPr>
              <w:t xml:space="preserve">acute </w:t>
            </w:r>
            <w:r w:rsidRPr="00862C3F">
              <w:rPr>
                <w:rFonts w:eastAsia="Times New Roman" w:cstheme="minorHAnsi"/>
                <w:color w:val="000000"/>
              </w:rPr>
              <w:t>inpatient discharges in PY2</w:t>
            </w:r>
            <w:r w:rsidR="00032837">
              <w:rPr>
                <w:rFonts w:eastAsia="Times New Roman" w:cstheme="minorHAnsi"/>
                <w:color w:val="000000"/>
              </w:rPr>
              <w:t>;</w:t>
            </w:r>
            <w:r w:rsidRPr="00862C3F">
              <w:rPr>
                <w:rFonts w:eastAsia="Times New Roman" w:cstheme="minorHAnsi"/>
                <w:color w:val="000000"/>
              </w:rPr>
              <w:t> </w:t>
            </w:r>
          </w:p>
          <w:p w14:paraId="33125555" w14:textId="0CA66BF5" w:rsidR="00CF5760" w:rsidRDefault="00CF5760"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7F26CF4">
              <w:rPr>
                <w:rFonts w:eastAsia="Times New Roman"/>
              </w:rPr>
              <w:t>Total number of MassHealth HCAHPS</w:t>
            </w:r>
            <w:r w:rsidR="3A235846" w:rsidRPr="07F26CF4">
              <w:rPr>
                <w:rFonts w:eastAsia="Times New Roman"/>
              </w:rPr>
              <w:t>-</w:t>
            </w:r>
            <w:r w:rsidRPr="07F26CF4">
              <w:rPr>
                <w:rFonts w:eastAsia="Times New Roman"/>
              </w:rPr>
              <w:t>eligible inpatient discharges</w:t>
            </w:r>
            <w:r w:rsidR="00514737">
              <w:rPr>
                <w:rFonts w:eastAsia="Times New Roman"/>
              </w:rPr>
              <w:t xml:space="preserve"> in PY2</w:t>
            </w:r>
            <w:r w:rsidR="009874A4">
              <w:rPr>
                <w:rFonts w:eastAsia="Times New Roman"/>
              </w:rPr>
              <w:t>;</w:t>
            </w:r>
          </w:p>
          <w:p w14:paraId="15D9EC71" w14:textId="499E0E0E" w:rsidR="00514737" w:rsidRPr="00862C3F" w:rsidRDefault="00514737"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Total number of MassHealth </w:t>
            </w:r>
            <w:r w:rsidR="008807B8" w:rsidRPr="07F26CF4">
              <w:rPr>
                <w:rFonts w:eastAsia="Times New Roman"/>
              </w:rPr>
              <w:t xml:space="preserve">HCAHPS-eligible </w:t>
            </w:r>
            <w:r>
              <w:rPr>
                <w:rFonts w:eastAsia="Times New Roman"/>
              </w:rPr>
              <w:t>members sampled to participate in the HCAHPS survey in PY2</w:t>
            </w:r>
            <w:r w:rsidR="008D4A58">
              <w:rPr>
                <w:rFonts w:eastAsia="Times New Roman"/>
              </w:rPr>
              <w:t>;</w:t>
            </w:r>
          </w:p>
          <w:p w14:paraId="2BA04985" w14:textId="7FE37454" w:rsidR="00147068" w:rsidRPr="007D229A" w:rsidRDefault="00147068"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1B65C7D">
              <w:rPr>
                <w:rFonts w:eastAsia="Times New Roman"/>
                <w:color w:val="000000" w:themeColor="text1"/>
              </w:rPr>
              <w:t xml:space="preserve">Total number of </w:t>
            </w:r>
            <w:r w:rsidR="00651CB4">
              <w:rPr>
                <w:rFonts w:eastAsia="Times New Roman"/>
                <w:color w:val="000000" w:themeColor="text1"/>
              </w:rPr>
              <w:t>submitted</w:t>
            </w:r>
            <w:r w:rsidRPr="61B65C7D">
              <w:rPr>
                <w:rFonts w:eastAsia="Times New Roman"/>
                <w:color w:val="000000" w:themeColor="text1"/>
              </w:rPr>
              <w:t xml:space="preserve"> HCAHPS surveys for </w:t>
            </w:r>
            <w:r w:rsidR="33FA16AD" w:rsidRPr="61B65C7D">
              <w:rPr>
                <w:rFonts w:eastAsia="Times New Roman"/>
                <w:color w:val="000000" w:themeColor="text1"/>
              </w:rPr>
              <w:t>MassHealth HCAHPS</w:t>
            </w:r>
            <w:r w:rsidR="204D57E5" w:rsidRPr="61B65C7D">
              <w:rPr>
                <w:rFonts w:eastAsia="Times New Roman"/>
                <w:color w:val="000000" w:themeColor="text1"/>
              </w:rPr>
              <w:t xml:space="preserve">-eligible </w:t>
            </w:r>
            <w:r w:rsidR="00B70BE5" w:rsidRPr="61B65C7D">
              <w:rPr>
                <w:rFonts w:eastAsia="Times New Roman"/>
                <w:color w:val="000000" w:themeColor="text1"/>
              </w:rPr>
              <w:t xml:space="preserve">inpatient discharges in </w:t>
            </w:r>
            <w:r w:rsidR="007D7672" w:rsidRPr="61B65C7D">
              <w:rPr>
                <w:rFonts w:eastAsia="Times New Roman"/>
                <w:color w:val="000000" w:themeColor="text1"/>
              </w:rPr>
              <w:t>PY2</w:t>
            </w:r>
            <w:r w:rsidR="00DA6326">
              <w:rPr>
                <w:rFonts w:eastAsia="Times New Roman"/>
                <w:color w:val="000000" w:themeColor="text1"/>
              </w:rPr>
              <w:t>;</w:t>
            </w:r>
            <w:r w:rsidR="007D7672" w:rsidRPr="61B65C7D">
              <w:rPr>
                <w:rFonts w:eastAsia="Times New Roman"/>
                <w:color w:val="000000" w:themeColor="text1"/>
              </w:rPr>
              <w:t xml:space="preserve"> </w:t>
            </w:r>
          </w:p>
          <w:p w14:paraId="19C80A3A" w14:textId="12777A0B" w:rsidR="00822A74" w:rsidRDefault="00B506D4"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000000" w:themeColor="text1"/>
              </w:rPr>
              <w:t>Response rate</w:t>
            </w:r>
            <w:r w:rsidR="002F5560">
              <w:rPr>
                <w:rFonts w:eastAsia="Times New Roman"/>
                <w:color w:val="000000" w:themeColor="text1"/>
              </w:rPr>
              <w:t>*</w:t>
            </w:r>
            <w:r>
              <w:rPr>
                <w:rFonts w:eastAsia="Times New Roman"/>
                <w:color w:val="000000" w:themeColor="text1"/>
              </w:rPr>
              <w:t xml:space="preserve"> of </w:t>
            </w:r>
            <w:r>
              <w:rPr>
                <w:rFonts w:eastAsia="Times New Roman"/>
              </w:rPr>
              <w:t xml:space="preserve">MassHealth </w:t>
            </w:r>
            <w:r w:rsidRPr="07F26CF4">
              <w:rPr>
                <w:rFonts w:eastAsia="Times New Roman"/>
              </w:rPr>
              <w:t xml:space="preserve">HCAHPS-eligible </w:t>
            </w:r>
            <w:r>
              <w:rPr>
                <w:rFonts w:eastAsia="Times New Roman"/>
              </w:rPr>
              <w:t>members</w:t>
            </w:r>
            <w:r w:rsidR="00AE3FB7">
              <w:rPr>
                <w:rFonts w:eastAsia="Times New Roman"/>
              </w:rPr>
              <w:t xml:space="preserve"> participating in the HCAHPS sur</w:t>
            </w:r>
            <w:r w:rsidR="00420621">
              <w:rPr>
                <w:rFonts w:eastAsia="Times New Roman"/>
              </w:rPr>
              <w:t>vey in PY2</w:t>
            </w:r>
            <w:r w:rsidR="0013796F">
              <w:rPr>
                <w:rFonts w:eastAsia="Times New Roman"/>
              </w:rPr>
              <w:t>;</w:t>
            </w:r>
          </w:p>
          <w:p w14:paraId="689150A2" w14:textId="7859FFC1" w:rsidR="0013796F" w:rsidRPr="00862C3F" w:rsidRDefault="00100154" w:rsidP="0013796F">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100154">
              <w:rPr>
                <w:rFonts w:eastAsia="Times New Roman"/>
                <w:i/>
                <w:iCs/>
              </w:rPr>
              <w:lastRenderedPageBreak/>
              <w:t>*Response rate is defined as the total MassHealth HCAHPS surveys submitted (Item 4) over the total MassHealth HCAHPS-eligible members sampled (Item 3).</w:t>
            </w:r>
          </w:p>
          <w:p w14:paraId="5C7BE1FA" w14:textId="41D59657" w:rsidR="00147068" w:rsidRPr="00862C3F" w:rsidRDefault="00147068" w:rsidP="009B749A">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 xml:space="preserve">For the </w:t>
            </w:r>
            <w:r w:rsidR="00765035">
              <w:rPr>
                <w:rFonts w:eastAsia="Times New Roman" w:cstheme="minorHAnsi"/>
                <w:color w:val="000000" w:themeColor="text1"/>
              </w:rPr>
              <w:t xml:space="preserve">HCAHPS </w:t>
            </w:r>
            <w:r w:rsidRPr="00862C3F">
              <w:rPr>
                <w:rFonts w:eastAsia="Times New Roman" w:cstheme="minorHAnsi"/>
                <w:color w:val="000000" w:themeColor="text1"/>
              </w:rPr>
              <w:t>Eligible Population in PY2:  </w:t>
            </w:r>
          </w:p>
          <w:p w14:paraId="70B9D296" w14:textId="77777777" w:rsidR="00645DCB" w:rsidRPr="002D4005" w:rsidRDefault="00147068" w:rsidP="009B749A">
            <w:pPr>
              <w:numPr>
                <w:ilvl w:val="1"/>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Member-level responses for</w:t>
            </w:r>
            <w:r w:rsidR="00645DCB">
              <w:rPr>
                <w:rFonts w:eastAsia="Times New Roman" w:cstheme="minorHAnsi"/>
                <w:color w:val="000000" w:themeColor="text1"/>
              </w:rPr>
              <w:t>:</w:t>
            </w:r>
          </w:p>
          <w:p w14:paraId="15EE97E3" w14:textId="294B8BF0" w:rsidR="00C31FFD" w:rsidRDefault="00C31FFD" w:rsidP="009B749A">
            <w:pPr>
              <w:numPr>
                <w:ilvl w:val="2"/>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Nurse</w:t>
            </w:r>
            <w:r w:rsidR="00214682">
              <w:rPr>
                <w:rFonts w:eastAsia="Times New Roman" w:cstheme="minorHAnsi"/>
              </w:rPr>
              <w:t xml:space="preserve"> Communication Composite (Q1, Q2, Q3)</w:t>
            </w:r>
          </w:p>
          <w:p w14:paraId="365062A0" w14:textId="2D238FE3" w:rsidR="00C31FFD" w:rsidRPr="002D4005" w:rsidRDefault="00214682" w:rsidP="009B749A">
            <w:pPr>
              <w:numPr>
                <w:ilvl w:val="2"/>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Physicia</w:t>
            </w:r>
            <w:r w:rsidR="002D4005">
              <w:rPr>
                <w:rFonts w:eastAsia="Times New Roman" w:cstheme="minorHAnsi"/>
              </w:rPr>
              <w:t>n Communication Composite (Q</w:t>
            </w:r>
            <w:r w:rsidR="00A44590">
              <w:rPr>
                <w:rFonts w:eastAsia="Times New Roman" w:cstheme="minorHAnsi"/>
              </w:rPr>
              <w:t>5</w:t>
            </w:r>
            <w:r w:rsidR="002D4005">
              <w:rPr>
                <w:rFonts w:eastAsia="Times New Roman" w:cstheme="minorHAnsi"/>
              </w:rPr>
              <w:t>, Q</w:t>
            </w:r>
            <w:r w:rsidR="00A44590">
              <w:rPr>
                <w:rFonts w:eastAsia="Times New Roman" w:cstheme="minorHAnsi"/>
              </w:rPr>
              <w:t>6</w:t>
            </w:r>
            <w:r w:rsidR="002D4005">
              <w:rPr>
                <w:rFonts w:eastAsia="Times New Roman" w:cstheme="minorHAnsi"/>
              </w:rPr>
              <w:t>, Q</w:t>
            </w:r>
            <w:r w:rsidR="00A44590">
              <w:rPr>
                <w:rFonts w:eastAsia="Times New Roman" w:cstheme="minorHAnsi"/>
              </w:rPr>
              <w:t>7</w:t>
            </w:r>
            <w:r w:rsidR="002D4005">
              <w:rPr>
                <w:rFonts w:eastAsia="Times New Roman" w:cstheme="minorHAnsi"/>
              </w:rPr>
              <w:t>)</w:t>
            </w:r>
          </w:p>
          <w:p w14:paraId="0FF3AE45" w14:textId="10AADE08" w:rsidR="00147068" w:rsidRPr="00862C3F" w:rsidRDefault="001A6015" w:rsidP="009B749A">
            <w:pPr>
              <w:numPr>
                <w:ilvl w:val="1"/>
                <w:numId w:val="43"/>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000000" w:themeColor="text1"/>
              </w:rPr>
              <w:t>E</w:t>
            </w:r>
            <w:r w:rsidR="00147068" w:rsidRPr="00862C3F">
              <w:rPr>
                <w:rFonts w:eastAsia="Times New Roman" w:cstheme="minorHAnsi"/>
                <w:color w:val="000000" w:themeColor="text1"/>
              </w:rPr>
              <w:t xml:space="preserve">ach composite and associated demographic “About You” response </w:t>
            </w:r>
            <w:r w:rsidR="003D0865">
              <w:rPr>
                <w:rFonts w:eastAsia="Times New Roman" w:cstheme="minorHAnsi"/>
                <w:color w:val="000000" w:themeColor="text1"/>
              </w:rPr>
              <w:t xml:space="preserve">Overall Health, Overall </w:t>
            </w:r>
            <w:r w:rsidR="00815F28">
              <w:rPr>
                <w:rFonts w:eastAsia="Times New Roman" w:cstheme="minorHAnsi"/>
                <w:color w:val="000000" w:themeColor="text1"/>
              </w:rPr>
              <w:t xml:space="preserve">Mental/Emotional Health, </w:t>
            </w:r>
            <w:r w:rsidR="00147068" w:rsidRPr="00862C3F">
              <w:rPr>
                <w:rFonts w:eastAsia="Times New Roman" w:cstheme="minorHAnsi"/>
                <w:color w:val="000000" w:themeColor="text1"/>
              </w:rPr>
              <w:t>Race, Ethnicity, Language (</w:t>
            </w:r>
            <w:r w:rsidR="00147068" w:rsidRPr="00862C3F">
              <w:rPr>
                <w:rFonts w:eastAsia="Times New Roman" w:cstheme="minorHAnsi"/>
                <w:i/>
                <w:color w:val="000000" w:themeColor="text1"/>
              </w:rPr>
              <w:t xml:space="preserve">note these elements are in the survey, </w:t>
            </w:r>
            <w:r w:rsidR="00D84196">
              <w:rPr>
                <w:rFonts w:eastAsia="Times New Roman" w:cstheme="minorHAnsi"/>
                <w:i/>
                <w:color w:val="000000" w:themeColor="text1"/>
              </w:rPr>
              <w:t xml:space="preserve">Q24, Q25, </w:t>
            </w:r>
            <w:r w:rsidR="00147068" w:rsidRPr="00862C3F">
              <w:rPr>
                <w:rFonts w:eastAsia="Times New Roman" w:cstheme="minorHAnsi"/>
                <w:i/>
                <w:color w:val="000000" w:themeColor="text1"/>
              </w:rPr>
              <w:t>Q27, Q28, Q29).</w:t>
            </w:r>
            <w:r w:rsidR="00441236">
              <w:rPr>
                <w:rFonts w:eastAsia="Times New Roman" w:cstheme="minorHAnsi"/>
                <w:i/>
                <w:color w:val="000000" w:themeColor="text1"/>
              </w:rPr>
              <w:t xml:space="preserve"> </w:t>
            </w:r>
            <w:r w:rsidR="00147068" w:rsidRPr="00862C3F">
              <w:rPr>
                <w:rFonts w:eastAsia="Times New Roman" w:cstheme="minorHAnsi"/>
                <w:i/>
                <w:color w:val="000000" w:themeColor="text1"/>
              </w:rPr>
              <w:t>These stratifications may be used for analysis purposes at the state-wide level.</w:t>
            </w:r>
          </w:p>
        </w:tc>
      </w:tr>
      <w:tr w:rsidR="00147068" w:rsidRPr="00F135B8" w14:paraId="13C113A5"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EC5BAA9" w14:textId="77777777" w:rsidR="00147068" w:rsidRPr="00862C3F" w:rsidRDefault="00147068" w:rsidP="00147068">
            <w:pPr>
              <w:pStyle w:val="MH-ChartContentText"/>
            </w:pPr>
            <w:r w:rsidRPr="00862C3F">
              <w:lastRenderedPageBreak/>
              <w:t>Performance Assessment</w:t>
            </w:r>
          </w:p>
        </w:tc>
        <w:tc>
          <w:tcPr>
            <w:tcW w:w="7650" w:type="dxa"/>
            <w:vAlign w:val="top"/>
          </w:tcPr>
          <w:p w14:paraId="18F63CF1" w14:textId="379A4D10" w:rsidR="00147068" w:rsidRPr="00862C3F" w:rsidRDefault="00147068" w:rsidP="009B749A">
            <w:pPr>
              <w:numPr>
                <w:ilvl w:val="0"/>
                <w:numId w:val="44"/>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rPr>
              <w:t xml:space="preserve">A hospital will </w:t>
            </w:r>
            <w:r w:rsidR="00FB7578">
              <w:rPr>
                <w:rFonts w:eastAsia="Times New Roman" w:cstheme="minorHAnsi"/>
              </w:rPr>
              <w:t>earn</w:t>
            </w:r>
            <w:r w:rsidRPr="00862C3F">
              <w:rPr>
                <w:rFonts w:eastAsia="Times New Roman" w:cstheme="minorHAnsi"/>
              </w:rPr>
              <w:t xml:space="preserve"> </w:t>
            </w:r>
            <w:r w:rsidR="006F3170">
              <w:rPr>
                <w:rFonts w:eastAsia="Times New Roman" w:cstheme="minorHAnsi"/>
              </w:rPr>
              <w:t xml:space="preserve">100% of the points attributed to the measure </w:t>
            </w:r>
            <w:r w:rsidR="005A0B8C">
              <w:rPr>
                <w:rFonts w:eastAsia="Times New Roman" w:cstheme="minorHAnsi"/>
              </w:rPr>
              <w:t xml:space="preserve">for a timely, complete, and responsive </w:t>
            </w:r>
            <w:r w:rsidR="003B666F">
              <w:rPr>
                <w:rFonts w:eastAsia="Times New Roman" w:cstheme="minorHAnsi"/>
              </w:rPr>
              <w:t xml:space="preserve">submission of </w:t>
            </w:r>
            <w:r w:rsidRPr="00862C3F">
              <w:rPr>
                <w:rFonts w:eastAsia="Times New Roman" w:cstheme="minorHAnsi"/>
              </w:rPr>
              <w:t xml:space="preserve">all required data elements </w:t>
            </w:r>
            <w:r w:rsidR="003B666F">
              <w:rPr>
                <w:rFonts w:eastAsia="Times New Roman" w:cstheme="minorHAnsi"/>
              </w:rPr>
              <w:t xml:space="preserve">to MassHealth </w:t>
            </w:r>
            <w:r w:rsidRPr="00862C3F">
              <w:rPr>
                <w:rFonts w:eastAsia="Times New Roman" w:cstheme="minorHAnsi"/>
              </w:rPr>
              <w:t xml:space="preserve">by </w:t>
            </w:r>
            <w:r w:rsidRPr="00862C3F">
              <w:rPr>
                <w:rFonts w:eastAsia="Times New Roman" w:cstheme="minorHAnsi"/>
                <w:b/>
              </w:rPr>
              <w:t>June 30, 2025</w:t>
            </w:r>
            <w:r w:rsidRPr="00862C3F">
              <w:rPr>
                <w:rFonts w:eastAsia="Times New Roman" w:cstheme="minorHAnsi"/>
              </w:rPr>
              <w:t>.  </w:t>
            </w:r>
          </w:p>
          <w:p w14:paraId="70A20C5C" w14:textId="3EF91019" w:rsidR="00147068" w:rsidRPr="00862C3F" w:rsidRDefault="00147068" w:rsidP="009B749A">
            <w:pPr>
              <w:numPr>
                <w:ilvl w:val="0"/>
                <w:numId w:val="44"/>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B564125">
              <w:rPr>
                <w:rFonts w:eastAsia="Times New Roman"/>
              </w:rPr>
              <w:t xml:space="preserve">A hospital will </w:t>
            </w:r>
            <w:r w:rsidR="00FB7578" w:rsidRPr="0B564125">
              <w:rPr>
                <w:rFonts w:eastAsia="Times New Roman"/>
              </w:rPr>
              <w:t>earn</w:t>
            </w:r>
            <w:r w:rsidRPr="0B564125">
              <w:rPr>
                <w:rFonts w:eastAsia="Times New Roman"/>
              </w:rPr>
              <w:t xml:space="preserve"> </w:t>
            </w:r>
            <w:r w:rsidR="003B666F" w:rsidRPr="0B564125">
              <w:rPr>
                <w:rFonts w:eastAsia="Times New Roman"/>
              </w:rPr>
              <w:t>0% of the points attributed to the measure</w:t>
            </w:r>
            <w:r w:rsidRPr="0B564125">
              <w:rPr>
                <w:rFonts w:eastAsia="Times New Roman"/>
              </w:rPr>
              <w:t xml:space="preserve"> if </w:t>
            </w:r>
            <w:r w:rsidR="009A15E7" w:rsidRPr="0B564125">
              <w:rPr>
                <w:rFonts w:eastAsia="Times New Roman"/>
              </w:rPr>
              <w:t xml:space="preserve">the hospital </w:t>
            </w:r>
            <w:r w:rsidRPr="0B564125">
              <w:rPr>
                <w:rFonts w:eastAsia="Times New Roman"/>
              </w:rPr>
              <w:t xml:space="preserve">does not report all required data elements </w:t>
            </w:r>
            <w:r w:rsidR="00D10628" w:rsidRPr="0B564125">
              <w:rPr>
                <w:rFonts w:eastAsia="Times New Roman"/>
              </w:rPr>
              <w:t xml:space="preserve">in a timely, complete, and responsive submission to MassHealth </w:t>
            </w:r>
            <w:r w:rsidRPr="0B564125">
              <w:rPr>
                <w:rFonts w:eastAsia="Times New Roman"/>
              </w:rPr>
              <w:t xml:space="preserve">by </w:t>
            </w:r>
            <w:r w:rsidRPr="0B564125">
              <w:rPr>
                <w:rFonts w:eastAsia="Times New Roman"/>
                <w:b/>
              </w:rPr>
              <w:t>June 30, 2025</w:t>
            </w:r>
            <w:r w:rsidRPr="0B564125">
              <w:rPr>
                <w:rFonts w:eastAsia="Times New Roman"/>
              </w:rPr>
              <w:t>. </w:t>
            </w:r>
          </w:p>
        </w:tc>
      </w:tr>
    </w:tbl>
    <w:p w14:paraId="75C7EE3A" w14:textId="77777777" w:rsidR="00504ADA" w:rsidRPr="00CD72A3" w:rsidRDefault="00666801" w:rsidP="00504ADA">
      <w:pPr>
        <w:pStyle w:val="IntenseQuote"/>
        <w:rPr>
          <w:b/>
          <w:bCs/>
          <w:i w:val="0"/>
          <w:iCs w:val="0"/>
        </w:rPr>
      </w:pPr>
      <w:bookmarkStart w:id="46" w:name="CCOs_must_answer_all_questions_and_meet_"/>
      <w:bookmarkStart w:id="47" w:name="Answers_should_be_based_on_language_serv"/>
      <w:bookmarkEnd w:id="46"/>
      <w:bookmarkEnd w:id="47"/>
      <w:r>
        <w:t xml:space="preserve">        </w:t>
      </w:r>
      <w:r w:rsidR="00504ADA" w:rsidRPr="00CD72A3">
        <w:rPr>
          <w:b/>
          <w:bCs/>
          <w:i w:val="0"/>
          <w:iCs w:val="0"/>
        </w:rPr>
        <w:t>Performance Requirements and Assessment for PY3-5 To Be Finalized Prior to the Start of PY3</w:t>
      </w:r>
      <w:r w:rsidR="00504ADA">
        <w:rPr>
          <w:b/>
          <w:bCs/>
          <w:i w:val="0"/>
          <w:iCs w:val="0"/>
        </w:rPr>
        <w:t>.</w:t>
      </w:r>
    </w:p>
    <w:p w14:paraId="4BCCDD7F" w14:textId="120B2ADF" w:rsidR="00666801" w:rsidRDefault="00666801" w:rsidP="00F91671"/>
    <w:p w14:paraId="55ED98FA" w14:textId="77777777" w:rsidR="00666801" w:rsidRDefault="00666801" w:rsidP="00F91671"/>
    <w:p w14:paraId="2EFC0FC6" w14:textId="77777777" w:rsidR="00606275" w:rsidRDefault="00606275" w:rsidP="00F91671"/>
    <w:p w14:paraId="1E865246" w14:textId="0BF76CEF" w:rsidR="005E0129" w:rsidRDefault="00666801" w:rsidP="00F91671">
      <w:r>
        <w:t xml:space="preserve">   </w:t>
      </w:r>
    </w:p>
    <w:p w14:paraId="3574342B" w14:textId="77777777" w:rsidR="005E0129" w:rsidRDefault="005E0129" w:rsidP="00F91671"/>
    <w:p w14:paraId="5A515127" w14:textId="77777777" w:rsidR="005E0129" w:rsidRDefault="005E0129" w:rsidP="00F91671"/>
    <w:p w14:paraId="1C4A9A79" w14:textId="77777777" w:rsidR="005E0129" w:rsidRDefault="005E0129" w:rsidP="00F91671"/>
    <w:p w14:paraId="214AD1A5" w14:textId="77777777" w:rsidR="00DB0624" w:rsidRDefault="00666801" w:rsidP="00F91671">
      <w:r>
        <w:t xml:space="preserve">                   </w:t>
      </w:r>
    </w:p>
    <w:p w14:paraId="3AB20B0B" w14:textId="1AA0FAF1" w:rsidR="00F904C6" w:rsidRPr="00DB551D" w:rsidRDefault="00666801" w:rsidP="00F91671">
      <w:r>
        <w:t xml:space="preserve">                                                                                                                                                                                 </w:t>
      </w:r>
    </w:p>
    <w:p w14:paraId="37AE3CB4" w14:textId="0D1A0803" w:rsidR="003F45F4" w:rsidRPr="00F135B8" w:rsidRDefault="00E46ACE" w:rsidP="009B749A">
      <w:pPr>
        <w:pStyle w:val="Heading2"/>
        <w:numPr>
          <w:ilvl w:val="0"/>
          <w:numId w:val="3"/>
        </w:numPr>
      </w:pPr>
      <w:bookmarkStart w:id="48" w:name="_Toc162517662"/>
      <w:bookmarkStart w:id="49" w:name="_Toc190419232"/>
      <w:r w:rsidRPr="00F135B8">
        <w:lastRenderedPageBreak/>
        <w:t>Collaboration</w:t>
      </w:r>
      <w:bookmarkEnd w:id="48"/>
      <w:bookmarkEnd w:id="49"/>
    </w:p>
    <w:p w14:paraId="325BA4A0"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F5589F" w:rsidRPr="00F135B8" w14:paraId="5574FE5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0C762CC" w14:textId="77777777" w:rsidR="00F5589F" w:rsidRPr="00BC09CE" w:rsidRDefault="00F5589F" w:rsidP="00F5589F">
            <w:pPr>
              <w:pStyle w:val="MH-ChartContentText"/>
            </w:pPr>
            <w:r w:rsidRPr="00BC09CE">
              <w:t>Measure Name</w:t>
            </w:r>
          </w:p>
        </w:tc>
        <w:tc>
          <w:tcPr>
            <w:tcW w:w="7830" w:type="dxa"/>
          </w:tcPr>
          <w:p w14:paraId="7C25E953" w14:textId="6573A5C0"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Collaboration</w:t>
            </w:r>
          </w:p>
        </w:tc>
      </w:tr>
      <w:tr w:rsidR="00F5589F" w:rsidRPr="00F135B8" w14:paraId="39FE434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4EA8FA" w14:textId="77777777" w:rsidR="00F5589F" w:rsidRPr="00BC09CE" w:rsidRDefault="00F5589F" w:rsidP="00F5589F">
            <w:pPr>
              <w:pStyle w:val="MH-ChartContentText"/>
            </w:pPr>
            <w:r w:rsidRPr="00BC09CE">
              <w:t>Steward</w:t>
            </w:r>
          </w:p>
        </w:tc>
        <w:tc>
          <w:tcPr>
            <w:tcW w:w="7830" w:type="dxa"/>
          </w:tcPr>
          <w:p w14:paraId="58B52FF9" w14:textId="20AAB083"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MassHealth</w:t>
            </w:r>
          </w:p>
        </w:tc>
      </w:tr>
      <w:tr w:rsidR="00F5589F" w:rsidRPr="00F135B8" w14:paraId="3584DE4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6853EF" w14:textId="77777777" w:rsidR="00F5589F" w:rsidRPr="00BC09CE" w:rsidRDefault="00F5589F" w:rsidP="00F5589F">
            <w:pPr>
              <w:pStyle w:val="MH-ChartContentText"/>
            </w:pPr>
            <w:r w:rsidRPr="00BC09CE">
              <w:t>NQF Number</w:t>
            </w:r>
          </w:p>
        </w:tc>
        <w:tc>
          <w:tcPr>
            <w:tcW w:w="7830" w:type="dxa"/>
          </w:tcPr>
          <w:p w14:paraId="3F68E0CD" w14:textId="4F424B6F"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N/A</w:t>
            </w:r>
          </w:p>
        </w:tc>
      </w:tr>
      <w:tr w:rsidR="00F5589F" w:rsidRPr="00F135B8" w14:paraId="466CD10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5513B44" w14:textId="77777777" w:rsidR="00F5589F" w:rsidRPr="00BC09CE" w:rsidRDefault="00F5589F" w:rsidP="00F5589F">
            <w:pPr>
              <w:pStyle w:val="MH-ChartContentText"/>
            </w:pPr>
            <w:r w:rsidRPr="00BC09CE">
              <w:t>Data Source</w:t>
            </w:r>
          </w:p>
        </w:tc>
        <w:tc>
          <w:tcPr>
            <w:tcW w:w="7830" w:type="dxa"/>
          </w:tcPr>
          <w:p w14:paraId="585B6CE1" w14:textId="3D54C3DB"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Supplemental Data</w:t>
            </w:r>
          </w:p>
        </w:tc>
      </w:tr>
      <w:tr w:rsidR="00F5589F" w:rsidRPr="00F135B8" w14:paraId="2F9B48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9BB27D" w14:textId="77777777" w:rsidR="00F5589F" w:rsidRPr="00BC09CE" w:rsidRDefault="00F5589F" w:rsidP="00F5589F">
            <w:pPr>
              <w:pStyle w:val="MH-ChartContentText"/>
            </w:pPr>
            <w:r w:rsidRPr="00BC09CE">
              <w:t>Performance Status: PY2</w:t>
            </w:r>
          </w:p>
        </w:tc>
        <w:tc>
          <w:tcPr>
            <w:tcW w:w="7830" w:type="dxa"/>
          </w:tcPr>
          <w:p w14:paraId="0B1B410D" w14:textId="77EA7CED"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Pay-for-Performance (P4P)</w:t>
            </w:r>
          </w:p>
        </w:tc>
      </w:tr>
    </w:tbl>
    <w:p w14:paraId="7345637F" w14:textId="77777777" w:rsidR="003F45F4" w:rsidRPr="00760ED3" w:rsidRDefault="003F45F4" w:rsidP="00760ED3">
      <w:pPr>
        <w:spacing w:before="0" w:after="0"/>
        <w:rPr>
          <w:rFonts w:asciiTheme="majorHAnsi" w:hAnsiTheme="majorHAnsi" w:cstheme="majorHAnsi"/>
          <w:sz w:val="24"/>
          <w:szCs w:val="24"/>
        </w:rPr>
      </w:pPr>
    </w:p>
    <w:p w14:paraId="4806FCB7" w14:textId="77777777" w:rsidR="003F45F4" w:rsidRPr="00F135B8" w:rsidRDefault="003F45F4" w:rsidP="000A573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9B0A71" w14:textId="230428B4" w:rsidR="000D273C" w:rsidRPr="00BC09CE" w:rsidRDefault="00BF1D4C" w:rsidP="003F45F4">
      <w:pPr>
        <w:spacing w:before="0" w:after="0"/>
        <w:rPr>
          <w:rStyle w:val="eop"/>
          <w:rFonts w:cstheme="minorHAnsi"/>
          <w:color w:val="000000"/>
          <w:sz w:val="24"/>
          <w:szCs w:val="24"/>
        </w:rPr>
      </w:pPr>
      <w:r w:rsidRPr="00BC09CE">
        <w:rPr>
          <w:rStyle w:val="normaltextrun"/>
          <w:rFonts w:cstheme="minorHAnsi"/>
        </w:rPr>
        <w:t xml:space="preserve">Collaboration and coordinated interventions to promote health equity across health systems and sectors are essential to achieving high quality and equitable care.  </w:t>
      </w:r>
    </w:p>
    <w:p w14:paraId="2F1EC903" w14:textId="4D5590A6" w:rsidR="003F45F4" w:rsidRPr="00695536" w:rsidRDefault="003F45F4" w:rsidP="003F45F4">
      <w:pPr>
        <w:spacing w:before="0" w:after="0"/>
        <w:rPr>
          <w:rFonts w:asciiTheme="majorHAnsi" w:eastAsia="Times New Roman" w:hAnsiTheme="majorHAnsi" w:cstheme="majorHAnsi"/>
          <w:color w:val="000000" w:themeColor="text1"/>
        </w:rPr>
      </w:pPr>
      <w:r w:rsidRPr="00F135B8">
        <w:rPr>
          <w:rStyle w:val="eop"/>
          <w:rFonts w:asciiTheme="majorHAnsi" w:hAnsiTheme="majorHAnsi" w:cstheme="majorHAnsi"/>
          <w:color w:val="000000"/>
          <w:sz w:val="24"/>
          <w:szCs w:val="24"/>
        </w:rPr>
        <w:t> </w:t>
      </w:r>
    </w:p>
    <w:p w14:paraId="4B123934"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F45F4" w:rsidRPr="00F135B8" w14:paraId="0C556257" w14:textId="77777777" w:rsidTr="00790CE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2953D0" w14:textId="77777777" w:rsidR="003F45F4" w:rsidRPr="00BC09CE" w:rsidRDefault="003F45F4">
            <w:pPr>
              <w:pStyle w:val="MH-ChartContentText"/>
            </w:pPr>
            <w:r w:rsidRPr="00BC09CE">
              <w:t>Description</w:t>
            </w:r>
          </w:p>
        </w:tc>
        <w:tc>
          <w:tcPr>
            <w:tcW w:w="7830" w:type="dxa"/>
          </w:tcPr>
          <w:p w14:paraId="6D8116D2" w14:textId="63572321" w:rsidR="003F45F4" w:rsidRPr="00BC09CE" w:rsidRDefault="00421C5D" w:rsidP="003D2A73">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C09CE">
              <w:rPr>
                <w:rStyle w:val="normaltextrun"/>
                <w:rFonts w:cstheme="minorHAnsi"/>
              </w:rPr>
              <w:t xml:space="preserve">Assessment of participating acute hospital collaboration with MassHealth Accountable Care Organizations to promote high quality and equitable care.  </w:t>
            </w:r>
            <w:r w:rsidR="003F45F4" w:rsidRPr="00BC09CE">
              <w:rPr>
                <w:rFonts w:eastAsia="Times New Roman" w:cstheme="minorHAnsi"/>
                <w:color w:val="000000"/>
              </w:rPr>
              <w:t> </w:t>
            </w:r>
          </w:p>
        </w:tc>
      </w:tr>
    </w:tbl>
    <w:p w14:paraId="0920B927" w14:textId="77777777" w:rsidR="003F45F4" w:rsidRPr="00760ED3" w:rsidRDefault="003F45F4" w:rsidP="002A59A6">
      <w:pPr>
        <w:spacing w:before="0" w:after="0"/>
        <w:rPr>
          <w:rFonts w:asciiTheme="majorHAnsi" w:hAnsiTheme="majorHAnsi" w:cstheme="majorHAnsi"/>
          <w:sz w:val="24"/>
          <w:szCs w:val="24"/>
        </w:rPr>
      </w:pPr>
    </w:p>
    <w:p w14:paraId="0148758F" w14:textId="77777777" w:rsidR="004212FD" w:rsidRPr="004212FD" w:rsidRDefault="004212FD" w:rsidP="004212FD">
      <w:pPr>
        <w:pStyle w:val="CalloutText-LtBlue"/>
        <w:rPr>
          <w:rFonts w:asciiTheme="majorHAnsi" w:hAnsiTheme="majorHAnsi" w:cstheme="majorHAnsi"/>
        </w:rPr>
      </w:pPr>
      <w:r w:rsidRPr="004212FD">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245"/>
        <w:gridCol w:w="7830"/>
      </w:tblGrid>
      <w:tr w:rsidR="00345291" w:rsidRPr="00F135B8" w14:paraId="044C3879"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0B2C32BB" w14:textId="77777777" w:rsidR="00345291" w:rsidRPr="00862C3F" w:rsidRDefault="00345291" w:rsidP="00345291">
            <w:pPr>
              <w:pStyle w:val="MH-ChartContentText"/>
            </w:pPr>
            <w:r w:rsidRPr="00862C3F">
              <w:t>Performance Requirements</w:t>
            </w:r>
          </w:p>
        </w:tc>
        <w:tc>
          <w:tcPr>
            <w:tcW w:w="7830" w:type="dxa"/>
            <w:vAlign w:val="top"/>
          </w:tcPr>
          <w:p w14:paraId="2641943F" w14:textId="77777777" w:rsidR="00345291" w:rsidRPr="00862C3F" w:rsidRDefault="00345291" w:rsidP="00345291">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Acute hospitals must partner with at least one and no more than two MassHealth Accountable Care Organization(s) (identified as “Partnered ACO(s)”) to facilitate collaboration on shared health equity goals.  MassHealth Accountable Care Organizations are accountable to aligned health equity priorities as MassHealth acute hospitals, including related to:</w:t>
            </w:r>
          </w:p>
          <w:p w14:paraId="3CE0EE35"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Demographic data completion</w:t>
            </w:r>
          </w:p>
          <w:p w14:paraId="1C1F3F5F"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Health-Related Social Needs Screening and Referrals</w:t>
            </w:r>
          </w:p>
          <w:p w14:paraId="75CEEA5D"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Quality Performance Disparities Reduction</w:t>
            </w:r>
          </w:p>
          <w:p w14:paraId="1E01DD3C"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Equity Improvement Interventions</w:t>
            </w:r>
          </w:p>
          <w:p w14:paraId="48910C8E"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Language Access</w:t>
            </w:r>
          </w:p>
          <w:p w14:paraId="7F9B818B"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Disability Access and Accommodation</w:t>
            </w:r>
          </w:p>
          <w:p w14:paraId="0BC5A929"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Achievement of External Standards for Health Equity</w:t>
            </w:r>
          </w:p>
          <w:p w14:paraId="38F74085" w14:textId="77777777" w:rsidR="00345291" w:rsidRPr="00862C3F" w:rsidRDefault="00345291" w:rsidP="009B749A">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lastRenderedPageBreak/>
              <w:t>Cultural Competency</w:t>
            </w:r>
          </w:p>
          <w:p w14:paraId="5272419E" w14:textId="0072F1C2" w:rsidR="00345291" w:rsidRPr="00862C3F" w:rsidRDefault="00345291" w:rsidP="003D2A73">
            <w:pPr>
              <w:pStyle w:val="ListParagraph"/>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Style w:val="normaltextrun"/>
                <w:rFonts w:cstheme="minorHAnsi"/>
              </w:rPr>
              <w:t xml:space="preserve">Each of these accountability components </w:t>
            </w:r>
            <w:proofErr w:type="gramStart"/>
            <w:r w:rsidRPr="00862C3F">
              <w:rPr>
                <w:rStyle w:val="normaltextrun"/>
                <w:rFonts w:cstheme="minorHAnsi"/>
              </w:rPr>
              <w:t>contribute</w:t>
            </w:r>
            <w:proofErr w:type="gramEnd"/>
            <w:r w:rsidRPr="00862C3F">
              <w:rPr>
                <w:rStyle w:val="normaltextrun"/>
                <w:rFonts w:cstheme="minorHAnsi"/>
              </w:rPr>
              <w:t xml:space="preserve"> to a Health Equity Score for each MassHealth ACO.</w:t>
            </w:r>
          </w:p>
        </w:tc>
      </w:tr>
      <w:tr w:rsidR="00345291" w:rsidRPr="00F135B8" w14:paraId="25DA860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7B1F26E9" w14:textId="77777777" w:rsidR="00345291" w:rsidRPr="00862C3F" w:rsidRDefault="00345291" w:rsidP="00345291">
            <w:pPr>
              <w:pStyle w:val="MH-ChartContentText"/>
            </w:pPr>
            <w:r w:rsidRPr="00862C3F">
              <w:lastRenderedPageBreak/>
              <w:t>Performance Assessment</w:t>
            </w:r>
          </w:p>
        </w:tc>
        <w:tc>
          <w:tcPr>
            <w:tcW w:w="7830" w:type="dxa"/>
          </w:tcPr>
          <w:p w14:paraId="2EC5CEF9" w14:textId="77777777" w:rsidR="00345291" w:rsidRPr="00862C3F" w:rsidRDefault="00345291" w:rsidP="00345291">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To incentivize shared investment and goals across ACO and hospital entities, a participating acute hospitals’ performance in this subdomain for a given Performance Year will equal the Health Equity Score of its Partnered ACO(s) for the same Performance Year. Please refer to the PY1-5 ACO Quality and Equity Incentive Program (QEIP) Implementation Plan.</w:t>
            </w:r>
          </w:p>
          <w:p w14:paraId="2B1027FB" w14:textId="268881A2" w:rsidR="00345291" w:rsidRPr="003D2A73" w:rsidRDefault="00345291" w:rsidP="0071259E">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3D2A73">
              <w:rPr>
                <w:rStyle w:val="normaltextrun"/>
                <w:rFonts w:cstheme="minorHAnsi"/>
              </w:rPr>
              <w:t>If a participating acute hospital has more than one ACO Partner</w:t>
            </w:r>
            <w:r w:rsidR="000D6A4A">
              <w:rPr>
                <w:rStyle w:val="normaltextrun"/>
                <w:rFonts w:cstheme="minorHAnsi"/>
              </w:rPr>
              <w:t>,</w:t>
            </w:r>
            <w:r w:rsidRPr="003D2A73">
              <w:rPr>
                <w:rStyle w:val="normaltextrun"/>
                <w:rFonts w:cstheme="minorHAnsi"/>
              </w:rPr>
              <w:t xml:space="preserve"> its subdomain score for a given Performance Year will equal the average of each Partnered ACO’s Health Equity Score for the same Performance Year</w:t>
            </w:r>
            <w:r w:rsidR="003D2A73" w:rsidRPr="003D2A73">
              <w:rPr>
                <w:rStyle w:val="normaltextrun"/>
                <w:rFonts w:cstheme="minorHAnsi"/>
              </w:rPr>
              <w:t>.</w:t>
            </w:r>
          </w:p>
        </w:tc>
      </w:tr>
    </w:tbl>
    <w:p w14:paraId="78BCD873" w14:textId="498B9038" w:rsidR="0005626E" w:rsidRPr="00CD72A3" w:rsidRDefault="00606275" w:rsidP="00CD72A3">
      <w:pPr>
        <w:pStyle w:val="IntenseQuote"/>
        <w:rPr>
          <w:b/>
          <w:i w:val="0"/>
        </w:rPr>
      </w:pPr>
      <w:r w:rsidRPr="00CD72A3">
        <w:rPr>
          <w:b/>
          <w:bCs/>
          <w:i w:val="0"/>
          <w:iCs w:val="0"/>
        </w:rPr>
        <w:t>Performance Requirements and Assessment for PY3-5 To Be Finalized Prior to the Start of PY3</w:t>
      </w:r>
      <w:r w:rsidR="00CD72A3">
        <w:rPr>
          <w:b/>
          <w:bCs/>
          <w:i w:val="0"/>
          <w:iCs w:val="0"/>
        </w:rPr>
        <w:t>.</w:t>
      </w:r>
    </w:p>
    <w:sectPr w:rsidR="0005626E" w:rsidRPr="00CD72A3" w:rsidSect="00B675B9">
      <w:headerReference w:type="default" r:id="rId21"/>
      <w:footerReference w:type="default" r:id="rId22"/>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B6D3E" w14:textId="77777777" w:rsidR="00E404C3" w:rsidRDefault="00E404C3" w:rsidP="00240F61">
      <w:pPr>
        <w:spacing w:before="0" w:after="0" w:line="240" w:lineRule="auto"/>
      </w:pPr>
      <w:r>
        <w:separator/>
      </w:r>
    </w:p>
  </w:endnote>
  <w:endnote w:type="continuationSeparator" w:id="0">
    <w:p w14:paraId="5481B2FE" w14:textId="77777777" w:rsidR="00E404C3" w:rsidRDefault="00E404C3" w:rsidP="00240F61">
      <w:pPr>
        <w:spacing w:before="0" w:after="0" w:line="240" w:lineRule="auto"/>
      </w:pPr>
      <w:r>
        <w:continuationSeparator/>
      </w:r>
    </w:p>
  </w:endnote>
  <w:endnote w:type="continuationNotice" w:id="1">
    <w:p w14:paraId="73FDE908" w14:textId="77777777" w:rsidR="00E404C3" w:rsidRDefault="00E404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1830921E" w:rsidR="00240F61" w:rsidRPr="005A424F" w:rsidRDefault="00240F61" w:rsidP="005A424F">
    <w:pPr>
      <w:pStyle w:val="Footer"/>
      <w:spacing w:after="0"/>
      <w:jc w:val="left"/>
      <w:rPr>
        <w:sz w:val="20"/>
        <w:szCs w:val="20"/>
      </w:rPr>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xmlns:adec="http://schemas.microsoft.com/office/drawing/2017/decorative" xmlns:a="http://schemas.openxmlformats.org/drawingml/2006/main">
              <w:pict w14:anchorId="71377956">
                <v:group id="Group 237698529" style="width:612pt;height:14.4pt;mso-position-horizontal-relative:char;mso-position-vertical-relative:line" alt="&quot;&quot;" coordsize="114005,4364" coordorigin="" o:spid="_x0000_s1026" w14:anchorId="00B60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75A9EE7E" w:rsidR="00CF45E6" w:rsidRDefault="00CF45E6" w:rsidP="00C03C8F">
        <w:pPr>
          <w:pStyle w:val="Footer"/>
          <w:tabs>
            <w:tab w:val="right" w:pos="9630"/>
          </w:tabs>
          <w:spacing w:before="0" w:after="0"/>
          <w:jc w:val="left"/>
        </w:pPr>
        <w:r>
          <w:t xml:space="preserve">Technical Specifications for the MassHealth Hospital Quality and Equity Incentive Program (HQEIP): Performance Year </w:t>
        </w:r>
        <w:r w:rsidR="007D541F">
          <w:t>2</w:t>
        </w:r>
        <w:r>
          <w:t xml:space="preserve"> (Calendar Year </w:t>
        </w:r>
        <w:r w:rsidR="007D541F">
          <w:t>2024</w:t>
        </w:r>
        <w:r>
          <w:t xml:space="preserve">) </w:t>
        </w:r>
      </w:p>
      <w:p w14:paraId="3C669BE5" w14:textId="6977C181" w:rsidR="00BD107E" w:rsidRDefault="00CF45E6" w:rsidP="00C03C8F">
        <w:pPr>
          <w:pStyle w:val="Footer"/>
          <w:tabs>
            <w:tab w:val="clear" w:pos="4680"/>
            <w:tab w:val="right" w:pos="9630"/>
          </w:tabs>
          <w:spacing w:before="0" w:after="0"/>
          <w:jc w:val="left"/>
          <w:rPr>
            <w:i/>
            <w:iCs/>
          </w:rPr>
        </w:pPr>
        <w:r w:rsidRPr="00C03C8F">
          <w:rPr>
            <w:i/>
            <w:iCs/>
          </w:rPr>
          <w:t>Version</w:t>
        </w:r>
        <w:r w:rsidR="00013C07">
          <w:rPr>
            <w:i/>
            <w:iCs/>
          </w:rPr>
          <w:t xml:space="preserve">: </w:t>
        </w:r>
        <w:r w:rsidR="00D72DDC">
          <w:rPr>
            <w:i/>
            <w:iCs/>
          </w:rPr>
          <w:t>M</w:t>
        </w:r>
        <w:r w:rsidR="00EC5063">
          <w:rPr>
            <w:i/>
            <w:iCs/>
          </w:rPr>
          <w:t>ay</w:t>
        </w:r>
        <w:r w:rsidR="000E07F1">
          <w:rPr>
            <w:i/>
            <w:iCs/>
          </w:rPr>
          <w:t xml:space="preserve"> </w:t>
        </w:r>
        <w:r w:rsidR="00BC319C">
          <w:rPr>
            <w:i/>
            <w:iCs/>
          </w:rPr>
          <w:t>1</w:t>
        </w:r>
        <w:r w:rsidR="00EC5063">
          <w:rPr>
            <w:i/>
            <w:iCs/>
          </w:rPr>
          <w:t>9</w:t>
        </w:r>
        <w:r w:rsidR="007D541F">
          <w:rPr>
            <w:i/>
            <w:iCs/>
          </w:rPr>
          <w:t>, 202</w:t>
        </w:r>
        <w:r w:rsidR="00D72DDC">
          <w:rPr>
            <w:i/>
            <w:iCs/>
          </w:rPr>
          <w:t>5</w:t>
        </w:r>
      </w:p>
      <w:p w14:paraId="30078F27" w14:textId="256C0773" w:rsidR="00240F61" w:rsidRDefault="00005B75" w:rsidP="00C03C8F">
        <w:pPr>
          <w:pStyle w:val="Footer"/>
          <w:tabs>
            <w:tab w:val="clear" w:pos="4680"/>
            <w:tab w:val="right" w:pos="9630"/>
          </w:tabs>
          <w:spacing w:before="0" w:after="0"/>
          <w:jc w:val="left"/>
          <w:rPr>
            <w:noProof/>
          </w:rPr>
        </w:pPr>
        <w:r>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E1C35" w14:textId="77777777" w:rsidR="00E404C3" w:rsidRDefault="00E404C3" w:rsidP="00240F61">
      <w:pPr>
        <w:spacing w:before="0" w:after="0" w:line="240" w:lineRule="auto"/>
      </w:pPr>
      <w:r>
        <w:separator/>
      </w:r>
    </w:p>
  </w:footnote>
  <w:footnote w:type="continuationSeparator" w:id="0">
    <w:p w14:paraId="63E418F9" w14:textId="77777777" w:rsidR="00E404C3" w:rsidRDefault="00E404C3" w:rsidP="00240F61">
      <w:pPr>
        <w:spacing w:before="0" w:after="0" w:line="240" w:lineRule="auto"/>
      </w:pPr>
      <w:r>
        <w:continuationSeparator/>
      </w:r>
    </w:p>
  </w:footnote>
  <w:footnote w:type="continuationNotice" w:id="1">
    <w:p w14:paraId="2E3EE289" w14:textId="77777777" w:rsidR="00E404C3" w:rsidRDefault="00E404C3">
      <w:pPr>
        <w:spacing w:before="0" w:after="0" w:line="240" w:lineRule="auto"/>
      </w:pPr>
    </w:p>
  </w:footnote>
  <w:footnote w:id="2">
    <w:p w14:paraId="67B005BC" w14:textId="578EC1A4" w:rsidR="00D10F5F" w:rsidRPr="008309C6" w:rsidRDefault="00D10F5F" w:rsidP="008309C6">
      <w:pPr>
        <w:pStyle w:val="FootnoteText"/>
        <w:spacing w:before="0"/>
        <w:rPr>
          <w:rFonts w:ascii="Times New Roman" w:hAnsi="Times New Roman" w:cs="Times New Roman"/>
          <w:szCs w:val="18"/>
        </w:rPr>
      </w:pPr>
      <w:r w:rsidRPr="008309C6">
        <w:rPr>
          <w:rStyle w:val="FootnoteReference"/>
          <w:rFonts w:ascii="Times New Roman" w:hAnsi="Times New Roman" w:cs="Times New Roman"/>
          <w:szCs w:val="18"/>
        </w:rPr>
        <w:footnoteRef/>
      </w:r>
      <w:r w:rsidRPr="008309C6">
        <w:rPr>
          <w:rFonts w:ascii="Times New Roman" w:hAnsi="Times New Roman" w:cs="Times New Roman"/>
          <w:szCs w:val="18"/>
        </w:rPr>
        <w:t xml:space="preserve"> </w:t>
      </w:r>
      <w:bookmarkStart w:id="9" w:name="_Hlk165578687"/>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F01B19">
        <w:rPr>
          <w:rFonts w:ascii="Times New Roman" w:hAnsi="Times New Roman" w:cs="Times New Roman"/>
          <w:szCs w:val="18"/>
          <w:bdr w:val="none" w:sz="0" w:space="0" w:color="auto" w:frame="1"/>
          <w:shd w:val="clear" w:color="auto" w:fill="FFFFFF"/>
        </w:rPr>
        <w:t>with</w:t>
      </w:r>
      <w:r w:rsidR="00F01B19"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bookmarkEnd w:id="9"/>
    </w:p>
  </w:footnote>
  <w:footnote w:id="3">
    <w:p w14:paraId="576C52A7" w14:textId="1AA79B34" w:rsidR="00D10F5F" w:rsidRDefault="00D10F5F" w:rsidP="008309C6">
      <w:pPr>
        <w:pStyle w:val="FootnoteText"/>
        <w:spacing w:before="0"/>
      </w:pPr>
      <w:r w:rsidRPr="008309C6">
        <w:rPr>
          <w:rStyle w:val="FootnoteReference"/>
          <w:rFonts w:ascii="Times New Roman" w:hAnsi="Times New Roman" w:cs="Times New Roman"/>
          <w:szCs w:val="18"/>
        </w:rPr>
        <w:footnoteRef/>
      </w:r>
      <w:r w:rsidR="008309C6" w:rsidRPr="008309C6">
        <w:rPr>
          <w:rFonts w:ascii="Times New Roman" w:hAnsi="Times New Roman" w:cs="Times New Roman"/>
          <w:szCs w:val="18"/>
        </w:rPr>
        <w:t xml:space="preserve"> </w:t>
      </w:r>
      <w:r w:rsidR="008309C6" w:rsidRPr="008309C6">
        <w:rPr>
          <w:rFonts w:ascii="Times New Roman" w:hAnsi="Times New Roman" w:cs="Times New Roman"/>
          <w:color w:val="000000"/>
          <w:szCs w:val="18"/>
          <w:bdr w:val="none" w:sz="0" w:space="0" w:color="auto" w:frame="1"/>
          <w:shd w:val="clear" w:color="auto" w:fill="FFFFFF"/>
        </w:rPr>
        <w:t xml:space="preserve">HEDIS® Value Set </w:t>
      </w:r>
      <w:r w:rsidR="008309C6"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008309C6" w:rsidRPr="008309C6">
        <w:rPr>
          <w:rFonts w:ascii="Times New Roman" w:hAnsi="Times New Roman" w:cs="Times New Roman"/>
          <w:color w:val="000000"/>
          <w:szCs w:val="18"/>
          <w:bdr w:val="none" w:sz="0" w:space="0" w:color="auto" w:frame="1"/>
          <w:shd w:val="clear" w:color="auto" w:fill="FFFFFF"/>
        </w:rPr>
        <w:t>permission from NCQA</w:t>
      </w:r>
    </w:p>
  </w:footnote>
  <w:footnote w:id="4">
    <w:p w14:paraId="750D6CFD" w14:textId="2AF9DF93" w:rsidR="000076B4" w:rsidRPr="003C28FB" w:rsidRDefault="000076B4"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w:t>
      </w:r>
      <w:r w:rsidR="00792EB6" w:rsidRPr="008309C6">
        <w:rPr>
          <w:rFonts w:ascii="Times New Roman" w:hAnsi="Times New Roman" w:cs="Times New Roman"/>
          <w:color w:val="000000"/>
          <w:szCs w:val="18"/>
          <w:bdr w:val="none" w:sz="0" w:space="0" w:color="auto" w:frame="1"/>
          <w:shd w:val="clear" w:color="auto" w:fill="FFFFFF"/>
        </w:rPr>
        <w:t xml:space="preserve">HEDIS® Value Set </w:t>
      </w:r>
      <w:r w:rsidR="00792EB6"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00792EB6" w:rsidRPr="008309C6">
        <w:rPr>
          <w:rFonts w:ascii="Times New Roman" w:hAnsi="Times New Roman" w:cs="Times New Roman"/>
          <w:color w:val="000000"/>
          <w:szCs w:val="18"/>
          <w:bdr w:val="none" w:sz="0" w:space="0" w:color="auto" w:frame="1"/>
          <w:shd w:val="clear" w:color="auto" w:fill="FFFFFF"/>
        </w:rPr>
        <w:t>permission from NCQA</w:t>
      </w:r>
    </w:p>
  </w:footnote>
  <w:footnote w:id="5">
    <w:p w14:paraId="5F66EB7B" w14:textId="4F02E165" w:rsidR="00792EB6" w:rsidRPr="003C28FB" w:rsidRDefault="00792EB6"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HEDIS® Value Set used </w:t>
      </w:r>
      <w:r w:rsidR="009C10B5">
        <w:rPr>
          <w:rFonts w:ascii="Times New Roman" w:hAnsi="Times New Roman" w:cs="Times New Roman"/>
        </w:rPr>
        <w:t>with</w:t>
      </w:r>
      <w:r w:rsidRPr="003C28FB">
        <w:rPr>
          <w:rFonts w:ascii="Times New Roman" w:hAnsi="Times New Roman" w:cs="Times New Roman"/>
        </w:rPr>
        <w:t xml:space="preserve"> permission from NCQA</w:t>
      </w:r>
    </w:p>
  </w:footnote>
  <w:footnote w:id="6">
    <w:p w14:paraId="32B40419" w14:textId="3C8DB51C" w:rsidR="00073F7C" w:rsidRPr="00800AC1" w:rsidRDefault="00073F7C" w:rsidP="00800AC1">
      <w:pPr>
        <w:pStyle w:val="FootnoteText"/>
        <w:spacing w:before="0"/>
        <w:rPr>
          <w:rFonts w:ascii="Times New Roman" w:hAnsi="Times New Roman" w:cs="Times New Roman"/>
        </w:rPr>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7">
    <w:p w14:paraId="6D71CAAD" w14:textId="2369CFB6" w:rsidR="00073F7C" w:rsidRDefault="00073F7C" w:rsidP="00800AC1">
      <w:pPr>
        <w:pStyle w:val="FootnoteText"/>
        <w:spacing w:before="0"/>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8">
    <w:p w14:paraId="07514BFC" w14:textId="2D52391B" w:rsidR="00DC10AF" w:rsidRPr="005437D4" w:rsidRDefault="00DC10AF" w:rsidP="005437D4">
      <w:pPr>
        <w:pStyle w:val="FootnoteText"/>
        <w:spacing w:before="0"/>
        <w:rPr>
          <w:rFonts w:ascii="Times New Roman" w:hAnsi="Times New Roman" w:cs="Times New Roman"/>
        </w:rPr>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9">
    <w:p w14:paraId="47DC8892" w14:textId="46659F4B" w:rsidR="00DC10AF" w:rsidRDefault="00DC10AF" w:rsidP="005437D4">
      <w:pPr>
        <w:pStyle w:val="FootnoteText"/>
        <w:spacing w:before="0"/>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9C10B5">
        <w:rPr>
          <w:rFonts w:ascii="Times New Roman" w:hAnsi="Times New Roman" w:cs="Times New Roman"/>
          <w:szCs w:val="18"/>
          <w:bdr w:val="none" w:sz="0" w:space="0" w:color="auto" w:frame="1"/>
          <w:shd w:val="clear" w:color="auto" w:fill="FFFFFF"/>
        </w:rPr>
        <w:t>with</w:t>
      </w:r>
      <w:r w:rsidR="009C10B5"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0">
    <w:p w14:paraId="6A568C57" w14:textId="439CDBF5" w:rsidR="00DC10AF" w:rsidRPr="005156E2" w:rsidRDefault="00DC10AF"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1">
    <w:p w14:paraId="73A9E08C" w14:textId="73AF2C6E" w:rsidR="00DC10AF" w:rsidRDefault="00DC10AF"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FC1516" w:rsidRPr="008309C6">
        <w:rPr>
          <w:rFonts w:ascii="Times New Roman" w:hAnsi="Times New Roman" w:cs="Times New Roman"/>
          <w:color w:val="000000"/>
          <w:szCs w:val="18"/>
          <w:bdr w:val="none" w:sz="0" w:space="0" w:color="auto" w:frame="1"/>
          <w:shd w:val="clear" w:color="auto" w:fill="FFFFFF"/>
        </w:rPr>
        <w:t xml:space="preserve">HEDIS® Value Set </w:t>
      </w:r>
      <w:r w:rsidR="00FC1516"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00FC1516" w:rsidRPr="008309C6">
        <w:rPr>
          <w:rFonts w:ascii="Times New Roman" w:hAnsi="Times New Roman" w:cs="Times New Roman"/>
          <w:color w:val="000000"/>
          <w:szCs w:val="18"/>
          <w:bdr w:val="none" w:sz="0" w:space="0" w:color="auto" w:frame="1"/>
          <w:shd w:val="clear" w:color="auto" w:fill="FFFFFF"/>
        </w:rPr>
        <w:t>permission from NCQA</w:t>
      </w:r>
    </w:p>
  </w:footnote>
  <w:footnote w:id="12">
    <w:p w14:paraId="6E0996CE" w14:textId="22485D6A" w:rsidR="00C6361E" w:rsidRPr="005156E2" w:rsidRDefault="00C6361E"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3">
    <w:p w14:paraId="50F6DCC1" w14:textId="4D348340" w:rsidR="00C6361E" w:rsidRDefault="00C6361E"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D175B1" w:rsidRPr="008309C6">
        <w:rPr>
          <w:rFonts w:ascii="Times New Roman" w:hAnsi="Times New Roman" w:cs="Times New Roman"/>
          <w:color w:val="000000"/>
          <w:szCs w:val="18"/>
          <w:bdr w:val="none" w:sz="0" w:space="0" w:color="auto" w:frame="1"/>
          <w:shd w:val="clear" w:color="auto" w:fill="FFFFFF"/>
        </w:rPr>
        <w:t xml:space="preserve">HEDIS® Value Set </w:t>
      </w:r>
      <w:r w:rsidR="00D175B1"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00D175B1" w:rsidRPr="008309C6">
        <w:rPr>
          <w:rFonts w:ascii="Times New Roman" w:hAnsi="Times New Roman" w:cs="Times New Roman"/>
          <w:color w:val="000000"/>
          <w:szCs w:val="18"/>
          <w:bdr w:val="none" w:sz="0" w:space="0" w:color="auto" w:frame="1"/>
          <w:shd w:val="clear" w:color="auto" w:fill="FFFFFF"/>
        </w:rPr>
        <w:t>permission from NCQA</w:t>
      </w:r>
    </w:p>
  </w:footnote>
  <w:footnote w:id="14">
    <w:p w14:paraId="308B087F" w14:textId="45C39C5A" w:rsidR="00456B1C" w:rsidRPr="00612E05" w:rsidRDefault="00456B1C" w:rsidP="00612E05">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1"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15">
    <w:p w14:paraId="1F7554E6" w14:textId="729BFC9F" w:rsidR="00A82CC3" w:rsidRPr="005156E2" w:rsidRDefault="00A82CC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6">
    <w:p w14:paraId="41FBB316" w14:textId="65375FD0" w:rsidR="00A82CC3" w:rsidRDefault="00A82CC3"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7">
    <w:p w14:paraId="377C3940" w14:textId="186398BD" w:rsidR="003A27DD" w:rsidRPr="005156E2" w:rsidRDefault="003A27DD" w:rsidP="0080269C">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80269C" w:rsidRPr="008309C6">
        <w:rPr>
          <w:rFonts w:ascii="Times New Roman" w:hAnsi="Times New Roman" w:cs="Times New Roman"/>
          <w:color w:val="000000"/>
          <w:szCs w:val="18"/>
          <w:bdr w:val="none" w:sz="0" w:space="0" w:color="auto" w:frame="1"/>
          <w:shd w:val="clear" w:color="auto" w:fill="FFFFFF"/>
        </w:rPr>
        <w:t xml:space="preserve">HEDIS® Value Set </w:t>
      </w:r>
      <w:r w:rsidR="0080269C"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0080269C" w:rsidRPr="008309C6">
        <w:rPr>
          <w:rFonts w:ascii="Times New Roman" w:hAnsi="Times New Roman" w:cs="Times New Roman"/>
          <w:color w:val="000000"/>
          <w:szCs w:val="18"/>
          <w:bdr w:val="none" w:sz="0" w:space="0" w:color="auto" w:frame="1"/>
          <w:shd w:val="clear" w:color="auto" w:fill="FFFFFF"/>
        </w:rPr>
        <w:t>permission from NCQA</w:t>
      </w:r>
    </w:p>
  </w:footnote>
  <w:footnote w:id="18">
    <w:p w14:paraId="5C23C2F6" w14:textId="3FE74CE6" w:rsidR="00BE6FF3" w:rsidRPr="005156E2" w:rsidRDefault="00BE6FF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00BF3049" w:rsidRPr="005156E2">
        <w:rPr>
          <w:rFonts w:ascii="Times New Roman" w:hAnsi="Times New Roman" w:cs="Times New Roman"/>
        </w:rPr>
        <w:t xml:space="preserve"> </w:t>
      </w:r>
      <w:r w:rsidR="00BF3049" w:rsidRPr="008309C6">
        <w:rPr>
          <w:rFonts w:ascii="Times New Roman" w:hAnsi="Times New Roman" w:cs="Times New Roman"/>
          <w:color w:val="000000"/>
          <w:szCs w:val="18"/>
          <w:bdr w:val="none" w:sz="0" w:space="0" w:color="auto" w:frame="1"/>
          <w:shd w:val="clear" w:color="auto" w:fill="FFFFFF"/>
        </w:rPr>
        <w:t xml:space="preserve">HEDIS® Value Set </w:t>
      </w:r>
      <w:r w:rsidR="00BF3049"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00BF3049" w:rsidRPr="008309C6">
        <w:rPr>
          <w:rFonts w:ascii="Times New Roman" w:hAnsi="Times New Roman" w:cs="Times New Roman"/>
          <w:color w:val="000000"/>
          <w:szCs w:val="18"/>
          <w:bdr w:val="none" w:sz="0" w:space="0" w:color="auto" w:frame="1"/>
          <w:shd w:val="clear" w:color="auto" w:fill="FFFFFF"/>
        </w:rPr>
        <w:t>permission from NCQA</w:t>
      </w:r>
    </w:p>
  </w:footnote>
  <w:footnote w:id="19">
    <w:p w14:paraId="27F5F2B3" w14:textId="277DDCE9" w:rsidR="00E9461D" w:rsidRPr="005156E2" w:rsidRDefault="00E9461D"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B3344">
        <w:rPr>
          <w:rFonts w:ascii="Times New Roman" w:hAnsi="Times New Roman" w:cs="Times New Roman"/>
          <w:szCs w:val="18"/>
          <w:bdr w:val="none" w:sz="0" w:space="0" w:color="auto" w:frame="1"/>
          <w:shd w:val="clear" w:color="auto" w:fill="FFFFFF"/>
        </w:rPr>
        <w:t>with</w:t>
      </w:r>
      <w:r w:rsidR="00DB3344"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20">
    <w:p w14:paraId="097ED9A9" w14:textId="2AB72D23" w:rsidR="005B7E1F" w:rsidRPr="004E6B39" w:rsidRDefault="005B7E1F"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w:t>
      </w:r>
      <w:r w:rsidR="00C60C33" w:rsidRPr="004E6B39">
        <w:rPr>
          <w:rStyle w:val="normaltextrun"/>
          <w:rFonts w:ascii="Times New Roman" w:hAnsi="Times New Roman" w:cs="Times New Roman"/>
          <w:color w:val="000000"/>
          <w:szCs w:val="18"/>
          <w:bdr w:val="none" w:sz="0" w:space="0" w:color="auto" w:frame="1"/>
        </w:rPr>
        <w:t>The National Quality Forum.  A Roadmap for Promoting Health Equity and Eliminating Disparities: The Four I’s for Health Equity. </w:t>
      </w:r>
    </w:p>
  </w:footnote>
  <w:footnote w:id="21">
    <w:p w14:paraId="0702B863" w14:textId="188A7279" w:rsidR="00400127" w:rsidRPr="005068FE" w:rsidRDefault="00400127"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The Joint Commission.  New and Revised Requirements to Reduce Health Care Disparities. </w:t>
      </w:r>
      <w:hyperlink r:id="rId2" w:history="1">
        <w:r w:rsidRPr="004E6B39">
          <w:rPr>
            <w:rStyle w:val="Hyperlink"/>
            <w:rFonts w:ascii="Times New Roman" w:hAnsi="Times New Roman" w:cs="Times New Roman"/>
            <w:szCs w:val="18"/>
          </w:rPr>
          <w:t>https://www.jointcommission.org/standards/prepublication-standards/new-and-revised-requirements-to-reduce-health-care-disparities/</w:t>
        </w:r>
      </w:hyperlink>
      <w:r w:rsidR="005068FE">
        <w:rPr>
          <w:rStyle w:val="Hyperlink"/>
          <w:rFonts w:ascii="Times New Roman" w:hAnsi="Times New Roman" w:cs="Times New Roman"/>
          <w:szCs w:val="18"/>
        </w:rPr>
        <w:t>.</w:t>
      </w:r>
      <w:r w:rsidRPr="005068FE">
        <w:rPr>
          <w:rFonts w:ascii="Times New Roman" w:hAnsi="Times New Roman" w:cs="Times New Roman"/>
          <w:szCs w:val="18"/>
        </w:rPr>
        <w:t xml:space="preserve"> </w:t>
      </w:r>
    </w:p>
  </w:footnote>
  <w:footnote w:id="22">
    <w:p w14:paraId="0E6851B6" w14:textId="462B3167" w:rsidR="00400127" w:rsidRPr="00EF59CE" w:rsidRDefault="00400127" w:rsidP="005068FE">
      <w:pPr>
        <w:pStyle w:val="FootnoteText"/>
        <w:spacing w:before="0"/>
        <w:rPr>
          <w:rFonts w:ascii="Times New Roman" w:hAnsi="Times New Roman" w:cs="Times New Roman"/>
          <w:sz w:val="22"/>
          <w:szCs w:val="22"/>
        </w:rPr>
      </w:pPr>
      <w:r w:rsidRPr="005068FE">
        <w:rPr>
          <w:rStyle w:val="FootnoteReference"/>
          <w:rFonts w:ascii="Times New Roman" w:hAnsi="Times New Roman" w:cs="Times New Roman"/>
          <w:szCs w:val="18"/>
        </w:rPr>
        <w:footnoteRef/>
      </w:r>
      <w:r w:rsidRPr="005068FE">
        <w:rPr>
          <w:rFonts w:ascii="Times New Roman" w:hAnsi="Times New Roman" w:cs="Times New Roman"/>
          <w:szCs w:val="18"/>
        </w:rPr>
        <w:t xml:space="preserve"> The Joint Commission.  Advancing Health Care Equity, Together.  </w:t>
      </w:r>
      <w:hyperlink r:id="rId3" w:history="1">
        <w:r w:rsidRPr="005068FE">
          <w:rPr>
            <w:rStyle w:val="Hyperlink"/>
            <w:rFonts w:ascii="Times New Roman" w:hAnsi="Times New Roman" w:cs="Times New Roman"/>
            <w:szCs w:val="18"/>
          </w:rPr>
          <w:t>https://www.jointcommission.org/our-priorities/health-care-equity/</w:t>
        </w:r>
      </w:hyperlink>
      <w:r w:rsidR="005068FE">
        <w:rPr>
          <w:rStyle w:val="Hyperlink"/>
          <w:rFonts w:ascii="Times New Roman" w:hAnsi="Times New Roman" w:cs="Times New Roman"/>
          <w:szCs w:val="18"/>
        </w:rPr>
        <w:t>.</w:t>
      </w:r>
      <w:r w:rsidRPr="00EF59CE">
        <w:rPr>
          <w:rFonts w:ascii="Times New Roman" w:hAnsi="Times New Roman" w:cs="Times New Roman"/>
          <w:sz w:val="22"/>
          <w:szCs w:val="22"/>
        </w:rPr>
        <w:t xml:space="preserve"> </w:t>
      </w:r>
    </w:p>
  </w:footnote>
  <w:footnote w:id="23">
    <w:p w14:paraId="3F02430E" w14:textId="77777777" w:rsidR="00C5743B" w:rsidRPr="00091D47" w:rsidRDefault="00C5743B" w:rsidP="00C5743B">
      <w:pPr>
        <w:pStyle w:val="FootnoteText"/>
        <w:rPr>
          <w:rFonts w:ascii="Times New Roman" w:hAnsi="Times New Roman" w:cs="Times New Roman"/>
          <w:szCs w:val="18"/>
        </w:rPr>
      </w:pPr>
      <w:r w:rsidRPr="00091D47">
        <w:rPr>
          <w:rStyle w:val="FootnoteReference"/>
          <w:rFonts w:ascii="Times New Roman" w:hAnsi="Times New Roman" w:cs="Times New Roman"/>
          <w:szCs w:val="18"/>
        </w:rPr>
        <w:footnoteRef/>
      </w:r>
      <w:r w:rsidRPr="00091D47">
        <w:rPr>
          <w:rFonts w:ascii="Times New Roman" w:hAnsi="Times New Roman" w:cs="Times New Roman"/>
          <w:szCs w:val="18"/>
        </w:rPr>
        <w:t xml:space="preserve"> </w:t>
      </w:r>
      <w:r w:rsidRPr="00091D47">
        <w:rPr>
          <w:rFonts w:ascii="Times New Roman" w:eastAsia="Times New Roman" w:hAnsi="Times New Roman" w:cs="Times New Roman"/>
          <w:szCs w:val="18"/>
        </w:rPr>
        <w:t>Hospitals should utilize the HCAHPS survey version corresponding for use with the specified measurement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100BB3"/>
    <w:multiLevelType w:val="hybridMultilevel"/>
    <w:tmpl w:val="2C0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A7A58"/>
    <w:multiLevelType w:val="hybridMultilevel"/>
    <w:tmpl w:val="65422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E4065A"/>
    <w:multiLevelType w:val="hybridMultilevel"/>
    <w:tmpl w:val="4C6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D1D5E"/>
    <w:multiLevelType w:val="hybridMultilevel"/>
    <w:tmpl w:val="CB62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D60E9"/>
    <w:multiLevelType w:val="hybridMultilevel"/>
    <w:tmpl w:val="E61A2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57483"/>
    <w:multiLevelType w:val="hybridMultilevel"/>
    <w:tmpl w:val="2B94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8FFC7"/>
    <w:multiLevelType w:val="hybridMultilevel"/>
    <w:tmpl w:val="60EE0198"/>
    <w:lvl w:ilvl="0" w:tplc="7B4A3A36">
      <w:start w:val="1"/>
      <w:numFmt w:val="bullet"/>
      <w:lvlText w:val=""/>
      <w:lvlJc w:val="left"/>
      <w:pPr>
        <w:ind w:left="720" w:hanging="360"/>
      </w:pPr>
      <w:rPr>
        <w:rFonts w:ascii="Symbol" w:hAnsi="Symbol" w:hint="default"/>
      </w:rPr>
    </w:lvl>
    <w:lvl w:ilvl="1" w:tplc="9A3C58CE">
      <w:start w:val="1"/>
      <w:numFmt w:val="bullet"/>
      <w:lvlText w:val="o"/>
      <w:lvlJc w:val="left"/>
      <w:pPr>
        <w:ind w:left="1440" w:hanging="360"/>
      </w:pPr>
      <w:rPr>
        <w:rFonts w:ascii="Courier New" w:hAnsi="Courier New" w:hint="default"/>
      </w:rPr>
    </w:lvl>
    <w:lvl w:ilvl="2" w:tplc="3DDC9E1E">
      <w:start w:val="1"/>
      <w:numFmt w:val="bullet"/>
      <w:lvlText w:val=""/>
      <w:lvlJc w:val="left"/>
      <w:pPr>
        <w:ind w:left="2160" w:hanging="360"/>
      </w:pPr>
      <w:rPr>
        <w:rFonts w:ascii="Wingdings" w:hAnsi="Wingdings" w:hint="default"/>
      </w:rPr>
    </w:lvl>
    <w:lvl w:ilvl="3" w:tplc="8AAECE82">
      <w:start w:val="1"/>
      <w:numFmt w:val="bullet"/>
      <w:lvlText w:val=""/>
      <w:lvlJc w:val="left"/>
      <w:pPr>
        <w:ind w:left="2880" w:hanging="360"/>
      </w:pPr>
      <w:rPr>
        <w:rFonts w:ascii="Symbol" w:hAnsi="Symbol" w:hint="default"/>
      </w:rPr>
    </w:lvl>
    <w:lvl w:ilvl="4" w:tplc="062AC624">
      <w:start w:val="1"/>
      <w:numFmt w:val="bullet"/>
      <w:lvlText w:val="o"/>
      <w:lvlJc w:val="left"/>
      <w:pPr>
        <w:ind w:left="3600" w:hanging="360"/>
      </w:pPr>
      <w:rPr>
        <w:rFonts w:ascii="Courier New" w:hAnsi="Courier New" w:hint="default"/>
      </w:rPr>
    </w:lvl>
    <w:lvl w:ilvl="5" w:tplc="0AEECACC">
      <w:start w:val="1"/>
      <w:numFmt w:val="bullet"/>
      <w:lvlText w:val=""/>
      <w:lvlJc w:val="left"/>
      <w:pPr>
        <w:ind w:left="4320" w:hanging="360"/>
      </w:pPr>
      <w:rPr>
        <w:rFonts w:ascii="Wingdings" w:hAnsi="Wingdings" w:hint="default"/>
      </w:rPr>
    </w:lvl>
    <w:lvl w:ilvl="6" w:tplc="A6AEDB36">
      <w:start w:val="1"/>
      <w:numFmt w:val="bullet"/>
      <w:lvlText w:val=""/>
      <w:lvlJc w:val="left"/>
      <w:pPr>
        <w:ind w:left="5040" w:hanging="360"/>
      </w:pPr>
      <w:rPr>
        <w:rFonts w:ascii="Symbol" w:hAnsi="Symbol" w:hint="default"/>
      </w:rPr>
    </w:lvl>
    <w:lvl w:ilvl="7" w:tplc="3EC22758">
      <w:start w:val="1"/>
      <w:numFmt w:val="bullet"/>
      <w:lvlText w:val="o"/>
      <w:lvlJc w:val="left"/>
      <w:pPr>
        <w:ind w:left="5760" w:hanging="360"/>
      </w:pPr>
      <w:rPr>
        <w:rFonts w:ascii="Courier New" w:hAnsi="Courier New" w:hint="default"/>
      </w:rPr>
    </w:lvl>
    <w:lvl w:ilvl="8" w:tplc="BF2EBC78">
      <w:start w:val="1"/>
      <w:numFmt w:val="bullet"/>
      <w:lvlText w:val=""/>
      <w:lvlJc w:val="left"/>
      <w:pPr>
        <w:ind w:left="6480" w:hanging="360"/>
      </w:pPr>
      <w:rPr>
        <w:rFonts w:ascii="Wingdings" w:hAnsi="Wingdings" w:hint="default"/>
      </w:rPr>
    </w:lvl>
  </w:abstractNum>
  <w:abstractNum w:abstractNumId="8"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F69BD"/>
    <w:multiLevelType w:val="hybridMultilevel"/>
    <w:tmpl w:val="5C8E4558"/>
    <w:lvl w:ilvl="0" w:tplc="CD802B8E">
      <w:start w:val="1"/>
      <w:numFmt w:val="lowerLetter"/>
      <w:lvlText w:val="%1)"/>
      <w:lvlJc w:val="left"/>
      <w:pPr>
        <w:ind w:left="1860" w:hanging="360"/>
      </w:pPr>
      <w:rPr>
        <w:rFonts w:hint="default"/>
        <w:color w:val="2424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111F0939"/>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12" w15:restartNumberingAfterBreak="0">
    <w:nsid w:val="1B066B4C"/>
    <w:multiLevelType w:val="hybridMultilevel"/>
    <w:tmpl w:val="FF4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77820"/>
    <w:multiLevelType w:val="multilevel"/>
    <w:tmpl w:val="2F508B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306ECF"/>
    <w:multiLevelType w:val="hybridMultilevel"/>
    <w:tmpl w:val="88CE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561233"/>
    <w:multiLevelType w:val="multilevel"/>
    <w:tmpl w:val="C9A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E5351"/>
    <w:multiLevelType w:val="hybridMultilevel"/>
    <w:tmpl w:val="3CFCD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D14FA"/>
    <w:multiLevelType w:val="hybridMultilevel"/>
    <w:tmpl w:val="F3C4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95230"/>
    <w:multiLevelType w:val="hybridMultilevel"/>
    <w:tmpl w:val="5E8C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3E24BC"/>
    <w:multiLevelType w:val="hybridMultilevel"/>
    <w:tmpl w:val="7B22416A"/>
    <w:lvl w:ilvl="0" w:tplc="FF761934">
      <w:start w:val="1"/>
      <w:numFmt w:val="bullet"/>
      <w:lvlText w:val=""/>
      <w:lvlJc w:val="left"/>
      <w:pPr>
        <w:ind w:left="720" w:hanging="360"/>
      </w:pPr>
      <w:rPr>
        <w:rFonts w:ascii="Symbol" w:hAnsi="Symbol" w:hint="default"/>
      </w:rPr>
    </w:lvl>
    <w:lvl w:ilvl="1" w:tplc="63A05FEC">
      <w:start w:val="1"/>
      <w:numFmt w:val="bullet"/>
      <w:lvlText w:val="o"/>
      <w:lvlJc w:val="left"/>
      <w:pPr>
        <w:ind w:left="1440" w:hanging="360"/>
      </w:pPr>
      <w:rPr>
        <w:rFonts w:ascii="Courier New" w:hAnsi="Courier New" w:hint="default"/>
      </w:rPr>
    </w:lvl>
    <w:lvl w:ilvl="2" w:tplc="6CE87032">
      <w:start w:val="1"/>
      <w:numFmt w:val="bullet"/>
      <w:lvlText w:val=""/>
      <w:lvlJc w:val="left"/>
      <w:pPr>
        <w:ind w:left="2160" w:hanging="360"/>
      </w:pPr>
      <w:rPr>
        <w:rFonts w:ascii="Wingdings" w:hAnsi="Wingdings" w:hint="default"/>
      </w:rPr>
    </w:lvl>
    <w:lvl w:ilvl="3" w:tplc="9F7AA46A">
      <w:start w:val="1"/>
      <w:numFmt w:val="bullet"/>
      <w:lvlText w:val=""/>
      <w:lvlJc w:val="left"/>
      <w:pPr>
        <w:ind w:left="2880" w:hanging="360"/>
      </w:pPr>
      <w:rPr>
        <w:rFonts w:ascii="Symbol" w:hAnsi="Symbol" w:hint="default"/>
      </w:rPr>
    </w:lvl>
    <w:lvl w:ilvl="4" w:tplc="24DA3DE4">
      <w:start w:val="1"/>
      <w:numFmt w:val="bullet"/>
      <w:lvlText w:val="o"/>
      <w:lvlJc w:val="left"/>
      <w:pPr>
        <w:ind w:left="3600" w:hanging="360"/>
      </w:pPr>
      <w:rPr>
        <w:rFonts w:ascii="Courier New" w:hAnsi="Courier New" w:hint="default"/>
      </w:rPr>
    </w:lvl>
    <w:lvl w:ilvl="5" w:tplc="AB5EA7A2">
      <w:start w:val="1"/>
      <w:numFmt w:val="bullet"/>
      <w:lvlText w:val=""/>
      <w:lvlJc w:val="left"/>
      <w:pPr>
        <w:ind w:left="4320" w:hanging="360"/>
      </w:pPr>
      <w:rPr>
        <w:rFonts w:ascii="Wingdings" w:hAnsi="Wingdings" w:hint="default"/>
      </w:rPr>
    </w:lvl>
    <w:lvl w:ilvl="6" w:tplc="743E08A6">
      <w:start w:val="1"/>
      <w:numFmt w:val="bullet"/>
      <w:lvlText w:val=""/>
      <w:lvlJc w:val="left"/>
      <w:pPr>
        <w:ind w:left="5040" w:hanging="360"/>
      </w:pPr>
      <w:rPr>
        <w:rFonts w:ascii="Symbol" w:hAnsi="Symbol" w:hint="default"/>
      </w:rPr>
    </w:lvl>
    <w:lvl w:ilvl="7" w:tplc="395CED90">
      <w:start w:val="1"/>
      <w:numFmt w:val="bullet"/>
      <w:lvlText w:val="o"/>
      <w:lvlJc w:val="left"/>
      <w:pPr>
        <w:ind w:left="5760" w:hanging="360"/>
      </w:pPr>
      <w:rPr>
        <w:rFonts w:ascii="Courier New" w:hAnsi="Courier New" w:hint="default"/>
      </w:rPr>
    </w:lvl>
    <w:lvl w:ilvl="8" w:tplc="541C22D0">
      <w:start w:val="1"/>
      <w:numFmt w:val="bullet"/>
      <w:lvlText w:val=""/>
      <w:lvlJc w:val="left"/>
      <w:pPr>
        <w:ind w:left="6480" w:hanging="360"/>
      </w:pPr>
      <w:rPr>
        <w:rFonts w:ascii="Wingdings" w:hAnsi="Wingdings" w:hint="default"/>
      </w:rPr>
    </w:lvl>
  </w:abstractNum>
  <w:abstractNum w:abstractNumId="29" w15:restartNumberingAfterBreak="0">
    <w:nsid w:val="3DAB19B2"/>
    <w:multiLevelType w:val="hybridMultilevel"/>
    <w:tmpl w:val="12FE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492692"/>
    <w:multiLevelType w:val="hybridMultilevel"/>
    <w:tmpl w:val="DF6822DE"/>
    <w:lvl w:ilvl="0" w:tplc="F0B86508">
      <w:start w:val="1"/>
      <w:numFmt w:val="bullet"/>
      <w:lvlText w:val=""/>
      <w:lvlJc w:val="left"/>
      <w:pPr>
        <w:ind w:left="1560" w:hanging="360"/>
      </w:pPr>
      <w:rPr>
        <w:rFonts w:ascii="Symbol" w:hAnsi="Symbol"/>
      </w:rPr>
    </w:lvl>
    <w:lvl w:ilvl="1" w:tplc="6FC8DB06">
      <w:start w:val="1"/>
      <w:numFmt w:val="bullet"/>
      <w:lvlText w:val=""/>
      <w:lvlJc w:val="left"/>
      <w:pPr>
        <w:ind w:left="1560" w:hanging="360"/>
      </w:pPr>
      <w:rPr>
        <w:rFonts w:ascii="Symbol" w:hAnsi="Symbol"/>
      </w:rPr>
    </w:lvl>
    <w:lvl w:ilvl="2" w:tplc="16DAE69E">
      <w:start w:val="1"/>
      <w:numFmt w:val="bullet"/>
      <w:lvlText w:val=""/>
      <w:lvlJc w:val="left"/>
      <w:pPr>
        <w:ind w:left="1560" w:hanging="360"/>
      </w:pPr>
      <w:rPr>
        <w:rFonts w:ascii="Symbol" w:hAnsi="Symbol"/>
      </w:rPr>
    </w:lvl>
    <w:lvl w:ilvl="3" w:tplc="E22EAD48">
      <w:start w:val="1"/>
      <w:numFmt w:val="bullet"/>
      <w:lvlText w:val=""/>
      <w:lvlJc w:val="left"/>
      <w:pPr>
        <w:ind w:left="1560" w:hanging="360"/>
      </w:pPr>
      <w:rPr>
        <w:rFonts w:ascii="Symbol" w:hAnsi="Symbol"/>
      </w:rPr>
    </w:lvl>
    <w:lvl w:ilvl="4" w:tplc="38F22762">
      <w:start w:val="1"/>
      <w:numFmt w:val="bullet"/>
      <w:lvlText w:val=""/>
      <w:lvlJc w:val="left"/>
      <w:pPr>
        <w:ind w:left="1560" w:hanging="360"/>
      </w:pPr>
      <w:rPr>
        <w:rFonts w:ascii="Symbol" w:hAnsi="Symbol"/>
      </w:rPr>
    </w:lvl>
    <w:lvl w:ilvl="5" w:tplc="468AA4C6">
      <w:start w:val="1"/>
      <w:numFmt w:val="bullet"/>
      <w:lvlText w:val=""/>
      <w:lvlJc w:val="left"/>
      <w:pPr>
        <w:ind w:left="1560" w:hanging="360"/>
      </w:pPr>
      <w:rPr>
        <w:rFonts w:ascii="Symbol" w:hAnsi="Symbol"/>
      </w:rPr>
    </w:lvl>
    <w:lvl w:ilvl="6" w:tplc="A99C307A">
      <w:start w:val="1"/>
      <w:numFmt w:val="bullet"/>
      <w:lvlText w:val=""/>
      <w:lvlJc w:val="left"/>
      <w:pPr>
        <w:ind w:left="1560" w:hanging="360"/>
      </w:pPr>
      <w:rPr>
        <w:rFonts w:ascii="Symbol" w:hAnsi="Symbol"/>
      </w:rPr>
    </w:lvl>
    <w:lvl w:ilvl="7" w:tplc="33F0E30E">
      <w:start w:val="1"/>
      <w:numFmt w:val="bullet"/>
      <w:lvlText w:val=""/>
      <w:lvlJc w:val="left"/>
      <w:pPr>
        <w:ind w:left="1560" w:hanging="360"/>
      </w:pPr>
      <w:rPr>
        <w:rFonts w:ascii="Symbol" w:hAnsi="Symbol"/>
      </w:rPr>
    </w:lvl>
    <w:lvl w:ilvl="8" w:tplc="0B946BFC">
      <w:start w:val="1"/>
      <w:numFmt w:val="bullet"/>
      <w:lvlText w:val=""/>
      <w:lvlJc w:val="left"/>
      <w:pPr>
        <w:ind w:left="1560" w:hanging="360"/>
      </w:pPr>
      <w:rPr>
        <w:rFonts w:ascii="Symbol" w:hAnsi="Symbol"/>
      </w:rPr>
    </w:lvl>
  </w:abstractNum>
  <w:abstractNum w:abstractNumId="32"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18D7875"/>
    <w:multiLevelType w:val="hybridMultilevel"/>
    <w:tmpl w:val="6F3857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2F8586D"/>
    <w:multiLevelType w:val="hybridMultilevel"/>
    <w:tmpl w:val="31F4B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471D46"/>
    <w:multiLevelType w:val="hybridMultilevel"/>
    <w:tmpl w:val="3BF237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48EA7E2B"/>
    <w:multiLevelType w:val="hybridMultilevel"/>
    <w:tmpl w:val="F39E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39" w15:restartNumberingAfterBreak="0">
    <w:nsid w:val="4D2A0C24"/>
    <w:multiLevelType w:val="hybridMultilevel"/>
    <w:tmpl w:val="12E2EC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4DB72E6B"/>
    <w:multiLevelType w:val="hybridMultilevel"/>
    <w:tmpl w:val="FC08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F5959"/>
    <w:multiLevelType w:val="hybridMultilevel"/>
    <w:tmpl w:val="0D7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0493C"/>
    <w:multiLevelType w:val="hybridMultilevel"/>
    <w:tmpl w:val="2B0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07557B"/>
    <w:multiLevelType w:val="hybridMultilevel"/>
    <w:tmpl w:val="F672073A"/>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9B2678"/>
    <w:multiLevelType w:val="hybridMultilevel"/>
    <w:tmpl w:val="6FFC77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5BF62EC2"/>
    <w:multiLevelType w:val="hybridMultilevel"/>
    <w:tmpl w:val="F3F234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8D717A"/>
    <w:multiLevelType w:val="hybridMultilevel"/>
    <w:tmpl w:val="1FE4F166"/>
    <w:lvl w:ilvl="0" w:tplc="59DEF7A6">
      <w:start w:val="1"/>
      <w:numFmt w:val="bullet"/>
      <w:lvlText w:val=""/>
      <w:lvlJc w:val="left"/>
      <w:pPr>
        <w:ind w:left="720" w:hanging="360"/>
      </w:pPr>
      <w:rPr>
        <w:rFonts w:ascii="Symbol" w:hAnsi="Symbol" w:hint="default"/>
      </w:rPr>
    </w:lvl>
    <w:lvl w:ilvl="1" w:tplc="1D5EFB4A">
      <w:start w:val="1"/>
      <w:numFmt w:val="bullet"/>
      <w:lvlText w:val="o"/>
      <w:lvlJc w:val="left"/>
      <w:pPr>
        <w:ind w:left="1440" w:hanging="360"/>
      </w:pPr>
      <w:rPr>
        <w:rFonts w:ascii="Courier New" w:hAnsi="Courier New" w:hint="default"/>
      </w:rPr>
    </w:lvl>
    <w:lvl w:ilvl="2" w:tplc="048258C2">
      <w:start w:val="1"/>
      <w:numFmt w:val="bullet"/>
      <w:lvlText w:val=""/>
      <w:lvlJc w:val="left"/>
      <w:pPr>
        <w:ind w:left="2160" w:hanging="360"/>
      </w:pPr>
      <w:rPr>
        <w:rFonts w:ascii="Wingdings" w:hAnsi="Wingdings" w:hint="default"/>
      </w:rPr>
    </w:lvl>
    <w:lvl w:ilvl="3" w:tplc="A552ED1E">
      <w:start w:val="1"/>
      <w:numFmt w:val="bullet"/>
      <w:lvlText w:val=""/>
      <w:lvlJc w:val="left"/>
      <w:pPr>
        <w:ind w:left="2880" w:hanging="360"/>
      </w:pPr>
      <w:rPr>
        <w:rFonts w:ascii="Symbol" w:hAnsi="Symbol" w:hint="default"/>
      </w:rPr>
    </w:lvl>
    <w:lvl w:ilvl="4" w:tplc="338876E8">
      <w:start w:val="1"/>
      <w:numFmt w:val="bullet"/>
      <w:lvlText w:val="o"/>
      <w:lvlJc w:val="left"/>
      <w:pPr>
        <w:ind w:left="3600" w:hanging="360"/>
      </w:pPr>
      <w:rPr>
        <w:rFonts w:ascii="Courier New" w:hAnsi="Courier New" w:hint="default"/>
      </w:rPr>
    </w:lvl>
    <w:lvl w:ilvl="5" w:tplc="059A3E3A">
      <w:start w:val="1"/>
      <w:numFmt w:val="bullet"/>
      <w:lvlText w:val=""/>
      <w:lvlJc w:val="left"/>
      <w:pPr>
        <w:ind w:left="4320" w:hanging="360"/>
      </w:pPr>
      <w:rPr>
        <w:rFonts w:ascii="Wingdings" w:hAnsi="Wingdings" w:hint="default"/>
      </w:rPr>
    </w:lvl>
    <w:lvl w:ilvl="6" w:tplc="B11AC2E6">
      <w:start w:val="1"/>
      <w:numFmt w:val="bullet"/>
      <w:lvlText w:val=""/>
      <w:lvlJc w:val="left"/>
      <w:pPr>
        <w:ind w:left="5040" w:hanging="360"/>
      </w:pPr>
      <w:rPr>
        <w:rFonts w:ascii="Symbol" w:hAnsi="Symbol" w:hint="default"/>
      </w:rPr>
    </w:lvl>
    <w:lvl w:ilvl="7" w:tplc="75969912">
      <w:start w:val="1"/>
      <w:numFmt w:val="bullet"/>
      <w:lvlText w:val="o"/>
      <w:lvlJc w:val="left"/>
      <w:pPr>
        <w:ind w:left="5760" w:hanging="360"/>
      </w:pPr>
      <w:rPr>
        <w:rFonts w:ascii="Courier New" w:hAnsi="Courier New" w:hint="default"/>
      </w:rPr>
    </w:lvl>
    <w:lvl w:ilvl="8" w:tplc="DC228B52">
      <w:start w:val="1"/>
      <w:numFmt w:val="bullet"/>
      <w:lvlText w:val=""/>
      <w:lvlJc w:val="left"/>
      <w:pPr>
        <w:ind w:left="6480" w:hanging="360"/>
      </w:pPr>
      <w:rPr>
        <w:rFonts w:ascii="Wingdings" w:hAnsi="Wingdings" w:hint="default"/>
      </w:rPr>
    </w:lvl>
  </w:abstractNum>
  <w:abstractNum w:abstractNumId="52" w15:restartNumberingAfterBreak="0">
    <w:nsid w:val="5FF585D4"/>
    <w:multiLevelType w:val="hybridMultilevel"/>
    <w:tmpl w:val="78109CF6"/>
    <w:lvl w:ilvl="0" w:tplc="384AEAEE">
      <w:start w:val="1"/>
      <w:numFmt w:val="bullet"/>
      <w:lvlText w:val=""/>
      <w:lvlJc w:val="left"/>
      <w:pPr>
        <w:ind w:left="720" w:hanging="360"/>
      </w:pPr>
      <w:rPr>
        <w:rFonts w:ascii="Symbol" w:hAnsi="Symbol" w:hint="default"/>
      </w:rPr>
    </w:lvl>
    <w:lvl w:ilvl="1" w:tplc="7412599E">
      <w:start w:val="1"/>
      <w:numFmt w:val="bullet"/>
      <w:lvlText w:val="o"/>
      <w:lvlJc w:val="left"/>
      <w:pPr>
        <w:ind w:left="1440" w:hanging="360"/>
      </w:pPr>
      <w:rPr>
        <w:rFonts w:ascii="Courier New" w:hAnsi="Courier New" w:hint="default"/>
      </w:rPr>
    </w:lvl>
    <w:lvl w:ilvl="2" w:tplc="9F9A5E7E">
      <w:start w:val="1"/>
      <w:numFmt w:val="bullet"/>
      <w:lvlText w:val=""/>
      <w:lvlJc w:val="left"/>
      <w:pPr>
        <w:ind w:left="2160" w:hanging="360"/>
      </w:pPr>
      <w:rPr>
        <w:rFonts w:ascii="Wingdings" w:hAnsi="Wingdings" w:hint="default"/>
      </w:rPr>
    </w:lvl>
    <w:lvl w:ilvl="3" w:tplc="600C364E">
      <w:start w:val="1"/>
      <w:numFmt w:val="bullet"/>
      <w:lvlText w:val=""/>
      <w:lvlJc w:val="left"/>
      <w:pPr>
        <w:ind w:left="2880" w:hanging="360"/>
      </w:pPr>
      <w:rPr>
        <w:rFonts w:ascii="Symbol" w:hAnsi="Symbol" w:hint="default"/>
      </w:rPr>
    </w:lvl>
    <w:lvl w:ilvl="4" w:tplc="B254AC38">
      <w:start w:val="1"/>
      <w:numFmt w:val="bullet"/>
      <w:lvlText w:val="o"/>
      <w:lvlJc w:val="left"/>
      <w:pPr>
        <w:ind w:left="3600" w:hanging="360"/>
      </w:pPr>
      <w:rPr>
        <w:rFonts w:ascii="Courier New" w:hAnsi="Courier New" w:hint="default"/>
      </w:rPr>
    </w:lvl>
    <w:lvl w:ilvl="5" w:tplc="65E2139A">
      <w:start w:val="1"/>
      <w:numFmt w:val="bullet"/>
      <w:lvlText w:val=""/>
      <w:lvlJc w:val="left"/>
      <w:pPr>
        <w:ind w:left="4320" w:hanging="360"/>
      </w:pPr>
      <w:rPr>
        <w:rFonts w:ascii="Wingdings" w:hAnsi="Wingdings" w:hint="default"/>
      </w:rPr>
    </w:lvl>
    <w:lvl w:ilvl="6" w:tplc="6EB6B464">
      <w:start w:val="1"/>
      <w:numFmt w:val="bullet"/>
      <w:lvlText w:val=""/>
      <w:lvlJc w:val="left"/>
      <w:pPr>
        <w:ind w:left="5040" w:hanging="360"/>
      </w:pPr>
      <w:rPr>
        <w:rFonts w:ascii="Symbol" w:hAnsi="Symbol" w:hint="default"/>
      </w:rPr>
    </w:lvl>
    <w:lvl w:ilvl="7" w:tplc="071058AE">
      <w:start w:val="1"/>
      <w:numFmt w:val="bullet"/>
      <w:lvlText w:val="o"/>
      <w:lvlJc w:val="left"/>
      <w:pPr>
        <w:ind w:left="5760" w:hanging="360"/>
      </w:pPr>
      <w:rPr>
        <w:rFonts w:ascii="Courier New" w:hAnsi="Courier New" w:hint="default"/>
      </w:rPr>
    </w:lvl>
    <w:lvl w:ilvl="8" w:tplc="9CE47D20">
      <w:start w:val="1"/>
      <w:numFmt w:val="bullet"/>
      <w:lvlText w:val=""/>
      <w:lvlJc w:val="left"/>
      <w:pPr>
        <w:ind w:left="6480" w:hanging="360"/>
      </w:pPr>
      <w:rPr>
        <w:rFonts w:ascii="Wingdings" w:hAnsi="Wingdings" w:hint="default"/>
      </w:rPr>
    </w:lvl>
  </w:abstractNum>
  <w:abstractNum w:abstractNumId="53"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55" w15:restartNumberingAfterBreak="0">
    <w:nsid w:val="62EBF95C"/>
    <w:multiLevelType w:val="hybridMultilevel"/>
    <w:tmpl w:val="BFD6E758"/>
    <w:lvl w:ilvl="0" w:tplc="BB867232">
      <w:start w:val="1"/>
      <w:numFmt w:val="bullet"/>
      <w:lvlText w:val=""/>
      <w:lvlJc w:val="left"/>
      <w:pPr>
        <w:ind w:left="720" w:hanging="360"/>
      </w:pPr>
      <w:rPr>
        <w:rFonts w:ascii="Symbol" w:hAnsi="Symbol" w:hint="default"/>
      </w:rPr>
    </w:lvl>
    <w:lvl w:ilvl="1" w:tplc="529242E0">
      <w:start w:val="1"/>
      <w:numFmt w:val="bullet"/>
      <w:lvlText w:val="o"/>
      <w:lvlJc w:val="left"/>
      <w:pPr>
        <w:ind w:left="1440" w:hanging="360"/>
      </w:pPr>
      <w:rPr>
        <w:rFonts w:ascii="Courier New" w:hAnsi="Courier New" w:hint="default"/>
      </w:rPr>
    </w:lvl>
    <w:lvl w:ilvl="2" w:tplc="FB0ED3CE">
      <w:start w:val="1"/>
      <w:numFmt w:val="bullet"/>
      <w:lvlText w:val=""/>
      <w:lvlJc w:val="left"/>
      <w:pPr>
        <w:ind w:left="2160" w:hanging="360"/>
      </w:pPr>
      <w:rPr>
        <w:rFonts w:ascii="Wingdings" w:hAnsi="Wingdings" w:hint="default"/>
      </w:rPr>
    </w:lvl>
    <w:lvl w:ilvl="3" w:tplc="405EE868">
      <w:start w:val="1"/>
      <w:numFmt w:val="bullet"/>
      <w:lvlText w:val=""/>
      <w:lvlJc w:val="left"/>
      <w:pPr>
        <w:ind w:left="2880" w:hanging="360"/>
      </w:pPr>
      <w:rPr>
        <w:rFonts w:ascii="Symbol" w:hAnsi="Symbol" w:hint="default"/>
      </w:rPr>
    </w:lvl>
    <w:lvl w:ilvl="4" w:tplc="82964356">
      <w:start w:val="1"/>
      <w:numFmt w:val="bullet"/>
      <w:lvlText w:val="o"/>
      <w:lvlJc w:val="left"/>
      <w:pPr>
        <w:ind w:left="3600" w:hanging="360"/>
      </w:pPr>
      <w:rPr>
        <w:rFonts w:ascii="Courier New" w:hAnsi="Courier New" w:hint="default"/>
      </w:rPr>
    </w:lvl>
    <w:lvl w:ilvl="5" w:tplc="8488DE32">
      <w:start w:val="1"/>
      <w:numFmt w:val="bullet"/>
      <w:lvlText w:val=""/>
      <w:lvlJc w:val="left"/>
      <w:pPr>
        <w:ind w:left="4320" w:hanging="360"/>
      </w:pPr>
      <w:rPr>
        <w:rFonts w:ascii="Wingdings" w:hAnsi="Wingdings" w:hint="default"/>
      </w:rPr>
    </w:lvl>
    <w:lvl w:ilvl="6" w:tplc="9FC02796">
      <w:start w:val="1"/>
      <w:numFmt w:val="bullet"/>
      <w:lvlText w:val=""/>
      <w:lvlJc w:val="left"/>
      <w:pPr>
        <w:ind w:left="5040" w:hanging="360"/>
      </w:pPr>
      <w:rPr>
        <w:rFonts w:ascii="Symbol" w:hAnsi="Symbol" w:hint="default"/>
      </w:rPr>
    </w:lvl>
    <w:lvl w:ilvl="7" w:tplc="323CA85A">
      <w:start w:val="1"/>
      <w:numFmt w:val="bullet"/>
      <w:lvlText w:val="o"/>
      <w:lvlJc w:val="left"/>
      <w:pPr>
        <w:ind w:left="5760" w:hanging="360"/>
      </w:pPr>
      <w:rPr>
        <w:rFonts w:ascii="Courier New" w:hAnsi="Courier New" w:hint="default"/>
      </w:rPr>
    </w:lvl>
    <w:lvl w:ilvl="8" w:tplc="1C9A96D2">
      <w:start w:val="1"/>
      <w:numFmt w:val="bullet"/>
      <w:lvlText w:val=""/>
      <w:lvlJc w:val="left"/>
      <w:pPr>
        <w:ind w:left="6480" w:hanging="360"/>
      </w:pPr>
      <w:rPr>
        <w:rFonts w:ascii="Wingdings" w:hAnsi="Wingdings" w:hint="default"/>
      </w:rPr>
    </w:lvl>
  </w:abstractNum>
  <w:abstractNum w:abstractNumId="56" w15:restartNumberingAfterBreak="0">
    <w:nsid w:val="63DF348A"/>
    <w:multiLevelType w:val="hybridMultilevel"/>
    <w:tmpl w:val="5E9E53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5216C08"/>
    <w:multiLevelType w:val="hybridMultilevel"/>
    <w:tmpl w:val="763437D2"/>
    <w:styleLink w:val="CurrentList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652970"/>
    <w:multiLevelType w:val="hybridMultilevel"/>
    <w:tmpl w:val="832E2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6AA45A26"/>
    <w:multiLevelType w:val="hybridMultilevel"/>
    <w:tmpl w:val="663A57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6E4510EF"/>
    <w:multiLevelType w:val="hybridMultilevel"/>
    <w:tmpl w:val="022E03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E6857D3"/>
    <w:multiLevelType w:val="hybridMultilevel"/>
    <w:tmpl w:val="E83252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4" w15:restartNumberingAfterBreak="0">
    <w:nsid w:val="70135A66"/>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5" w15:restartNumberingAfterBreak="0">
    <w:nsid w:val="720CD030"/>
    <w:multiLevelType w:val="hybridMultilevel"/>
    <w:tmpl w:val="31B42E62"/>
    <w:lvl w:ilvl="0" w:tplc="EFBE099E">
      <w:start w:val="1"/>
      <w:numFmt w:val="bullet"/>
      <w:lvlText w:val=""/>
      <w:lvlJc w:val="left"/>
      <w:pPr>
        <w:ind w:left="720" w:hanging="360"/>
      </w:pPr>
      <w:rPr>
        <w:rFonts w:ascii="Symbol" w:hAnsi="Symbol" w:hint="default"/>
      </w:rPr>
    </w:lvl>
    <w:lvl w:ilvl="1" w:tplc="6E2C192A">
      <w:start w:val="1"/>
      <w:numFmt w:val="bullet"/>
      <w:lvlText w:val="o"/>
      <w:lvlJc w:val="left"/>
      <w:pPr>
        <w:ind w:left="1440" w:hanging="360"/>
      </w:pPr>
      <w:rPr>
        <w:rFonts w:ascii="Courier New" w:hAnsi="Courier New" w:hint="default"/>
      </w:rPr>
    </w:lvl>
    <w:lvl w:ilvl="2" w:tplc="D1A2CEDC">
      <w:start w:val="1"/>
      <w:numFmt w:val="bullet"/>
      <w:lvlText w:val=""/>
      <w:lvlJc w:val="left"/>
      <w:pPr>
        <w:ind w:left="2160" w:hanging="360"/>
      </w:pPr>
      <w:rPr>
        <w:rFonts w:ascii="Wingdings" w:hAnsi="Wingdings" w:hint="default"/>
      </w:rPr>
    </w:lvl>
    <w:lvl w:ilvl="3" w:tplc="74846EE6">
      <w:start w:val="1"/>
      <w:numFmt w:val="bullet"/>
      <w:lvlText w:val=""/>
      <w:lvlJc w:val="left"/>
      <w:pPr>
        <w:ind w:left="2880" w:hanging="360"/>
      </w:pPr>
      <w:rPr>
        <w:rFonts w:ascii="Symbol" w:hAnsi="Symbol" w:hint="default"/>
      </w:rPr>
    </w:lvl>
    <w:lvl w:ilvl="4" w:tplc="05ACD88C">
      <w:start w:val="1"/>
      <w:numFmt w:val="bullet"/>
      <w:lvlText w:val="o"/>
      <w:lvlJc w:val="left"/>
      <w:pPr>
        <w:ind w:left="3600" w:hanging="360"/>
      </w:pPr>
      <w:rPr>
        <w:rFonts w:ascii="Courier New" w:hAnsi="Courier New" w:hint="default"/>
      </w:rPr>
    </w:lvl>
    <w:lvl w:ilvl="5" w:tplc="3170E65A">
      <w:start w:val="1"/>
      <w:numFmt w:val="bullet"/>
      <w:lvlText w:val=""/>
      <w:lvlJc w:val="left"/>
      <w:pPr>
        <w:ind w:left="4320" w:hanging="360"/>
      </w:pPr>
      <w:rPr>
        <w:rFonts w:ascii="Wingdings" w:hAnsi="Wingdings" w:hint="default"/>
      </w:rPr>
    </w:lvl>
    <w:lvl w:ilvl="6" w:tplc="9C5025BE">
      <w:start w:val="1"/>
      <w:numFmt w:val="bullet"/>
      <w:lvlText w:val=""/>
      <w:lvlJc w:val="left"/>
      <w:pPr>
        <w:ind w:left="5040" w:hanging="360"/>
      </w:pPr>
      <w:rPr>
        <w:rFonts w:ascii="Symbol" w:hAnsi="Symbol" w:hint="default"/>
      </w:rPr>
    </w:lvl>
    <w:lvl w:ilvl="7" w:tplc="73D2A286">
      <w:start w:val="1"/>
      <w:numFmt w:val="bullet"/>
      <w:lvlText w:val="o"/>
      <w:lvlJc w:val="left"/>
      <w:pPr>
        <w:ind w:left="5760" w:hanging="360"/>
      </w:pPr>
      <w:rPr>
        <w:rFonts w:ascii="Courier New" w:hAnsi="Courier New" w:hint="default"/>
      </w:rPr>
    </w:lvl>
    <w:lvl w:ilvl="8" w:tplc="7BD4E9C4">
      <w:start w:val="1"/>
      <w:numFmt w:val="bullet"/>
      <w:lvlText w:val=""/>
      <w:lvlJc w:val="left"/>
      <w:pPr>
        <w:ind w:left="6480" w:hanging="360"/>
      </w:pPr>
      <w:rPr>
        <w:rFonts w:ascii="Wingdings" w:hAnsi="Wingdings" w:hint="default"/>
      </w:rPr>
    </w:lvl>
  </w:abstractNum>
  <w:abstractNum w:abstractNumId="66" w15:restartNumberingAfterBreak="0">
    <w:nsid w:val="72F917A2"/>
    <w:multiLevelType w:val="multilevel"/>
    <w:tmpl w:val="DAE2B7D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749D7EF7"/>
    <w:multiLevelType w:val="hybridMultilevel"/>
    <w:tmpl w:val="AD866A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69"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6F72A07"/>
    <w:multiLevelType w:val="hybridMultilevel"/>
    <w:tmpl w:val="133AFBBE"/>
    <w:lvl w:ilvl="0" w:tplc="32D22CEC">
      <w:start w:val="1"/>
      <w:numFmt w:val="bullet"/>
      <w:lvlText w:val=""/>
      <w:lvlJc w:val="left"/>
      <w:pPr>
        <w:ind w:left="1560" w:hanging="360"/>
      </w:pPr>
      <w:rPr>
        <w:rFonts w:ascii="Symbol" w:hAnsi="Symbol"/>
      </w:rPr>
    </w:lvl>
    <w:lvl w:ilvl="1" w:tplc="B212F828">
      <w:start w:val="1"/>
      <w:numFmt w:val="bullet"/>
      <w:lvlText w:val=""/>
      <w:lvlJc w:val="left"/>
      <w:pPr>
        <w:ind w:left="1560" w:hanging="360"/>
      </w:pPr>
      <w:rPr>
        <w:rFonts w:ascii="Symbol" w:hAnsi="Symbol"/>
      </w:rPr>
    </w:lvl>
    <w:lvl w:ilvl="2" w:tplc="B778031A">
      <w:start w:val="1"/>
      <w:numFmt w:val="bullet"/>
      <w:lvlText w:val=""/>
      <w:lvlJc w:val="left"/>
      <w:pPr>
        <w:ind w:left="1560" w:hanging="360"/>
      </w:pPr>
      <w:rPr>
        <w:rFonts w:ascii="Symbol" w:hAnsi="Symbol"/>
      </w:rPr>
    </w:lvl>
    <w:lvl w:ilvl="3" w:tplc="709696FC">
      <w:start w:val="1"/>
      <w:numFmt w:val="bullet"/>
      <w:lvlText w:val=""/>
      <w:lvlJc w:val="left"/>
      <w:pPr>
        <w:ind w:left="1560" w:hanging="360"/>
      </w:pPr>
      <w:rPr>
        <w:rFonts w:ascii="Symbol" w:hAnsi="Symbol"/>
      </w:rPr>
    </w:lvl>
    <w:lvl w:ilvl="4" w:tplc="BB92793A">
      <w:start w:val="1"/>
      <w:numFmt w:val="bullet"/>
      <w:lvlText w:val=""/>
      <w:lvlJc w:val="left"/>
      <w:pPr>
        <w:ind w:left="1560" w:hanging="360"/>
      </w:pPr>
      <w:rPr>
        <w:rFonts w:ascii="Symbol" w:hAnsi="Symbol"/>
      </w:rPr>
    </w:lvl>
    <w:lvl w:ilvl="5" w:tplc="4CFEFA5E">
      <w:start w:val="1"/>
      <w:numFmt w:val="bullet"/>
      <w:lvlText w:val=""/>
      <w:lvlJc w:val="left"/>
      <w:pPr>
        <w:ind w:left="1560" w:hanging="360"/>
      </w:pPr>
      <w:rPr>
        <w:rFonts w:ascii="Symbol" w:hAnsi="Symbol"/>
      </w:rPr>
    </w:lvl>
    <w:lvl w:ilvl="6" w:tplc="B5BC8702">
      <w:start w:val="1"/>
      <w:numFmt w:val="bullet"/>
      <w:lvlText w:val=""/>
      <w:lvlJc w:val="left"/>
      <w:pPr>
        <w:ind w:left="1560" w:hanging="360"/>
      </w:pPr>
      <w:rPr>
        <w:rFonts w:ascii="Symbol" w:hAnsi="Symbol"/>
      </w:rPr>
    </w:lvl>
    <w:lvl w:ilvl="7" w:tplc="E026C066">
      <w:start w:val="1"/>
      <w:numFmt w:val="bullet"/>
      <w:lvlText w:val=""/>
      <w:lvlJc w:val="left"/>
      <w:pPr>
        <w:ind w:left="1560" w:hanging="360"/>
      </w:pPr>
      <w:rPr>
        <w:rFonts w:ascii="Symbol" w:hAnsi="Symbol"/>
      </w:rPr>
    </w:lvl>
    <w:lvl w:ilvl="8" w:tplc="8928406A">
      <w:start w:val="1"/>
      <w:numFmt w:val="bullet"/>
      <w:lvlText w:val=""/>
      <w:lvlJc w:val="left"/>
      <w:pPr>
        <w:ind w:left="1560" w:hanging="360"/>
      </w:pPr>
      <w:rPr>
        <w:rFonts w:ascii="Symbol" w:hAnsi="Symbol"/>
      </w:rPr>
    </w:lvl>
  </w:abstractNum>
  <w:abstractNum w:abstractNumId="71" w15:restartNumberingAfterBreak="0">
    <w:nsid w:val="79271474"/>
    <w:multiLevelType w:val="hybridMultilevel"/>
    <w:tmpl w:val="9ABE0A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17"/>
  </w:num>
  <w:num w:numId="3" w16cid:durableId="226310431">
    <w:abstractNumId w:val="16"/>
  </w:num>
  <w:num w:numId="4" w16cid:durableId="956640009">
    <w:abstractNumId w:val="38"/>
  </w:num>
  <w:num w:numId="5" w16cid:durableId="198593386">
    <w:abstractNumId w:val="11"/>
  </w:num>
  <w:num w:numId="6" w16cid:durableId="653072960">
    <w:abstractNumId w:val="54"/>
  </w:num>
  <w:num w:numId="7" w16cid:durableId="652024286">
    <w:abstractNumId w:val="68"/>
  </w:num>
  <w:num w:numId="8" w16cid:durableId="1232422127">
    <w:abstractNumId w:val="41"/>
  </w:num>
  <w:num w:numId="9" w16cid:durableId="1179975723">
    <w:abstractNumId w:val="47"/>
  </w:num>
  <w:num w:numId="10" w16cid:durableId="1925450828">
    <w:abstractNumId w:val="35"/>
  </w:num>
  <w:num w:numId="11" w16cid:durableId="1244297397">
    <w:abstractNumId w:val="8"/>
  </w:num>
  <w:num w:numId="12" w16cid:durableId="1470514320">
    <w:abstractNumId w:val="27"/>
  </w:num>
  <w:num w:numId="13" w16cid:durableId="907568173">
    <w:abstractNumId w:val="44"/>
  </w:num>
  <w:num w:numId="14" w16cid:durableId="1359351447">
    <w:abstractNumId w:val="72"/>
  </w:num>
  <w:num w:numId="15" w16cid:durableId="1128623477">
    <w:abstractNumId w:val="73"/>
  </w:num>
  <w:num w:numId="16" w16cid:durableId="1372219049">
    <w:abstractNumId w:val="30"/>
  </w:num>
  <w:num w:numId="17" w16cid:durableId="513498084">
    <w:abstractNumId w:val="32"/>
  </w:num>
  <w:num w:numId="18" w16cid:durableId="1099839854">
    <w:abstractNumId w:val="52"/>
  </w:num>
  <w:num w:numId="19" w16cid:durableId="1187132334">
    <w:abstractNumId w:val="43"/>
  </w:num>
  <w:num w:numId="20" w16cid:durableId="1841120092">
    <w:abstractNumId w:val="51"/>
  </w:num>
  <w:num w:numId="21" w16cid:durableId="683241036">
    <w:abstractNumId w:val="26"/>
  </w:num>
  <w:num w:numId="22" w16cid:durableId="2064208576">
    <w:abstractNumId w:val="37"/>
  </w:num>
  <w:num w:numId="23" w16cid:durableId="1790278254">
    <w:abstractNumId w:val="28"/>
  </w:num>
  <w:num w:numId="24" w16cid:durableId="2006275008">
    <w:abstractNumId w:val="65"/>
  </w:num>
  <w:num w:numId="25" w16cid:durableId="398528061">
    <w:abstractNumId w:val="55"/>
  </w:num>
  <w:num w:numId="26" w16cid:durableId="1814714188">
    <w:abstractNumId w:val="19"/>
  </w:num>
  <w:num w:numId="27" w16cid:durableId="1581989611">
    <w:abstractNumId w:val="2"/>
  </w:num>
  <w:num w:numId="28" w16cid:durableId="2128042306">
    <w:abstractNumId w:val="40"/>
  </w:num>
  <w:num w:numId="29" w16cid:durableId="744181157">
    <w:abstractNumId w:val="1"/>
  </w:num>
  <w:num w:numId="30" w16cid:durableId="538081506">
    <w:abstractNumId w:val="23"/>
  </w:num>
  <w:num w:numId="31" w16cid:durableId="14771464">
    <w:abstractNumId w:val="45"/>
  </w:num>
  <w:num w:numId="32" w16cid:durableId="825777858">
    <w:abstractNumId w:val="4"/>
  </w:num>
  <w:num w:numId="33" w16cid:durableId="1091396013">
    <w:abstractNumId w:val="63"/>
  </w:num>
  <w:num w:numId="34" w16cid:durableId="684944106">
    <w:abstractNumId w:val="7"/>
  </w:num>
  <w:num w:numId="35" w16cid:durableId="1349023247">
    <w:abstractNumId w:val="53"/>
  </w:num>
  <w:num w:numId="36" w16cid:durableId="406417063">
    <w:abstractNumId w:val="5"/>
  </w:num>
  <w:num w:numId="37" w16cid:durableId="1090270964">
    <w:abstractNumId w:val="69"/>
  </w:num>
  <w:num w:numId="38" w16cid:durableId="1427459914">
    <w:abstractNumId w:val="3"/>
  </w:num>
  <w:num w:numId="39" w16cid:durableId="391075529">
    <w:abstractNumId w:val="22"/>
  </w:num>
  <w:num w:numId="40" w16cid:durableId="1538549043">
    <w:abstractNumId w:val="18"/>
  </w:num>
  <w:num w:numId="41" w16cid:durableId="841776307">
    <w:abstractNumId w:val="20"/>
  </w:num>
  <w:num w:numId="42" w16cid:durableId="636225026">
    <w:abstractNumId w:val="14"/>
  </w:num>
  <w:num w:numId="43" w16cid:durableId="2089963167">
    <w:abstractNumId w:val="13"/>
  </w:num>
  <w:num w:numId="44" w16cid:durableId="1395275531">
    <w:abstractNumId w:val="66"/>
  </w:num>
  <w:num w:numId="45" w16cid:durableId="1837065839">
    <w:abstractNumId w:val="24"/>
  </w:num>
  <w:num w:numId="46" w16cid:durableId="1423916235">
    <w:abstractNumId w:val="6"/>
  </w:num>
  <w:num w:numId="47" w16cid:durableId="555553920">
    <w:abstractNumId w:val="64"/>
  </w:num>
  <w:num w:numId="48" w16cid:durableId="557280029">
    <w:abstractNumId w:val="10"/>
  </w:num>
  <w:num w:numId="49" w16cid:durableId="449983276">
    <w:abstractNumId w:val="42"/>
  </w:num>
  <w:num w:numId="50" w16cid:durableId="901990411">
    <w:abstractNumId w:val="12"/>
  </w:num>
  <w:num w:numId="51" w16cid:durableId="724530467">
    <w:abstractNumId w:val="62"/>
  </w:num>
  <w:num w:numId="52" w16cid:durableId="617296082">
    <w:abstractNumId w:val="15"/>
  </w:num>
  <w:num w:numId="53" w16cid:durableId="1927380895">
    <w:abstractNumId w:val="50"/>
  </w:num>
  <w:num w:numId="54" w16cid:durableId="1803569696">
    <w:abstractNumId w:val="48"/>
  </w:num>
  <w:num w:numId="55" w16cid:durableId="1759784353">
    <w:abstractNumId w:val="21"/>
  </w:num>
  <w:num w:numId="56" w16cid:durableId="1236861586">
    <w:abstractNumId w:val="29"/>
  </w:num>
  <w:num w:numId="57" w16cid:durableId="1751462542">
    <w:abstractNumId w:val="58"/>
  </w:num>
  <w:num w:numId="58" w16cid:durableId="1154757167">
    <w:abstractNumId w:val="60"/>
  </w:num>
  <w:num w:numId="59" w16cid:durableId="1676034999">
    <w:abstractNumId w:val="39"/>
  </w:num>
  <w:num w:numId="60" w16cid:durableId="2000697011">
    <w:abstractNumId w:val="46"/>
  </w:num>
  <w:num w:numId="61" w16cid:durableId="2097246488">
    <w:abstractNumId w:val="49"/>
  </w:num>
  <w:num w:numId="62" w16cid:durableId="1200581683">
    <w:abstractNumId w:val="36"/>
  </w:num>
  <w:num w:numId="63" w16cid:durableId="1989627176">
    <w:abstractNumId w:val="33"/>
  </w:num>
  <w:num w:numId="64" w16cid:durableId="808789025">
    <w:abstractNumId w:val="59"/>
  </w:num>
  <w:num w:numId="65" w16cid:durableId="1432626386">
    <w:abstractNumId w:val="71"/>
  </w:num>
  <w:num w:numId="66" w16cid:durableId="629166567">
    <w:abstractNumId w:val="67"/>
  </w:num>
  <w:num w:numId="67" w16cid:durableId="974145646">
    <w:abstractNumId w:val="57"/>
  </w:num>
  <w:num w:numId="68" w16cid:durableId="1161460888">
    <w:abstractNumId w:val="56"/>
  </w:num>
  <w:num w:numId="69" w16cid:durableId="354507361">
    <w:abstractNumId w:val="61"/>
  </w:num>
  <w:num w:numId="70" w16cid:durableId="1896306925">
    <w:abstractNumId w:val="34"/>
  </w:num>
  <w:num w:numId="71" w16cid:durableId="1003553927">
    <w:abstractNumId w:val="9"/>
  </w:num>
  <w:num w:numId="72" w16cid:durableId="172574288">
    <w:abstractNumId w:val="25"/>
  </w:num>
  <w:num w:numId="73" w16cid:durableId="1317950129">
    <w:abstractNumId w:val="70"/>
  </w:num>
  <w:num w:numId="74" w16cid:durableId="389116467">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64"/>
    <w:rsid w:val="000004F0"/>
    <w:rsid w:val="000006B9"/>
    <w:rsid w:val="000013A9"/>
    <w:rsid w:val="00001567"/>
    <w:rsid w:val="0000175A"/>
    <w:rsid w:val="00001826"/>
    <w:rsid w:val="00001874"/>
    <w:rsid w:val="00001C0C"/>
    <w:rsid w:val="00002161"/>
    <w:rsid w:val="0000280B"/>
    <w:rsid w:val="00002E42"/>
    <w:rsid w:val="0000301B"/>
    <w:rsid w:val="00003132"/>
    <w:rsid w:val="00003DBE"/>
    <w:rsid w:val="0000449F"/>
    <w:rsid w:val="000052F4"/>
    <w:rsid w:val="0000537B"/>
    <w:rsid w:val="000057CF"/>
    <w:rsid w:val="000058C9"/>
    <w:rsid w:val="00005A67"/>
    <w:rsid w:val="00005B75"/>
    <w:rsid w:val="000066A1"/>
    <w:rsid w:val="000066F5"/>
    <w:rsid w:val="00006DD5"/>
    <w:rsid w:val="00006DEF"/>
    <w:rsid w:val="000074AD"/>
    <w:rsid w:val="000076B4"/>
    <w:rsid w:val="000079C1"/>
    <w:rsid w:val="00010570"/>
    <w:rsid w:val="00010605"/>
    <w:rsid w:val="00010630"/>
    <w:rsid w:val="0001101E"/>
    <w:rsid w:val="0001122A"/>
    <w:rsid w:val="000118A1"/>
    <w:rsid w:val="000135AA"/>
    <w:rsid w:val="00013C07"/>
    <w:rsid w:val="00013FF3"/>
    <w:rsid w:val="000148D0"/>
    <w:rsid w:val="00015A28"/>
    <w:rsid w:val="00015C51"/>
    <w:rsid w:val="00016197"/>
    <w:rsid w:val="000162CB"/>
    <w:rsid w:val="000167BD"/>
    <w:rsid w:val="00016A1C"/>
    <w:rsid w:val="00017175"/>
    <w:rsid w:val="000173BF"/>
    <w:rsid w:val="00017930"/>
    <w:rsid w:val="0002010C"/>
    <w:rsid w:val="00021942"/>
    <w:rsid w:val="0002247D"/>
    <w:rsid w:val="00022C08"/>
    <w:rsid w:val="00022E61"/>
    <w:rsid w:val="00022F0A"/>
    <w:rsid w:val="000239C7"/>
    <w:rsid w:val="00023E3F"/>
    <w:rsid w:val="00024098"/>
    <w:rsid w:val="00024A52"/>
    <w:rsid w:val="00024FBE"/>
    <w:rsid w:val="000251E5"/>
    <w:rsid w:val="000262F9"/>
    <w:rsid w:val="000268BA"/>
    <w:rsid w:val="00026D94"/>
    <w:rsid w:val="00027192"/>
    <w:rsid w:val="000271B5"/>
    <w:rsid w:val="000277E4"/>
    <w:rsid w:val="000300EB"/>
    <w:rsid w:val="0003031F"/>
    <w:rsid w:val="000309CA"/>
    <w:rsid w:val="00030A77"/>
    <w:rsid w:val="00030E55"/>
    <w:rsid w:val="000313BE"/>
    <w:rsid w:val="00032045"/>
    <w:rsid w:val="000325F1"/>
    <w:rsid w:val="00032837"/>
    <w:rsid w:val="000328D0"/>
    <w:rsid w:val="00033199"/>
    <w:rsid w:val="000337FE"/>
    <w:rsid w:val="0003388E"/>
    <w:rsid w:val="000338A5"/>
    <w:rsid w:val="00033DE2"/>
    <w:rsid w:val="00033E5F"/>
    <w:rsid w:val="000347A6"/>
    <w:rsid w:val="00034EBD"/>
    <w:rsid w:val="0003576F"/>
    <w:rsid w:val="000361D6"/>
    <w:rsid w:val="00036A52"/>
    <w:rsid w:val="00036F94"/>
    <w:rsid w:val="000370E3"/>
    <w:rsid w:val="00037F75"/>
    <w:rsid w:val="000404CC"/>
    <w:rsid w:val="000407F2"/>
    <w:rsid w:val="000409AC"/>
    <w:rsid w:val="000412AD"/>
    <w:rsid w:val="00041309"/>
    <w:rsid w:val="00041679"/>
    <w:rsid w:val="0004169F"/>
    <w:rsid w:val="00041ACE"/>
    <w:rsid w:val="00041DAD"/>
    <w:rsid w:val="0004259A"/>
    <w:rsid w:val="00042C9F"/>
    <w:rsid w:val="00042F99"/>
    <w:rsid w:val="000432E0"/>
    <w:rsid w:val="00044D97"/>
    <w:rsid w:val="00044E24"/>
    <w:rsid w:val="00045B15"/>
    <w:rsid w:val="00046462"/>
    <w:rsid w:val="0004667F"/>
    <w:rsid w:val="00046B3D"/>
    <w:rsid w:val="00047D9F"/>
    <w:rsid w:val="00047E93"/>
    <w:rsid w:val="000505C4"/>
    <w:rsid w:val="0005121A"/>
    <w:rsid w:val="00051384"/>
    <w:rsid w:val="000515F6"/>
    <w:rsid w:val="0005233B"/>
    <w:rsid w:val="00052677"/>
    <w:rsid w:val="00052F06"/>
    <w:rsid w:val="00053649"/>
    <w:rsid w:val="00053C29"/>
    <w:rsid w:val="0005440A"/>
    <w:rsid w:val="000547B9"/>
    <w:rsid w:val="00054B99"/>
    <w:rsid w:val="000554CD"/>
    <w:rsid w:val="00055786"/>
    <w:rsid w:val="00055CB7"/>
    <w:rsid w:val="00055DCC"/>
    <w:rsid w:val="00056166"/>
    <w:rsid w:val="0005626E"/>
    <w:rsid w:val="00056DE6"/>
    <w:rsid w:val="00056FCB"/>
    <w:rsid w:val="00057216"/>
    <w:rsid w:val="00057805"/>
    <w:rsid w:val="000608CB"/>
    <w:rsid w:val="00061304"/>
    <w:rsid w:val="00061FC5"/>
    <w:rsid w:val="0006209F"/>
    <w:rsid w:val="00062CF5"/>
    <w:rsid w:val="000632DD"/>
    <w:rsid w:val="0006350C"/>
    <w:rsid w:val="0006351C"/>
    <w:rsid w:val="000637EB"/>
    <w:rsid w:val="00063A11"/>
    <w:rsid w:val="00063F70"/>
    <w:rsid w:val="00064117"/>
    <w:rsid w:val="00064145"/>
    <w:rsid w:val="00064443"/>
    <w:rsid w:val="00064600"/>
    <w:rsid w:val="000646B6"/>
    <w:rsid w:val="00064A99"/>
    <w:rsid w:val="00064B32"/>
    <w:rsid w:val="00064DA4"/>
    <w:rsid w:val="000654A1"/>
    <w:rsid w:val="00065DAB"/>
    <w:rsid w:val="00065E19"/>
    <w:rsid w:val="00065E95"/>
    <w:rsid w:val="0006624C"/>
    <w:rsid w:val="00066577"/>
    <w:rsid w:val="00066719"/>
    <w:rsid w:val="0006682C"/>
    <w:rsid w:val="000672F5"/>
    <w:rsid w:val="00067863"/>
    <w:rsid w:val="00067F27"/>
    <w:rsid w:val="000707A3"/>
    <w:rsid w:val="00071456"/>
    <w:rsid w:val="00071BC7"/>
    <w:rsid w:val="00071EDC"/>
    <w:rsid w:val="000724FA"/>
    <w:rsid w:val="000727DC"/>
    <w:rsid w:val="000729DC"/>
    <w:rsid w:val="00072BD8"/>
    <w:rsid w:val="00072CD1"/>
    <w:rsid w:val="00073A7B"/>
    <w:rsid w:val="00073B80"/>
    <w:rsid w:val="00073F7C"/>
    <w:rsid w:val="00073FED"/>
    <w:rsid w:val="00074131"/>
    <w:rsid w:val="00074F3C"/>
    <w:rsid w:val="00075164"/>
    <w:rsid w:val="00075B73"/>
    <w:rsid w:val="0007633E"/>
    <w:rsid w:val="00076B23"/>
    <w:rsid w:val="00077A0B"/>
    <w:rsid w:val="00077B89"/>
    <w:rsid w:val="00080379"/>
    <w:rsid w:val="00080473"/>
    <w:rsid w:val="0008064B"/>
    <w:rsid w:val="0008098A"/>
    <w:rsid w:val="00080A9A"/>
    <w:rsid w:val="00080BD4"/>
    <w:rsid w:val="000813B1"/>
    <w:rsid w:val="00081BBA"/>
    <w:rsid w:val="00081EBE"/>
    <w:rsid w:val="00082198"/>
    <w:rsid w:val="00082B0C"/>
    <w:rsid w:val="00082E76"/>
    <w:rsid w:val="00083227"/>
    <w:rsid w:val="00083366"/>
    <w:rsid w:val="000844C7"/>
    <w:rsid w:val="000847FC"/>
    <w:rsid w:val="000848ED"/>
    <w:rsid w:val="00084AEA"/>
    <w:rsid w:val="00084CB8"/>
    <w:rsid w:val="00084F52"/>
    <w:rsid w:val="000852FD"/>
    <w:rsid w:val="000866DC"/>
    <w:rsid w:val="00086ED1"/>
    <w:rsid w:val="00087E19"/>
    <w:rsid w:val="00090318"/>
    <w:rsid w:val="00090A6B"/>
    <w:rsid w:val="00091D47"/>
    <w:rsid w:val="00092689"/>
    <w:rsid w:val="00092B17"/>
    <w:rsid w:val="00092BF9"/>
    <w:rsid w:val="00092DDB"/>
    <w:rsid w:val="00093839"/>
    <w:rsid w:val="00093D3A"/>
    <w:rsid w:val="000941E8"/>
    <w:rsid w:val="00094AB5"/>
    <w:rsid w:val="00094B9B"/>
    <w:rsid w:val="00094D12"/>
    <w:rsid w:val="00095097"/>
    <w:rsid w:val="000957A7"/>
    <w:rsid w:val="00095B4D"/>
    <w:rsid w:val="00095C8F"/>
    <w:rsid w:val="0009627C"/>
    <w:rsid w:val="00096779"/>
    <w:rsid w:val="000968CE"/>
    <w:rsid w:val="000973A1"/>
    <w:rsid w:val="00097A9A"/>
    <w:rsid w:val="000A01F3"/>
    <w:rsid w:val="000A22CE"/>
    <w:rsid w:val="000A26DB"/>
    <w:rsid w:val="000A2C45"/>
    <w:rsid w:val="000A2D7A"/>
    <w:rsid w:val="000A3179"/>
    <w:rsid w:val="000A3AE8"/>
    <w:rsid w:val="000A49A2"/>
    <w:rsid w:val="000A52B3"/>
    <w:rsid w:val="000A5739"/>
    <w:rsid w:val="000A59EC"/>
    <w:rsid w:val="000A60E9"/>
    <w:rsid w:val="000A688C"/>
    <w:rsid w:val="000A6B12"/>
    <w:rsid w:val="000A7652"/>
    <w:rsid w:val="000A795F"/>
    <w:rsid w:val="000A7DC3"/>
    <w:rsid w:val="000A7F96"/>
    <w:rsid w:val="000B00E6"/>
    <w:rsid w:val="000B01B9"/>
    <w:rsid w:val="000B08A4"/>
    <w:rsid w:val="000B1114"/>
    <w:rsid w:val="000B1A16"/>
    <w:rsid w:val="000B1C93"/>
    <w:rsid w:val="000B1F49"/>
    <w:rsid w:val="000B200F"/>
    <w:rsid w:val="000B2904"/>
    <w:rsid w:val="000B2E54"/>
    <w:rsid w:val="000B30AA"/>
    <w:rsid w:val="000B336C"/>
    <w:rsid w:val="000B348B"/>
    <w:rsid w:val="000B36C0"/>
    <w:rsid w:val="000B36E6"/>
    <w:rsid w:val="000B37E1"/>
    <w:rsid w:val="000B3B5C"/>
    <w:rsid w:val="000B3E5C"/>
    <w:rsid w:val="000B5D30"/>
    <w:rsid w:val="000B6117"/>
    <w:rsid w:val="000B652C"/>
    <w:rsid w:val="000B6EA9"/>
    <w:rsid w:val="000B6EB2"/>
    <w:rsid w:val="000B6F35"/>
    <w:rsid w:val="000B7D1E"/>
    <w:rsid w:val="000C165B"/>
    <w:rsid w:val="000C170A"/>
    <w:rsid w:val="000C1997"/>
    <w:rsid w:val="000C1CF0"/>
    <w:rsid w:val="000C224B"/>
    <w:rsid w:val="000C26A1"/>
    <w:rsid w:val="000C28B9"/>
    <w:rsid w:val="000C3251"/>
    <w:rsid w:val="000C42D6"/>
    <w:rsid w:val="000C44CD"/>
    <w:rsid w:val="000C45A5"/>
    <w:rsid w:val="000C4A2D"/>
    <w:rsid w:val="000C4A30"/>
    <w:rsid w:val="000C5498"/>
    <w:rsid w:val="000C5E57"/>
    <w:rsid w:val="000C619F"/>
    <w:rsid w:val="000C67AB"/>
    <w:rsid w:val="000C67CD"/>
    <w:rsid w:val="000C6A20"/>
    <w:rsid w:val="000C77A6"/>
    <w:rsid w:val="000C7EFA"/>
    <w:rsid w:val="000D072C"/>
    <w:rsid w:val="000D0BC6"/>
    <w:rsid w:val="000D12F3"/>
    <w:rsid w:val="000D1D3B"/>
    <w:rsid w:val="000D273C"/>
    <w:rsid w:val="000D2D72"/>
    <w:rsid w:val="000D2FB5"/>
    <w:rsid w:val="000D41AA"/>
    <w:rsid w:val="000D4894"/>
    <w:rsid w:val="000D5C17"/>
    <w:rsid w:val="000D613B"/>
    <w:rsid w:val="000D6216"/>
    <w:rsid w:val="000D6742"/>
    <w:rsid w:val="000D6889"/>
    <w:rsid w:val="000D6A4A"/>
    <w:rsid w:val="000D6E41"/>
    <w:rsid w:val="000D6F1E"/>
    <w:rsid w:val="000D7978"/>
    <w:rsid w:val="000E0553"/>
    <w:rsid w:val="000E07F1"/>
    <w:rsid w:val="000E2081"/>
    <w:rsid w:val="000E2366"/>
    <w:rsid w:val="000E24B7"/>
    <w:rsid w:val="000E2991"/>
    <w:rsid w:val="000E384E"/>
    <w:rsid w:val="000E3961"/>
    <w:rsid w:val="000E3FDE"/>
    <w:rsid w:val="000E46CF"/>
    <w:rsid w:val="000E473C"/>
    <w:rsid w:val="000E48A9"/>
    <w:rsid w:val="000E5D72"/>
    <w:rsid w:val="000E6393"/>
    <w:rsid w:val="000E69D6"/>
    <w:rsid w:val="000F117D"/>
    <w:rsid w:val="000F1232"/>
    <w:rsid w:val="000F14FD"/>
    <w:rsid w:val="000F1865"/>
    <w:rsid w:val="000F19D6"/>
    <w:rsid w:val="000F286B"/>
    <w:rsid w:val="000F2ADA"/>
    <w:rsid w:val="000F3CA4"/>
    <w:rsid w:val="000F3F75"/>
    <w:rsid w:val="000F451E"/>
    <w:rsid w:val="000F4D86"/>
    <w:rsid w:val="000F504E"/>
    <w:rsid w:val="000F5B8C"/>
    <w:rsid w:val="000F63BC"/>
    <w:rsid w:val="000F6509"/>
    <w:rsid w:val="000F6FEB"/>
    <w:rsid w:val="00100154"/>
    <w:rsid w:val="00100416"/>
    <w:rsid w:val="001008F9"/>
    <w:rsid w:val="0010091A"/>
    <w:rsid w:val="00101A14"/>
    <w:rsid w:val="00101B61"/>
    <w:rsid w:val="00101EED"/>
    <w:rsid w:val="0010457F"/>
    <w:rsid w:val="00104C6A"/>
    <w:rsid w:val="00104F7E"/>
    <w:rsid w:val="001053D4"/>
    <w:rsid w:val="00105512"/>
    <w:rsid w:val="0010591F"/>
    <w:rsid w:val="0010678D"/>
    <w:rsid w:val="0010737B"/>
    <w:rsid w:val="00107900"/>
    <w:rsid w:val="00107F95"/>
    <w:rsid w:val="00110066"/>
    <w:rsid w:val="00111076"/>
    <w:rsid w:val="00111A9B"/>
    <w:rsid w:val="001123E0"/>
    <w:rsid w:val="001126F1"/>
    <w:rsid w:val="00112CE2"/>
    <w:rsid w:val="0011374C"/>
    <w:rsid w:val="00113B66"/>
    <w:rsid w:val="00113C7D"/>
    <w:rsid w:val="00113D12"/>
    <w:rsid w:val="00113EC0"/>
    <w:rsid w:val="00114044"/>
    <w:rsid w:val="00114332"/>
    <w:rsid w:val="00115D9E"/>
    <w:rsid w:val="001161CE"/>
    <w:rsid w:val="0011755B"/>
    <w:rsid w:val="001208AF"/>
    <w:rsid w:val="001209D5"/>
    <w:rsid w:val="00120EB9"/>
    <w:rsid w:val="00120F21"/>
    <w:rsid w:val="0012163A"/>
    <w:rsid w:val="001217C8"/>
    <w:rsid w:val="00122E8D"/>
    <w:rsid w:val="00123843"/>
    <w:rsid w:val="00124147"/>
    <w:rsid w:val="00124957"/>
    <w:rsid w:val="00124A3C"/>
    <w:rsid w:val="00125831"/>
    <w:rsid w:val="00125C65"/>
    <w:rsid w:val="0012619C"/>
    <w:rsid w:val="001269C5"/>
    <w:rsid w:val="00127144"/>
    <w:rsid w:val="0012728D"/>
    <w:rsid w:val="00130698"/>
    <w:rsid w:val="00130AC7"/>
    <w:rsid w:val="00130C59"/>
    <w:rsid w:val="0013128F"/>
    <w:rsid w:val="00132D98"/>
    <w:rsid w:val="00132DB7"/>
    <w:rsid w:val="00132EE9"/>
    <w:rsid w:val="001337CC"/>
    <w:rsid w:val="00133A2D"/>
    <w:rsid w:val="0013549B"/>
    <w:rsid w:val="00135723"/>
    <w:rsid w:val="00135D70"/>
    <w:rsid w:val="00136CC7"/>
    <w:rsid w:val="00137659"/>
    <w:rsid w:val="0013796E"/>
    <w:rsid w:val="0013796F"/>
    <w:rsid w:val="00137A8D"/>
    <w:rsid w:val="001402E1"/>
    <w:rsid w:val="00140619"/>
    <w:rsid w:val="0014104C"/>
    <w:rsid w:val="00141AF8"/>
    <w:rsid w:val="00141DA7"/>
    <w:rsid w:val="00142D2F"/>
    <w:rsid w:val="00143138"/>
    <w:rsid w:val="001432C1"/>
    <w:rsid w:val="001432E9"/>
    <w:rsid w:val="001436D4"/>
    <w:rsid w:val="00143B2C"/>
    <w:rsid w:val="001440B4"/>
    <w:rsid w:val="0014416E"/>
    <w:rsid w:val="0014428F"/>
    <w:rsid w:val="0014429F"/>
    <w:rsid w:val="0014567D"/>
    <w:rsid w:val="00146F24"/>
    <w:rsid w:val="00146F78"/>
    <w:rsid w:val="00147068"/>
    <w:rsid w:val="00147C39"/>
    <w:rsid w:val="0015064D"/>
    <w:rsid w:val="00150D78"/>
    <w:rsid w:val="001511A0"/>
    <w:rsid w:val="001517DD"/>
    <w:rsid w:val="001518B5"/>
    <w:rsid w:val="00151AC4"/>
    <w:rsid w:val="00152B6B"/>
    <w:rsid w:val="00152B85"/>
    <w:rsid w:val="00152D28"/>
    <w:rsid w:val="00153147"/>
    <w:rsid w:val="00153843"/>
    <w:rsid w:val="001538F3"/>
    <w:rsid w:val="0015480D"/>
    <w:rsid w:val="00154F40"/>
    <w:rsid w:val="001557A1"/>
    <w:rsid w:val="00156384"/>
    <w:rsid w:val="001563A2"/>
    <w:rsid w:val="0015664F"/>
    <w:rsid w:val="0015695E"/>
    <w:rsid w:val="00156BD5"/>
    <w:rsid w:val="0015767B"/>
    <w:rsid w:val="0016026E"/>
    <w:rsid w:val="00160A15"/>
    <w:rsid w:val="00161B73"/>
    <w:rsid w:val="001627F8"/>
    <w:rsid w:val="00162921"/>
    <w:rsid w:val="00162F06"/>
    <w:rsid w:val="00162F0F"/>
    <w:rsid w:val="001631DE"/>
    <w:rsid w:val="00163D9F"/>
    <w:rsid w:val="00163F73"/>
    <w:rsid w:val="00164D4B"/>
    <w:rsid w:val="001654D8"/>
    <w:rsid w:val="0016575B"/>
    <w:rsid w:val="001658D0"/>
    <w:rsid w:val="001658E6"/>
    <w:rsid w:val="00165909"/>
    <w:rsid w:val="00165C14"/>
    <w:rsid w:val="00166869"/>
    <w:rsid w:val="00167F98"/>
    <w:rsid w:val="0017054D"/>
    <w:rsid w:val="00171465"/>
    <w:rsid w:val="00171658"/>
    <w:rsid w:val="00171F3D"/>
    <w:rsid w:val="00172184"/>
    <w:rsid w:val="00172CA1"/>
    <w:rsid w:val="00172F02"/>
    <w:rsid w:val="0017305B"/>
    <w:rsid w:val="00173077"/>
    <w:rsid w:val="00173D67"/>
    <w:rsid w:val="001740F1"/>
    <w:rsid w:val="001746CB"/>
    <w:rsid w:val="00175F46"/>
    <w:rsid w:val="0017653A"/>
    <w:rsid w:val="00177126"/>
    <w:rsid w:val="001771B5"/>
    <w:rsid w:val="001777B5"/>
    <w:rsid w:val="0018038E"/>
    <w:rsid w:val="00180B5E"/>
    <w:rsid w:val="00180C23"/>
    <w:rsid w:val="00180D7C"/>
    <w:rsid w:val="001816E8"/>
    <w:rsid w:val="00181A4B"/>
    <w:rsid w:val="00181D9B"/>
    <w:rsid w:val="0018229C"/>
    <w:rsid w:val="001836E8"/>
    <w:rsid w:val="001837BA"/>
    <w:rsid w:val="00183F88"/>
    <w:rsid w:val="00184421"/>
    <w:rsid w:val="00184986"/>
    <w:rsid w:val="00185402"/>
    <w:rsid w:val="00185ADC"/>
    <w:rsid w:val="00185BB5"/>
    <w:rsid w:val="00185FAF"/>
    <w:rsid w:val="00187109"/>
    <w:rsid w:val="001871AB"/>
    <w:rsid w:val="001878BA"/>
    <w:rsid w:val="0019009D"/>
    <w:rsid w:val="00190C50"/>
    <w:rsid w:val="0019147F"/>
    <w:rsid w:val="00191870"/>
    <w:rsid w:val="00191AEB"/>
    <w:rsid w:val="00192354"/>
    <w:rsid w:val="00192E1C"/>
    <w:rsid w:val="00192ED8"/>
    <w:rsid w:val="001939BC"/>
    <w:rsid w:val="00193BDB"/>
    <w:rsid w:val="0019401E"/>
    <w:rsid w:val="00194D31"/>
    <w:rsid w:val="00194D88"/>
    <w:rsid w:val="00194DF7"/>
    <w:rsid w:val="001951BC"/>
    <w:rsid w:val="001952E4"/>
    <w:rsid w:val="001952F6"/>
    <w:rsid w:val="00195A29"/>
    <w:rsid w:val="0019600D"/>
    <w:rsid w:val="001966DA"/>
    <w:rsid w:val="00197340"/>
    <w:rsid w:val="001976E2"/>
    <w:rsid w:val="001A006D"/>
    <w:rsid w:val="001A0DCD"/>
    <w:rsid w:val="001A1161"/>
    <w:rsid w:val="001A2FC7"/>
    <w:rsid w:val="001A37FD"/>
    <w:rsid w:val="001A3E84"/>
    <w:rsid w:val="001A3F70"/>
    <w:rsid w:val="001A41F6"/>
    <w:rsid w:val="001A4346"/>
    <w:rsid w:val="001A47C7"/>
    <w:rsid w:val="001A4C9B"/>
    <w:rsid w:val="001A530E"/>
    <w:rsid w:val="001A5F40"/>
    <w:rsid w:val="001A6015"/>
    <w:rsid w:val="001A60E0"/>
    <w:rsid w:val="001A63A3"/>
    <w:rsid w:val="001A6539"/>
    <w:rsid w:val="001A6A78"/>
    <w:rsid w:val="001A79FB"/>
    <w:rsid w:val="001B0745"/>
    <w:rsid w:val="001B0AC3"/>
    <w:rsid w:val="001B13DE"/>
    <w:rsid w:val="001B1B3E"/>
    <w:rsid w:val="001B2516"/>
    <w:rsid w:val="001B264B"/>
    <w:rsid w:val="001B2A40"/>
    <w:rsid w:val="001B32A8"/>
    <w:rsid w:val="001B355C"/>
    <w:rsid w:val="001B3A5A"/>
    <w:rsid w:val="001B41A5"/>
    <w:rsid w:val="001B4969"/>
    <w:rsid w:val="001B55FC"/>
    <w:rsid w:val="001B5C86"/>
    <w:rsid w:val="001B62F0"/>
    <w:rsid w:val="001B67B2"/>
    <w:rsid w:val="001B68D0"/>
    <w:rsid w:val="001B6FCE"/>
    <w:rsid w:val="001B78F6"/>
    <w:rsid w:val="001B7CE7"/>
    <w:rsid w:val="001C08E1"/>
    <w:rsid w:val="001C1039"/>
    <w:rsid w:val="001C144A"/>
    <w:rsid w:val="001C294D"/>
    <w:rsid w:val="001C2A66"/>
    <w:rsid w:val="001C38CA"/>
    <w:rsid w:val="001C3A15"/>
    <w:rsid w:val="001C3D79"/>
    <w:rsid w:val="001C40A0"/>
    <w:rsid w:val="001C4A56"/>
    <w:rsid w:val="001C5381"/>
    <w:rsid w:val="001C58D0"/>
    <w:rsid w:val="001C5BA7"/>
    <w:rsid w:val="001C5F63"/>
    <w:rsid w:val="001C6D07"/>
    <w:rsid w:val="001C7206"/>
    <w:rsid w:val="001C73FA"/>
    <w:rsid w:val="001C7863"/>
    <w:rsid w:val="001C7A90"/>
    <w:rsid w:val="001C7C8F"/>
    <w:rsid w:val="001C7E30"/>
    <w:rsid w:val="001D170E"/>
    <w:rsid w:val="001D19DD"/>
    <w:rsid w:val="001D27F2"/>
    <w:rsid w:val="001D2ACA"/>
    <w:rsid w:val="001D2BC4"/>
    <w:rsid w:val="001D2DA2"/>
    <w:rsid w:val="001D323D"/>
    <w:rsid w:val="001D3697"/>
    <w:rsid w:val="001D487E"/>
    <w:rsid w:val="001D48F1"/>
    <w:rsid w:val="001D4CBB"/>
    <w:rsid w:val="001D4DC3"/>
    <w:rsid w:val="001D4E98"/>
    <w:rsid w:val="001D5030"/>
    <w:rsid w:val="001D5418"/>
    <w:rsid w:val="001D56C4"/>
    <w:rsid w:val="001D5C08"/>
    <w:rsid w:val="001D6495"/>
    <w:rsid w:val="001D6803"/>
    <w:rsid w:val="001D6AE9"/>
    <w:rsid w:val="001D77C5"/>
    <w:rsid w:val="001D7CB3"/>
    <w:rsid w:val="001E035B"/>
    <w:rsid w:val="001E0399"/>
    <w:rsid w:val="001E04F3"/>
    <w:rsid w:val="001E0B4B"/>
    <w:rsid w:val="001E1B2B"/>
    <w:rsid w:val="001E1E40"/>
    <w:rsid w:val="001E1E8D"/>
    <w:rsid w:val="001E21B5"/>
    <w:rsid w:val="001E2439"/>
    <w:rsid w:val="001E28E9"/>
    <w:rsid w:val="001E291D"/>
    <w:rsid w:val="001E2E74"/>
    <w:rsid w:val="001E3D90"/>
    <w:rsid w:val="001E3E69"/>
    <w:rsid w:val="001E4485"/>
    <w:rsid w:val="001E4D4C"/>
    <w:rsid w:val="001E53C7"/>
    <w:rsid w:val="001E68D6"/>
    <w:rsid w:val="001E6D2E"/>
    <w:rsid w:val="001E6E22"/>
    <w:rsid w:val="001E7649"/>
    <w:rsid w:val="001E792E"/>
    <w:rsid w:val="001F105C"/>
    <w:rsid w:val="001F1167"/>
    <w:rsid w:val="001F12E5"/>
    <w:rsid w:val="001F19C9"/>
    <w:rsid w:val="001F3086"/>
    <w:rsid w:val="001F33A7"/>
    <w:rsid w:val="001F3ED9"/>
    <w:rsid w:val="001F41D8"/>
    <w:rsid w:val="001F4297"/>
    <w:rsid w:val="001F507B"/>
    <w:rsid w:val="001F60C6"/>
    <w:rsid w:val="001F60DF"/>
    <w:rsid w:val="001F6EED"/>
    <w:rsid w:val="001F6FB2"/>
    <w:rsid w:val="001F75F2"/>
    <w:rsid w:val="001F7654"/>
    <w:rsid w:val="001F7AEA"/>
    <w:rsid w:val="00200159"/>
    <w:rsid w:val="00200670"/>
    <w:rsid w:val="00200EBB"/>
    <w:rsid w:val="00201074"/>
    <w:rsid w:val="0020111A"/>
    <w:rsid w:val="00201F2B"/>
    <w:rsid w:val="00202079"/>
    <w:rsid w:val="00202E61"/>
    <w:rsid w:val="002030D4"/>
    <w:rsid w:val="00203BF5"/>
    <w:rsid w:val="00203CCC"/>
    <w:rsid w:val="00204250"/>
    <w:rsid w:val="00205177"/>
    <w:rsid w:val="0020688E"/>
    <w:rsid w:val="00206AD7"/>
    <w:rsid w:val="002070FC"/>
    <w:rsid w:val="00207B4A"/>
    <w:rsid w:val="002101C2"/>
    <w:rsid w:val="002107A3"/>
    <w:rsid w:val="00210C22"/>
    <w:rsid w:val="00210FB6"/>
    <w:rsid w:val="00212276"/>
    <w:rsid w:val="00212D8A"/>
    <w:rsid w:val="0021361D"/>
    <w:rsid w:val="0021435F"/>
    <w:rsid w:val="00214402"/>
    <w:rsid w:val="00214682"/>
    <w:rsid w:val="002147E8"/>
    <w:rsid w:val="00215CF1"/>
    <w:rsid w:val="00215E75"/>
    <w:rsid w:val="00216A0E"/>
    <w:rsid w:val="00216FF8"/>
    <w:rsid w:val="00217163"/>
    <w:rsid w:val="00217BC7"/>
    <w:rsid w:val="00220229"/>
    <w:rsid w:val="002202EF"/>
    <w:rsid w:val="00220F25"/>
    <w:rsid w:val="002210CB"/>
    <w:rsid w:val="0022191F"/>
    <w:rsid w:val="00221A4B"/>
    <w:rsid w:val="00221B8B"/>
    <w:rsid w:val="00221E08"/>
    <w:rsid w:val="00222CFB"/>
    <w:rsid w:val="002230E4"/>
    <w:rsid w:val="00223133"/>
    <w:rsid w:val="002233BD"/>
    <w:rsid w:val="0022351F"/>
    <w:rsid w:val="002238A4"/>
    <w:rsid w:val="00223B97"/>
    <w:rsid w:val="00223BCE"/>
    <w:rsid w:val="00223D0A"/>
    <w:rsid w:val="00224881"/>
    <w:rsid w:val="00224E8E"/>
    <w:rsid w:val="002254D9"/>
    <w:rsid w:val="0022622B"/>
    <w:rsid w:val="00226C6E"/>
    <w:rsid w:val="00227E32"/>
    <w:rsid w:val="0023006E"/>
    <w:rsid w:val="00230490"/>
    <w:rsid w:val="00230F96"/>
    <w:rsid w:val="00232000"/>
    <w:rsid w:val="00232717"/>
    <w:rsid w:val="00232907"/>
    <w:rsid w:val="00233122"/>
    <w:rsid w:val="00233213"/>
    <w:rsid w:val="0023350C"/>
    <w:rsid w:val="00233D89"/>
    <w:rsid w:val="00234457"/>
    <w:rsid w:val="002349A5"/>
    <w:rsid w:val="00234EE4"/>
    <w:rsid w:val="002352C9"/>
    <w:rsid w:val="002354FC"/>
    <w:rsid w:val="00235A47"/>
    <w:rsid w:val="00235E9C"/>
    <w:rsid w:val="00236074"/>
    <w:rsid w:val="00236524"/>
    <w:rsid w:val="00236990"/>
    <w:rsid w:val="00237121"/>
    <w:rsid w:val="002374EF"/>
    <w:rsid w:val="00240F61"/>
    <w:rsid w:val="00242205"/>
    <w:rsid w:val="00242301"/>
    <w:rsid w:val="00242529"/>
    <w:rsid w:val="00242671"/>
    <w:rsid w:val="0024291B"/>
    <w:rsid w:val="00242C03"/>
    <w:rsid w:val="00243B46"/>
    <w:rsid w:val="00244275"/>
    <w:rsid w:val="002444A5"/>
    <w:rsid w:val="00244819"/>
    <w:rsid w:val="00244F42"/>
    <w:rsid w:val="0024558B"/>
    <w:rsid w:val="0024585B"/>
    <w:rsid w:val="00246C69"/>
    <w:rsid w:val="0024706C"/>
    <w:rsid w:val="00247618"/>
    <w:rsid w:val="00247D46"/>
    <w:rsid w:val="002502A1"/>
    <w:rsid w:val="0025083D"/>
    <w:rsid w:val="00250BF2"/>
    <w:rsid w:val="00250F6E"/>
    <w:rsid w:val="0025158A"/>
    <w:rsid w:val="00251CB9"/>
    <w:rsid w:val="00251F36"/>
    <w:rsid w:val="0025211F"/>
    <w:rsid w:val="002528C5"/>
    <w:rsid w:val="00252CBD"/>
    <w:rsid w:val="002537AC"/>
    <w:rsid w:val="00254D2B"/>
    <w:rsid w:val="00254FC9"/>
    <w:rsid w:val="00255224"/>
    <w:rsid w:val="00255FF0"/>
    <w:rsid w:val="00256620"/>
    <w:rsid w:val="00256636"/>
    <w:rsid w:val="00256729"/>
    <w:rsid w:val="00256961"/>
    <w:rsid w:val="0025754C"/>
    <w:rsid w:val="00260484"/>
    <w:rsid w:val="00260B4B"/>
    <w:rsid w:val="00261118"/>
    <w:rsid w:val="00261D18"/>
    <w:rsid w:val="002626CB"/>
    <w:rsid w:val="00262AFA"/>
    <w:rsid w:val="00262CDA"/>
    <w:rsid w:val="002640B8"/>
    <w:rsid w:val="002642D7"/>
    <w:rsid w:val="00264512"/>
    <w:rsid w:val="0026590B"/>
    <w:rsid w:val="00266238"/>
    <w:rsid w:val="0026634F"/>
    <w:rsid w:val="00266781"/>
    <w:rsid w:val="002668B2"/>
    <w:rsid w:val="002669FA"/>
    <w:rsid w:val="002673E3"/>
    <w:rsid w:val="002675B3"/>
    <w:rsid w:val="002679C4"/>
    <w:rsid w:val="00267DAA"/>
    <w:rsid w:val="002704C5"/>
    <w:rsid w:val="00270DEE"/>
    <w:rsid w:val="002712D5"/>
    <w:rsid w:val="00271C28"/>
    <w:rsid w:val="00271D0A"/>
    <w:rsid w:val="00271D29"/>
    <w:rsid w:val="002723DF"/>
    <w:rsid w:val="0027259D"/>
    <w:rsid w:val="00272F8B"/>
    <w:rsid w:val="002754F9"/>
    <w:rsid w:val="00275F0E"/>
    <w:rsid w:val="002764AA"/>
    <w:rsid w:val="0027658F"/>
    <w:rsid w:val="0027687E"/>
    <w:rsid w:val="00277772"/>
    <w:rsid w:val="00277D3E"/>
    <w:rsid w:val="00277F74"/>
    <w:rsid w:val="002802BB"/>
    <w:rsid w:val="002813A9"/>
    <w:rsid w:val="00281832"/>
    <w:rsid w:val="00281E7C"/>
    <w:rsid w:val="00282115"/>
    <w:rsid w:val="0028348B"/>
    <w:rsid w:val="0028409B"/>
    <w:rsid w:val="00285A7E"/>
    <w:rsid w:val="00285AE4"/>
    <w:rsid w:val="00287421"/>
    <w:rsid w:val="0029097C"/>
    <w:rsid w:val="00290D9E"/>
    <w:rsid w:val="00291606"/>
    <w:rsid w:val="0029407A"/>
    <w:rsid w:val="00294CAB"/>
    <w:rsid w:val="00295167"/>
    <w:rsid w:val="002954CF"/>
    <w:rsid w:val="0029591F"/>
    <w:rsid w:val="00296A94"/>
    <w:rsid w:val="00296D86"/>
    <w:rsid w:val="00296DC0"/>
    <w:rsid w:val="002970C6"/>
    <w:rsid w:val="0029765A"/>
    <w:rsid w:val="00297F2A"/>
    <w:rsid w:val="002A0147"/>
    <w:rsid w:val="002A0230"/>
    <w:rsid w:val="002A08E7"/>
    <w:rsid w:val="002A0EA5"/>
    <w:rsid w:val="002A109F"/>
    <w:rsid w:val="002A12C3"/>
    <w:rsid w:val="002A13B5"/>
    <w:rsid w:val="002A1691"/>
    <w:rsid w:val="002A1ACE"/>
    <w:rsid w:val="002A1E6A"/>
    <w:rsid w:val="002A2918"/>
    <w:rsid w:val="002A2FDD"/>
    <w:rsid w:val="002A32A4"/>
    <w:rsid w:val="002A3913"/>
    <w:rsid w:val="002A39D9"/>
    <w:rsid w:val="002A3A21"/>
    <w:rsid w:val="002A469A"/>
    <w:rsid w:val="002A4CDC"/>
    <w:rsid w:val="002A51A7"/>
    <w:rsid w:val="002A59A6"/>
    <w:rsid w:val="002A5C25"/>
    <w:rsid w:val="002A5FA8"/>
    <w:rsid w:val="002A64AD"/>
    <w:rsid w:val="002A6A8E"/>
    <w:rsid w:val="002A73CA"/>
    <w:rsid w:val="002A793C"/>
    <w:rsid w:val="002A7AD5"/>
    <w:rsid w:val="002A7ED9"/>
    <w:rsid w:val="002B02C0"/>
    <w:rsid w:val="002B07FB"/>
    <w:rsid w:val="002B0D9E"/>
    <w:rsid w:val="002B0F84"/>
    <w:rsid w:val="002B1E52"/>
    <w:rsid w:val="002B21E8"/>
    <w:rsid w:val="002B255E"/>
    <w:rsid w:val="002B26E8"/>
    <w:rsid w:val="002B2F24"/>
    <w:rsid w:val="002B38CE"/>
    <w:rsid w:val="002B3E87"/>
    <w:rsid w:val="002B4342"/>
    <w:rsid w:val="002B483B"/>
    <w:rsid w:val="002B498D"/>
    <w:rsid w:val="002B5683"/>
    <w:rsid w:val="002B6079"/>
    <w:rsid w:val="002B6C08"/>
    <w:rsid w:val="002B6CC7"/>
    <w:rsid w:val="002B73D9"/>
    <w:rsid w:val="002C01D6"/>
    <w:rsid w:val="002C02E9"/>
    <w:rsid w:val="002C054E"/>
    <w:rsid w:val="002C0849"/>
    <w:rsid w:val="002C0C74"/>
    <w:rsid w:val="002C1755"/>
    <w:rsid w:val="002C1829"/>
    <w:rsid w:val="002C240C"/>
    <w:rsid w:val="002C3672"/>
    <w:rsid w:val="002C464E"/>
    <w:rsid w:val="002C47A1"/>
    <w:rsid w:val="002C47A3"/>
    <w:rsid w:val="002C560E"/>
    <w:rsid w:val="002C6976"/>
    <w:rsid w:val="002C6A3E"/>
    <w:rsid w:val="002C6E43"/>
    <w:rsid w:val="002C6F8B"/>
    <w:rsid w:val="002D0D2A"/>
    <w:rsid w:val="002D16D7"/>
    <w:rsid w:val="002D18B1"/>
    <w:rsid w:val="002D1AD0"/>
    <w:rsid w:val="002D1F35"/>
    <w:rsid w:val="002D1F4B"/>
    <w:rsid w:val="002D2183"/>
    <w:rsid w:val="002D21C7"/>
    <w:rsid w:val="002D24D4"/>
    <w:rsid w:val="002D4005"/>
    <w:rsid w:val="002D4BE2"/>
    <w:rsid w:val="002D5C25"/>
    <w:rsid w:val="002D5FBF"/>
    <w:rsid w:val="002D6456"/>
    <w:rsid w:val="002D6D7F"/>
    <w:rsid w:val="002D6E52"/>
    <w:rsid w:val="002D7931"/>
    <w:rsid w:val="002D7A9D"/>
    <w:rsid w:val="002D7D93"/>
    <w:rsid w:val="002D7F6E"/>
    <w:rsid w:val="002E0549"/>
    <w:rsid w:val="002E122F"/>
    <w:rsid w:val="002E1ACB"/>
    <w:rsid w:val="002E1EAF"/>
    <w:rsid w:val="002E2546"/>
    <w:rsid w:val="002E29C7"/>
    <w:rsid w:val="002E51DB"/>
    <w:rsid w:val="002E55DD"/>
    <w:rsid w:val="002E5810"/>
    <w:rsid w:val="002E58A9"/>
    <w:rsid w:val="002E5953"/>
    <w:rsid w:val="002E5CDE"/>
    <w:rsid w:val="002E64B6"/>
    <w:rsid w:val="002F06BC"/>
    <w:rsid w:val="002F093B"/>
    <w:rsid w:val="002F0C8D"/>
    <w:rsid w:val="002F0F82"/>
    <w:rsid w:val="002F14DA"/>
    <w:rsid w:val="002F1F4F"/>
    <w:rsid w:val="002F2863"/>
    <w:rsid w:val="002F3029"/>
    <w:rsid w:val="002F312D"/>
    <w:rsid w:val="002F3DFB"/>
    <w:rsid w:val="002F4270"/>
    <w:rsid w:val="002F524D"/>
    <w:rsid w:val="002F552F"/>
    <w:rsid w:val="002F5560"/>
    <w:rsid w:val="002F5949"/>
    <w:rsid w:val="002F5AE6"/>
    <w:rsid w:val="002F709E"/>
    <w:rsid w:val="00301FB8"/>
    <w:rsid w:val="00302024"/>
    <w:rsid w:val="003020EC"/>
    <w:rsid w:val="00302123"/>
    <w:rsid w:val="0030235D"/>
    <w:rsid w:val="00303276"/>
    <w:rsid w:val="003041C2"/>
    <w:rsid w:val="003046C7"/>
    <w:rsid w:val="00304CB7"/>
    <w:rsid w:val="003059EC"/>
    <w:rsid w:val="00305A49"/>
    <w:rsid w:val="00305CEE"/>
    <w:rsid w:val="00305EED"/>
    <w:rsid w:val="003079B0"/>
    <w:rsid w:val="0031102F"/>
    <w:rsid w:val="00311187"/>
    <w:rsid w:val="0031124B"/>
    <w:rsid w:val="0031136F"/>
    <w:rsid w:val="00312B2B"/>
    <w:rsid w:val="003133F2"/>
    <w:rsid w:val="0031448D"/>
    <w:rsid w:val="00314AAE"/>
    <w:rsid w:val="00315C9A"/>
    <w:rsid w:val="003167AA"/>
    <w:rsid w:val="00317CF0"/>
    <w:rsid w:val="00317D97"/>
    <w:rsid w:val="00320369"/>
    <w:rsid w:val="00320E0F"/>
    <w:rsid w:val="00320FBC"/>
    <w:rsid w:val="00321272"/>
    <w:rsid w:val="00322555"/>
    <w:rsid w:val="00322739"/>
    <w:rsid w:val="0032284B"/>
    <w:rsid w:val="00322992"/>
    <w:rsid w:val="00322C98"/>
    <w:rsid w:val="00323200"/>
    <w:rsid w:val="00323222"/>
    <w:rsid w:val="0032392E"/>
    <w:rsid w:val="00323A8D"/>
    <w:rsid w:val="00324595"/>
    <w:rsid w:val="00324754"/>
    <w:rsid w:val="00324D5D"/>
    <w:rsid w:val="00324D7E"/>
    <w:rsid w:val="003270E7"/>
    <w:rsid w:val="0032721E"/>
    <w:rsid w:val="003272B0"/>
    <w:rsid w:val="00327876"/>
    <w:rsid w:val="003279D8"/>
    <w:rsid w:val="00330A43"/>
    <w:rsid w:val="00330B76"/>
    <w:rsid w:val="003320C8"/>
    <w:rsid w:val="00332B81"/>
    <w:rsid w:val="0033332D"/>
    <w:rsid w:val="0033463C"/>
    <w:rsid w:val="00334676"/>
    <w:rsid w:val="00334702"/>
    <w:rsid w:val="00334B2C"/>
    <w:rsid w:val="00334B31"/>
    <w:rsid w:val="0033524F"/>
    <w:rsid w:val="003361A4"/>
    <w:rsid w:val="00336495"/>
    <w:rsid w:val="003367AB"/>
    <w:rsid w:val="0033681C"/>
    <w:rsid w:val="00336CD8"/>
    <w:rsid w:val="00336E0A"/>
    <w:rsid w:val="00336E58"/>
    <w:rsid w:val="00337409"/>
    <w:rsid w:val="00337566"/>
    <w:rsid w:val="003376C1"/>
    <w:rsid w:val="00340E76"/>
    <w:rsid w:val="003413FF"/>
    <w:rsid w:val="00342351"/>
    <w:rsid w:val="0034318B"/>
    <w:rsid w:val="00343C18"/>
    <w:rsid w:val="003443FB"/>
    <w:rsid w:val="00345291"/>
    <w:rsid w:val="00345A08"/>
    <w:rsid w:val="003461C1"/>
    <w:rsid w:val="00346DDA"/>
    <w:rsid w:val="00347525"/>
    <w:rsid w:val="0034788E"/>
    <w:rsid w:val="00347F87"/>
    <w:rsid w:val="00351399"/>
    <w:rsid w:val="00351557"/>
    <w:rsid w:val="00351CA6"/>
    <w:rsid w:val="003520A9"/>
    <w:rsid w:val="00352427"/>
    <w:rsid w:val="00352CC1"/>
    <w:rsid w:val="0035303B"/>
    <w:rsid w:val="003536FD"/>
    <w:rsid w:val="003538BA"/>
    <w:rsid w:val="00353A3E"/>
    <w:rsid w:val="00354A0E"/>
    <w:rsid w:val="00354FEE"/>
    <w:rsid w:val="00355110"/>
    <w:rsid w:val="00355203"/>
    <w:rsid w:val="00355DB6"/>
    <w:rsid w:val="00356223"/>
    <w:rsid w:val="00356277"/>
    <w:rsid w:val="00356569"/>
    <w:rsid w:val="00356625"/>
    <w:rsid w:val="00357032"/>
    <w:rsid w:val="00357520"/>
    <w:rsid w:val="0035761D"/>
    <w:rsid w:val="00357822"/>
    <w:rsid w:val="00357F43"/>
    <w:rsid w:val="00360947"/>
    <w:rsid w:val="00360C82"/>
    <w:rsid w:val="00361633"/>
    <w:rsid w:val="00361E81"/>
    <w:rsid w:val="00362599"/>
    <w:rsid w:val="003632F8"/>
    <w:rsid w:val="00364019"/>
    <w:rsid w:val="00364E30"/>
    <w:rsid w:val="00364FAC"/>
    <w:rsid w:val="003653F8"/>
    <w:rsid w:val="0036627D"/>
    <w:rsid w:val="00366CA4"/>
    <w:rsid w:val="00366F42"/>
    <w:rsid w:val="003672DA"/>
    <w:rsid w:val="003677ED"/>
    <w:rsid w:val="00367FD9"/>
    <w:rsid w:val="00370C2E"/>
    <w:rsid w:val="003710FB"/>
    <w:rsid w:val="00371C42"/>
    <w:rsid w:val="0037283D"/>
    <w:rsid w:val="00372D91"/>
    <w:rsid w:val="003733B9"/>
    <w:rsid w:val="00373472"/>
    <w:rsid w:val="00373848"/>
    <w:rsid w:val="00374F76"/>
    <w:rsid w:val="003751CB"/>
    <w:rsid w:val="00375DBB"/>
    <w:rsid w:val="00375ECD"/>
    <w:rsid w:val="00376DE6"/>
    <w:rsid w:val="00377215"/>
    <w:rsid w:val="00380F1B"/>
    <w:rsid w:val="003810F7"/>
    <w:rsid w:val="003813CB"/>
    <w:rsid w:val="003823AE"/>
    <w:rsid w:val="00382BD1"/>
    <w:rsid w:val="003835F4"/>
    <w:rsid w:val="0038427B"/>
    <w:rsid w:val="0038442A"/>
    <w:rsid w:val="00384EC3"/>
    <w:rsid w:val="00385CC7"/>
    <w:rsid w:val="00385E52"/>
    <w:rsid w:val="003864B1"/>
    <w:rsid w:val="00386E0F"/>
    <w:rsid w:val="0038725D"/>
    <w:rsid w:val="00387E30"/>
    <w:rsid w:val="00390A6B"/>
    <w:rsid w:val="003911C5"/>
    <w:rsid w:val="003913D7"/>
    <w:rsid w:val="003917CE"/>
    <w:rsid w:val="00391BDD"/>
    <w:rsid w:val="00391EE0"/>
    <w:rsid w:val="0039266B"/>
    <w:rsid w:val="00392F74"/>
    <w:rsid w:val="003933E4"/>
    <w:rsid w:val="0039374E"/>
    <w:rsid w:val="0039409B"/>
    <w:rsid w:val="00394207"/>
    <w:rsid w:val="0039504E"/>
    <w:rsid w:val="003957FA"/>
    <w:rsid w:val="00395EA5"/>
    <w:rsid w:val="00396081"/>
    <w:rsid w:val="00396499"/>
    <w:rsid w:val="00396C37"/>
    <w:rsid w:val="00396DEF"/>
    <w:rsid w:val="003972FB"/>
    <w:rsid w:val="0039756F"/>
    <w:rsid w:val="00397736"/>
    <w:rsid w:val="003A0001"/>
    <w:rsid w:val="003A01D6"/>
    <w:rsid w:val="003A0441"/>
    <w:rsid w:val="003A0444"/>
    <w:rsid w:val="003A0AD6"/>
    <w:rsid w:val="003A1402"/>
    <w:rsid w:val="003A1B8E"/>
    <w:rsid w:val="003A2480"/>
    <w:rsid w:val="003A27DD"/>
    <w:rsid w:val="003A3813"/>
    <w:rsid w:val="003A409F"/>
    <w:rsid w:val="003A433F"/>
    <w:rsid w:val="003A43EF"/>
    <w:rsid w:val="003A498E"/>
    <w:rsid w:val="003A4D07"/>
    <w:rsid w:val="003A52AD"/>
    <w:rsid w:val="003A5303"/>
    <w:rsid w:val="003A5BEE"/>
    <w:rsid w:val="003A63A0"/>
    <w:rsid w:val="003A6A60"/>
    <w:rsid w:val="003A6B4D"/>
    <w:rsid w:val="003A7113"/>
    <w:rsid w:val="003A718E"/>
    <w:rsid w:val="003A7BCB"/>
    <w:rsid w:val="003B06F4"/>
    <w:rsid w:val="003B0C05"/>
    <w:rsid w:val="003B1371"/>
    <w:rsid w:val="003B15B0"/>
    <w:rsid w:val="003B21C7"/>
    <w:rsid w:val="003B243F"/>
    <w:rsid w:val="003B2BA2"/>
    <w:rsid w:val="003B30EF"/>
    <w:rsid w:val="003B3139"/>
    <w:rsid w:val="003B34DA"/>
    <w:rsid w:val="003B361A"/>
    <w:rsid w:val="003B3683"/>
    <w:rsid w:val="003B3C23"/>
    <w:rsid w:val="003B3EEE"/>
    <w:rsid w:val="003B45C6"/>
    <w:rsid w:val="003B48F1"/>
    <w:rsid w:val="003B4C1D"/>
    <w:rsid w:val="003B4D89"/>
    <w:rsid w:val="003B5051"/>
    <w:rsid w:val="003B50E5"/>
    <w:rsid w:val="003B5136"/>
    <w:rsid w:val="003B666F"/>
    <w:rsid w:val="003B67C5"/>
    <w:rsid w:val="003B6A90"/>
    <w:rsid w:val="003B710E"/>
    <w:rsid w:val="003B7850"/>
    <w:rsid w:val="003B7AE5"/>
    <w:rsid w:val="003B7E17"/>
    <w:rsid w:val="003B7E88"/>
    <w:rsid w:val="003B7FB3"/>
    <w:rsid w:val="003C0267"/>
    <w:rsid w:val="003C0B19"/>
    <w:rsid w:val="003C1024"/>
    <w:rsid w:val="003C1797"/>
    <w:rsid w:val="003C218B"/>
    <w:rsid w:val="003C28FB"/>
    <w:rsid w:val="003C2907"/>
    <w:rsid w:val="003C3B55"/>
    <w:rsid w:val="003C3C61"/>
    <w:rsid w:val="003C3D51"/>
    <w:rsid w:val="003C3F04"/>
    <w:rsid w:val="003C4C99"/>
    <w:rsid w:val="003C4CEE"/>
    <w:rsid w:val="003C5285"/>
    <w:rsid w:val="003C54AC"/>
    <w:rsid w:val="003C655E"/>
    <w:rsid w:val="003C6646"/>
    <w:rsid w:val="003C6AC5"/>
    <w:rsid w:val="003C6CEB"/>
    <w:rsid w:val="003C7477"/>
    <w:rsid w:val="003D0865"/>
    <w:rsid w:val="003D1321"/>
    <w:rsid w:val="003D147C"/>
    <w:rsid w:val="003D1BDE"/>
    <w:rsid w:val="003D2A73"/>
    <w:rsid w:val="003D310F"/>
    <w:rsid w:val="003D340A"/>
    <w:rsid w:val="003D3C5C"/>
    <w:rsid w:val="003D3F32"/>
    <w:rsid w:val="003D4005"/>
    <w:rsid w:val="003D4797"/>
    <w:rsid w:val="003D4951"/>
    <w:rsid w:val="003D4FE3"/>
    <w:rsid w:val="003D5642"/>
    <w:rsid w:val="003D57FA"/>
    <w:rsid w:val="003D7341"/>
    <w:rsid w:val="003D7416"/>
    <w:rsid w:val="003D75F3"/>
    <w:rsid w:val="003E0446"/>
    <w:rsid w:val="003E04BA"/>
    <w:rsid w:val="003E0ACE"/>
    <w:rsid w:val="003E0FD2"/>
    <w:rsid w:val="003E1868"/>
    <w:rsid w:val="003E18F2"/>
    <w:rsid w:val="003E1B19"/>
    <w:rsid w:val="003E2151"/>
    <w:rsid w:val="003E2483"/>
    <w:rsid w:val="003E4278"/>
    <w:rsid w:val="003E45A3"/>
    <w:rsid w:val="003E48F7"/>
    <w:rsid w:val="003E4AEC"/>
    <w:rsid w:val="003E4ED0"/>
    <w:rsid w:val="003E53D7"/>
    <w:rsid w:val="003E5545"/>
    <w:rsid w:val="003E5946"/>
    <w:rsid w:val="003E63C8"/>
    <w:rsid w:val="003E6552"/>
    <w:rsid w:val="003E672D"/>
    <w:rsid w:val="003E6C5D"/>
    <w:rsid w:val="003E6CB8"/>
    <w:rsid w:val="003E6CD6"/>
    <w:rsid w:val="003E70F2"/>
    <w:rsid w:val="003E74C2"/>
    <w:rsid w:val="003E74C4"/>
    <w:rsid w:val="003E78E8"/>
    <w:rsid w:val="003E7C78"/>
    <w:rsid w:val="003E7D2A"/>
    <w:rsid w:val="003F0FD6"/>
    <w:rsid w:val="003F1018"/>
    <w:rsid w:val="003F1204"/>
    <w:rsid w:val="003F13BE"/>
    <w:rsid w:val="003F183A"/>
    <w:rsid w:val="003F1985"/>
    <w:rsid w:val="003F2CE5"/>
    <w:rsid w:val="003F2E4E"/>
    <w:rsid w:val="003F2E77"/>
    <w:rsid w:val="003F3B0B"/>
    <w:rsid w:val="003F3C7C"/>
    <w:rsid w:val="003F44A0"/>
    <w:rsid w:val="003F45F4"/>
    <w:rsid w:val="003F51E0"/>
    <w:rsid w:val="003F5482"/>
    <w:rsid w:val="003F5E01"/>
    <w:rsid w:val="003F5EA9"/>
    <w:rsid w:val="003F61B2"/>
    <w:rsid w:val="003F6C30"/>
    <w:rsid w:val="003F6DEF"/>
    <w:rsid w:val="0040000C"/>
    <w:rsid w:val="00400127"/>
    <w:rsid w:val="004008D5"/>
    <w:rsid w:val="00400A45"/>
    <w:rsid w:val="00400B5F"/>
    <w:rsid w:val="00400EA2"/>
    <w:rsid w:val="00401F4F"/>
    <w:rsid w:val="00402036"/>
    <w:rsid w:val="00402227"/>
    <w:rsid w:val="004022DB"/>
    <w:rsid w:val="004023EB"/>
    <w:rsid w:val="00402402"/>
    <w:rsid w:val="00402459"/>
    <w:rsid w:val="0040275C"/>
    <w:rsid w:val="0040339A"/>
    <w:rsid w:val="004035C1"/>
    <w:rsid w:val="00403716"/>
    <w:rsid w:val="00403B6D"/>
    <w:rsid w:val="0040477D"/>
    <w:rsid w:val="0040503D"/>
    <w:rsid w:val="00406270"/>
    <w:rsid w:val="00406C2A"/>
    <w:rsid w:val="00406EBD"/>
    <w:rsid w:val="00407119"/>
    <w:rsid w:val="004073A5"/>
    <w:rsid w:val="0040789E"/>
    <w:rsid w:val="00410257"/>
    <w:rsid w:val="0041049F"/>
    <w:rsid w:val="004106A1"/>
    <w:rsid w:val="004107DA"/>
    <w:rsid w:val="004109F2"/>
    <w:rsid w:val="00410CD5"/>
    <w:rsid w:val="00411B2A"/>
    <w:rsid w:val="00411F09"/>
    <w:rsid w:val="00411F9A"/>
    <w:rsid w:val="00412400"/>
    <w:rsid w:val="00412C7A"/>
    <w:rsid w:val="00412D5B"/>
    <w:rsid w:val="00412F84"/>
    <w:rsid w:val="00413324"/>
    <w:rsid w:val="00413CA6"/>
    <w:rsid w:val="00414DBF"/>
    <w:rsid w:val="00414E74"/>
    <w:rsid w:val="00414FF8"/>
    <w:rsid w:val="004153D4"/>
    <w:rsid w:val="00415DC1"/>
    <w:rsid w:val="0041690C"/>
    <w:rsid w:val="004179BD"/>
    <w:rsid w:val="00420360"/>
    <w:rsid w:val="00420375"/>
    <w:rsid w:val="00420621"/>
    <w:rsid w:val="004207A1"/>
    <w:rsid w:val="00420871"/>
    <w:rsid w:val="00420EBD"/>
    <w:rsid w:val="004212FD"/>
    <w:rsid w:val="00421400"/>
    <w:rsid w:val="00421AA3"/>
    <w:rsid w:val="00421C3C"/>
    <w:rsid w:val="00421C5D"/>
    <w:rsid w:val="00421E65"/>
    <w:rsid w:val="00422D83"/>
    <w:rsid w:val="0042322A"/>
    <w:rsid w:val="00423539"/>
    <w:rsid w:val="00425358"/>
    <w:rsid w:val="00425A3A"/>
    <w:rsid w:val="00425BA7"/>
    <w:rsid w:val="004267FA"/>
    <w:rsid w:val="0042765C"/>
    <w:rsid w:val="00427946"/>
    <w:rsid w:val="00427D2A"/>
    <w:rsid w:val="00427E9F"/>
    <w:rsid w:val="004302C0"/>
    <w:rsid w:val="004307D0"/>
    <w:rsid w:val="004308F4"/>
    <w:rsid w:val="00430D11"/>
    <w:rsid w:val="00430DAD"/>
    <w:rsid w:val="004312D4"/>
    <w:rsid w:val="00431A54"/>
    <w:rsid w:val="004325E5"/>
    <w:rsid w:val="00432E46"/>
    <w:rsid w:val="004339DB"/>
    <w:rsid w:val="004340CD"/>
    <w:rsid w:val="00434EFE"/>
    <w:rsid w:val="00435240"/>
    <w:rsid w:val="00435978"/>
    <w:rsid w:val="00435BEE"/>
    <w:rsid w:val="00435F41"/>
    <w:rsid w:val="00436FDF"/>
    <w:rsid w:val="004373D3"/>
    <w:rsid w:val="0043793D"/>
    <w:rsid w:val="00440B6B"/>
    <w:rsid w:val="00440C06"/>
    <w:rsid w:val="00441219"/>
    <w:rsid w:val="00441236"/>
    <w:rsid w:val="00441E5F"/>
    <w:rsid w:val="00442525"/>
    <w:rsid w:val="00442B9D"/>
    <w:rsid w:val="00442E4F"/>
    <w:rsid w:val="0044328D"/>
    <w:rsid w:val="00443F01"/>
    <w:rsid w:val="00444FF7"/>
    <w:rsid w:val="0044580C"/>
    <w:rsid w:val="004466D3"/>
    <w:rsid w:val="0044711E"/>
    <w:rsid w:val="004472B7"/>
    <w:rsid w:val="00447797"/>
    <w:rsid w:val="00447AD2"/>
    <w:rsid w:val="00447E3A"/>
    <w:rsid w:val="004504CE"/>
    <w:rsid w:val="004505D2"/>
    <w:rsid w:val="00451551"/>
    <w:rsid w:val="00451AE6"/>
    <w:rsid w:val="00452076"/>
    <w:rsid w:val="00452C25"/>
    <w:rsid w:val="00453FFC"/>
    <w:rsid w:val="00454B62"/>
    <w:rsid w:val="00454C6F"/>
    <w:rsid w:val="0045597D"/>
    <w:rsid w:val="00455E60"/>
    <w:rsid w:val="004562A6"/>
    <w:rsid w:val="00456558"/>
    <w:rsid w:val="00456AF0"/>
    <w:rsid w:val="00456B1C"/>
    <w:rsid w:val="0045734E"/>
    <w:rsid w:val="00457643"/>
    <w:rsid w:val="00457703"/>
    <w:rsid w:val="004577A5"/>
    <w:rsid w:val="0045786D"/>
    <w:rsid w:val="00457AFB"/>
    <w:rsid w:val="00457B66"/>
    <w:rsid w:val="00460A6E"/>
    <w:rsid w:val="004616B4"/>
    <w:rsid w:val="004622F2"/>
    <w:rsid w:val="00462677"/>
    <w:rsid w:val="00462F49"/>
    <w:rsid w:val="004642DF"/>
    <w:rsid w:val="00464740"/>
    <w:rsid w:val="00464FD6"/>
    <w:rsid w:val="004657F6"/>
    <w:rsid w:val="0046637D"/>
    <w:rsid w:val="0046676C"/>
    <w:rsid w:val="00466C36"/>
    <w:rsid w:val="00466FFE"/>
    <w:rsid w:val="0046704F"/>
    <w:rsid w:val="0046759A"/>
    <w:rsid w:val="00467F6A"/>
    <w:rsid w:val="004700F2"/>
    <w:rsid w:val="00470BCD"/>
    <w:rsid w:val="00471E31"/>
    <w:rsid w:val="00472E33"/>
    <w:rsid w:val="0047306F"/>
    <w:rsid w:val="0047501B"/>
    <w:rsid w:val="00475C1B"/>
    <w:rsid w:val="0047632E"/>
    <w:rsid w:val="00476CF2"/>
    <w:rsid w:val="00477575"/>
    <w:rsid w:val="00477896"/>
    <w:rsid w:val="00477904"/>
    <w:rsid w:val="00477C65"/>
    <w:rsid w:val="004801E2"/>
    <w:rsid w:val="00480219"/>
    <w:rsid w:val="004808E6"/>
    <w:rsid w:val="00481F75"/>
    <w:rsid w:val="004825B3"/>
    <w:rsid w:val="00482CE8"/>
    <w:rsid w:val="004833B5"/>
    <w:rsid w:val="00483DC8"/>
    <w:rsid w:val="004841AB"/>
    <w:rsid w:val="004845AA"/>
    <w:rsid w:val="0048485D"/>
    <w:rsid w:val="00484A9E"/>
    <w:rsid w:val="00485509"/>
    <w:rsid w:val="00485909"/>
    <w:rsid w:val="00485DF8"/>
    <w:rsid w:val="00486439"/>
    <w:rsid w:val="00486B15"/>
    <w:rsid w:val="00486BAC"/>
    <w:rsid w:val="0048705B"/>
    <w:rsid w:val="004870FF"/>
    <w:rsid w:val="004905D0"/>
    <w:rsid w:val="0049149D"/>
    <w:rsid w:val="00491AFC"/>
    <w:rsid w:val="00491EE8"/>
    <w:rsid w:val="0049213F"/>
    <w:rsid w:val="0049275E"/>
    <w:rsid w:val="00492D4E"/>
    <w:rsid w:val="00492E9C"/>
    <w:rsid w:val="0049411F"/>
    <w:rsid w:val="0049589A"/>
    <w:rsid w:val="00495B47"/>
    <w:rsid w:val="0049611F"/>
    <w:rsid w:val="004962EE"/>
    <w:rsid w:val="004965ED"/>
    <w:rsid w:val="00496653"/>
    <w:rsid w:val="00497484"/>
    <w:rsid w:val="004A1589"/>
    <w:rsid w:val="004A189A"/>
    <w:rsid w:val="004A1B9F"/>
    <w:rsid w:val="004A2EE6"/>
    <w:rsid w:val="004A2F16"/>
    <w:rsid w:val="004A316F"/>
    <w:rsid w:val="004A335A"/>
    <w:rsid w:val="004A390C"/>
    <w:rsid w:val="004A39D7"/>
    <w:rsid w:val="004A47AF"/>
    <w:rsid w:val="004A4A96"/>
    <w:rsid w:val="004A7478"/>
    <w:rsid w:val="004A758E"/>
    <w:rsid w:val="004A797E"/>
    <w:rsid w:val="004B044B"/>
    <w:rsid w:val="004B1106"/>
    <w:rsid w:val="004B135C"/>
    <w:rsid w:val="004B16DD"/>
    <w:rsid w:val="004B1D07"/>
    <w:rsid w:val="004B1E9D"/>
    <w:rsid w:val="004B2301"/>
    <w:rsid w:val="004B2856"/>
    <w:rsid w:val="004B2A2B"/>
    <w:rsid w:val="004B2AA7"/>
    <w:rsid w:val="004B364C"/>
    <w:rsid w:val="004B3F99"/>
    <w:rsid w:val="004B421A"/>
    <w:rsid w:val="004B46BF"/>
    <w:rsid w:val="004B4AEC"/>
    <w:rsid w:val="004B50E1"/>
    <w:rsid w:val="004B51A4"/>
    <w:rsid w:val="004B5768"/>
    <w:rsid w:val="004B57F8"/>
    <w:rsid w:val="004B5F85"/>
    <w:rsid w:val="004B6465"/>
    <w:rsid w:val="004B7E7E"/>
    <w:rsid w:val="004C0191"/>
    <w:rsid w:val="004C046C"/>
    <w:rsid w:val="004C05FC"/>
    <w:rsid w:val="004C062D"/>
    <w:rsid w:val="004C115C"/>
    <w:rsid w:val="004C1244"/>
    <w:rsid w:val="004C127C"/>
    <w:rsid w:val="004C19C2"/>
    <w:rsid w:val="004C1C8F"/>
    <w:rsid w:val="004C1DD7"/>
    <w:rsid w:val="004C3209"/>
    <w:rsid w:val="004C38FA"/>
    <w:rsid w:val="004C3B46"/>
    <w:rsid w:val="004C3B7D"/>
    <w:rsid w:val="004C3C8D"/>
    <w:rsid w:val="004C430B"/>
    <w:rsid w:val="004C4ACE"/>
    <w:rsid w:val="004C5EAE"/>
    <w:rsid w:val="004C66FC"/>
    <w:rsid w:val="004C6FAE"/>
    <w:rsid w:val="004C72CB"/>
    <w:rsid w:val="004C74CB"/>
    <w:rsid w:val="004C7DBC"/>
    <w:rsid w:val="004D157B"/>
    <w:rsid w:val="004D17CC"/>
    <w:rsid w:val="004D1C21"/>
    <w:rsid w:val="004D2125"/>
    <w:rsid w:val="004D2810"/>
    <w:rsid w:val="004D2899"/>
    <w:rsid w:val="004D352A"/>
    <w:rsid w:val="004D3961"/>
    <w:rsid w:val="004D3BC7"/>
    <w:rsid w:val="004D3CC3"/>
    <w:rsid w:val="004D3EF8"/>
    <w:rsid w:val="004D40DA"/>
    <w:rsid w:val="004D454F"/>
    <w:rsid w:val="004D47A1"/>
    <w:rsid w:val="004D54D8"/>
    <w:rsid w:val="004D75EE"/>
    <w:rsid w:val="004D79D3"/>
    <w:rsid w:val="004D7BD4"/>
    <w:rsid w:val="004E120D"/>
    <w:rsid w:val="004E2262"/>
    <w:rsid w:val="004E25E2"/>
    <w:rsid w:val="004E2C8B"/>
    <w:rsid w:val="004E2CB0"/>
    <w:rsid w:val="004E2F67"/>
    <w:rsid w:val="004E2FF2"/>
    <w:rsid w:val="004E3B62"/>
    <w:rsid w:val="004E3C08"/>
    <w:rsid w:val="004E446B"/>
    <w:rsid w:val="004E495F"/>
    <w:rsid w:val="004E4D8B"/>
    <w:rsid w:val="004E57A0"/>
    <w:rsid w:val="004E585A"/>
    <w:rsid w:val="004E5A6C"/>
    <w:rsid w:val="004E5BD9"/>
    <w:rsid w:val="004E5E2D"/>
    <w:rsid w:val="004E602C"/>
    <w:rsid w:val="004E612F"/>
    <w:rsid w:val="004E6AB6"/>
    <w:rsid w:val="004E6B39"/>
    <w:rsid w:val="004E6E9A"/>
    <w:rsid w:val="004E6F1D"/>
    <w:rsid w:val="004E7D43"/>
    <w:rsid w:val="004E7D5E"/>
    <w:rsid w:val="004F0186"/>
    <w:rsid w:val="004F163D"/>
    <w:rsid w:val="004F1986"/>
    <w:rsid w:val="004F1AAB"/>
    <w:rsid w:val="004F1FB4"/>
    <w:rsid w:val="004F34C2"/>
    <w:rsid w:val="004F3A09"/>
    <w:rsid w:val="004F4086"/>
    <w:rsid w:val="004F41FA"/>
    <w:rsid w:val="004F4C0A"/>
    <w:rsid w:val="004F4F00"/>
    <w:rsid w:val="004F5483"/>
    <w:rsid w:val="004F5486"/>
    <w:rsid w:val="004F55DA"/>
    <w:rsid w:val="004F5D7E"/>
    <w:rsid w:val="004F6810"/>
    <w:rsid w:val="004F729E"/>
    <w:rsid w:val="004F7439"/>
    <w:rsid w:val="004F7F5A"/>
    <w:rsid w:val="00500A3A"/>
    <w:rsid w:val="00500C46"/>
    <w:rsid w:val="005013A7"/>
    <w:rsid w:val="005018E8"/>
    <w:rsid w:val="00501CC2"/>
    <w:rsid w:val="00502288"/>
    <w:rsid w:val="00502350"/>
    <w:rsid w:val="00502768"/>
    <w:rsid w:val="00502C20"/>
    <w:rsid w:val="00502E00"/>
    <w:rsid w:val="00502E27"/>
    <w:rsid w:val="00503EC4"/>
    <w:rsid w:val="005040A7"/>
    <w:rsid w:val="00504ADA"/>
    <w:rsid w:val="00504F19"/>
    <w:rsid w:val="0050543E"/>
    <w:rsid w:val="0050575B"/>
    <w:rsid w:val="00505F34"/>
    <w:rsid w:val="005060D2"/>
    <w:rsid w:val="00506881"/>
    <w:rsid w:val="005068FE"/>
    <w:rsid w:val="0050728F"/>
    <w:rsid w:val="0050788A"/>
    <w:rsid w:val="00507DC3"/>
    <w:rsid w:val="00507FC6"/>
    <w:rsid w:val="0051044A"/>
    <w:rsid w:val="005104DF"/>
    <w:rsid w:val="00510AF7"/>
    <w:rsid w:val="00510C76"/>
    <w:rsid w:val="0051115A"/>
    <w:rsid w:val="005120FB"/>
    <w:rsid w:val="00512B54"/>
    <w:rsid w:val="00512C45"/>
    <w:rsid w:val="00513D54"/>
    <w:rsid w:val="00513FF0"/>
    <w:rsid w:val="00514737"/>
    <w:rsid w:val="0051482D"/>
    <w:rsid w:val="005148F0"/>
    <w:rsid w:val="00514EAB"/>
    <w:rsid w:val="005155AC"/>
    <w:rsid w:val="005156E2"/>
    <w:rsid w:val="00515DEF"/>
    <w:rsid w:val="005162A3"/>
    <w:rsid w:val="005166E9"/>
    <w:rsid w:val="0051676F"/>
    <w:rsid w:val="00516818"/>
    <w:rsid w:val="00516D0F"/>
    <w:rsid w:val="0051745C"/>
    <w:rsid w:val="0051778A"/>
    <w:rsid w:val="00517AA8"/>
    <w:rsid w:val="00517BC9"/>
    <w:rsid w:val="00522E6F"/>
    <w:rsid w:val="00522F16"/>
    <w:rsid w:val="0052480F"/>
    <w:rsid w:val="00524DD3"/>
    <w:rsid w:val="00524E91"/>
    <w:rsid w:val="00525136"/>
    <w:rsid w:val="00526E09"/>
    <w:rsid w:val="005272DB"/>
    <w:rsid w:val="00530A3B"/>
    <w:rsid w:val="00530FE4"/>
    <w:rsid w:val="00530FFD"/>
    <w:rsid w:val="005314CC"/>
    <w:rsid w:val="00531D3F"/>
    <w:rsid w:val="005325FC"/>
    <w:rsid w:val="00533841"/>
    <w:rsid w:val="00533DC7"/>
    <w:rsid w:val="00534366"/>
    <w:rsid w:val="0053519D"/>
    <w:rsid w:val="00536133"/>
    <w:rsid w:val="00537466"/>
    <w:rsid w:val="005374F7"/>
    <w:rsid w:val="00540C8A"/>
    <w:rsid w:val="0054121E"/>
    <w:rsid w:val="005421F6"/>
    <w:rsid w:val="005423FB"/>
    <w:rsid w:val="00542A3F"/>
    <w:rsid w:val="005437D4"/>
    <w:rsid w:val="00543941"/>
    <w:rsid w:val="0054399E"/>
    <w:rsid w:val="00543DB6"/>
    <w:rsid w:val="00543DCC"/>
    <w:rsid w:val="00543E83"/>
    <w:rsid w:val="0054433F"/>
    <w:rsid w:val="00544CC9"/>
    <w:rsid w:val="00545669"/>
    <w:rsid w:val="00546AB2"/>
    <w:rsid w:val="00546AD0"/>
    <w:rsid w:val="00546BD2"/>
    <w:rsid w:val="00547720"/>
    <w:rsid w:val="00547C20"/>
    <w:rsid w:val="0055010F"/>
    <w:rsid w:val="00550481"/>
    <w:rsid w:val="00551880"/>
    <w:rsid w:val="00551E32"/>
    <w:rsid w:val="005529D0"/>
    <w:rsid w:val="00552A60"/>
    <w:rsid w:val="0055373C"/>
    <w:rsid w:val="00553924"/>
    <w:rsid w:val="0055487D"/>
    <w:rsid w:val="005553DF"/>
    <w:rsid w:val="00556307"/>
    <w:rsid w:val="0055690B"/>
    <w:rsid w:val="00557A95"/>
    <w:rsid w:val="00557EC8"/>
    <w:rsid w:val="00560019"/>
    <w:rsid w:val="00560D09"/>
    <w:rsid w:val="00560E35"/>
    <w:rsid w:val="00561317"/>
    <w:rsid w:val="00562B13"/>
    <w:rsid w:val="00562E97"/>
    <w:rsid w:val="0056354F"/>
    <w:rsid w:val="00563634"/>
    <w:rsid w:val="005637D2"/>
    <w:rsid w:val="00563B3D"/>
    <w:rsid w:val="00563E5A"/>
    <w:rsid w:val="005640E3"/>
    <w:rsid w:val="0056571A"/>
    <w:rsid w:val="0056724E"/>
    <w:rsid w:val="005673AA"/>
    <w:rsid w:val="00567EF1"/>
    <w:rsid w:val="00567FBF"/>
    <w:rsid w:val="005703B6"/>
    <w:rsid w:val="00570DCE"/>
    <w:rsid w:val="00572559"/>
    <w:rsid w:val="0057301A"/>
    <w:rsid w:val="005731B4"/>
    <w:rsid w:val="0057354F"/>
    <w:rsid w:val="005741F7"/>
    <w:rsid w:val="0057472F"/>
    <w:rsid w:val="00574DEE"/>
    <w:rsid w:val="00574EAB"/>
    <w:rsid w:val="00575A1E"/>
    <w:rsid w:val="00575A31"/>
    <w:rsid w:val="00575A8F"/>
    <w:rsid w:val="00575EB8"/>
    <w:rsid w:val="00575F31"/>
    <w:rsid w:val="0057692F"/>
    <w:rsid w:val="00576C1A"/>
    <w:rsid w:val="005777FB"/>
    <w:rsid w:val="00577AD9"/>
    <w:rsid w:val="00577D6F"/>
    <w:rsid w:val="0058014F"/>
    <w:rsid w:val="005806E7"/>
    <w:rsid w:val="005819D6"/>
    <w:rsid w:val="00582418"/>
    <w:rsid w:val="00582A07"/>
    <w:rsid w:val="00582F2A"/>
    <w:rsid w:val="00583939"/>
    <w:rsid w:val="00583E24"/>
    <w:rsid w:val="00584733"/>
    <w:rsid w:val="00584C2C"/>
    <w:rsid w:val="0058506E"/>
    <w:rsid w:val="005856D6"/>
    <w:rsid w:val="005858A3"/>
    <w:rsid w:val="00585D31"/>
    <w:rsid w:val="0058691A"/>
    <w:rsid w:val="00586C79"/>
    <w:rsid w:val="00586C83"/>
    <w:rsid w:val="00587598"/>
    <w:rsid w:val="005908E6"/>
    <w:rsid w:val="00590AC9"/>
    <w:rsid w:val="00590DE4"/>
    <w:rsid w:val="00591D69"/>
    <w:rsid w:val="0059230B"/>
    <w:rsid w:val="00592534"/>
    <w:rsid w:val="00592D20"/>
    <w:rsid w:val="00593147"/>
    <w:rsid w:val="005943F8"/>
    <w:rsid w:val="00594A63"/>
    <w:rsid w:val="00595F54"/>
    <w:rsid w:val="0059680E"/>
    <w:rsid w:val="00596823"/>
    <w:rsid w:val="00596A3E"/>
    <w:rsid w:val="0059709F"/>
    <w:rsid w:val="005973FB"/>
    <w:rsid w:val="00597BFD"/>
    <w:rsid w:val="00597F57"/>
    <w:rsid w:val="005A08AC"/>
    <w:rsid w:val="005A0B8C"/>
    <w:rsid w:val="005A17EC"/>
    <w:rsid w:val="005A1880"/>
    <w:rsid w:val="005A218A"/>
    <w:rsid w:val="005A2A98"/>
    <w:rsid w:val="005A2A99"/>
    <w:rsid w:val="005A2D68"/>
    <w:rsid w:val="005A2F51"/>
    <w:rsid w:val="005A3292"/>
    <w:rsid w:val="005A3366"/>
    <w:rsid w:val="005A34A3"/>
    <w:rsid w:val="005A3778"/>
    <w:rsid w:val="005A424F"/>
    <w:rsid w:val="005A4281"/>
    <w:rsid w:val="005A48FB"/>
    <w:rsid w:val="005A4B70"/>
    <w:rsid w:val="005A53A8"/>
    <w:rsid w:val="005A5910"/>
    <w:rsid w:val="005A5A3B"/>
    <w:rsid w:val="005A5F63"/>
    <w:rsid w:val="005A640B"/>
    <w:rsid w:val="005A644E"/>
    <w:rsid w:val="005A66F7"/>
    <w:rsid w:val="005A68F9"/>
    <w:rsid w:val="005A6B51"/>
    <w:rsid w:val="005A6B68"/>
    <w:rsid w:val="005A6F76"/>
    <w:rsid w:val="005A7497"/>
    <w:rsid w:val="005A7679"/>
    <w:rsid w:val="005B19F9"/>
    <w:rsid w:val="005B2351"/>
    <w:rsid w:val="005B2592"/>
    <w:rsid w:val="005B25BA"/>
    <w:rsid w:val="005B36A9"/>
    <w:rsid w:val="005B3C3A"/>
    <w:rsid w:val="005B3D31"/>
    <w:rsid w:val="005B44D1"/>
    <w:rsid w:val="005B5ADA"/>
    <w:rsid w:val="005B5E87"/>
    <w:rsid w:val="005B646F"/>
    <w:rsid w:val="005B66BB"/>
    <w:rsid w:val="005B67DC"/>
    <w:rsid w:val="005B6E99"/>
    <w:rsid w:val="005B6FF0"/>
    <w:rsid w:val="005B7BBB"/>
    <w:rsid w:val="005B7C65"/>
    <w:rsid w:val="005B7E1F"/>
    <w:rsid w:val="005C0057"/>
    <w:rsid w:val="005C04B3"/>
    <w:rsid w:val="005C2500"/>
    <w:rsid w:val="005C2729"/>
    <w:rsid w:val="005C2F6D"/>
    <w:rsid w:val="005C3543"/>
    <w:rsid w:val="005C3701"/>
    <w:rsid w:val="005C37AC"/>
    <w:rsid w:val="005C38D5"/>
    <w:rsid w:val="005C3BDF"/>
    <w:rsid w:val="005C3D30"/>
    <w:rsid w:val="005C4120"/>
    <w:rsid w:val="005C48A6"/>
    <w:rsid w:val="005C62D1"/>
    <w:rsid w:val="005C63CE"/>
    <w:rsid w:val="005C675D"/>
    <w:rsid w:val="005C7C2B"/>
    <w:rsid w:val="005C7DEA"/>
    <w:rsid w:val="005C7ED5"/>
    <w:rsid w:val="005D05A5"/>
    <w:rsid w:val="005D0E26"/>
    <w:rsid w:val="005D16D0"/>
    <w:rsid w:val="005D1C60"/>
    <w:rsid w:val="005D3CF3"/>
    <w:rsid w:val="005D4524"/>
    <w:rsid w:val="005D4AE3"/>
    <w:rsid w:val="005D4E70"/>
    <w:rsid w:val="005D7718"/>
    <w:rsid w:val="005D7AE3"/>
    <w:rsid w:val="005D7EC3"/>
    <w:rsid w:val="005D7F09"/>
    <w:rsid w:val="005E0047"/>
    <w:rsid w:val="005E0129"/>
    <w:rsid w:val="005E0822"/>
    <w:rsid w:val="005E0E92"/>
    <w:rsid w:val="005E16B6"/>
    <w:rsid w:val="005E2462"/>
    <w:rsid w:val="005E281E"/>
    <w:rsid w:val="005E2DCF"/>
    <w:rsid w:val="005E2EEA"/>
    <w:rsid w:val="005E420C"/>
    <w:rsid w:val="005E4379"/>
    <w:rsid w:val="005E451F"/>
    <w:rsid w:val="005E4D72"/>
    <w:rsid w:val="005E4DFD"/>
    <w:rsid w:val="005E4FFD"/>
    <w:rsid w:val="005E533F"/>
    <w:rsid w:val="005E5617"/>
    <w:rsid w:val="005E5BA3"/>
    <w:rsid w:val="005E6257"/>
    <w:rsid w:val="005E65AB"/>
    <w:rsid w:val="005E6BDE"/>
    <w:rsid w:val="005E7343"/>
    <w:rsid w:val="005F0359"/>
    <w:rsid w:val="005F04C0"/>
    <w:rsid w:val="005F0AE6"/>
    <w:rsid w:val="005F1279"/>
    <w:rsid w:val="005F1BB9"/>
    <w:rsid w:val="005F1F3B"/>
    <w:rsid w:val="005F1F99"/>
    <w:rsid w:val="005F211E"/>
    <w:rsid w:val="005F2342"/>
    <w:rsid w:val="005F23BD"/>
    <w:rsid w:val="005F2633"/>
    <w:rsid w:val="005F2DB7"/>
    <w:rsid w:val="005F2E55"/>
    <w:rsid w:val="005F3A29"/>
    <w:rsid w:val="005F4E72"/>
    <w:rsid w:val="005F515C"/>
    <w:rsid w:val="005F55F9"/>
    <w:rsid w:val="005F5769"/>
    <w:rsid w:val="005F6090"/>
    <w:rsid w:val="005F60C7"/>
    <w:rsid w:val="005F6B2A"/>
    <w:rsid w:val="0060117B"/>
    <w:rsid w:val="0060210A"/>
    <w:rsid w:val="00602FAA"/>
    <w:rsid w:val="00602FAD"/>
    <w:rsid w:val="00603908"/>
    <w:rsid w:val="00604061"/>
    <w:rsid w:val="006046BA"/>
    <w:rsid w:val="00604B51"/>
    <w:rsid w:val="006054B5"/>
    <w:rsid w:val="00605F69"/>
    <w:rsid w:val="00606255"/>
    <w:rsid w:val="00606275"/>
    <w:rsid w:val="00606370"/>
    <w:rsid w:val="00606670"/>
    <w:rsid w:val="00606AFA"/>
    <w:rsid w:val="00607130"/>
    <w:rsid w:val="006105C1"/>
    <w:rsid w:val="006108A6"/>
    <w:rsid w:val="00610905"/>
    <w:rsid w:val="00610D3E"/>
    <w:rsid w:val="00610E12"/>
    <w:rsid w:val="0061201F"/>
    <w:rsid w:val="00612086"/>
    <w:rsid w:val="00612B01"/>
    <w:rsid w:val="00612E05"/>
    <w:rsid w:val="006130C4"/>
    <w:rsid w:val="0061479C"/>
    <w:rsid w:val="00614D2B"/>
    <w:rsid w:val="00616B72"/>
    <w:rsid w:val="00616CAA"/>
    <w:rsid w:val="00617072"/>
    <w:rsid w:val="00617137"/>
    <w:rsid w:val="0061739F"/>
    <w:rsid w:val="00620911"/>
    <w:rsid w:val="006211BC"/>
    <w:rsid w:val="00621410"/>
    <w:rsid w:val="00621C9D"/>
    <w:rsid w:val="00621DDB"/>
    <w:rsid w:val="00622036"/>
    <w:rsid w:val="006234D9"/>
    <w:rsid w:val="006243FF"/>
    <w:rsid w:val="00624E1B"/>
    <w:rsid w:val="0062507E"/>
    <w:rsid w:val="0062515E"/>
    <w:rsid w:val="006253D7"/>
    <w:rsid w:val="00626119"/>
    <w:rsid w:val="006261C6"/>
    <w:rsid w:val="006271C9"/>
    <w:rsid w:val="006276A5"/>
    <w:rsid w:val="00627C30"/>
    <w:rsid w:val="00627D8E"/>
    <w:rsid w:val="006302C6"/>
    <w:rsid w:val="006308C1"/>
    <w:rsid w:val="00632801"/>
    <w:rsid w:val="00632D1F"/>
    <w:rsid w:val="0063348A"/>
    <w:rsid w:val="00633BEB"/>
    <w:rsid w:val="006340FA"/>
    <w:rsid w:val="006343EC"/>
    <w:rsid w:val="00634914"/>
    <w:rsid w:val="00635902"/>
    <w:rsid w:val="00636067"/>
    <w:rsid w:val="00636AA0"/>
    <w:rsid w:val="00637669"/>
    <w:rsid w:val="00640017"/>
    <w:rsid w:val="0064007C"/>
    <w:rsid w:val="0064018D"/>
    <w:rsid w:val="00640BCF"/>
    <w:rsid w:val="00640C28"/>
    <w:rsid w:val="00640E37"/>
    <w:rsid w:val="00640EA2"/>
    <w:rsid w:val="00641334"/>
    <w:rsid w:val="0064184B"/>
    <w:rsid w:val="00641A60"/>
    <w:rsid w:val="0064253D"/>
    <w:rsid w:val="006429B0"/>
    <w:rsid w:val="00643A43"/>
    <w:rsid w:val="00643A49"/>
    <w:rsid w:val="006449E8"/>
    <w:rsid w:val="00644E06"/>
    <w:rsid w:val="00644E30"/>
    <w:rsid w:val="00645A32"/>
    <w:rsid w:val="00645B0B"/>
    <w:rsid w:val="00645DCB"/>
    <w:rsid w:val="00646BEC"/>
    <w:rsid w:val="006476E1"/>
    <w:rsid w:val="00647A91"/>
    <w:rsid w:val="00647A9B"/>
    <w:rsid w:val="00647BDF"/>
    <w:rsid w:val="00650967"/>
    <w:rsid w:val="00651CB4"/>
    <w:rsid w:val="00651F38"/>
    <w:rsid w:val="00652936"/>
    <w:rsid w:val="00653066"/>
    <w:rsid w:val="006535BE"/>
    <w:rsid w:val="00653DE3"/>
    <w:rsid w:val="00654268"/>
    <w:rsid w:val="0065489E"/>
    <w:rsid w:val="00654E55"/>
    <w:rsid w:val="00654EFD"/>
    <w:rsid w:val="00655546"/>
    <w:rsid w:val="0065563A"/>
    <w:rsid w:val="00656483"/>
    <w:rsid w:val="00656537"/>
    <w:rsid w:val="00656AF5"/>
    <w:rsid w:val="006576EA"/>
    <w:rsid w:val="006603B5"/>
    <w:rsid w:val="00660F06"/>
    <w:rsid w:val="0066170A"/>
    <w:rsid w:val="006619CF"/>
    <w:rsid w:val="00661B1C"/>
    <w:rsid w:val="00661F59"/>
    <w:rsid w:val="006630F6"/>
    <w:rsid w:val="006632BB"/>
    <w:rsid w:val="00663AFC"/>
    <w:rsid w:val="00664A7B"/>
    <w:rsid w:val="00664F4C"/>
    <w:rsid w:val="00665AB6"/>
    <w:rsid w:val="00665C81"/>
    <w:rsid w:val="00666801"/>
    <w:rsid w:val="0066684D"/>
    <w:rsid w:val="00666A30"/>
    <w:rsid w:val="006678BE"/>
    <w:rsid w:val="00667BBF"/>
    <w:rsid w:val="00670643"/>
    <w:rsid w:val="00670EEB"/>
    <w:rsid w:val="006715B9"/>
    <w:rsid w:val="00671D47"/>
    <w:rsid w:val="006726FB"/>
    <w:rsid w:val="00672C4F"/>
    <w:rsid w:val="00672D49"/>
    <w:rsid w:val="0067303B"/>
    <w:rsid w:val="006732AB"/>
    <w:rsid w:val="006738C7"/>
    <w:rsid w:val="006739FF"/>
    <w:rsid w:val="00673D7D"/>
    <w:rsid w:val="00673E85"/>
    <w:rsid w:val="00673EBA"/>
    <w:rsid w:val="006742F2"/>
    <w:rsid w:val="006746EA"/>
    <w:rsid w:val="00674B04"/>
    <w:rsid w:val="00674DA7"/>
    <w:rsid w:val="0067560B"/>
    <w:rsid w:val="00676056"/>
    <w:rsid w:val="00676574"/>
    <w:rsid w:val="00676DD1"/>
    <w:rsid w:val="00677285"/>
    <w:rsid w:val="0067756A"/>
    <w:rsid w:val="00677C87"/>
    <w:rsid w:val="00680CC2"/>
    <w:rsid w:val="00680E52"/>
    <w:rsid w:val="006817C6"/>
    <w:rsid w:val="006826F0"/>
    <w:rsid w:val="006831F0"/>
    <w:rsid w:val="00684469"/>
    <w:rsid w:val="006845CB"/>
    <w:rsid w:val="006853DF"/>
    <w:rsid w:val="00685474"/>
    <w:rsid w:val="00685CE3"/>
    <w:rsid w:val="006873A6"/>
    <w:rsid w:val="00690030"/>
    <w:rsid w:val="006907AF"/>
    <w:rsid w:val="00690BF7"/>
    <w:rsid w:val="00690F62"/>
    <w:rsid w:val="006917B0"/>
    <w:rsid w:val="00691C34"/>
    <w:rsid w:val="00692DBD"/>
    <w:rsid w:val="00693A99"/>
    <w:rsid w:val="006941D1"/>
    <w:rsid w:val="00694729"/>
    <w:rsid w:val="00694890"/>
    <w:rsid w:val="00694E5E"/>
    <w:rsid w:val="00695536"/>
    <w:rsid w:val="00695788"/>
    <w:rsid w:val="006957F0"/>
    <w:rsid w:val="0069703B"/>
    <w:rsid w:val="0069732C"/>
    <w:rsid w:val="00697546"/>
    <w:rsid w:val="0069763D"/>
    <w:rsid w:val="006A0332"/>
    <w:rsid w:val="006A0EF8"/>
    <w:rsid w:val="006A1804"/>
    <w:rsid w:val="006A2D06"/>
    <w:rsid w:val="006A333E"/>
    <w:rsid w:val="006A35EF"/>
    <w:rsid w:val="006A3F0A"/>
    <w:rsid w:val="006A46E6"/>
    <w:rsid w:val="006A4712"/>
    <w:rsid w:val="006A5553"/>
    <w:rsid w:val="006A5647"/>
    <w:rsid w:val="006A5680"/>
    <w:rsid w:val="006A5798"/>
    <w:rsid w:val="006A6780"/>
    <w:rsid w:val="006A6941"/>
    <w:rsid w:val="006A6A5A"/>
    <w:rsid w:val="006A6E94"/>
    <w:rsid w:val="006A7206"/>
    <w:rsid w:val="006A728C"/>
    <w:rsid w:val="006B0794"/>
    <w:rsid w:val="006B0B38"/>
    <w:rsid w:val="006B1299"/>
    <w:rsid w:val="006B1F14"/>
    <w:rsid w:val="006B26EA"/>
    <w:rsid w:val="006B2B10"/>
    <w:rsid w:val="006B3964"/>
    <w:rsid w:val="006B3D90"/>
    <w:rsid w:val="006B51A5"/>
    <w:rsid w:val="006B538B"/>
    <w:rsid w:val="006B598C"/>
    <w:rsid w:val="006B5F26"/>
    <w:rsid w:val="006B66AF"/>
    <w:rsid w:val="006B68C9"/>
    <w:rsid w:val="006B6C3A"/>
    <w:rsid w:val="006B70D4"/>
    <w:rsid w:val="006C0935"/>
    <w:rsid w:val="006C09BD"/>
    <w:rsid w:val="006C102F"/>
    <w:rsid w:val="006C147A"/>
    <w:rsid w:val="006C1CA0"/>
    <w:rsid w:val="006C217D"/>
    <w:rsid w:val="006C2858"/>
    <w:rsid w:val="006C2EDE"/>
    <w:rsid w:val="006C31F0"/>
    <w:rsid w:val="006C383B"/>
    <w:rsid w:val="006C43F7"/>
    <w:rsid w:val="006C4831"/>
    <w:rsid w:val="006C48F6"/>
    <w:rsid w:val="006C4A94"/>
    <w:rsid w:val="006C4D39"/>
    <w:rsid w:val="006C5A00"/>
    <w:rsid w:val="006C5BDC"/>
    <w:rsid w:val="006C6236"/>
    <w:rsid w:val="006C6D45"/>
    <w:rsid w:val="006C7185"/>
    <w:rsid w:val="006C7853"/>
    <w:rsid w:val="006C7F51"/>
    <w:rsid w:val="006CA483"/>
    <w:rsid w:val="006D0B3E"/>
    <w:rsid w:val="006D10CC"/>
    <w:rsid w:val="006D1563"/>
    <w:rsid w:val="006D1A44"/>
    <w:rsid w:val="006D2EFF"/>
    <w:rsid w:val="006D2F19"/>
    <w:rsid w:val="006D3363"/>
    <w:rsid w:val="006D38F5"/>
    <w:rsid w:val="006D4357"/>
    <w:rsid w:val="006D4658"/>
    <w:rsid w:val="006D47C5"/>
    <w:rsid w:val="006D596C"/>
    <w:rsid w:val="006D5C9C"/>
    <w:rsid w:val="006D6875"/>
    <w:rsid w:val="006D6CCC"/>
    <w:rsid w:val="006D7880"/>
    <w:rsid w:val="006D7A86"/>
    <w:rsid w:val="006D7EC2"/>
    <w:rsid w:val="006E003E"/>
    <w:rsid w:val="006E0298"/>
    <w:rsid w:val="006E0A75"/>
    <w:rsid w:val="006E0E5F"/>
    <w:rsid w:val="006E1467"/>
    <w:rsid w:val="006E15DF"/>
    <w:rsid w:val="006E1992"/>
    <w:rsid w:val="006E1A00"/>
    <w:rsid w:val="006E1AFD"/>
    <w:rsid w:val="006E1EEC"/>
    <w:rsid w:val="006E255A"/>
    <w:rsid w:val="006E3984"/>
    <w:rsid w:val="006E3E28"/>
    <w:rsid w:val="006E3EA1"/>
    <w:rsid w:val="006E41AA"/>
    <w:rsid w:val="006E4631"/>
    <w:rsid w:val="006E4921"/>
    <w:rsid w:val="006E49C9"/>
    <w:rsid w:val="006E55EE"/>
    <w:rsid w:val="006E598E"/>
    <w:rsid w:val="006E5E86"/>
    <w:rsid w:val="006E5EA2"/>
    <w:rsid w:val="006E64E5"/>
    <w:rsid w:val="006E6603"/>
    <w:rsid w:val="006E6AB4"/>
    <w:rsid w:val="006E7D5B"/>
    <w:rsid w:val="006E7EE4"/>
    <w:rsid w:val="006F0272"/>
    <w:rsid w:val="006F0712"/>
    <w:rsid w:val="006F1690"/>
    <w:rsid w:val="006F1A54"/>
    <w:rsid w:val="006F2A42"/>
    <w:rsid w:val="006F3170"/>
    <w:rsid w:val="006F53AA"/>
    <w:rsid w:val="006F5836"/>
    <w:rsid w:val="006F5BA2"/>
    <w:rsid w:val="006F67EC"/>
    <w:rsid w:val="006F681F"/>
    <w:rsid w:val="006F72BD"/>
    <w:rsid w:val="00700323"/>
    <w:rsid w:val="0070044D"/>
    <w:rsid w:val="007005F4"/>
    <w:rsid w:val="007006E2"/>
    <w:rsid w:val="007008B6"/>
    <w:rsid w:val="007009CD"/>
    <w:rsid w:val="00700D82"/>
    <w:rsid w:val="00700DA3"/>
    <w:rsid w:val="0070184B"/>
    <w:rsid w:val="007030A6"/>
    <w:rsid w:val="0070387B"/>
    <w:rsid w:val="00704B1A"/>
    <w:rsid w:val="00704C96"/>
    <w:rsid w:val="00705ECB"/>
    <w:rsid w:val="00706107"/>
    <w:rsid w:val="0070693A"/>
    <w:rsid w:val="00707B85"/>
    <w:rsid w:val="00707C20"/>
    <w:rsid w:val="00707C8B"/>
    <w:rsid w:val="00707CBE"/>
    <w:rsid w:val="00707FEB"/>
    <w:rsid w:val="007106B9"/>
    <w:rsid w:val="00710F04"/>
    <w:rsid w:val="0071259E"/>
    <w:rsid w:val="00715AB5"/>
    <w:rsid w:val="00715DEA"/>
    <w:rsid w:val="00716186"/>
    <w:rsid w:val="00716596"/>
    <w:rsid w:val="0071684A"/>
    <w:rsid w:val="00717A9A"/>
    <w:rsid w:val="00717B2C"/>
    <w:rsid w:val="00717C34"/>
    <w:rsid w:val="00720697"/>
    <w:rsid w:val="0072131A"/>
    <w:rsid w:val="007213F4"/>
    <w:rsid w:val="007215D9"/>
    <w:rsid w:val="0072190C"/>
    <w:rsid w:val="007226FE"/>
    <w:rsid w:val="00722792"/>
    <w:rsid w:val="00722D19"/>
    <w:rsid w:val="00722E9D"/>
    <w:rsid w:val="0072333B"/>
    <w:rsid w:val="00723E6F"/>
    <w:rsid w:val="0072412A"/>
    <w:rsid w:val="0072445E"/>
    <w:rsid w:val="007247C0"/>
    <w:rsid w:val="00724C1D"/>
    <w:rsid w:val="00725F2E"/>
    <w:rsid w:val="0072621B"/>
    <w:rsid w:val="00726469"/>
    <w:rsid w:val="0072666C"/>
    <w:rsid w:val="007268BB"/>
    <w:rsid w:val="00726C9A"/>
    <w:rsid w:val="007271EF"/>
    <w:rsid w:val="007275B7"/>
    <w:rsid w:val="00727D4E"/>
    <w:rsid w:val="00727F6B"/>
    <w:rsid w:val="007313A6"/>
    <w:rsid w:val="00731B7F"/>
    <w:rsid w:val="00731CC8"/>
    <w:rsid w:val="0073232F"/>
    <w:rsid w:val="00732752"/>
    <w:rsid w:val="00732D67"/>
    <w:rsid w:val="007332D2"/>
    <w:rsid w:val="007336F5"/>
    <w:rsid w:val="00733783"/>
    <w:rsid w:val="00733858"/>
    <w:rsid w:val="0073393E"/>
    <w:rsid w:val="00733EE1"/>
    <w:rsid w:val="007348B3"/>
    <w:rsid w:val="00734F47"/>
    <w:rsid w:val="00735916"/>
    <w:rsid w:val="00735F3B"/>
    <w:rsid w:val="007366D8"/>
    <w:rsid w:val="00736923"/>
    <w:rsid w:val="00736EC3"/>
    <w:rsid w:val="00736FB2"/>
    <w:rsid w:val="00736FFE"/>
    <w:rsid w:val="00737116"/>
    <w:rsid w:val="007376EC"/>
    <w:rsid w:val="0073786C"/>
    <w:rsid w:val="00737AF5"/>
    <w:rsid w:val="00737DF8"/>
    <w:rsid w:val="00737FFE"/>
    <w:rsid w:val="00740501"/>
    <w:rsid w:val="00740916"/>
    <w:rsid w:val="00741213"/>
    <w:rsid w:val="0074168A"/>
    <w:rsid w:val="00741AC8"/>
    <w:rsid w:val="007425B9"/>
    <w:rsid w:val="0074264B"/>
    <w:rsid w:val="00742CBC"/>
    <w:rsid w:val="00743646"/>
    <w:rsid w:val="007449B4"/>
    <w:rsid w:val="0074560F"/>
    <w:rsid w:val="00745851"/>
    <w:rsid w:val="00745853"/>
    <w:rsid w:val="00745F0F"/>
    <w:rsid w:val="00746BCD"/>
    <w:rsid w:val="00747D24"/>
    <w:rsid w:val="007517A9"/>
    <w:rsid w:val="00751CE5"/>
    <w:rsid w:val="00751E6C"/>
    <w:rsid w:val="00752174"/>
    <w:rsid w:val="00752253"/>
    <w:rsid w:val="007528BF"/>
    <w:rsid w:val="00752C49"/>
    <w:rsid w:val="00753F82"/>
    <w:rsid w:val="00754155"/>
    <w:rsid w:val="0075432C"/>
    <w:rsid w:val="00754A98"/>
    <w:rsid w:val="00755B62"/>
    <w:rsid w:val="0075681B"/>
    <w:rsid w:val="00756B85"/>
    <w:rsid w:val="007573A5"/>
    <w:rsid w:val="00757659"/>
    <w:rsid w:val="007577B8"/>
    <w:rsid w:val="00757B7A"/>
    <w:rsid w:val="0076053E"/>
    <w:rsid w:val="00760ED3"/>
    <w:rsid w:val="00760FD9"/>
    <w:rsid w:val="0076113D"/>
    <w:rsid w:val="00761328"/>
    <w:rsid w:val="00761B1C"/>
    <w:rsid w:val="0076209F"/>
    <w:rsid w:val="00762139"/>
    <w:rsid w:val="00762856"/>
    <w:rsid w:val="007629D9"/>
    <w:rsid w:val="00763D82"/>
    <w:rsid w:val="007644F5"/>
    <w:rsid w:val="00764BB7"/>
    <w:rsid w:val="00765035"/>
    <w:rsid w:val="0076543C"/>
    <w:rsid w:val="0076578F"/>
    <w:rsid w:val="00765A69"/>
    <w:rsid w:val="0076744C"/>
    <w:rsid w:val="00767D98"/>
    <w:rsid w:val="00767EBC"/>
    <w:rsid w:val="00767F71"/>
    <w:rsid w:val="00770232"/>
    <w:rsid w:val="00770732"/>
    <w:rsid w:val="007724EC"/>
    <w:rsid w:val="00772BFA"/>
    <w:rsid w:val="007734D6"/>
    <w:rsid w:val="00773CA3"/>
    <w:rsid w:val="0077451B"/>
    <w:rsid w:val="00774EFF"/>
    <w:rsid w:val="00775304"/>
    <w:rsid w:val="00775553"/>
    <w:rsid w:val="007762EA"/>
    <w:rsid w:val="00776897"/>
    <w:rsid w:val="007771E4"/>
    <w:rsid w:val="007776FD"/>
    <w:rsid w:val="007801D2"/>
    <w:rsid w:val="00780C28"/>
    <w:rsid w:val="007812C7"/>
    <w:rsid w:val="007813D2"/>
    <w:rsid w:val="007817EE"/>
    <w:rsid w:val="00781961"/>
    <w:rsid w:val="00781CF8"/>
    <w:rsid w:val="00781F4C"/>
    <w:rsid w:val="007820A7"/>
    <w:rsid w:val="00782176"/>
    <w:rsid w:val="0078267B"/>
    <w:rsid w:val="00782D75"/>
    <w:rsid w:val="00782ED9"/>
    <w:rsid w:val="007846E8"/>
    <w:rsid w:val="007853D1"/>
    <w:rsid w:val="0078577D"/>
    <w:rsid w:val="00785781"/>
    <w:rsid w:val="00785A9A"/>
    <w:rsid w:val="00785C64"/>
    <w:rsid w:val="00785FF5"/>
    <w:rsid w:val="007864A1"/>
    <w:rsid w:val="00786878"/>
    <w:rsid w:val="00786ABB"/>
    <w:rsid w:val="00786F97"/>
    <w:rsid w:val="00786FB7"/>
    <w:rsid w:val="00787379"/>
    <w:rsid w:val="00787743"/>
    <w:rsid w:val="00787D47"/>
    <w:rsid w:val="0079014F"/>
    <w:rsid w:val="00790CE4"/>
    <w:rsid w:val="00791471"/>
    <w:rsid w:val="00791F5A"/>
    <w:rsid w:val="0079259D"/>
    <w:rsid w:val="00792698"/>
    <w:rsid w:val="00792EB6"/>
    <w:rsid w:val="00792F4F"/>
    <w:rsid w:val="00792F5A"/>
    <w:rsid w:val="00792FA7"/>
    <w:rsid w:val="007932A8"/>
    <w:rsid w:val="0079336B"/>
    <w:rsid w:val="0079345C"/>
    <w:rsid w:val="00793823"/>
    <w:rsid w:val="00793B6A"/>
    <w:rsid w:val="00793D27"/>
    <w:rsid w:val="00793DED"/>
    <w:rsid w:val="00793ED3"/>
    <w:rsid w:val="0079477D"/>
    <w:rsid w:val="0079495B"/>
    <w:rsid w:val="00794D19"/>
    <w:rsid w:val="00795773"/>
    <w:rsid w:val="00795853"/>
    <w:rsid w:val="00795A89"/>
    <w:rsid w:val="00797ACC"/>
    <w:rsid w:val="00797D3E"/>
    <w:rsid w:val="00797D50"/>
    <w:rsid w:val="007A0ACF"/>
    <w:rsid w:val="007A1A53"/>
    <w:rsid w:val="007A2172"/>
    <w:rsid w:val="007A2197"/>
    <w:rsid w:val="007A22A1"/>
    <w:rsid w:val="007A2FD5"/>
    <w:rsid w:val="007A3524"/>
    <w:rsid w:val="007A35A6"/>
    <w:rsid w:val="007A3BC5"/>
    <w:rsid w:val="007A54B2"/>
    <w:rsid w:val="007A5E9C"/>
    <w:rsid w:val="007A610B"/>
    <w:rsid w:val="007A66B3"/>
    <w:rsid w:val="007A6C62"/>
    <w:rsid w:val="007A6CDC"/>
    <w:rsid w:val="007A758C"/>
    <w:rsid w:val="007A7956"/>
    <w:rsid w:val="007B0585"/>
    <w:rsid w:val="007B0723"/>
    <w:rsid w:val="007B0ADE"/>
    <w:rsid w:val="007B0EF3"/>
    <w:rsid w:val="007B17E7"/>
    <w:rsid w:val="007B1C76"/>
    <w:rsid w:val="007B2DDF"/>
    <w:rsid w:val="007B326B"/>
    <w:rsid w:val="007B41B3"/>
    <w:rsid w:val="007B41DF"/>
    <w:rsid w:val="007B4B03"/>
    <w:rsid w:val="007B4BCD"/>
    <w:rsid w:val="007B4C32"/>
    <w:rsid w:val="007B50ED"/>
    <w:rsid w:val="007B52BA"/>
    <w:rsid w:val="007B5352"/>
    <w:rsid w:val="007B5F4D"/>
    <w:rsid w:val="007B6411"/>
    <w:rsid w:val="007B6E8B"/>
    <w:rsid w:val="007B7813"/>
    <w:rsid w:val="007B7996"/>
    <w:rsid w:val="007B7B51"/>
    <w:rsid w:val="007B7FE5"/>
    <w:rsid w:val="007C0EF6"/>
    <w:rsid w:val="007C1046"/>
    <w:rsid w:val="007C15C7"/>
    <w:rsid w:val="007C1870"/>
    <w:rsid w:val="007C1C14"/>
    <w:rsid w:val="007C20ED"/>
    <w:rsid w:val="007C211D"/>
    <w:rsid w:val="007C226C"/>
    <w:rsid w:val="007C305C"/>
    <w:rsid w:val="007C4522"/>
    <w:rsid w:val="007C4A4B"/>
    <w:rsid w:val="007C4AD4"/>
    <w:rsid w:val="007C50A3"/>
    <w:rsid w:val="007C603F"/>
    <w:rsid w:val="007C7C0B"/>
    <w:rsid w:val="007C7E5F"/>
    <w:rsid w:val="007D01B4"/>
    <w:rsid w:val="007D0536"/>
    <w:rsid w:val="007D071C"/>
    <w:rsid w:val="007D093A"/>
    <w:rsid w:val="007D117F"/>
    <w:rsid w:val="007D190F"/>
    <w:rsid w:val="007D20A1"/>
    <w:rsid w:val="007D20C9"/>
    <w:rsid w:val="007D229A"/>
    <w:rsid w:val="007D2AAF"/>
    <w:rsid w:val="007D336D"/>
    <w:rsid w:val="007D3A95"/>
    <w:rsid w:val="007D3C54"/>
    <w:rsid w:val="007D3DE2"/>
    <w:rsid w:val="007D4148"/>
    <w:rsid w:val="007D4F75"/>
    <w:rsid w:val="007D541F"/>
    <w:rsid w:val="007D57D3"/>
    <w:rsid w:val="007D62F6"/>
    <w:rsid w:val="007D6522"/>
    <w:rsid w:val="007D6FC1"/>
    <w:rsid w:val="007D7175"/>
    <w:rsid w:val="007D74E5"/>
    <w:rsid w:val="007D7672"/>
    <w:rsid w:val="007D7B0D"/>
    <w:rsid w:val="007E0289"/>
    <w:rsid w:val="007E02F5"/>
    <w:rsid w:val="007E04CF"/>
    <w:rsid w:val="007E05CA"/>
    <w:rsid w:val="007E1666"/>
    <w:rsid w:val="007E183C"/>
    <w:rsid w:val="007E1E2B"/>
    <w:rsid w:val="007E23A8"/>
    <w:rsid w:val="007E2937"/>
    <w:rsid w:val="007E2E2C"/>
    <w:rsid w:val="007E2FAF"/>
    <w:rsid w:val="007E3003"/>
    <w:rsid w:val="007E3409"/>
    <w:rsid w:val="007E3BBE"/>
    <w:rsid w:val="007E40F0"/>
    <w:rsid w:val="007E57E4"/>
    <w:rsid w:val="007E768D"/>
    <w:rsid w:val="007E795C"/>
    <w:rsid w:val="007F0024"/>
    <w:rsid w:val="007F01F0"/>
    <w:rsid w:val="007F0622"/>
    <w:rsid w:val="007F065E"/>
    <w:rsid w:val="007F1156"/>
    <w:rsid w:val="007F12D0"/>
    <w:rsid w:val="007F1521"/>
    <w:rsid w:val="007F162E"/>
    <w:rsid w:val="007F181E"/>
    <w:rsid w:val="007F1CC3"/>
    <w:rsid w:val="007F2047"/>
    <w:rsid w:val="007F237A"/>
    <w:rsid w:val="007F3AFF"/>
    <w:rsid w:val="007F3BC3"/>
    <w:rsid w:val="007F3D19"/>
    <w:rsid w:val="007F4174"/>
    <w:rsid w:val="007F42A1"/>
    <w:rsid w:val="007F5589"/>
    <w:rsid w:val="007F7568"/>
    <w:rsid w:val="007F76D1"/>
    <w:rsid w:val="0080049C"/>
    <w:rsid w:val="00800500"/>
    <w:rsid w:val="00800AC1"/>
    <w:rsid w:val="00800B7A"/>
    <w:rsid w:val="00800D74"/>
    <w:rsid w:val="00800F1C"/>
    <w:rsid w:val="00800F2F"/>
    <w:rsid w:val="008017D7"/>
    <w:rsid w:val="00801C19"/>
    <w:rsid w:val="008020B2"/>
    <w:rsid w:val="008020C9"/>
    <w:rsid w:val="00802164"/>
    <w:rsid w:val="0080269C"/>
    <w:rsid w:val="00802749"/>
    <w:rsid w:val="00802C12"/>
    <w:rsid w:val="008037AC"/>
    <w:rsid w:val="00803FAD"/>
    <w:rsid w:val="00804623"/>
    <w:rsid w:val="00804F15"/>
    <w:rsid w:val="00805329"/>
    <w:rsid w:val="008054CD"/>
    <w:rsid w:val="0080557B"/>
    <w:rsid w:val="0080588B"/>
    <w:rsid w:val="008059D2"/>
    <w:rsid w:val="00805B77"/>
    <w:rsid w:val="008074D7"/>
    <w:rsid w:val="0080751D"/>
    <w:rsid w:val="00807703"/>
    <w:rsid w:val="00807724"/>
    <w:rsid w:val="00807A4C"/>
    <w:rsid w:val="00807FFE"/>
    <w:rsid w:val="0081021D"/>
    <w:rsid w:val="0081029E"/>
    <w:rsid w:val="00810558"/>
    <w:rsid w:val="0081074B"/>
    <w:rsid w:val="00810B0B"/>
    <w:rsid w:val="00810CD9"/>
    <w:rsid w:val="00810E96"/>
    <w:rsid w:val="00812FA5"/>
    <w:rsid w:val="00813378"/>
    <w:rsid w:val="00814351"/>
    <w:rsid w:val="008143FC"/>
    <w:rsid w:val="00814896"/>
    <w:rsid w:val="00814D63"/>
    <w:rsid w:val="008150F6"/>
    <w:rsid w:val="00815241"/>
    <w:rsid w:val="0081598E"/>
    <w:rsid w:val="00815F28"/>
    <w:rsid w:val="00816666"/>
    <w:rsid w:val="0081683A"/>
    <w:rsid w:val="00817317"/>
    <w:rsid w:val="00817D70"/>
    <w:rsid w:val="00817E55"/>
    <w:rsid w:val="00820337"/>
    <w:rsid w:val="00821131"/>
    <w:rsid w:val="00821C7A"/>
    <w:rsid w:val="00821E98"/>
    <w:rsid w:val="00822A74"/>
    <w:rsid w:val="00822AD4"/>
    <w:rsid w:val="0082341A"/>
    <w:rsid w:val="0082390B"/>
    <w:rsid w:val="00824032"/>
    <w:rsid w:val="0082555E"/>
    <w:rsid w:val="00825A0E"/>
    <w:rsid w:val="008260D8"/>
    <w:rsid w:val="008269D8"/>
    <w:rsid w:val="00827239"/>
    <w:rsid w:val="00827C96"/>
    <w:rsid w:val="008309C6"/>
    <w:rsid w:val="00830B2A"/>
    <w:rsid w:val="00831BAD"/>
    <w:rsid w:val="008326C1"/>
    <w:rsid w:val="008328B4"/>
    <w:rsid w:val="00832C91"/>
    <w:rsid w:val="008345EA"/>
    <w:rsid w:val="00834C31"/>
    <w:rsid w:val="00835064"/>
    <w:rsid w:val="00835A9B"/>
    <w:rsid w:val="00836200"/>
    <w:rsid w:val="00836859"/>
    <w:rsid w:val="00836C7F"/>
    <w:rsid w:val="00837277"/>
    <w:rsid w:val="0083760A"/>
    <w:rsid w:val="0083769F"/>
    <w:rsid w:val="008378EE"/>
    <w:rsid w:val="00840349"/>
    <w:rsid w:val="00840F3F"/>
    <w:rsid w:val="008415A9"/>
    <w:rsid w:val="00842652"/>
    <w:rsid w:val="00843278"/>
    <w:rsid w:val="0084332B"/>
    <w:rsid w:val="00843984"/>
    <w:rsid w:val="008439E9"/>
    <w:rsid w:val="00843B81"/>
    <w:rsid w:val="00843C7A"/>
    <w:rsid w:val="00843E4D"/>
    <w:rsid w:val="008448AC"/>
    <w:rsid w:val="00844E7B"/>
    <w:rsid w:val="00845593"/>
    <w:rsid w:val="008458EA"/>
    <w:rsid w:val="008458F3"/>
    <w:rsid w:val="008464AF"/>
    <w:rsid w:val="0084662C"/>
    <w:rsid w:val="00846B11"/>
    <w:rsid w:val="008475D5"/>
    <w:rsid w:val="00847AB4"/>
    <w:rsid w:val="00847D18"/>
    <w:rsid w:val="00852532"/>
    <w:rsid w:val="008526D7"/>
    <w:rsid w:val="00852E35"/>
    <w:rsid w:val="008536AE"/>
    <w:rsid w:val="00853783"/>
    <w:rsid w:val="00853C06"/>
    <w:rsid w:val="00853C5F"/>
    <w:rsid w:val="008541B4"/>
    <w:rsid w:val="00854600"/>
    <w:rsid w:val="00854CD5"/>
    <w:rsid w:val="00854EB0"/>
    <w:rsid w:val="008553EA"/>
    <w:rsid w:val="0085699B"/>
    <w:rsid w:val="00857014"/>
    <w:rsid w:val="00857288"/>
    <w:rsid w:val="00857308"/>
    <w:rsid w:val="00857F7F"/>
    <w:rsid w:val="0086039D"/>
    <w:rsid w:val="00860428"/>
    <w:rsid w:val="0086071B"/>
    <w:rsid w:val="00860777"/>
    <w:rsid w:val="00860857"/>
    <w:rsid w:val="00860D0A"/>
    <w:rsid w:val="00860D59"/>
    <w:rsid w:val="00861109"/>
    <w:rsid w:val="00861B81"/>
    <w:rsid w:val="008623C6"/>
    <w:rsid w:val="00862C3F"/>
    <w:rsid w:val="00863BB4"/>
    <w:rsid w:val="00864420"/>
    <w:rsid w:val="0086449B"/>
    <w:rsid w:val="0086497C"/>
    <w:rsid w:val="00864EF9"/>
    <w:rsid w:val="008668E0"/>
    <w:rsid w:val="00866B2F"/>
    <w:rsid w:val="00867B53"/>
    <w:rsid w:val="008707A9"/>
    <w:rsid w:val="0087237C"/>
    <w:rsid w:val="00872526"/>
    <w:rsid w:val="00872A5C"/>
    <w:rsid w:val="00872D6B"/>
    <w:rsid w:val="0087310E"/>
    <w:rsid w:val="00874079"/>
    <w:rsid w:val="008749D4"/>
    <w:rsid w:val="00875473"/>
    <w:rsid w:val="00875B69"/>
    <w:rsid w:val="008760B2"/>
    <w:rsid w:val="008766F4"/>
    <w:rsid w:val="00876F24"/>
    <w:rsid w:val="00877327"/>
    <w:rsid w:val="00877855"/>
    <w:rsid w:val="008807B8"/>
    <w:rsid w:val="00880FA3"/>
    <w:rsid w:val="0088105E"/>
    <w:rsid w:val="0088119B"/>
    <w:rsid w:val="00881308"/>
    <w:rsid w:val="00881EFB"/>
    <w:rsid w:val="00884206"/>
    <w:rsid w:val="0088456B"/>
    <w:rsid w:val="008849D8"/>
    <w:rsid w:val="00885689"/>
    <w:rsid w:val="00885E03"/>
    <w:rsid w:val="00886FD5"/>
    <w:rsid w:val="00891163"/>
    <w:rsid w:val="008911C6"/>
    <w:rsid w:val="00891265"/>
    <w:rsid w:val="008914E5"/>
    <w:rsid w:val="00891564"/>
    <w:rsid w:val="0089178D"/>
    <w:rsid w:val="00891861"/>
    <w:rsid w:val="0089195E"/>
    <w:rsid w:val="008919B6"/>
    <w:rsid w:val="008919D1"/>
    <w:rsid w:val="008926D7"/>
    <w:rsid w:val="00892D04"/>
    <w:rsid w:val="00894106"/>
    <w:rsid w:val="008947C8"/>
    <w:rsid w:val="00894D5C"/>
    <w:rsid w:val="00895039"/>
    <w:rsid w:val="00895A2A"/>
    <w:rsid w:val="008967C0"/>
    <w:rsid w:val="00896D35"/>
    <w:rsid w:val="0089707D"/>
    <w:rsid w:val="0089734C"/>
    <w:rsid w:val="008A04C3"/>
    <w:rsid w:val="008A0553"/>
    <w:rsid w:val="008A087E"/>
    <w:rsid w:val="008A0FCA"/>
    <w:rsid w:val="008A12E2"/>
    <w:rsid w:val="008A1701"/>
    <w:rsid w:val="008A1894"/>
    <w:rsid w:val="008A1954"/>
    <w:rsid w:val="008A1BDC"/>
    <w:rsid w:val="008A210C"/>
    <w:rsid w:val="008A2B8D"/>
    <w:rsid w:val="008A360B"/>
    <w:rsid w:val="008A374C"/>
    <w:rsid w:val="008A3E6A"/>
    <w:rsid w:val="008A4031"/>
    <w:rsid w:val="008A4315"/>
    <w:rsid w:val="008A4326"/>
    <w:rsid w:val="008A44ED"/>
    <w:rsid w:val="008A49F7"/>
    <w:rsid w:val="008A504A"/>
    <w:rsid w:val="008A58D8"/>
    <w:rsid w:val="008A5A70"/>
    <w:rsid w:val="008A5B13"/>
    <w:rsid w:val="008A60A9"/>
    <w:rsid w:val="008A7776"/>
    <w:rsid w:val="008A7B63"/>
    <w:rsid w:val="008B0431"/>
    <w:rsid w:val="008B0994"/>
    <w:rsid w:val="008B1523"/>
    <w:rsid w:val="008B1863"/>
    <w:rsid w:val="008B19FF"/>
    <w:rsid w:val="008B2263"/>
    <w:rsid w:val="008B307C"/>
    <w:rsid w:val="008B3104"/>
    <w:rsid w:val="008B39A6"/>
    <w:rsid w:val="008B3DE4"/>
    <w:rsid w:val="008B3FD6"/>
    <w:rsid w:val="008B4133"/>
    <w:rsid w:val="008B4D8E"/>
    <w:rsid w:val="008B5700"/>
    <w:rsid w:val="008B5A2F"/>
    <w:rsid w:val="008B7363"/>
    <w:rsid w:val="008B73D8"/>
    <w:rsid w:val="008B75FF"/>
    <w:rsid w:val="008B7CAE"/>
    <w:rsid w:val="008C03F7"/>
    <w:rsid w:val="008C073A"/>
    <w:rsid w:val="008C07CB"/>
    <w:rsid w:val="008C279A"/>
    <w:rsid w:val="008C334C"/>
    <w:rsid w:val="008C3C2A"/>
    <w:rsid w:val="008C415B"/>
    <w:rsid w:val="008C49CF"/>
    <w:rsid w:val="008C4CA2"/>
    <w:rsid w:val="008C50E6"/>
    <w:rsid w:val="008C52E9"/>
    <w:rsid w:val="008C6E15"/>
    <w:rsid w:val="008C7342"/>
    <w:rsid w:val="008C7955"/>
    <w:rsid w:val="008C7A22"/>
    <w:rsid w:val="008C7C31"/>
    <w:rsid w:val="008C7CC1"/>
    <w:rsid w:val="008C7DCA"/>
    <w:rsid w:val="008D00FC"/>
    <w:rsid w:val="008D0185"/>
    <w:rsid w:val="008D03EE"/>
    <w:rsid w:val="008D1127"/>
    <w:rsid w:val="008D18BB"/>
    <w:rsid w:val="008D2109"/>
    <w:rsid w:val="008D2316"/>
    <w:rsid w:val="008D295B"/>
    <w:rsid w:val="008D349F"/>
    <w:rsid w:val="008D356A"/>
    <w:rsid w:val="008D35A3"/>
    <w:rsid w:val="008D412D"/>
    <w:rsid w:val="008D4833"/>
    <w:rsid w:val="008D4A58"/>
    <w:rsid w:val="008D5578"/>
    <w:rsid w:val="008D5E53"/>
    <w:rsid w:val="008D60DB"/>
    <w:rsid w:val="008D6636"/>
    <w:rsid w:val="008D69E0"/>
    <w:rsid w:val="008D6C02"/>
    <w:rsid w:val="008D70F8"/>
    <w:rsid w:val="008D7121"/>
    <w:rsid w:val="008D7290"/>
    <w:rsid w:val="008D734F"/>
    <w:rsid w:val="008D7684"/>
    <w:rsid w:val="008E10FD"/>
    <w:rsid w:val="008E14A5"/>
    <w:rsid w:val="008E162E"/>
    <w:rsid w:val="008E38DD"/>
    <w:rsid w:val="008E3A04"/>
    <w:rsid w:val="008E3F82"/>
    <w:rsid w:val="008E40F1"/>
    <w:rsid w:val="008E4395"/>
    <w:rsid w:val="008E4465"/>
    <w:rsid w:val="008E4BA6"/>
    <w:rsid w:val="008E5E66"/>
    <w:rsid w:val="008E5EFA"/>
    <w:rsid w:val="008E5F73"/>
    <w:rsid w:val="008E5F8A"/>
    <w:rsid w:val="008E620E"/>
    <w:rsid w:val="008E63D1"/>
    <w:rsid w:val="008E6AB4"/>
    <w:rsid w:val="008E749C"/>
    <w:rsid w:val="008E7BF7"/>
    <w:rsid w:val="008F01BD"/>
    <w:rsid w:val="008F098A"/>
    <w:rsid w:val="008F0A94"/>
    <w:rsid w:val="008F15F9"/>
    <w:rsid w:val="008F17D8"/>
    <w:rsid w:val="008F21E2"/>
    <w:rsid w:val="008F29DB"/>
    <w:rsid w:val="008F3388"/>
    <w:rsid w:val="008F33DA"/>
    <w:rsid w:val="008F34CA"/>
    <w:rsid w:val="008F390D"/>
    <w:rsid w:val="008F395F"/>
    <w:rsid w:val="008F41AD"/>
    <w:rsid w:val="008F423E"/>
    <w:rsid w:val="008F4294"/>
    <w:rsid w:val="008F4490"/>
    <w:rsid w:val="008F46F9"/>
    <w:rsid w:val="008F5091"/>
    <w:rsid w:val="008F5DCA"/>
    <w:rsid w:val="008F60C8"/>
    <w:rsid w:val="008F6CA3"/>
    <w:rsid w:val="008F782C"/>
    <w:rsid w:val="008F7F54"/>
    <w:rsid w:val="009006A9"/>
    <w:rsid w:val="00901500"/>
    <w:rsid w:val="00901708"/>
    <w:rsid w:val="00901DC1"/>
    <w:rsid w:val="0090267A"/>
    <w:rsid w:val="00902CBD"/>
    <w:rsid w:val="009032E3"/>
    <w:rsid w:val="00903719"/>
    <w:rsid w:val="00903A25"/>
    <w:rsid w:val="00903AB4"/>
    <w:rsid w:val="00903B05"/>
    <w:rsid w:val="00903D0F"/>
    <w:rsid w:val="0090445B"/>
    <w:rsid w:val="00904DC8"/>
    <w:rsid w:val="009050D9"/>
    <w:rsid w:val="009054B2"/>
    <w:rsid w:val="009060DE"/>
    <w:rsid w:val="009068AB"/>
    <w:rsid w:val="009078A0"/>
    <w:rsid w:val="00907B9C"/>
    <w:rsid w:val="00907E76"/>
    <w:rsid w:val="00910D41"/>
    <w:rsid w:val="00911C89"/>
    <w:rsid w:val="00911E69"/>
    <w:rsid w:val="00911FF2"/>
    <w:rsid w:val="00912138"/>
    <w:rsid w:val="0091280D"/>
    <w:rsid w:val="0091345A"/>
    <w:rsid w:val="00913B4D"/>
    <w:rsid w:val="009141CB"/>
    <w:rsid w:val="0091525F"/>
    <w:rsid w:val="009156C4"/>
    <w:rsid w:val="00916002"/>
    <w:rsid w:val="0091638C"/>
    <w:rsid w:val="009170DA"/>
    <w:rsid w:val="009172BB"/>
    <w:rsid w:val="0091755E"/>
    <w:rsid w:val="0091756E"/>
    <w:rsid w:val="0091767B"/>
    <w:rsid w:val="00917949"/>
    <w:rsid w:val="00917D22"/>
    <w:rsid w:val="00920250"/>
    <w:rsid w:val="00920298"/>
    <w:rsid w:val="00920B21"/>
    <w:rsid w:val="00921579"/>
    <w:rsid w:val="00921BC2"/>
    <w:rsid w:val="00922A31"/>
    <w:rsid w:val="00922B46"/>
    <w:rsid w:val="00922D01"/>
    <w:rsid w:val="009242E4"/>
    <w:rsid w:val="0092494C"/>
    <w:rsid w:val="00924E41"/>
    <w:rsid w:val="00924FA3"/>
    <w:rsid w:val="00925377"/>
    <w:rsid w:val="00925AE1"/>
    <w:rsid w:val="00925DF8"/>
    <w:rsid w:val="00927920"/>
    <w:rsid w:val="009300B8"/>
    <w:rsid w:val="0093044E"/>
    <w:rsid w:val="00930576"/>
    <w:rsid w:val="009332C8"/>
    <w:rsid w:val="00933529"/>
    <w:rsid w:val="00934215"/>
    <w:rsid w:val="00934304"/>
    <w:rsid w:val="009354D8"/>
    <w:rsid w:val="009354E3"/>
    <w:rsid w:val="009355DF"/>
    <w:rsid w:val="00935A1D"/>
    <w:rsid w:val="00935A58"/>
    <w:rsid w:val="00935CE6"/>
    <w:rsid w:val="00935D3C"/>
    <w:rsid w:val="00935E33"/>
    <w:rsid w:val="00936D08"/>
    <w:rsid w:val="00936D95"/>
    <w:rsid w:val="00936F73"/>
    <w:rsid w:val="00937751"/>
    <w:rsid w:val="00937B4B"/>
    <w:rsid w:val="00940097"/>
    <w:rsid w:val="00940F8D"/>
    <w:rsid w:val="00941BB7"/>
    <w:rsid w:val="00941C06"/>
    <w:rsid w:val="00942031"/>
    <w:rsid w:val="00942399"/>
    <w:rsid w:val="00942A1E"/>
    <w:rsid w:val="00942C3E"/>
    <w:rsid w:val="00942E36"/>
    <w:rsid w:val="00943332"/>
    <w:rsid w:val="009433FE"/>
    <w:rsid w:val="0094356B"/>
    <w:rsid w:val="00943644"/>
    <w:rsid w:val="009436DD"/>
    <w:rsid w:val="009454B4"/>
    <w:rsid w:val="00945A43"/>
    <w:rsid w:val="00945DC1"/>
    <w:rsid w:val="00946209"/>
    <w:rsid w:val="00946229"/>
    <w:rsid w:val="009465B0"/>
    <w:rsid w:val="00947A1E"/>
    <w:rsid w:val="00951532"/>
    <w:rsid w:val="00951820"/>
    <w:rsid w:val="00951BE0"/>
    <w:rsid w:val="00953BE8"/>
    <w:rsid w:val="00953F6B"/>
    <w:rsid w:val="009542CB"/>
    <w:rsid w:val="00954D80"/>
    <w:rsid w:val="00954F08"/>
    <w:rsid w:val="00954F88"/>
    <w:rsid w:val="0095505D"/>
    <w:rsid w:val="0095565F"/>
    <w:rsid w:val="009559FD"/>
    <w:rsid w:val="00955F88"/>
    <w:rsid w:val="009563DE"/>
    <w:rsid w:val="00956882"/>
    <w:rsid w:val="00956D98"/>
    <w:rsid w:val="0095796C"/>
    <w:rsid w:val="009579E1"/>
    <w:rsid w:val="00957EC3"/>
    <w:rsid w:val="00957FB7"/>
    <w:rsid w:val="00960265"/>
    <w:rsid w:val="009606A7"/>
    <w:rsid w:val="00960980"/>
    <w:rsid w:val="00960F03"/>
    <w:rsid w:val="00960F21"/>
    <w:rsid w:val="00960F4C"/>
    <w:rsid w:val="0096117C"/>
    <w:rsid w:val="00961219"/>
    <w:rsid w:val="0096188E"/>
    <w:rsid w:val="009626E0"/>
    <w:rsid w:val="0096298F"/>
    <w:rsid w:val="00962BFD"/>
    <w:rsid w:val="00962FFD"/>
    <w:rsid w:val="009631AD"/>
    <w:rsid w:val="00963F29"/>
    <w:rsid w:val="00964288"/>
    <w:rsid w:val="009643D1"/>
    <w:rsid w:val="009644D4"/>
    <w:rsid w:val="009645EE"/>
    <w:rsid w:val="0096477D"/>
    <w:rsid w:val="0096491A"/>
    <w:rsid w:val="009650F9"/>
    <w:rsid w:val="00965873"/>
    <w:rsid w:val="00965A52"/>
    <w:rsid w:val="00965AC8"/>
    <w:rsid w:val="00965AD0"/>
    <w:rsid w:val="00965BF8"/>
    <w:rsid w:val="0096638B"/>
    <w:rsid w:val="0096661B"/>
    <w:rsid w:val="00966B97"/>
    <w:rsid w:val="0096742D"/>
    <w:rsid w:val="0096768C"/>
    <w:rsid w:val="00970563"/>
    <w:rsid w:val="00971664"/>
    <w:rsid w:val="00972208"/>
    <w:rsid w:val="00972596"/>
    <w:rsid w:val="0097305A"/>
    <w:rsid w:val="009730FB"/>
    <w:rsid w:val="00973731"/>
    <w:rsid w:val="009747C4"/>
    <w:rsid w:val="00974A4C"/>
    <w:rsid w:val="00974C3D"/>
    <w:rsid w:val="00975448"/>
    <w:rsid w:val="0097557E"/>
    <w:rsid w:val="00975699"/>
    <w:rsid w:val="009763E0"/>
    <w:rsid w:val="00976CAE"/>
    <w:rsid w:val="009773B5"/>
    <w:rsid w:val="0097753F"/>
    <w:rsid w:val="009775CB"/>
    <w:rsid w:val="00977618"/>
    <w:rsid w:val="00980067"/>
    <w:rsid w:val="009800D5"/>
    <w:rsid w:val="00981381"/>
    <w:rsid w:val="009816FC"/>
    <w:rsid w:val="00982844"/>
    <w:rsid w:val="00983FE7"/>
    <w:rsid w:val="009843DC"/>
    <w:rsid w:val="00984F2C"/>
    <w:rsid w:val="00985338"/>
    <w:rsid w:val="0098592F"/>
    <w:rsid w:val="00985E95"/>
    <w:rsid w:val="00985EB2"/>
    <w:rsid w:val="0098638E"/>
    <w:rsid w:val="00987322"/>
    <w:rsid w:val="009874A4"/>
    <w:rsid w:val="009876D1"/>
    <w:rsid w:val="009878B5"/>
    <w:rsid w:val="009902B3"/>
    <w:rsid w:val="009912BC"/>
    <w:rsid w:val="0099199D"/>
    <w:rsid w:val="00991B1B"/>
    <w:rsid w:val="00991C2D"/>
    <w:rsid w:val="009920CF"/>
    <w:rsid w:val="00992416"/>
    <w:rsid w:val="00992834"/>
    <w:rsid w:val="009930A5"/>
    <w:rsid w:val="009936E7"/>
    <w:rsid w:val="00993A86"/>
    <w:rsid w:val="00994686"/>
    <w:rsid w:val="00995172"/>
    <w:rsid w:val="0099581A"/>
    <w:rsid w:val="00995915"/>
    <w:rsid w:val="00995D9F"/>
    <w:rsid w:val="00997769"/>
    <w:rsid w:val="00997A20"/>
    <w:rsid w:val="009A0291"/>
    <w:rsid w:val="009A0383"/>
    <w:rsid w:val="009A1008"/>
    <w:rsid w:val="009A15E7"/>
    <w:rsid w:val="009A17FE"/>
    <w:rsid w:val="009A19D3"/>
    <w:rsid w:val="009A214B"/>
    <w:rsid w:val="009A246F"/>
    <w:rsid w:val="009A2B9F"/>
    <w:rsid w:val="009A2C81"/>
    <w:rsid w:val="009A34F1"/>
    <w:rsid w:val="009A3E40"/>
    <w:rsid w:val="009A4353"/>
    <w:rsid w:val="009A51B1"/>
    <w:rsid w:val="009A568C"/>
    <w:rsid w:val="009A59EE"/>
    <w:rsid w:val="009A6445"/>
    <w:rsid w:val="009A6EF3"/>
    <w:rsid w:val="009A6F7D"/>
    <w:rsid w:val="009A731E"/>
    <w:rsid w:val="009A7339"/>
    <w:rsid w:val="009B05DD"/>
    <w:rsid w:val="009B0C09"/>
    <w:rsid w:val="009B0D53"/>
    <w:rsid w:val="009B0DD4"/>
    <w:rsid w:val="009B179B"/>
    <w:rsid w:val="009B19D7"/>
    <w:rsid w:val="009B2479"/>
    <w:rsid w:val="009B276D"/>
    <w:rsid w:val="009B2C33"/>
    <w:rsid w:val="009B2C5F"/>
    <w:rsid w:val="009B2CDF"/>
    <w:rsid w:val="009B308A"/>
    <w:rsid w:val="009B34D2"/>
    <w:rsid w:val="009B3592"/>
    <w:rsid w:val="009B3B14"/>
    <w:rsid w:val="009B4F17"/>
    <w:rsid w:val="009B5D13"/>
    <w:rsid w:val="009B6272"/>
    <w:rsid w:val="009B749A"/>
    <w:rsid w:val="009B7B2A"/>
    <w:rsid w:val="009B7BF7"/>
    <w:rsid w:val="009B7D08"/>
    <w:rsid w:val="009B7E99"/>
    <w:rsid w:val="009B7FD6"/>
    <w:rsid w:val="009C090A"/>
    <w:rsid w:val="009C093F"/>
    <w:rsid w:val="009C0D02"/>
    <w:rsid w:val="009C0F5B"/>
    <w:rsid w:val="009C10B5"/>
    <w:rsid w:val="009C19FC"/>
    <w:rsid w:val="009C2108"/>
    <w:rsid w:val="009C2444"/>
    <w:rsid w:val="009C2A05"/>
    <w:rsid w:val="009C3212"/>
    <w:rsid w:val="009C4123"/>
    <w:rsid w:val="009C43F8"/>
    <w:rsid w:val="009C4448"/>
    <w:rsid w:val="009C4CB2"/>
    <w:rsid w:val="009C4DFB"/>
    <w:rsid w:val="009C4EE2"/>
    <w:rsid w:val="009C51BB"/>
    <w:rsid w:val="009C55A1"/>
    <w:rsid w:val="009C5CFF"/>
    <w:rsid w:val="009C5FC7"/>
    <w:rsid w:val="009C6595"/>
    <w:rsid w:val="009C71CB"/>
    <w:rsid w:val="009C734B"/>
    <w:rsid w:val="009C745C"/>
    <w:rsid w:val="009D0061"/>
    <w:rsid w:val="009D0120"/>
    <w:rsid w:val="009D1143"/>
    <w:rsid w:val="009D11D6"/>
    <w:rsid w:val="009D32A2"/>
    <w:rsid w:val="009D3A5F"/>
    <w:rsid w:val="009D3B24"/>
    <w:rsid w:val="009D3F03"/>
    <w:rsid w:val="009D414C"/>
    <w:rsid w:val="009D5171"/>
    <w:rsid w:val="009D5179"/>
    <w:rsid w:val="009D58C0"/>
    <w:rsid w:val="009D5AA1"/>
    <w:rsid w:val="009D5BE7"/>
    <w:rsid w:val="009D5E87"/>
    <w:rsid w:val="009D5E99"/>
    <w:rsid w:val="009D6648"/>
    <w:rsid w:val="009D6A8F"/>
    <w:rsid w:val="009D73C7"/>
    <w:rsid w:val="009D7FED"/>
    <w:rsid w:val="009E0327"/>
    <w:rsid w:val="009E09CA"/>
    <w:rsid w:val="009E1396"/>
    <w:rsid w:val="009E2618"/>
    <w:rsid w:val="009E27DD"/>
    <w:rsid w:val="009E2F0B"/>
    <w:rsid w:val="009E30C3"/>
    <w:rsid w:val="009E37AA"/>
    <w:rsid w:val="009E3B35"/>
    <w:rsid w:val="009E3E82"/>
    <w:rsid w:val="009E4CE5"/>
    <w:rsid w:val="009E57E2"/>
    <w:rsid w:val="009E595D"/>
    <w:rsid w:val="009E67A4"/>
    <w:rsid w:val="009E714E"/>
    <w:rsid w:val="009E72D0"/>
    <w:rsid w:val="009E77CD"/>
    <w:rsid w:val="009E7E55"/>
    <w:rsid w:val="009F025E"/>
    <w:rsid w:val="009F0495"/>
    <w:rsid w:val="009F06A8"/>
    <w:rsid w:val="009F0C9D"/>
    <w:rsid w:val="009F0F89"/>
    <w:rsid w:val="009F1841"/>
    <w:rsid w:val="009F1C13"/>
    <w:rsid w:val="009F38A0"/>
    <w:rsid w:val="009F3BB1"/>
    <w:rsid w:val="009F3CC8"/>
    <w:rsid w:val="009F3DDD"/>
    <w:rsid w:val="009F459C"/>
    <w:rsid w:val="009F468A"/>
    <w:rsid w:val="009F4961"/>
    <w:rsid w:val="009F4C3C"/>
    <w:rsid w:val="009F50E5"/>
    <w:rsid w:val="009F5519"/>
    <w:rsid w:val="009F5637"/>
    <w:rsid w:val="009F57E2"/>
    <w:rsid w:val="009F599E"/>
    <w:rsid w:val="009F5B31"/>
    <w:rsid w:val="009F5E97"/>
    <w:rsid w:val="009F5E9F"/>
    <w:rsid w:val="009F63DA"/>
    <w:rsid w:val="009F7853"/>
    <w:rsid w:val="009F7D4D"/>
    <w:rsid w:val="00A00974"/>
    <w:rsid w:val="00A00DD1"/>
    <w:rsid w:val="00A028D6"/>
    <w:rsid w:val="00A02C79"/>
    <w:rsid w:val="00A03C45"/>
    <w:rsid w:val="00A04418"/>
    <w:rsid w:val="00A044AD"/>
    <w:rsid w:val="00A050AD"/>
    <w:rsid w:val="00A056AC"/>
    <w:rsid w:val="00A059C1"/>
    <w:rsid w:val="00A06071"/>
    <w:rsid w:val="00A061F8"/>
    <w:rsid w:val="00A06260"/>
    <w:rsid w:val="00A06333"/>
    <w:rsid w:val="00A0672E"/>
    <w:rsid w:val="00A06C1D"/>
    <w:rsid w:val="00A06C4B"/>
    <w:rsid w:val="00A06EBF"/>
    <w:rsid w:val="00A0739E"/>
    <w:rsid w:val="00A07473"/>
    <w:rsid w:val="00A07846"/>
    <w:rsid w:val="00A07C0F"/>
    <w:rsid w:val="00A10FDA"/>
    <w:rsid w:val="00A113A8"/>
    <w:rsid w:val="00A11CAB"/>
    <w:rsid w:val="00A12054"/>
    <w:rsid w:val="00A1214F"/>
    <w:rsid w:val="00A1228E"/>
    <w:rsid w:val="00A126A1"/>
    <w:rsid w:val="00A12B18"/>
    <w:rsid w:val="00A12BF9"/>
    <w:rsid w:val="00A13608"/>
    <w:rsid w:val="00A13A8E"/>
    <w:rsid w:val="00A13D3B"/>
    <w:rsid w:val="00A14556"/>
    <w:rsid w:val="00A1575A"/>
    <w:rsid w:val="00A16239"/>
    <w:rsid w:val="00A17ABD"/>
    <w:rsid w:val="00A207E6"/>
    <w:rsid w:val="00A20820"/>
    <w:rsid w:val="00A20F51"/>
    <w:rsid w:val="00A213DF"/>
    <w:rsid w:val="00A22070"/>
    <w:rsid w:val="00A2213D"/>
    <w:rsid w:val="00A23887"/>
    <w:rsid w:val="00A24783"/>
    <w:rsid w:val="00A257AD"/>
    <w:rsid w:val="00A25CEA"/>
    <w:rsid w:val="00A26DE6"/>
    <w:rsid w:val="00A278B4"/>
    <w:rsid w:val="00A3085F"/>
    <w:rsid w:val="00A30968"/>
    <w:rsid w:val="00A31566"/>
    <w:rsid w:val="00A317B9"/>
    <w:rsid w:val="00A31867"/>
    <w:rsid w:val="00A31A63"/>
    <w:rsid w:val="00A32187"/>
    <w:rsid w:val="00A32677"/>
    <w:rsid w:val="00A33A12"/>
    <w:rsid w:val="00A33C09"/>
    <w:rsid w:val="00A33F80"/>
    <w:rsid w:val="00A35217"/>
    <w:rsid w:val="00A35E82"/>
    <w:rsid w:val="00A370CB"/>
    <w:rsid w:val="00A3718C"/>
    <w:rsid w:val="00A4035F"/>
    <w:rsid w:val="00A40DB3"/>
    <w:rsid w:val="00A418E8"/>
    <w:rsid w:val="00A419BB"/>
    <w:rsid w:val="00A41E09"/>
    <w:rsid w:val="00A420FB"/>
    <w:rsid w:val="00A42721"/>
    <w:rsid w:val="00A42B2C"/>
    <w:rsid w:val="00A42BFC"/>
    <w:rsid w:val="00A43BB9"/>
    <w:rsid w:val="00A44211"/>
    <w:rsid w:val="00A44590"/>
    <w:rsid w:val="00A445D2"/>
    <w:rsid w:val="00A44F02"/>
    <w:rsid w:val="00A46405"/>
    <w:rsid w:val="00A4683C"/>
    <w:rsid w:val="00A46B54"/>
    <w:rsid w:val="00A46F91"/>
    <w:rsid w:val="00A47002"/>
    <w:rsid w:val="00A47334"/>
    <w:rsid w:val="00A474B8"/>
    <w:rsid w:val="00A475CD"/>
    <w:rsid w:val="00A50218"/>
    <w:rsid w:val="00A50BCC"/>
    <w:rsid w:val="00A51004"/>
    <w:rsid w:val="00A51762"/>
    <w:rsid w:val="00A51857"/>
    <w:rsid w:val="00A51F05"/>
    <w:rsid w:val="00A523EA"/>
    <w:rsid w:val="00A527D9"/>
    <w:rsid w:val="00A52FD9"/>
    <w:rsid w:val="00A53D16"/>
    <w:rsid w:val="00A53F45"/>
    <w:rsid w:val="00A547F6"/>
    <w:rsid w:val="00A54BF2"/>
    <w:rsid w:val="00A54D14"/>
    <w:rsid w:val="00A551DB"/>
    <w:rsid w:val="00A55A61"/>
    <w:rsid w:val="00A56376"/>
    <w:rsid w:val="00A56539"/>
    <w:rsid w:val="00A5675F"/>
    <w:rsid w:val="00A57000"/>
    <w:rsid w:val="00A5738D"/>
    <w:rsid w:val="00A574D6"/>
    <w:rsid w:val="00A57CA3"/>
    <w:rsid w:val="00A57D7F"/>
    <w:rsid w:val="00A57E71"/>
    <w:rsid w:val="00A60C6B"/>
    <w:rsid w:val="00A633F6"/>
    <w:rsid w:val="00A64BD6"/>
    <w:rsid w:val="00A64D84"/>
    <w:rsid w:val="00A6503B"/>
    <w:rsid w:val="00A6620D"/>
    <w:rsid w:val="00A7004F"/>
    <w:rsid w:val="00A70334"/>
    <w:rsid w:val="00A709BB"/>
    <w:rsid w:val="00A70BB1"/>
    <w:rsid w:val="00A71A76"/>
    <w:rsid w:val="00A71E38"/>
    <w:rsid w:val="00A72D0C"/>
    <w:rsid w:val="00A737CE"/>
    <w:rsid w:val="00A737F7"/>
    <w:rsid w:val="00A73F02"/>
    <w:rsid w:val="00A740AA"/>
    <w:rsid w:val="00A75944"/>
    <w:rsid w:val="00A75E65"/>
    <w:rsid w:val="00A762F7"/>
    <w:rsid w:val="00A770E5"/>
    <w:rsid w:val="00A771B7"/>
    <w:rsid w:val="00A77E38"/>
    <w:rsid w:val="00A80E8B"/>
    <w:rsid w:val="00A80EDE"/>
    <w:rsid w:val="00A8132B"/>
    <w:rsid w:val="00A8186D"/>
    <w:rsid w:val="00A818A0"/>
    <w:rsid w:val="00A82906"/>
    <w:rsid w:val="00A82CC3"/>
    <w:rsid w:val="00A82DA4"/>
    <w:rsid w:val="00A83735"/>
    <w:rsid w:val="00A83945"/>
    <w:rsid w:val="00A83E9F"/>
    <w:rsid w:val="00A83F06"/>
    <w:rsid w:val="00A84FEA"/>
    <w:rsid w:val="00A850EF"/>
    <w:rsid w:val="00A85105"/>
    <w:rsid w:val="00A853A9"/>
    <w:rsid w:val="00A8595A"/>
    <w:rsid w:val="00A865FA"/>
    <w:rsid w:val="00A8735B"/>
    <w:rsid w:val="00A87867"/>
    <w:rsid w:val="00A87A1D"/>
    <w:rsid w:val="00A87F81"/>
    <w:rsid w:val="00A90110"/>
    <w:rsid w:val="00A9114A"/>
    <w:rsid w:val="00A91782"/>
    <w:rsid w:val="00A918F7"/>
    <w:rsid w:val="00A919B0"/>
    <w:rsid w:val="00A920F3"/>
    <w:rsid w:val="00A92EB8"/>
    <w:rsid w:val="00A93C07"/>
    <w:rsid w:val="00A93DD8"/>
    <w:rsid w:val="00A94014"/>
    <w:rsid w:val="00A94AFD"/>
    <w:rsid w:val="00A94EE8"/>
    <w:rsid w:val="00A94F54"/>
    <w:rsid w:val="00A95815"/>
    <w:rsid w:val="00A95B97"/>
    <w:rsid w:val="00A95BEA"/>
    <w:rsid w:val="00A95C82"/>
    <w:rsid w:val="00A95D99"/>
    <w:rsid w:val="00A95FB1"/>
    <w:rsid w:val="00A96421"/>
    <w:rsid w:val="00A965D4"/>
    <w:rsid w:val="00A966B5"/>
    <w:rsid w:val="00A96860"/>
    <w:rsid w:val="00A97E25"/>
    <w:rsid w:val="00AA0460"/>
    <w:rsid w:val="00AA0CF1"/>
    <w:rsid w:val="00AA1457"/>
    <w:rsid w:val="00AA1C6C"/>
    <w:rsid w:val="00AA2BAD"/>
    <w:rsid w:val="00AA42B3"/>
    <w:rsid w:val="00AA56EF"/>
    <w:rsid w:val="00AA64A6"/>
    <w:rsid w:val="00AA6EBC"/>
    <w:rsid w:val="00AA7030"/>
    <w:rsid w:val="00AA71A5"/>
    <w:rsid w:val="00AA71BB"/>
    <w:rsid w:val="00AA73D7"/>
    <w:rsid w:val="00AA7913"/>
    <w:rsid w:val="00AB0395"/>
    <w:rsid w:val="00AB05E4"/>
    <w:rsid w:val="00AB08D6"/>
    <w:rsid w:val="00AB09F6"/>
    <w:rsid w:val="00AB13F9"/>
    <w:rsid w:val="00AB2D1E"/>
    <w:rsid w:val="00AB2E68"/>
    <w:rsid w:val="00AB32A1"/>
    <w:rsid w:val="00AB368C"/>
    <w:rsid w:val="00AB4222"/>
    <w:rsid w:val="00AB4717"/>
    <w:rsid w:val="00AB47D3"/>
    <w:rsid w:val="00AB4BFF"/>
    <w:rsid w:val="00AB57AE"/>
    <w:rsid w:val="00AB6797"/>
    <w:rsid w:val="00AC02F9"/>
    <w:rsid w:val="00AC055D"/>
    <w:rsid w:val="00AC06D2"/>
    <w:rsid w:val="00AC0F09"/>
    <w:rsid w:val="00AC111C"/>
    <w:rsid w:val="00AC1C82"/>
    <w:rsid w:val="00AC1C9B"/>
    <w:rsid w:val="00AC306E"/>
    <w:rsid w:val="00AC34BB"/>
    <w:rsid w:val="00AC35A8"/>
    <w:rsid w:val="00AC3727"/>
    <w:rsid w:val="00AC3898"/>
    <w:rsid w:val="00AC3944"/>
    <w:rsid w:val="00AC3FCF"/>
    <w:rsid w:val="00AC403A"/>
    <w:rsid w:val="00AC46D7"/>
    <w:rsid w:val="00AC5157"/>
    <w:rsid w:val="00AC5385"/>
    <w:rsid w:val="00AC60B4"/>
    <w:rsid w:val="00AC6F33"/>
    <w:rsid w:val="00AD0739"/>
    <w:rsid w:val="00AD1074"/>
    <w:rsid w:val="00AD11CF"/>
    <w:rsid w:val="00AD17F0"/>
    <w:rsid w:val="00AD1998"/>
    <w:rsid w:val="00AD21F4"/>
    <w:rsid w:val="00AD31DD"/>
    <w:rsid w:val="00AD3725"/>
    <w:rsid w:val="00AD424E"/>
    <w:rsid w:val="00AD4562"/>
    <w:rsid w:val="00AD48BC"/>
    <w:rsid w:val="00AD4CC1"/>
    <w:rsid w:val="00AD5006"/>
    <w:rsid w:val="00AD55C8"/>
    <w:rsid w:val="00AD5C8A"/>
    <w:rsid w:val="00AD6546"/>
    <w:rsid w:val="00AD6EAC"/>
    <w:rsid w:val="00AD708F"/>
    <w:rsid w:val="00AD7237"/>
    <w:rsid w:val="00AD796F"/>
    <w:rsid w:val="00AE01A2"/>
    <w:rsid w:val="00AE194B"/>
    <w:rsid w:val="00AE1F03"/>
    <w:rsid w:val="00AE240A"/>
    <w:rsid w:val="00AE2A2C"/>
    <w:rsid w:val="00AE2DE2"/>
    <w:rsid w:val="00AE3EB2"/>
    <w:rsid w:val="00AE3FB7"/>
    <w:rsid w:val="00AE40CC"/>
    <w:rsid w:val="00AE4690"/>
    <w:rsid w:val="00AE5079"/>
    <w:rsid w:val="00AE5511"/>
    <w:rsid w:val="00AE554F"/>
    <w:rsid w:val="00AE5A23"/>
    <w:rsid w:val="00AE7F02"/>
    <w:rsid w:val="00AF13E0"/>
    <w:rsid w:val="00AF1536"/>
    <w:rsid w:val="00AF15D8"/>
    <w:rsid w:val="00AF1A2D"/>
    <w:rsid w:val="00AF214E"/>
    <w:rsid w:val="00AF21DD"/>
    <w:rsid w:val="00AF2F7D"/>
    <w:rsid w:val="00AF2FFA"/>
    <w:rsid w:val="00AF37AA"/>
    <w:rsid w:val="00AF4167"/>
    <w:rsid w:val="00AF426D"/>
    <w:rsid w:val="00AF4276"/>
    <w:rsid w:val="00AF499C"/>
    <w:rsid w:val="00AF49B8"/>
    <w:rsid w:val="00AF4ED5"/>
    <w:rsid w:val="00AF508F"/>
    <w:rsid w:val="00AF52E0"/>
    <w:rsid w:val="00AF58D3"/>
    <w:rsid w:val="00AF616E"/>
    <w:rsid w:val="00AF62BA"/>
    <w:rsid w:val="00AF65A1"/>
    <w:rsid w:val="00AF68A2"/>
    <w:rsid w:val="00AF6F64"/>
    <w:rsid w:val="00B00056"/>
    <w:rsid w:val="00B00F58"/>
    <w:rsid w:val="00B017F2"/>
    <w:rsid w:val="00B01884"/>
    <w:rsid w:val="00B01ED8"/>
    <w:rsid w:val="00B02A6D"/>
    <w:rsid w:val="00B02CA9"/>
    <w:rsid w:val="00B02D1A"/>
    <w:rsid w:val="00B038CA"/>
    <w:rsid w:val="00B0413A"/>
    <w:rsid w:val="00B042B4"/>
    <w:rsid w:val="00B0455E"/>
    <w:rsid w:val="00B051AE"/>
    <w:rsid w:val="00B05635"/>
    <w:rsid w:val="00B06BD4"/>
    <w:rsid w:val="00B0779D"/>
    <w:rsid w:val="00B07A9A"/>
    <w:rsid w:val="00B102F1"/>
    <w:rsid w:val="00B109CD"/>
    <w:rsid w:val="00B117E1"/>
    <w:rsid w:val="00B11F54"/>
    <w:rsid w:val="00B125ED"/>
    <w:rsid w:val="00B126B5"/>
    <w:rsid w:val="00B128CF"/>
    <w:rsid w:val="00B12937"/>
    <w:rsid w:val="00B13E6B"/>
    <w:rsid w:val="00B14293"/>
    <w:rsid w:val="00B14AEA"/>
    <w:rsid w:val="00B15AF2"/>
    <w:rsid w:val="00B15B0F"/>
    <w:rsid w:val="00B16389"/>
    <w:rsid w:val="00B16A20"/>
    <w:rsid w:val="00B16BCC"/>
    <w:rsid w:val="00B16EFE"/>
    <w:rsid w:val="00B2002B"/>
    <w:rsid w:val="00B20256"/>
    <w:rsid w:val="00B2057E"/>
    <w:rsid w:val="00B216C7"/>
    <w:rsid w:val="00B21894"/>
    <w:rsid w:val="00B22304"/>
    <w:rsid w:val="00B22632"/>
    <w:rsid w:val="00B22D2D"/>
    <w:rsid w:val="00B2403C"/>
    <w:rsid w:val="00B2501D"/>
    <w:rsid w:val="00B2603A"/>
    <w:rsid w:val="00B268E5"/>
    <w:rsid w:val="00B26E6F"/>
    <w:rsid w:val="00B27CD4"/>
    <w:rsid w:val="00B27D24"/>
    <w:rsid w:val="00B300C6"/>
    <w:rsid w:val="00B30410"/>
    <w:rsid w:val="00B305DC"/>
    <w:rsid w:val="00B31549"/>
    <w:rsid w:val="00B31B43"/>
    <w:rsid w:val="00B31FE9"/>
    <w:rsid w:val="00B32EF2"/>
    <w:rsid w:val="00B33038"/>
    <w:rsid w:val="00B33D76"/>
    <w:rsid w:val="00B33E4C"/>
    <w:rsid w:val="00B343EC"/>
    <w:rsid w:val="00B347FC"/>
    <w:rsid w:val="00B350F0"/>
    <w:rsid w:val="00B35AFC"/>
    <w:rsid w:val="00B35C58"/>
    <w:rsid w:val="00B3608E"/>
    <w:rsid w:val="00B360F0"/>
    <w:rsid w:val="00B363F9"/>
    <w:rsid w:val="00B367E9"/>
    <w:rsid w:val="00B368AA"/>
    <w:rsid w:val="00B4055C"/>
    <w:rsid w:val="00B406B0"/>
    <w:rsid w:val="00B4096C"/>
    <w:rsid w:val="00B41675"/>
    <w:rsid w:val="00B417D9"/>
    <w:rsid w:val="00B42639"/>
    <w:rsid w:val="00B44142"/>
    <w:rsid w:val="00B44386"/>
    <w:rsid w:val="00B4468E"/>
    <w:rsid w:val="00B453FF"/>
    <w:rsid w:val="00B457CF"/>
    <w:rsid w:val="00B45E30"/>
    <w:rsid w:val="00B45EA1"/>
    <w:rsid w:val="00B45FB5"/>
    <w:rsid w:val="00B46D34"/>
    <w:rsid w:val="00B47BB4"/>
    <w:rsid w:val="00B5033E"/>
    <w:rsid w:val="00B50403"/>
    <w:rsid w:val="00B50433"/>
    <w:rsid w:val="00B506D4"/>
    <w:rsid w:val="00B51152"/>
    <w:rsid w:val="00B516CF"/>
    <w:rsid w:val="00B52545"/>
    <w:rsid w:val="00B525A5"/>
    <w:rsid w:val="00B52FD5"/>
    <w:rsid w:val="00B5435D"/>
    <w:rsid w:val="00B54A6E"/>
    <w:rsid w:val="00B54B35"/>
    <w:rsid w:val="00B54B8F"/>
    <w:rsid w:val="00B554E5"/>
    <w:rsid w:val="00B55EBF"/>
    <w:rsid w:val="00B56CAD"/>
    <w:rsid w:val="00B60044"/>
    <w:rsid w:val="00B603C7"/>
    <w:rsid w:val="00B60779"/>
    <w:rsid w:val="00B6156B"/>
    <w:rsid w:val="00B61791"/>
    <w:rsid w:val="00B61BBA"/>
    <w:rsid w:val="00B61E96"/>
    <w:rsid w:val="00B62F1C"/>
    <w:rsid w:val="00B630CA"/>
    <w:rsid w:val="00B63772"/>
    <w:rsid w:val="00B6379A"/>
    <w:rsid w:val="00B63BFB"/>
    <w:rsid w:val="00B64AC5"/>
    <w:rsid w:val="00B64C45"/>
    <w:rsid w:val="00B64CD1"/>
    <w:rsid w:val="00B64EA5"/>
    <w:rsid w:val="00B6569C"/>
    <w:rsid w:val="00B6570C"/>
    <w:rsid w:val="00B66A40"/>
    <w:rsid w:val="00B66B3D"/>
    <w:rsid w:val="00B675B9"/>
    <w:rsid w:val="00B67702"/>
    <w:rsid w:val="00B678C8"/>
    <w:rsid w:val="00B67D57"/>
    <w:rsid w:val="00B67DCF"/>
    <w:rsid w:val="00B70350"/>
    <w:rsid w:val="00B703A3"/>
    <w:rsid w:val="00B704D6"/>
    <w:rsid w:val="00B7076E"/>
    <w:rsid w:val="00B70A69"/>
    <w:rsid w:val="00B70BE5"/>
    <w:rsid w:val="00B7178F"/>
    <w:rsid w:val="00B71FBC"/>
    <w:rsid w:val="00B727B7"/>
    <w:rsid w:val="00B727C7"/>
    <w:rsid w:val="00B72BB6"/>
    <w:rsid w:val="00B73A0C"/>
    <w:rsid w:val="00B741B6"/>
    <w:rsid w:val="00B74292"/>
    <w:rsid w:val="00B7435F"/>
    <w:rsid w:val="00B74540"/>
    <w:rsid w:val="00B74925"/>
    <w:rsid w:val="00B74F76"/>
    <w:rsid w:val="00B751B3"/>
    <w:rsid w:val="00B75B65"/>
    <w:rsid w:val="00B7650F"/>
    <w:rsid w:val="00B77A5A"/>
    <w:rsid w:val="00B77F94"/>
    <w:rsid w:val="00B77F97"/>
    <w:rsid w:val="00B80084"/>
    <w:rsid w:val="00B80F52"/>
    <w:rsid w:val="00B815DB"/>
    <w:rsid w:val="00B81D7B"/>
    <w:rsid w:val="00B82758"/>
    <w:rsid w:val="00B828BD"/>
    <w:rsid w:val="00B83772"/>
    <w:rsid w:val="00B838A5"/>
    <w:rsid w:val="00B83BAF"/>
    <w:rsid w:val="00B84F97"/>
    <w:rsid w:val="00B858B4"/>
    <w:rsid w:val="00B86777"/>
    <w:rsid w:val="00B86B77"/>
    <w:rsid w:val="00B90C91"/>
    <w:rsid w:val="00B914C3"/>
    <w:rsid w:val="00B914F0"/>
    <w:rsid w:val="00B91F51"/>
    <w:rsid w:val="00B92D5C"/>
    <w:rsid w:val="00B93229"/>
    <w:rsid w:val="00B93300"/>
    <w:rsid w:val="00B934EB"/>
    <w:rsid w:val="00B94B5C"/>
    <w:rsid w:val="00B967AD"/>
    <w:rsid w:val="00B97C2C"/>
    <w:rsid w:val="00B97D48"/>
    <w:rsid w:val="00B97F48"/>
    <w:rsid w:val="00BA0CA7"/>
    <w:rsid w:val="00BA145F"/>
    <w:rsid w:val="00BA14F3"/>
    <w:rsid w:val="00BA1604"/>
    <w:rsid w:val="00BA18BF"/>
    <w:rsid w:val="00BA1A13"/>
    <w:rsid w:val="00BA1C9E"/>
    <w:rsid w:val="00BA2853"/>
    <w:rsid w:val="00BA2E90"/>
    <w:rsid w:val="00BA4004"/>
    <w:rsid w:val="00BA45A3"/>
    <w:rsid w:val="00BA488D"/>
    <w:rsid w:val="00BA4AE3"/>
    <w:rsid w:val="00BA4D65"/>
    <w:rsid w:val="00BA4EEE"/>
    <w:rsid w:val="00BA5065"/>
    <w:rsid w:val="00BA6BEB"/>
    <w:rsid w:val="00BA6D97"/>
    <w:rsid w:val="00BA6E0B"/>
    <w:rsid w:val="00BA77BB"/>
    <w:rsid w:val="00BA7BD9"/>
    <w:rsid w:val="00BB0C55"/>
    <w:rsid w:val="00BB1C37"/>
    <w:rsid w:val="00BB2027"/>
    <w:rsid w:val="00BB29F0"/>
    <w:rsid w:val="00BB2AD4"/>
    <w:rsid w:val="00BB3208"/>
    <w:rsid w:val="00BB378C"/>
    <w:rsid w:val="00BB3F8F"/>
    <w:rsid w:val="00BB46ED"/>
    <w:rsid w:val="00BB490B"/>
    <w:rsid w:val="00BB53FB"/>
    <w:rsid w:val="00BB5C25"/>
    <w:rsid w:val="00BB62FB"/>
    <w:rsid w:val="00BB688A"/>
    <w:rsid w:val="00BB6AF7"/>
    <w:rsid w:val="00BB793D"/>
    <w:rsid w:val="00BB7987"/>
    <w:rsid w:val="00BB79A4"/>
    <w:rsid w:val="00BB7D92"/>
    <w:rsid w:val="00BC09CE"/>
    <w:rsid w:val="00BC0C36"/>
    <w:rsid w:val="00BC0F66"/>
    <w:rsid w:val="00BC1CE7"/>
    <w:rsid w:val="00BC259F"/>
    <w:rsid w:val="00BC2624"/>
    <w:rsid w:val="00BC26C8"/>
    <w:rsid w:val="00BC2A9F"/>
    <w:rsid w:val="00BC2B6A"/>
    <w:rsid w:val="00BC319C"/>
    <w:rsid w:val="00BC346F"/>
    <w:rsid w:val="00BC3C72"/>
    <w:rsid w:val="00BC423D"/>
    <w:rsid w:val="00BC47F1"/>
    <w:rsid w:val="00BC5592"/>
    <w:rsid w:val="00BC55DF"/>
    <w:rsid w:val="00BC5B71"/>
    <w:rsid w:val="00BC604E"/>
    <w:rsid w:val="00BC60AE"/>
    <w:rsid w:val="00BC74EB"/>
    <w:rsid w:val="00BC776B"/>
    <w:rsid w:val="00BD024D"/>
    <w:rsid w:val="00BD04F3"/>
    <w:rsid w:val="00BD0B69"/>
    <w:rsid w:val="00BD107E"/>
    <w:rsid w:val="00BD1A74"/>
    <w:rsid w:val="00BD261E"/>
    <w:rsid w:val="00BD2B27"/>
    <w:rsid w:val="00BD2B2A"/>
    <w:rsid w:val="00BD3457"/>
    <w:rsid w:val="00BD3466"/>
    <w:rsid w:val="00BD45D8"/>
    <w:rsid w:val="00BD4B4E"/>
    <w:rsid w:val="00BD4EF6"/>
    <w:rsid w:val="00BD545C"/>
    <w:rsid w:val="00BD5ECC"/>
    <w:rsid w:val="00BD6887"/>
    <w:rsid w:val="00BD6A30"/>
    <w:rsid w:val="00BD6C9D"/>
    <w:rsid w:val="00BD6D10"/>
    <w:rsid w:val="00BD7017"/>
    <w:rsid w:val="00BD73B3"/>
    <w:rsid w:val="00BD7965"/>
    <w:rsid w:val="00BD79E8"/>
    <w:rsid w:val="00BD7D61"/>
    <w:rsid w:val="00BE0200"/>
    <w:rsid w:val="00BE0BB5"/>
    <w:rsid w:val="00BE0EC0"/>
    <w:rsid w:val="00BE26D3"/>
    <w:rsid w:val="00BE2CE2"/>
    <w:rsid w:val="00BE2D69"/>
    <w:rsid w:val="00BE2E9A"/>
    <w:rsid w:val="00BE2FC1"/>
    <w:rsid w:val="00BE3504"/>
    <w:rsid w:val="00BE3AE5"/>
    <w:rsid w:val="00BE3C6B"/>
    <w:rsid w:val="00BE444C"/>
    <w:rsid w:val="00BE4996"/>
    <w:rsid w:val="00BE570A"/>
    <w:rsid w:val="00BE5892"/>
    <w:rsid w:val="00BE6925"/>
    <w:rsid w:val="00BE6FF3"/>
    <w:rsid w:val="00BE7292"/>
    <w:rsid w:val="00BE7313"/>
    <w:rsid w:val="00BE7596"/>
    <w:rsid w:val="00BE7AB2"/>
    <w:rsid w:val="00BF0160"/>
    <w:rsid w:val="00BF0F78"/>
    <w:rsid w:val="00BF1D4C"/>
    <w:rsid w:val="00BF3049"/>
    <w:rsid w:val="00BF3137"/>
    <w:rsid w:val="00BF36C0"/>
    <w:rsid w:val="00BF4408"/>
    <w:rsid w:val="00BF5148"/>
    <w:rsid w:val="00BF55C1"/>
    <w:rsid w:val="00BF5DE2"/>
    <w:rsid w:val="00BF659E"/>
    <w:rsid w:val="00BF6AED"/>
    <w:rsid w:val="00BF6B49"/>
    <w:rsid w:val="00BF6D7C"/>
    <w:rsid w:val="00BF6DFB"/>
    <w:rsid w:val="00BF7AC7"/>
    <w:rsid w:val="00C00023"/>
    <w:rsid w:val="00C004E1"/>
    <w:rsid w:val="00C0053B"/>
    <w:rsid w:val="00C01A44"/>
    <w:rsid w:val="00C01B06"/>
    <w:rsid w:val="00C01D52"/>
    <w:rsid w:val="00C02140"/>
    <w:rsid w:val="00C021E3"/>
    <w:rsid w:val="00C02EE0"/>
    <w:rsid w:val="00C034C8"/>
    <w:rsid w:val="00C03662"/>
    <w:rsid w:val="00C03832"/>
    <w:rsid w:val="00C0397C"/>
    <w:rsid w:val="00C03C8F"/>
    <w:rsid w:val="00C03EAB"/>
    <w:rsid w:val="00C055A4"/>
    <w:rsid w:val="00C0660D"/>
    <w:rsid w:val="00C074E1"/>
    <w:rsid w:val="00C078F5"/>
    <w:rsid w:val="00C07922"/>
    <w:rsid w:val="00C07AF0"/>
    <w:rsid w:val="00C106C9"/>
    <w:rsid w:val="00C1077A"/>
    <w:rsid w:val="00C10EF4"/>
    <w:rsid w:val="00C11C9F"/>
    <w:rsid w:val="00C126A3"/>
    <w:rsid w:val="00C12739"/>
    <w:rsid w:val="00C1367C"/>
    <w:rsid w:val="00C13797"/>
    <w:rsid w:val="00C13D54"/>
    <w:rsid w:val="00C140A3"/>
    <w:rsid w:val="00C141EC"/>
    <w:rsid w:val="00C14313"/>
    <w:rsid w:val="00C14448"/>
    <w:rsid w:val="00C14819"/>
    <w:rsid w:val="00C15006"/>
    <w:rsid w:val="00C15C4E"/>
    <w:rsid w:val="00C15CAC"/>
    <w:rsid w:val="00C15E5A"/>
    <w:rsid w:val="00C160AD"/>
    <w:rsid w:val="00C16BAF"/>
    <w:rsid w:val="00C17329"/>
    <w:rsid w:val="00C1787A"/>
    <w:rsid w:val="00C2034F"/>
    <w:rsid w:val="00C219BB"/>
    <w:rsid w:val="00C22012"/>
    <w:rsid w:val="00C2282A"/>
    <w:rsid w:val="00C22F92"/>
    <w:rsid w:val="00C2623B"/>
    <w:rsid w:val="00C2658A"/>
    <w:rsid w:val="00C26764"/>
    <w:rsid w:val="00C27214"/>
    <w:rsid w:val="00C27CCC"/>
    <w:rsid w:val="00C27EF6"/>
    <w:rsid w:val="00C302BE"/>
    <w:rsid w:val="00C305C4"/>
    <w:rsid w:val="00C30CB6"/>
    <w:rsid w:val="00C3145B"/>
    <w:rsid w:val="00C318EE"/>
    <w:rsid w:val="00C31FFD"/>
    <w:rsid w:val="00C32358"/>
    <w:rsid w:val="00C33159"/>
    <w:rsid w:val="00C3336C"/>
    <w:rsid w:val="00C33705"/>
    <w:rsid w:val="00C33A47"/>
    <w:rsid w:val="00C35A3D"/>
    <w:rsid w:val="00C35D86"/>
    <w:rsid w:val="00C3684C"/>
    <w:rsid w:val="00C37B97"/>
    <w:rsid w:val="00C37DA4"/>
    <w:rsid w:val="00C41257"/>
    <w:rsid w:val="00C41E2C"/>
    <w:rsid w:val="00C41E87"/>
    <w:rsid w:val="00C41FE0"/>
    <w:rsid w:val="00C420A4"/>
    <w:rsid w:val="00C426D1"/>
    <w:rsid w:val="00C4299E"/>
    <w:rsid w:val="00C430E2"/>
    <w:rsid w:val="00C435EF"/>
    <w:rsid w:val="00C43F96"/>
    <w:rsid w:val="00C44856"/>
    <w:rsid w:val="00C451CE"/>
    <w:rsid w:val="00C46D30"/>
    <w:rsid w:val="00C46D31"/>
    <w:rsid w:val="00C47329"/>
    <w:rsid w:val="00C47C94"/>
    <w:rsid w:val="00C503CD"/>
    <w:rsid w:val="00C5098E"/>
    <w:rsid w:val="00C509D9"/>
    <w:rsid w:val="00C50EBE"/>
    <w:rsid w:val="00C51851"/>
    <w:rsid w:val="00C51A32"/>
    <w:rsid w:val="00C52F34"/>
    <w:rsid w:val="00C52FA6"/>
    <w:rsid w:val="00C5407F"/>
    <w:rsid w:val="00C5449F"/>
    <w:rsid w:val="00C55957"/>
    <w:rsid w:val="00C55E74"/>
    <w:rsid w:val="00C56016"/>
    <w:rsid w:val="00C561C4"/>
    <w:rsid w:val="00C56B12"/>
    <w:rsid w:val="00C5743B"/>
    <w:rsid w:val="00C57FBC"/>
    <w:rsid w:val="00C60C33"/>
    <w:rsid w:val="00C60D61"/>
    <w:rsid w:val="00C61A2E"/>
    <w:rsid w:val="00C61E2E"/>
    <w:rsid w:val="00C62189"/>
    <w:rsid w:val="00C62AA8"/>
    <w:rsid w:val="00C62FDC"/>
    <w:rsid w:val="00C631D7"/>
    <w:rsid w:val="00C63503"/>
    <w:rsid w:val="00C63504"/>
    <w:rsid w:val="00C6353A"/>
    <w:rsid w:val="00C63599"/>
    <w:rsid w:val="00C6361E"/>
    <w:rsid w:val="00C63B7F"/>
    <w:rsid w:val="00C64596"/>
    <w:rsid w:val="00C64A65"/>
    <w:rsid w:val="00C65385"/>
    <w:rsid w:val="00C654D3"/>
    <w:rsid w:val="00C66337"/>
    <w:rsid w:val="00C66842"/>
    <w:rsid w:val="00C675C7"/>
    <w:rsid w:val="00C676CB"/>
    <w:rsid w:val="00C705A3"/>
    <w:rsid w:val="00C70DC1"/>
    <w:rsid w:val="00C71C9A"/>
    <w:rsid w:val="00C71FBB"/>
    <w:rsid w:val="00C7280F"/>
    <w:rsid w:val="00C728F1"/>
    <w:rsid w:val="00C72E37"/>
    <w:rsid w:val="00C72F63"/>
    <w:rsid w:val="00C73980"/>
    <w:rsid w:val="00C73C17"/>
    <w:rsid w:val="00C73E95"/>
    <w:rsid w:val="00C741CE"/>
    <w:rsid w:val="00C748FD"/>
    <w:rsid w:val="00C75085"/>
    <w:rsid w:val="00C7526C"/>
    <w:rsid w:val="00C75704"/>
    <w:rsid w:val="00C75EAC"/>
    <w:rsid w:val="00C76256"/>
    <w:rsid w:val="00C766E2"/>
    <w:rsid w:val="00C77310"/>
    <w:rsid w:val="00C775A3"/>
    <w:rsid w:val="00C77D4F"/>
    <w:rsid w:val="00C8020F"/>
    <w:rsid w:val="00C806A3"/>
    <w:rsid w:val="00C80E58"/>
    <w:rsid w:val="00C810E1"/>
    <w:rsid w:val="00C8195E"/>
    <w:rsid w:val="00C81CA5"/>
    <w:rsid w:val="00C81F99"/>
    <w:rsid w:val="00C82059"/>
    <w:rsid w:val="00C82D68"/>
    <w:rsid w:val="00C83A4F"/>
    <w:rsid w:val="00C83A83"/>
    <w:rsid w:val="00C84A40"/>
    <w:rsid w:val="00C8516E"/>
    <w:rsid w:val="00C851D9"/>
    <w:rsid w:val="00C85538"/>
    <w:rsid w:val="00C85CA8"/>
    <w:rsid w:val="00C86284"/>
    <w:rsid w:val="00C86E94"/>
    <w:rsid w:val="00C86FF1"/>
    <w:rsid w:val="00C87272"/>
    <w:rsid w:val="00C8728B"/>
    <w:rsid w:val="00C8747D"/>
    <w:rsid w:val="00C87505"/>
    <w:rsid w:val="00C90C89"/>
    <w:rsid w:val="00C91A3A"/>
    <w:rsid w:val="00C92315"/>
    <w:rsid w:val="00C9260E"/>
    <w:rsid w:val="00C929BD"/>
    <w:rsid w:val="00C9332D"/>
    <w:rsid w:val="00C933C5"/>
    <w:rsid w:val="00C939E7"/>
    <w:rsid w:val="00C93A70"/>
    <w:rsid w:val="00C93E79"/>
    <w:rsid w:val="00C93E90"/>
    <w:rsid w:val="00C947CC"/>
    <w:rsid w:val="00C948C8"/>
    <w:rsid w:val="00C949D2"/>
    <w:rsid w:val="00C94C34"/>
    <w:rsid w:val="00C94F28"/>
    <w:rsid w:val="00C95AF0"/>
    <w:rsid w:val="00C95B99"/>
    <w:rsid w:val="00C9680D"/>
    <w:rsid w:val="00C97081"/>
    <w:rsid w:val="00CA0444"/>
    <w:rsid w:val="00CA1257"/>
    <w:rsid w:val="00CA13EF"/>
    <w:rsid w:val="00CA167B"/>
    <w:rsid w:val="00CA2667"/>
    <w:rsid w:val="00CA2A54"/>
    <w:rsid w:val="00CA2CC8"/>
    <w:rsid w:val="00CA2F8F"/>
    <w:rsid w:val="00CA3625"/>
    <w:rsid w:val="00CA379A"/>
    <w:rsid w:val="00CA38A3"/>
    <w:rsid w:val="00CA38EC"/>
    <w:rsid w:val="00CA39FD"/>
    <w:rsid w:val="00CA3B3C"/>
    <w:rsid w:val="00CA3EEC"/>
    <w:rsid w:val="00CA3F18"/>
    <w:rsid w:val="00CA444A"/>
    <w:rsid w:val="00CA481F"/>
    <w:rsid w:val="00CA488F"/>
    <w:rsid w:val="00CA49AA"/>
    <w:rsid w:val="00CA4BA3"/>
    <w:rsid w:val="00CA4C0E"/>
    <w:rsid w:val="00CA4C67"/>
    <w:rsid w:val="00CA55B4"/>
    <w:rsid w:val="00CA5B3C"/>
    <w:rsid w:val="00CA5C02"/>
    <w:rsid w:val="00CA654B"/>
    <w:rsid w:val="00CA65E7"/>
    <w:rsid w:val="00CA6CE3"/>
    <w:rsid w:val="00CA7BC4"/>
    <w:rsid w:val="00CA7D82"/>
    <w:rsid w:val="00CB05CE"/>
    <w:rsid w:val="00CB06E7"/>
    <w:rsid w:val="00CB0914"/>
    <w:rsid w:val="00CB193A"/>
    <w:rsid w:val="00CB346C"/>
    <w:rsid w:val="00CB34E0"/>
    <w:rsid w:val="00CB37B9"/>
    <w:rsid w:val="00CB39E9"/>
    <w:rsid w:val="00CB3FA8"/>
    <w:rsid w:val="00CB4078"/>
    <w:rsid w:val="00CB427E"/>
    <w:rsid w:val="00CB5257"/>
    <w:rsid w:val="00CB5893"/>
    <w:rsid w:val="00CB5FD0"/>
    <w:rsid w:val="00CB65A2"/>
    <w:rsid w:val="00CB66DE"/>
    <w:rsid w:val="00CB670A"/>
    <w:rsid w:val="00CB6C1E"/>
    <w:rsid w:val="00CB7813"/>
    <w:rsid w:val="00CB7867"/>
    <w:rsid w:val="00CB7E89"/>
    <w:rsid w:val="00CC0605"/>
    <w:rsid w:val="00CC06BB"/>
    <w:rsid w:val="00CC0CC6"/>
    <w:rsid w:val="00CC0DEE"/>
    <w:rsid w:val="00CC1173"/>
    <w:rsid w:val="00CC1978"/>
    <w:rsid w:val="00CC1AD0"/>
    <w:rsid w:val="00CC1AF8"/>
    <w:rsid w:val="00CC2237"/>
    <w:rsid w:val="00CC29D0"/>
    <w:rsid w:val="00CC3AAE"/>
    <w:rsid w:val="00CC3D91"/>
    <w:rsid w:val="00CC46CF"/>
    <w:rsid w:val="00CC501C"/>
    <w:rsid w:val="00CC5DB4"/>
    <w:rsid w:val="00CC5E32"/>
    <w:rsid w:val="00CC63F4"/>
    <w:rsid w:val="00CC6A89"/>
    <w:rsid w:val="00CC6CA5"/>
    <w:rsid w:val="00CC6ED8"/>
    <w:rsid w:val="00CC7312"/>
    <w:rsid w:val="00CC7D73"/>
    <w:rsid w:val="00CD1410"/>
    <w:rsid w:val="00CD1A03"/>
    <w:rsid w:val="00CD2437"/>
    <w:rsid w:val="00CD29AE"/>
    <w:rsid w:val="00CD2C60"/>
    <w:rsid w:val="00CD2DFB"/>
    <w:rsid w:val="00CD4036"/>
    <w:rsid w:val="00CD52EE"/>
    <w:rsid w:val="00CD618A"/>
    <w:rsid w:val="00CD67CC"/>
    <w:rsid w:val="00CD72A3"/>
    <w:rsid w:val="00CD7B61"/>
    <w:rsid w:val="00CE01B7"/>
    <w:rsid w:val="00CE0B45"/>
    <w:rsid w:val="00CE0CB9"/>
    <w:rsid w:val="00CE1BEF"/>
    <w:rsid w:val="00CE21FC"/>
    <w:rsid w:val="00CE3043"/>
    <w:rsid w:val="00CE3C59"/>
    <w:rsid w:val="00CE3D28"/>
    <w:rsid w:val="00CE43EC"/>
    <w:rsid w:val="00CE4D6E"/>
    <w:rsid w:val="00CE4DEE"/>
    <w:rsid w:val="00CE5383"/>
    <w:rsid w:val="00CE551A"/>
    <w:rsid w:val="00CE572A"/>
    <w:rsid w:val="00CE5C5D"/>
    <w:rsid w:val="00CE5D26"/>
    <w:rsid w:val="00CE5DA8"/>
    <w:rsid w:val="00CE6221"/>
    <w:rsid w:val="00CE6711"/>
    <w:rsid w:val="00CE6C87"/>
    <w:rsid w:val="00CF00A7"/>
    <w:rsid w:val="00CF00B5"/>
    <w:rsid w:val="00CF0E53"/>
    <w:rsid w:val="00CF0F95"/>
    <w:rsid w:val="00CF117E"/>
    <w:rsid w:val="00CF1D29"/>
    <w:rsid w:val="00CF211D"/>
    <w:rsid w:val="00CF2B1C"/>
    <w:rsid w:val="00CF3118"/>
    <w:rsid w:val="00CF381A"/>
    <w:rsid w:val="00CF3B1C"/>
    <w:rsid w:val="00CF3DE5"/>
    <w:rsid w:val="00CF3FBA"/>
    <w:rsid w:val="00CF421C"/>
    <w:rsid w:val="00CF4352"/>
    <w:rsid w:val="00CF45E6"/>
    <w:rsid w:val="00CF476D"/>
    <w:rsid w:val="00CF55E3"/>
    <w:rsid w:val="00CF5760"/>
    <w:rsid w:val="00CF5B08"/>
    <w:rsid w:val="00CF607F"/>
    <w:rsid w:val="00CF735D"/>
    <w:rsid w:val="00CF79DC"/>
    <w:rsid w:val="00D0024C"/>
    <w:rsid w:val="00D006D8"/>
    <w:rsid w:val="00D00F2C"/>
    <w:rsid w:val="00D02037"/>
    <w:rsid w:val="00D02447"/>
    <w:rsid w:val="00D02CAD"/>
    <w:rsid w:val="00D02F77"/>
    <w:rsid w:val="00D02FC4"/>
    <w:rsid w:val="00D030EE"/>
    <w:rsid w:val="00D03163"/>
    <w:rsid w:val="00D038B2"/>
    <w:rsid w:val="00D03E6E"/>
    <w:rsid w:val="00D04323"/>
    <w:rsid w:val="00D046D9"/>
    <w:rsid w:val="00D05C59"/>
    <w:rsid w:val="00D05E2C"/>
    <w:rsid w:val="00D060B0"/>
    <w:rsid w:val="00D0659F"/>
    <w:rsid w:val="00D065AD"/>
    <w:rsid w:val="00D071A2"/>
    <w:rsid w:val="00D07585"/>
    <w:rsid w:val="00D1040F"/>
    <w:rsid w:val="00D10628"/>
    <w:rsid w:val="00D10F5F"/>
    <w:rsid w:val="00D1110C"/>
    <w:rsid w:val="00D121BE"/>
    <w:rsid w:val="00D12CFA"/>
    <w:rsid w:val="00D1308D"/>
    <w:rsid w:val="00D134B3"/>
    <w:rsid w:val="00D136B5"/>
    <w:rsid w:val="00D138E1"/>
    <w:rsid w:val="00D13997"/>
    <w:rsid w:val="00D13EEA"/>
    <w:rsid w:val="00D140E3"/>
    <w:rsid w:val="00D14343"/>
    <w:rsid w:val="00D144E4"/>
    <w:rsid w:val="00D14D8E"/>
    <w:rsid w:val="00D153E2"/>
    <w:rsid w:val="00D15834"/>
    <w:rsid w:val="00D15867"/>
    <w:rsid w:val="00D15BEB"/>
    <w:rsid w:val="00D15C9B"/>
    <w:rsid w:val="00D15D72"/>
    <w:rsid w:val="00D15FAF"/>
    <w:rsid w:val="00D164F0"/>
    <w:rsid w:val="00D170AE"/>
    <w:rsid w:val="00D175B1"/>
    <w:rsid w:val="00D21236"/>
    <w:rsid w:val="00D219FB"/>
    <w:rsid w:val="00D21FBF"/>
    <w:rsid w:val="00D2223A"/>
    <w:rsid w:val="00D224A8"/>
    <w:rsid w:val="00D23079"/>
    <w:rsid w:val="00D233EC"/>
    <w:rsid w:val="00D233FF"/>
    <w:rsid w:val="00D23956"/>
    <w:rsid w:val="00D24459"/>
    <w:rsid w:val="00D251B2"/>
    <w:rsid w:val="00D259FA"/>
    <w:rsid w:val="00D26B00"/>
    <w:rsid w:val="00D27598"/>
    <w:rsid w:val="00D307DE"/>
    <w:rsid w:val="00D31D4B"/>
    <w:rsid w:val="00D326E8"/>
    <w:rsid w:val="00D328F0"/>
    <w:rsid w:val="00D333C8"/>
    <w:rsid w:val="00D34F09"/>
    <w:rsid w:val="00D35387"/>
    <w:rsid w:val="00D35BB5"/>
    <w:rsid w:val="00D362AB"/>
    <w:rsid w:val="00D366CE"/>
    <w:rsid w:val="00D41489"/>
    <w:rsid w:val="00D425E8"/>
    <w:rsid w:val="00D4346E"/>
    <w:rsid w:val="00D4433D"/>
    <w:rsid w:val="00D45304"/>
    <w:rsid w:val="00D4552A"/>
    <w:rsid w:val="00D45BF3"/>
    <w:rsid w:val="00D4618B"/>
    <w:rsid w:val="00D46C5D"/>
    <w:rsid w:val="00D4791B"/>
    <w:rsid w:val="00D500BD"/>
    <w:rsid w:val="00D50735"/>
    <w:rsid w:val="00D50B5D"/>
    <w:rsid w:val="00D50F8B"/>
    <w:rsid w:val="00D51874"/>
    <w:rsid w:val="00D52714"/>
    <w:rsid w:val="00D5397B"/>
    <w:rsid w:val="00D53F2D"/>
    <w:rsid w:val="00D54613"/>
    <w:rsid w:val="00D5467A"/>
    <w:rsid w:val="00D55128"/>
    <w:rsid w:val="00D552BC"/>
    <w:rsid w:val="00D55554"/>
    <w:rsid w:val="00D5588B"/>
    <w:rsid w:val="00D56566"/>
    <w:rsid w:val="00D5737C"/>
    <w:rsid w:val="00D5755B"/>
    <w:rsid w:val="00D57D72"/>
    <w:rsid w:val="00D57EC6"/>
    <w:rsid w:val="00D6099F"/>
    <w:rsid w:val="00D60D2F"/>
    <w:rsid w:val="00D60F4A"/>
    <w:rsid w:val="00D610BD"/>
    <w:rsid w:val="00D616E2"/>
    <w:rsid w:val="00D620F4"/>
    <w:rsid w:val="00D62587"/>
    <w:rsid w:val="00D627BB"/>
    <w:rsid w:val="00D628CF"/>
    <w:rsid w:val="00D62E76"/>
    <w:rsid w:val="00D635DB"/>
    <w:rsid w:val="00D63717"/>
    <w:rsid w:val="00D6410D"/>
    <w:rsid w:val="00D641E9"/>
    <w:rsid w:val="00D650F1"/>
    <w:rsid w:val="00D65233"/>
    <w:rsid w:val="00D652D7"/>
    <w:rsid w:val="00D6558D"/>
    <w:rsid w:val="00D65D14"/>
    <w:rsid w:val="00D66890"/>
    <w:rsid w:val="00D671D5"/>
    <w:rsid w:val="00D70307"/>
    <w:rsid w:val="00D70606"/>
    <w:rsid w:val="00D70793"/>
    <w:rsid w:val="00D70A3D"/>
    <w:rsid w:val="00D70C12"/>
    <w:rsid w:val="00D70EC2"/>
    <w:rsid w:val="00D7124F"/>
    <w:rsid w:val="00D713CA"/>
    <w:rsid w:val="00D714AE"/>
    <w:rsid w:val="00D71AB7"/>
    <w:rsid w:val="00D71CE4"/>
    <w:rsid w:val="00D72341"/>
    <w:rsid w:val="00D726BF"/>
    <w:rsid w:val="00D72BF9"/>
    <w:rsid w:val="00D72DDC"/>
    <w:rsid w:val="00D732B3"/>
    <w:rsid w:val="00D732FB"/>
    <w:rsid w:val="00D73866"/>
    <w:rsid w:val="00D742C4"/>
    <w:rsid w:val="00D745AF"/>
    <w:rsid w:val="00D747D1"/>
    <w:rsid w:val="00D75198"/>
    <w:rsid w:val="00D75209"/>
    <w:rsid w:val="00D761FB"/>
    <w:rsid w:val="00D763F0"/>
    <w:rsid w:val="00D766F9"/>
    <w:rsid w:val="00D7707B"/>
    <w:rsid w:val="00D7719F"/>
    <w:rsid w:val="00D773DE"/>
    <w:rsid w:val="00D77EB0"/>
    <w:rsid w:val="00D80371"/>
    <w:rsid w:val="00D80A90"/>
    <w:rsid w:val="00D81174"/>
    <w:rsid w:val="00D813A6"/>
    <w:rsid w:val="00D82DA3"/>
    <w:rsid w:val="00D8311C"/>
    <w:rsid w:val="00D83348"/>
    <w:rsid w:val="00D84064"/>
    <w:rsid w:val="00D84196"/>
    <w:rsid w:val="00D84336"/>
    <w:rsid w:val="00D844D2"/>
    <w:rsid w:val="00D84E2A"/>
    <w:rsid w:val="00D84F9B"/>
    <w:rsid w:val="00D85459"/>
    <w:rsid w:val="00D8585A"/>
    <w:rsid w:val="00D85B8C"/>
    <w:rsid w:val="00D866F1"/>
    <w:rsid w:val="00D86C55"/>
    <w:rsid w:val="00D87A22"/>
    <w:rsid w:val="00D87BAC"/>
    <w:rsid w:val="00D90167"/>
    <w:rsid w:val="00D91603"/>
    <w:rsid w:val="00D91C7A"/>
    <w:rsid w:val="00D93089"/>
    <w:rsid w:val="00D939F8"/>
    <w:rsid w:val="00D94C3D"/>
    <w:rsid w:val="00D94F2C"/>
    <w:rsid w:val="00D9528B"/>
    <w:rsid w:val="00D95508"/>
    <w:rsid w:val="00D96033"/>
    <w:rsid w:val="00D96482"/>
    <w:rsid w:val="00DA091C"/>
    <w:rsid w:val="00DA0F6B"/>
    <w:rsid w:val="00DA1703"/>
    <w:rsid w:val="00DA254B"/>
    <w:rsid w:val="00DA2D94"/>
    <w:rsid w:val="00DA2E37"/>
    <w:rsid w:val="00DA2EF4"/>
    <w:rsid w:val="00DA340B"/>
    <w:rsid w:val="00DA3B5C"/>
    <w:rsid w:val="00DA3BA4"/>
    <w:rsid w:val="00DA3FBC"/>
    <w:rsid w:val="00DA45E8"/>
    <w:rsid w:val="00DA4D8B"/>
    <w:rsid w:val="00DA54FC"/>
    <w:rsid w:val="00DA6152"/>
    <w:rsid w:val="00DA6326"/>
    <w:rsid w:val="00DA6801"/>
    <w:rsid w:val="00DB00BE"/>
    <w:rsid w:val="00DB0624"/>
    <w:rsid w:val="00DB0853"/>
    <w:rsid w:val="00DB09C7"/>
    <w:rsid w:val="00DB0E37"/>
    <w:rsid w:val="00DB0EA1"/>
    <w:rsid w:val="00DB10E0"/>
    <w:rsid w:val="00DB124E"/>
    <w:rsid w:val="00DB15B9"/>
    <w:rsid w:val="00DB18E6"/>
    <w:rsid w:val="00DB2683"/>
    <w:rsid w:val="00DB2C64"/>
    <w:rsid w:val="00DB2CC3"/>
    <w:rsid w:val="00DB3344"/>
    <w:rsid w:val="00DB3F51"/>
    <w:rsid w:val="00DB478F"/>
    <w:rsid w:val="00DB4998"/>
    <w:rsid w:val="00DB4BC8"/>
    <w:rsid w:val="00DB54B3"/>
    <w:rsid w:val="00DB551D"/>
    <w:rsid w:val="00DB56BD"/>
    <w:rsid w:val="00DB5731"/>
    <w:rsid w:val="00DB6320"/>
    <w:rsid w:val="00DB72AE"/>
    <w:rsid w:val="00DB773B"/>
    <w:rsid w:val="00DB7D2D"/>
    <w:rsid w:val="00DC107E"/>
    <w:rsid w:val="00DC10AF"/>
    <w:rsid w:val="00DC1E53"/>
    <w:rsid w:val="00DC2887"/>
    <w:rsid w:val="00DC2B2A"/>
    <w:rsid w:val="00DC2C11"/>
    <w:rsid w:val="00DC2F1C"/>
    <w:rsid w:val="00DC2FA6"/>
    <w:rsid w:val="00DC551E"/>
    <w:rsid w:val="00DC5569"/>
    <w:rsid w:val="00DC5585"/>
    <w:rsid w:val="00DC5593"/>
    <w:rsid w:val="00DC584C"/>
    <w:rsid w:val="00DC606C"/>
    <w:rsid w:val="00DC61E6"/>
    <w:rsid w:val="00DC6327"/>
    <w:rsid w:val="00DC67B8"/>
    <w:rsid w:val="00DC67D1"/>
    <w:rsid w:val="00DC6A4A"/>
    <w:rsid w:val="00DC7980"/>
    <w:rsid w:val="00DC7F95"/>
    <w:rsid w:val="00DD07D3"/>
    <w:rsid w:val="00DD0A91"/>
    <w:rsid w:val="00DD16A4"/>
    <w:rsid w:val="00DD2216"/>
    <w:rsid w:val="00DD2806"/>
    <w:rsid w:val="00DD2B55"/>
    <w:rsid w:val="00DD3226"/>
    <w:rsid w:val="00DD37C7"/>
    <w:rsid w:val="00DD39B3"/>
    <w:rsid w:val="00DD3CEE"/>
    <w:rsid w:val="00DD4343"/>
    <w:rsid w:val="00DD44C1"/>
    <w:rsid w:val="00DD46F4"/>
    <w:rsid w:val="00DD50BD"/>
    <w:rsid w:val="00DD52A1"/>
    <w:rsid w:val="00DD56DD"/>
    <w:rsid w:val="00DD6163"/>
    <w:rsid w:val="00DD648C"/>
    <w:rsid w:val="00DD663B"/>
    <w:rsid w:val="00DD7B90"/>
    <w:rsid w:val="00DE037C"/>
    <w:rsid w:val="00DE1154"/>
    <w:rsid w:val="00DE1EF4"/>
    <w:rsid w:val="00DE2435"/>
    <w:rsid w:val="00DE26C7"/>
    <w:rsid w:val="00DE2A2B"/>
    <w:rsid w:val="00DE2B58"/>
    <w:rsid w:val="00DE3CFB"/>
    <w:rsid w:val="00DE424B"/>
    <w:rsid w:val="00DE43B2"/>
    <w:rsid w:val="00DE4FDF"/>
    <w:rsid w:val="00DE5C9F"/>
    <w:rsid w:val="00DE714C"/>
    <w:rsid w:val="00DE7322"/>
    <w:rsid w:val="00DE7EF0"/>
    <w:rsid w:val="00DF0B18"/>
    <w:rsid w:val="00DF1335"/>
    <w:rsid w:val="00DF2588"/>
    <w:rsid w:val="00DF2BB4"/>
    <w:rsid w:val="00DF2FC4"/>
    <w:rsid w:val="00DF3840"/>
    <w:rsid w:val="00DF43E0"/>
    <w:rsid w:val="00DF4D14"/>
    <w:rsid w:val="00DF5593"/>
    <w:rsid w:val="00DF5A0E"/>
    <w:rsid w:val="00DF5A62"/>
    <w:rsid w:val="00DF5B42"/>
    <w:rsid w:val="00DF612F"/>
    <w:rsid w:val="00DF636E"/>
    <w:rsid w:val="00DF6373"/>
    <w:rsid w:val="00DF6D54"/>
    <w:rsid w:val="00DF7643"/>
    <w:rsid w:val="00DF797D"/>
    <w:rsid w:val="00DF7A27"/>
    <w:rsid w:val="00DF7B63"/>
    <w:rsid w:val="00DF7CD1"/>
    <w:rsid w:val="00E0051A"/>
    <w:rsid w:val="00E005B3"/>
    <w:rsid w:val="00E00CEC"/>
    <w:rsid w:val="00E01568"/>
    <w:rsid w:val="00E0166F"/>
    <w:rsid w:val="00E01A87"/>
    <w:rsid w:val="00E02BBE"/>
    <w:rsid w:val="00E038D8"/>
    <w:rsid w:val="00E039DE"/>
    <w:rsid w:val="00E03F7F"/>
    <w:rsid w:val="00E04AFF"/>
    <w:rsid w:val="00E050C3"/>
    <w:rsid w:val="00E0577D"/>
    <w:rsid w:val="00E058F6"/>
    <w:rsid w:val="00E05907"/>
    <w:rsid w:val="00E06940"/>
    <w:rsid w:val="00E0738E"/>
    <w:rsid w:val="00E0750A"/>
    <w:rsid w:val="00E07860"/>
    <w:rsid w:val="00E07AC5"/>
    <w:rsid w:val="00E07D24"/>
    <w:rsid w:val="00E10027"/>
    <w:rsid w:val="00E1067F"/>
    <w:rsid w:val="00E11550"/>
    <w:rsid w:val="00E11833"/>
    <w:rsid w:val="00E11E78"/>
    <w:rsid w:val="00E1283E"/>
    <w:rsid w:val="00E12B66"/>
    <w:rsid w:val="00E1337A"/>
    <w:rsid w:val="00E1362D"/>
    <w:rsid w:val="00E13D42"/>
    <w:rsid w:val="00E14620"/>
    <w:rsid w:val="00E149E2"/>
    <w:rsid w:val="00E14C07"/>
    <w:rsid w:val="00E14FB5"/>
    <w:rsid w:val="00E15736"/>
    <w:rsid w:val="00E15C27"/>
    <w:rsid w:val="00E15F42"/>
    <w:rsid w:val="00E17CEA"/>
    <w:rsid w:val="00E20323"/>
    <w:rsid w:val="00E20470"/>
    <w:rsid w:val="00E2077C"/>
    <w:rsid w:val="00E20797"/>
    <w:rsid w:val="00E20BC4"/>
    <w:rsid w:val="00E20F54"/>
    <w:rsid w:val="00E21410"/>
    <w:rsid w:val="00E214D6"/>
    <w:rsid w:val="00E2197C"/>
    <w:rsid w:val="00E21AD6"/>
    <w:rsid w:val="00E22A86"/>
    <w:rsid w:val="00E22C4F"/>
    <w:rsid w:val="00E22CA6"/>
    <w:rsid w:val="00E23FF1"/>
    <w:rsid w:val="00E24CEE"/>
    <w:rsid w:val="00E25321"/>
    <w:rsid w:val="00E25CC6"/>
    <w:rsid w:val="00E26A45"/>
    <w:rsid w:val="00E26BEC"/>
    <w:rsid w:val="00E27307"/>
    <w:rsid w:val="00E27423"/>
    <w:rsid w:val="00E27C86"/>
    <w:rsid w:val="00E27D9B"/>
    <w:rsid w:val="00E3096D"/>
    <w:rsid w:val="00E30BAF"/>
    <w:rsid w:val="00E30D1A"/>
    <w:rsid w:val="00E31376"/>
    <w:rsid w:val="00E316EB"/>
    <w:rsid w:val="00E31E09"/>
    <w:rsid w:val="00E31EEF"/>
    <w:rsid w:val="00E322DB"/>
    <w:rsid w:val="00E323F2"/>
    <w:rsid w:val="00E32C06"/>
    <w:rsid w:val="00E32F65"/>
    <w:rsid w:val="00E33619"/>
    <w:rsid w:val="00E33C43"/>
    <w:rsid w:val="00E33C70"/>
    <w:rsid w:val="00E3468E"/>
    <w:rsid w:val="00E34D58"/>
    <w:rsid w:val="00E35043"/>
    <w:rsid w:val="00E35374"/>
    <w:rsid w:val="00E3547D"/>
    <w:rsid w:val="00E35B6D"/>
    <w:rsid w:val="00E35D5F"/>
    <w:rsid w:val="00E35FA9"/>
    <w:rsid w:val="00E3614B"/>
    <w:rsid w:val="00E362F0"/>
    <w:rsid w:val="00E36A45"/>
    <w:rsid w:val="00E36CD9"/>
    <w:rsid w:val="00E37A9A"/>
    <w:rsid w:val="00E37B8A"/>
    <w:rsid w:val="00E37F0B"/>
    <w:rsid w:val="00E40486"/>
    <w:rsid w:val="00E404C3"/>
    <w:rsid w:val="00E41673"/>
    <w:rsid w:val="00E41FD0"/>
    <w:rsid w:val="00E426AA"/>
    <w:rsid w:val="00E42799"/>
    <w:rsid w:val="00E431D0"/>
    <w:rsid w:val="00E43DE0"/>
    <w:rsid w:val="00E445C1"/>
    <w:rsid w:val="00E45080"/>
    <w:rsid w:val="00E4529A"/>
    <w:rsid w:val="00E45397"/>
    <w:rsid w:val="00E461A7"/>
    <w:rsid w:val="00E46861"/>
    <w:rsid w:val="00E46A1B"/>
    <w:rsid w:val="00E46ACE"/>
    <w:rsid w:val="00E4745C"/>
    <w:rsid w:val="00E47A73"/>
    <w:rsid w:val="00E47E7F"/>
    <w:rsid w:val="00E507C5"/>
    <w:rsid w:val="00E519B9"/>
    <w:rsid w:val="00E51B1D"/>
    <w:rsid w:val="00E520DD"/>
    <w:rsid w:val="00E530B3"/>
    <w:rsid w:val="00E534A3"/>
    <w:rsid w:val="00E53D73"/>
    <w:rsid w:val="00E547E0"/>
    <w:rsid w:val="00E55AE7"/>
    <w:rsid w:val="00E55FBB"/>
    <w:rsid w:val="00E56B3C"/>
    <w:rsid w:val="00E57493"/>
    <w:rsid w:val="00E57974"/>
    <w:rsid w:val="00E57BC2"/>
    <w:rsid w:val="00E60260"/>
    <w:rsid w:val="00E603B5"/>
    <w:rsid w:val="00E6167D"/>
    <w:rsid w:val="00E61738"/>
    <w:rsid w:val="00E61B3F"/>
    <w:rsid w:val="00E621A3"/>
    <w:rsid w:val="00E626E3"/>
    <w:rsid w:val="00E62702"/>
    <w:rsid w:val="00E6294B"/>
    <w:rsid w:val="00E62A36"/>
    <w:rsid w:val="00E6382E"/>
    <w:rsid w:val="00E6395A"/>
    <w:rsid w:val="00E64146"/>
    <w:rsid w:val="00E6443C"/>
    <w:rsid w:val="00E647A1"/>
    <w:rsid w:val="00E652A1"/>
    <w:rsid w:val="00E655F9"/>
    <w:rsid w:val="00E65DFD"/>
    <w:rsid w:val="00E65EAE"/>
    <w:rsid w:val="00E66134"/>
    <w:rsid w:val="00E661EB"/>
    <w:rsid w:val="00E6631F"/>
    <w:rsid w:val="00E67840"/>
    <w:rsid w:val="00E67A2D"/>
    <w:rsid w:val="00E717D5"/>
    <w:rsid w:val="00E71F1C"/>
    <w:rsid w:val="00E732AB"/>
    <w:rsid w:val="00E7374B"/>
    <w:rsid w:val="00E73947"/>
    <w:rsid w:val="00E73AE5"/>
    <w:rsid w:val="00E74A17"/>
    <w:rsid w:val="00E761DC"/>
    <w:rsid w:val="00E76B8C"/>
    <w:rsid w:val="00E77193"/>
    <w:rsid w:val="00E77DA5"/>
    <w:rsid w:val="00E806BF"/>
    <w:rsid w:val="00E80FB8"/>
    <w:rsid w:val="00E810DC"/>
    <w:rsid w:val="00E8110B"/>
    <w:rsid w:val="00E81718"/>
    <w:rsid w:val="00E81DA4"/>
    <w:rsid w:val="00E827B2"/>
    <w:rsid w:val="00E82A3A"/>
    <w:rsid w:val="00E82E0F"/>
    <w:rsid w:val="00E82E70"/>
    <w:rsid w:val="00E82F6F"/>
    <w:rsid w:val="00E84D6A"/>
    <w:rsid w:val="00E8518F"/>
    <w:rsid w:val="00E87294"/>
    <w:rsid w:val="00E874C8"/>
    <w:rsid w:val="00E875D6"/>
    <w:rsid w:val="00E90470"/>
    <w:rsid w:val="00E90775"/>
    <w:rsid w:val="00E907C7"/>
    <w:rsid w:val="00E90820"/>
    <w:rsid w:val="00E90ABA"/>
    <w:rsid w:val="00E910CD"/>
    <w:rsid w:val="00E91D35"/>
    <w:rsid w:val="00E92370"/>
    <w:rsid w:val="00E92751"/>
    <w:rsid w:val="00E935AB"/>
    <w:rsid w:val="00E93DF7"/>
    <w:rsid w:val="00E9461D"/>
    <w:rsid w:val="00E9482A"/>
    <w:rsid w:val="00E94969"/>
    <w:rsid w:val="00E94A08"/>
    <w:rsid w:val="00E9562B"/>
    <w:rsid w:val="00E9628A"/>
    <w:rsid w:val="00E9652D"/>
    <w:rsid w:val="00E96FEE"/>
    <w:rsid w:val="00EA050C"/>
    <w:rsid w:val="00EA06BE"/>
    <w:rsid w:val="00EA0773"/>
    <w:rsid w:val="00EA0BEE"/>
    <w:rsid w:val="00EA0D63"/>
    <w:rsid w:val="00EA0F8D"/>
    <w:rsid w:val="00EA158F"/>
    <w:rsid w:val="00EA191E"/>
    <w:rsid w:val="00EA1AB0"/>
    <w:rsid w:val="00EA200D"/>
    <w:rsid w:val="00EA2060"/>
    <w:rsid w:val="00EA3662"/>
    <w:rsid w:val="00EA3CBF"/>
    <w:rsid w:val="00EA45D7"/>
    <w:rsid w:val="00EA4AB2"/>
    <w:rsid w:val="00EA4E88"/>
    <w:rsid w:val="00EA53B6"/>
    <w:rsid w:val="00EA5B51"/>
    <w:rsid w:val="00EA6405"/>
    <w:rsid w:val="00EA64C0"/>
    <w:rsid w:val="00EA6C44"/>
    <w:rsid w:val="00EA6D79"/>
    <w:rsid w:val="00EA70DB"/>
    <w:rsid w:val="00EA76B4"/>
    <w:rsid w:val="00EB0494"/>
    <w:rsid w:val="00EB056B"/>
    <w:rsid w:val="00EB0A6A"/>
    <w:rsid w:val="00EB0B2D"/>
    <w:rsid w:val="00EB0F11"/>
    <w:rsid w:val="00EB134B"/>
    <w:rsid w:val="00EB1D39"/>
    <w:rsid w:val="00EB2AAE"/>
    <w:rsid w:val="00EB3227"/>
    <w:rsid w:val="00EB3E17"/>
    <w:rsid w:val="00EB4367"/>
    <w:rsid w:val="00EB45CF"/>
    <w:rsid w:val="00EB4C65"/>
    <w:rsid w:val="00EB5830"/>
    <w:rsid w:val="00EB5B12"/>
    <w:rsid w:val="00EB71C2"/>
    <w:rsid w:val="00EB7371"/>
    <w:rsid w:val="00EC0267"/>
    <w:rsid w:val="00EC0865"/>
    <w:rsid w:val="00EC0F32"/>
    <w:rsid w:val="00EC13E4"/>
    <w:rsid w:val="00EC1EB5"/>
    <w:rsid w:val="00EC2773"/>
    <w:rsid w:val="00EC3222"/>
    <w:rsid w:val="00EC3855"/>
    <w:rsid w:val="00EC4AB5"/>
    <w:rsid w:val="00EC5063"/>
    <w:rsid w:val="00EC5570"/>
    <w:rsid w:val="00EC5FE9"/>
    <w:rsid w:val="00EC6535"/>
    <w:rsid w:val="00EC6905"/>
    <w:rsid w:val="00EC6EEB"/>
    <w:rsid w:val="00EC73DC"/>
    <w:rsid w:val="00EC79CD"/>
    <w:rsid w:val="00ED0054"/>
    <w:rsid w:val="00ED0194"/>
    <w:rsid w:val="00ED04D9"/>
    <w:rsid w:val="00ED0630"/>
    <w:rsid w:val="00ED0791"/>
    <w:rsid w:val="00ED13D3"/>
    <w:rsid w:val="00ED270E"/>
    <w:rsid w:val="00ED2C4B"/>
    <w:rsid w:val="00ED2DEE"/>
    <w:rsid w:val="00ED3875"/>
    <w:rsid w:val="00ED3E76"/>
    <w:rsid w:val="00ED3F7D"/>
    <w:rsid w:val="00ED418F"/>
    <w:rsid w:val="00ED51FD"/>
    <w:rsid w:val="00ED598A"/>
    <w:rsid w:val="00ED6264"/>
    <w:rsid w:val="00ED62D1"/>
    <w:rsid w:val="00ED6B31"/>
    <w:rsid w:val="00ED6CF9"/>
    <w:rsid w:val="00ED7F00"/>
    <w:rsid w:val="00EE02D2"/>
    <w:rsid w:val="00EE0494"/>
    <w:rsid w:val="00EE0D49"/>
    <w:rsid w:val="00EE1B61"/>
    <w:rsid w:val="00EE2402"/>
    <w:rsid w:val="00EE266A"/>
    <w:rsid w:val="00EE26D2"/>
    <w:rsid w:val="00EE2DC4"/>
    <w:rsid w:val="00EE3D13"/>
    <w:rsid w:val="00EE3EEA"/>
    <w:rsid w:val="00EE411A"/>
    <w:rsid w:val="00EE42C7"/>
    <w:rsid w:val="00EE4445"/>
    <w:rsid w:val="00EE47C7"/>
    <w:rsid w:val="00EE4D4A"/>
    <w:rsid w:val="00EE5026"/>
    <w:rsid w:val="00EE5273"/>
    <w:rsid w:val="00EE53D7"/>
    <w:rsid w:val="00EE5582"/>
    <w:rsid w:val="00EE5B02"/>
    <w:rsid w:val="00EE5B85"/>
    <w:rsid w:val="00EE5D8C"/>
    <w:rsid w:val="00EE64B6"/>
    <w:rsid w:val="00EE6B7F"/>
    <w:rsid w:val="00EE6F05"/>
    <w:rsid w:val="00EF035D"/>
    <w:rsid w:val="00EF03CA"/>
    <w:rsid w:val="00EF046C"/>
    <w:rsid w:val="00EF06CA"/>
    <w:rsid w:val="00EF11FE"/>
    <w:rsid w:val="00EF129E"/>
    <w:rsid w:val="00EF2468"/>
    <w:rsid w:val="00EF299A"/>
    <w:rsid w:val="00EF2C13"/>
    <w:rsid w:val="00EF305C"/>
    <w:rsid w:val="00EF3616"/>
    <w:rsid w:val="00EF41C3"/>
    <w:rsid w:val="00EF4387"/>
    <w:rsid w:val="00EF4545"/>
    <w:rsid w:val="00EF466B"/>
    <w:rsid w:val="00EF4B65"/>
    <w:rsid w:val="00EF4CF4"/>
    <w:rsid w:val="00EF5109"/>
    <w:rsid w:val="00EF59A3"/>
    <w:rsid w:val="00EF5C88"/>
    <w:rsid w:val="00EF6763"/>
    <w:rsid w:val="00EF71EF"/>
    <w:rsid w:val="00EF754F"/>
    <w:rsid w:val="00EF75B6"/>
    <w:rsid w:val="00EF7792"/>
    <w:rsid w:val="00EF78EC"/>
    <w:rsid w:val="00EF7DA4"/>
    <w:rsid w:val="00F002A9"/>
    <w:rsid w:val="00F00742"/>
    <w:rsid w:val="00F00F90"/>
    <w:rsid w:val="00F013DC"/>
    <w:rsid w:val="00F01B19"/>
    <w:rsid w:val="00F021FA"/>
    <w:rsid w:val="00F0220A"/>
    <w:rsid w:val="00F027EF"/>
    <w:rsid w:val="00F02C4E"/>
    <w:rsid w:val="00F03DFB"/>
    <w:rsid w:val="00F04802"/>
    <w:rsid w:val="00F04B06"/>
    <w:rsid w:val="00F05AA7"/>
    <w:rsid w:val="00F05F7C"/>
    <w:rsid w:val="00F066E6"/>
    <w:rsid w:val="00F067D0"/>
    <w:rsid w:val="00F06EC9"/>
    <w:rsid w:val="00F10732"/>
    <w:rsid w:val="00F10915"/>
    <w:rsid w:val="00F1099D"/>
    <w:rsid w:val="00F13331"/>
    <w:rsid w:val="00F135B8"/>
    <w:rsid w:val="00F13607"/>
    <w:rsid w:val="00F13863"/>
    <w:rsid w:val="00F13BCE"/>
    <w:rsid w:val="00F1407D"/>
    <w:rsid w:val="00F14AC7"/>
    <w:rsid w:val="00F15178"/>
    <w:rsid w:val="00F16116"/>
    <w:rsid w:val="00F163DD"/>
    <w:rsid w:val="00F16C3C"/>
    <w:rsid w:val="00F16CE6"/>
    <w:rsid w:val="00F170C8"/>
    <w:rsid w:val="00F1742E"/>
    <w:rsid w:val="00F1776A"/>
    <w:rsid w:val="00F21346"/>
    <w:rsid w:val="00F21460"/>
    <w:rsid w:val="00F2170B"/>
    <w:rsid w:val="00F217B7"/>
    <w:rsid w:val="00F21CD4"/>
    <w:rsid w:val="00F21CFB"/>
    <w:rsid w:val="00F21FD0"/>
    <w:rsid w:val="00F2310D"/>
    <w:rsid w:val="00F23FE0"/>
    <w:rsid w:val="00F24450"/>
    <w:rsid w:val="00F2499E"/>
    <w:rsid w:val="00F249C1"/>
    <w:rsid w:val="00F24D4A"/>
    <w:rsid w:val="00F26079"/>
    <w:rsid w:val="00F260FC"/>
    <w:rsid w:val="00F2631A"/>
    <w:rsid w:val="00F26D92"/>
    <w:rsid w:val="00F27B67"/>
    <w:rsid w:val="00F27DBB"/>
    <w:rsid w:val="00F30175"/>
    <w:rsid w:val="00F302D7"/>
    <w:rsid w:val="00F306B5"/>
    <w:rsid w:val="00F3148E"/>
    <w:rsid w:val="00F31841"/>
    <w:rsid w:val="00F31A69"/>
    <w:rsid w:val="00F31C44"/>
    <w:rsid w:val="00F31F2E"/>
    <w:rsid w:val="00F33BC0"/>
    <w:rsid w:val="00F34149"/>
    <w:rsid w:val="00F343FB"/>
    <w:rsid w:val="00F34BC2"/>
    <w:rsid w:val="00F34C1C"/>
    <w:rsid w:val="00F34C4C"/>
    <w:rsid w:val="00F35084"/>
    <w:rsid w:val="00F357DE"/>
    <w:rsid w:val="00F36F0E"/>
    <w:rsid w:val="00F37714"/>
    <w:rsid w:val="00F3776B"/>
    <w:rsid w:val="00F40A1F"/>
    <w:rsid w:val="00F410BF"/>
    <w:rsid w:val="00F41447"/>
    <w:rsid w:val="00F41A22"/>
    <w:rsid w:val="00F4217B"/>
    <w:rsid w:val="00F4307E"/>
    <w:rsid w:val="00F44041"/>
    <w:rsid w:val="00F444FD"/>
    <w:rsid w:val="00F446B0"/>
    <w:rsid w:val="00F44C4D"/>
    <w:rsid w:val="00F44D85"/>
    <w:rsid w:val="00F45DB1"/>
    <w:rsid w:val="00F45EE5"/>
    <w:rsid w:val="00F46553"/>
    <w:rsid w:val="00F465E0"/>
    <w:rsid w:val="00F466DE"/>
    <w:rsid w:val="00F4690D"/>
    <w:rsid w:val="00F46A37"/>
    <w:rsid w:val="00F47425"/>
    <w:rsid w:val="00F479BC"/>
    <w:rsid w:val="00F47ADC"/>
    <w:rsid w:val="00F47F90"/>
    <w:rsid w:val="00F50B6E"/>
    <w:rsid w:val="00F51289"/>
    <w:rsid w:val="00F51312"/>
    <w:rsid w:val="00F51B5E"/>
    <w:rsid w:val="00F51C1B"/>
    <w:rsid w:val="00F51C70"/>
    <w:rsid w:val="00F51D87"/>
    <w:rsid w:val="00F53022"/>
    <w:rsid w:val="00F537F0"/>
    <w:rsid w:val="00F54FEB"/>
    <w:rsid w:val="00F5575D"/>
    <w:rsid w:val="00F5589F"/>
    <w:rsid w:val="00F55EA6"/>
    <w:rsid w:val="00F5615D"/>
    <w:rsid w:val="00F56586"/>
    <w:rsid w:val="00F56CAC"/>
    <w:rsid w:val="00F57082"/>
    <w:rsid w:val="00F5723F"/>
    <w:rsid w:val="00F57903"/>
    <w:rsid w:val="00F579AF"/>
    <w:rsid w:val="00F57FE2"/>
    <w:rsid w:val="00F6027E"/>
    <w:rsid w:val="00F6036A"/>
    <w:rsid w:val="00F608A7"/>
    <w:rsid w:val="00F60D9E"/>
    <w:rsid w:val="00F60EA2"/>
    <w:rsid w:val="00F620C3"/>
    <w:rsid w:val="00F62130"/>
    <w:rsid w:val="00F634B7"/>
    <w:rsid w:val="00F635E5"/>
    <w:rsid w:val="00F63E7D"/>
    <w:rsid w:val="00F64A61"/>
    <w:rsid w:val="00F64BDC"/>
    <w:rsid w:val="00F66120"/>
    <w:rsid w:val="00F66229"/>
    <w:rsid w:val="00F662F3"/>
    <w:rsid w:val="00F667AC"/>
    <w:rsid w:val="00F667E5"/>
    <w:rsid w:val="00F669C0"/>
    <w:rsid w:val="00F66AE7"/>
    <w:rsid w:val="00F7018B"/>
    <w:rsid w:val="00F70364"/>
    <w:rsid w:val="00F70466"/>
    <w:rsid w:val="00F70779"/>
    <w:rsid w:val="00F711DF"/>
    <w:rsid w:val="00F71541"/>
    <w:rsid w:val="00F72325"/>
    <w:rsid w:val="00F72F8D"/>
    <w:rsid w:val="00F72FDE"/>
    <w:rsid w:val="00F734B7"/>
    <w:rsid w:val="00F73978"/>
    <w:rsid w:val="00F739CD"/>
    <w:rsid w:val="00F73E88"/>
    <w:rsid w:val="00F7536B"/>
    <w:rsid w:val="00F75BFA"/>
    <w:rsid w:val="00F761E2"/>
    <w:rsid w:val="00F7651E"/>
    <w:rsid w:val="00F76CF3"/>
    <w:rsid w:val="00F804F6"/>
    <w:rsid w:val="00F807D7"/>
    <w:rsid w:val="00F80DFC"/>
    <w:rsid w:val="00F828B4"/>
    <w:rsid w:val="00F82EF8"/>
    <w:rsid w:val="00F833D5"/>
    <w:rsid w:val="00F83908"/>
    <w:rsid w:val="00F84905"/>
    <w:rsid w:val="00F84941"/>
    <w:rsid w:val="00F852F1"/>
    <w:rsid w:val="00F857B7"/>
    <w:rsid w:val="00F857CD"/>
    <w:rsid w:val="00F85901"/>
    <w:rsid w:val="00F8621B"/>
    <w:rsid w:val="00F86863"/>
    <w:rsid w:val="00F86C90"/>
    <w:rsid w:val="00F86F9C"/>
    <w:rsid w:val="00F870A5"/>
    <w:rsid w:val="00F8763D"/>
    <w:rsid w:val="00F876BB"/>
    <w:rsid w:val="00F87CAE"/>
    <w:rsid w:val="00F87D5F"/>
    <w:rsid w:val="00F900DD"/>
    <w:rsid w:val="00F904C6"/>
    <w:rsid w:val="00F91048"/>
    <w:rsid w:val="00F91228"/>
    <w:rsid w:val="00F91671"/>
    <w:rsid w:val="00F9258E"/>
    <w:rsid w:val="00F92630"/>
    <w:rsid w:val="00F92CA1"/>
    <w:rsid w:val="00F92E31"/>
    <w:rsid w:val="00F93099"/>
    <w:rsid w:val="00F93726"/>
    <w:rsid w:val="00F93DE8"/>
    <w:rsid w:val="00F94420"/>
    <w:rsid w:val="00F948C0"/>
    <w:rsid w:val="00F95211"/>
    <w:rsid w:val="00F959E5"/>
    <w:rsid w:val="00F95DAD"/>
    <w:rsid w:val="00F95DE6"/>
    <w:rsid w:val="00F963DC"/>
    <w:rsid w:val="00F96EDF"/>
    <w:rsid w:val="00F973B7"/>
    <w:rsid w:val="00F9761D"/>
    <w:rsid w:val="00F97B80"/>
    <w:rsid w:val="00F97C11"/>
    <w:rsid w:val="00F97E6A"/>
    <w:rsid w:val="00FA017A"/>
    <w:rsid w:val="00FA03FA"/>
    <w:rsid w:val="00FA0908"/>
    <w:rsid w:val="00FA0F38"/>
    <w:rsid w:val="00FA0F57"/>
    <w:rsid w:val="00FA10AF"/>
    <w:rsid w:val="00FA1609"/>
    <w:rsid w:val="00FA17EE"/>
    <w:rsid w:val="00FA18C5"/>
    <w:rsid w:val="00FA19B7"/>
    <w:rsid w:val="00FA2030"/>
    <w:rsid w:val="00FA219C"/>
    <w:rsid w:val="00FA354F"/>
    <w:rsid w:val="00FA4232"/>
    <w:rsid w:val="00FA4740"/>
    <w:rsid w:val="00FA4F2C"/>
    <w:rsid w:val="00FA5163"/>
    <w:rsid w:val="00FA6D05"/>
    <w:rsid w:val="00FA715F"/>
    <w:rsid w:val="00FB050D"/>
    <w:rsid w:val="00FB0628"/>
    <w:rsid w:val="00FB0725"/>
    <w:rsid w:val="00FB0BD6"/>
    <w:rsid w:val="00FB0C0F"/>
    <w:rsid w:val="00FB0E5E"/>
    <w:rsid w:val="00FB2F5B"/>
    <w:rsid w:val="00FB31C3"/>
    <w:rsid w:val="00FB3803"/>
    <w:rsid w:val="00FB380C"/>
    <w:rsid w:val="00FB4568"/>
    <w:rsid w:val="00FB47B4"/>
    <w:rsid w:val="00FB518C"/>
    <w:rsid w:val="00FB5596"/>
    <w:rsid w:val="00FB71BC"/>
    <w:rsid w:val="00FB7578"/>
    <w:rsid w:val="00FB798E"/>
    <w:rsid w:val="00FC0819"/>
    <w:rsid w:val="00FC0EA1"/>
    <w:rsid w:val="00FC10C4"/>
    <w:rsid w:val="00FC1516"/>
    <w:rsid w:val="00FC184F"/>
    <w:rsid w:val="00FC202B"/>
    <w:rsid w:val="00FC2244"/>
    <w:rsid w:val="00FC2CD6"/>
    <w:rsid w:val="00FC2DB7"/>
    <w:rsid w:val="00FC323F"/>
    <w:rsid w:val="00FC405B"/>
    <w:rsid w:val="00FC500B"/>
    <w:rsid w:val="00FC686C"/>
    <w:rsid w:val="00FC6ADD"/>
    <w:rsid w:val="00FC77D2"/>
    <w:rsid w:val="00FC7AC9"/>
    <w:rsid w:val="00FC7E7A"/>
    <w:rsid w:val="00FD00CD"/>
    <w:rsid w:val="00FD0208"/>
    <w:rsid w:val="00FD0BE6"/>
    <w:rsid w:val="00FD114D"/>
    <w:rsid w:val="00FD11D2"/>
    <w:rsid w:val="00FD13BC"/>
    <w:rsid w:val="00FD1DD5"/>
    <w:rsid w:val="00FD1E36"/>
    <w:rsid w:val="00FD2752"/>
    <w:rsid w:val="00FD2B3F"/>
    <w:rsid w:val="00FD2C6E"/>
    <w:rsid w:val="00FD375D"/>
    <w:rsid w:val="00FD4767"/>
    <w:rsid w:val="00FD4995"/>
    <w:rsid w:val="00FD4C58"/>
    <w:rsid w:val="00FD4D79"/>
    <w:rsid w:val="00FD50A8"/>
    <w:rsid w:val="00FD6922"/>
    <w:rsid w:val="00FD6A53"/>
    <w:rsid w:val="00FD7471"/>
    <w:rsid w:val="00FD7B3E"/>
    <w:rsid w:val="00FD7B90"/>
    <w:rsid w:val="00FE0D71"/>
    <w:rsid w:val="00FE1461"/>
    <w:rsid w:val="00FE14DF"/>
    <w:rsid w:val="00FE1E37"/>
    <w:rsid w:val="00FE1F69"/>
    <w:rsid w:val="00FE2418"/>
    <w:rsid w:val="00FE2D96"/>
    <w:rsid w:val="00FE3174"/>
    <w:rsid w:val="00FE3518"/>
    <w:rsid w:val="00FE3B44"/>
    <w:rsid w:val="00FE3C68"/>
    <w:rsid w:val="00FE3FBF"/>
    <w:rsid w:val="00FE6307"/>
    <w:rsid w:val="00FE665F"/>
    <w:rsid w:val="00FE67AC"/>
    <w:rsid w:val="00FE68EB"/>
    <w:rsid w:val="00FE6C63"/>
    <w:rsid w:val="00FE730C"/>
    <w:rsid w:val="00FE7B19"/>
    <w:rsid w:val="00FE7E45"/>
    <w:rsid w:val="00FF06D3"/>
    <w:rsid w:val="00FF134C"/>
    <w:rsid w:val="00FF1946"/>
    <w:rsid w:val="00FF20A0"/>
    <w:rsid w:val="00FF2FA3"/>
    <w:rsid w:val="00FF497A"/>
    <w:rsid w:val="00FF5B57"/>
    <w:rsid w:val="00FF5D60"/>
    <w:rsid w:val="00FF6FC5"/>
    <w:rsid w:val="00FF7750"/>
    <w:rsid w:val="00FF7F90"/>
    <w:rsid w:val="01201DB9"/>
    <w:rsid w:val="015A2117"/>
    <w:rsid w:val="01893B9E"/>
    <w:rsid w:val="01952939"/>
    <w:rsid w:val="01A39177"/>
    <w:rsid w:val="01EB02E6"/>
    <w:rsid w:val="0251F40C"/>
    <w:rsid w:val="02A40643"/>
    <w:rsid w:val="02A8F4F7"/>
    <w:rsid w:val="02E170AB"/>
    <w:rsid w:val="02ED2CF2"/>
    <w:rsid w:val="0304A1F1"/>
    <w:rsid w:val="031CCF6C"/>
    <w:rsid w:val="031D007C"/>
    <w:rsid w:val="0328412B"/>
    <w:rsid w:val="0346F472"/>
    <w:rsid w:val="038093DF"/>
    <w:rsid w:val="03AA9A21"/>
    <w:rsid w:val="041426CD"/>
    <w:rsid w:val="04A9074F"/>
    <w:rsid w:val="04AFED34"/>
    <w:rsid w:val="04FA6F4F"/>
    <w:rsid w:val="05221BC6"/>
    <w:rsid w:val="05244A2F"/>
    <w:rsid w:val="05919D9C"/>
    <w:rsid w:val="05AD97AE"/>
    <w:rsid w:val="05BECC72"/>
    <w:rsid w:val="05F13887"/>
    <w:rsid w:val="0650086A"/>
    <w:rsid w:val="0653C549"/>
    <w:rsid w:val="066916B0"/>
    <w:rsid w:val="067D46B2"/>
    <w:rsid w:val="067E282D"/>
    <w:rsid w:val="06A56551"/>
    <w:rsid w:val="0705268A"/>
    <w:rsid w:val="07F26CF4"/>
    <w:rsid w:val="0878745E"/>
    <w:rsid w:val="08BEA497"/>
    <w:rsid w:val="0905410C"/>
    <w:rsid w:val="0905E653"/>
    <w:rsid w:val="090F55C7"/>
    <w:rsid w:val="091F8B1D"/>
    <w:rsid w:val="092A7738"/>
    <w:rsid w:val="0952928E"/>
    <w:rsid w:val="09B1C56C"/>
    <w:rsid w:val="09BF955D"/>
    <w:rsid w:val="09F1AA69"/>
    <w:rsid w:val="0A1964DF"/>
    <w:rsid w:val="0A2FC487"/>
    <w:rsid w:val="0A57140F"/>
    <w:rsid w:val="0A854489"/>
    <w:rsid w:val="0AC54D7E"/>
    <w:rsid w:val="0B564125"/>
    <w:rsid w:val="0B5DC490"/>
    <w:rsid w:val="0B646A8A"/>
    <w:rsid w:val="0B972CA2"/>
    <w:rsid w:val="0C4C6143"/>
    <w:rsid w:val="0CA6E62A"/>
    <w:rsid w:val="0CB2FCD2"/>
    <w:rsid w:val="0CDB3E4A"/>
    <w:rsid w:val="0CE332BD"/>
    <w:rsid w:val="0CF29C18"/>
    <w:rsid w:val="0D271D2B"/>
    <w:rsid w:val="0D52F5DB"/>
    <w:rsid w:val="0D589157"/>
    <w:rsid w:val="0DC4CE10"/>
    <w:rsid w:val="0E0FE555"/>
    <w:rsid w:val="0E27EA96"/>
    <w:rsid w:val="0E6EFC7A"/>
    <w:rsid w:val="0E6FA63F"/>
    <w:rsid w:val="0EA52BAF"/>
    <w:rsid w:val="0EB29B90"/>
    <w:rsid w:val="0ECD1B47"/>
    <w:rsid w:val="0EDB9D03"/>
    <w:rsid w:val="0F49CA5B"/>
    <w:rsid w:val="0FA186ED"/>
    <w:rsid w:val="0FAA28BA"/>
    <w:rsid w:val="0FE71095"/>
    <w:rsid w:val="0FF23BF6"/>
    <w:rsid w:val="1008FFBC"/>
    <w:rsid w:val="100A337D"/>
    <w:rsid w:val="100FEA96"/>
    <w:rsid w:val="104A761F"/>
    <w:rsid w:val="105DFFA5"/>
    <w:rsid w:val="1061AB81"/>
    <w:rsid w:val="10663CC8"/>
    <w:rsid w:val="106F591A"/>
    <w:rsid w:val="1081482F"/>
    <w:rsid w:val="10B6B2A1"/>
    <w:rsid w:val="10E13F4F"/>
    <w:rsid w:val="10F73AF6"/>
    <w:rsid w:val="111663FA"/>
    <w:rsid w:val="11375AEB"/>
    <w:rsid w:val="1173DFBE"/>
    <w:rsid w:val="1187C3D5"/>
    <w:rsid w:val="11D20EDA"/>
    <w:rsid w:val="11E18623"/>
    <w:rsid w:val="12214C36"/>
    <w:rsid w:val="12532FFF"/>
    <w:rsid w:val="12567606"/>
    <w:rsid w:val="12BD1557"/>
    <w:rsid w:val="12E25BF4"/>
    <w:rsid w:val="12E341FF"/>
    <w:rsid w:val="12F2A4E6"/>
    <w:rsid w:val="12FD66C4"/>
    <w:rsid w:val="13272C45"/>
    <w:rsid w:val="13359FDC"/>
    <w:rsid w:val="143172C8"/>
    <w:rsid w:val="143638E8"/>
    <w:rsid w:val="144B4C4A"/>
    <w:rsid w:val="1453AAE9"/>
    <w:rsid w:val="147CBBBF"/>
    <w:rsid w:val="14BBB53D"/>
    <w:rsid w:val="14E01179"/>
    <w:rsid w:val="14F97079"/>
    <w:rsid w:val="154EF57C"/>
    <w:rsid w:val="157C9E08"/>
    <w:rsid w:val="159639CC"/>
    <w:rsid w:val="15D212A9"/>
    <w:rsid w:val="15F78A92"/>
    <w:rsid w:val="162414A3"/>
    <w:rsid w:val="16456F47"/>
    <w:rsid w:val="165B8A9C"/>
    <w:rsid w:val="165C20D3"/>
    <w:rsid w:val="167F734A"/>
    <w:rsid w:val="1691C7EF"/>
    <w:rsid w:val="16BFB84B"/>
    <w:rsid w:val="170CD458"/>
    <w:rsid w:val="1734A284"/>
    <w:rsid w:val="1766E660"/>
    <w:rsid w:val="176A3A1D"/>
    <w:rsid w:val="17728294"/>
    <w:rsid w:val="177A0FDC"/>
    <w:rsid w:val="17E1323F"/>
    <w:rsid w:val="1812E8B8"/>
    <w:rsid w:val="18155130"/>
    <w:rsid w:val="1817AE15"/>
    <w:rsid w:val="18392B80"/>
    <w:rsid w:val="18621EC6"/>
    <w:rsid w:val="18A4BE86"/>
    <w:rsid w:val="18F32007"/>
    <w:rsid w:val="19087660"/>
    <w:rsid w:val="19454C62"/>
    <w:rsid w:val="194658E5"/>
    <w:rsid w:val="194AB191"/>
    <w:rsid w:val="195A64EB"/>
    <w:rsid w:val="198507EB"/>
    <w:rsid w:val="198CFB34"/>
    <w:rsid w:val="19C20DB2"/>
    <w:rsid w:val="19F2A5D6"/>
    <w:rsid w:val="19FBE952"/>
    <w:rsid w:val="1A208551"/>
    <w:rsid w:val="1A288EB4"/>
    <w:rsid w:val="1A9E9664"/>
    <w:rsid w:val="1B204D6A"/>
    <w:rsid w:val="1B2AAC1C"/>
    <w:rsid w:val="1B740B91"/>
    <w:rsid w:val="1BF46142"/>
    <w:rsid w:val="1BF78DF1"/>
    <w:rsid w:val="1C6E4860"/>
    <w:rsid w:val="1C9B3C61"/>
    <w:rsid w:val="1CA4EA0C"/>
    <w:rsid w:val="1CC21997"/>
    <w:rsid w:val="1CD29246"/>
    <w:rsid w:val="1D720538"/>
    <w:rsid w:val="1D91A991"/>
    <w:rsid w:val="1D9520CE"/>
    <w:rsid w:val="1DAE0AE4"/>
    <w:rsid w:val="1DB5972E"/>
    <w:rsid w:val="1DDB24C2"/>
    <w:rsid w:val="1DF88AA3"/>
    <w:rsid w:val="1E08B025"/>
    <w:rsid w:val="1E13651B"/>
    <w:rsid w:val="1E18D333"/>
    <w:rsid w:val="1E75E793"/>
    <w:rsid w:val="1E7B719B"/>
    <w:rsid w:val="1E829C1F"/>
    <w:rsid w:val="1E98AD51"/>
    <w:rsid w:val="1EE5456A"/>
    <w:rsid w:val="1F134E03"/>
    <w:rsid w:val="1F17C500"/>
    <w:rsid w:val="1F57857D"/>
    <w:rsid w:val="1F8136E9"/>
    <w:rsid w:val="1F8219F0"/>
    <w:rsid w:val="1F854BF9"/>
    <w:rsid w:val="1FBBEAD5"/>
    <w:rsid w:val="1FE581D7"/>
    <w:rsid w:val="1FECB7B2"/>
    <w:rsid w:val="2005C1DB"/>
    <w:rsid w:val="2027F285"/>
    <w:rsid w:val="204D57E5"/>
    <w:rsid w:val="205310DB"/>
    <w:rsid w:val="206D0576"/>
    <w:rsid w:val="2093FD39"/>
    <w:rsid w:val="20C86A2E"/>
    <w:rsid w:val="2144C9D4"/>
    <w:rsid w:val="215169BA"/>
    <w:rsid w:val="2168EF8A"/>
    <w:rsid w:val="219E03A2"/>
    <w:rsid w:val="21AB7EF4"/>
    <w:rsid w:val="21C75D33"/>
    <w:rsid w:val="21D7B58C"/>
    <w:rsid w:val="221AF9DC"/>
    <w:rsid w:val="223E9229"/>
    <w:rsid w:val="22C63EDC"/>
    <w:rsid w:val="22EBABB7"/>
    <w:rsid w:val="232C2570"/>
    <w:rsid w:val="23C19E2B"/>
    <w:rsid w:val="23F80009"/>
    <w:rsid w:val="244DE722"/>
    <w:rsid w:val="246E5C66"/>
    <w:rsid w:val="24784AFF"/>
    <w:rsid w:val="24CF78E7"/>
    <w:rsid w:val="24FFC210"/>
    <w:rsid w:val="251A9973"/>
    <w:rsid w:val="253126E8"/>
    <w:rsid w:val="253F7D7A"/>
    <w:rsid w:val="25654CB9"/>
    <w:rsid w:val="25860AB4"/>
    <w:rsid w:val="259318FB"/>
    <w:rsid w:val="2599F493"/>
    <w:rsid w:val="25B322FD"/>
    <w:rsid w:val="25C3802F"/>
    <w:rsid w:val="25CF93D6"/>
    <w:rsid w:val="25D0C1F4"/>
    <w:rsid w:val="2634D2A5"/>
    <w:rsid w:val="26564AF8"/>
    <w:rsid w:val="265966D1"/>
    <w:rsid w:val="269A8589"/>
    <w:rsid w:val="26A2D85E"/>
    <w:rsid w:val="26D36A14"/>
    <w:rsid w:val="26F9BA9C"/>
    <w:rsid w:val="27099515"/>
    <w:rsid w:val="2738497F"/>
    <w:rsid w:val="275269DC"/>
    <w:rsid w:val="276C3C20"/>
    <w:rsid w:val="278F7764"/>
    <w:rsid w:val="27954FD3"/>
    <w:rsid w:val="27A20571"/>
    <w:rsid w:val="27BEC0E0"/>
    <w:rsid w:val="27DC09F8"/>
    <w:rsid w:val="27DF23F0"/>
    <w:rsid w:val="27DFF9EC"/>
    <w:rsid w:val="27E10D69"/>
    <w:rsid w:val="27E37AE6"/>
    <w:rsid w:val="27F4327B"/>
    <w:rsid w:val="27F79806"/>
    <w:rsid w:val="27FC4089"/>
    <w:rsid w:val="27FDC7E6"/>
    <w:rsid w:val="287A68BF"/>
    <w:rsid w:val="289BA0E0"/>
    <w:rsid w:val="28D6D650"/>
    <w:rsid w:val="28D93439"/>
    <w:rsid w:val="28DA4043"/>
    <w:rsid w:val="28EDBE02"/>
    <w:rsid w:val="29079232"/>
    <w:rsid w:val="29127F5D"/>
    <w:rsid w:val="2967BE50"/>
    <w:rsid w:val="297B9ADB"/>
    <w:rsid w:val="29836264"/>
    <w:rsid w:val="29DB0A17"/>
    <w:rsid w:val="2A6A2B48"/>
    <w:rsid w:val="2AA36067"/>
    <w:rsid w:val="2AB4433D"/>
    <w:rsid w:val="2AB545D7"/>
    <w:rsid w:val="2ABFA8F6"/>
    <w:rsid w:val="2AEE033C"/>
    <w:rsid w:val="2B2ACFE3"/>
    <w:rsid w:val="2B2B7B1B"/>
    <w:rsid w:val="2B2F5077"/>
    <w:rsid w:val="2B33B38C"/>
    <w:rsid w:val="2B3BB234"/>
    <w:rsid w:val="2BABBE4E"/>
    <w:rsid w:val="2BCD97B1"/>
    <w:rsid w:val="2BCEFD43"/>
    <w:rsid w:val="2C3EEBEA"/>
    <w:rsid w:val="2C43E9B7"/>
    <w:rsid w:val="2C460100"/>
    <w:rsid w:val="2C50ACB4"/>
    <w:rsid w:val="2C6AA3EC"/>
    <w:rsid w:val="2C72740C"/>
    <w:rsid w:val="2C7674BA"/>
    <w:rsid w:val="2C88FF97"/>
    <w:rsid w:val="2CED2C12"/>
    <w:rsid w:val="2CEF49FB"/>
    <w:rsid w:val="2D1152FA"/>
    <w:rsid w:val="2D1A45DC"/>
    <w:rsid w:val="2D22CE94"/>
    <w:rsid w:val="2D6CD05F"/>
    <w:rsid w:val="2DC0DC06"/>
    <w:rsid w:val="2DC95FB4"/>
    <w:rsid w:val="2DCD0C7A"/>
    <w:rsid w:val="2DE9DF9F"/>
    <w:rsid w:val="2E323EB3"/>
    <w:rsid w:val="2E35560E"/>
    <w:rsid w:val="2E7C5E92"/>
    <w:rsid w:val="2F111E6D"/>
    <w:rsid w:val="2F11BBE2"/>
    <w:rsid w:val="2F127F7E"/>
    <w:rsid w:val="2F277080"/>
    <w:rsid w:val="2F288C4D"/>
    <w:rsid w:val="2F4EC572"/>
    <w:rsid w:val="2F660490"/>
    <w:rsid w:val="2F677B2F"/>
    <w:rsid w:val="2F751E72"/>
    <w:rsid w:val="2F794278"/>
    <w:rsid w:val="2F7CBAF6"/>
    <w:rsid w:val="2F9615FE"/>
    <w:rsid w:val="2FC1A0B0"/>
    <w:rsid w:val="2FC5100F"/>
    <w:rsid w:val="2FD2DEA4"/>
    <w:rsid w:val="30902813"/>
    <w:rsid w:val="30AA3FF4"/>
    <w:rsid w:val="30BB0C77"/>
    <w:rsid w:val="30D55AD9"/>
    <w:rsid w:val="30D8230A"/>
    <w:rsid w:val="30F787C1"/>
    <w:rsid w:val="30F95A49"/>
    <w:rsid w:val="3124808C"/>
    <w:rsid w:val="317C24C5"/>
    <w:rsid w:val="31931A3B"/>
    <w:rsid w:val="31AF4DB1"/>
    <w:rsid w:val="31CEB966"/>
    <w:rsid w:val="31F55DC5"/>
    <w:rsid w:val="31FA3B12"/>
    <w:rsid w:val="3205D551"/>
    <w:rsid w:val="3206CCFB"/>
    <w:rsid w:val="321216D6"/>
    <w:rsid w:val="32279A01"/>
    <w:rsid w:val="32695F59"/>
    <w:rsid w:val="327E8F4D"/>
    <w:rsid w:val="3294F403"/>
    <w:rsid w:val="329BE71F"/>
    <w:rsid w:val="32E3AADD"/>
    <w:rsid w:val="32EFCA4B"/>
    <w:rsid w:val="32FECB8D"/>
    <w:rsid w:val="333CE453"/>
    <w:rsid w:val="334BBF8B"/>
    <w:rsid w:val="33897E5E"/>
    <w:rsid w:val="33A8A355"/>
    <w:rsid w:val="33AC7E07"/>
    <w:rsid w:val="33FA16AD"/>
    <w:rsid w:val="3408CB69"/>
    <w:rsid w:val="34181BE2"/>
    <w:rsid w:val="34262E6D"/>
    <w:rsid w:val="342BD0E0"/>
    <w:rsid w:val="343A026D"/>
    <w:rsid w:val="3477901B"/>
    <w:rsid w:val="348490F5"/>
    <w:rsid w:val="3490A80B"/>
    <w:rsid w:val="349FB3CC"/>
    <w:rsid w:val="34B4E5D4"/>
    <w:rsid w:val="34DAEE24"/>
    <w:rsid w:val="34EA80D0"/>
    <w:rsid w:val="35A1542F"/>
    <w:rsid w:val="35EFC81B"/>
    <w:rsid w:val="35F62F7C"/>
    <w:rsid w:val="361156FD"/>
    <w:rsid w:val="366E53E9"/>
    <w:rsid w:val="36F67991"/>
    <w:rsid w:val="37023292"/>
    <w:rsid w:val="3711F9D2"/>
    <w:rsid w:val="37331812"/>
    <w:rsid w:val="3733AFF6"/>
    <w:rsid w:val="373DF95B"/>
    <w:rsid w:val="377299BA"/>
    <w:rsid w:val="379077BD"/>
    <w:rsid w:val="37AED260"/>
    <w:rsid w:val="38511CAE"/>
    <w:rsid w:val="3870F6D0"/>
    <w:rsid w:val="38C12F61"/>
    <w:rsid w:val="38FA10F3"/>
    <w:rsid w:val="39334046"/>
    <w:rsid w:val="39567860"/>
    <w:rsid w:val="3961BC9C"/>
    <w:rsid w:val="39646877"/>
    <w:rsid w:val="3964EEA2"/>
    <w:rsid w:val="396D2CD0"/>
    <w:rsid w:val="39DD8586"/>
    <w:rsid w:val="3A17EEEE"/>
    <w:rsid w:val="3A235846"/>
    <w:rsid w:val="3A2F1657"/>
    <w:rsid w:val="3A339CFB"/>
    <w:rsid w:val="3A38B676"/>
    <w:rsid w:val="3A462449"/>
    <w:rsid w:val="3A7689D8"/>
    <w:rsid w:val="3A987013"/>
    <w:rsid w:val="3AC51CFA"/>
    <w:rsid w:val="3ADF3E91"/>
    <w:rsid w:val="3B453F5A"/>
    <w:rsid w:val="3B4DA16A"/>
    <w:rsid w:val="3B5107D6"/>
    <w:rsid w:val="3B576B4F"/>
    <w:rsid w:val="3B5FD47C"/>
    <w:rsid w:val="3B62E02D"/>
    <w:rsid w:val="3BC23D3D"/>
    <w:rsid w:val="3BF7B824"/>
    <w:rsid w:val="3C5CE65C"/>
    <w:rsid w:val="3C826535"/>
    <w:rsid w:val="3C84B6BA"/>
    <w:rsid w:val="3C956D8A"/>
    <w:rsid w:val="3C9F78FB"/>
    <w:rsid w:val="3D124B5F"/>
    <w:rsid w:val="3D45A40C"/>
    <w:rsid w:val="3D6C4A66"/>
    <w:rsid w:val="3D7A366C"/>
    <w:rsid w:val="3DC7CA26"/>
    <w:rsid w:val="3DCFCB94"/>
    <w:rsid w:val="3DEAEAD4"/>
    <w:rsid w:val="3DF441F6"/>
    <w:rsid w:val="3E019F72"/>
    <w:rsid w:val="3E9D1DDB"/>
    <w:rsid w:val="3EAC31A1"/>
    <w:rsid w:val="3EAE92D9"/>
    <w:rsid w:val="3EB2A562"/>
    <w:rsid w:val="3EBB10DF"/>
    <w:rsid w:val="3ED09C4B"/>
    <w:rsid w:val="3EEA84BF"/>
    <w:rsid w:val="3F71FEB6"/>
    <w:rsid w:val="3FC10CEA"/>
    <w:rsid w:val="3FC4E7A1"/>
    <w:rsid w:val="40216ED4"/>
    <w:rsid w:val="405A854B"/>
    <w:rsid w:val="4068BB2D"/>
    <w:rsid w:val="40742984"/>
    <w:rsid w:val="40810E3C"/>
    <w:rsid w:val="408EDF8B"/>
    <w:rsid w:val="40928925"/>
    <w:rsid w:val="409DD709"/>
    <w:rsid w:val="40ECB578"/>
    <w:rsid w:val="41021740"/>
    <w:rsid w:val="41079CBA"/>
    <w:rsid w:val="410CF5B2"/>
    <w:rsid w:val="412288A2"/>
    <w:rsid w:val="412D9E1D"/>
    <w:rsid w:val="41390FA6"/>
    <w:rsid w:val="41739A5C"/>
    <w:rsid w:val="41D9614D"/>
    <w:rsid w:val="41DDA53D"/>
    <w:rsid w:val="421D1B27"/>
    <w:rsid w:val="4263E38D"/>
    <w:rsid w:val="42886E70"/>
    <w:rsid w:val="42DAECBF"/>
    <w:rsid w:val="4303446C"/>
    <w:rsid w:val="435829D6"/>
    <w:rsid w:val="435FC16F"/>
    <w:rsid w:val="4363680D"/>
    <w:rsid w:val="43669533"/>
    <w:rsid w:val="439B6EC1"/>
    <w:rsid w:val="43ED77D4"/>
    <w:rsid w:val="4432A580"/>
    <w:rsid w:val="4433CB52"/>
    <w:rsid w:val="444E0486"/>
    <w:rsid w:val="4477E37B"/>
    <w:rsid w:val="448F5854"/>
    <w:rsid w:val="44BD7B49"/>
    <w:rsid w:val="4538BE55"/>
    <w:rsid w:val="4562AB82"/>
    <w:rsid w:val="456D64B2"/>
    <w:rsid w:val="4584058B"/>
    <w:rsid w:val="45CC388D"/>
    <w:rsid w:val="460608AE"/>
    <w:rsid w:val="463E651A"/>
    <w:rsid w:val="46767758"/>
    <w:rsid w:val="467978DE"/>
    <w:rsid w:val="4679BA6A"/>
    <w:rsid w:val="46A81183"/>
    <w:rsid w:val="46B0E90B"/>
    <w:rsid w:val="46F447BF"/>
    <w:rsid w:val="470034A1"/>
    <w:rsid w:val="471539B8"/>
    <w:rsid w:val="4715E674"/>
    <w:rsid w:val="47192C1A"/>
    <w:rsid w:val="47760953"/>
    <w:rsid w:val="47E77249"/>
    <w:rsid w:val="4830B5D6"/>
    <w:rsid w:val="48F9C708"/>
    <w:rsid w:val="491A0D9A"/>
    <w:rsid w:val="495EBD2E"/>
    <w:rsid w:val="496B700F"/>
    <w:rsid w:val="49FCC353"/>
    <w:rsid w:val="4A24EE0B"/>
    <w:rsid w:val="4A3DF6FA"/>
    <w:rsid w:val="4A3FE4E5"/>
    <w:rsid w:val="4A58D404"/>
    <w:rsid w:val="4A8B38E8"/>
    <w:rsid w:val="4ADD83E1"/>
    <w:rsid w:val="4AE90CE3"/>
    <w:rsid w:val="4B32FF74"/>
    <w:rsid w:val="4B917B85"/>
    <w:rsid w:val="4BA6D6DC"/>
    <w:rsid w:val="4BA86603"/>
    <w:rsid w:val="4BD08E9F"/>
    <w:rsid w:val="4C264B96"/>
    <w:rsid w:val="4C2D20FE"/>
    <w:rsid w:val="4C38386D"/>
    <w:rsid w:val="4C4439D1"/>
    <w:rsid w:val="4C53C25B"/>
    <w:rsid w:val="4C6ED3F6"/>
    <w:rsid w:val="4C7196BC"/>
    <w:rsid w:val="4C74BC07"/>
    <w:rsid w:val="4C8B19B4"/>
    <w:rsid w:val="4C9D6EEF"/>
    <w:rsid w:val="4CCD311D"/>
    <w:rsid w:val="4CDFCAB1"/>
    <w:rsid w:val="4D0402D9"/>
    <w:rsid w:val="4D18928F"/>
    <w:rsid w:val="4D3FB39F"/>
    <w:rsid w:val="4D42CC9D"/>
    <w:rsid w:val="4D546C8D"/>
    <w:rsid w:val="4D6A23D0"/>
    <w:rsid w:val="4D7EC6EC"/>
    <w:rsid w:val="4D848395"/>
    <w:rsid w:val="4D88D01F"/>
    <w:rsid w:val="4DE27F20"/>
    <w:rsid w:val="4DF431FC"/>
    <w:rsid w:val="4E2C9E22"/>
    <w:rsid w:val="4E32790D"/>
    <w:rsid w:val="4E39668F"/>
    <w:rsid w:val="4E463400"/>
    <w:rsid w:val="4E744813"/>
    <w:rsid w:val="4E83E9B7"/>
    <w:rsid w:val="4E902CB8"/>
    <w:rsid w:val="4E93E8BF"/>
    <w:rsid w:val="4EA6DB49"/>
    <w:rsid w:val="4EB2E0B5"/>
    <w:rsid w:val="4ED39655"/>
    <w:rsid w:val="4EF2074B"/>
    <w:rsid w:val="4F0016FF"/>
    <w:rsid w:val="4F11468E"/>
    <w:rsid w:val="4F46F53B"/>
    <w:rsid w:val="4F6D028F"/>
    <w:rsid w:val="4F84D2FC"/>
    <w:rsid w:val="4F91B4ED"/>
    <w:rsid w:val="4F93522E"/>
    <w:rsid w:val="4F95ED08"/>
    <w:rsid w:val="505BC274"/>
    <w:rsid w:val="507003BF"/>
    <w:rsid w:val="50C406A8"/>
    <w:rsid w:val="50C8E994"/>
    <w:rsid w:val="50E1F65A"/>
    <w:rsid w:val="51204812"/>
    <w:rsid w:val="516A355C"/>
    <w:rsid w:val="51724481"/>
    <w:rsid w:val="517A3406"/>
    <w:rsid w:val="517F9807"/>
    <w:rsid w:val="51A940C6"/>
    <w:rsid w:val="51B6F6E3"/>
    <w:rsid w:val="51C4066B"/>
    <w:rsid w:val="51D64969"/>
    <w:rsid w:val="51D8B58D"/>
    <w:rsid w:val="51F916C8"/>
    <w:rsid w:val="5237AAF6"/>
    <w:rsid w:val="5242E77B"/>
    <w:rsid w:val="5246E1D6"/>
    <w:rsid w:val="528ACC97"/>
    <w:rsid w:val="52A5B2A2"/>
    <w:rsid w:val="52B726E4"/>
    <w:rsid w:val="52D274DE"/>
    <w:rsid w:val="52F164AD"/>
    <w:rsid w:val="532C9F8F"/>
    <w:rsid w:val="533FAA46"/>
    <w:rsid w:val="535D0673"/>
    <w:rsid w:val="5363E80B"/>
    <w:rsid w:val="538F5D30"/>
    <w:rsid w:val="53A51894"/>
    <w:rsid w:val="53C16D0E"/>
    <w:rsid w:val="53C39E1E"/>
    <w:rsid w:val="53C3BCAF"/>
    <w:rsid w:val="53C69B27"/>
    <w:rsid w:val="53D88966"/>
    <w:rsid w:val="540319BC"/>
    <w:rsid w:val="540D51D1"/>
    <w:rsid w:val="54A07534"/>
    <w:rsid w:val="54A274DB"/>
    <w:rsid w:val="54BEF753"/>
    <w:rsid w:val="54F82D9C"/>
    <w:rsid w:val="54FF6F1F"/>
    <w:rsid w:val="55269BBC"/>
    <w:rsid w:val="553CC2A2"/>
    <w:rsid w:val="5546ED4D"/>
    <w:rsid w:val="554A52D5"/>
    <w:rsid w:val="559CE0DB"/>
    <w:rsid w:val="55A6F174"/>
    <w:rsid w:val="55CB47BC"/>
    <w:rsid w:val="55F28F9C"/>
    <w:rsid w:val="566407D5"/>
    <w:rsid w:val="567B6562"/>
    <w:rsid w:val="56876316"/>
    <w:rsid w:val="56C66BE6"/>
    <w:rsid w:val="56E2BAFA"/>
    <w:rsid w:val="5711CE31"/>
    <w:rsid w:val="571670D6"/>
    <w:rsid w:val="577EB222"/>
    <w:rsid w:val="57C468AC"/>
    <w:rsid w:val="580963F9"/>
    <w:rsid w:val="581C0FB8"/>
    <w:rsid w:val="58270317"/>
    <w:rsid w:val="582D6EE1"/>
    <w:rsid w:val="582F26E0"/>
    <w:rsid w:val="584BE1A6"/>
    <w:rsid w:val="585EA31F"/>
    <w:rsid w:val="58A08227"/>
    <w:rsid w:val="58C592EF"/>
    <w:rsid w:val="58C7C3BF"/>
    <w:rsid w:val="590F074D"/>
    <w:rsid w:val="592B268F"/>
    <w:rsid w:val="59354A44"/>
    <w:rsid w:val="5936EFCA"/>
    <w:rsid w:val="5959FDC3"/>
    <w:rsid w:val="59864EA0"/>
    <w:rsid w:val="59CABB36"/>
    <w:rsid w:val="59E6FFB2"/>
    <w:rsid w:val="59ED2FC5"/>
    <w:rsid w:val="5A19EF71"/>
    <w:rsid w:val="5A1CB4BB"/>
    <w:rsid w:val="5A35C964"/>
    <w:rsid w:val="5A589DC0"/>
    <w:rsid w:val="5A5B2BAD"/>
    <w:rsid w:val="5A842808"/>
    <w:rsid w:val="5ACFB49C"/>
    <w:rsid w:val="5AD1F22F"/>
    <w:rsid w:val="5AEAAD19"/>
    <w:rsid w:val="5AEE6BE5"/>
    <w:rsid w:val="5B00A6F0"/>
    <w:rsid w:val="5B0E593A"/>
    <w:rsid w:val="5B572CC6"/>
    <w:rsid w:val="5B66E92A"/>
    <w:rsid w:val="5B8A81D6"/>
    <w:rsid w:val="5BA0A8FB"/>
    <w:rsid w:val="5BBCEA13"/>
    <w:rsid w:val="5BBE4595"/>
    <w:rsid w:val="5BFA35B9"/>
    <w:rsid w:val="5C0DF6D2"/>
    <w:rsid w:val="5C540359"/>
    <w:rsid w:val="5C759D34"/>
    <w:rsid w:val="5CA3FB8E"/>
    <w:rsid w:val="5CAD2094"/>
    <w:rsid w:val="5CBD1659"/>
    <w:rsid w:val="5D05099F"/>
    <w:rsid w:val="5DABFA76"/>
    <w:rsid w:val="5DF02865"/>
    <w:rsid w:val="5E0CD290"/>
    <w:rsid w:val="5E362C8D"/>
    <w:rsid w:val="5E595EF7"/>
    <w:rsid w:val="5E711C35"/>
    <w:rsid w:val="5E89828F"/>
    <w:rsid w:val="5E9C9367"/>
    <w:rsid w:val="5EAF063D"/>
    <w:rsid w:val="5EBB2888"/>
    <w:rsid w:val="5F19EB05"/>
    <w:rsid w:val="5F2EB3BF"/>
    <w:rsid w:val="5F6AC417"/>
    <w:rsid w:val="5F7D208A"/>
    <w:rsid w:val="5F9FECB8"/>
    <w:rsid w:val="5FA42731"/>
    <w:rsid w:val="5FAD3AF8"/>
    <w:rsid w:val="5FB5A208"/>
    <w:rsid w:val="600BD14A"/>
    <w:rsid w:val="6018E98C"/>
    <w:rsid w:val="6037F7DE"/>
    <w:rsid w:val="6061BEBB"/>
    <w:rsid w:val="606C8541"/>
    <w:rsid w:val="606D6895"/>
    <w:rsid w:val="608AF8B5"/>
    <w:rsid w:val="60C87220"/>
    <w:rsid w:val="60DB2664"/>
    <w:rsid w:val="60EAA403"/>
    <w:rsid w:val="60F81ABB"/>
    <w:rsid w:val="6155BF3F"/>
    <w:rsid w:val="61B65C7D"/>
    <w:rsid w:val="61BB29FE"/>
    <w:rsid w:val="624A7323"/>
    <w:rsid w:val="62856110"/>
    <w:rsid w:val="62DE1659"/>
    <w:rsid w:val="62E7B1A9"/>
    <w:rsid w:val="62F75D91"/>
    <w:rsid w:val="62F9C268"/>
    <w:rsid w:val="632B50BA"/>
    <w:rsid w:val="63543A1B"/>
    <w:rsid w:val="635E7075"/>
    <w:rsid w:val="63D94588"/>
    <w:rsid w:val="63D9A917"/>
    <w:rsid w:val="63DE5A74"/>
    <w:rsid w:val="63F166C1"/>
    <w:rsid w:val="63F6CABA"/>
    <w:rsid w:val="6456A82F"/>
    <w:rsid w:val="6459B459"/>
    <w:rsid w:val="64A8B328"/>
    <w:rsid w:val="64CBCD9B"/>
    <w:rsid w:val="64DA220D"/>
    <w:rsid w:val="64E5730C"/>
    <w:rsid w:val="64E9198F"/>
    <w:rsid w:val="64F113FF"/>
    <w:rsid w:val="64F1AA29"/>
    <w:rsid w:val="64F5F5A9"/>
    <w:rsid w:val="65106B96"/>
    <w:rsid w:val="652CDB5E"/>
    <w:rsid w:val="6539FB5E"/>
    <w:rsid w:val="656C1503"/>
    <w:rsid w:val="659461CB"/>
    <w:rsid w:val="65C4E935"/>
    <w:rsid w:val="66271314"/>
    <w:rsid w:val="662A3731"/>
    <w:rsid w:val="66600DE4"/>
    <w:rsid w:val="6662811A"/>
    <w:rsid w:val="667232DA"/>
    <w:rsid w:val="66774089"/>
    <w:rsid w:val="66B8978B"/>
    <w:rsid w:val="66D658F8"/>
    <w:rsid w:val="66ECA1E1"/>
    <w:rsid w:val="671AF383"/>
    <w:rsid w:val="6779A553"/>
    <w:rsid w:val="678007E1"/>
    <w:rsid w:val="682E1BE8"/>
    <w:rsid w:val="68458320"/>
    <w:rsid w:val="689FF9AC"/>
    <w:rsid w:val="68FAFEC0"/>
    <w:rsid w:val="6908EBA0"/>
    <w:rsid w:val="693A5623"/>
    <w:rsid w:val="693F8B1C"/>
    <w:rsid w:val="69466475"/>
    <w:rsid w:val="69B6AC5D"/>
    <w:rsid w:val="69E23EA4"/>
    <w:rsid w:val="69E7FDD0"/>
    <w:rsid w:val="69F2AE1E"/>
    <w:rsid w:val="69FF9DBA"/>
    <w:rsid w:val="6A628EF7"/>
    <w:rsid w:val="6A8BF425"/>
    <w:rsid w:val="6AB8548F"/>
    <w:rsid w:val="6AD64453"/>
    <w:rsid w:val="6ADB7AA5"/>
    <w:rsid w:val="6AED1602"/>
    <w:rsid w:val="6AED4C69"/>
    <w:rsid w:val="6B2E5E4F"/>
    <w:rsid w:val="6B872A16"/>
    <w:rsid w:val="6B8ADE64"/>
    <w:rsid w:val="6B941565"/>
    <w:rsid w:val="6BC73F2E"/>
    <w:rsid w:val="6BC81D8D"/>
    <w:rsid w:val="6BCC4561"/>
    <w:rsid w:val="6BD4DEF9"/>
    <w:rsid w:val="6C17C63A"/>
    <w:rsid w:val="6C459D5A"/>
    <w:rsid w:val="6C9EF64E"/>
    <w:rsid w:val="6CA83DC7"/>
    <w:rsid w:val="6CBDC111"/>
    <w:rsid w:val="6CCE43D7"/>
    <w:rsid w:val="6CE52546"/>
    <w:rsid w:val="6D01B70D"/>
    <w:rsid w:val="6DA2D02B"/>
    <w:rsid w:val="6DBD3DCB"/>
    <w:rsid w:val="6DEEA535"/>
    <w:rsid w:val="6E0ECE1C"/>
    <w:rsid w:val="6E1F83F3"/>
    <w:rsid w:val="6EBF3ABD"/>
    <w:rsid w:val="6EDD0ED2"/>
    <w:rsid w:val="6EE99EB1"/>
    <w:rsid w:val="6EEA8E96"/>
    <w:rsid w:val="6EEE7278"/>
    <w:rsid w:val="6EFC4C0E"/>
    <w:rsid w:val="6F36CBD6"/>
    <w:rsid w:val="6F379012"/>
    <w:rsid w:val="6F4DAD0C"/>
    <w:rsid w:val="6F67D465"/>
    <w:rsid w:val="6F7C1ED2"/>
    <w:rsid w:val="6F842E88"/>
    <w:rsid w:val="6FC9829B"/>
    <w:rsid w:val="704297C3"/>
    <w:rsid w:val="7090D8D5"/>
    <w:rsid w:val="709C6E39"/>
    <w:rsid w:val="70DA58DB"/>
    <w:rsid w:val="712596D6"/>
    <w:rsid w:val="712C3390"/>
    <w:rsid w:val="7140591F"/>
    <w:rsid w:val="715224F0"/>
    <w:rsid w:val="71B96136"/>
    <w:rsid w:val="721289BC"/>
    <w:rsid w:val="7225FA5E"/>
    <w:rsid w:val="7226F71E"/>
    <w:rsid w:val="727E1C4B"/>
    <w:rsid w:val="727FC164"/>
    <w:rsid w:val="72A66BF6"/>
    <w:rsid w:val="730880F8"/>
    <w:rsid w:val="735DBA62"/>
    <w:rsid w:val="736C28B4"/>
    <w:rsid w:val="737D2ECA"/>
    <w:rsid w:val="73A542D4"/>
    <w:rsid w:val="73DA82ED"/>
    <w:rsid w:val="73DE9231"/>
    <w:rsid w:val="73FB6FB0"/>
    <w:rsid w:val="742CB262"/>
    <w:rsid w:val="744EDEEF"/>
    <w:rsid w:val="74891D13"/>
    <w:rsid w:val="74B098EC"/>
    <w:rsid w:val="74B2CC83"/>
    <w:rsid w:val="74C9C089"/>
    <w:rsid w:val="74E65E67"/>
    <w:rsid w:val="74F00BC5"/>
    <w:rsid w:val="74F2F801"/>
    <w:rsid w:val="754002D1"/>
    <w:rsid w:val="7549F997"/>
    <w:rsid w:val="75A17091"/>
    <w:rsid w:val="75AE77C5"/>
    <w:rsid w:val="765AA9D8"/>
    <w:rsid w:val="76B2B9FB"/>
    <w:rsid w:val="76BE7320"/>
    <w:rsid w:val="76CAEB07"/>
    <w:rsid w:val="76DF037C"/>
    <w:rsid w:val="76F6E400"/>
    <w:rsid w:val="76FC3144"/>
    <w:rsid w:val="771081F0"/>
    <w:rsid w:val="7739EF1E"/>
    <w:rsid w:val="775643C9"/>
    <w:rsid w:val="779AD8F3"/>
    <w:rsid w:val="77EF28E0"/>
    <w:rsid w:val="7860EE93"/>
    <w:rsid w:val="7880D7C6"/>
    <w:rsid w:val="7883F0BE"/>
    <w:rsid w:val="78A30110"/>
    <w:rsid w:val="78EAAE3D"/>
    <w:rsid w:val="79672612"/>
    <w:rsid w:val="79835DE4"/>
    <w:rsid w:val="79963053"/>
    <w:rsid w:val="79D4C844"/>
    <w:rsid w:val="79EE6F22"/>
    <w:rsid w:val="7A01C0A7"/>
    <w:rsid w:val="7A426A32"/>
    <w:rsid w:val="7A464473"/>
    <w:rsid w:val="7AAB6AC5"/>
    <w:rsid w:val="7AABDF8E"/>
    <w:rsid w:val="7AD15866"/>
    <w:rsid w:val="7AE1CEF9"/>
    <w:rsid w:val="7AF3638C"/>
    <w:rsid w:val="7B6268BE"/>
    <w:rsid w:val="7B8F0C06"/>
    <w:rsid w:val="7C1713DF"/>
    <w:rsid w:val="7C3E6EBF"/>
    <w:rsid w:val="7C870982"/>
    <w:rsid w:val="7CA7D631"/>
    <w:rsid w:val="7CD57044"/>
    <w:rsid w:val="7CEDD871"/>
    <w:rsid w:val="7D0E79BC"/>
    <w:rsid w:val="7D18BF78"/>
    <w:rsid w:val="7D2CE2CF"/>
    <w:rsid w:val="7D37AB49"/>
    <w:rsid w:val="7D691A3C"/>
    <w:rsid w:val="7D81ACF7"/>
    <w:rsid w:val="7E42122B"/>
    <w:rsid w:val="7E6902EE"/>
    <w:rsid w:val="7E94D726"/>
    <w:rsid w:val="7EAB39DD"/>
    <w:rsid w:val="7EDBE2A9"/>
    <w:rsid w:val="7F2F67EB"/>
    <w:rsid w:val="7F36E7EA"/>
    <w:rsid w:val="7F828E65"/>
    <w:rsid w:val="7FCC203B"/>
    <w:rsid w:val="7FFC1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660A13C1-DDE2-4C78-A371-3CD74224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67"/>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17"/>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citationstyleszzef4oo">
    <w:name w:val="citationstyleszzef4oo"/>
    <w:basedOn w:val="DefaultParagraphFont"/>
    <w:rsid w:val="00DA254B"/>
  </w:style>
  <w:style w:type="character" w:customStyle="1" w:styleId="xcontentpasted1">
    <w:name w:val="x_contentpasted1"/>
    <w:basedOn w:val="DefaultParagraphFont"/>
    <w:rsid w:val="00F72FDE"/>
  </w:style>
  <w:style w:type="character" w:customStyle="1" w:styleId="HeaderChar1">
    <w:name w:val="Header Char1"/>
    <w:basedOn w:val="DefaultParagraphFont"/>
    <w:uiPriority w:val="99"/>
    <w:semiHidden/>
    <w:rsid w:val="00A5675F"/>
  </w:style>
  <w:style w:type="table" w:customStyle="1" w:styleId="GridTable1Light-Accent51">
    <w:name w:val="Grid Table 1 Light - Accent 51"/>
    <w:basedOn w:val="TableNormal"/>
    <w:uiPriority w:val="46"/>
    <w:rsid w:val="004E6F1D"/>
    <w:rPr>
      <w:kern w:val="0"/>
      <w:sz w:val="22"/>
      <w:szCs w:val="22"/>
      <w14:ligatures w14:val="none"/>
    </w:rPr>
    <w:tblPr>
      <w:tblStyleRowBandSize w:val="1"/>
      <w:tblStyleColBandSize w:val="1"/>
      <w:tblBorders>
        <w:top w:val="single" w:sz="4" w:space="0" w:color="D5E6DC" w:themeColor="accent5" w:themeTint="66"/>
        <w:left w:val="single" w:sz="4" w:space="0" w:color="D5E6DC" w:themeColor="accent5" w:themeTint="66"/>
        <w:bottom w:val="single" w:sz="4" w:space="0" w:color="D5E6DC" w:themeColor="accent5" w:themeTint="66"/>
        <w:right w:val="single" w:sz="4" w:space="0" w:color="D5E6DC" w:themeColor="accent5" w:themeTint="66"/>
        <w:insideH w:val="single" w:sz="4" w:space="0" w:color="D5E6DC" w:themeColor="accent5" w:themeTint="66"/>
        <w:insideV w:val="single" w:sz="4" w:space="0" w:color="D5E6DC" w:themeColor="accent5" w:themeTint="66"/>
      </w:tblBorders>
    </w:tblPr>
    <w:tblStylePr w:type="firstRow">
      <w:rPr>
        <w:b/>
        <w:bCs/>
      </w:rPr>
      <w:tblPr/>
      <w:tcPr>
        <w:tcBorders>
          <w:bottom w:val="single" w:sz="12" w:space="0" w:color="C0DACB" w:themeColor="accent5" w:themeTint="99"/>
        </w:tcBorders>
      </w:tcPr>
    </w:tblStylePr>
    <w:tblStylePr w:type="lastRow">
      <w:rPr>
        <w:b/>
        <w:bCs/>
      </w:rPr>
      <w:tblPr/>
      <w:tcPr>
        <w:tcBorders>
          <w:top w:val="double" w:sz="2" w:space="0" w:color="C0DACB" w:themeColor="accent5" w:themeTint="99"/>
        </w:tcBorders>
      </w:tcPr>
    </w:tblStylePr>
    <w:tblStylePr w:type="firstCol">
      <w:rPr>
        <w:b/>
        <w:bCs/>
      </w:rPr>
    </w:tblStylePr>
    <w:tblStylePr w:type="lastCol">
      <w:rPr>
        <w:b/>
        <w:bCs/>
      </w:rPr>
    </w:tblStylePr>
  </w:style>
  <w:style w:type="character" w:customStyle="1" w:styleId="scxw79491146">
    <w:name w:val="scxw79491146"/>
    <w:basedOn w:val="DefaultParagraphFont"/>
    <w:rsid w:val="00EE3EEA"/>
  </w:style>
  <w:style w:type="paragraph" w:styleId="TOC4">
    <w:name w:val="toc 4"/>
    <w:basedOn w:val="Normal"/>
    <w:next w:val="Normal"/>
    <w:autoRedefine/>
    <w:uiPriority w:val="39"/>
    <w:semiHidden/>
    <w:unhideWhenUsed/>
    <w:rsid w:val="00EE3EEA"/>
    <w:pPr>
      <w:spacing w:before="0" w:after="0" w:line="259" w:lineRule="auto"/>
      <w:ind w:left="660"/>
    </w:pPr>
    <w:rPr>
      <w:rFonts w:eastAsiaTheme="minorHAnsi" w:cstheme="minorHAnsi"/>
      <w:sz w:val="20"/>
      <w:szCs w:val="20"/>
    </w:rPr>
  </w:style>
  <w:style w:type="character" w:customStyle="1" w:styleId="spellingerror">
    <w:name w:val="spellingerror"/>
    <w:basedOn w:val="DefaultParagraphFont"/>
    <w:rsid w:val="004C046C"/>
  </w:style>
  <w:style w:type="paragraph" w:styleId="TOC1">
    <w:name w:val="toc 1"/>
    <w:basedOn w:val="Normal"/>
    <w:next w:val="Normal"/>
    <w:autoRedefine/>
    <w:uiPriority w:val="39"/>
    <w:unhideWhenUsed/>
    <w:rsid w:val="0099581A"/>
    <w:pPr>
      <w:tabs>
        <w:tab w:val="right" w:leader="dot" w:pos="10070"/>
      </w:tabs>
      <w:spacing w:after="100"/>
    </w:pPr>
    <w:rPr>
      <w:noProof/>
      <w:color w:val="FFFFFF" w:themeColor="background1"/>
    </w:rPr>
  </w:style>
  <w:style w:type="paragraph" w:styleId="TOC2">
    <w:name w:val="toc 2"/>
    <w:basedOn w:val="Normal"/>
    <w:next w:val="Normal"/>
    <w:autoRedefine/>
    <w:uiPriority w:val="39"/>
    <w:unhideWhenUsed/>
    <w:rsid w:val="003C0B19"/>
    <w:pPr>
      <w:tabs>
        <w:tab w:val="left" w:pos="540"/>
        <w:tab w:val="right" w:leader="dot" w:pos="10070"/>
      </w:tabs>
      <w:spacing w:after="100"/>
      <w:ind w:left="220"/>
    </w:pPr>
    <w:rPr>
      <w:b/>
    </w:rPr>
  </w:style>
  <w:style w:type="paragraph" w:styleId="TOC3">
    <w:name w:val="toc 3"/>
    <w:basedOn w:val="Normal"/>
    <w:next w:val="Normal"/>
    <w:autoRedefine/>
    <w:uiPriority w:val="39"/>
    <w:unhideWhenUsed/>
    <w:rsid w:val="004504CE"/>
    <w:pPr>
      <w:spacing w:after="100"/>
      <w:ind w:left="440"/>
    </w:pPr>
    <w:rPr>
      <w:sz w:val="20"/>
    </w:rPr>
  </w:style>
  <w:style w:type="paragraph" w:styleId="IntenseQuote">
    <w:name w:val="Intense Quote"/>
    <w:basedOn w:val="Normal"/>
    <w:next w:val="Normal"/>
    <w:link w:val="IntenseQuoteChar"/>
    <w:uiPriority w:val="30"/>
    <w:qFormat/>
    <w:rsid w:val="00B33D76"/>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B33D76"/>
    <w:rPr>
      <w:rFonts w:eastAsiaTheme="minorEastAsia"/>
      <w:i/>
      <w:iCs/>
      <w:color w:val="14558F" w:themeColor="accent1"/>
      <w:kern w:val="0"/>
      <w:sz w:val="22"/>
      <w:szCs w:val="22"/>
      <w14:ligatures w14:val="none"/>
    </w:rPr>
  </w:style>
  <w:style w:type="character" w:customStyle="1" w:styleId="cf01">
    <w:name w:val="cf01"/>
    <w:basedOn w:val="DefaultParagraphFont"/>
    <w:rsid w:val="00CC0DEE"/>
    <w:rPr>
      <w:rFonts w:ascii="Segoe UI" w:hAnsi="Segoe UI" w:cs="Segoe UI" w:hint="default"/>
      <w:sz w:val="18"/>
      <w:szCs w:val="18"/>
    </w:rPr>
  </w:style>
  <w:style w:type="character" w:customStyle="1" w:styleId="superscript">
    <w:name w:val="superscript"/>
    <w:basedOn w:val="DefaultParagraphFont"/>
    <w:rsid w:val="00063A11"/>
  </w:style>
  <w:style w:type="paragraph" w:styleId="TOCHeading">
    <w:name w:val="TOC Heading"/>
    <w:basedOn w:val="Heading1"/>
    <w:next w:val="Normal"/>
    <w:uiPriority w:val="39"/>
    <w:unhideWhenUsed/>
    <w:qFormat/>
    <w:rsid w:val="00406EBD"/>
    <w:pPr>
      <w:snapToGrid/>
      <w:spacing w:before="240" w:after="0" w:line="259" w:lineRule="auto"/>
      <w:outlineLvl w:val="9"/>
    </w:pPr>
    <w:rPr>
      <w:b w:val="0"/>
      <w:bCs w:val="0"/>
      <w:color w:val="0F3F6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1">
      <w:bodyDiv w:val="1"/>
      <w:marLeft w:val="0"/>
      <w:marRight w:val="0"/>
      <w:marTop w:val="0"/>
      <w:marBottom w:val="0"/>
      <w:divBdr>
        <w:top w:val="none" w:sz="0" w:space="0" w:color="auto"/>
        <w:left w:val="none" w:sz="0" w:space="0" w:color="auto"/>
        <w:bottom w:val="none" w:sz="0" w:space="0" w:color="auto"/>
        <w:right w:val="none" w:sz="0" w:space="0" w:color="auto"/>
      </w:divBdr>
    </w:div>
    <w:div w:id="144201634">
      <w:bodyDiv w:val="1"/>
      <w:marLeft w:val="0"/>
      <w:marRight w:val="0"/>
      <w:marTop w:val="0"/>
      <w:marBottom w:val="0"/>
      <w:divBdr>
        <w:top w:val="none" w:sz="0" w:space="0" w:color="auto"/>
        <w:left w:val="none" w:sz="0" w:space="0" w:color="auto"/>
        <w:bottom w:val="none" w:sz="0" w:space="0" w:color="auto"/>
        <w:right w:val="none" w:sz="0" w:space="0" w:color="auto"/>
      </w:divBdr>
    </w:div>
    <w:div w:id="176046336">
      <w:bodyDiv w:val="1"/>
      <w:marLeft w:val="0"/>
      <w:marRight w:val="0"/>
      <w:marTop w:val="0"/>
      <w:marBottom w:val="0"/>
      <w:divBdr>
        <w:top w:val="none" w:sz="0" w:space="0" w:color="auto"/>
        <w:left w:val="none" w:sz="0" w:space="0" w:color="auto"/>
        <w:bottom w:val="none" w:sz="0" w:space="0" w:color="auto"/>
        <w:right w:val="none" w:sz="0" w:space="0" w:color="auto"/>
      </w:divBdr>
    </w:div>
    <w:div w:id="382951399">
      <w:bodyDiv w:val="1"/>
      <w:marLeft w:val="0"/>
      <w:marRight w:val="0"/>
      <w:marTop w:val="0"/>
      <w:marBottom w:val="0"/>
      <w:divBdr>
        <w:top w:val="none" w:sz="0" w:space="0" w:color="auto"/>
        <w:left w:val="none" w:sz="0" w:space="0" w:color="auto"/>
        <w:bottom w:val="none" w:sz="0" w:space="0" w:color="auto"/>
        <w:right w:val="none" w:sz="0" w:space="0" w:color="auto"/>
      </w:divBdr>
    </w:div>
    <w:div w:id="394663320">
      <w:bodyDiv w:val="1"/>
      <w:marLeft w:val="0"/>
      <w:marRight w:val="0"/>
      <w:marTop w:val="0"/>
      <w:marBottom w:val="0"/>
      <w:divBdr>
        <w:top w:val="none" w:sz="0" w:space="0" w:color="auto"/>
        <w:left w:val="none" w:sz="0" w:space="0" w:color="auto"/>
        <w:bottom w:val="none" w:sz="0" w:space="0" w:color="auto"/>
        <w:right w:val="none" w:sz="0" w:space="0" w:color="auto"/>
      </w:divBdr>
    </w:div>
    <w:div w:id="779758836">
      <w:bodyDiv w:val="1"/>
      <w:marLeft w:val="0"/>
      <w:marRight w:val="0"/>
      <w:marTop w:val="0"/>
      <w:marBottom w:val="0"/>
      <w:divBdr>
        <w:top w:val="none" w:sz="0" w:space="0" w:color="auto"/>
        <w:left w:val="none" w:sz="0" w:space="0" w:color="auto"/>
        <w:bottom w:val="none" w:sz="0" w:space="0" w:color="auto"/>
        <w:right w:val="none" w:sz="0" w:space="0" w:color="auto"/>
      </w:divBdr>
    </w:div>
    <w:div w:id="938100145">
      <w:bodyDiv w:val="1"/>
      <w:marLeft w:val="0"/>
      <w:marRight w:val="0"/>
      <w:marTop w:val="0"/>
      <w:marBottom w:val="0"/>
      <w:divBdr>
        <w:top w:val="none" w:sz="0" w:space="0" w:color="auto"/>
        <w:left w:val="none" w:sz="0" w:space="0" w:color="auto"/>
        <w:bottom w:val="none" w:sz="0" w:space="0" w:color="auto"/>
        <w:right w:val="none" w:sz="0" w:space="0" w:color="auto"/>
      </w:divBdr>
    </w:div>
    <w:div w:id="1127238004">
      <w:bodyDiv w:val="1"/>
      <w:marLeft w:val="0"/>
      <w:marRight w:val="0"/>
      <w:marTop w:val="0"/>
      <w:marBottom w:val="0"/>
      <w:divBdr>
        <w:top w:val="none" w:sz="0" w:space="0" w:color="auto"/>
        <w:left w:val="none" w:sz="0" w:space="0" w:color="auto"/>
        <w:bottom w:val="none" w:sz="0" w:space="0" w:color="auto"/>
        <w:right w:val="none" w:sz="0" w:space="0" w:color="auto"/>
      </w:divBdr>
    </w:div>
    <w:div w:id="1134785924">
      <w:bodyDiv w:val="1"/>
      <w:marLeft w:val="0"/>
      <w:marRight w:val="0"/>
      <w:marTop w:val="0"/>
      <w:marBottom w:val="0"/>
      <w:divBdr>
        <w:top w:val="none" w:sz="0" w:space="0" w:color="auto"/>
        <w:left w:val="none" w:sz="0" w:space="0" w:color="auto"/>
        <w:bottom w:val="none" w:sz="0" w:space="0" w:color="auto"/>
        <w:right w:val="none" w:sz="0" w:space="0" w:color="auto"/>
      </w:divBdr>
    </w:div>
    <w:div w:id="1151212835">
      <w:bodyDiv w:val="1"/>
      <w:marLeft w:val="0"/>
      <w:marRight w:val="0"/>
      <w:marTop w:val="0"/>
      <w:marBottom w:val="0"/>
      <w:divBdr>
        <w:top w:val="none" w:sz="0" w:space="0" w:color="auto"/>
        <w:left w:val="none" w:sz="0" w:space="0" w:color="auto"/>
        <w:bottom w:val="none" w:sz="0" w:space="0" w:color="auto"/>
        <w:right w:val="none" w:sz="0" w:space="0" w:color="auto"/>
      </w:divBdr>
      <w:divsChild>
        <w:div w:id="1044675411">
          <w:marLeft w:val="0"/>
          <w:marRight w:val="0"/>
          <w:marTop w:val="0"/>
          <w:marBottom w:val="0"/>
          <w:divBdr>
            <w:top w:val="none" w:sz="0" w:space="0" w:color="auto"/>
            <w:left w:val="none" w:sz="0" w:space="0" w:color="auto"/>
            <w:bottom w:val="none" w:sz="0" w:space="0" w:color="auto"/>
            <w:right w:val="none" w:sz="0" w:space="0" w:color="auto"/>
          </w:divBdr>
        </w:div>
        <w:div w:id="1192693432">
          <w:marLeft w:val="0"/>
          <w:marRight w:val="0"/>
          <w:marTop w:val="0"/>
          <w:marBottom w:val="0"/>
          <w:divBdr>
            <w:top w:val="none" w:sz="0" w:space="0" w:color="auto"/>
            <w:left w:val="none" w:sz="0" w:space="0" w:color="auto"/>
            <w:bottom w:val="none" w:sz="0" w:space="0" w:color="auto"/>
            <w:right w:val="none" w:sz="0" w:space="0" w:color="auto"/>
          </w:divBdr>
        </w:div>
        <w:div w:id="2082630922">
          <w:marLeft w:val="0"/>
          <w:marRight w:val="0"/>
          <w:marTop w:val="0"/>
          <w:marBottom w:val="0"/>
          <w:divBdr>
            <w:top w:val="none" w:sz="0" w:space="0" w:color="auto"/>
            <w:left w:val="none" w:sz="0" w:space="0" w:color="auto"/>
            <w:bottom w:val="none" w:sz="0" w:space="0" w:color="auto"/>
            <w:right w:val="none" w:sz="0" w:space="0" w:color="auto"/>
          </w:divBdr>
        </w:div>
      </w:divsChild>
    </w:div>
    <w:div w:id="1190410495">
      <w:bodyDiv w:val="1"/>
      <w:marLeft w:val="0"/>
      <w:marRight w:val="0"/>
      <w:marTop w:val="0"/>
      <w:marBottom w:val="0"/>
      <w:divBdr>
        <w:top w:val="none" w:sz="0" w:space="0" w:color="auto"/>
        <w:left w:val="none" w:sz="0" w:space="0" w:color="auto"/>
        <w:bottom w:val="none" w:sz="0" w:space="0" w:color="auto"/>
        <w:right w:val="none" w:sz="0" w:space="0" w:color="auto"/>
      </w:divBdr>
      <w:divsChild>
        <w:div w:id="265895215">
          <w:marLeft w:val="0"/>
          <w:marRight w:val="0"/>
          <w:marTop w:val="0"/>
          <w:marBottom w:val="0"/>
          <w:divBdr>
            <w:top w:val="none" w:sz="0" w:space="0" w:color="auto"/>
            <w:left w:val="none" w:sz="0" w:space="0" w:color="auto"/>
            <w:bottom w:val="none" w:sz="0" w:space="0" w:color="auto"/>
            <w:right w:val="none" w:sz="0" w:space="0" w:color="auto"/>
          </w:divBdr>
        </w:div>
        <w:div w:id="338193903">
          <w:marLeft w:val="0"/>
          <w:marRight w:val="0"/>
          <w:marTop w:val="0"/>
          <w:marBottom w:val="0"/>
          <w:divBdr>
            <w:top w:val="none" w:sz="0" w:space="0" w:color="auto"/>
            <w:left w:val="none" w:sz="0" w:space="0" w:color="auto"/>
            <w:bottom w:val="none" w:sz="0" w:space="0" w:color="auto"/>
            <w:right w:val="none" w:sz="0" w:space="0" w:color="auto"/>
          </w:divBdr>
        </w:div>
        <w:div w:id="572812644">
          <w:marLeft w:val="0"/>
          <w:marRight w:val="0"/>
          <w:marTop w:val="0"/>
          <w:marBottom w:val="0"/>
          <w:divBdr>
            <w:top w:val="none" w:sz="0" w:space="0" w:color="auto"/>
            <w:left w:val="none" w:sz="0" w:space="0" w:color="auto"/>
            <w:bottom w:val="none" w:sz="0" w:space="0" w:color="auto"/>
            <w:right w:val="none" w:sz="0" w:space="0" w:color="auto"/>
          </w:divBdr>
        </w:div>
        <w:div w:id="855194474">
          <w:marLeft w:val="0"/>
          <w:marRight w:val="0"/>
          <w:marTop w:val="0"/>
          <w:marBottom w:val="0"/>
          <w:divBdr>
            <w:top w:val="none" w:sz="0" w:space="0" w:color="auto"/>
            <w:left w:val="none" w:sz="0" w:space="0" w:color="auto"/>
            <w:bottom w:val="none" w:sz="0" w:space="0" w:color="auto"/>
            <w:right w:val="none" w:sz="0" w:space="0" w:color="auto"/>
          </w:divBdr>
        </w:div>
        <w:div w:id="1002732839">
          <w:marLeft w:val="0"/>
          <w:marRight w:val="0"/>
          <w:marTop w:val="0"/>
          <w:marBottom w:val="0"/>
          <w:divBdr>
            <w:top w:val="none" w:sz="0" w:space="0" w:color="auto"/>
            <w:left w:val="none" w:sz="0" w:space="0" w:color="auto"/>
            <w:bottom w:val="none" w:sz="0" w:space="0" w:color="auto"/>
            <w:right w:val="none" w:sz="0" w:space="0" w:color="auto"/>
          </w:divBdr>
        </w:div>
        <w:div w:id="1102535601">
          <w:marLeft w:val="0"/>
          <w:marRight w:val="0"/>
          <w:marTop w:val="0"/>
          <w:marBottom w:val="0"/>
          <w:divBdr>
            <w:top w:val="none" w:sz="0" w:space="0" w:color="auto"/>
            <w:left w:val="none" w:sz="0" w:space="0" w:color="auto"/>
            <w:bottom w:val="none" w:sz="0" w:space="0" w:color="auto"/>
            <w:right w:val="none" w:sz="0" w:space="0" w:color="auto"/>
          </w:divBdr>
        </w:div>
        <w:div w:id="1336765486">
          <w:marLeft w:val="0"/>
          <w:marRight w:val="0"/>
          <w:marTop w:val="0"/>
          <w:marBottom w:val="0"/>
          <w:divBdr>
            <w:top w:val="none" w:sz="0" w:space="0" w:color="auto"/>
            <w:left w:val="none" w:sz="0" w:space="0" w:color="auto"/>
            <w:bottom w:val="none" w:sz="0" w:space="0" w:color="auto"/>
            <w:right w:val="none" w:sz="0" w:space="0" w:color="auto"/>
          </w:divBdr>
        </w:div>
        <w:div w:id="1408262526">
          <w:marLeft w:val="0"/>
          <w:marRight w:val="0"/>
          <w:marTop w:val="0"/>
          <w:marBottom w:val="0"/>
          <w:divBdr>
            <w:top w:val="none" w:sz="0" w:space="0" w:color="auto"/>
            <w:left w:val="none" w:sz="0" w:space="0" w:color="auto"/>
            <w:bottom w:val="none" w:sz="0" w:space="0" w:color="auto"/>
            <w:right w:val="none" w:sz="0" w:space="0" w:color="auto"/>
          </w:divBdr>
        </w:div>
      </w:divsChild>
    </w:div>
    <w:div w:id="1207795142">
      <w:bodyDiv w:val="1"/>
      <w:marLeft w:val="0"/>
      <w:marRight w:val="0"/>
      <w:marTop w:val="0"/>
      <w:marBottom w:val="0"/>
      <w:divBdr>
        <w:top w:val="none" w:sz="0" w:space="0" w:color="auto"/>
        <w:left w:val="none" w:sz="0" w:space="0" w:color="auto"/>
        <w:bottom w:val="none" w:sz="0" w:space="0" w:color="auto"/>
        <w:right w:val="none" w:sz="0" w:space="0" w:color="auto"/>
      </w:divBdr>
      <w:divsChild>
        <w:div w:id="114716915">
          <w:marLeft w:val="0"/>
          <w:marRight w:val="0"/>
          <w:marTop w:val="0"/>
          <w:marBottom w:val="0"/>
          <w:divBdr>
            <w:top w:val="none" w:sz="0" w:space="0" w:color="auto"/>
            <w:left w:val="none" w:sz="0" w:space="0" w:color="auto"/>
            <w:bottom w:val="none" w:sz="0" w:space="0" w:color="auto"/>
            <w:right w:val="none" w:sz="0" w:space="0" w:color="auto"/>
          </w:divBdr>
        </w:div>
        <w:div w:id="1158686548">
          <w:marLeft w:val="0"/>
          <w:marRight w:val="0"/>
          <w:marTop w:val="0"/>
          <w:marBottom w:val="0"/>
          <w:divBdr>
            <w:top w:val="none" w:sz="0" w:space="0" w:color="auto"/>
            <w:left w:val="none" w:sz="0" w:space="0" w:color="auto"/>
            <w:bottom w:val="none" w:sz="0" w:space="0" w:color="auto"/>
            <w:right w:val="none" w:sz="0" w:space="0" w:color="auto"/>
          </w:divBdr>
        </w:div>
        <w:div w:id="1624190865">
          <w:marLeft w:val="0"/>
          <w:marRight w:val="0"/>
          <w:marTop w:val="0"/>
          <w:marBottom w:val="0"/>
          <w:divBdr>
            <w:top w:val="none" w:sz="0" w:space="0" w:color="auto"/>
            <w:left w:val="none" w:sz="0" w:space="0" w:color="auto"/>
            <w:bottom w:val="none" w:sz="0" w:space="0" w:color="auto"/>
            <w:right w:val="none" w:sz="0" w:space="0" w:color="auto"/>
          </w:divBdr>
        </w:div>
      </w:divsChild>
    </w:div>
    <w:div w:id="1232275763">
      <w:bodyDiv w:val="1"/>
      <w:marLeft w:val="0"/>
      <w:marRight w:val="0"/>
      <w:marTop w:val="0"/>
      <w:marBottom w:val="0"/>
      <w:divBdr>
        <w:top w:val="none" w:sz="0" w:space="0" w:color="auto"/>
        <w:left w:val="none" w:sz="0" w:space="0" w:color="auto"/>
        <w:bottom w:val="none" w:sz="0" w:space="0" w:color="auto"/>
        <w:right w:val="none" w:sz="0" w:space="0" w:color="auto"/>
      </w:divBdr>
    </w:div>
    <w:div w:id="1235049886">
      <w:bodyDiv w:val="1"/>
      <w:marLeft w:val="0"/>
      <w:marRight w:val="0"/>
      <w:marTop w:val="0"/>
      <w:marBottom w:val="0"/>
      <w:divBdr>
        <w:top w:val="none" w:sz="0" w:space="0" w:color="auto"/>
        <w:left w:val="none" w:sz="0" w:space="0" w:color="auto"/>
        <w:bottom w:val="none" w:sz="0" w:space="0" w:color="auto"/>
        <w:right w:val="none" w:sz="0" w:space="0" w:color="auto"/>
      </w:divBdr>
    </w:div>
    <w:div w:id="1402021333">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sChild>
        <w:div w:id="9334998">
          <w:marLeft w:val="0"/>
          <w:marRight w:val="0"/>
          <w:marTop w:val="0"/>
          <w:marBottom w:val="0"/>
          <w:divBdr>
            <w:top w:val="none" w:sz="0" w:space="0" w:color="auto"/>
            <w:left w:val="none" w:sz="0" w:space="0" w:color="auto"/>
            <w:bottom w:val="none" w:sz="0" w:space="0" w:color="auto"/>
            <w:right w:val="none" w:sz="0" w:space="0" w:color="auto"/>
          </w:divBdr>
        </w:div>
        <w:div w:id="42028766">
          <w:marLeft w:val="0"/>
          <w:marRight w:val="0"/>
          <w:marTop w:val="0"/>
          <w:marBottom w:val="0"/>
          <w:divBdr>
            <w:top w:val="none" w:sz="0" w:space="0" w:color="auto"/>
            <w:left w:val="none" w:sz="0" w:space="0" w:color="auto"/>
            <w:bottom w:val="none" w:sz="0" w:space="0" w:color="auto"/>
            <w:right w:val="none" w:sz="0" w:space="0" w:color="auto"/>
          </w:divBdr>
        </w:div>
        <w:div w:id="120653612">
          <w:marLeft w:val="0"/>
          <w:marRight w:val="0"/>
          <w:marTop w:val="0"/>
          <w:marBottom w:val="0"/>
          <w:divBdr>
            <w:top w:val="none" w:sz="0" w:space="0" w:color="auto"/>
            <w:left w:val="none" w:sz="0" w:space="0" w:color="auto"/>
            <w:bottom w:val="none" w:sz="0" w:space="0" w:color="auto"/>
            <w:right w:val="none" w:sz="0" w:space="0" w:color="auto"/>
          </w:divBdr>
        </w:div>
        <w:div w:id="209801793">
          <w:marLeft w:val="0"/>
          <w:marRight w:val="0"/>
          <w:marTop w:val="0"/>
          <w:marBottom w:val="0"/>
          <w:divBdr>
            <w:top w:val="none" w:sz="0" w:space="0" w:color="auto"/>
            <w:left w:val="none" w:sz="0" w:space="0" w:color="auto"/>
            <w:bottom w:val="none" w:sz="0" w:space="0" w:color="auto"/>
            <w:right w:val="none" w:sz="0" w:space="0" w:color="auto"/>
          </w:divBdr>
        </w:div>
        <w:div w:id="217205039">
          <w:marLeft w:val="0"/>
          <w:marRight w:val="0"/>
          <w:marTop w:val="0"/>
          <w:marBottom w:val="0"/>
          <w:divBdr>
            <w:top w:val="none" w:sz="0" w:space="0" w:color="auto"/>
            <w:left w:val="none" w:sz="0" w:space="0" w:color="auto"/>
            <w:bottom w:val="none" w:sz="0" w:space="0" w:color="auto"/>
            <w:right w:val="none" w:sz="0" w:space="0" w:color="auto"/>
          </w:divBdr>
        </w:div>
        <w:div w:id="486409165">
          <w:marLeft w:val="0"/>
          <w:marRight w:val="0"/>
          <w:marTop w:val="0"/>
          <w:marBottom w:val="0"/>
          <w:divBdr>
            <w:top w:val="none" w:sz="0" w:space="0" w:color="auto"/>
            <w:left w:val="none" w:sz="0" w:space="0" w:color="auto"/>
            <w:bottom w:val="none" w:sz="0" w:space="0" w:color="auto"/>
            <w:right w:val="none" w:sz="0" w:space="0" w:color="auto"/>
          </w:divBdr>
        </w:div>
        <w:div w:id="500705102">
          <w:marLeft w:val="0"/>
          <w:marRight w:val="0"/>
          <w:marTop w:val="0"/>
          <w:marBottom w:val="0"/>
          <w:divBdr>
            <w:top w:val="none" w:sz="0" w:space="0" w:color="auto"/>
            <w:left w:val="none" w:sz="0" w:space="0" w:color="auto"/>
            <w:bottom w:val="none" w:sz="0" w:space="0" w:color="auto"/>
            <w:right w:val="none" w:sz="0" w:space="0" w:color="auto"/>
          </w:divBdr>
        </w:div>
        <w:div w:id="682164932">
          <w:marLeft w:val="0"/>
          <w:marRight w:val="0"/>
          <w:marTop w:val="0"/>
          <w:marBottom w:val="0"/>
          <w:divBdr>
            <w:top w:val="none" w:sz="0" w:space="0" w:color="auto"/>
            <w:left w:val="none" w:sz="0" w:space="0" w:color="auto"/>
            <w:bottom w:val="none" w:sz="0" w:space="0" w:color="auto"/>
            <w:right w:val="none" w:sz="0" w:space="0" w:color="auto"/>
          </w:divBdr>
        </w:div>
        <w:div w:id="758141417">
          <w:marLeft w:val="0"/>
          <w:marRight w:val="0"/>
          <w:marTop w:val="0"/>
          <w:marBottom w:val="0"/>
          <w:divBdr>
            <w:top w:val="none" w:sz="0" w:space="0" w:color="auto"/>
            <w:left w:val="none" w:sz="0" w:space="0" w:color="auto"/>
            <w:bottom w:val="none" w:sz="0" w:space="0" w:color="auto"/>
            <w:right w:val="none" w:sz="0" w:space="0" w:color="auto"/>
          </w:divBdr>
        </w:div>
        <w:div w:id="816916249">
          <w:marLeft w:val="0"/>
          <w:marRight w:val="0"/>
          <w:marTop w:val="0"/>
          <w:marBottom w:val="0"/>
          <w:divBdr>
            <w:top w:val="none" w:sz="0" w:space="0" w:color="auto"/>
            <w:left w:val="none" w:sz="0" w:space="0" w:color="auto"/>
            <w:bottom w:val="none" w:sz="0" w:space="0" w:color="auto"/>
            <w:right w:val="none" w:sz="0" w:space="0" w:color="auto"/>
          </w:divBdr>
        </w:div>
        <w:div w:id="884369988">
          <w:marLeft w:val="0"/>
          <w:marRight w:val="0"/>
          <w:marTop w:val="0"/>
          <w:marBottom w:val="0"/>
          <w:divBdr>
            <w:top w:val="none" w:sz="0" w:space="0" w:color="auto"/>
            <w:left w:val="none" w:sz="0" w:space="0" w:color="auto"/>
            <w:bottom w:val="none" w:sz="0" w:space="0" w:color="auto"/>
            <w:right w:val="none" w:sz="0" w:space="0" w:color="auto"/>
          </w:divBdr>
        </w:div>
        <w:div w:id="998000721">
          <w:marLeft w:val="0"/>
          <w:marRight w:val="0"/>
          <w:marTop w:val="0"/>
          <w:marBottom w:val="0"/>
          <w:divBdr>
            <w:top w:val="none" w:sz="0" w:space="0" w:color="auto"/>
            <w:left w:val="none" w:sz="0" w:space="0" w:color="auto"/>
            <w:bottom w:val="none" w:sz="0" w:space="0" w:color="auto"/>
            <w:right w:val="none" w:sz="0" w:space="0" w:color="auto"/>
          </w:divBdr>
        </w:div>
        <w:div w:id="1145244403">
          <w:marLeft w:val="0"/>
          <w:marRight w:val="0"/>
          <w:marTop w:val="0"/>
          <w:marBottom w:val="0"/>
          <w:divBdr>
            <w:top w:val="none" w:sz="0" w:space="0" w:color="auto"/>
            <w:left w:val="none" w:sz="0" w:space="0" w:color="auto"/>
            <w:bottom w:val="none" w:sz="0" w:space="0" w:color="auto"/>
            <w:right w:val="none" w:sz="0" w:space="0" w:color="auto"/>
          </w:divBdr>
        </w:div>
        <w:div w:id="1309288563">
          <w:marLeft w:val="0"/>
          <w:marRight w:val="0"/>
          <w:marTop w:val="0"/>
          <w:marBottom w:val="0"/>
          <w:divBdr>
            <w:top w:val="none" w:sz="0" w:space="0" w:color="auto"/>
            <w:left w:val="none" w:sz="0" w:space="0" w:color="auto"/>
            <w:bottom w:val="none" w:sz="0" w:space="0" w:color="auto"/>
            <w:right w:val="none" w:sz="0" w:space="0" w:color="auto"/>
          </w:divBdr>
        </w:div>
        <w:div w:id="1657609948">
          <w:marLeft w:val="0"/>
          <w:marRight w:val="0"/>
          <w:marTop w:val="0"/>
          <w:marBottom w:val="0"/>
          <w:divBdr>
            <w:top w:val="none" w:sz="0" w:space="0" w:color="auto"/>
            <w:left w:val="none" w:sz="0" w:space="0" w:color="auto"/>
            <w:bottom w:val="none" w:sz="0" w:space="0" w:color="auto"/>
            <w:right w:val="none" w:sz="0" w:space="0" w:color="auto"/>
          </w:divBdr>
        </w:div>
        <w:div w:id="1696423929">
          <w:marLeft w:val="0"/>
          <w:marRight w:val="0"/>
          <w:marTop w:val="0"/>
          <w:marBottom w:val="0"/>
          <w:divBdr>
            <w:top w:val="none" w:sz="0" w:space="0" w:color="auto"/>
            <w:left w:val="none" w:sz="0" w:space="0" w:color="auto"/>
            <w:bottom w:val="none" w:sz="0" w:space="0" w:color="auto"/>
            <w:right w:val="none" w:sz="0" w:space="0" w:color="auto"/>
          </w:divBdr>
        </w:div>
        <w:div w:id="1719352427">
          <w:marLeft w:val="0"/>
          <w:marRight w:val="0"/>
          <w:marTop w:val="0"/>
          <w:marBottom w:val="0"/>
          <w:divBdr>
            <w:top w:val="none" w:sz="0" w:space="0" w:color="auto"/>
            <w:left w:val="none" w:sz="0" w:space="0" w:color="auto"/>
            <w:bottom w:val="none" w:sz="0" w:space="0" w:color="auto"/>
            <w:right w:val="none" w:sz="0" w:space="0" w:color="auto"/>
          </w:divBdr>
        </w:div>
        <w:div w:id="1748843692">
          <w:marLeft w:val="0"/>
          <w:marRight w:val="0"/>
          <w:marTop w:val="0"/>
          <w:marBottom w:val="0"/>
          <w:divBdr>
            <w:top w:val="none" w:sz="0" w:space="0" w:color="auto"/>
            <w:left w:val="none" w:sz="0" w:space="0" w:color="auto"/>
            <w:bottom w:val="none" w:sz="0" w:space="0" w:color="auto"/>
            <w:right w:val="none" w:sz="0" w:space="0" w:color="auto"/>
          </w:divBdr>
        </w:div>
        <w:div w:id="1913351904">
          <w:marLeft w:val="0"/>
          <w:marRight w:val="0"/>
          <w:marTop w:val="0"/>
          <w:marBottom w:val="0"/>
          <w:divBdr>
            <w:top w:val="none" w:sz="0" w:space="0" w:color="auto"/>
            <w:left w:val="none" w:sz="0" w:space="0" w:color="auto"/>
            <w:bottom w:val="none" w:sz="0" w:space="0" w:color="auto"/>
            <w:right w:val="none" w:sz="0" w:space="0" w:color="auto"/>
          </w:divBdr>
        </w:div>
        <w:div w:id="1962956795">
          <w:marLeft w:val="0"/>
          <w:marRight w:val="0"/>
          <w:marTop w:val="0"/>
          <w:marBottom w:val="0"/>
          <w:divBdr>
            <w:top w:val="none" w:sz="0" w:space="0" w:color="auto"/>
            <w:left w:val="none" w:sz="0" w:space="0" w:color="auto"/>
            <w:bottom w:val="none" w:sz="0" w:space="0" w:color="auto"/>
            <w:right w:val="none" w:sz="0" w:space="0" w:color="auto"/>
          </w:divBdr>
        </w:div>
        <w:div w:id="2040204042">
          <w:marLeft w:val="0"/>
          <w:marRight w:val="0"/>
          <w:marTop w:val="0"/>
          <w:marBottom w:val="0"/>
          <w:divBdr>
            <w:top w:val="none" w:sz="0" w:space="0" w:color="auto"/>
            <w:left w:val="none" w:sz="0" w:space="0" w:color="auto"/>
            <w:bottom w:val="none" w:sz="0" w:space="0" w:color="auto"/>
            <w:right w:val="none" w:sz="0" w:space="0" w:color="auto"/>
          </w:divBdr>
        </w:div>
      </w:divsChild>
    </w:div>
    <w:div w:id="1631521102">
      <w:bodyDiv w:val="1"/>
      <w:marLeft w:val="0"/>
      <w:marRight w:val="0"/>
      <w:marTop w:val="0"/>
      <w:marBottom w:val="0"/>
      <w:divBdr>
        <w:top w:val="none" w:sz="0" w:space="0" w:color="auto"/>
        <w:left w:val="none" w:sz="0" w:space="0" w:color="auto"/>
        <w:bottom w:val="none" w:sz="0" w:space="0" w:color="auto"/>
        <w:right w:val="none" w:sz="0" w:space="0" w:color="auto"/>
      </w:divBdr>
      <w:divsChild>
        <w:div w:id="110170430">
          <w:marLeft w:val="0"/>
          <w:marRight w:val="0"/>
          <w:marTop w:val="0"/>
          <w:marBottom w:val="0"/>
          <w:divBdr>
            <w:top w:val="none" w:sz="0" w:space="0" w:color="auto"/>
            <w:left w:val="none" w:sz="0" w:space="0" w:color="auto"/>
            <w:bottom w:val="none" w:sz="0" w:space="0" w:color="auto"/>
            <w:right w:val="none" w:sz="0" w:space="0" w:color="auto"/>
          </w:divBdr>
        </w:div>
        <w:div w:id="235625489">
          <w:marLeft w:val="0"/>
          <w:marRight w:val="0"/>
          <w:marTop w:val="0"/>
          <w:marBottom w:val="0"/>
          <w:divBdr>
            <w:top w:val="none" w:sz="0" w:space="0" w:color="auto"/>
            <w:left w:val="none" w:sz="0" w:space="0" w:color="auto"/>
            <w:bottom w:val="none" w:sz="0" w:space="0" w:color="auto"/>
            <w:right w:val="none" w:sz="0" w:space="0" w:color="auto"/>
          </w:divBdr>
        </w:div>
        <w:div w:id="405108221">
          <w:marLeft w:val="0"/>
          <w:marRight w:val="0"/>
          <w:marTop w:val="0"/>
          <w:marBottom w:val="0"/>
          <w:divBdr>
            <w:top w:val="none" w:sz="0" w:space="0" w:color="auto"/>
            <w:left w:val="none" w:sz="0" w:space="0" w:color="auto"/>
            <w:bottom w:val="none" w:sz="0" w:space="0" w:color="auto"/>
            <w:right w:val="none" w:sz="0" w:space="0" w:color="auto"/>
          </w:divBdr>
        </w:div>
        <w:div w:id="466123020">
          <w:marLeft w:val="0"/>
          <w:marRight w:val="0"/>
          <w:marTop w:val="0"/>
          <w:marBottom w:val="0"/>
          <w:divBdr>
            <w:top w:val="none" w:sz="0" w:space="0" w:color="auto"/>
            <w:left w:val="none" w:sz="0" w:space="0" w:color="auto"/>
            <w:bottom w:val="none" w:sz="0" w:space="0" w:color="auto"/>
            <w:right w:val="none" w:sz="0" w:space="0" w:color="auto"/>
          </w:divBdr>
        </w:div>
        <w:div w:id="600449621">
          <w:marLeft w:val="0"/>
          <w:marRight w:val="0"/>
          <w:marTop w:val="0"/>
          <w:marBottom w:val="0"/>
          <w:divBdr>
            <w:top w:val="none" w:sz="0" w:space="0" w:color="auto"/>
            <w:left w:val="none" w:sz="0" w:space="0" w:color="auto"/>
            <w:bottom w:val="none" w:sz="0" w:space="0" w:color="auto"/>
            <w:right w:val="none" w:sz="0" w:space="0" w:color="auto"/>
          </w:divBdr>
        </w:div>
        <w:div w:id="853147694">
          <w:marLeft w:val="0"/>
          <w:marRight w:val="0"/>
          <w:marTop w:val="0"/>
          <w:marBottom w:val="0"/>
          <w:divBdr>
            <w:top w:val="none" w:sz="0" w:space="0" w:color="auto"/>
            <w:left w:val="none" w:sz="0" w:space="0" w:color="auto"/>
            <w:bottom w:val="none" w:sz="0" w:space="0" w:color="auto"/>
            <w:right w:val="none" w:sz="0" w:space="0" w:color="auto"/>
          </w:divBdr>
        </w:div>
        <w:div w:id="1137988977">
          <w:marLeft w:val="0"/>
          <w:marRight w:val="0"/>
          <w:marTop w:val="0"/>
          <w:marBottom w:val="0"/>
          <w:divBdr>
            <w:top w:val="none" w:sz="0" w:space="0" w:color="auto"/>
            <w:left w:val="none" w:sz="0" w:space="0" w:color="auto"/>
            <w:bottom w:val="none" w:sz="0" w:space="0" w:color="auto"/>
            <w:right w:val="none" w:sz="0" w:space="0" w:color="auto"/>
          </w:divBdr>
        </w:div>
        <w:div w:id="1313678942">
          <w:marLeft w:val="0"/>
          <w:marRight w:val="0"/>
          <w:marTop w:val="0"/>
          <w:marBottom w:val="0"/>
          <w:divBdr>
            <w:top w:val="none" w:sz="0" w:space="0" w:color="auto"/>
            <w:left w:val="none" w:sz="0" w:space="0" w:color="auto"/>
            <w:bottom w:val="none" w:sz="0" w:space="0" w:color="auto"/>
            <w:right w:val="none" w:sz="0" w:space="0" w:color="auto"/>
          </w:divBdr>
        </w:div>
        <w:div w:id="1852639274">
          <w:marLeft w:val="0"/>
          <w:marRight w:val="0"/>
          <w:marTop w:val="0"/>
          <w:marBottom w:val="0"/>
          <w:divBdr>
            <w:top w:val="none" w:sz="0" w:space="0" w:color="auto"/>
            <w:left w:val="none" w:sz="0" w:space="0" w:color="auto"/>
            <w:bottom w:val="none" w:sz="0" w:space="0" w:color="auto"/>
            <w:right w:val="none" w:sz="0" w:space="0" w:color="auto"/>
          </w:divBdr>
        </w:div>
        <w:div w:id="2091928498">
          <w:marLeft w:val="0"/>
          <w:marRight w:val="0"/>
          <w:marTop w:val="0"/>
          <w:marBottom w:val="0"/>
          <w:divBdr>
            <w:top w:val="none" w:sz="0" w:space="0" w:color="auto"/>
            <w:left w:val="none" w:sz="0" w:space="0" w:color="auto"/>
            <w:bottom w:val="none" w:sz="0" w:space="0" w:color="auto"/>
            <w:right w:val="none" w:sz="0" w:space="0" w:color="auto"/>
          </w:divBdr>
        </w:div>
      </w:divsChild>
    </w:div>
    <w:div w:id="1854880291">
      <w:bodyDiv w:val="1"/>
      <w:marLeft w:val="0"/>
      <w:marRight w:val="0"/>
      <w:marTop w:val="0"/>
      <w:marBottom w:val="0"/>
      <w:divBdr>
        <w:top w:val="none" w:sz="0" w:space="0" w:color="auto"/>
        <w:left w:val="none" w:sz="0" w:space="0" w:color="auto"/>
        <w:bottom w:val="none" w:sz="0" w:space="0" w:color="auto"/>
        <w:right w:val="none" w:sz="0" w:space="0" w:color="auto"/>
      </w:divBdr>
    </w:div>
    <w:div w:id="1943605575">
      <w:bodyDiv w:val="1"/>
      <w:marLeft w:val="0"/>
      <w:marRight w:val="0"/>
      <w:marTop w:val="0"/>
      <w:marBottom w:val="0"/>
      <w:divBdr>
        <w:top w:val="none" w:sz="0" w:space="0" w:color="auto"/>
        <w:left w:val="none" w:sz="0" w:space="0" w:color="auto"/>
        <w:bottom w:val="none" w:sz="0" w:space="0" w:color="auto"/>
        <w:right w:val="none" w:sz="0" w:space="0" w:color="auto"/>
      </w:divBdr>
      <w:divsChild>
        <w:div w:id="64451095">
          <w:marLeft w:val="0"/>
          <w:marRight w:val="0"/>
          <w:marTop w:val="0"/>
          <w:marBottom w:val="0"/>
          <w:divBdr>
            <w:top w:val="none" w:sz="0" w:space="0" w:color="auto"/>
            <w:left w:val="none" w:sz="0" w:space="0" w:color="auto"/>
            <w:bottom w:val="none" w:sz="0" w:space="0" w:color="auto"/>
            <w:right w:val="none" w:sz="0" w:space="0" w:color="auto"/>
          </w:divBdr>
          <w:divsChild>
            <w:div w:id="1965229313">
              <w:marLeft w:val="0"/>
              <w:marRight w:val="0"/>
              <w:marTop w:val="0"/>
              <w:marBottom w:val="0"/>
              <w:divBdr>
                <w:top w:val="none" w:sz="0" w:space="0" w:color="auto"/>
                <w:left w:val="none" w:sz="0" w:space="0" w:color="auto"/>
                <w:bottom w:val="none" w:sz="0" w:space="0" w:color="auto"/>
                <w:right w:val="none" w:sz="0" w:space="0" w:color="auto"/>
              </w:divBdr>
            </w:div>
          </w:divsChild>
        </w:div>
        <w:div w:id="174611655">
          <w:marLeft w:val="0"/>
          <w:marRight w:val="0"/>
          <w:marTop w:val="0"/>
          <w:marBottom w:val="0"/>
          <w:divBdr>
            <w:top w:val="none" w:sz="0" w:space="0" w:color="auto"/>
            <w:left w:val="none" w:sz="0" w:space="0" w:color="auto"/>
            <w:bottom w:val="none" w:sz="0" w:space="0" w:color="auto"/>
            <w:right w:val="none" w:sz="0" w:space="0" w:color="auto"/>
          </w:divBdr>
          <w:divsChild>
            <w:div w:id="999888371">
              <w:marLeft w:val="0"/>
              <w:marRight w:val="0"/>
              <w:marTop w:val="0"/>
              <w:marBottom w:val="0"/>
              <w:divBdr>
                <w:top w:val="none" w:sz="0" w:space="0" w:color="auto"/>
                <w:left w:val="none" w:sz="0" w:space="0" w:color="auto"/>
                <w:bottom w:val="none" w:sz="0" w:space="0" w:color="auto"/>
                <w:right w:val="none" w:sz="0" w:space="0" w:color="auto"/>
              </w:divBdr>
            </w:div>
          </w:divsChild>
        </w:div>
        <w:div w:id="328287320">
          <w:marLeft w:val="0"/>
          <w:marRight w:val="0"/>
          <w:marTop w:val="0"/>
          <w:marBottom w:val="0"/>
          <w:divBdr>
            <w:top w:val="none" w:sz="0" w:space="0" w:color="auto"/>
            <w:left w:val="none" w:sz="0" w:space="0" w:color="auto"/>
            <w:bottom w:val="none" w:sz="0" w:space="0" w:color="auto"/>
            <w:right w:val="none" w:sz="0" w:space="0" w:color="auto"/>
          </w:divBdr>
          <w:divsChild>
            <w:div w:id="1872038213">
              <w:marLeft w:val="0"/>
              <w:marRight w:val="0"/>
              <w:marTop w:val="0"/>
              <w:marBottom w:val="0"/>
              <w:divBdr>
                <w:top w:val="none" w:sz="0" w:space="0" w:color="auto"/>
                <w:left w:val="none" w:sz="0" w:space="0" w:color="auto"/>
                <w:bottom w:val="none" w:sz="0" w:space="0" w:color="auto"/>
                <w:right w:val="none" w:sz="0" w:space="0" w:color="auto"/>
              </w:divBdr>
            </w:div>
          </w:divsChild>
        </w:div>
        <w:div w:id="1110901475">
          <w:marLeft w:val="0"/>
          <w:marRight w:val="0"/>
          <w:marTop w:val="0"/>
          <w:marBottom w:val="0"/>
          <w:divBdr>
            <w:top w:val="none" w:sz="0" w:space="0" w:color="auto"/>
            <w:left w:val="none" w:sz="0" w:space="0" w:color="auto"/>
            <w:bottom w:val="none" w:sz="0" w:space="0" w:color="auto"/>
            <w:right w:val="none" w:sz="0" w:space="0" w:color="auto"/>
          </w:divBdr>
          <w:divsChild>
            <w:div w:id="1739666147">
              <w:marLeft w:val="0"/>
              <w:marRight w:val="0"/>
              <w:marTop w:val="0"/>
              <w:marBottom w:val="0"/>
              <w:divBdr>
                <w:top w:val="none" w:sz="0" w:space="0" w:color="auto"/>
                <w:left w:val="none" w:sz="0" w:space="0" w:color="auto"/>
                <w:bottom w:val="none" w:sz="0" w:space="0" w:color="auto"/>
                <w:right w:val="none" w:sz="0" w:space="0" w:color="auto"/>
              </w:divBdr>
            </w:div>
          </w:divsChild>
        </w:div>
        <w:div w:id="1148017302">
          <w:marLeft w:val="0"/>
          <w:marRight w:val="0"/>
          <w:marTop w:val="0"/>
          <w:marBottom w:val="0"/>
          <w:divBdr>
            <w:top w:val="none" w:sz="0" w:space="0" w:color="auto"/>
            <w:left w:val="none" w:sz="0" w:space="0" w:color="auto"/>
            <w:bottom w:val="none" w:sz="0" w:space="0" w:color="auto"/>
            <w:right w:val="none" w:sz="0" w:space="0" w:color="auto"/>
          </w:divBdr>
          <w:divsChild>
            <w:div w:id="534198424">
              <w:marLeft w:val="0"/>
              <w:marRight w:val="0"/>
              <w:marTop w:val="0"/>
              <w:marBottom w:val="0"/>
              <w:divBdr>
                <w:top w:val="none" w:sz="0" w:space="0" w:color="auto"/>
                <w:left w:val="none" w:sz="0" w:space="0" w:color="auto"/>
                <w:bottom w:val="none" w:sz="0" w:space="0" w:color="auto"/>
                <w:right w:val="none" w:sz="0" w:space="0" w:color="auto"/>
              </w:divBdr>
            </w:div>
          </w:divsChild>
        </w:div>
        <w:div w:id="1253852649">
          <w:marLeft w:val="0"/>
          <w:marRight w:val="0"/>
          <w:marTop w:val="0"/>
          <w:marBottom w:val="0"/>
          <w:divBdr>
            <w:top w:val="none" w:sz="0" w:space="0" w:color="auto"/>
            <w:left w:val="none" w:sz="0" w:space="0" w:color="auto"/>
            <w:bottom w:val="none" w:sz="0" w:space="0" w:color="auto"/>
            <w:right w:val="none" w:sz="0" w:space="0" w:color="auto"/>
          </w:divBdr>
          <w:divsChild>
            <w:div w:id="1424448851">
              <w:marLeft w:val="0"/>
              <w:marRight w:val="0"/>
              <w:marTop w:val="0"/>
              <w:marBottom w:val="0"/>
              <w:divBdr>
                <w:top w:val="none" w:sz="0" w:space="0" w:color="auto"/>
                <w:left w:val="none" w:sz="0" w:space="0" w:color="auto"/>
                <w:bottom w:val="none" w:sz="0" w:space="0" w:color="auto"/>
                <w:right w:val="none" w:sz="0" w:space="0" w:color="auto"/>
              </w:divBdr>
            </w:div>
          </w:divsChild>
        </w:div>
        <w:div w:id="1444570564">
          <w:marLeft w:val="0"/>
          <w:marRight w:val="0"/>
          <w:marTop w:val="0"/>
          <w:marBottom w:val="0"/>
          <w:divBdr>
            <w:top w:val="none" w:sz="0" w:space="0" w:color="auto"/>
            <w:left w:val="none" w:sz="0" w:space="0" w:color="auto"/>
            <w:bottom w:val="none" w:sz="0" w:space="0" w:color="auto"/>
            <w:right w:val="none" w:sz="0" w:space="0" w:color="auto"/>
          </w:divBdr>
          <w:divsChild>
            <w:div w:id="632053615">
              <w:marLeft w:val="0"/>
              <w:marRight w:val="0"/>
              <w:marTop w:val="0"/>
              <w:marBottom w:val="0"/>
              <w:divBdr>
                <w:top w:val="none" w:sz="0" w:space="0" w:color="auto"/>
                <w:left w:val="none" w:sz="0" w:space="0" w:color="auto"/>
                <w:bottom w:val="none" w:sz="0" w:space="0" w:color="auto"/>
                <w:right w:val="none" w:sz="0" w:space="0" w:color="auto"/>
              </w:divBdr>
            </w:div>
          </w:divsChild>
        </w:div>
        <w:div w:id="1469321965">
          <w:marLeft w:val="0"/>
          <w:marRight w:val="0"/>
          <w:marTop w:val="0"/>
          <w:marBottom w:val="0"/>
          <w:divBdr>
            <w:top w:val="none" w:sz="0" w:space="0" w:color="auto"/>
            <w:left w:val="none" w:sz="0" w:space="0" w:color="auto"/>
            <w:bottom w:val="none" w:sz="0" w:space="0" w:color="auto"/>
            <w:right w:val="none" w:sz="0" w:space="0" w:color="auto"/>
          </w:divBdr>
          <w:divsChild>
            <w:div w:id="2124228576">
              <w:marLeft w:val="0"/>
              <w:marRight w:val="0"/>
              <w:marTop w:val="0"/>
              <w:marBottom w:val="0"/>
              <w:divBdr>
                <w:top w:val="none" w:sz="0" w:space="0" w:color="auto"/>
                <w:left w:val="none" w:sz="0" w:space="0" w:color="auto"/>
                <w:bottom w:val="none" w:sz="0" w:space="0" w:color="auto"/>
                <w:right w:val="none" w:sz="0" w:space="0" w:color="auto"/>
              </w:divBdr>
            </w:div>
          </w:divsChild>
        </w:div>
        <w:div w:id="1749228053">
          <w:marLeft w:val="0"/>
          <w:marRight w:val="0"/>
          <w:marTop w:val="0"/>
          <w:marBottom w:val="0"/>
          <w:divBdr>
            <w:top w:val="none" w:sz="0" w:space="0" w:color="auto"/>
            <w:left w:val="none" w:sz="0" w:space="0" w:color="auto"/>
            <w:bottom w:val="none" w:sz="0" w:space="0" w:color="auto"/>
            <w:right w:val="none" w:sz="0" w:space="0" w:color="auto"/>
          </w:divBdr>
          <w:divsChild>
            <w:div w:id="17977142">
              <w:marLeft w:val="0"/>
              <w:marRight w:val="0"/>
              <w:marTop w:val="0"/>
              <w:marBottom w:val="0"/>
              <w:divBdr>
                <w:top w:val="none" w:sz="0" w:space="0" w:color="auto"/>
                <w:left w:val="none" w:sz="0" w:space="0" w:color="auto"/>
                <w:bottom w:val="none" w:sz="0" w:space="0" w:color="auto"/>
                <w:right w:val="none" w:sz="0" w:space="0" w:color="auto"/>
              </w:divBdr>
            </w:div>
          </w:divsChild>
        </w:div>
        <w:div w:id="1804543572">
          <w:marLeft w:val="0"/>
          <w:marRight w:val="0"/>
          <w:marTop w:val="0"/>
          <w:marBottom w:val="0"/>
          <w:divBdr>
            <w:top w:val="none" w:sz="0" w:space="0" w:color="auto"/>
            <w:left w:val="none" w:sz="0" w:space="0" w:color="auto"/>
            <w:bottom w:val="none" w:sz="0" w:space="0" w:color="auto"/>
            <w:right w:val="none" w:sz="0" w:space="0" w:color="auto"/>
          </w:divBdr>
          <w:divsChild>
            <w:div w:id="162429189">
              <w:marLeft w:val="0"/>
              <w:marRight w:val="0"/>
              <w:marTop w:val="0"/>
              <w:marBottom w:val="0"/>
              <w:divBdr>
                <w:top w:val="none" w:sz="0" w:space="0" w:color="auto"/>
                <w:left w:val="none" w:sz="0" w:space="0" w:color="auto"/>
                <w:bottom w:val="none" w:sz="0" w:space="0" w:color="auto"/>
                <w:right w:val="none" w:sz="0" w:space="0" w:color="auto"/>
              </w:divBdr>
            </w:div>
          </w:divsChild>
        </w:div>
        <w:div w:id="1894123697">
          <w:marLeft w:val="0"/>
          <w:marRight w:val="0"/>
          <w:marTop w:val="0"/>
          <w:marBottom w:val="0"/>
          <w:divBdr>
            <w:top w:val="none" w:sz="0" w:space="0" w:color="auto"/>
            <w:left w:val="none" w:sz="0" w:space="0" w:color="auto"/>
            <w:bottom w:val="none" w:sz="0" w:space="0" w:color="auto"/>
            <w:right w:val="none" w:sz="0" w:space="0" w:color="auto"/>
          </w:divBdr>
          <w:divsChild>
            <w:div w:id="1563367048">
              <w:marLeft w:val="0"/>
              <w:marRight w:val="0"/>
              <w:marTop w:val="0"/>
              <w:marBottom w:val="0"/>
              <w:divBdr>
                <w:top w:val="none" w:sz="0" w:space="0" w:color="auto"/>
                <w:left w:val="none" w:sz="0" w:space="0" w:color="auto"/>
                <w:bottom w:val="none" w:sz="0" w:space="0" w:color="auto"/>
                <w:right w:val="none" w:sz="0" w:space="0" w:color="auto"/>
              </w:divBdr>
            </w:div>
          </w:divsChild>
        </w:div>
        <w:div w:id="2020155380">
          <w:marLeft w:val="0"/>
          <w:marRight w:val="0"/>
          <w:marTop w:val="0"/>
          <w:marBottom w:val="0"/>
          <w:divBdr>
            <w:top w:val="none" w:sz="0" w:space="0" w:color="auto"/>
            <w:left w:val="none" w:sz="0" w:space="0" w:color="auto"/>
            <w:bottom w:val="none" w:sz="0" w:space="0" w:color="auto"/>
            <w:right w:val="none" w:sz="0" w:space="0" w:color="auto"/>
          </w:divBdr>
          <w:divsChild>
            <w:div w:id="1666011698">
              <w:marLeft w:val="0"/>
              <w:marRight w:val="0"/>
              <w:marTop w:val="0"/>
              <w:marBottom w:val="0"/>
              <w:divBdr>
                <w:top w:val="none" w:sz="0" w:space="0" w:color="auto"/>
                <w:left w:val="none" w:sz="0" w:space="0" w:color="auto"/>
                <w:bottom w:val="none" w:sz="0" w:space="0" w:color="auto"/>
                <w:right w:val="none" w:sz="0" w:space="0" w:color="auto"/>
              </w:divBdr>
            </w:div>
          </w:divsChild>
        </w:div>
        <w:div w:id="2055159674">
          <w:marLeft w:val="0"/>
          <w:marRight w:val="0"/>
          <w:marTop w:val="0"/>
          <w:marBottom w:val="0"/>
          <w:divBdr>
            <w:top w:val="none" w:sz="0" w:space="0" w:color="auto"/>
            <w:left w:val="none" w:sz="0" w:space="0" w:color="auto"/>
            <w:bottom w:val="none" w:sz="0" w:space="0" w:color="auto"/>
            <w:right w:val="none" w:sz="0" w:space="0" w:color="auto"/>
          </w:divBdr>
          <w:divsChild>
            <w:div w:id="583878898">
              <w:marLeft w:val="0"/>
              <w:marRight w:val="0"/>
              <w:marTop w:val="0"/>
              <w:marBottom w:val="0"/>
              <w:divBdr>
                <w:top w:val="none" w:sz="0" w:space="0" w:color="auto"/>
                <w:left w:val="none" w:sz="0" w:space="0" w:color="auto"/>
                <w:bottom w:val="none" w:sz="0" w:space="0" w:color="auto"/>
                <w:right w:val="none" w:sz="0" w:space="0" w:color="auto"/>
              </w:divBdr>
            </w:div>
          </w:divsChild>
        </w:div>
        <w:div w:id="2077437873">
          <w:marLeft w:val="0"/>
          <w:marRight w:val="0"/>
          <w:marTop w:val="0"/>
          <w:marBottom w:val="0"/>
          <w:divBdr>
            <w:top w:val="none" w:sz="0" w:space="0" w:color="auto"/>
            <w:left w:val="none" w:sz="0" w:space="0" w:color="auto"/>
            <w:bottom w:val="none" w:sz="0" w:space="0" w:color="auto"/>
            <w:right w:val="none" w:sz="0" w:space="0" w:color="auto"/>
          </w:divBdr>
          <w:divsChild>
            <w:div w:id="873418771">
              <w:marLeft w:val="0"/>
              <w:marRight w:val="0"/>
              <w:marTop w:val="0"/>
              <w:marBottom w:val="0"/>
              <w:divBdr>
                <w:top w:val="none" w:sz="0" w:space="0" w:color="auto"/>
                <w:left w:val="none" w:sz="0" w:space="0" w:color="auto"/>
                <w:bottom w:val="none" w:sz="0" w:space="0" w:color="auto"/>
                <w:right w:val="none" w:sz="0" w:space="0" w:color="auto"/>
              </w:divBdr>
            </w:div>
          </w:divsChild>
        </w:div>
        <w:div w:id="2104492635">
          <w:marLeft w:val="0"/>
          <w:marRight w:val="0"/>
          <w:marTop w:val="0"/>
          <w:marBottom w:val="0"/>
          <w:divBdr>
            <w:top w:val="none" w:sz="0" w:space="0" w:color="auto"/>
            <w:left w:val="none" w:sz="0" w:space="0" w:color="auto"/>
            <w:bottom w:val="none" w:sz="0" w:space="0" w:color="auto"/>
            <w:right w:val="none" w:sz="0" w:space="0" w:color="auto"/>
          </w:divBdr>
          <w:divsChild>
            <w:div w:id="1118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yperlink" Target="https://www.mass.gov/doc/eohhs-qmat-health-equity-data-standards-updated-march-2023/downloa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ass.gov/doc/eohhs-qmat-health-equity-data-standards-updated-march-2023/download" TargetMode="Externa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openxmlformats.org/officeDocument/2006/relationships/hyperlink" Target="https://www.hcahpsonline.org/globalassets/hcahps/technical-specifications/calculation-of-hcahps-scores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info-details/masshealth-cqi-technical-specifications-manu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ointcommission.org/our-priorities/health-care-equity/" TargetMode="External"/><Relationship Id="rId2" Type="http://schemas.openxmlformats.org/officeDocument/2006/relationships/hyperlink" Target="https://www.jointcommission.org/standards/prepublication-standards/new-and-revised-requirements-to-reduce-health-care-disparities/"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Siegel, Rachel (EHS)</DisplayName>
        <AccountId>246</AccountId>
        <AccountType/>
      </UserInfo>
      <UserInfo>
        <DisplayName>Hannon, Meaghan (EHS)</DisplayName>
        <AccountId>281</AccountId>
        <AccountType/>
      </UserInfo>
      <UserInfo>
        <DisplayName>Harner, Nick (EHS)</DisplayName>
        <AccountId>400</AccountId>
        <AccountType/>
      </UserInfo>
      <UserInfo>
        <DisplayName>Dadhania, Kaushal (EHS)</DisplayName>
        <AccountId>332</AccountId>
        <AccountType/>
      </UserInfo>
      <UserInfo>
        <DisplayName>Hatab, Dana (EHS)</DisplayName>
        <AccountId>375</AccountId>
        <AccountType/>
      </UserInfo>
      <UserInfo>
        <DisplayName>Fox, Katharine (EHS)</DisplayName>
        <AccountId>11</AccountId>
        <AccountType/>
      </UserInfo>
      <UserInfo>
        <DisplayName>Bhuiya, Nazmim (EHS)</DisplayName>
        <AccountId>200</AccountId>
        <AccountType/>
      </UserInfo>
      <UserInfo>
        <DisplayName>Guimaraes, Erica (EHS)</DisplayName>
        <AccountId>274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C6F9-D78B-45DB-A14A-700DF1434E48}">
  <ds:schemaRefs>
    <ds:schemaRef ds:uri="http://purl.org/dc/elements/1.1/"/>
    <ds:schemaRef ds:uri="http://purl.org/dc/terms/"/>
    <ds:schemaRef ds:uri="a84c8341-80aa-4b48-9373-d3a3de2ad48e"/>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a181a51-b58f-4101-967e-bee951ab042e"/>
  </ds:schemaRefs>
</ds:datastoreItem>
</file>

<file path=customXml/itemProps2.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3.xml><?xml version="1.0" encoding="utf-8"?>
<ds:datastoreItem xmlns:ds="http://schemas.openxmlformats.org/officeDocument/2006/customXml" ds:itemID="{3AEDBCAB-F0F8-4CE2-9A8C-C7CE9A71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2164</TotalTime>
  <Pages>93</Pages>
  <Words>18707</Words>
  <Characters>111812</Characters>
  <Application>Microsoft Office Word</Application>
  <DocSecurity>0</DocSecurity>
  <Lines>3727</Lines>
  <Paragraphs>2071</Paragraphs>
  <ScaleCrop>false</ScaleCrop>
  <Company/>
  <LinksUpToDate>false</LinksUpToDate>
  <CharactersWithSpaces>128448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Bhuiya, Nazmim (EHS)</cp:lastModifiedBy>
  <cp:revision>1102</cp:revision>
  <cp:lastPrinted>2025-03-17T16:47:00Z</cp:lastPrinted>
  <dcterms:created xsi:type="dcterms:W3CDTF">2024-03-26T16:43:00Z</dcterms:created>
  <dcterms:modified xsi:type="dcterms:W3CDTF">2025-05-16T17:16:00Z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