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684FA0" w14:textId="7CC3E602" w:rsidR="00F553A3" w:rsidRPr="00570F25" w:rsidRDefault="0016445D" w:rsidP="00F553A3">
      <w:pPr>
        <w:jc w:val="center"/>
        <w:rPr>
          <w:rFonts w:asciiTheme="majorHAnsi" w:hAnsiTheme="majorHAnsi"/>
        </w:rPr>
      </w:pPr>
      <w:r>
        <w:rPr>
          <w:noProof/>
        </w:rPr>
        <w:drawing>
          <wp:anchor distT="0" distB="0" distL="114300" distR="114300" simplePos="0" relativeHeight="251660800" behindDoc="0" locked="0" layoutInCell="1" allowOverlap="1" wp14:anchorId="49B0D09B" wp14:editId="6BFFAC9F">
            <wp:simplePos x="0" y="0"/>
            <wp:positionH relativeFrom="column">
              <wp:posOffset>3764280</wp:posOffset>
            </wp:positionH>
            <wp:positionV relativeFrom="page">
              <wp:posOffset>1587500</wp:posOffset>
            </wp:positionV>
            <wp:extent cx="1384935" cy="323850"/>
            <wp:effectExtent l="0" t="0" r="5715" b="0"/>
            <wp:wrapTopAndBottom/>
            <wp:docPr id="15" name="Picture 15" descr="MassD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sDE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84935" cy="3238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6704" behindDoc="0" locked="0" layoutInCell="1" allowOverlap="1" wp14:anchorId="2AF78D1A" wp14:editId="5D350486">
            <wp:simplePos x="0" y="0"/>
            <wp:positionH relativeFrom="column">
              <wp:posOffset>0</wp:posOffset>
            </wp:positionH>
            <wp:positionV relativeFrom="page">
              <wp:posOffset>1485900</wp:posOffset>
            </wp:positionV>
            <wp:extent cx="2305050" cy="461010"/>
            <wp:effectExtent l="0" t="0" r="0" b="0"/>
            <wp:wrapTopAndBottom/>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Blogo_full_larg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05050" cy="461010"/>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37290E0D" wp14:editId="77618958">
            <wp:extent cx="528955" cy="497928"/>
            <wp:effectExtent l="0" t="0" r="4445" b="0"/>
            <wp:docPr id="3" name="Picture 3" descr="mass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ssseal"/>
                    <pic:cNvPicPr>
                      <a:picLocks noChangeAspect="1" noChangeArrowheads="1"/>
                    </pic:cNvPicPr>
                  </pic:nvPicPr>
                  <pic:blipFill>
                    <a:blip r:embed="rId10" cstate="print"/>
                    <a:srcRect/>
                    <a:stretch>
                      <a:fillRect/>
                    </a:stretch>
                  </pic:blipFill>
                  <pic:spPr bwMode="auto">
                    <a:xfrm>
                      <a:off x="0" y="0"/>
                      <a:ext cx="960935" cy="904569"/>
                    </a:xfrm>
                    <a:prstGeom prst="rect">
                      <a:avLst/>
                    </a:prstGeom>
                    <a:noFill/>
                    <a:ln w="9525">
                      <a:noFill/>
                      <a:miter lim="800000"/>
                      <a:headEnd/>
                      <a:tailEnd/>
                    </a:ln>
                  </pic:spPr>
                </pic:pic>
              </a:graphicData>
            </a:graphic>
          </wp:inline>
        </w:drawing>
      </w:r>
    </w:p>
    <w:p w14:paraId="3BC35B95" w14:textId="1B9C20DB" w:rsidR="00F553A3" w:rsidRPr="00570F25" w:rsidRDefault="00F553A3" w:rsidP="00F553A3">
      <w:pPr>
        <w:jc w:val="center"/>
        <w:rPr>
          <w:rFonts w:asciiTheme="majorHAnsi" w:hAnsiTheme="majorHAnsi"/>
        </w:rPr>
      </w:pPr>
    </w:p>
    <w:p w14:paraId="509D2E48" w14:textId="325EE0FC" w:rsidR="00F553A3" w:rsidRPr="00570F25" w:rsidRDefault="00F553A3" w:rsidP="00F553A3">
      <w:pPr>
        <w:jc w:val="center"/>
        <w:rPr>
          <w:rFonts w:asciiTheme="majorHAnsi" w:hAnsiTheme="majorHAnsi"/>
        </w:rPr>
      </w:pPr>
    </w:p>
    <w:p w14:paraId="3905611D" w14:textId="1C2AA4A2" w:rsidR="00F553A3" w:rsidRPr="00570F25" w:rsidRDefault="00F553A3" w:rsidP="00625044">
      <w:pPr>
        <w:jc w:val="center"/>
        <w:rPr>
          <w:rFonts w:asciiTheme="majorHAnsi" w:hAnsiTheme="majorHAnsi"/>
        </w:rPr>
      </w:pPr>
    </w:p>
    <w:p w14:paraId="32C9A0BA" w14:textId="55098F4F" w:rsidR="0016445D" w:rsidRDefault="0016445D" w:rsidP="006272DD">
      <w:pPr>
        <w:pStyle w:val="Title"/>
        <w:rPr>
          <w:rFonts w:asciiTheme="majorHAnsi" w:hAnsiTheme="majorHAnsi" w:cs="Arial"/>
          <w:b w:val="0"/>
          <w:sz w:val="32"/>
          <w:szCs w:val="32"/>
        </w:rPr>
      </w:pPr>
    </w:p>
    <w:p w14:paraId="1FD2228F" w14:textId="77777777" w:rsidR="0016445D" w:rsidRDefault="0016445D" w:rsidP="006272DD">
      <w:pPr>
        <w:pStyle w:val="Title"/>
        <w:rPr>
          <w:rFonts w:asciiTheme="majorHAnsi" w:hAnsiTheme="majorHAnsi" w:cs="Arial"/>
          <w:b w:val="0"/>
          <w:sz w:val="32"/>
          <w:szCs w:val="32"/>
        </w:rPr>
      </w:pPr>
    </w:p>
    <w:p w14:paraId="0323E71C" w14:textId="1B2DD749" w:rsidR="00586894" w:rsidRDefault="00586894" w:rsidP="006272DD">
      <w:pPr>
        <w:pStyle w:val="Title"/>
        <w:rPr>
          <w:rFonts w:asciiTheme="majorHAnsi" w:hAnsiTheme="majorHAnsi" w:cs="Arial"/>
          <w:bCs w:val="0"/>
          <w:sz w:val="44"/>
          <w:szCs w:val="44"/>
        </w:rPr>
      </w:pPr>
      <w:r>
        <w:rPr>
          <w:rFonts w:asciiTheme="majorHAnsi" w:hAnsiTheme="majorHAnsi" w:cs="Arial"/>
          <w:bCs w:val="0"/>
          <w:sz w:val="44"/>
          <w:szCs w:val="44"/>
        </w:rPr>
        <w:t>MASSACHUSETTS COASTAL CONDITION ASSESSMENT</w:t>
      </w:r>
    </w:p>
    <w:p w14:paraId="48A8C9C9" w14:textId="77777777" w:rsidR="00586894" w:rsidRDefault="00586894" w:rsidP="006272DD">
      <w:pPr>
        <w:pStyle w:val="Title"/>
        <w:rPr>
          <w:rFonts w:asciiTheme="majorHAnsi" w:hAnsiTheme="majorHAnsi" w:cs="Arial"/>
          <w:bCs w:val="0"/>
          <w:sz w:val="44"/>
          <w:szCs w:val="44"/>
        </w:rPr>
      </w:pPr>
    </w:p>
    <w:p w14:paraId="45E2C289" w14:textId="41EED990" w:rsidR="006272DD" w:rsidRPr="0016445D" w:rsidRDefault="00B7449A" w:rsidP="006272DD">
      <w:pPr>
        <w:pStyle w:val="Title"/>
        <w:rPr>
          <w:rFonts w:asciiTheme="majorHAnsi" w:hAnsiTheme="majorHAnsi" w:cs="Arial"/>
          <w:bCs w:val="0"/>
          <w:sz w:val="44"/>
          <w:szCs w:val="44"/>
        </w:rPr>
      </w:pPr>
      <w:r>
        <w:rPr>
          <w:rFonts w:asciiTheme="majorHAnsi" w:hAnsiTheme="majorHAnsi" w:cs="Arial"/>
          <w:bCs w:val="0"/>
          <w:sz w:val="44"/>
          <w:szCs w:val="44"/>
        </w:rPr>
        <w:t>QUALITY ASSURANCE PROJECT PLAN</w:t>
      </w:r>
    </w:p>
    <w:p w14:paraId="274DE234" w14:textId="77777777" w:rsidR="006272DD" w:rsidRPr="00625044" w:rsidRDefault="006272DD" w:rsidP="006272DD">
      <w:pPr>
        <w:pStyle w:val="Title"/>
        <w:rPr>
          <w:rFonts w:asciiTheme="majorHAnsi" w:hAnsiTheme="majorHAnsi"/>
          <w:sz w:val="28"/>
          <w:szCs w:val="28"/>
        </w:rPr>
      </w:pPr>
    </w:p>
    <w:p w14:paraId="71EBB5F6" w14:textId="640B51B8" w:rsidR="006272DD" w:rsidRPr="00F17BA0" w:rsidRDefault="00B7449A" w:rsidP="006272DD">
      <w:pPr>
        <w:jc w:val="center"/>
        <w:rPr>
          <w:rFonts w:asciiTheme="majorHAnsi" w:hAnsiTheme="majorHAnsi"/>
          <w:b/>
          <w:sz w:val="26"/>
          <w:szCs w:val="26"/>
          <w:u w:val="single"/>
        </w:rPr>
      </w:pPr>
      <w:r>
        <w:rPr>
          <w:rFonts w:asciiTheme="majorHAnsi" w:hAnsiTheme="majorHAnsi"/>
          <w:b/>
          <w:sz w:val="26"/>
          <w:szCs w:val="26"/>
        </w:rPr>
        <w:t>Quality Assurance Project Plan</w:t>
      </w:r>
      <w:r w:rsidR="006272DD" w:rsidRPr="00F17BA0">
        <w:rPr>
          <w:rFonts w:asciiTheme="majorHAnsi" w:hAnsiTheme="majorHAnsi"/>
          <w:b/>
          <w:sz w:val="26"/>
          <w:szCs w:val="26"/>
        </w:rPr>
        <w:t xml:space="preserve"> for the Massachusetts Probabilistic Monitoring and Assessment Program (MAP2), Coastal Waters</w:t>
      </w:r>
    </w:p>
    <w:p w14:paraId="7AB08CBC" w14:textId="77777777" w:rsidR="006272DD" w:rsidRPr="00570F25" w:rsidRDefault="006272DD" w:rsidP="006272DD">
      <w:pPr>
        <w:jc w:val="center"/>
        <w:rPr>
          <w:rFonts w:asciiTheme="majorHAnsi" w:hAnsiTheme="majorHAnsi" w:cs="Arial"/>
          <w:b/>
        </w:rPr>
      </w:pPr>
    </w:p>
    <w:p w14:paraId="1F2F1DF5" w14:textId="77777777" w:rsidR="006272DD" w:rsidRDefault="006272DD" w:rsidP="006272DD">
      <w:pPr>
        <w:rPr>
          <w:rFonts w:asciiTheme="majorHAnsi" w:hAnsiTheme="majorHAnsi" w:cs="Arial"/>
        </w:rPr>
      </w:pPr>
    </w:p>
    <w:p w14:paraId="6D9D022A" w14:textId="77777777" w:rsidR="006272DD" w:rsidRDefault="006272DD" w:rsidP="006272DD">
      <w:pPr>
        <w:jc w:val="center"/>
        <w:rPr>
          <w:rFonts w:asciiTheme="majorHAnsi" w:hAnsiTheme="majorHAnsi"/>
          <w:sz w:val="28"/>
          <w:szCs w:val="28"/>
        </w:rPr>
      </w:pPr>
      <w:r>
        <w:rPr>
          <w:rFonts w:asciiTheme="majorHAnsi" w:hAnsiTheme="majorHAnsi"/>
          <w:sz w:val="28"/>
          <w:szCs w:val="28"/>
        </w:rPr>
        <w:t>Document</w:t>
      </w:r>
      <w:r w:rsidRPr="00625044">
        <w:rPr>
          <w:rFonts w:asciiTheme="majorHAnsi" w:hAnsiTheme="majorHAnsi"/>
          <w:sz w:val="28"/>
          <w:szCs w:val="28"/>
        </w:rPr>
        <w:t xml:space="preserve"> prepared by </w:t>
      </w:r>
      <w:r>
        <w:rPr>
          <w:rFonts w:asciiTheme="majorHAnsi" w:hAnsiTheme="majorHAnsi"/>
          <w:sz w:val="28"/>
          <w:szCs w:val="28"/>
        </w:rPr>
        <w:t xml:space="preserve">Massachusetts Bays National Estuary Partnership and </w:t>
      </w:r>
      <w:r w:rsidRPr="00625044">
        <w:rPr>
          <w:rFonts w:asciiTheme="majorHAnsi" w:hAnsiTheme="majorHAnsi"/>
          <w:sz w:val="28"/>
          <w:szCs w:val="28"/>
        </w:rPr>
        <w:t xml:space="preserve">Massachusetts Department of Environmental Protection </w:t>
      </w:r>
    </w:p>
    <w:p w14:paraId="3025A631" w14:textId="77777777" w:rsidR="00F553A3" w:rsidRPr="00570F25" w:rsidRDefault="00F553A3" w:rsidP="00F553A3">
      <w:pPr>
        <w:jc w:val="center"/>
        <w:rPr>
          <w:rFonts w:asciiTheme="majorHAnsi" w:hAnsiTheme="majorHAnsi" w:cs="Arial"/>
          <w:b/>
        </w:rPr>
      </w:pPr>
    </w:p>
    <w:p w14:paraId="2F658290" w14:textId="07C056E4" w:rsidR="00F553A3" w:rsidRPr="00570F25" w:rsidRDefault="00F553A3" w:rsidP="00F553A3">
      <w:pPr>
        <w:jc w:val="center"/>
        <w:rPr>
          <w:rFonts w:asciiTheme="majorHAnsi" w:hAnsiTheme="majorHAnsi" w:cs="Arial"/>
          <w:sz w:val="20"/>
        </w:rPr>
      </w:pPr>
      <w:r w:rsidRPr="00570F25">
        <w:rPr>
          <w:rFonts w:asciiTheme="majorHAnsi" w:hAnsiTheme="majorHAnsi" w:cs="Arial"/>
          <w:sz w:val="20"/>
        </w:rPr>
        <w:t xml:space="preserve">CN </w:t>
      </w:r>
      <w:r w:rsidR="00B7449A">
        <w:rPr>
          <w:rFonts w:asciiTheme="majorHAnsi" w:hAnsiTheme="majorHAnsi" w:cs="Arial"/>
          <w:sz w:val="20"/>
        </w:rPr>
        <w:t>XXXX.X</w:t>
      </w:r>
    </w:p>
    <w:p w14:paraId="644EA334" w14:textId="6D27507B" w:rsidR="00F553A3" w:rsidRPr="00570F25" w:rsidRDefault="00A66AD9" w:rsidP="00F553A3">
      <w:pPr>
        <w:jc w:val="center"/>
        <w:rPr>
          <w:rFonts w:asciiTheme="majorHAnsi" w:hAnsiTheme="majorHAnsi" w:cs="Arial"/>
          <w:sz w:val="20"/>
        </w:rPr>
      </w:pPr>
      <w:r>
        <w:rPr>
          <w:rFonts w:asciiTheme="majorHAnsi" w:hAnsiTheme="majorHAnsi" w:cs="Arial"/>
          <w:sz w:val="20"/>
        </w:rPr>
        <w:t>May 2020</w:t>
      </w:r>
    </w:p>
    <w:p w14:paraId="37D7FA60" w14:textId="77777777" w:rsidR="00F553A3" w:rsidRPr="00570F25" w:rsidRDefault="00F553A3" w:rsidP="00F553A3">
      <w:pPr>
        <w:rPr>
          <w:rFonts w:asciiTheme="majorHAnsi" w:hAnsiTheme="majorHAnsi" w:cs="Arial"/>
        </w:rPr>
      </w:pPr>
    </w:p>
    <w:p w14:paraId="73AD11B5" w14:textId="7615A6BC" w:rsidR="00F553A3" w:rsidRDefault="00F553A3" w:rsidP="00F553A3">
      <w:pPr>
        <w:rPr>
          <w:rFonts w:asciiTheme="majorHAnsi" w:hAnsiTheme="majorHAnsi"/>
        </w:rPr>
      </w:pPr>
    </w:p>
    <w:p w14:paraId="37AA7687" w14:textId="2191F92E" w:rsidR="00D73045" w:rsidRDefault="00D73045" w:rsidP="00F553A3">
      <w:pPr>
        <w:rPr>
          <w:rFonts w:asciiTheme="majorHAnsi" w:hAnsiTheme="majorHAnsi"/>
        </w:rPr>
      </w:pPr>
    </w:p>
    <w:p w14:paraId="78110EE8" w14:textId="4175D923" w:rsidR="00D73045" w:rsidRDefault="00D73045" w:rsidP="00F553A3">
      <w:pPr>
        <w:rPr>
          <w:rFonts w:asciiTheme="majorHAnsi" w:hAnsiTheme="majorHAnsi"/>
        </w:rPr>
      </w:pPr>
    </w:p>
    <w:p w14:paraId="6117DB1F" w14:textId="6B3E1212" w:rsidR="00D73045" w:rsidRDefault="00D73045" w:rsidP="00F553A3">
      <w:pPr>
        <w:rPr>
          <w:rFonts w:asciiTheme="majorHAnsi" w:hAnsiTheme="majorHAnsi"/>
        </w:rPr>
      </w:pPr>
    </w:p>
    <w:p w14:paraId="47482643" w14:textId="35F0BD92" w:rsidR="00D73045" w:rsidRDefault="00D73045" w:rsidP="00F553A3">
      <w:pPr>
        <w:rPr>
          <w:rFonts w:asciiTheme="majorHAnsi" w:hAnsiTheme="majorHAnsi"/>
        </w:rPr>
      </w:pPr>
    </w:p>
    <w:p w14:paraId="6FA54CB9" w14:textId="337D485F" w:rsidR="00D73045" w:rsidRDefault="00D73045" w:rsidP="00F553A3">
      <w:pPr>
        <w:rPr>
          <w:rFonts w:asciiTheme="majorHAnsi" w:hAnsiTheme="majorHAnsi"/>
        </w:rPr>
      </w:pPr>
    </w:p>
    <w:p w14:paraId="684E4564" w14:textId="1DC90837" w:rsidR="00D73045" w:rsidRDefault="00D73045" w:rsidP="00F553A3">
      <w:pPr>
        <w:rPr>
          <w:rFonts w:asciiTheme="majorHAnsi" w:hAnsiTheme="majorHAnsi"/>
        </w:rPr>
      </w:pPr>
    </w:p>
    <w:p w14:paraId="444CD543" w14:textId="529E366B" w:rsidR="00D73045" w:rsidRDefault="00D73045" w:rsidP="00F553A3">
      <w:pPr>
        <w:rPr>
          <w:rFonts w:asciiTheme="majorHAnsi" w:hAnsiTheme="majorHAnsi"/>
        </w:rPr>
      </w:pPr>
    </w:p>
    <w:p w14:paraId="1A9A80DD" w14:textId="344E5788" w:rsidR="00D73045" w:rsidRDefault="00D73045" w:rsidP="00F553A3">
      <w:pPr>
        <w:rPr>
          <w:rFonts w:asciiTheme="majorHAnsi" w:hAnsiTheme="majorHAnsi"/>
        </w:rPr>
      </w:pPr>
    </w:p>
    <w:p w14:paraId="3C80CD8E" w14:textId="345A8F90" w:rsidR="00D73045" w:rsidRDefault="00D73045" w:rsidP="00F553A3">
      <w:pPr>
        <w:rPr>
          <w:rFonts w:asciiTheme="majorHAnsi" w:hAnsiTheme="majorHAnsi"/>
        </w:rPr>
      </w:pPr>
    </w:p>
    <w:p w14:paraId="11424C06" w14:textId="376B4B50" w:rsidR="00D73045" w:rsidRDefault="00D73045" w:rsidP="00F553A3">
      <w:pPr>
        <w:rPr>
          <w:rFonts w:asciiTheme="majorHAnsi" w:hAnsiTheme="majorHAnsi"/>
        </w:rPr>
      </w:pPr>
    </w:p>
    <w:p w14:paraId="2A34FA54" w14:textId="4D74402E" w:rsidR="00D73045" w:rsidRDefault="00D73045" w:rsidP="00F553A3">
      <w:pPr>
        <w:rPr>
          <w:rFonts w:asciiTheme="majorHAnsi" w:hAnsiTheme="majorHAnsi"/>
        </w:rPr>
      </w:pPr>
    </w:p>
    <w:p w14:paraId="73FCA2F6" w14:textId="142717C4" w:rsidR="00D73045" w:rsidRPr="00F243BC" w:rsidRDefault="00B7449A" w:rsidP="009359F3">
      <w:pPr>
        <w:pStyle w:val="Heading2"/>
      </w:pPr>
      <w:bookmarkStart w:id="0" w:name="_Toc41675689"/>
      <w:r w:rsidRPr="00F243BC">
        <w:lastRenderedPageBreak/>
        <w:t>Approval Page</w:t>
      </w:r>
      <w:bookmarkEnd w:id="0"/>
    </w:p>
    <w:tbl>
      <w:tblPr>
        <w:tblW w:w="84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4950"/>
        <w:gridCol w:w="1620"/>
      </w:tblGrid>
      <w:tr w:rsidR="0045389A" w:rsidRPr="00D73045" w14:paraId="59560D16" w14:textId="77777777" w:rsidTr="0045389A">
        <w:trPr>
          <w:trHeight w:hRule="exact" w:val="400"/>
        </w:trPr>
        <w:tc>
          <w:tcPr>
            <w:tcW w:w="1890" w:type="dxa"/>
            <w:shd w:val="pct12" w:color="auto" w:fill="auto"/>
            <w:vAlign w:val="center"/>
          </w:tcPr>
          <w:p w14:paraId="518D4EFB" w14:textId="77777777" w:rsidR="0045389A" w:rsidRPr="00D73045" w:rsidRDefault="0045389A" w:rsidP="00F553A3">
            <w:pPr>
              <w:rPr>
                <w:rFonts w:asciiTheme="majorHAnsi" w:hAnsiTheme="majorHAnsi" w:cs="Arial"/>
                <w:b/>
                <w:bCs/>
                <w:sz w:val="20"/>
                <w:szCs w:val="20"/>
              </w:rPr>
            </w:pPr>
            <w:r w:rsidRPr="00D73045">
              <w:rPr>
                <w:rFonts w:asciiTheme="majorHAnsi" w:hAnsiTheme="majorHAnsi" w:cs="Arial"/>
                <w:b/>
                <w:bCs/>
                <w:sz w:val="20"/>
                <w:szCs w:val="20"/>
              </w:rPr>
              <w:t>Prepared by:</w:t>
            </w:r>
          </w:p>
        </w:tc>
        <w:tc>
          <w:tcPr>
            <w:tcW w:w="4950" w:type="dxa"/>
            <w:shd w:val="pct12" w:color="auto" w:fill="auto"/>
            <w:vAlign w:val="center"/>
          </w:tcPr>
          <w:p w14:paraId="351BC156" w14:textId="77777777" w:rsidR="0045389A" w:rsidRPr="00D73045" w:rsidRDefault="0045389A" w:rsidP="00F553A3">
            <w:pPr>
              <w:pStyle w:val="Heading6"/>
              <w:tabs>
                <w:tab w:val="left" w:pos="2052"/>
              </w:tabs>
              <w:spacing w:before="0"/>
              <w:ind w:left="1872" w:hanging="1872"/>
              <w:rPr>
                <w:rFonts w:cs="Arial"/>
                <w:b/>
                <w:bCs/>
                <w:sz w:val="20"/>
                <w:szCs w:val="20"/>
              </w:rPr>
            </w:pPr>
          </w:p>
        </w:tc>
        <w:tc>
          <w:tcPr>
            <w:tcW w:w="1620" w:type="dxa"/>
            <w:shd w:val="pct12" w:color="auto" w:fill="auto"/>
            <w:vAlign w:val="center"/>
          </w:tcPr>
          <w:p w14:paraId="71976DA3" w14:textId="463D3504" w:rsidR="0045389A" w:rsidRPr="00D73045" w:rsidRDefault="0045389A" w:rsidP="00F553A3">
            <w:pPr>
              <w:rPr>
                <w:rFonts w:asciiTheme="majorHAnsi" w:hAnsiTheme="majorHAnsi" w:cs="Arial"/>
                <w:b/>
                <w:bCs/>
                <w:sz w:val="20"/>
                <w:szCs w:val="20"/>
              </w:rPr>
            </w:pPr>
            <w:r>
              <w:rPr>
                <w:rFonts w:asciiTheme="majorHAnsi" w:hAnsiTheme="majorHAnsi" w:cs="Arial"/>
                <w:b/>
                <w:bCs/>
                <w:sz w:val="20"/>
                <w:szCs w:val="20"/>
              </w:rPr>
              <w:t>Date:</w:t>
            </w:r>
          </w:p>
        </w:tc>
      </w:tr>
      <w:tr w:rsidR="0045389A" w:rsidRPr="00570F25" w14:paraId="71FDBCBC" w14:textId="77777777" w:rsidTr="0045389A">
        <w:trPr>
          <w:trHeight w:hRule="exact" w:val="1288"/>
        </w:trPr>
        <w:tc>
          <w:tcPr>
            <w:tcW w:w="1890" w:type="dxa"/>
            <w:vAlign w:val="center"/>
          </w:tcPr>
          <w:p w14:paraId="379CB611" w14:textId="3A319C10" w:rsidR="0045389A" w:rsidRDefault="0045389A" w:rsidP="0045389A">
            <w:pPr>
              <w:rPr>
                <w:rFonts w:asciiTheme="majorHAnsi" w:hAnsiTheme="majorHAnsi" w:cs="Arial"/>
                <w:sz w:val="20"/>
                <w:szCs w:val="20"/>
              </w:rPr>
            </w:pPr>
            <w:r>
              <w:rPr>
                <w:rFonts w:asciiTheme="majorHAnsi" w:hAnsiTheme="majorHAnsi" w:cs="Arial"/>
                <w:sz w:val="20"/>
                <w:szCs w:val="20"/>
              </w:rPr>
              <w:t>Prassede Vella</w:t>
            </w:r>
          </w:p>
          <w:p w14:paraId="1C3CDBD8" w14:textId="77777777" w:rsidR="0045389A" w:rsidRDefault="0045389A" w:rsidP="0045389A">
            <w:pPr>
              <w:rPr>
                <w:rFonts w:asciiTheme="majorHAnsi" w:hAnsiTheme="majorHAnsi" w:cs="Arial"/>
                <w:sz w:val="20"/>
                <w:szCs w:val="20"/>
              </w:rPr>
            </w:pPr>
          </w:p>
          <w:p w14:paraId="5540DD08" w14:textId="5EF31CF0" w:rsidR="0045389A" w:rsidRPr="00570F25" w:rsidRDefault="0045389A" w:rsidP="0045389A">
            <w:pPr>
              <w:rPr>
                <w:rFonts w:asciiTheme="majorHAnsi" w:hAnsiTheme="majorHAnsi" w:cs="Arial"/>
                <w:sz w:val="20"/>
                <w:szCs w:val="20"/>
              </w:rPr>
            </w:pPr>
            <w:r>
              <w:rPr>
                <w:rFonts w:asciiTheme="majorHAnsi" w:hAnsiTheme="majorHAnsi" w:cs="Arial"/>
                <w:sz w:val="20"/>
                <w:szCs w:val="20"/>
              </w:rPr>
              <w:t>James Meek</w:t>
            </w:r>
          </w:p>
        </w:tc>
        <w:tc>
          <w:tcPr>
            <w:tcW w:w="4950" w:type="dxa"/>
            <w:vAlign w:val="center"/>
          </w:tcPr>
          <w:p w14:paraId="5E6B3909" w14:textId="590C1D0B" w:rsidR="0045389A" w:rsidRDefault="0045389A" w:rsidP="0045389A">
            <w:pPr>
              <w:rPr>
                <w:rFonts w:asciiTheme="majorHAnsi" w:hAnsiTheme="majorHAnsi"/>
              </w:rPr>
            </w:pPr>
            <w:r w:rsidRPr="00D73045">
              <w:rPr>
                <w:rFonts w:asciiTheme="majorHAnsi" w:hAnsiTheme="majorHAnsi"/>
              </w:rPr>
              <w:t>MassBays National Estuary Partnership, MA Office of Coastal Zone Management</w:t>
            </w:r>
          </w:p>
          <w:p w14:paraId="40C32169" w14:textId="725ED59E" w:rsidR="0045389A" w:rsidRPr="00D73045" w:rsidRDefault="0045389A" w:rsidP="0045389A">
            <w:pPr>
              <w:rPr>
                <w:rFonts w:asciiTheme="majorHAnsi" w:hAnsiTheme="majorHAnsi"/>
              </w:rPr>
            </w:pPr>
            <w:r>
              <w:rPr>
                <w:rFonts w:asciiTheme="majorHAnsi" w:hAnsiTheme="majorHAnsi"/>
              </w:rPr>
              <w:t>Massachusetts Department of Environmental Protection</w:t>
            </w:r>
          </w:p>
          <w:p w14:paraId="2B451A36" w14:textId="6EAEAB4C" w:rsidR="0045389A" w:rsidRPr="00D73045" w:rsidRDefault="0045389A" w:rsidP="0045389A">
            <w:pPr>
              <w:rPr>
                <w:rFonts w:asciiTheme="majorHAnsi" w:hAnsiTheme="majorHAnsi"/>
              </w:rPr>
            </w:pPr>
          </w:p>
          <w:p w14:paraId="346C6628" w14:textId="1B1DB9BD" w:rsidR="0045389A" w:rsidRPr="00D73045" w:rsidRDefault="0045389A" w:rsidP="0045389A">
            <w:pPr>
              <w:rPr>
                <w:rFonts w:asciiTheme="majorHAnsi" w:hAnsiTheme="majorHAnsi"/>
              </w:rPr>
            </w:pPr>
          </w:p>
        </w:tc>
        <w:tc>
          <w:tcPr>
            <w:tcW w:w="1620" w:type="dxa"/>
            <w:vAlign w:val="center"/>
          </w:tcPr>
          <w:p w14:paraId="04EF78E6" w14:textId="7316B47F" w:rsidR="0045389A" w:rsidRPr="00570F25" w:rsidRDefault="0045389A" w:rsidP="0045389A">
            <w:pPr>
              <w:rPr>
                <w:rFonts w:asciiTheme="majorHAnsi" w:hAnsiTheme="majorHAnsi" w:cs="Arial"/>
                <w:sz w:val="20"/>
                <w:szCs w:val="20"/>
              </w:rPr>
            </w:pPr>
            <w:r>
              <w:rPr>
                <w:rFonts w:asciiTheme="majorHAnsi" w:hAnsiTheme="majorHAnsi" w:cs="Arial"/>
                <w:sz w:val="20"/>
                <w:szCs w:val="20"/>
              </w:rPr>
              <w:t>May 2020</w:t>
            </w:r>
          </w:p>
        </w:tc>
      </w:tr>
    </w:tbl>
    <w:p w14:paraId="31E5FF8E" w14:textId="77777777" w:rsidR="0022632E" w:rsidRDefault="0022632E"/>
    <w:tbl>
      <w:tblPr>
        <w:tblW w:w="84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4950"/>
        <w:gridCol w:w="1620"/>
      </w:tblGrid>
      <w:tr w:rsidR="0045389A" w:rsidRPr="0022632E" w14:paraId="1CFE0FAE" w14:textId="77777777" w:rsidTr="0045389A">
        <w:trPr>
          <w:trHeight w:hRule="exact" w:val="400"/>
        </w:trPr>
        <w:tc>
          <w:tcPr>
            <w:tcW w:w="1890" w:type="dxa"/>
            <w:shd w:val="clear" w:color="auto" w:fill="D9D9D9" w:themeFill="background1" w:themeFillShade="D9"/>
            <w:vAlign w:val="center"/>
          </w:tcPr>
          <w:p w14:paraId="2E3E6671" w14:textId="77777777" w:rsidR="0045389A" w:rsidRPr="0022632E" w:rsidRDefault="0045389A" w:rsidP="00F553A3">
            <w:pPr>
              <w:rPr>
                <w:rFonts w:asciiTheme="majorHAnsi" w:hAnsiTheme="majorHAnsi" w:cs="Arial"/>
                <w:b/>
                <w:bCs/>
                <w:sz w:val="20"/>
                <w:szCs w:val="20"/>
              </w:rPr>
            </w:pPr>
            <w:r w:rsidRPr="0022632E">
              <w:rPr>
                <w:rFonts w:asciiTheme="majorHAnsi" w:hAnsiTheme="majorHAnsi" w:cs="Arial"/>
                <w:b/>
                <w:bCs/>
                <w:sz w:val="20"/>
                <w:szCs w:val="20"/>
              </w:rPr>
              <w:t>Approved by:</w:t>
            </w:r>
          </w:p>
        </w:tc>
        <w:tc>
          <w:tcPr>
            <w:tcW w:w="4950" w:type="dxa"/>
            <w:shd w:val="clear" w:color="auto" w:fill="D9D9D9" w:themeFill="background1" w:themeFillShade="D9"/>
            <w:vAlign w:val="center"/>
          </w:tcPr>
          <w:p w14:paraId="2AECD77E" w14:textId="77777777" w:rsidR="0045389A" w:rsidRPr="0022632E" w:rsidRDefault="0045389A" w:rsidP="00F553A3">
            <w:pPr>
              <w:pStyle w:val="Heading6"/>
              <w:spacing w:before="0"/>
              <w:rPr>
                <w:rFonts w:cs="Arial"/>
                <w:b/>
                <w:bCs/>
                <w:sz w:val="20"/>
                <w:szCs w:val="20"/>
              </w:rPr>
            </w:pPr>
          </w:p>
        </w:tc>
        <w:tc>
          <w:tcPr>
            <w:tcW w:w="1620" w:type="dxa"/>
            <w:shd w:val="clear" w:color="auto" w:fill="D9D9D9" w:themeFill="background1" w:themeFillShade="D9"/>
            <w:vAlign w:val="center"/>
          </w:tcPr>
          <w:p w14:paraId="1EBEE904" w14:textId="67EAFABD" w:rsidR="0045389A" w:rsidRPr="0022632E" w:rsidRDefault="0045389A" w:rsidP="00F553A3">
            <w:pPr>
              <w:rPr>
                <w:rFonts w:asciiTheme="majorHAnsi" w:hAnsiTheme="majorHAnsi" w:cs="Arial"/>
                <w:b/>
                <w:bCs/>
                <w:sz w:val="20"/>
                <w:szCs w:val="20"/>
              </w:rPr>
            </w:pPr>
            <w:r>
              <w:rPr>
                <w:rFonts w:asciiTheme="majorHAnsi" w:hAnsiTheme="majorHAnsi" w:cs="Arial"/>
                <w:b/>
                <w:bCs/>
                <w:sz w:val="20"/>
                <w:szCs w:val="20"/>
              </w:rPr>
              <w:t>Date:</w:t>
            </w:r>
          </w:p>
        </w:tc>
      </w:tr>
      <w:tr w:rsidR="0045389A" w:rsidRPr="00570F25" w14:paraId="56797832" w14:textId="77777777" w:rsidTr="0045389A">
        <w:trPr>
          <w:trHeight w:hRule="exact" w:val="400"/>
        </w:trPr>
        <w:tc>
          <w:tcPr>
            <w:tcW w:w="1890" w:type="dxa"/>
            <w:vAlign w:val="center"/>
          </w:tcPr>
          <w:p w14:paraId="59AC35CA" w14:textId="79E2AEE1" w:rsidR="0045389A" w:rsidRPr="00570F25" w:rsidRDefault="0045389A" w:rsidP="00294DA6">
            <w:pPr>
              <w:rPr>
                <w:rFonts w:asciiTheme="majorHAnsi" w:hAnsiTheme="majorHAnsi" w:cs="Arial"/>
                <w:sz w:val="20"/>
                <w:szCs w:val="20"/>
              </w:rPr>
            </w:pPr>
            <w:r>
              <w:rPr>
                <w:rFonts w:asciiTheme="majorHAnsi" w:hAnsiTheme="majorHAnsi" w:cs="Arial"/>
                <w:sz w:val="20"/>
                <w:szCs w:val="20"/>
              </w:rPr>
              <w:t>Signature:</w:t>
            </w:r>
          </w:p>
        </w:tc>
        <w:tc>
          <w:tcPr>
            <w:tcW w:w="4950" w:type="dxa"/>
            <w:vAlign w:val="center"/>
          </w:tcPr>
          <w:p w14:paraId="3E986D56" w14:textId="77777777" w:rsidR="0045389A" w:rsidRPr="00570F25" w:rsidRDefault="0045389A" w:rsidP="00294DA6">
            <w:pPr>
              <w:pStyle w:val="Heading6"/>
              <w:spacing w:before="0"/>
              <w:rPr>
                <w:rFonts w:cs="Arial"/>
                <w:b/>
                <w:sz w:val="20"/>
                <w:szCs w:val="20"/>
              </w:rPr>
            </w:pPr>
          </w:p>
        </w:tc>
        <w:tc>
          <w:tcPr>
            <w:tcW w:w="1620" w:type="dxa"/>
            <w:vAlign w:val="center"/>
          </w:tcPr>
          <w:p w14:paraId="442B917E" w14:textId="77777777" w:rsidR="0045389A" w:rsidRPr="00570F25" w:rsidRDefault="0045389A" w:rsidP="00294DA6">
            <w:pPr>
              <w:rPr>
                <w:rFonts w:asciiTheme="majorHAnsi" w:hAnsiTheme="majorHAnsi" w:cs="Arial"/>
                <w:sz w:val="20"/>
                <w:szCs w:val="20"/>
              </w:rPr>
            </w:pPr>
          </w:p>
        </w:tc>
      </w:tr>
      <w:tr w:rsidR="0045389A" w:rsidRPr="00570F25" w14:paraId="5F6176E4" w14:textId="77777777" w:rsidTr="0045389A">
        <w:trPr>
          <w:trHeight w:hRule="exact" w:val="400"/>
        </w:trPr>
        <w:tc>
          <w:tcPr>
            <w:tcW w:w="1890" w:type="dxa"/>
            <w:vAlign w:val="center"/>
          </w:tcPr>
          <w:p w14:paraId="0D0505D0" w14:textId="13F0CA75" w:rsidR="0045389A" w:rsidRPr="00570F25" w:rsidRDefault="0045389A" w:rsidP="00294DA6">
            <w:pPr>
              <w:rPr>
                <w:rFonts w:asciiTheme="majorHAnsi" w:hAnsiTheme="majorHAnsi" w:cs="Arial"/>
                <w:sz w:val="20"/>
                <w:szCs w:val="20"/>
              </w:rPr>
            </w:pPr>
            <w:r>
              <w:rPr>
                <w:rFonts w:asciiTheme="majorHAnsi" w:hAnsiTheme="majorHAnsi" w:cs="Arial"/>
                <w:sz w:val="20"/>
                <w:szCs w:val="20"/>
              </w:rPr>
              <w:t>Name:</w:t>
            </w:r>
          </w:p>
        </w:tc>
        <w:tc>
          <w:tcPr>
            <w:tcW w:w="4950" w:type="dxa"/>
            <w:vAlign w:val="center"/>
          </w:tcPr>
          <w:p w14:paraId="14BCA267" w14:textId="77777777" w:rsidR="0045389A" w:rsidRPr="00570F25" w:rsidRDefault="0045389A" w:rsidP="00294DA6">
            <w:pPr>
              <w:pStyle w:val="Heading6"/>
              <w:spacing w:before="0"/>
              <w:rPr>
                <w:rFonts w:cs="Arial"/>
                <w:b/>
                <w:sz w:val="20"/>
                <w:szCs w:val="20"/>
              </w:rPr>
            </w:pPr>
          </w:p>
        </w:tc>
        <w:tc>
          <w:tcPr>
            <w:tcW w:w="1620" w:type="dxa"/>
            <w:vAlign w:val="center"/>
          </w:tcPr>
          <w:p w14:paraId="0F58DEA1" w14:textId="77777777" w:rsidR="0045389A" w:rsidRPr="00570F25" w:rsidRDefault="0045389A" w:rsidP="00294DA6">
            <w:pPr>
              <w:rPr>
                <w:rFonts w:asciiTheme="majorHAnsi" w:hAnsiTheme="majorHAnsi" w:cs="Arial"/>
                <w:sz w:val="20"/>
                <w:szCs w:val="20"/>
              </w:rPr>
            </w:pPr>
          </w:p>
        </w:tc>
      </w:tr>
      <w:tr w:rsidR="0045389A" w:rsidRPr="00570F25" w14:paraId="44AC8BA9" w14:textId="77777777" w:rsidTr="0045389A">
        <w:trPr>
          <w:trHeight w:hRule="exact" w:val="400"/>
        </w:trPr>
        <w:tc>
          <w:tcPr>
            <w:tcW w:w="1890" w:type="dxa"/>
            <w:vAlign w:val="center"/>
          </w:tcPr>
          <w:p w14:paraId="391AEFB5" w14:textId="332A0417" w:rsidR="0045389A" w:rsidRPr="00570F25" w:rsidRDefault="0045389A" w:rsidP="00294DA6">
            <w:pPr>
              <w:rPr>
                <w:rFonts w:asciiTheme="majorHAnsi" w:hAnsiTheme="majorHAnsi" w:cs="Arial"/>
                <w:sz w:val="20"/>
                <w:szCs w:val="20"/>
              </w:rPr>
            </w:pPr>
            <w:r>
              <w:rPr>
                <w:rFonts w:asciiTheme="majorHAnsi" w:hAnsiTheme="majorHAnsi" w:cs="Arial"/>
                <w:sz w:val="20"/>
                <w:szCs w:val="20"/>
              </w:rPr>
              <w:t>Title/Organization:</w:t>
            </w:r>
          </w:p>
        </w:tc>
        <w:tc>
          <w:tcPr>
            <w:tcW w:w="4950" w:type="dxa"/>
            <w:vAlign w:val="center"/>
          </w:tcPr>
          <w:p w14:paraId="596AB54A" w14:textId="77777777" w:rsidR="0045389A" w:rsidRPr="00570F25" w:rsidRDefault="0045389A" w:rsidP="00294DA6">
            <w:pPr>
              <w:pStyle w:val="Heading6"/>
              <w:spacing w:before="0"/>
              <w:rPr>
                <w:rFonts w:cs="Arial"/>
                <w:b/>
                <w:sz w:val="20"/>
                <w:szCs w:val="20"/>
              </w:rPr>
            </w:pPr>
          </w:p>
        </w:tc>
        <w:tc>
          <w:tcPr>
            <w:tcW w:w="1620" w:type="dxa"/>
            <w:vAlign w:val="center"/>
          </w:tcPr>
          <w:p w14:paraId="0998C43A" w14:textId="77777777" w:rsidR="0045389A" w:rsidRPr="00570F25" w:rsidRDefault="0045389A" w:rsidP="00294DA6">
            <w:pPr>
              <w:rPr>
                <w:rFonts w:asciiTheme="majorHAnsi" w:hAnsiTheme="majorHAnsi" w:cs="Arial"/>
                <w:sz w:val="20"/>
                <w:szCs w:val="20"/>
              </w:rPr>
            </w:pPr>
          </w:p>
        </w:tc>
      </w:tr>
      <w:tr w:rsidR="0045389A" w:rsidRPr="00570F25" w14:paraId="479F0AB5" w14:textId="77777777" w:rsidTr="0045389A">
        <w:trPr>
          <w:trHeight w:hRule="exact" w:val="400"/>
        </w:trPr>
        <w:tc>
          <w:tcPr>
            <w:tcW w:w="1890" w:type="dxa"/>
            <w:vAlign w:val="center"/>
          </w:tcPr>
          <w:p w14:paraId="2A769AC7" w14:textId="153008B7" w:rsidR="0045389A" w:rsidRPr="00570F25" w:rsidRDefault="0045389A" w:rsidP="00294DA6">
            <w:pPr>
              <w:rPr>
                <w:rFonts w:asciiTheme="majorHAnsi" w:hAnsiTheme="majorHAnsi" w:cs="Arial"/>
                <w:sz w:val="20"/>
                <w:szCs w:val="20"/>
              </w:rPr>
            </w:pPr>
          </w:p>
        </w:tc>
        <w:tc>
          <w:tcPr>
            <w:tcW w:w="4950" w:type="dxa"/>
            <w:vAlign w:val="center"/>
          </w:tcPr>
          <w:p w14:paraId="231C899B" w14:textId="77777777" w:rsidR="0045389A" w:rsidRPr="00570F25" w:rsidRDefault="0045389A" w:rsidP="00294DA6">
            <w:pPr>
              <w:rPr>
                <w:rFonts w:asciiTheme="majorHAnsi" w:hAnsiTheme="majorHAnsi" w:cs="Arial"/>
                <w:sz w:val="20"/>
                <w:szCs w:val="20"/>
              </w:rPr>
            </w:pPr>
          </w:p>
        </w:tc>
        <w:tc>
          <w:tcPr>
            <w:tcW w:w="1620" w:type="dxa"/>
            <w:vAlign w:val="center"/>
          </w:tcPr>
          <w:p w14:paraId="260C7988" w14:textId="77777777" w:rsidR="0045389A" w:rsidRPr="00570F25" w:rsidRDefault="0045389A" w:rsidP="00294DA6">
            <w:pPr>
              <w:rPr>
                <w:rFonts w:asciiTheme="majorHAnsi" w:hAnsiTheme="majorHAnsi" w:cs="Arial"/>
                <w:sz w:val="20"/>
                <w:szCs w:val="20"/>
              </w:rPr>
            </w:pPr>
          </w:p>
        </w:tc>
      </w:tr>
      <w:tr w:rsidR="0045389A" w:rsidRPr="00570F25" w14:paraId="0CF04F82" w14:textId="77777777" w:rsidTr="0045389A">
        <w:trPr>
          <w:trHeight w:hRule="exact" w:val="400"/>
        </w:trPr>
        <w:tc>
          <w:tcPr>
            <w:tcW w:w="1890" w:type="dxa"/>
            <w:vAlign w:val="center"/>
          </w:tcPr>
          <w:p w14:paraId="4AFCD638" w14:textId="599CA545" w:rsidR="0045389A" w:rsidRPr="00570F25" w:rsidRDefault="0045389A" w:rsidP="00294DA6">
            <w:pPr>
              <w:rPr>
                <w:rFonts w:asciiTheme="majorHAnsi" w:hAnsiTheme="majorHAnsi" w:cs="Arial"/>
                <w:sz w:val="20"/>
                <w:szCs w:val="20"/>
              </w:rPr>
            </w:pPr>
            <w:r>
              <w:rPr>
                <w:rFonts w:asciiTheme="majorHAnsi" w:hAnsiTheme="majorHAnsi" w:cs="Arial"/>
                <w:sz w:val="20"/>
                <w:szCs w:val="20"/>
              </w:rPr>
              <w:t>Signature:</w:t>
            </w:r>
          </w:p>
        </w:tc>
        <w:tc>
          <w:tcPr>
            <w:tcW w:w="4950" w:type="dxa"/>
            <w:vAlign w:val="center"/>
          </w:tcPr>
          <w:p w14:paraId="60B2FBCE" w14:textId="77777777" w:rsidR="0045389A" w:rsidRPr="00570F25" w:rsidRDefault="0045389A" w:rsidP="00294DA6">
            <w:pPr>
              <w:pStyle w:val="Heading6"/>
              <w:spacing w:before="0"/>
              <w:rPr>
                <w:rFonts w:cs="Arial"/>
                <w:b/>
                <w:iCs w:val="0"/>
                <w:sz w:val="20"/>
                <w:szCs w:val="20"/>
              </w:rPr>
            </w:pPr>
          </w:p>
        </w:tc>
        <w:tc>
          <w:tcPr>
            <w:tcW w:w="1620" w:type="dxa"/>
            <w:vAlign w:val="center"/>
          </w:tcPr>
          <w:p w14:paraId="513C2F52" w14:textId="77777777" w:rsidR="0045389A" w:rsidRPr="00570F25" w:rsidRDefault="0045389A" w:rsidP="00294DA6">
            <w:pPr>
              <w:rPr>
                <w:rFonts w:asciiTheme="majorHAnsi" w:hAnsiTheme="majorHAnsi" w:cs="Arial"/>
                <w:sz w:val="20"/>
                <w:szCs w:val="20"/>
              </w:rPr>
            </w:pPr>
          </w:p>
        </w:tc>
      </w:tr>
      <w:tr w:rsidR="0045389A" w:rsidRPr="00570F25" w14:paraId="152FF2E3" w14:textId="77777777" w:rsidTr="0045389A">
        <w:trPr>
          <w:trHeight w:hRule="exact" w:val="400"/>
        </w:trPr>
        <w:tc>
          <w:tcPr>
            <w:tcW w:w="1890" w:type="dxa"/>
            <w:vAlign w:val="center"/>
          </w:tcPr>
          <w:p w14:paraId="7A26E539" w14:textId="697D3B3B" w:rsidR="0045389A" w:rsidRPr="00570F25" w:rsidRDefault="0045389A" w:rsidP="00294DA6">
            <w:pPr>
              <w:rPr>
                <w:rFonts w:asciiTheme="majorHAnsi" w:hAnsiTheme="majorHAnsi" w:cs="Arial"/>
                <w:sz w:val="20"/>
                <w:szCs w:val="20"/>
              </w:rPr>
            </w:pPr>
            <w:r>
              <w:rPr>
                <w:rFonts w:asciiTheme="majorHAnsi" w:hAnsiTheme="majorHAnsi" w:cs="Arial"/>
                <w:sz w:val="20"/>
                <w:szCs w:val="20"/>
              </w:rPr>
              <w:t>Name:</w:t>
            </w:r>
          </w:p>
        </w:tc>
        <w:tc>
          <w:tcPr>
            <w:tcW w:w="4950" w:type="dxa"/>
            <w:vAlign w:val="center"/>
          </w:tcPr>
          <w:p w14:paraId="4134A1FC" w14:textId="77777777" w:rsidR="0045389A" w:rsidRPr="00570F25" w:rsidRDefault="0045389A" w:rsidP="00294DA6">
            <w:pPr>
              <w:pStyle w:val="Heading6"/>
              <w:spacing w:before="0"/>
              <w:rPr>
                <w:rFonts w:cs="Arial"/>
                <w:b/>
                <w:iCs w:val="0"/>
                <w:sz w:val="20"/>
                <w:szCs w:val="20"/>
              </w:rPr>
            </w:pPr>
          </w:p>
        </w:tc>
        <w:tc>
          <w:tcPr>
            <w:tcW w:w="1620" w:type="dxa"/>
            <w:vAlign w:val="center"/>
          </w:tcPr>
          <w:p w14:paraId="2BA5DD85" w14:textId="77777777" w:rsidR="0045389A" w:rsidRPr="00570F25" w:rsidRDefault="0045389A" w:rsidP="00294DA6">
            <w:pPr>
              <w:rPr>
                <w:rFonts w:asciiTheme="majorHAnsi" w:hAnsiTheme="majorHAnsi" w:cs="Arial"/>
                <w:sz w:val="20"/>
                <w:szCs w:val="20"/>
              </w:rPr>
            </w:pPr>
          </w:p>
        </w:tc>
      </w:tr>
      <w:tr w:rsidR="0045389A" w:rsidRPr="00570F25" w14:paraId="458A21BA" w14:textId="77777777" w:rsidTr="0045389A">
        <w:trPr>
          <w:trHeight w:hRule="exact" w:val="400"/>
        </w:trPr>
        <w:tc>
          <w:tcPr>
            <w:tcW w:w="1890" w:type="dxa"/>
            <w:vAlign w:val="center"/>
          </w:tcPr>
          <w:p w14:paraId="6B85B173" w14:textId="0456273F" w:rsidR="0045389A" w:rsidRPr="00570F25" w:rsidRDefault="0045389A" w:rsidP="00294DA6">
            <w:pPr>
              <w:rPr>
                <w:rFonts w:asciiTheme="majorHAnsi" w:hAnsiTheme="majorHAnsi" w:cs="Arial"/>
                <w:sz w:val="20"/>
                <w:szCs w:val="20"/>
              </w:rPr>
            </w:pPr>
            <w:r>
              <w:rPr>
                <w:rFonts w:asciiTheme="majorHAnsi" w:hAnsiTheme="majorHAnsi" w:cs="Arial"/>
                <w:sz w:val="20"/>
                <w:szCs w:val="20"/>
              </w:rPr>
              <w:t>Title/Organization:</w:t>
            </w:r>
          </w:p>
        </w:tc>
        <w:tc>
          <w:tcPr>
            <w:tcW w:w="4950" w:type="dxa"/>
            <w:vAlign w:val="center"/>
          </w:tcPr>
          <w:p w14:paraId="02F57175" w14:textId="77777777" w:rsidR="0045389A" w:rsidRPr="00570F25" w:rsidRDefault="0045389A" w:rsidP="00294DA6">
            <w:pPr>
              <w:pStyle w:val="Heading6"/>
              <w:spacing w:before="0"/>
              <w:rPr>
                <w:rFonts w:cs="Arial"/>
                <w:b/>
                <w:iCs w:val="0"/>
                <w:sz w:val="20"/>
                <w:szCs w:val="20"/>
              </w:rPr>
            </w:pPr>
          </w:p>
        </w:tc>
        <w:tc>
          <w:tcPr>
            <w:tcW w:w="1620" w:type="dxa"/>
            <w:vAlign w:val="center"/>
          </w:tcPr>
          <w:p w14:paraId="46A86727" w14:textId="77777777" w:rsidR="0045389A" w:rsidRPr="00570F25" w:rsidRDefault="0045389A" w:rsidP="00294DA6">
            <w:pPr>
              <w:rPr>
                <w:rFonts w:asciiTheme="majorHAnsi" w:hAnsiTheme="majorHAnsi" w:cs="Arial"/>
                <w:sz w:val="20"/>
                <w:szCs w:val="20"/>
              </w:rPr>
            </w:pPr>
          </w:p>
        </w:tc>
      </w:tr>
      <w:tr w:rsidR="0045389A" w:rsidRPr="00570F25" w14:paraId="360CBEF7" w14:textId="77777777" w:rsidTr="0045389A">
        <w:trPr>
          <w:trHeight w:hRule="exact" w:val="400"/>
        </w:trPr>
        <w:tc>
          <w:tcPr>
            <w:tcW w:w="1890" w:type="dxa"/>
            <w:vAlign w:val="center"/>
          </w:tcPr>
          <w:p w14:paraId="5F3CBF40" w14:textId="77777777" w:rsidR="0045389A" w:rsidRPr="00570F25" w:rsidRDefault="0045389A" w:rsidP="00294DA6">
            <w:pPr>
              <w:rPr>
                <w:rFonts w:asciiTheme="majorHAnsi" w:hAnsiTheme="majorHAnsi" w:cs="Arial"/>
                <w:sz w:val="20"/>
                <w:szCs w:val="20"/>
              </w:rPr>
            </w:pPr>
          </w:p>
        </w:tc>
        <w:tc>
          <w:tcPr>
            <w:tcW w:w="4950" w:type="dxa"/>
            <w:vAlign w:val="center"/>
          </w:tcPr>
          <w:p w14:paraId="3881DC8F" w14:textId="77777777" w:rsidR="0045389A" w:rsidRPr="00570F25" w:rsidRDefault="0045389A" w:rsidP="00294DA6">
            <w:pPr>
              <w:pStyle w:val="Heading6"/>
              <w:spacing w:before="0"/>
              <w:rPr>
                <w:rFonts w:cs="Arial"/>
                <w:b/>
                <w:iCs w:val="0"/>
                <w:sz w:val="20"/>
                <w:szCs w:val="20"/>
              </w:rPr>
            </w:pPr>
          </w:p>
        </w:tc>
        <w:tc>
          <w:tcPr>
            <w:tcW w:w="1620" w:type="dxa"/>
            <w:vAlign w:val="center"/>
          </w:tcPr>
          <w:p w14:paraId="6A96CB93" w14:textId="77777777" w:rsidR="0045389A" w:rsidRPr="00570F25" w:rsidRDefault="0045389A" w:rsidP="00294DA6">
            <w:pPr>
              <w:rPr>
                <w:rFonts w:asciiTheme="majorHAnsi" w:hAnsiTheme="majorHAnsi" w:cs="Arial"/>
                <w:sz w:val="20"/>
                <w:szCs w:val="20"/>
              </w:rPr>
            </w:pPr>
          </w:p>
        </w:tc>
      </w:tr>
      <w:tr w:rsidR="0045389A" w:rsidRPr="00570F25" w14:paraId="48AABDC9" w14:textId="77777777" w:rsidTr="0045389A">
        <w:trPr>
          <w:trHeight w:hRule="exact" w:val="400"/>
        </w:trPr>
        <w:tc>
          <w:tcPr>
            <w:tcW w:w="1890" w:type="dxa"/>
            <w:vAlign w:val="center"/>
          </w:tcPr>
          <w:p w14:paraId="2206C72C" w14:textId="00125FE5" w:rsidR="0045389A" w:rsidRPr="00570F25" w:rsidRDefault="0045389A" w:rsidP="00294DA6">
            <w:pPr>
              <w:rPr>
                <w:rFonts w:asciiTheme="majorHAnsi" w:hAnsiTheme="majorHAnsi" w:cs="Arial"/>
                <w:sz w:val="20"/>
                <w:szCs w:val="20"/>
              </w:rPr>
            </w:pPr>
            <w:r>
              <w:rPr>
                <w:rFonts w:asciiTheme="majorHAnsi" w:hAnsiTheme="majorHAnsi" w:cs="Arial"/>
                <w:sz w:val="20"/>
                <w:szCs w:val="20"/>
              </w:rPr>
              <w:t>Signature:</w:t>
            </w:r>
          </w:p>
        </w:tc>
        <w:tc>
          <w:tcPr>
            <w:tcW w:w="4950" w:type="dxa"/>
            <w:vAlign w:val="center"/>
          </w:tcPr>
          <w:p w14:paraId="7913BAB9" w14:textId="77777777" w:rsidR="0045389A" w:rsidRPr="00570F25" w:rsidRDefault="0045389A" w:rsidP="00294DA6">
            <w:pPr>
              <w:pStyle w:val="Heading6"/>
              <w:spacing w:before="0"/>
              <w:rPr>
                <w:rFonts w:cs="Arial"/>
                <w:b/>
                <w:iCs w:val="0"/>
                <w:sz w:val="20"/>
                <w:szCs w:val="20"/>
              </w:rPr>
            </w:pPr>
          </w:p>
        </w:tc>
        <w:tc>
          <w:tcPr>
            <w:tcW w:w="1620" w:type="dxa"/>
            <w:vAlign w:val="center"/>
          </w:tcPr>
          <w:p w14:paraId="697500C0" w14:textId="77777777" w:rsidR="0045389A" w:rsidRPr="00570F25" w:rsidRDefault="0045389A" w:rsidP="00294DA6">
            <w:pPr>
              <w:rPr>
                <w:rFonts w:asciiTheme="majorHAnsi" w:hAnsiTheme="majorHAnsi" w:cs="Arial"/>
                <w:sz w:val="20"/>
                <w:szCs w:val="20"/>
              </w:rPr>
            </w:pPr>
          </w:p>
        </w:tc>
      </w:tr>
      <w:tr w:rsidR="0045389A" w:rsidRPr="00570F25" w14:paraId="2CDB0A35" w14:textId="77777777" w:rsidTr="0045389A">
        <w:trPr>
          <w:trHeight w:hRule="exact" w:val="400"/>
        </w:trPr>
        <w:tc>
          <w:tcPr>
            <w:tcW w:w="1890" w:type="dxa"/>
            <w:vAlign w:val="center"/>
          </w:tcPr>
          <w:p w14:paraId="3B6A935A" w14:textId="5BF57DED" w:rsidR="0045389A" w:rsidRPr="00570F25" w:rsidRDefault="0045389A" w:rsidP="00294DA6">
            <w:pPr>
              <w:rPr>
                <w:rFonts w:asciiTheme="majorHAnsi" w:hAnsiTheme="majorHAnsi" w:cs="Arial"/>
                <w:sz w:val="20"/>
                <w:szCs w:val="20"/>
              </w:rPr>
            </w:pPr>
            <w:r>
              <w:rPr>
                <w:rFonts w:asciiTheme="majorHAnsi" w:hAnsiTheme="majorHAnsi" w:cs="Arial"/>
                <w:sz w:val="20"/>
                <w:szCs w:val="20"/>
              </w:rPr>
              <w:t>Name:</w:t>
            </w:r>
          </w:p>
        </w:tc>
        <w:tc>
          <w:tcPr>
            <w:tcW w:w="4950" w:type="dxa"/>
            <w:vAlign w:val="center"/>
          </w:tcPr>
          <w:p w14:paraId="02A3B61F" w14:textId="77777777" w:rsidR="0045389A" w:rsidRPr="00570F25" w:rsidRDefault="0045389A" w:rsidP="00294DA6">
            <w:pPr>
              <w:pStyle w:val="Heading6"/>
              <w:spacing w:before="0"/>
              <w:rPr>
                <w:rFonts w:cs="Arial"/>
                <w:b/>
                <w:iCs w:val="0"/>
                <w:sz w:val="20"/>
                <w:szCs w:val="20"/>
              </w:rPr>
            </w:pPr>
          </w:p>
        </w:tc>
        <w:tc>
          <w:tcPr>
            <w:tcW w:w="1620" w:type="dxa"/>
            <w:vAlign w:val="center"/>
          </w:tcPr>
          <w:p w14:paraId="3C4E8F44" w14:textId="77777777" w:rsidR="0045389A" w:rsidRPr="00570F25" w:rsidRDefault="0045389A" w:rsidP="00294DA6">
            <w:pPr>
              <w:rPr>
                <w:rFonts w:asciiTheme="majorHAnsi" w:hAnsiTheme="majorHAnsi" w:cs="Arial"/>
                <w:sz w:val="20"/>
                <w:szCs w:val="20"/>
              </w:rPr>
            </w:pPr>
          </w:p>
        </w:tc>
      </w:tr>
      <w:tr w:rsidR="0045389A" w:rsidRPr="00570F25" w14:paraId="71A49F58" w14:textId="77777777" w:rsidTr="0045389A">
        <w:trPr>
          <w:trHeight w:hRule="exact" w:val="400"/>
        </w:trPr>
        <w:tc>
          <w:tcPr>
            <w:tcW w:w="1890" w:type="dxa"/>
            <w:vAlign w:val="center"/>
          </w:tcPr>
          <w:p w14:paraId="6B093604" w14:textId="73ECCD9B" w:rsidR="0045389A" w:rsidRPr="00570F25" w:rsidRDefault="0045389A" w:rsidP="00294DA6">
            <w:pPr>
              <w:rPr>
                <w:rFonts w:asciiTheme="majorHAnsi" w:hAnsiTheme="majorHAnsi" w:cs="Arial"/>
                <w:sz w:val="20"/>
                <w:szCs w:val="20"/>
              </w:rPr>
            </w:pPr>
            <w:r>
              <w:rPr>
                <w:rFonts w:asciiTheme="majorHAnsi" w:hAnsiTheme="majorHAnsi" w:cs="Arial"/>
                <w:sz w:val="20"/>
                <w:szCs w:val="20"/>
              </w:rPr>
              <w:t>Title/Organization:</w:t>
            </w:r>
          </w:p>
        </w:tc>
        <w:tc>
          <w:tcPr>
            <w:tcW w:w="4950" w:type="dxa"/>
            <w:vAlign w:val="center"/>
          </w:tcPr>
          <w:p w14:paraId="5B6A2153" w14:textId="77777777" w:rsidR="0045389A" w:rsidRPr="00570F25" w:rsidRDefault="0045389A" w:rsidP="00294DA6">
            <w:pPr>
              <w:pStyle w:val="Heading6"/>
              <w:spacing w:before="0"/>
              <w:rPr>
                <w:rFonts w:cs="Arial"/>
                <w:b/>
                <w:iCs w:val="0"/>
                <w:sz w:val="20"/>
                <w:szCs w:val="20"/>
              </w:rPr>
            </w:pPr>
          </w:p>
        </w:tc>
        <w:tc>
          <w:tcPr>
            <w:tcW w:w="1620" w:type="dxa"/>
            <w:vAlign w:val="center"/>
          </w:tcPr>
          <w:p w14:paraId="77B4E43B" w14:textId="77777777" w:rsidR="0045389A" w:rsidRPr="00570F25" w:rsidRDefault="0045389A" w:rsidP="00294DA6">
            <w:pPr>
              <w:rPr>
                <w:rFonts w:asciiTheme="majorHAnsi" w:hAnsiTheme="majorHAnsi" w:cs="Arial"/>
                <w:sz w:val="20"/>
                <w:szCs w:val="20"/>
              </w:rPr>
            </w:pPr>
          </w:p>
        </w:tc>
      </w:tr>
      <w:tr w:rsidR="0045389A" w:rsidRPr="00570F25" w14:paraId="414D8005" w14:textId="77777777" w:rsidTr="0045389A">
        <w:trPr>
          <w:trHeight w:hRule="exact" w:val="400"/>
        </w:trPr>
        <w:tc>
          <w:tcPr>
            <w:tcW w:w="1890" w:type="dxa"/>
            <w:vAlign w:val="center"/>
          </w:tcPr>
          <w:p w14:paraId="350ED9D3" w14:textId="77777777" w:rsidR="0045389A" w:rsidRPr="00570F25" w:rsidRDefault="0045389A" w:rsidP="00294DA6">
            <w:pPr>
              <w:rPr>
                <w:rFonts w:asciiTheme="majorHAnsi" w:hAnsiTheme="majorHAnsi" w:cs="Arial"/>
                <w:sz w:val="20"/>
                <w:szCs w:val="20"/>
              </w:rPr>
            </w:pPr>
          </w:p>
        </w:tc>
        <w:tc>
          <w:tcPr>
            <w:tcW w:w="4950" w:type="dxa"/>
            <w:vAlign w:val="center"/>
          </w:tcPr>
          <w:p w14:paraId="15C73C1C" w14:textId="77777777" w:rsidR="0045389A" w:rsidRPr="00570F25" w:rsidRDefault="0045389A" w:rsidP="00294DA6">
            <w:pPr>
              <w:pStyle w:val="Heading6"/>
              <w:spacing w:before="0"/>
              <w:rPr>
                <w:rFonts w:cs="Arial"/>
                <w:b/>
                <w:iCs w:val="0"/>
                <w:sz w:val="20"/>
                <w:szCs w:val="20"/>
              </w:rPr>
            </w:pPr>
          </w:p>
        </w:tc>
        <w:tc>
          <w:tcPr>
            <w:tcW w:w="1620" w:type="dxa"/>
            <w:vAlign w:val="center"/>
          </w:tcPr>
          <w:p w14:paraId="6AB8742B" w14:textId="77777777" w:rsidR="0045389A" w:rsidRPr="00570F25" w:rsidRDefault="0045389A" w:rsidP="00294DA6">
            <w:pPr>
              <w:rPr>
                <w:rFonts w:asciiTheme="majorHAnsi" w:hAnsiTheme="majorHAnsi" w:cs="Arial"/>
                <w:sz w:val="20"/>
                <w:szCs w:val="20"/>
              </w:rPr>
            </w:pPr>
          </w:p>
        </w:tc>
      </w:tr>
      <w:tr w:rsidR="0045389A" w:rsidRPr="00570F25" w14:paraId="68656F70" w14:textId="77777777" w:rsidTr="0045389A">
        <w:trPr>
          <w:trHeight w:hRule="exact" w:val="400"/>
        </w:trPr>
        <w:tc>
          <w:tcPr>
            <w:tcW w:w="1890" w:type="dxa"/>
            <w:vAlign w:val="center"/>
          </w:tcPr>
          <w:p w14:paraId="553516F5" w14:textId="02AEBC4E" w:rsidR="0045389A" w:rsidRPr="00570F25" w:rsidRDefault="0045389A" w:rsidP="00294DA6">
            <w:pPr>
              <w:rPr>
                <w:rFonts w:asciiTheme="majorHAnsi" w:hAnsiTheme="majorHAnsi" w:cs="Arial"/>
                <w:sz w:val="20"/>
                <w:szCs w:val="20"/>
              </w:rPr>
            </w:pPr>
            <w:r>
              <w:rPr>
                <w:rFonts w:asciiTheme="majorHAnsi" w:hAnsiTheme="majorHAnsi" w:cs="Arial"/>
                <w:sz w:val="20"/>
                <w:szCs w:val="20"/>
              </w:rPr>
              <w:t>Signature:</w:t>
            </w:r>
          </w:p>
        </w:tc>
        <w:tc>
          <w:tcPr>
            <w:tcW w:w="4950" w:type="dxa"/>
            <w:vAlign w:val="center"/>
          </w:tcPr>
          <w:p w14:paraId="70BE985B" w14:textId="77777777" w:rsidR="0045389A" w:rsidRPr="00570F25" w:rsidRDefault="0045389A" w:rsidP="00294DA6">
            <w:pPr>
              <w:pStyle w:val="Heading6"/>
              <w:spacing w:before="0"/>
              <w:rPr>
                <w:rFonts w:cs="Arial"/>
                <w:b/>
                <w:iCs w:val="0"/>
                <w:sz w:val="20"/>
                <w:szCs w:val="20"/>
              </w:rPr>
            </w:pPr>
          </w:p>
        </w:tc>
        <w:tc>
          <w:tcPr>
            <w:tcW w:w="1620" w:type="dxa"/>
            <w:vAlign w:val="center"/>
          </w:tcPr>
          <w:p w14:paraId="0AFEB4A9" w14:textId="77777777" w:rsidR="0045389A" w:rsidRPr="00570F25" w:rsidRDefault="0045389A" w:rsidP="00294DA6">
            <w:pPr>
              <w:rPr>
                <w:rFonts w:asciiTheme="majorHAnsi" w:hAnsiTheme="majorHAnsi" w:cs="Arial"/>
                <w:sz w:val="20"/>
                <w:szCs w:val="20"/>
              </w:rPr>
            </w:pPr>
          </w:p>
        </w:tc>
      </w:tr>
      <w:tr w:rsidR="0045389A" w:rsidRPr="00570F25" w14:paraId="00AB9AC0" w14:textId="77777777" w:rsidTr="0045389A">
        <w:trPr>
          <w:trHeight w:hRule="exact" w:val="400"/>
        </w:trPr>
        <w:tc>
          <w:tcPr>
            <w:tcW w:w="1890" w:type="dxa"/>
            <w:vAlign w:val="center"/>
          </w:tcPr>
          <w:p w14:paraId="167116CC" w14:textId="047ABF7A" w:rsidR="0045389A" w:rsidRPr="00570F25" w:rsidRDefault="0045389A" w:rsidP="00294DA6">
            <w:pPr>
              <w:rPr>
                <w:rFonts w:asciiTheme="majorHAnsi" w:hAnsiTheme="majorHAnsi" w:cs="Arial"/>
                <w:sz w:val="20"/>
                <w:szCs w:val="20"/>
              </w:rPr>
            </w:pPr>
            <w:r>
              <w:rPr>
                <w:rFonts w:asciiTheme="majorHAnsi" w:hAnsiTheme="majorHAnsi" w:cs="Arial"/>
                <w:sz w:val="20"/>
                <w:szCs w:val="20"/>
              </w:rPr>
              <w:t>Name:</w:t>
            </w:r>
          </w:p>
        </w:tc>
        <w:tc>
          <w:tcPr>
            <w:tcW w:w="4950" w:type="dxa"/>
            <w:vAlign w:val="center"/>
          </w:tcPr>
          <w:p w14:paraId="0B84544C" w14:textId="77777777" w:rsidR="0045389A" w:rsidRPr="00570F25" w:rsidRDefault="0045389A" w:rsidP="00294DA6">
            <w:pPr>
              <w:pStyle w:val="Heading6"/>
              <w:spacing w:before="0"/>
              <w:rPr>
                <w:rFonts w:cs="Arial"/>
                <w:b/>
                <w:iCs w:val="0"/>
                <w:sz w:val="20"/>
                <w:szCs w:val="20"/>
              </w:rPr>
            </w:pPr>
          </w:p>
        </w:tc>
        <w:tc>
          <w:tcPr>
            <w:tcW w:w="1620" w:type="dxa"/>
            <w:vAlign w:val="center"/>
          </w:tcPr>
          <w:p w14:paraId="70D39943" w14:textId="77777777" w:rsidR="0045389A" w:rsidRPr="00570F25" w:rsidRDefault="0045389A" w:rsidP="00294DA6">
            <w:pPr>
              <w:rPr>
                <w:rFonts w:asciiTheme="majorHAnsi" w:hAnsiTheme="majorHAnsi" w:cs="Arial"/>
                <w:sz w:val="20"/>
                <w:szCs w:val="20"/>
              </w:rPr>
            </w:pPr>
          </w:p>
        </w:tc>
      </w:tr>
      <w:tr w:rsidR="0045389A" w:rsidRPr="00570F25" w14:paraId="16082352" w14:textId="77777777" w:rsidTr="0045389A">
        <w:trPr>
          <w:trHeight w:hRule="exact" w:val="400"/>
        </w:trPr>
        <w:tc>
          <w:tcPr>
            <w:tcW w:w="1890" w:type="dxa"/>
            <w:vAlign w:val="center"/>
          </w:tcPr>
          <w:p w14:paraId="525C7185" w14:textId="74105534" w:rsidR="0045389A" w:rsidRPr="00570F25" w:rsidRDefault="0045389A" w:rsidP="00294DA6">
            <w:pPr>
              <w:rPr>
                <w:rFonts w:asciiTheme="majorHAnsi" w:hAnsiTheme="majorHAnsi" w:cs="Arial"/>
                <w:sz w:val="20"/>
                <w:szCs w:val="20"/>
              </w:rPr>
            </w:pPr>
            <w:r>
              <w:rPr>
                <w:rFonts w:asciiTheme="majorHAnsi" w:hAnsiTheme="majorHAnsi" w:cs="Arial"/>
                <w:sz w:val="20"/>
                <w:szCs w:val="20"/>
              </w:rPr>
              <w:t>Title/Organization:</w:t>
            </w:r>
          </w:p>
        </w:tc>
        <w:tc>
          <w:tcPr>
            <w:tcW w:w="4950" w:type="dxa"/>
            <w:vAlign w:val="center"/>
          </w:tcPr>
          <w:p w14:paraId="3F7BD6E1" w14:textId="77777777" w:rsidR="0045389A" w:rsidRPr="00570F25" w:rsidRDefault="0045389A" w:rsidP="00294DA6">
            <w:pPr>
              <w:pStyle w:val="Heading6"/>
              <w:spacing w:before="0"/>
              <w:rPr>
                <w:rFonts w:cs="Arial"/>
                <w:b/>
                <w:iCs w:val="0"/>
                <w:sz w:val="20"/>
                <w:szCs w:val="20"/>
              </w:rPr>
            </w:pPr>
          </w:p>
        </w:tc>
        <w:tc>
          <w:tcPr>
            <w:tcW w:w="1620" w:type="dxa"/>
            <w:vAlign w:val="center"/>
          </w:tcPr>
          <w:p w14:paraId="5550C0FA" w14:textId="77777777" w:rsidR="0045389A" w:rsidRPr="00570F25" w:rsidRDefault="0045389A" w:rsidP="00294DA6">
            <w:pPr>
              <w:rPr>
                <w:rFonts w:asciiTheme="majorHAnsi" w:hAnsiTheme="majorHAnsi" w:cs="Arial"/>
                <w:sz w:val="20"/>
                <w:szCs w:val="20"/>
              </w:rPr>
            </w:pPr>
          </w:p>
        </w:tc>
      </w:tr>
      <w:tr w:rsidR="0045389A" w:rsidRPr="00570F25" w14:paraId="5664912A" w14:textId="77777777" w:rsidTr="0045389A">
        <w:trPr>
          <w:trHeight w:hRule="exact" w:val="400"/>
        </w:trPr>
        <w:tc>
          <w:tcPr>
            <w:tcW w:w="1890" w:type="dxa"/>
            <w:vAlign w:val="center"/>
          </w:tcPr>
          <w:p w14:paraId="513FB4DD" w14:textId="77777777" w:rsidR="0045389A" w:rsidRPr="00570F25" w:rsidRDefault="0045389A" w:rsidP="00294DA6">
            <w:pPr>
              <w:rPr>
                <w:rFonts w:asciiTheme="majorHAnsi" w:hAnsiTheme="majorHAnsi" w:cs="Arial"/>
                <w:sz w:val="20"/>
                <w:szCs w:val="20"/>
              </w:rPr>
            </w:pPr>
          </w:p>
        </w:tc>
        <w:tc>
          <w:tcPr>
            <w:tcW w:w="4950" w:type="dxa"/>
            <w:vAlign w:val="center"/>
          </w:tcPr>
          <w:p w14:paraId="140A6558" w14:textId="77777777" w:rsidR="0045389A" w:rsidRPr="00570F25" w:rsidRDefault="0045389A" w:rsidP="00294DA6">
            <w:pPr>
              <w:pStyle w:val="Heading6"/>
              <w:spacing w:before="0"/>
              <w:rPr>
                <w:rFonts w:cs="Arial"/>
                <w:b/>
                <w:iCs w:val="0"/>
                <w:sz w:val="20"/>
                <w:szCs w:val="20"/>
              </w:rPr>
            </w:pPr>
          </w:p>
        </w:tc>
        <w:tc>
          <w:tcPr>
            <w:tcW w:w="1620" w:type="dxa"/>
            <w:vAlign w:val="center"/>
          </w:tcPr>
          <w:p w14:paraId="0FAF628E" w14:textId="77777777" w:rsidR="0045389A" w:rsidRPr="00570F25" w:rsidRDefault="0045389A" w:rsidP="00294DA6">
            <w:pPr>
              <w:rPr>
                <w:rFonts w:asciiTheme="majorHAnsi" w:hAnsiTheme="majorHAnsi" w:cs="Arial"/>
                <w:sz w:val="20"/>
                <w:szCs w:val="20"/>
              </w:rPr>
            </w:pPr>
          </w:p>
        </w:tc>
      </w:tr>
      <w:tr w:rsidR="0045389A" w:rsidRPr="00570F25" w14:paraId="50528792" w14:textId="77777777" w:rsidTr="0045389A">
        <w:trPr>
          <w:trHeight w:hRule="exact" w:val="400"/>
        </w:trPr>
        <w:tc>
          <w:tcPr>
            <w:tcW w:w="1890" w:type="dxa"/>
            <w:vAlign w:val="center"/>
          </w:tcPr>
          <w:p w14:paraId="6B21DF35" w14:textId="01C5F155" w:rsidR="0045389A" w:rsidRPr="00570F25" w:rsidRDefault="0045389A" w:rsidP="00294DA6">
            <w:pPr>
              <w:rPr>
                <w:rFonts w:asciiTheme="majorHAnsi" w:hAnsiTheme="majorHAnsi" w:cs="Arial"/>
                <w:sz w:val="20"/>
                <w:szCs w:val="20"/>
              </w:rPr>
            </w:pPr>
            <w:r>
              <w:rPr>
                <w:rFonts w:asciiTheme="majorHAnsi" w:hAnsiTheme="majorHAnsi" w:cs="Arial"/>
                <w:sz w:val="20"/>
                <w:szCs w:val="20"/>
              </w:rPr>
              <w:t>Signature:</w:t>
            </w:r>
          </w:p>
        </w:tc>
        <w:tc>
          <w:tcPr>
            <w:tcW w:w="4950" w:type="dxa"/>
            <w:vAlign w:val="center"/>
          </w:tcPr>
          <w:p w14:paraId="0D7CE420" w14:textId="77777777" w:rsidR="0045389A" w:rsidRPr="00570F25" w:rsidRDefault="0045389A" w:rsidP="00294DA6">
            <w:pPr>
              <w:pStyle w:val="Heading6"/>
              <w:spacing w:before="0"/>
              <w:rPr>
                <w:rFonts w:cs="Arial"/>
                <w:b/>
                <w:iCs w:val="0"/>
                <w:sz w:val="20"/>
                <w:szCs w:val="20"/>
              </w:rPr>
            </w:pPr>
          </w:p>
        </w:tc>
        <w:tc>
          <w:tcPr>
            <w:tcW w:w="1620" w:type="dxa"/>
            <w:vAlign w:val="center"/>
          </w:tcPr>
          <w:p w14:paraId="71C29171" w14:textId="77777777" w:rsidR="0045389A" w:rsidRPr="00570F25" w:rsidRDefault="0045389A" w:rsidP="00294DA6">
            <w:pPr>
              <w:rPr>
                <w:rFonts w:asciiTheme="majorHAnsi" w:hAnsiTheme="majorHAnsi" w:cs="Arial"/>
                <w:sz w:val="20"/>
                <w:szCs w:val="20"/>
              </w:rPr>
            </w:pPr>
          </w:p>
        </w:tc>
      </w:tr>
      <w:tr w:rsidR="0045389A" w:rsidRPr="00570F25" w14:paraId="2A47BAB6" w14:textId="77777777" w:rsidTr="0045389A">
        <w:trPr>
          <w:trHeight w:hRule="exact" w:val="400"/>
        </w:trPr>
        <w:tc>
          <w:tcPr>
            <w:tcW w:w="1890" w:type="dxa"/>
            <w:vAlign w:val="center"/>
          </w:tcPr>
          <w:p w14:paraId="1DFB113A" w14:textId="21C7F112" w:rsidR="0045389A" w:rsidRPr="00570F25" w:rsidRDefault="0045389A" w:rsidP="00294DA6">
            <w:pPr>
              <w:rPr>
                <w:rFonts w:asciiTheme="majorHAnsi" w:hAnsiTheme="majorHAnsi" w:cs="Arial"/>
                <w:sz w:val="20"/>
                <w:szCs w:val="20"/>
              </w:rPr>
            </w:pPr>
            <w:r>
              <w:rPr>
                <w:rFonts w:asciiTheme="majorHAnsi" w:hAnsiTheme="majorHAnsi" w:cs="Arial"/>
                <w:sz w:val="20"/>
                <w:szCs w:val="20"/>
              </w:rPr>
              <w:t>Name:</w:t>
            </w:r>
          </w:p>
        </w:tc>
        <w:tc>
          <w:tcPr>
            <w:tcW w:w="4950" w:type="dxa"/>
            <w:vAlign w:val="center"/>
          </w:tcPr>
          <w:p w14:paraId="43D0ABEC" w14:textId="77777777" w:rsidR="0045389A" w:rsidRPr="00570F25" w:rsidRDefault="0045389A" w:rsidP="00294DA6">
            <w:pPr>
              <w:pStyle w:val="Heading6"/>
              <w:spacing w:before="0"/>
              <w:rPr>
                <w:rFonts w:cs="Arial"/>
                <w:b/>
                <w:iCs w:val="0"/>
                <w:sz w:val="20"/>
                <w:szCs w:val="20"/>
              </w:rPr>
            </w:pPr>
          </w:p>
        </w:tc>
        <w:tc>
          <w:tcPr>
            <w:tcW w:w="1620" w:type="dxa"/>
            <w:vAlign w:val="center"/>
          </w:tcPr>
          <w:p w14:paraId="0450C950" w14:textId="77777777" w:rsidR="0045389A" w:rsidRPr="00570F25" w:rsidRDefault="0045389A" w:rsidP="00294DA6">
            <w:pPr>
              <w:rPr>
                <w:rFonts w:asciiTheme="majorHAnsi" w:hAnsiTheme="majorHAnsi" w:cs="Arial"/>
                <w:sz w:val="20"/>
                <w:szCs w:val="20"/>
              </w:rPr>
            </w:pPr>
          </w:p>
        </w:tc>
      </w:tr>
      <w:tr w:rsidR="0045389A" w:rsidRPr="00570F25" w14:paraId="1C6C664F" w14:textId="77777777" w:rsidTr="0045389A">
        <w:trPr>
          <w:trHeight w:hRule="exact" w:val="400"/>
        </w:trPr>
        <w:tc>
          <w:tcPr>
            <w:tcW w:w="1890" w:type="dxa"/>
            <w:vAlign w:val="center"/>
          </w:tcPr>
          <w:p w14:paraId="1CD297E2" w14:textId="0E77F2F2" w:rsidR="0045389A" w:rsidRPr="00570F25" w:rsidRDefault="0045389A" w:rsidP="00294DA6">
            <w:pPr>
              <w:rPr>
                <w:rFonts w:asciiTheme="majorHAnsi" w:hAnsiTheme="majorHAnsi" w:cs="Arial"/>
                <w:sz w:val="20"/>
                <w:szCs w:val="20"/>
              </w:rPr>
            </w:pPr>
            <w:r>
              <w:rPr>
                <w:rFonts w:asciiTheme="majorHAnsi" w:hAnsiTheme="majorHAnsi" w:cs="Arial"/>
                <w:sz w:val="20"/>
                <w:szCs w:val="20"/>
              </w:rPr>
              <w:t>Title/Organization:</w:t>
            </w:r>
          </w:p>
        </w:tc>
        <w:tc>
          <w:tcPr>
            <w:tcW w:w="4950" w:type="dxa"/>
            <w:vAlign w:val="center"/>
          </w:tcPr>
          <w:p w14:paraId="561982AE" w14:textId="77777777" w:rsidR="0045389A" w:rsidRPr="00570F25" w:rsidRDefault="0045389A" w:rsidP="00294DA6">
            <w:pPr>
              <w:pStyle w:val="Heading6"/>
              <w:spacing w:before="0"/>
              <w:rPr>
                <w:rFonts w:cs="Arial"/>
                <w:b/>
                <w:iCs w:val="0"/>
                <w:sz w:val="20"/>
                <w:szCs w:val="20"/>
              </w:rPr>
            </w:pPr>
          </w:p>
        </w:tc>
        <w:tc>
          <w:tcPr>
            <w:tcW w:w="1620" w:type="dxa"/>
            <w:vAlign w:val="center"/>
          </w:tcPr>
          <w:p w14:paraId="2E8416D3" w14:textId="77777777" w:rsidR="0045389A" w:rsidRPr="00570F25" w:rsidRDefault="0045389A" w:rsidP="00294DA6">
            <w:pPr>
              <w:rPr>
                <w:rFonts w:asciiTheme="majorHAnsi" w:hAnsiTheme="majorHAnsi" w:cs="Arial"/>
                <w:sz w:val="20"/>
                <w:szCs w:val="20"/>
              </w:rPr>
            </w:pPr>
          </w:p>
        </w:tc>
      </w:tr>
      <w:tr w:rsidR="0045389A" w:rsidRPr="00570F25" w14:paraId="4625BBDD" w14:textId="77777777" w:rsidTr="0045389A">
        <w:trPr>
          <w:trHeight w:hRule="exact" w:val="400"/>
        </w:trPr>
        <w:tc>
          <w:tcPr>
            <w:tcW w:w="1890" w:type="dxa"/>
            <w:vAlign w:val="center"/>
          </w:tcPr>
          <w:p w14:paraId="059DAD62" w14:textId="77777777" w:rsidR="0045389A" w:rsidRPr="00570F25" w:rsidRDefault="0045389A" w:rsidP="00294DA6">
            <w:pPr>
              <w:rPr>
                <w:rFonts w:asciiTheme="majorHAnsi" w:hAnsiTheme="majorHAnsi" w:cs="Arial"/>
                <w:sz w:val="20"/>
                <w:szCs w:val="20"/>
              </w:rPr>
            </w:pPr>
          </w:p>
        </w:tc>
        <w:tc>
          <w:tcPr>
            <w:tcW w:w="4950" w:type="dxa"/>
            <w:vAlign w:val="center"/>
          </w:tcPr>
          <w:p w14:paraId="0D11436C" w14:textId="77777777" w:rsidR="0045389A" w:rsidRPr="00570F25" w:rsidRDefault="0045389A" w:rsidP="00294DA6">
            <w:pPr>
              <w:pStyle w:val="Heading6"/>
              <w:spacing w:before="0"/>
              <w:rPr>
                <w:rFonts w:cs="Arial"/>
                <w:b/>
                <w:iCs w:val="0"/>
                <w:sz w:val="20"/>
                <w:szCs w:val="20"/>
              </w:rPr>
            </w:pPr>
          </w:p>
        </w:tc>
        <w:tc>
          <w:tcPr>
            <w:tcW w:w="1620" w:type="dxa"/>
            <w:vAlign w:val="center"/>
          </w:tcPr>
          <w:p w14:paraId="3F9805DD" w14:textId="77777777" w:rsidR="0045389A" w:rsidRPr="00570F25" w:rsidRDefault="0045389A" w:rsidP="00294DA6">
            <w:pPr>
              <w:rPr>
                <w:rFonts w:asciiTheme="majorHAnsi" w:hAnsiTheme="majorHAnsi" w:cs="Arial"/>
                <w:sz w:val="20"/>
                <w:szCs w:val="20"/>
              </w:rPr>
            </w:pPr>
          </w:p>
        </w:tc>
      </w:tr>
      <w:tr w:rsidR="0045389A" w:rsidRPr="00570F25" w14:paraId="53166530" w14:textId="77777777" w:rsidTr="0045389A">
        <w:trPr>
          <w:trHeight w:hRule="exact" w:val="400"/>
        </w:trPr>
        <w:tc>
          <w:tcPr>
            <w:tcW w:w="1890" w:type="dxa"/>
            <w:vAlign w:val="center"/>
          </w:tcPr>
          <w:p w14:paraId="30A4D930" w14:textId="3412E316" w:rsidR="0045389A" w:rsidRPr="00570F25" w:rsidRDefault="0045389A" w:rsidP="00294DA6">
            <w:pPr>
              <w:rPr>
                <w:rFonts w:asciiTheme="majorHAnsi" w:hAnsiTheme="majorHAnsi" w:cs="Arial"/>
                <w:sz w:val="20"/>
                <w:szCs w:val="20"/>
              </w:rPr>
            </w:pPr>
            <w:r>
              <w:rPr>
                <w:rFonts w:asciiTheme="majorHAnsi" w:hAnsiTheme="majorHAnsi" w:cs="Arial"/>
                <w:sz w:val="20"/>
                <w:szCs w:val="20"/>
              </w:rPr>
              <w:t>Signature:</w:t>
            </w:r>
          </w:p>
        </w:tc>
        <w:tc>
          <w:tcPr>
            <w:tcW w:w="4950" w:type="dxa"/>
            <w:vAlign w:val="center"/>
          </w:tcPr>
          <w:p w14:paraId="3F2CE05A" w14:textId="77777777" w:rsidR="0045389A" w:rsidRPr="00570F25" w:rsidRDefault="0045389A" w:rsidP="00294DA6">
            <w:pPr>
              <w:pStyle w:val="Heading6"/>
              <w:spacing w:before="0"/>
              <w:rPr>
                <w:rFonts w:cs="Arial"/>
                <w:b/>
                <w:iCs w:val="0"/>
                <w:sz w:val="20"/>
                <w:szCs w:val="20"/>
              </w:rPr>
            </w:pPr>
          </w:p>
        </w:tc>
        <w:tc>
          <w:tcPr>
            <w:tcW w:w="1620" w:type="dxa"/>
            <w:vAlign w:val="center"/>
          </w:tcPr>
          <w:p w14:paraId="37E47983" w14:textId="77777777" w:rsidR="0045389A" w:rsidRPr="00570F25" w:rsidRDefault="0045389A" w:rsidP="00294DA6">
            <w:pPr>
              <w:rPr>
                <w:rFonts w:asciiTheme="majorHAnsi" w:hAnsiTheme="majorHAnsi" w:cs="Arial"/>
                <w:sz w:val="20"/>
                <w:szCs w:val="20"/>
              </w:rPr>
            </w:pPr>
          </w:p>
        </w:tc>
      </w:tr>
      <w:tr w:rsidR="0045389A" w:rsidRPr="00570F25" w14:paraId="308B9EE0" w14:textId="77777777" w:rsidTr="0045389A">
        <w:trPr>
          <w:trHeight w:hRule="exact" w:val="400"/>
        </w:trPr>
        <w:tc>
          <w:tcPr>
            <w:tcW w:w="1890" w:type="dxa"/>
            <w:vAlign w:val="center"/>
          </w:tcPr>
          <w:p w14:paraId="1D34D109" w14:textId="539E7FC2" w:rsidR="0045389A" w:rsidRPr="00570F25" w:rsidRDefault="0045389A" w:rsidP="00294DA6">
            <w:pPr>
              <w:rPr>
                <w:rFonts w:asciiTheme="majorHAnsi" w:hAnsiTheme="majorHAnsi" w:cs="Arial"/>
                <w:sz w:val="20"/>
                <w:szCs w:val="20"/>
              </w:rPr>
            </w:pPr>
            <w:r>
              <w:rPr>
                <w:rFonts w:asciiTheme="majorHAnsi" w:hAnsiTheme="majorHAnsi" w:cs="Arial"/>
                <w:sz w:val="20"/>
                <w:szCs w:val="20"/>
              </w:rPr>
              <w:t>Name:</w:t>
            </w:r>
          </w:p>
        </w:tc>
        <w:tc>
          <w:tcPr>
            <w:tcW w:w="4950" w:type="dxa"/>
            <w:vAlign w:val="center"/>
          </w:tcPr>
          <w:p w14:paraId="0E43FDA5" w14:textId="77777777" w:rsidR="0045389A" w:rsidRPr="00570F25" w:rsidRDefault="0045389A" w:rsidP="00294DA6">
            <w:pPr>
              <w:pStyle w:val="Heading6"/>
              <w:spacing w:before="0"/>
              <w:rPr>
                <w:rFonts w:cs="Arial"/>
                <w:b/>
                <w:iCs w:val="0"/>
                <w:sz w:val="20"/>
                <w:szCs w:val="20"/>
              </w:rPr>
            </w:pPr>
          </w:p>
        </w:tc>
        <w:tc>
          <w:tcPr>
            <w:tcW w:w="1620" w:type="dxa"/>
            <w:vAlign w:val="center"/>
          </w:tcPr>
          <w:p w14:paraId="2F642928" w14:textId="77777777" w:rsidR="0045389A" w:rsidRPr="00570F25" w:rsidRDefault="0045389A" w:rsidP="00294DA6">
            <w:pPr>
              <w:rPr>
                <w:rFonts w:asciiTheme="majorHAnsi" w:hAnsiTheme="majorHAnsi" w:cs="Arial"/>
                <w:sz w:val="20"/>
                <w:szCs w:val="20"/>
              </w:rPr>
            </w:pPr>
          </w:p>
        </w:tc>
      </w:tr>
      <w:tr w:rsidR="0045389A" w:rsidRPr="00570F25" w14:paraId="05595EB0" w14:textId="77777777" w:rsidTr="0045389A">
        <w:trPr>
          <w:trHeight w:hRule="exact" w:val="400"/>
        </w:trPr>
        <w:tc>
          <w:tcPr>
            <w:tcW w:w="1890" w:type="dxa"/>
            <w:vAlign w:val="center"/>
          </w:tcPr>
          <w:p w14:paraId="775ACBD1" w14:textId="02981B3C" w:rsidR="0045389A" w:rsidRPr="00570F25" w:rsidRDefault="0045389A" w:rsidP="00294DA6">
            <w:pPr>
              <w:rPr>
                <w:rFonts w:asciiTheme="majorHAnsi" w:hAnsiTheme="majorHAnsi" w:cs="Arial"/>
                <w:sz w:val="20"/>
                <w:szCs w:val="20"/>
              </w:rPr>
            </w:pPr>
            <w:r>
              <w:rPr>
                <w:rFonts w:asciiTheme="majorHAnsi" w:hAnsiTheme="majorHAnsi" w:cs="Arial"/>
                <w:sz w:val="20"/>
                <w:szCs w:val="20"/>
              </w:rPr>
              <w:t>Title/Organization:</w:t>
            </w:r>
          </w:p>
        </w:tc>
        <w:tc>
          <w:tcPr>
            <w:tcW w:w="4950" w:type="dxa"/>
            <w:vAlign w:val="center"/>
          </w:tcPr>
          <w:p w14:paraId="714A05F6" w14:textId="77777777" w:rsidR="0045389A" w:rsidRPr="00570F25" w:rsidRDefault="0045389A" w:rsidP="00294DA6">
            <w:pPr>
              <w:pStyle w:val="Heading6"/>
              <w:spacing w:before="0"/>
              <w:rPr>
                <w:rFonts w:cs="Arial"/>
                <w:b/>
                <w:iCs w:val="0"/>
                <w:sz w:val="20"/>
                <w:szCs w:val="20"/>
              </w:rPr>
            </w:pPr>
          </w:p>
        </w:tc>
        <w:tc>
          <w:tcPr>
            <w:tcW w:w="1620" w:type="dxa"/>
            <w:vAlign w:val="center"/>
          </w:tcPr>
          <w:p w14:paraId="354A7AE4" w14:textId="77777777" w:rsidR="0045389A" w:rsidRPr="00570F25" w:rsidRDefault="0045389A" w:rsidP="00294DA6">
            <w:pPr>
              <w:rPr>
                <w:rFonts w:asciiTheme="majorHAnsi" w:hAnsiTheme="majorHAnsi" w:cs="Arial"/>
                <w:sz w:val="20"/>
                <w:szCs w:val="20"/>
              </w:rPr>
            </w:pPr>
          </w:p>
        </w:tc>
      </w:tr>
    </w:tbl>
    <w:p w14:paraId="6A23594F" w14:textId="77777777" w:rsidR="00F553A3" w:rsidRPr="00570F25" w:rsidRDefault="00F553A3" w:rsidP="00192B46">
      <w:pPr>
        <w:rPr>
          <w:rFonts w:asciiTheme="majorHAnsi" w:hAnsiTheme="majorHAnsi"/>
          <w:color w:val="548DD4" w:themeColor="text2" w:themeTint="99"/>
        </w:rPr>
      </w:pPr>
      <w:bookmarkStart w:id="1" w:name="OLE_LINK5"/>
      <w:bookmarkStart w:id="2" w:name="OLE_LINK6"/>
      <w:r w:rsidRPr="00570F25">
        <w:rPr>
          <w:rFonts w:asciiTheme="majorHAnsi" w:hAnsiTheme="majorHAnsi"/>
          <w:color w:val="548DD4" w:themeColor="text2" w:themeTint="99"/>
        </w:rPr>
        <w:t xml:space="preserve"> * see pdf version for valid signatures</w:t>
      </w:r>
    </w:p>
    <w:bookmarkEnd w:id="1"/>
    <w:bookmarkEnd w:id="2"/>
    <w:p w14:paraId="5CBA6101" w14:textId="15B98350" w:rsidR="00F553A3" w:rsidRPr="001E2FE4" w:rsidRDefault="00547821" w:rsidP="001E2FE4">
      <w:pPr>
        <w:rPr>
          <w:rFonts w:asciiTheme="majorHAnsi" w:hAnsiTheme="majorHAnsi"/>
        </w:rPr>
      </w:pPr>
      <w:r w:rsidRPr="001E2FE4">
        <w:rPr>
          <w:rFonts w:asciiTheme="majorHAnsi" w:hAnsiTheme="majorHAnsi"/>
        </w:rPr>
        <w:lastRenderedPageBreak/>
        <w:t>The Massachusetts Probabilistic Monitoring &amp; Assessment Program (MAP2) is a component of the Massachusetts Department of Environmental Protection (Mass</w:t>
      </w:r>
      <w:r w:rsidR="00476A16" w:rsidRPr="001E2FE4">
        <w:rPr>
          <w:rFonts w:asciiTheme="majorHAnsi" w:hAnsiTheme="majorHAnsi"/>
        </w:rPr>
        <w:t xml:space="preserve">DEP) water monitoring strategy and was initialized in 2011 to assist in fulfilling the requirements of the Clean Water Act (CWA) Section 305(b). The goal of MAP2 is </w:t>
      </w:r>
      <w:r w:rsidR="00F553A3" w:rsidRPr="001E2FE4">
        <w:rPr>
          <w:rFonts w:asciiTheme="majorHAnsi" w:hAnsiTheme="majorHAnsi"/>
        </w:rPr>
        <w:t xml:space="preserve">to provide a comprehensive assessment of the condition of “waters” in Massachusetts through the implementation of probabilistic sampling designs.  With completion of the wadeable rivers and streams </w:t>
      </w:r>
      <w:r w:rsidR="00570F25" w:rsidRPr="001E2FE4">
        <w:rPr>
          <w:rFonts w:asciiTheme="majorHAnsi" w:hAnsiTheme="majorHAnsi"/>
        </w:rPr>
        <w:t xml:space="preserve">(2010-2015) </w:t>
      </w:r>
      <w:r w:rsidR="00F553A3" w:rsidRPr="001E2FE4">
        <w:rPr>
          <w:rFonts w:asciiTheme="majorHAnsi" w:hAnsiTheme="majorHAnsi"/>
        </w:rPr>
        <w:t xml:space="preserve">and lakes </w:t>
      </w:r>
      <w:r w:rsidR="00570F25" w:rsidRPr="001E2FE4">
        <w:rPr>
          <w:rFonts w:asciiTheme="majorHAnsi" w:hAnsiTheme="majorHAnsi"/>
        </w:rPr>
        <w:t xml:space="preserve">(2016-2018) </w:t>
      </w:r>
      <w:r w:rsidR="00F553A3" w:rsidRPr="001E2FE4">
        <w:rPr>
          <w:rFonts w:asciiTheme="majorHAnsi" w:hAnsiTheme="majorHAnsi"/>
        </w:rPr>
        <w:t>probabilistic surveys, MAP2 will focus on coastal waters from 2020 to 2023.</w:t>
      </w:r>
    </w:p>
    <w:p w14:paraId="75285B19" w14:textId="77777777" w:rsidR="00F553A3" w:rsidRPr="001E2FE4" w:rsidRDefault="00F553A3" w:rsidP="001E2FE4">
      <w:pPr>
        <w:rPr>
          <w:rFonts w:asciiTheme="majorHAnsi" w:hAnsiTheme="majorHAnsi"/>
        </w:rPr>
      </w:pPr>
    </w:p>
    <w:p w14:paraId="283BB1F7" w14:textId="77777777" w:rsidR="00547821" w:rsidRPr="001E2FE4" w:rsidRDefault="00476A16" w:rsidP="001E2FE4">
      <w:pPr>
        <w:rPr>
          <w:rFonts w:asciiTheme="majorHAnsi" w:hAnsiTheme="majorHAnsi"/>
        </w:rPr>
      </w:pPr>
      <w:r w:rsidRPr="001E2FE4">
        <w:rPr>
          <w:rFonts w:asciiTheme="majorHAnsi" w:hAnsiTheme="majorHAnsi"/>
        </w:rPr>
        <w:t>The Massachusetts Bays National Estuary Partnership (MassBays) is dedicated to protecting, restoring, and enhancing the estuarine ecosystems of Ipswich Bay, Massachusetts Bay and Cape Cod Bay.  As part of its mission, and as mandated by Section 320 of the CWA, MassBays monitors the status and trends of water quality conditions in estuarine waters of those Bays.  Considering the shared needs and responsibilities between the two programs, MassDEP and MassBays formed a partnership to conduct a probabilistic Massachusetts Coastal Condition Assessment (MCCA) that meets the needs and responsibilities of both programs.</w:t>
      </w:r>
    </w:p>
    <w:p w14:paraId="15270928" w14:textId="77777777" w:rsidR="00476A16" w:rsidRPr="001E2FE4" w:rsidRDefault="00476A16" w:rsidP="001E2FE4">
      <w:pPr>
        <w:rPr>
          <w:rFonts w:asciiTheme="majorHAnsi" w:hAnsiTheme="majorHAnsi"/>
        </w:rPr>
      </w:pPr>
    </w:p>
    <w:p w14:paraId="09E614B0" w14:textId="287F4DD8" w:rsidR="009359F3" w:rsidRPr="001E2FE4" w:rsidRDefault="009359F3" w:rsidP="001E2FE4">
      <w:pPr>
        <w:rPr>
          <w:rFonts w:asciiTheme="majorHAnsi" w:hAnsiTheme="majorHAnsi"/>
        </w:rPr>
        <w:sectPr w:rsidR="009359F3" w:rsidRPr="001E2FE4" w:rsidSect="00993CD6">
          <w:footerReference w:type="default" r:id="rId11"/>
          <w:pgSz w:w="12240" w:h="15840"/>
          <w:pgMar w:top="1440" w:right="1440" w:bottom="1440" w:left="1440" w:header="720" w:footer="720" w:gutter="0"/>
          <w:cols w:space="720"/>
          <w:docGrid w:linePitch="360"/>
        </w:sectPr>
      </w:pPr>
      <w:r w:rsidRPr="009359F3">
        <w:rPr>
          <w:rFonts w:asciiTheme="majorHAnsi" w:hAnsiTheme="majorHAnsi"/>
        </w:rPr>
        <w:t xml:space="preserve">The purpose of this </w:t>
      </w:r>
      <w:r>
        <w:rPr>
          <w:rFonts w:asciiTheme="majorHAnsi" w:hAnsiTheme="majorHAnsi"/>
        </w:rPr>
        <w:t>Quality Assurance Project Plan (</w:t>
      </w:r>
      <w:r w:rsidRPr="009359F3">
        <w:rPr>
          <w:rFonts w:asciiTheme="majorHAnsi" w:hAnsiTheme="majorHAnsi"/>
        </w:rPr>
        <w:t>QAPP</w:t>
      </w:r>
      <w:r>
        <w:rPr>
          <w:rFonts w:asciiTheme="majorHAnsi" w:hAnsiTheme="majorHAnsi"/>
        </w:rPr>
        <w:t>)</w:t>
      </w:r>
      <w:r w:rsidRPr="009359F3">
        <w:rPr>
          <w:rFonts w:asciiTheme="majorHAnsi" w:hAnsiTheme="majorHAnsi"/>
        </w:rPr>
        <w:t xml:space="preserve"> is to document the project data quality objectives and quality assurance/quality control measures that will be implemented in order to ensure that the data collected meets those needs. The plan contains elements of the overall project management, data quality objectives, measurement and data acquisition, and information management for the </w:t>
      </w:r>
      <w:r>
        <w:rPr>
          <w:rFonts w:asciiTheme="majorHAnsi" w:hAnsiTheme="majorHAnsi"/>
        </w:rPr>
        <w:t>MCCA survey</w:t>
      </w:r>
      <w:r w:rsidRPr="009359F3">
        <w:rPr>
          <w:rFonts w:asciiTheme="majorHAnsi" w:hAnsiTheme="majorHAnsi"/>
        </w:rPr>
        <w:t>.</w:t>
      </w:r>
      <w:r>
        <w:rPr>
          <w:rFonts w:asciiTheme="majorHAnsi" w:hAnsiTheme="majorHAnsi"/>
        </w:rPr>
        <w:t xml:space="preserve"> </w:t>
      </w:r>
      <w:r>
        <w:rPr>
          <w:rFonts w:asciiTheme="majorHAnsi" w:hAnsiTheme="majorHAnsi"/>
          <w:b/>
        </w:rPr>
        <w:t>This document is</w:t>
      </w:r>
      <w:r w:rsidRPr="001E2FE4">
        <w:rPr>
          <w:rFonts w:asciiTheme="majorHAnsi" w:hAnsiTheme="majorHAnsi"/>
          <w:b/>
        </w:rPr>
        <w:t xml:space="preserve"> adapted from the </w:t>
      </w:r>
      <w:r>
        <w:rPr>
          <w:rFonts w:asciiTheme="majorHAnsi" w:hAnsiTheme="majorHAnsi"/>
          <w:b/>
        </w:rPr>
        <w:t>Quality Assurance Project Plan</w:t>
      </w:r>
      <w:r w:rsidRPr="001E2FE4">
        <w:rPr>
          <w:rFonts w:asciiTheme="majorHAnsi" w:hAnsiTheme="majorHAnsi"/>
          <w:b/>
        </w:rPr>
        <w:t xml:space="preserve"> developed and followed in the 2015 National Coastal Condition Assessment conducted by USEPA (USEPA, 2014).</w:t>
      </w:r>
      <w:r w:rsidRPr="001E2FE4">
        <w:rPr>
          <w:rFonts w:asciiTheme="majorHAnsi" w:hAnsiTheme="majorHAnsi"/>
        </w:rPr>
        <w:t xml:space="preserve">  </w:t>
      </w:r>
    </w:p>
    <w:sdt>
      <w:sdtPr>
        <w:rPr>
          <w:rFonts w:asciiTheme="minorHAnsi" w:eastAsiaTheme="minorHAnsi" w:hAnsiTheme="minorHAnsi" w:cstheme="minorBidi"/>
          <w:b w:val="0"/>
          <w:bCs w:val="0"/>
          <w:smallCaps w:val="0"/>
          <w:color w:val="auto"/>
          <w:sz w:val="22"/>
          <w:szCs w:val="22"/>
          <w:lang w:eastAsia="en-US"/>
        </w:rPr>
        <w:id w:val="993992959"/>
        <w:docPartObj>
          <w:docPartGallery w:val="Table of Contents"/>
          <w:docPartUnique/>
        </w:docPartObj>
      </w:sdtPr>
      <w:sdtEndPr>
        <w:rPr>
          <w:noProof/>
        </w:rPr>
      </w:sdtEndPr>
      <w:sdtContent>
        <w:p w14:paraId="5AB467E5" w14:textId="77777777" w:rsidR="004B7002" w:rsidRPr="00570F25" w:rsidRDefault="004B7002" w:rsidP="004B7002">
          <w:pPr>
            <w:pStyle w:val="TOCHeading"/>
            <w:spacing w:before="120" w:after="120"/>
          </w:pPr>
          <w:r w:rsidRPr="00570F25">
            <w:t>Table of Contents</w:t>
          </w:r>
        </w:p>
        <w:p w14:paraId="52B8A543" w14:textId="1B427CFC" w:rsidR="00F7202E" w:rsidRDefault="004B7002">
          <w:pPr>
            <w:pStyle w:val="TOC2"/>
            <w:tabs>
              <w:tab w:val="right" w:leader="dot" w:pos="9350"/>
            </w:tabs>
            <w:rPr>
              <w:rFonts w:eastAsiaTheme="minorEastAsia"/>
              <w:noProof/>
            </w:rPr>
          </w:pPr>
          <w:r w:rsidRPr="00570F25">
            <w:rPr>
              <w:rFonts w:asciiTheme="majorHAnsi" w:hAnsiTheme="majorHAnsi"/>
            </w:rPr>
            <w:fldChar w:fldCharType="begin"/>
          </w:r>
          <w:r w:rsidRPr="00570F25">
            <w:rPr>
              <w:rFonts w:asciiTheme="majorHAnsi" w:hAnsiTheme="majorHAnsi"/>
            </w:rPr>
            <w:instrText xml:space="preserve"> TOC \o "1-3" \h \z \u </w:instrText>
          </w:r>
          <w:r w:rsidRPr="00570F25">
            <w:rPr>
              <w:rFonts w:asciiTheme="majorHAnsi" w:hAnsiTheme="majorHAnsi"/>
            </w:rPr>
            <w:fldChar w:fldCharType="separate"/>
          </w:r>
          <w:hyperlink w:anchor="_Toc41675689" w:history="1">
            <w:r w:rsidR="00F7202E" w:rsidRPr="00A91E12">
              <w:rPr>
                <w:rStyle w:val="Hyperlink"/>
                <w:noProof/>
              </w:rPr>
              <w:t>Approval Page</w:t>
            </w:r>
            <w:r w:rsidR="00F7202E">
              <w:rPr>
                <w:noProof/>
                <w:webHidden/>
              </w:rPr>
              <w:tab/>
            </w:r>
            <w:r w:rsidR="00F7202E">
              <w:rPr>
                <w:noProof/>
                <w:webHidden/>
              </w:rPr>
              <w:fldChar w:fldCharType="begin"/>
            </w:r>
            <w:r w:rsidR="00F7202E">
              <w:rPr>
                <w:noProof/>
                <w:webHidden/>
              </w:rPr>
              <w:instrText xml:space="preserve"> PAGEREF _Toc41675689 \h </w:instrText>
            </w:r>
            <w:r w:rsidR="00F7202E">
              <w:rPr>
                <w:noProof/>
                <w:webHidden/>
              </w:rPr>
            </w:r>
            <w:r w:rsidR="00F7202E">
              <w:rPr>
                <w:noProof/>
                <w:webHidden/>
              </w:rPr>
              <w:fldChar w:fldCharType="separate"/>
            </w:r>
            <w:r w:rsidR="00F7202E">
              <w:rPr>
                <w:noProof/>
                <w:webHidden/>
              </w:rPr>
              <w:t>2</w:t>
            </w:r>
            <w:r w:rsidR="00F7202E">
              <w:rPr>
                <w:noProof/>
                <w:webHidden/>
              </w:rPr>
              <w:fldChar w:fldCharType="end"/>
            </w:r>
          </w:hyperlink>
        </w:p>
        <w:p w14:paraId="10A8E584" w14:textId="4F97F66A" w:rsidR="00F7202E" w:rsidRDefault="00F7202E">
          <w:pPr>
            <w:pStyle w:val="TOC2"/>
            <w:tabs>
              <w:tab w:val="right" w:leader="dot" w:pos="9350"/>
            </w:tabs>
            <w:rPr>
              <w:rFonts w:eastAsiaTheme="minorEastAsia"/>
              <w:noProof/>
            </w:rPr>
          </w:pPr>
          <w:hyperlink w:anchor="_Toc41675690" w:history="1">
            <w:r w:rsidRPr="00A91E12">
              <w:rPr>
                <w:rStyle w:val="Hyperlink"/>
                <w:noProof/>
                <w:lang w:eastAsia="ja-JP"/>
              </w:rPr>
              <w:t>List of Tables</w:t>
            </w:r>
            <w:r>
              <w:rPr>
                <w:noProof/>
                <w:webHidden/>
              </w:rPr>
              <w:tab/>
            </w:r>
            <w:r>
              <w:rPr>
                <w:noProof/>
                <w:webHidden/>
              </w:rPr>
              <w:fldChar w:fldCharType="begin"/>
            </w:r>
            <w:r>
              <w:rPr>
                <w:noProof/>
                <w:webHidden/>
              </w:rPr>
              <w:instrText xml:space="preserve"> PAGEREF _Toc41675690 \h </w:instrText>
            </w:r>
            <w:r>
              <w:rPr>
                <w:noProof/>
                <w:webHidden/>
              </w:rPr>
            </w:r>
            <w:r>
              <w:rPr>
                <w:noProof/>
                <w:webHidden/>
              </w:rPr>
              <w:fldChar w:fldCharType="separate"/>
            </w:r>
            <w:r>
              <w:rPr>
                <w:noProof/>
                <w:webHidden/>
              </w:rPr>
              <w:t>6</w:t>
            </w:r>
            <w:r>
              <w:rPr>
                <w:noProof/>
                <w:webHidden/>
              </w:rPr>
              <w:fldChar w:fldCharType="end"/>
            </w:r>
          </w:hyperlink>
        </w:p>
        <w:p w14:paraId="3A79BB31" w14:textId="6C3DFA71" w:rsidR="00F7202E" w:rsidRDefault="00F7202E">
          <w:pPr>
            <w:pStyle w:val="TOC2"/>
            <w:tabs>
              <w:tab w:val="right" w:leader="dot" w:pos="9350"/>
            </w:tabs>
            <w:rPr>
              <w:rFonts w:eastAsiaTheme="minorEastAsia"/>
              <w:noProof/>
            </w:rPr>
          </w:pPr>
          <w:hyperlink w:anchor="_Toc41675691" w:history="1">
            <w:r w:rsidRPr="00A91E12">
              <w:rPr>
                <w:rStyle w:val="Hyperlink"/>
                <w:noProof/>
                <w:lang w:eastAsia="ja-JP"/>
              </w:rPr>
              <w:t>List of Figures</w:t>
            </w:r>
            <w:r>
              <w:rPr>
                <w:noProof/>
                <w:webHidden/>
              </w:rPr>
              <w:tab/>
            </w:r>
            <w:r>
              <w:rPr>
                <w:noProof/>
                <w:webHidden/>
              </w:rPr>
              <w:fldChar w:fldCharType="begin"/>
            </w:r>
            <w:r>
              <w:rPr>
                <w:noProof/>
                <w:webHidden/>
              </w:rPr>
              <w:instrText xml:space="preserve"> PAGEREF _Toc41675691 \h </w:instrText>
            </w:r>
            <w:r>
              <w:rPr>
                <w:noProof/>
                <w:webHidden/>
              </w:rPr>
            </w:r>
            <w:r>
              <w:rPr>
                <w:noProof/>
                <w:webHidden/>
              </w:rPr>
              <w:fldChar w:fldCharType="separate"/>
            </w:r>
            <w:r>
              <w:rPr>
                <w:noProof/>
                <w:webHidden/>
              </w:rPr>
              <w:t>7</w:t>
            </w:r>
            <w:r>
              <w:rPr>
                <w:noProof/>
                <w:webHidden/>
              </w:rPr>
              <w:fldChar w:fldCharType="end"/>
            </w:r>
          </w:hyperlink>
        </w:p>
        <w:p w14:paraId="6B0F1027" w14:textId="4562F9B8" w:rsidR="00F7202E" w:rsidRDefault="00F7202E">
          <w:pPr>
            <w:pStyle w:val="TOC1"/>
            <w:tabs>
              <w:tab w:val="left" w:pos="440"/>
              <w:tab w:val="right" w:leader="dot" w:pos="9350"/>
            </w:tabs>
            <w:rPr>
              <w:rFonts w:eastAsiaTheme="minorEastAsia"/>
              <w:noProof/>
            </w:rPr>
          </w:pPr>
          <w:hyperlink w:anchor="_Toc41675692" w:history="1">
            <w:r w:rsidRPr="00A91E12">
              <w:rPr>
                <w:rStyle w:val="Hyperlink"/>
                <w:rFonts w:asciiTheme="majorHAnsi" w:hAnsiTheme="majorHAnsi"/>
                <w:noProof/>
              </w:rPr>
              <w:t>1.</w:t>
            </w:r>
            <w:r>
              <w:rPr>
                <w:rFonts w:eastAsiaTheme="minorEastAsia"/>
                <w:noProof/>
              </w:rPr>
              <w:tab/>
            </w:r>
            <w:r w:rsidRPr="00A91E12">
              <w:rPr>
                <w:rStyle w:val="Hyperlink"/>
                <w:rFonts w:asciiTheme="majorHAnsi" w:hAnsiTheme="majorHAnsi"/>
                <w:noProof/>
              </w:rPr>
              <w:t>Project Planning and Management</w:t>
            </w:r>
            <w:r>
              <w:rPr>
                <w:noProof/>
                <w:webHidden/>
              </w:rPr>
              <w:tab/>
            </w:r>
            <w:r>
              <w:rPr>
                <w:noProof/>
                <w:webHidden/>
              </w:rPr>
              <w:fldChar w:fldCharType="begin"/>
            </w:r>
            <w:r>
              <w:rPr>
                <w:noProof/>
                <w:webHidden/>
              </w:rPr>
              <w:instrText xml:space="preserve"> PAGEREF _Toc41675692 \h </w:instrText>
            </w:r>
            <w:r>
              <w:rPr>
                <w:noProof/>
                <w:webHidden/>
              </w:rPr>
            </w:r>
            <w:r>
              <w:rPr>
                <w:noProof/>
                <w:webHidden/>
              </w:rPr>
              <w:fldChar w:fldCharType="separate"/>
            </w:r>
            <w:r>
              <w:rPr>
                <w:noProof/>
                <w:webHidden/>
              </w:rPr>
              <w:t>7</w:t>
            </w:r>
            <w:r>
              <w:rPr>
                <w:noProof/>
                <w:webHidden/>
              </w:rPr>
              <w:fldChar w:fldCharType="end"/>
            </w:r>
          </w:hyperlink>
        </w:p>
        <w:p w14:paraId="3BEBA1B4" w14:textId="37F80498" w:rsidR="00F7202E" w:rsidRDefault="00F7202E">
          <w:pPr>
            <w:pStyle w:val="TOC2"/>
            <w:tabs>
              <w:tab w:val="right" w:leader="dot" w:pos="9350"/>
            </w:tabs>
            <w:rPr>
              <w:rFonts w:eastAsiaTheme="minorEastAsia"/>
              <w:noProof/>
            </w:rPr>
          </w:pPr>
          <w:hyperlink w:anchor="_Toc41675693" w:history="1">
            <w:r w:rsidRPr="00A91E12">
              <w:rPr>
                <w:rStyle w:val="Hyperlink"/>
                <w:noProof/>
              </w:rPr>
              <w:t>1.1 Introduction</w:t>
            </w:r>
            <w:r>
              <w:rPr>
                <w:noProof/>
                <w:webHidden/>
              </w:rPr>
              <w:tab/>
            </w:r>
            <w:r>
              <w:rPr>
                <w:noProof/>
                <w:webHidden/>
              </w:rPr>
              <w:fldChar w:fldCharType="begin"/>
            </w:r>
            <w:r>
              <w:rPr>
                <w:noProof/>
                <w:webHidden/>
              </w:rPr>
              <w:instrText xml:space="preserve"> PAGEREF _Toc41675693 \h </w:instrText>
            </w:r>
            <w:r>
              <w:rPr>
                <w:noProof/>
                <w:webHidden/>
              </w:rPr>
            </w:r>
            <w:r>
              <w:rPr>
                <w:noProof/>
                <w:webHidden/>
              </w:rPr>
              <w:fldChar w:fldCharType="separate"/>
            </w:r>
            <w:r>
              <w:rPr>
                <w:noProof/>
                <w:webHidden/>
              </w:rPr>
              <w:t>7</w:t>
            </w:r>
            <w:r>
              <w:rPr>
                <w:noProof/>
                <w:webHidden/>
              </w:rPr>
              <w:fldChar w:fldCharType="end"/>
            </w:r>
          </w:hyperlink>
        </w:p>
        <w:p w14:paraId="59A741D8" w14:textId="1DDCBE0A" w:rsidR="00F7202E" w:rsidRDefault="00F7202E">
          <w:pPr>
            <w:pStyle w:val="TOC2"/>
            <w:tabs>
              <w:tab w:val="left" w:pos="880"/>
              <w:tab w:val="right" w:leader="dot" w:pos="9350"/>
            </w:tabs>
            <w:rPr>
              <w:rFonts w:eastAsiaTheme="minorEastAsia"/>
              <w:noProof/>
            </w:rPr>
          </w:pPr>
          <w:hyperlink w:anchor="_Toc41675694" w:history="1">
            <w:r w:rsidRPr="00A91E12">
              <w:rPr>
                <w:rStyle w:val="Hyperlink"/>
                <w:noProof/>
              </w:rPr>
              <w:t>1.2</w:t>
            </w:r>
            <w:r>
              <w:rPr>
                <w:rFonts w:eastAsiaTheme="minorEastAsia"/>
                <w:noProof/>
              </w:rPr>
              <w:tab/>
            </w:r>
            <w:r w:rsidRPr="00A91E12">
              <w:rPr>
                <w:rStyle w:val="Hyperlink"/>
                <w:noProof/>
              </w:rPr>
              <w:t>Scope of the Quality Assurance Project Plan</w:t>
            </w:r>
            <w:r>
              <w:rPr>
                <w:noProof/>
                <w:webHidden/>
              </w:rPr>
              <w:tab/>
            </w:r>
            <w:r>
              <w:rPr>
                <w:noProof/>
                <w:webHidden/>
              </w:rPr>
              <w:fldChar w:fldCharType="begin"/>
            </w:r>
            <w:r>
              <w:rPr>
                <w:noProof/>
                <w:webHidden/>
              </w:rPr>
              <w:instrText xml:space="preserve"> PAGEREF _Toc41675694 \h </w:instrText>
            </w:r>
            <w:r>
              <w:rPr>
                <w:noProof/>
                <w:webHidden/>
              </w:rPr>
            </w:r>
            <w:r>
              <w:rPr>
                <w:noProof/>
                <w:webHidden/>
              </w:rPr>
              <w:fldChar w:fldCharType="separate"/>
            </w:r>
            <w:r>
              <w:rPr>
                <w:noProof/>
                <w:webHidden/>
              </w:rPr>
              <w:t>8</w:t>
            </w:r>
            <w:r>
              <w:rPr>
                <w:noProof/>
                <w:webHidden/>
              </w:rPr>
              <w:fldChar w:fldCharType="end"/>
            </w:r>
          </w:hyperlink>
        </w:p>
        <w:p w14:paraId="0095D1F1" w14:textId="5F760393" w:rsidR="00F7202E" w:rsidRDefault="00F7202E">
          <w:pPr>
            <w:pStyle w:val="TOC2"/>
            <w:tabs>
              <w:tab w:val="left" w:pos="880"/>
              <w:tab w:val="right" w:leader="dot" w:pos="9350"/>
            </w:tabs>
            <w:rPr>
              <w:rFonts w:eastAsiaTheme="minorEastAsia"/>
              <w:noProof/>
            </w:rPr>
          </w:pPr>
          <w:hyperlink w:anchor="_Toc41675695" w:history="1">
            <w:r w:rsidRPr="00A91E12">
              <w:rPr>
                <w:rStyle w:val="Hyperlink"/>
                <w:noProof/>
              </w:rPr>
              <w:t>1.3</w:t>
            </w:r>
            <w:r>
              <w:rPr>
                <w:rFonts w:eastAsiaTheme="minorEastAsia"/>
                <w:noProof/>
              </w:rPr>
              <w:tab/>
            </w:r>
            <w:r w:rsidRPr="00A91E12">
              <w:rPr>
                <w:rStyle w:val="Hyperlink"/>
                <w:noProof/>
              </w:rPr>
              <w:t>Project Organization</w:t>
            </w:r>
            <w:r>
              <w:rPr>
                <w:noProof/>
                <w:webHidden/>
              </w:rPr>
              <w:tab/>
            </w:r>
            <w:r>
              <w:rPr>
                <w:noProof/>
                <w:webHidden/>
              </w:rPr>
              <w:fldChar w:fldCharType="begin"/>
            </w:r>
            <w:r>
              <w:rPr>
                <w:noProof/>
                <w:webHidden/>
              </w:rPr>
              <w:instrText xml:space="preserve"> PAGEREF _Toc41675695 \h </w:instrText>
            </w:r>
            <w:r>
              <w:rPr>
                <w:noProof/>
                <w:webHidden/>
              </w:rPr>
            </w:r>
            <w:r>
              <w:rPr>
                <w:noProof/>
                <w:webHidden/>
              </w:rPr>
              <w:fldChar w:fldCharType="separate"/>
            </w:r>
            <w:r>
              <w:rPr>
                <w:noProof/>
                <w:webHidden/>
              </w:rPr>
              <w:t>8</w:t>
            </w:r>
            <w:r>
              <w:rPr>
                <w:noProof/>
                <w:webHidden/>
              </w:rPr>
              <w:fldChar w:fldCharType="end"/>
            </w:r>
          </w:hyperlink>
        </w:p>
        <w:p w14:paraId="0EA3AF32" w14:textId="28934B26" w:rsidR="00F7202E" w:rsidRDefault="00F7202E">
          <w:pPr>
            <w:pStyle w:val="TOC2"/>
            <w:tabs>
              <w:tab w:val="right" w:leader="dot" w:pos="9350"/>
            </w:tabs>
            <w:rPr>
              <w:rFonts w:eastAsiaTheme="minorEastAsia"/>
              <w:noProof/>
            </w:rPr>
          </w:pPr>
          <w:hyperlink w:anchor="_Toc41675696" w:history="1">
            <w:r w:rsidRPr="00A91E12">
              <w:rPr>
                <w:rStyle w:val="Hyperlink"/>
                <w:noProof/>
              </w:rPr>
              <w:t>1.4 Project Design</w:t>
            </w:r>
            <w:r>
              <w:rPr>
                <w:noProof/>
                <w:webHidden/>
              </w:rPr>
              <w:tab/>
            </w:r>
            <w:r>
              <w:rPr>
                <w:noProof/>
                <w:webHidden/>
              </w:rPr>
              <w:fldChar w:fldCharType="begin"/>
            </w:r>
            <w:r>
              <w:rPr>
                <w:noProof/>
                <w:webHidden/>
              </w:rPr>
              <w:instrText xml:space="preserve"> PAGEREF _Toc41675696 \h </w:instrText>
            </w:r>
            <w:r>
              <w:rPr>
                <w:noProof/>
                <w:webHidden/>
              </w:rPr>
            </w:r>
            <w:r>
              <w:rPr>
                <w:noProof/>
                <w:webHidden/>
              </w:rPr>
              <w:fldChar w:fldCharType="separate"/>
            </w:r>
            <w:r>
              <w:rPr>
                <w:noProof/>
                <w:webHidden/>
              </w:rPr>
              <w:t>9</w:t>
            </w:r>
            <w:r>
              <w:rPr>
                <w:noProof/>
                <w:webHidden/>
              </w:rPr>
              <w:fldChar w:fldCharType="end"/>
            </w:r>
          </w:hyperlink>
        </w:p>
        <w:p w14:paraId="3884BDD3" w14:textId="4D4A0500" w:rsidR="00F7202E" w:rsidRDefault="00F7202E">
          <w:pPr>
            <w:pStyle w:val="TOC2"/>
            <w:tabs>
              <w:tab w:val="right" w:leader="dot" w:pos="9350"/>
            </w:tabs>
            <w:rPr>
              <w:rFonts w:eastAsiaTheme="minorEastAsia"/>
              <w:noProof/>
            </w:rPr>
          </w:pPr>
          <w:hyperlink w:anchor="_Toc41675697" w:history="1">
            <w:r w:rsidRPr="00A91E12">
              <w:rPr>
                <w:rStyle w:val="Hyperlink"/>
                <w:noProof/>
              </w:rPr>
              <w:t>1.5 Project Schedule</w:t>
            </w:r>
            <w:r>
              <w:rPr>
                <w:noProof/>
                <w:webHidden/>
              </w:rPr>
              <w:tab/>
            </w:r>
            <w:r>
              <w:rPr>
                <w:noProof/>
                <w:webHidden/>
              </w:rPr>
              <w:fldChar w:fldCharType="begin"/>
            </w:r>
            <w:r>
              <w:rPr>
                <w:noProof/>
                <w:webHidden/>
              </w:rPr>
              <w:instrText xml:space="preserve"> PAGEREF _Toc41675697 \h </w:instrText>
            </w:r>
            <w:r>
              <w:rPr>
                <w:noProof/>
                <w:webHidden/>
              </w:rPr>
            </w:r>
            <w:r>
              <w:rPr>
                <w:noProof/>
                <w:webHidden/>
              </w:rPr>
              <w:fldChar w:fldCharType="separate"/>
            </w:r>
            <w:r>
              <w:rPr>
                <w:noProof/>
                <w:webHidden/>
              </w:rPr>
              <w:t>11</w:t>
            </w:r>
            <w:r>
              <w:rPr>
                <w:noProof/>
                <w:webHidden/>
              </w:rPr>
              <w:fldChar w:fldCharType="end"/>
            </w:r>
          </w:hyperlink>
        </w:p>
        <w:p w14:paraId="57731085" w14:textId="0D2D8EC5" w:rsidR="00F7202E" w:rsidRDefault="00F7202E">
          <w:pPr>
            <w:pStyle w:val="TOC2"/>
            <w:tabs>
              <w:tab w:val="right" w:leader="dot" w:pos="9350"/>
            </w:tabs>
            <w:rPr>
              <w:rFonts w:eastAsiaTheme="minorEastAsia"/>
              <w:noProof/>
            </w:rPr>
          </w:pPr>
          <w:hyperlink w:anchor="_Toc41675698" w:history="1">
            <w:r w:rsidRPr="00A91E12">
              <w:rPr>
                <w:rStyle w:val="Hyperlink"/>
                <w:noProof/>
              </w:rPr>
              <w:t>1.6 Overview of Field Work</w:t>
            </w:r>
            <w:r>
              <w:rPr>
                <w:noProof/>
                <w:webHidden/>
              </w:rPr>
              <w:tab/>
            </w:r>
            <w:r>
              <w:rPr>
                <w:noProof/>
                <w:webHidden/>
              </w:rPr>
              <w:fldChar w:fldCharType="begin"/>
            </w:r>
            <w:r>
              <w:rPr>
                <w:noProof/>
                <w:webHidden/>
              </w:rPr>
              <w:instrText xml:space="preserve"> PAGEREF _Toc41675698 \h </w:instrText>
            </w:r>
            <w:r>
              <w:rPr>
                <w:noProof/>
                <w:webHidden/>
              </w:rPr>
            </w:r>
            <w:r>
              <w:rPr>
                <w:noProof/>
                <w:webHidden/>
              </w:rPr>
              <w:fldChar w:fldCharType="separate"/>
            </w:r>
            <w:r>
              <w:rPr>
                <w:noProof/>
                <w:webHidden/>
              </w:rPr>
              <w:t>11</w:t>
            </w:r>
            <w:r>
              <w:rPr>
                <w:noProof/>
                <w:webHidden/>
              </w:rPr>
              <w:fldChar w:fldCharType="end"/>
            </w:r>
          </w:hyperlink>
        </w:p>
        <w:p w14:paraId="744D9DC6" w14:textId="16A4A7C2" w:rsidR="00F7202E" w:rsidRDefault="00F7202E">
          <w:pPr>
            <w:pStyle w:val="TOC2"/>
            <w:tabs>
              <w:tab w:val="right" w:leader="dot" w:pos="9350"/>
            </w:tabs>
            <w:rPr>
              <w:rFonts w:eastAsiaTheme="minorEastAsia"/>
              <w:noProof/>
            </w:rPr>
          </w:pPr>
          <w:hyperlink w:anchor="_Toc41675699" w:history="1">
            <w:r w:rsidRPr="00A91E12">
              <w:rPr>
                <w:rStyle w:val="Hyperlink"/>
                <w:noProof/>
              </w:rPr>
              <w:t>1.7 Overview of Laboratory Work</w:t>
            </w:r>
            <w:r>
              <w:rPr>
                <w:noProof/>
                <w:webHidden/>
              </w:rPr>
              <w:tab/>
            </w:r>
            <w:r>
              <w:rPr>
                <w:noProof/>
                <w:webHidden/>
              </w:rPr>
              <w:fldChar w:fldCharType="begin"/>
            </w:r>
            <w:r>
              <w:rPr>
                <w:noProof/>
                <w:webHidden/>
              </w:rPr>
              <w:instrText xml:space="preserve"> PAGEREF _Toc41675699 \h </w:instrText>
            </w:r>
            <w:r>
              <w:rPr>
                <w:noProof/>
                <w:webHidden/>
              </w:rPr>
            </w:r>
            <w:r>
              <w:rPr>
                <w:noProof/>
                <w:webHidden/>
              </w:rPr>
              <w:fldChar w:fldCharType="separate"/>
            </w:r>
            <w:r>
              <w:rPr>
                <w:noProof/>
                <w:webHidden/>
              </w:rPr>
              <w:t>12</w:t>
            </w:r>
            <w:r>
              <w:rPr>
                <w:noProof/>
                <w:webHidden/>
              </w:rPr>
              <w:fldChar w:fldCharType="end"/>
            </w:r>
          </w:hyperlink>
        </w:p>
        <w:p w14:paraId="60AA9E81" w14:textId="48FE3047" w:rsidR="00F7202E" w:rsidRDefault="00F7202E">
          <w:pPr>
            <w:pStyle w:val="TOC2"/>
            <w:tabs>
              <w:tab w:val="right" w:leader="dot" w:pos="9350"/>
            </w:tabs>
            <w:rPr>
              <w:rFonts w:eastAsiaTheme="minorEastAsia"/>
              <w:noProof/>
            </w:rPr>
          </w:pPr>
          <w:hyperlink w:anchor="_Toc41675700" w:history="1">
            <w:r w:rsidRPr="00A91E12">
              <w:rPr>
                <w:rStyle w:val="Hyperlink"/>
                <w:noProof/>
              </w:rPr>
              <w:t>1.8 Data Analysis</w:t>
            </w:r>
            <w:r>
              <w:rPr>
                <w:noProof/>
                <w:webHidden/>
              </w:rPr>
              <w:tab/>
            </w:r>
            <w:r>
              <w:rPr>
                <w:noProof/>
                <w:webHidden/>
              </w:rPr>
              <w:fldChar w:fldCharType="begin"/>
            </w:r>
            <w:r>
              <w:rPr>
                <w:noProof/>
                <w:webHidden/>
              </w:rPr>
              <w:instrText xml:space="preserve"> PAGEREF _Toc41675700 \h </w:instrText>
            </w:r>
            <w:r>
              <w:rPr>
                <w:noProof/>
                <w:webHidden/>
              </w:rPr>
            </w:r>
            <w:r>
              <w:rPr>
                <w:noProof/>
                <w:webHidden/>
              </w:rPr>
              <w:fldChar w:fldCharType="separate"/>
            </w:r>
            <w:r>
              <w:rPr>
                <w:noProof/>
                <w:webHidden/>
              </w:rPr>
              <w:t>13</w:t>
            </w:r>
            <w:r>
              <w:rPr>
                <w:noProof/>
                <w:webHidden/>
              </w:rPr>
              <w:fldChar w:fldCharType="end"/>
            </w:r>
          </w:hyperlink>
        </w:p>
        <w:p w14:paraId="0C8F9229" w14:textId="58E16D42" w:rsidR="00F7202E" w:rsidRDefault="00F7202E">
          <w:pPr>
            <w:pStyle w:val="TOC1"/>
            <w:tabs>
              <w:tab w:val="left" w:pos="440"/>
              <w:tab w:val="right" w:leader="dot" w:pos="9350"/>
            </w:tabs>
            <w:rPr>
              <w:rFonts w:eastAsiaTheme="minorEastAsia"/>
              <w:noProof/>
            </w:rPr>
          </w:pPr>
          <w:hyperlink w:anchor="_Toc41675701" w:history="1">
            <w:r w:rsidRPr="00A91E12">
              <w:rPr>
                <w:rStyle w:val="Hyperlink"/>
                <w:noProof/>
              </w:rPr>
              <w:t>2.</w:t>
            </w:r>
            <w:r>
              <w:rPr>
                <w:rFonts w:eastAsiaTheme="minorEastAsia"/>
                <w:noProof/>
              </w:rPr>
              <w:tab/>
            </w:r>
            <w:r w:rsidRPr="00A91E12">
              <w:rPr>
                <w:rStyle w:val="Hyperlink"/>
                <w:noProof/>
              </w:rPr>
              <w:t>Data Quality Objectives</w:t>
            </w:r>
            <w:r>
              <w:rPr>
                <w:noProof/>
                <w:webHidden/>
              </w:rPr>
              <w:tab/>
            </w:r>
            <w:r>
              <w:rPr>
                <w:noProof/>
                <w:webHidden/>
              </w:rPr>
              <w:fldChar w:fldCharType="begin"/>
            </w:r>
            <w:r>
              <w:rPr>
                <w:noProof/>
                <w:webHidden/>
              </w:rPr>
              <w:instrText xml:space="preserve"> PAGEREF _Toc41675701 \h </w:instrText>
            </w:r>
            <w:r>
              <w:rPr>
                <w:noProof/>
                <w:webHidden/>
              </w:rPr>
            </w:r>
            <w:r>
              <w:rPr>
                <w:noProof/>
                <w:webHidden/>
              </w:rPr>
              <w:fldChar w:fldCharType="separate"/>
            </w:r>
            <w:r>
              <w:rPr>
                <w:noProof/>
                <w:webHidden/>
              </w:rPr>
              <w:t>13</w:t>
            </w:r>
            <w:r>
              <w:rPr>
                <w:noProof/>
                <w:webHidden/>
              </w:rPr>
              <w:fldChar w:fldCharType="end"/>
            </w:r>
          </w:hyperlink>
        </w:p>
        <w:p w14:paraId="7AE6D375" w14:textId="70714B0E" w:rsidR="00F7202E" w:rsidRDefault="00F7202E">
          <w:pPr>
            <w:pStyle w:val="TOC2"/>
            <w:tabs>
              <w:tab w:val="right" w:leader="dot" w:pos="9350"/>
            </w:tabs>
            <w:rPr>
              <w:rFonts w:eastAsiaTheme="minorEastAsia"/>
              <w:noProof/>
            </w:rPr>
          </w:pPr>
          <w:hyperlink w:anchor="_Toc41675702" w:history="1">
            <w:r w:rsidRPr="00A91E12">
              <w:rPr>
                <w:rStyle w:val="Hyperlink"/>
                <w:noProof/>
              </w:rPr>
              <w:t>2.1 Data Quality Objectives for the MCCA</w:t>
            </w:r>
            <w:r>
              <w:rPr>
                <w:noProof/>
                <w:webHidden/>
              </w:rPr>
              <w:tab/>
            </w:r>
            <w:r>
              <w:rPr>
                <w:noProof/>
                <w:webHidden/>
              </w:rPr>
              <w:fldChar w:fldCharType="begin"/>
            </w:r>
            <w:r>
              <w:rPr>
                <w:noProof/>
                <w:webHidden/>
              </w:rPr>
              <w:instrText xml:space="preserve"> PAGEREF _Toc41675702 \h </w:instrText>
            </w:r>
            <w:r>
              <w:rPr>
                <w:noProof/>
                <w:webHidden/>
              </w:rPr>
            </w:r>
            <w:r>
              <w:rPr>
                <w:noProof/>
                <w:webHidden/>
              </w:rPr>
              <w:fldChar w:fldCharType="separate"/>
            </w:r>
            <w:r>
              <w:rPr>
                <w:noProof/>
                <w:webHidden/>
              </w:rPr>
              <w:t>14</w:t>
            </w:r>
            <w:r>
              <w:rPr>
                <w:noProof/>
                <w:webHidden/>
              </w:rPr>
              <w:fldChar w:fldCharType="end"/>
            </w:r>
          </w:hyperlink>
        </w:p>
        <w:p w14:paraId="044B21EC" w14:textId="7777C11D" w:rsidR="00F7202E" w:rsidRDefault="00F7202E">
          <w:pPr>
            <w:pStyle w:val="TOC2"/>
            <w:tabs>
              <w:tab w:val="right" w:leader="dot" w:pos="9350"/>
            </w:tabs>
            <w:rPr>
              <w:rFonts w:eastAsiaTheme="minorEastAsia"/>
              <w:noProof/>
            </w:rPr>
          </w:pPr>
          <w:hyperlink w:anchor="_Toc41675703" w:history="1">
            <w:r w:rsidRPr="00A91E12">
              <w:rPr>
                <w:rStyle w:val="Hyperlink"/>
                <w:noProof/>
              </w:rPr>
              <w:t>2.2 Accuracy</w:t>
            </w:r>
            <w:r>
              <w:rPr>
                <w:noProof/>
                <w:webHidden/>
              </w:rPr>
              <w:tab/>
            </w:r>
            <w:r>
              <w:rPr>
                <w:noProof/>
                <w:webHidden/>
              </w:rPr>
              <w:fldChar w:fldCharType="begin"/>
            </w:r>
            <w:r>
              <w:rPr>
                <w:noProof/>
                <w:webHidden/>
              </w:rPr>
              <w:instrText xml:space="preserve"> PAGEREF _Toc41675703 \h </w:instrText>
            </w:r>
            <w:r>
              <w:rPr>
                <w:noProof/>
                <w:webHidden/>
              </w:rPr>
            </w:r>
            <w:r>
              <w:rPr>
                <w:noProof/>
                <w:webHidden/>
              </w:rPr>
              <w:fldChar w:fldCharType="separate"/>
            </w:r>
            <w:r>
              <w:rPr>
                <w:noProof/>
                <w:webHidden/>
              </w:rPr>
              <w:t>14</w:t>
            </w:r>
            <w:r>
              <w:rPr>
                <w:noProof/>
                <w:webHidden/>
              </w:rPr>
              <w:fldChar w:fldCharType="end"/>
            </w:r>
          </w:hyperlink>
        </w:p>
        <w:p w14:paraId="51611C4C" w14:textId="47DE6C38" w:rsidR="00F7202E" w:rsidRDefault="00F7202E">
          <w:pPr>
            <w:pStyle w:val="TOC2"/>
            <w:tabs>
              <w:tab w:val="right" w:leader="dot" w:pos="9350"/>
            </w:tabs>
            <w:rPr>
              <w:rFonts w:eastAsiaTheme="minorEastAsia"/>
              <w:noProof/>
            </w:rPr>
          </w:pPr>
          <w:hyperlink w:anchor="_Toc41675704" w:history="1">
            <w:r w:rsidRPr="00A91E12">
              <w:rPr>
                <w:rStyle w:val="Hyperlink"/>
                <w:noProof/>
              </w:rPr>
              <w:t>2.3 Precision</w:t>
            </w:r>
            <w:r>
              <w:rPr>
                <w:noProof/>
                <w:webHidden/>
              </w:rPr>
              <w:tab/>
            </w:r>
            <w:r>
              <w:rPr>
                <w:noProof/>
                <w:webHidden/>
              </w:rPr>
              <w:fldChar w:fldCharType="begin"/>
            </w:r>
            <w:r>
              <w:rPr>
                <w:noProof/>
                <w:webHidden/>
              </w:rPr>
              <w:instrText xml:space="preserve"> PAGEREF _Toc41675704 \h </w:instrText>
            </w:r>
            <w:r>
              <w:rPr>
                <w:noProof/>
                <w:webHidden/>
              </w:rPr>
            </w:r>
            <w:r>
              <w:rPr>
                <w:noProof/>
                <w:webHidden/>
              </w:rPr>
              <w:fldChar w:fldCharType="separate"/>
            </w:r>
            <w:r>
              <w:rPr>
                <w:noProof/>
                <w:webHidden/>
              </w:rPr>
              <w:t>14</w:t>
            </w:r>
            <w:r>
              <w:rPr>
                <w:noProof/>
                <w:webHidden/>
              </w:rPr>
              <w:fldChar w:fldCharType="end"/>
            </w:r>
          </w:hyperlink>
        </w:p>
        <w:p w14:paraId="158766FB" w14:textId="189361C3" w:rsidR="00F7202E" w:rsidRDefault="00F7202E">
          <w:pPr>
            <w:pStyle w:val="TOC2"/>
            <w:tabs>
              <w:tab w:val="right" w:leader="dot" w:pos="9350"/>
            </w:tabs>
            <w:rPr>
              <w:rFonts w:eastAsiaTheme="minorEastAsia"/>
              <w:noProof/>
            </w:rPr>
          </w:pPr>
          <w:hyperlink w:anchor="_Toc41675705" w:history="1">
            <w:r w:rsidRPr="00A91E12">
              <w:rPr>
                <w:rStyle w:val="Hyperlink"/>
                <w:noProof/>
              </w:rPr>
              <w:t>2.4 Representativeness</w:t>
            </w:r>
            <w:r>
              <w:rPr>
                <w:noProof/>
                <w:webHidden/>
              </w:rPr>
              <w:tab/>
            </w:r>
            <w:r>
              <w:rPr>
                <w:noProof/>
                <w:webHidden/>
              </w:rPr>
              <w:fldChar w:fldCharType="begin"/>
            </w:r>
            <w:r>
              <w:rPr>
                <w:noProof/>
                <w:webHidden/>
              </w:rPr>
              <w:instrText xml:space="preserve"> PAGEREF _Toc41675705 \h </w:instrText>
            </w:r>
            <w:r>
              <w:rPr>
                <w:noProof/>
                <w:webHidden/>
              </w:rPr>
            </w:r>
            <w:r>
              <w:rPr>
                <w:noProof/>
                <w:webHidden/>
              </w:rPr>
              <w:fldChar w:fldCharType="separate"/>
            </w:r>
            <w:r>
              <w:rPr>
                <w:noProof/>
                <w:webHidden/>
              </w:rPr>
              <w:t>15</w:t>
            </w:r>
            <w:r>
              <w:rPr>
                <w:noProof/>
                <w:webHidden/>
              </w:rPr>
              <w:fldChar w:fldCharType="end"/>
            </w:r>
          </w:hyperlink>
        </w:p>
        <w:p w14:paraId="068656B9" w14:textId="6C02E260" w:rsidR="00F7202E" w:rsidRDefault="00F7202E">
          <w:pPr>
            <w:pStyle w:val="TOC2"/>
            <w:tabs>
              <w:tab w:val="right" w:leader="dot" w:pos="9350"/>
            </w:tabs>
            <w:rPr>
              <w:rFonts w:eastAsiaTheme="minorEastAsia"/>
              <w:noProof/>
            </w:rPr>
          </w:pPr>
          <w:hyperlink w:anchor="_Toc41675706" w:history="1">
            <w:r w:rsidRPr="00A91E12">
              <w:rPr>
                <w:rStyle w:val="Hyperlink"/>
                <w:noProof/>
              </w:rPr>
              <w:t>2.5 Completeness</w:t>
            </w:r>
            <w:r>
              <w:rPr>
                <w:noProof/>
                <w:webHidden/>
              </w:rPr>
              <w:tab/>
            </w:r>
            <w:r>
              <w:rPr>
                <w:noProof/>
                <w:webHidden/>
              </w:rPr>
              <w:fldChar w:fldCharType="begin"/>
            </w:r>
            <w:r>
              <w:rPr>
                <w:noProof/>
                <w:webHidden/>
              </w:rPr>
              <w:instrText xml:space="preserve"> PAGEREF _Toc41675706 \h </w:instrText>
            </w:r>
            <w:r>
              <w:rPr>
                <w:noProof/>
                <w:webHidden/>
              </w:rPr>
            </w:r>
            <w:r>
              <w:rPr>
                <w:noProof/>
                <w:webHidden/>
              </w:rPr>
              <w:fldChar w:fldCharType="separate"/>
            </w:r>
            <w:r>
              <w:rPr>
                <w:noProof/>
                <w:webHidden/>
              </w:rPr>
              <w:t>15</w:t>
            </w:r>
            <w:r>
              <w:rPr>
                <w:noProof/>
                <w:webHidden/>
              </w:rPr>
              <w:fldChar w:fldCharType="end"/>
            </w:r>
          </w:hyperlink>
        </w:p>
        <w:p w14:paraId="6AB998C6" w14:textId="08945690" w:rsidR="00F7202E" w:rsidRDefault="00F7202E">
          <w:pPr>
            <w:pStyle w:val="TOC2"/>
            <w:tabs>
              <w:tab w:val="right" w:leader="dot" w:pos="9350"/>
            </w:tabs>
            <w:rPr>
              <w:rFonts w:eastAsiaTheme="minorEastAsia"/>
              <w:noProof/>
            </w:rPr>
          </w:pPr>
          <w:hyperlink w:anchor="_Toc41675707" w:history="1">
            <w:r w:rsidRPr="00A91E12">
              <w:rPr>
                <w:rStyle w:val="Hyperlink"/>
                <w:noProof/>
              </w:rPr>
              <w:t>2.6 Comparability</w:t>
            </w:r>
            <w:r>
              <w:rPr>
                <w:noProof/>
                <w:webHidden/>
              </w:rPr>
              <w:tab/>
            </w:r>
            <w:r>
              <w:rPr>
                <w:noProof/>
                <w:webHidden/>
              </w:rPr>
              <w:fldChar w:fldCharType="begin"/>
            </w:r>
            <w:r>
              <w:rPr>
                <w:noProof/>
                <w:webHidden/>
              </w:rPr>
              <w:instrText xml:space="preserve"> PAGEREF _Toc41675707 \h </w:instrText>
            </w:r>
            <w:r>
              <w:rPr>
                <w:noProof/>
                <w:webHidden/>
              </w:rPr>
            </w:r>
            <w:r>
              <w:rPr>
                <w:noProof/>
                <w:webHidden/>
              </w:rPr>
              <w:fldChar w:fldCharType="separate"/>
            </w:r>
            <w:r>
              <w:rPr>
                <w:noProof/>
                <w:webHidden/>
              </w:rPr>
              <w:t>16</w:t>
            </w:r>
            <w:r>
              <w:rPr>
                <w:noProof/>
                <w:webHidden/>
              </w:rPr>
              <w:fldChar w:fldCharType="end"/>
            </w:r>
          </w:hyperlink>
        </w:p>
        <w:p w14:paraId="6D26CC27" w14:textId="704C6A6B" w:rsidR="00F7202E" w:rsidRDefault="00F7202E">
          <w:pPr>
            <w:pStyle w:val="TOC2"/>
            <w:tabs>
              <w:tab w:val="right" w:leader="dot" w:pos="9350"/>
            </w:tabs>
            <w:rPr>
              <w:rFonts w:eastAsiaTheme="minorEastAsia"/>
              <w:noProof/>
            </w:rPr>
          </w:pPr>
          <w:hyperlink w:anchor="_Toc41675708" w:history="1">
            <w:r w:rsidRPr="00A91E12">
              <w:rPr>
                <w:rStyle w:val="Hyperlink"/>
                <w:noProof/>
              </w:rPr>
              <w:t>2.7 Detection Limits</w:t>
            </w:r>
            <w:r>
              <w:rPr>
                <w:noProof/>
                <w:webHidden/>
              </w:rPr>
              <w:tab/>
            </w:r>
            <w:r>
              <w:rPr>
                <w:noProof/>
                <w:webHidden/>
              </w:rPr>
              <w:fldChar w:fldCharType="begin"/>
            </w:r>
            <w:r>
              <w:rPr>
                <w:noProof/>
                <w:webHidden/>
              </w:rPr>
              <w:instrText xml:space="preserve"> PAGEREF _Toc41675708 \h </w:instrText>
            </w:r>
            <w:r>
              <w:rPr>
                <w:noProof/>
                <w:webHidden/>
              </w:rPr>
            </w:r>
            <w:r>
              <w:rPr>
                <w:noProof/>
                <w:webHidden/>
              </w:rPr>
              <w:fldChar w:fldCharType="separate"/>
            </w:r>
            <w:r>
              <w:rPr>
                <w:noProof/>
                <w:webHidden/>
              </w:rPr>
              <w:t>16</w:t>
            </w:r>
            <w:r>
              <w:rPr>
                <w:noProof/>
                <w:webHidden/>
              </w:rPr>
              <w:fldChar w:fldCharType="end"/>
            </w:r>
          </w:hyperlink>
        </w:p>
        <w:p w14:paraId="0472E769" w14:textId="7BC51403" w:rsidR="00F7202E" w:rsidRDefault="00F7202E">
          <w:pPr>
            <w:pStyle w:val="TOC2"/>
            <w:tabs>
              <w:tab w:val="right" w:leader="dot" w:pos="9350"/>
            </w:tabs>
            <w:rPr>
              <w:rFonts w:eastAsiaTheme="minorEastAsia"/>
              <w:noProof/>
            </w:rPr>
          </w:pPr>
          <w:hyperlink w:anchor="_Toc41675709" w:history="1">
            <w:r w:rsidRPr="00A91E12">
              <w:rPr>
                <w:rStyle w:val="Hyperlink"/>
                <w:noProof/>
              </w:rPr>
              <w:t>2.8 Holding Times</w:t>
            </w:r>
            <w:r>
              <w:rPr>
                <w:noProof/>
                <w:webHidden/>
              </w:rPr>
              <w:tab/>
            </w:r>
            <w:r>
              <w:rPr>
                <w:noProof/>
                <w:webHidden/>
              </w:rPr>
              <w:fldChar w:fldCharType="begin"/>
            </w:r>
            <w:r>
              <w:rPr>
                <w:noProof/>
                <w:webHidden/>
              </w:rPr>
              <w:instrText xml:space="preserve"> PAGEREF _Toc41675709 \h </w:instrText>
            </w:r>
            <w:r>
              <w:rPr>
                <w:noProof/>
                <w:webHidden/>
              </w:rPr>
            </w:r>
            <w:r>
              <w:rPr>
                <w:noProof/>
                <w:webHidden/>
              </w:rPr>
              <w:fldChar w:fldCharType="separate"/>
            </w:r>
            <w:r>
              <w:rPr>
                <w:noProof/>
                <w:webHidden/>
              </w:rPr>
              <w:t>16</w:t>
            </w:r>
            <w:r>
              <w:rPr>
                <w:noProof/>
                <w:webHidden/>
              </w:rPr>
              <w:fldChar w:fldCharType="end"/>
            </w:r>
          </w:hyperlink>
        </w:p>
        <w:p w14:paraId="472468B5" w14:textId="48044EBD" w:rsidR="00F7202E" w:rsidRDefault="00F7202E">
          <w:pPr>
            <w:pStyle w:val="TOC2"/>
            <w:tabs>
              <w:tab w:val="right" w:leader="dot" w:pos="9350"/>
            </w:tabs>
            <w:rPr>
              <w:rFonts w:eastAsiaTheme="minorEastAsia"/>
              <w:noProof/>
            </w:rPr>
          </w:pPr>
          <w:hyperlink w:anchor="_Toc41675710" w:history="1">
            <w:r w:rsidRPr="00A91E12">
              <w:rPr>
                <w:rStyle w:val="Hyperlink"/>
                <w:noProof/>
              </w:rPr>
              <w:t>2.9 Sensitivity</w:t>
            </w:r>
            <w:r>
              <w:rPr>
                <w:noProof/>
                <w:webHidden/>
              </w:rPr>
              <w:tab/>
            </w:r>
            <w:r>
              <w:rPr>
                <w:noProof/>
                <w:webHidden/>
              </w:rPr>
              <w:fldChar w:fldCharType="begin"/>
            </w:r>
            <w:r>
              <w:rPr>
                <w:noProof/>
                <w:webHidden/>
              </w:rPr>
              <w:instrText xml:space="preserve"> PAGEREF _Toc41675710 \h </w:instrText>
            </w:r>
            <w:r>
              <w:rPr>
                <w:noProof/>
                <w:webHidden/>
              </w:rPr>
            </w:r>
            <w:r>
              <w:rPr>
                <w:noProof/>
                <w:webHidden/>
              </w:rPr>
              <w:fldChar w:fldCharType="separate"/>
            </w:r>
            <w:r>
              <w:rPr>
                <w:noProof/>
                <w:webHidden/>
              </w:rPr>
              <w:t>16</w:t>
            </w:r>
            <w:r>
              <w:rPr>
                <w:noProof/>
                <w:webHidden/>
              </w:rPr>
              <w:fldChar w:fldCharType="end"/>
            </w:r>
          </w:hyperlink>
        </w:p>
        <w:p w14:paraId="5AD1BF1E" w14:textId="18A304F0" w:rsidR="00F7202E" w:rsidRDefault="00F7202E">
          <w:pPr>
            <w:pStyle w:val="TOC2"/>
            <w:tabs>
              <w:tab w:val="right" w:leader="dot" w:pos="9350"/>
            </w:tabs>
            <w:rPr>
              <w:rFonts w:eastAsiaTheme="minorEastAsia"/>
              <w:noProof/>
            </w:rPr>
          </w:pPr>
          <w:hyperlink w:anchor="_Toc41675711" w:history="1">
            <w:r w:rsidRPr="00A91E12">
              <w:rPr>
                <w:rStyle w:val="Hyperlink"/>
                <w:noProof/>
              </w:rPr>
              <w:t>2.10 Performance Auditing</w:t>
            </w:r>
            <w:r>
              <w:rPr>
                <w:noProof/>
                <w:webHidden/>
              </w:rPr>
              <w:tab/>
            </w:r>
            <w:r>
              <w:rPr>
                <w:noProof/>
                <w:webHidden/>
              </w:rPr>
              <w:fldChar w:fldCharType="begin"/>
            </w:r>
            <w:r>
              <w:rPr>
                <w:noProof/>
                <w:webHidden/>
              </w:rPr>
              <w:instrText xml:space="preserve"> PAGEREF _Toc41675711 \h </w:instrText>
            </w:r>
            <w:r>
              <w:rPr>
                <w:noProof/>
                <w:webHidden/>
              </w:rPr>
            </w:r>
            <w:r>
              <w:rPr>
                <w:noProof/>
                <w:webHidden/>
              </w:rPr>
              <w:fldChar w:fldCharType="separate"/>
            </w:r>
            <w:r>
              <w:rPr>
                <w:noProof/>
                <w:webHidden/>
              </w:rPr>
              <w:t>16</w:t>
            </w:r>
            <w:r>
              <w:rPr>
                <w:noProof/>
                <w:webHidden/>
              </w:rPr>
              <w:fldChar w:fldCharType="end"/>
            </w:r>
          </w:hyperlink>
        </w:p>
        <w:p w14:paraId="3B9DDA29" w14:textId="5D76FD24" w:rsidR="00F7202E" w:rsidRDefault="00F7202E">
          <w:pPr>
            <w:pStyle w:val="TOC1"/>
            <w:tabs>
              <w:tab w:val="left" w:pos="440"/>
              <w:tab w:val="right" w:leader="dot" w:pos="9350"/>
            </w:tabs>
            <w:rPr>
              <w:rFonts w:eastAsiaTheme="minorEastAsia"/>
              <w:noProof/>
            </w:rPr>
          </w:pPr>
          <w:hyperlink w:anchor="_Toc41675712" w:history="1">
            <w:r w:rsidRPr="00A91E12">
              <w:rPr>
                <w:rStyle w:val="Hyperlink"/>
                <w:noProof/>
              </w:rPr>
              <w:t>3.</w:t>
            </w:r>
            <w:r>
              <w:rPr>
                <w:rFonts w:eastAsiaTheme="minorEastAsia"/>
                <w:noProof/>
              </w:rPr>
              <w:tab/>
            </w:r>
            <w:r w:rsidRPr="00A91E12">
              <w:rPr>
                <w:rStyle w:val="Hyperlink"/>
                <w:noProof/>
              </w:rPr>
              <w:t>Site Selection Design</w:t>
            </w:r>
            <w:r>
              <w:rPr>
                <w:noProof/>
                <w:webHidden/>
              </w:rPr>
              <w:tab/>
            </w:r>
            <w:r>
              <w:rPr>
                <w:noProof/>
                <w:webHidden/>
              </w:rPr>
              <w:fldChar w:fldCharType="begin"/>
            </w:r>
            <w:r>
              <w:rPr>
                <w:noProof/>
                <w:webHidden/>
              </w:rPr>
              <w:instrText xml:space="preserve"> PAGEREF _Toc41675712 \h </w:instrText>
            </w:r>
            <w:r>
              <w:rPr>
                <w:noProof/>
                <w:webHidden/>
              </w:rPr>
            </w:r>
            <w:r>
              <w:rPr>
                <w:noProof/>
                <w:webHidden/>
              </w:rPr>
              <w:fldChar w:fldCharType="separate"/>
            </w:r>
            <w:r>
              <w:rPr>
                <w:noProof/>
                <w:webHidden/>
              </w:rPr>
              <w:t>17</w:t>
            </w:r>
            <w:r>
              <w:rPr>
                <w:noProof/>
                <w:webHidden/>
              </w:rPr>
              <w:fldChar w:fldCharType="end"/>
            </w:r>
          </w:hyperlink>
        </w:p>
        <w:p w14:paraId="31C71ED4" w14:textId="0648633E" w:rsidR="00F7202E" w:rsidRDefault="00F7202E">
          <w:pPr>
            <w:pStyle w:val="TOC2"/>
            <w:tabs>
              <w:tab w:val="right" w:leader="dot" w:pos="9350"/>
            </w:tabs>
            <w:rPr>
              <w:rFonts w:eastAsiaTheme="minorEastAsia"/>
              <w:noProof/>
            </w:rPr>
          </w:pPr>
          <w:hyperlink w:anchor="_Toc41675713" w:history="1">
            <w:r w:rsidRPr="00A91E12">
              <w:rPr>
                <w:rStyle w:val="Hyperlink"/>
                <w:noProof/>
              </w:rPr>
              <w:t>3.1 Probability-based Sampling Design and Site Selection</w:t>
            </w:r>
            <w:r>
              <w:rPr>
                <w:noProof/>
                <w:webHidden/>
              </w:rPr>
              <w:tab/>
            </w:r>
            <w:r>
              <w:rPr>
                <w:noProof/>
                <w:webHidden/>
              </w:rPr>
              <w:fldChar w:fldCharType="begin"/>
            </w:r>
            <w:r>
              <w:rPr>
                <w:noProof/>
                <w:webHidden/>
              </w:rPr>
              <w:instrText xml:space="preserve"> PAGEREF _Toc41675713 \h </w:instrText>
            </w:r>
            <w:r>
              <w:rPr>
                <w:noProof/>
                <w:webHidden/>
              </w:rPr>
            </w:r>
            <w:r>
              <w:rPr>
                <w:noProof/>
                <w:webHidden/>
              </w:rPr>
              <w:fldChar w:fldCharType="separate"/>
            </w:r>
            <w:r>
              <w:rPr>
                <w:noProof/>
                <w:webHidden/>
              </w:rPr>
              <w:t>17</w:t>
            </w:r>
            <w:r>
              <w:rPr>
                <w:noProof/>
                <w:webHidden/>
              </w:rPr>
              <w:fldChar w:fldCharType="end"/>
            </w:r>
          </w:hyperlink>
        </w:p>
        <w:p w14:paraId="3EF66CE1" w14:textId="4EEC3844" w:rsidR="00F7202E" w:rsidRDefault="00F7202E">
          <w:pPr>
            <w:pStyle w:val="TOC2"/>
            <w:tabs>
              <w:tab w:val="right" w:leader="dot" w:pos="9350"/>
            </w:tabs>
            <w:rPr>
              <w:rFonts w:eastAsiaTheme="minorEastAsia"/>
              <w:noProof/>
            </w:rPr>
          </w:pPr>
          <w:hyperlink w:anchor="_Toc41675714" w:history="1">
            <w:r w:rsidRPr="00A91E12">
              <w:rPr>
                <w:rStyle w:val="Hyperlink"/>
                <w:noProof/>
              </w:rPr>
              <w:t>3.2 Sampling Frequency and Revisits</w:t>
            </w:r>
            <w:r>
              <w:rPr>
                <w:noProof/>
                <w:webHidden/>
              </w:rPr>
              <w:tab/>
            </w:r>
            <w:r>
              <w:rPr>
                <w:noProof/>
                <w:webHidden/>
              </w:rPr>
              <w:fldChar w:fldCharType="begin"/>
            </w:r>
            <w:r>
              <w:rPr>
                <w:noProof/>
                <w:webHidden/>
              </w:rPr>
              <w:instrText xml:space="preserve"> PAGEREF _Toc41675714 \h </w:instrText>
            </w:r>
            <w:r>
              <w:rPr>
                <w:noProof/>
                <w:webHidden/>
              </w:rPr>
            </w:r>
            <w:r>
              <w:rPr>
                <w:noProof/>
                <w:webHidden/>
              </w:rPr>
              <w:fldChar w:fldCharType="separate"/>
            </w:r>
            <w:r>
              <w:rPr>
                <w:noProof/>
                <w:webHidden/>
              </w:rPr>
              <w:t>17</w:t>
            </w:r>
            <w:r>
              <w:rPr>
                <w:noProof/>
                <w:webHidden/>
              </w:rPr>
              <w:fldChar w:fldCharType="end"/>
            </w:r>
          </w:hyperlink>
        </w:p>
        <w:p w14:paraId="0EBBC09E" w14:textId="39B4D4CF" w:rsidR="00F7202E" w:rsidRDefault="00F7202E">
          <w:pPr>
            <w:pStyle w:val="TOC1"/>
            <w:tabs>
              <w:tab w:val="left" w:pos="440"/>
              <w:tab w:val="right" w:leader="dot" w:pos="9350"/>
            </w:tabs>
            <w:rPr>
              <w:rFonts w:eastAsiaTheme="minorEastAsia"/>
              <w:noProof/>
            </w:rPr>
          </w:pPr>
          <w:hyperlink w:anchor="_Toc41675715" w:history="1">
            <w:r w:rsidRPr="00A91E12">
              <w:rPr>
                <w:rStyle w:val="Hyperlink"/>
                <w:noProof/>
              </w:rPr>
              <w:t>4.</w:t>
            </w:r>
            <w:r>
              <w:rPr>
                <w:rFonts w:eastAsiaTheme="minorEastAsia"/>
                <w:noProof/>
              </w:rPr>
              <w:tab/>
            </w:r>
            <w:r w:rsidRPr="00A91E12">
              <w:rPr>
                <w:rStyle w:val="Hyperlink"/>
                <w:noProof/>
              </w:rPr>
              <w:t>Information Management</w:t>
            </w:r>
            <w:r>
              <w:rPr>
                <w:noProof/>
                <w:webHidden/>
              </w:rPr>
              <w:tab/>
            </w:r>
            <w:r>
              <w:rPr>
                <w:noProof/>
                <w:webHidden/>
              </w:rPr>
              <w:fldChar w:fldCharType="begin"/>
            </w:r>
            <w:r>
              <w:rPr>
                <w:noProof/>
                <w:webHidden/>
              </w:rPr>
              <w:instrText xml:space="preserve"> PAGEREF _Toc41675715 \h </w:instrText>
            </w:r>
            <w:r>
              <w:rPr>
                <w:noProof/>
                <w:webHidden/>
              </w:rPr>
            </w:r>
            <w:r>
              <w:rPr>
                <w:noProof/>
                <w:webHidden/>
              </w:rPr>
              <w:fldChar w:fldCharType="separate"/>
            </w:r>
            <w:r>
              <w:rPr>
                <w:noProof/>
                <w:webHidden/>
              </w:rPr>
              <w:t>17</w:t>
            </w:r>
            <w:r>
              <w:rPr>
                <w:noProof/>
                <w:webHidden/>
              </w:rPr>
              <w:fldChar w:fldCharType="end"/>
            </w:r>
          </w:hyperlink>
        </w:p>
        <w:p w14:paraId="53D92ECF" w14:textId="0FBC62A7" w:rsidR="00F7202E" w:rsidRDefault="00F7202E">
          <w:pPr>
            <w:pStyle w:val="TOC2"/>
            <w:tabs>
              <w:tab w:val="right" w:leader="dot" w:pos="9350"/>
            </w:tabs>
            <w:rPr>
              <w:rFonts w:eastAsiaTheme="minorEastAsia"/>
              <w:noProof/>
            </w:rPr>
          </w:pPr>
          <w:hyperlink w:anchor="_Toc41675716" w:history="1">
            <w:r w:rsidRPr="00A91E12">
              <w:rPr>
                <w:rStyle w:val="Hyperlink"/>
                <w:noProof/>
              </w:rPr>
              <w:t>4.1 Roles and Responsibilities</w:t>
            </w:r>
            <w:r>
              <w:rPr>
                <w:noProof/>
                <w:webHidden/>
              </w:rPr>
              <w:tab/>
            </w:r>
            <w:r>
              <w:rPr>
                <w:noProof/>
                <w:webHidden/>
              </w:rPr>
              <w:fldChar w:fldCharType="begin"/>
            </w:r>
            <w:r>
              <w:rPr>
                <w:noProof/>
                <w:webHidden/>
              </w:rPr>
              <w:instrText xml:space="preserve"> PAGEREF _Toc41675716 \h </w:instrText>
            </w:r>
            <w:r>
              <w:rPr>
                <w:noProof/>
                <w:webHidden/>
              </w:rPr>
            </w:r>
            <w:r>
              <w:rPr>
                <w:noProof/>
                <w:webHidden/>
              </w:rPr>
              <w:fldChar w:fldCharType="separate"/>
            </w:r>
            <w:r>
              <w:rPr>
                <w:noProof/>
                <w:webHidden/>
              </w:rPr>
              <w:t>18</w:t>
            </w:r>
            <w:r>
              <w:rPr>
                <w:noProof/>
                <w:webHidden/>
              </w:rPr>
              <w:fldChar w:fldCharType="end"/>
            </w:r>
          </w:hyperlink>
        </w:p>
        <w:p w14:paraId="4DE5AAFE" w14:textId="6C09E029" w:rsidR="00F7202E" w:rsidRDefault="00F7202E">
          <w:pPr>
            <w:pStyle w:val="TOC2"/>
            <w:tabs>
              <w:tab w:val="right" w:leader="dot" w:pos="9350"/>
            </w:tabs>
            <w:rPr>
              <w:rFonts w:eastAsiaTheme="minorEastAsia"/>
              <w:noProof/>
            </w:rPr>
          </w:pPr>
          <w:hyperlink w:anchor="_Toc41675717" w:history="1">
            <w:r w:rsidRPr="00A91E12">
              <w:rPr>
                <w:rStyle w:val="Hyperlink"/>
                <w:noProof/>
              </w:rPr>
              <w:t>4.2 Data and Information Formats</w:t>
            </w:r>
            <w:r>
              <w:rPr>
                <w:noProof/>
                <w:webHidden/>
              </w:rPr>
              <w:tab/>
            </w:r>
            <w:r>
              <w:rPr>
                <w:noProof/>
                <w:webHidden/>
              </w:rPr>
              <w:fldChar w:fldCharType="begin"/>
            </w:r>
            <w:r>
              <w:rPr>
                <w:noProof/>
                <w:webHidden/>
              </w:rPr>
              <w:instrText xml:space="preserve"> PAGEREF _Toc41675717 \h </w:instrText>
            </w:r>
            <w:r>
              <w:rPr>
                <w:noProof/>
                <w:webHidden/>
              </w:rPr>
            </w:r>
            <w:r>
              <w:rPr>
                <w:noProof/>
                <w:webHidden/>
              </w:rPr>
              <w:fldChar w:fldCharType="separate"/>
            </w:r>
            <w:r>
              <w:rPr>
                <w:noProof/>
                <w:webHidden/>
              </w:rPr>
              <w:t>19</w:t>
            </w:r>
            <w:r>
              <w:rPr>
                <w:noProof/>
                <w:webHidden/>
              </w:rPr>
              <w:fldChar w:fldCharType="end"/>
            </w:r>
          </w:hyperlink>
        </w:p>
        <w:p w14:paraId="7EDDAC69" w14:textId="2A06094D" w:rsidR="00F7202E" w:rsidRDefault="00F7202E">
          <w:pPr>
            <w:pStyle w:val="TOC2"/>
            <w:tabs>
              <w:tab w:val="right" w:leader="dot" w:pos="9350"/>
            </w:tabs>
            <w:rPr>
              <w:rFonts w:eastAsiaTheme="minorEastAsia"/>
              <w:noProof/>
            </w:rPr>
          </w:pPr>
          <w:hyperlink w:anchor="_Toc41675718" w:history="1">
            <w:r w:rsidRPr="00A91E12">
              <w:rPr>
                <w:rStyle w:val="Hyperlink"/>
                <w:noProof/>
              </w:rPr>
              <w:t>4.3 Data Transfer Protocols</w:t>
            </w:r>
            <w:r>
              <w:rPr>
                <w:noProof/>
                <w:webHidden/>
              </w:rPr>
              <w:tab/>
            </w:r>
            <w:r>
              <w:rPr>
                <w:noProof/>
                <w:webHidden/>
              </w:rPr>
              <w:fldChar w:fldCharType="begin"/>
            </w:r>
            <w:r>
              <w:rPr>
                <w:noProof/>
                <w:webHidden/>
              </w:rPr>
              <w:instrText xml:space="preserve"> PAGEREF _Toc41675718 \h </w:instrText>
            </w:r>
            <w:r>
              <w:rPr>
                <w:noProof/>
                <w:webHidden/>
              </w:rPr>
            </w:r>
            <w:r>
              <w:rPr>
                <w:noProof/>
                <w:webHidden/>
              </w:rPr>
              <w:fldChar w:fldCharType="separate"/>
            </w:r>
            <w:r>
              <w:rPr>
                <w:noProof/>
                <w:webHidden/>
              </w:rPr>
              <w:t>20</w:t>
            </w:r>
            <w:r>
              <w:rPr>
                <w:noProof/>
                <w:webHidden/>
              </w:rPr>
              <w:fldChar w:fldCharType="end"/>
            </w:r>
          </w:hyperlink>
        </w:p>
        <w:p w14:paraId="192C25B1" w14:textId="2D7C85BF" w:rsidR="00F7202E" w:rsidRDefault="00F7202E">
          <w:pPr>
            <w:pStyle w:val="TOC2"/>
            <w:tabs>
              <w:tab w:val="right" w:leader="dot" w:pos="9350"/>
            </w:tabs>
            <w:rPr>
              <w:rFonts w:eastAsiaTheme="minorEastAsia"/>
              <w:noProof/>
            </w:rPr>
          </w:pPr>
          <w:hyperlink w:anchor="_Toc41675719" w:history="1">
            <w:r w:rsidRPr="00A91E12">
              <w:rPr>
                <w:rStyle w:val="Hyperlink"/>
                <w:noProof/>
              </w:rPr>
              <w:t>4.4 Data Quality and Results Validation</w:t>
            </w:r>
            <w:r>
              <w:rPr>
                <w:noProof/>
                <w:webHidden/>
              </w:rPr>
              <w:tab/>
            </w:r>
            <w:r>
              <w:rPr>
                <w:noProof/>
                <w:webHidden/>
              </w:rPr>
              <w:fldChar w:fldCharType="begin"/>
            </w:r>
            <w:r>
              <w:rPr>
                <w:noProof/>
                <w:webHidden/>
              </w:rPr>
              <w:instrText xml:space="preserve"> PAGEREF _Toc41675719 \h </w:instrText>
            </w:r>
            <w:r>
              <w:rPr>
                <w:noProof/>
                <w:webHidden/>
              </w:rPr>
            </w:r>
            <w:r>
              <w:rPr>
                <w:noProof/>
                <w:webHidden/>
              </w:rPr>
              <w:fldChar w:fldCharType="separate"/>
            </w:r>
            <w:r>
              <w:rPr>
                <w:noProof/>
                <w:webHidden/>
              </w:rPr>
              <w:t>21</w:t>
            </w:r>
            <w:r>
              <w:rPr>
                <w:noProof/>
                <w:webHidden/>
              </w:rPr>
              <w:fldChar w:fldCharType="end"/>
            </w:r>
          </w:hyperlink>
        </w:p>
        <w:p w14:paraId="4DAEC05B" w14:textId="326B784A" w:rsidR="00F7202E" w:rsidRDefault="00F7202E">
          <w:pPr>
            <w:pStyle w:val="TOC2"/>
            <w:tabs>
              <w:tab w:val="right" w:leader="dot" w:pos="9350"/>
            </w:tabs>
            <w:rPr>
              <w:rFonts w:eastAsiaTheme="minorEastAsia"/>
              <w:noProof/>
            </w:rPr>
          </w:pPr>
          <w:hyperlink w:anchor="_Toc41675720" w:history="1">
            <w:r w:rsidRPr="00A91E12">
              <w:rPr>
                <w:rStyle w:val="Hyperlink"/>
                <w:noProof/>
                <w:shd w:val="clear" w:color="auto" w:fill="FFFFFF"/>
              </w:rPr>
              <w:t>4.6 Records Management</w:t>
            </w:r>
            <w:r>
              <w:rPr>
                <w:noProof/>
                <w:webHidden/>
              </w:rPr>
              <w:tab/>
            </w:r>
            <w:r>
              <w:rPr>
                <w:noProof/>
                <w:webHidden/>
              </w:rPr>
              <w:fldChar w:fldCharType="begin"/>
            </w:r>
            <w:r>
              <w:rPr>
                <w:noProof/>
                <w:webHidden/>
              </w:rPr>
              <w:instrText xml:space="preserve"> PAGEREF _Toc41675720 \h </w:instrText>
            </w:r>
            <w:r>
              <w:rPr>
                <w:noProof/>
                <w:webHidden/>
              </w:rPr>
            </w:r>
            <w:r>
              <w:rPr>
                <w:noProof/>
                <w:webHidden/>
              </w:rPr>
              <w:fldChar w:fldCharType="separate"/>
            </w:r>
            <w:r>
              <w:rPr>
                <w:noProof/>
                <w:webHidden/>
              </w:rPr>
              <w:t>22</w:t>
            </w:r>
            <w:r>
              <w:rPr>
                <w:noProof/>
                <w:webHidden/>
              </w:rPr>
              <w:fldChar w:fldCharType="end"/>
            </w:r>
          </w:hyperlink>
        </w:p>
        <w:p w14:paraId="441640B8" w14:textId="30223F6F" w:rsidR="00F7202E" w:rsidRDefault="00F7202E">
          <w:pPr>
            <w:pStyle w:val="TOC2"/>
            <w:tabs>
              <w:tab w:val="right" w:leader="dot" w:pos="9350"/>
            </w:tabs>
            <w:rPr>
              <w:rFonts w:eastAsiaTheme="minorEastAsia"/>
              <w:noProof/>
            </w:rPr>
          </w:pPr>
          <w:hyperlink w:anchor="_Toc41675721" w:history="1">
            <w:r w:rsidRPr="00A91E12">
              <w:rPr>
                <w:rStyle w:val="Hyperlink"/>
                <w:noProof/>
              </w:rPr>
              <w:t>4.7 Information Management Operations</w:t>
            </w:r>
            <w:r>
              <w:rPr>
                <w:noProof/>
                <w:webHidden/>
              </w:rPr>
              <w:tab/>
            </w:r>
            <w:r>
              <w:rPr>
                <w:noProof/>
                <w:webHidden/>
              </w:rPr>
              <w:fldChar w:fldCharType="begin"/>
            </w:r>
            <w:r>
              <w:rPr>
                <w:noProof/>
                <w:webHidden/>
              </w:rPr>
              <w:instrText xml:space="preserve"> PAGEREF _Toc41675721 \h </w:instrText>
            </w:r>
            <w:r>
              <w:rPr>
                <w:noProof/>
                <w:webHidden/>
              </w:rPr>
            </w:r>
            <w:r>
              <w:rPr>
                <w:noProof/>
                <w:webHidden/>
              </w:rPr>
              <w:fldChar w:fldCharType="separate"/>
            </w:r>
            <w:r>
              <w:rPr>
                <w:noProof/>
                <w:webHidden/>
              </w:rPr>
              <w:t>22</w:t>
            </w:r>
            <w:r>
              <w:rPr>
                <w:noProof/>
                <w:webHidden/>
              </w:rPr>
              <w:fldChar w:fldCharType="end"/>
            </w:r>
          </w:hyperlink>
        </w:p>
        <w:p w14:paraId="24BDAEA2" w14:textId="1F222B49" w:rsidR="00F7202E" w:rsidRDefault="00F7202E">
          <w:pPr>
            <w:pStyle w:val="TOC1"/>
            <w:tabs>
              <w:tab w:val="left" w:pos="440"/>
              <w:tab w:val="right" w:leader="dot" w:pos="9350"/>
            </w:tabs>
            <w:rPr>
              <w:rFonts w:eastAsiaTheme="minorEastAsia"/>
              <w:noProof/>
            </w:rPr>
          </w:pPr>
          <w:hyperlink w:anchor="_Toc41675722" w:history="1">
            <w:r w:rsidRPr="00A91E12">
              <w:rPr>
                <w:rStyle w:val="Hyperlink"/>
                <w:noProof/>
              </w:rPr>
              <w:t>5.</w:t>
            </w:r>
            <w:r>
              <w:rPr>
                <w:rFonts w:eastAsiaTheme="minorEastAsia"/>
                <w:noProof/>
              </w:rPr>
              <w:tab/>
            </w:r>
            <w:r w:rsidRPr="00A91E12">
              <w:rPr>
                <w:rStyle w:val="Hyperlink"/>
                <w:noProof/>
              </w:rPr>
              <w:t>Indicators</w:t>
            </w:r>
            <w:r>
              <w:rPr>
                <w:noProof/>
                <w:webHidden/>
              </w:rPr>
              <w:tab/>
            </w:r>
            <w:r>
              <w:rPr>
                <w:noProof/>
                <w:webHidden/>
              </w:rPr>
              <w:fldChar w:fldCharType="begin"/>
            </w:r>
            <w:r>
              <w:rPr>
                <w:noProof/>
                <w:webHidden/>
              </w:rPr>
              <w:instrText xml:space="preserve"> PAGEREF _Toc41675722 \h </w:instrText>
            </w:r>
            <w:r>
              <w:rPr>
                <w:noProof/>
                <w:webHidden/>
              </w:rPr>
            </w:r>
            <w:r>
              <w:rPr>
                <w:noProof/>
                <w:webHidden/>
              </w:rPr>
              <w:fldChar w:fldCharType="separate"/>
            </w:r>
            <w:r>
              <w:rPr>
                <w:noProof/>
                <w:webHidden/>
              </w:rPr>
              <w:t>22</w:t>
            </w:r>
            <w:r>
              <w:rPr>
                <w:noProof/>
                <w:webHidden/>
              </w:rPr>
              <w:fldChar w:fldCharType="end"/>
            </w:r>
          </w:hyperlink>
        </w:p>
        <w:p w14:paraId="1BE143E3" w14:textId="189CAA55" w:rsidR="00F7202E" w:rsidRDefault="00F7202E">
          <w:pPr>
            <w:pStyle w:val="TOC2"/>
            <w:tabs>
              <w:tab w:val="right" w:leader="dot" w:pos="9350"/>
            </w:tabs>
            <w:rPr>
              <w:rFonts w:eastAsiaTheme="minorEastAsia"/>
              <w:noProof/>
            </w:rPr>
          </w:pPr>
          <w:hyperlink w:anchor="_Toc41675723" w:history="1">
            <w:r w:rsidRPr="00A91E12">
              <w:rPr>
                <w:rStyle w:val="Hyperlink"/>
                <w:noProof/>
              </w:rPr>
              <w:t>5.1 In Situ Measurements</w:t>
            </w:r>
            <w:r>
              <w:rPr>
                <w:noProof/>
                <w:webHidden/>
              </w:rPr>
              <w:tab/>
            </w:r>
            <w:r>
              <w:rPr>
                <w:noProof/>
                <w:webHidden/>
              </w:rPr>
              <w:fldChar w:fldCharType="begin"/>
            </w:r>
            <w:r>
              <w:rPr>
                <w:noProof/>
                <w:webHidden/>
              </w:rPr>
              <w:instrText xml:space="preserve"> PAGEREF _Toc41675723 \h </w:instrText>
            </w:r>
            <w:r>
              <w:rPr>
                <w:noProof/>
                <w:webHidden/>
              </w:rPr>
            </w:r>
            <w:r>
              <w:rPr>
                <w:noProof/>
                <w:webHidden/>
              </w:rPr>
              <w:fldChar w:fldCharType="separate"/>
            </w:r>
            <w:r>
              <w:rPr>
                <w:noProof/>
                <w:webHidden/>
              </w:rPr>
              <w:t>23</w:t>
            </w:r>
            <w:r>
              <w:rPr>
                <w:noProof/>
                <w:webHidden/>
              </w:rPr>
              <w:fldChar w:fldCharType="end"/>
            </w:r>
          </w:hyperlink>
        </w:p>
        <w:p w14:paraId="2BF6166F" w14:textId="010062F6" w:rsidR="00F7202E" w:rsidRDefault="00F7202E">
          <w:pPr>
            <w:pStyle w:val="TOC3"/>
            <w:tabs>
              <w:tab w:val="right" w:leader="dot" w:pos="9350"/>
            </w:tabs>
            <w:rPr>
              <w:rFonts w:eastAsiaTheme="minorEastAsia"/>
              <w:noProof/>
            </w:rPr>
          </w:pPr>
          <w:hyperlink w:anchor="_Toc41675724" w:history="1">
            <w:r w:rsidRPr="00A91E12">
              <w:rPr>
                <w:rStyle w:val="Hyperlink"/>
                <w:noProof/>
              </w:rPr>
              <w:t>5.1.1 Introduction</w:t>
            </w:r>
            <w:r>
              <w:rPr>
                <w:noProof/>
                <w:webHidden/>
              </w:rPr>
              <w:tab/>
            </w:r>
            <w:r>
              <w:rPr>
                <w:noProof/>
                <w:webHidden/>
              </w:rPr>
              <w:fldChar w:fldCharType="begin"/>
            </w:r>
            <w:r>
              <w:rPr>
                <w:noProof/>
                <w:webHidden/>
              </w:rPr>
              <w:instrText xml:space="preserve"> PAGEREF _Toc41675724 \h </w:instrText>
            </w:r>
            <w:r>
              <w:rPr>
                <w:noProof/>
                <w:webHidden/>
              </w:rPr>
            </w:r>
            <w:r>
              <w:rPr>
                <w:noProof/>
                <w:webHidden/>
              </w:rPr>
              <w:fldChar w:fldCharType="separate"/>
            </w:r>
            <w:r>
              <w:rPr>
                <w:noProof/>
                <w:webHidden/>
              </w:rPr>
              <w:t>23</w:t>
            </w:r>
            <w:r>
              <w:rPr>
                <w:noProof/>
                <w:webHidden/>
              </w:rPr>
              <w:fldChar w:fldCharType="end"/>
            </w:r>
          </w:hyperlink>
        </w:p>
        <w:p w14:paraId="1AC7784B" w14:textId="678CBBF7" w:rsidR="00F7202E" w:rsidRDefault="00F7202E">
          <w:pPr>
            <w:pStyle w:val="TOC3"/>
            <w:tabs>
              <w:tab w:val="right" w:leader="dot" w:pos="9350"/>
            </w:tabs>
            <w:rPr>
              <w:rFonts w:eastAsiaTheme="minorEastAsia"/>
              <w:noProof/>
            </w:rPr>
          </w:pPr>
          <w:hyperlink w:anchor="_Toc41675725" w:history="1">
            <w:r w:rsidRPr="00A91E12">
              <w:rPr>
                <w:rStyle w:val="Hyperlink"/>
                <w:noProof/>
              </w:rPr>
              <w:t>5.1.2 Sample Collection Methods</w:t>
            </w:r>
            <w:r>
              <w:rPr>
                <w:noProof/>
                <w:webHidden/>
              </w:rPr>
              <w:tab/>
            </w:r>
            <w:r>
              <w:rPr>
                <w:noProof/>
                <w:webHidden/>
              </w:rPr>
              <w:fldChar w:fldCharType="begin"/>
            </w:r>
            <w:r>
              <w:rPr>
                <w:noProof/>
                <w:webHidden/>
              </w:rPr>
              <w:instrText xml:space="preserve"> PAGEREF _Toc41675725 \h </w:instrText>
            </w:r>
            <w:r>
              <w:rPr>
                <w:noProof/>
                <w:webHidden/>
              </w:rPr>
            </w:r>
            <w:r>
              <w:rPr>
                <w:noProof/>
                <w:webHidden/>
              </w:rPr>
              <w:fldChar w:fldCharType="separate"/>
            </w:r>
            <w:r>
              <w:rPr>
                <w:noProof/>
                <w:webHidden/>
              </w:rPr>
              <w:t>23</w:t>
            </w:r>
            <w:r>
              <w:rPr>
                <w:noProof/>
                <w:webHidden/>
              </w:rPr>
              <w:fldChar w:fldCharType="end"/>
            </w:r>
          </w:hyperlink>
        </w:p>
        <w:p w14:paraId="715E9229" w14:textId="4A5DF67E" w:rsidR="00F7202E" w:rsidRDefault="00F7202E">
          <w:pPr>
            <w:pStyle w:val="TOC3"/>
            <w:tabs>
              <w:tab w:val="right" w:leader="dot" w:pos="9350"/>
            </w:tabs>
            <w:rPr>
              <w:rFonts w:eastAsiaTheme="minorEastAsia"/>
              <w:noProof/>
            </w:rPr>
          </w:pPr>
          <w:hyperlink w:anchor="_Toc41675726" w:history="1">
            <w:r w:rsidRPr="00A91E12">
              <w:rPr>
                <w:rStyle w:val="Hyperlink"/>
                <w:noProof/>
              </w:rPr>
              <w:t>5.1.3 Field QA/QC Procedures</w:t>
            </w:r>
            <w:r>
              <w:rPr>
                <w:noProof/>
                <w:webHidden/>
              </w:rPr>
              <w:tab/>
            </w:r>
            <w:r>
              <w:rPr>
                <w:noProof/>
                <w:webHidden/>
              </w:rPr>
              <w:fldChar w:fldCharType="begin"/>
            </w:r>
            <w:r>
              <w:rPr>
                <w:noProof/>
                <w:webHidden/>
              </w:rPr>
              <w:instrText xml:space="preserve"> PAGEREF _Toc41675726 \h </w:instrText>
            </w:r>
            <w:r>
              <w:rPr>
                <w:noProof/>
                <w:webHidden/>
              </w:rPr>
            </w:r>
            <w:r>
              <w:rPr>
                <w:noProof/>
                <w:webHidden/>
              </w:rPr>
              <w:fldChar w:fldCharType="separate"/>
            </w:r>
            <w:r>
              <w:rPr>
                <w:noProof/>
                <w:webHidden/>
              </w:rPr>
              <w:t>23</w:t>
            </w:r>
            <w:r>
              <w:rPr>
                <w:noProof/>
                <w:webHidden/>
              </w:rPr>
              <w:fldChar w:fldCharType="end"/>
            </w:r>
          </w:hyperlink>
        </w:p>
        <w:p w14:paraId="541A2295" w14:textId="3F28848B" w:rsidR="00F7202E" w:rsidRDefault="00F7202E">
          <w:pPr>
            <w:pStyle w:val="TOC3"/>
            <w:tabs>
              <w:tab w:val="right" w:leader="dot" w:pos="9350"/>
            </w:tabs>
            <w:rPr>
              <w:rFonts w:eastAsiaTheme="minorEastAsia"/>
              <w:noProof/>
            </w:rPr>
          </w:pPr>
          <w:hyperlink w:anchor="_Toc41675727" w:history="1">
            <w:r w:rsidRPr="00A91E12">
              <w:rPr>
                <w:rStyle w:val="Hyperlink"/>
                <w:noProof/>
              </w:rPr>
              <w:t>5.1.5 Data Review</w:t>
            </w:r>
            <w:r>
              <w:rPr>
                <w:noProof/>
                <w:webHidden/>
              </w:rPr>
              <w:tab/>
            </w:r>
            <w:r>
              <w:rPr>
                <w:noProof/>
                <w:webHidden/>
              </w:rPr>
              <w:fldChar w:fldCharType="begin"/>
            </w:r>
            <w:r>
              <w:rPr>
                <w:noProof/>
                <w:webHidden/>
              </w:rPr>
              <w:instrText xml:space="preserve"> PAGEREF _Toc41675727 \h </w:instrText>
            </w:r>
            <w:r>
              <w:rPr>
                <w:noProof/>
                <w:webHidden/>
              </w:rPr>
            </w:r>
            <w:r>
              <w:rPr>
                <w:noProof/>
                <w:webHidden/>
              </w:rPr>
              <w:fldChar w:fldCharType="separate"/>
            </w:r>
            <w:r>
              <w:rPr>
                <w:noProof/>
                <w:webHidden/>
              </w:rPr>
              <w:t>25</w:t>
            </w:r>
            <w:r>
              <w:rPr>
                <w:noProof/>
                <w:webHidden/>
              </w:rPr>
              <w:fldChar w:fldCharType="end"/>
            </w:r>
          </w:hyperlink>
        </w:p>
        <w:p w14:paraId="09AD995B" w14:textId="3E5C6D72" w:rsidR="00F7202E" w:rsidRDefault="00F7202E">
          <w:pPr>
            <w:pStyle w:val="TOC2"/>
            <w:tabs>
              <w:tab w:val="right" w:leader="dot" w:pos="9350"/>
            </w:tabs>
            <w:rPr>
              <w:rFonts w:eastAsiaTheme="minorEastAsia"/>
              <w:noProof/>
            </w:rPr>
          </w:pPr>
          <w:hyperlink w:anchor="_Toc41675728" w:history="1">
            <w:r w:rsidRPr="00A91E12">
              <w:rPr>
                <w:rStyle w:val="Hyperlink"/>
                <w:noProof/>
              </w:rPr>
              <w:t>5.2 Water Chemistry Measurements (Nutrients and Chlorophyll-a)</w:t>
            </w:r>
            <w:r>
              <w:rPr>
                <w:noProof/>
                <w:webHidden/>
              </w:rPr>
              <w:tab/>
            </w:r>
            <w:r>
              <w:rPr>
                <w:noProof/>
                <w:webHidden/>
              </w:rPr>
              <w:fldChar w:fldCharType="begin"/>
            </w:r>
            <w:r>
              <w:rPr>
                <w:noProof/>
                <w:webHidden/>
              </w:rPr>
              <w:instrText xml:space="preserve"> PAGEREF _Toc41675728 \h </w:instrText>
            </w:r>
            <w:r>
              <w:rPr>
                <w:noProof/>
                <w:webHidden/>
              </w:rPr>
            </w:r>
            <w:r>
              <w:rPr>
                <w:noProof/>
                <w:webHidden/>
              </w:rPr>
              <w:fldChar w:fldCharType="separate"/>
            </w:r>
            <w:r>
              <w:rPr>
                <w:noProof/>
                <w:webHidden/>
              </w:rPr>
              <w:t>25</w:t>
            </w:r>
            <w:r>
              <w:rPr>
                <w:noProof/>
                <w:webHidden/>
              </w:rPr>
              <w:fldChar w:fldCharType="end"/>
            </w:r>
          </w:hyperlink>
        </w:p>
        <w:p w14:paraId="63E0E8C3" w14:textId="3DE5F73A" w:rsidR="00F7202E" w:rsidRDefault="00F7202E">
          <w:pPr>
            <w:pStyle w:val="TOC3"/>
            <w:tabs>
              <w:tab w:val="right" w:leader="dot" w:pos="9350"/>
            </w:tabs>
            <w:rPr>
              <w:rFonts w:eastAsiaTheme="minorEastAsia"/>
              <w:noProof/>
            </w:rPr>
          </w:pPr>
          <w:hyperlink w:anchor="_Toc41675729" w:history="1">
            <w:r w:rsidRPr="00A91E12">
              <w:rPr>
                <w:rStyle w:val="Hyperlink"/>
                <w:noProof/>
              </w:rPr>
              <w:t>5.2.1 Introduction</w:t>
            </w:r>
            <w:r>
              <w:rPr>
                <w:noProof/>
                <w:webHidden/>
              </w:rPr>
              <w:tab/>
            </w:r>
            <w:r>
              <w:rPr>
                <w:noProof/>
                <w:webHidden/>
              </w:rPr>
              <w:fldChar w:fldCharType="begin"/>
            </w:r>
            <w:r>
              <w:rPr>
                <w:noProof/>
                <w:webHidden/>
              </w:rPr>
              <w:instrText xml:space="preserve"> PAGEREF _Toc41675729 \h </w:instrText>
            </w:r>
            <w:r>
              <w:rPr>
                <w:noProof/>
                <w:webHidden/>
              </w:rPr>
            </w:r>
            <w:r>
              <w:rPr>
                <w:noProof/>
                <w:webHidden/>
              </w:rPr>
              <w:fldChar w:fldCharType="separate"/>
            </w:r>
            <w:r>
              <w:rPr>
                <w:noProof/>
                <w:webHidden/>
              </w:rPr>
              <w:t>25</w:t>
            </w:r>
            <w:r>
              <w:rPr>
                <w:noProof/>
                <w:webHidden/>
              </w:rPr>
              <w:fldChar w:fldCharType="end"/>
            </w:r>
          </w:hyperlink>
        </w:p>
        <w:p w14:paraId="464E5D3A" w14:textId="486D2925" w:rsidR="00F7202E" w:rsidRDefault="00F7202E">
          <w:pPr>
            <w:pStyle w:val="TOC3"/>
            <w:tabs>
              <w:tab w:val="right" w:leader="dot" w:pos="9350"/>
            </w:tabs>
            <w:rPr>
              <w:rFonts w:eastAsiaTheme="minorEastAsia"/>
              <w:noProof/>
            </w:rPr>
          </w:pPr>
          <w:hyperlink w:anchor="_Toc41675730" w:history="1">
            <w:r w:rsidRPr="00A91E12">
              <w:rPr>
                <w:rStyle w:val="Hyperlink"/>
                <w:noProof/>
              </w:rPr>
              <w:t>5.2.2 Sample Collection Methods</w:t>
            </w:r>
            <w:r>
              <w:rPr>
                <w:noProof/>
                <w:webHidden/>
              </w:rPr>
              <w:tab/>
            </w:r>
            <w:r>
              <w:rPr>
                <w:noProof/>
                <w:webHidden/>
              </w:rPr>
              <w:fldChar w:fldCharType="begin"/>
            </w:r>
            <w:r>
              <w:rPr>
                <w:noProof/>
                <w:webHidden/>
              </w:rPr>
              <w:instrText xml:space="preserve"> PAGEREF _Toc41675730 \h </w:instrText>
            </w:r>
            <w:r>
              <w:rPr>
                <w:noProof/>
                <w:webHidden/>
              </w:rPr>
            </w:r>
            <w:r>
              <w:rPr>
                <w:noProof/>
                <w:webHidden/>
              </w:rPr>
              <w:fldChar w:fldCharType="separate"/>
            </w:r>
            <w:r>
              <w:rPr>
                <w:noProof/>
                <w:webHidden/>
              </w:rPr>
              <w:t>25</w:t>
            </w:r>
            <w:r>
              <w:rPr>
                <w:noProof/>
                <w:webHidden/>
              </w:rPr>
              <w:fldChar w:fldCharType="end"/>
            </w:r>
          </w:hyperlink>
        </w:p>
        <w:p w14:paraId="475B527C" w14:textId="0F1EC755" w:rsidR="00F7202E" w:rsidRDefault="00F7202E">
          <w:pPr>
            <w:pStyle w:val="TOC3"/>
            <w:tabs>
              <w:tab w:val="right" w:leader="dot" w:pos="9350"/>
            </w:tabs>
            <w:rPr>
              <w:rFonts w:eastAsiaTheme="minorEastAsia"/>
              <w:noProof/>
            </w:rPr>
          </w:pPr>
          <w:hyperlink w:anchor="_Toc41675731" w:history="1">
            <w:r w:rsidRPr="00A91E12">
              <w:rPr>
                <w:rStyle w:val="Hyperlink"/>
                <w:noProof/>
              </w:rPr>
              <w:t>5.2.3 Laboratory QA/QC Procedures</w:t>
            </w:r>
            <w:r>
              <w:rPr>
                <w:noProof/>
                <w:webHidden/>
              </w:rPr>
              <w:tab/>
            </w:r>
            <w:r>
              <w:rPr>
                <w:noProof/>
                <w:webHidden/>
              </w:rPr>
              <w:fldChar w:fldCharType="begin"/>
            </w:r>
            <w:r>
              <w:rPr>
                <w:noProof/>
                <w:webHidden/>
              </w:rPr>
              <w:instrText xml:space="preserve"> PAGEREF _Toc41675731 \h </w:instrText>
            </w:r>
            <w:r>
              <w:rPr>
                <w:noProof/>
                <w:webHidden/>
              </w:rPr>
            </w:r>
            <w:r>
              <w:rPr>
                <w:noProof/>
                <w:webHidden/>
              </w:rPr>
              <w:fldChar w:fldCharType="separate"/>
            </w:r>
            <w:r>
              <w:rPr>
                <w:noProof/>
                <w:webHidden/>
              </w:rPr>
              <w:t>25</w:t>
            </w:r>
            <w:r>
              <w:rPr>
                <w:noProof/>
                <w:webHidden/>
              </w:rPr>
              <w:fldChar w:fldCharType="end"/>
            </w:r>
          </w:hyperlink>
        </w:p>
        <w:p w14:paraId="157845C7" w14:textId="75BF9D40" w:rsidR="00F7202E" w:rsidRDefault="00F7202E">
          <w:pPr>
            <w:pStyle w:val="TOC3"/>
            <w:tabs>
              <w:tab w:val="right" w:leader="dot" w:pos="9350"/>
            </w:tabs>
            <w:rPr>
              <w:rFonts w:eastAsiaTheme="minorEastAsia"/>
              <w:noProof/>
            </w:rPr>
          </w:pPr>
          <w:hyperlink w:anchor="_Toc41675732" w:history="1">
            <w:r w:rsidRPr="00A91E12">
              <w:rPr>
                <w:rStyle w:val="Hyperlink"/>
                <w:noProof/>
              </w:rPr>
              <w:t>5.2.4 Field QA/QC Procedures</w:t>
            </w:r>
            <w:r>
              <w:rPr>
                <w:noProof/>
                <w:webHidden/>
              </w:rPr>
              <w:tab/>
            </w:r>
            <w:r>
              <w:rPr>
                <w:noProof/>
                <w:webHidden/>
              </w:rPr>
              <w:fldChar w:fldCharType="begin"/>
            </w:r>
            <w:r>
              <w:rPr>
                <w:noProof/>
                <w:webHidden/>
              </w:rPr>
              <w:instrText xml:space="preserve"> PAGEREF _Toc41675732 \h </w:instrText>
            </w:r>
            <w:r>
              <w:rPr>
                <w:noProof/>
                <w:webHidden/>
              </w:rPr>
            </w:r>
            <w:r>
              <w:rPr>
                <w:noProof/>
                <w:webHidden/>
              </w:rPr>
              <w:fldChar w:fldCharType="separate"/>
            </w:r>
            <w:r>
              <w:rPr>
                <w:noProof/>
                <w:webHidden/>
              </w:rPr>
              <w:t>26</w:t>
            </w:r>
            <w:r>
              <w:rPr>
                <w:noProof/>
                <w:webHidden/>
              </w:rPr>
              <w:fldChar w:fldCharType="end"/>
            </w:r>
          </w:hyperlink>
        </w:p>
        <w:p w14:paraId="421997E5" w14:textId="7F3FB8FA" w:rsidR="00F7202E" w:rsidRDefault="00F7202E">
          <w:pPr>
            <w:pStyle w:val="TOC3"/>
            <w:tabs>
              <w:tab w:val="right" w:leader="dot" w:pos="9350"/>
            </w:tabs>
            <w:rPr>
              <w:rFonts w:eastAsiaTheme="minorEastAsia"/>
              <w:noProof/>
            </w:rPr>
          </w:pPr>
          <w:hyperlink w:anchor="_Toc41675733" w:history="1">
            <w:r w:rsidRPr="00A91E12">
              <w:rPr>
                <w:rStyle w:val="Hyperlink"/>
                <w:noProof/>
              </w:rPr>
              <w:t>5.2.5 Data Review</w:t>
            </w:r>
            <w:r>
              <w:rPr>
                <w:noProof/>
                <w:webHidden/>
              </w:rPr>
              <w:tab/>
            </w:r>
            <w:r>
              <w:rPr>
                <w:noProof/>
                <w:webHidden/>
              </w:rPr>
              <w:fldChar w:fldCharType="begin"/>
            </w:r>
            <w:r>
              <w:rPr>
                <w:noProof/>
                <w:webHidden/>
              </w:rPr>
              <w:instrText xml:space="preserve"> PAGEREF _Toc41675733 \h </w:instrText>
            </w:r>
            <w:r>
              <w:rPr>
                <w:noProof/>
                <w:webHidden/>
              </w:rPr>
            </w:r>
            <w:r>
              <w:rPr>
                <w:noProof/>
                <w:webHidden/>
              </w:rPr>
              <w:fldChar w:fldCharType="separate"/>
            </w:r>
            <w:r>
              <w:rPr>
                <w:noProof/>
                <w:webHidden/>
              </w:rPr>
              <w:t>27</w:t>
            </w:r>
            <w:r>
              <w:rPr>
                <w:noProof/>
                <w:webHidden/>
              </w:rPr>
              <w:fldChar w:fldCharType="end"/>
            </w:r>
          </w:hyperlink>
        </w:p>
        <w:p w14:paraId="6AE4F34C" w14:textId="14EC4B01" w:rsidR="00F7202E" w:rsidRDefault="00F7202E">
          <w:pPr>
            <w:pStyle w:val="TOC2"/>
            <w:tabs>
              <w:tab w:val="right" w:leader="dot" w:pos="9350"/>
            </w:tabs>
            <w:rPr>
              <w:rFonts w:eastAsiaTheme="minorEastAsia"/>
              <w:noProof/>
            </w:rPr>
          </w:pPr>
          <w:hyperlink w:anchor="_Toc41675734" w:history="1">
            <w:r w:rsidRPr="00A91E12">
              <w:rPr>
                <w:rStyle w:val="Hyperlink"/>
                <w:noProof/>
              </w:rPr>
              <w:t>5.3 Benthic Invertebrates</w:t>
            </w:r>
            <w:r>
              <w:rPr>
                <w:noProof/>
                <w:webHidden/>
              </w:rPr>
              <w:tab/>
            </w:r>
            <w:r>
              <w:rPr>
                <w:noProof/>
                <w:webHidden/>
              </w:rPr>
              <w:fldChar w:fldCharType="begin"/>
            </w:r>
            <w:r>
              <w:rPr>
                <w:noProof/>
                <w:webHidden/>
              </w:rPr>
              <w:instrText xml:space="preserve"> PAGEREF _Toc41675734 \h </w:instrText>
            </w:r>
            <w:r>
              <w:rPr>
                <w:noProof/>
                <w:webHidden/>
              </w:rPr>
            </w:r>
            <w:r>
              <w:rPr>
                <w:noProof/>
                <w:webHidden/>
              </w:rPr>
              <w:fldChar w:fldCharType="separate"/>
            </w:r>
            <w:r>
              <w:rPr>
                <w:noProof/>
                <w:webHidden/>
              </w:rPr>
              <w:t>28</w:t>
            </w:r>
            <w:r>
              <w:rPr>
                <w:noProof/>
                <w:webHidden/>
              </w:rPr>
              <w:fldChar w:fldCharType="end"/>
            </w:r>
          </w:hyperlink>
        </w:p>
        <w:p w14:paraId="6C5692E8" w14:textId="259FA153" w:rsidR="00F7202E" w:rsidRDefault="00F7202E">
          <w:pPr>
            <w:pStyle w:val="TOC3"/>
            <w:tabs>
              <w:tab w:val="right" w:leader="dot" w:pos="9350"/>
            </w:tabs>
            <w:rPr>
              <w:rFonts w:eastAsiaTheme="minorEastAsia"/>
              <w:noProof/>
            </w:rPr>
          </w:pPr>
          <w:hyperlink w:anchor="_Toc41675735" w:history="1">
            <w:r w:rsidRPr="00A91E12">
              <w:rPr>
                <w:rStyle w:val="Hyperlink"/>
                <w:noProof/>
              </w:rPr>
              <w:t>5.3.1 Introduction</w:t>
            </w:r>
            <w:r>
              <w:rPr>
                <w:noProof/>
                <w:webHidden/>
              </w:rPr>
              <w:tab/>
            </w:r>
            <w:r>
              <w:rPr>
                <w:noProof/>
                <w:webHidden/>
              </w:rPr>
              <w:fldChar w:fldCharType="begin"/>
            </w:r>
            <w:r>
              <w:rPr>
                <w:noProof/>
                <w:webHidden/>
              </w:rPr>
              <w:instrText xml:space="preserve"> PAGEREF _Toc41675735 \h </w:instrText>
            </w:r>
            <w:r>
              <w:rPr>
                <w:noProof/>
                <w:webHidden/>
              </w:rPr>
            </w:r>
            <w:r>
              <w:rPr>
                <w:noProof/>
                <w:webHidden/>
              </w:rPr>
              <w:fldChar w:fldCharType="separate"/>
            </w:r>
            <w:r>
              <w:rPr>
                <w:noProof/>
                <w:webHidden/>
              </w:rPr>
              <w:t>28</w:t>
            </w:r>
            <w:r>
              <w:rPr>
                <w:noProof/>
                <w:webHidden/>
              </w:rPr>
              <w:fldChar w:fldCharType="end"/>
            </w:r>
          </w:hyperlink>
        </w:p>
        <w:p w14:paraId="504EC87D" w14:textId="39DEBFF1" w:rsidR="00F7202E" w:rsidRDefault="00F7202E">
          <w:pPr>
            <w:pStyle w:val="TOC3"/>
            <w:tabs>
              <w:tab w:val="right" w:leader="dot" w:pos="9350"/>
            </w:tabs>
            <w:rPr>
              <w:rFonts w:eastAsiaTheme="minorEastAsia"/>
              <w:noProof/>
            </w:rPr>
          </w:pPr>
          <w:hyperlink w:anchor="_Toc41675736" w:history="1">
            <w:r w:rsidRPr="00A91E12">
              <w:rPr>
                <w:rStyle w:val="Hyperlink"/>
                <w:noProof/>
              </w:rPr>
              <w:t>5.3.2 Sample Collection Methods</w:t>
            </w:r>
            <w:r>
              <w:rPr>
                <w:noProof/>
                <w:webHidden/>
              </w:rPr>
              <w:tab/>
            </w:r>
            <w:r>
              <w:rPr>
                <w:noProof/>
                <w:webHidden/>
              </w:rPr>
              <w:fldChar w:fldCharType="begin"/>
            </w:r>
            <w:r>
              <w:rPr>
                <w:noProof/>
                <w:webHidden/>
              </w:rPr>
              <w:instrText xml:space="preserve"> PAGEREF _Toc41675736 \h </w:instrText>
            </w:r>
            <w:r>
              <w:rPr>
                <w:noProof/>
                <w:webHidden/>
              </w:rPr>
            </w:r>
            <w:r>
              <w:rPr>
                <w:noProof/>
                <w:webHidden/>
              </w:rPr>
              <w:fldChar w:fldCharType="separate"/>
            </w:r>
            <w:r>
              <w:rPr>
                <w:noProof/>
                <w:webHidden/>
              </w:rPr>
              <w:t>28</w:t>
            </w:r>
            <w:r>
              <w:rPr>
                <w:noProof/>
                <w:webHidden/>
              </w:rPr>
              <w:fldChar w:fldCharType="end"/>
            </w:r>
          </w:hyperlink>
        </w:p>
        <w:p w14:paraId="796E4723" w14:textId="72BF14DC" w:rsidR="00F7202E" w:rsidRDefault="00F7202E">
          <w:pPr>
            <w:pStyle w:val="TOC3"/>
            <w:tabs>
              <w:tab w:val="right" w:leader="dot" w:pos="9350"/>
            </w:tabs>
            <w:rPr>
              <w:rFonts w:eastAsiaTheme="minorEastAsia"/>
              <w:noProof/>
            </w:rPr>
          </w:pPr>
          <w:hyperlink w:anchor="_Toc41675737" w:history="1">
            <w:r w:rsidRPr="00A91E12">
              <w:rPr>
                <w:rStyle w:val="Hyperlink"/>
                <w:noProof/>
              </w:rPr>
              <w:t>5.3.3 Laboratory QA/QC Procedures</w:t>
            </w:r>
            <w:r>
              <w:rPr>
                <w:noProof/>
                <w:webHidden/>
              </w:rPr>
              <w:tab/>
            </w:r>
            <w:r>
              <w:rPr>
                <w:noProof/>
                <w:webHidden/>
              </w:rPr>
              <w:fldChar w:fldCharType="begin"/>
            </w:r>
            <w:r>
              <w:rPr>
                <w:noProof/>
                <w:webHidden/>
              </w:rPr>
              <w:instrText xml:space="preserve"> PAGEREF _Toc41675737 \h </w:instrText>
            </w:r>
            <w:r>
              <w:rPr>
                <w:noProof/>
                <w:webHidden/>
              </w:rPr>
            </w:r>
            <w:r>
              <w:rPr>
                <w:noProof/>
                <w:webHidden/>
              </w:rPr>
              <w:fldChar w:fldCharType="separate"/>
            </w:r>
            <w:r>
              <w:rPr>
                <w:noProof/>
                <w:webHidden/>
              </w:rPr>
              <w:t>28</w:t>
            </w:r>
            <w:r>
              <w:rPr>
                <w:noProof/>
                <w:webHidden/>
              </w:rPr>
              <w:fldChar w:fldCharType="end"/>
            </w:r>
          </w:hyperlink>
        </w:p>
        <w:p w14:paraId="16AC00DB" w14:textId="2A3E4DC3" w:rsidR="00F7202E" w:rsidRDefault="00F7202E">
          <w:pPr>
            <w:pStyle w:val="TOC3"/>
            <w:tabs>
              <w:tab w:val="right" w:leader="dot" w:pos="9350"/>
            </w:tabs>
            <w:rPr>
              <w:rFonts w:eastAsiaTheme="minorEastAsia"/>
              <w:noProof/>
            </w:rPr>
          </w:pPr>
          <w:hyperlink w:anchor="_Toc41675738" w:history="1">
            <w:r w:rsidRPr="00A91E12">
              <w:rPr>
                <w:rStyle w:val="Hyperlink"/>
                <w:noProof/>
              </w:rPr>
              <w:t>5.3.4 Field QA/QC Procedures</w:t>
            </w:r>
            <w:r>
              <w:rPr>
                <w:noProof/>
                <w:webHidden/>
              </w:rPr>
              <w:tab/>
            </w:r>
            <w:r>
              <w:rPr>
                <w:noProof/>
                <w:webHidden/>
              </w:rPr>
              <w:fldChar w:fldCharType="begin"/>
            </w:r>
            <w:r>
              <w:rPr>
                <w:noProof/>
                <w:webHidden/>
              </w:rPr>
              <w:instrText xml:space="preserve"> PAGEREF _Toc41675738 \h </w:instrText>
            </w:r>
            <w:r>
              <w:rPr>
                <w:noProof/>
                <w:webHidden/>
              </w:rPr>
            </w:r>
            <w:r>
              <w:rPr>
                <w:noProof/>
                <w:webHidden/>
              </w:rPr>
              <w:fldChar w:fldCharType="separate"/>
            </w:r>
            <w:r>
              <w:rPr>
                <w:noProof/>
                <w:webHidden/>
              </w:rPr>
              <w:t>30</w:t>
            </w:r>
            <w:r>
              <w:rPr>
                <w:noProof/>
                <w:webHidden/>
              </w:rPr>
              <w:fldChar w:fldCharType="end"/>
            </w:r>
          </w:hyperlink>
        </w:p>
        <w:p w14:paraId="5FA97DD7" w14:textId="30E021CE" w:rsidR="00F7202E" w:rsidRDefault="00F7202E">
          <w:pPr>
            <w:pStyle w:val="TOC3"/>
            <w:tabs>
              <w:tab w:val="right" w:leader="dot" w:pos="9350"/>
            </w:tabs>
            <w:rPr>
              <w:rFonts w:eastAsiaTheme="minorEastAsia"/>
              <w:noProof/>
            </w:rPr>
          </w:pPr>
          <w:hyperlink w:anchor="_Toc41675739" w:history="1">
            <w:r w:rsidRPr="00A91E12">
              <w:rPr>
                <w:rStyle w:val="Hyperlink"/>
                <w:noProof/>
              </w:rPr>
              <w:t>5.3.5 Data Review</w:t>
            </w:r>
            <w:r>
              <w:rPr>
                <w:noProof/>
                <w:webHidden/>
              </w:rPr>
              <w:tab/>
            </w:r>
            <w:r>
              <w:rPr>
                <w:noProof/>
                <w:webHidden/>
              </w:rPr>
              <w:fldChar w:fldCharType="begin"/>
            </w:r>
            <w:r>
              <w:rPr>
                <w:noProof/>
                <w:webHidden/>
              </w:rPr>
              <w:instrText xml:space="preserve"> PAGEREF _Toc41675739 \h </w:instrText>
            </w:r>
            <w:r>
              <w:rPr>
                <w:noProof/>
                <w:webHidden/>
              </w:rPr>
            </w:r>
            <w:r>
              <w:rPr>
                <w:noProof/>
                <w:webHidden/>
              </w:rPr>
              <w:fldChar w:fldCharType="separate"/>
            </w:r>
            <w:r>
              <w:rPr>
                <w:noProof/>
                <w:webHidden/>
              </w:rPr>
              <w:t>31</w:t>
            </w:r>
            <w:r>
              <w:rPr>
                <w:noProof/>
                <w:webHidden/>
              </w:rPr>
              <w:fldChar w:fldCharType="end"/>
            </w:r>
          </w:hyperlink>
        </w:p>
        <w:p w14:paraId="044D885C" w14:textId="14D65FDF" w:rsidR="00F7202E" w:rsidRDefault="00F7202E">
          <w:pPr>
            <w:pStyle w:val="TOC2"/>
            <w:tabs>
              <w:tab w:val="right" w:leader="dot" w:pos="9350"/>
            </w:tabs>
            <w:rPr>
              <w:rFonts w:eastAsiaTheme="minorEastAsia"/>
              <w:noProof/>
            </w:rPr>
          </w:pPr>
          <w:hyperlink w:anchor="_Toc41675740" w:history="1">
            <w:r w:rsidRPr="00A91E12">
              <w:rPr>
                <w:rStyle w:val="Hyperlink"/>
                <w:noProof/>
              </w:rPr>
              <w:t>5.4 Sediment Contaminants, Total Organic Carbon (TOC), and Grain Size</w:t>
            </w:r>
            <w:r>
              <w:rPr>
                <w:noProof/>
                <w:webHidden/>
              </w:rPr>
              <w:tab/>
            </w:r>
            <w:r>
              <w:rPr>
                <w:noProof/>
                <w:webHidden/>
              </w:rPr>
              <w:fldChar w:fldCharType="begin"/>
            </w:r>
            <w:r>
              <w:rPr>
                <w:noProof/>
                <w:webHidden/>
              </w:rPr>
              <w:instrText xml:space="preserve"> PAGEREF _Toc41675740 \h </w:instrText>
            </w:r>
            <w:r>
              <w:rPr>
                <w:noProof/>
                <w:webHidden/>
              </w:rPr>
            </w:r>
            <w:r>
              <w:rPr>
                <w:noProof/>
                <w:webHidden/>
              </w:rPr>
              <w:fldChar w:fldCharType="separate"/>
            </w:r>
            <w:r>
              <w:rPr>
                <w:noProof/>
                <w:webHidden/>
              </w:rPr>
              <w:t>31</w:t>
            </w:r>
            <w:r>
              <w:rPr>
                <w:noProof/>
                <w:webHidden/>
              </w:rPr>
              <w:fldChar w:fldCharType="end"/>
            </w:r>
          </w:hyperlink>
        </w:p>
        <w:p w14:paraId="2D74F070" w14:textId="2DF3AA7B" w:rsidR="00F7202E" w:rsidRDefault="00F7202E">
          <w:pPr>
            <w:pStyle w:val="TOC3"/>
            <w:tabs>
              <w:tab w:val="right" w:leader="dot" w:pos="9350"/>
            </w:tabs>
            <w:rPr>
              <w:rFonts w:eastAsiaTheme="minorEastAsia"/>
              <w:noProof/>
            </w:rPr>
          </w:pPr>
          <w:hyperlink w:anchor="_Toc41675741" w:history="1">
            <w:r w:rsidRPr="00A91E12">
              <w:rPr>
                <w:rStyle w:val="Hyperlink"/>
                <w:noProof/>
              </w:rPr>
              <w:t>5.4.1 Introduction</w:t>
            </w:r>
            <w:r>
              <w:rPr>
                <w:noProof/>
                <w:webHidden/>
              </w:rPr>
              <w:tab/>
            </w:r>
            <w:r>
              <w:rPr>
                <w:noProof/>
                <w:webHidden/>
              </w:rPr>
              <w:fldChar w:fldCharType="begin"/>
            </w:r>
            <w:r>
              <w:rPr>
                <w:noProof/>
                <w:webHidden/>
              </w:rPr>
              <w:instrText xml:space="preserve"> PAGEREF _Toc41675741 \h </w:instrText>
            </w:r>
            <w:r>
              <w:rPr>
                <w:noProof/>
                <w:webHidden/>
              </w:rPr>
            </w:r>
            <w:r>
              <w:rPr>
                <w:noProof/>
                <w:webHidden/>
              </w:rPr>
              <w:fldChar w:fldCharType="separate"/>
            </w:r>
            <w:r>
              <w:rPr>
                <w:noProof/>
                <w:webHidden/>
              </w:rPr>
              <w:t>31</w:t>
            </w:r>
            <w:r>
              <w:rPr>
                <w:noProof/>
                <w:webHidden/>
              </w:rPr>
              <w:fldChar w:fldCharType="end"/>
            </w:r>
          </w:hyperlink>
        </w:p>
        <w:p w14:paraId="7A38C94F" w14:textId="2F59A630" w:rsidR="00F7202E" w:rsidRDefault="00F7202E">
          <w:pPr>
            <w:pStyle w:val="TOC3"/>
            <w:tabs>
              <w:tab w:val="right" w:leader="dot" w:pos="9350"/>
            </w:tabs>
            <w:rPr>
              <w:rFonts w:eastAsiaTheme="minorEastAsia"/>
              <w:noProof/>
            </w:rPr>
          </w:pPr>
          <w:hyperlink w:anchor="_Toc41675742" w:history="1">
            <w:r w:rsidRPr="00A91E12">
              <w:rPr>
                <w:rStyle w:val="Hyperlink"/>
                <w:noProof/>
              </w:rPr>
              <w:t>5.4.2 Sample Collection Methods</w:t>
            </w:r>
            <w:r>
              <w:rPr>
                <w:noProof/>
                <w:webHidden/>
              </w:rPr>
              <w:tab/>
            </w:r>
            <w:r>
              <w:rPr>
                <w:noProof/>
                <w:webHidden/>
              </w:rPr>
              <w:fldChar w:fldCharType="begin"/>
            </w:r>
            <w:r>
              <w:rPr>
                <w:noProof/>
                <w:webHidden/>
              </w:rPr>
              <w:instrText xml:space="preserve"> PAGEREF _Toc41675742 \h </w:instrText>
            </w:r>
            <w:r>
              <w:rPr>
                <w:noProof/>
                <w:webHidden/>
              </w:rPr>
            </w:r>
            <w:r>
              <w:rPr>
                <w:noProof/>
                <w:webHidden/>
              </w:rPr>
              <w:fldChar w:fldCharType="separate"/>
            </w:r>
            <w:r>
              <w:rPr>
                <w:noProof/>
                <w:webHidden/>
              </w:rPr>
              <w:t>31</w:t>
            </w:r>
            <w:r>
              <w:rPr>
                <w:noProof/>
                <w:webHidden/>
              </w:rPr>
              <w:fldChar w:fldCharType="end"/>
            </w:r>
          </w:hyperlink>
        </w:p>
        <w:p w14:paraId="6F8FC69F" w14:textId="00CE990D" w:rsidR="00F7202E" w:rsidRDefault="00F7202E">
          <w:pPr>
            <w:pStyle w:val="TOC3"/>
            <w:tabs>
              <w:tab w:val="right" w:leader="dot" w:pos="9350"/>
            </w:tabs>
            <w:rPr>
              <w:rFonts w:eastAsiaTheme="minorEastAsia"/>
              <w:noProof/>
            </w:rPr>
          </w:pPr>
          <w:hyperlink w:anchor="_Toc41675743" w:history="1">
            <w:r w:rsidRPr="00A91E12">
              <w:rPr>
                <w:rStyle w:val="Hyperlink"/>
                <w:noProof/>
              </w:rPr>
              <w:t>5.4.3 Laboratory QA/QC Procedures</w:t>
            </w:r>
            <w:r>
              <w:rPr>
                <w:noProof/>
                <w:webHidden/>
              </w:rPr>
              <w:tab/>
            </w:r>
            <w:r>
              <w:rPr>
                <w:noProof/>
                <w:webHidden/>
              </w:rPr>
              <w:fldChar w:fldCharType="begin"/>
            </w:r>
            <w:r>
              <w:rPr>
                <w:noProof/>
                <w:webHidden/>
              </w:rPr>
              <w:instrText xml:space="preserve"> PAGEREF _Toc41675743 \h </w:instrText>
            </w:r>
            <w:r>
              <w:rPr>
                <w:noProof/>
                <w:webHidden/>
              </w:rPr>
            </w:r>
            <w:r>
              <w:rPr>
                <w:noProof/>
                <w:webHidden/>
              </w:rPr>
              <w:fldChar w:fldCharType="separate"/>
            </w:r>
            <w:r>
              <w:rPr>
                <w:noProof/>
                <w:webHidden/>
              </w:rPr>
              <w:t>31</w:t>
            </w:r>
            <w:r>
              <w:rPr>
                <w:noProof/>
                <w:webHidden/>
              </w:rPr>
              <w:fldChar w:fldCharType="end"/>
            </w:r>
          </w:hyperlink>
        </w:p>
        <w:p w14:paraId="79C3A364" w14:textId="18F6872C" w:rsidR="00F7202E" w:rsidRDefault="00F7202E">
          <w:pPr>
            <w:pStyle w:val="TOC3"/>
            <w:tabs>
              <w:tab w:val="right" w:leader="dot" w:pos="9350"/>
            </w:tabs>
            <w:rPr>
              <w:rFonts w:eastAsiaTheme="minorEastAsia"/>
              <w:noProof/>
            </w:rPr>
          </w:pPr>
          <w:hyperlink w:anchor="_Toc41675744" w:history="1">
            <w:r w:rsidRPr="00A91E12">
              <w:rPr>
                <w:rStyle w:val="Hyperlink"/>
                <w:noProof/>
              </w:rPr>
              <w:t>5.4.4 Field QA/QC Procedures</w:t>
            </w:r>
            <w:r>
              <w:rPr>
                <w:noProof/>
                <w:webHidden/>
              </w:rPr>
              <w:tab/>
            </w:r>
            <w:r>
              <w:rPr>
                <w:noProof/>
                <w:webHidden/>
              </w:rPr>
              <w:fldChar w:fldCharType="begin"/>
            </w:r>
            <w:r>
              <w:rPr>
                <w:noProof/>
                <w:webHidden/>
              </w:rPr>
              <w:instrText xml:space="preserve"> PAGEREF _Toc41675744 \h </w:instrText>
            </w:r>
            <w:r>
              <w:rPr>
                <w:noProof/>
                <w:webHidden/>
              </w:rPr>
            </w:r>
            <w:r>
              <w:rPr>
                <w:noProof/>
                <w:webHidden/>
              </w:rPr>
              <w:fldChar w:fldCharType="separate"/>
            </w:r>
            <w:r>
              <w:rPr>
                <w:noProof/>
                <w:webHidden/>
              </w:rPr>
              <w:t>32</w:t>
            </w:r>
            <w:r>
              <w:rPr>
                <w:noProof/>
                <w:webHidden/>
              </w:rPr>
              <w:fldChar w:fldCharType="end"/>
            </w:r>
          </w:hyperlink>
        </w:p>
        <w:p w14:paraId="6160273E" w14:textId="5206469B" w:rsidR="00F7202E" w:rsidRDefault="00F7202E">
          <w:pPr>
            <w:pStyle w:val="TOC3"/>
            <w:tabs>
              <w:tab w:val="right" w:leader="dot" w:pos="9350"/>
            </w:tabs>
            <w:rPr>
              <w:rFonts w:eastAsiaTheme="minorEastAsia"/>
              <w:noProof/>
            </w:rPr>
          </w:pPr>
          <w:hyperlink w:anchor="_Toc41675745" w:history="1">
            <w:r w:rsidRPr="00A91E12">
              <w:rPr>
                <w:rStyle w:val="Hyperlink"/>
                <w:noProof/>
              </w:rPr>
              <w:t>5.4.5 Data Review</w:t>
            </w:r>
            <w:r>
              <w:rPr>
                <w:noProof/>
                <w:webHidden/>
              </w:rPr>
              <w:tab/>
            </w:r>
            <w:r>
              <w:rPr>
                <w:noProof/>
                <w:webHidden/>
              </w:rPr>
              <w:fldChar w:fldCharType="begin"/>
            </w:r>
            <w:r>
              <w:rPr>
                <w:noProof/>
                <w:webHidden/>
              </w:rPr>
              <w:instrText xml:space="preserve"> PAGEREF _Toc41675745 \h </w:instrText>
            </w:r>
            <w:r>
              <w:rPr>
                <w:noProof/>
                <w:webHidden/>
              </w:rPr>
            </w:r>
            <w:r>
              <w:rPr>
                <w:noProof/>
                <w:webHidden/>
              </w:rPr>
              <w:fldChar w:fldCharType="separate"/>
            </w:r>
            <w:r>
              <w:rPr>
                <w:noProof/>
                <w:webHidden/>
              </w:rPr>
              <w:t>34</w:t>
            </w:r>
            <w:r>
              <w:rPr>
                <w:noProof/>
                <w:webHidden/>
              </w:rPr>
              <w:fldChar w:fldCharType="end"/>
            </w:r>
          </w:hyperlink>
        </w:p>
        <w:p w14:paraId="40CE4F5D" w14:textId="377FDDF5" w:rsidR="00F7202E" w:rsidRDefault="00F7202E">
          <w:pPr>
            <w:pStyle w:val="TOC2"/>
            <w:tabs>
              <w:tab w:val="right" w:leader="dot" w:pos="9350"/>
            </w:tabs>
            <w:rPr>
              <w:rFonts w:eastAsiaTheme="minorEastAsia"/>
              <w:noProof/>
            </w:rPr>
          </w:pPr>
          <w:hyperlink w:anchor="_Toc41675746" w:history="1">
            <w:r w:rsidRPr="00A91E12">
              <w:rPr>
                <w:rStyle w:val="Hyperlink"/>
                <w:noProof/>
              </w:rPr>
              <w:t>5.5 Sediment Toxicity</w:t>
            </w:r>
            <w:r>
              <w:rPr>
                <w:noProof/>
                <w:webHidden/>
              </w:rPr>
              <w:tab/>
            </w:r>
            <w:r>
              <w:rPr>
                <w:noProof/>
                <w:webHidden/>
              </w:rPr>
              <w:fldChar w:fldCharType="begin"/>
            </w:r>
            <w:r>
              <w:rPr>
                <w:noProof/>
                <w:webHidden/>
              </w:rPr>
              <w:instrText xml:space="preserve"> PAGEREF _Toc41675746 \h </w:instrText>
            </w:r>
            <w:r>
              <w:rPr>
                <w:noProof/>
                <w:webHidden/>
              </w:rPr>
            </w:r>
            <w:r>
              <w:rPr>
                <w:noProof/>
                <w:webHidden/>
              </w:rPr>
              <w:fldChar w:fldCharType="separate"/>
            </w:r>
            <w:r>
              <w:rPr>
                <w:noProof/>
                <w:webHidden/>
              </w:rPr>
              <w:t>34</w:t>
            </w:r>
            <w:r>
              <w:rPr>
                <w:noProof/>
                <w:webHidden/>
              </w:rPr>
              <w:fldChar w:fldCharType="end"/>
            </w:r>
          </w:hyperlink>
        </w:p>
        <w:p w14:paraId="45C77475" w14:textId="1DA0963A" w:rsidR="00F7202E" w:rsidRDefault="00F7202E">
          <w:pPr>
            <w:pStyle w:val="TOC3"/>
            <w:tabs>
              <w:tab w:val="right" w:leader="dot" w:pos="9350"/>
            </w:tabs>
            <w:rPr>
              <w:rFonts w:eastAsiaTheme="minorEastAsia"/>
              <w:noProof/>
            </w:rPr>
          </w:pPr>
          <w:hyperlink w:anchor="_Toc41675747" w:history="1">
            <w:r w:rsidRPr="00A91E12">
              <w:rPr>
                <w:rStyle w:val="Hyperlink"/>
                <w:noProof/>
              </w:rPr>
              <w:t>5.5.1 Introduction</w:t>
            </w:r>
            <w:r>
              <w:rPr>
                <w:noProof/>
                <w:webHidden/>
              </w:rPr>
              <w:tab/>
            </w:r>
            <w:r>
              <w:rPr>
                <w:noProof/>
                <w:webHidden/>
              </w:rPr>
              <w:fldChar w:fldCharType="begin"/>
            </w:r>
            <w:r>
              <w:rPr>
                <w:noProof/>
                <w:webHidden/>
              </w:rPr>
              <w:instrText xml:space="preserve"> PAGEREF _Toc41675747 \h </w:instrText>
            </w:r>
            <w:r>
              <w:rPr>
                <w:noProof/>
                <w:webHidden/>
              </w:rPr>
            </w:r>
            <w:r>
              <w:rPr>
                <w:noProof/>
                <w:webHidden/>
              </w:rPr>
              <w:fldChar w:fldCharType="separate"/>
            </w:r>
            <w:r>
              <w:rPr>
                <w:noProof/>
                <w:webHidden/>
              </w:rPr>
              <w:t>34</w:t>
            </w:r>
            <w:r>
              <w:rPr>
                <w:noProof/>
                <w:webHidden/>
              </w:rPr>
              <w:fldChar w:fldCharType="end"/>
            </w:r>
          </w:hyperlink>
        </w:p>
        <w:p w14:paraId="0FCB85E6" w14:textId="64CC9B7A" w:rsidR="00F7202E" w:rsidRDefault="00F7202E">
          <w:pPr>
            <w:pStyle w:val="TOC3"/>
            <w:tabs>
              <w:tab w:val="right" w:leader="dot" w:pos="9350"/>
            </w:tabs>
            <w:rPr>
              <w:rFonts w:eastAsiaTheme="minorEastAsia"/>
              <w:noProof/>
            </w:rPr>
          </w:pPr>
          <w:hyperlink w:anchor="_Toc41675748" w:history="1">
            <w:r w:rsidRPr="00A91E12">
              <w:rPr>
                <w:rStyle w:val="Hyperlink"/>
                <w:noProof/>
              </w:rPr>
              <w:t>5.5.2 Sample Collection Methods</w:t>
            </w:r>
            <w:r>
              <w:rPr>
                <w:noProof/>
                <w:webHidden/>
              </w:rPr>
              <w:tab/>
            </w:r>
            <w:r>
              <w:rPr>
                <w:noProof/>
                <w:webHidden/>
              </w:rPr>
              <w:fldChar w:fldCharType="begin"/>
            </w:r>
            <w:r>
              <w:rPr>
                <w:noProof/>
                <w:webHidden/>
              </w:rPr>
              <w:instrText xml:space="preserve"> PAGEREF _Toc41675748 \h </w:instrText>
            </w:r>
            <w:r>
              <w:rPr>
                <w:noProof/>
                <w:webHidden/>
              </w:rPr>
            </w:r>
            <w:r>
              <w:rPr>
                <w:noProof/>
                <w:webHidden/>
              </w:rPr>
              <w:fldChar w:fldCharType="separate"/>
            </w:r>
            <w:r>
              <w:rPr>
                <w:noProof/>
                <w:webHidden/>
              </w:rPr>
              <w:t>34</w:t>
            </w:r>
            <w:r>
              <w:rPr>
                <w:noProof/>
                <w:webHidden/>
              </w:rPr>
              <w:fldChar w:fldCharType="end"/>
            </w:r>
          </w:hyperlink>
        </w:p>
        <w:p w14:paraId="0DDC706C" w14:textId="31AA1884" w:rsidR="00F7202E" w:rsidRDefault="00F7202E">
          <w:pPr>
            <w:pStyle w:val="TOC3"/>
            <w:tabs>
              <w:tab w:val="right" w:leader="dot" w:pos="9350"/>
            </w:tabs>
            <w:rPr>
              <w:rFonts w:eastAsiaTheme="minorEastAsia"/>
              <w:noProof/>
            </w:rPr>
          </w:pPr>
          <w:hyperlink w:anchor="_Toc41675749" w:history="1">
            <w:r w:rsidRPr="00A91E12">
              <w:rPr>
                <w:rStyle w:val="Hyperlink"/>
                <w:noProof/>
              </w:rPr>
              <w:t>5.5.3 Laboratory QA/QC Procedures</w:t>
            </w:r>
            <w:r>
              <w:rPr>
                <w:noProof/>
                <w:webHidden/>
              </w:rPr>
              <w:tab/>
            </w:r>
            <w:r>
              <w:rPr>
                <w:noProof/>
                <w:webHidden/>
              </w:rPr>
              <w:fldChar w:fldCharType="begin"/>
            </w:r>
            <w:r>
              <w:rPr>
                <w:noProof/>
                <w:webHidden/>
              </w:rPr>
              <w:instrText xml:space="preserve"> PAGEREF _Toc41675749 \h </w:instrText>
            </w:r>
            <w:r>
              <w:rPr>
                <w:noProof/>
                <w:webHidden/>
              </w:rPr>
            </w:r>
            <w:r>
              <w:rPr>
                <w:noProof/>
                <w:webHidden/>
              </w:rPr>
              <w:fldChar w:fldCharType="separate"/>
            </w:r>
            <w:r>
              <w:rPr>
                <w:noProof/>
                <w:webHidden/>
              </w:rPr>
              <w:t>34</w:t>
            </w:r>
            <w:r>
              <w:rPr>
                <w:noProof/>
                <w:webHidden/>
              </w:rPr>
              <w:fldChar w:fldCharType="end"/>
            </w:r>
          </w:hyperlink>
        </w:p>
        <w:p w14:paraId="5CD1849F" w14:textId="05CCF7B1" w:rsidR="00F7202E" w:rsidRDefault="00F7202E">
          <w:pPr>
            <w:pStyle w:val="TOC3"/>
            <w:tabs>
              <w:tab w:val="right" w:leader="dot" w:pos="9350"/>
            </w:tabs>
            <w:rPr>
              <w:rFonts w:eastAsiaTheme="minorEastAsia"/>
              <w:noProof/>
            </w:rPr>
          </w:pPr>
          <w:hyperlink w:anchor="_Toc41675750" w:history="1">
            <w:r w:rsidRPr="00A91E12">
              <w:rPr>
                <w:rStyle w:val="Hyperlink"/>
                <w:noProof/>
              </w:rPr>
              <w:t>5.5.4 Field QA/QC Procedures</w:t>
            </w:r>
            <w:r>
              <w:rPr>
                <w:noProof/>
                <w:webHidden/>
              </w:rPr>
              <w:tab/>
            </w:r>
            <w:r>
              <w:rPr>
                <w:noProof/>
                <w:webHidden/>
              </w:rPr>
              <w:fldChar w:fldCharType="begin"/>
            </w:r>
            <w:r>
              <w:rPr>
                <w:noProof/>
                <w:webHidden/>
              </w:rPr>
              <w:instrText xml:space="preserve"> PAGEREF _Toc41675750 \h </w:instrText>
            </w:r>
            <w:r>
              <w:rPr>
                <w:noProof/>
                <w:webHidden/>
              </w:rPr>
            </w:r>
            <w:r>
              <w:rPr>
                <w:noProof/>
                <w:webHidden/>
              </w:rPr>
              <w:fldChar w:fldCharType="separate"/>
            </w:r>
            <w:r>
              <w:rPr>
                <w:noProof/>
                <w:webHidden/>
              </w:rPr>
              <w:t>35</w:t>
            </w:r>
            <w:r>
              <w:rPr>
                <w:noProof/>
                <w:webHidden/>
              </w:rPr>
              <w:fldChar w:fldCharType="end"/>
            </w:r>
          </w:hyperlink>
        </w:p>
        <w:p w14:paraId="6CD9BA1A" w14:textId="34CE620B" w:rsidR="00F7202E" w:rsidRDefault="00F7202E">
          <w:pPr>
            <w:pStyle w:val="TOC3"/>
            <w:tabs>
              <w:tab w:val="right" w:leader="dot" w:pos="9350"/>
            </w:tabs>
            <w:rPr>
              <w:rFonts w:eastAsiaTheme="minorEastAsia"/>
              <w:noProof/>
            </w:rPr>
          </w:pPr>
          <w:hyperlink w:anchor="_Toc41675751" w:history="1">
            <w:r w:rsidRPr="00A91E12">
              <w:rPr>
                <w:rStyle w:val="Hyperlink"/>
                <w:noProof/>
              </w:rPr>
              <w:t>5.5.5 Data Review</w:t>
            </w:r>
            <w:r>
              <w:rPr>
                <w:noProof/>
                <w:webHidden/>
              </w:rPr>
              <w:tab/>
            </w:r>
            <w:r>
              <w:rPr>
                <w:noProof/>
                <w:webHidden/>
              </w:rPr>
              <w:fldChar w:fldCharType="begin"/>
            </w:r>
            <w:r>
              <w:rPr>
                <w:noProof/>
                <w:webHidden/>
              </w:rPr>
              <w:instrText xml:space="preserve"> PAGEREF _Toc41675751 \h </w:instrText>
            </w:r>
            <w:r>
              <w:rPr>
                <w:noProof/>
                <w:webHidden/>
              </w:rPr>
            </w:r>
            <w:r>
              <w:rPr>
                <w:noProof/>
                <w:webHidden/>
              </w:rPr>
              <w:fldChar w:fldCharType="separate"/>
            </w:r>
            <w:r>
              <w:rPr>
                <w:noProof/>
                <w:webHidden/>
              </w:rPr>
              <w:t>36</w:t>
            </w:r>
            <w:r>
              <w:rPr>
                <w:noProof/>
                <w:webHidden/>
              </w:rPr>
              <w:fldChar w:fldCharType="end"/>
            </w:r>
          </w:hyperlink>
        </w:p>
        <w:p w14:paraId="77C55853" w14:textId="2B75127C" w:rsidR="00F7202E" w:rsidRDefault="00F7202E">
          <w:pPr>
            <w:pStyle w:val="TOC1"/>
            <w:tabs>
              <w:tab w:val="right" w:leader="dot" w:pos="9350"/>
            </w:tabs>
            <w:rPr>
              <w:rFonts w:eastAsiaTheme="minorEastAsia"/>
              <w:noProof/>
            </w:rPr>
          </w:pPr>
          <w:hyperlink w:anchor="_Toc41675752" w:history="1">
            <w:r w:rsidRPr="00A91E12">
              <w:rPr>
                <w:rStyle w:val="Hyperlink"/>
                <w:noProof/>
              </w:rPr>
              <w:t>6. Field and Biological Quality Evaluation and Assistance</w:t>
            </w:r>
            <w:r>
              <w:rPr>
                <w:noProof/>
                <w:webHidden/>
              </w:rPr>
              <w:tab/>
            </w:r>
            <w:r>
              <w:rPr>
                <w:noProof/>
                <w:webHidden/>
              </w:rPr>
              <w:fldChar w:fldCharType="begin"/>
            </w:r>
            <w:r>
              <w:rPr>
                <w:noProof/>
                <w:webHidden/>
              </w:rPr>
              <w:instrText xml:space="preserve"> PAGEREF _Toc41675752 \h </w:instrText>
            </w:r>
            <w:r>
              <w:rPr>
                <w:noProof/>
                <w:webHidden/>
              </w:rPr>
            </w:r>
            <w:r>
              <w:rPr>
                <w:noProof/>
                <w:webHidden/>
              </w:rPr>
              <w:fldChar w:fldCharType="separate"/>
            </w:r>
            <w:r>
              <w:rPr>
                <w:noProof/>
                <w:webHidden/>
              </w:rPr>
              <w:t>36</w:t>
            </w:r>
            <w:r>
              <w:rPr>
                <w:noProof/>
                <w:webHidden/>
              </w:rPr>
              <w:fldChar w:fldCharType="end"/>
            </w:r>
          </w:hyperlink>
        </w:p>
        <w:p w14:paraId="68DA631C" w14:textId="341AE07F" w:rsidR="00F7202E" w:rsidRDefault="00F7202E">
          <w:pPr>
            <w:pStyle w:val="TOC1"/>
            <w:tabs>
              <w:tab w:val="right" w:leader="dot" w:pos="9350"/>
            </w:tabs>
            <w:rPr>
              <w:rFonts w:eastAsiaTheme="minorEastAsia"/>
              <w:noProof/>
            </w:rPr>
          </w:pPr>
          <w:hyperlink w:anchor="_Toc41675753" w:history="1">
            <w:r w:rsidRPr="00A91E12">
              <w:rPr>
                <w:rStyle w:val="Hyperlink"/>
                <w:noProof/>
              </w:rPr>
              <w:t>7. Data Analysis Plan</w:t>
            </w:r>
            <w:r>
              <w:rPr>
                <w:noProof/>
                <w:webHidden/>
              </w:rPr>
              <w:tab/>
            </w:r>
            <w:r>
              <w:rPr>
                <w:noProof/>
                <w:webHidden/>
              </w:rPr>
              <w:fldChar w:fldCharType="begin"/>
            </w:r>
            <w:r>
              <w:rPr>
                <w:noProof/>
                <w:webHidden/>
              </w:rPr>
              <w:instrText xml:space="preserve"> PAGEREF _Toc41675753 \h </w:instrText>
            </w:r>
            <w:r>
              <w:rPr>
                <w:noProof/>
                <w:webHidden/>
              </w:rPr>
            </w:r>
            <w:r>
              <w:rPr>
                <w:noProof/>
                <w:webHidden/>
              </w:rPr>
              <w:fldChar w:fldCharType="separate"/>
            </w:r>
            <w:r>
              <w:rPr>
                <w:noProof/>
                <w:webHidden/>
              </w:rPr>
              <w:t>37</w:t>
            </w:r>
            <w:r>
              <w:rPr>
                <w:noProof/>
                <w:webHidden/>
              </w:rPr>
              <w:fldChar w:fldCharType="end"/>
            </w:r>
          </w:hyperlink>
        </w:p>
        <w:p w14:paraId="1D1905DC" w14:textId="104A7885" w:rsidR="00F7202E" w:rsidRDefault="00F7202E">
          <w:pPr>
            <w:pStyle w:val="TOC2"/>
            <w:tabs>
              <w:tab w:val="right" w:leader="dot" w:pos="9350"/>
            </w:tabs>
            <w:rPr>
              <w:rFonts w:eastAsiaTheme="minorEastAsia"/>
              <w:noProof/>
            </w:rPr>
          </w:pPr>
          <w:hyperlink w:anchor="_Toc41675754" w:history="1">
            <w:r w:rsidRPr="00A91E12">
              <w:rPr>
                <w:rStyle w:val="Hyperlink"/>
                <w:noProof/>
              </w:rPr>
              <w:t>7.1 Introduction</w:t>
            </w:r>
            <w:r>
              <w:rPr>
                <w:noProof/>
                <w:webHidden/>
              </w:rPr>
              <w:tab/>
            </w:r>
            <w:r>
              <w:rPr>
                <w:noProof/>
                <w:webHidden/>
              </w:rPr>
              <w:fldChar w:fldCharType="begin"/>
            </w:r>
            <w:r>
              <w:rPr>
                <w:noProof/>
                <w:webHidden/>
              </w:rPr>
              <w:instrText xml:space="preserve"> PAGEREF _Toc41675754 \h </w:instrText>
            </w:r>
            <w:r>
              <w:rPr>
                <w:noProof/>
                <w:webHidden/>
              </w:rPr>
            </w:r>
            <w:r>
              <w:rPr>
                <w:noProof/>
                <w:webHidden/>
              </w:rPr>
              <w:fldChar w:fldCharType="separate"/>
            </w:r>
            <w:r>
              <w:rPr>
                <w:noProof/>
                <w:webHidden/>
              </w:rPr>
              <w:t>37</w:t>
            </w:r>
            <w:r>
              <w:rPr>
                <w:noProof/>
                <w:webHidden/>
              </w:rPr>
              <w:fldChar w:fldCharType="end"/>
            </w:r>
          </w:hyperlink>
        </w:p>
        <w:p w14:paraId="640296D8" w14:textId="0CD73AA3" w:rsidR="00F7202E" w:rsidRDefault="00F7202E">
          <w:pPr>
            <w:pStyle w:val="TOC2"/>
            <w:tabs>
              <w:tab w:val="right" w:leader="dot" w:pos="9350"/>
            </w:tabs>
            <w:rPr>
              <w:rFonts w:eastAsiaTheme="minorEastAsia"/>
              <w:noProof/>
            </w:rPr>
          </w:pPr>
          <w:hyperlink w:anchor="_Toc41675755" w:history="1">
            <w:r w:rsidRPr="00A91E12">
              <w:rPr>
                <w:rStyle w:val="Hyperlink"/>
                <w:noProof/>
              </w:rPr>
              <w:t>7.2 Datasets</w:t>
            </w:r>
            <w:r>
              <w:rPr>
                <w:noProof/>
                <w:webHidden/>
              </w:rPr>
              <w:tab/>
            </w:r>
            <w:r>
              <w:rPr>
                <w:noProof/>
                <w:webHidden/>
              </w:rPr>
              <w:fldChar w:fldCharType="begin"/>
            </w:r>
            <w:r>
              <w:rPr>
                <w:noProof/>
                <w:webHidden/>
              </w:rPr>
              <w:instrText xml:space="preserve"> PAGEREF _Toc41675755 \h </w:instrText>
            </w:r>
            <w:r>
              <w:rPr>
                <w:noProof/>
                <w:webHidden/>
              </w:rPr>
            </w:r>
            <w:r>
              <w:rPr>
                <w:noProof/>
                <w:webHidden/>
              </w:rPr>
              <w:fldChar w:fldCharType="separate"/>
            </w:r>
            <w:r>
              <w:rPr>
                <w:noProof/>
                <w:webHidden/>
              </w:rPr>
              <w:t>38</w:t>
            </w:r>
            <w:r>
              <w:rPr>
                <w:noProof/>
                <w:webHidden/>
              </w:rPr>
              <w:fldChar w:fldCharType="end"/>
            </w:r>
          </w:hyperlink>
        </w:p>
        <w:p w14:paraId="5261D913" w14:textId="1860B29F" w:rsidR="00F7202E" w:rsidRDefault="00F7202E">
          <w:pPr>
            <w:pStyle w:val="TOC2"/>
            <w:tabs>
              <w:tab w:val="right" w:leader="dot" w:pos="9350"/>
            </w:tabs>
            <w:rPr>
              <w:rFonts w:eastAsiaTheme="minorEastAsia"/>
              <w:noProof/>
            </w:rPr>
          </w:pPr>
          <w:hyperlink w:anchor="_Toc41675756" w:history="1">
            <w:r w:rsidRPr="00A91E12">
              <w:rPr>
                <w:rStyle w:val="Hyperlink"/>
                <w:noProof/>
              </w:rPr>
              <w:t>7.3 Indicators for the Coastal Assessment</w:t>
            </w:r>
            <w:r>
              <w:rPr>
                <w:noProof/>
                <w:webHidden/>
              </w:rPr>
              <w:tab/>
            </w:r>
            <w:r>
              <w:rPr>
                <w:noProof/>
                <w:webHidden/>
              </w:rPr>
              <w:fldChar w:fldCharType="begin"/>
            </w:r>
            <w:r>
              <w:rPr>
                <w:noProof/>
                <w:webHidden/>
              </w:rPr>
              <w:instrText xml:space="preserve"> PAGEREF _Toc41675756 \h </w:instrText>
            </w:r>
            <w:r>
              <w:rPr>
                <w:noProof/>
                <w:webHidden/>
              </w:rPr>
            </w:r>
            <w:r>
              <w:rPr>
                <w:noProof/>
                <w:webHidden/>
              </w:rPr>
              <w:fldChar w:fldCharType="separate"/>
            </w:r>
            <w:r>
              <w:rPr>
                <w:noProof/>
                <w:webHidden/>
              </w:rPr>
              <w:t>38</w:t>
            </w:r>
            <w:r>
              <w:rPr>
                <w:noProof/>
                <w:webHidden/>
              </w:rPr>
              <w:fldChar w:fldCharType="end"/>
            </w:r>
          </w:hyperlink>
        </w:p>
        <w:p w14:paraId="0ED18A5E" w14:textId="2A68103E" w:rsidR="00F7202E" w:rsidRDefault="00F7202E">
          <w:pPr>
            <w:pStyle w:val="TOC3"/>
            <w:tabs>
              <w:tab w:val="right" w:leader="dot" w:pos="9350"/>
            </w:tabs>
            <w:rPr>
              <w:rFonts w:eastAsiaTheme="minorEastAsia"/>
              <w:noProof/>
            </w:rPr>
          </w:pPr>
          <w:hyperlink w:anchor="_Toc41675757" w:history="1">
            <w:r w:rsidRPr="00A91E12">
              <w:rPr>
                <w:rStyle w:val="Hyperlink"/>
                <w:noProof/>
              </w:rPr>
              <w:t>7.3.1 Water Chemistry and Chlorophyll</w:t>
            </w:r>
            <w:r>
              <w:rPr>
                <w:noProof/>
                <w:webHidden/>
              </w:rPr>
              <w:tab/>
            </w:r>
            <w:r>
              <w:rPr>
                <w:noProof/>
                <w:webHidden/>
              </w:rPr>
              <w:fldChar w:fldCharType="begin"/>
            </w:r>
            <w:r>
              <w:rPr>
                <w:noProof/>
                <w:webHidden/>
              </w:rPr>
              <w:instrText xml:space="preserve"> PAGEREF _Toc41675757 \h </w:instrText>
            </w:r>
            <w:r>
              <w:rPr>
                <w:noProof/>
                <w:webHidden/>
              </w:rPr>
            </w:r>
            <w:r>
              <w:rPr>
                <w:noProof/>
                <w:webHidden/>
              </w:rPr>
              <w:fldChar w:fldCharType="separate"/>
            </w:r>
            <w:r>
              <w:rPr>
                <w:noProof/>
                <w:webHidden/>
              </w:rPr>
              <w:t>38</w:t>
            </w:r>
            <w:r>
              <w:rPr>
                <w:noProof/>
                <w:webHidden/>
              </w:rPr>
              <w:fldChar w:fldCharType="end"/>
            </w:r>
          </w:hyperlink>
        </w:p>
        <w:p w14:paraId="17B5F12C" w14:textId="5C1D8284" w:rsidR="00F7202E" w:rsidRDefault="00F7202E">
          <w:pPr>
            <w:pStyle w:val="TOC3"/>
            <w:tabs>
              <w:tab w:val="right" w:leader="dot" w:pos="9350"/>
            </w:tabs>
            <w:rPr>
              <w:rFonts w:eastAsiaTheme="minorEastAsia"/>
              <w:noProof/>
            </w:rPr>
          </w:pPr>
          <w:hyperlink w:anchor="_Toc41675758" w:history="1">
            <w:r w:rsidRPr="00A91E12">
              <w:rPr>
                <w:rStyle w:val="Hyperlink"/>
                <w:noProof/>
              </w:rPr>
              <w:t>7.3.2 Benthic Invertebrates</w:t>
            </w:r>
            <w:r>
              <w:rPr>
                <w:noProof/>
                <w:webHidden/>
              </w:rPr>
              <w:tab/>
            </w:r>
            <w:r>
              <w:rPr>
                <w:noProof/>
                <w:webHidden/>
              </w:rPr>
              <w:fldChar w:fldCharType="begin"/>
            </w:r>
            <w:r>
              <w:rPr>
                <w:noProof/>
                <w:webHidden/>
              </w:rPr>
              <w:instrText xml:space="preserve"> PAGEREF _Toc41675758 \h </w:instrText>
            </w:r>
            <w:r>
              <w:rPr>
                <w:noProof/>
                <w:webHidden/>
              </w:rPr>
            </w:r>
            <w:r>
              <w:rPr>
                <w:noProof/>
                <w:webHidden/>
              </w:rPr>
              <w:fldChar w:fldCharType="separate"/>
            </w:r>
            <w:r>
              <w:rPr>
                <w:noProof/>
                <w:webHidden/>
              </w:rPr>
              <w:t>38</w:t>
            </w:r>
            <w:r>
              <w:rPr>
                <w:noProof/>
                <w:webHidden/>
              </w:rPr>
              <w:fldChar w:fldCharType="end"/>
            </w:r>
          </w:hyperlink>
        </w:p>
        <w:p w14:paraId="39F1E13A" w14:textId="39552918" w:rsidR="00F7202E" w:rsidRDefault="00F7202E">
          <w:pPr>
            <w:pStyle w:val="TOC3"/>
            <w:tabs>
              <w:tab w:val="right" w:leader="dot" w:pos="9350"/>
            </w:tabs>
            <w:rPr>
              <w:rFonts w:eastAsiaTheme="minorEastAsia"/>
              <w:noProof/>
            </w:rPr>
          </w:pPr>
          <w:hyperlink w:anchor="_Toc41675759" w:history="1">
            <w:r w:rsidRPr="00A91E12">
              <w:rPr>
                <w:rStyle w:val="Hyperlink"/>
                <w:noProof/>
              </w:rPr>
              <w:t>7.3.3. Sediment Chemistry/Characteristics</w:t>
            </w:r>
            <w:r>
              <w:rPr>
                <w:noProof/>
                <w:webHidden/>
              </w:rPr>
              <w:tab/>
            </w:r>
            <w:r>
              <w:rPr>
                <w:noProof/>
                <w:webHidden/>
              </w:rPr>
              <w:fldChar w:fldCharType="begin"/>
            </w:r>
            <w:r>
              <w:rPr>
                <w:noProof/>
                <w:webHidden/>
              </w:rPr>
              <w:instrText xml:space="preserve"> PAGEREF _Toc41675759 \h </w:instrText>
            </w:r>
            <w:r>
              <w:rPr>
                <w:noProof/>
                <w:webHidden/>
              </w:rPr>
            </w:r>
            <w:r>
              <w:rPr>
                <w:noProof/>
                <w:webHidden/>
              </w:rPr>
              <w:fldChar w:fldCharType="separate"/>
            </w:r>
            <w:r>
              <w:rPr>
                <w:noProof/>
                <w:webHidden/>
              </w:rPr>
              <w:t>38</w:t>
            </w:r>
            <w:r>
              <w:rPr>
                <w:noProof/>
                <w:webHidden/>
              </w:rPr>
              <w:fldChar w:fldCharType="end"/>
            </w:r>
          </w:hyperlink>
        </w:p>
        <w:p w14:paraId="0F5A4969" w14:textId="4025D851" w:rsidR="00F7202E" w:rsidRDefault="00F7202E">
          <w:pPr>
            <w:pStyle w:val="TOC3"/>
            <w:tabs>
              <w:tab w:val="right" w:leader="dot" w:pos="9350"/>
            </w:tabs>
            <w:rPr>
              <w:rFonts w:eastAsiaTheme="minorEastAsia"/>
              <w:noProof/>
            </w:rPr>
          </w:pPr>
          <w:hyperlink w:anchor="_Toc41675760" w:history="1">
            <w:r w:rsidRPr="00A91E12">
              <w:rPr>
                <w:rStyle w:val="Hyperlink"/>
                <w:noProof/>
              </w:rPr>
              <w:t>7.3.4 Submerged Aquatic Vegetation Eelgrass</w:t>
            </w:r>
            <w:r>
              <w:rPr>
                <w:noProof/>
                <w:webHidden/>
              </w:rPr>
              <w:tab/>
            </w:r>
            <w:r>
              <w:rPr>
                <w:noProof/>
                <w:webHidden/>
              </w:rPr>
              <w:fldChar w:fldCharType="begin"/>
            </w:r>
            <w:r>
              <w:rPr>
                <w:noProof/>
                <w:webHidden/>
              </w:rPr>
              <w:instrText xml:space="preserve"> PAGEREF _Toc41675760 \h </w:instrText>
            </w:r>
            <w:r>
              <w:rPr>
                <w:noProof/>
                <w:webHidden/>
              </w:rPr>
            </w:r>
            <w:r>
              <w:rPr>
                <w:noProof/>
                <w:webHidden/>
              </w:rPr>
              <w:fldChar w:fldCharType="separate"/>
            </w:r>
            <w:r>
              <w:rPr>
                <w:noProof/>
                <w:webHidden/>
              </w:rPr>
              <w:t>39</w:t>
            </w:r>
            <w:r>
              <w:rPr>
                <w:noProof/>
                <w:webHidden/>
              </w:rPr>
              <w:fldChar w:fldCharType="end"/>
            </w:r>
          </w:hyperlink>
        </w:p>
        <w:p w14:paraId="15BF04BC" w14:textId="5587C92C" w:rsidR="00F7202E" w:rsidRDefault="00F7202E">
          <w:pPr>
            <w:pStyle w:val="TOC1"/>
            <w:tabs>
              <w:tab w:val="right" w:leader="dot" w:pos="9350"/>
            </w:tabs>
            <w:rPr>
              <w:rFonts w:eastAsiaTheme="minorEastAsia"/>
              <w:noProof/>
            </w:rPr>
          </w:pPr>
          <w:hyperlink w:anchor="_Toc41675761" w:history="1">
            <w:r w:rsidRPr="00A91E12">
              <w:rPr>
                <w:rStyle w:val="Hyperlink"/>
                <w:noProof/>
              </w:rPr>
              <w:t>8. Related Documents</w:t>
            </w:r>
            <w:r>
              <w:rPr>
                <w:noProof/>
                <w:webHidden/>
              </w:rPr>
              <w:tab/>
            </w:r>
            <w:r>
              <w:rPr>
                <w:noProof/>
                <w:webHidden/>
              </w:rPr>
              <w:fldChar w:fldCharType="begin"/>
            </w:r>
            <w:r>
              <w:rPr>
                <w:noProof/>
                <w:webHidden/>
              </w:rPr>
              <w:instrText xml:space="preserve"> PAGEREF _Toc41675761 \h </w:instrText>
            </w:r>
            <w:r>
              <w:rPr>
                <w:noProof/>
                <w:webHidden/>
              </w:rPr>
            </w:r>
            <w:r>
              <w:rPr>
                <w:noProof/>
                <w:webHidden/>
              </w:rPr>
              <w:fldChar w:fldCharType="separate"/>
            </w:r>
            <w:r>
              <w:rPr>
                <w:noProof/>
                <w:webHidden/>
              </w:rPr>
              <w:t>39</w:t>
            </w:r>
            <w:r>
              <w:rPr>
                <w:noProof/>
                <w:webHidden/>
              </w:rPr>
              <w:fldChar w:fldCharType="end"/>
            </w:r>
          </w:hyperlink>
        </w:p>
        <w:p w14:paraId="31A32367" w14:textId="5FE1A3EE" w:rsidR="00ED6825" w:rsidRDefault="00F7202E" w:rsidP="00400020">
          <w:pPr>
            <w:pStyle w:val="TOC1"/>
            <w:tabs>
              <w:tab w:val="right" w:leader="dot" w:pos="9350"/>
            </w:tabs>
            <w:rPr>
              <w:noProof/>
            </w:rPr>
          </w:pPr>
          <w:hyperlink w:anchor="_Toc41675762" w:history="1">
            <w:r w:rsidRPr="00A91E12">
              <w:rPr>
                <w:rStyle w:val="Hyperlink"/>
                <w:noProof/>
              </w:rPr>
              <w:t>References</w:t>
            </w:r>
            <w:r>
              <w:rPr>
                <w:noProof/>
                <w:webHidden/>
              </w:rPr>
              <w:tab/>
            </w:r>
            <w:r>
              <w:rPr>
                <w:noProof/>
                <w:webHidden/>
              </w:rPr>
              <w:fldChar w:fldCharType="begin"/>
            </w:r>
            <w:r>
              <w:rPr>
                <w:noProof/>
                <w:webHidden/>
              </w:rPr>
              <w:instrText xml:space="preserve"> PAGEREF _Toc41675762 \h </w:instrText>
            </w:r>
            <w:r>
              <w:rPr>
                <w:noProof/>
                <w:webHidden/>
              </w:rPr>
            </w:r>
            <w:r>
              <w:rPr>
                <w:noProof/>
                <w:webHidden/>
              </w:rPr>
              <w:fldChar w:fldCharType="separate"/>
            </w:r>
            <w:r>
              <w:rPr>
                <w:noProof/>
                <w:webHidden/>
              </w:rPr>
              <w:t>40</w:t>
            </w:r>
            <w:r>
              <w:rPr>
                <w:noProof/>
                <w:webHidden/>
              </w:rPr>
              <w:fldChar w:fldCharType="end"/>
            </w:r>
          </w:hyperlink>
          <w:r w:rsidR="004B7002" w:rsidRPr="00570F25">
            <w:rPr>
              <w:rFonts w:asciiTheme="majorHAnsi" w:hAnsiTheme="majorHAnsi"/>
              <w:b/>
              <w:bCs/>
              <w:noProof/>
            </w:rPr>
            <w:fldChar w:fldCharType="end"/>
          </w:r>
        </w:p>
      </w:sdtContent>
    </w:sdt>
    <w:p w14:paraId="6E0A2F7D" w14:textId="7AFADD8F" w:rsidR="00F7202E" w:rsidRPr="00400020" w:rsidRDefault="00F7202E" w:rsidP="00400020">
      <w:pPr>
        <w:rPr>
          <w:rFonts w:cstheme="minorHAnsi"/>
        </w:rPr>
      </w:pPr>
      <w:r w:rsidRPr="00400020">
        <w:rPr>
          <w:rFonts w:cstheme="minorHAnsi"/>
        </w:rPr>
        <w:t>Appendix 1. MCCA Sample Design…………………………………………</w:t>
      </w:r>
      <w:proofErr w:type="gramStart"/>
      <w:r w:rsidRPr="00400020">
        <w:rPr>
          <w:rFonts w:cstheme="minorHAnsi"/>
        </w:rPr>
        <w:t>…..</w:t>
      </w:r>
      <w:proofErr w:type="gramEnd"/>
      <w:r w:rsidRPr="00400020">
        <w:rPr>
          <w:rFonts w:cstheme="minorHAnsi"/>
        </w:rPr>
        <w:t xml:space="preserve"> …………</w:t>
      </w:r>
      <w:r w:rsidR="00400020">
        <w:rPr>
          <w:rFonts w:cstheme="minorHAnsi"/>
        </w:rPr>
        <w:t>……</w:t>
      </w:r>
      <w:proofErr w:type="gramStart"/>
      <w:r w:rsidR="00400020">
        <w:rPr>
          <w:rFonts w:cstheme="minorHAnsi"/>
        </w:rPr>
        <w:t>…..</w:t>
      </w:r>
      <w:proofErr w:type="gramEnd"/>
      <w:r w:rsidRPr="00400020">
        <w:rPr>
          <w:rFonts w:cstheme="minorHAnsi"/>
        </w:rPr>
        <w:t>………</w:t>
      </w:r>
      <w:r w:rsidR="00400020" w:rsidRPr="00400020">
        <w:rPr>
          <w:rFonts w:cstheme="minorHAnsi"/>
        </w:rPr>
        <w:t>….</w:t>
      </w:r>
      <w:r w:rsidRPr="00400020">
        <w:rPr>
          <w:rFonts w:cstheme="minorHAnsi"/>
        </w:rPr>
        <w:t>.…………………….…41</w:t>
      </w:r>
    </w:p>
    <w:p w14:paraId="17CCC64C" w14:textId="15B47AB6" w:rsidR="00F7202E" w:rsidRPr="00400020" w:rsidRDefault="00F7202E" w:rsidP="00400020">
      <w:pPr>
        <w:rPr>
          <w:rFonts w:cstheme="minorHAnsi"/>
        </w:rPr>
      </w:pPr>
      <w:r w:rsidRPr="00400020">
        <w:rPr>
          <w:rFonts w:cstheme="minorHAnsi"/>
        </w:rPr>
        <w:t>Appendix 2. EDD Template and Data Elements.……......………………….………</w:t>
      </w:r>
      <w:r w:rsidR="00400020">
        <w:rPr>
          <w:rFonts w:cstheme="minorHAnsi"/>
        </w:rPr>
        <w:t>……….</w:t>
      </w:r>
      <w:r w:rsidRPr="00400020">
        <w:rPr>
          <w:rFonts w:cstheme="minorHAnsi"/>
        </w:rPr>
        <w:t>…………</w:t>
      </w:r>
      <w:r w:rsidR="00400020" w:rsidRPr="00400020">
        <w:rPr>
          <w:rFonts w:cstheme="minorHAnsi"/>
        </w:rPr>
        <w:t>…</w:t>
      </w:r>
      <w:r w:rsidRPr="00400020">
        <w:rPr>
          <w:rFonts w:cstheme="minorHAnsi"/>
        </w:rPr>
        <w:t>………………………</w:t>
      </w:r>
      <w:r w:rsidR="00400020" w:rsidRPr="00400020">
        <w:rPr>
          <w:rFonts w:cstheme="minorHAnsi"/>
        </w:rPr>
        <w:t>.</w:t>
      </w:r>
      <w:r w:rsidR="00086D5A" w:rsidRPr="00400020">
        <w:rPr>
          <w:rFonts w:cstheme="minorHAnsi"/>
        </w:rPr>
        <w:t>46</w:t>
      </w:r>
    </w:p>
    <w:p w14:paraId="25E01D10" w14:textId="3266A4B5" w:rsidR="00F7202E" w:rsidRPr="00400020" w:rsidRDefault="00F7202E" w:rsidP="00400020">
      <w:pPr>
        <w:rPr>
          <w:rFonts w:cstheme="minorHAnsi"/>
        </w:rPr>
      </w:pPr>
      <w:r w:rsidRPr="00400020">
        <w:rPr>
          <w:rFonts w:cstheme="minorHAnsi"/>
        </w:rPr>
        <w:t xml:space="preserve">Appendix 3. </w:t>
      </w:r>
      <w:r w:rsidR="00086D5A" w:rsidRPr="00400020">
        <w:rPr>
          <w:rFonts w:cstheme="minorHAnsi"/>
        </w:rPr>
        <w:t>Alpha Analytical, Inc. Quality Systems Manual</w:t>
      </w:r>
      <w:r w:rsidR="00086D5A" w:rsidRPr="00400020">
        <w:rPr>
          <w:rFonts w:cstheme="minorHAnsi"/>
        </w:rPr>
        <w:t xml:space="preserve"> </w:t>
      </w:r>
      <w:r w:rsidRPr="00400020">
        <w:rPr>
          <w:rFonts w:cstheme="minorHAnsi"/>
        </w:rPr>
        <w:t>……………………</w:t>
      </w:r>
      <w:r w:rsidR="00400020">
        <w:rPr>
          <w:rFonts w:cstheme="minorHAnsi"/>
        </w:rPr>
        <w:t>………</w:t>
      </w:r>
      <w:r w:rsidR="00400020" w:rsidRPr="00400020">
        <w:rPr>
          <w:rFonts w:cstheme="minorHAnsi"/>
        </w:rPr>
        <w:t>………</w:t>
      </w:r>
      <w:proofErr w:type="gramStart"/>
      <w:r w:rsidR="00400020" w:rsidRPr="00400020">
        <w:rPr>
          <w:rFonts w:cstheme="minorHAnsi"/>
        </w:rPr>
        <w:t>…..</w:t>
      </w:r>
      <w:proofErr w:type="gramEnd"/>
      <w:r w:rsidR="00400020" w:rsidRPr="00400020">
        <w:rPr>
          <w:rFonts w:cstheme="minorHAnsi"/>
        </w:rPr>
        <w:t>……..</w:t>
      </w:r>
      <w:r w:rsidRPr="00400020">
        <w:rPr>
          <w:rFonts w:cstheme="minorHAnsi"/>
        </w:rPr>
        <w:t>………</w:t>
      </w:r>
      <w:r w:rsidR="00086D5A" w:rsidRPr="00400020">
        <w:rPr>
          <w:rFonts w:cstheme="minorHAnsi"/>
        </w:rPr>
        <w:t>.</w:t>
      </w:r>
      <w:r w:rsidRPr="00400020">
        <w:rPr>
          <w:rFonts w:cstheme="minorHAnsi"/>
        </w:rPr>
        <w:t>..……</w:t>
      </w:r>
      <w:r w:rsidR="00400020" w:rsidRPr="00400020">
        <w:rPr>
          <w:rFonts w:cstheme="minorHAnsi"/>
        </w:rPr>
        <w:t>..</w:t>
      </w:r>
      <w:r w:rsidR="00086D5A" w:rsidRPr="00400020">
        <w:rPr>
          <w:rFonts w:cstheme="minorHAnsi"/>
        </w:rPr>
        <w:t>50</w:t>
      </w:r>
    </w:p>
    <w:p w14:paraId="21C7C548" w14:textId="3F98AB55" w:rsidR="00F7202E" w:rsidRPr="00400020" w:rsidRDefault="00F7202E" w:rsidP="00400020">
      <w:pPr>
        <w:rPr>
          <w:rFonts w:cstheme="minorHAnsi"/>
        </w:rPr>
      </w:pPr>
      <w:r w:rsidRPr="00400020">
        <w:rPr>
          <w:rFonts w:cstheme="minorHAnsi"/>
        </w:rPr>
        <w:t xml:space="preserve">Appendix 4.  </w:t>
      </w:r>
      <w:r w:rsidR="00086D5A" w:rsidRPr="00400020">
        <w:rPr>
          <w:rFonts w:cstheme="minorHAnsi"/>
        </w:rPr>
        <w:t>Enthalpy Analytical</w:t>
      </w:r>
      <w:r w:rsidR="00086D5A" w:rsidRPr="00400020">
        <w:rPr>
          <w:rFonts w:cstheme="minorHAnsi"/>
        </w:rPr>
        <w:t xml:space="preserve"> </w:t>
      </w:r>
      <w:r w:rsidR="00086D5A" w:rsidRPr="00400020">
        <w:rPr>
          <w:rFonts w:cstheme="minorHAnsi"/>
        </w:rPr>
        <w:t xml:space="preserve">Toxicological Evaluation of Sediments for the NCCA </w:t>
      </w:r>
      <w:r w:rsidRPr="00400020">
        <w:rPr>
          <w:rFonts w:cstheme="minorHAnsi"/>
        </w:rPr>
        <w:t>…</w:t>
      </w:r>
      <w:r w:rsidR="00400020">
        <w:rPr>
          <w:rFonts w:cstheme="minorHAnsi"/>
        </w:rPr>
        <w:t>………….</w:t>
      </w:r>
      <w:r w:rsidRPr="00400020">
        <w:rPr>
          <w:rFonts w:cstheme="minorHAnsi"/>
        </w:rPr>
        <w:t>……………</w:t>
      </w:r>
      <w:r w:rsidR="00086D5A" w:rsidRPr="00400020">
        <w:rPr>
          <w:rFonts w:cstheme="minorHAnsi"/>
        </w:rPr>
        <w:t>51</w:t>
      </w:r>
    </w:p>
    <w:p w14:paraId="07E8262A" w14:textId="0443C67F" w:rsidR="00F7202E" w:rsidRPr="00400020" w:rsidRDefault="00F7202E" w:rsidP="00400020">
      <w:pPr>
        <w:rPr>
          <w:rFonts w:cstheme="minorHAnsi"/>
        </w:rPr>
      </w:pPr>
      <w:r w:rsidRPr="00400020">
        <w:rPr>
          <w:rFonts w:cstheme="minorHAnsi"/>
        </w:rPr>
        <w:t xml:space="preserve">Appendix 5. </w:t>
      </w:r>
      <w:r w:rsidR="00400020" w:rsidRPr="00400020">
        <w:rPr>
          <w:rFonts w:cstheme="minorHAnsi"/>
        </w:rPr>
        <w:t>Enthalpy Analytical</w:t>
      </w:r>
      <w:r w:rsidR="00400020" w:rsidRPr="00400020">
        <w:rPr>
          <w:rFonts w:cstheme="minorHAnsi"/>
        </w:rPr>
        <w:t xml:space="preserve"> </w:t>
      </w:r>
      <w:r w:rsidR="00400020" w:rsidRPr="00400020">
        <w:rPr>
          <w:rFonts w:cstheme="minorHAnsi"/>
        </w:rPr>
        <w:t>Laboratory Quality Assurance Manual</w:t>
      </w:r>
      <w:r w:rsidR="00400020" w:rsidRPr="00400020">
        <w:rPr>
          <w:rFonts w:cstheme="minorHAnsi"/>
        </w:rPr>
        <w:t xml:space="preserve"> …………………</w:t>
      </w:r>
      <w:proofErr w:type="gramStart"/>
      <w:r w:rsidR="00400020" w:rsidRPr="00400020">
        <w:rPr>
          <w:rFonts w:cstheme="minorHAnsi"/>
        </w:rPr>
        <w:t>…..</w:t>
      </w:r>
      <w:proofErr w:type="gramEnd"/>
      <w:r w:rsidR="00400020" w:rsidRPr="00400020">
        <w:rPr>
          <w:rFonts w:cstheme="minorHAnsi"/>
        </w:rPr>
        <w:t>…</w:t>
      </w:r>
      <w:r w:rsidR="00400020">
        <w:rPr>
          <w:rFonts w:cstheme="minorHAnsi"/>
        </w:rPr>
        <w:t>…………</w:t>
      </w:r>
      <w:r w:rsidR="00400020" w:rsidRPr="00400020">
        <w:rPr>
          <w:rFonts w:cstheme="minorHAnsi"/>
        </w:rPr>
        <w:t>……………52</w:t>
      </w:r>
    </w:p>
    <w:p w14:paraId="700CC5EA" w14:textId="0FE69236" w:rsidR="00F7202E" w:rsidRPr="00400020" w:rsidRDefault="00F7202E" w:rsidP="00400020">
      <w:pPr>
        <w:rPr>
          <w:rFonts w:cstheme="minorHAnsi"/>
        </w:rPr>
      </w:pPr>
      <w:r w:rsidRPr="00400020">
        <w:rPr>
          <w:rFonts w:cstheme="minorHAnsi"/>
        </w:rPr>
        <w:t xml:space="preserve">Appendix 6. </w:t>
      </w:r>
      <w:r w:rsidR="00086D5A" w:rsidRPr="00400020">
        <w:rPr>
          <w:rFonts w:cstheme="minorHAnsi"/>
        </w:rPr>
        <w:t>Normandeau.  Marine Benthic Infauna Sorting and Taxonomic Identification: Q</w:t>
      </w:r>
      <w:r w:rsidR="00400020">
        <w:rPr>
          <w:rFonts w:cstheme="minorHAnsi"/>
        </w:rPr>
        <w:t xml:space="preserve">APP   </w:t>
      </w:r>
      <w:r w:rsidRPr="00400020">
        <w:rPr>
          <w:rFonts w:cstheme="minorHAnsi"/>
        </w:rPr>
        <w:t>………</w:t>
      </w:r>
      <w:r w:rsidR="00400020" w:rsidRPr="00400020">
        <w:rPr>
          <w:rFonts w:cstheme="minorHAnsi"/>
        </w:rPr>
        <w:t>53</w:t>
      </w:r>
    </w:p>
    <w:p w14:paraId="609D4C7C" w14:textId="77777777" w:rsidR="004E5F0A" w:rsidRPr="004E5F0A" w:rsidRDefault="004E5F0A" w:rsidP="004E5F0A">
      <w:pPr>
        <w:rPr>
          <w:lang w:eastAsia="ja-JP"/>
        </w:rPr>
      </w:pPr>
    </w:p>
    <w:p w14:paraId="48EE596D" w14:textId="77777777" w:rsidR="004B7002" w:rsidRPr="00570F25" w:rsidRDefault="004B7002" w:rsidP="009359F3">
      <w:pPr>
        <w:pStyle w:val="Heading2"/>
        <w:rPr>
          <w:lang w:eastAsia="ja-JP"/>
        </w:rPr>
      </w:pPr>
      <w:bookmarkStart w:id="3" w:name="_Toc41675690"/>
      <w:r w:rsidRPr="00570F25">
        <w:rPr>
          <w:lang w:eastAsia="ja-JP"/>
        </w:rPr>
        <w:t xml:space="preserve">List of </w:t>
      </w:r>
      <w:r w:rsidR="00FC275F">
        <w:rPr>
          <w:lang w:eastAsia="ja-JP"/>
        </w:rPr>
        <w:t>Tables</w:t>
      </w:r>
      <w:bookmarkEnd w:id="3"/>
    </w:p>
    <w:p w14:paraId="62B2CEE4" w14:textId="20ED0AEF" w:rsidR="00EA0BF3" w:rsidRDefault="00EA0BF3" w:rsidP="004B7002">
      <w:pPr>
        <w:rPr>
          <w:rFonts w:asciiTheme="majorHAnsi" w:hAnsiTheme="majorHAnsi"/>
        </w:rPr>
      </w:pPr>
      <w:r>
        <w:rPr>
          <w:rFonts w:asciiTheme="majorHAnsi" w:hAnsiTheme="majorHAnsi"/>
        </w:rPr>
        <w:t>Table 1</w:t>
      </w:r>
      <w:r w:rsidRPr="009359F3">
        <w:rPr>
          <w:rFonts w:asciiTheme="majorHAnsi" w:hAnsiTheme="majorHAnsi"/>
        </w:rPr>
        <w:t>. Schedule of activities for the MCCA survey (2020-2023)</w:t>
      </w:r>
      <w:r>
        <w:rPr>
          <w:rFonts w:asciiTheme="majorHAnsi" w:hAnsiTheme="majorHAnsi"/>
        </w:rPr>
        <w:t xml:space="preserve"> ………………</w:t>
      </w:r>
      <w:proofErr w:type="gramStart"/>
      <w:r w:rsidR="005F2B47">
        <w:rPr>
          <w:rFonts w:asciiTheme="majorHAnsi" w:hAnsiTheme="majorHAnsi"/>
        </w:rPr>
        <w:t>…..</w:t>
      </w:r>
      <w:proofErr w:type="gramEnd"/>
      <w:r>
        <w:rPr>
          <w:rFonts w:asciiTheme="majorHAnsi" w:hAnsiTheme="majorHAnsi"/>
        </w:rPr>
        <w:t>……………………</w:t>
      </w:r>
      <w:r w:rsidR="00400020">
        <w:rPr>
          <w:rFonts w:asciiTheme="majorHAnsi" w:hAnsiTheme="majorHAnsi"/>
        </w:rPr>
        <w:t>…</w:t>
      </w:r>
      <w:r>
        <w:rPr>
          <w:rFonts w:asciiTheme="majorHAnsi" w:hAnsiTheme="majorHAnsi"/>
        </w:rPr>
        <w:t>…</w:t>
      </w:r>
      <w:r w:rsidR="00A46063">
        <w:rPr>
          <w:rFonts w:asciiTheme="majorHAnsi" w:hAnsiTheme="majorHAnsi"/>
        </w:rPr>
        <w:t>1</w:t>
      </w:r>
      <w:r w:rsidR="00400020">
        <w:rPr>
          <w:rFonts w:asciiTheme="majorHAnsi" w:hAnsiTheme="majorHAnsi"/>
        </w:rPr>
        <w:t>1</w:t>
      </w:r>
    </w:p>
    <w:p w14:paraId="4996636A" w14:textId="3819C9D1" w:rsidR="00EA0BF3" w:rsidRDefault="00F77E65" w:rsidP="00EA0BF3">
      <w:pPr>
        <w:rPr>
          <w:rFonts w:asciiTheme="majorHAnsi" w:hAnsiTheme="majorHAnsi"/>
        </w:rPr>
      </w:pPr>
      <w:r w:rsidRPr="001E2FE4">
        <w:rPr>
          <w:rFonts w:asciiTheme="majorHAnsi" w:hAnsiTheme="majorHAnsi"/>
        </w:rPr>
        <w:t xml:space="preserve">Table </w:t>
      </w:r>
      <w:r>
        <w:rPr>
          <w:rFonts w:asciiTheme="majorHAnsi" w:hAnsiTheme="majorHAnsi"/>
        </w:rPr>
        <w:t>2</w:t>
      </w:r>
      <w:r w:rsidR="00007C39">
        <w:rPr>
          <w:rFonts w:asciiTheme="majorHAnsi" w:hAnsiTheme="majorHAnsi"/>
        </w:rPr>
        <w:t>.</w:t>
      </w:r>
      <w:r>
        <w:rPr>
          <w:rFonts w:asciiTheme="majorHAnsi" w:hAnsiTheme="majorHAnsi"/>
        </w:rPr>
        <w:t xml:space="preserve"> Roles and responsibilities ………………………</w:t>
      </w:r>
      <w:r w:rsidR="00A46063">
        <w:rPr>
          <w:rFonts w:asciiTheme="majorHAnsi" w:hAnsiTheme="majorHAnsi"/>
        </w:rPr>
        <w:t>......</w:t>
      </w:r>
      <w:r>
        <w:rPr>
          <w:rFonts w:asciiTheme="majorHAnsi" w:hAnsiTheme="majorHAnsi"/>
        </w:rPr>
        <w:t>………………….</w:t>
      </w:r>
      <w:r w:rsidR="00EA0BF3">
        <w:rPr>
          <w:rFonts w:asciiTheme="majorHAnsi" w:hAnsiTheme="majorHAnsi"/>
        </w:rPr>
        <w:t>…………………</w:t>
      </w:r>
      <w:r w:rsidR="005B2E39">
        <w:rPr>
          <w:rFonts w:asciiTheme="majorHAnsi" w:hAnsiTheme="majorHAnsi"/>
        </w:rPr>
        <w:t>.</w:t>
      </w:r>
      <w:r w:rsidR="00EA0BF3">
        <w:rPr>
          <w:rFonts w:asciiTheme="majorHAnsi" w:hAnsiTheme="majorHAnsi"/>
        </w:rPr>
        <w:t>………………………</w:t>
      </w:r>
      <w:r w:rsidR="00400020">
        <w:rPr>
          <w:rFonts w:asciiTheme="majorHAnsi" w:hAnsiTheme="majorHAnsi"/>
        </w:rPr>
        <w:t>.18</w:t>
      </w:r>
    </w:p>
    <w:p w14:paraId="3AAE0E4F" w14:textId="11E8C729" w:rsidR="00EA0BF3" w:rsidRDefault="005B2E39" w:rsidP="00EA0BF3">
      <w:pPr>
        <w:rPr>
          <w:rFonts w:asciiTheme="majorHAnsi" w:hAnsiTheme="majorHAnsi"/>
        </w:rPr>
      </w:pPr>
      <w:r>
        <w:t>Table 3. Description of MCCA indicators ………………………………………</w:t>
      </w:r>
      <w:r w:rsidR="005F2B47">
        <w:t>….</w:t>
      </w:r>
      <w:r w:rsidR="00EA0BF3">
        <w:rPr>
          <w:rFonts w:asciiTheme="majorHAnsi" w:hAnsiTheme="majorHAnsi"/>
        </w:rPr>
        <w:t>………………</w:t>
      </w:r>
      <w:proofErr w:type="gramStart"/>
      <w:r w:rsidR="00EA0BF3">
        <w:rPr>
          <w:rFonts w:asciiTheme="majorHAnsi" w:hAnsiTheme="majorHAnsi"/>
        </w:rPr>
        <w:t>…</w:t>
      </w:r>
      <w:r w:rsidR="005F2B47">
        <w:rPr>
          <w:rFonts w:asciiTheme="majorHAnsi" w:hAnsiTheme="majorHAnsi"/>
        </w:rPr>
        <w:t>..</w:t>
      </w:r>
      <w:proofErr w:type="gramEnd"/>
      <w:r w:rsidR="00EA0BF3">
        <w:rPr>
          <w:rFonts w:asciiTheme="majorHAnsi" w:hAnsiTheme="majorHAnsi"/>
        </w:rPr>
        <w:t>…………………</w:t>
      </w:r>
      <w:r w:rsidR="00A46063">
        <w:rPr>
          <w:rFonts w:asciiTheme="majorHAnsi" w:hAnsiTheme="majorHAnsi"/>
        </w:rPr>
        <w:t>..</w:t>
      </w:r>
      <w:r w:rsidR="00EA0BF3">
        <w:rPr>
          <w:rFonts w:asciiTheme="majorHAnsi" w:hAnsiTheme="majorHAnsi"/>
        </w:rPr>
        <w:t>……</w:t>
      </w:r>
      <w:r w:rsidR="00A46063">
        <w:rPr>
          <w:rFonts w:asciiTheme="majorHAnsi" w:hAnsiTheme="majorHAnsi"/>
        </w:rPr>
        <w:t>2</w:t>
      </w:r>
      <w:r w:rsidR="00400020">
        <w:rPr>
          <w:rFonts w:asciiTheme="majorHAnsi" w:hAnsiTheme="majorHAnsi"/>
        </w:rPr>
        <w:t>2</w:t>
      </w:r>
    </w:p>
    <w:p w14:paraId="6FCC37A1" w14:textId="1F769369" w:rsidR="00EA0BF3" w:rsidRDefault="005B2E39" w:rsidP="00EA0BF3">
      <w:pPr>
        <w:rPr>
          <w:rFonts w:asciiTheme="majorHAnsi" w:hAnsiTheme="majorHAnsi"/>
        </w:rPr>
      </w:pPr>
      <w:r>
        <w:rPr>
          <w:rFonts w:asciiTheme="majorHAnsi" w:hAnsiTheme="majorHAnsi"/>
        </w:rPr>
        <w:t>Table 4.  Data Quality Objectives: Water Indicators…………………</w:t>
      </w:r>
      <w:r w:rsidR="005F2B47">
        <w:rPr>
          <w:rFonts w:asciiTheme="majorHAnsi" w:hAnsiTheme="majorHAnsi"/>
        </w:rPr>
        <w:t>….</w:t>
      </w:r>
      <w:r w:rsidR="00EA0BF3">
        <w:rPr>
          <w:rFonts w:asciiTheme="majorHAnsi" w:hAnsiTheme="majorHAnsi"/>
        </w:rPr>
        <w:t>…………………</w:t>
      </w:r>
      <w:r w:rsidR="005F2B47">
        <w:rPr>
          <w:rFonts w:asciiTheme="majorHAnsi" w:hAnsiTheme="majorHAnsi"/>
        </w:rPr>
        <w:t>.</w:t>
      </w:r>
      <w:r w:rsidR="00EA0BF3">
        <w:rPr>
          <w:rFonts w:asciiTheme="majorHAnsi" w:hAnsiTheme="majorHAnsi"/>
        </w:rPr>
        <w:t>…………………</w:t>
      </w:r>
      <w:r w:rsidR="00A46063">
        <w:rPr>
          <w:rFonts w:asciiTheme="majorHAnsi" w:hAnsiTheme="majorHAnsi"/>
        </w:rPr>
        <w:t>…</w:t>
      </w:r>
      <w:r w:rsidR="00EA0BF3">
        <w:rPr>
          <w:rFonts w:asciiTheme="majorHAnsi" w:hAnsiTheme="majorHAnsi"/>
        </w:rPr>
        <w:t>……</w:t>
      </w:r>
      <w:r w:rsidR="00A46063">
        <w:rPr>
          <w:rFonts w:asciiTheme="majorHAnsi" w:hAnsiTheme="majorHAnsi"/>
        </w:rPr>
        <w:t>2</w:t>
      </w:r>
      <w:r w:rsidR="00400020">
        <w:rPr>
          <w:rFonts w:asciiTheme="majorHAnsi" w:hAnsiTheme="majorHAnsi"/>
        </w:rPr>
        <w:t>3</w:t>
      </w:r>
    </w:p>
    <w:p w14:paraId="50441A90" w14:textId="1D33AE27" w:rsidR="00EA0BF3" w:rsidRDefault="005B2E39" w:rsidP="00EA0BF3">
      <w:pPr>
        <w:rPr>
          <w:rFonts w:asciiTheme="majorHAnsi" w:hAnsiTheme="majorHAnsi"/>
        </w:rPr>
      </w:pPr>
      <w:r w:rsidRPr="00F01241">
        <w:rPr>
          <w:rFonts w:asciiTheme="majorHAnsi" w:hAnsiTheme="majorHAnsi"/>
        </w:rPr>
        <w:t xml:space="preserve">Table </w:t>
      </w:r>
      <w:r>
        <w:rPr>
          <w:rFonts w:asciiTheme="majorHAnsi" w:hAnsiTheme="majorHAnsi"/>
        </w:rPr>
        <w:t>5</w:t>
      </w:r>
      <w:r w:rsidRPr="00F01241">
        <w:rPr>
          <w:rFonts w:asciiTheme="majorHAnsi" w:hAnsiTheme="majorHAnsi"/>
        </w:rPr>
        <w:t>. Field Quality Control: Multiparameter Meter Indicator</w:t>
      </w:r>
      <w:r>
        <w:rPr>
          <w:rFonts w:asciiTheme="majorHAnsi" w:hAnsiTheme="majorHAnsi"/>
        </w:rPr>
        <w:t>s …</w:t>
      </w:r>
      <w:r w:rsidR="00EA0BF3">
        <w:rPr>
          <w:rFonts w:asciiTheme="majorHAnsi" w:hAnsiTheme="majorHAnsi"/>
        </w:rPr>
        <w:t>……………………………………………</w:t>
      </w:r>
      <w:r w:rsidR="00A46063">
        <w:rPr>
          <w:rFonts w:asciiTheme="majorHAnsi" w:hAnsiTheme="majorHAnsi"/>
        </w:rPr>
        <w:t>2</w:t>
      </w:r>
      <w:r w:rsidR="00400020">
        <w:rPr>
          <w:rFonts w:asciiTheme="majorHAnsi" w:hAnsiTheme="majorHAnsi"/>
        </w:rPr>
        <w:t>4</w:t>
      </w:r>
    </w:p>
    <w:p w14:paraId="5FBBDC1B" w14:textId="1CC0B83F" w:rsidR="00EA0BF3" w:rsidRDefault="005F2B47" w:rsidP="00EA0BF3">
      <w:pPr>
        <w:rPr>
          <w:rFonts w:asciiTheme="majorHAnsi" w:hAnsiTheme="majorHAnsi"/>
        </w:rPr>
      </w:pPr>
      <w:r w:rsidRPr="00F01241">
        <w:rPr>
          <w:rFonts w:asciiTheme="majorHAnsi" w:hAnsiTheme="majorHAnsi"/>
        </w:rPr>
        <w:t>Table 6. Data Validation Quality Control for In-Situ Indicator</w:t>
      </w:r>
      <w:r>
        <w:rPr>
          <w:rFonts w:asciiTheme="majorHAnsi" w:hAnsiTheme="majorHAnsi"/>
        </w:rPr>
        <w:t>)</w:t>
      </w:r>
      <w:r w:rsidR="00EA0BF3">
        <w:rPr>
          <w:rFonts w:asciiTheme="majorHAnsi" w:hAnsiTheme="majorHAnsi"/>
        </w:rPr>
        <w:t xml:space="preserve"> </w:t>
      </w:r>
      <w:r>
        <w:rPr>
          <w:rFonts w:asciiTheme="majorHAnsi" w:hAnsiTheme="majorHAnsi"/>
        </w:rPr>
        <w:t>…….</w:t>
      </w:r>
      <w:r w:rsidR="00EA0BF3">
        <w:rPr>
          <w:rFonts w:asciiTheme="majorHAnsi" w:hAnsiTheme="majorHAnsi"/>
        </w:rPr>
        <w:t>……………………………………………</w:t>
      </w:r>
      <w:r w:rsidR="00A46063">
        <w:rPr>
          <w:rFonts w:asciiTheme="majorHAnsi" w:hAnsiTheme="majorHAnsi"/>
        </w:rPr>
        <w:t>2</w:t>
      </w:r>
      <w:r w:rsidR="00400020">
        <w:rPr>
          <w:rFonts w:asciiTheme="majorHAnsi" w:hAnsiTheme="majorHAnsi"/>
        </w:rPr>
        <w:t>5</w:t>
      </w:r>
    </w:p>
    <w:p w14:paraId="44F7D0D3" w14:textId="635217A8" w:rsidR="00EA0BF3" w:rsidRDefault="000F5620" w:rsidP="00EA0BF3">
      <w:pPr>
        <w:rPr>
          <w:rFonts w:asciiTheme="majorHAnsi" w:hAnsiTheme="majorHAnsi"/>
        </w:rPr>
      </w:pPr>
      <w:r w:rsidRPr="00CC64E3">
        <w:rPr>
          <w:rFonts w:asciiTheme="majorHAnsi" w:hAnsiTheme="majorHAnsi"/>
        </w:rPr>
        <w:t xml:space="preserve">Table 7. Data Quality Objectives: </w:t>
      </w:r>
      <w:r>
        <w:rPr>
          <w:rFonts w:asciiTheme="majorHAnsi" w:hAnsiTheme="majorHAnsi"/>
        </w:rPr>
        <w:t>Nutrients</w:t>
      </w:r>
      <w:r w:rsidRPr="00CC64E3">
        <w:rPr>
          <w:rFonts w:asciiTheme="majorHAnsi" w:hAnsiTheme="majorHAnsi"/>
        </w:rPr>
        <w:t xml:space="preserve"> and Chlorophyll-a</w:t>
      </w:r>
      <w:r>
        <w:rPr>
          <w:rFonts w:asciiTheme="majorHAnsi" w:hAnsiTheme="majorHAnsi"/>
        </w:rPr>
        <w:t>…</w:t>
      </w:r>
      <w:r w:rsidR="0045389A">
        <w:rPr>
          <w:rFonts w:asciiTheme="majorHAnsi" w:hAnsiTheme="majorHAnsi"/>
        </w:rPr>
        <w:t>….</w:t>
      </w:r>
      <w:r w:rsidR="00EA0BF3">
        <w:rPr>
          <w:rFonts w:asciiTheme="majorHAnsi" w:hAnsiTheme="majorHAnsi"/>
        </w:rPr>
        <w:t>……………………</w:t>
      </w:r>
      <w:r w:rsidR="0045389A">
        <w:rPr>
          <w:rFonts w:asciiTheme="majorHAnsi" w:hAnsiTheme="majorHAnsi"/>
        </w:rPr>
        <w:t>.</w:t>
      </w:r>
      <w:r w:rsidR="00EA0BF3">
        <w:rPr>
          <w:rFonts w:asciiTheme="majorHAnsi" w:hAnsiTheme="majorHAnsi"/>
        </w:rPr>
        <w:t>………………………</w:t>
      </w:r>
      <w:r w:rsidR="00A46063">
        <w:rPr>
          <w:rFonts w:asciiTheme="majorHAnsi" w:hAnsiTheme="majorHAnsi"/>
        </w:rPr>
        <w:t>2</w:t>
      </w:r>
      <w:r w:rsidR="00400020">
        <w:rPr>
          <w:rFonts w:asciiTheme="majorHAnsi" w:hAnsiTheme="majorHAnsi"/>
        </w:rPr>
        <w:t>6</w:t>
      </w:r>
    </w:p>
    <w:p w14:paraId="72130065" w14:textId="5E0C25C4" w:rsidR="00EA0BF3" w:rsidRDefault="00813BD9" w:rsidP="00EA0BF3">
      <w:pPr>
        <w:rPr>
          <w:rFonts w:asciiTheme="majorHAnsi" w:hAnsiTheme="majorHAnsi"/>
        </w:rPr>
      </w:pPr>
      <w:r w:rsidRPr="00F6408B">
        <w:rPr>
          <w:rFonts w:asciiTheme="majorHAnsi" w:hAnsiTheme="majorHAnsi"/>
        </w:rPr>
        <w:t>Table</w:t>
      </w:r>
      <w:r>
        <w:rPr>
          <w:rFonts w:asciiTheme="majorHAnsi" w:hAnsiTheme="majorHAnsi"/>
        </w:rPr>
        <w:t xml:space="preserve"> 8</w:t>
      </w:r>
      <w:r w:rsidRPr="00F6408B">
        <w:rPr>
          <w:rFonts w:asciiTheme="majorHAnsi" w:hAnsiTheme="majorHAnsi"/>
        </w:rPr>
        <w:t xml:space="preserve">. Sample Field Processing Quality Control Activities: </w:t>
      </w:r>
      <w:r>
        <w:rPr>
          <w:rFonts w:asciiTheme="majorHAnsi" w:hAnsiTheme="majorHAnsi"/>
        </w:rPr>
        <w:t>Water Chemistry ….</w:t>
      </w:r>
      <w:r w:rsidR="00EA0BF3">
        <w:rPr>
          <w:rFonts w:asciiTheme="majorHAnsi" w:hAnsiTheme="majorHAnsi"/>
        </w:rPr>
        <w:t>………………</w:t>
      </w:r>
      <w:r w:rsidR="0071386D">
        <w:rPr>
          <w:rFonts w:asciiTheme="majorHAnsi" w:hAnsiTheme="majorHAnsi"/>
        </w:rPr>
        <w:t>.</w:t>
      </w:r>
      <w:r w:rsidR="00EA0BF3">
        <w:rPr>
          <w:rFonts w:asciiTheme="majorHAnsi" w:hAnsiTheme="majorHAnsi"/>
        </w:rPr>
        <w:t>………</w:t>
      </w:r>
      <w:r w:rsidR="00A46063">
        <w:rPr>
          <w:rFonts w:asciiTheme="majorHAnsi" w:hAnsiTheme="majorHAnsi"/>
        </w:rPr>
        <w:t>2</w:t>
      </w:r>
      <w:r w:rsidR="00400020">
        <w:rPr>
          <w:rFonts w:asciiTheme="majorHAnsi" w:hAnsiTheme="majorHAnsi"/>
        </w:rPr>
        <w:t>7</w:t>
      </w:r>
    </w:p>
    <w:p w14:paraId="246A7C6A" w14:textId="7CA21F8A" w:rsidR="00813BD9" w:rsidRDefault="00813BD9" w:rsidP="00813BD9">
      <w:pPr>
        <w:rPr>
          <w:rFonts w:asciiTheme="majorHAnsi" w:hAnsiTheme="majorHAnsi"/>
        </w:rPr>
      </w:pPr>
      <w:r w:rsidRPr="00852F7B">
        <w:rPr>
          <w:rFonts w:asciiTheme="majorHAnsi" w:hAnsiTheme="majorHAnsi"/>
        </w:rPr>
        <w:t xml:space="preserve">Table </w:t>
      </w:r>
      <w:r>
        <w:rPr>
          <w:rFonts w:asciiTheme="majorHAnsi" w:hAnsiTheme="majorHAnsi"/>
        </w:rPr>
        <w:t>9</w:t>
      </w:r>
      <w:r w:rsidRPr="00852F7B">
        <w:rPr>
          <w:rFonts w:asciiTheme="majorHAnsi" w:hAnsiTheme="majorHAnsi"/>
        </w:rPr>
        <w:t>. Sample Field Processing Quality Control: Chlorophyll–a (CHLA) Indicators</w:t>
      </w:r>
      <w:r>
        <w:rPr>
          <w:rFonts w:asciiTheme="majorHAnsi" w:hAnsiTheme="majorHAnsi"/>
        </w:rPr>
        <w:t>………</w:t>
      </w:r>
      <w:r w:rsidR="0071386D">
        <w:rPr>
          <w:rFonts w:asciiTheme="majorHAnsi" w:hAnsiTheme="majorHAnsi"/>
        </w:rPr>
        <w:t>…</w:t>
      </w:r>
      <w:r w:rsidR="0045389A">
        <w:rPr>
          <w:rFonts w:asciiTheme="majorHAnsi" w:hAnsiTheme="majorHAnsi"/>
        </w:rPr>
        <w:t>….</w:t>
      </w:r>
      <w:r>
        <w:rPr>
          <w:rFonts w:asciiTheme="majorHAnsi" w:hAnsiTheme="majorHAnsi"/>
        </w:rPr>
        <w:t>…</w:t>
      </w:r>
      <w:proofErr w:type="gramStart"/>
      <w:r w:rsidR="00A46063">
        <w:rPr>
          <w:rFonts w:asciiTheme="majorHAnsi" w:hAnsiTheme="majorHAnsi"/>
        </w:rPr>
        <w:t>...</w:t>
      </w:r>
      <w:r w:rsidR="00400020">
        <w:rPr>
          <w:rFonts w:asciiTheme="majorHAnsi" w:hAnsiTheme="majorHAnsi"/>
        </w:rPr>
        <w:t>.</w:t>
      </w:r>
      <w:r w:rsidR="00A46063">
        <w:rPr>
          <w:rFonts w:asciiTheme="majorHAnsi" w:hAnsiTheme="majorHAnsi"/>
        </w:rPr>
        <w:t>.</w:t>
      </w:r>
      <w:proofErr w:type="gramEnd"/>
      <w:r w:rsidR="00A46063">
        <w:rPr>
          <w:rFonts w:asciiTheme="majorHAnsi" w:hAnsiTheme="majorHAnsi"/>
        </w:rPr>
        <w:t>2</w:t>
      </w:r>
      <w:r w:rsidR="00400020">
        <w:rPr>
          <w:rFonts w:asciiTheme="majorHAnsi" w:hAnsiTheme="majorHAnsi"/>
        </w:rPr>
        <w:t>7</w:t>
      </w:r>
    </w:p>
    <w:p w14:paraId="30570A6C" w14:textId="2511FC76" w:rsidR="0071386D" w:rsidRDefault="0071386D" w:rsidP="0071386D">
      <w:pPr>
        <w:tabs>
          <w:tab w:val="left" w:pos="5706"/>
        </w:tabs>
        <w:rPr>
          <w:rFonts w:asciiTheme="majorHAnsi" w:hAnsiTheme="majorHAnsi"/>
        </w:rPr>
      </w:pPr>
      <w:r w:rsidRPr="005A5E01">
        <w:rPr>
          <w:rFonts w:asciiTheme="majorHAnsi" w:hAnsiTheme="majorHAnsi"/>
        </w:rPr>
        <w:t>Table 1</w:t>
      </w:r>
      <w:r w:rsidR="00A46063">
        <w:rPr>
          <w:rFonts w:asciiTheme="majorHAnsi" w:hAnsiTheme="majorHAnsi"/>
        </w:rPr>
        <w:t>0</w:t>
      </w:r>
      <w:r w:rsidRPr="005A5E01">
        <w:rPr>
          <w:rFonts w:asciiTheme="majorHAnsi" w:hAnsiTheme="majorHAnsi"/>
        </w:rPr>
        <w:t>. Data Validation Quality Control for Water Chemistry Indicator</w:t>
      </w:r>
      <w:r>
        <w:rPr>
          <w:rFonts w:asciiTheme="majorHAnsi" w:hAnsiTheme="majorHAnsi"/>
        </w:rPr>
        <w:t>s……………………………….…</w:t>
      </w:r>
      <w:r w:rsidR="00400020">
        <w:rPr>
          <w:rFonts w:asciiTheme="majorHAnsi" w:hAnsiTheme="majorHAnsi"/>
        </w:rPr>
        <w:t>28</w:t>
      </w:r>
    </w:p>
    <w:p w14:paraId="21F930A7" w14:textId="60C01646" w:rsidR="00EA0BF3" w:rsidRDefault="0071386D" w:rsidP="0071386D">
      <w:pPr>
        <w:tabs>
          <w:tab w:val="left" w:pos="5706"/>
        </w:tabs>
        <w:rPr>
          <w:rFonts w:asciiTheme="majorHAnsi" w:hAnsiTheme="majorHAnsi"/>
        </w:rPr>
      </w:pPr>
      <w:r w:rsidRPr="00BF3623">
        <w:rPr>
          <w:rFonts w:asciiTheme="majorHAnsi" w:hAnsiTheme="majorHAnsi"/>
        </w:rPr>
        <w:t>Table 1</w:t>
      </w:r>
      <w:r w:rsidR="00A46063">
        <w:rPr>
          <w:rFonts w:asciiTheme="majorHAnsi" w:hAnsiTheme="majorHAnsi"/>
        </w:rPr>
        <w:t>1</w:t>
      </w:r>
      <w:r w:rsidRPr="00BF3623">
        <w:rPr>
          <w:rFonts w:asciiTheme="majorHAnsi" w:hAnsiTheme="majorHAnsi"/>
        </w:rPr>
        <w:t xml:space="preserve">. </w:t>
      </w:r>
      <w:r>
        <w:rPr>
          <w:rFonts w:asciiTheme="majorHAnsi" w:hAnsiTheme="majorHAnsi"/>
        </w:rPr>
        <w:t>Data Quality Objectives:</w:t>
      </w:r>
      <w:r w:rsidRPr="00BF3623">
        <w:rPr>
          <w:rFonts w:asciiTheme="majorHAnsi" w:hAnsiTheme="majorHAnsi"/>
        </w:rPr>
        <w:t xml:space="preserve"> Macroinvertebrate</w:t>
      </w:r>
      <w:r>
        <w:rPr>
          <w:rFonts w:asciiTheme="majorHAnsi" w:hAnsiTheme="majorHAnsi"/>
        </w:rPr>
        <w:t>s………………………………………………………………</w:t>
      </w:r>
      <w:r w:rsidR="00A46063">
        <w:rPr>
          <w:rFonts w:asciiTheme="majorHAnsi" w:hAnsiTheme="majorHAnsi"/>
        </w:rPr>
        <w:t>2</w:t>
      </w:r>
      <w:r w:rsidR="00400020">
        <w:rPr>
          <w:rFonts w:asciiTheme="majorHAnsi" w:hAnsiTheme="majorHAnsi"/>
        </w:rPr>
        <w:t>9</w:t>
      </w:r>
    </w:p>
    <w:p w14:paraId="72046815" w14:textId="1C1D77A3" w:rsidR="00624533" w:rsidRDefault="00A46063" w:rsidP="00624533">
      <w:pPr>
        <w:tabs>
          <w:tab w:val="left" w:pos="5706"/>
        </w:tabs>
        <w:rPr>
          <w:rFonts w:asciiTheme="majorHAnsi" w:hAnsiTheme="majorHAnsi"/>
        </w:rPr>
      </w:pPr>
      <w:proofErr w:type="gramStart"/>
      <w:r>
        <w:rPr>
          <w:rFonts w:asciiTheme="majorHAnsi" w:hAnsiTheme="majorHAnsi"/>
        </w:rPr>
        <w:t>..</w:t>
      </w:r>
      <w:proofErr w:type="gramEnd"/>
      <w:r w:rsidR="00624533" w:rsidRPr="00BF3623">
        <w:rPr>
          <w:rFonts w:asciiTheme="majorHAnsi" w:hAnsiTheme="majorHAnsi"/>
        </w:rPr>
        <w:t xml:space="preserve">able </w:t>
      </w:r>
      <w:r w:rsidR="00624533">
        <w:rPr>
          <w:rFonts w:asciiTheme="majorHAnsi" w:hAnsiTheme="majorHAnsi"/>
        </w:rPr>
        <w:t>1</w:t>
      </w:r>
      <w:r>
        <w:rPr>
          <w:rFonts w:asciiTheme="majorHAnsi" w:hAnsiTheme="majorHAnsi"/>
        </w:rPr>
        <w:t>2</w:t>
      </w:r>
      <w:r w:rsidR="00624533" w:rsidRPr="00BF3623">
        <w:rPr>
          <w:rFonts w:asciiTheme="majorHAnsi" w:hAnsiTheme="majorHAnsi"/>
        </w:rPr>
        <w:t>. Benthic Macroinvertebrates: Laboratory Quality Control</w:t>
      </w:r>
      <w:r w:rsidR="00624533">
        <w:rPr>
          <w:rFonts w:asciiTheme="majorHAnsi" w:hAnsiTheme="majorHAnsi"/>
        </w:rPr>
        <w:t>……………</w:t>
      </w:r>
      <w:proofErr w:type="gramStart"/>
      <w:r w:rsidR="00624533">
        <w:rPr>
          <w:rFonts w:asciiTheme="majorHAnsi" w:hAnsiTheme="majorHAnsi"/>
        </w:rPr>
        <w:t>…</w:t>
      </w:r>
      <w:r w:rsidR="000B3C6B">
        <w:rPr>
          <w:rFonts w:asciiTheme="majorHAnsi" w:hAnsiTheme="majorHAnsi"/>
        </w:rPr>
        <w:t>..</w:t>
      </w:r>
      <w:proofErr w:type="gramEnd"/>
      <w:r w:rsidR="00624533">
        <w:rPr>
          <w:rFonts w:asciiTheme="majorHAnsi" w:hAnsiTheme="majorHAnsi"/>
        </w:rPr>
        <w:t>…………………………</w:t>
      </w:r>
      <w:r>
        <w:rPr>
          <w:rFonts w:asciiTheme="majorHAnsi" w:hAnsiTheme="majorHAnsi"/>
        </w:rPr>
        <w:t>..  2</w:t>
      </w:r>
      <w:r w:rsidR="00400020">
        <w:rPr>
          <w:rFonts w:asciiTheme="majorHAnsi" w:hAnsiTheme="majorHAnsi"/>
        </w:rPr>
        <w:t>9</w:t>
      </w:r>
    </w:p>
    <w:p w14:paraId="42A86BAC" w14:textId="1716AA57" w:rsidR="000B3C6B" w:rsidRDefault="000B3C6B" w:rsidP="000B3C6B">
      <w:pPr>
        <w:tabs>
          <w:tab w:val="left" w:pos="5706"/>
        </w:tabs>
        <w:rPr>
          <w:rFonts w:asciiTheme="majorHAnsi" w:hAnsiTheme="majorHAnsi"/>
        </w:rPr>
      </w:pPr>
      <w:r w:rsidRPr="004C03A2">
        <w:rPr>
          <w:rFonts w:asciiTheme="majorHAnsi" w:hAnsiTheme="majorHAnsi"/>
        </w:rPr>
        <w:t xml:space="preserve">Table </w:t>
      </w:r>
      <w:r>
        <w:rPr>
          <w:rFonts w:asciiTheme="majorHAnsi" w:hAnsiTheme="majorHAnsi"/>
        </w:rPr>
        <w:t>1</w:t>
      </w:r>
      <w:r w:rsidR="00A46063">
        <w:rPr>
          <w:rFonts w:asciiTheme="majorHAnsi" w:hAnsiTheme="majorHAnsi"/>
        </w:rPr>
        <w:t>3</w:t>
      </w:r>
      <w:r w:rsidRPr="004C03A2">
        <w:rPr>
          <w:rFonts w:asciiTheme="majorHAnsi" w:hAnsiTheme="majorHAnsi"/>
        </w:rPr>
        <w:t>. Sample Receipt and Processing Quality Control: Benthic Invertebrate Indicator</w:t>
      </w:r>
      <w:r>
        <w:rPr>
          <w:rFonts w:asciiTheme="majorHAnsi" w:hAnsiTheme="majorHAnsi"/>
        </w:rPr>
        <w:t>………</w:t>
      </w:r>
      <w:proofErr w:type="gramStart"/>
      <w:r>
        <w:rPr>
          <w:rFonts w:asciiTheme="majorHAnsi" w:hAnsiTheme="majorHAnsi"/>
        </w:rPr>
        <w:t>…</w:t>
      </w:r>
      <w:r w:rsidR="00A46063">
        <w:rPr>
          <w:rFonts w:asciiTheme="majorHAnsi" w:hAnsiTheme="majorHAnsi"/>
        </w:rPr>
        <w:t>..</w:t>
      </w:r>
      <w:proofErr w:type="gramEnd"/>
      <w:r w:rsidR="00A46063">
        <w:rPr>
          <w:rFonts w:asciiTheme="majorHAnsi" w:hAnsiTheme="majorHAnsi"/>
        </w:rPr>
        <w:t>2</w:t>
      </w:r>
      <w:r w:rsidR="00400020">
        <w:rPr>
          <w:rFonts w:asciiTheme="majorHAnsi" w:hAnsiTheme="majorHAnsi"/>
        </w:rPr>
        <w:t>9</w:t>
      </w:r>
    </w:p>
    <w:p w14:paraId="3157B734" w14:textId="14390861" w:rsidR="000B3C6B" w:rsidRDefault="000B3C6B" w:rsidP="000B3C6B">
      <w:pPr>
        <w:rPr>
          <w:rFonts w:asciiTheme="majorHAnsi" w:hAnsiTheme="majorHAnsi"/>
        </w:rPr>
      </w:pPr>
      <w:r w:rsidRPr="000B3C6B">
        <w:rPr>
          <w:rFonts w:asciiTheme="majorHAnsi" w:hAnsiTheme="majorHAnsi"/>
        </w:rPr>
        <w:t xml:space="preserve">Table </w:t>
      </w:r>
      <w:r>
        <w:rPr>
          <w:rFonts w:asciiTheme="majorHAnsi" w:hAnsiTheme="majorHAnsi"/>
        </w:rPr>
        <w:t>1</w:t>
      </w:r>
      <w:r w:rsidR="00A46063">
        <w:rPr>
          <w:rFonts w:asciiTheme="majorHAnsi" w:hAnsiTheme="majorHAnsi"/>
        </w:rPr>
        <w:t>4</w:t>
      </w:r>
      <w:r w:rsidRPr="000B3C6B">
        <w:rPr>
          <w:rFonts w:asciiTheme="majorHAnsi" w:hAnsiTheme="majorHAnsi"/>
        </w:rPr>
        <w:t xml:space="preserve">. Sample Collection and Field Processing Quality Control: Benthic </w:t>
      </w:r>
      <w:r>
        <w:rPr>
          <w:rFonts w:asciiTheme="majorHAnsi" w:hAnsiTheme="majorHAnsi"/>
        </w:rPr>
        <w:t>Macroinvertebrates</w:t>
      </w:r>
      <w:r w:rsidR="00A46063">
        <w:rPr>
          <w:rFonts w:asciiTheme="majorHAnsi" w:hAnsiTheme="majorHAnsi"/>
        </w:rPr>
        <w:t>.</w:t>
      </w:r>
      <w:r>
        <w:rPr>
          <w:rFonts w:asciiTheme="majorHAnsi" w:hAnsiTheme="majorHAnsi"/>
        </w:rPr>
        <w:t>…</w:t>
      </w:r>
      <w:r w:rsidR="00400020">
        <w:rPr>
          <w:rFonts w:asciiTheme="majorHAnsi" w:hAnsiTheme="majorHAnsi"/>
        </w:rPr>
        <w:t>30</w:t>
      </w:r>
    </w:p>
    <w:p w14:paraId="4F17E7C0" w14:textId="73312BD0" w:rsidR="00EB10A0" w:rsidRPr="00050947" w:rsidRDefault="00EB10A0" w:rsidP="00EB10A0">
      <w:pPr>
        <w:rPr>
          <w:rFonts w:asciiTheme="majorHAnsi" w:hAnsiTheme="majorHAnsi"/>
        </w:rPr>
      </w:pPr>
      <w:r w:rsidRPr="00050947">
        <w:rPr>
          <w:rFonts w:asciiTheme="majorHAnsi" w:hAnsiTheme="majorHAnsi"/>
        </w:rPr>
        <w:lastRenderedPageBreak/>
        <w:t xml:space="preserve">Table </w:t>
      </w:r>
      <w:r>
        <w:rPr>
          <w:rFonts w:asciiTheme="majorHAnsi" w:hAnsiTheme="majorHAnsi"/>
        </w:rPr>
        <w:t>1</w:t>
      </w:r>
      <w:r w:rsidR="00CB3B3A">
        <w:rPr>
          <w:rFonts w:asciiTheme="majorHAnsi" w:hAnsiTheme="majorHAnsi"/>
        </w:rPr>
        <w:t>5</w:t>
      </w:r>
      <w:r w:rsidRPr="00050947">
        <w:rPr>
          <w:rFonts w:asciiTheme="majorHAnsi" w:hAnsiTheme="majorHAnsi"/>
        </w:rPr>
        <w:t>. Data Validation Quality Control for Benthic Macroinvertebrates</w:t>
      </w:r>
      <w:r>
        <w:rPr>
          <w:rFonts w:asciiTheme="majorHAnsi" w:hAnsiTheme="majorHAnsi"/>
        </w:rPr>
        <w:t xml:space="preserve"> …………………………………</w:t>
      </w:r>
      <w:r w:rsidR="00CB3B3A">
        <w:rPr>
          <w:rFonts w:asciiTheme="majorHAnsi" w:hAnsiTheme="majorHAnsi"/>
        </w:rPr>
        <w:t>3</w:t>
      </w:r>
      <w:r w:rsidR="00400020">
        <w:rPr>
          <w:rFonts w:asciiTheme="majorHAnsi" w:hAnsiTheme="majorHAnsi"/>
        </w:rPr>
        <w:t>1</w:t>
      </w:r>
    </w:p>
    <w:p w14:paraId="6CBCA568" w14:textId="5A5F250E" w:rsidR="00EB10A0" w:rsidRDefault="00EB10A0" w:rsidP="00EB10A0">
      <w:pPr>
        <w:rPr>
          <w:rFonts w:asciiTheme="majorHAnsi" w:hAnsiTheme="majorHAnsi"/>
        </w:rPr>
      </w:pPr>
      <w:r w:rsidRPr="00E61CBA">
        <w:rPr>
          <w:rFonts w:asciiTheme="majorHAnsi" w:hAnsiTheme="majorHAnsi"/>
        </w:rPr>
        <w:t xml:space="preserve">Table </w:t>
      </w:r>
      <w:r>
        <w:rPr>
          <w:rFonts w:asciiTheme="majorHAnsi" w:hAnsiTheme="majorHAnsi"/>
        </w:rPr>
        <w:t>1</w:t>
      </w:r>
      <w:r w:rsidR="00CB3B3A">
        <w:rPr>
          <w:rFonts w:asciiTheme="majorHAnsi" w:hAnsiTheme="majorHAnsi"/>
        </w:rPr>
        <w:t>6</w:t>
      </w:r>
      <w:r w:rsidRPr="00E61CBA">
        <w:rPr>
          <w:rFonts w:asciiTheme="majorHAnsi" w:hAnsiTheme="majorHAnsi"/>
        </w:rPr>
        <w:t xml:space="preserve">. </w:t>
      </w:r>
      <w:r>
        <w:rPr>
          <w:rFonts w:asciiTheme="majorHAnsi" w:hAnsiTheme="majorHAnsi"/>
        </w:rPr>
        <w:t xml:space="preserve">Data Quality Objectives: </w:t>
      </w:r>
      <w:r w:rsidRPr="00E61CBA">
        <w:rPr>
          <w:rFonts w:asciiTheme="majorHAnsi" w:hAnsiTheme="majorHAnsi"/>
        </w:rPr>
        <w:t>Sediment Contaminants, Grain size and TOC</w:t>
      </w:r>
      <w:r>
        <w:rPr>
          <w:rFonts w:asciiTheme="majorHAnsi" w:hAnsiTheme="majorHAnsi"/>
        </w:rPr>
        <w:t xml:space="preserve"> (Precision and Accuracy) ……………………………………………………………………………………………………………………………</w:t>
      </w:r>
      <w:r w:rsidR="00CB3B3A">
        <w:rPr>
          <w:rFonts w:asciiTheme="majorHAnsi" w:hAnsiTheme="majorHAnsi"/>
        </w:rPr>
        <w:t>.</w:t>
      </w:r>
      <w:r>
        <w:rPr>
          <w:rFonts w:asciiTheme="majorHAnsi" w:hAnsiTheme="majorHAnsi"/>
        </w:rPr>
        <w:t>….</w:t>
      </w:r>
      <w:r w:rsidR="00CB3B3A">
        <w:rPr>
          <w:rFonts w:asciiTheme="majorHAnsi" w:hAnsiTheme="majorHAnsi"/>
        </w:rPr>
        <w:t>3</w:t>
      </w:r>
      <w:r w:rsidR="00400020">
        <w:rPr>
          <w:rFonts w:asciiTheme="majorHAnsi" w:hAnsiTheme="majorHAnsi"/>
        </w:rPr>
        <w:t>2</w:t>
      </w:r>
    </w:p>
    <w:p w14:paraId="1E23F030" w14:textId="76C2DEEE" w:rsidR="00EB10A0" w:rsidRDefault="00EB10A0" w:rsidP="00EB10A0">
      <w:pPr>
        <w:rPr>
          <w:rFonts w:asciiTheme="majorHAnsi" w:hAnsiTheme="majorHAnsi"/>
        </w:rPr>
      </w:pPr>
      <w:r w:rsidRPr="007F13F3">
        <w:rPr>
          <w:rFonts w:asciiTheme="majorHAnsi" w:hAnsiTheme="majorHAnsi"/>
        </w:rPr>
        <w:t xml:space="preserve">Table </w:t>
      </w:r>
      <w:r w:rsidR="00CB3B3A">
        <w:rPr>
          <w:rFonts w:asciiTheme="majorHAnsi" w:hAnsiTheme="majorHAnsi"/>
        </w:rPr>
        <w:t>17</w:t>
      </w:r>
      <w:r>
        <w:rPr>
          <w:rFonts w:asciiTheme="majorHAnsi" w:hAnsiTheme="majorHAnsi"/>
        </w:rPr>
        <w:t>.</w:t>
      </w:r>
      <w:r w:rsidRPr="007F13F3">
        <w:rPr>
          <w:rFonts w:asciiTheme="majorHAnsi" w:hAnsiTheme="majorHAnsi"/>
        </w:rPr>
        <w:t xml:space="preserve"> </w:t>
      </w:r>
      <w:r>
        <w:rPr>
          <w:rFonts w:asciiTheme="majorHAnsi" w:hAnsiTheme="majorHAnsi"/>
        </w:rPr>
        <w:t xml:space="preserve">Data Quality Objectives: </w:t>
      </w:r>
      <w:r w:rsidRPr="007F13F3">
        <w:rPr>
          <w:rFonts w:asciiTheme="majorHAnsi" w:hAnsiTheme="majorHAnsi"/>
        </w:rPr>
        <w:t>Sediment Contaminants, Grain Size, and TOC</w:t>
      </w:r>
      <w:r>
        <w:rPr>
          <w:rFonts w:asciiTheme="majorHAnsi" w:hAnsiTheme="majorHAnsi"/>
        </w:rPr>
        <w:t xml:space="preserve"> (MDL </w:t>
      </w:r>
      <w:proofErr w:type="gramStart"/>
      <w:r>
        <w:rPr>
          <w:rFonts w:asciiTheme="majorHAnsi" w:hAnsiTheme="majorHAnsi"/>
        </w:rPr>
        <w:t>Targets)…..</w:t>
      </w:r>
      <w:proofErr w:type="gramEnd"/>
      <w:r w:rsidR="00CB3B3A">
        <w:rPr>
          <w:rFonts w:asciiTheme="majorHAnsi" w:hAnsiTheme="majorHAnsi"/>
        </w:rPr>
        <w:t>3</w:t>
      </w:r>
      <w:r w:rsidR="00400020">
        <w:rPr>
          <w:rFonts w:asciiTheme="majorHAnsi" w:hAnsiTheme="majorHAnsi"/>
        </w:rPr>
        <w:t>3</w:t>
      </w:r>
    </w:p>
    <w:p w14:paraId="2CE03B85" w14:textId="710DDCEC" w:rsidR="00EB10A0" w:rsidRPr="00EB10A0" w:rsidRDefault="00EB10A0" w:rsidP="00EB10A0">
      <w:pPr>
        <w:rPr>
          <w:rFonts w:asciiTheme="majorHAnsi" w:hAnsiTheme="majorHAnsi"/>
        </w:rPr>
      </w:pPr>
      <w:r w:rsidRPr="00EB10A0">
        <w:rPr>
          <w:rFonts w:asciiTheme="majorHAnsi" w:hAnsiTheme="majorHAnsi"/>
        </w:rPr>
        <w:t>Table 1</w:t>
      </w:r>
      <w:r w:rsidR="00CB3B3A">
        <w:rPr>
          <w:rFonts w:asciiTheme="majorHAnsi" w:hAnsiTheme="majorHAnsi"/>
        </w:rPr>
        <w:t>8</w:t>
      </w:r>
      <w:r w:rsidRPr="00EB10A0">
        <w:rPr>
          <w:rFonts w:asciiTheme="majorHAnsi" w:hAnsiTheme="majorHAnsi"/>
        </w:rPr>
        <w:t>. Analytical Methods: Sediment Contaminants, Grain Size, and TOC</w:t>
      </w:r>
      <w:r>
        <w:rPr>
          <w:rFonts w:asciiTheme="majorHAnsi" w:hAnsiTheme="majorHAnsi"/>
        </w:rPr>
        <w:t xml:space="preserve"> ………………………</w:t>
      </w:r>
      <w:proofErr w:type="gramStart"/>
      <w:r>
        <w:rPr>
          <w:rFonts w:asciiTheme="majorHAnsi" w:hAnsiTheme="majorHAnsi"/>
        </w:rPr>
        <w:t>…</w:t>
      </w:r>
      <w:r w:rsidR="00CB3B3A">
        <w:rPr>
          <w:rFonts w:asciiTheme="majorHAnsi" w:hAnsiTheme="majorHAnsi"/>
        </w:rPr>
        <w:t>..</w:t>
      </w:r>
      <w:proofErr w:type="gramEnd"/>
      <w:r>
        <w:rPr>
          <w:rFonts w:asciiTheme="majorHAnsi" w:hAnsiTheme="majorHAnsi"/>
        </w:rPr>
        <w:t>…..</w:t>
      </w:r>
      <w:r w:rsidR="00CB3B3A">
        <w:rPr>
          <w:rFonts w:asciiTheme="majorHAnsi" w:hAnsiTheme="majorHAnsi"/>
        </w:rPr>
        <w:t>3</w:t>
      </w:r>
      <w:r w:rsidR="00400020">
        <w:rPr>
          <w:rFonts w:asciiTheme="majorHAnsi" w:hAnsiTheme="majorHAnsi"/>
        </w:rPr>
        <w:t>3</w:t>
      </w:r>
    </w:p>
    <w:p w14:paraId="3C206434" w14:textId="4BC77A8E" w:rsidR="00EB10A0" w:rsidRDefault="00EB10A0" w:rsidP="00EB10A0">
      <w:pPr>
        <w:rPr>
          <w:rFonts w:asciiTheme="majorHAnsi" w:hAnsiTheme="majorHAnsi"/>
        </w:rPr>
      </w:pPr>
      <w:r w:rsidRPr="007C1539">
        <w:rPr>
          <w:rFonts w:asciiTheme="majorHAnsi" w:hAnsiTheme="majorHAnsi"/>
        </w:rPr>
        <w:t xml:space="preserve">Table </w:t>
      </w:r>
      <w:r w:rsidR="00CB3B3A">
        <w:rPr>
          <w:rFonts w:asciiTheme="majorHAnsi" w:hAnsiTheme="majorHAnsi"/>
        </w:rPr>
        <w:t>19</w:t>
      </w:r>
      <w:r w:rsidRPr="007C1539">
        <w:rPr>
          <w:rFonts w:asciiTheme="majorHAnsi" w:hAnsiTheme="majorHAnsi"/>
        </w:rPr>
        <w:t xml:space="preserve">. Sample Collection and Field Processing </w:t>
      </w:r>
      <w:r>
        <w:rPr>
          <w:rFonts w:asciiTheme="majorHAnsi" w:hAnsiTheme="majorHAnsi"/>
        </w:rPr>
        <w:t>QC</w:t>
      </w:r>
      <w:r w:rsidRPr="007C1539">
        <w:rPr>
          <w:rFonts w:asciiTheme="majorHAnsi" w:hAnsiTheme="majorHAnsi"/>
        </w:rPr>
        <w:t>: Sediment Contaminant Indicator</w:t>
      </w:r>
      <w:r>
        <w:rPr>
          <w:rFonts w:asciiTheme="majorHAnsi" w:hAnsiTheme="majorHAnsi"/>
        </w:rPr>
        <w:t>………</w:t>
      </w:r>
      <w:proofErr w:type="gramStart"/>
      <w:r>
        <w:rPr>
          <w:rFonts w:asciiTheme="majorHAnsi" w:hAnsiTheme="majorHAnsi"/>
        </w:rPr>
        <w:t>…</w:t>
      </w:r>
      <w:r w:rsidR="004E5F0A">
        <w:rPr>
          <w:rFonts w:asciiTheme="majorHAnsi" w:hAnsiTheme="majorHAnsi"/>
        </w:rPr>
        <w:t>..</w:t>
      </w:r>
      <w:proofErr w:type="gramEnd"/>
      <w:r w:rsidR="00CB3B3A">
        <w:rPr>
          <w:rFonts w:asciiTheme="majorHAnsi" w:hAnsiTheme="majorHAnsi"/>
        </w:rPr>
        <w:t>….3</w:t>
      </w:r>
      <w:r w:rsidR="00400020">
        <w:rPr>
          <w:rFonts w:asciiTheme="majorHAnsi" w:hAnsiTheme="majorHAnsi"/>
        </w:rPr>
        <w:t>3</w:t>
      </w:r>
    </w:p>
    <w:p w14:paraId="1EC3CF40" w14:textId="50C99D66" w:rsidR="00E743DB" w:rsidRDefault="00E743DB" w:rsidP="00E743DB">
      <w:pPr>
        <w:rPr>
          <w:rFonts w:asciiTheme="majorHAnsi" w:hAnsiTheme="majorHAnsi"/>
        </w:rPr>
      </w:pPr>
      <w:r w:rsidRPr="007C1539">
        <w:rPr>
          <w:rFonts w:asciiTheme="majorHAnsi" w:hAnsiTheme="majorHAnsi"/>
        </w:rPr>
        <w:t xml:space="preserve">Table </w:t>
      </w:r>
      <w:r>
        <w:rPr>
          <w:rFonts w:asciiTheme="majorHAnsi" w:hAnsiTheme="majorHAnsi"/>
        </w:rPr>
        <w:t>2</w:t>
      </w:r>
      <w:r w:rsidR="00CB3B3A">
        <w:rPr>
          <w:rFonts w:asciiTheme="majorHAnsi" w:hAnsiTheme="majorHAnsi"/>
        </w:rPr>
        <w:t>0</w:t>
      </w:r>
      <w:r w:rsidRPr="007C1539">
        <w:rPr>
          <w:rFonts w:asciiTheme="majorHAnsi" w:hAnsiTheme="majorHAnsi"/>
        </w:rPr>
        <w:t xml:space="preserve">. Sample Collection and Field Processing </w:t>
      </w:r>
      <w:r>
        <w:rPr>
          <w:rFonts w:asciiTheme="majorHAnsi" w:hAnsiTheme="majorHAnsi"/>
        </w:rPr>
        <w:t>QC</w:t>
      </w:r>
      <w:r w:rsidRPr="007C1539">
        <w:rPr>
          <w:rFonts w:asciiTheme="majorHAnsi" w:hAnsiTheme="majorHAnsi"/>
        </w:rPr>
        <w:t>: Sediment TOC and Grain Size Indicator</w:t>
      </w:r>
      <w:r>
        <w:rPr>
          <w:rFonts w:asciiTheme="majorHAnsi" w:hAnsiTheme="majorHAnsi"/>
        </w:rPr>
        <w:t xml:space="preserve"> ...</w:t>
      </w:r>
      <w:r w:rsidR="004E5F0A">
        <w:rPr>
          <w:rFonts w:asciiTheme="majorHAnsi" w:hAnsiTheme="majorHAnsi"/>
        </w:rPr>
        <w:t>.</w:t>
      </w:r>
      <w:r>
        <w:rPr>
          <w:rFonts w:asciiTheme="majorHAnsi" w:hAnsiTheme="majorHAnsi"/>
        </w:rPr>
        <w:t>…</w:t>
      </w:r>
      <w:r w:rsidR="004E5F0A">
        <w:rPr>
          <w:rFonts w:asciiTheme="majorHAnsi" w:hAnsiTheme="majorHAnsi"/>
        </w:rPr>
        <w:t>3</w:t>
      </w:r>
      <w:r w:rsidR="00400020">
        <w:rPr>
          <w:rFonts w:asciiTheme="majorHAnsi" w:hAnsiTheme="majorHAnsi"/>
        </w:rPr>
        <w:t>3</w:t>
      </w:r>
    </w:p>
    <w:p w14:paraId="1882EAE2" w14:textId="0EDBFD02" w:rsidR="00E743DB" w:rsidRDefault="00E743DB" w:rsidP="00E743DB">
      <w:pPr>
        <w:rPr>
          <w:rFonts w:asciiTheme="majorHAnsi" w:hAnsiTheme="majorHAnsi"/>
        </w:rPr>
      </w:pPr>
      <w:r w:rsidRPr="00516660">
        <w:rPr>
          <w:rFonts w:asciiTheme="majorHAnsi" w:hAnsiTheme="majorHAnsi"/>
        </w:rPr>
        <w:t xml:space="preserve">Table </w:t>
      </w:r>
      <w:r>
        <w:rPr>
          <w:rFonts w:asciiTheme="majorHAnsi" w:hAnsiTheme="majorHAnsi"/>
        </w:rPr>
        <w:t>2</w:t>
      </w:r>
      <w:r w:rsidR="00CB3B3A">
        <w:rPr>
          <w:rFonts w:asciiTheme="majorHAnsi" w:hAnsiTheme="majorHAnsi"/>
        </w:rPr>
        <w:t>1</w:t>
      </w:r>
      <w:r w:rsidRPr="00516660">
        <w:rPr>
          <w:rFonts w:asciiTheme="majorHAnsi" w:hAnsiTheme="majorHAnsi"/>
        </w:rPr>
        <w:t xml:space="preserve">. Data Validation </w:t>
      </w:r>
      <w:r>
        <w:rPr>
          <w:rFonts w:asciiTheme="majorHAnsi" w:hAnsiTheme="majorHAnsi"/>
        </w:rPr>
        <w:t>QC</w:t>
      </w:r>
      <w:r w:rsidRPr="00516660">
        <w:rPr>
          <w:rFonts w:asciiTheme="majorHAnsi" w:hAnsiTheme="majorHAnsi"/>
        </w:rPr>
        <w:t xml:space="preserve"> for Sediment Contaminants, TOC and Grain Size Indicators</w:t>
      </w:r>
      <w:r>
        <w:rPr>
          <w:rFonts w:asciiTheme="majorHAnsi" w:hAnsiTheme="majorHAnsi"/>
        </w:rPr>
        <w:t xml:space="preserve"> ……...……</w:t>
      </w:r>
      <w:r w:rsidR="00CB3B3A">
        <w:rPr>
          <w:rFonts w:asciiTheme="majorHAnsi" w:hAnsiTheme="majorHAnsi"/>
        </w:rPr>
        <w:t>3</w:t>
      </w:r>
      <w:r w:rsidR="00400020">
        <w:rPr>
          <w:rFonts w:asciiTheme="majorHAnsi" w:hAnsiTheme="majorHAnsi"/>
        </w:rPr>
        <w:t>4</w:t>
      </w:r>
    </w:p>
    <w:p w14:paraId="7179A076" w14:textId="367548DD" w:rsidR="00E743DB" w:rsidRDefault="00E743DB" w:rsidP="00E743DB">
      <w:pPr>
        <w:rPr>
          <w:rFonts w:asciiTheme="majorHAnsi" w:hAnsiTheme="majorHAnsi"/>
        </w:rPr>
      </w:pPr>
      <w:r w:rsidRPr="00D15B23">
        <w:rPr>
          <w:rFonts w:asciiTheme="majorHAnsi" w:hAnsiTheme="majorHAnsi"/>
        </w:rPr>
        <w:t xml:space="preserve">Table </w:t>
      </w:r>
      <w:r>
        <w:rPr>
          <w:rFonts w:asciiTheme="majorHAnsi" w:hAnsiTheme="majorHAnsi"/>
        </w:rPr>
        <w:t>2</w:t>
      </w:r>
      <w:r w:rsidR="004E5F0A">
        <w:rPr>
          <w:rFonts w:asciiTheme="majorHAnsi" w:hAnsiTheme="majorHAnsi"/>
        </w:rPr>
        <w:t>2</w:t>
      </w:r>
      <w:r w:rsidRPr="00D15B23">
        <w:rPr>
          <w:rFonts w:asciiTheme="majorHAnsi" w:hAnsiTheme="majorHAnsi"/>
        </w:rPr>
        <w:t>. Sample Collection and Field Processing Quality Control: Sediment Toxicity Indicator</w:t>
      </w:r>
      <w:r w:rsidR="004E5F0A">
        <w:rPr>
          <w:rFonts w:asciiTheme="majorHAnsi" w:hAnsiTheme="majorHAnsi"/>
        </w:rPr>
        <w:t>…...3</w:t>
      </w:r>
      <w:r w:rsidR="00400020">
        <w:rPr>
          <w:rFonts w:asciiTheme="majorHAnsi" w:hAnsiTheme="majorHAnsi"/>
        </w:rPr>
        <w:t>5</w:t>
      </w:r>
    </w:p>
    <w:p w14:paraId="3F716142" w14:textId="5AC74058" w:rsidR="00E743DB" w:rsidRDefault="00E743DB" w:rsidP="00E743DB">
      <w:pPr>
        <w:rPr>
          <w:rFonts w:asciiTheme="majorHAnsi" w:hAnsiTheme="majorHAnsi"/>
        </w:rPr>
      </w:pPr>
      <w:r w:rsidRPr="00FD5178">
        <w:rPr>
          <w:rFonts w:asciiTheme="majorHAnsi" w:hAnsiTheme="majorHAnsi"/>
        </w:rPr>
        <w:t xml:space="preserve">Table </w:t>
      </w:r>
      <w:r>
        <w:rPr>
          <w:rFonts w:asciiTheme="majorHAnsi" w:hAnsiTheme="majorHAnsi"/>
        </w:rPr>
        <w:t>2</w:t>
      </w:r>
      <w:r w:rsidR="004E5F0A">
        <w:rPr>
          <w:rFonts w:asciiTheme="majorHAnsi" w:hAnsiTheme="majorHAnsi"/>
        </w:rPr>
        <w:t>3</w:t>
      </w:r>
      <w:r w:rsidRPr="00FD5178">
        <w:rPr>
          <w:rFonts w:asciiTheme="majorHAnsi" w:hAnsiTheme="majorHAnsi"/>
        </w:rPr>
        <w:t>. Data Validation Quality Control: Sediment Toxicity</w:t>
      </w:r>
      <w:r>
        <w:rPr>
          <w:rFonts w:asciiTheme="majorHAnsi" w:hAnsiTheme="majorHAnsi"/>
        </w:rPr>
        <w:t xml:space="preserve"> …………………………………………………</w:t>
      </w:r>
      <w:proofErr w:type="gramStart"/>
      <w:r>
        <w:rPr>
          <w:rFonts w:asciiTheme="majorHAnsi" w:hAnsiTheme="majorHAnsi"/>
        </w:rPr>
        <w:t>…..</w:t>
      </w:r>
      <w:proofErr w:type="gramEnd"/>
      <w:r w:rsidR="004E5F0A">
        <w:rPr>
          <w:rFonts w:asciiTheme="majorHAnsi" w:hAnsiTheme="majorHAnsi"/>
        </w:rPr>
        <w:t>3</w:t>
      </w:r>
      <w:r w:rsidR="00400020">
        <w:rPr>
          <w:rFonts w:asciiTheme="majorHAnsi" w:hAnsiTheme="majorHAnsi"/>
        </w:rPr>
        <w:t>6</w:t>
      </w:r>
    </w:p>
    <w:p w14:paraId="0C5C6966" w14:textId="77777777" w:rsidR="00EA0BF3" w:rsidRDefault="00EA0BF3" w:rsidP="00EA0BF3">
      <w:pPr>
        <w:rPr>
          <w:rFonts w:asciiTheme="majorHAnsi" w:hAnsiTheme="majorHAnsi"/>
        </w:rPr>
      </w:pPr>
    </w:p>
    <w:p w14:paraId="684BB00F" w14:textId="77777777" w:rsidR="00EA0BF3" w:rsidRDefault="00EA0BF3" w:rsidP="00EA0BF3">
      <w:pPr>
        <w:rPr>
          <w:rFonts w:asciiTheme="majorHAnsi" w:hAnsiTheme="majorHAnsi"/>
        </w:rPr>
      </w:pPr>
    </w:p>
    <w:p w14:paraId="61C4D460" w14:textId="77777777" w:rsidR="00EA0BF3" w:rsidRDefault="004E5F0A" w:rsidP="004E5F0A">
      <w:pPr>
        <w:pStyle w:val="Heading2"/>
        <w:rPr>
          <w:lang w:eastAsia="ja-JP"/>
        </w:rPr>
      </w:pPr>
      <w:bookmarkStart w:id="4" w:name="_Toc41675691"/>
      <w:r w:rsidRPr="00570F25">
        <w:rPr>
          <w:lang w:eastAsia="ja-JP"/>
        </w:rPr>
        <w:t xml:space="preserve">List of </w:t>
      </w:r>
      <w:r>
        <w:rPr>
          <w:lang w:eastAsia="ja-JP"/>
        </w:rPr>
        <w:t>Figures</w:t>
      </w:r>
      <w:bookmarkEnd w:id="4"/>
    </w:p>
    <w:p w14:paraId="482F9891" w14:textId="4696785D" w:rsidR="004E5F0A" w:rsidRDefault="004E5F0A" w:rsidP="004E5F0A">
      <w:pPr>
        <w:rPr>
          <w:rFonts w:asciiTheme="majorHAnsi" w:hAnsiTheme="majorHAnsi"/>
        </w:rPr>
      </w:pPr>
      <w:r>
        <w:rPr>
          <w:rFonts w:asciiTheme="majorHAnsi" w:hAnsiTheme="majorHAnsi"/>
        </w:rPr>
        <w:t>Figure 1</w:t>
      </w:r>
      <w:r w:rsidRPr="009359F3">
        <w:rPr>
          <w:rFonts w:asciiTheme="majorHAnsi" w:hAnsiTheme="majorHAnsi"/>
        </w:rPr>
        <w:t xml:space="preserve">. </w:t>
      </w:r>
      <w:r>
        <w:rPr>
          <w:rFonts w:asciiTheme="majorHAnsi" w:hAnsiTheme="majorHAnsi"/>
        </w:rPr>
        <w:t>Organizational Chart ………………………………</w:t>
      </w:r>
      <w:proofErr w:type="gramStart"/>
      <w:r>
        <w:rPr>
          <w:rFonts w:asciiTheme="majorHAnsi" w:hAnsiTheme="majorHAnsi"/>
        </w:rPr>
        <w:t>…..</w:t>
      </w:r>
      <w:proofErr w:type="gramEnd"/>
      <w:r>
        <w:rPr>
          <w:rFonts w:asciiTheme="majorHAnsi" w:hAnsiTheme="majorHAnsi"/>
        </w:rPr>
        <w:t>………………..…………………..….………………….….</w:t>
      </w:r>
      <w:r w:rsidR="00400020">
        <w:rPr>
          <w:rFonts w:asciiTheme="majorHAnsi" w:hAnsiTheme="majorHAnsi"/>
        </w:rPr>
        <w:t>.9</w:t>
      </w:r>
    </w:p>
    <w:p w14:paraId="64FCCBEA" w14:textId="319DF3F7" w:rsidR="004E5F0A" w:rsidRDefault="004E5F0A" w:rsidP="004E5F0A">
      <w:pPr>
        <w:rPr>
          <w:rFonts w:asciiTheme="majorHAnsi" w:hAnsiTheme="majorHAnsi"/>
        </w:rPr>
      </w:pPr>
      <w:r>
        <w:rPr>
          <w:rFonts w:asciiTheme="majorHAnsi" w:hAnsiTheme="majorHAnsi"/>
        </w:rPr>
        <w:t>Figure</w:t>
      </w:r>
      <w:r w:rsidRPr="001E2FE4">
        <w:rPr>
          <w:rFonts w:asciiTheme="majorHAnsi" w:hAnsiTheme="majorHAnsi"/>
        </w:rPr>
        <w:t xml:space="preserve"> </w:t>
      </w:r>
      <w:r>
        <w:rPr>
          <w:rFonts w:asciiTheme="majorHAnsi" w:hAnsiTheme="majorHAnsi"/>
        </w:rPr>
        <w:t>2. Map of Survey Sites ……… ………………………......………………….………………….………………………</w:t>
      </w:r>
      <w:r w:rsidR="00400020">
        <w:rPr>
          <w:rFonts w:asciiTheme="majorHAnsi" w:hAnsiTheme="majorHAnsi"/>
        </w:rPr>
        <w:t>10</w:t>
      </w:r>
    </w:p>
    <w:p w14:paraId="678259FB" w14:textId="0EC2EAAC" w:rsidR="004E5F0A" w:rsidRDefault="004E5F0A" w:rsidP="004E5F0A">
      <w:pPr>
        <w:rPr>
          <w:rFonts w:asciiTheme="majorHAnsi" w:hAnsiTheme="majorHAnsi"/>
        </w:rPr>
      </w:pPr>
    </w:p>
    <w:p w14:paraId="66B17EF5" w14:textId="382B5F84" w:rsidR="004E5F0A" w:rsidRDefault="004E5F0A" w:rsidP="004E5F0A">
      <w:pPr>
        <w:rPr>
          <w:rFonts w:asciiTheme="majorHAnsi" w:hAnsiTheme="majorHAnsi"/>
        </w:rPr>
      </w:pPr>
    </w:p>
    <w:p w14:paraId="72FC234A" w14:textId="27390741" w:rsidR="004E5F0A" w:rsidRDefault="004E5F0A" w:rsidP="004E5F0A">
      <w:pPr>
        <w:rPr>
          <w:rFonts w:asciiTheme="majorHAnsi" w:hAnsiTheme="majorHAnsi"/>
        </w:rPr>
      </w:pPr>
    </w:p>
    <w:p w14:paraId="51D805D4" w14:textId="1B83E1D5" w:rsidR="004E5F0A" w:rsidRDefault="004E5F0A" w:rsidP="004E5F0A">
      <w:pPr>
        <w:rPr>
          <w:rFonts w:asciiTheme="majorHAnsi" w:hAnsiTheme="majorHAnsi"/>
        </w:rPr>
      </w:pPr>
    </w:p>
    <w:p w14:paraId="2D7B7568" w14:textId="7453E621" w:rsidR="00400020" w:rsidRDefault="00400020" w:rsidP="004E5F0A">
      <w:pPr>
        <w:rPr>
          <w:rFonts w:asciiTheme="majorHAnsi" w:hAnsiTheme="majorHAnsi"/>
        </w:rPr>
      </w:pPr>
    </w:p>
    <w:p w14:paraId="51B0678A" w14:textId="77777777" w:rsidR="00400020" w:rsidRDefault="00400020" w:rsidP="004E5F0A">
      <w:pPr>
        <w:rPr>
          <w:rFonts w:asciiTheme="majorHAnsi" w:hAnsiTheme="majorHAnsi"/>
        </w:rPr>
      </w:pPr>
    </w:p>
    <w:p w14:paraId="6C23BC71" w14:textId="7780F42B" w:rsidR="004E5F0A" w:rsidRDefault="004E5F0A" w:rsidP="004E5F0A">
      <w:pPr>
        <w:rPr>
          <w:rFonts w:asciiTheme="majorHAnsi" w:hAnsiTheme="majorHAnsi"/>
        </w:rPr>
      </w:pPr>
    </w:p>
    <w:p w14:paraId="29240A10" w14:textId="66A2C5C7" w:rsidR="00400020" w:rsidRDefault="00400020" w:rsidP="004E5F0A">
      <w:pPr>
        <w:rPr>
          <w:rFonts w:asciiTheme="majorHAnsi" w:hAnsiTheme="majorHAnsi"/>
        </w:rPr>
      </w:pPr>
    </w:p>
    <w:p w14:paraId="0D8A4574" w14:textId="0C9724AC" w:rsidR="00400020" w:rsidRDefault="00400020" w:rsidP="004E5F0A">
      <w:pPr>
        <w:rPr>
          <w:rFonts w:asciiTheme="majorHAnsi" w:hAnsiTheme="majorHAnsi"/>
        </w:rPr>
      </w:pPr>
    </w:p>
    <w:p w14:paraId="1D66906F" w14:textId="02BFC3C6" w:rsidR="00400020" w:rsidRDefault="00400020" w:rsidP="004E5F0A">
      <w:pPr>
        <w:rPr>
          <w:rFonts w:asciiTheme="majorHAnsi" w:hAnsiTheme="majorHAnsi"/>
        </w:rPr>
      </w:pPr>
    </w:p>
    <w:p w14:paraId="11C6476B" w14:textId="7EAE8818" w:rsidR="00400020" w:rsidRDefault="00400020" w:rsidP="004E5F0A">
      <w:pPr>
        <w:rPr>
          <w:rFonts w:asciiTheme="majorHAnsi" w:hAnsiTheme="majorHAnsi"/>
        </w:rPr>
      </w:pPr>
    </w:p>
    <w:p w14:paraId="08A808B8" w14:textId="31632208" w:rsidR="00400020" w:rsidRDefault="00400020" w:rsidP="004E5F0A">
      <w:pPr>
        <w:rPr>
          <w:rFonts w:asciiTheme="majorHAnsi" w:hAnsiTheme="majorHAnsi"/>
        </w:rPr>
      </w:pPr>
    </w:p>
    <w:p w14:paraId="431D66AC" w14:textId="59F89F30" w:rsidR="00400020" w:rsidRDefault="00400020" w:rsidP="004E5F0A">
      <w:pPr>
        <w:rPr>
          <w:rFonts w:asciiTheme="majorHAnsi" w:hAnsiTheme="majorHAnsi"/>
        </w:rPr>
      </w:pPr>
    </w:p>
    <w:p w14:paraId="31FFD1F3" w14:textId="77777777" w:rsidR="00400020" w:rsidRDefault="00400020" w:rsidP="004E5F0A">
      <w:pPr>
        <w:rPr>
          <w:rFonts w:asciiTheme="majorHAnsi" w:hAnsiTheme="majorHAnsi"/>
        </w:rPr>
      </w:pPr>
    </w:p>
    <w:p w14:paraId="78CC1F8C" w14:textId="3892A5EB" w:rsidR="004E5F0A" w:rsidRDefault="004E5F0A" w:rsidP="004E5F0A">
      <w:pPr>
        <w:rPr>
          <w:rFonts w:asciiTheme="majorHAnsi" w:hAnsiTheme="majorHAnsi"/>
        </w:rPr>
      </w:pPr>
    </w:p>
    <w:p w14:paraId="6CF4068E" w14:textId="68AC5BC9" w:rsidR="004E5F0A" w:rsidRDefault="004E5F0A" w:rsidP="004E5F0A">
      <w:pPr>
        <w:rPr>
          <w:rFonts w:asciiTheme="majorHAnsi" w:hAnsiTheme="majorHAnsi"/>
        </w:rPr>
      </w:pPr>
    </w:p>
    <w:p w14:paraId="374A24EE" w14:textId="77777777" w:rsidR="004E5F0A" w:rsidRDefault="004E5F0A" w:rsidP="004E5F0A">
      <w:pPr>
        <w:rPr>
          <w:rFonts w:asciiTheme="majorHAnsi" w:hAnsiTheme="majorHAnsi"/>
        </w:rPr>
      </w:pPr>
    </w:p>
    <w:p w14:paraId="0E00C06C" w14:textId="4DE2AD93" w:rsidR="004E5F0A" w:rsidRDefault="004E5F0A" w:rsidP="004E5F0A">
      <w:pPr>
        <w:rPr>
          <w:rFonts w:asciiTheme="majorHAnsi" w:hAnsiTheme="majorHAnsi"/>
        </w:rPr>
      </w:pPr>
    </w:p>
    <w:p w14:paraId="0C29BF0A" w14:textId="77777777" w:rsidR="004E5F0A" w:rsidRDefault="004E5F0A" w:rsidP="004E5F0A">
      <w:pPr>
        <w:rPr>
          <w:rFonts w:asciiTheme="majorHAnsi" w:hAnsiTheme="majorHAnsi"/>
        </w:rPr>
      </w:pPr>
    </w:p>
    <w:p w14:paraId="6FBF68C1" w14:textId="7CC6B310" w:rsidR="004E5F0A" w:rsidRDefault="004E5F0A" w:rsidP="004E5F0A">
      <w:pPr>
        <w:rPr>
          <w:rFonts w:asciiTheme="majorHAnsi" w:hAnsiTheme="majorHAnsi"/>
        </w:rPr>
      </w:pPr>
    </w:p>
    <w:p w14:paraId="6DD06F8F" w14:textId="3E262521" w:rsidR="004E5F0A" w:rsidRDefault="004E5F0A" w:rsidP="004E5F0A">
      <w:pPr>
        <w:rPr>
          <w:rFonts w:asciiTheme="majorHAnsi" w:hAnsiTheme="majorHAnsi"/>
        </w:rPr>
      </w:pPr>
    </w:p>
    <w:p w14:paraId="586B3243" w14:textId="237414ED" w:rsidR="00400020" w:rsidRDefault="00400020" w:rsidP="004E5F0A">
      <w:pPr>
        <w:rPr>
          <w:rFonts w:asciiTheme="majorHAnsi" w:hAnsiTheme="majorHAnsi"/>
        </w:rPr>
      </w:pPr>
    </w:p>
    <w:p w14:paraId="375380BF" w14:textId="45141B76" w:rsidR="00400020" w:rsidRDefault="00400020" w:rsidP="004E5F0A">
      <w:pPr>
        <w:rPr>
          <w:rFonts w:asciiTheme="majorHAnsi" w:hAnsiTheme="majorHAnsi"/>
        </w:rPr>
      </w:pPr>
    </w:p>
    <w:p w14:paraId="2F6E632C" w14:textId="36A54929" w:rsidR="00400020" w:rsidRDefault="00400020" w:rsidP="004E5F0A">
      <w:pPr>
        <w:rPr>
          <w:rFonts w:asciiTheme="majorHAnsi" w:hAnsiTheme="majorHAnsi"/>
        </w:rPr>
      </w:pPr>
    </w:p>
    <w:p w14:paraId="7DF473FF" w14:textId="77777777" w:rsidR="00400020" w:rsidRDefault="00400020" w:rsidP="004E5F0A">
      <w:pPr>
        <w:rPr>
          <w:rFonts w:asciiTheme="majorHAnsi" w:hAnsiTheme="majorHAnsi"/>
        </w:rPr>
      </w:pPr>
    </w:p>
    <w:p w14:paraId="36E10776" w14:textId="2A166D4E" w:rsidR="005F72B8" w:rsidRPr="009359F3" w:rsidRDefault="00BC2E8A" w:rsidP="002F63B0">
      <w:pPr>
        <w:pStyle w:val="Heading1"/>
        <w:numPr>
          <w:ilvl w:val="0"/>
          <w:numId w:val="3"/>
        </w:numPr>
        <w:rPr>
          <w:rFonts w:asciiTheme="majorHAnsi" w:hAnsiTheme="majorHAnsi"/>
        </w:rPr>
      </w:pPr>
      <w:bookmarkStart w:id="5" w:name="_Toc41675692"/>
      <w:r w:rsidRPr="009359F3">
        <w:rPr>
          <w:rFonts w:asciiTheme="majorHAnsi" w:hAnsiTheme="majorHAnsi"/>
        </w:rPr>
        <w:lastRenderedPageBreak/>
        <w:t>Project Planning and Management</w:t>
      </w:r>
      <w:bookmarkEnd w:id="5"/>
    </w:p>
    <w:p w14:paraId="58A4224B" w14:textId="77777777" w:rsidR="00BC2E8A" w:rsidRDefault="00BC2E8A" w:rsidP="00A66AD9"/>
    <w:p w14:paraId="234E5538" w14:textId="53D6205B" w:rsidR="00BC2E8A" w:rsidRPr="00BC2E8A" w:rsidRDefault="00BC2E8A" w:rsidP="00BC2E8A">
      <w:pPr>
        <w:pStyle w:val="Heading2"/>
      </w:pPr>
      <w:bookmarkStart w:id="6" w:name="_Toc41675693"/>
      <w:r>
        <w:t>1.1 Introduction</w:t>
      </w:r>
      <w:bookmarkEnd w:id="6"/>
    </w:p>
    <w:p w14:paraId="71E7F835" w14:textId="6695FE6C" w:rsidR="004B47EF" w:rsidRPr="00570F25" w:rsidRDefault="004B47EF" w:rsidP="004B47EF">
      <w:pPr>
        <w:rPr>
          <w:rFonts w:asciiTheme="majorHAnsi" w:hAnsiTheme="majorHAnsi"/>
        </w:rPr>
      </w:pPr>
      <w:r w:rsidRPr="00570F25">
        <w:rPr>
          <w:rFonts w:asciiTheme="majorHAnsi" w:hAnsiTheme="majorHAnsi"/>
        </w:rPr>
        <w:t>The</w:t>
      </w:r>
      <w:r w:rsidR="000C019B">
        <w:rPr>
          <w:rFonts w:asciiTheme="majorHAnsi" w:hAnsiTheme="majorHAnsi"/>
        </w:rPr>
        <w:t xml:space="preserve"> goal</w:t>
      </w:r>
      <w:r w:rsidRPr="00570F25">
        <w:rPr>
          <w:rFonts w:asciiTheme="majorHAnsi" w:hAnsiTheme="majorHAnsi"/>
        </w:rPr>
        <w:t xml:space="preserve"> of the Massachusetts Coastal Condition Assessment (MCCA) is to monitor and assess all coastal waters of the Commonwealth of Massachusetts.  The primary objectives of the MCCA include:</w:t>
      </w:r>
    </w:p>
    <w:p w14:paraId="6B29FEE4" w14:textId="77777777" w:rsidR="004B47EF" w:rsidRPr="00570F25" w:rsidRDefault="004B47EF" w:rsidP="004B47EF">
      <w:pPr>
        <w:pStyle w:val="ListParagraph"/>
        <w:numPr>
          <w:ilvl w:val="0"/>
          <w:numId w:val="1"/>
        </w:numPr>
        <w:rPr>
          <w:rFonts w:asciiTheme="majorHAnsi" w:hAnsiTheme="majorHAnsi"/>
        </w:rPr>
      </w:pPr>
      <w:r w:rsidRPr="00570F25">
        <w:rPr>
          <w:rFonts w:asciiTheme="majorHAnsi" w:hAnsiTheme="majorHAnsi"/>
        </w:rPr>
        <w:t>Determine the percent of coastal waters that are supporting aquatic life use;</w:t>
      </w:r>
    </w:p>
    <w:p w14:paraId="45245190" w14:textId="6C911B60" w:rsidR="004B47EF" w:rsidRPr="00570F25" w:rsidRDefault="004B47EF" w:rsidP="004B47EF">
      <w:pPr>
        <w:pStyle w:val="ListParagraph"/>
        <w:numPr>
          <w:ilvl w:val="0"/>
          <w:numId w:val="1"/>
        </w:numPr>
        <w:rPr>
          <w:rFonts w:asciiTheme="majorHAnsi" w:hAnsiTheme="majorHAnsi"/>
        </w:rPr>
      </w:pPr>
      <w:r w:rsidRPr="00570F25">
        <w:rPr>
          <w:rFonts w:asciiTheme="majorHAnsi" w:hAnsiTheme="majorHAnsi"/>
        </w:rPr>
        <w:t xml:space="preserve">Determine </w:t>
      </w:r>
      <w:r w:rsidR="000925A1">
        <w:rPr>
          <w:rFonts w:asciiTheme="majorHAnsi" w:hAnsiTheme="majorHAnsi"/>
        </w:rPr>
        <w:t>if</w:t>
      </w:r>
      <w:r w:rsidRPr="00570F25">
        <w:rPr>
          <w:rFonts w:asciiTheme="majorHAnsi" w:hAnsiTheme="majorHAnsi"/>
        </w:rPr>
        <w:t xml:space="preserve"> key stressors </w:t>
      </w:r>
      <w:r w:rsidR="00574D77">
        <w:rPr>
          <w:rFonts w:asciiTheme="majorHAnsi" w:hAnsiTheme="majorHAnsi"/>
        </w:rPr>
        <w:t xml:space="preserve">are </w:t>
      </w:r>
      <w:r w:rsidRPr="00570F25">
        <w:rPr>
          <w:rFonts w:asciiTheme="majorHAnsi" w:hAnsiTheme="majorHAnsi"/>
        </w:rPr>
        <w:t>impairing aquatic life use in coastal waters.</w:t>
      </w:r>
    </w:p>
    <w:p w14:paraId="1D59C7F9" w14:textId="77777777" w:rsidR="004B47EF" w:rsidRPr="00570F25" w:rsidRDefault="004B47EF" w:rsidP="004B47EF">
      <w:pPr>
        <w:rPr>
          <w:rFonts w:asciiTheme="majorHAnsi" w:hAnsiTheme="majorHAnsi"/>
        </w:rPr>
      </w:pPr>
      <w:r w:rsidRPr="00570F25">
        <w:rPr>
          <w:rFonts w:asciiTheme="majorHAnsi" w:hAnsiTheme="majorHAnsi"/>
        </w:rPr>
        <w:t xml:space="preserve">  </w:t>
      </w:r>
    </w:p>
    <w:p w14:paraId="185959F3" w14:textId="3FA15AF4" w:rsidR="006F007D" w:rsidRDefault="006F007D" w:rsidP="00C940EE">
      <w:pPr>
        <w:autoSpaceDE w:val="0"/>
        <w:autoSpaceDN w:val="0"/>
        <w:adjustRightInd w:val="0"/>
        <w:rPr>
          <w:rFonts w:asciiTheme="majorHAnsi" w:hAnsiTheme="majorHAnsi" w:cs="Trebuchet MS"/>
          <w:color w:val="000000"/>
        </w:rPr>
      </w:pPr>
      <w:r w:rsidRPr="006F007D">
        <w:rPr>
          <w:rFonts w:asciiTheme="majorHAnsi" w:hAnsiTheme="majorHAnsi" w:cs="Trebuchet MS"/>
          <w:color w:val="000000"/>
        </w:rPr>
        <w:t xml:space="preserve">The </w:t>
      </w:r>
      <w:r>
        <w:rPr>
          <w:rFonts w:asciiTheme="majorHAnsi" w:hAnsiTheme="majorHAnsi" w:cs="Trebuchet MS"/>
          <w:color w:val="000000"/>
        </w:rPr>
        <w:t>MCCA</w:t>
      </w:r>
      <w:r w:rsidRPr="006F007D">
        <w:rPr>
          <w:rFonts w:asciiTheme="majorHAnsi" w:hAnsiTheme="majorHAnsi" w:cs="Trebuchet MS"/>
          <w:color w:val="000000"/>
        </w:rPr>
        <w:t xml:space="preserve"> is designed to be </w:t>
      </w:r>
      <w:r>
        <w:rPr>
          <w:rFonts w:asciiTheme="majorHAnsi" w:hAnsiTheme="majorHAnsi" w:cs="Trebuchet MS"/>
          <w:color w:val="000000"/>
        </w:rPr>
        <w:t xml:space="preserve">completed </w:t>
      </w:r>
      <w:r w:rsidRPr="006F007D">
        <w:rPr>
          <w:rFonts w:asciiTheme="majorHAnsi" w:hAnsiTheme="majorHAnsi" w:cs="Trebuchet MS"/>
          <w:color w:val="000000"/>
        </w:rPr>
        <w:t xml:space="preserve">during the period of June through the end of </w:t>
      </w:r>
      <w:r>
        <w:rPr>
          <w:rFonts w:asciiTheme="majorHAnsi" w:hAnsiTheme="majorHAnsi" w:cs="Trebuchet MS"/>
          <w:color w:val="000000"/>
        </w:rPr>
        <w:t xml:space="preserve">August </w:t>
      </w:r>
      <w:r w:rsidR="008E25D6">
        <w:rPr>
          <w:rFonts w:asciiTheme="majorHAnsi" w:hAnsiTheme="majorHAnsi" w:cs="Trebuchet MS"/>
          <w:color w:val="000000"/>
        </w:rPr>
        <w:t xml:space="preserve">each year </w:t>
      </w:r>
      <w:r>
        <w:rPr>
          <w:rFonts w:asciiTheme="majorHAnsi" w:hAnsiTheme="majorHAnsi" w:cs="Trebuchet MS"/>
          <w:color w:val="000000"/>
        </w:rPr>
        <w:t>between 2020 and 2023</w:t>
      </w:r>
      <w:r w:rsidRPr="006F007D">
        <w:rPr>
          <w:rFonts w:asciiTheme="majorHAnsi" w:hAnsiTheme="majorHAnsi" w:cs="Trebuchet MS"/>
          <w:color w:val="000000"/>
        </w:rPr>
        <w:t xml:space="preserve">. </w:t>
      </w:r>
      <w:r w:rsidR="00E45FB2">
        <w:rPr>
          <w:rFonts w:asciiTheme="majorHAnsi" w:hAnsiTheme="majorHAnsi" w:cs="Trebuchet MS"/>
          <w:color w:val="000000"/>
        </w:rPr>
        <w:t xml:space="preserve">The </w:t>
      </w:r>
      <w:r w:rsidR="00B3292D">
        <w:rPr>
          <w:rFonts w:asciiTheme="majorHAnsi" w:hAnsiTheme="majorHAnsi" w:cs="Trebuchet MS"/>
          <w:color w:val="000000"/>
        </w:rPr>
        <w:t>Field Crew</w:t>
      </w:r>
      <w:r w:rsidRPr="006F007D">
        <w:rPr>
          <w:rFonts w:asciiTheme="majorHAnsi" w:hAnsiTheme="majorHAnsi" w:cs="Trebuchet MS"/>
          <w:color w:val="000000"/>
        </w:rPr>
        <w:t xml:space="preserve"> collect</w:t>
      </w:r>
      <w:r w:rsidR="00E45FB2">
        <w:rPr>
          <w:rFonts w:asciiTheme="majorHAnsi" w:hAnsiTheme="majorHAnsi" w:cs="Trebuchet MS"/>
          <w:color w:val="000000"/>
        </w:rPr>
        <w:t>s</w:t>
      </w:r>
      <w:r w:rsidRPr="006F007D">
        <w:rPr>
          <w:rFonts w:asciiTheme="majorHAnsi" w:hAnsiTheme="majorHAnsi" w:cs="Trebuchet MS"/>
          <w:color w:val="000000"/>
        </w:rPr>
        <w:t xml:space="preserve"> a variety of measurements and samples from </w:t>
      </w:r>
      <w:r>
        <w:rPr>
          <w:rFonts w:asciiTheme="majorHAnsi" w:hAnsiTheme="majorHAnsi" w:cs="Trebuchet MS"/>
          <w:color w:val="000000"/>
        </w:rPr>
        <w:t xml:space="preserve">90 </w:t>
      </w:r>
      <w:r w:rsidR="0022632E">
        <w:rPr>
          <w:rFonts w:asciiTheme="majorHAnsi" w:hAnsiTheme="majorHAnsi" w:cs="Trebuchet MS"/>
          <w:color w:val="000000"/>
        </w:rPr>
        <w:t>probabilistically selected</w:t>
      </w:r>
      <w:r w:rsidRPr="006F007D">
        <w:rPr>
          <w:rFonts w:asciiTheme="majorHAnsi" w:hAnsiTheme="majorHAnsi" w:cs="Trebuchet MS"/>
          <w:color w:val="000000"/>
        </w:rPr>
        <w:t xml:space="preserve"> sampling sites that are located at </w:t>
      </w:r>
      <w:r w:rsidR="0045389A">
        <w:rPr>
          <w:rFonts w:asciiTheme="majorHAnsi" w:hAnsiTheme="majorHAnsi" w:cs="Trebuchet MS"/>
          <w:color w:val="000000"/>
        </w:rPr>
        <w:t xml:space="preserve">specific </w:t>
      </w:r>
      <w:r w:rsidR="0045389A" w:rsidRPr="006F007D">
        <w:rPr>
          <w:rFonts w:asciiTheme="majorHAnsi" w:hAnsiTheme="majorHAnsi" w:cs="Trebuchet MS"/>
          <w:color w:val="000000"/>
        </w:rPr>
        <w:t>coordinates</w:t>
      </w:r>
      <w:r w:rsidRPr="006F007D">
        <w:rPr>
          <w:rFonts w:asciiTheme="majorHAnsi" w:hAnsiTheme="majorHAnsi" w:cs="Trebuchet MS"/>
          <w:color w:val="000000"/>
        </w:rPr>
        <w:t xml:space="preserve">. </w:t>
      </w:r>
      <w:r>
        <w:rPr>
          <w:rFonts w:asciiTheme="majorHAnsi" w:hAnsiTheme="majorHAnsi" w:cs="Trebuchet MS"/>
          <w:color w:val="000000"/>
        </w:rPr>
        <w:t>15 sites will be visited monthly during 2020 (pilot year) while 25 sites will be sampled monthly during each of the succeeding years – 2021, 2022, and 2023.</w:t>
      </w:r>
    </w:p>
    <w:p w14:paraId="36DC857C" w14:textId="77777777" w:rsidR="006F007D" w:rsidRDefault="006F007D" w:rsidP="00C940EE">
      <w:pPr>
        <w:autoSpaceDE w:val="0"/>
        <w:autoSpaceDN w:val="0"/>
        <w:adjustRightInd w:val="0"/>
        <w:rPr>
          <w:rFonts w:asciiTheme="majorHAnsi" w:hAnsiTheme="majorHAnsi" w:cs="Trebuchet MS"/>
          <w:color w:val="000000"/>
        </w:rPr>
      </w:pPr>
    </w:p>
    <w:p w14:paraId="44F9C774" w14:textId="23E902CA" w:rsidR="006F007D" w:rsidRDefault="006F007D" w:rsidP="00C940EE">
      <w:pPr>
        <w:autoSpaceDE w:val="0"/>
        <w:autoSpaceDN w:val="0"/>
        <w:adjustRightInd w:val="0"/>
        <w:rPr>
          <w:rFonts w:asciiTheme="majorHAnsi" w:hAnsiTheme="majorHAnsi" w:cs="Trebuchet MS"/>
          <w:color w:val="000000"/>
        </w:rPr>
      </w:pPr>
      <w:r>
        <w:rPr>
          <w:rFonts w:asciiTheme="majorHAnsi" w:hAnsiTheme="majorHAnsi" w:cs="Trebuchet MS"/>
          <w:color w:val="000000"/>
        </w:rPr>
        <w:t xml:space="preserve">From each site, in situ water quality conditions will be measured. Water samples will be collected for analyses of chlorophyll-a, nutrients, and phytoplankton. Sediment samples will be collected to describe sediment characteristics and measure sediment chemistry and toxicity. Benthic macroinvertebrates will be collected to assess the composition and health of benthic communities in estuaries and </w:t>
      </w:r>
      <w:r w:rsidR="00BB5A3D">
        <w:rPr>
          <w:rFonts w:asciiTheme="majorHAnsi" w:hAnsiTheme="majorHAnsi" w:cs="Trebuchet MS"/>
          <w:color w:val="000000"/>
        </w:rPr>
        <w:t xml:space="preserve">in </w:t>
      </w:r>
      <w:r>
        <w:rPr>
          <w:rFonts w:asciiTheme="majorHAnsi" w:hAnsiTheme="majorHAnsi" w:cs="Trebuchet MS"/>
          <w:color w:val="000000"/>
        </w:rPr>
        <w:t xml:space="preserve">coastal areas. </w:t>
      </w:r>
    </w:p>
    <w:p w14:paraId="3D658C13" w14:textId="77777777" w:rsidR="006F007D" w:rsidRPr="006F007D" w:rsidRDefault="006F007D" w:rsidP="00C940EE">
      <w:pPr>
        <w:autoSpaceDE w:val="0"/>
        <w:autoSpaceDN w:val="0"/>
        <w:adjustRightInd w:val="0"/>
        <w:rPr>
          <w:rFonts w:asciiTheme="majorHAnsi" w:hAnsiTheme="majorHAnsi" w:cs="Trebuchet MS"/>
          <w:color w:val="000000"/>
        </w:rPr>
      </w:pPr>
    </w:p>
    <w:p w14:paraId="7BBB940F" w14:textId="30A83EE6" w:rsidR="0070549D" w:rsidRDefault="00BC2E8A" w:rsidP="002F63B0">
      <w:pPr>
        <w:pStyle w:val="Heading2"/>
        <w:numPr>
          <w:ilvl w:val="1"/>
          <w:numId w:val="3"/>
        </w:numPr>
        <w:ind w:left="360"/>
      </w:pPr>
      <w:bookmarkStart w:id="7" w:name="_Toc41675694"/>
      <w:r>
        <w:t>Scope of the Quality Assurance Project Plan</w:t>
      </w:r>
      <w:bookmarkEnd w:id="7"/>
    </w:p>
    <w:p w14:paraId="2ECE0526" w14:textId="139D2CAC" w:rsidR="00BC2E8A" w:rsidRDefault="00BC2E8A" w:rsidP="00BC2E8A">
      <w:pPr>
        <w:rPr>
          <w:rFonts w:asciiTheme="majorHAnsi" w:hAnsiTheme="majorHAnsi"/>
        </w:rPr>
      </w:pPr>
      <w:r w:rsidRPr="00BC2E8A">
        <w:rPr>
          <w:rFonts w:asciiTheme="majorHAnsi" w:hAnsiTheme="majorHAnsi"/>
        </w:rPr>
        <w:t xml:space="preserve">This Quality Assurance Project Plan (QAPP) addresses the data acquisition efforts of MCCA which focuses on </w:t>
      </w:r>
      <w:r w:rsidR="008E25D6">
        <w:rPr>
          <w:rFonts w:asciiTheme="majorHAnsi" w:hAnsiTheme="majorHAnsi"/>
        </w:rPr>
        <w:t>monitoring</w:t>
      </w:r>
      <w:r w:rsidRPr="00BC2E8A">
        <w:rPr>
          <w:rFonts w:asciiTheme="majorHAnsi" w:hAnsiTheme="majorHAnsi"/>
        </w:rPr>
        <w:t xml:space="preserve"> Massachusetts coast</w:t>
      </w:r>
      <w:r w:rsidR="008E25D6">
        <w:rPr>
          <w:rFonts w:asciiTheme="majorHAnsi" w:hAnsiTheme="majorHAnsi"/>
        </w:rPr>
        <w:t>al and estuarine conditions</w:t>
      </w:r>
      <w:r w:rsidRPr="00BC2E8A">
        <w:rPr>
          <w:rFonts w:asciiTheme="majorHAnsi" w:hAnsiTheme="majorHAnsi"/>
        </w:rPr>
        <w:t xml:space="preserve"> between 2020 and 2023. </w:t>
      </w:r>
      <w:r w:rsidR="00223776">
        <w:rPr>
          <w:rFonts w:asciiTheme="majorHAnsi" w:hAnsiTheme="majorHAnsi"/>
        </w:rPr>
        <w:t xml:space="preserve"> </w:t>
      </w:r>
      <w:r w:rsidR="00223776" w:rsidRPr="00223776">
        <w:rPr>
          <w:rFonts w:asciiTheme="majorHAnsi" w:hAnsiTheme="majorHAnsi"/>
        </w:rPr>
        <w:t xml:space="preserve">A comprehensive quality assurance (QA) program </w:t>
      </w:r>
      <w:r w:rsidR="00223776">
        <w:rPr>
          <w:rFonts w:asciiTheme="majorHAnsi" w:hAnsiTheme="majorHAnsi"/>
        </w:rPr>
        <w:t xml:space="preserve">is in place </w:t>
      </w:r>
      <w:r w:rsidR="00223776" w:rsidRPr="00223776">
        <w:rPr>
          <w:rFonts w:asciiTheme="majorHAnsi" w:hAnsiTheme="majorHAnsi"/>
        </w:rPr>
        <w:t>to ensure data integrity and provide support for the reliable interpretation of the findings from this project.</w:t>
      </w:r>
    </w:p>
    <w:p w14:paraId="478D6A9E" w14:textId="173FFC6D" w:rsidR="00BC2E8A" w:rsidRDefault="00BC2E8A" w:rsidP="00BC2E8A">
      <w:pPr>
        <w:rPr>
          <w:rFonts w:asciiTheme="majorHAnsi" w:hAnsiTheme="majorHAnsi"/>
        </w:rPr>
      </w:pPr>
    </w:p>
    <w:p w14:paraId="09D28BC3" w14:textId="3B5FD834" w:rsidR="00223776" w:rsidRDefault="00223776" w:rsidP="002F63B0">
      <w:pPr>
        <w:pStyle w:val="Heading2"/>
        <w:numPr>
          <w:ilvl w:val="1"/>
          <w:numId w:val="3"/>
        </w:numPr>
        <w:ind w:left="360"/>
      </w:pPr>
      <w:bookmarkStart w:id="8" w:name="_Toc41675695"/>
      <w:r>
        <w:t>Project Organization</w:t>
      </w:r>
      <w:bookmarkEnd w:id="8"/>
    </w:p>
    <w:p w14:paraId="2DA27523" w14:textId="24883348" w:rsidR="00E45FB2" w:rsidRDefault="00223776" w:rsidP="00BC2E8A">
      <w:pPr>
        <w:rPr>
          <w:rFonts w:asciiTheme="majorHAnsi" w:hAnsiTheme="majorHAnsi"/>
        </w:rPr>
      </w:pPr>
      <w:r w:rsidRPr="00223776">
        <w:rPr>
          <w:rFonts w:asciiTheme="majorHAnsi" w:hAnsiTheme="majorHAnsi"/>
        </w:rPr>
        <w:t xml:space="preserve">Overall, the project is coordinated by the </w:t>
      </w:r>
      <w:r>
        <w:rPr>
          <w:rFonts w:asciiTheme="majorHAnsi" w:hAnsiTheme="majorHAnsi"/>
        </w:rPr>
        <w:t>Massachusetts Department of Environmental Protection</w:t>
      </w:r>
      <w:r w:rsidRPr="00223776">
        <w:rPr>
          <w:rFonts w:asciiTheme="majorHAnsi" w:hAnsiTheme="majorHAnsi"/>
        </w:rPr>
        <w:t xml:space="preserve"> </w:t>
      </w:r>
      <w:r>
        <w:rPr>
          <w:rFonts w:asciiTheme="majorHAnsi" w:hAnsiTheme="majorHAnsi"/>
        </w:rPr>
        <w:t xml:space="preserve">(MassDEP) </w:t>
      </w:r>
      <w:r w:rsidR="0022632E" w:rsidRPr="00223776">
        <w:rPr>
          <w:rFonts w:asciiTheme="majorHAnsi" w:hAnsiTheme="majorHAnsi"/>
        </w:rPr>
        <w:t>with Massachusetts</w:t>
      </w:r>
      <w:r>
        <w:rPr>
          <w:rFonts w:asciiTheme="majorHAnsi" w:hAnsiTheme="majorHAnsi"/>
        </w:rPr>
        <w:t xml:space="preserve"> Bays National Estuary Partnership (MassBays)</w:t>
      </w:r>
      <w:r w:rsidR="0022632E">
        <w:rPr>
          <w:rFonts w:asciiTheme="majorHAnsi" w:hAnsiTheme="majorHAnsi"/>
        </w:rPr>
        <w:t>. MassBays is responsible</w:t>
      </w:r>
      <w:r w:rsidR="00A8346E">
        <w:rPr>
          <w:rFonts w:asciiTheme="majorHAnsi" w:hAnsiTheme="majorHAnsi"/>
        </w:rPr>
        <w:t xml:space="preserve"> </w:t>
      </w:r>
      <w:r w:rsidR="00551061">
        <w:rPr>
          <w:rFonts w:asciiTheme="majorHAnsi" w:hAnsiTheme="majorHAnsi"/>
        </w:rPr>
        <w:t>for coordinating sample collection and analyses</w:t>
      </w:r>
      <w:r w:rsidR="008E25D6">
        <w:rPr>
          <w:rFonts w:asciiTheme="majorHAnsi" w:hAnsiTheme="majorHAnsi"/>
        </w:rPr>
        <w:t xml:space="preserve">. MassBays is hosted by </w:t>
      </w:r>
      <w:r>
        <w:rPr>
          <w:rFonts w:asciiTheme="majorHAnsi" w:hAnsiTheme="majorHAnsi"/>
        </w:rPr>
        <w:t>the Massachusetts Office of Coastal Zone Management</w:t>
      </w:r>
      <w:r w:rsidR="00E45FB2">
        <w:rPr>
          <w:rFonts w:asciiTheme="majorHAnsi" w:hAnsiTheme="majorHAnsi"/>
        </w:rPr>
        <w:t>.</w:t>
      </w:r>
      <w:r>
        <w:rPr>
          <w:rFonts w:asciiTheme="majorHAnsi" w:hAnsiTheme="majorHAnsi"/>
        </w:rPr>
        <w:t xml:space="preserve"> </w:t>
      </w:r>
      <w:r w:rsidRPr="00223776">
        <w:rPr>
          <w:rFonts w:asciiTheme="majorHAnsi" w:hAnsiTheme="majorHAnsi"/>
        </w:rPr>
        <w:t>MassDEP</w:t>
      </w:r>
      <w:r>
        <w:rPr>
          <w:rFonts w:asciiTheme="majorHAnsi" w:hAnsiTheme="majorHAnsi"/>
        </w:rPr>
        <w:t xml:space="preserve"> and MassBays have each identified a Project Co-Lead</w:t>
      </w:r>
      <w:r w:rsidR="00E45FB2">
        <w:rPr>
          <w:rFonts w:asciiTheme="majorHAnsi" w:hAnsiTheme="majorHAnsi"/>
        </w:rPr>
        <w:t>. The Project Co-Leads will</w:t>
      </w:r>
      <w:r>
        <w:rPr>
          <w:rFonts w:asciiTheme="majorHAnsi" w:hAnsiTheme="majorHAnsi"/>
        </w:rPr>
        <w:t xml:space="preserve"> coordinate </w:t>
      </w:r>
      <w:r w:rsidR="00E45FB2">
        <w:rPr>
          <w:rFonts w:asciiTheme="majorHAnsi" w:hAnsiTheme="majorHAnsi"/>
        </w:rPr>
        <w:t xml:space="preserve">the </w:t>
      </w:r>
      <w:r w:rsidR="00762BB4">
        <w:rPr>
          <w:rFonts w:asciiTheme="majorHAnsi" w:hAnsiTheme="majorHAnsi"/>
        </w:rPr>
        <w:t>MCCA,</w:t>
      </w:r>
      <w:r>
        <w:rPr>
          <w:rFonts w:asciiTheme="majorHAnsi" w:hAnsiTheme="majorHAnsi"/>
        </w:rPr>
        <w:t xml:space="preserve"> including planning and preparing for implementation of the </w:t>
      </w:r>
      <w:r w:rsidR="00E45FB2">
        <w:rPr>
          <w:rFonts w:asciiTheme="majorHAnsi" w:hAnsiTheme="majorHAnsi"/>
        </w:rPr>
        <w:t>survey</w:t>
      </w:r>
      <w:r>
        <w:rPr>
          <w:rFonts w:asciiTheme="majorHAnsi" w:hAnsiTheme="majorHAnsi"/>
        </w:rPr>
        <w:t xml:space="preserve">, overseeing the work of the contractor, and </w:t>
      </w:r>
      <w:r w:rsidR="008E25D6">
        <w:rPr>
          <w:rFonts w:asciiTheme="majorHAnsi" w:hAnsiTheme="majorHAnsi"/>
        </w:rPr>
        <w:t xml:space="preserve">conducting </w:t>
      </w:r>
      <w:r>
        <w:rPr>
          <w:rFonts w:asciiTheme="majorHAnsi" w:hAnsiTheme="majorHAnsi"/>
        </w:rPr>
        <w:t>overall data management, analysis and report writing</w:t>
      </w:r>
      <w:r w:rsidRPr="00223776">
        <w:rPr>
          <w:rFonts w:asciiTheme="majorHAnsi" w:hAnsiTheme="majorHAnsi"/>
        </w:rPr>
        <w:t xml:space="preserve">. </w:t>
      </w:r>
    </w:p>
    <w:p w14:paraId="2E3CB065" w14:textId="77777777" w:rsidR="00E45FB2" w:rsidRDefault="00E45FB2" w:rsidP="00BC2E8A">
      <w:pPr>
        <w:rPr>
          <w:rFonts w:asciiTheme="majorHAnsi" w:hAnsiTheme="majorHAnsi"/>
        </w:rPr>
      </w:pPr>
    </w:p>
    <w:p w14:paraId="0CC3B0F3" w14:textId="7A85A4C3" w:rsidR="00BC2E8A" w:rsidRDefault="00223776" w:rsidP="00BC2E8A">
      <w:pPr>
        <w:rPr>
          <w:rFonts w:asciiTheme="majorHAnsi" w:hAnsiTheme="majorHAnsi"/>
        </w:rPr>
      </w:pPr>
      <w:r w:rsidRPr="00223776">
        <w:rPr>
          <w:rFonts w:asciiTheme="majorHAnsi" w:hAnsiTheme="majorHAnsi"/>
        </w:rPr>
        <w:t xml:space="preserve">Contractor support </w:t>
      </w:r>
      <w:r>
        <w:rPr>
          <w:rFonts w:asciiTheme="majorHAnsi" w:hAnsiTheme="majorHAnsi"/>
        </w:rPr>
        <w:t xml:space="preserve">for the field work and laboratory work </w:t>
      </w:r>
      <w:r w:rsidRPr="00223776">
        <w:rPr>
          <w:rFonts w:asciiTheme="majorHAnsi" w:hAnsiTheme="majorHAnsi"/>
        </w:rPr>
        <w:t xml:space="preserve">is provided </w:t>
      </w:r>
      <w:r>
        <w:rPr>
          <w:rFonts w:asciiTheme="majorHAnsi" w:hAnsiTheme="majorHAnsi"/>
        </w:rPr>
        <w:t>by Normandeau Associates, Inc.</w:t>
      </w:r>
      <w:r w:rsidR="00BB5A3D">
        <w:rPr>
          <w:rFonts w:asciiTheme="majorHAnsi" w:hAnsiTheme="majorHAnsi"/>
        </w:rPr>
        <w:t xml:space="preserve"> (Normandeau).</w:t>
      </w:r>
      <w:r>
        <w:rPr>
          <w:rFonts w:asciiTheme="majorHAnsi" w:hAnsiTheme="majorHAnsi"/>
        </w:rPr>
        <w:t xml:space="preserve">  The c</w:t>
      </w:r>
      <w:r w:rsidRPr="00223776">
        <w:rPr>
          <w:rFonts w:asciiTheme="majorHAnsi" w:hAnsiTheme="majorHAnsi"/>
        </w:rPr>
        <w:t>ontractor</w:t>
      </w:r>
      <w:r>
        <w:rPr>
          <w:rFonts w:asciiTheme="majorHAnsi" w:hAnsiTheme="majorHAnsi"/>
        </w:rPr>
        <w:t xml:space="preserve"> and its sub-contractors</w:t>
      </w:r>
      <w:r w:rsidRPr="00223776">
        <w:rPr>
          <w:rFonts w:asciiTheme="majorHAnsi" w:hAnsiTheme="majorHAnsi"/>
        </w:rPr>
        <w:t xml:space="preserve"> </w:t>
      </w:r>
      <w:r w:rsidR="00E45FB2">
        <w:rPr>
          <w:rFonts w:asciiTheme="majorHAnsi" w:hAnsiTheme="majorHAnsi"/>
        </w:rPr>
        <w:t xml:space="preserve">(laboratories) </w:t>
      </w:r>
      <w:r w:rsidRPr="00223776">
        <w:rPr>
          <w:rFonts w:asciiTheme="majorHAnsi" w:hAnsiTheme="majorHAnsi"/>
        </w:rPr>
        <w:t xml:space="preserve">will provide support </w:t>
      </w:r>
      <w:r>
        <w:rPr>
          <w:rFonts w:asciiTheme="majorHAnsi" w:hAnsiTheme="majorHAnsi"/>
        </w:rPr>
        <w:t>for</w:t>
      </w:r>
      <w:r w:rsidRPr="00223776">
        <w:rPr>
          <w:rFonts w:asciiTheme="majorHAnsi" w:hAnsiTheme="majorHAnsi"/>
        </w:rPr>
        <w:t xml:space="preserve"> implementing the survey, sampling and laboratory processing. </w:t>
      </w:r>
      <w:r w:rsidR="00E45FB2">
        <w:rPr>
          <w:rFonts w:asciiTheme="majorHAnsi" w:hAnsiTheme="majorHAnsi"/>
        </w:rPr>
        <w:t xml:space="preserve">For the purpose of this document, Project Manager and </w:t>
      </w:r>
      <w:r w:rsidR="00B3292D">
        <w:rPr>
          <w:rFonts w:asciiTheme="majorHAnsi" w:hAnsiTheme="majorHAnsi"/>
        </w:rPr>
        <w:t>Field Crew</w:t>
      </w:r>
      <w:r w:rsidR="00E45FB2">
        <w:rPr>
          <w:rFonts w:asciiTheme="majorHAnsi" w:hAnsiTheme="majorHAnsi"/>
        </w:rPr>
        <w:t xml:space="preserve"> will refer to the lead staff person and the </w:t>
      </w:r>
      <w:r w:rsidR="00B3292D">
        <w:rPr>
          <w:rFonts w:asciiTheme="majorHAnsi" w:hAnsiTheme="majorHAnsi"/>
        </w:rPr>
        <w:t>Field Crew</w:t>
      </w:r>
      <w:r w:rsidR="00E45FB2">
        <w:rPr>
          <w:rFonts w:asciiTheme="majorHAnsi" w:hAnsiTheme="majorHAnsi"/>
        </w:rPr>
        <w:t xml:space="preserve"> respectively, </w:t>
      </w:r>
      <w:r w:rsidR="00E45FB2">
        <w:rPr>
          <w:rFonts w:asciiTheme="majorHAnsi" w:hAnsiTheme="majorHAnsi"/>
        </w:rPr>
        <w:lastRenderedPageBreak/>
        <w:t>as identified by Normandeau. Sub-contracting laboratories include Alpha Analytics and Enthalpy Analytic</w:t>
      </w:r>
      <w:r w:rsidR="00A46C12">
        <w:rPr>
          <w:rFonts w:asciiTheme="majorHAnsi" w:hAnsiTheme="majorHAnsi"/>
        </w:rPr>
        <w:t>al</w:t>
      </w:r>
      <w:r w:rsidR="00E45FB2">
        <w:rPr>
          <w:rFonts w:asciiTheme="majorHAnsi" w:hAnsiTheme="majorHAnsi"/>
        </w:rPr>
        <w:t>.</w:t>
      </w:r>
    </w:p>
    <w:p w14:paraId="7233301B" w14:textId="30C96A41" w:rsidR="00223776" w:rsidRDefault="00223776" w:rsidP="00BC2E8A">
      <w:pPr>
        <w:rPr>
          <w:rFonts w:asciiTheme="majorHAnsi" w:hAnsiTheme="majorHAnsi"/>
        </w:rPr>
      </w:pPr>
    </w:p>
    <w:p w14:paraId="39FE0F90" w14:textId="042BC1FF" w:rsidR="00223776" w:rsidRPr="00223776" w:rsidRDefault="00223776" w:rsidP="00BC2E8A">
      <w:pPr>
        <w:rPr>
          <w:rFonts w:asciiTheme="majorHAnsi" w:hAnsiTheme="majorHAnsi"/>
        </w:rPr>
      </w:pPr>
      <w:r w:rsidRPr="00A73401">
        <w:rPr>
          <w:rFonts w:asciiTheme="majorHAnsi" w:hAnsiTheme="majorHAnsi"/>
          <w:highlight w:val="yellow"/>
        </w:rPr>
        <w:t>Figure</w:t>
      </w:r>
      <w:r w:rsidR="0020541C">
        <w:rPr>
          <w:rFonts w:asciiTheme="majorHAnsi" w:hAnsiTheme="majorHAnsi"/>
          <w:highlight w:val="yellow"/>
        </w:rPr>
        <w:t xml:space="preserve"> 1</w:t>
      </w:r>
      <w:r w:rsidR="00A73401" w:rsidRPr="00A73401">
        <w:rPr>
          <w:rFonts w:asciiTheme="majorHAnsi" w:hAnsiTheme="majorHAnsi"/>
          <w:highlight w:val="yellow"/>
        </w:rPr>
        <w:t>: organizational chart</w:t>
      </w:r>
    </w:p>
    <w:p w14:paraId="02ED030B" w14:textId="76FF1198" w:rsidR="00BC2E8A" w:rsidRDefault="00BC2E8A" w:rsidP="004B47EF">
      <w:pPr>
        <w:rPr>
          <w:rFonts w:asciiTheme="majorHAnsi" w:hAnsiTheme="majorHAnsi"/>
          <w:strike/>
        </w:rPr>
      </w:pPr>
    </w:p>
    <w:p w14:paraId="3252D9BF" w14:textId="2F785306" w:rsidR="00E45FB2" w:rsidRDefault="00E45FB2" w:rsidP="004B47EF">
      <w:pPr>
        <w:rPr>
          <w:rFonts w:asciiTheme="majorHAnsi" w:hAnsiTheme="majorHAnsi"/>
          <w:strike/>
        </w:rPr>
      </w:pPr>
    </w:p>
    <w:p w14:paraId="3615D077" w14:textId="457B59AA" w:rsidR="00E45FB2" w:rsidRDefault="00E45FB2" w:rsidP="004B47EF">
      <w:pPr>
        <w:rPr>
          <w:rFonts w:asciiTheme="majorHAnsi" w:hAnsiTheme="majorHAnsi"/>
          <w:strike/>
        </w:rPr>
      </w:pPr>
    </w:p>
    <w:p w14:paraId="282BB2B7" w14:textId="1A1859F7" w:rsidR="00E45FB2" w:rsidRDefault="00E45FB2" w:rsidP="004B47EF">
      <w:pPr>
        <w:rPr>
          <w:rFonts w:asciiTheme="majorHAnsi" w:hAnsiTheme="majorHAnsi"/>
          <w:strike/>
        </w:rPr>
      </w:pPr>
    </w:p>
    <w:p w14:paraId="3340156C" w14:textId="18240A41" w:rsidR="00E45FB2" w:rsidRDefault="00E45FB2" w:rsidP="004B47EF">
      <w:pPr>
        <w:rPr>
          <w:rFonts w:asciiTheme="majorHAnsi" w:hAnsiTheme="majorHAnsi"/>
          <w:strike/>
        </w:rPr>
      </w:pPr>
    </w:p>
    <w:p w14:paraId="39AA22D3" w14:textId="4F06CFDE" w:rsidR="0022632E" w:rsidRDefault="0022632E" w:rsidP="004B47EF">
      <w:pPr>
        <w:rPr>
          <w:rFonts w:asciiTheme="majorHAnsi" w:hAnsiTheme="majorHAnsi"/>
          <w:strike/>
        </w:rPr>
      </w:pPr>
    </w:p>
    <w:p w14:paraId="536161F9" w14:textId="59F85DA1" w:rsidR="0022632E" w:rsidRDefault="0022632E" w:rsidP="004B47EF">
      <w:pPr>
        <w:rPr>
          <w:rFonts w:asciiTheme="majorHAnsi" w:hAnsiTheme="majorHAnsi"/>
          <w:strike/>
        </w:rPr>
      </w:pPr>
    </w:p>
    <w:p w14:paraId="282CD0F7" w14:textId="5A5967A6" w:rsidR="0022632E" w:rsidRDefault="0022632E" w:rsidP="004B47EF">
      <w:pPr>
        <w:rPr>
          <w:rFonts w:asciiTheme="majorHAnsi" w:hAnsiTheme="majorHAnsi"/>
          <w:strike/>
        </w:rPr>
      </w:pPr>
    </w:p>
    <w:p w14:paraId="32EA35EE" w14:textId="7E0A0ABD" w:rsidR="0022632E" w:rsidRDefault="0022632E" w:rsidP="004B47EF">
      <w:pPr>
        <w:rPr>
          <w:rFonts w:asciiTheme="majorHAnsi" w:hAnsiTheme="majorHAnsi"/>
          <w:strike/>
        </w:rPr>
      </w:pPr>
    </w:p>
    <w:p w14:paraId="624AF78F" w14:textId="71080F60" w:rsidR="0022632E" w:rsidRDefault="0022632E" w:rsidP="004B47EF">
      <w:pPr>
        <w:rPr>
          <w:rFonts w:asciiTheme="majorHAnsi" w:hAnsiTheme="majorHAnsi"/>
          <w:strike/>
        </w:rPr>
      </w:pPr>
    </w:p>
    <w:p w14:paraId="5D42BB54" w14:textId="64195D41" w:rsidR="0022632E" w:rsidRDefault="0022632E" w:rsidP="004B47EF">
      <w:pPr>
        <w:rPr>
          <w:rFonts w:asciiTheme="majorHAnsi" w:hAnsiTheme="majorHAnsi"/>
          <w:strike/>
        </w:rPr>
      </w:pPr>
    </w:p>
    <w:p w14:paraId="3C1B7B5A" w14:textId="05580563" w:rsidR="0022632E" w:rsidRDefault="0022632E" w:rsidP="004B47EF">
      <w:pPr>
        <w:rPr>
          <w:rFonts w:asciiTheme="majorHAnsi" w:hAnsiTheme="majorHAnsi"/>
          <w:strike/>
        </w:rPr>
      </w:pPr>
    </w:p>
    <w:p w14:paraId="1CD36AB4" w14:textId="77777777" w:rsidR="0022632E" w:rsidRDefault="0022632E" w:rsidP="004B47EF">
      <w:pPr>
        <w:rPr>
          <w:rFonts w:asciiTheme="majorHAnsi" w:hAnsiTheme="majorHAnsi"/>
          <w:strike/>
        </w:rPr>
      </w:pPr>
    </w:p>
    <w:p w14:paraId="1A4FAF70" w14:textId="77777777" w:rsidR="0022632E" w:rsidRDefault="0022632E" w:rsidP="004B47EF">
      <w:pPr>
        <w:rPr>
          <w:rFonts w:asciiTheme="majorHAnsi" w:hAnsiTheme="majorHAnsi"/>
          <w:strike/>
        </w:rPr>
      </w:pPr>
    </w:p>
    <w:p w14:paraId="04EF136F" w14:textId="7F02FCAD" w:rsidR="00E45FB2" w:rsidRDefault="00E45FB2" w:rsidP="004B47EF">
      <w:pPr>
        <w:rPr>
          <w:rFonts w:asciiTheme="majorHAnsi" w:hAnsiTheme="majorHAnsi"/>
          <w:strike/>
        </w:rPr>
      </w:pPr>
    </w:p>
    <w:p w14:paraId="30A467D1" w14:textId="21631C1C" w:rsidR="00E45FB2" w:rsidRDefault="00E45FB2" w:rsidP="004B47EF">
      <w:pPr>
        <w:rPr>
          <w:rFonts w:asciiTheme="majorHAnsi" w:hAnsiTheme="majorHAnsi"/>
          <w:strike/>
        </w:rPr>
      </w:pPr>
    </w:p>
    <w:p w14:paraId="723A2EB8" w14:textId="59F49EB8" w:rsidR="00E45FB2" w:rsidRDefault="00E45FB2" w:rsidP="004B47EF">
      <w:pPr>
        <w:rPr>
          <w:rFonts w:asciiTheme="majorHAnsi" w:hAnsiTheme="majorHAnsi"/>
          <w:strike/>
        </w:rPr>
      </w:pPr>
    </w:p>
    <w:p w14:paraId="1879DF6C" w14:textId="4966A779" w:rsidR="0022632E" w:rsidRDefault="0022632E" w:rsidP="004B47EF">
      <w:pPr>
        <w:rPr>
          <w:rFonts w:asciiTheme="majorHAnsi" w:hAnsiTheme="majorHAnsi"/>
          <w:strike/>
        </w:rPr>
      </w:pPr>
    </w:p>
    <w:p w14:paraId="02339DCF" w14:textId="1139C14E" w:rsidR="0022632E" w:rsidRDefault="0022632E" w:rsidP="004B47EF">
      <w:pPr>
        <w:rPr>
          <w:rFonts w:asciiTheme="majorHAnsi" w:hAnsiTheme="majorHAnsi"/>
          <w:strike/>
        </w:rPr>
      </w:pPr>
    </w:p>
    <w:p w14:paraId="6FB97C2A" w14:textId="39DD5C42" w:rsidR="0022632E" w:rsidRDefault="0022632E" w:rsidP="004B47EF">
      <w:pPr>
        <w:rPr>
          <w:rFonts w:asciiTheme="majorHAnsi" w:hAnsiTheme="majorHAnsi"/>
          <w:strike/>
        </w:rPr>
      </w:pPr>
    </w:p>
    <w:p w14:paraId="7C291355" w14:textId="77777777" w:rsidR="0022632E" w:rsidRDefault="0022632E" w:rsidP="004B47EF">
      <w:pPr>
        <w:rPr>
          <w:rFonts w:asciiTheme="majorHAnsi" w:hAnsiTheme="majorHAnsi"/>
          <w:strike/>
        </w:rPr>
      </w:pPr>
    </w:p>
    <w:p w14:paraId="54597CB0" w14:textId="0811537E" w:rsidR="0022632E" w:rsidRDefault="0022632E" w:rsidP="004B47EF">
      <w:pPr>
        <w:rPr>
          <w:rFonts w:asciiTheme="majorHAnsi" w:hAnsiTheme="majorHAnsi"/>
          <w:strike/>
        </w:rPr>
      </w:pPr>
    </w:p>
    <w:p w14:paraId="1BBCBD4D" w14:textId="32B6F31D" w:rsidR="0022632E" w:rsidRDefault="0022632E" w:rsidP="004B47EF">
      <w:pPr>
        <w:rPr>
          <w:rFonts w:asciiTheme="majorHAnsi" w:hAnsiTheme="majorHAnsi"/>
          <w:strike/>
        </w:rPr>
      </w:pPr>
    </w:p>
    <w:p w14:paraId="2F996598" w14:textId="2ADB4BB1" w:rsidR="0022632E" w:rsidRDefault="0022632E" w:rsidP="004B47EF">
      <w:pPr>
        <w:rPr>
          <w:rFonts w:asciiTheme="majorHAnsi" w:hAnsiTheme="majorHAnsi"/>
          <w:strike/>
        </w:rPr>
      </w:pPr>
    </w:p>
    <w:p w14:paraId="39F3861D" w14:textId="4E6CE4F2" w:rsidR="0022632E" w:rsidRDefault="0022632E" w:rsidP="004B47EF">
      <w:pPr>
        <w:rPr>
          <w:rFonts w:asciiTheme="majorHAnsi" w:hAnsiTheme="majorHAnsi"/>
          <w:strike/>
        </w:rPr>
      </w:pPr>
    </w:p>
    <w:p w14:paraId="4297ECA8" w14:textId="35FD5FF8" w:rsidR="0022632E" w:rsidRDefault="0022632E" w:rsidP="004B47EF">
      <w:pPr>
        <w:rPr>
          <w:rFonts w:asciiTheme="majorHAnsi" w:hAnsiTheme="majorHAnsi"/>
          <w:strike/>
        </w:rPr>
      </w:pPr>
    </w:p>
    <w:p w14:paraId="54576E0E" w14:textId="3925FB6F" w:rsidR="0022632E" w:rsidRDefault="0022632E" w:rsidP="004B47EF">
      <w:pPr>
        <w:rPr>
          <w:rFonts w:asciiTheme="majorHAnsi" w:hAnsiTheme="majorHAnsi"/>
          <w:strike/>
        </w:rPr>
      </w:pPr>
    </w:p>
    <w:p w14:paraId="012B9DD5" w14:textId="77777777" w:rsidR="0022632E" w:rsidRDefault="0022632E" w:rsidP="004B47EF">
      <w:pPr>
        <w:rPr>
          <w:rFonts w:asciiTheme="majorHAnsi" w:hAnsiTheme="majorHAnsi"/>
          <w:strike/>
        </w:rPr>
      </w:pPr>
    </w:p>
    <w:p w14:paraId="437097EC" w14:textId="51811798" w:rsidR="0022632E" w:rsidRDefault="0022632E" w:rsidP="004B47EF">
      <w:pPr>
        <w:rPr>
          <w:rFonts w:asciiTheme="majorHAnsi" w:hAnsiTheme="majorHAnsi"/>
          <w:strike/>
        </w:rPr>
      </w:pPr>
    </w:p>
    <w:p w14:paraId="6072FA68" w14:textId="77777777" w:rsidR="0022632E" w:rsidRDefault="0022632E" w:rsidP="004B47EF">
      <w:pPr>
        <w:rPr>
          <w:rFonts w:asciiTheme="majorHAnsi" w:hAnsiTheme="majorHAnsi"/>
          <w:strike/>
        </w:rPr>
      </w:pPr>
    </w:p>
    <w:p w14:paraId="3EE9C053" w14:textId="684D1667" w:rsidR="00E45FB2" w:rsidRDefault="00E45FB2" w:rsidP="004B47EF">
      <w:pPr>
        <w:rPr>
          <w:rFonts w:asciiTheme="majorHAnsi" w:hAnsiTheme="majorHAnsi"/>
          <w:strike/>
        </w:rPr>
      </w:pPr>
    </w:p>
    <w:p w14:paraId="3FC3445E" w14:textId="544631AF" w:rsidR="0070549D" w:rsidRPr="009309C9" w:rsidRDefault="00A73401" w:rsidP="009309C9">
      <w:pPr>
        <w:pStyle w:val="Heading2"/>
      </w:pPr>
      <w:bookmarkStart w:id="9" w:name="_Toc41675696"/>
      <w:r>
        <w:t>1.4</w:t>
      </w:r>
      <w:r w:rsidR="0070549D" w:rsidRPr="009309C9">
        <w:t xml:space="preserve"> </w:t>
      </w:r>
      <w:r>
        <w:t xml:space="preserve">Project </w:t>
      </w:r>
      <w:r w:rsidR="006F007D" w:rsidRPr="009309C9">
        <w:t>Design</w:t>
      </w:r>
      <w:bookmarkEnd w:id="9"/>
    </w:p>
    <w:p w14:paraId="7BC2C534" w14:textId="0719469F" w:rsidR="00DB2013" w:rsidRDefault="00DB2013" w:rsidP="00DB2013">
      <w:pPr>
        <w:rPr>
          <w:rFonts w:asciiTheme="majorHAnsi" w:hAnsiTheme="majorHAnsi"/>
        </w:rPr>
      </w:pPr>
      <w:r w:rsidRPr="00DB2013">
        <w:rPr>
          <w:rFonts w:asciiTheme="majorHAnsi" w:hAnsiTheme="majorHAnsi"/>
        </w:rPr>
        <w:t xml:space="preserve">The </w:t>
      </w:r>
      <w:r>
        <w:rPr>
          <w:rFonts w:asciiTheme="majorHAnsi" w:hAnsiTheme="majorHAnsi"/>
        </w:rPr>
        <w:t>MCCA</w:t>
      </w:r>
      <w:r w:rsidRPr="00DB2013">
        <w:rPr>
          <w:rFonts w:asciiTheme="majorHAnsi" w:hAnsiTheme="majorHAnsi"/>
        </w:rPr>
        <w:t xml:space="preserve"> is designed to be completed during the index period of June through the end of </w:t>
      </w:r>
      <w:r>
        <w:rPr>
          <w:rFonts w:asciiTheme="majorHAnsi" w:hAnsiTheme="majorHAnsi"/>
        </w:rPr>
        <w:t>August</w:t>
      </w:r>
      <w:r w:rsidRPr="00DB2013">
        <w:rPr>
          <w:rFonts w:asciiTheme="majorHAnsi" w:hAnsiTheme="majorHAnsi"/>
        </w:rPr>
        <w:t xml:space="preserve"> 2015. </w:t>
      </w:r>
      <w:r w:rsidR="00500EC1">
        <w:rPr>
          <w:rFonts w:asciiTheme="majorHAnsi" w:hAnsiTheme="majorHAnsi"/>
        </w:rPr>
        <w:t>A</w:t>
      </w:r>
      <w:r w:rsidR="00500EC1" w:rsidRPr="00DB2013">
        <w:rPr>
          <w:rFonts w:asciiTheme="majorHAnsi" w:hAnsiTheme="majorHAnsi"/>
        </w:rPr>
        <w:t xml:space="preserve"> probabilistic</w:t>
      </w:r>
      <w:r w:rsidRPr="00DB2013">
        <w:rPr>
          <w:rFonts w:asciiTheme="majorHAnsi" w:hAnsiTheme="majorHAnsi"/>
        </w:rPr>
        <w:t xml:space="preserve"> </w:t>
      </w:r>
      <w:r w:rsidR="00626489">
        <w:rPr>
          <w:rFonts w:asciiTheme="majorHAnsi" w:hAnsiTheme="majorHAnsi"/>
        </w:rPr>
        <w:t xml:space="preserve">survey </w:t>
      </w:r>
      <w:r w:rsidRPr="00DB2013">
        <w:rPr>
          <w:rFonts w:asciiTheme="majorHAnsi" w:hAnsiTheme="majorHAnsi"/>
        </w:rPr>
        <w:t>design</w:t>
      </w:r>
      <w:r w:rsidR="000C3013">
        <w:rPr>
          <w:rFonts w:asciiTheme="majorHAnsi" w:hAnsiTheme="majorHAnsi"/>
        </w:rPr>
        <w:t xml:space="preserve"> was </w:t>
      </w:r>
      <w:r w:rsidR="00B27BF4">
        <w:rPr>
          <w:rFonts w:asciiTheme="majorHAnsi" w:hAnsiTheme="majorHAnsi"/>
        </w:rPr>
        <w:t>used</w:t>
      </w:r>
      <w:r w:rsidRPr="00DB2013">
        <w:rPr>
          <w:rFonts w:asciiTheme="majorHAnsi" w:hAnsiTheme="majorHAnsi"/>
        </w:rPr>
        <w:t xml:space="preserve"> to </w:t>
      </w:r>
      <w:r w:rsidR="00DB1F91">
        <w:rPr>
          <w:rFonts w:asciiTheme="majorHAnsi" w:hAnsiTheme="majorHAnsi"/>
        </w:rPr>
        <w:t xml:space="preserve">randomly </w:t>
      </w:r>
      <w:r w:rsidRPr="00DB2013">
        <w:rPr>
          <w:rFonts w:asciiTheme="majorHAnsi" w:hAnsiTheme="majorHAnsi"/>
        </w:rPr>
        <w:t xml:space="preserve">select </w:t>
      </w:r>
      <w:r>
        <w:rPr>
          <w:rFonts w:asciiTheme="majorHAnsi" w:hAnsiTheme="majorHAnsi"/>
        </w:rPr>
        <w:t>90</w:t>
      </w:r>
      <w:r w:rsidRPr="00DB2013">
        <w:rPr>
          <w:rFonts w:asciiTheme="majorHAnsi" w:hAnsiTheme="majorHAnsi"/>
        </w:rPr>
        <w:t xml:space="preserve"> sites along the coasts </w:t>
      </w:r>
      <w:r>
        <w:rPr>
          <w:rFonts w:asciiTheme="majorHAnsi" w:hAnsiTheme="majorHAnsi"/>
        </w:rPr>
        <w:t>of Massachusetts</w:t>
      </w:r>
      <w:r w:rsidRPr="00DB2013">
        <w:rPr>
          <w:rFonts w:asciiTheme="majorHAnsi" w:hAnsiTheme="majorHAnsi"/>
        </w:rPr>
        <w:t xml:space="preserve">. </w:t>
      </w:r>
      <w:r>
        <w:rPr>
          <w:rFonts w:asciiTheme="majorHAnsi" w:hAnsiTheme="majorHAnsi"/>
        </w:rPr>
        <w:t xml:space="preserve">The </w:t>
      </w:r>
      <w:r w:rsidR="00B3292D">
        <w:rPr>
          <w:rFonts w:asciiTheme="majorHAnsi" w:hAnsiTheme="majorHAnsi"/>
        </w:rPr>
        <w:t>Field Crew</w:t>
      </w:r>
      <w:r w:rsidRPr="00DB2013">
        <w:rPr>
          <w:rFonts w:asciiTheme="majorHAnsi" w:hAnsiTheme="majorHAnsi"/>
        </w:rPr>
        <w:t xml:space="preserve"> will collect a variety of measurements and samples from </w:t>
      </w:r>
      <w:r>
        <w:rPr>
          <w:rFonts w:asciiTheme="majorHAnsi" w:hAnsiTheme="majorHAnsi"/>
        </w:rPr>
        <w:t xml:space="preserve">the </w:t>
      </w:r>
      <w:r w:rsidR="0022632E">
        <w:rPr>
          <w:rFonts w:asciiTheme="majorHAnsi" w:hAnsiTheme="majorHAnsi"/>
        </w:rPr>
        <w:t xml:space="preserve">90 </w:t>
      </w:r>
      <w:r w:rsidR="0022632E" w:rsidRPr="00DB2013">
        <w:rPr>
          <w:rFonts w:asciiTheme="majorHAnsi" w:hAnsiTheme="majorHAnsi"/>
        </w:rPr>
        <w:t>sampling</w:t>
      </w:r>
      <w:r w:rsidRPr="00DB2013">
        <w:rPr>
          <w:rFonts w:asciiTheme="majorHAnsi" w:hAnsiTheme="majorHAnsi"/>
        </w:rPr>
        <w:t xml:space="preserve"> locations (located with a</w:t>
      </w:r>
      <w:r w:rsidR="0022632E">
        <w:rPr>
          <w:rFonts w:asciiTheme="majorHAnsi" w:hAnsiTheme="majorHAnsi"/>
        </w:rPr>
        <w:t xml:space="preserve"> </w:t>
      </w:r>
      <w:r w:rsidRPr="00DB2013">
        <w:rPr>
          <w:rFonts w:asciiTheme="majorHAnsi" w:hAnsiTheme="majorHAnsi"/>
        </w:rPr>
        <w:t>set of coordinates)</w:t>
      </w:r>
      <w:r>
        <w:rPr>
          <w:rFonts w:asciiTheme="majorHAnsi" w:hAnsiTheme="majorHAnsi"/>
        </w:rPr>
        <w:t xml:space="preserve"> over a period of four years (2020-2023). </w:t>
      </w:r>
      <w:r w:rsidRPr="00DB2013">
        <w:rPr>
          <w:rFonts w:asciiTheme="majorHAnsi" w:hAnsiTheme="majorHAnsi"/>
        </w:rPr>
        <w:t xml:space="preserve">See map of coastal sites in Figure </w:t>
      </w:r>
      <w:r w:rsidR="00D66AAC">
        <w:rPr>
          <w:rFonts w:asciiTheme="majorHAnsi" w:hAnsiTheme="majorHAnsi"/>
        </w:rPr>
        <w:t>2</w:t>
      </w:r>
      <w:r w:rsidRPr="00DB2013">
        <w:rPr>
          <w:rFonts w:asciiTheme="majorHAnsi" w:hAnsiTheme="majorHAnsi"/>
        </w:rPr>
        <w:t xml:space="preserve">. </w:t>
      </w:r>
    </w:p>
    <w:p w14:paraId="54AE5053" w14:textId="7CAC8F8F" w:rsidR="008E25D6" w:rsidRDefault="008E25D6" w:rsidP="00860BD8">
      <w:pPr>
        <w:rPr>
          <w:rFonts w:asciiTheme="majorHAnsi" w:hAnsiTheme="majorHAnsi"/>
        </w:rPr>
      </w:pPr>
    </w:p>
    <w:p w14:paraId="450FED66" w14:textId="5B13157E" w:rsidR="009359F3" w:rsidRDefault="00E00445" w:rsidP="00860BD8">
      <w:pPr>
        <w:rPr>
          <w:rFonts w:asciiTheme="majorHAnsi" w:hAnsiTheme="majorHAnsi"/>
        </w:rPr>
      </w:pPr>
      <w:r>
        <w:rPr>
          <w:rFonts w:asciiTheme="majorHAnsi" w:hAnsiTheme="majorHAnsi"/>
          <w:b/>
          <w:noProof/>
          <w:sz w:val="24"/>
          <w:szCs w:val="24"/>
        </w:rPr>
        <w:drawing>
          <wp:inline distT="0" distB="0" distL="0" distR="0" wp14:anchorId="01EE8E44" wp14:editId="2C0BC862">
            <wp:extent cx="5408318" cy="6999032"/>
            <wp:effectExtent l="19050" t="19050" r="20955" b="114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A Sampling Sites and Strata.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54448" cy="7058730"/>
                    </a:xfrm>
                    <a:prstGeom prst="rect">
                      <a:avLst/>
                    </a:prstGeom>
                    <a:ln>
                      <a:solidFill>
                        <a:schemeClr val="bg1">
                          <a:lumMod val="50000"/>
                        </a:schemeClr>
                      </a:solidFill>
                    </a:ln>
                  </pic:spPr>
                </pic:pic>
              </a:graphicData>
            </a:graphic>
          </wp:inline>
        </w:drawing>
      </w:r>
    </w:p>
    <w:p w14:paraId="062C5DF7" w14:textId="6F1D8260" w:rsidR="0022632E" w:rsidRDefault="0022632E" w:rsidP="00860BD8">
      <w:pPr>
        <w:rPr>
          <w:rFonts w:asciiTheme="majorHAnsi" w:hAnsiTheme="majorHAnsi"/>
        </w:rPr>
      </w:pPr>
    </w:p>
    <w:p w14:paraId="7D9E1C8E" w14:textId="210B4BC6" w:rsidR="0022632E" w:rsidRDefault="0022632E" w:rsidP="0022632E">
      <w:pPr>
        <w:rPr>
          <w:rFonts w:asciiTheme="majorHAnsi" w:hAnsiTheme="majorHAnsi"/>
        </w:rPr>
      </w:pPr>
      <w:r w:rsidRPr="0022632E">
        <w:rPr>
          <w:rFonts w:asciiTheme="majorHAnsi" w:hAnsiTheme="majorHAnsi"/>
        </w:rPr>
        <w:t xml:space="preserve">Figure 1: Map of </w:t>
      </w:r>
      <w:r>
        <w:rPr>
          <w:rFonts w:asciiTheme="majorHAnsi" w:hAnsiTheme="majorHAnsi"/>
        </w:rPr>
        <w:t>sampling sites (2020-2023)</w:t>
      </w:r>
    </w:p>
    <w:p w14:paraId="6649B7D6" w14:textId="1AA0AFB3" w:rsidR="0070549D" w:rsidRPr="00833F08" w:rsidRDefault="008E25D6" w:rsidP="00DD7AC7">
      <w:pPr>
        <w:pStyle w:val="Heading2"/>
      </w:pPr>
      <w:bookmarkStart w:id="10" w:name="_Toc41675697"/>
      <w:r>
        <w:lastRenderedPageBreak/>
        <w:t>1.5</w:t>
      </w:r>
      <w:r w:rsidR="006F007D" w:rsidRPr="00DD7AC7">
        <w:t xml:space="preserve"> </w:t>
      </w:r>
      <w:r>
        <w:t>Project Schedule</w:t>
      </w:r>
      <w:bookmarkEnd w:id="10"/>
    </w:p>
    <w:p w14:paraId="5D9609B8" w14:textId="0967D2DA" w:rsidR="008E25D6" w:rsidRPr="00F243BC" w:rsidRDefault="007A0373" w:rsidP="00DE777E">
      <w:pPr>
        <w:rPr>
          <w:rFonts w:asciiTheme="majorHAnsi" w:hAnsiTheme="majorHAnsi"/>
        </w:rPr>
      </w:pPr>
      <w:r w:rsidRPr="00F243BC">
        <w:rPr>
          <w:rFonts w:asciiTheme="majorHAnsi" w:hAnsiTheme="majorHAnsi"/>
        </w:rPr>
        <w:t>F</w:t>
      </w:r>
      <w:r w:rsidR="008E25D6" w:rsidRPr="00F243BC">
        <w:rPr>
          <w:rFonts w:asciiTheme="majorHAnsi" w:hAnsiTheme="majorHAnsi"/>
        </w:rPr>
        <w:t xml:space="preserve">ield sampling </w:t>
      </w:r>
      <w:r w:rsidR="009359F3">
        <w:rPr>
          <w:rFonts w:asciiTheme="majorHAnsi" w:hAnsiTheme="majorHAnsi"/>
        </w:rPr>
        <w:t xml:space="preserve">associated with the MCCA survey </w:t>
      </w:r>
      <w:r w:rsidR="008E25D6" w:rsidRPr="00F243BC">
        <w:rPr>
          <w:rFonts w:asciiTheme="majorHAnsi" w:hAnsiTheme="majorHAnsi"/>
        </w:rPr>
        <w:t xml:space="preserve">will be conducted </w:t>
      </w:r>
      <w:r w:rsidR="00E45FB2">
        <w:rPr>
          <w:rFonts w:asciiTheme="majorHAnsi" w:hAnsiTheme="majorHAnsi"/>
        </w:rPr>
        <w:t>between June and August</w:t>
      </w:r>
      <w:r w:rsidR="008E25D6" w:rsidRPr="00F243BC">
        <w:rPr>
          <w:rFonts w:asciiTheme="majorHAnsi" w:hAnsiTheme="majorHAnsi"/>
        </w:rPr>
        <w:t xml:space="preserve"> of </w:t>
      </w:r>
      <w:r w:rsidRPr="00F243BC">
        <w:rPr>
          <w:rFonts w:asciiTheme="majorHAnsi" w:hAnsiTheme="majorHAnsi"/>
        </w:rPr>
        <w:t>each year between 2020 and 2023</w:t>
      </w:r>
      <w:r w:rsidR="008E25D6" w:rsidRPr="00F243BC">
        <w:rPr>
          <w:rFonts w:asciiTheme="majorHAnsi" w:hAnsiTheme="majorHAnsi"/>
        </w:rPr>
        <w:t>. Sample processing and data analys</w:t>
      </w:r>
      <w:r w:rsidR="00BB5A3D">
        <w:rPr>
          <w:rFonts w:asciiTheme="majorHAnsi" w:hAnsiTheme="majorHAnsi"/>
        </w:rPr>
        <w:t>e</w:t>
      </w:r>
      <w:r w:rsidR="008E25D6" w:rsidRPr="00F243BC">
        <w:rPr>
          <w:rFonts w:asciiTheme="majorHAnsi" w:hAnsiTheme="majorHAnsi"/>
        </w:rPr>
        <w:t xml:space="preserve">s will be completed by </w:t>
      </w:r>
      <w:r w:rsidRPr="00F243BC">
        <w:rPr>
          <w:rFonts w:asciiTheme="majorHAnsi" w:hAnsiTheme="majorHAnsi"/>
        </w:rPr>
        <w:t xml:space="preserve">December of each year and interim reports for each year will be prepared by January of the following year.  Final reports will be completed by mid-2024 to address the </w:t>
      </w:r>
      <w:r w:rsidR="00C31A4D">
        <w:rPr>
          <w:rFonts w:asciiTheme="majorHAnsi" w:hAnsiTheme="majorHAnsi"/>
        </w:rPr>
        <w:t>respective</w:t>
      </w:r>
      <w:r w:rsidR="00A6554B">
        <w:rPr>
          <w:rFonts w:asciiTheme="majorHAnsi" w:hAnsiTheme="majorHAnsi"/>
        </w:rPr>
        <w:t xml:space="preserve"> </w:t>
      </w:r>
      <w:r w:rsidRPr="00F243BC">
        <w:rPr>
          <w:rFonts w:asciiTheme="majorHAnsi" w:hAnsiTheme="majorHAnsi"/>
        </w:rPr>
        <w:t xml:space="preserve">needs of MassDEP and MassBays. </w:t>
      </w:r>
      <w:r w:rsidR="00BB5A3D">
        <w:rPr>
          <w:rFonts w:asciiTheme="majorHAnsi" w:hAnsiTheme="majorHAnsi"/>
        </w:rPr>
        <w:t>Table 1</w:t>
      </w:r>
      <w:r w:rsidRPr="00F243BC">
        <w:rPr>
          <w:rFonts w:asciiTheme="majorHAnsi" w:hAnsiTheme="majorHAnsi"/>
        </w:rPr>
        <w:t xml:space="preserve"> </w:t>
      </w:r>
      <w:r w:rsidR="008E25D6" w:rsidRPr="00F243BC">
        <w:rPr>
          <w:rFonts w:asciiTheme="majorHAnsi" w:hAnsiTheme="majorHAnsi"/>
        </w:rPr>
        <w:t xml:space="preserve">gives an overview of the major tasks leading up to the final report. </w:t>
      </w:r>
    </w:p>
    <w:p w14:paraId="1296BC73" w14:textId="3BC8308A" w:rsidR="007A0373" w:rsidRDefault="007A0373" w:rsidP="007A0373"/>
    <w:p w14:paraId="09FAF0C8" w14:textId="20492799" w:rsidR="007A0373" w:rsidRPr="009359F3" w:rsidRDefault="0034182C" w:rsidP="007A0373">
      <w:pPr>
        <w:rPr>
          <w:rFonts w:asciiTheme="majorHAnsi" w:hAnsiTheme="majorHAnsi"/>
        </w:rPr>
      </w:pPr>
      <w:r>
        <w:rPr>
          <w:rFonts w:asciiTheme="majorHAnsi" w:hAnsiTheme="majorHAnsi"/>
        </w:rPr>
        <w:t>Table 1</w:t>
      </w:r>
      <w:r w:rsidR="009359F3" w:rsidRPr="009359F3">
        <w:rPr>
          <w:rFonts w:asciiTheme="majorHAnsi" w:hAnsiTheme="majorHAnsi"/>
        </w:rPr>
        <w:t>. Schedule of activities for the MCCA survey (2020-2023)</w:t>
      </w:r>
    </w:p>
    <w:tbl>
      <w:tblPr>
        <w:tblStyle w:val="TableGrid"/>
        <w:tblW w:w="0" w:type="auto"/>
        <w:tblLook w:val="04A0" w:firstRow="1" w:lastRow="0" w:firstColumn="1" w:lastColumn="0" w:noHBand="0" w:noVBand="1"/>
      </w:tblPr>
      <w:tblGrid>
        <w:gridCol w:w="2723"/>
        <w:gridCol w:w="805"/>
        <w:gridCol w:w="810"/>
        <w:gridCol w:w="810"/>
        <w:gridCol w:w="810"/>
        <w:gridCol w:w="900"/>
        <w:gridCol w:w="934"/>
        <w:gridCol w:w="944"/>
        <w:gridCol w:w="840"/>
      </w:tblGrid>
      <w:tr w:rsidR="002E4A56" w:rsidRPr="009359F3" w14:paraId="022FB7A8" w14:textId="2CD44A52" w:rsidTr="006706E3">
        <w:tc>
          <w:tcPr>
            <w:tcW w:w="2723" w:type="dxa"/>
            <w:shd w:val="clear" w:color="auto" w:fill="DBE5F1" w:themeFill="accent1" w:themeFillTint="33"/>
          </w:tcPr>
          <w:p w14:paraId="7239B8C5" w14:textId="77777777" w:rsidR="002E4A56" w:rsidRPr="009359F3" w:rsidRDefault="002E4A56" w:rsidP="007A0373">
            <w:pPr>
              <w:rPr>
                <w:rFonts w:asciiTheme="majorHAnsi" w:hAnsiTheme="majorHAnsi"/>
                <w:b/>
                <w:bCs/>
                <w:sz w:val="20"/>
                <w:szCs w:val="20"/>
              </w:rPr>
            </w:pPr>
          </w:p>
        </w:tc>
        <w:tc>
          <w:tcPr>
            <w:tcW w:w="1615" w:type="dxa"/>
            <w:gridSpan w:val="2"/>
            <w:tcBorders>
              <w:bottom w:val="single" w:sz="4" w:space="0" w:color="auto"/>
            </w:tcBorders>
            <w:shd w:val="clear" w:color="auto" w:fill="DBE5F1" w:themeFill="accent1" w:themeFillTint="33"/>
          </w:tcPr>
          <w:p w14:paraId="58048B2F" w14:textId="5937D493" w:rsidR="002E4A56" w:rsidRPr="009359F3" w:rsidRDefault="002E4A56" w:rsidP="002E4A56">
            <w:pPr>
              <w:jc w:val="center"/>
              <w:rPr>
                <w:rFonts w:asciiTheme="majorHAnsi" w:hAnsiTheme="majorHAnsi"/>
                <w:b/>
                <w:bCs/>
                <w:sz w:val="20"/>
                <w:szCs w:val="20"/>
              </w:rPr>
            </w:pPr>
            <w:r w:rsidRPr="009359F3">
              <w:rPr>
                <w:rFonts w:asciiTheme="majorHAnsi" w:hAnsiTheme="majorHAnsi"/>
                <w:b/>
                <w:bCs/>
                <w:sz w:val="20"/>
                <w:szCs w:val="20"/>
              </w:rPr>
              <w:t>2019</w:t>
            </w:r>
          </w:p>
        </w:tc>
        <w:tc>
          <w:tcPr>
            <w:tcW w:w="1620" w:type="dxa"/>
            <w:gridSpan w:val="2"/>
            <w:shd w:val="clear" w:color="auto" w:fill="DBE5F1" w:themeFill="accent1" w:themeFillTint="33"/>
          </w:tcPr>
          <w:p w14:paraId="13155B4B" w14:textId="5DA90399" w:rsidR="002E4A56" w:rsidRPr="009359F3" w:rsidRDefault="002E4A56" w:rsidP="002E4A56">
            <w:pPr>
              <w:jc w:val="center"/>
              <w:rPr>
                <w:rFonts w:asciiTheme="majorHAnsi" w:hAnsiTheme="majorHAnsi"/>
                <w:b/>
                <w:bCs/>
                <w:sz w:val="20"/>
                <w:szCs w:val="20"/>
              </w:rPr>
            </w:pPr>
            <w:r w:rsidRPr="009359F3">
              <w:rPr>
                <w:rFonts w:asciiTheme="majorHAnsi" w:hAnsiTheme="majorHAnsi"/>
                <w:b/>
                <w:bCs/>
                <w:sz w:val="20"/>
                <w:szCs w:val="20"/>
              </w:rPr>
              <w:t>2020</w:t>
            </w:r>
          </w:p>
        </w:tc>
        <w:tc>
          <w:tcPr>
            <w:tcW w:w="1834" w:type="dxa"/>
            <w:gridSpan w:val="2"/>
            <w:shd w:val="clear" w:color="auto" w:fill="DBE5F1" w:themeFill="accent1" w:themeFillTint="33"/>
          </w:tcPr>
          <w:p w14:paraId="23F59ED3" w14:textId="40A631F7" w:rsidR="002E4A56" w:rsidRPr="009359F3" w:rsidRDefault="002E4A56" w:rsidP="002E4A56">
            <w:pPr>
              <w:jc w:val="center"/>
              <w:rPr>
                <w:rFonts w:asciiTheme="majorHAnsi" w:hAnsiTheme="majorHAnsi"/>
                <w:b/>
                <w:bCs/>
                <w:sz w:val="20"/>
                <w:szCs w:val="20"/>
              </w:rPr>
            </w:pPr>
            <w:r w:rsidRPr="009359F3">
              <w:rPr>
                <w:rFonts w:asciiTheme="majorHAnsi" w:hAnsiTheme="majorHAnsi"/>
                <w:b/>
                <w:bCs/>
                <w:sz w:val="20"/>
                <w:szCs w:val="20"/>
              </w:rPr>
              <w:t>2021-2023</w:t>
            </w:r>
          </w:p>
        </w:tc>
        <w:tc>
          <w:tcPr>
            <w:tcW w:w="1784" w:type="dxa"/>
            <w:gridSpan w:val="2"/>
            <w:shd w:val="clear" w:color="auto" w:fill="DBE5F1" w:themeFill="accent1" w:themeFillTint="33"/>
          </w:tcPr>
          <w:p w14:paraId="673400FB" w14:textId="654D198A" w:rsidR="002E4A56" w:rsidRPr="009359F3" w:rsidRDefault="002E4A56" w:rsidP="002E4A56">
            <w:pPr>
              <w:jc w:val="center"/>
              <w:rPr>
                <w:rFonts w:asciiTheme="majorHAnsi" w:hAnsiTheme="majorHAnsi"/>
                <w:b/>
                <w:bCs/>
                <w:sz w:val="20"/>
                <w:szCs w:val="20"/>
              </w:rPr>
            </w:pPr>
            <w:r w:rsidRPr="009359F3">
              <w:rPr>
                <w:rFonts w:asciiTheme="majorHAnsi" w:hAnsiTheme="majorHAnsi"/>
                <w:b/>
                <w:bCs/>
                <w:sz w:val="20"/>
                <w:szCs w:val="20"/>
              </w:rPr>
              <w:t>2024</w:t>
            </w:r>
          </w:p>
        </w:tc>
      </w:tr>
      <w:tr w:rsidR="006706E3" w:rsidRPr="009359F3" w14:paraId="5A2CC616" w14:textId="77777777" w:rsidTr="006706E3">
        <w:tc>
          <w:tcPr>
            <w:tcW w:w="2723" w:type="dxa"/>
          </w:tcPr>
          <w:p w14:paraId="7E914AAF" w14:textId="77777777" w:rsidR="006706E3" w:rsidRPr="009359F3" w:rsidRDefault="006706E3" w:rsidP="006706E3">
            <w:pPr>
              <w:jc w:val="center"/>
              <w:rPr>
                <w:rFonts w:asciiTheme="majorHAnsi" w:hAnsiTheme="majorHAnsi"/>
                <w:b/>
                <w:bCs/>
                <w:sz w:val="20"/>
                <w:szCs w:val="20"/>
              </w:rPr>
            </w:pPr>
          </w:p>
        </w:tc>
        <w:tc>
          <w:tcPr>
            <w:tcW w:w="805" w:type="dxa"/>
            <w:shd w:val="clear" w:color="auto" w:fill="auto"/>
          </w:tcPr>
          <w:p w14:paraId="26EB0A9F" w14:textId="3918A9B2" w:rsidR="006706E3" w:rsidRPr="009359F3" w:rsidRDefault="006706E3" w:rsidP="006706E3">
            <w:pPr>
              <w:jc w:val="center"/>
              <w:rPr>
                <w:rFonts w:asciiTheme="majorHAnsi" w:hAnsiTheme="majorHAnsi"/>
                <w:sz w:val="20"/>
                <w:szCs w:val="20"/>
              </w:rPr>
            </w:pPr>
            <w:r>
              <w:rPr>
                <w:rFonts w:asciiTheme="majorHAnsi" w:hAnsiTheme="majorHAnsi"/>
                <w:sz w:val="20"/>
                <w:szCs w:val="20"/>
              </w:rPr>
              <w:t>A*</w:t>
            </w:r>
          </w:p>
        </w:tc>
        <w:tc>
          <w:tcPr>
            <w:tcW w:w="810" w:type="dxa"/>
            <w:shd w:val="clear" w:color="auto" w:fill="auto"/>
          </w:tcPr>
          <w:p w14:paraId="220330BC" w14:textId="72C74779" w:rsidR="006706E3" w:rsidRPr="009359F3" w:rsidRDefault="006706E3" w:rsidP="006706E3">
            <w:pPr>
              <w:jc w:val="center"/>
              <w:rPr>
                <w:rFonts w:asciiTheme="majorHAnsi" w:hAnsiTheme="majorHAnsi"/>
                <w:sz w:val="20"/>
                <w:szCs w:val="20"/>
              </w:rPr>
            </w:pPr>
            <w:r>
              <w:rPr>
                <w:rFonts w:asciiTheme="majorHAnsi" w:hAnsiTheme="majorHAnsi"/>
                <w:sz w:val="20"/>
                <w:szCs w:val="20"/>
              </w:rPr>
              <w:t>B**</w:t>
            </w:r>
          </w:p>
        </w:tc>
        <w:tc>
          <w:tcPr>
            <w:tcW w:w="810" w:type="dxa"/>
            <w:tcBorders>
              <w:bottom w:val="single" w:sz="4" w:space="0" w:color="auto"/>
            </w:tcBorders>
          </w:tcPr>
          <w:p w14:paraId="6F714DE6" w14:textId="026A8D66" w:rsidR="006706E3" w:rsidRPr="009359F3" w:rsidRDefault="006706E3" w:rsidP="006706E3">
            <w:pPr>
              <w:jc w:val="center"/>
              <w:rPr>
                <w:rFonts w:asciiTheme="majorHAnsi" w:hAnsiTheme="majorHAnsi"/>
                <w:sz w:val="20"/>
                <w:szCs w:val="20"/>
              </w:rPr>
            </w:pPr>
            <w:r>
              <w:rPr>
                <w:rFonts w:asciiTheme="majorHAnsi" w:hAnsiTheme="majorHAnsi"/>
                <w:sz w:val="20"/>
                <w:szCs w:val="20"/>
              </w:rPr>
              <w:t>A</w:t>
            </w:r>
          </w:p>
        </w:tc>
        <w:tc>
          <w:tcPr>
            <w:tcW w:w="810" w:type="dxa"/>
          </w:tcPr>
          <w:p w14:paraId="68C653D5" w14:textId="4CBF40C5" w:rsidR="006706E3" w:rsidRPr="009359F3" w:rsidRDefault="006706E3" w:rsidP="006706E3">
            <w:pPr>
              <w:jc w:val="center"/>
              <w:rPr>
                <w:rFonts w:asciiTheme="majorHAnsi" w:hAnsiTheme="majorHAnsi"/>
                <w:sz w:val="20"/>
                <w:szCs w:val="20"/>
              </w:rPr>
            </w:pPr>
            <w:r>
              <w:rPr>
                <w:rFonts w:asciiTheme="majorHAnsi" w:hAnsiTheme="majorHAnsi"/>
                <w:sz w:val="20"/>
                <w:szCs w:val="20"/>
              </w:rPr>
              <w:t>B</w:t>
            </w:r>
          </w:p>
        </w:tc>
        <w:tc>
          <w:tcPr>
            <w:tcW w:w="900" w:type="dxa"/>
          </w:tcPr>
          <w:p w14:paraId="1B8B0625" w14:textId="6024A0AE" w:rsidR="006706E3" w:rsidRPr="009359F3" w:rsidRDefault="006706E3" w:rsidP="006706E3">
            <w:pPr>
              <w:jc w:val="center"/>
              <w:rPr>
                <w:rFonts w:asciiTheme="majorHAnsi" w:hAnsiTheme="majorHAnsi"/>
                <w:sz w:val="20"/>
                <w:szCs w:val="20"/>
              </w:rPr>
            </w:pPr>
            <w:r>
              <w:rPr>
                <w:rFonts w:asciiTheme="majorHAnsi" w:hAnsiTheme="majorHAnsi"/>
                <w:sz w:val="20"/>
                <w:szCs w:val="20"/>
              </w:rPr>
              <w:t>A</w:t>
            </w:r>
          </w:p>
        </w:tc>
        <w:tc>
          <w:tcPr>
            <w:tcW w:w="934" w:type="dxa"/>
          </w:tcPr>
          <w:p w14:paraId="3F778545" w14:textId="78351F41" w:rsidR="006706E3" w:rsidRPr="009359F3" w:rsidRDefault="006706E3" w:rsidP="006706E3">
            <w:pPr>
              <w:jc w:val="center"/>
              <w:rPr>
                <w:rFonts w:asciiTheme="majorHAnsi" w:hAnsiTheme="majorHAnsi"/>
                <w:sz w:val="20"/>
                <w:szCs w:val="20"/>
              </w:rPr>
            </w:pPr>
            <w:r>
              <w:rPr>
                <w:rFonts w:asciiTheme="majorHAnsi" w:hAnsiTheme="majorHAnsi"/>
                <w:sz w:val="20"/>
                <w:szCs w:val="20"/>
              </w:rPr>
              <w:t>B</w:t>
            </w:r>
          </w:p>
        </w:tc>
        <w:tc>
          <w:tcPr>
            <w:tcW w:w="944" w:type="dxa"/>
          </w:tcPr>
          <w:p w14:paraId="67407B03" w14:textId="04426883" w:rsidR="006706E3" w:rsidRPr="009359F3" w:rsidRDefault="006706E3" w:rsidP="006706E3">
            <w:pPr>
              <w:jc w:val="center"/>
              <w:rPr>
                <w:rFonts w:asciiTheme="majorHAnsi" w:hAnsiTheme="majorHAnsi"/>
                <w:sz w:val="20"/>
                <w:szCs w:val="20"/>
              </w:rPr>
            </w:pPr>
            <w:r>
              <w:rPr>
                <w:rFonts w:asciiTheme="majorHAnsi" w:hAnsiTheme="majorHAnsi"/>
                <w:sz w:val="20"/>
                <w:szCs w:val="20"/>
              </w:rPr>
              <w:t>A</w:t>
            </w:r>
          </w:p>
        </w:tc>
        <w:tc>
          <w:tcPr>
            <w:tcW w:w="840" w:type="dxa"/>
          </w:tcPr>
          <w:p w14:paraId="2FBBFEDA" w14:textId="02B01B6C" w:rsidR="006706E3" w:rsidRPr="009359F3" w:rsidRDefault="006706E3" w:rsidP="006706E3">
            <w:pPr>
              <w:jc w:val="center"/>
              <w:rPr>
                <w:rFonts w:asciiTheme="majorHAnsi" w:hAnsiTheme="majorHAnsi"/>
                <w:sz w:val="20"/>
                <w:szCs w:val="20"/>
              </w:rPr>
            </w:pPr>
            <w:r>
              <w:rPr>
                <w:rFonts w:asciiTheme="majorHAnsi" w:hAnsiTheme="majorHAnsi"/>
                <w:sz w:val="20"/>
                <w:szCs w:val="20"/>
              </w:rPr>
              <w:t>B</w:t>
            </w:r>
          </w:p>
        </w:tc>
      </w:tr>
      <w:tr w:rsidR="002E4A56" w:rsidRPr="009359F3" w14:paraId="36D539DA" w14:textId="51168B2D" w:rsidTr="0008452F">
        <w:tc>
          <w:tcPr>
            <w:tcW w:w="2723" w:type="dxa"/>
          </w:tcPr>
          <w:p w14:paraId="5D3F236A" w14:textId="155CF37E" w:rsidR="002E4A56" w:rsidRPr="009359F3" w:rsidRDefault="002E4A56" w:rsidP="007A0373">
            <w:pPr>
              <w:rPr>
                <w:rFonts w:asciiTheme="majorHAnsi" w:hAnsiTheme="majorHAnsi"/>
                <w:b/>
                <w:bCs/>
                <w:sz w:val="20"/>
                <w:szCs w:val="20"/>
              </w:rPr>
            </w:pPr>
            <w:r w:rsidRPr="009359F3">
              <w:rPr>
                <w:rFonts w:asciiTheme="majorHAnsi" w:hAnsiTheme="majorHAnsi"/>
                <w:b/>
                <w:bCs/>
                <w:sz w:val="20"/>
                <w:szCs w:val="20"/>
              </w:rPr>
              <w:t xml:space="preserve">Design &amp; planning </w:t>
            </w:r>
          </w:p>
        </w:tc>
        <w:tc>
          <w:tcPr>
            <w:tcW w:w="805" w:type="dxa"/>
            <w:shd w:val="clear" w:color="auto" w:fill="B8CCE4" w:themeFill="accent1" w:themeFillTint="66"/>
          </w:tcPr>
          <w:p w14:paraId="0FBD5289" w14:textId="2B725BF9" w:rsidR="002E4A56" w:rsidRPr="009359F3" w:rsidRDefault="002E4A56" w:rsidP="007A0373">
            <w:pPr>
              <w:rPr>
                <w:rFonts w:asciiTheme="majorHAnsi" w:hAnsiTheme="majorHAnsi"/>
                <w:sz w:val="20"/>
                <w:szCs w:val="20"/>
              </w:rPr>
            </w:pPr>
          </w:p>
        </w:tc>
        <w:tc>
          <w:tcPr>
            <w:tcW w:w="810" w:type="dxa"/>
            <w:shd w:val="clear" w:color="auto" w:fill="B8CCE4" w:themeFill="accent1" w:themeFillTint="66"/>
          </w:tcPr>
          <w:p w14:paraId="6D141414" w14:textId="77777777" w:rsidR="002E4A56" w:rsidRPr="009359F3" w:rsidRDefault="002E4A56" w:rsidP="007A0373">
            <w:pPr>
              <w:rPr>
                <w:rFonts w:asciiTheme="majorHAnsi" w:hAnsiTheme="majorHAnsi"/>
                <w:sz w:val="20"/>
                <w:szCs w:val="20"/>
              </w:rPr>
            </w:pPr>
          </w:p>
        </w:tc>
        <w:tc>
          <w:tcPr>
            <w:tcW w:w="810" w:type="dxa"/>
            <w:tcBorders>
              <w:bottom w:val="single" w:sz="4" w:space="0" w:color="auto"/>
            </w:tcBorders>
          </w:tcPr>
          <w:p w14:paraId="365339F4" w14:textId="77777777" w:rsidR="002E4A56" w:rsidRPr="009359F3" w:rsidRDefault="002E4A56" w:rsidP="007A0373">
            <w:pPr>
              <w:rPr>
                <w:rFonts w:asciiTheme="majorHAnsi" w:hAnsiTheme="majorHAnsi"/>
                <w:sz w:val="20"/>
                <w:szCs w:val="20"/>
              </w:rPr>
            </w:pPr>
          </w:p>
        </w:tc>
        <w:tc>
          <w:tcPr>
            <w:tcW w:w="810" w:type="dxa"/>
          </w:tcPr>
          <w:p w14:paraId="31E314B1" w14:textId="77777777" w:rsidR="002E4A56" w:rsidRPr="009359F3" w:rsidRDefault="002E4A56" w:rsidP="007A0373">
            <w:pPr>
              <w:rPr>
                <w:rFonts w:asciiTheme="majorHAnsi" w:hAnsiTheme="majorHAnsi"/>
                <w:sz w:val="20"/>
                <w:szCs w:val="20"/>
              </w:rPr>
            </w:pPr>
          </w:p>
        </w:tc>
        <w:tc>
          <w:tcPr>
            <w:tcW w:w="900" w:type="dxa"/>
          </w:tcPr>
          <w:p w14:paraId="6F9D95FA" w14:textId="77777777" w:rsidR="002E4A56" w:rsidRPr="009359F3" w:rsidRDefault="002E4A56" w:rsidP="007A0373">
            <w:pPr>
              <w:rPr>
                <w:rFonts w:asciiTheme="majorHAnsi" w:hAnsiTheme="majorHAnsi"/>
                <w:sz w:val="20"/>
                <w:szCs w:val="20"/>
              </w:rPr>
            </w:pPr>
          </w:p>
        </w:tc>
        <w:tc>
          <w:tcPr>
            <w:tcW w:w="934" w:type="dxa"/>
          </w:tcPr>
          <w:p w14:paraId="0B8F8332" w14:textId="77777777" w:rsidR="002E4A56" w:rsidRPr="009359F3" w:rsidRDefault="002E4A56" w:rsidP="007A0373">
            <w:pPr>
              <w:rPr>
                <w:rFonts w:asciiTheme="majorHAnsi" w:hAnsiTheme="majorHAnsi"/>
                <w:sz w:val="20"/>
                <w:szCs w:val="20"/>
              </w:rPr>
            </w:pPr>
          </w:p>
        </w:tc>
        <w:tc>
          <w:tcPr>
            <w:tcW w:w="944" w:type="dxa"/>
          </w:tcPr>
          <w:p w14:paraId="1BA8D3E2" w14:textId="77777777" w:rsidR="002E4A56" w:rsidRPr="009359F3" w:rsidRDefault="002E4A56" w:rsidP="007A0373">
            <w:pPr>
              <w:rPr>
                <w:rFonts w:asciiTheme="majorHAnsi" w:hAnsiTheme="majorHAnsi"/>
                <w:sz w:val="20"/>
                <w:szCs w:val="20"/>
              </w:rPr>
            </w:pPr>
          </w:p>
        </w:tc>
        <w:tc>
          <w:tcPr>
            <w:tcW w:w="840" w:type="dxa"/>
          </w:tcPr>
          <w:p w14:paraId="68E63010" w14:textId="77777777" w:rsidR="002E4A56" w:rsidRPr="009359F3" w:rsidRDefault="002E4A56" w:rsidP="007A0373">
            <w:pPr>
              <w:rPr>
                <w:rFonts w:asciiTheme="majorHAnsi" w:hAnsiTheme="majorHAnsi"/>
                <w:sz w:val="20"/>
                <w:szCs w:val="20"/>
              </w:rPr>
            </w:pPr>
          </w:p>
        </w:tc>
      </w:tr>
      <w:tr w:rsidR="002E4A56" w:rsidRPr="009359F3" w14:paraId="40C76906" w14:textId="61CEB32C" w:rsidTr="006706E3">
        <w:tc>
          <w:tcPr>
            <w:tcW w:w="2723" w:type="dxa"/>
            <w:tcBorders>
              <w:bottom w:val="single" w:sz="4" w:space="0" w:color="auto"/>
            </w:tcBorders>
          </w:tcPr>
          <w:p w14:paraId="2D28DD79" w14:textId="34B4D777" w:rsidR="002E4A56" w:rsidRPr="009359F3" w:rsidRDefault="002E4A56" w:rsidP="007A0373">
            <w:pPr>
              <w:rPr>
                <w:rFonts w:asciiTheme="majorHAnsi" w:hAnsiTheme="majorHAnsi"/>
                <w:b/>
                <w:bCs/>
                <w:sz w:val="20"/>
                <w:szCs w:val="20"/>
              </w:rPr>
            </w:pPr>
            <w:r w:rsidRPr="009359F3">
              <w:rPr>
                <w:rFonts w:asciiTheme="majorHAnsi" w:hAnsiTheme="majorHAnsi"/>
                <w:b/>
                <w:bCs/>
                <w:sz w:val="20"/>
                <w:szCs w:val="20"/>
              </w:rPr>
              <w:t>Implementation: Manuals</w:t>
            </w:r>
          </w:p>
        </w:tc>
        <w:tc>
          <w:tcPr>
            <w:tcW w:w="805" w:type="dxa"/>
          </w:tcPr>
          <w:p w14:paraId="3B1C4538" w14:textId="5A3E900B" w:rsidR="002E4A56" w:rsidRPr="009359F3" w:rsidRDefault="002E4A56" w:rsidP="007A0373">
            <w:pPr>
              <w:rPr>
                <w:rFonts w:asciiTheme="majorHAnsi" w:hAnsiTheme="majorHAnsi"/>
                <w:sz w:val="20"/>
                <w:szCs w:val="20"/>
              </w:rPr>
            </w:pPr>
          </w:p>
        </w:tc>
        <w:tc>
          <w:tcPr>
            <w:tcW w:w="810" w:type="dxa"/>
          </w:tcPr>
          <w:p w14:paraId="469849F0" w14:textId="77777777" w:rsidR="002E4A56" w:rsidRPr="009359F3" w:rsidRDefault="002E4A56" w:rsidP="007A0373">
            <w:pPr>
              <w:rPr>
                <w:rFonts w:asciiTheme="majorHAnsi" w:hAnsiTheme="majorHAnsi"/>
                <w:sz w:val="20"/>
                <w:szCs w:val="20"/>
              </w:rPr>
            </w:pPr>
          </w:p>
        </w:tc>
        <w:tc>
          <w:tcPr>
            <w:tcW w:w="810" w:type="dxa"/>
            <w:shd w:val="clear" w:color="auto" w:fill="B8CCE4" w:themeFill="accent1" w:themeFillTint="66"/>
          </w:tcPr>
          <w:p w14:paraId="5B5958CC" w14:textId="77777777" w:rsidR="002E4A56" w:rsidRPr="009359F3" w:rsidRDefault="002E4A56" w:rsidP="007A0373">
            <w:pPr>
              <w:rPr>
                <w:rFonts w:asciiTheme="majorHAnsi" w:hAnsiTheme="majorHAnsi"/>
                <w:sz w:val="20"/>
                <w:szCs w:val="20"/>
              </w:rPr>
            </w:pPr>
          </w:p>
        </w:tc>
        <w:tc>
          <w:tcPr>
            <w:tcW w:w="810" w:type="dxa"/>
            <w:tcBorders>
              <w:bottom w:val="single" w:sz="4" w:space="0" w:color="auto"/>
            </w:tcBorders>
          </w:tcPr>
          <w:p w14:paraId="0DB0776F" w14:textId="77777777" w:rsidR="002E4A56" w:rsidRPr="009359F3" w:rsidRDefault="002E4A56" w:rsidP="007A0373">
            <w:pPr>
              <w:rPr>
                <w:rFonts w:asciiTheme="majorHAnsi" w:hAnsiTheme="majorHAnsi"/>
                <w:sz w:val="20"/>
                <w:szCs w:val="20"/>
              </w:rPr>
            </w:pPr>
          </w:p>
        </w:tc>
        <w:tc>
          <w:tcPr>
            <w:tcW w:w="900" w:type="dxa"/>
          </w:tcPr>
          <w:p w14:paraId="45E29153" w14:textId="77777777" w:rsidR="002E4A56" w:rsidRPr="009359F3" w:rsidRDefault="002E4A56" w:rsidP="007A0373">
            <w:pPr>
              <w:rPr>
                <w:rFonts w:asciiTheme="majorHAnsi" w:hAnsiTheme="majorHAnsi"/>
                <w:sz w:val="20"/>
                <w:szCs w:val="20"/>
              </w:rPr>
            </w:pPr>
          </w:p>
        </w:tc>
        <w:tc>
          <w:tcPr>
            <w:tcW w:w="934" w:type="dxa"/>
          </w:tcPr>
          <w:p w14:paraId="1FEDF93E" w14:textId="77777777" w:rsidR="002E4A56" w:rsidRPr="009359F3" w:rsidRDefault="002E4A56" w:rsidP="007A0373">
            <w:pPr>
              <w:rPr>
                <w:rFonts w:asciiTheme="majorHAnsi" w:hAnsiTheme="majorHAnsi"/>
                <w:sz w:val="20"/>
                <w:szCs w:val="20"/>
              </w:rPr>
            </w:pPr>
          </w:p>
        </w:tc>
        <w:tc>
          <w:tcPr>
            <w:tcW w:w="944" w:type="dxa"/>
          </w:tcPr>
          <w:p w14:paraId="077F7C12" w14:textId="77777777" w:rsidR="002E4A56" w:rsidRPr="009359F3" w:rsidRDefault="002E4A56" w:rsidP="007A0373">
            <w:pPr>
              <w:rPr>
                <w:rFonts w:asciiTheme="majorHAnsi" w:hAnsiTheme="majorHAnsi"/>
                <w:sz w:val="20"/>
                <w:szCs w:val="20"/>
              </w:rPr>
            </w:pPr>
          </w:p>
        </w:tc>
        <w:tc>
          <w:tcPr>
            <w:tcW w:w="840" w:type="dxa"/>
          </w:tcPr>
          <w:p w14:paraId="51BC8543" w14:textId="77777777" w:rsidR="002E4A56" w:rsidRPr="009359F3" w:rsidRDefault="002E4A56" w:rsidP="007A0373">
            <w:pPr>
              <w:rPr>
                <w:rFonts w:asciiTheme="majorHAnsi" w:hAnsiTheme="majorHAnsi"/>
                <w:sz w:val="20"/>
                <w:szCs w:val="20"/>
              </w:rPr>
            </w:pPr>
          </w:p>
        </w:tc>
      </w:tr>
      <w:tr w:rsidR="002E4A56" w:rsidRPr="009359F3" w14:paraId="39578795" w14:textId="485132DB" w:rsidTr="006706E3">
        <w:tc>
          <w:tcPr>
            <w:tcW w:w="2723" w:type="dxa"/>
            <w:tcBorders>
              <w:bottom w:val="nil"/>
            </w:tcBorders>
          </w:tcPr>
          <w:p w14:paraId="110A0200" w14:textId="639E7437" w:rsidR="002E4A56" w:rsidRPr="009359F3" w:rsidRDefault="002E4A56" w:rsidP="007A0373">
            <w:pPr>
              <w:rPr>
                <w:rFonts w:asciiTheme="majorHAnsi" w:hAnsiTheme="majorHAnsi"/>
                <w:b/>
                <w:bCs/>
                <w:sz w:val="20"/>
                <w:szCs w:val="20"/>
              </w:rPr>
            </w:pPr>
            <w:r w:rsidRPr="009359F3">
              <w:rPr>
                <w:rFonts w:asciiTheme="majorHAnsi" w:hAnsiTheme="majorHAnsi"/>
                <w:b/>
                <w:bCs/>
                <w:sz w:val="20"/>
                <w:szCs w:val="20"/>
              </w:rPr>
              <w:t>Pilot year</w:t>
            </w:r>
            <w:r w:rsidR="009359F3">
              <w:rPr>
                <w:rFonts w:asciiTheme="majorHAnsi" w:hAnsiTheme="majorHAnsi"/>
                <w:b/>
                <w:bCs/>
                <w:sz w:val="20"/>
                <w:szCs w:val="20"/>
              </w:rPr>
              <w:t xml:space="preserve"> (2020)</w:t>
            </w:r>
          </w:p>
        </w:tc>
        <w:tc>
          <w:tcPr>
            <w:tcW w:w="805" w:type="dxa"/>
          </w:tcPr>
          <w:p w14:paraId="65946322" w14:textId="13C53EE1" w:rsidR="002E4A56" w:rsidRPr="009359F3" w:rsidRDefault="002E4A56" w:rsidP="007A0373">
            <w:pPr>
              <w:rPr>
                <w:rFonts w:asciiTheme="majorHAnsi" w:hAnsiTheme="majorHAnsi"/>
                <w:sz w:val="20"/>
                <w:szCs w:val="20"/>
              </w:rPr>
            </w:pPr>
          </w:p>
        </w:tc>
        <w:tc>
          <w:tcPr>
            <w:tcW w:w="810" w:type="dxa"/>
          </w:tcPr>
          <w:p w14:paraId="08ABFD5A" w14:textId="77777777" w:rsidR="002E4A56" w:rsidRPr="009359F3" w:rsidRDefault="002E4A56" w:rsidP="007A0373">
            <w:pPr>
              <w:rPr>
                <w:rFonts w:asciiTheme="majorHAnsi" w:hAnsiTheme="majorHAnsi"/>
                <w:sz w:val="20"/>
                <w:szCs w:val="20"/>
              </w:rPr>
            </w:pPr>
          </w:p>
        </w:tc>
        <w:tc>
          <w:tcPr>
            <w:tcW w:w="810" w:type="dxa"/>
          </w:tcPr>
          <w:p w14:paraId="49230BAF" w14:textId="77777777" w:rsidR="002E4A56" w:rsidRPr="009359F3" w:rsidRDefault="002E4A56" w:rsidP="007A0373">
            <w:pPr>
              <w:rPr>
                <w:rFonts w:asciiTheme="majorHAnsi" w:hAnsiTheme="majorHAnsi"/>
                <w:sz w:val="20"/>
                <w:szCs w:val="20"/>
              </w:rPr>
            </w:pPr>
          </w:p>
        </w:tc>
        <w:tc>
          <w:tcPr>
            <w:tcW w:w="810" w:type="dxa"/>
            <w:shd w:val="clear" w:color="auto" w:fill="auto"/>
          </w:tcPr>
          <w:p w14:paraId="608415EF" w14:textId="77777777" w:rsidR="002E4A56" w:rsidRPr="009359F3" w:rsidRDefault="002E4A56" w:rsidP="007A0373">
            <w:pPr>
              <w:rPr>
                <w:rFonts w:asciiTheme="majorHAnsi" w:hAnsiTheme="majorHAnsi"/>
                <w:sz w:val="20"/>
                <w:szCs w:val="20"/>
              </w:rPr>
            </w:pPr>
          </w:p>
        </w:tc>
        <w:tc>
          <w:tcPr>
            <w:tcW w:w="900" w:type="dxa"/>
          </w:tcPr>
          <w:p w14:paraId="464A581A" w14:textId="77777777" w:rsidR="002E4A56" w:rsidRPr="009359F3" w:rsidRDefault="002E4A56" w:rsidP="007A0373">
            <w:pPr>
              <w:rPr>
                <w:rFonts w:asciiTheme="majorHAnsi" w:hAnsiTheme="majorHAnsi"/>
                <w:sz w:val="20"/>
                <w:szCs w:val="20"/>
              </w:rPr>
            </w:pPr>
          </w:p>
        </w:tc>
        <w:tc>
          <w:tcPr>
            <w:tcW w:w="934" w:type="dxa"/>
          </w:tcPr>
          <w:p w14:paraId="2D22B4F7" w14:textId="77777777" w:rsidR="002E4A56" w:rsidRPr="009359F3" w:rsidRDefault="002E4A56" w:rsidP="007A0373">
            <w:pPr>
              <w:rPr>
                <w:rFonts w:asciiTheme="majorHAnsi" w:hAnsiTheme="majorHAnsi"/>
                <w:sz w:val="20"/>
                <w:szCs w:val="20"/>
              </w:rPr>
            </w:pPr>
          </w:p>
        </w:tc>
        <w:tc>
          <w:tcPr>
            <w:tcW w:w="944" w:type="dxa"/>
          </w:tcPr>
          <w:p w14:paraId="27852134" w14:textId="77777777" w:rsidR="002E4A56" w:rsidRPr="009359F3" w:rsidRDefault="002E4A56" w:rsidP="007A0373">
            <w:pPr>
              <w:rPr>
                <w:rFonts w:asciiTheme="majorHAnsi" w:hAnsiTheme="majorHAnsi"/>
                <w:sz w:val="20"/>
                <w:szCs w:val="20"/>
              </w:rPr>
            </w:pPr>
          </w:p>
        </w:tc>
        <w:tc>
          <w:tcPr>
            <w:tcW w:w="840" w:type="dxa"/>
          </w:tcPr>
          <w:p w14:paraId="6E18DB64" w14:textId="77777777" w:rsidR="002E4A56" w:rsidRPr="009359F3" w:rsidRDefault="002E4A56" w:rsidP="007A0373">
            <w:pPr>
              <w:rPr>
                <w:rFonts w:asciiTheme="majorHAnsi" w:hAnsiTheme="majorHAnsi"/>
                <w:sz w:val="20"/>
                <w:szCs w:val="20"/>
              </w:rPr>
            </w:pPr>
          </w:p>
        </w:tc>
      </w:tr>
      <w:tr w:rsidR="006706E3" w:rsidRPr="009359F3" w14:paraId="5828022E" w14:textId="77777777" w:rsidTr="006706E3">
        <w:tc>
          <w:tcPr>
            <w:tcW w:w="2723" w:type="dxa"/>
            <w:tcBorders>
              <w:top w:val="nil"/>
              <w:bottom w:val="nil"/>
            </w:tcBorders>
          </w:tcPr>
          <w:p w14:paraId="7EFD2F60" w14:textId="0851FDBC" w:rsidR="006706E3" w:rsidRPr="009359F3" w:rsidRDefault="006706E3" w:rsidP="006706E3">
            <w:pPr>
              <w:jc w:val="right"/>
              <w:rPr>
                <w:rFonts w:asciiTheme="majorHAnsi" w:hAnsiTheme="majorHAnsi"/>
                <w:sz w:val="20"/>
                <w:szCs w:val="20"/>
              </w:rPr>
            </w:pPr>
            <w:r w:rsidRPr="009359F3">
              <w:rPr>
                <w:rFonts w:asciiTheme="majorHAnsi" w:hAnsiTheme="majorHAnsi"/>
                <w:sz w:val="20"/>
                <w:szCs w:val="20"/>
              </w:rPr>
              <w:t>Field work</w:t>
            </w:r>
          </w:p>
        </w:tc>
        <w:tc>
          <w:tcPr>
            <w:tcW w:w="805" w:type="dxa"/>
          </w:tcPr>
          <w:p w14:paraId="520F61FF" w14:textId="77777777" w:rsidR="006706E3" w:rsidRPr="009359F3" w:rsidRDefault="006706E3" w:rsidP="002E4A56">
            <w:pPr>
              <w:rPr>
                <w:rFonts w:asciiTheme="majorHAnsi" w:hAnsiTheme="majorHAnsi"/>
                <w:sz w:val="20"/>
                <w:szCs w:val="20"/>
              </w:rPr>
            </w:pPr>
          </w:p>
        </w:tc>
        <w:tc>
          <w:tcPr>
            <w:tcW w:w="810" w:type="dxa"/>
          </w:tcPr>
          <w:p w14:paraId="332F51AC" w14:textId="77777777" w:rsidR="006706E3" w:rsidRPr="009359F3" w:rsidRDefault="006706E3" w:rsidP="002E4A56">
            <w:pPr>
              <w:rPr>
                <w:rFonts w:asciiTheme="majorHAnsi" w:hAnsiTheme="majorHAnsi"/>
                <w:sz w:val="20"/>
                <w:szCs w:val="20"/>
              </w:rPr>
            </w:pPr>
          </w:p>
        </w:tc>
        <w:tc>
          <w:tcPr>
            <w:tcW w:w="810" w:type="dxa"/>
          </w:tcPr>
          <w:p w14:paraId="395D0BC0" w14:textId="77777777" w:rsidR="006706E3" w:rsidRPr="009359F3" w:rsidRDefault="006706E3" w:rsidP="002E4A56">
            <w:pPr>
              <w:rPr>
                <w:rFonts w:asciiTheme="majorHAnsi" w:hAnsiTheme="majorHAnsi"/>
                <w:sz w:val="20"/>
                <w:szCs w:val="20"/>
              </w:rPr>
            </w:pPr>
          </w:p>
        </w:tc>
        <w:tc>
          <w:tcPr>
            <w:tcW w:w="810" w:type="dxa"/>
            <w:shd w:val="clear" w:color="auto" w:fill="B8CCE4" w:themeFill="accent1" w:themeFillTint="66"/>
          </w:tcPr>
          <w:p w14:paraId="41989D8A" w14:textId="77777777" w:rsidR="006706E3" w:rsidRPr="009359F3" w:rsidRDefault="006706E3" w:rsidP="002E4A56">
            <w:pPr>
              <w:rPr>
                <w:rFonts w:asciiTheme="majorHAnsi" w:hAnsiTheme="majorHAnsi"/>
                <w:sz w:val="20"/>
                <w:szCs w:val="20"/>
              </w:rPr>
            </w:pPr>
          </w:p>
        </w:tc>
        <w:tc>
          <w:tcPr>
            <w:tcW w:w="900" w:type="dxa"/>
          </w:tcPr>
          <w:p w14:paraId="16E09A57" w14:textId="77777777" w:rsidR="006706E3" w:rsidRPr="009359F3" w:rsidRDefault="006706E3" w:rsidP="002E4A56">
            <w:pPr>
              <w:rPr>
                <w:rFonts w:asciiTheme="majorHAnsi" w:hAnsiTheme="majorHAnsi"/>
                <w:sz w:val="20"/>
                <w:szCs w:val="20"/>
              </w:rPr>
            </w:pPr>
          </w:p>
        </w:tc>
        <w:tc>
          <w:tcPr>
            <w:tcW w:w="934" w:type="dxa"/>
          </w:tcPr>
          <w:p w14:paraId="418DC1F7" w14:textId="77777777" w:rsidR="006706E3" w:rsidRPr="009359F3" w:rsidRDefault="006706E3" w:rsidP="002E4A56">
            <w:pPr>
              <w:rPr>
                <w:rFonts w:asciiTheme="majorHAnsi" w:hAnsiTheme="majorHAnsi"/>
                <w:sz w:val="20"/>
                <w:szCs w:val="20"/>
              </w:rPr>
            </w:pPr>
          </w:p>
        </w:tc>
        <w:tc>
          <w:tcPr>
            <w:tcW w:w="944" w:type="dxa"/>
          </w:tcPr>
          <w:p w14:paraId="7656E9B5" w14:textId="77777777" w:rsidR="006706E3" w:rsidRPr="009359F3" w:rsidRDefault="006706E3" w:rsidP="002E4A56">
            <w:pPr>
              <w:rPr>
                <w:rFonts w:asciiTheme="majorHAnsi" w:hAnsiTheme="majorHAnsi"/>
                <w:sz w:val="20"/>
                <w:szCs w:val="20"/>
              </w:rPr>
            </w:pPr>
          </w:p>
        </w:tc>
        <w:tc>
          <w:tcPr>
            <w:tcW w:w="840" w:type="dxa"/>
          </w:tcPr>
          <w:p w14:paraId="7F50C1CE" w14:textId="77777777" w:rsidR="006706E3" w:rsidRPr="009359F3" w:rsidRDefault="006706E3" w:rsidP="002E4A56">
            <w:pPr>
              <w:rPr>
                <w:rFonts w:asciiTheme="majorHAnsi" w:hAnsiTheme="majorHAnsi"/>
                <w:sz w:val="20"/>
                <w:szCs w:val="20"/>
              </w:rPr>
            </w:pPr>
          </w:p>
        </w:tc>
      </w:tr>
      <w:tr w:rsidR="006706E3" w:rsidRPr="009359F3" w14:paraId="4646BA2D" w14:textId="4AA57161" w:rsidTr="006706E3">
        <w:tc>
          <w:tcPr>
            <w:tcW w:w="2723" w:type="dxa"/>
            <w:tcBorders>
              <w:top w:val="nil"/>
              <w:bottom w:val="nil"/>
            </w:tcBorders>
          </w:tcPr>
          <w:p w14:paraId="165E3392" w14:textId="047A55A1" w:rsidR="006706E3" w:rsidRPr="009359F3" w:rsidRDefault="006706E3" w:rsidP="006706E3">
            <w:pPr>
              <w:jc w:val="right"/>
              <w:rPr>
                <w:rFonts w:asciiTheme="majorHAnsi" w:hAnsiTheme="majorHAnsi"/>
                <w:sz w:val="20"/>
                <w:szCs w:val="20"/>
              </w:rPr>
            </w:pPr>
            <w:r w:rsidRPr="009359F3">
              <w:rPr>
                <w:rFonts w:asciiTheme="majorHAnsi" w:hAnsiTheme="majorHAnsi"/>
                <w:sz w:val="20"/>
                <w:szCs w:val="20"/>
              </w:rPr>
              <w:t>Lab work</w:t>
            </w:r>
          </w:p>
        </w:tc>
        <w:tc>
          <w:tcPr>
            <w:tcW w:w="805" w:type="dxa"/>
          </w:tcPr>
          <w:p w14:paraId="09903BDC" w14:textId="47FB7FAF" w:rsidR="006706E3" w:rsidRPr="009359F3" w:rsidRDefault="006706E3" w:rsidP="002E4A56">
            <w:pPr>
              <w:rPr>
                <w:rFonts w:asciiTheme="majorHAnsi" w:hAnsiTheme="majorHAnsi"/>
                <w:sz w:val="20"/>
                <w:szCs w:val="20"/>
              </w:rPr>
            </w:pPr>
          </w:p>
        </w:tc>
        <w:tc>
          <w:tcPr>
            <w:tcW w:w="810" w:type="dxa"/>
          </w:tcPr>
          <w:p w14:paraId="7D55257C" w14:textId="77777777" w:rsidR="006706E3" w:rsidRPr="009359F3" w:rsidRDefault="006706E3" w:rsidP="002E4A56">
            <w:pPr>
              <w:rPr>
                <w:rFonts w:asciiTheme="majorHAnsi" w:hAnsiTheme="majorHAnsi"/>
                <w:sz w:val="20"/>
                <w:szCs w:val="20"/>
              </w:rPr>
            </w:pPr>
          </w:p>
        </w:tc>
        <w:tc>
          <w:tcPr>
            <w:tcW w:w="810" w:type="dxa"/>
          </w:tcPr>
          <w:p w14:paraId="468BF996" w14:textId="77777777" w:rsidR="006706E3" w:rsidRPr="009359F3" w:rsidRDefault="006706E3" w:rsidP="002E4A56">
            <w:pPr>
              <w:rPr>
                <w:rFonts w:asciiTheme="majorHAnsi" w:hAnsiTheme="majorHAnsi"/>
                <w:sz w:val="20"/>
                <w:szCs w:val="20"/>
              </w:rPr>
            </w:pPr>
          </w:p>
        </w:tc>
        <w:tc>
          <w:tcPr>
            <w:tcW w:w="810" w:type="dxa"/>
            <w:shd w:val="clear" w:color="auto" w:fill="B8CCE4" w:themeFill="accent1" w:themeFillTint="66"/>
          </w:tcPr>
          <w:p w14:paraId="02F2CCEF" w14:textId="77777777" w:rsidR="006706E3" w:rsidRPr="009359F3" w:rsidRDefault="006706E3" w:rsidP="002E4A56">
            <w:pPr>
              <w:rPr>
                <w:rFonts w:asciiTheme="majorHAnsi" w:hAnsiTheme="majorHAnsi"/>
                <w:sz w:val="20"/>
                <w:szCs w:val="20"/>
              </w:rPr>
            </w:pPr>
          </w:p>
        </w:tc>
        <w:tc>
          <w:tcPr>
            <w:tcW w:w="900" w:type="dxa"/>
          </w:tcPr>
          <w:p w14:paraId="37AC8D58" w14:textId="77777777" w:rsidR="006706E3" w:rsidRPr="009359F3" w:rsidRDefault="006706E3" w:rsidP="002E4A56">
            <w:pPr>
              <w:rPr>
                <w:rFonts w:asciiTheme="majorHAnsi" w:hAnsiTheme="majorHAnsi"/>
                <w:sz w:val="20"/>
                <w:szCs w:val="20"/>
              </w:rPr>
            </w:pPr>
          </w:p>
        </w:tc>
        <w:tc>
          <w:tcPr>
            <w:tcW w:w="934" w:type="dxa"/>
          </w:tcPr>
          <w:p w14:paraId="71B73C5D" w14:textId="77777777" w:rsidR="006706E3" w:rsidRPr="009359F3" w:rsidRDefault="006706E3" w:rsidP="002E4A56">
            <w:pPr>
              <w:rPr>
                <w:rFonts w:asciiTheme="majorHAnsi" w:hAnsiTheme="majorHAnsi"/>
                <w:sz w:val="20"/>
                <w:szCs w:val="20"/>
              </w:rPr>
            </w:pPr>
          </w:p>
        </w:tc>
        <w:tc>
          <w:tcPr>
            <w:tcW w:w="944" w:type="dxa"/>
          </w:tcPr>
          <w:p w14:paraId="1D93B300" w14:textId="77777777" w:rsidR="006706E3" w:rsidRPr="009359F3" w:rsidRDefault="006706E3" w:rsidP="002E4A56">
            <w:pPr>
              <w:rPr>
                <w:rFonts w:asciiTheme="majorHAnsi" w:hAnsiTheme="majorHAnsi"/>
                <w:sz w:val="20"/>
                <w:szCs w:val="20"/>
              </w:rPr>
            </w:pPr>
          </w:p>
        </w:tc>
        <w:tc>
          <w:tcPr>
            <w:tcW w:w="840" w:type="dxa"/>
          </w:tcPr>
          <w:p w14:paraId="47FB7F5D" w14:textId="77777777" w:rsidR="006706E3" w:rsidRPr="009359F3" w:rsidRDefault="006706E3" w:rsidP="002E4A56">
            <w:pPr>
              <w:rPr>
                <w:rFonts w:asciiTheme="majorHAnsi" w:hAnsiTheme="majorHAnsi"/>
                <w:sz w:val="20"/>
                <w:szCs w:val="20"/>
              </w:rPr>
            </w:pPr>
          </w:p>
        </w:tc>
      </w:tr>
      <w:tr w:rsidR="006706E3" w:rsidRPr="009359F3" w14:paraId="64F50A3C" w14:textId="1651E68F" w:rsidTr="006706E3">
        <w:tc>
          <w:tcPr>
            <w:tcW w:w="2723" w:type="dxa"/>
            <w:tcBorders>
              <w:top w:val="nil"/>
              <w:bottom w:val="nil"/>
            </w:tcBorders>
          </w:tcPr>
          <w:p w14:paraId="409BD041" w14:textId="044424E3" w:rsidR="006706E3" w:rsidRPr="009359F3" w:rsidRDefault="006706E3" w:rsidP="006706E3">
            <w:pPr>
              <w:jc w:val="right"/>
              <w:rPr>
                <w:rFonts w:asciiTheme="majorHAnsi" w:hAnsiTheme="majorHAnsi"/>
                <w:sz w:val="20"/>
                <w:szCs w:val="20"/>
              </w:rPr>
            </w:pPr>
            <w:r w:rsidRPr="009359F3">
              <w:rPr>
                <w:rFonts w:asciiTheme="majorHAnsi" w:hAnsiTheme="majorHAnsi"/>
                <w:sz w:val="20"/>
                <w:szCs w:val="20"/>
              </w:rPr>
              <w:t>Data analysis</w:t>
            </w:r>
          </w:p>
        </w:tc>
        <w:tc>
          <w:tcPr>
            <w:tcW w:w="805" w:type="dxa"/>
          </w:tcPr>
          <w:p w14:paraId="04F5611B" w14:textId="36ED1718" w:rsidR="006706E3" w:rsidRPr="009359F3" w:rsidRDefault="006706E3" w:rsidP="002E4A56">
            <w:pPr>
              <w:rPr>
                <w:rFonts w:asciiTheme="majorHAnsi" w:hAnsiTheme="majorHAnsi"/>
                <w:sz w:val="20"/>
                <w:szCs w:val="20"/>
              </w:rPr>
            </w:pPr>
          </w:p>
        </w:tc>
        <w:tc>
          <w:tcPr>
            <w:tcW w:w="810" w:type="dxa"/>
          </w:tcPr>
          <w:p w14:paraId="549AEF2C" w14:textId="77777777" w:rsidR="006706E3" w:rsidRPr="009359F3" w:rsidRDefault="006706E3" w:rsidP="002E4A56">
            <w:pPr>
              <w:rPr>
                <w:rFonts w:asciiTheme="majorHAnsi" w:hAnsiTheme="majorHAnsi"/>
                <w:sz w:val="20"/>
                <w:szCs w:val="20"/>
              </w:rPr>
            </w:pPr>
          </w:p>
        </w:tc>
        <w:tc>
          <w:tcPr>
            <w:tcW w:w="810" w:type="dxa"/>
          </w:tcPr>
          <w:p w14:paraId="56D644D3" w14:textId="77777777" w:rsidR="006706E3" w:rsidRPr="009359F3" w:rsidRDefault="006706E3" w:rsidP="002E4A56">
            <w:pPr>
              <w:rPr>
                <w:rFonts w:asciiTheme="majorHAnsi" w:hAnsiTheme="majorHAnsi"/>
                <w:sz w:val="20"/>
                <w:szCs w:val="20"/>
              </w:rPr>
            </w:pPr>
          </w:p>
        </w:tc>
        <w:tc>
          <w:tcPr>
            <w:tcW w:w="810" w:type="dxa"/>
            <w:shd w:val="clear" w:color="auto" w:fill="B8CCE4" w:themeFill="accent1" w:themeFillTint="66"/>
          </w:tcPr>
          <w:p w14:paraId="751B2452" w14:textId="77777777" w:rsidR="006706E3" w:rsidRPr="009359F3" w:rsidRDefault="006706E3" w:rsidP="002E4A56">
            <w:pPr>
              <w:rPr>
                <w:rFonts w:asciiTheme="majorHAnsi" w:hAnsiTheme="majorHAnsi"/>
                <w:sz w:val="20"/>
                <w:szCs w:val="20"/>
              </w:rPr>
            </w:pPr>
          </w:p>
        </w:tc>
        <w:tc>
          <w:tcPr>
            <w:tcW w:w="900" w:type="dxa"/>
            <w:tcBorders>
              <w:bottom w:val="single" w:sz="4" w:space="0" w:color="auto"/>
            </w:tcBorders>
          </w:tcPr>
          <w:p w14:paraId="2D4D5D8B" w14:textId="77777777" w:rsidR="006706E3" w:rsidRPr="009359F3" w:rsidRDefault="006706E3" w:rsidP="002E4A56">
            <w:pPr>
              <w:rPr>
                <w:rFonts w:asciiTheme="majorHAnsi" w:hAnsiTheme="majorHAnsi"/>
                <w:sz w:val="20"/>
                <w:szCs w:val="20"/>
              </w:rPr>
            </w:pPr>
          </w:p>
        </w:tc>
        <w:tc>
          <w:tcPr>
            <w:tcW w:w="934" w:type="dxa"/>
          </w:tcPr>
          <w:p w14:paraId="0C0A6BCD" w14:textId="77777777" w:rsidR="006706E3" w:rsidRPr="009359F3" w:rsidRDefault="006706E3" w:rsidP="002E4A56">
            <w:pPr>
              <w:rPr>
                <w:rFonts w:asciiTheme="majorHAnsi" w:hAnsiTheme="majorHAnsi"/>
                <w:sz w:val="20"/>
                <w:szCs w:val="20"/>
              </w:rPr>
            </w:pPr>
          </w:p>
        </w:tc>
        <w:tc>
          <w:tcPr>
            <w:tcW w:w="944" w:type="dxa"/>
          </w:tcPr>
          <w:p w14:paraId="06D643D6" w14:textId="77777777" w:rsidR="006706E3" w:rsidRPr="009359F3" w:rsidRDefault="006706E3" w:rsidP="002E4A56">
            <w:pPr>
              <w:rPr>
                <w:rFonts w:asciiTheme="majorHAnsi" w:hAnsiTheme="majorHAnsi"/>
                <w:sz w:val="20"/>
                <w:szCs w:val="20"/>
              </w:rPr>
            </w:pPr>
          </w:p>
        </w:tc>
        <w:tc>
          <w:tcPr>
            <w:tcW w:w="840" w:type="dxa"/>
          </w:tcPr>
          <w:p w14:paraId="5F06B245" w14:textId="77777777" w:rsidR="006706E3" w:rsidRPr="009359F3" w:rsidRDefault="006706E3" w:rsidP="002E4A56">
            <w:pPr>
              <w:rPr>
                <w:rFonts w:asciiTheme="majorHAnsi" w:hAnsiTheme="majorHAnsi"/>
                <w:sz w:val="20"/>
                <w:szCs w:val="20"/>
              </w:rPr>
            </w:pPr>
          </w:p>
        </w:tc>
      </w:tr>
      <w:tr w:rsidR="006706E3" w:rsidRPr="009359F3" w14:paraId="3CE6A9FF" w14:textId="1EF1F55C" w:rsidTr="006706E3">
        <w:tc>
          <w:tcPr>
            <w:tcW w:w="2723" w:type="dxa"/>
            <w:tcBorders>
              <w:top w:val="nil"/>
              <w:bottom w:val="single" w:sz="4" w:space="0" w:color="auto"/>
            </w:tcBorders>
          </w:tcPr>
          <w:p w14:paraId="41836937" w14:textId="420BEE3D" w:rsidR="006706E3" w:rsidRPr="009359F3" w:rsidRDefault="006706E3" w:rsidP="006706E3">
            <w:pPr>
              <w:jc w:val="right"/>
              <w:rPr>
                <w:rFonts w:asciiTheme="majorHAnsi" w:hAnsiTheme="majorHAnsi"/>
                <w:sz w:val="20"/>
                <w:szCs w:val="20"/>
              </w:rPr>
            </w:pPr>
            <w:r w:rsidRPr="009359F3">
              <w:rPr>
                <w:rFonts w:asciiTheme="majorHAnsi" w:hAnsiTheme="majorHAnsi"/>
                <w:sz w:val="20"/>
                <w:szCs w:val="20"/>
              </w:rPr>
              <w:t>Interim report</w:t>
            </w:r>
          </w:p>
        </w:tc>
        <w:tc>
          <w:tcPr>
            <w:tcW w:w="805" w:type="dxa"/>
          </w:tcPr>
          <w:p w14:paraId="53E1C715" w14:textId="349133F7" w:rsidR="006706E3" w:rsidRPr="009359F3" w:rsidRDefault="006706E3" w:rsidP="002E4A56">
            <w:pPr>
              <w:rPr>
                <w:rFonts w:asciiTheme="majorHAnsi" w:hAnsiTheme="majorHAnsi"/>
                <w:sz w:val="20"/>
                <w:szCs w:val="20"/>
              </w:rPr>
            </w:pPr>
          </w:p>
        </w:tc>
        <w:tc>
          <w:tcPr>
            <w:tcW w:w="810" w:type="dxa"/>
          </w:tcPr>
          <w:p w14:paraId="179F5808" w14:textId="77777777" w:rsidR="006706E3" w:rsidRPr="009359F3" w:rsidRDefault="006706E3" w:rsidP="002E4A56">
            <w:pPr>
              <w:rPr>
                <w:rFonts w:asciiTheme="majorHAnsi" w:hAnsiTheme="majorHAnsi"/>
                <w:sz w:val="20"/>
                <w:szCs w:val="20"/>
              </w:rPr>
            </w:pPr>
          </w:p>
        </w:tc>
        <w:tc>
          <w:tcPr>
            <w:tcW w:w="810" w:type="dxa"/>
          </w:tcPr>
          <w:p w14:paraId="5700F7DB" w14:textId="77777777" w:rsidR="006706E3" w:rsidRPr="009359F3" w:rsidRDefault="006706E3" w:rsidP="002E4A56">
            <w:pPr>
              <w:rPr>
                <w:rFonts w:asciiTheme="majorHAnsi" w:hAnsiTheme="majorHAnsi"/>
                <w:sz w:val="20"/>
                <w:szCs w:val="20"/>
              </w:rPr>
            </w:pPr>
          </w:p>
        </w:tc>
        <w:tc>
          <w:tcPr>
            <w:tcW w:w="810" w:type="dxa"/>
          </w:tcPr>
          <w:p w14:paraId="5B317B4D" w14:textId="77777777" w:rsidR="006706E3" w:rsidRPr="009359F3" w:rsidRDefault="006706E3" w:rsidP="002E4A56">
            <w:pPr>
              <w:rPr>
                <w:rFonts w:asciiTheme="majorHAnsi" w:hAnsiTheme="majorHAnsi"/>
                <w:sz w:val="20"/>
                <w:szCs w:val="20"/>
              </w:rPr>
            </w:pPr>
          </w:p>
        </w:tc>
        <w:tc>
          <w:tcPr>
            <w:tcW w:w="900" w:type="dxa"/>
            <w:tcBorders>
              <w:bottom w:val="single" w:sz="4" w:space="0" w:color="auto"/>
            </w:tcBorders>
            <w:shd w:val="clear" w:color="auto" w:fill="B8CCE4" w:themeFill="accent1" w:themeFillTint="66"/>
          </w:tcPr>
          <w:p w14:paraId="145424A6" w14:textId="77777777" w:rsidR="006706E3" w:rsidRPr="009359F3" w:rsidRDefault="006706E3" w:rsidP="002E4A56">
            <w:pPr>
              <w:rPr>
                <w:rFonts w:asciiTheme="majorHAnsi" w:hAnsiTheme="majorHAnsi"/>
                <w:sz w:val="20"/>
                <w:szCs w:val="20"/>
              </w:rPr>
            </w:pPr>
          </w:p>
        </w:tc>
        <w:tc>
          <w:tcPr>
            <w:tcW w:w="934" w:type="dxa"/>
            <w:tcBorders>
              <w:bottom w:val="single" w:sz="4" w:space="0" w:color="auto"/>
            </w:tcBorders>
          </w:tcPr>
          <w:p w14:paraId="7B0EA874" w14:textId="77777777" w:rsidR="006706E3" w:rsidRPr="009359F3" w:rsidRDefault="006706E3" w:rsidP="002E4A56">
            <w:pPr>
              <w:rPr>
                <w:rFonts w:asciiTheme="majorHAnsi" w:hAnsiTheme="majorHAnsi"/>
                <w:sz w:val="20"/>
                <w:szCs w:val="20"/>
              </w:rPr>
            </w:pPr>
          </w:p>
        </w:tc>
        <w:tc>
          <w:tcPr>
            <w:tcW w:w="944" w:type="dxa"/>
          </w:tcPr>
          <w:p w14:paraId="7C615429" w14:textId="77777777" w:rsidR="006706E3" w:rsidRPr="009359F3" w:rsidRDefault="006706E3" w:rsidP="002E4A56">
            <w:pPr>
              <w:rPr>
                <w:rFonts w:asciiTheme="majorHAnsi" w:hAnsiTheme="majorHAnsi"/>
                <w:sz w:val="20"/>
                <w:szCs w:val="20"/>
              </w:rPr>
            </w:pPr>
          </w:p>
        </w:tc>
        <w:tc>
          <w:tcPr>
            <w:tcW w:w="840" w:type="dxa"/>
          </w:tcPr>
          <w:p w14:paraId="435E7A4D" w14:textId="77777777" w:rsidR="006706E3" w:rsidRPr="009359F3" w:rsidRDefault="006706E3" w:rsidP="002E4A56">
            <w:pPr>
              <w:rPr>
                <w:rFonts w:asciiTheme="majorHAnsi" w:hAnsiTheme="majorHAnsi"/>
                <w:sz w:val="20"/>
                <w:szCs w:val="20"/>
              </w:rPr>
            </w:pPr>
          </w:p>
        </w:tc>
      </w:tr>
      <w:tr w:rsidR="009359F3" w:rsidRPr="009359F3" w14:paraId="6306A7D8" w14:textId="1A86B870" w:rsidTr="006706E3">
        <w:tc>
          <w:tcPr>
            <w:tcW w:w="2723" w:type="dxa"/>
            <w:tcBorders>
              <w:bottom w:val="nil"/>
            </w:tcBorders>
          </w:tcPr>
          <w:p w14:paraId="5F39F2BA" w14:textId="4CBECFBE" w:rsidR="009359F3" w:rsidRPr="009359F3" w:rsidRDefault="009359F3" w:rsidP="002E4A56">
            <w:pPr>
              <w:rPr>
                <w:rFonts w:asciiTheme="majorHAnsi" w:hAnsiTheme="majorHAnsi"/>
                <w:sz w:val="20"/>
                <w:szCs w:val="20"/>
              </w:rPr>
            </w:pPr>
            <w:r w:rsidRPr="009359F3">
              <w:rPr>
                <w:rFonts w:asciiTheme="majorHAnsi" w:hAnsiTheme="majorHAnsi"/>
                <w:b/>
                <w:bCs/>
                <w:sz w:val="20"/>
                <w:szCs w:val="20"/>
              </w:rPr>
              <w:t>2021-2023</w:t>
            </w:r>
            <w:r w:rsidR="006706E3">
              <w:rPr>
                <w:rFonts w:asciiTheme="majorHAnsi" w:hAnsiTheme="majorHAnsi"/>
                <w:b/>
                <w:bCs/>
                <w:sz w:val="20"/>
                <w:szCs w:val="20"/>
              </w:rPr>
              <w:t xml:space="preserve"> </w:t>
            </w:r>
          </w:p>
        </w:tc>
        <w:tc>
          <w:tcPr>
            <w:tcW w:w="805" w:type="dxa"/>
          </w:tcPr>
          <w:p w14:paraId="43BD9D10" w14:textId="69683EB1" w:rsidR="009359F3" w:rsidRPr="009359F3" w:rsidRDefault="009359F3" w:rsidP="002E4A56">
            <w:pPr>
              <w:rPr>
                <w:rFonts w:asciiTheme="majorHAnsi" w:hAnsiTheme="majorHAnsi"/>
                <w:sz w:val="20"/>
                <w:szCs w:val="20"/>
              </w:rPr>
            </w:pPr>
          </w:p>
        </w:tc>
        <w:tc>
          <w:tcPr>
            <w:tcW w:w="810" w:type="dxa"/>
          </w:tcPr>
          <w:p w14:paraId="5C3F3D90" w14:textId="77777777" w:rsidR="009359F3" w:rsidRPr="009359F3" w:rsidRDefault="009359F3" w:rsidP="002E4A56">
            <w:pPr>
              <w:rPr>
                <w:rFonts w:asciiTheme="majorHAnsi" w:hAnsiTheme="majorHAnsi"/>
                <w:sz w:val="20"/>
                <w:szCs w:val="20"/>
              </w:rPr>
            </w:pPr>
          </w:p>
        </w:tc>
        <w:tc>
          <w:tcPr>
            <w:tcW w:w="810" w:type="dxa"/>
          </w:tcPr>
          <w:p w14:paraId="0129937C" w14:textId="77777777" w:rsidR="009359F3" w:rsidRPr="009359F3" w:rsidRDefault="009359F3" w:rsidP="002E4A56">
            <w:pPr>
              <w:rPr>
                <w:rFonts w:asciiTheme="majorHAnsi" w:hAnsiTheme="majorHAnsi"/>
                <w:sz w:val="20"/>
                <w:szCs w:val="20"/>
              </w:rPr>
            </w:pPr>
          </w:p>
        </w:tc>
        <w:tc>
          <w:tcPr>
            <w:tcW w:w="810" w:type="dxa"/>
          </w:tcPr>
          <w:p w14:paraId="330BAB2E" w14:textId="77777777" w:rsidR="009359F3" w:rsidRPr="009359F3" w:rsidRDefault="009359F3" w:rsidP="002E4A56">
            <w:pPr>
              <w:rPr>
                <w:rFonts w:asciiTheme="majorHAnsi" w:hAnsiTheme="majorHAnsi"/>
                <w:sz w:val="20"/>
                <w:szCs w:val="20"/>
              </w:rPr>
            </w:pPr>
          </w:p>
        </w:tc>
        <w:tc>
          <w:tcPr>
            <w:tcW w:w="900" w:type="dxa"/>
            <w:shd w:val="clear" w:color="auto" w:fill="auto"/>
          </w:tcPr>
          <w:p w14:paraId="61B2C0DA" w14:textId="77777777" w:rsidR="009359F3" w:rsidRPr="009359F3" w:rsidRDefault="009359F3" w:rsidP="002E4A56">
            <w:pPr>
              <w:rPr>
                <w:rFonts w:asciiTheme="majorHAnsi" w:hAnsiTheme="majorHAnsi"/>
                <w:sz w:val="20"/>
                <w:szCs w:val="20"/>
              </w:rPr>
            </w:pPr>
          </w:p>
        </w:tc>
        <w:tc>
          <w:tcPr>
            <w:tcW w:w="934" w:type="dxa"/>
            <w:shd w:val="clear" w:color="auto" w:fill="auto"/>
          </w:tcPr>
          <w:p w14:paraId="219D58EE" w14:textId="77777777" w:rsidR="009359F3" w:rsidRPr="009359F3" w:rsidRDefault="009359F3" w:rsidP="002E4A56">
            <w:pPr>
              <w:rPr>
                <w:rFonts w:asciiTheme="majorHAnsi" w:hAnsiTheme="majorHAnsi"/>
                <w:sz w:val="20"/>
                <w:szCs w:val="20"/>
              </w:rPr>
            </w:pPr>
          </w:p>
        </w:tc>
        <w:tc>
          <w:tcPr>
            <w:tcW w:w="944" w:type="dxa"/>
            <w:tcBorders>
              <w:bottom w:val="single" w:sz="4" w:space="0" w:color="auto"/>
            </w:tcBorders>
          </w:tcPr>
          <w:p w14:paraId="2C6969A5" w14:textId="77777777" w:rsidR="009359F3" w:rsidRPr="009359F3" w:rsidRDefault="009359F3" w:rsidP="002E4A56">
            <w:pPr>
              <w:rPr>
                <w:rFonts w:asciiTheme="majorHAnsi" w:hAnsiTheme="majorHAnsi"/>
                <w:sz w:val="20"/>
                <w:szCs w:val="20"/>
              </w:rPr>
            </w:pPr>
          </w:p>
        </w:tc>
        <w:tc>
          <w:tcPr>
            <w:tcW w:w="840" w:type="dxa"/>
          </w:tcPr>
          <w:p w14:paraId="3D5E59B5" w14:textId="77777777" w:rsidR="009359F3" w:rsidRPr="009359F3" w:rsidRDefault="009359F3" w:rsidP="002E4A56">
            <w:pPr>
              <w:rPr>
                <w:rFonts w:asciiTheme="majorHAnsi" w:hAnsiTheme="majorHAnsi"/>
                <w:sz w:val="20"/>
                <w:szCs w:val="20"/>
              </w:rPr>
            </w:pPr>
          </w:p>
        </w:tc>
      </w:tr>
      <w:tr w:rsidR="006706E3" w:rsidRPr="009359F3" w14:paraId="41FB434F" w14:textId="77777777" w:rsidTr="006706E3">
        <w:tc>
          <w:tcPr>
            <w:tcW w:w="2723" w:type="dxa"/>
            <w:tcBorders>
              <w:top w:val="nil"/>
              <w:bottom w:val="nil"/>
            </w:tcBorders>
          </w:tcPr>
          <w:p w14:paraId="49B4517E" w14:textId="3E74FEFB" w:rsidR="006706E3" w:rsidRPr="009359F3" w:rsidRDefault="006706E3" w:rsidP="006706E3">
            <w:pPr>
              <w:jc w:val="right"/>
              <w:rPr>
                <w:rFonts w:asciiTheme="majorHAnsi" w:hAnsiTheme="majorHAnsi"/>
                <w:sz w:val="20"/>
                <w:szCs w:val="20"/>
              </w:rPr>
            </w:pPr>
            <w:r>
              <w:rPr>
                <w:rFonts w:asciiTheme="majorHAnsi" w:hAnsiTheme="majorHAnsi"/>
                <w:sz w:val="20"/>
                <w:szCs w:val="20"/>
              </w:rPr>
              <w:t>Field work</w:t>
            </w:r>
          </w:p>
        </w:tc>
        <w:tc>
          <w:tcPr>
            <w:tcW w:w="805" w:type="dxa"/>
          </w:tcPr>
          <w:p w14:paraId="25A71CC7" w14:textId="77777777" w:rsidR="006706E3" w:rsidRPr="009359F3" w:rsidRDefault="006706E3" w:rsidP="002E4A56">
            <w:pPr>
              <w:rPr>
                <w:rFonts w:asciiTheme="majorHAnsi" w:hAnsiTheme="majorHAnsi"/>
                <w:sz w:val="20"/>
                <w:szCs w:val="20"/>
              </w:rPr>
            </w:pPr>
          </w:p>
        </w:tc>
        <w:tc>
          <w:tcPr>
            <w:tcW w:w="810" w:type="dxa"/>
          </w:tcPr>
          <w:p w14:paraId="1707B525" w14:textId="77777777" w:rsidR="006706E3" w:rsidRPr="009359F3" w:rsidRDefault="006706E3" w:rsidP="002E4A56">
            <w:pPr>
              <w:rPr>
                <w:rFonts w:asciiTheme="majorHAnsi" w:hAnsiTheme="majorHAnsi"/>
                <w:sz w:val="20"/>
                <w:szCs w:val="20"/>
              </w:rPr>
            </w:pPr>
          </w:p>
        </w:tc>
        <w:tc>
          <w:tcPr>
            <w:tcW w:w="810" w:type="dxa"/>
          </w:tcPr>
          <w:p w14:paraId="1DBCFE6C" w14:textId="77777777" w:rsidR="006706E3" w:rsidRPr="009359F3" w:rsidRDefault="006706E3" w:rsidP="002E4A56">
            <w:pPr>
              <w:rPr>
                <w:rFonts w:asciiTheme="majorHAnsi" w:hAnsiTheme="majorHAnsi"/>
                <w:sz w:val="20"/>
                <w:szCs w:val="20"/>
              </w:rPr>
            </w:pPr>
          </w:p>
        </w:tc>
        <w:tc>
          <w:tcPr>
            <w:tcW w:w="810" w:type="dxa"/>
          </w:tcPr>
          <w:p w14:paraId="76792EA0" w14:textId="77777777" w:rsidR="006706E3" w:rsidRPr="009359F3" w:rsidRDefault="006706E3" w:rsidP="002E4A56">
            <w:pPr>
              <w:rPr>
                <w:rFonts w:asciiTheme="majorHAnsi" w:hAnsiTheme="majorHAnsi"/>
                <w:sz w:val="20"/>
                <w:szCs w:val="20"/>
              </w:rPr>
            </w:pPr>
          </w:p>
        </w:tc>
        <w:tc>
          <w:tcPr>
            <w:tcW w:w="900" w:type="dxa"/>
            <w:shd w:val="clear" w:color="auto" w:fill="B8CCE4" w:themeFill="accent1" w:themeFillTint="66"/>
          </w:tcPr>
          <w:p w14:paraId="21FEB593" w14:textId="77777777" w:rsidR="006706E3" w:rsidRPr="009359F3" w:rsidRDefault="006706E3" w:rsidP="002E4A56">
            <w:pPr>
              <w:rPr>
                <w:rFonts w:asciiTheme="majorHAnsi" w:hAnsiTheme="majorHAnsi"/>
                <w:sz w:val="20"/>
                <w:szCs w:val="20"/>
              </w:rPr>
            </w:pPr>
          </w:p>
        </w:tc>
        <w:tc>
          <w:tcPr>
            <w:tcW w:w="934" w:type="dxa"/>
            <w:shd w:val="clear" w:color="auto" w:fill="B8CCE4" w:themeFill="accent1" w:themeFillTint="66"/>
          </w:tcPr>
          <w:p w14:paraId="43888F36" w14:textId="77777777" w:rsidR="006706E3" w:rsidRPr="009359F3" w:rsidRDefault="006706E3" w:rsidP="002E4A56">
            <w:pPr>
              <w:rPr>
                <w:rFonts w:asciiTheme="majorHAnsi" w:hAnsiTheme="majorHAnsi"/>
                <w:sz w:val="20"/>
                <w:szCs w:val="20"/>
              </w:rPr>
            </w:pPr>
          </w:p>
        </w:tc>
        <w:tc>
          <w:tcPr>
            <w:tcW w:w="944" w:type="dxa"/>
            <w:tcBorders>
              <w:bottom w:val="single" w:sz="4" w:space="0" w:color="auto"/>
            </w:tcBorders>
          </w:tcPr>
          <w:p w14:paraId="68EAD70B" w14:textId="77777777" w:rsidR="006706E3" w:rsidRPr="009359F3" w:rsidRDefault="006706E3" w:rsidP="002E4A56">
            <w:pPr>
              <w:rPr>
                <w:rFonts w:asciiTheme="majorHAnsi" w:hAnsiTheme="majorHAnsi"/>
                <w:sz w:val="20"/>
                <w:szCs w:val="20"/>
              </w:rPr>
            </w:pPr>
          </w:p>
        </w:tc>
        <w:tc>
          <w:tcPr>
            <w:tcW w:w="840" w:type="dxa"/>
          </w:tcPr>
          <w:p w14:paraId="1448A554" w14:textId="77777777" w:rsidR="006706E3" w:rsidRPr="009359F3" w:rsidRDefault="006706E3" w:rsidP="002E4A56">
            <w:pPr>
              <w:rPr>
                <w:rFonts w:asciiTheme="majorHAnsi" w:hAnsiTheme="majorHAnsi"/>
                <w:sz w:val="20"/>
                <w:szCs w:val="20"/>
              </w:rPr>
            </w:pPr>
          </w:p>
        </w:tc>
      </w:tr>
      <w:tr w:rsidR="006706E3" w:rsidRPr="009359F3" w14:paraId="40E3B5B0" w14:textId="77777777" w:rsidTr="006706E3">
        <w:tc>
          <w:tcPr>
            <w:tcW w:w="2723" w:type="dxa"/>
            <w:tcBorders>
              <w:top w:val="nil"/>
              <w:bottom w:val="nil"/>
            </w:tcBorders>
          </w:tcPr>
          <w:p w14:paraId="39F34E63" w14:textId="729AB8C4" w:rsidR="006706E3" w:rsidRDefault="006706E3" w:rsidP="006706E3">
            <w:pPr>
              <w:jc w:val="right"/>
              <w:rPr>
                <w:rFonts w:asciiTheme="majorHAnsi" w:hAnsiTheme="majorHAnsi"/>
                <w:sz w:val="20"/>
                <w:szCs w:val="20"/>
              </w:rPr>
            </w:pPr>
            <w:r>
              <w:rPr>
                <w:rFonts w:asciiTheme="majorHAnsi" w:hAnsiTheme="majorHAnsi"/>
                <w:sz w:val="20"/>
                <w:szCs w:val="20"/>
              </w:rPr>
              <w:t>Lab work</w:t>
            </w:r>
          </w:p>
        </w:tc>
        <w:tc>
          <w:tcPr>
            <w:tcW w:w="805" w:type="dxa"/>
          </w:tcPr>
          <w:p w14:paraId="46130D26" w14:textId="77777777" w:rsidR="006706E3" w:rsidRPr="009359F3" w:rsidRDefault="006706E3" w:rsidP="002E4A56">
            <w:pPr>
              <w:rPr>
                <w:rFonts w:asciiTheme="majorHAnsi" w:hAnsiTheme="majorHAnsi"/>
                <w:sz w:val="20"/>
                <w:szCs w:val="20"/>
              </w:rPr>
            </w:pPr>
          </w:p>
        </w:tc>
        <w:tc>
          <w:tcPr>
            <w:tcW w:w="810" w:type="dxa"/>
          </w:tcPr>
          <w:p w14:paraId="63EC34D5" w14:textId="77777777" w:rsidR="006706E3" w:rsidRPr="009359F3" w:rsidRDefault="006706E3" w:rsidP="002E4A56">
            <w:pPr>
              <w:rPr>
                <w:rFonts w:asciiTheme="majorHAnsi" w:hAnsiTheme="majorHAnsi"/>
                <w:sz w:val="20"/>
                <w:szCs w:val="20"/>
              </w:rPr>
            </w:pPr>
          </w:p>
        </w:tc>
        <w:tc>
          <w:tcPr>
            <w:tcW w:w="810" w:type="dxa"/>
          </w:tcPr>
          <w:p w14:paraId="77B3BAE6" w14:textId="77777777" w:rsidR="006706E3" w:rsidRPr="009359F3" w:rsidRDefault="006706E3" w:rsidP="002E4A56">
            <w:pPr>
              <w:rPr>
                <w:rFonts w:asciiTheme="majorHAnsi" w:hAnsiTheme="majorHAnsi"/>
                <w:sz w:val="20"/>
                <w:szCs w:val="20"/>
              </w:rPr>
            </w:pPr>
          </w:p>
        </w:tc>
        <w:tc>
          <w:tcPr>
            <w:tcW w:w="810" w:type="dxa"/>
          </w:tcPr>
          <w:p w14:paraId="4515FC7F" w14:textId="77777777" w:rsidR="006706E3" w:rsidRPr="009359F3" w:rsidRDefault="006706E3" w:rsidP="002E4A56">
            <w:pPr>
              <w:rPr>
                <w:rFonts w:asciiTheme="majorHAnsi" w:hAnsiTheme="majorHAnsi"/>
                <w:sz w:val="20"/>
                <w:szCs w:val="20"/>
              </w:rPr>
            </w:pPr>
          </w:p>
        </w:tc>
        <w:tc>
          <w:tcPr>
            <w:tcW w:w="900" w:type="dxa"/>
            <w:shd w:val="clear" w:color="auto" w:fill="B8CCE4" w:themeFill="accent1" w:themeFillTint="66"/>
          </w:tcPr>
          <w:p w14:paraId="77846030" w14:textId="77777777" w:rsidR="006706E3" w:rsidRPr="009359F3" w:rsidRDefault="006706E3" w:rsidP="002E4A56">
            <w:pPr>
              <w:rPr>
                <w:rFonts w:asciiTheme="majorHAnsi" w:hAnsiTheme="majorHAnsi"/>
                <w:sz w:val="20"/>
                <w:szCs w:val="20"/>
              </w:rPr>
            </w:pPr>
          </w:p>
        </w:tc>
        <w:tc>
          <w:tcPr>
            <w:tcW w:w="934" w:type="dxa"/>
            <w:shd w:val="clear" w:color="auto" w:fill="B8CCE4" w:themeFill="accent1" w:themeFillTint="66"/>
          </w:tcPr>
          <w:p w14:paraId="2C6AF94A" w14:textId="77777777" w:rsidR="006706E3" w:rsidRPr="009359F3" w:rsidRDefault="006706E3" w:rsidP="002E4A56">
            <w:pPr>
              <w:rPr>
                <w:rFonts w:asciiTheme="majorHAnsi" w:hAnsiTheme="majorHAnsi"/>
                <w:sz w:val="20"/>
                <w:szCs w:val="20"/>
              </w:rPr>
            </w:pPr>
          </w:p>
        </w:tc>
        <w:tc>
          <w:tcPr>
            <w:tcW w:w="944" w:type="dxa"/>
            <w:tcBorders>
              <w:bottom w:val="single" w:sz="4" w:space="0" w:color="auto"/>
            </w:tcBorders>
          </w:tcPr>
          <w:p w14:paraId="1EEA5C6F" w14:textId="77777777" w:rsidR="006706E3" w:rsidRPr="009359F3" w:rsidRDefault="006706E3" w:rsidP="002E4A56">
            <w:pPr>
              <w:rPr>
                <w:rFonts w:asciiTheme="majorHAnsi" w:hAnsiTheme="majorHAnsi"/>
                <w:sz w:val="20"/>
                <w:szCs w:val="20"/>
              </w:rPr>
            </w:pPr>
          </w:p>
        </w:tc>
        <w:tc>
          <w:tcPr>
            <w:tcW w:w="840" w:type="dxa"/>
          </w:tcPr>
          <w:p w14:paraId="1FE8CBEB" w14:textId="77777777" w:rsidR="006706E3" w:rsidRPr="009359F3" w:rsidRDefault="006706E3" w:rsidP="002E4A56">
            <w:pPr>
              <w:rPr>
                <w:rFonts w:asciiTheme="majorHAnsi" w:hAnsiTheme="majorHAnsi"/>
                <w:sz w:val="20"/>
                <w:szCs w:val="20"/>
              </w:rPr>
            </w:pPr>
          </w:p>
        </w:tc>
      </w:tr>
      <w:tr w:rsidR="006706E3" w:rsidRPr="009359F3" w14:paraId="27768A46" w14:textId="77777777" w:rsidTr="006706E3">
        <w:tc>
          <w:tcPr>
            <w:tcW w:w="2723" w:type="dxa"/>
            <w:tcBorders>
              <w:top w:val="nil"/>
              <w:bottom w:val="nil"/>
            </w:tcBorders>
          </w:tcPr>
          <w:p w14:paraId="1DEF2E45" w14:textId="06D344D2" w:rsidR="006706E3" w:rsidRDefault="006706E3" w:rsidP="006706E3">
            <w:pPr>
              <w:jc w:val="right"/>
              <w:rPr>
                <w:rFonts w:asciiTheme="majorHAnsi" w:hAnsiTheme="majorHAnsi"/>
                <w:sz w:val="20"/>
                <w:szCs w:val="20"/>
              </w:rPr>
            </w:pPr>
            <w:r>
              <w:rPr>
                <w:rFonts w:asciiTheme="majorHAnsi" w:hAnsiTheme="majorHAnsi"/>
                <w:sz w:val="20"/>
                <w:szCs w:val="20"/>
              </w:rPr>
              <w:t>Data analysis</w:t>
            </w:r>
          </w:p>
        </w:tc>
        <w:tc>
          <w:tcPr>
            <w:tcW w:w="805" w:type="dxa"/>
          </w:tcPr>
          <w:p w14:paraId="7BCECA21" w14:textId="77777777" w:rsidR="006706E3" w:rsidRPr="009359F3" w:rsidRDefault="006706E3" w:rsidP="002E4A56">
            <w:pPr>
              <w:rPr>
                <w:rFonts w:asciiTheme="majorHAnsi" w:hAnsiTheme="majorHAnsi"/>
                <w:sz w:val="20"/>
                <w:szCs w:val="20"/>
              </w:rPr>
            </w:pPr>
          </w:p>
        </w:tc>
        <w:tc>
          <w:tcPr>
            <w:tcW w:w="810" w:type="dxa"/>
          </w:tcPr>
          <w:p w14:paraId="472D559D" w14:textId="77777777" w:rsidR="006706E3" w:rsidRPr="009359F3" w:rsidRDefault="006706E3" w:rsidP="002E4A56">
            <w:pPr>
              <w:rPr>
                <w:rFonts w:asciiTheme="majorHAnsi" w:hAnsiTheme="majorHAnsi"/>
                <w:sz w:val="20"/>
                <w:szCs w:val="20"/>
              </w:rPr>
            </w:pPr>
          </w:p>
        </w:tc>
        <w:tc>
          <w:tcPr>
            <w:tcW w:w="810" w:type="dxa"/>
          </w:tcPr>
          <w:p w14:paraId="313A4B2B" w14:textId="77777777" w:rsidR="006706E3" w:rsidRPr="009359F3" w:rsidRDefault="006706E3" w:rsidP="002E4A56">
            <w:pPr>
              <w:rPr>
                <w:rFonts w:asciiTheme="majorHAnsi" w:hAnsiTheme="majorHAnsi"/>
                <w:sz w:val="20"/>
                <w:szCs w:val="20"/>
              </w:rPr>
            </w:pPr>
          </w:p>
        </w:tc>
        <w:tc>
          <w:tcPr>
            <w:tcW w:w="810" w:type="dxa"/>
          </w:tcPr>
          <w:p w14:paraId="24627003" w14:textId="77777777" w:rsidR="006706E3" w:rsidRPr="009359F3" w:rsidRDefault="006706E3" w:rsidP="002E4A56">
            <w:pPr>
              <w:rPr>
                <w:rFonts w:asciiTheme="majorHAnsi" w:hAnsiTheme="majorHAnsi"/>
                <w:sz w:val="20"/>
                <w:szCs w:val="20"/>
              </w:rPr>
            </w:pPr>
          </w:p>
        </w:tc>
        <w:tc>
          <w:tcPr>
            <w:tcW w:w="900" w:type="dxa"/>
            <w:shd w:val="clear" w:color="auto" w:fill="B8CCE4" w:themeFill="accent1" w:themeFillTint="66"/>
          </w:tcPr>
          <w:p w14:paraId="6F6FF030" w14:textId="77777777" w:rsidR="006706E3" w:rsidRPr="009359F3" w:rsidRDefault="006706E3" w:rsidP="002E4A56">
            <w:pPr>
              <w:rPr>
                <w:rFonts w:asciiTheme="majorHAnsi" w:hAnsiTheme="majorHAnsi"/>
                <w:sz w:val="20"/>
                <w:szCs w:val="20"/>
              </w:rPr>
            </w:pPr>
          </w:p>
        </w:tc>
        <w:tc>
          <w:tcPr>
            <w:tcW w:w="934" w:type="dxa"/>
            <w:shd w:val="clear" w:color="auto" w:fill="B8CCE4" w:themeFill="accent1" w:themeFillTint="66"/>
          </w:tcPr>
          <w:p w14:paraId="345E5E1F" w14:textId="77777777" w:rsidR="006706E3" w:rsidRPr="009359F3" w:rsidRDefault="006706E3" w:rsidP="002E4A56">
            <w:pPr>
              <w:rPr>
                <w:rFonts w:asciiTheme="majorHAnsi" w:hAnsiTheme="majorHAnsi"/>
                <w:sz w:val="20"/>
                <w:szCs w:val="20"/>
              </w:rPr>
            </w:pPr>
          </w:p>
        </w:tc>
        <w:tc>
          <w:tcPr>
            <w:tcW w:w="944" w:type="dxa"/>
            <w:tcBorders>
              <w:bottom w:val="single" w:sz="4" w:space="0" w:color="auto"/>
            </w:tcBorders>
          </w:tcPr>
          <w:p w14:paraId="234D8855" w14:textId="77777777" w:rsidR="006706E3" w:rsidRPr="009359F3" w:rsidRDefault="006706E3" w:rsidP="002E4A56">
            <w:pPr>
              <w:rPr>
                <w:rFonts w:asciiTheme="majorHAnsi" w:hAnsiTheme="majorHAnsi"/>
                <w:sz w:val="20"/>
                <w:szCs w:val="20"/>
              </w:rPr>
            </w:pPr>
          </w:p>
        </w:tc>
        <w:tc>
          <w:tcPr>
            <w:tcW w:w="840" w:type="dxa"/>
          </w:tcPr>
          <w:p w14:paraId="7073D9C7" w14:textId="77777777" w:rsidR="006706E3" w:rsidRPr="009359F3" w:rsidRDefault="006706E3" w:rsidP="002E4A56">
            <w:pPr>
              <w:rPr>
                <w:rFonts w:asciiTheme="majorHAnsi" w:hAnsiTheme="majorHAnsi"/>
                <w:sz w:val="20"/>
                <w:szCs w:val="20"/>
              </w:rPr>
            </w:pPr>
          </w:p>
        </w:tc>
      </w:tr>
      <w:tr w:rsidR="006706E3" w:rsidRPr="009359F3" w14:paraId="2745F2E1" w14:textId="77777777" w:rsidTr="006706E3">
        <w:tc>
          <w:tcPr>
            <w:tcW w:w="2723" w:type="dxa"/>
            <w:tcBorders>
              <w:top w:val="nil"/>
            </w:tcBorders>
          </w:tcPr>
          <w:p w14:paraId="5058F371" w14:textId="7B0E6738" w:rsidR="006706E3" w:rsidRDefault="006706E3" w:rsidP="006706E3">
            <w:pPr>
              <w:jc w:val="right"/>
              <w:rPr>
                <w:rFonts w:asciiTheme="majorHAnsi" w:hAnsiTheme="majorHAnsi"/>
                <w:sz w:val="20"/>
                <w:szCs w:val="20"/>
              </w:rPr>
            </w:pPr>
            <w:r>
              <w:rPr>
                <w:rFonts w:asciiTheme="majorHAnsi" w:hAnsiTheme="majorHAnsi"/>
                <w:sz w:val="20"/>
                <w:szCs w:val="20"/>
              </w:rPr>
              <w:t>Interim reports</w:t>
            </w:r>
          </w:p>
        </w:tc>
        <w:tc>
          <w:tcPr>
            <w:tcW w:w="805" w:type="dxa"/>
          </w:tcPr>
          <w:p w14:paraId="7F8019DA" w14:textId="77777777" w:rsidR="006706E3" w:rsidRPr="009359F3" w:rsidRDefault="006706E3" w:rsidP="002E4A56">
            <w:pPr>
              <w:rPr>
                <w:rFonts w:asciiTheme="majorHAnsi" w:hAnsiTheme="majorHAnsi"/>
                <w:sz w:val="20"/>
                <w:szCs w:val="20"/>
              </w:rPr>
            </w:pPr>
          </w:p>
        </w:tc>
        <w:tc>
          <w:tcPr>
            <w:tcW w:w="810" w:type="dxa"/>
          </w:tcPr>
          <w:p w14:paraId="706CBE4C" w14:textId="77777777" w:rsidR="006706E3" w:rsidRPr="009359F3" w:rsidRDefault="006706E3" w:rsidP="002E4A56">
            <w:pPr>
              <w:rPr>
                <w:rFonts w:asciiTheme="majorHAnsi" w:hAnsiTheme="majorHAnsi"/>
                <w:sz w:val="20"/>
                <w:szCs w:val="20"/>
              </w:rPr>
            </w:pPr>
          </w:p>
        </w:tc>
        <w:tc>
          <w:tcPr>
            <w:tcW w:w="810" w:type="dxa"/>
          </w:tcPr>
          <w:p w14:paraId="16CD5E6D" w14:textId="77777777" w:rsidR="006706E3" w:rsidRPr="009359F3" w:rsidRDefault="006706E3" w:rsidP="002E4A56">
            <w:pPr>
              <w:rPr>
                <w:rFonts w:asciiTheme="majorHAnsi" w:hAnsiTheme="majorHAnsi"/>
                <w:sz w:val="20"/>
                <w:szCs w:val="20"/>
              </w:rPr>
            </w:pPr>
          </w:p>
        </w:tc>
        <w:tc>
          <w:tcPr>
            <w:tcW w:w="810" w:type="dxa"/>
          </w:tcPr>
          <w:p w14:paraId="5FAC35F7" w14:textId="77777777" w:rsidR="006706E3" w:rsidRPr="009359F3" w:rsidRDefault="006706E3" w:rsidP="002E4A56">
            <w:pPr>
              <w:rPr>
                <w:rFonts w:asciiTheme="majorHAnsi" w:hAnsiTheme="majorHAnsi"/>
                <w:sz w:val="20"/>
                <w:szCs w:val="20"/>
              </w:rPr>
            </w:pPr>
          </w:p>
        </w:tc>
        <w:tc>
          <w:tcPr>
            <w:tcW w:w="900" w:type="dxa"/>
            <w:shd w:val="clear" w:color="auto" w:fill="B8CCE4" w:themeFill="accent1" w:themeFillTint="66"/>
          </w:tcPr>
          <w:p w14:paraId="6C9F31AC" w14:textId="77777777" w:rsidR="006706E3" w:rsidRPr="009359F3" w:rsidRDefault="006706E3" w:rsidP="002E4A56">
            <w:pPr>
              <w:rPr>
                <w:rFonts w:asciiTheme="majorHAnsi" w:hAnsiTheme="majorHAnsi"/>
                <w:sz w:val="20"/>
                <w:szCs w:val="20"/>
              </w:rPr>
            </w:pPr>
          </w:p>
        </w:tc>
        <w:tc>
          <w:tcPr>
            <w:tcW w:w="934" w:type="dxa"/>
            <w:shd w:val="clear" w:color="auto" w:fill="B8CCE4" w:themeFill="accent1" w:themeFillTint="66"/>
          </w:tcPr>
          <w:p w14:paraId="324197BC" w14:textId="77777777" w:rsidR="006706E3" w:rsidRPr="009359F3" w:rsidRDefault="006706E3" w:rsidP="002E4A56">
            <w:pPr>
              <w:rPr>
                <w:rFonts w:asciiTheme="majorHAnsi" w:hAnsiTheme="majorHAnsi"/>
                <w:sz w:val="20"/>
                <w:szCs w:val="20"/>
              </w:rPr>
            </w:pPr>
          </w:p>
        </w:tc>
        <w:tc>
          <w:tcPr>
            <w:tcW w:w="944" w:type="dxa"/>
            <w:tcBorders>
              <w:bottom w:val="single" w:sz="4" w:space="0" w:color="auto"/>
            </w:tcBorders>
          </w:tcPr>
          <w:p w14:paraId="1966D1B4" w14:textId="77777777" w:rsidR="006706E3" w:rsidRPr="009359F3" w:rsidRDefault="006706E3" w:rsidP="002E4A56">
            <w:pPr>
              <w:rPr>
                <w:rFonts w:asciiTheme="majorHAnsi" w:hAnsiTheme="majorHAnsi"/>
                <w:sz w:val="20"/>
                <w:szCs w:val="20"/>
              </w:rPr>
            </w:pPr>
          </w:p>
        </w:tc>
        <w:tc>
          <w:tcPr>
            <w:tcW w:w="840" w:type="dxa"/>
          </w:tcPr>
          <w:p w14:paraId="1887A808" w14:textId="77777777" w:rsidR="006706E3" w:rsidRPr="009359F3" w:rsidRDefault="006706E3" w:rsidP="002E4A56">
            <w:pPr>
              <w:rPr>
                <w:rFonts w:asciiTheme="majorHAnsi" w:hAnsiTheme="majorHAnsi"/>
                <w:sz w:val="20"/>
                <w:szCs w:val="20"/>
              </w:rPr>
            </w:pPr>
          </w:p>
        </w:tc>
      </w:tr>
      <w:tr w:rsidR="006706E3" w:rsidRPr="009359F3" w14:paraId="6BBDBA97" w14:textId="67A4575C" w:rsidTr="0071386D">
        <w:tc>
          <w:tcPr>
            <w:tcW w:w="2723" w:type="dxa"/>
          </w:tcPr>
          <w:p w14:paraId="204450C6" w14:textId="4B95713D" w:rsidR="006706E3" w:rsidRPr="009359F3" w:rsidRDefault="006706E3" w:rsidP="002E4A56">
            <w:pPr>
              <w:rPr>
                <w:rFonts w:asciiTheme="majorHAnsi" w:hAnsiTheme="majorHAnsi"/>
                <w:sz w:val="20"/>
                <w:szCs w:val="20"/>
              </w:rPr>
            </w:pPr>
            <w:r w:rsidRPr="009359F3">
              <w:rPr>
                <w:rFonts w:asciiTheme="majorHAnsi" w:hAnsiTheme="majorHAnsi"/>
                <w:b/>
                <w:bCs/>
                <w:sz w:val="20"/>
                <w:szCs w:val="20"/>
              </w:rPr>
              <w:t>Draft reports</w:t>
            </w:r>
          </w:p>
        </w:tc>
        <w:tc>
          <w:tcPr>
            <w:tcW w:w="805" w:type="dxa"/>
          </w:tcPr>
          <w:p w14:paraId="7795CE9D" w14:textId="4D21AF06" w:rsidR="006706E3" w:rsidRPr="009359F3" w:rsidRDefault="006706E3" w:rsidP="002E4A56">
            <w:pPr>
              <w:rPr>
                <w:rFonts w:asciiTheme="majorHAnsi" w:hAnsiTheme="majorHAnsi"/>
                <w:sz w:val="20"/>
                <w:szCs w:val="20"/>
              </w:rPr>
            </w:pPr>
          </w:p>
        </w:tc>
        <w:tc>
          <w:tcPr>
            <w:tcW w:w="810" w:type="dxa"/>
          </w:tcPr>
          <w:p w14:paraId="492449AE" w14:textId="77777777" w:rsidR="006706E3" w:rsidRPr="009359F3" w:rsidRDefault="006706E3" w:rsidP="002E4A56">
            <w:pPr>
              <w:rPr>
                <w:rFonts w:asciiTheme="majorHAnsi" w:hAnsiTheme="majorHAnsi"/>
                <w:sz w:val="20"/>
                <w:szCs w:val="20"/>
              </w:rPr>
            </w:pPr>
          </w:p>
        </w:tc>
        <w:tc>
          <w:tcPr>
            <w:tcW w:w="810" w:type="dxa"/>
          </w:tcPr>
          <w:p w14:paraId="102B80BD" w14:textId="77777777" w:rsidR="006706E3" w:rsidRPr="009359F3" w:rsidRDefault="006706E3" w:rsidP="002E4A56">
            <w:pPr>
              <w:rPr>
                <w:rFonts w:asciiTheme="majorHAnsi" w:hAnsiTheme="majorHAnsi"/>
                <w:sz w:val="20"/>
                <w:szCs w:val="20"/>
              </w:rPr>
            </w:pPr>
          </w:p>
        </w:tc>
        <w:tc>
          <w:tcPr>
            <w:tcW w:w="810" w:type="dxa"/>
          </w:tcPr>
          <w:p w14:paraId="6FF6950B" w14:textId="77777777" w:rsidR="006706E3" w:rsidRPr="009359F3" w:rsidRDefault="006706E3" w:rsidP="002E4A56">
            <w:pPr>
              <w:rPr>
                <w:rFonts w:asciiTheme="majorHAnsi" w:hAnsiTheme="majorHAnsi"/>
                <w:sz w:val="20"/>
                <w:szCs w:val="20"/>
              </w:rPr>
            </w:pPr>
          </w:p>
        </w:tc>
        <w:tc>
          <w:tcPr>
            <w:tcW w:w="900" w:type="dxa"/>
          </w:tcPr>
          <w:p w14:paraId="61C0C4A6" w14:textId="77777777" w:rsidR="006706E3" w:rsidRPr="009359F3" w:rsidRDefault="006706E3" w:rsidP="002E4A56">
            <w:pPr>
              <w:rPr>
                <w:rFonts w:asciiTheme="majorHAnsi" w:hAnsiTheme="majorHAnsi"/>
                <w:sz w:val="20"/>
                <w:szCs w:val="20"/>
              </w:rPr>
            </w:pPr>
          </w:p>
        </w:tc>
        <w:tc>
          <w:tcPr>
            <w:tcW w:w="934" w:type="dxa"/>
          </w:tcPr>
          <w:p w14:paraId="3B4505AC" w14:textId="77777777" w:rsidR="006706E3" w:rsidRPr="009359F3" w:rsidRDefault="006706E3" w:rsidP="002E4A56">
            <w:pPr>
              <w:rPr>
                <w:rFonts w:asciiTheme="majorHAnsi" w:hAnsiTheme="majorHAnsi"/>
                <w:sz w:val="20"/>
                <w:szCs w:val="20"/>
              </w:rPr>
            </w:pPr>
          </w:p>
        </w:tc>
        <w:tc>
          <w:tcPr>
            <w:tcW w:w="944" w:type="dxa"/>
            <w:shd w:val="clear" w:color="auto" w:fill="B8CCE4" w:themeFill="accent1" w:themeFillTint="66"/>
          </w:tcPr>
          <w:p w14:paraId="61F76A81" w14:textId="77777777" w:rsidR="006706E3" w:rsidRPr="009359F3" w:rsidRDefault="006706E3" w:rsidP="002E4A56">
            <w:pPr>
              <w:rPr>
                <w:rFonts w:asciiTheme="majorHAnsi" w:hAnsiTheme="majorHAnsi"/>
                <w:sz w:val="20"/>
                <w:szCs w:val="20"/>
              </w:rPr>
            </w:pPr>
          </w:p>
        </w:tc>
        <w:tc>
          <w:tcPr>
            <w:tcW w:w="840" w:type="dxa"/>
          </w:tcPr>
          <w:p w14:paraId="26B83FC3" w14:textId="77777777" w:rsidR="006706E3" w:rsidRPr="009359F3" w:rsidRDefault="006706E3" w:rsidP="002E4A56">
            <w:pPr>
              <w:rPr>
                <w:rFonts w:asciiTheme="majorHAnsi" w:hAnsiTheme="majorHAnsi"/>
                <w:sz w:val="20"/>
                <w:szCs w:val="20"/>
              </w:rPr>
            </w:pPr>
          </w:p>
        </w:tc>
      </w:tr>
      <w:tr w:rsidR="006706E3" w:rsidRPr="009359F3" w14:paraId="4A1715B8" w14:textId="0572DF6E" w:rsidTr="0071386D">
        <w:tc>
          <w:tcPr>
            <w:tcW w:w="2723" w:type="dxa"/>
          </w:tcPr>
          <w:p w14:paraId="3A3F0415" w14:textId="5B7DE77E" w:rsidR="006706E3" w:rsidRPr="009359F3" w:rsidRDefault="006706E3" w:rsidP="002E4A56">
            <w:pPr>
              <w:rPr>
                <w:rFonts w:asciiTheme="majorHAnsi" w:hAnsiTheme="majorHAnsi"/>
                <w:sz w:val="20"/>
                <w:szCs w:val="20"/>
              </w:rPr>
            </w:pPr>
            <w:r w:rsidRPr="009359F3">
              <w:rPr>
                <w:rFonts w:asciiTheme="majorHAnsi" w:hAnsiTheme="majorHAnsi"/>
                <w:b/>
                <w:bCs/>
                <w:sz w:val="20"/>
                <w:szCs w:val="20"/>
              </w:rPr>
              <w:t>Peer review</w:t>
            </w:r>
          </w:p>
        </w:tc>
        <w:tc>
          <w:tcPr>
            <w:tcW w:w="805" w:type="dxa"/>
          </w:tcPr>
          <w:p w14:paraId="2FD3C7EC" w14:textId="77DB7C5D" w:rsidR="006706E3" w:rsidRPr="009359F3" w:rsidRDefault="006706E3" w:rsidP="002E4A56">
            <w:pPr>
              <w:rPr>
                <w:rFonts w:asciiTheme="majorHAnsi" w:hAnsiTheme="majorHAnsi"/>
                <w:sz w:val="20"/>
                <w:szCs w:val="20"/>
              </w:rPr>
            </w:pPr>
          </w:p>
        </w:tc>
        <w:tc>
          <w:tcPr>
            <w:tcW w:w="810" w:type="dxa"/>
          </w:tcPr>
          <w:p w14:paraId="6AA9699F" w14:textId="77777777" w:rsidR="006706E3" w:rsidRPr="009359F3" w:rsidRDefault="006706E3" w:rsidP="002E4A56">
            <w:pPr>
              <w:rPr>
                <w:rFonts w:asciiTheme="majorHAnsi" w:hAnsiTheme="majorHAnsi"/>
                <w:sz w:val="20"/>
                <w:szCs w:val="20"/>
              </w:rPr>
            </w:pPr>
          </w:p>
        </w:tc>
        <w:tc>
          <w:tcPr>
            <w:tcW w:w="810" w:type="dxa"/>
          </w:tcPr>
          <w:p w14:paraId="0045DE25" w14:textId="77777777" w:rsidR="006706E3" w:rsidRPr="009359F3" w:rsidRDefault="006706E3" w:rsidP="002E4A56">
            <w:pPr>
              <w:rPr>
                <w:rFonts w:asciiTheme="majorHAnsi" w:hAnsiTheme="majorHAnsi"/>
                <w:sz w:val="20"/>
                <w:szCs w:val="20"/>
              </w:rPr>
            </w:pPr>
          </w:p>
        </w:tc>
        <w:tc>
          <w:tcPr>
            <w:tcW w:w="810" w:type="dxa"/>
          </w:tcPr>
          <w:p w14:paraId="1367DBB4" w14:textId="77777777" w:rsidR="006706E3" w:rsidRPr="009359F3" w:rsidRDefault="006706E3" w:rsidP="002E4A56">
            <w:pPr>
              <w:rPr>
                <w:rFonts w:asciiTheme="majorHAnsi" w:hAnsiTheme="majorHAnsi"/>
                <w:sz w:val="20"/>
                <w:szCs w:val="20"/>
              </w:rPr>
            </w:pPr>
          </w:p>
        </w:tc>
        <w:tc>
          <w:tcPr>
            <w:tcW w:w="900" w:type="dxa"/>
          </w:tcPr>
          <w:p w14:paraId="12644CF4" w14:textId="77777777" w:rsidR="006706E3" w:rsidRPr="009359F3" w:rsidRDefault="006706E3" w:rsidP="002E4A56">
            <w:pPr>
              <w:rPr>
                <w:rFonts w:asciiTheme="majorHAnsi" w:hAnsiTheme="majorHAnsi"/>
                <w:sz w:val="20"/>
                <w:szCs w:val="20"/>
              </w:rPr>
            </w:pPr>
          </w:p>
        </w:tc>
        <w:tc>
          <w:tcPr>
            <w:tcW w:w="934" w:type="dxa"/>
          </w:tcPr>
          <w:p w14:paraId="2CE8F634" w14:textId="77777777" w:rsidR="006706E3" w:rsidRPr="009359F3" w:rsidRDefault="006706E3" w:rsidP="002E4A56">
            <w:pPr>
              <w:rPr>
                <w:rFonts w:asciiTheme="majorHAnsi" w:hAnsiTheme="majorHAnsi"/>
                <w:sz w:val="20"/>
                <w:szCs w:val="20"/>
              </w:rPr>
            </w:pPr>
          </w:p>
        </w:tc>
        <w:tc>
          <w:tcPr>
            <w:tcW w:w="944" w:type="dxa"/>
            <w:shd w:val="clear" w:color="auto" w:fill="B8CCE4" w:themeFill="accent1" w:themeFillTint="66"/>
          </w:tcPr>
          <w:p w14:paraId="0039F275" w14:textId="77777777" w:rsidR="006706E3" w:rsidRPr="009359F3" w:rsidRDefault="006706E3" w:rsidP="002E4A56">
            <w:pPr>
              <w:rPr>
                <w:rFonts w:asciiTheme="majorHAnsi" w:hAnsiTheme="majorHAnsi"/>
                <w:sz w:val="20"/>
                <w:szCs w:val="20"/>
              </w:rPr>
            </w:pPr>
          </w:p>
        </w:tc>
        <w:tc>
          <w:tcPr>
            <w:tcW w:w="840" w:type="dxa"/>
          </w:tcPr>
          <w:p w14:paraId="22F22C4B" w14:textId="77777777" w:rsidR="006706E3" w:rsidRPr="009359F3" w:rsidRDefault="006706E3" w:rsidP="002E4A56">
            <w:pPr>
              <w:rPr>
                <w:rFonts w:asciiTheme="majorHAnsi" w:hAnsiTheme="majorHAnsi"/>
                <w:sz w:val="20"/>
                <w:szCs w:val="20"/>
              </w:rPr>
            </w:pPr>
          </w:p>
        </w:tc>
      </w:tr>
      <w:tr w:rsidR="006706E3" w:rsidRPr="009359F3" w14:paraId="5F797D2D" w14:textId="3F9A0EF7" w:rsidTr="0071386D">
        <w:tc>
          <w:tcPr>
            <w:tcW w:w="2723" w:type="dxa"/>
          </w:tcPr>
          <w:p w14:paraId="43DFEA55" w14:textId="73D4B8F4" w:rsidR="006706E3" w:rsidRPr="009359F3" w:rsidRDefault="006706E3" w:rsidP="002E4A56">
            <w:pPr>
              <w:rPr>
                <w:rFonts w:asciiTheme="majorHAnsi" w:hAnsiTheme="majorHAnsi"/>
                <w:sz w:val="20"/>
                <w:szCs w:val="20"/>
              </w:rPr>
            </w:pPr>
            <w:r w:rsidRPr="009359F3">
              <w:rPr>
                <w:rFonts w:asciiTheme="majorHAnsi" w:hAnsiTheme="majorHAnsi"/>
                <w:b/>
                <w:bCs/>
                <w:sz w:val="20"/>
                <w:szCs w:val="20"/>
              </w:rPr>
              <w:t>Final reports</w:t>
            </w:r>
          </w:p>
        </w:tc>
        <w:tc>
          <w:tcPr>
            <w:tcW w:w="805" w:type="dxa"/>
          </w:tcPr>
          <w:p w14:paraId="002D9E1E" w14:textId="77777777" w:rsidR="006706E3" w:rsidRPr="009359F3" w:rsidRDefault="006706E3" w:rsidP="002E4A56">
            <w:pPr>
              <w:rPr>
                <w:rFonts w:asciiTheme="majorHAnsi" w:hAnsiTheme="majorHAnsi"/>
                <w:sz w:val="20"/>
                <w:szCs w:val="20"/>
              </w:rPr>
            </w:pPr>
          </w:p>
        </w:tc>
        <w:tc>
          <w:tcPr>
            <w:tcW w:w="810" w:type="dxa"/>
          </w:tcPr>
          <w:p w14:paraId="71179334" w14:textId="77777777" w:rsidR="006706E3" w:rsidRPr="009359F3" w:rsidRDefault="006706E3" w:rsidP="002E4A56">
            <w:pPr>
              <w:rPr>
                <w:rFonts w:asciiTheme="majorHAnsi" w:hAnsiTheme="majorHAnsi"/>
                <w:sz w:val="20"/>
                <w:szCs w:val="20"/>
              </w:rPr>
            </w:pPr>
          </w:p>
        </w:tc>
        <w:tc>
          <w:tcPr>
            <w:tcW w:w="810" w:type="dxa"/>
          </w:tcPr>
          <w:p w14:paraId="30771579" w14:textId="77777777" w:rsidR="006706E3" w:rsidRPr="009359F3" w:rsidRDefault="006706E3" w:rsidP="002E4A56">
            <w:pPr>
              <w:rPr>
                <w:rFonts w:asciiTheme="majorHAnsi" w:hAnsiTheme="majorHAnsi"/>
                <w:sz w:val="20"/>
                <w:szCs w:val="20"/>
              </w:rPr>
            </w:pPr>
          </w:p>
        </w:tc>
        <w:tc>
          <w:tcPr>
            <w:tcW w:w="810" w:type="dxa"/>
          </w:tcPr>
          <w:p w14:paraId="637F9441" w14:textId="77777777" w:rsidR="006706E3" w:rsidRPr="009359F3" w:rsidRDefault="006706E3" w:rsidP="002E4A56">
            <w:pPr>
              <w:rPr>
                <w:rFonts w:asciiTheme="majorHAnsi" w:hAnsiTheme="majorHAnsi"/>
                <w:sz w:val="20"/>
                <w:szCs w:val="20"/>
              </w:rPr>
            </w:pPr>
          </w:p>
        </w:tc>
        <w:tc>
          <w:tcPr>
            <w:tcW w:w="900" w:type="dxa"/>
          </w:tcPr>
          <w:p w14:paraId="30675E87" w14:textId="77777777" w:rsidR="006706E3" w:rsidRPr="009359F3" w:rsidRDefault="006706E3" w:rsidP="002E4A56">
            <w:pPr>
              <w:rPr>
                <w:rFonts w:asciiTheme="majorHAnsi" w:hAnsiTheme="majorHAnsi"/>
                <w:sz w:val="20"/>
                <w:szCs w:val="20"/>
              </w:rPr>
            </w:pPr>
          </w:p>
        </w:tc>
        <w:tc>
          <w:tcPr>
            <w:tcW w:w="934" w:type="dxa"/>
          </w:tcPr>
          <w:p w14:paraId="08A21D84" w14:textId="77777777" w:rsidR="006706E3" w:rsidRPr="009359F3" w:rsidRDefault="006706E3" w:rsidP="002E4A56">
            <w:pPr>
              <w:rPr>
                <w:rFonts w:asciiTheme="majorHAnsi" w:hAnsiTheme="majorHAnsi"/>
                <w:sz w:val="20"/>
                <w:szCs w:val="20"/>
              </w:rPr>
            </w:pPr>
          </w:p>
        </w:tc>
        <w:tc>
          <w:tcPr>
            <w:tcW w:w="944" w:type="dxa"/>
            <w:shd w:val="clear" w:color="auto" w:fill="B8CCE4" w:themeFill="accent1" w:themeFillTint="66"/>
          </w:tcPr>
          <w:p w14:paraId="4E52F478" w14:textId="77777777" w:rsidR="006706E3" w:rsidRPr="009359F3" w:rsidRDefault="006706E3" w:rsidP="002E4A56">
            <w:pPr>
              <w:rPr>
                <w:rFonts w:asciiTheme="majorHAnsi" w:hAnsiTheme="majorHAnsi"/>
                <w:sz w:val="20"/>
                <w:szCs w:val="20"/>
              </w:rPr>
            </w:pPr>
          </w:p>
        </w:tc>
        <w:tc>
          <w:tcPr>
            <w:tcW w:w="840" w:type="dxa"/>
          </w:tcPr>
          <w:p w14:paraId="143CEBC8" w14:textId="77777777" w:rsidR="006706E3" w:rsidRPr="009359F3" w:rsidRDefault="006706E3" w:rsidP="002E4A56">
            <w:pPr>
              <w:rPr>
                <w:rFonts w:asciiTheme="majorHAnsi" w:hAnsiTheme="majorHAnsi"/>
                <w:sz w:val="20"/>
                <w:szCs w:val="20"/>
              </w:rPr>
            </w:pPr>
          </w:p>
        </w:tc>
      </w:tr>
    </w:tbl>
    <w:p w14:paraId="7A20C335" w14:textId="746BAFB3" w:rsidR="006706E3" w:rsidRPr="006706E3" w:rsidRDefault="006706E3" w:rsidP="002F63B0">
      <w:pPr>
        <w:pStyle w:val="ListParagraph"/>
        <w:numPr>
          <w:ilvl w:val="0"/>
          <w:numId w:val="15"/>
        </w:numPr>
        <w:rPr>
          <w:sz w:val="16"/>
          <w:szCs w:val="16"/>
        </w:rPr>
      </w:pPr>
      <w:r w:rsidRPr="006706E3">
        <w:rPr>
          <w:sz w:val="16"/>
          <w:szCs w:val="16"/>
        </w:rPr>
        <w:t xml:space="preserve">*A = January – June </w:t>
      </w:r>
      <w:r w:rsidRPr="006706E3">
        <w:rPr>
          <w:sz w:val="16"/>
          <w:szCs w:val="16"/>
        </w:rPr>
        <w:tab/>
        <w:t>** B = July – December</w:t>
      </w:r>
    </w:p>
    <w:p w14:paraId="3302A98A" w14:textId="77777777" w:rsidR="006706E3" w:rsidRPr="006706E3" w:rsidRDefault="006706E3" w:rsidP="002F63B0">
      <w:pPr>
        <w:pStyle w:val="ListParagraph"/>
        <w:numPr>
          <w:ilvl w:val="0"/>
          <w:numId w:val="15"/>
        </w:numPr>
        <w:rPr>
          <w:sz w:val="16"/>
          <w:szCs w:val="16"/>
        </w:rPr>
      </w:pPr>
    </w:p>
    <w:p w14:paraId="2F4643C2" w14:textId="0E74EAD7" w:rsidR="00E8682C" w:rsidRPr="00833F08" w:rsidRDefault="00E8682C" w:rsidP="00E8682C">
      <w:pPr>
        <w:pStyle w:val="Heading2"/>
      </w:pPr>
      <w:bookmarkStart w:id="11" w:name="_Toc41675698"/>
      <w:r>
        <w:t>1.6</w:t>
      </w:r>
      <w:r w:rsidRPr="00DD7AC7">
        <w:t xml:space="preserve"> </w:t>
      </w:r>
      <w:r>
        <w:t>Overview of Field Work</w:t>
      </w:r>
      <w:bookmarkEnd w:id="11"/>
      <w:r>
        <w:t xml:space="preserve"> </w:t>
      </w:r>
    </w:p>
    <w:p w14:paraId="6D05DE3C" w14:textId="13BDD96B" w:rsidR="00E8682C" w:rsidRPr="00E8682C" w:rsidRDefault="00E06DA3" w:rsidP="00E8682C">
      <w:pPr>
        <w:rPr>
          <w:rFonts w:asciiTheme="majorHAnsi" w:hAnsiTheme="majorHAnsi"/>
        </w:rPr>
      </w:pPr>
      <w:r w:rsidRPr="00E8682C">
        <w:rPr>
          <w:rFonts w:asciiTheme="majorHAnsi" w:hAnsiTheme="majorHAnsi"/>
        </w:rPr>
        <w:t xml:space="preserve">Field data acquisition activities are implemented for the </w:t>
      </w:r>
      <w:r w:rsidR="00E8682C">
        <w:rPr>
          <w:rFonts w:asciiTheme="majorHAnsi" w:hAnsiTheme="majorHAnsi"/>
        </w:rPr>
        <w:t>M</w:t>
      </w:r>
      <w:r w:rsidRPr="00E8682C">
        <w:rPr>
          <w:rFonts w:asciiTheme="majorHAnsi" w:hAnsiTheme="majorHAnsi"/>
        </w:rPr>
        <w:t>CCA</w:t>
      </w:r>
      <w:r w:rsidR="006706E3">
        <w:rPr>
          <w:rFonts w:asciiTheme="majorHAnsi" w:hAnsiTheme="majorHAnsi"/>
        </w:rPr>
        <w:t xml:space="preserve"> survey based on the </w:t>
      </w:r>
      <w:r w:rsidR="00BB5A3D">
        <w:rPr>
          <w:rFonts w:asciiTheme="majorHAnsi" w:hAnsiTheme="majorHAnsi"/>
        </w:rPr>
        <w:t xml:space="preserve">National Aquatic Resources Surveys (NARS) </w:t>
      </w:r>
      <w:r w:rsidR="006706E3">
        <w:rPr>
          <w:rFonts w:asciiTheme="majorHAnsi" w:hAnsiTheme="majorHAnsi"/>
        </w:rPr>
        <w:t>and g</w:t>
      </w:r>
      <w:r w:rsidRPr="00E8682C">
        <w:rPr>
          <w:rFonts w:asciiTheme="majorHAnsi" w:hAnsiTheme="majorHAnsi"/>
        </w:rPr>
        <w:t xml:space="preserve">uidance developed by </w:t>
      </w:r>
      <w:r w:rsidR="00BB5A3D">
        <w:rPr>
          <w:rFonts w:asciiTheme="majorHAnsi" w:hAnsiTheme="majorHAnsi"/>
        </w:rPr>
        <w:t xml:space="preserve">the U.S. </w:t>
      </w:r>
      <w:r w:rsidR="005D784A">
        <w:rPr>
          <w:rFonts w:asciiTheme="majorHAnsi" w:hAnsiTheme="majorHAnsi"/>
        </w:rPr>
        <w:t>E</w:t>
      </w:r>
      <w:r w:rsidR="00BB5A3D">
        <w:rPr>
          <w:rFonts w:asciiTheme="majorHAnsi" w:hAnsiTheme="majorHAnsi"/>
        </w:rPr>
        <w:t xml:space="preserve">nvironmental </w:t>
      </w:r>
      <w:r w:rsidR="005D784A">
        <w:rPr>
          <w:rFonts w:asciiTheme="majorHAnsi" w:hAnsiTheme="majorHAnsi"/>
        </w:rPr>
        <w:t>P</w:t>
      </w:r>
      <w:r w:rsidR="00BB5A3D">
        <w:rPr>
          <w:rFonts w:asciiTheme="majorHAnsi" w:hAnsiTheme="majorHAnsi"/>
        </w:rPr>
        <w:t xml:space="preserve">rotection </w:t>
      </w:r>
      <w:r w:rsidR="005D784A">
        <w:rPr>
          <w:rFonts w:asciiTheme="majorHAnsi" w:hAnsiTheme="majorHAnsi"/>
        </w:rPr>
        <w:t>A</w:t>
      </w:r>
      <w:r w:rsidR="00BB5A3D">
        <w:rPr>
          <w:rFonts w:asciiTheme="majorHAnsi" w:hAnsiTheme="majorHAnsi"/>
        </w:rPr>
        <w:t>gency (EPA)</w:t>
      </w:r>
      <w:r w:rsidRPr="00E8682C">
        <w:rPr>
          <w:rFonts w:asciiTheme="majorHAnsi" w:hAnsiTheme="majorHAnsi"/>
        </w:rPr>
        <w:t xml:space="preserve">. Survey preparation </w:t>
      </w:r>
      <w:r w:rsidR="00E8682C">
        <w:rPr>
          <w:rFonts w:asciiTheme="majorHAnsi" w:hAnsiTheme="majorHAnsi"/>
        </w:rPr>
        <w:t>wa</w:t>
      </w:r>
      <w:r w:rsidRPr="00E8682C">
        <w:rPr>
          <w:rFonts w:asciiTheme="majorHAnsi" w:hAnsiTheme="majorHAnsi"/>
        </w:rPr>
        <w:t>s initiated with selection of the sampling locations</w:t>
      </w:r>
      <w:r w:rsidR="00E8682C">
        <w:rPr>
          <w:rFonts w:asciiTheme="majorHAnsi" w:hAnsiTheme="majorHAnsi"/>
        </w:rPr>
        <w:t xml:space="preserve">. Each </w:t>
      </w:r>
      <w:r w:rsidRPr="00E8682C">
        <w:rPr>
          <w:rFonts w:asciiTheme="majorHAnsi" w:hAnsiTheme="majorHAnsi"/>
        </w:rPr>
        <w:t xml:space="preserve">site </w:t>
      </w:r>
      <w:r w:rsidR="00E8682C">
        <w:rPr>
          <w:rFonts w:asciiTheme="majorHAnsi" w:hAnsiTheme="majorHAnsi"/>
        </w:rPr>
        <w:t xml:space="preserve">is given </w:t>
      </w:r>
      <w:r w:rsidRPr="00E8682C">
        <w:rPr>
          <w:rFonts w:asciiTheme="majorHAnsi" w:hAnsiTheme="majorHAnsi"/>
        </w:rPr>
        <w:t xml:space="preserve">a unique ID which identifies it throughout the pre-field, field, lab, analysis, and data management phases of the project. The Project </w:t>
      </w:r>
      <w:r w:rsidR="00E8682C">
        <w:rPr>
          <w:rFonts w:asciiTheme="majorHAnsi" w:hAnsiTheme="majorHAnsi"/>
        </w:rPr>
        <w:t>Co-</w:t>
      </w:r>
      <w:r w:rsidRPr="00E8682C">
        <w:rPr>
          <w:rFonts w:asciiTheme="majorHAnsi" w:hAnsiTheme="majorHAnsi"/>
        </w:rPr>
        <w:t>Lead</w:t>
      </w:r>
      <w:r w:rsidR="00E8682C">
        <w:rPr>
          <w:rFonts w:asciiTheme="majorHAnsi" w:hAnsiTheme="majorHAnsi"/>
        </w:rPr>
        <w:t>s</w:t>
      </w:r>
      <w:r w:rsidRPr="00E8682C">
        <w:rPr>
          <w:rFonts w:asciiTheme="majorHAnsi" w:hAnsiTheme="majorHAnsi"/>
        </w:rPr>
        <w:t xml:space="preserve"> </w:t>
      </w:r>
      <w:r w:rsidR="00E8682C">
        <w:rPr>
          <w:rFonts w:asciiTheme="majorHAnsi" w:hAnsiTheme="majorHAnsi"/>
        </w:rPr>
        <w:t>provide</w:t>
      </w:r>
      <w:r w:rsidRPr="00E8682C">
        <w:rPr>
          <w:rFonts w:asciiTheme="majorHAnsi" w:hAnsiTheme="majorHAnsi"/>
        </w:rPr>
        <w:t xml:space="preserve"> the list of sampling locations to </w:t>
      </w:r>
      <w:r w:rsidR="00E8682C">
        <w:rPr>
          <w:rFonts w:asciiTheme="majorHAnsi" w:hAnsiTheme="majorHAnsi"/>
        </w:rPr>
        <w:t>the contractor</w:t>
      </w:r>
      <w:r w:rsidR="00E8682C" w:rsidRPr="00E8682C">
        <w:rPr>
          <w:rFonts w:asciiTheme="majorHAnsi" w:hAnsiTheme="majorHAnsi"/>
        </w:rPr>
        <w:t xml:space="preserve">. </w:t>
      </w:r>
      <w:r w:rsidR="00E73B7B">
        <w:rPr>
          <w:rFonts w:asciiTheme="majorHAnsi" w:hAnsiTheme="majorHAnsi"/>
        </w:rPr>
        <w:t xml:space="preserve">The </w:t>
      </w:r>
      <w:r w:rsidR="00B3292D">
        <w:rPr>
          <w:rFonts w:asciiTheme="majorHAnsi" w:hAnsiTheme="majorHAnsi"/>
        </w:rPr>
        <w:t>Field Crew</w:t>
      </w:r>
      <w:r w:rsidR="00E73B7B">
        <w:rPr>
          <w:rFonts w:asciiTheme="majorHAnsi" w:hAnsiTheme="majorHAnsi"/>
        </w:rPr>
        <w:t xml:space="preserve"> begins</w:t>
      </w:r>
      <w:r w:rsidR="00E8682C" w:rsidRPr="00E8682C">
        <w:rPr>
          <w:rFonts w:asciiTheme="majorHAnsi" w:hAnsiTheme="majorHAnsi"/>
        </w:rPr>
        <w:t xml:space="preserve"> site reconnaissance on the primary sites and alternate replacement</w:t>
      </w:r>
      <w:r w:rsidR="00EE5AE6">
        <w:rPr>
          <w:rFonts w:asciiTheme="majorHAnsi" w:hAnsiTheme="majorHAnsi"/>
        </w:rPr>
        <w:t xml:space="preserve"> (oversample)</w:t>
      </w:r>
      <w:r w:rsidR="00E8682C" w:rsidRPr="00E8682C">
        <w:rPr>
          <w:rFonts w:asciiTheme="majorHAnsi" w:hAnsiTheme="majorHAnsi"/>
        </w:rPr>
        <w:t xml:space="preserve"> sites </w:t>
      </w:r>
      <w:r w:rsidR="00E73B7B">
        <w:rPr>
          <w:rFonts w:asciiTheme="majorHAnsi" w:hAnsiTheme="majorHAnsi"/>
        </w:rPr>
        <w:t>via desktop evaluation, conducting field visits when needed</w:t>
      </w:r>
      <w:r w:rsidR="00E8682C" w:rsidRPr="00E8682C">
        <w:rPr>
          <w:rFonts w:asciiTheme="majorHAnsi" w:hAnsiTheme="majorHAnsi"/>
        </w:rPr>
        <w:t xml:space="preserve">. </w:t>
      </w:r>
      <w:r w:rsidR="00E73B7B">
        <w:rPr>
          <w:rFonts w:asciiTheme="majorHAnsi" w:hAnsiTheme="majorHAnsi"/>
        </w:rPr>
        <w:t>Specific procedures for evaluating each sampling location and replacing non</w:t>
      </w:r>
      <w:r w:rsidR="00B476CA">
        <w:rPr>
          <w:rFonts w:asciiTheme="majorHAnsi" w:hAnsiTheme="majorHAnsi"/>
        </w:rPr>
        <w:t>-</w:t>
      </w:r>
      <w:r w:rsidR="00E73B7B">
        <w:rPr>
          <w:rFonts w:asciiTheme="majorHAnsi" w:hAnsiTheme="majorHAnsi"/>
        </w:rPr>
        <w:t xml:space="preserve">sampleable sites are provided in </w:t>
      </w:r>
      <w:r w:rsidR="00CA3B12">
        <w:rPr>
          <w:rFonts w:asciiTheme="majorHAnsi" w:hAnsiTheme="majorHAnsi"/>
        </w:rPr>
        <w:t>the Site</w:t>
      </w:r>
      <w:r w:rsidR="00E73B7B">
        <w:rPr>
          <w:rFonts w:asciiTheme="majorHAnsi" w:hAnsiTheme="majorHAnsi"/>
        </w:rPr>
        <w:t xml:space="preserve"> Evaluation Guidance</w:t>
      </w:r>
      <w:r w:rsidR="00E8682C" w:rsidRPr="00E8682C">
        <w:rPr>
          <w:rFonts w:asciiTheme="majorHAnsi" w:hAnsiTheme="majorHAnsi"/>
        </w:rPr>
        <w:t xml:space="preserve">. The </w:t>
      </w:r>
      <w:r w:rsidR="00B3292D">
        <w:rPr>
          <w:rFonts w:asciiTheme="majorHAnsi" w:hAnsiTheme="majorHAnsi"/>
        </w:rPr>
        <w:t>Field Crew</w:t>
      </w:r>
      <w:r w:rsidR="00E8682C" w:rsidRPr="00E8682C">
        <w:rPr>
          <w:rFonts w:asciiTheme="majorHAnsi" w:hAnsiTheme="majorHAnsi"/>
        </w:rPr>
        <w:t xml:space="preserve"> will use standard field equipment and supplies as identified in the </w:t>
      </w:r>
      <w:r w:rsidR="00BB5A3D">
        <w:rPr>
          <w:rFonts w:asciiTheme="majorHAnsi" w:hAnsiTheme="majorHAnsi"/>
        </w:rPr>
        <w:t xml:space="preserve">MCCA </w:t>
      </w:r>
      <w:r w:rsidR="00E8682C" w:rsidRPr="00E8682C">
        <w:rPr>
          <w:rFonts w:asciiTheme="majorHAnsi" w:hAnsiTheme="majorHAnsi"/>
        </w:rPr>
        <w:t xml:space="preserve">Field Operations Manual. </w:t>
      </w:r>
    </w:p>
    <w:p w14:paraId="152B8EF3" w14:textId="77777777" w:rsidR="00E8682C" w:rsidRPr="00E8682C" w:rsidRDefault="00E8682C" w:rsidP="00E8682C">
      <w:pPr>
        <w:rPr>
          <w:rFonts w:asciiTheme="majorHAnsi" w:hAnsiTheme="majorHAnsi"/>
        </w:rPr>
      </w:pPr>
      <w:r w:rsidRPr="00E8682C">
        <w:rPr>
          <w:rFonts w:asciiTheme="majorHAnsi" w:hAnsiTheme="majorHAnsi"/>
        </w:rPr>
        <w:t xml:space="preserve"> </w:t>
      </w:r>
    </w:p>
    <w:p w14:paraId="1037E6E8" w14:textId="06C63D38" w:rsidR="00E8682C" w:rsidRPr="00E8682C" w:rsidRDefault="00E8682C" w:rsidP="00E8682C">
      <w:pPr>
        <w:rPr>
          <w:rFonts w:asciiTheme="majorHAnsi" w:hAnsiTheme="majorHAnsi"/>
        </w:rPr>
      </w:pPr>
      <w:r w:rsidRPr="00E8682C">
        <w:rPr>
          <w:rFonts w:asciiTheme="majorHAnsi" w:hAnsiTheme="majorHAnsi"/>
        </w:rPr>
        <w:t xml:space="preserve">Upon arrival at a site, </w:t>
      </w:r>
      <w:r w:rsidR="00B3292D">
        <w:rPr>
          <w:rFonts w:asciiTheme="majorHAnsi" w:hAnsiTheme="majorHAnsi"/>
        </w:rPr>
        <w:t xml:space="preserve">the Field Crew </w:t>
      </w:r>
      <w:r w:rsidR="00CA3B12">
        <w:rPr>
          <w:rFonts w:asciiTheme="majorHAnsi" w:hAnsiTheme="majorHAnsi"/>
        </w:rPr>
        <w:t>implement</w:t>
      </w:r>
      <w:r w:rsidR="00B3292D">
        <w:rPr>
          <w:rFonts w:asciiTheme="majorHAnsi" w:hAnsiTheme="majorHAnsi"/>
        </w:rPr>
        <w:t>s</w:t>
      </w:r>
      <w:r w:rsidR="00CA3B12">
        <w:rPr>
          <w:rFonts w:asciiTheme="majorHAnsi" w:hAnsiTheme="majorHAnsi"/>
        </w:rPr>
        <w:t xml:space="preserve"> the site verification protocol to </w:t>
      </w:r>
      <w:r w:rsidRPr="00E8682C">
        <w:rPr>
          <w:rFonts w:asciiTheme="majorHAnsi" w:hAnsiTheme="majorHAnsi"/>
        </w:rPr>
        <w:t xml:space="preserve">verify the location. </w:t>
      </w:r>
      <w:r w:rsidR="00B3292D">
        <w:rPr>
          <w:rFonts w:asciiTheme="majorHAnsi" w:hAnsiTheme="majorHAnsi"/>
        </w:rPr>
        <w:t>The Field Crew</w:t>
      </w:r>
      <w:r w:rsidRPr="00E8682C">
        <w:rPr>
          <w:rFonts w:asciiTheme="majorHAnsi" w:hAnsiTheme="majorHAnsi"/>
        </w:rPr>
        <w:t xml:space="preserve"> collect</w:t>
      </w:r>
      <w:r w:rsidR="00B3292D">
        <w:rPr>
          <w:rFonts w:asciiTheme="majorHAnsi" w:hAnsiTheme="majorHAnsi"/>
        </w:rPr>
        <w:t>s</w:t>
      </w:r>
      <w:r w:rsidRPr="00E8682C">
        <w:rPr>
          <w:rFonts w:asciiTheme="majorHAnsi" w:hAnsiTheme="majorHAnsi"/>
        </w:rPr>
        <w:t xml:space="preserve"> samples and measurements for various parameters </w:t>
      </w:r>
      <w:r w:rsidR="00E348DD">
        <w:rPr>
          <w:rFonts w:asciiTheme="majorHAnsi" w:hAnsiTheme="majorHAnsi"/>
        </w:rPr>
        <w:t>as</w:t>
      </w:r>
      <w:r w:rsidRPr="00E8682C">
        <w:rPr>
          <w:rFonts w:asciiTheme="majorHAnsi" w:hAnsiTheme="majorHAnsi"/>
        </w:rPr>
        <w:t xml:space="preserve"> specified </w:t>
      </w:r>
      <w:r w:rsidR="00E348DD">
        <w:rPr>
          <w:rFonts w:asciiTheme="majorHAnsi" w:hAnsiTheme="majorHAnsi"/>
        </w:rPr>
        <w:t xml:space="preserve">in the </w:t>
      </w:r>
      <w:r w:rsidRPr="00E8682C">
        <w:rPr>
          <w:rFonts w:asciiTheme="majorHAnsi" w:hAnsiTheme="majorHAnsi"/>
        </w:rPr>
        <w:t xml:space="preserve">Field Operations Manual. All methods are </w:t>
      </w:r>
      <w:r w:rsidR="00B3292D">
        <w:rPr>
          <w:rFonts w:asciiTheme="majorHAnsi" w:hAnsiTheme="majorHAnsi"/>
        </w:rPr>
        <w:t xml:space="preserve">described in detail in the </w:t>
      </w:r>
      <w:r w:rsidR="0020541C">
        <w:rPr>
          <w:rFonts w:asciiTheme="majorHAnsi" w:hAnsiTheme="majorHAnsi"/>
        </w:rPr>
        <w:t xml:space="preserve">MCCA </w:t>
      </w:r>
      <w:r w:rsidRPr="00E8682C">
        <w:rPr>
          <w:rFonts w:asciiTheme="majorHAnsi" w:hAnsiTheme="majorHAnsi"/>
        </w:rPr>
        <w:t xml:space="preserve">Field Operations Manual. Field communications will be through </w:t>
      </w:r>
      <w:r w:rsidR="00E348DD">
        <w:rPr>
          <w:rFonts w:asciiTheme="majorHAnsi" w:hAnsiTheme="majorHAnsi"/>
        </w:rPr>
        <w:t>Project Co-Leads</w:t>
      </w:r>
      <w:r w:rsidRPr="00E8682C">
        <w:rPr>
          <w:rFonts w:asciiTheme="majorHAnsi" w:hAnsiTheme="majorHAnsi"/>
        </w:rPr>
        <w:t xml:space="preserve"> and may involve regularly scheduled conference calls. </w:t>
      </w:r>
    </w:p>
    <w:p w14:paraId="4BA2108C" w14:textId="77777777" w:rsidR="00E8682C" w:rsidRPr="00E8682C" w:rsidRDefault="00E8682C" w:rsidP="00E8682C">
      <w:pPr>
        <w:rPr>
          <w:rFonts w:asciiTheme="majorHAnsi" w:hAnsiTheme="majorHAnsi"/>
        </w:rPr>
      </w:pPr>
      <w:r w:rsidRPr="00E8682C">
        <w:rPr>
          <w:rFonts w:asciiTheme="majorHAnsi" w:hAnsiTheme="majorHAnsi"/>
        </w:rPr>
        <w:lastRenderedPageBreak/>
        <w:t xml:space="preserve"> </w:t>
      </w:r>
    </w:p>
    <w:p w14:paraId="190DAA1D" w14:textId="63620CF1" w:rsidR="00E8682C" w:rsidRPr="00E8682C" w:rsidRDefault="00E8682C" w:rsidP="00E8682C">
      <w:pPr>
        <w:rPr>
          <w:rFonts w:asciiTheme="majorHAnsi" w:hAnsiTheme="majorHAnsi"/>
        </w:rPr>
      </w:pPr>
      <w:r w:rsidRPr="00E8682C">
        <w:rPr>
          <w:rFonts w:asciiTheme="majorHAnsi" w:hAnsiTheme="majorHAnsi"/>
        </w:rPr>
        <w:t xml:space="preserve">Standardized field data forms are the primary means of data recording. Field forms are available to </w:t>
      </w:r>
      <w:r w:rsidR="00E348DD">
        <w:rPr>
          <w:rFonts w:asciiTheme="majorHAnsi" w:hAnsiTheme="majorHAnsi"/>
        </w:rPr>
        <w:t xml:space="preserve">the </w:t>
      </w:r>
      <w:r w:rsidR="00B3292D">
        <w:rPr>
          <w:rFonts w:asciiTheme="majorHAnsi" w:hAnsiTheme="majorHAnsi"/>
        </w:rPr>
        <w:t>Field Crew</w:t>
      </w:r>
      <w:r w:rsidRPr="00E8682C">
        <w:rPr>
          <w:rFonts w:asciiTheme="majorHAnsi" w:hAnsiTheme="majorHAnsi"/>
        </w:rPr>
        <w:t xml:space="preserve"> in electronic version. On completion, the data forms are reviewed by a person other than the person who initially entered the information. Prior to departure from the field site, the </w:t>
      </w:r>
      <w:r w:rsidR="00B3292D">
        <w:rPr>
          <w:rFonts w:asciiTheme="majorHAnsi" w:hAnsiTheme="majorHAnsi"/>
        </w:rPr>
        <w:t>Field Crew leader</w:t>
      </w:r>
      <w:r w:rsidRPr="00E8682C">
        <w:rPr>
          <w:rFonts w:asciiTheme="majorHAnsi" w:hAnsiTheme="majorHAnsi"/>
        </w:rPr>
        <w:t xml:space="preserve"> reviews all forms and labels for completeness and legibility and ensures that all samples are properly labeled and packed.</w:t>
      </w:r>
    </w:p>
    <w:p w14:paraId="71AB5BBB" w14:textId="77777777" w:rsidR="00E8682C" w:rsidRPr="00E8682C" w:rsidRDefault="00E8682C" w:rsidP="00E8682C">
      <w:pPr>
        <w:rPr>
          <w:rFonts w:asciiTheme="majorHAnsi" w:hAnsiTheme="majorHAnsi" w:cs="Trebuchet MS"/>
          <w:color w:val="000000"/>
        </w:rPr>
      </w:pPr>
    </w:p>
    <w:p w14:paraId="2D68AA9A" w14:textId="11D3C4B4" w:rsidR="005C6C5C" w:rsidRPr="00E8682C" w:rsidRDefault="00CA3A26" w:rsidP="00E8682C">
      <w:pPr>
        <w:rPr>
          <w:rFonts w:asciiTheme="majorHAnsi" w:hAnsiTheme="majorHAnsi" w:cs="Trebuchet MS"/>
          <w:color w:val="000000"/>
        </w:rPr>
      </w:pPr>
      <w:r w:rsidRPr="00E8682C">
        <w:rPr>
          <w:rFonts w:asciiTheme="majorHAnsi" w:hAnsiTheme="majorHAnsi" w:cs="Trebuchet MS"/>
          <w:color w:val="000000"/>
        </w:rPr>
        <w:t xml:space="preserve">Field data and sample information must be </w:t>
      </w:r>
      <w:r w:rsidRPr="00E8682C">
        <w:rPr>
          <w:rFonts w:asciiTheme="majorHAnsi" w:hAnsiTheme="majorHAnsi" w:cs="Trebuchet MS"/>
          <w:bCs/>
          <w:color w:val="000000"/>
        </w:rPr>
        <w:t>recorded completely, legibly, accurately, and consistently</w:t>
      </w:r>
      <w:r w:rsidRPr="00E8682C">
        <w:rPr>
          <w:rFonts w:asciiTheme="majorHAnsi" w:hAnsiTheme="majorHAnsi" w:cs="Trebuchet MS"/>
          <w:color w:val="000000"/>
        </w:rPr>
        <w:t xml:space="preserve">. </w:t>
      </w:r>
      <w:r w:rsidR="00E348DD">
        <w:rPr>
          <w:rFonts w:asciiTheme="majorHAnsi" w:hAnsiTheme="majorHAnsi" w:cs="Trebuchet MS"/>
          <w:color w:val="000000"/>
        </w:rPr>
        <w:t>C</w:t>
      </w:r>
      <w:r w:rsidR="001959CD" w:rsidRPr="00E8682C">
        <w:rPr>
          <w:rFonts w:asciiTheme="majorHAnsi" w:hAnsiTheme="majorHAnsi" w:cs="Trebuchet MS"/>
          <w:color w:val="000000"/>
        </w:rPr>
        <w:t>hain</w:t>
      </w:r>
      <w:r w:rsidR="006552F9" w:rsidRPr="00E8682C">
        <w:rPr>
          <w:rFonts w:asciiTheme="majorHAnsi" w:hAnsiTheme="majorHAnsi" w:cs="Trebuchet MS"/>
          <w:color w:val="000000"/>
        </w:rPr>
        <w:t xml:space="preserve"> of custody </w:t>
      </w:r>
      <w:r w:rsidR="00D93F2D" w:rsidRPr="00E8682C">
        <w:rPr>
          <w:rFonts w:asciiTheme="majorHAnsi" w:hAnsiTheme="majorHAnsi" w:cs="Trebuchet MS"/>
          <w:color w:val="000000"/>
        </w:rPr>
        <w:t>forms must</w:t>
      </w:r>
      <w:r w:rsidRPr="00E8682C">
        <w:rPr>
          <w:rFonts w:asciiTheme="majorHAnsi" w:hAnsiTheme="majorHAnsi" w:cs="Trebuchet MS"/>
          <w:color w:val="000000"/>
        </w:rPr>
        <w:t xml:space="preserve"> be included in every cooler/box which contains samples being shipped to the labs and must also be submitted to </w:t>
      </w:r>
      <w:r w:rsidR="00B3292D">
        <w:rPr>
          <w:rFonts w:asciiTheme="majorHAnsi" w:hAnsiTheme="majorHAnsi" w:cs="Trebuchet MS"/>
          <w:color w:val="000000"/>
        </w:rPr>
        <w:t>the Project Co-Leads</w:t>
      </w:r>
      <w:r w:rsidRPr="00E8682C">
        <w:rPr>
          <w:rFonts w:asciiTheme="majorHAnsi" w:hAnsiTheme="majorHAnsi" w:cs="Trebuchet MS"/>
          <w:color w:val="000000"/>
        </w:rPr>
        <w:t xml:space="preserve"> electronically. All samples need to be identified and </w:t>
      </w:r>
      <w:r w:rsidR="00F83D00" w:rsidRPr="00E8682C">
        <w:rPr>
          <w:rFonts w:asciiTheme="majorHAnsi" w:hAnsiTheme="majorHAnsi" w:cs="Trebuchet MS"/>
          <w:color w:val="000000"/>
        </w:rPr>
        <w:t>tracked and</w:t>
      </w:r>
      <w:r w:rsidRPr="00E8682C">
        <w:rPr>
          <w:rFonts w:asciiTheme="majorHAnsi" w:hAnsiTheme="majorHAnsi" w:cs="Trebuchet MS"/>
          <w:color w:val="000000"/>
        </w:rPr>
        <w:t xml:space="preserve"> associated information for each sample must be recorded. </w:t>
      </w:r>
    </w:p>
    <w:p w14:paraId="6F701292" w14:textId="77777777" w:rsidR="001959CD" w:rsidRPr="00E8682C" w:rsidRDefault="001959CD" w:rsidP="00E8682C">
      <w:pPr>
        <w:rPr>
          <w:rFonts w:asciiTheme="majorHAnsi" w:hAnsiTheme="majorHAnsi" w:cs="Trebuchet MS"/>
          <w:color w:val="000000"/>
        </w:rPr>
      </w:pPr>
    </w:p>
    <w:p w14:paraId="57EA2FC0" w14:textId="062623A9" w:rsidR="005F182C" w:rsidRPr="00E8682C" w:rsidRDefault="00CA3A26" w:rsidP="00E8682C">
      <w:pPr>
        <w:rPr>
          <w:rFonts w:asciiTheme="majorHAnsi" w:hAnsiTheme="majorHAnsi" w:cs="Trebuchet MS"/>
          <w:color w:val="000000"/>
        </w:rPr>
      </w:pPr>
      <w:r w:rsidRPr="00E8682C">
        <w:rPr>
          <w:rFonts w:asciiTheme="majorHAnsi" w:hAnsiTheme="majorHAnsi" w:cs="Trebuchet MS"/>
          <w:color w:val="000000"/>
        </w:rPr>
        <w:t xml:space="preserve">To assist with </w:t>
      </w:r>
      <w:r w:rsidR="00D57C80" w:rsidRPr="00E8682C">
        <w:rPr>
          <w:rFonts w:asciiTheme="majorHAnsi" w:hAnsiTheme="majorHAnsi" w:cs="Trebuchet MS"/>
          <w:color w:val="000000"/>
        </w:rPr>
        <w:t xml:space="preserve">sample tracking, </w:t>
      </w:r>
      <w:r w:rsidRPr="00E8682C">
        <w:rPr>
          <w:rFonts w:asciiTheme="majorHAnsi" w:hAnsiTheme="majorHAnsi" w:cs="Trebuchet MS"/>
          <w:color w:val="000000"/>
        </w:rPr>
        <w:t xml:space="preserve">sample </w:t>
      </w:r>
      <w:r w:rsidR="00831D2B" w:rsidRPr="00E8682C">
        <w:rPr>
          <w:rFonts w:asciiTheme="majorHAnsi" w:hAnsiTheme="majorHAnsi" w:cs="Trebuchet MS"/>
          <w:color w:val="000000"/>
        </w:rPr>
        <w:t xml:space="preserve">ID numbers </w:t>
      </w:r>
      <w:r w:rsidR="00F9443E">
        <w:rPr>
          <w:rFonts w:asciiTheme="majorHAnsi" w:hAnsiTheme="majorHAnsi" w:cs="Trebuchet MS"/>
          <w:color w:val="000000"/>
        </w:rPr>
        <w:t>are</w:t>
      </w:r>
      <w:r w:rsidR="00A15570" w:rsidRPr="00E8682C">
        <w:rPr>
          <w:rFonts w:asciiTheme="majorHAnsi" w:hAnsiTheme="majorHAnsi" w:cs="Trebuchet MS"/>
          <w:color w:val="000000"/>
        </w:rPr>
        <w:t xml:space="preserve"> </w:t>
      </w:r>
      <w:r w:rsidRPr="00E8682C">
        <w:rPr>
          <w:rFonts w:asciiTheme="majorHAnsi" w:hAnsiTheme="majorHAnsi" w:cs="Trebuchet MS"/>
          <w:color w:val="000000"/>
        </w:rPr>
        <w:t xml:space="preserve">provided by </w:t>
      </w:r>
      <w:r w:rsidR="00B3292D">
        <w:rPr>
          <w:rFonts w:asciiTheme="majorHAnsi" w:hAnsiTheme="majorHAnsi" w:cs="Trebuchet MS"/>
          <w:color w:val="000000"/>
        </w:rPr>
        <w:t>the Project Co-Leads</w:t>
      </w:r>
      <w:r w:rsidR="00D57C80" w:rsidRPr="00E8682C">
        <w:rPr>
          <w:rFonts w:asciiTheme="majorHAnsi" w:hAnsiTheme="majorHAnsi" w:cs="Trebuchet MS"/>
          <w:color w:val="000000"/>
        </w:rPr>
        <w:t xml:space="preserve"> for </w:t>
      </w:r>
      <w:r w:rsidR="00A15570" w:rsidRPr="00E8682C">
        <w:rPr>
          <w:rFonts w:asciiTheme="majorHAnsi" w:hAnsiTheme="majorHAnsi" w:cs="Trebuchet MS"/>
          <w:color w:val="000000"/>
        </w:rPr>
        <w:t xml:space="preserve">use on all field sheets, bottle labels and </w:t>
      </w:r>
      <w:r w:rsidR="005055E8" w:rsidRPr="00E8682C">
        <w:rPr>
          <w:rFonts w:asciiTheme="majorHAnsi" w:hAnsiTheme="majorHAnsi" w:cs="Trebuchet MS"/>
          <w:color w:val="000000"/>
        </w:rPr>
        <w:t xml:space="preserve">contract </w:t>
      </w:r>
      <w:r w:rsidR="00D57C80" w:rsidRPr="00E8682C">
        <w:rPr>
          <w:rFonts w:asciiTheme="majorHAnsi" w:hAnsiTheme="majorHAnsi" w:cs="Trebuchet MS"/>
          <w:color w:val="000000"/>
        </w:rPr>
        <w:t xml:space="preserve">lab </w:t>
      </w:r>
      <w:r w:rsidR="00A15570" w:rsidRPr="00E8682C">
        <w:rPr>
          <w:rFonts w:asciiTheme="majorHAnsi" w:hAnsiTheme="majorHAnsi" w:cs="Trebuchet MS"/>
          <w:color w:val="000000"/>
        </w:rPr>
        <w:t>chain of custody forms</w:t>
      </w:r>
      <w:r w:rsidR="00A250D4" w:rsidRPr="00E8682C">
        <w:rPr>
          <w:rFonts w:asciiTheme="majorHAnsi" w:hAnsiTheme="majorHAnsi" w:cs="Trebuchet MS"/>
          <w:color w:val="000000"/>
        </w:rPr>
        <w:t>.</w:t>
      </w:r>
      <w:r w:rsidR="00EB2C5B" w:rsidRPr="00E8682C">
        <w:rPr>
          <w:rFonts w:asciiTheme="majorHAnsi" w:hAnsiTheme="majorHAnsi"/>
        </w:rPr>
        <w:t xml:space="preserve">  </w:t>
      </w:r>
      <w:r w:rsidR="005F182C" w:rsidRPr="00E8682C">
        <w:rPr>
          <w:rFonts w:asciiTheme="majorHAnsi" w:hAnsiTheme="majorHAnsi"/>
        </w:rPr>
        <w:t>A MCCA sample ID is created by taking the last three digits of the site ID (e.g. MAP2E-</w:t>
      </w:r>
      <w:r w:rsidR="005F182C" w:rsidRPr="00E8682C">
        <w:rPr>
          <w:rFonts w:asciiTheme="majorHAnsi" w:hAnsiTheme="majorHAnsi"/>
          <w:bCs/>
        </w:rPr>
        <w:t>023</w:t>
      </w:r>
      <w:r w:rsidR="005F182C" w:rsidRPr="00E8682C">
        <w:rPr>
          <w:rFonts w:asciiTheme="majorHAnsi" w:hAnsiTheme="majorHAnsi"/>
        </w:rPr>
        <w:t xml:space="preserve">) and adding a </w:t>
      </w:r>
      <w:r w:rsidR="005F182C" w:rsidRPr="00E8682C">
        <w:rPr>
          <w:rFonts w:asciiTheme="majorHAnsi" w:hAnsiTheme="majorHAnsi"/>
          <w:u w:val="single"/>
        </w:rPr>
        <w:t xml:space="preserve">unique </w:t>
      </w:r>
      <w:r w:rsidR="005F182C" w:rsidRPr="00E8682C">
        <w:rPr>
          <w:rFonts w:asciiTheme="majorHAnsi" w:hAnsiTheme="majorHAnsi"/>
        </w:rPr>
        <w:t>4-digit number on the end (e.g. 023-0001).  It is recommended using sequential numbers for the 4-digit suffix to ensure the sample ID is unique.  This sample ID will be recorded on the field sheets, bottle labels and chain of custody forms.</w:t>
      </w:r>
    </w:p>
    <w:p w14:paraId="21035E42" w14:textId="4B635F93" w:rsidR="005F182C" w:rsidRPr="00E8682C" w:rsidRDefault="005F182C" w:rsidP="00E8682C">
      <w:pPr>
        <w:rPr>
          <w:rFonts w:asciiTheme="majorHAnsi" w:hAnsiTheme="majorHAnsi" w:cs="Trebuchet MS"/>
          <w:color w:val="000000"/>
        </w:rPr>
      </w:pPr>
    </w:p>
    <w:p w14:paraId="5197AF0C" w14:textId="239D855A" w:rsidR="00F9443E" w:rsidRPr="00F9443E" w:rsidRDefault="00F9443E" w:rsidP="00F9443E">
      <w:pPr>
        <w:autoSpaceDE w:val="0"/>
        <w:autoSpaceDN w:val="0"/>
        <w:adjustRightInd w:val="0"/>
        <w:rPr>
          <w:rFonts w:asciiTheme="majorHAnsi" w:hAnsiTheme="majorHAnsi" w:cs="Trebuchet MS"/>
          <w:color w:val="000000"/>
        </w:rPr>
      </w:pPr>
      <w:r w:rsidRPr="00F9443E">
        <w:rPr>
          <w:rFonts w:asciiTheme="majorHAnsi" w:hAnsiTheme="majorHAnsi" w:cs="Trebuchet MS"/>
          <w:color w:val="000000"/>
        </w:rPr>
        <w:t xml:space="preserve">The field operations phase is completed with collection of all samples. Following the field season, </w:t>
      </w:r>
      <w:r w:rsidR="00B3292D">
        <w:rPr>
          <w:rFonts w:asciiTheme="majorHAnsi" w:hAnsiTheme="majorHAnsi" w:cs="Trebuchet MS"/>
          <w:color w:val="000000"/>
        </w:rPr>
        <w:t>the Project Co-Leads</w:t>
      </w:r>
      <w:r>
        <w:rPr>
          <w:rFonts w:asciiTheme="majorHAnsi" w:hAnsiTheme="majorHAnsi" w:cs="Trebuchet MS"/>
          <w:color w:val="000000"/>
        </w:rPr>
        <w:t xml:space="preserve"> and the contractor Project Manager </w:t>
      </w:r>
      <w:r w:rsidRPr="00F9443E">
        <w:rPr>
          <w:rFonts w:asciiTheme="majorHAnsi" w:hAnsiTheme="majorHAnsi" w:cs="Trebuchet MS"/>
          <w:color w:val="000000"/>
        </w:rPr>
        <w:t xml:space="preserve">will hold debriefings with </w:t>
      </w:r>
      <w:r w:rsidR="00AC02EC">
        <w:rPr>
          <w:rFonts w:asciiTheme="majorHAnsi" w:hAnsiTheme="majorHAnsi" w:cs="Trebuchet MS"/>
          <w:color w:val="000000"/>
        </w:rPr>
        <w:t xml:space="preserve">the </w:t>
      </w:r>
      <w:r w:rsidR="00B3292D">
        <w:rPr>
          <w:rFonts w:asciiTheme="majorHAnsi" w:hAnsiTheme="majorHAnsi" w:cs="Trebuchet MS"/>
          <w:color w:val="000000"/>
        </w:rPr>
        <w:t>Field Crew</w:t>
      </w:r>
      <w:r w:rsidRPr="00F9443E">
        <w:rPr>
          <w:rFonts w:asciiTheme="majorHAnsi" w:hAnsiTheme="majorHAnsi" w:cs="Trebuchet MS"/>
          <w:color w:val="000000"/>
        </w:rPr>
        <w:t xml:space="preserve"> and other project staff </w:t>
      </w:r>
      <w:r>
        <w:rPr>
          <w:rFonts w:asciiTheme="majorHAnsi" w:hAnsiTheme="majorHAnsi" w:cs="Trebuchet MS"/>
          <w:color w:val="000000"/>
        </w:rPr>
        <w:t>to</w:t>
      </w:r>
      <w:r w:rsidRPr="00F9443E">
        <w:rPr>
          <w:rFonts w:asciiTheme="majorHAnsi" w:hAnsiTheme="majorHAnsi" w:cs="Trebuchet MS"/>
          <w:color w:val="000000"/>
        </w:rPr>
        <w:t xml:space="preserve"> cover all aspects of the field program and solicit suggestions for improvements.  </w:t>
      </w:r>
    </w:p>
    <w:p w14:paraId="3E567985" w14:textId="43233441" w:rsidR="00A36DDF" w:rsidRPr="00E8682C" w:rsidRDefault="00F9443E" w:rsidP="00F9443E">
      <w:pPr>
        <w:autoSpaceDE w:val="0"/>
        <w:autoSpaceDN w:val="0"/>
        <w:adjustRightInd w:val="0"/>
        <w:rPr>
          <w:rFonts w:asciiTheme="majorHAnsi" w:hAnsiTheme="majorHAnsi" w:cs="Trebuchet MS"/>
          <w:color w:val="000000"/>
        </w:rPr>
      </w:pPr>
      <w:r w:rsidRPr="00F9443E">
        <w:rPr>
          <w:rFonts w:asciiTheme="majorHAnsi" w:hAnsiTheme="majorHAnsi" w:cs="Trebuchet MS"/>
          <w:color w:val="000000"/>
        </w:rPr>
        <w:t xml:space="preserve"> </w:t>
      </w:r>
      <w:r w:rsidR="00A065B7" w:rsidRPr="00E8682C">
        <w:rPr>
          <w:rFonts w:asciiTheme="majorHAnsi" w:hAnsiTheme="majorHAnsi" w:cs="Trebuchet MS"/>
          <w:color w:val="000000"/>
        </w:rPr>
        <w:t xml:space="preserve"> </w:t>
      </w:r>
    </w:p>
    <w:p w14:paraId="55C945B0" w14:textId="4CC6BABA" w:rsidR="00F9443E" w:rsidRPr="00833F08" w:rsidRDefault="00F9443E" w:rsidP="00F9443E">
      <w:pPr>
        <w:pStyle w:val="Heading2"/>
      </w:pPr>
      <w:bookmarkStart w:id="12" w:name="_Toc41675699"/>
      <w:r>
        <w:t>1.7</w:t>
      </w:r>
      <w:r w:rsidRPr="00DD7AC7">
        <w:t xml:space="preserve"> </w:t>
      </w:r>
      <w:r>
        <w:t>Overview of Laboratory Work</w:t>
      </w:r>
      <w:bookmarkEnd w:id="12"/>
      <w:r>
        <w:t xml:space="preserve"> </w:t>
      </w:r>
    </w:p>
    <w:p w14:paraId="226FB923" w14:textId="0F71453F" w:rsidR="00110D12" w:rsidRDefault="00CA7C2C" w:rsidP="00110D12">
      <w:pPr>
        <w:rPr>
          <w:rFonts w:asciiTheme="majorHAnsi" w:hAnsiTheme="majorHAnsi" w:cs="Trebuchet MS"/>
          <w:color w:val="000000"/>
        </w:rPr>
      </w:pPr>
      <w:r w:rsidRPr="00CA7C2C">
        <w:rPr>
          <w:rFonts w:asciiTheme="majorHAnsi" w:hAnsiTheme="majorHAnsi" w:cs="Trebuchet MS"/>
          <w:color w:val="000000"/>
        </w:rPr>
        <w:t xml:space="preserve">Holding times for surface water samples vary with the sample types and analyte. </w:t>
      </w:r>
      <w:r w:rsidR="00B3292D">
        <w:rPr>
          <w:rFonts w:asciiTheme="majorHAnsi" w:hAnsiTheme="majorHAnsi" w:cs="Trebuchet MS"/>
          <w:color w:val="000000"/>
        </w:rPr>
        <w:t>The Field Crew</w:t>
      </w:r>
      <w:r w:rsidRPr="00CA7C2C">
        <w:rPr>
          <w:rFonts w:asciiTheme="majorHAnsi" w:hAnsiTheme="majorHAnsi" w:cs="Trebuchet MS"/>
          <w:color w:val="000000"/>
        </w:rPr>
        <w:t xml:space="preserve"> begin</w:t>
      </w:r>
      <w:r w:rsidR="00B3292D">
        <w:rPr>
          <w:rFonts w:asciiTheme="majorHAnsi" w:hAnsiTheme="majorHAnsi" w:cs="Trebuchet MS"/>
          <w:color w:val="000000"/>
        </w:rPr>
        <w:t>s</w:t>
      </w:r>
      <w:r w:rsidRPr="00CA7C2C">
        <w:rPr>
          <w:rFonts w:asciiTheme="majorHAnsi" w:hAnsiTheme="majorHAnsi" w:cs="Trebuchet MS"/>
          <w:color w:val="000000"/>
        </w:rPr>
        <w:t xml:space="preserve"> some analytical measurements during sampling (e.g., in situ measurements) while other analytical measurements </w:t>
      </w:r>
      <w:r>
        <w:rPr>
          <w:rFonts w:asciiTheme="majorHAnsi" w:hAnsiTheme="majorHAnsi" w:cs="Trebuchet MS"/>
          <w:color w:val="000000"/>
        </w:rPr>
        <w:t>are made in the laboratory</w:t>
      </w:r>
      <w:r w:rsidRPr="00CA7C2C">
        <w:rPr>
          <w:rFonts w:asciiTheme="majorHAnsi" w:hAnsiTheme="majorHAnsi" w:cs="Trebuchet MS"/>
          <w:color w:val="000000"/>
        </w:rPr>
        <w:t xml:space="preserve">. When available, standard methods </w:t>
      </w:r>
      <w:r>
        <w:rPr>
          <w:rFonts w:asciiTheme="majorHAnsi" w:hAnsiTheme="majorHAnsi" w:cs="Trebuchet MS"/>
          <w:color w:val="000000"/>
        </w:rPr>
        <w:t xml:space="preserve">listed in the Field Operations Manual </w:t>
      </w:r>
      <w:r w:rsidRPr="00CA7C2C">
        <w:rPr>
          <w:rFonts w:asciiTheme="majorHAnsi" w:hAnsiTheme="majorHAnsi" w:cs="Trebuchet MS"/>
          <w:color w:val="000000"/>
        </w:rPr>
        <w:t>are use</w:t>
      </w:r>
      <w:r w:rsidR="00CB45C9">
        <w:rPr>
          <w:rFonts w:asciiTheme="majorHAnsi" w:hAnsiTheme="majorHAnsi" w:cs="Trebuchet MS"/>
          <w:color w:val="000000"/>
        </w:rPr>
        <w:t xml:space="preserve">d. </w:t>
      </w:r>
    </w:p>
    <w:p w14:paraId="19D3C108" w14:textId="6BA10D32" w:rsidR="00CB45C9" w:rsidRDefault="00CB45C9" w:rsidP="00110D12">
      <w:pPr>
        <w:rPr>
          <w:rFonts w:asciiTheme="majorHAnsi" w:hAnsiTheme="majorHAnsi" w:cs="Trebuchet MS"/>
          <w:color w:val="000000"/>
        </w:rPr>
      </w:pPr>
    </w:p>
    <w:p w14:paraId="1C842756" w14:textId="12138C83" w:rsidR="00CB45C9" w:rsidRDefault="00CB45C9" w:rsidP="00110D12">
      <w:pPr>
        <w:rPr>
          <w:rFonts w:asciiTheme="majorHAnsi" w:hAnsiTheme="majorHAnsi" w:cs="Trebuchet MS"/>
          <w:color w:val="000000"/>
        </w:rPr>
      </w:pPr>
      <w:r>
        <w:rPr>
          <w:rFonts w:asciiTheme="majorHAnsi" w:hAnsiTheme="majorHAnsi" w:cs="Trebuchet MS"/>
          <w:color w:val="000000"/>
        </w:rPr>
        <w:t xml:space="preserve">Laboratories will be subcontracted by Normandeau. Alpha Analytics </w:t>
      </w:r>
      <w:r w:rsidRPr="00CB45C9">
        <w:rPr>
          <w:rFonts w:asciiTheme="majorHAnsi" w:hAnsiTheme="majorHAnsi" w:cs="Trebuchet MS"/>
          <w:color w:val="000000"/>
        </w:rPr>
        <w:t xml:space="preserve">will perform </w:t>
      </w:r>
      <w:r w:rsidR="00577452">
        <w:rPr>
          <w:rFonts w:asciiTheme="majorHAnsi" w:hAnsiTheme="majorHAnsi" w:cs="Trebuchet MS"/>
          <w:color w:val="000000"/>
        </w:rPr>
        <w:t>water and sediment chemistry, and Enthalpy Analytics will perform the sediment toxicity tests. Identification of benthic invertebrates will be conducted by Normandeau</w:t>
      </w:r>
      <w:r w:rsidR="00ED31C0">
        <w:rPr>
          <w:rFonts w:asciiTheme="majorHAnsi" w:hAnsiTheme="majorHAnsi" w:cs="Trebuchet MS"/>
          <w:color w:val="000000"/>
        </w:rPr>
        <w:t>.</w:t>
      </w:r>
      <w:r w:rsidRPr="00CB45C9">
        <w:rPr>
          <w:rFonts w:asciiTheme="majorHAnsi" w:hAnsiTheme="majorHAnsi" w:cs="Trebuchet MS"/>
          <w:color w:val="000000"/>
        </w:rPr>
        <w:t xml:space="preserve"> </w:t>
      </w:r>
      <w:r w:rsidR="00577452">
        <w:rPr>
          <w:rFonts w:asciiTheme="majorHAnsi" w:hAnsiTheme="majorHAnsi" w:cs="Trebuchet MS"/>
          <w:color w:val="000000"/>
        </w:rPr>
        <w:t>All relevant reviewed and approved QAPP</w:t>
      </w:r>
      <w:r w:rsidR="00B3292D">
        <w:rPr>
          <w:rFonts w:asciiTheme="majorHAnsi" w:hAnsiTheme="majorHAnsi" w:cs="Trebuchet MS"/>
          <w:color w:val="000000"/>
        </w:rPr>
        <w:t>s and Standard Operating Procedures (SOPs) are</w:t>
      </w:r>
      <w:r w:rsidR="00577452">
        <w:rPr>
          <w:rFonts w:asciiTheme="majorHAnsi" w:hAnsiTheme="majorHAnsi" w:cs="Trebuchet MS"/>
          <w:color w:val="000000"/>
        </w:rPr>
        <w:t xml:space="preserve"> made available</w:t>
      </w:r>
      <w:r w:rsidR="00B3292D">
        <w:rPr>
          <w:rFonts w:asciiTheme="majorHAnsi" w:hAnsiTheme="majorHAnsi" w:cs="Trebuchet MS"/>
          <w:color w:val="000000"/>
        </w:rPr>
        <w:t xml:space="preserve"> to the Project Co-Leads</w:t>
      </w:r>
      <w:r w:rsidR="00577452">
        <w:rPr>
          <w:rFonts w:asciiTheme="majorHAnsi" w:hAnsiTheme="majorHAnsi" w:cs="Trebuchet MS"/>
          <w:color w:val="000000"/>
        </w:rPr>
        <w:t xml:space="preserve"> by the entities responsible for the analyses</w:t>
      </w:r>
      <w:r w:rsidR="00AC02EC">
        <w:rPr>
          <w:rFonts w:asciiTheme="majorHAnsi" w:hAnsiTheme="majorHAnsi" w:cs="Trebuchet MS"/>
          <w:color w:val="000000"/>
        </w:rPr>
        <w:t>.</w:t>
      </w:r>
    </w:p>
    <w:p w14:paraId="0A8A51DE" w14:textId="777367AB" w:rsidR="00CA7C2C" w:rsidRDefault="00CA7C2C" w:rsidP="00110D12">
      <w:pPr>
        <w:rPr>
          <w:rFonts w:asciiTheme="majorHAnsi" w:hAnsiTheme="majorHAnsi" w:cs="Trebuchet MS"/>
          <w:color w:val="000000"/>
        </w:rPr>
      </w:pPr>
    </w:p>
    <w:p w14:paraId="08D025F1" w14:textId="13486825" w:rsidR="00762BB4" w:rsidRDefault="00577452" w:rsidP="00110D12">
      <w:pPr>
        <w:rPr>
          <w:rFonts w:asciiTheme="majorHAnsi" w:hAnsiTheme="majorHAnsi" w:cs="Trebuchet MS"/>
          <w:color w:val="000000"/>
        </w:rPr>
      </w:pPr>
      <w:r>
        <w:rPr>
          <w:rFonts w:asciiTheme="majorHAnsi" w:hAnsiTheme="majorHAnsi" w:cs="Trebuchet MS"/>
          <w:color w:val="000000"/>
        </w:rPr>
        <w:t xml:space="preserve">This QAPP is only intended to cover field operations. Laboratory operations will be covered by the QAPPs of the respective analytical entities. </w:t>
      </w:r>
      <w:r w:rsidR="00E40207">
        <w:rPr>
          <w:rFonts w:asciiTheme="majorHAnsi" w:hAnsiTheme="majorHAnsi" w:cs="Trebuchet MS"/>
          <w:color w:val="000000"/>
        </w:rPr>
        <w:t xml:space="preserve">All laboratory QAPPs </w:t>
      </w:r>
      <w:r w:rsidR="00F6344F">
        <w:rPr>
          <w:rFonts w:asciiTheme="majorHAnsi" w:hAnsiTheme="majorHAnsi" w:cs="Trebuchet MS"/>
          <w:color w:val="000000"/>
        </w:rPr>
        <w:t>are included in Appendices C-F. A</w:t>
      </w:r>
      <w:r w:rsidR="00B3292D">
        <w:rPr>
          <w:rFonts w:asciiTheme="majorHAnsi" w:hAnsiTheme="majorHAnsi" w:cs="Trebuchet MS"/>
          <w:color w:val="000000"/>
        </w:rPr>
        <w:t xml:space="preserve"> comprehensive list of SOPs </w:t>
      </w:r>
      <w:r w:rsidR="00762BB4">
        <w:rPr>
          <w:rFonts w:asciiTheme="majorHAnsi" w:hAnsiTheme="majorHAnsi" w:cs="Trebuchet MS"/>
          <w:color w:val="000000"/>
        </w:rPr>
        <w:t xml:space="preserve">will be made available </w:t>
      </w:r>
      <w:r w:rsidR="00E40207">
        <w:rPr>
          <w:rFonts w:asciiTheme="majorHAnsi" w:hAnsiTheme="majorHAnsi" w:cs="Trebuchet MS"/>
          <w:color w:val="000000"/>
        </w:rPr>
        <w:t xml:space="preserve">to MassDEP and MassBays </w:t>
      </w:r>
      <w:r w:rsidR="00F6344F">
        <w:rPr>
          <w:rFonts w:asciiTheme="majorHAnsi" w:hAnsiTheme="majorHAnsi" w:cs="Trebuchet MS"/>
          <w:color w:val="000000"/>
        </w:rPr>
        <w:t>upon request</w:t>
      </w:r>
      <w:r w:rsidR="00E40207">
        <w:rPr>
          <w:rFonts w:asciiTheme="majorHAnsi" w:hAnsiTheme="majorHAnsi" w:cs="Trebuchet MS"/>
          <w:color w:val="000000"/>
        </w:rPr>
        <w:t>.</w:t>
      </w:r>
      <w:r w:rsidR="00762BB4">
        <w:rPr>
          <w:rFonts w:asciiTheme="majorHAnsi" w:hAnsiTheme="majorHAnsi" w:cs="Trebuchet MS"/>
          <w:color w:val="000000"/>
        </w:rPr>
        <w:t xml:space="preserve"> </w:t>
      </w:r>
      <w:r w:rsidR="00762BB4" w:rsidRPr="00762BB4">
        <w:rPr>
          <w:rFonts w:asciiTheme="majorHAnsi" w:hAnsiTheme="majorHAnsi" w:cs="Trebuchet MS"/>
          <w:color w:val="000000"/>
        </w:rPr>
        <w:t xml:space="preserve">Such information may include the following: </w:t>
      </w:r>
    </w:p>
    <w:p w14:paraId="28E4A339" w14:textId="5651AD4E" w:rsidR="00762BB4" w:rsidRPr="000611F4" w:rsidRDefault="00762BB4" w:rsidP="000611F4">
      <w:pPr>
        <w:pStyle w:val="ListParagraph"/>
        <w:numPr>
          <w:ilvl w:val="0"/>
          <w:numId w:val="17"/>
        </w:numPr>
        <w:rPr>
          <w:rFonts w:asciiTheme="majorHAnsi" w:hAnsiTheme="majorHAnsi" w:cs="Trebuchet MS"/>
          <w:color w:val="000000"/>
        </w:rPr>
      </w:pPr>
      <w:r w:rsidRPr="000611F4">
        <w:rPr>
          <w:rFonts w:asciiTheme="majorHAnsi" w:hAnsiTheme="majorHAnsi" w:cs="Trebuchet MS"/>
          <w:color w:val="000000"/>
        </w:rPr>
        <w:lastRenderedPageBreak/>
        <w:t>Signed Quality Assurance Project Plan</w:t>
      </w:r>
      <w:r w:rsidR="00F6344F">
        <w:rPr>
          <w:rFonts w:asciiTheme="majorHAnsi" w:hAnsiTheme="majorHAnsi" w:cs="Trebuchet MS"/>
          <w:color w:val="000000"/>
        </w:rPr>
        <w:t>;</w:t>
      </w:r>
    </w:p>
    <w:p w14:paraId="7DE4D92A" w14:textId="77777777" w:rsidR="00762BB4" w:rsidRPr="00762BB4" w:rsidRDefault="00762BB4" w:rsidP="002F63B0">
      <w:pPr>
        <w:pStyle w:val="ListParagraph"/>
        <w:numPr>
          <w:ilvl w:val="0"/>
          <w:numId w:val="16"/>
        </w:numPr>
        <w:rPr>
          <w:rFonts w:asciiTheme="majorHAnsi" w:hAnsiTheme="majorHAnsi" w:cs="Trebuchet MS"/>
          <w:color w:val="000000"/>
        </w:rPr>
      </w:pPr>
      <w:r w:rsidRPr="00762BB4">
        <w:rPr>
          <w:rFonts w:asciiTheme="majorHAnsi" w:hAnsiTheme="majorHAnsi" w:cs="Trebuchet MS"/>
          <w:color w:val="000000"/>
        </w:rPr>
        <w:t xml:space="preserve">Valid Accreditation or Certification; </w:t>
      </w:r>
    </w:p>
    <w:p w14:paraId="01A50667" w14:textId="77777777" w:rsidR="00762BB4" w:rsidRPr="00762BB4" w:rsidRDefault="00762BB4" w:rsidP="002F63B0">
      <w:pPr>
        <w:pStyle w:val="ListParagraph"/>
        <w:numPr>
          <w:ilvl w:val="0"/>
          <w:numId w:val="16"/>
        </w:numPr>
        <w:rPr>
          <w:rFonts w:asciiTheme="majorHAnsi" w:hAnsiTheme="majorHAnsi" w:cs="Trebuchet MS"/>
          <w:color w:val="000000"/>
        </w:rPr>
      </w:pPr>
      <w:r w:rsidRPr="00762BB4">
        <w:rPr>
          <w:rFonts w:asciiTheme="majorHAnsi" w:hAnsiTheme="majorHAnsi" w:cs="Trebuchet MS"/>
          <w:color w:val="000000"/>
        </w:rPr>
        <w:t xml:space="preserve">Laboratory's Quality Manual and/or Data Management Plan; </w:t>
      </w:r>
    </w:p>
    <w:p w14:paraId="6A8E0E23" w14:textId="77777777" w:rsidR="00762BB4" w:rsidRPr="00762BB4" w:rsidRDefault="00762BB4" w:rsidP="002F63B0">
      <w:pPr>
        <w:pStyle w:val="ListParagraph"/>
        <w:numPr>
          <w:ilvl w:val="0"/>
          <w:numId w:val="16"/>
        </w:numPr>
        <w:rPr>
          <w:rFonts w:asciiTheme="majorHAnsi" w:hAnsiTheme="majorHAnsi" w:cs="Trebuchet MS"/>
          <w:color w:val="000000"/>
        </w:rPr>
      </w:pPr>
      <w:r w:rsidRPr="00762BB4">
        <w:rPr>
          <w:rFonts w:asciiTheme="majorHAnsi" w:hAnsiTheme="majorHAnsi" w:cs="Trebuchet MS"/>
          <w:color w:val="000000"/>
        </w:rPr>
        <w:t xml:space="preserve">Method Detection Limits (MDL); </w:t>
      </w:r>
    </w:p>
    <w:p w14:paraId="4D9509AD" w14:textId="77777777" w:rsidR="00762BB4" w:rsidRPr="00762BB4" w:rsidRDefault="00762BB4" w:rsidP="002F63B0">
      <w:pPr>
        <w:pStyle w:val="ListParagraph"/>
        <w:numPr>
          <w:ilvl w:val="0"/>
          <w:numId w:val="16"/>
        </w:numPr>
        <w:rPr>
          <w:rFonts w:asciiTheme="majorHAnsi" w:hAnsiTheme="majorHAnsi" w:cs="Trebuchet MS"/>
          <w:color w:val="000000"/>
        </w:rPr>
      </w:pPr>
      <w:r w:rsidRPr="00762BB4">
        <w:rPr>
          <w:rFonts w:asciiTheme="majorHAnsi" w:hAnsiTheme="majorHAnsi" w:cs="Trebuchet MS"/>
          <w:color w:val="000000"/>
        </w:rPr>
        <w:t xml:space="preserve">Results from inter-laboratory comparison studies; </w:t>
      </w:r>
    </w:p>
    <w:p w14:paraId="79C943D3" w14:textId="77777777" w:rsidR="00762BB4" w:rsidRPr="00762BB4" w:rsidRDefault="00762BB4" w:rsidP="002F63B0">
      <w:pPr>
        <w:pStyle w:val="ListParagraph"/>
        <w:numPr>
          <w:ilvl w:val="0"/>
          <w:numId w:val="16"/>
        </w:numPr>
        <w:rPr>
          <w:rFonts w:asciiTheme="majorHAnsi" w:hAnsiTheme="majorHAnsi" w:cs="Trebuchet MS"/>
          <w:color w:val="000000"/>
        </w:rPr>
      </w:pPr>
      <w:r w:rsidRPr="00762BB4">
        <w:rPr>
          <w:rFonts w:asciiTheme="majorHAnsi" w:hAnsiTheme="majorHAnsi" w:cs="Trebuchet MS"/>
          <w:color w:val="000000"/>
        </w:rPr>
        <w:t xml:space="preserve">Analysis of performance evaluation samples; and </w:t>
      </w:r>
    </w:p>
    <w:p w14:paraId="19D72E04" w14:textId="48D2CCA8" w:rsidR="00762BB4" w:rsidRPr="00762BB4" w:rsidRDefault="00762BB4" w:rsidP="002F63B0">
      <w:pPr>
        <w:pStyle w:val="ListParagraph"/>
        <w:numPr>
          <w:ilvl w:val="0"/>
          <w:numId w:val="16"/>
        </w:numPr>
        <w:rPr>
          <w:rFonts w:asciiTheme="majorHAnsi" w:hAnsiTheme="majorHAnsi" w:cs="Trebuchet MS"/>
          <w:color w:val="000000"/>
        </w:rPr>
      </w:pPr>
      <w:r w:rsidRPr="00762BB4">
        <w:rPr>
          <w:rFonts w:asciiTheme="majorHAnsi" w:hAnsiTheme="majorHAnsi" w:cs="Trebuchet MS"/>
          <w:color w:val="000000"/>
        </w:rPr>
        <w:t>Control charts and results of internal QC sample or internal reference sample analyses to document achieved precision, bias, accuracy.</w:t>
      </w:r>
    </w:p>
    <w:p w14:paraId="78A60A35" w14:textId="14E2805A" w:rsidR="00577452" w:rsidRDefault="00577452" w:rsidP="00110D12">
      <w:pPr>
        <w:rPr>
          <w:rFonts w:asciiTheme="majorHAnsi" w:hAnsiTheme="majorHAnsi" w:cs="Trebuchet MS"/>
          <w:color w:val="000000"/>
        </w:rPr>
      </w:pPr>
    </w:p>
    <w:p w14:paraId="7A29610B" w14:textId="06109E11" w:rsidR="00577452" w:rsidRPr="00833F08" w:rsidRDefault="00577452" w:rsidP="00577452">
      <w:pPr>
        <w:pStyle w:val="Heading2"/>
      </w:pPr>
      <w:bookmarkStart w:id="13" w:name="_Toc41675700"/>
      <w:r>
        <w:t>1.8</w:t>
      </w:r>
      <w:r w:rsidRPr="00DD7AC7">
        <w:t xml:space="preserve"> </w:t>
      </w:r>
      <w:r>
        <w:t>Data Analysis</w:t>
      </w:r>
      <w:bookmarkEnd w:id="13"/>
      <w:r>
        <w:t xml:space="preserve"> </w:t>
      </w:r>
    </w:p>
    <w:p w14:paraId="112E4EBF" w14:textId="44729881" w:rsidR="00CA7C2C" w:rsidRDefault="002E6981" w:rsidP="002E6981">
      <w:pPr>
        <w:rPr>
          <w:rFonts w:asciiTheme="majorHAnsi" w:hAnsiTheme="majorHAnsi" w:cs="Trebuchet MS"/>
          <w:color w:val="000000"/>
        </w:rPr>
      </w:pPr>
      <w:r w:rsidRPr="002E6981">
        <w:rPr>
          <w:rFonts w:asciiTheme="majorHAnsi" w:hAnsiTheme="majorHAnsi" w:cs="Trebuchet MS"/>
          <w:color w:val="000000"/>
        </w:rPr>
        <w:t>General processes are summarized in</w:t>
      </w:r>
      <w:r>
        <w:rPr>
          <w:rFonts w:asciiTheme="majorHAnsi" w:hAnsiTheme="majorHAnsi" w:cs="Trebuchet MS"/>
          <w:color w:val="000000"/>
        </w:rPr>
        <w:t xml:space="preserve"> </w:t>
      </w:r>
      <w:r w:rsidRPr="002E6981">
        <w:rPr>
          <w:rFonts w:asciiTheme="majorHAnsi" w:hAnsiTheme="majorHAnsi" w:cs="Trebuchet MS"/>
          <w:color w:val="000000"/>
        </w:rPr>
        <w:t xml:space="preserve">the indicator-specific sections of this QAPP. </w:t>
      </w:r>
      <w:r w:rsidR="0045352B">
        <w:rPr>
          <w:rFonts w:asciiTheme="majorHAnsi" w:hAnsiTheme="majorHAnsi" w:cs="Trebuchet MS"/>
          <w:color w:val="000000"/>
        </w:rPr>
        <w:t>V</w:t>
      </w:r>
      <w:r w:rsidRPr="002E6981">
        <w:rPr>
          <w:rFonts w:asciiTheme="majorHAnsi" w:hAnsiTheme="majorHAnsi" w:cs="Trebuchet MS"/>
          <w:color w:val="000000"/>
        </w:rPr>
        <w:t xml:space="preserve">alidated data </w:t>
      </w:r>
      <w:r w:rsidR="0045352B">
        <w:rPr>
          <w:rFonts w:asciiTheme="majorHAnsi" w:hAnsiTheme="majorHAnsi" w:cs="Trebuchet MS"/>
          <w:color w:val="000000"/>
        </w:rPr>
        <w:t>will be</w:t>
      </w:r>
      <w:r w:rsidR="00CC2C1A">
        <w:rPr>
          <w:rFonts w:asciiTheme="majorHAnsi" w:hAnsiTheme="majorHAnsi" w:cs="Trebuchet MS"/>
          <w:color w:val="000000"/>
        </w:rPr>
        <w:t xml:space="preserve"> transferred to MassDEP’s external data </w:t>
      </w:r>
      <w:r w:rsidR="00516C4A">
        <w:rPr>
          <w:rFonts w:asciiTheme="majorHAnsi" w:hAnsiTheme="majorHAnsi" w:cs="Trebuchet MS"/>
          <w:color w:val="000000"/>
        </w:rPr>
        <w:t xml:space="preserve">portal and </w:t>
      </w:r>
      <w:r w:rsidR="00CC2C1A" w:rsidRPr="002E6981">
        <w:rPr>
          <w:rFonts w:asciiTheme="majorHAnsi" w:hAnsiTheme="majorHAnsi" w:cs="Trebuchet MS"/>
          <w:color w:val="000000"/>
        </w:rPr>
        <w:t>EPA’s Water Quality Exchange (WQX) for storage</w:t>
      </w:r>
      <w:r w:rsidRPr="002E6981">
        <w:rPr>
          <w:rFonts w:asciiTheme="majorHAnsi" w:hAnsiTheme="majorHAnsi" w:cs="Trebuchet MS"/>
          <w:color w:val="000000"/>
        </w:rPr>
        <w:t>.</w:t>
      </w:r>
      <w:r>
        <w:rPr>
          <w:rFonts w:asciiTheme="majorHAnsi" w:hAnsiTheme="majorHAnsi" w:cs="Trebuchet MS"/>
          <w:color w:val="000000"/>
        </w:rPr>
        <w:t xml:space="preserve"> </w:t>
      </w:r>
      <w:r w:rsidRPr="002E6981">
        <w:rPr>
          <w:rFonts w:asciiTheme="majorHAnsi" w:hAnsiTheme="majorHAnsi" w:cs="Trebuchet MS"/>
          <w:color w:val="000000"/>
        </w:rPr>
        <w:t xml:space="preserve">Information management activities are discussed further in Section 4. </w:t>
      </w:r>
      <w:r w:rsidR="00516C4A">
        <w:rPr>
          <w:rFonts w:asciiTheme="majorHAnsi" w:hAnsiTheme="majorHAnsi" w:cs="Trebuchet MS"/>
          <w:color w:val="000000"/>
        </w:rPr>
        <w:t xml:space="preserve">  </w:t>
      </w:r>
      <w:r w:rsidRPr="002E6981">
        <w:rPr>
          <w:rFonts w:asciiTheme="majorHAnsi" w:hAnsiTheme="majorHAnsi" w:cs="Trebuchet MS"/>
          <w:color w:val="000000"/>
        </w:rPr>
        <w:t xml:space="preserve">Additionally, </w:t>
      </w:r>
      <w:r w:rsidR="008A07D0">
        <w:rPr>
          <w:rFonts w:asciiTheme="majorHAnsi" w:hAnsiTheme="majorHAnsi" w:cs="Trebuchet MS"/>
          <w:color w:val="000000"/>
        </w:rPr>
        <w:t>MassBays and MassDEP</w:t>
      </w:r>
      <w:r w:rsidRPr="002E6981">
        <w:rPr>
          <w:rFonts w:asciiTheme="majorHAnsi" w:hAnsiTheme="majorHAnsi" w:cs="Trebuchet MS"/>
          <w:color w:val="000000"/>
        </w:rPr>
        <w:t xml:space="preserve"> will maintain </w:t>
      </w:r>
      <w:r w:rsidR="003F76D6">
        <w:rPr>
          <w:rFonts w:asciiTheme="majorHAnsi" w:hAnsiTheme="majorHAnsi" w:cs="Trebuchet MS"/>
          <w:color w:val="000000"/>
        </w:rPr>
        <w:t xml:space="preserve">all </w:t>
      </w:r>
      <w:r w:rsidR="00C66523">
        <w:rPr>
          <w:rFonts w:asciiTheme="majorHAnsi" w:hAnsiTheme="majorHAnsi" w:cs="Trebuchet MS"/>
          <w:color w:val="000000"/>
        </w:rPr>
        <w:t xml:space="preserve">electronic </w:t>
      </w:r>
      <w:r w:rsidR="003F76D6">
        <w:rPr>
          <w:rFonts w:asciiTheme="majorHAnsi" w:hAnsiTheme="majorHAnsi" w:cs="Trebuchet MS"/>
          <w:color w:val="000000"/>
        </w:rPr>
        <w:t xml:space="preserve">and paper </w:t>
      </w:r>
      <w:r w:rsidRPr="002E6981">
        <w:rPr>
          <w:rFonts w:asciiTheme="majorHAnsi" w:hAnsiTheme="majorHAnsi" w:cs="Trebuchet MS"/>
          <w:color w:val="000000"/>
        </w:rPr>
        <w:t>files</w:t>
      </w:r>
      <w:r w:rsidR="00994BDE">
        <w:rPr>
          <w:rFonts w:asciiTheme="majorHAnsi" w:hAnsiTheme="majorHAnsi" w:cs="Trebuchet MS"/>
          <w:color w:val="000000"/>
        </w:rPr>
        <w:t xml:space="preserve"> provided by contractors</w:t>
      </w:r>
      <w:r w:rsidRPr="002E6981">
        <w:rPr>
          <w:rFonts w:asciiTheme="majorHAnsi" w:hAnsiTheme="majorHAnsi" w:cs="Trebuchet MS"/>
          <w:color w:val="000000"/>
        </w:rPr>
        <w:t xml:space="preserve">. </w:t>
      </w:r>
      <w:r w:rsidR="00996A4D">
        <w:rPr>
          <w:rFonts w:asciiTheme="majorHAnsi" w:hAnsiTheme="majorHAnsi" w:cs="Trebuchet MS"/>
          <w:color w:val="000000"/>
        </w:rPr>
        <w:t xml:space="preserve">The data collected for the MCCA will be analyzed and evaluated </w:t>
      </w:r>
      <w:r w:rsidR="001423C5">
        <w:rPr>
          <w:rFonts w:asciiTheme="majorHAnsi" w:hAnsiTheme="majorHAnsi" w:cs="Trebuchet MS"/>
          <w:color w:val="000000"/>
        </w:rPr>
        <w:t>prima</w:t>
      </w:r>
      <w:r w:rsidR="007A6D09">
        <w:rPr>
          <w:rFonts w:asciiTheme="majorHAnsi" w:hAnsiTheme="majorHAnsi" w:cs="Trebuchet MS"/>
          <w:color w:val="000000"/>
        </w:rPr>
        <w:t xml:space="preserve">rily </w:t>
      </w:r>
      <w:r w:rsidR="00996A4D">
        <w:rPr>
          <w:rFonts w:asciiTheme="majorHAnsi" w:hAnsiTheme="majorHAnsi" w:cs="Trebuchet MS"/>
          <w:color w:val="000000"/>
        </w:rPr>
        <w:t>using</w:t>
      </w:r>
      <w:r w:rsidR="008404C3">
        <w:rPr>
          <w:rFonts w:asciiTheme="majorHAnsi" w:hAnsiTheme="majorHAnsi" w:cs="Trebuchet MS"/>
          <w:color w:val="000000"/>
        </w:rPr>
        <w:t xml:space="preserve"> methodology outlined in</w:t>
      </w:r>
      <w:r w:rsidR="00996A4D">
        <w:rPr>
          <w:rFonts w:asciiTheme="majorHAnsi" w:hAnsiTheme="majorHAnsi" w:cs="Trebuchet MS"/>
          <w:color w:val="000000"/>
        </w:rPr>
        <w:t xml:space="preserve"> technical reports from 2010</w:t>
      </w:r>
      <w:r w:rsidR="00F1309D">
        <w:rPr>
          <w:rFonts w:asciiTheme="majorHAnsi" w:hAnsiTheme="majorHAnsi" w:cs="Trebuchet MS"/>
          <w:color w:val="000000"/>
        </w:rPr>
        <w:t xml:space="preserve"> and 2015 (</w:t>
      </w:r>
      <w:r w:rsidR="000611F4">
        <w:rPr>
          <w:rFonts w:asciiTheme="majorHAnsi" w:hAnsiTheme="majorHAnsi" w:cs="Trebuchet MS"/>
          <w:color w:val="000000"/>
        </w:rPr>
        <w:t>when</w:t>
      </w:r>
      <w:r w:rsidR="00F1309D">
        <w:rPr>
          <w:rFonts w:asciiTheme="majorHAnsi" w:hAnsiTheme="majorHAnsi" w:cs="Trebuchet MS"/>
          <w:color w:val="000000"/>
        </w:rPr>
        <w:t xml:space="preserve"> available) NCCA</w:t>
      </w:r>
      <w:r w:rsidR="008B19F7">
        <w:rPr>
          <w:rFonts w:asciiTheme="majorHAnsi" w:hAnsiTheme="majorHAnsi" w:cs="Trebuchet MS"/>
          <w:color w:val="000000"/>
        </w:rPr>
        <w:t xml:space="preserve"> projects</w:t>
      </w:r>
      <w:r w:rsidR="00F1309D">
        <w:rPr>
          <w:rFonts w:asciiTheme="majorHAnsi" w:hAnsiTheme="majorHAnsi" w:cs="Trebuchet MS"/>
          <w:color w:val="000000"/>
        </w:rPr>
        <w:t xml:space="preserve"> and </w:t>
      </w:r>
      <w:r w:rsidR="00A868E4">
        <w:rPr>
          <w:rFonts w:asciiTheme="majorHAnsi" w:hAnsiTheme="majorHAnsi" w:cs="Trebuchet MS"/>
          <w:color w:val="000000"/>
        </w:rPr>
        <w:t>Massachusetts surface water quality standards and assessment methodology (</w:t>
      </w:r>
      <w:r w:rsidR="00F6344F">
        <w:rPr>
          <w:rFonts w:asciiTheme="majorHAnsi" w:hAnsiTheme="majorHAnsi" w:cs="Trebuchet MS"/>
          <w:color w:val="000000"/>
          <w:highlight w:val="yellow"/>
        </w:rPr>
        <w:t>EPA</w:t>
      </w:r>
      <w:r w:rsidR="00A868E4" w:rsidRPr="00F6344F">
        <w:rPr>
          <w:rFonts w:asciiTheme="majorHAnsi" w:hAnsiTheme="majorHAnsi" w:cs="Trebuchet MS"/>
          <w:color w:val="000000"/>
          <w:highlight w:val="yellow"/>
        </w:rPr>
        <w:t xml:space="preserve"> 201</w:t>
      </w:r>
      <w:r w:rsidR="0020541C">
        <w:rPr>
          <w:rFonts w:asciiTheme="majorHAnsi" w:hAnsiTheme="majorHAnsi" w:cs="Trebuchet MS"/>
          <w:color w:val="000000"/>
          <w:highlight w:val="yellow"/>
        </w:rPr>
        <w:t>4</w:t>
      </w:r>
      <w:r w:rsidR="00A868E4" w:rsidRPr="00F6344F">
        <w:rPr>
          <w:rFonts w:asciiTheme="majorHAnsi" w:hAnsiTheme="majorHAnsi" w:cs="Trebuchet MS"/>
          <w:color w:val="000000"/>
          <w:highlight w:val="yellow"/>
        </w:rPr>
        <w:t>; MassDEP 2018</w:t>
      </w:r>
      <w:r w:rsidR="00A868E4">
        <w:rPr>
          <w:rFonts w:asciiTheme="majorHAnsi" w:hAnsiTheme="majorHAnsi" w:cs="Trebuchet MS"/>
          <w:color w:val="000000"/>
        </w:rPr>
        <w:t xml:space="preserve">).  </w:t>
      </w:r>
      <w:r w:rsidRPr="002E6981">
        <w:rPr>
          <w:rFonts w:asciiTheme="majorHAnsi" w:hAnsiTheme="majorHAnsi" w:cs="Trebuchet MS"/>
          <w:color w:val="000000"/>
        </w:rPr>
        <w:t>The Data</w:t>
      </w:r>
      <w:r>
        <w:rPr>
          <w:rFonts w:asciiTheme="majorHAnsi" w:hAnsiTheme="majorHAnsi" w:cs="Trebuchet MS"/>
          <w:color w:val="000000"/>
        </w:rPr>
        <w:t xml:space="preserve"> </w:t>
      </w:r>
      <w:r w:rsidRPr="002E6981">
        <w:rPr>
          <w:rFonts w:asciiTheme="majorHAnsi" w:hAnsiTheme="majorHAnsi" w:cs="Trebuchet MS"/>
          <w:color w:val="000000"/>
        </w:rPr>
        <w:t xml:space="preserve">Analysis </w:t>
      </w:r>
      <w:r w:rsidR="000611F4">
        <w:rPr>
          <w:rFonts w:asciiTheme="majorHAnsi" w:hAnsiTheme="majorHAnsi" w:cs="Trebuchet MS"/>
          <w:color w:val="000000"/>
        </w:rPr>
        <w:t>P</w:t>
      </w:r>
      <w:r w:rsidRPr="002E6981">
        <w:rPr>
          <w:rFonts w:asciiTheme="majorHAnsi" w:hAnsiTheme="majorHAnsi" w:cs="Trebuchet MS"/>
          <w:color w:val="000000"/>
        </w:rPr>
        <w:t>lan is described in Section 7 of this QAPP.</w:t>
      </w:r>
    </w:p>
    <w:p w14:paraId="19DD2B7C" w14:textId="77777777" w:rsidR="002E6981" w:rsidRPr="00E8682C" w:rsidRDefault="002E6981" w:rsidP="002E6981">
      <w:pPr>
        <w:rPr>
          <w:rFonts w:asciiTheme="majorHAnsi" w:hAnsiTheme="majorHAnsi" w:cs="Trebuchet MS"/>
          <w:color w:val="000000"/>
        </w:rPr>
      </w:pPr>
    </w:p>
    <w:p w14:paraId="535D9697" w14:textId="455A617D" w:rsidR="00DE777E" w:rsidRDefault="00DE777E" w:rsidP="002F63B0">
      <w:pPr>
        <w:pStyle w:val="Heading1"/>
        <w:numPr>
          <w:ilvl w:val="0"/>
          <w:numId w:val="3"/>
        </w:numPr>
      </w:pPr>
      <w:bookmarkStart w:id="14" w:name="_Toc41675701"/>
      <w:r>
        <w:t>Data Quality Objectives</w:t>
      </w:r>
      <w:bookmarkEnd w:id="14"/>
      <w:r>
        <w:t xml:space="preserve"> </w:t>
      </w:r>
    </w:p>
    <w:p w14:paraId="3500F33D" w14:textId="7653702F" w:rsidR="00DE777E" w:rsidRDefault="00DE777E" w:rsidP="00021BB8">
      <w:pPr>
        <w:autoSpaceDE w:val="0"/>
        <w:autoSpaceDN w:val="0"/>
        <w:adjustRightInd w:val="0"/>
        <w:rPr>
          <w:rFonts w:asciiTheme="majorHAnsi" w:hAnsiTheme="majorHAnsi" w:cs="Trebuchet MS"/>
          <w:color w:val="000000"/>
        </w:rPr>
      </w:pPr>
    </w:p>
    <w:p w14:paraId="189BD5E3" w14:textId="645C420C" w:rsidR="003673DF" w:rsidRDefault="003673DF" w:rsidP="003673DF">
      <w:pPr>
        <w:autoSpaceDE w:val="0"/>
        <w:autoSpaceDN w:val="0"/>
        <w:adjustRightInd w:val="0"/>
        <w:rPr>
          <w:rFonts w:asciiTheme="majorHAnsi" w:hAnsiTheme="majorHAnsi" w:cs="Trebuchet MS"/>
          <w:color w:val="000000"/>
        </w:rPr>
      </w:pPr>
      <w:r>
        <w:rPr>
          <w:rFonts w:asciiTheme="majorHAnsi" w:hAnsiTheme="majorHAnsi" w:cs="Trebuchet MS"/>
          <w:color w:val="000000"/>
        </w:rPr>
        <w:t>Data Quality Objective (</w:t>
      </w:r>
      <w:r w:rsidRPr="003673DF">
        <w:rPr>
          <w:rFonts w:asciiTheme="majorHAnsi" w:hAnsiTheme="majorHAnsi" w:cs="Trebuchet MS"/>
          <w:color w:val="000000"/>
        </w:rPr>
        <w:t>DQOs</w:t>
      </w:r>
      <w:r>
        <w:rPr>
          <w:rFonts w:asciiTheme="majorHAnsi" w:hAnsiTheme="majorHAnsi" w:cs="Trebuchet MS"/>
          <w:color w:val="000000"/>
        </w:rPr>
        <w:t>)</w:t>
      </w:r>
      <w:r w:rsidRPr="003673DF">
        <w:rPr>
          <w:rFonts w:asciiTheme="majorHAnsi" w:hAnsiTheme="majorHAnsi" w:cs="Trebuchet MS"/>
          <w:color w:val="000000"/>
        </w:rPr>
        <w:t xml:space="preserve"> are qualitative and quantitative statements that clarify study objectives, define the appropriate types of data, and specify the tolerable levels of potential decision errors that will be used as the basis for establishing the quality and quantity of data needed to support decisions. </w:t>
      </w:r>
      <w:r>
        <w:rPr>
          <w:rFonts w:asciiTheme="majorHAnsi" w:hAnsiTheme="majorHAnsi" w:cs="Trebuchet MS"/>
          <w:color w:val="000000"/>
        </w:rPr>
        <w:t xml:space="preserve"> </w:t>
      </w:r>
      <w:r w:rsidRPr="003673DF">
        <w:rPr>
          <w:rFonts w:asciiTheme="majorHAnsi" w:hAnsiTheme="majorHAnsi" w:cs="Trebuchet MS"/>
          <w:color w:val="000000"/>
        </w:rPr>
        <w:t xml:space="preserve">DQOs are typically expressed in terms of acceptable uncertainty associated with a point estimate at a desired level of statistical confidence. The DQO </w:t>
      </w:r>
      <w:r>
        <w:rPr>
          <w:rFonts w:asciiTheme="majorHAnsi" w:hAnsiTheme="majorHAnsi" w:cs="Trebuchet MS"/>
          <w:color w:val="000000"/>
        </w:rPr>
        <w:t>p</w:t>
      </w:r>
      <w:r w:rsidRPr="003673DF">
        <w:rPr>
          <w:rFonts w:asciiTheme="majorHAnsi" w:hAnsiTheme="majorHAnsi" w:cs="Trebuchet MS"/>
          <w:color w:val="000000"/>
        </w:rPr>
        <w:t xml:space="preserve">rocess is used to establish performance or acceptance criteria, which serve as the basis for designing a plan for collecting data of </w:t>
      </w:r>
      <w:proofErr w:type="gramStart"/>
      <w:r w:rsidRPr="003673DF">
        <w:rPr>
          <w:rFonts w:asciiTheme="majorHAnsi" w:hAnsiTheme="majorHAnsi" w:cs="Trebuchet MS"/>
          <w:color w:val="000000"/>
        </w:rPr>
        <w:t>sufficient</w:t>
      </w:r>
      <w:proofErr w:type="gramEnd"/>
      <w:r w:rsidRPr="003673DF">
        <w:rPr>
          <w:rFonts w:asciiTheme="majorHAnsi" w:hAnsiTheme="majorHAnsi" w:cs="Trebuchet MS"/>
          <w:color w:val="000000"/>
        </w:rPr>
        <w:t xml:space="preserve"> quality and quantity to support the goals of a study. </w:t>
      </w:r>
      <w:r>
        <w:rPr>
          <w:rFonts w:asciiTheme="majorHAnsi" w:hAnsiTheme="majorHAnsi" w:cs="Trebuchet MS"/>
          <w:color w:val="000000"/>
        </w:rPr>
        <w:t>In general</w:t>
      </w:r>
      <w:r w:rsidRPr="003673DF">
        <w:rPr>
          <w:rFonts w:asciiTheme="majorHAnsi" w:hAnsiTheme="majorHAnsi" w:cs="Trebuchet MS"/>
          <w:color w:val="000000"/>
        </w:rPr>
        <w:t xml:space="preserve">, performance criteria represent the full set of specifications needed to design a data or information collection effort such that, when implemented, </w:t>
      </w:r>
      <w:r w:rsidR="00B3292D">
        <w:rPr>
          <w:rFonts w:asciiTheme="majorHAnsi" w:hAnsiTheme="majorHAnsi" w:cs="Trebuchet MS"/>
          <w:color w:val="000000"/>
        </w:rPr>
        <w:t xml:space="preserve">they </w:t>
      </w:r>
      <w:r w:rsidRPr="003673DF">
        <w:rPr>
          <w:rFonts w:asciiTheme="majorHAnsi" w:hAnsiTheme="majorHAnsi" w:cs="Trebuchet MS"/>
          <w:color w:val="000000"/>
        </w:rPr>
        <w:t xml:space="preserve">generate </w:t>
      </w:r>
      <w:r>
        <w:rPr>
          <w:rFonts w:asciiTheme="majorHAnsi" w:hAnsiTheme="majorHAnsi" w:cs="Trebuchet MS"/>
          <w:color w:val="000000"/>
        </w:rPr>
        <w:t>da</w:t>
      </w:r>
      <w:r w:rsidRPr="003673DF">
        <w:rPr>
          <w:rFonts w:asciiTheme="majorHAnsi" w:hAnsiTheme="majorHAnsi" w:cs="Trebuchet MS"/>
          <w:color w:val="000000"/>
        </w:rPr>
        <w:t xml:space="preserve">ta that are of </w:t>
      </w:r>
      <w:proofErr w:type="gramStart"/>
      <w:r w:rsidRPr="003673DF">
        <w:rPr>
          <w:rFonts w:asciiTheme="majorHAnsi" w:hAnsiTheme="majorHAnsi" w:cs="Trebuchet MS"/>
          <w:color w:val="000000"/>
        </w:rPr>
        <w:t>sufficient</w:t>
      </w:r>
      <w:proofErr w:type="gramEnd"/>
      <w:r w:rsidRPr="003673DF">
        <w:rPr>
          <w:rFonts w:asciiTheme="majorHAnsi" w:hAnsiTheme="majorHAnsi" w:cs="Trebuchet MS"/>
          <w:color w:val="000000"/>
        </w:rPr>
        <w:t xml:space="preserve"> quality and quantity to address the project’s goals. Acceptance criteria are specifications intended to evaluate the adequacy of one or more existing sources of information or data as being acceptable to support the project’s intended use (</w:t>
      </w:r>
      <w:r w:rsidRPr="00F6344F">
        <w:rPr>
          <w:rFonts w:asciiTheme="majorHAnsi" w:hAnsiTheme="majorHAnsi" w:cs="Trebuchet MS"/>
          <w:color w:val="000000"/>
          <w:highlight w:val="yellow"/>
        </w:rPr>
        <w:t xml:space="preserve">EPA </w:t>
      </w:r>
      <w:r w:rsidR="00F6344F" w:rsidRPr="00F6344F">
        <w:rPr>
          <w:rFonts w:asciiTheme="majorHAnsi" w:hAnsiTheme="majorHAnsi" w:cs="Trebuchet MS"/>
          <w:color w:val="000000"/>
          <w:highlight w:val="yellow"/>
        </w:rPr>
        <w:t>2006B</w:t>
      </w:r>
      <w:r w:rsidRPr="003673DF">
        <w:rPr>
          <w:rFonts w:asciiTheme="majorHAnsi" w:hAnsiTheme="majorHAnsi" w:cs="Trebuchet MS"/>
          <w:color w:val="000000"/>
        </w:rPr>
        <w:t xml:space="preserve">). </w:t>
      </w:r>
    </w:p>
    <w:p w14:paraId="760199E5" w14:textId="3679E220" w:rsidR="000C2562" w:rsidRDefault="000C2562" w:rsidP="003673DF">
      <w:pPr>
        <w:autoSpaceDE w:val="0"/>
        <w:autoSpaceDN w:val="0"/>
        <w:adjustRightInd w:val="0"/>
        <w:rPr>
          <w:rFonts w:asciiTheme="majorHAnsi" w:hAnsiTheme="majorHAnsi" w:cs="Trebuchet MS"/>
          <w:color w:val="000000"/>
        </w:rPr>
      </w:pPr>
    </w:p>
    <w:p w14:paraId="7CE4A9E2" w14:textId="4B273DFA" w:rsidR="000C2562" w:rsidRPr="000C2562" w:rsidRDefault="000C2562" w:rsidP="003673DF">
      <w:pPr>
        <w:autoSpaceDE w:val="0"/>
        <w:autoSpaceDN w:val="0"/>
        <w:adjustRightInd w:val="0"/>
        <w:rPr>
          <w:rFonts w:asciiTheme="majorHAnsi" w:hAnsiTheme="majorHAnsi" w:cs="Trebuchet MS"/>
          <w:color w:val="000000"/>
        </w:rPr>
      </w:pPr>
      <w:r w:rsidRPr="000C2562">
        <w:rPr>
          <w:rFonts w:asciiTheme="majorHAnsi" w:hAnsiTheme="majorHAnsi"/>
        </w:rPr>
        <w:t xml:space="preserve">Method detection and reporting limit information is based on the latest determinations by </w:t>
      </w:r>
      <w:r>
        <w:rPr>
          <w:rFonts w:asciiTheme="majorHAnsi" w:hAnsiTheme="majorHAnsi"/>
        </w:rPr>
        <w:t>MassDEP and EPA</w:t>
      </w:r>
      <w:r w:rsidRPr="000C2562">
        <w:rPr>
          <w:rFonts w:asciiTheme="majorHAnsi" w:hAnsiTheme="majorHAnsi"/>
        </w:rPr>
        <w:t>. In all cases, suitable method detection limits (MDLs) and reporting limits (RLs) are required for all analyses (e.g., RLs &lt; applicable criteria). The data quality concepts of precision, accuracy, representativeness, completeness and comparability (PARCC) are discussed below, along with other data quality issues, such as holding time, sensitivity and detection limits. While more commonly associated with quantitative chemical data, these concepts can also be applied to qualitative/quantitative physical and biological data, as applicable.</w:t>
      </w:r>
    </w:p>
    <w:p w14:paraId="558D4C11" w14:textId="77777777" w:rsidR="00A601CA" w:rsidRDefault="003673DF" w:rsidP="00A601CA">
      <w:pPr>
        <w:pStyle w:val="Heading2"/>
        <w:spacing w:after="0"/>
      </w:pPr>
      <w:bookmarkStart w:id="15" w:name="_Toc41675702"/>
      <w:r>
        <w:lastRenderedPageBreak/>
        <w:t>2.1 Data Quality Objectives for the MCCA</w:t>
      </w:r>
      <w:bookmarkEnd w:id="15"/>
      <w:r>
        <w:br/>
      </w:r>
    </w:p>
    <w:p w14:paraId="2753D924" w14:textId="79ECBAF1" w:rsidR="00910069" w:rsidRPr="00F6344F" w:rsidRDefault="00910069" w:rsidP="000C2562">
      <w:pPr>
        <w:contextualSpacing/>
        <w:rPr>
          <w:rFonts w:asciiTheme="majorHAnsi" w:hAnsiTheme="majorHAnsi"/>
          <w:b/>
          <w:bCs/>
        </w:rPr>
      </w:pPr>
      <w:r w:rsidRPr="00A601CA">
        <w:rPr>
          <w:rFonts w:asciiTheme="majorHAnsi" w:hAnsiTheme="majorHAnsi"/>
        </w:rPr>
        <w:t>M</w:t>
      </w:r>
      <w:r w:rsidR="003673DF" w:rsidRPr="00A601CA">
        <w:rPr>
          <w:rFonts w:asciiTheme="majorHAnsi" w:hAnsiTheme="majorHAnsi"/>
        </w:rPr>
        <w:t>CCA has established target DQOs for assessing the current conditions of coastal and estuarine waters and aquatic resources in Massachusetts</w:t>
      </w:r>
      <w:r w:rsidR="00B3292D">
        <w:rPr>
          <w:rFonts w:asciiTheme="majorHAnsi" w:hAnsiTheme="majorHAnsi"/>
        </w:rPr>
        <w:t xml:space="preserve"> based on DQOs used by EPA</w:t>
      </w:r>
      <w:r w:rsidR="00F6344F">
        <w:rPr>
          <w:rFonts w:asciiTheme="majorHAnsi" w:hAnsiTheme="majorHAnsi"/>
        </w:rPr>
        <w:t xml:space="preserve"> (</w:t>
      </w:r>
      <w:r w:rsidR="00F6344F" w:rsidRPr="00F6344F">
        <w:rPr>
          <w:rFonts w:asciiTheme="majorHAnsi" w:hAnsiTheme="majorHAnsi"/>
          <w:highlight w:val="yellow"/>
        </w:rPr>
        <w:t>EPA 201</w:t>
      </w:r>
      <w:r w:rsidR="0020541C">
        <w:rPr>
          <w:rFonts w:asciiTheme="majorHAnsi" w:hAnsiTheme="majorHAnsi"/>
        </w:rPr>
        <w:t>4</w:t>
      </w:r>
      <w:r w:rsidR="00F6344F">
        <w:rPr>
          <w:rFonts w:asciiTheme="majorHAnsi" w:hAnsiTheme="majorHAnsi"/>
        </w:rPr>
        <w:t>) and CZM. (</w:t>
      </w:r>
      <w:r w:rsidR="00F6344F" w:rsidRPr="00F6344F">
        <w:rPr>
          <w:rFonts w:asciiTheme="majorHAnsi" w:hAnsiTheme="majorHAnsi"/>
          <w:highlight w:val="yellow"/>
        </w:rPr>
        <w:t>CZM 2006</w:t>
      </w:r>
      <w:r w:rsidR="00F6344F">
        <w:rPr>
          <w:rFonts w:asciiTheme="majorHAnsi" w:hAnsiTheme="majorHAnsi"/>
        </w:rPr>
        <w:t>)</w:t>
      </w:r>
      <w:r w:rsidR="003673DF" w:rsidRPr="00A601CA">
        <w:rPr>
          <w:rFonts w:asciiTheme="majorHAnsi" w:hAnsiTheme="majorHAnsi"/>
        </w:rPr>
        <w:t xml:space="preserve">. For each indicator of condition, the proportion of </w:t>
      </w:r>
      <w:r w:rsidRPr="00A601CA">
        <w:rPr>
          <w:rFonts w:asciiTheme="majorHAnsi" w:hAnsiTheme="majorHAnsi"/>
        </w:rPr>
        <w:t xml:space="preserve">Massachusetts estuaries and coastal waters in </w:t>
      </w:r>
      <w:r w:rsidR="003673DF" w:rsidRPr="00A601CA">
        <w:rPr>
          <w:rFonts w:asciiTheme="majorHAnsi" w:hAnsiTheme="majorHAnsi"/>
        </w:rPr>
        <w:t>degraded condition</w:t>
      </w:r>
      <w:r w:rsidR="008E2E08">
        <w:rPr>
          <w:rFonts w:asciiTheme="majorHAnsi" w:hAnsiTheme="majorHAnsi"/>
        </w:rPr>
        <w:t xml:space="preserve"> within a </w:t>
      </w:r>
      <w:r w:rsidR="00EF15C8">
        <w:rPr>
          <w:rFonts w:asciiTheme="majorHAnsi" w:hAnsiTheme="majorHAnsi"/>
        </w:rPr>
        <w:t>15% margin of error and</w:t>
      </w:r>
      <w:r w:rsidRPr="00A601CA">
        <w:rPr>
          <w:rFonts w:asciiTheme="majorHAnsi" w:hAnsiTheme="majorHAnsi"/>
        </w:rPr>
        <w:t xml:space="preserve"> </w:t>
      </w:r>
      <w:r w:rsidR="003673DF" w:rsidRPr="00A601CA">
        <w:rPr>
          <w:rFonts w:asciiTheme="majorHAnsi" w:hAnsiTheme="majorHAnsi"/>
        </w:rPr>
        <w:t>with 95% confidence</w:t>
      </w:r>
      <w:r w:rsidR="000611F4">
        <w:rPr>
          <w:rFonts w:asciiTheme="majorHAnsi" w:hAnsiTheme="majorHAnsi"/>
        </w:rPr>
        <w:t>, is estimated</w:t>
      </w:r>
      <w:r w:rsidR="003673DF" w:rsidRPr="00A601CA">
        <w:rPr>
          <w:rFonts w:asciiTheme="majorHAnsi" w:hAnsiTheme="majorHAnsi"/>
        </w:rPr>
        <w:t xml:space="preserve">. </w:t>
      </w:r>
      <w:r w:rsidR="00762BB4">
        <w:rPr>
          <w:rFonts w:asciiTheme="majorHAnsi" w:hAnsiTheme="majorHAnsi"/>
        </w:rPr>
        <w:t xml:space="preserve"> </w:t>
      </w:r>
      <w:r w:rsidR="00762BB4" w:rsidRPr="00F6344F">
        <w:rPr>
          <w:rFonts w:asciiTheme="majorHAnsi" w:hAnsiTheme="majorHAnsi"/>
          <w:b/>
          <w:bCs/>
        </w:rPr>
        <w:t xml:space="preserve">DQOs for </w:t>
      </w:r>
      <w:r w:rsidR="00E371EC" w:rsidRPr="00F6344F">
        <w:rPr>
          <w:rFonts w:asciiTheme="majorHAnsi" w:hAnsiTheme="majorHAnsi"/>
          <w:b/>
          <w:bCs/>
        </w:rPr>
        <w:t>each</w:t>
      </w:r>
      <w:r w:rsidR="00762BB4" w:rsidRPr="00F6344F">
        <w:rPr>
          <w:rFonts w:asciiTheme="majorHAnsi" w:hAnsiTheme="majorHAnsi"/>
          <w:b/>
          <w:bCs/>
        </w:rPr>
        <w:t xml:space="preserve"> </w:t>
      </w:r>
      <w:r w:rsidR="00007C39" w:rsidRPr="00F6344F">
        <w:rPr>
          <w:rFonts w:asciiTheme="majorHAnsi" w:hAnsiTheme="majorHAnsi"/>
          <w:b/>
          <w:bCs/>
        </w:rPr>
        <w:t>indicator</w:t>
      </w:r>
      <w:r w:rsidR="00762BB4" w:rsidRPr="00F6344F">
        <w:rPr>
          <w:rFonts w:asciiTheme="majorHAnsi" w:hAnsiTheme="majorHAnsi"/>
          <w:b/>
          <w:bCs/>
        </w:rPr>
        <w:t xml:space="preserve"> are listed and described in the respective subsections under Section 5.</w:t>
      </w:r>
    </w:p>
    <w:p w14:paraId="40AEA5A4" w14:textId="3B8175C4" w:rsidR="00762BB4" w:rsidRDefault="00762BB4" w:rsidP="00A601CA">
      <w:pPr>
        <w:rPr>
          <w:rFonts w:asciiTheme="majorHAnsi" w:hAnsiTheme="majorHAnsi"/>
        </w:rPr>
      </w:pPr>
    </w:p>
    <w:p w14:paraId="708FB7CB" w14:textId="6422E5CE" w:rsidR="000C2562" w:rsidRDefault="000C2562" w:rsidP="001B30D7">
      <w:pPr>
        <w:pStyle w:val="Heading2"/>
      </w:pPr>
      <w:bookmarkStart w:id="16" w:name="_Toc41675703"/>
      <w:r>
        <w:t>2.2 Accuracy</w:t>
      </w:r>
      <w:bookmarkEnd w:id="16"/>
    </w:p>
    <w:p w14:paraId="325B5E7D" w14:textId="77777777" w:rsidR="00E60DD6" w:rsidRDefault="000C2562" w:rsidP="00A601CA">
      <w:pPr>
        <w:rPr>
          <w:rFonts w:asciiTheme="majorHAnsi" w:hAnsiTheme="majorHAnsi"/>
        </w:rPr>
      </w:pPr>
      <w:r w:rsidRPr="001B30D7">
        <w:rPr>
          <w:rFonts w:asciiTheme="majorHAnsi" w:hAnsiTheme="majorHAnsi"/>
        </w:rPr>
        <w:t xml:space="preserve">Accuracy is determined by how close a reported result is to a true or expected value and the degree to which bias is avoided or minimized. </w:t>
      </w:r>
    </w:p>
    <w:p w14:paraId="41B16762" w14:textId="77777777" w:rsidR="00E60DD6" w:rsidRDefault="00E60DD6" w:rsidP="00A601CA">
      <w:pPr>
        <w:rPr>
          <w:rFonts w:asciiTheme="majorHAnsi" w:hAnsiTheme="majorHAnsi"/>
        </w:rPr>
      </w:pPr>
    </w:p>
    <w:p w14:paraId="732AC94E" w14:textId="77777777" w:rsidR="00E60DD6" w:rsidRDefault="000C2562" w:rsidP="00A601CA">
      <w:pPr>
        <w:rPr>
          <w:rFonts w:asciiTheme="majorHAnsi" w:hAnsiTheme="majorHAnsi"/>
        </w:rPr>
      </w:pPr>
      <w:r w:rsidRPr="001B30D7">
        <w:rPr>
          <w:rFonts w:asciiTheme="majorHAnsi" w:hAnsiTheme="majorHAnsi"/>
        </w:rPr>
        <w:t xml:space="preserve">Laboratory accuracy will be determined by following the policy and procedures provided in the laboratory’s </w:t>
      </w:r>
      <w:r w:rsidR="001B30D7" w:rsidRPr="001B30D7">
        <w:rPr>
          <w:rFonts w:asciiTheme="majorHAnsi" w:hAnsiTheme="majorHAnsi"/>
        </w:rPr>
        <w:t>QAPP</w:t>
      </w:r>
      <w:r w:rsidRPr="001B30D7">
        <w:rPr>
          <w:rFonts w:asciiTheme="majorHAnsi" w:hAnsiTheme="majorHAnsi"/>
        </w:rPr>
        <w:t xml:space="preserve"> and analyte-specific SOPs. These generally employ estimates of percent recoveries for known internal standards, matrix spikes and performance evaluation samples, and evaluation of blank contamination. Depending on the analyte, specific accuracy objectives can be concentration-based (e.g. +/- 0.010 mg/l @ &lt; .05 mg/l and + /- 20% @ &gt; .05 mg/l)</w:t>
      </w:r>
      <w:r w:rsidR="001B30D7" w:rsidRPr="001B30D7">
        <w:rPr>
          <w:rFonts w:asciiTheme="majorHAnsi" w:hAnsiTheme="majorHAnsi"/>
        </w:rPr>
        <w:t xml:space="preserve"> </w:t>
      </w:r>
      <w:r w:rsidRPr="001B30D7">
        <w:rPr>
          <w:rFonts w:asciiTheme="majorHAnsi" w:hAnsiTheme="majorHAnsi"/>
        </w:rPr>
        <w:t xml:space="preserve">or can be defined in terms of percent recovery percentages (e.g. 80-120 % recovery of matrix spike/PE sample). </w:t>
      </w:r>
    </w:p>
    <w:p w14:paraId="12B2B4DF" w14:textId="77777777" w:rsidR="00E60DD6" w:rsidRDefault="00E60DD6" w:rsidP="00A601CA">
      <w:pPr>
        <w:rPr>
          <w:rFonts w:asciiTheme="majorHAnsi" w:hAnsiTheme="majorHAnsi"/>
        </w:rPr>
      </w:pPr>
    </w:p>
    <w:p w14:paraId="798C09C6" w14:textId="5EDE1ECC" w:rsidR="00E60DD6" w:rsidRDefault="000C2562" w:rsidP="00A601CA">
      <w:pPr>
        <w:rPr>
          <w:rFonts w:asciiTheme="majorHAnsi" w:hAnsiTheme="majorHAnsi"/>
        </w:rPr>
      </w:pPr>
      <w:r w:rsidRPr="001B30D7">
        <w:rPr>
          <w:rFonts w:asciiTheme="majorHAnsi" w:hAnsiTheme="majorHAnsi"/>
        </w:rPr>
        <w:t xml:space="preserve">Accuracy for multi-probe measurements is tested prior-to-use </w:t>
      </w:r>
      <w:r w:rsidR="00E60DD6">
        <w:rPr>
          <w:rFonts w:asciiTheme="majorHAnsi" w:hAnsiTheme="majorHAnsi"/>
        </w:rPr>
        <w:t>and</w:t>
      </w:r>
      <w:r w:rsidRPr="001B30D7">
        <w:rPr>
          <w:rFonts w:asciiTheme="majorHAnsi" w:hAnsiTheme="majorHAnsi"/>
        </w:rPr>
        <w:t xml:space="preserve"> after use against standards. A NIST-certified thermometer is used to periodically check thermometer accuracy. Lower limit accuracy for</w:t>
      </w:r>
      <w:r w:rsidR="001B30D7" w:rsidRPr="001B30D7">
        <w:rPr>
          <w:rFonts w:asciiTheme="majorHAnsi" w:hAnsiTheme="majorHAnsi"/>
        </w:rPr>
        <w:t xml:space="preserve"> dissolved oxygen (DO) is checked using a zero DO standard (when and where low DOs are expected). The post-sampling checks ensure that the readings taken during the survey were within QC acceptance limits for each multi-probe analyte. </w:t>
      </w:r>
    </w:p>
    <w:p w14:paraId="591F86BF" w14:textId="77777777" w:rsidR="00E60DD6" w:rsidRDefault="00E60DD6" w:rsidP="00A601CA">
      <w:pPr>
        <w:rPr>
          <w:rFonts w:asciiTheme="majorHAnsi" w:hAnsiTheme="majorHAnsi"/>
        </w:rPr>
      </w:pPr>
    </w:p>
    <w:p w14:paraId="4DCDB439" w14:textId="6EFFAFB4" w:rsidR="000C2562" w:rsidRPr="001B30D7" w:rsidRDefault="001B30D7" w:rsidP="00A601CA">
      <w:pPr>
        <w:rPr>
          <w:rFonts w:asciiTheme="majorHAnsi" w:hAnsiTheme="majorHAnsi"/>
        </w:rPr>
      </w:pPr>
      <w:r w:rsidRPr="001B30D7">
        <w:rPr>
          <w:rFonts w:asciiTheme="majorHAnsi" w:hAnsiTheme="majorHAnsi"/>
        </w:rPr>
        <w:t>Accuracy assessment for biological identifications usually entails confirmation of voucher specimens and/or random samples by expert peer(s).</w:t>
      </w:r>
      <w:r w:rsidR="0071115D">
        <w:rPr>
          <w:rFonts w:asciiTheme="majorHAnsi" w:hAnsiTheme="majorHAnsi"/>
        </w:rPr>
        <w:t xml:space="preserve"> </w:t>
      </w:r>
      <w:r w:rsidR="0071115D" w:rsidRPr="0071115D">
        <w:rPr>
          <w:rFonts w:asciiTheme="majorHAnsi" w:hAnsiTheme="majorHAnsi"/>
        </w:rPr>
        <w:t xml:space="preserve">Accuracy of taxonomy </w:t>
      </w:r>
      <w:r w:rsidR="0071115D">
        <w:rPr>
          <w:rFonts w:asciiTheme="majorHAnsi" w:hAnsiTheme="majorHAnsi"/>
        </w:rPr>
        <w:t>are</w:t>
      </w:r>
      <w:r w:rsidR="0071115D" w:rsidRPr="0071115D">
        <w:rPr>
          <w:rFonts w:asciiTheme="majorHAnsi" w:hAnsiTheme="majorHAnsi"/>
        </w:rPr>
        <w:t xml:space="preserve"> qualitatively evaluated through specification of target hierarchical levels and the specification of appropriate technical taxonomic literature or other references (e.g., identification keys, voucher specimens).</w:t>
      </w:r>
      <w:r w:rsidR="0071115D">
        <w:rPr>
          <w:rFonts w:asciiTheme="majorHAnsi" w:hAnsiTheme="majorHAnsi"/>
        </w:rPr>
        <w:t xml:space="preserve"> </w:t>
      </w:r>
      <w:r w:rsidR="0071115D" w:rsidRPr="0071115D">
        <w:rPr>
          <w:rFonts w:asciiTheme="majorHAnsi" w:hAnsiTheme="majorHAnsi"/>
        </w:rPr>
        <w:t>A reference collection will be compiled as the samples are identified.</w:t>
      </w:r>
    </w:p>
    <w:p w14:paraId="5810B4D9" w14:textId="77777777" w:rsidR="00762BB4" w:rsidRPr="00A601CA" w:rsidRDefault="00762BB4" w:rsidP="00A601CA">
      <w:pPr>
        <w:rPr>
          <w:rFonts w:asciiTheme="majorHAnsi" w:hAnsiTheme="majorHAnsi"/>
        </w:rPr>
      </w:pPr>
    </w:p>
    <w:p w14:paraId="5FE4677E" w14:textId="19EBA3AA" w:rsidR="00A601CA" w:rsidRDefault="00E60DD6" w:rsidP="00E60DD6">
      <w:pPr>
        <w:pStyle w:val="Heading2"/>
      </w:pPr>
      <w:bookmarkStart w:id="17" w:name="_Toc41675704"/>
      <w:r>
        <w:t>2.3 Precision</w:t>
      </w:r>
      <w:bookmarkEnd w:id="17"/>
    </w:p>
    <w:p w14:paraId="41AB395F" w14:textId="77777777" w:rsidR="00E60DD6" w:rsidRDefault="00E60DD6" w:rsidP="003673DF">
      <w:pPr>
        <w:rPr>
          <w:rFonts w:asciiTheme="majorHAnsi" w:hAnsiTheme="majorHAnsi"/>
        </w:rPr>
      </w:pPr>
      <w:r w:rsidRPr="00E60DD6">
        <w:rPr>
          <w:rFonts w:asciiTheme="majorHAnsi" w:hAnsiTheme="majorHAnsi"/>
        </w:rPr>
        <w:t xml:space="preserve">Precision is a measure of the degree of agreement among repeated measurements and is estimated through sampling and analysis of replicate (e.g., duplicate, triplicate) samples. </w:t>
      </w:r>
    </w:p>
    <w:p w14:paraId="79AB8280" w14:textId="77777777" w:rsidR="00E60DD6" w:rsidRDefault="00E60DD6" w:rsidP="003673DF">
      <w:pPr>
        <w:rPr>
          <w:rFonts w:asciiTheme="majorHAnsi" w:hAnsiTheme="majorHAnsi"/>
        </w:rPr>
      </w:pPr>
    </w:p>
    <w:p w14:paraId="013D658D" w14:textId="69639D9C" w:rsidR="00E60DD6" w:rsidRDefault="00E60DD6" w:rsidP="003673DF">
      <w:pPr>
        <w:rPr>
          <w:rFonts w:asciiTheme="majorHAnsi" w:hAnsiTheme="majorHAnsi"/>
        </w:rPr>
      </w:pPr>
      <w:r w:rsidRPr="00E60DD6">
        <w:rPr>
          <w:rFonts w:asciiTheme="majorHAnsi" w:hAnsiTheme="majorHAnsi"/>
        </w:rPr>
        <w:t>Laboratory precision of lab</w:t>
      </w:r>
      <w:r w:rsidR="00F6344F">
        <w:rPr>
          <w:rFonts w:asciiTheme="majorHAnsi" w:hAnsiTheme="majorHAnsi"/>
        </w:rPr>
        <w:t>oratory</w:t>
      </w:r>
      <w:r w:rsidRPr="00E60DD6">
        <w:rPr>
          <w:rFonts w:asciiTheme="majorHAnsi" w:hAnsiTheme="majorHAnsi"/>
        </w:rPr>
        <w:t xml:space="preserve"> duplicates will be determined by following the policy and procedures provided in the laboratory’s </w:t>
      </w:r>
      <w:r>
        <w:rPr>
          <w:rFonts w:asciiTheme="majorHAnsi" w:hAnsiTheme="majorHAnsi"/>
        </w:rPr>
        <w:t>QAPP and</w:t>
      </w:r>
      <w:r w:rsidRPr="00E60DD6">
        <w:rPr>
          <w:rFonts w:asciiTheme="majorHAnsi" w:hAnsiTheme="majorHAnsi"/>
        </w:rPr>
        <w:t xml:space="preserve"> SOPs. This typically involves analysis of same-sample lab duplicates and matrix spike duplicates. </w:t>
      </w:r>
    </w:p>
    <w:p w14:paraId="20B2581A" w14:textId="77777777" w:rsidR="00E60DD6" w:rsidRDefault="00E60DD6" w:rsidP="003673DF">
      <w:pPr>
        <w:rPr>
          <w:rFonts w:asciiTheme="majorHAnsi" w:hAnsiTheme="majorHAnsi"/>
        </w:rPr>
      </w:pPr>
    </w:p>
    <w:p w14:paraId="7EF03256" w14:textId="1D8EF902" w:rsidR="00E60DD6" w:rsidRDefault="00E60DD6" w:rsidP="003673DF">
      <w:pPr>
        <w:rPr>
          <w:rFonts w:asciiTheme="majorHAnsi" w:hAnsiTheme="majorHAnsi"/>
        </w:rPr>
      </w:pPr>
      <w:r w:rsidRPr="00E60DD6">
        <w:rPr>
          <w:rFonts w:asciiTheme="majorHAnsi" w:hAnsiTheme="majorHAnsi"/>
        </w:rPr>
        <w:lastRenderedPageBreak/>
        <w:t xml:space="preserve">Overall precision objectives using relative percent difference (RPD) of field duplicate samples vary depending on the parameter and typically range from 10-25% RPD. </w:t>
      </w:r>
      <w:r>
        <w:rPr>
          <w:rFonts w:asciiTheme="majorHAnsi" w:hAnsiTheme="majorHAnsi"/>
        </w:rPr>
        <w:t>P</w:t>
      </w:r>
      <w:r w:rsidRPr="00E60DD6">
        <w:rPr>
          <w:rFonts w:asciiTheme="majorHAnsi" w:hAnsiTheme="majorHAnsi"/>
        </w:rPr>
        <w:t xml:space="preserve">recision estimates based on small numbers can result in relatively high RPDs (due to small number effect). Precision of the multi-probe measurements can be determined by taking duplicate (via a second placement of the unit) readings at the same station location. Multi-probe precision objectives generally range from 5-10 % RPD depending on the parameter. </w:t>
      </w:r>
    </w:p>
    <w:p w14:paraId="197EF72A" w14:textId="77777777" w:rsidR="00E60DD6" w:rsidRDefault="00E60DD6" w:rsidP="003673DF">
      <w:pPr>
        <w:rPr>
          <w:rFonts w:asciiTheme="majorHAnsi" w:hAnsiTheme="majorHAnsi"/>
        </w:rPr>
      </w:pPr>
    </w:p>
    <w:p w14:paraId="7FF2601C" w14:textId="7B9BAD2E" w:rsidR="00E60DD6" w:rsidRDefault="00E60DD6" w:rsidP="003673DF">
      <w:pPr>
        <w:rPr>
          <w:rFonts w:asciiTheme="majorHAnsi" w:hAnsiTheme="majorHAnsi"/>
        </w:rPr>
      </w:pPr>
      <w:r w:rsidRPr="00E60DD6">
        <w:rPr>
          <w:rFonts w:asciiTheme="majorHAnsi" w:hAnsiTheme="majorHAnsi"/>
        </w:rPr>
        <w:t xml:space="preserve">In general, assessment of precision for biological samples typically involves comparison of identifications, counts and other measures by the same analyst and/or by separate analysts using same and duplicate samples. </w:t>
      </w:r>
      <w:r w:rsidR="0071115D" w:rsidRPr="0071115D">
        <w:rPr>
          <w:rFonts w:asciiTheme="majorHAnsi" w:hAnsiTheme="majorHAnsi"/>
        </w:rPr>
        <w:t>To calculate taxonomic precision, 10</w:t>
      </w:r>
      <w:r w:rsidR="0071115D">
        <w:rPr>
          <w:rFonts w:asciiTheme="majorHAnsi" w:hAnsiTheme="majorHAnsi"/>
        </w:rPr>
        <w:t>%</w:t>
      </w:r>
      <w:r w:rsidR="0071115D" w:rsidRPr="0071115D">
        <w:rPr>
          <w:rFonts w:asciiTheme="majorHAnsi" w:hAnsiTheme="majorHAnsi"/>
        </w:rPr>
        <w:t xml:space="preserve"> of the samples </w:t>
      </w:r>
      <w:r w:rsidR="0071115D">
        <w:rPr>
          <w:rFonts w:asciiTheme="majorHAnsi" w:hAnsiTheme="majorHAnsi"/>
        </w:rPr>
        <w:t>are</w:t>
      </w:r>
      <w:r w:rsidR="0071115D" w:rsidRPr="0071115D">
        <w:rPr>
          <w:rFonts w:asciiTheme="majorHAnsi" w:hAnsiTheme="majorHAnsi"/>
        </w:rPr>
        <w:t xml:space="preserve"> randomly</w:t>
      </w:r>
      <w:r w:rsidR="0071115D">
        <w:rPr>
          <w:rFonts w:asciiTheme="majorHAnsi" w:hAnsiTheme="majorHAnsi"/>
        </w:rPr>
        <w:t xml:space="preserve"> </w:t>
      </w:r>
      <w:r w:rsidR="0071115D" w:rsidRPr="0071115D">
        <w:rPr>
          <w:rFonts w:asciiTheme="majorHAnsi" w:hAnsiTheme="majorHAnsi"/>
        </w:rPr>
        <w:t>selected for re-identification by an independent, outside taxonomist or laboratory.</w:t>
      </w:r>
    </w:p>
    <w:p w14:paraId="30AA333B" w14:textId="0C7C2817" w:rsidR="00E60DD6" w:rsidRDefault="00E60DD6" w:rsidP="003673DF">
      <w:pPr>
        <w:rPr>
          <w:rFonts w:asciiTheme="majorHAnsi" w:hAnsiTheme="majorHAnsi"/>
        </w:rPr>
      </w:pPr>
    </w:p>
    <w:p w14:paraId="121AC30A" w14:textId="7B66B5A4" w:rsidR="00E60DD6" w:rsidRDefault="00E60DD6" w:rsidP="00E60DD6">
      <w:pPr>
        <w:pStyle w:val="Heading2"/>
      </w:pPr>
      <w:bookmarkStart w:id="18" w:name="_Toc41675705"/>
      <w:r>
        <w:t>2.4 Representativeness</w:t>
      </w:r>
      <w:bookmarkEnd w:id="18"/>
    </w:p>
    <w:p w14:paraId="38E5ABC9" w14:textId="7683E5E7" w:rsidR="00B30CFB" w:rsidRDefault="0069337D" w:rsidP="00B30CFB">
      <w:pPr>
        <w:rPr>
          <w:rFonts w:asciiTheme="majorHAnsi" w:hAnsiTheme="majorHAnsi"/>
        </w:rPr>
      </w:pPr>
      <w:r w:rsidRPr="009B16A0">
        <w:rPr>
          <w:rFonts w:asciiTheme="majorHAnsi" w:hAnsiTheme="majorHAnsi"/>
        </w:rPr>
        <w:t xml:space="preserve">Representativeness refers to the extent to which measurements characterize the true environmental condition. </w:t>
      </w:r>
      <w:r>
        <w:rPr>
          <w:rFonts w:asciiTheme="majorHAnsi" w:hAnsiTheme="majorHAnsi"/>
        </w:rPr>
        <w:t xml:space="preserve"> </w:t>
      </w:r>
      <w:r w:rsidR="00B30CFB" w:rsidRPr="00B30CFB">
        <w:rPr>
          <w:rFonts w:asciiTheme="majorHAnsi" w:hAnsiTheme="majorHAnsi"/>
        </w:rPr>
        <w:t>At one level, representativeness is affected by problems in any or</w:t>
      </w:r>
      <w:r w:rsidR="00B30CFB">
        <w:rPr>
          <w:rFonts w:asciiTheme="majorHAnsi" w:hAnsiTheme="majorHAnsi"/>
        </w:rPr>
        <w:t xml:space="preserve"> </w:t>
      </w:r>
      <w:r w:rsidR="00B30CFB" w:rsidRPr="00B30CFB">
        <w:rPr>
          <w:rFonts w:asciiTheme="majorHAnsi" w:hAnsiTheme="majorHAnsi"/>
        </w:rPr>
        <w:t>all the other data quality indicators.</w:t>
      </w:r>
    </w:p>
    <w:p w14:paraId="3E07ED6F" w14:textId="77777777" w:rsidR="00B30CFB" w:rsidRPr="00B30CFB" w:rsidRDefault="00B30CFB" w:rsidP="00B30CFB">
      <w:pPr>
        <w:rPr>
          <w:rFonts w:asciiTheme="majorHAnsi" w:hAnsiTheme="majorHAnsi"/>
        </w:rPr>
      </w:pPr>
    </w:p>
    <w:p w14:paraId="3B8FBEF0" w14:textId="7477159F" w:rsidR="00C024E6" w:rsidRDefault="00B30CFB" w:rsidP="00B30CFB">
      <w:pPr>
        <w:rPr>
          <w:rFonts w:asciiTheme="majorHAnsi" w:hAnsiTheme="majorHAnsi"/>
        </w:rPr>
      </w:pPr>
      <w:r w:rsidRPr="00B30CFB">
        <w:rPr>
          <w:rFonts w:asciiTheme="majorHAnsi" w:hAnsiTheme="majorHAnsi"/>
        </w:rPr>
        <w:t>At another level, representativeness is affected by the selection of the target surface water bodies, the</w:t>
      </w:r>
      <w:r>
        <w:rPr>
          <w:rFonts w:asciiTheme="majorHAnsi" w:hAnsiTheme="majorHAnsi"/>
        </w:rPr>
        <w:t xml:space="preserve"> </w:t>
      </w:r>
      <w:r w:rsidRPr="00B30CFB">
        <w:rPr>
          <w:rFonts w:asciiTheme="majorHAnsi" w:hAnsiTheme="majorHAnsi"/>
        </w:rPr>
        <w:t>location of sampling sites within that body, the time when samples are collected, and the time</w:t>
      </w:r>
      <w:r>
        <w:rPr>
          <w:rFonts w:asciiTheme="majorHAnsi" w:hAnsiTheme="majorHAnsi"/>
        </w:rPr>
        <w:t xml:space="preserve"> </w:t>
      </w:r>
      <w:r w:rsidRPr="00B30CFB">
        <w:rPr>
          <w:rFonts w:asciiTheme="majorHAnsi" w:hAnsiTheme="majorHAnsi"/>
        </w:rPr>
        <w:t>period when samples are analyzed. The probability-based sampling design should provide estimates of</w:t>
      </w:r>
      <w:r>
        <w:rPr>
          <w:rFonts w:asciiTheme="majorHAnsi" w:hAnsiTheme="majorHAnsi"/>
        </w:rPr>
        <w:t xml:space="preserve"> </w:t>
      </w:r>
      <w:r w:rsidRPr="00B30CFB">
        <w:rPr>
          <w:rFonts w:asciiTheme="majorHAnsi" w:hAnsiTheme="majorHAnsi"/>
        </w:rPr>
        <w:t xml:space="preserve">condition of surface water resource populations that are representative of the </w:t>
      </w:r>
      <w:r w:rsidR="003E3A91">
        <w:rPr>
          <w:rFonts w:asciiTheme="majorHAnsi" w:hAnsiTheme="majorHAnsi"/>
        </w:rPr>
        <w:t>target population</w:t>
      </w:r>
      <w:r w:rsidRPr="00B30CFB">
        <w:rPr>
          <w:rFonts w:asciiTheme="majorHAnsi" w:hAnsiTheme="majorHAnsi"/>
        </w:rPr>
        <w:t>. The individual</w:t>
      </w:r>
      <w:r>
        <w:rPr>
          <w:rFonts w:asciiTheme="majorHAnsi" w:hAnsiTheme="majorHAnsi"/>
        </w:rPr>
        <w:t xml:space="preserve"> </w:t>
      </w:r>
      <w:r w:rsidRPr="00B30CFB">
        <w:rPr>
          <w:rFonts w:asciiTheme="majorHAnsi" w:hAnsiTheme="majorHAnsi"/>
        </w:rPr>
        <w:t>sampling programs defined for each indicator attempt to address representativeness within the</w:t>
      </w:r>
      <w:r>
        <w:rPr>
          <w:rFonts w:asciiTheme="majorHAnsi" w:hAnsiTheme="majorHAnsi"/>
        </w:rPr>
        <w:t xml:space="preserve"> </w:t>
      </w:r>
      <w:r w:rsidRPr="00B30CFB">
        <w:rPr>
          <w:rFonts w:asciiTheme="majorHAnsi" w:hAnsiTheme="majorHAnsi"/>
        </w:rPr>
        <w:t>constraints of the response design, (which includes when, where, and how to collect a sample at each</w:t>
      </w:r>
      <w:r>
        <w:rPr>
          <w:rFonts w:asciiTheme="majorHAnsi" w:hAnsiTheme="majorHAnsi"/>
        </w:rPr>
        <w:t xml:space="preserve"> </w:t>
      </w:r>
      <w:r w:rsidRPr="00B30CFB">
        <w:rPr>
          <w:rFonts w:asciiTheme="majorHAnsi" w:hAnsiTheme="majorHAnsi"/>
        </w:rPr>
        <w:t>site). Holding time requirements for analyses ensure analytical results are representative of conditions</w:t>
      </w:r>
      <w:r>
        <w:rPr>
          <w:rFonts w:asciiTheme="majorHAnsi" w:hAnsiTheme="majorHAnsi"/>
        </w:rPr>
        <w:t xml:space="preserve"> </w:t>
      </w:r>
      <w:r w:rsidRPr="00B30CFB">
        <w:rPr>
          <w:rFonts w:asciiTheme="majorHAnsi" w:hAnsiTheme="majorHAnsi"/>
        </w:rPr>
        <w:t>at the time of sampling. Use of duplicate (repeat) samples which are similar in composition to samples</w:t>
      </w:r>
      <w:r>
        <w:rPr>
          <w:rFonts w:asciiTheme="majorHAnsi" w:hAnsiTheme="majorHAnsi"/>
        </w:rPr>
        <w:t xml:space="preserve"> </w:t>
      </w:r>
      <w:r w:rsidRPr="00B30CFB">
        <w:rPr>
          <w:rFonts w:asciiTheme="majorHAnsi" w:hAnsiTheme="majorHAnsi"/>
        </w:rPr>
        <w:t>being measured provides estimates of precision and bias that are applicable to sample measurements</w:t>
      </w:r>
      <w:r w:rsidR="00456BF1">
        <w:rPr>
          <w:rFonts w:asciiTheme="majorHAnsi" w:hAnsiTheme="majorHAnsi"/>
        </w:rPr>
        <w:t xml:space="preserve"> (</w:t>
      </w:r>
      <w:r w:rsidR="00456BF1" w:rsidRPr="008978FB">
        <w:rPr>
          <w:rFonts w:asciiTheme="majorHAnsi" w:hAnsiTheme="majorHAnsi"/>
          <w:highlight w:val="yellow"/>
        </w:rPr>
        <w:t>EPA 2014</w:t>
      </w:r>
      <w:r w:rsidR="00456BF1">
        <w:rPr>
          <w:rFonts w:asciiTheme="majorHAnsi" w:hAnsiTheme="majorHAnsi"/>
        </w:rPr>
        <w:t>)</w:t>
      </w:r>
    </w:p>
    <w:p w14:paraId="44A556D4" w14:textId="77777777" w:rsidR="00C024E6" w:rsidRDefault="00C024E6" w:rsidP="003673DF">
      <w:pPr>
        <w:rPr>
          <w:rFonts w:asciiTheme="majorHAnsi" w:hAnsiTheme="majorHAnsi"/>
        </w:rPr>
      </w:pPr>
    </w:p>
    <w:p w14:paraId="042A2E08" w14:textId="07F1D932" w:rsidR="009B16A0" w:rsidRDefault="009B16A0" w:rsidP="009B16A0">
      <w:pPr>
        <w:pStyle w:val="Heading2"/>
      </w:pPr>
      <w:bookmarkStart w:id="19" w:name="_Toc41675706"/>
      <w:r>
        <w:t>2.5 Completeness</w:t>
      </w:r>
      <w:bookmarkEnd w:id="19"/>
    </w:p>
    <w:p w14:paraId="6425F64E" w14:textId="3584B0B8" w:rsidR="009B16A0" w:rsidRPr="000611F4" w:rsidRDefault="009B16A0" w:rsidP="003673DF">
      <w:pPr>
        <w:rPr>
          <w:rFonts w:asciiTheme="majorHAnsi" w:hAnsiTheme="majorHAnsi"/>
        </w:rPr>
      </w:pPr>
      <w:r w:rsidRPr="000611F4">
        <w:rPr>
          <w:rFonts w:asciiTheme="majorHAnsi" w:hAnsiTheme="majorHAnsi"/>
        </w:rPr>
        <w:t xml:space="preserve">Completeness refers to the amount of valid data collected using a measurement system. </w:t>
      </w:r>
      <w:r w:rsidR="000965B3">
        <w:rPr>
          <w:rFonts w:asciiTheme="majorHAnsi" w:hAnsiTheme="majorHAnsi"/>
        </w:rPr>
        <w:t>Complete</w:t>
      </w:r>
      <w:r w:rsidR="00B92DD4">
        <w:rPr>
          <w:rFonts w:asciiTheme="majorHAnsi" w:hAnsiTheme="majorHAnsi"/>
        </w:rPr>
        <w:t>ness is esta</w:t>
      </w:r>
      <w:r w:rsidR="00B2565E">
        <w:rPr>
          <w:rFonts w:asciiTheme="majorHAnsi" w:hAnsiTheme="majorHAnsi"/>
        </w:rPr>
        <w:t>blished and evaluated from two</w:t>
      </w:r>
      <w:r w:rsidR="00411FE1">
        <w:rPr>
          <w:rFonts w:asciiTheme="majorHAnsi" w:hAnsiTheme="majorHAnsi"/>
        </w:rPr>
        <w:t xml:space="preserve"> scales.  First, i</w:t>
      </w:r>
      <w:r w:rsidRPr="000611F4">
        <w:rPr>
          <w:rFonts w:asciiTheme="majorHAnsi" w:hAnsiTheme="majorHAnsi"/>
        </w:rPr>
        <w:t>t is expressed as a percentage of the number of valid measurements that should have been collected. For the MCCA the completeness criterion is 80-100%. This assumes that, at most, one event out of five</w:t>
      </w:r>
      <w:r w:rsidR="00411FE1">
        <w:rPr>
          <w:rFonts w:asciiTheme="majorHAnsi" w:hAnsiTheme="majorHAnsi"/>
        </w:rPr>
        <w:t xml:space="preserve"> </w:t>
      </w:r>
      <w:r w:rsidR="0069302D">
        <w:rPr>
          <w:rFonts w:asciiTheme="majorHAnsi" w:hAnsiTheme="majorHAnsi"/>
        </w:rPr>
        <w:t xml:space="preserve">sampling </w:t>
      </w:r>
      <w:r w:rsidR="00411FE1">
        <w:rPr>
          <w:rFonts w:asciiTheme="majorHAnsi" w:hAnsiTheme="majorHAnsi"/>
        </w:rPr>
        <w:t>events</w:t>
      </w:r>
      <w:r w:rsidRPr="000611F4">
        <w:rPr>
          <w:rFonts w:asciiTheme="majorHAnsi" w:hAnsiTheme="majorHAnsi"/>
        </w:rPr>
        <w:t xml:space="preserve"> might be cancelled for some reason that could cause an incomplete dataset with up to 20 % of the planned-on data not obtained.</w:t>
      </w:r>
      <w:r w:rsidR="00B17A2D">
        <w:rPr>
          <w:rFonts w:asciiTheme="majorHAnsi" w:hAnsiTheme="majorHAnsi"/>
        </w:rPr>
        <w:t xml:space="preserve"> </w:t>
      </w:r>
      <w:r w:rsidR="003573C8">
        <w:rPr>
          <w:rFonts w:asciiTheme="majorHAnsi" w:hAnsiTheme="majorHAnsi"/>
        </w:rPr>
        <w:t xml:space="preserve"> </w:t>
      </w:r>
      <w:r w:rsidR="00B17A2D">
        <w:rPr>
          <w:rFonts w:asciiTheme="majorHAnsi" w:hAnsiTheme="majorHAnsi"/>
        </w:rPr>
        <w:t>Second, it is expressed as the percentage</w:t>
      </w:r>
      <w:r w:rsidR="00B7198E">
        <w:rPr>
          <w:rFonts w:asciiTheme="majorHAnsi" w:hAnsiTheme="majorHAnsi"/>
        </w:rPr>
        <w:t xml:space="preserve"> of </w:t>
      </w:r>
      <w:r w:rsidR="00040507">
        <w:rPr>
          <w:rFonts w:asciiTheme="majorHAnsi" w:hAnsiTheme="majorHAnsi"/>
        </w:rPr>
        <w:t xml:space="preserve">the </w:t>
      </w:r>
      <w:r w:rsidR="009D3150">
        <w:rPr>
          <w:rFonts w:asciiTheme="majorHAnsi" w:hAnsiTheme="majorHAnsi"/>
        </w:rPr>
        <w:t xml:space="preserve">target sample </w:t>
      </w:r>
      <w:r w:rsidR="00040507">
        <w:rPr>
          <w:rFonts w:asciiTheme="majorHAnsi" w:hAnsiTheme="majorHAnsi"/>
        </w:rPr>
        <w:t xml:space="preserve">size (90 sites) </w:t>
      </w:r>
      <w:r w:rsidR="00B7198E">
        <w:rPr>
          <w:rFonts w:asciiTheme="majorHAnsi" w:hAnsiTheme="majorHAnsi"/>
        </w:rPr>
        <w:t>sampled</w:t>
      </w:r>
      <w:r w:rsidR="003458F0">
        <w:rPr>
          <w:rFonts w:asciiTheme="majorHAnsi" w:hAnsiTheme="majorHAnsi"/>
        </w:rPr>
        <w:t xml:space="preserve"> during the MCCA.</w:t>
      </w:r>
      <w:r w:rsidR="003B1A4E">
        <w:rPr>
          <w:rFonts w:asciiTheme="majorHAnsi" w:hAnsiTheme="majorHAnsi"/>
        </w:rPr>
        <w:t xml:space="preserve">  The objective for the MCCA is to complete sampling on </w:t>
      </w:r>
      <w:r w:rsidR="00C250CF">
        <w:rPr>
          <w:rFonts w:asciiTheme="majorHAnsi" w:hAnsiTheme="majorHAnsi"/>
        </w:rPr>
        <w:t>9</w:t>
      </w:r>
      <w:r w:rsidR="00702C19">
        <w:rPr>
          <w:rFonts w:asciiTheme="majorHAnsi" w:hAnsiTheme="majorHAnsi"/>
        </w:rPr>
        <w:t>5</w:t>
      </w:r>
      <w:r w:rsidR="003B1A4E">
        <w:rPr>
          <w:rFonts w:asciiTheme="majorHAnsi" w:hAnsiTheme="majorHAnsi"/>
        </w:rPr>
        <w:t>%</w:t>
      </w:r>
      <w:r w:rsidR="008F61B8">
        <w:rPr>
          <w:rFonts w:asciiTheme="majorHAnsi" w:hAnsiTheme="majorHAnsi"/>
        </w:rPr>
        <w:t xml:space="preserve"> of the target sample size or </w:t>
      </w:r>
      <w:r w:rsidR="00BA64FC">
        <w:rPr>
          <w:rFonts w:asciiTheme="majorHAnsi" w:hAnsiTheme="majorHAnsi"/>
        </w:rPr>
        <w:t>85</w:t>
      </w:r>
      <w:r w:rsidR="00A64430">
        <w:rPr>
          <w:rFonts w:asciiTheme="majorHAnsi" w:hAnsiTheme="majorHAnsi"/>
        </w:rPr>
        <w:t xml:space="preserve"> sites (included both primary and alternate sites).</w:t>
      </w:r>
    </w:p>
    <w:p w14:paraId="2345795E" w14:textId="77777777" w:rsidR="00D66AAC" w:rsidRDefault="00D66AAC" w:rsidP="009B16A0">
      <w:pPr>
        <w:pStyle w:val="Heading2"/>
      </w:pPr>
    </w:p>
    <w:p w14:paraId="05018E49" w14:textId="2DD0186B" w:rsidR="009B16A0" w:rsidRDefault="009B16A0" w:rsidP="009B16A0">
      <w:pPr>
        <w:pStyle w:val="Heading2"/>
      </w:pPr>
      <w:bookmarkStart w:id="20" w:name="_Toc41675707"/>
      <w:r>
        <w:t>2.6 Comparability</w:t>
      </w:r>
      <w:bookmarkEnd w:id="20"/>
    </w:p>
    <w:p w14:paraId="34411707" w14:textId="560DD1F4" w:rsidR="009B16A0" w:rsidRPr="009C4BCD" w:rsidRDefault="009B16A0" w:rsidP="003673DF">
      <w:pPr>
        <w:rPr>
          <w:rFonts w:asciiTheme="majorHAnsi" w:hAnsiTheme="majorHAnsi" w:cstheme="minorHAnsi"/>
        </w:rPr>
      </w:pPr>
      <w:r w:rsidRPr="009C4BCD">
        <w:rPr>
          <w:rFonts w:asciiTheme="majorHAnsi" w:hAnsiTheme="majorHAnsi" w:cstheme="minorHAnsi"/>
        </w:rPr>
        <w:t xml:space="preserve">Comparability refers to the extent to which the data from a study is comparable to data from past studies or from other areas. For the MCCA, the use of standardized sampling and analytical methods, units of reporting, and site selection procedures help to ensure comparability of data. Review of methods used by EPA for similar efforts was helpful in </w:t>
      </w:r>
      <w:r w:rsidR="009C4BCD" w:rsidRPr="009C4BCD">
        <w:rPr>
          <w:rFonts w:asciiTheme="majorHAnsi" w:hAnsiTheme="majorHAnsi" w:cstheme="minorHAnsi"/>
        </w:rPr>
        <w:t xml:space="preserve">preparing </w:t>
      </w:r>
      <w:r w:rsidRPr="009C4BCD">
        <w:rPr>
          <w:rFonts w:asciiTheme="majorHAnsi" w:hAnsiTheme="majorHAnsi" w:cstheme="minorHAnsi"/>
        </w:rPr>
        <w:t>the sampling design. Efforts to enhance data comparability are made where possible and appropriate.</w:t>
      </w:r>
    </w:p>
    <w:p w14:paraId="4AFCAB79" w14:textId="77777777" w:rsidR="009B16A0" w:rsidRPr="009B16A0" w:rsidRDefault="009B16A0" w:rsidP="003673DF">
      <w:pPr>
        <w:rPr>
          <w:rFonts w:asciiTheme="majorHAnsi" w:hAnsiTheme="majorHAnsi"/>
        </w:rPr>
      </w:pPr>
    </w:p>
    <w:p w14:paraId="59576748" w14:textId="5B401FDA" w:rsidR="00E60DD6" w:rsidRDefault="009C4BCD" w:rsidP="009C4BCD">
      <w:pPr>
        <w:pStyle w:val="Heading2"/>
      </w:pPr>
      <w:bookmarkStart w:id="21" w:name="_Toc41675708"/>
      <w:r>
        <w:t>2.7 Detection Limits</w:t>
      </w:r>
      <w:bookmarkEnd w:id="21"/>
    </w:p>
    <w:p w14:paraId="33CBF2FD" w14:textId="06B5D651" w:rsidR="009C4BCD" w:rsidRDefault="009C4BCD" w:rsidP="003673DF">
      <w:pPr>
        <w:rPr>
          <w:rFonts w:asciiTheme="majorHAnsi" w:hAnsiTheme="majorHAnsi"/>
        </w:rPr>
      </w:pPr>
      <w:r>
        <w:rPr>
          <w:rFonts w:asciiTheme="majorHAnsi" w:hAnsiTheme="majorHAnsi"/>
        </w:rPr>
        <w:t>D</w:t>
      </w:r>
      <w:r w:rsidRPr="009C4BCD">
        <w:rPr>
          <w:rFonts w:asciiTheme="majorHAnsi" w:hAnsiTheme="majorHAnsi"/>
        </w:rPr>
        <w:t>etection limits define the smallest amount of analyte that can be detected above signal noise and within certain confidence levels. Typically, Method Detection Limits (MDL) are calculated in the laboratory by analyzing a minimum of seven low-level standard solutions using a specific method. Multiplication factors are typically applied to MDL values by lab</w:t>
      </w:r>
      <w:r w:rsidR="0020541C">
        <w:rPr>
          <w:rFonts w:asciiTheme="majorHAnsi" w:hAnsiTheme="majorHAnsi"/>
        </w:rPr>
        <w:t>oratorie</w:t>
      </w:r>
      <w:r w:rsidRPr="009C4BCD">
        <w:rPr>
          <w:rFonts w:asciiTheme="majorHAnsi" w:hAnsiTheme="majorHAnsi"/>
        </w:rPr>
        <w:t xml:space="preserve">s to express Reporting Limits (RL) which define a level above which there is greater confidence in reported values. </w:t>
      </w:r>
    </w:p>
    <w:p w14:paraId="5FC16E2A" w14:textId="77777777" w:rsidR="00D1069B" w:rsidRDefault="00D1069B" w:rsidP="003673DF">
      <w:pPr>
        <w:rPr>
          <w:rFonts w:asciiTheme="majorHAnsi" w:hAnsiTheme="majorHAnsi"/>
        </w:rPr>
      </w:pPr>
    </w:p>
    <w:p w14:paraId="1DE0B45E" w14:textId="5E032969" w:rsidR="009C4BCD" w:rsidRDefault="009C4BCD" w:rsidP="009C4BCD">
      <w:pPr>
        <w:pStyle w:val="Heading2"/>
      </w:pPr>
      <w:bookmarkStart w:id="22" w:name="_Toc41675709"/>
      <w:r>
        <w:t>2.8 Holding Times</w:t>
      </w:r>
      <w:bookmarkEnd w:id="22"/>
    </w:p>
    <w:p w14:paraId="677CAD76" w14:textId="3E7C5497" w:rsidR="009C4BCD" w:rsidRDefault="009C4BCD" w:rsidP="003673DF">
      <w:pPr>
        <w:rPr>
          <w:rFonts w:asciiTheme="majorHAnsi" w:hAnsiTheme="majorHAnsi"/>
        </w:rPr>
      </w:pPr>
      <w:r w:rsidRPr="009C4BCD">
        <w:rPr>
          <w:rFonts w:asciiTheme="majorHAnsi" w:hAnsiTheme="majorHAnsi"/>
        </w:rPr>
        <w:t xml:space="preserve">Most analytes have standard holding times (maximum allowed time from collection to analysis) that have been established to ensure analytical accuracy. Where established holding times are exceeded, violations are </w:t>
      </w:r>
      <w:r w:rsidR="00CA00DF" w:rsidRPr="009C4BCD">
        <w:rPr>
          <w:rFonts w:asciiTheme="majorHAnsi" w:hAnsiTheme="majorHAnsi"/>
        </w:rPr>
        <w:t>considered</w:t>
      </w:r>
      <w:r w:rsidRPr="009C4BCD">
        <w:rPr>
          <w:rFonts w:asciiTheme="majorHAnsi" w:hAnsiTheme="majorHAnsi"/>
        </w:rPr>
        <w:t xml:space="preserve"> during the data validation process.</w:t>
      </w:r>
    </w:p>
    <w:p w14:paraId="70B3F89E" w14:textId="77777777" w:rsidR="003D13A9" w:rsidRDefault="003D13A9" w:rsidP="003673DF">
      <w:pPr>
        <w:rPr>
          <w:rFonts w:asciiTheme="majorHAnsi" w:hAnsiTheme="majorHAnsi"/>
        </w:rPr>
      </w:pPr>
    </w:p>
    <w:p w14:paraId="4F396C35" w14:textId="09419F5E" w:rsidR="009C4BCD" w:rsidRDefault="009C4BCD" w:rsidP="009C4BCD">
      <w:pPr>
        <w:pStyle w:val="Heading2"/>
      </w:pPr>
      <w:bookmarkStart w:id="23" w:name="_Toc41675710"/>
      <w:r>
        <w:t>2.9 Sensitivity</w:t>
      </w:r>
      <w:bookmarkEnd w:id="23"/>
    </w:p>
    <w:p w14:paraId="358B7BFE" w14:textId="1E2EC503" w:rsidR="009C4BCD" w:rsidRDefault="009C4BCD" w:rsidP="003673DF">
      <w:pPr>
        <w:rPr>
          <w:rFonts w:asciiTheme="majorHAnsi" w:hAnsiTheme="majorHAnsi"/>
        </w:rPr>
      </w:pPr>
      <w:r w:rsidRPr="009C4BCD">
        <w:rPr>
          <w:rFonts w:asciiTheme="majorHAnsi" w:hAnsiTheme="majorHAnsi"/>
        </w:rPr>
        <w:t xml:space="preserve">Sensitivity characterizes the ability of </w:t>
      </w:r>
      <w:r>
        <w:rPr>
          <w:rFonts w:asciiTheme="majorHAnsi" w:hAnsiTheme="majorHAnsi"/>
        </w:rPr>
        <w:t>a</w:t>
      </w:r>
      <w:r w:rsidRPr="009C4BCD">
        <w:rPr>
          <w:rFonts w:asciiTheme="majorHAnsi" w:hAnsiTheme="majorHAnsi"/>
        </w:rPr>
        <w:t xml:space="preserve"> method or instrument to discriminate between measurement responses. The specifications for sensitivity are unique to each analytical instrument and are typically defined in laboratory </w:t>
      </w:r>
      <w:r>
        <w:rPr>
          <w:rFonts w:asciiTheme="majorHAnsi" w:hAnsiTheme="majorHAnsi"/>
        </w:rPr>
        <w:t>QAPPs</w:t>
      </w:r>
      <w:r w:rsidRPr="009C4BCD">
        <w:rPr>
          <w:rFonts w:asciiTheme="majorHAnsi" w:hAnsiTheme="majorHAnsi"/>
        </w:rPr>
        <w:t xml:space="preserve"> and SOPs.</w:t>
      </w:r>
    </w:p>
    <w:p w14:paraId="0348D83D" w14:textId="1C9C4EF7" w:rsidR="009C4BCD" w:rsidRDefault="009C4BCD" w:rsidP="003673DF">
      <w:pPr>
        <w:rPr>
          <w:rFonts w:asciiTheme="majorHAnsi" w:hAnsiTheme="majorHAnsi"/>
        </w:rPr>
      </w:pPr>
    </w:p>
    <w:p w14:paraId="338E130E" w14:textId="305B007F" w:rsidR="009C4BCD" w:rsidRDefault="009C4BCD" w:rsidP="009C4BCD">
      <w:pPr>
        <w:pStyle w:val="Heading2"/>
      </w:pPr>
      <w:bookmarkStart w:id="24" w:name="_Toc41675711"/>
      <w:r>
        <w:t>2.10 Performance Auditing</w:t>
      </w:r>
      <w:bookmarkEnd w:id="24"/>
    </w:p>
    <w:p w14:paraId="38BD2E7E" w14:textId="77777777" w:rsidR="00310B61" w:rsidRDefault="009C4BCD" w:rsidP="003673DF">
      <w:pPr>
        <w:rPr>
          <w:rFonts w:asciiTheme="majorHAnsi" w:hAnsiTheme="majorHAnsi"/>
        </w:rPr>
      </w:pPr>
      <w:r w:rsidRPr="009C4BCD">
        <w:rPr>
          <w:rFonts w:asciiTheme="majorHAnsi" w:hAnsiTheme="majorHAnsi"/>
        </w:rPr>
        <w:t xml:space="preserve">Subject to adequate time and resources, field </w:t>
      </w:r>
      <w:r>
        <w:rPr>
          <w:rFonts w:asciiTheme="majorHAnsi" w:hAnsiTheme="majorHAnsi"/>
        </w:rPr>
        <w:t xml:space="preserve">evaluations are conducted </w:t>
      </w:r>
      <w:r w:rsidRPr="009C4BCD">
        <w:rPr>
          <w:rFonts w:asciiTheme="majorHAnsi" w:hAnsiTheme="majorHAnsi"/>
        </w:rPr>
        <w:t xml:space="preserve">to evaluate implementation of field methods, consistency with this QAPP and compliance sampling SOPs. </w:t>
      </w:r>
      <w:r>
        <w:rPr>
          <w:rFonts w:asciiTheme="majorHAnsi" w:hAnsiTheme="majorHAnsi"/>
        </w:rPr>
        <w:t>F</w:t>
      </w:r>
      <w:r w:rsidRPr="009C4BCD">
        <w:rPr>
          <w:rFonts w:asciiTheme="majorHAnsi" w:hAnsiTheme="majorHAnsi"/>
        </w:rPr>
        <w:t xml:space="preserve">ield </w:t>
      </w:r>
      <w:r>
        <w:rPr>
          <w:rFonts w:asciiTheme="majorHAnsi" w:hAnsiTheme="majorHAnsi"/>
        </w:rPr>
        <w:t xml:space="preserve">evaluations </w:t>
      </w:r>
      <w:r w:rsidRPr="009C4BCD">
        <w:rPr>
          <w:rFonts w:asciiTheme="majorHAnsi" w:hAnsiTheme="majorHAnsi"/>
        </w:rPr>
        <w:t xml:space="preserve">are </w:t>
      </w:r>
      <w:r>
        <w:rPr>
          <w:rFonts w:asciiTheme="majorHAnsi" w:hAnsiTheme="majorHAnsi"/>
        </w:rPr>
        <w:t xml:space="preserve">conducted </w:t>
      </w:r>
      <w:r w:rsidRPr="009C4BCD">
        <w:rPr>
          <w:rFonts w:asciiTheme="majorHAnsi" w:hAnsiTheme="majorHAnsi"/>
        </w:rPr>
        <w:t xml:space="preserve">for each </w:t>
      </w:r>
      <w:r>
        <w:rPr>
          <w:rFonts w:asciiTheme="majorHAnsi" w:hAnsiTheme="majorHAnsi"/>
        </w:rPr>
        <w:t>part of the MCCA s</w:t>
      </w:r>
      <w:r w:rsidRPr="009C4BCD">
        <w:rPr>
          <w:rFonts w:asciiTheme="majorHAnsi" w:hAnsiTheme="majorHAnsi"/>
        </w:rPr>
        <w:t>urvey</w:t>
      </w:r>
      <w:r>
        <w:rPr>
          <w:rFonts w:asciiTheme="majorHAnsi" w:hAnsiTheme="majorHAnsi"/>
        </w:rPr>
        <w:t xml:space="preserve"> </w:t>
      </w:r>
      <w:r w:rsidRPr="009C4BCD">
        <w:rPr>
          <w:rFonts w:asciiTheme="majorHAnsi" w:hAnsiTheme="majorHAnsi"/>
        </w:rPr>
        <w:t>(e.g., water quality, benthic macroinvertebrate, fish, etc.) and every monitoring season</w:t>
      </w:r>
      <w:r>
        <w:rPr>
          <w:rFonts w:asciiTheme="majorHAnsi" w:hAnsiTheme="majorHAnsi"/>
        </w:rPr>
        <w:t xml:space="preserve">, depending on </w:t>
      </w:r>
      <w:r w:rsidRPr="009C4BCD">
        <w:rPr>
          <w:rFonts w:asciiTheme="majorHAnsi" w:hAnsiTheme="majorHAnsi"/>
        </w:rPr>
        <w:t>resource</w:t>
      </w:r>
      <w:r w:rsidR="00310B61">
        <w:rPr>
          <w:rFonts w:asciiTheme="majorHAnsi" w:hAnsiTheme="majorHAnsi"/>
        </w:rPr>
        <w:t xml:space="preserve"> capacity. </w:t>
      </w:r>
    </w:p>
    <w:p w14:paraId="350364AC" w14:textId="77777777" w:rsidR="00310B61" w:rsidRDefault="00310B61" w:rsidP="003673DF">
      <w:pPr>
        <w:rPr>
          <w:rFonts w:asciiTheme="majorHAnsi" w:hAnsiTheme="majorHAnsi"/>
        </w:rPr>
      </w:pPr>
    </w:p>
    <w:p w14:paraId="1782D128" w14:textId="3B89B815" w:rsidR="009C4BCD" w:rsidRPr="009C4BCD" w:rsidRDefault="00310B61" w:rsidP="003673DF">
      <w:pPr>
        <w:rPr>
          <w:rFonts w:asciiTheme="majorHAnsi" w:hAnsiTheme="majorHAnsi"/>
        </w:rPr>
      </w:pPr>
      <w:r>
        <w:rPr>
          <w:rFonts w:asciiTheme="majorHAnsi" w:hAnsiTheme="majorHAnsi"/>
        </w:rPr>
        <w:t>Sometimes, p</w:t>
      </w:r>
      <w:r w:rsidR="009C4BCD" w:rsidRPr="009C4BCD">
        <w:rPr>
          <w:rFonts w:asciiTheme="majorHAnsi" w:hAnsiTheme="majorHAnsi"/>
        </w:rPr>
        <w:t>roficiency testing of laboratory analytical accuracy and precision is performed for several analyte groups (e.g., nutrients, metals, chlorophyll a). These are single</w:t>
      </w:r>
      <w:r>
        <w:rPr>
          <w:rFonts w:asciiTheme="majorHAnsi" w:hAnsiTheme="majorHAnsi"/>
        </w:rPr>
        <w:t xml:space="preserve"> </w:t>
      </w:r>
      <w:r w:rsidR="009C4BCD" w:rsidRPr="009C4BCD">
        <w:rPr>
          <w:rFonts w:asciiTheme="majorHAnsi" w:hAnsiTheme="majorHAnsi"/>
        </w:rPr>
        <w:t xml:space="preserve">and/or double-blind lab QC checks using prepared solutions and purchased QC check samples. All </w:t>
      </w:r>
      <w:r>
        <w:rPr>
          <w:rFonts w:asciiTheme="majorHAnsi" w:hAnsiTheme="majorHAnsi"/>
        </w:rPr>
        <w:t>evaluation</w:t>
      </w:r>
      <w:r w:rsidR="009C4BCD" w:rsidRPr="009C4BCD">
        <w:rPr>
          <w:rFonts w:asciiTheme="majorHAnsi" w:hAnsiTheme="majorHAnsi"/>
        </w:rPr>
        <w:t xml:space="preserve"> results are compared to “true” values/results, evaluated against acceptance limit criteria and used to help validate the data. Results are also provided to lab analysts, survey coordinators and data users.</w:t>
      </w:r>
    </w:p>
    <w:p w14:paraId="6E79CA74" w14:textId="77777777" w:rsidR="00A601CA" w:rsidRPr="009C4BCD" w:rsidRDefault="00A601CA" w:rsidP="003673DF">
      <w:pPr>
        <w:rPr>
          <w:rFonts w:asciiTheme="majorHAnsi" w:hAnsiTheme="majorHAnsi"/>
        </w:rPr>
      </w:pPr>
    </w:p>
    <w:p w14:paraId="5158C850" w14:textId="67182EDB" w:rsidR="00A601CA" w:rsidRDefault="00A601CA" w:rsidP="00294DA6">
      <w:pPr>
        <w:pStyle w:val="Heading1"/>
        <w:numPr>
          <w:ilvl w:val="0"/>
          <w:numId w:val="3"/>
        </w:numPr>
      </w:pPr>
      <w:bookmarkStart w:id="25" w:name="_Toc41675712"/>
      <w:r>
        <w:lastRenderedPageBreak/>
        <w:t>Site Selection Design</w:t>
      </w:r>
      <w:bookmarkEnd w:id="25"/>
      <w:r>
        <w:t xml:space="preserve"> </w:t>
      </w:r>
    </w:p>
    <w:p w14:paraId="39EAA24A" w14:textId="7960C5B3" w:rsidR="00DB2013" w:rsidRDefault="00DB2013" w:rsidP="00294DA6">
      <w:pPr>
        <w:keepNext/>
      </w:pPr>
    </w:p>
    <w:p w14:paraId="1AA7DD78" w14:textId="53FCE502" w:rsidR="00A601CA" w:rsidRPr="00A601CA" w:rsidRDefault="00A601CA" w:rsidP="00294DA6">
      <w:pPr>
        <w:keepNext/>
        <w:rPr>
          <w:rFonts w:asciiTheme="majorHAnsi" w:hAnsiTheme="majorHAnsi"/>
        </w:rPr>
      </w:pPr>
      <w:r w:rsidRPr="00A601CA">
        <w:rPr>
          <w:rFonts w:asciiTheme="majorHAnsi" w:hAnsiTheme="majorHAnsi"/>
        </w:rPr>
        <w:t xml:space="preserve">The overall sampling program for the MCCA project requires a randomized, probability-based approach for selecting coastal sites where sampling activities are to be conducted. </w:t>
      </w:r>
    </w:p>
    <w:p w14:paraId="27EA588B" w14:textId="77777777" w:rsidR="00A601CA" w:rsidRPr="00A601CA" w:rsidRDefault="00A601CA" w:rsidP="003673DF">
      <w:pPr>
        <w:rPr>
          <w:rFonts w:asciiTheme="majorHAnsi" w:hAnsiTheme="majorHAnsi"/>
        </w:rPr>
      </w:pPr>
    </w:p>
    <w:p w14:paraId="41EDFEAB" w14:textId="4B0A0922" w:rsidR="00A601CA" w:rsidRDefault="00A601CA" w:rsidP="00A601CA">
      <w:pPr>
        <w:pStyle w:val="Heading2"/>
      </w:pPr>
      <w:bookmarkStart w:id="26" w:name="_Toc41675713"/>
      <w:r>
        <w:t>3.1 Probability-based Sampling Design and Site Selection</w:t>
      </w:r>
      <w:bookmarkEnd w:id="26"/>
    </w:p>
    <w:p w14:paraId="67B84AE6" w14:textId="77777777" w:rsidR="00DB2013" w:rsidRPr="001959CD" w:rsidRDefault="00DB2013" w:rsidP="00DB2013">
      <w:pPr>
        <w:rPr>
          <w:rFonts w:asciiTheme="majorHAnsi" w:hAnsiTheme="majorHAnsi"/>
        </w:rPr>
      </w:pPr>
      <w:r w:rsidRPr="001959CD">
        <w:rPr>
          <w:rFonts w:asciiTheme="majorHAnsi" w:hAnsiTheme="majorHAnsi"/>
        </w:rPr>
        <w:t>The MCCA utilizes the Generalized Random Tessellation Stratified (GRTS) design strategy developed principally by EPA, National Health and Environmental Effects Research Laboratory, Western Ecology Division (EPA-NHEERL-WED) in Corvallis</w:t>
      </w:r>
      <w:r>
        <w:rPr>
          <w:rFonts w:asciiTheme="majorHAnsi" w:hAnsiTheme="majorHAnsi"/>
        </w:rPr>
        <w:t>, OR</w:t>
      </w:r>
      <w:r w:rsidRPr="001959CD">
        <w:rPr>
          <w:rFonts w:asciiTheme="majorHAnsi" w:hAnsiTheme="majorHAnsi"/>
        </w:rPr>
        <w:t>.  The basic survey design specifics for the MCCA are:</w:t>
      </w:r>
    </w:p>
    <w:p w14:paraId="241E4BBF" w14:textId="159FA6D5" w:rsidR="00DB2013" w:rsidRPr="000611F4" w:rsidRDefault="00DB2013" w:rsidP="002F63B0">
      <w:pPr>
        <w:pStyle w:val="ListParagraph"/>
        <w:numPr>
          <w:ilvl w:val="0"/>
          <w:numId w:val="2"/>
        </w:numPr>
        <w:rPr>
          <w:rFonts w:asciiTheme="majorHAnsi" w:hAnsiTheme="majorHAnsi"/>
        </w:rPr>
      </w:pPr>
      <w:r w:rsidRPr="000611F4">
        <w:rPr>
          <w:rFonts w:asciiTheme="majorHAnsi" w:hAnsiTheme="majorHAnsi"/>
        </w:rPr>
        <w:t>The target population is all coastal waters within MassDEP and MassBays estuarine assessment units and a nearshore boundary defined by a maximum distance from the Massachusetts shoreline of 3 miles and a maximum depth of 10 meters.</w:t>
      </w:r>
    </w:p>
    <w:p w14:paraId="394CB155" w14:textId="77777777" w:rsidR="00DB2013" w:rsidRPr="001959CD" w:rsidRDefault="00DB2013" w:rsidP="002F63B0">
      <w:pPr>
        <w:pStyle w:val="ListParagraph"/>
        <w:numPr>
          <w:ilvl w:val="0"/>
          <w:numId w:val="2"/>
        </w:numPr>
        <w:rPr>
          <w:rFonts w:asciiTheme="majorHAnsi" w:hAnsiTheme="majorHAnsi"/>
        </w:rPr>
      </w:pPr>
      <w:r w:rsidRPr="007F6E88">
        <w:rPr>
          <w:rFonts w:asciiTheme="majorHAnsi" w:hAnsiTheme="majorHAnsi"/>
        </w:rPr>
        <w:t xml:space="preserve">Stratified into three geographic regions or strata to improve sampling logistics.  </w:t>
      </w:r>
      <w:r w:rsidRPr="001959CD">
        <w:rPr>
          <w:rFonts w:asciiTheme="majorHAnsi" w:hAnsiTheme="majorHAnsi"/>
        </w:rPr>
        <w:t>One region will be targeted and sampled each year from 2021 to 2023.  A pilot year of sampling will be conducted in 2020 in multiple strata using a small subset of the selected primary sites to test sampling methodology.</w:t>
      </w:r>
    </w:p>
    <w:p w14:paraId="4E3BE6A4" w14:textId="77777777" w:rsidR="00DB2013" w:rsidRPr="001959CD" w:rsidRDefault="00DB2013" w:rsidP="002F63B0">
      <w:pPr>
        <w:pStyle w:val="ListParagraph"/>
        <w:numPr>
          <w:ilvl w:val="0"/>
          <w:numId w:val="2"/>
        </w:numPr>
        <w:rPr>
          <w:rFonts w:asciiTheme="majorHAnsi" w:hAnsiTheme="majorHAnsi"/>
        </w:rPr>
      </w:pPr>
      <w:r w:rsidRPr="001959CD">
        <w:rPr>
          <w:rFonts w:asciiTheme="majorHAnsi" w:hAnsiTheme="majorHAnsi"/>
        </w:rPr>
        <w:t>Unequal probability categories were created based on the area of each polygon/estuary segment to ensure the selection of sites in smaller polygon/estuary segments.</w:t>
      </w:r>
    </w:p>
    <w:p w14:paraId="6B0BF678" w14:textId="6D28CA4A" w:rsidR="00DB2013" w:rsidRPr="00E12370" w:rsidRDefault="00DB2013" w:rsidP="002F63B0">
      <w:pPr>
        <w:pStyle w:val="ListParagraph"/>
        <w:numPr>
          <w:ilvl w:val="0"/>
          <w:numId w:val="2"/>
        </w:numPr>
        <w:rPr>
          <w:rFonts w:ascii="Calibri" w:hAnsi="Calibri" w:cs="Calibri"/>
        </w:rPr>
      </w:pPr>
      <w:r>
        <w:rPr>
          <w:rFonts w:asciiTheme="majorHAnsi" w:hAnsiTheme="majorHAnsi"/>
        </w:rPr>
        <w:t xml:space="preserve">The target sample size is 90 sites with 30 sites in each region or stratum (primary sites).  In addition, 60 oversample sites were selected in each stratum to replace rejected </w:t>
      </w:r>
      <w:r w:rsidR="00A601CA">
        <w:rPr>
          <w:rFonts w:asciiTheme="majorHAnsi" w:hAnsiTheme="majorHAnsi"/>
        </w:rPr>
        <w:t>or non</w:t>
      </w:r>
      <w:r w:rsidR="0095393F">
        <w:rPr>
          <w:rFonts w:asciiTheme="majorHAnsi" w:hAnsiTheme="majorHAnsi"/>
        </w:rPr>
        <w:t>-</w:t>
      </w:r>
      <w:r w:rsidR="00A601CA">
        <w:rPr>
          <w:rFonts w:asciiTheme="majorHAnsi" w:hAnsiTheme="majorHAnsi"/>
        </w:rPr>
        <w:t xml:space="preserve">sampleable </w:t>
      </w:r>
      <w:r>
        <w:rPr>
          <w:rFonts w:asciiTheme="majorHAnsi" w:hAnsiTheme="majorHAnsi"/>
        </w:rPr>
        <w:t>primary sites.</w:t>
      </w:r>
    </w:p>
    <w:p w14:paraId="4011EDFB" w14:textId="77777777" w:rsidR="00E12370" w:rsidRPr="007F6E88" w:rsidRDefault="00E12370" w:rsidP="00E12370">
      <w:pPr>
        <w:pStyle w:val="ListParagraph"/>
        <w:rPr>
          <w:rFonts w:ascii="Calibri" w:hAnsi="Calibri" w:cs="Calibri"/>
        </w:rPr>
      </w:pPr>
    </w:p>
    <w:p w14:paraId="44FB5214" w14:textId="7E47A06A" w:rsidR="00DB2013" w:rsidRDefault="00DB2013" w:rsidP="00DB2013">
      <w:pPr>
        <w:rPr>
          <w:rFonts w:asciiTheme="majorHAnsi" w:hAnsiTheme="majorHAnsi"/>
        </w:rPr>
      </w:pPr>
      <w:r w:rsidRPr="007F6E88">
        <w:rPr>
          <w:rFonts w:asciiTheme="majorHAnsi" w:hAnsiTheme="majorHAnsi"/>
        </w:rPr>
        <w:t xml:space="preserve">Additional details of the survey design, selection of target population and sample frame are described in </w:t>
      </w:r>
      <w:r w:rsidR="0020541C">
        <w:rPr>
          <w:rFonts w:asciiTheme="majorHAnsi" w:hAnsiTheme="majorHAnsi"/>
        </w:rPr>
        <w:t xml:space="preserve">the MCCA </w:t>
      </w:r>
      <w:r w:rsidR="00D66AAC">
        <w:rPr>
          <w:rFonts w:asciiTheme="majorHAnsi" w:hAnsiTheme="majorHAnsi"/>
        </w:rPr>
        <w:t>Coastal Survey Design (</w:t>
      </w:r>
      <w:r w:rsidR="00D66AAC" w:rsidRPr="00D66AAC">
        <w:rPr>
          <w:rFonts w:asciiTheme="majorHAnsi" w:hAnsiTheme="majorHAnsi"/>
          <w:highlight w:val="yellow"/>
        </w:rPr>
        <w:t>Appendix 1</w:t>
      </w:r>
      <w:r w:rsidR="00D66AAC">
        <w:rPr>
          <w:rFonts w:asciiTheme="majorHAnsi" w:hAnsiTheme="majorHAnsi"/>
        </w:rPr>
        <w:t>).</w:t>
      </w:r>
    </w:p>
    <w:p w14:paraId="38F69B80" w14:textId="77777777" w:rsidR="00DB2013" w:rsidRDefault="00DB2013" w:rsidP="003673DF"/>
    <w:p w14:paraId="19F682CF" w14:textId="012DF6AE" w:rsidR="003B251A" w:rsidRDefault="003B251A" w:rsidP="003B251A">
      <w:pPr>
        <w:pStyle w:val="Heading2"/>
      </w:pPr>
      <w:bookmarkStart w:id="27" w:name="_Toc41675714"/>
      <w:r>
        <w:t>3.2 Sampling Frequency and Revisits</w:t>
      </w:r>
      <w:bookmarkEnd w:id="27"/>
    </w:p>
    <w:p w14:paraId="32556956" w14:textId="44836BB0" w:rsidR="003B251A" w:rsidRPr="003B251A" w:rsidRDefault="003B251A" w:rsidP="003B251A">
      <w:pPr>
        <w:rPr>
          <w:rFonts w:asciiTheme="majorHAnsi" w:hAnsiTheme="majorHAnsi"/>
        </w:rPr>
      </w:pPr>
      <w:r w:rsidRPr="003B251A">
        <w:rPr>
          <w:rFonts w:asciiTheme="majorHAnsi" w:hAnsiTheme="majorHAnsi"/>
        </w:rPr>
        <w:t xml:space="preserve">Each of the selected sites will be visited three times in the same year, once a month during June, July and August. The primary purpose of these revisits is to allow variance estimates that would provide information on the extent to which the population estimates might vary if they were sampled at a different time. In situ measurements and water chemistry samples will be collected each month. Sediment samples for sediment chemistry and toxicity, as well as benthic infauna will be collected once (July). Eelgrass </w:t>
      </w:r>
      <w:r w:rsidR="00BD6AA0">
        <w:rPr>
          <w:rFonts w:asciiTheme="majorHAnsi" w:hAnsiTheme="majorHAnsi"/>
        </w:rPr>
        <w:t>(</w:t>
      </w:r>
      <w:proofErr w:type="spellStart"/>
      <w:r w:rsidR="00BD6AA0" w:rsidRPr="00BD6AA0">
        <w:rPr>
          <w:rFonts w:asciiTheme="majorHAnsi" w:hAnsiTheme="majorHAnsi"/>
          <w:i/>
          <w:iCs/>
        </w:rPr>
        <w:t>Zostera</w:t>
      </w:r>
      <w:proofErr w:type="spellEnd"/>
      <w:r w:rsidR="00BD6AA0" w:rsidRPr="00BD6AA0">
        <w:rPr>
          <w:rFonts w:asciiTheme="majorHAnsi" w:hAnsiTheme="majorHAnsi"/>
          <w:i/>
          <w:iCs/>
        </w:rPr>
        <w:t xml:space="preserve"> marina</w:t>
      </w:r>
      <w:r w:rsidR="00BD6AA0">
        <w:rPr>
          <w:rFonts w:asciiTheme="majorHAnsi" w:hAnsiTheme="majorHAnsi"/>
        </w:rPr>
        <w:t xml:space="preserve">) </w:t>
      </w:r>
      <w:r w:rsidRPr="003B251A">
        <w:rPr>
          <w:rFonts w:asciiTheme="majorHAnsi" w:hAnsiTheme="majorHAnsi"/>
        </w:rPr>
        <w:t>monitoring will be conducted once at each site in August which is the peak grow</w:t>
      </w:r>
      <w:r w:rsidR="00BD6AA0">
        <w:rPr>
          <w:rFonts w:asciiTheme="majorHAnsi" w:hAnsiTheme="majorHAnsi"/>
        </w:rPr>
        <w:t>ing</w:t>
      </w:r>
      <w:r w:rsidRPr="003B251A">
        <w:rPr>
          <w:rFonts w:asciiTheme="majorHAnsi" w:hAnsiTheme="majorHAnsi"/>
        </w:rPr>
        <w:t xml:space="preserve"> season</w:t>
      </w:r>
      <w:r w:rsidR="00BD6AA0">
        <w:rPr>
          <w:rFonts w:asciiTheme="majorHAnsi" w:hAnsiTheme="majorHAnsi"/>
        </w:rPr>
        <w:t xml:space="preserve"> for eelgrass.</w:t>
      </w:r>
    </w:p>
    <w:p w14:paraId="14F34FB7" w14:textId="03D5B6EE" w:rsidR="003673DF" w:rsidRDefault="003673DF" w:rsidP="003673DF"/>
    <w:p w14:paraId="38D7811C" w14:textId="7AA6F99C" w:rsidR="00BE1496" w:rsidRDefault="00BE1496" w:rsidP="002F63B0">
      <w:pPr>
        <w:pStyle w:val="Heading1"/>
        <w:numPr>
          <w:ilvl w:val="0"/>
          <w:numId w:val="3"/>
        </w:numPr>
      </w:pPr>
      <w:bookmarkStart w:id="28" w:name="_Toc41675715"/>
      <w:r>
        <w:t>Information Management</w:t>
      </w:r>
      <w:bookmarkEnd w:id="28"/>
    </w:p>
    <w:p w14:paraId="7A781A2B" w14:textId="5C4ED861" w:rsidR="00BE1496" w:rsidRPr="0008452F" w:rsidRDefault="00BE1496" w:rsidP="00BE1496">
      <w:pPr>
        <w:rPr>
          <w:rFonts w:asciiTheme="majorHAnsi" w:hAnsiTheme="majorHAnsi"/>
        </w:rPr>
      </w:pPr>
      <w:r w:rsidRPr="0008452F">
        <w:rPr>
          <w:rFonts w:asciiTheme="majorHAnsi" w:hAnsiTheme="majorHAnsi"/>
        </w:rPr>
        <w:t xml:space="preserve">Environmental monitoring efforts that amass large quantities of information present unique and challenging data management opportunities. Information management is an integral part of all aspects of the MCCA project from initial selection of sampling sites through the dissemination and </w:t>
      </w:r>
      <w:r w:rsidRPr="0008452F">
        <w:rPr>
          <w:rFonts w:asciiTheme="majorHAnsi" w:hAnsiTheme="majorHAnsi"/>
        </w:rPr>
        <w:lastRenderedPageBreak/>
        <w:t xml:space="preserve">reporting of final, validated data. This approach helps increase the quality and relevance of the data gathered. </w:t>
      </w:r>
    </w:p>
    <w:p w14:paraId="57CFE14C" w14:textId="5D02F534" w:rsidR="006A66CE" w:rsidRPr="0008452F" w:rsidRDefault="006A66CE" w:rsidP="00BE1496">
      <w:pPr>
        <w:rPr>
          <w:rFonts w:asciiTheme="majorHAnsi" w:hAnsiTheme="majorHAnsi"/>
        </w:rPr>
      </w:pPr>
    </w:p>
    <w:p w14:paraId="3631DB96" w14:textId="77777777" w:rsidR="001A16E7" w:rsidRDefault="006A66CE" w:rsidP="006A66CE">
      <w:pPr>
        <w:rPr>
          <w:rFonts w:asciiTheme="majorHAnsi" w:hAnsiTheme="majorHAnsi"/>
        </w:rPr>
      </w:pPr>
      <w:r w:rsidRPr="0008452F">
        <w:rPr>
          <w:rFonts w:asciiTheme="majorHAnsi" w:hAnsiTheme="majorHAnsi"/>
        </w:rPr>
        <w:t xml:space="preserve">MassDEP and MassBays manage data and information generation, compilation and storage. </w:t>
      </w:r>
      <w:r w:rsidR="001A16E7">
        <w:rPr>
          <w:rFonts w:asciiTheme="majorHAnsi" w:hAnsiTheme="majorHAnsi"/>
        </w:rPr>
        <w:t>Information management</w:t>
      </w:r>
      <w:r w:rsidR="001A16E7" w:rsidRPr="001A16E7">
        <w:rPr>
          <w:rFonts w:asciiTheme="majorHAnsi" w:hAnsiTheme="majorHAnsi"/>
        </w:rPr>
        <w:t xml:space="preserve"> includes site selection and logistics information, sample labels and field data forms, tracking records, map and analytical data, data validation and analysis processes, </w:t>
      </w:r>
      <w:r w:rsidR="001A16E7">
        <w:rPr>
          <w:rFonts w:asciiTheme="majorHAnsi" w:hAnsiTheme="majorHAnsi"/>
        </w:rPr>
        <w:t xml:space="preserve">and </w:t>
      </w:r>
      <w:r w:rsidR="001A16E7" w:rsidRPr="001A16E7">
        <w:rPr>
          <w:rFonts w:asciiTheme="majorHAnsi" w:hAnsiTheme="majorHAnsi"/>
        </w:rPr>
        <w:t xml:space="preserve">reports. </w:t>
      </w:r>
      <w:r w:rsidRPr="0008452F">
        <w:rPr>
          <w:rFonts w:asciiTheme="majorHAnsi" w:hAnsiTheme="majorHAnsi"/>
        </w:rPr>
        <w:t xml:space="preserve">Information management includes both hardcopy and electronic methods of generating, storing, organizing and archiving data. </w:t>
      </w:r>
    </w:p>
    <w:p w14:paraId="7788768C" w14:textId="77777777" w:rsidR="001A16E7" w:rsidRDefault="001A16E7" w:rsidP="006A66CE">
      <w:pPr>
        <w:rPr>
          <w:rFonts w:asciiTheme="majorHAnsi" w:hAnsiTheme="majorHAnsi"/>
        </w:rPr>
      </w:pPr>
    </w:p>
    <w:p w14:paraId="153A40D5" w14:textId="36E8284C" w:rsidR="001A16E7" w:rsidRDefault="001A16E7" w:rsidP="001A16E7">
      <w:pPr>
        <w:pStyle w:val="Heading2"/>
      </w:pPr>
      <w:bookmarkStart w:id="29" w:name="_Toc41675716"/>
      <w:r>
        <w:t>4.1 Roles and Responsibilities</w:t>
      </w:r>
      <w:bookmarkEnd w:id="29"/>
    </w:p>
    <w:p w14:paraId="7666BB92" w14:textId="388EBA7A" w:rsidR="001A16E7" w:rsidRPr="0008452F" w:rsidRDefault="001A16E7" w:rsidP="001A16E7">
      <w:pPr>
        <w:rPr>
          <w:rFonts w:asciiTheme="majorHAnsi" w:hAnsiTheme="majorHAnsi"/>
        </w:rPr>
      </w:pPr>
      <w:r w:rsidRPr="0008452F">
        <w:rPr>
          <w:rFonts w:asciiTheme="majorHAnsi" w:hAnsiTheme="majorHAnsi"/>
        </w:rPr>
        <w:t xml:space="preserve">All participants in the MCCA project have an integral part in information management. Table </w:t>
      </w:r>
      <w:r w:rsidR="00EA0BF3">
        <w:rPr>
          <w:rFonts w:asciiTheme="majorHAnsi" w:hAnsiTheme="majorHAnsi"/>
        </w:rPr>
        <w:t>2</w:t>
      </w:r>
      <w:r w:rsidRPr="0008452F">
        <w:rPr>
          <w:rFonts w:asciiTheme="majorHAnsi" w:hAnsiTheme="majorHAnsi"/>
        </w:rPr>
        <w:t xml:space="preserve"> provides a summary of roles and responsibilities.  </w:t>
      </w:r>
    </w:p>
    <w:p w14:paraId="1AF0C330" w14:textId="77777777" w:rsidR="001E2FE4" w:rsidRDefault="001E2FE4" w:rsidP="00BE1496">
      <w:pPr>
        <w:rPr>
          <w:rFonts w:asciiTheme="majorHAnsi" w:hAnsiTheme="majorHAnsi"/>
        </w:rPr>
      </w:pPr>
    </w:p>
    <w:p w14:paraId="47653B7F" w14:textId="476D8942" w:rsidR="006A66CE" w:rsidRPr="001E2FE4" w:rsidRDefault="006A66CE" w:rsidP="00BE1496">
      <w:pPr>
        <w:rPr>
          <w:rFonts w:asciiTheme="majorHAnsi" w:hAnsiTheme="majorHAnsi"/>
        </w:rPr>
      </w:pPr>
      <w:r w:rsidRPr="001E2FE4">
        <w:rPr>
          <w:rFonts w:asciiTheme="majorHAnsi" w:hAnsiTheme="majorHAnsi"/>
        </w:rPr>
        <w:t xml:space="preserve">Table </w:t>
      </w:r>
      <w:r w:rsidR="00EA0BF3">
        <w:rPr>
          <w:rFonts w:asciiTheme="majorHAnsi" w:hAnsiTheme="majorHAnsi"/>
        </w:rPr>
        <w:t>2</w:t>
      </w:r>
      <w:r w:rsidR="00E40207">
        <w:rPr>
          <w:rFonts w:asciiTheme="majorHAnsi" w:hAnsiTheme="majorHAnsi"/>
        </w:rPr>
        <w:t xml:space="preserve"> Roles and responsibilities </w:t>
      </w:r>
    </w:p>
    <w:tbl>
      <w:tblPr>
        <w:tblStyle w:val="TableGrid"/>
        <w:tblW w:w="0" w:type="auto"/>
        <w:tblLook w:val="04A0" w:firstRow="1" w:lastRow="0" w:firstColumn="1" w:lastColumn="0" w:noHBand="0" w:noVBand="1"/>
      </w:tblPr>
      <w:tblGrid>
        <w:gridCol w:w="1728"/>
        <w:gridCol w:w="2970"/>
        <w:gridCol w:w="4878"/>
      </w:tblGrid>
      <w:tr w:rsidR="006A66CE" w:rsidRPr="00121212" w14:paraId="62EDD31F" w14:textId="77777777" w:rsidTr="000611F4">
        <w:trPr>
          <w:tblHeader/>
        </w:trPr>
        <w:tc>
          <w:tcPr>
            <w:tcW w:w="1728" w:type="dxa"/>
            <w:shd w:val="clear" w:color="auto" w:fill="C6D9F1" w:themeFill="text2" w:themeFillTint="33"/>
          </w:tcPr>
          <w:p w14:paraId="4984185B" w14:textId="76E442AA" w:rsidR="006A66CE" w:rsidRPr="00121212" w:rsidRDefault="006A66CE" w:rsidP="00624533">
            <w:pPr>
              <w:jc w:val="center"/>
              <w:rPr>
                <w:rFonts w:asciiTheme="majorHAnsi" w:hAnsiTheme="majorHAnsi"/>
                <w:b/>
                <w:bCs/>
                <w:sz w:val="20"/>
                <w:szCs w:val="20"/>
              </w:rPr>
            </w:pPr>
            <w:r w:rsidRPr="00121212">
              <w:rPr>
                <w:rFonts w:asciiTheme="majorHAnsi" w:hAnsiTheme="majorHAnsi"/>
                <w:b/>
                <w:bCs/>
                <w:sz w:val="20"/>
                <w:szCs w:val="20"/>
              </w:rPr>
              <w:t>Group</w:t>
            </w:r>
          </w:p>
        </w:tc>
        <w:tc>
          <w:tcPr>
            <w:tcW w:w="2970" w:type="dxa"/>
            <w:shd w:val="clear" w:color="auto" w:fill="C6D9F1" w:themeFill="text2" w:themeFillTint="33"/>
          </w:tcPr>
          <w:p w14:paraId="6BA742D5" w14:textId="5BBBF219" w:rsidR="006A66CE" w:rsidRPr="00121212" w:rsidRDefault="006A66CE" w:rsidP="00624533">
            <w:pPr>
              <w:jc w:val="center"/>
              <w:rPr>
                <w:rFonts w:asciiTheme="majorHAnsi" w:hAnsiTheme="majorHAnsi"/>
                <w:b/>
                <w:bCs/>
                <w:sz w:val="20"/>
                <w:szCs w:val="20"/>
              </w:rPr>
            </w:pPr>
            <w:r w:rsidRPr="00121212">
              <w:rPr>
                <w:rFonts w:asciiTheme="majorHAnsi" w:hAnsiTheme="majorHAnsi"/>
                <w:b/>
                <w:bCs/>
                <w:sz w:val="20"/>
                <w:szCs w:val="20"/>
              </w:rPr>
              <w:t>Role</w:t>
            </w:r>
          </w:p>
        </w:tc>
        <w:tc>
          <w:tcPr>
            <w:tcW w:w="4878" w:type="dxa"/>
            <w:shd w:val="clear" w:color="auto" w:fill="C6D9F1" w:themeFill="text2" w:themeFillTint="33"/>
          </w:tcPr>
          <w:p w14:paraId="0ABBD52D" w14:textId="6CD75D70" w:rsidR="006A66CE" w:rsidRPr="00121212" w:rsidRDefault="006A66CE" w:rsidP="00624533">
            <w:pPr>
              <w:jc w:val="center"/>
              <w:rPr>
                <w:rFonts w:asciiTheme="majorHAnsi" w:hAnsiTheme="majorHAnsi"/>
                <w:b/>
                <w:bCs/>
                <w:sz w:val="20"/>
                <w:szCs w:val="20"/>
              </w:rPr>
            </w:pPr>
            <w:r w:rsidRPr="00121212">
              <w:rPr>
                <w:rFonts w:asciiTheme="majorHAnsi" w:hAnsiTheme="majorHAnsi"/>
                <w:b/>
                <w:bCs/>
                <w:sz w:val="20"/>
                <w:szCs w:val="20"/>
              </w:rPr>
              <w:t>Responsibility</w:t>
            </w:r>
          </w:p>
        </w:tc>
      </w:tr>
      <w:tr w:rsidR="006A66CE" w:rsidRPr="00121212" w14:paraId="3AB3AF70" w14:textId="77777777" w:rsidTr="00D970AC">
        <w:tc>
          <w:tcPr>
            <w:tcW w:w="1728" w:type="dxa"/>
          </w:tcPr>
          <w:p w14:paraId="58C939CE" w14:textId="5A0CB368" w:rsidR="006A66CE" w:rsidRPr="00121212" w:rsidRDefault="00CE6787" w:rsidP="00D970AC">
            <w:pPr>
              <w:rPr>
                <w:rFonts w:asciiTheme="majorHAnsi" w:hAnsiTheme="majorHAnsi"/>
                <w:sz w:val="20"/>
                <w:szCs w:val="20"/>
              </w:rPr>
            </w:pPr>
            <w:r w:rsidRPr="00121212">
              <w:rPr>
                <w:rFonts w:asciiTheme="majorHAnsi" w:hAnsiTheme="majorHAnsi"/>
                <w:sz w:val="20"/>
                <w:szCs w:val="20"/>
              </w:rPr>
              <w:t>Project Manager</w:t>
            </w:r>
            <w:r w:rsidR="0010313D" w:rsidRPr="00121212">
              <w:rPr>
                <w:rFonts w:asciiTheme="majorHAnsi" w:hAnsiTheme="majorHAnsi"/>
                <w:sz w:val="20"/>
                <w:szCs w:val="20"/>
              </w:rPr>
              <w:t xml:space="preserve"> </w:t>
            </w:r>
            <w:r w:rsidR="00D970AC" w:rsidRPr="00121212">
              <w:rPr>
                <w:rFonts w:asciiTheme="majorHAnsi" w:hAnsiTheme="majorHAnsi"/>
                <w:sz w:val="20"/>
                <w:szCs w:val="20"/>
              </w:rPr>
              <w:t>and/or staff – please specify</w:t>
            </w:r>
          </w:p>
        </w:tc>
        <w:tc>
          <w:tcPr>
            <w:tcW w:w="2970" w:type="dxa"/>
          </w:tcPr>
          <w:p w14:paraId="58A3F4AF" w14:textId="56BC5D35" w:rsidR="00D970AC" w:rsidRPr="00121212" w:rsidRDefault="0010313D" w:rsidP="00BE1496">
            <w:pPr>
              <w:rPr>
                <w:rFonts w:asciiTheme="majorHAnsi" w:hAnsiTheme="majorHAnsi"/>
                <w:sz w:val="20"/>
                <w:szCs w:val="20"/>
              </w:rPr>
            </w:pPr>
            <w:r w:rsidRPr="00121212">
              <w:rPr>
                <w:rFonts w:asciiTheme="majorHAnsi" w:hAnsiTheme="majorHAnsi"/>
                <w:sz w:val="20"/>
                <w:szCs w:val="20"/>
              </w:rPr>
              <w:t xml:space="preserve">Coordinates </w:t>
            </w:r>
            <w:r w:rsidR="00B3292D">
              <w:rPr>
                <w:rFonts w:asciiTheme="majorHAnsi" w:hAnsiTheme="majorHAnsi"/>
                <w:sz w:val="20"/>
                <w:szCs w:val="20"/>
              </w:rPr>
              <w:t>Field Crew</w:t>
            </w:r>
            <w:r w:rsidR="00D970AC" w:rsidRPr="00121212">
              <w:rPr>
                <w:rFonts w:asciiTheme="majorHAnsi" w:hAnsiTheme="majorHAnsi"/>
                <w:sz w:val="20"/>
                <w:szCs w:val="20"/>
              </w:rPr>
              <w:t xml:space="preserve"> and oversight.</w:t>
            </w:r>
          </w:p>
          <w:p w14:paraId="3ABB831B" w14:textId="42C64D96" w:rsidR="006A66CE" w:rsidRPr="00121212" w:rsidRDefault="00D970AC" w:rsidP="00BE1496">
            <w:pPr>
              <w:rPr>
                <w:rFonts w:asciiTheme="majorHAnsi" w:hAnsiTheme="majorHAnsi"/>
                <w:sz w:val="20"/>
                <w:szCs w:val="20"/>
              </w:rPr>
            </w:pPr>
            <w:r w:rsidRPr="00121212">
              <w:rPr>
                <w:rFonts w:asciiTheme="majorHAnsi" w:hAnsiTheme="majorHAnsi"/>
                <w:sz w:val="20"/>
                <w:szCs w:val="20"/>
              </w:rPr>
              <w:t xml:space="preserve">Coordinate </w:t>
            </w:r>
            <w:r w:rsidR="0010313D" w:rsidRPr="00121212">
              <w:rPr>
                <w:rFonts w:asciiTheme="majorHAnsi" w:hAnsiTheme="majorHAnsi"/>
                <w:sz w:val="20"/>
                <w:szCs w:val="20"/>
              </w:rPr>
              <w:t>lab work oversight and submission of lab data</w:t>
            </w:r>
          </w:p>
        </w:tc>
        <w:tc>
          <w:tcPr>
            <w:tcW w:w="4878" w:type="dxa"/>
          </w:tcPr>
          <w:p w14:paraId="794AC13E" w14:textId="447E901B" w:rsidR="00CE6787" w:rsidRPr="00121212" w:rsidRDefault="00CE6787" w:rsidP="00CE6787">
            <w:pPr>
              <w:rPr>
                <w:rFonts w:asciiTheme="majorHAnsi" w:hAnsiTheme="majorHAnsi"/>
                <w:sz w:val="20"/>
                <w:szCs w:val="20"/>
              </w:rPr>
            </w:pPr>
            <w:r w:rsidRPr="00121212">
              <w:rPr>
                <w:rFonts w:asciiTheme="majorHAnsi" w:hAnsiTheme="majorHAnsi"/>
                <w:sz w:val="20"/>
                <w:szCs w:val="20"/>
              </w:rPr>
              <w:t>• Review all field data forms</w:t>
            </w:r>
            <w:r w:rsidR="00D970AC" w:rsidRPr="00121212">
              <w:rPr>
                <w:rFonts w:asciiTheme="majorHAnsi" w:hAnsiTheme="majorHAnsi"/>
                <w:sz w:val="20"/>
                <w:szCs w:val="20"/>
              </w:rPr>
              <w:t xml:space="preserve">. </w:t>
            </w:r>
            <w:r w:rsidRPr="00121212">
              <w:rPr>
                <w:rFonts w:asciiTheme="majorHAnsi" w:hAnsiTheme="majorHAnsi"/>
                <w:sz w:val="20"/>
                <w:szCs w:val="20"/>
              </w:rPr>
              <w:t xml:space="preserve">sample tracking forms </w:t>
            </w:r>
            <w:r w:rsidR="00D970AC" w:rsidRPr="00121212">
              <w:rPr>
                <w:rFonts w:asciiTheme="majorHAnsi" w:hAnsiTheme="majorHAnsi"/>
                <w:sz w:val="20"/>
                <w:szCs w:val="20"/>
              </w:rPr>
              <w:t xml:space="preserve">and </w:t>
            </w:r>
            <w:r w:rsidRPr="00121212">
              <w:rPr>
                <w:rFonts w:asciiTheme="majorHAnsi" w:hAnsiTheme="majorHAnsi"/>
                <w:sz w:val="20"/>
                <w:szCs w:val="20"/>
              </w:rPr>
              <w:t>electronic lab data transmittal files for completeness and accuracy.</w:t>
            </w:r>
          </w:p>
          <w:p w14:paraId="713436B9" w14:textId="1511FF75" w:rsidR="00CE6787" w:rsidRPr="00121212" w:rsidRDefault="00CE6787" w:rsidP="00CE6787">
            <w:pPr>
              <w:rPr>
                <w:rFonts w:asciiTheme="majorHAnsi" w:hAnsiTheme="majorHAnsi"/>
                <w:sz w:val="20"/>
                <w:szCs w:val="20"/>
              </w:rPr>
            </w:pPr>
            <w:r w:rsidRPr="00121212">
              <w:rPr>
                <w:rFonts w:asciiTheme="majorHAnsi" w:hAnsiTheme="majorHAnsi"/>
                <w:sz w:val="20"/>
                <w:szCs w:val="20"/>
              </w:rPr>
              <w:t xml:space="preserve">• </w:t>
            </w:r>
            <w:r w:rsidR="00D970AC" w:rsidRPr="00121212">
              <w:rPr>
                <w:rFonts w:asciiTheme="majorHAnsi" w:hAnsiTheme="majorHAnsi"/>
                <w:sz w:val="20"/>
                <w:szCs w:val="20"/>
              </w:rPr>
              <w:t xml:space="preserve">Submits field </w:t>
            </w:r>
            <w:r w:rsidRPr="00121212">
              <w:rPr>
                <w:rFonts w:asciiTheme="majorHAnsi" w:hAnsiTheme="majorHAnsi"/>
                <w:sz w:val="20"/>
                <w:szCs w:val="20"/>
              </w:rPr>
              <w:t xml:space="preserve">and sample tracking forms </w:t>
            </w:r>
            <w:r w:rsidR="00D970AC" w:rsidRPr="00121212">
              <w:rPr>
                <w:rFonts w:asciiTheme="majorHAnsi" w:hAnsiTheme="majorHAnsi"/>
                <w:sz w:val="20"/>
                <w:szCs w:val="20"/>
              </w:rPr>
              <w:t xml:space="preserve">and lab datafiles </w:t>
            </w:r>
            <w:r w:rsidRPr="00121212">
              <w:rPr>
                <w:rFonts w:asciiTheme="majorHAnsi" w:hAnsiTheme="majorHAnsi"/>
                <w:sz w:val="20"/>
                <w:szCs w:val="20"/>
              </w:rPr>
              <w:t xml:space="preserve">to Project Co-Leads so information can be integrated into </w:t>
            </w:r>
            <w:r w:rsidR="00D970AC" w:rsidRPr="00121212">
              <w:rPr>
                <w:rFonts w:asciiTheme="majorHAnsi" w:hAnsiTheme="majorHAnsi"/>
                <w:sz w:val="20"/>
                <w:szCs w:val="20"/>
              </w:rPr>
              <w:t>a</w:t>
            </w:r>
            <w:r w:rsidRPr="00121212">
              <w:rPr>
                <w:rFonts w:asciiTheme="majorHAnsi" w:hAnsiTheme="majorHAnsi"/>
                <w:sz w:val="20"/>
                <w:szCs w:val="20"/>
              </w:rPr>
              <w:t xml:space="preserve"> database</w:t>
            </w:r>
            <w:r w:rsidR="00D970AC" w:rsidRPr="00121212">
              <w:rPr>
                <w:rFonts w:asciiTheme="majorHAnsi" w:hAnsiTheme="majorHAnsi"/>
                <w:sz w:val="20"/>
                <w:szCs w:val="20"/>
              </w:rPr>
              <w:t>.</w:t>
            </w:r>
            <w:r w:rsidRPr="00121212">
              <w:rPr>
                <w:rFonts w:asciiTheme="majorHAnsi" w:hAnsiTheme="majorHAnsi"/>
                <w:sz w:val="20"/>
                <w:szCs w:val="20"/>
              </w:rPr>
              <w:t xml:space="preserve"> </w:t>
            </w:r>
          </w:p>
          <w:p w14:paraId="6A022978" w14:textId="7461FF32" w:rsidR="00D970AC" w:rsidRPr="00121212" w:rsidRDefault="00D970AC" w:rsidP="00CE6787">
            <w:pPr>
              <w:rPr>
                <w:rFonts w:asciiTheme="majorHAnsi" w:hAnsiTheme="majorHAnsi"/>
                <w:sz w:val="20"/>
                <w:szCs w:val="20"/>
              </w:rPr>
            </w:pPr>
            <w:r w:rsidRPr="00121212">
              <w:rPr>
                <w:rFonts w:asciiTheme="majorHAnsi" w:hAnsiTheme="majorHAnsi"/>
                <w:sz w:val="20"/>
                <w:szCs w:val="20"/>
              </w:rPr>
              <w:t>• Monitor and track samples from field collection, through shipment to appropriate laboratory.</w:t>
            </w:r>
          </w:p>
          <w:p w14:paraId="7857FAC0" w14:textId="77777777" w:rsidR="00121212" w:rsidRPr="00121212" w:rsidRDefault="00121212" w:rsidP="00121212">
            <w:pPr>
              <w:rPr>
                <w:rFonts w:asciiTheme="majorHAnsi" w:hAnsiTheme="majorHAnsi"/>
                <w:sz w:val="20"/>
                <w:szCs w:val="20"/>
              </w:rPr>
            </w:pPr>
            <w:r w:rsidRPr="00121212">
              <w:rPr>
                <w:rFonts w:asciiTheme="majorHAnsi" w:hAnsiTheme="majorHAnsi"/>
                <w:sz w:val="20"/>
                <w:szCs w:val="20"/>
              </w:rPr>
              <w:t xml:space="preserve">• Monitor instrument and analytical quality control information. </w:t>
            </w:r>
          </w:p>
          <w:p w14:paraId="405B698F" w14:textId="6631A403" w:rsidR="0010313D" w:rsidRPr="00121212" w:rsidRDefault="0010313D" w:rsidP="00BE1496">
            <w:pPr>
              <w:rPr>
                <w:rFonts w:asciiTheme="majorHAnsi" w:hAnsiTheme="majorHAnsi"/>
                <w:sz w:val="20"/>
                <w:szCs w:val="20"/>
              </w:rPr>
            </w:pPr>
            <w:r w:rsidRPr="00121212">
              <w:rPr>
                <w:rFonts w:asciiTheme="majorHAnsi" w:hAnsiTheme="majorHAnsi"/>
                <w:sz w:val="20"/>
                <w:szCs w:val="20"/>
              </w:rPr>
              <w:t xml:space="preserve">• Ensures participating labs </w:t>
            </w:r>
            <w:r w:rsidR="00D970AC" w:rsidRPr="00121212">
              <w:rPr>
                <w:rFonts w:asciiTheme="majorHAnsi" w:hAnsiTheme="majorHAnsi"/>
                <w:sz w:val="20"/>
                <w:szCs w:val="20"/>
              </w:rPr>
              <w:t xml:space="preserve">follow specified methods and QA activities take place. </w:t>
            </w:r>
          </w:p>
          <w:p w14:paraId="6C0AFC26" w14:textId="6C06AAA8" w:rsidR="0010313D" w:rsidRPr="00121212" w:rsidRDefault="0010313D" w:rsidP="0010313D">
            <w:pPr>
              <w:rPr>
                <w:rFonts w:asciiTheme="majorHAnsi" w:hAnsiTheme="majorHAnsi"/>
                <w:sz w:val="20"/>
                <w:szCs w:val="20"/>
              </w:rPr>
            </w:pPr>
            <w:r w:rsidRPr="00121212">
              <w:rPr>
                <w:rFonts w:asciiTheme="majorHAnsi" w:hAnsiTheme="majorHAnsi"/>
                <w:sz w:val="20"/>
                <w:szCs w:val="20"/>
              </w:rPr>
              <w:t xml:space="preserve">• Ensures data </w:t>
            </w:r>
            <w:r w:rsidR="00D970AC" w:rsidRPr="00121212">
              <w:rPr>
                <w:rFonts w:asciiTheme="majorHAnsi" w:hAnsiTheme="majorHAnsi"/>
                <w:sz w:val="20"/>
                <w:szCs w:val="20"/>
              </w:rPr>
              <w:t xml:space="preserve">are </w:t>
            </w:r>
            <w:r w:rsidRPr="00121212">
              <w:rPr>
                <w:rFonts w:asciiTheme="majorHAnsi" w:hAnsiTheme="majorHAnsi"/>
                <w:sz w:val="20"/>
                <w:szCs w:val="20"/>
              </w:rPr>
              <w:t xml:space="preserve">submitted within the specified timelines. </w:t>
            </w:r>
          </w:p>
          <w:p w14:paraId="27C2577B" w14:textId="270F67E8" w:rsidR="0010313D" w:rsidRPr="00121212" w:rsidRDefault="00D970AC" w:rsidP="0010313D">
            <w:pPr>
              <w:rPr>
                <w:rFonts w:asciiTheme="majorHAnsi" w:hAnsiTheme="majorHAnsi"/>
                <w:sz w:val="20"/>
                <w:szCs w:val="20"/>
              </w:rPr>
            </w:pPr>
            <w:r w:rsidRPr="00121212">
              <w:rPr>
                <w:rFonts w:asciiTheme="majorHAnsi" w:hAnsiTheme="majorHAnsi"/>
                <w:sz w:val="20"/>
                <w:szCs w:val="20"/>
              </w:rPr>
              <w:t xml:space="preserve">• </w:t>
            </w:r>
            <w:r w:rsidR="0010313D" w:rsidRPr="00121212">
              <w:rPr>
                <w:rFonts w:asciiTheme="majorHAnsi" w:hAnsiTheme="majorHAnsi"/>
                <w:sz w:val="20"/>
                <w:szCs w:val="20"/>
              </w:rPr>
              <w:t xml:space="preserve">Maintains data tracking documentation for lab submissions to </w:t>
            </w:r>
            <w:r w:rsidR="00121212" w:rsidRPr="00121212">
              <w:rPr>
                <w:rFonts w:asciiTheme="majorHAnsi" w:hAnsiTheme="majorHAnsi"/>
                <w:sz w:val="20"/>
                <w:szCs w:val="20"/>
              </w:rPr>
              <w:t>Project Co-Leads.</w:t>
            </w:r>
          </w:p>
          <w:p w14:paraId="46A17288" w14:textId="25C0370D" w:rsidR="00121212" w:rsidRPr="00121212" w:rsidRDefault="00121212" w:rsidP="00121212">
            <w:pPr>
              <w:rPr>
                <w:rFonts w:asciiTheme="majorHAnsi" w:hAnsiTheme="majorHAnsi"/>
                <w:sz w:val="20"/>
                <w:szCs w:val="20"/>
              </w:rPr>
            </w:pPr>
            <w:r w:rsidRPr="00121212">
              <w:rPr>
                <w:rFonts w:asciiTheme="majorHAnsi" w:hAnsiTheme="majorHAnsi"/>
                <w:sz w:val="20"/>
                <w:szCs w:val="20"/>
              </w:rPr>
              <w:t>• Maintain open communications with Project Co-Leads regarding any data issues.</w:t>
            </w:r>
          </w:p>
        </w:tc>
      </w:tr>
      <w:tr w:rsidR="006A66CE" w:rsidRPr="00121212" w14:paraId="094CFA52" w14:textId="77777777" w:rsidTr="00D970AC">
        <w:tc>
          <w:tcPr>
            <w:tcW w:w="1728" w:type="dxa"/>
          </w:tcPr>
          <w:p w14:paraId="1A5E21F9" w14:textId="178D1487" w:rsidR="006A66CE" w:rsidRPr="00121212" w:rsidRDefault="00B3292D" w:rsidP="00BE1496">
            <w:pPr>
              <w:rPr>
                <w:rFonts w:asciiTheme="majorHAnsi" w:hAnsiTheme="majorHAnsi"/>
                <w:sz w:val="20"/>
                <w:szCs w:val="20"/>
              </w:rPr>
            </w:pPr>
            <w:r>
              <w:rPr>
                <w:rFonts w:asciiTheme="majorHAnsi" w:hAnsiTheme="majorHAnsi"/>
                <w:sz w:val="20"/>
                <w:szCs w:val="20"/>
              </w:rPr>
              <w:t>Field Crew</w:t>
            </w:r>
          </w:p>
        </w:tc>
        <w:tc>
          <w:tcPr>
            <w:tcW w:w="2970" w:type="dxa"/>
          </w:tcPr>
          <w:p w14:paraId="284A0F78" w14:textId="2215DDCA" w:rsidR="006A66CE" w:rsidRPr="00121212" w:rsidRDefault="006A66CE" w:rsidP="006A66CE">
            <w:pPr>
              <w:rPr>
                <w:rFonts w:asciiTheme="majorHAnsi" w:hAnsiTheme="majorHAnsi"/>
                <w:sz w:val="20"/>
                <w:szCs w:val="20"/>
              </w:rPr>
            </w:pPr>
            <w:r w:rsidRPr="00121212">
              <w:rPr>
                <w:rFonts w:asciiTheme="majorHAnsi" w:hAnsiTheme="majorHAnsi"/>
                <w:sz w:val="20"/>
                <w:szCs w:val="20"/>
              </w:rPr>
              <w:t>Acquire in-situ measurements and prescribed list of biotic/abiotic samples at sampling site.</w:t>
            </w:r>
          </w:p>
        </w:tc>
        <w:tc>
          <w:tcPr>
            <w:tcW w:w="4878" w:type="dxa"/>
          </w:tcPr>
          <w:p w14:paraId="78523DC3" w14:textId="77777777" w:rsidR="006A66CE" w:rsidRPr="00121212" w:rsidRDefault="006A66CE" w:rsidP="006A66CE">
            <w:pPr>
              <w:rPr>
                <w:rFonts w:asciiTheme="majorHAnsi" w:hAnsiTheme="majorHAnsi"/>
                <w:sz w:val="20"/>
                <w:szCs w:val="20"/>
              </w:rPr>
            </w:pPr>
            <w:r w:rsidRPr="00121212">
              <w:rPr>
                <w:rFonts w:asciiTheme="majorHAnsi" w:hAnsiTheme="majorHAnsi"/>
                <w:sz w:val="20"/>
                <w:szCs w:val="20"/>
              </w:rPr>
              <w:t xml:space="preserve">• Complete and review field data forms and sample tracking forms for accuracy, completeness, and legibility. </w:t>
            </w:r>
          </w:p>
          <w:p w14:paraId="3C404968" w14:textId="7E29CAA6" w:rsidR="006A66CE" w:rsidRPr="00121212" w:rsidRDefault="006A66CE" w:rsidP="00CE6787">
            <w:pPr>
              <w:rPr>
                <w:rFonts w:asciiTheme="majorHAnsi" w:hAnsiTheme="majorHAnsi"/>
                <w:sz w:val="20"/>
                <w:szCs w:val="20"/>
              </w:rPr>
            </w:pPr>
            <w:r w:rsidRPr="00121212">
              <w:rPr>
                <w:rFonts w:asciiTheme="majorHAnsi" w:hAnsiTheme="majorHAnsi"/>
                <w:sz w:val="20"/>
                <w:szCs w:val="20"/>
              </w:rPr>
              <w:t xml:space="preserve">• Provide </w:t>
            </w:r>
            <w:r w:rsidR="00CE6787" w:rsidRPr="00121212">
              <w:rPr>
                <w:rFonts w:asciiTheme="majorHAnsi" w:hAnsiTheme="majorHAnsi"/>
                <w:sz w:val="20"/>
                <w:szCs w:val="20"/>
              </w:rPr>
              <w:t>d</w:t>
            </w:r>
            <w:r w:rsidRPr="00121212">
              <w:rPr>
                <w:rFonts w:asciiTheme="majorHAnsi" w:hAnsiTheme="majorHAnsi"/>
                <w:sz w:val="20"/>
                <w:szCs w:val="20"/>
              </w:rPr>
              <w:t xml:space="preserve">ata as specified in Field Operations Manual </w:t>
            </w:r>
            <w:r w:rsidR="00CE6787" w:rsidRPr="00121212">
              <w:rPr>
                <w:rFonts w:asciiTheme="majorHAnsi" w:hAnsiTheme="majorHAnsi"/>
                <w:sz w:val="20"/>
                <w:szCs w:val="20"/>
              </w:rPr>
              <w:t>to Normandeau Project Manager.</w:t>
            </w:r>
          </w:p>
        </w:tc>
      </w:tr>
      <w:tr w:rsidR="006A66CE" w:rsidRPr="00121212" w14:paraId="71B3ED8C" w14:textId="77777777" w:rsidTr="00D970AC">
        <w:tc>
          <w:tcPr>
            <w:tcW w:w="1728" w:type="dxa"/>
          </w:tcPr>
          <w:p w14:paraId="692BBF9A" w14:textId="7ABD1F25" w:rsidR="006A66CE" w:rsidRPr="00121212" w:rsidRDefault="00121212" w:rsidP="00BE1496">
            <w:pPr>
              <w:rPr>
                <w:rFonts w:asciiTheme="majorHAnsi" w:hAnsiTheme="majorHAnsi"/>
                <w:sz w:val="20"/>
                <w:szCs w:val="20"/>
              </w:rPr>
            </w:pPr>
            <w:r w:rsidRPr="00121212">
              <w:rPr>
                <w:rFonts w:asciiTheme="majorHAnsi" w:hAnsiTheme="majorHAnsi"/>
                <w:sz w:val="20"/>
                <w:szCs w:val="20"/>
              </w:rPr>
              <w:t>Analytical Labs</w:t>
            </w:r>
          </w:p>
        </w:tc>
        <w:tc>
          <w:tcPr>
            <w:tcW w:w="2970" w:type="dxa"/>
          </w:tcPr>
          <w:p w14:paraId="4E627067" w14:textId="10B7B6B2" w:rsidR="006A66CE" w:rsidRPr="00121212" w:rsidRDefault="00CE6787" w:rsidP="00BE1496">
            <w:pPr>
              <w:rPr>
                <w:rFonts w:asciiTheme="majorHAnsi" w:hAnsiTheme="majorHAnsi"/>
                <w:sz w:val="20"/>
                <w:szCs w:val="20"/>
              </w:rPr>
            </w:pPr>
            <w:r w:rsidRPr="00121212">
              <w:rPr>
                <w:rFonts w:asciiTheme="majorHAnsi" w:hAnsiTheme="majorHAnsi"/>
                <w:sz w:val="20"/>
                <w:szCs w:val="20"/>
              </w:rPr>
              <w:t>Analyze samples received from field teams in the manner appropriate to acquire biotic/abiotic indicators/measurements requested.</w:t>
            </w:r>
          </w:p>
        </w:tc>
        <w:tc>
          <w:tcPr>
            <w:tcW w:w="4878" w:type="dxa"/>
          </w:tcPr>
          <w:p w14:paraId="7139B735" w14:textId="77777777" w:rsidR="00CE6787" w:rsidRPr="00121212" w:rsidRDefault="00CE6787" w:rsidP="00CE6787">
            <w:pPr>
              <w:rPr>
                <w:rFonts w:asciiTheme="majorHAnsi" w:hAnsiTheme="majorHAnsi"/>
                <w:sz w:val="20"/>
                <w:szCs w:val="20"/>
              </w:rPr>
            </w:pPr>
            <w:r w:rsidRPr="00121212">
              <w:rPr>
                <w:rFonts w:asciiTheme="majorHAnsi" w:hAnsiTheme="majorHAnsi"/>
                <w:sz w:val="20"/>
                <w:szCs w:val="20"/>
              </w:rPr>
              <w:t>• Review all electronic data transmittal files for completeness and accuracy.</w:t>
            </w:r>
          </w:p>
          <w:p w14:paraId="216ACA6B" w14:textId="12BE5262" w:rsidR="00CE6787" w:rsidRPr="00121212" w:rsidRDefault="00CE6787" w:rsidP="00CE6787">
            <w:pPr>
              <w:rPr>
                <w:rFonts w:asciiTheme="majorHAnsi" w:hAnsiTheme="majorHAnsi"/>
                <w:sz w:val="20"/>
                <w:szCs w:val="20"/>
              </w:rPr>
            </w:pPr>
            <w:r w:rsidRPr="00121212">
              <w:rPr>
                <w:rFonts w:asciiTheme="majorHAnsi" w:hAnsiTheme="majorHAnsi"/>
                <w:sz w:val="20"/>
                <w:szCs w:val="20"/>
              </w:rPr>
              <w:t xml:space="preserve"> • Submit completed sample tracking forms to Normandeau Project Manager </w:t>
            </w:r>
          </w:p>
          <w:p w14:paraId="317F0A1E" w14:textId="2D9C6791" w:rsidR="006A66CE" w:rsidRPr="00121212" w:rsidRDefault="00CE6787" w:rsidP="00CE6787">
            <w:pPr>
              <w:rPr>
                <w:rFonts w:asciiTheme="majorHAnsi" w:hAnsiTheme="majorHAnsi"/>
                <w:sz w:val="20"/>
                <w:szCs w:val="20"/>
              </w:rPr>
            </w:pPr>
            <w:r w:rsidRPr="00121212">
              <w:rPr>
                <w:rFonts w:asciiTheme="majorHAnsi" w:hAnsiTheme="majorHAnsi"/>
                <w:sz w:val="20"/>
                <w:szCs w:val="20"/>
              </w:rPr>
              <w:t>• Provide all data</w:t>
            </w:r>
            <w:r w:rsidR="00121212" w:rsidRPr="00121212">
              <w:rPr>
                <w:rFonts w:asciiTheme="majorHAnsi" w:hAnsiTheme="majorHAnsi"/>
                <w:sz w:val="20"/>
                <w:szCs w:val="20"/>
              </w:rPr>
              <w:t>files</w:t>
            </w:r>
            <w:r w:rsidRPr="00121212">
              <w:rPr>
                <w:rFonts w:asciiTheme="majorHAnsi" w:hAnsiTheme="majorHAnsi"/>
                <w:sz w:val="20"/>
                <w:szCs w:val="20"/>
              </w:rPr>
              <w:t xml:space="preserve"> and metadata to Normandeau Project Leader. </w:t>
            </w:r>
          </w:p>
        </w:tc>
      </w:tr>
      <w:tr w:rsidR="0010313D" w:rsidRPr="00121212" w14:paraId="63E5F5B7" w14:textId="77777777" w:rsidTr="00D970AC">
        <w:tc>
          <w:tcPr>
            <w:tcW w:w="1728" w:type="dxa"/>
          </w:tcPr>
          <w:p w14:paraId="25BAD14B" w14:textId="4F1F56AF" w:rsidR="0010313D" w:rsidRPr="00121212" w:rsidRDefault="00D970AC" w:rsidP="00BE1496">
            <w:pPr>
              <w:rPr>
                <w:rFonts w:asciiTheme="majorHAnsi" w:hAnsiTheme="majorHAnsi"/>
                <w:sz w:val="20"/>
                <w:szCs w:val="20"/>
              </w:rPr>
            </w:pPr>
            <w:r w:rsidRPr="00121212">
              <w:rPr>
                <w:rFonts w:asciiTheme="majorHAnsi" w:hAnsiTheme="majorHAnsi"/>
                <w:sz w:val="20"/>
                <w:szCs w:val="20"/>
              </w:rPr>
              <w:t>MassDEP &amp; MassBays Data Management</w:t>
            </w:r>
          </w:p>
        </w:tc>
        <w:tc>
          <w:tcPr>
            <w:tcW w:w="2970" w:type="dxa"/>
          </w:tcPr>
          <w:p w14:paraId="0CDA6FDE" w14:textId="05B43D97" w:rsidR="0010313D" w:rsidRPr="00121212" w:rsidRDefault="00121212" w:rsidP="0010313D">
            <w:pPr>
              <w:rPr>
                <w:rFonts w:asciiTheme="majorHAnsi" w:hAnsiTheme="majorHAnsi"/>
                <w:sz w:val="20"/>
                <w:szCs w:val="20"/>
              </w:rPr>
            </w:pPr>
            <w:r w:rsidRPr="00121212">
              <w:rPr>
                <w:rFonts w:asciiTheme="majorHAnsi" w:hAnsiTheme="majorHAnsi"/>
                <w:sz w:val="20"/>
                <w:szCs w:val="20"/>
              </w:rPr>
              <w:t>Coordinates data management</w:t>
            </w:r>
          </w:p>
          <w:p w14:paraId="0AFBF6AD" w14:textId="77777777" w:rsidR="0010313D" w:rsidRPr="00121212" w:rsidRDefault="0010313D" w:rsidP="0010313D">
            <w:pPr>
              <w:rPr>
                <w:rFonts w:asciiTheme="majorHAnsi" w:hAnsiTheme="majorHAnsi"/>
                <w:sz w:val="20"/>
                <w:szCs w:val="20"/>
              </w:rPr>
            </w:pPr>
          </w:p>
        </w:tc>
        <w:tc>
          <w:tcPr>
            <w:tcW w:w="4878" w:type="dxa"/>
          </w:tcPr>
          <w:p w14:paraId="7AB55489" w14:textId="77777777" w:rsidR="0010313D" w:rsidRPr="00121212" w:rsidRDefault="0010313D" w:rsidP="0010313D">
            <w:pPr>
              <w:rPr>
                <w:rFonts w:asciiTheme="majorHAnsi" w:hAnsiTheme="majorHAnsi"/>
                <w:sz w:val="20"/>
                <w:szCs w:val="20"/>
              </w:rPr>
            </w:pPr>
            <w:r w:rsidRPr="00121212">
              <w:rPr>
                <w:rFonts w:asciiTheme="majorHAnsi" w:hAnsiTheme="majorHAnsi"/>
                <w:sz w:val="20"/>
                <w:szCs w:val="20"/>
              </w:rPr>
              <w:t xml:space="preserve">• Develop/update field data forms. </w:t>
            </w:r>
          </w:p>
          <w:p w14:paraId="512C7F77" w14:textId="534DA19E" w:rsidR="0010313D" w:rsidRPr="00121212" w:rsidRDefault="0010313D" w:rsidP="0010313D">
            <w:pPr>
              <w:rPr>
                <w:rFonts w:asciiTheme="majorHAnsi" w:hAnsiTheme="majorHAnsi"/>
                <w:sz w:val="20"/>
                <w:szCs w:val="20"/>
              </w:rPr>
            </w:pPr>
            <w:r w:rsidRPr="00121212">
              <w:rPr>
                <w:rFonts w:asciiTheme="majorHAnsi" w:hAnsiTheme="majorHAnsi"/>
                <w:sz w:val="20"/>
                <w:szCs w:val="20"/>
              </w:rPr>
              <w:t>• Plan and implement electronic data flow and management processes</w:t>
            </w:r>
            <w:r w:rsidR="00121212" w:rsidRPr="00121212">
              <w:rPr>
                <w:rFonts w:asciiTheme="majorHAnsi" w:hAnsiTheme="majorHAnsi"/>
                <w:sz w:val="20"/>
                <w:szCs w:val="20"/>
              </w:rPr>
              <w:t xml:space="preserve"> to MassDEP/MassBays.</w:t>
            </w:r>
          </w:p>
          <w:p w14:paraId="27C12D34" w14:textId="0537A92B" w:rsidR="00D970AC" w:rsidRPr="00121212" w:rsidRDefault="0010313D" w:rsidP="0010313D">
            <w:pPr>
              <w:rPr>
                <w:rFonts w:asciiTheme="majorHAnsi" w:hAnsiTheme="majorHAnsi"/>
                <w:sz w:val="20"/>
                <w:szCs w:val="20"/>
              </w:rPr>
            </w:pPr>
            <w:r w:rsidRPr="00121212">
              <w:rPr>
                <w:rFonts w:asciiTheme="majorHAnsi" w:hAnsiTheme="majorHAnsi"/>
                <w:sz w:val="20"/>
                <w:szCs w:val="20"/>
              </w:rPr>
              <w:t xml:space="preserve">• Receive, scan, and conduct error checking of field </w:t>
            </w:r>
            <w:r w:rsidRPr="00121212">
              <w:rPr>
                <w:rFonts w:asciiTheme="majorHAnsi" w:hAnsiTheme="majorHAnsi"/>
                <w:sz w:val="20"/>
                <w:szCs w:val="20"/>
              </w:rPr>
              <w:lastRenderedPageBreak/>
              <w:t>data forms</w:t>
            </w:r>
            <w:r w:rsidR="00121212" w:rsidRPr="00121212">
              <w:rPr>
                <w:rFonts w:asciiTheme="majorHAnsi" w:hAnsiTheme="majorHAnsi"/>
                <w:sz w:val="20"/>
                <w:szCs w:val="20"/>
              </w:rPr>
              <w:t xml:space="preserve"> received from Normandeau.</w:t>
            </w:r>
          </w:p>
          <w:p w14:paraId="289D6E93" w14:textId="77777777" w:rsidR="00D970AC" w:rsidRPr="00121212" w:rsidRDefault="0010313D" w:rsidP="0010313D">
            <w:pPr>
              <w:rPr>
                <w:rFonts w:asciiTheme="majorHAnsi" w:hAnsiTheme="majorHAnsi"/>
                <w:sz w:val="20"/>
                <w:szCs w:val="20"/>
              </w:rPr>
            </w:pPr>
            <w:r w:rsidRPr="00121212">
              <w:rPr>
                <w:rFonts w:asciiTheme="majorHAnsi" w:hAnsiTheme="majorHAnsi"/>
                <w:sz w:val="20"/>
                <w:szCs w:val="20"/>
              </w:rPr>
              <w:t>• Receive data submission packages (analytical results and metadata</w:t>
            </w:r>
            <w:r w:rsidR="00D970AC" w:rsidRPr="00121212">
              <w:rPr>
                <w:rFonts w:asciiTheme="majorHAnsi" w:hAnsiTheme="majorHAnsi"/>
                <w:sz w:val="20"/>
                <w:szCs w:val="20"/>
              </w:rPr>
              <w:t>) from Normandeau</w:t>
            </w:r>
            <w:r w:rsidRPr="00121212">
              <w:rPr>
                <w:rFonts w:asciiTheme="majorHAnsi" w:hAnsiTheme="majorHAnsi"/>
                <w:sz w:val="20"/>
                <w:szCs w:val="20"/>
              </w:rPr>
              <w:t>.</w:t>
            </w:r>
          </w:p>
          <w:p w14:paraId="47C5DEE8" w14:textId="1F9179BC" w:rsidR="00D970AC" w:rsidRPr="00121212" w:rsidRDefault="0010313D" w:rsidP="0010313D">
            <w:pPr>
              <w:rPr>
                <w:rFonts w:asciiTheme="majorHAnsi" w:hAnsiTheme="majorHAnsi"/>
                <w:sz w:val="20"/>
                <w:szCs w:val="20"/>
              </w:rPr>
            </w:pPr>
            <w:r w:rsidRPr="00121212">
              <w:rPr>
                <w:rFonts w:asciiTheme="majorHAnsi" w:hAnsiTheme="majorHAnsi"/>
                <w:sz w:val="20"/>
                <w:szCs w:val="20"/>
              </w:rPr>
              <w:t xml:space="preserve">• Receive verified, validated, and final indicator data files from QA reviewers. </w:t>
            </w:r>
          </w:p>
          <w:p w14:paraId="7F3308CF" w14:textId="11092BBA" w:rsidR="0010313D" w:rsidRPr="00121212" w:rsidRDefault="0010313D" w:rsidP="00D970AC">
            <w:pPr>
              <w:rPr>
                <w:rFonts w:asciiTheme="majorHAnsi" w:hAnsiTheme="majorHAnsi"/>
                <w:sz w:val="20"/>
                <w:szCs w:val="20"/>
              </w:rPr>
            </w:pPr>
            <w:r w:rsidRPr="00121212">
              <w:rPr>
                <w:rFonts w:asciiTheme="majorHAnsi" w:hAnsiTheme="majorHAnsi"/>
                <w:sz w:val="20"/>
                <w:szCs w:val="20"/>
              </w:rPr>
              <w:t xml:space="preserve">• Implement backup and recovery support for database. </w:t>
            </w:r>
          </w:p>
        </w:tc>
      </w:tr>
      <w:tr w:rsidR="0010313D" w:rsidRPr="00121212" w14:paraId="7402DA3C" w14:textId="77777777" w:rsidTr="00D970AC">
        <w:tc>
          <w:tcPr>
            <w:tcW w:w="1728" w:type="dxa"/>
          </w:tcPr>
          <w:p w14:paraId="4A81EC3E" w14:textId="2219C3B9" w:rsidR="0010313D" w:rsidRPr="00121212" w:rsidRDefault="0010313D" w:rsidP="00BE1496">
            <w:pPr>
              <w:rPr>
                <w:rFonts w:asciiTheme="majorHAnsi" w:hAnsiTheme="majorHAnsi"/>
                <w:sz w:val="20"/>
                <w:szCs w:val="20"/>
              </w:rPr>
            </w:pPr>
            <w:r w:rsidRPr="00121212">
              <w:rPr>
                <w:rFonts w:asciiTheme="majorHAnsi" w:hAnsiTheme="majorHAnsi"/>
                <w:sz w:val="20"/>
                <w:szCs w:val="20"/>
              </w:rPr>
              <w:lastRenderedPageBreak/>
              <w:t xml:space="preserve">MassDEP </w:t>
            </w:r>
            <w:r w:rsidR="00A1787B">
              <w:rPr>
                <w:rFonts w:asciiTheme="majorHAnsi" w:hAnsiTheme="majorHAnsi"/>
                <w:sz w:val="20"/>
                <w:szCs w:val="20"/>
              </w:rPr>
              <w:t xml:space="preserve">&amp; MassBays </w:t>
            </w:r>
            <w:r w:rsidRPr="00121212">
              <w:rPr>
                <w:rFonts w:asciiTheme="majorHAnsi" w:hAnsiTheme="majorHAnsi"/>
                <w:sz w:val="20"/>
                <w:szCs w:val="20"/>
              </w:rPr>
              <w:t>QA Coordinator</w:t>
            </w:r>
            <w:r w:rsidR="00C21C2A">
              <w:rPr>
                <w:rFonts w:asciiTheme="majorHAnsi" w:hAnsiTheme="majorHAnsi"/>
                <w:sz w:val="20"/>
                <w:szCs w:val="20"/>
              </w:rPr>
              <w:t>s</w:t>
            </w:r>
          </w:p>
        </w:tc>
        <w:tc>
          <w:tcPr>
            <w:tcW w:w="2970" w:type="dxa"/>
          </w:tcPr>
          <w:p w14:paraId="492E36BF" w14:textId="5E803EF9" w:rsidR="0010313D" w:rsidRPr="00121212" w:rsidRDefault="0010313D" w:rsidP="0010313D">
            <w:pPr>
              <w:rPr>
                <w:rFonts w:asciiTheme="majorHAnsi" w:hAnsiTheme="majorHAnsi"/>
                <w:sz w:val="20"/>
                <w:szCs w:val="20"/>
              </w:rPr>
            </w:pPr>
            <w:r w:rsidRPr="00121212">
              <w:rPr>
                <w:rFonts w:asciiTheme="majorHAnsi" w:hAnsiTheme="majorHAnsi"/>
                <w:sz w:val="20"/>
                <w:szCs w:val="20"/>
              </w:rPr>
              <w:t xml:space="preserve">Review and evaluate the relevancy and quality of information/data collected and generated.  </w:t>
            </w:r>
          </w:p>
          <w:p w14:paraId="7550E0CF" w14:textId="77777777" w:rsidR="0010313D" w:rsidRPr="00121212" w:rsidRDefault="0010313D" w:rsidP="00BE1496">
            <w:pPr>
              <w:rPr>
                <w:rFonts w:asciiTheme="majorHAnsi" w:hAnsiTheme="majorHAnsi"/>
                <w:sz w:val="20"/>
                <w:szCs w:val="20"/>
              </w:rPr>
            </w:pPr>
          </w:p>
        </w:tc>
        <w:tc>
          <w:tcPr>
            <w:tcW w:w="4878" w:type="dxa"/>
          </w:tcPr>
          <w:p w14:paraId="70492E9B" w14:textId="77777777" w:rsidR="00121212" w:rsidRPr="00121212" w:rsidRDefault="0010313D" w:rsidP="0010313D">
            <w:pPr>
              <w:rPr>
                <w:rFonts w:asciiTheme="majorHAnsi" w:hAnsiTheme="majorHAnsi"/>
                <w:sz w:val="20"/>
                <w:szCs w:val="20"/>
              </w:rPr>
            </w:pPr>
            <w:r w:rsidRPr="00121212">
              <w:rPr>
                <w:rFonts w:asciiTheme="majorHAnsi" w:hAnsiTheme="majorHAnsi"/>
                <w:sz w:val="20"/>
                <w:szCs w:val="20"/>
              </w:rPr>
              <w:t xml:space="preserve">• Evaluate results stemming from field audit. </w:t>
            </w:r>
          </w:p>
          <w:p w14:paraId="5703895B" w14:textId="77777777" w:rsidR="00121212" w:rsidRPr="00121212" w:rsidRDefault="0010313D" w:rsidP="0010313D">
            <w:pPr>
              <w:rPr>
                <w:rFonts w:asciiTheme="majorHAnsi" w:hAnsiTheme="majorHAnsi"/>
                <w:sz w:val="20"/>
                <w:szCs w:val="20"/>
              </w:rPr>
            </w:pPr>
            <w:r w:rsidRPr="00121212">
              <w:rPr>
                <w:rFonts w:asciiTheme="majorHAnsi" w:hAnsiTheme="majorHAnsi"/>
                <w:sz w:val="20"/>
                <w:szCs w:val="20"/>
              </w:rPr>
              <w:t xml:space="preserve">• Investigate and take corrective action, as necessary, to mitigate any data quality issues. </w:t>
            </w:r>
          </w:p>
          <w:p w14:paraId="3ACD60AF" w14:textId="3DB95EBF" w:rsidR="0010313D" w:rsidRPr="00121212" w:rsidRDefault="0010313D" w:rsidP="0010313D">
            <w:pPr>
              <w:rPr>
                <w:rFonts w:asciiTheme="majorHAnsi" w:hAnsiTheme="majorHAnsi"/>
                <w:sz w:val="20"/>
                <w:szCs w:val="20"/>
              </w:rPr>
            </w:pPr>
            <w:r w:rsidRPr="00121212">
              <w:rPr>
                <w:rFonts w:asciiTheme="majorHAnsi" w:hAnsiTheme="majorHAnsi"/>
                <w:sz w:val="20"/>
                <w:szCs w:val="20"/>
              </w:rPr>
              <w:t xml:space="preserve">• Issue guidance for qualifying data when quality standards are not met or when protocols deviate from plan.  </w:t>
            </w:r>
          </w:p>
        </w:tc>
      </w:tr>
      <w:tr w:rsidR="0010313D" w:rsidRPr="00121212" w14:paraId="54953316" w14:textId="77777777" w:rsidTr="00D970AC">
        <w:tc>
          <w:tcPr>
            <w:tcW w:w="1728" w:type="dxa"/>
          </w:tcPr>
          <w:p w14:paraId="68ECD20F" w14:textId="7FF415E7" w:rsidR="0010313D" w:rsidRPr="00121212" w:rsidRDefault="0010313D" w:rsidP="00BE1496">
            <w:pPr>
              <w:rPr>
                <w:rFonts w:asciiTheme="majorHAnsi" w:hAnsiTheme="majorHAnsi"/>
                <w:sz w:val="20"/>
                <w:szCs w:val="20"/>
              </w:rPr>
            </w:pPr>
            <w:r w:rsidRPr="00121212">
              <w:rPr>
                <w:rFonts w:asciiTheme="majorHAnsi" w:hAnsiTheme="majorHAnsi"/>
                <w:sz w:val="20"/>
                <w:szCs w:val="20"/>
              </w:rPr>
              <w:t>MassDEP &amp; MassBays Data Analysis and Reporting</w:t>
            </w:r>
          </w:p>
        </w:tc>
        <w:tc>
          <w:tcPr>
            <w:tcW w:w="2970" w:type="dxa"/>
          </w:tcPr>
          <w:p w14:paraId="23DFCAEE" w14:textId="41C2D916" w:rsidR="0010313D" w:rsidRPr="00121212" w:rsidRDefault="0010313D" w:rsidP="0010313D">
            <w:pPr>
              <w:rPr>
                <w:rFonts w:asciiTheme="majorHAnsi" w:hAnsiTheme="majorHAnsi"/>
                <w:sz w:val="20"/>
                <w:szCs w:val="20"/>
              </w:rPr>
            </w:pPr>
            <w:r w:rsidRPr="00121212">
              <w:rPr>
                <w:rFonts w:asciiTheme="majorHAnsi" w:hAnsiTheme="majorHAnsi"/>
                <w:sz w:val="20"/>
                <w:szCs w:val="20"/>
              </w:rPr>
              <w:t xml:space="preserve">Provide the data analysis and technical support for </w:t>
            </w:r>
            <w:r w:rsidR="00395185">
              <w:rPr>
                <w:rFonts w:asciiTheme="majorHAnsi" w:hAnsiTheme="majorHAnsi"/>
                <w:sz w:val="20"/>
                <w:szCs w:val="20"/>
              </w:rPr>
              <w:t>M</w:t>
            </w:r>
            <w:r w:rsidRPr="00121212">
              <w:rPr>
                <w:rFonts w:asciiTheme="majorHAnsi" w:hAnsiTheme="majorHAnsi"/>
                <w:sz w:val="20"/>
                <w:szCs w:val="20"/>
              </w:rPr>
              <w:t xml:space="preserve">CCA reporting requirements </w:t>
            </w:r>
          </w:p>
          <w:p w14:paraId="60436802" w14:textId="77777777" w:rsidR="0010313D" w:rsidRPr="00121212" w:rsidRDefault="0010313D" w:rsidP="0010313D">
            <w:pPr>
              <w:rPr>
                <w:rFonts w:asciiTheme="majorHAnsi" w:hAnsiTheme="majorHAnsi"/>
                <w:sz w:val="20"/>
                <w:szCs w:val="20"/>
              </w:rPr>
            </w:pPr>
          </w:p>
        </w:tc>
        <w:tc>
          <w:tcPr>
            <w:tcW w:w="4878" w:type="dxa"/>
          </w:tcPr>
          <w:p w14:paraId="60B84849" w14:textId="77777777" w:rsidR="0010313D" w:rsidRPr="00121212" w:rsidRDefault="0010313D" w:rsidP="0010313D">
            <w:pPr>
              <w:rPr>
                <w:rFonts w:asciiTheme="majorHAnsi" w:hAnsiTheme="majorHAnsi"/>
                <w:sz w:val="20"/>
                <w:szCs w:val="20"/>
              </w:rPr>
            </w:pPr>
            <w:r w:rsidRPr="00121212">
              <w:rPr>
                <w:rFonts w:asciiTheme="majorHAnsi" w:hAnsiTheme="majorHAnsi"/>
                <w:sz w:val="20"/>
                <w:szCs w:val="20"/>
              </w:rPr>
              <w:t xml:space="preserve">• Provide data integration, aggregation and transformation support as needed for data analysis. </w:t>
            </w:r>
          </w:p>
          <w:p w14:paraId="35D1E8B3" w14:textId="77777777" w:rsidR="0010313D" w:rsidRPr="00121212" w:rsidRDefault="0010313D" w:rsidP="0010313D">
            <w:pPr>
              <w:rPr>
                <w:rFonts w:asciiTheme="majorHAnsi" w:hAnsiTheme="majorHAnsi"/>
                <w:sz w:val="20"/>
                <w:szCs w:val="20"/>
              </w:rPr>
            </w:pPr>
            <w:r w:rsidRPr="00121212">
              <w:rPr>
                <w:rFonts w:asciiTheme="majorHAnsi" w:hAnsiTheme="majorHAnsi"/>
                <w:sz w:val="20"/>
                <w:szCs w:val="20"/>
              </w:rPr>
              <w:t xml:space="preserve">• Provide supporting information necessary to create metadata. </w:t>
            </w:r>
          </w:p>
          <w:p w14:paraId="2D312617" w14:textId="77777777" w:rsidR="0010313D" w:rsidRPr="00121212" w:rsidRDefault="0010313D" w:rsidP="0010313D">
            <w:pPr>
              <w:rPr>
                <w:rFonts w:asciiTheme="majorHAnsi" w:hAnsiTheme="majorHAnsi"/>
                <w:sz w:val="20"/>
                <w:szCs w:val="20"/>
              </w:rPr>
            </w:pPr>
            <w:r w:rsidRPr="00121212">
              <w:rPr>
                <w:rFonts w:asciiTheme="majorHAnsi" w:hAnsiTheme="majorHAnsi"/>
                <w:sz w:val="20"/>
                <w:szCs w:val="20"/>
              </w:rPr>
              <w:t>• Investigate and follow-up on data anomalies identified data analysis activities.</w:t>
            </w:r>
          </w:p>
          <w:p w14:paraId="6B8CFB5C" w14:textId="77777777" w:rsidR="0010313D" w:rsidRPr="00121212" w:rsidRDefault="0010313D" w:rsidP="0010313D">
            <w:pPr>
              <w:rPr>
                <w:rFonts w:asciiTheme="majorHAnsi" w:hAnsiTheme="majorHAnsi"/>
                <w:sz w:val="20"/>
                <w:szCs w:val="20"/>
              </w:rPr>
            </w:pPr>
            <w:r w:rsidRPr="00121212">
              <w:rPr>
                <w:rFonts w:asciiTheme="majorHAnsi" w:hAnsiTheme="majorHAnsi"/>
                <w:sz w:val="20"/>
                <w:szCs w:val="20"/>
              </w:rPr>
              <w:t xml:space="preserve">• Produce estimates of extent and ecological condition of the target population of the resource. </w:t>
            </w:r>
          </w:p>
          <w:p w14:paraId="65E628CF" w14:textId="77777777" w:rsidR="00121212" w:rsidRPr="00121212" w:rsidRDefault="0010313D" w:rsidP="0010313D">
            <w:pPr>
              <w:rPr>
                <w:rFonts w:asciiTheme="majorHAnsi" w:hAnsiTheme="majorHAnsi"/>
                <w:sz w:val="20"/>
                <w:szCs w:val="20"/>
              </w:rPr>
            </w:pPr>
            <w:r w:rsidRPr="00121212">
              <w:rPr>
                <w:rFonts w:asciiTheme="majorHAnsi" w:hAnsiTheme="majorHAnsi"/>
                <w:sz w:val="20"/>
                <w:szCs w:val="20"/>
              </w:rPr>
              <w:t xml:space="preserve">• Provide written background information and data analysis interpretation for report(s). </w:t>
            </w:r>
          </w:p>
          <w:p w14:paraId="36ED03F2" w14:textId="12A821C1" w:rsidR="0010313D" w:rsidRPr="00121212" w:rsidRDefault="00121212" w:rsidP="0010313D">
            <w:pPr>
              <w:rPr>
                <w:rFonts w:asciiTheme="majorHAnsi" w:hAnsiTheme="majorHAnsi"/>
                <w:sz w:val="20"/>
                <w:szCs w:val="20"/>
              </w:rPr>
            </w:pPr>
            <w:r w:rsidRPr="00121212">
              <w:rPr>
                <w:rFonts w:asciiTheme="majorHAnsi" w:hAnsiTheme="majorHAnsi"/>
                <w:sz w:val="20"/>
                <w:szCs w:val="20"/>
              </w:rPr>
              <w:t xml:space="preserve">• </w:t>
            </w:r>
            <w:r w:rsidR="0010313D" w:rsidRPr="00121212">
              <w:rPr>
                <w:rFonts w:asciiTheme="majorHAnsi" w:hAnsiTheme="majorHAnsi"/>
                <w:sz w:val="20"/>
                <w:szCs w:val="20"/>
              </w:rPr>
              <w:t xml:space="preserve">Document in-depth data analysis procedures used. </w:t>
            </w:r>
          </w:p>
          <w:p w14:paraId="1D86CE55" w14:textId="77777777" w:rsidR="0010313D" w:rsidRPr="00121212" w:rsidRDefault="0010313D" w:rsidP="0010313D">
            <w:pPr>
              <w:rPr>
                <w:rFonts w:asciiTheme="majorHAnsi" w:hAnsiTheme="majorHAnsi"/>
                <w:sz w:val="20"/>
                <w:szCs w:val="20"/>
              </w:rPr>
            </w:pPr>
            <w:r w:rsidRPr="00121212">
              <w:rPr>
                <w:rFonts w:asciiTheme="majorHAnsi" w:hAnsiTheme="majorHAnsi"/>
                <w:sz w:val="20"/>
                <w:szCs w:val="20"/>
              </w:rPr>
              <w:t xml:space="preserve">• Provide mapping/graphical support. </w:t>
            </w:r>
          </w:p>
          <w:p w14:paraId="14F9F769" w14:textId="7F92301B" w:rsidR="0010313D" w:rsidRPr="00121212" w:rsidRDefault="0010313D" w:rsidP="0010313D">
            <w:pPr>
              <w:rPr>
                <w:rFonts w:asciiTheme="majorHAnsi" w:hAnsiTheme="majorHAnsi"/>
                <w:sz w:val="20"/>
                <w:szCs w:val="20"/>
              </w:rPr>
            </w:pPr>
            <w:r w:rsidRPr="00121212">
              <w:rPr>
                <w:rFonts w:asciiTheme="majorHAnsi" w:hAnsiTheme="majorHAnsi"/>
                <w:sz w:val="20"/>
                <w:szCs w:val="20"/>
              </w:rPr>
              <w:t xml:space="preserve">• Document formatting and version control.  </w:t>
            </w:r>
          </w:p>
        </w:tc>
      </w:tr>
    </w:tbl>
    <w:p w14:paraId="39097FB9" w14:textId="7C02971D" w:rsidR="006A66CE" w:rsidRDefault="006A66CE" w:rsidP="00BE1496"/>
    <w:p w14:paraId="62D2C097" w14:textId="54FE7C7A" w:rsidR="001A16E7" w:rsidRDefault="001A16E7" w:rsidP="001A16E7">
      <w:pPr>
        <w:pStyle w:val="Heading2"/>
      </w:pPr>
      <w:bookmarkStart w:id="30" w:name="_Toc41675717"/>
      <w:r>
        <w:t>4.2 Data and Information Formats</w:t>
      </w:r>
      <w:bookmarkEnd w:id="30"/>
    </w:p>
    <w:p w14:paraId="3516E0DB" w14:textId="2B36A873" w:rsidR="00E12370" w:rsidRDefault="001A16E7" w:rsidP="00E12370">
      <w:pPr>
        <w:rPr>
          <w:rFonts w:asciiTheme="majorHAnsi" w:hAnsiTheme="majorHAnsi"/>
        </w:rPr>
      </w:pPr>
      <w:r w:rsidRPr="00E12370">
        <w:rPr>
          <w:rFonts w:asciiTheme="majorHAnsi" w:hAnsiTheme="majorHAnsi"/>
        </w:rPr>
        <w:t xml:space="preserve">The </w:t>
      </w:r>
      <w:r w:rsidR="00E12370" w:rsidRPr="00E12370">
        <w:rPr>
          <w:rFonts w:asciiTheme="majorHAnsi" w:hAnsiTheme="majorHAnsi"/>
        </w:rPr>
        <w:t>M</w:t>
      </w:r>
      <w:r w:rsidRPr="00E12370">
        <w:rPr>
          <w:rFonts w:asciiTheme="majorHAnsi" w:hAnsiTheme="majorHAnsi"/>
        </w:rPr>
        <w:t xml:space="preserve">CCA </w:t>
      </w:r>
      <w:r w:rsidR="00E12370" w:rsidRPr="00E12370">
        <w:rPr>
          <w:rFonts w:asciiTheme="majorHAnsi" w:hAnsiTheme="majorHAnsi"/>
        </w:rPr>
        <w:t xml:space="preserve">project </w:t>
      </w:r>
      <w:r w:rsidRPr="00E12370">
        <w:rPr>
          <w:rFonts w:asciiTheme="majorHAnsi" w:hAnsiTheme="majorHAnsi"/>
        </w:rPr>
        <w:t>will accumulate large quantities of observational and laboratory analysis data. To appropriately manage this information, it is essential to have a documented approach for acquiring, storing, and summarizing the data</w:t>
      </w:r>
      <w:r w:rsidR="00E12370" w:rsidRPr="00E12370">
        <w:rPr>
          <w:rFonts w:asciiTheme="majorHAnsi" w:hAnsiTheme="majorHAnsi"/>
        </w:rPr>
        <w:t xml:space="preserve">. Communication between the </w:t>
      </w:r>
      <w:r w:rsidR="005B2E39">
        <w:rPr>
          <w:rFonts w:asciiTheme="majorHAnsi" w:hAnsiTheme="majorHAnsi"/>
        </w:rPr>
        <w:t>Project Co-Leads</w:t>
      </w:r>
      <w:r w:rsidR="00E12370" w:rsidRPr="00E12370">
        <w:rPr>
          <w:rFonts w:asciiTheme="majorHAnsi" w:hAnsiTheme="majorHAnsi"/>
        </w:rPr>
        <w:t xml:space="preserve">, the </w:t>
      </w:r>
      <w:r w:rsidR="005B2E39">
        <w:rPr>
          <w:rFonts w:asciiTheme="majorHAnsi" w:hAnsiTheme="majorHAnsi"/>
        </w:rPr>
        <w:t>P</w:t>
      </w:r>
      <w:r w:rsidR="00E12370" w:rsidRPr="00E12370">
        <w:rPr>
          <w:rFonts w:asciiTheme="majorHAnsi" w:hAnsiTheme="majorHAnsi"/>
        </w:rPr>
        <w:t xml:space="preserve">roject </w:t>
      </w:r>
      <w:r w:rsidR="005B2E39">
        <w:rPr>
          <w:rFonts w:asciiTheme="majorHAnsi" w:hAnsiTheme="majorHAnsi"/>
        </w:rPr>
        <w:t>M</w:t>
      </w:r>
      <w:r w:rsidR="00E12370" w:rsidRPr="00E12370">
        <w:rPr>
          <w:rFonts w:asciiTheme="majorHAnsi" w:hAnsiTheme="majorHAnsi"/>
        </w:rPr>
        <w:t xml:space="preserve">anager, and the various data generators (e.g., </w:t>
      </w:r>
      <w:r w:rsidR="00B3292D">
        <w:rPr>
          <w:rFonts w:asciiTheme="majorHAnsi" w:hAnsiTheme="majorHAnsi"/>
        </w:rPr>
        <w:t>Field Crew</w:t>
      </w:r>
      <w:r w:rsidR="00E12370" w:rsidRPr="00E12370">
        <w:rPr>
          <w:rFonts w:asciiTheme="majorHAnsi" w:hAnsiTheme="majorHAnsi"/>
        </w:rPr>
        <w:t>, and laboratories)</w:t>
      </w:r>
      <w:r w:rsidR="00A04AAE">
        <w:rPr>
          <w:rFonts w:asciiTheme="majorHAnsi" w:hAnsiTheme="majorHAnsi"/>
        </w:rPr>
        <w:t xml:space="preserve"> i</w:t>
      </w:r>
      <w:r w:rsidR="00E12370" w:rsidRPr="00E12370">
        <w:rPr>
          <w:rFonts w:asciiTheme="majorHAnsi" w:hAnsiTheme="majorHAnsi"/>
        </w:rPr>
        <w:t xml:space="preserve">s vital for maintaining an organized, timely, and successful flow of information and data. </w:t>
      </w:r>
    </w:p>
    <w:p w14:paraId="730F495F" w14:textId="77777777" w:rsidR="00E12370" w:rsidRDefault="00E12370" w:rsidP="00E12370">
      <w:pPr>
        <w:rPr>
          <w:rFonts w:asciiTheme="majorHAnsi" w:hAnsiTheme="majorHAnsi"/>
        </w:rPr>
      </w:pPr>
    </w:p>
    <w:p w14:paraId="54A49E63" w14:textId="6B9A4780" w:rsidR="00E12370" w:rsidRPr="00E12370" w:rsidRDefault="00E12370" w:rsidP="00E12370">
      <w:pPr>
        <w:rPr>
          <w:rFonts w:asciiTheme="majorHAnsi" w:hAnsiTheme="majorHAnsi"/>
        </w:rPr>
      </w:pPr>
      <w:r w:rsidRPr="00E12370">
        <w:rPr>
          <w:rFonts w:asciiTheme="majorHAnsi" w:hAnsiTheme="majorHAnsi"/>
        </w:rPr>
        <w:t>Data are captured or acquired from four basic sources</w:t>
      </w:r>
      <w:r w:rsidR="00A04AAE">
        <w:rPr>
          <w:rFonts w:asciiTheme="majorHAnsi" w:hAnsiTheme="majorHAnsi"/>
        </w:rPr>
        <w:t xml:space="preserve"> including</w:t>
      </w:r>
      <w:r w:rsidRPr="00E12370">
        <w:rPr>
          <w:rFonts w:asciiTheme="majorHAnsi" w:hAnsiTheme="majorHAnsi"/>
        </w:rPr>
        <w:t xml:space="preserve"> field data transcription, laboratory analysis reporting, automated data capture, and submission of external data files (e.g., GIS data)</w:t>
      </w:r>
      <w:r w:rsidR="00A04AAE">
        <w:rPr>
          <w:rFonts w:asciiTheme="majorHAnsi" w:hAnsiTheme="majorHAnsi"/>
        </w:rPr>
        <w:t xml:space="preserve">, </w:t>
      </w:r>
      <w:r w:rsidRPr="00E12370">
        <w:rPr>
          <w:rFonts w:asciiTheme="majorHAnsi" w:hAnsiTheme="majorHAnsi"/>
        </w:rPr>
        <w:t xml:space="preserve">encompassing an array of data types: site characterization; biotic assessment; sediment and tissue contaminants; and water quality analysis. Data capture generally relies on the transference of electronic </w:t>
      </w:r>
      <w:r w:rsidR="00A04AAE" w:rsidRPr="00E12370">
        <w:rPr>
          <w:rFonts w:asciiTheme="majorHAnsi" w:hAnsiTheme="majorHAnsi"/>
        </w:rPr>
        <w:t>data</w:t>
      </w:r>
      <w:r w:rsidR="00A04AAE">
        <w:rPr>
          <w:rFonts w:asciiTheme="majorHAnsi" w:hAnsiTheme="majorHAnsi"/>
        </w:rPr>
        <w:t xml:space="preserve"> </w:t>
      </w:r>
      <w:r w:rsidR="00A04AAE" w:rsidRPr="00E12370">
        <w:rPr>
          <w:rFonts w:asciiTheme="majorHAnsi" w:hAnsiTheme="majorHAnsi"/>
        </w:rPr>
        <w:t>to</w:t>
      </w:r>
      <w:r w:rsidRPr="00E12370">
        <w:rPr>
          <w:rFonts w:asciiTheme="majorHAnsi" w:hAnsiTheme="majorHAnsi"/>
        </w:rPr>
        <w:t xml:space="preserve"> a central data</w:t>
      </w:r>
      <w:r w:rsidR="00A04AAE">
        <w:rPr>
          <w:rFonts w:asciiTheme="majorHAnsi" w:hAnsiTheme="majorHAnsi"/>
        </w:rPr>
        <w:t>base</w:t>
      </w:r>
      <w:r w:rsidRPr="00E12370">
        <w:rPr>
          <w:rFonts w:asciiTheme="majorHAnsi" w:hAnsiTheme="majorHAnsi"/>
        </w:rPr>
        <w:t xml:space="preserve">. However, some data must be transcribed by hand in order to complete a record. </w:t>
      </w:r>
    </w:p>
    <w:p w14:paraId="6B4C88F7" w14:textId="77777777" w:rsidR="00E12370" w:rsidRPr="00E12370" w:rsidRDefault="00E12370" w:rsidP="00E12370">
      <w:pPr>
        <w:rPr>
          <w:rFonts w:asciiTheme="majorHAnsi" w:hAnsiTheme="majorHAnsi"/>
        </w:rPr>
      </w:pPr>
    </w:p>
    <w:p w14:paraId="51547164" w14:textId="0C0BDD01" w:rsidR="00C36E61" w:rsidRDefault="00E12370" w:rsidP="00E12370">
      <w:pPr>
        <w:rPr>
          <w:rFonts w:asciiTheme="majorHAnsi" w:hAnsiTheme="majorHAnsi"/>
        </w:rPr>
      </w:pPr>
      <w:r w:rsidRPr="00E12370">
        <w:rPr>
          <w:rFonts w:asciiTheme="majorHAnsi" w:hAnsiTheme="majorHAnsi"/>
        </w:rPr>
        <w:t xml:space="preserve">Data repository or </w:t>
      </w:r>
      <w:r w:rsidR="00A04AAE" w:rsidRPr="00E12370">
        <w:rPr>
          <w:rFonts w:asciiTheme="majorHAnsi" w:hAnsiTheme="majorHAnsi"/>
        </w:rPr>
        <w:t>storage</w:t>
      </w:r>
      <w:r w:rsidR="00A04AAE">
        <w:rPr>
          <w:rFonts w:asciiTheme="majorHAnsi" w:hAnsiTheme="majorHAnsi"/>
        </w:rPr>
        <w:t xml:space="preserve"> provides</w:t>
      </w:r>
      <w:r w:rsidRPr="00E12370">
        <w:rPr>
          <w:rFonts w:asciiTheme="majorHAnsi" w:hAnsiTheme="majorHAnsi"/>
        </w:rPr>
        <w:t xml:space="preserve"> the computing platform where raw data are archived, partially processed data are staged, and the </w:t>
      </w:r>
      <w:r w:rsidR="00A04AAE">
        <w:rPr>
          <w:rFonts w:asciiTheme="majorHAnsi" w:hAnsiTheme="majorHAnsi"/>
        </w:rPr>
        <w:t>final</w:t>
      </w:r>
      <w:r w:rsidRPr="00E12370">
        <w:rPr>
          <w:rFonts w:asciiTheme="majorHAnsi" w:hAnsiTheme="majorHAnsi"/>
        </w:rPr>
        <w:t xml:space="preserve"> data</w:t>
      </w:r>
      <w:r w:rsidR="00A04AAE">
        <w:rPr>
          <w:rFonts w:asciiTheme="majorHAnsi" w:hAnsiTheme="majorHAnsi"/>
        </w:rPr>
        <w:t xml:space="preserve"> </w:t>
      </w:r>
      <w:r w:rsidRPr="00E12370">
        <w:rPr>
          <w:rFonts w:asciiTheme="majorHAnsi" w:hAnsiTheme="majorHAnsi"/>
        </w:rPr>
        <w:t xml:space="preserve">are stored. </w:t>
      </w:r>
      <w:r w:rsidR="00A04AAE">
        <w:rPr>
          <w:rFonts w:asciiTheme="majorHAnsi" w:hAnsiTheme="majorHAnsi"/>
        </w:rPr>
        <w:t>This</w:t>
      </w:r>
      <w:r w:rsidRPr="00E12370">
        <w:rPr>
          <w:rFonts w:asciiTheme="majorHAnsi" w:hAnsiTheme="majorHAnsi"/>
        </w:rPr>
        <w:t xml:space="preserve"> </w:t>
      </w:r>
      <w:r w:rsidR="00A04AAE">
        <w:rPr>
          <w:rFonts w:asciiTheme="majorHAnsi" w:hAnsiTheme="majorHAnsi"/>
        </w:rPr>
        <w:t>allow</w:t>
      </w:r>
      <w:r w:rsidR="00A04AAE" w:rsidRPr="00E12370">
        <w:rPr>
          <w:rFonts w:asciiTheme="majorHAnsi" w:hAnsiTheme="majorHAnsi"/>
        </w:rPr>
        <w:t>s</w:t>
      </w:r>
      <w:r w:rsidRPr="00E12370">
        <w:rPr>
          <w:rFonts w:asciiTheme="majorHAnsi" w:hAnsiTheme="majorHAnsi"/>
        </w:rPr>
        <w:t xml:space="preserve"> </w:t>
      </w:r>
      <w:r w:rsidR="00624533">
        <w:rPr>
          <w:rFonts w:asciiTheme="majorHAnsi" w:hAnsiTheme="majorHAnsi"/>
        </w:rPr>
        <w:t>the</w:t>
      </w:r>
      <w:r w:rsidR="00A04AAE">
        <w:rPr>
          <w:rFonts w:asciiTheme="majorHAnsi" w:hAnsiTheme="majorHAnsi"/>
        </w:rPr>
        <w:t xml:space="preserve"> Project Co-leads to</w:t>
      </w:r>
      <w:r w:rsidRPr="00E12370">
        <w:rPr>
          <w:rFonts w:asciiTheme="majorHAnsi" w:hAnsiTheme="majorHAnsi"/>
        </w:rPr>
        <w:t xml:space="preserve"> QA/QC </w:t>
      </w:r>
      <w:r w:rsidR="00A04AAE">
        <w:rPr>
          <w:rFonts w:asciiTheme="majorHAnsi" w:hAnsiTheme="majorHAnsi"/>
        </w:rPr>
        <w:t>data</w:t>
      </w:r>
      <w:r w:rsidRPr="00E12370">
        <w:rPr>
          <w:rFonts w:asciiTheme="majorHAnsi" w:hAnsiTheme="majorHAnsi"/>
        </w:rPr>
        <w:t xml:space="preserve">. The final data format becomes the primary source for all statistical analysis and data distribution.  </w:t>
      </w:r>
    </w:p>
    <w:p w14:paraId="1B794E95" w14:textId="77777777" w:rsidR="00C36E61" w:rsidRDefault="00C36E61" w:rsidP="00E12370">
      <w:pPr>
        <w:rPr>
          <w:rFonts w:asciiTheme="majorHAnsi" w:hAnsiTheme="majorHAnsi"/>
        </w:rPr>
      </w:pPr>
    </w:p>
    <w:p w14:paraId="1B9CB5D5" w14:textId="18E78CFF" w:rsidR="00C36E61" w:rsidRPr="00C36E61" w:rsidRDefault="00C36E61" w:rsidP="00E12370">
      <w:pPr>
        <w:rPr>
          <w:rFonts w:asciiTheme="majorHAnsi" w:hAnsiTheme="majorHAnsi"/>
          <w:b/>
          <w:bCs/>
        </w:rPr>
      </w:pPr>
      <w:r w:rsidRPr="00C36E61">
        <w:rPr>
          <w:rFonts w:asciiTheme="majorHAnsi" w:hAnsiTheme="majorHAnsi"/>
          <w:b/>
          <w:bCs/>
        </w:rPr>
        <w:lastRenderedPageBreak/>
        <w:t>Standard Coding Systems</w:t>
      </w:r>
    </w:p>
    <w:p w14:paraId="6B5D737A" w14:textId="18F2A801" w:rsidR="00C36E61" w:rsidRPr="00C36E61" w:rsidRDefault="00C36E61" w:rsidP="00E12370">
      <w:pPr>
        <w:rPr>
          <w:rFonts w:asciiTheme="majorHAnsi" w:hAnsiTheme="majorHAnsi"/>
        </w:rPr>
      </w:pPr>
      <w:r w:rsidRPr="00C36E61">
        <w:rPr>
          <w:rFonts w:asciiTheme="majorHAnsi" w:hAnsiTheme="majorHAnsi"/>
        </w:rPr>
        <w:t xml:space="preserve">Sampling Site: </w:t>
      </w:r>
      <w:r w:rsidRPr="00C36E61">
        <w:rPr>
          <w:rFonts w:asciiTheme="majorHAnsi" w:hAnsiTheme="majorHAnsi"/>
        </w:rPr>
        <w:tab/>
      </w:r>
      <w:r w:rsidRPr="00C36E61">
        <w:rPr>
          <w:rFonts w:asciiTheme="majorHAnsi" w:hAnsiTheme="majorHAnsi"/>
        </w:rPr>
        <w:tab/>
        <w:t xml:space="preserve">Latitude and Longitude in decimal degrees </w:t>
      </w:r>
      <w:r w:rsidR="005630A5" w:rsidRPr="00C36E61">
        <w:rPr>
          <w:rFonts w:asciiTheme="majorHAnsi" w:hAnsiTheme="majorHAnsi"/>
        </w:rPr>
        <w:t>(+</w:t>
      </w:r>
      <w:r w:rsidRPr="00C36E61">
        <w:rPr>
          <w:rFonts w:asciiTheme="majorHAnsi" w:hAnsiTheme="majorHAnsi"/>
        </w:rPr>
        <w:t xml:space="preserve">/- 7.4) </w:t>
      </w:r>
    </w:p>
    <w:p w14:paraId="20F33E32" w14:textId="77777777" w:rsidR="00C36E61" w:rsidRPr="00C36E61" w:rsidRDefault="00C36E61" w:rsidP="00C36E61">
      <w:pPr>
        <w:ind w:left="1440" w:firstLine="720"/>
        <w:rPr>
          <w:rFonts w:asciiTheme="majorHAnsi" w:hAnsiTheme="majorHAnsi"/>
        </w:rPr>
      </w:pPr>
      <w:r w:rsidRPr="00C36E61">
        <w:rPr>
          <w:rFonts w:asciiTheme="majorHAnsi" w:hAnsiTheme="majorHAnsi"/>
        </w:rPr>
        <w:t xml:space="preserve">Negative longitude values (west of the prime meridian). </w:t>
      </w:r>
    </w:p>
    <w:p w14:paraId="28B36708" w14:textId="77777777" w:rsidR="00C36E61" w:rsidRPr="00C36E61" w:rsidRDefault="00C36E61" w:rsidP="00C36E61">
      <w:pPr>
        <w:ind w:left="1440" w:firstLine="720"/>
        <w:rPr>
          <w:rFonts w:asciiTheme="majorHAnsi" w:hAnsiTheme="majorHAnsi"/>
        </w:rPr>
      </w:pPr>
      <w:r w:rsidRPr="00C36E61">
        <w:rPr>
          <w:rFonts w:asciiTheme="majorHAnsi" w:hAnsiTheme="majorHAnsi"/>
        </w:rPr>
        <w:t xml:space="preserve">Datum used must be specified (e.g., NAD83, NAD27) </w:t>
      </w:r>
    </w:p>
    <w:p w14:paraId="7362FAEB" w14:textId="77777777" w:rsidR="00C36E61" w:rsidRPr="00C36E61" w:rsidRDefault="00C36E61" w:rsidP="00C36E61">
      <w:pPr>
        <w:rPr>
          <w:rFonts w:asciiTheme="majorHAnsi" w:hAnsiTheme="majorHAnsi"/>
        </w:rPr>
      </w:pPr>
      <w:r w:rsidRPr="00C36E61">
        <w:rPr>
          <w:rFonts w:asciiTheme="majorHAnsi" w:hAnsiTheme="majorHAnsi"/>
        </w:rPr>
        <w:t xml:space="preserve">Chemical Compounds: </w:t>
      </w:r>
      <w:r w:rsidRPr="00C36E61">
        <w:rPr>
          <w:rFonts w:asciiTheme="majorHAnsi" w:hAnsiTheme="majorHAnsi"/>
        </w:rPr>
        <w:tab/>
        <w:t xml:space="preserve">Chemical Abstracts Service (CAS 1999) </w:t>
      </w:r>
    </w:p>
    <w:p w14:paraId="1041E0D3" w14:textId="54052A90" w:rsidR="00E12370" w:rsidRPr="00C36E61" w:rsidRDefault="00C36E61" w:rsidP="00C36E61">
      <w:pPr>
        <w:rPr>
          <w:rFonts w:asciiTheme="majorHAnsi" w:hAnsiTheme="majorHAnsi"/>
        </w:rPr>
      </w:pPr>
      <w:r w:rsidRPr="00C36E61">
        <w:rPr>
          <w:rFonts w:asciiTheme="majorHAnsi" w:hAnsiTheme="majorHAnsi"/>
        </w:rPr>
        <w:t xml:space="preserve">Species Codes: </w:t>
      </w:r>
      <w:r w:rsidRPr="00C36E61">
        <w:rPr>
          <w:rFonts w:asciiTheme="majorHAnsi" w:hAnsiTheme="majorHAnsi"/>
        </w:rPr>
        <w:tab/>
      </w:r>
      <w:r w:rsidRPr="00C36E61">
        <w:rPr>
          <w:rFonts w:asciiTheme="majorHAnsi" w:hAnsiTheme="majorHAnsi"/>
        </w:rPr>
        <w:tab/>
        <w:t>Integrated Taxonomic Information System (ITIS 1999).</w:t>
      </w:r>
    </w:p>
    <w:p w14:paraId="069FD960" w14:textId="5B3057DC" w:rsidR="00A04AAE" w:rsidRDefault="00A04AAE" w:rsidP="00E12370">
      <w:pPr>
        <w:rPr>
          <w:rFonts w:asciiTheme="majorHAnsi" w:hAnsiTheme="majorHAnsi"/>
        </w:rPr>
      </w:pPr>
    </w:p>
    <w:p w14:paraId="190E40D4" w14:textId="4712FB66" w:rsidR="006A66CE" w:rsidRDefault="005630A5" w:rsidP="005630A5">
      <w:pPr>
        <w:pStyle w:val="Heading2"/>
      </w:pPr>
      <w:bookmarkStart w:id="31" w:name="_Toc41675718"/>
      <w:r>
        <w:t>4.</w:t>
      </w:r>
      <w:r w:rsidR="00E40207">
        <w:t>3</w:t>
      </w:r>
      <w:r>
        <w:t xml:space="preserve"> Data Transfer Protocols</w:t>
      </w:r>
      <w:bookmarkEnd w:id="31"/>
    </w:p>
    <w:p w14:paraId="12D026E2" w14:textId="2D924F5A" w:rsidR="004C1423" w:rsidRDefault="005630A5" w:rsidP="00BE1496">
      <w:pPr>
        <w:rPr>
          <w:rFonts w:asciiTheme="majorHAnsi" w:hAnsiTheme="majorHAnsi"/>
        </w:rPr>
      </w:pPr>
      <w:r>
        <w:rPr>
          <w:rFonts w:asciiTheme="majorHAnsi" w:hAnsiTheme="majorHAnsi"/>
        </w:rPr>
        <w:t xml:space="preserve">The Project Manager will send electronic </w:t>
      </w:r>
      <w:r w:rsidRPr="005630A5">
        <w:rPr>
          <w:rFonts w:asciiTheme="majorHAnsi" w:hAnsiTheme="majorHAnsi"/>
        </w:rPr>
        <w:t xml:space="preserve">copies of field forms containing in-situ measurement and event information to </w:t>
      </w:r>
      <w:r>
        <w:rPr>
          <w:rFonts w:asciiTheme="majorHAnsi" w:hAnsiTheme="majorHAnsi"/>
        </w:rPr>
        <w:t>the Project Co-Leads</w:t>
      </w:r>
      <w:r w:rsidRPr="005630A5">
        <w:rPr>
          <w:rFonts w:asciiTheme="majorHAnsi" w:hAnsiTheme="majorHAnsi"/>
        </w:rPr>
        <w:t xml:space="preserve"> as defined in the Field Operations Manual. </w:t>
      </w:r>
      <w:r>
        <w:rPr>
          <w:rFonts w:asciiTheme="majorHAnsi" w:hAnsiTheme="majorHAnsi"/>
        </w:rPr>
        <w:t>The Project Manager rec</w:t>
      </w:r>
      <w:r w:rsidRPr="005630A5">
        <w:rPr>
          <w:rFonts w:asciiTheme="majorHAnsi" w:hAnsiTheme="majorHAnsi"/>
        </w:rPr>
        <w:t xml:space="preserve">eives and maintains tracking records for sampling and sample receipt including all records </w:t>
      </w:r>
      <w:r>
        <w:rPr>
          <w:rFonts w:asciiTheme="majorHAnsi" w:hAnsiTheme="majorHAnsi"/>
        </w:rPr>
        <w:t>of</w:t>
      </w:r>
      <w:r w:rsidRPr="005630A5">
        <w:rPr>
          <w:rFonts w:asciiTheme="majorHAnsi" w:hAnsiTheme="majorHAnsi"/>
        </w:rPr>
        <w:t xml:space="preserve"> sampling events</w:t>
      </w:r>
      <w:r>
        <w:rPr>
          <w:rFonts w:asciiTheme="majorHAnsi" w:hAnsiTheme="majorHAnsi"/>
        </w:rPr>
        <w:t>,</w:t>
      </w:r>
      <w:r w:rsidRPr="005630A5">
        <w:rPr>
          <w:rFonts w:asciiTheme="majorHAnsi" w:hAnsiTheme="majorHAnsi"/>
        </w:rPr>
        <w:t xml:space="preserve"> shipment of samples to processing labs, and receipt of samples by </w:t>
      </w:r>
      <w:r>
        <w:rPr>
          <w:rFonts w:asciiTheme="majorHAnsi" w:hAnsiTheme="majorHAnsi"/>
        </w:rPr>
        <w:t>the</w:t>
      </w:r>
      <w:r w:rsidRPr="005630A5">
        <w:rPr>
          <w:rFonts w:asciiTheme="majorHAnsi" w:hAnsiTheme="majorHAnsi"/>
        </w:rPr>
        <w:t xml:space="preserve"> processing </w:t>
      </w:r>
      <w:r w:rsidR="004C1423" w:rsidRPr="005630A5">
        <w:rPr>
          <w:rFonts w:asciiTheme="majorHAnsi" w:hAnsiTheme="majorHAnsi"/>
        </w:rPr>
        <w:t>labs.</w:t>
      </w:r>
      <w:r w:rsidRPr="005630A5">
        <w:rPr>
          <w:rFonts w:asciiTheme="majorHAnsi" w:hAnsiTheme="majorHAnsi"/>
        </w:rPr>
        <w:t xml:space="preserve"> </w:t>
      </w:r>
      <w:r w:rsidR="003F6B96">
        <w:rPr>
          <w:rFonts w:asciiTheme="majorHAnsi" w:hAnsiTheme="majorHAnsi"/>
        </w:rPr>
        <w:t xml:space="preserve">The Project Manager will send electronic copies of </w:t>
      </w:r>
      <w:r w:rsidR="00EE36D8">
        <w:rPr>
          <w:rFonts w:asciiTheme="majorHAnsi" w:hAnsiTheme="majorHAnsi"/>
        </w:rPr>
        <w:t xml:space="preserve">all sample tracking records to the Project Co-Leads.  </w:t>
      </w:r>
      <w:r w:rsidR="004C1423">
        <w:rPr>
          <w:rFonts w:asciiTheme="majorHAnsi" w:hAnsiTheme="majorHAnsi"/>
        </w:rPr>
        <w:t>E</w:t>
      </w:r>
      <w:r w:rsidR="004C1423" w:rsidRPr="005630A5">
        <w:rPr>
          <w:rFonts w:asciiTheme="majorHAnsi" w:hAnsiTheme="majorHAnsi"/>
        </w:rPr>
        <w:t xml:space="preserve">lectronic data files </w:t>
      </w:r>
      <w:r w:rsidR="004C1423">
        <w:rPr>
          <w:rFonts w:asciiTheme="majorHAnsi" w:hAnsiTheme="majorHAnsi"/>
        </w:rPr>
        <w:t>from the laboratories are submitted to the Project Co-Leads by the Project Manager</w:t>
      </w:r>
      <w:r w:rsidR="004C1423" w:rsidRPr="005630A5">
        <w:rPr>
          <w:rFonts w:asciiTheme="majorHAnsi" w:hAnsiTheme="majorHAnsi"/>
        </w:rPr>
        <w:t xml:space="preserve">. </w:t>
      </w:r>
      <w:r w:rsidRPr="005630A5">
        <w:rPr>
          <w:rFonts w:asciiTheme="majorHAnsi" w:hAnsiTheme="majorHAnsi"/>
        </w:rPr>
        <w:t xml:space="preserve">The </w:t>
      </w:r>
      <w:r w:rsidR="004C1423">
        <w:rPr>
          <w:rFonts w:asciiTheme="majorHAnsi" w:hAnsiTheme="majorHAnsi"/>
        </w:rPr>
        <w:t>Project Co-Leads receive the</w:t>
      </w:r>
      <w:r w:rsidRPr="005630A5">
        <w:rPr>
          <w:rFonts w:asciiTheme="majorHAnsi" w:hAnsiTheme="majorHAnsi"/>
        </w:rPr>
        <w:t xml:space="preserve"> lab data </w:t>
      </w:r>
      <w:r w:rsidR="004C1423">
        <w:rPr>
          <w:rFonts w:asciiTheme="majorHAnsi" w:hAnsiTheme="majorHAnsi"/>
        </w:rPr>
        <w:t xml:space="preserve">and </w:t>
      </w:r>
      <w:r w:rsidRPr="005630A5">
        <w:rPr>
          <w:rFonts w:asciiTheme="majorHAnsi" w:hAnsiTheme="majorHAnsi"/>
        </w:rPr>
        <w:t xml:space="preserve">maintain records of the </w:t>
      </w:r>
      <w:r w:rsidR="004C1423" w:rsidRPr="005630A5">
        <w:rPr>
          <w:rFonts w:asciiTheme="majorHAnsi" w:hAnsiTheme="majorHAnsi"/>
        </w:rPr>
        <w:t>transfer.</w:t>
      </w:r>
      <w:r w:rsidRPr="005630A5">
        <w:rPr>
          <w:rFonts w:asciiTheme="majorHAnsi" w:hAnsiTheme="majorHAnsi"/>
        </w:rPr>
        <w:t xml:space="preserve"> Examples of software and the associated formats are Microsoft Excel®</w:t>
      </w:r>
      <w:r w:rsidR="004C1423">
        <w:rPr>
          <w:rFonts w:asciiTheme="majorHAnsi" w:hAnsiTheme="majorHAnsi"/>
        </w:rPr>
        <w:t>,</w:t>
      </w:r>
      <w:r w:rsidRPr="005630A5">
        <w:rPr>
          <w:rFonts w:asciiTheme="majorHAnsi" w:hAnsiTheme="majorHAnsi"/>
        </w:rPr>
        <w:t xml:space="preserve"> Microsoft Access®, SAS®</w:t>
      </w:r>
      <w:r w:rsidR="004C1423">
        <w:rPr>
          <w:rFonts w:asciiTheme="majorHAnsi" w:hAnsiTheme="majorHAnsi"/>
        </w:rPr>
        <w:t>, and</w:t>
      </w:r>
      <w:r w:rsidRPr="005630A5">
        <w:rPr>
          <w:rFonts w:asciiTheme="majorHAnsi" w:hAnsiTheme="majorHAnsi"/>
        </w:rPr>
        <w:t xml:space="preserve"> R</w:t>
      </w:r>
      <w:r w:rsidR="004C1423">
        <w:rPr>
          <w:rFonts w:asciiTheme="majorHAnsi" w:hAnsiTheme="majorHAnsi"/>
        </w:rPr>
        <w:t>.</w:t>
      </w:r>
      <w:r w:rsidRPr="005630A5">
        <w:rPr>
          <w:rFonts w:asciiTheme="majorHAnsi" w:hAnsiTheme="majorHAnsi"/>
        </w:rPr>
        <w:t xml:space="preserve"> </w:t>
      </w:r>
    </w:p>
    <w:p w14:paraId="33AD18CC" w14:textId="77777777" w:rsidR="004C1423" w:rsidRDefault="004C1423" w:rsidP="00BE1496">
      <w:pPr>
        <w:rPr>
          <w:rFonts w:asciiTheme="majorHAnsi" w:hAnsiTheme="majorHAnsi"/>
        </w:rPr>
      </w:pPr>
    </w:p>
    <w:p w14:paraId="18352A0A" w14:textId="77777777" w:rsidR="00007C39" w:rsidRDefault="005630A5" w:rsidP="00BE1496">
      <w:pPr>
        <w:rPr>
          <w:rFonts w:asciiTheme="majorHAnsi" w:hAnsiTheme="majorHAnsi"/>
        </w:rPr>
      </w:pPr>
      <w:r w:rsidRPr="005630A5">
        <w:rPr>
          <w:rFonts w:asciiTheme="majorHAnsi" w:hAnsiTheme="majorHAnsi"/>
        </w:rPr>
        <w:t xml:space="preserve">All electronic files submitted by the laboratories must be accompanied by appropriate documentation, e.g., metadata, lab reports, QA/QC data and review results. </w:t>
      </w:r>
      <w:r w:rsidR="004C1423">
        <w:rPr>
          <w:rFonts w:asciiTheme="majorHAnsi" w:hAnsiTheme="majorHAnsi"/>
        </w:rPr>
        <w:t>S</w:t>
      </w:r>
      <w:r w:rsidRPr="005630A5">
        <w:rPr>
          <w:rFonts w:asciiTheme="majorHAnsi" w:hAnsiTheme="majorHAnsi"/>
        </w:rPr>
        <w:t xml:space="preserve">ubmitted information shall contain </w:t>
      </w:r>
      <w:proofErr w:type="gramStart"/>
      <w:r w:rsidRPr="005630A5">
        <w:rPr>
          <w:rFonts w:asciiTheme="majorHAnsi" w:hAnsiTheme="majorHAnsi"/>
        </w:rPr>
        <w:t>sufficient</w:t>
      </w:r>
      <w:proofErr w:type="gramEnd"/>
      <w:r w:rsidRPr="005630A5">
        <w:rPr>
          <w:rFonts w:asciiTheme="majorHAnsi" w:hAnsiTheme="majorHAnsi"/>
        </w:rPr>
        <w:t xml:space="preserve"> information to identify field contents, field formats, qualifier codes, etc. Labs may send files periodically, before all samples are analyzed</w:t>
      </w:r>
      <w:r w:rsidR="004C1423">
        <w:rPr>
          <w:rFonts w:asciiTheme="majorHAnsi" w:hAnsiTheme="majorHAnsi"/>
        </w:rPr>
        <w:t>.</w:t>
      </w:r>
      <w:r w:rsidRPr="005630A5">
        <w:rPr>
          <w:rFonts w:asciiTheme="majorHAnsi" w:hAnsiTheme="majorHAnsi"/>
        </w:rPr>
        <w:t xml:space="preserve"> Laboratory data files must be accompanied by text documentation describing the status of the analyses, any QA/QC problems encountered during processing, and any other information pertaining to the quality of the data. </w:t>
      </w:r>
    </w:p>
    <w:p w14:paraId="25B060A2" w14:textId="77777777" w:rsidR="00007C39" w:rsidRDefault="00007C39" w:rsidP="00BE1496">
      <w:pPr>
        <w:rPr>
          <w:rFonts w:asciiTheme="majorHAnsi" w:hAnsiTheme="majorHAnsi"/>
        </w:rPr>
      </w:pPr>
    </w:p>
    <w:p w14:paraId="581E913F" w14:textId="2BCCBD41" w:rsidR="005630A5" w:rsidRDefault="005630A5" w:rsidP="00BE1496">
      <w:pPr>
        <w:rPr>
          <w:rFonts w:asciiTheme="majorHAnsi" w:hAnsiTheme="majorHAnsi"/>
        </w:rPr>
      </w:pPr>
      <w:r w:rsidRPr="005630A5">
        <w:rPr>
          <w:rFonts w:asciiTheme="majorHAnsi" w:hAnsiTheme="majorHAnsi"/>
        </w:rPr>
        <w:t xml:space="preserve">Following is a list of general transmittal requirements when packaging data for electronic transfer to </w:t>
      </w:r>
      <w:r w:rsidR="00007C39">
        <w:rPr>
          <w:rFonts w:asciiTheme="majorHAnsi" w:hAnsiTheme="majorHAnsi"/>
        </w:rPr>
        <w:t>the Project Co-Leads</w:t>
      </w:r>
      <w:r w:rsidRPr="005630A5">
        <w:rPr>
          <w:rFonts w:asciiTheme="majorHAnsi" w:hAnsiTheme="majorHAnsi"/>
        </w:rPr>
        <w:t>:</w:t>
      </w:r>
    </w:p>
    <w:p w14:paraId="2760B914" w14:textId="77777777" w:rsidR="004C1423" w:rsidRPr="001E2FE4" w:rsidRDefault="004C1423" w:rsidP="002F63B0">
      <w:pPr>
        <w:pStyle w:val="ListParagraph"/>
        <w:numPr>
          <w:ilvl w:val="0"/>
          <w:numId w:val="4"/>
        </w:numPr>
        <w:rPr>
          <w:rFonts w:asciiTheme="majorHAnsi" w:hAnsiTheme="majorHAnsi"/>
        </w:rPr>
      </w:pPr>
      <w:r w:rsidRPr="001E2FE4">
        <w:rPr>
          <w:rFonts w:asciiTheme="majorHAnsi" w:hAnsiTheme="majorHAnsi"/>
        </w:rPr>
        <w:t xml:space="preserve">Provide data in row/column data file/table structure. Further considerations: </w:t>
      </w:r>
    </w:p>
    <w:p w14:paraId="54D269AC" w14:textId="77777777" w:rsidR="004C1423" w:rsidRPr="001E2FE4" w:rsidRDefault="004C1423" w:rsidP="002F63B0">
      <w:pPr>
        <w:pStyle w:val="ListParagraph"/>
        <w:numPr>
          <w:ilvl w:val="1"/>
          <w:numId w:val="4"/>
        </w:numPr>
        <w:rPr>
          <w:rFonts w:asciiTheme="majorHAnsi" w:hAnsiTheme="majorHAnsi"/>
        </w:rPr>
      </w:pPr>
      <w:r w:rsidRPr="001E2FE4">
        <w:rPr>
          <w:rFonts w:asciiTheme="majorHAnsi" w:hAnsiTheme="majorHAnsi"/>
        </w:rPr>
        <w:t xml:space="preserve">Include sample id provided on the sample container label in a field for each record (row) to ensure that each data file/table record can be related to a site visit. </w:t>
      </w:r>
    </w:p>
    <w:p w14:paraId="4B0BC0F3" w14:textId="77777777" w:rsidR="004C1423" w:rsidRPr="001E2FE4" w:rsidRDefault="004C1423" w:rsidP="002F63B0">
      <w:pPr>
        <w:pStyle w:val="ListParagraph"/>
        <w:numPr>
          <w:ilvl w:val="1"/>
          <w:numId w:val="4"/>
        </w:numPr>
        <w:rPr>
          <w:rFonts w:asciiTheme="majorHAnsi" w:hAnsiTheme="majorHAnsi"/>
        </w:rPr>
      </w:pPr>
      <w:r w:rsidRPr="001E2FE4">
        <w:rPr>
          <w:rFonts w:asciiTheme="majorHAnsi" w:hAnsiTheme="majorHAnsi"/>
        </w:rPr>
        <w:t xml:space="preserve">Use a consistent set of column labels. </w:t>
      </w:r>
    </w:p>
    <w:p w14:paraId="5643F682" w14:textId="77777777" w:rsidR="004C1423" w:rsidRPr="001E2FE4" w:rsidRDefault="004C1423" w:rsidP="002F63B0">
      <w:pPr>
        <w:pStyle w:val="ListParagraph"/>
        <w:numPr>
          <w:ilvl w:val="1"/>
          <w:numId w:val="4"/>
        </w:numPr>
        <w:rPr>
          <w:rFonts w:asciiTheme="majorHAnsi" w:hAnsiTheme="majorHAnsi"/>
        </w:rPr>
      </w:pPr>
      <w:r w:rsidRPr="001E2FE4">
        <w:rPr>
          <w:rFonts w:asciiTheme="majorHAnsi" w:hAnsiTheme="majorHAnsi"/>
        </w:rPr>
        <w:t xml:space="preserve">Use file structures consistently. </w:t>
      </w:r>
    </w:p>
    <w:p w14:paraId="6CF67055" w14:textId="77777777" w:rsidR="004C1423" w:rsidRPr="001E2FE4" w:rsidRDefault="004C1423" w:rsidP="002F63B0">
      <w:pPr>
        <w:pStyle w:val="ListParagraph"/>
        <w:numPr>
          <w:ilvl w:val="1"/>
          <w:numId w:val="4"/>
        </w:numPr>
        <w:rPr>
          <w:rFonts w:asciiTheme="majorHAnsi" w:hAnsiTheme="majorHAnsi"/>
        </w:rPr>
      </w:pPr>
      <w:r w:rsidRPr="001E2FE4">
        <w:rPr>
          <w:rFonts w:asciiTheme="majorHAnsi" w:hAnsiTheme="majorHAnsi"/>
        </w:rPr>
        <w:t xml:space="preserve">Use a consistent set of data qualifiers. </w:t>
      </w:r>
    </w:p>
    <w:p w14:paraId="71860EA6" w14:textId="77777777" w:rsidR="004C1423" w:rsidRPr="001E2FE4" w:rsidRDefault="004C1423" w:rsidP="002F63B0">
      <w:pPr>
        <w:pStyle w:val="ListParagraph"/>
        <w:numPr>
          <w:ilvl w:val="1"/>
          <w:numId w:val="4"/>
        </w:numPr>
        <w:rPr>
          <w:rFonts w:asciiTheme="majorHAnsi" w:hAnsiTheme="majorHAnsi"/>
        </w:rPr>
      </w:pPr>
      <w:r w:rsidRPr="001E2FE4">
        <w:rPr>
          <w:rFonts w:asciiTheme="majorHAnsi" w:hAnsiTheme="majorHAnsi"/>
        </w:rPr>
        <w:t xml:space="preserve">Use a consistent set of units. </w:t>
      </w:r>
    </w:p>
    <w:p w14:paraId="6490F807" w14:textId="77777777" w:rsidR="00C76217" w:rsidRDefault="004C1423" w:rsidP="002F63B0">
      <w:pPr>
        <w:pStyle w:val="ListParagraph"/>
        <w:numPr>
          <w:ilvl w:val="1"/>
          <w:numId w:val="4"/>
        </w:numPr>
        <w:rPr>
          <w:rFonts w:asciiTheme="majorHAnsi" w:hAnsiTheme="majorHAnsi"/>
        </w:rPr>
      </w:pPr>
      <w:r w:rsidRPr="001E2FE4">
        <w:rPr>
          <w:rFonts w:asciiTheme="majorHAnsi" w:hAnsiTheme="majorHAnsi"/>
        </w:rPr>
        <w:t xml:space="preserve">Include method detection limit (MDL) as part of each result record. </w:t>
      </w:r>
    </w:p>
    <w:p w14:paraId="132336D1" w14:textId="6B0EED1E" w:rsidR="004C1423" w:rsidRPr="001E2FE4" w:rsidRDefault="004C1423" w:rsidP="002F63B0">
      <w:pPr>
        <w:pStyle w:val="ListParagraph"/>
        <w:numPr>
          <w:ilvl w:val="1"/>
          <w:numId w:val="4"/>
        </w:numPr>
        <w:rPr>
          <w:rFonts w:asciiTheme="majorHAnsi" w:hAnsiTheme="majorHAnsi"/>
        </w:rPr>
      </w:pPr>
      <w:r w:rsidRPr="001E2FE4">
        <w:rPr>
          <w:rFonts w:asciiTheme="majorHAnsi" w:hAnsiTheme="majorHAnsi"/>
        </w:rPr>
        <w:t xml:space="preserve">Include reporting limit (RL) as part of each result record. </w:t>
      </w:r>
    </w:p>
    <w:p w14:paraId="58F64464" w14:textId="20BE522B" w:rsidR="001E2FE4" w:rsidRPr="001E2FE4" w:rsidRDefault="004C1423" w:rsidP="002F63B0">
      <w:pPr>
        <w:pStyle w:val="ListParagraph"/>
        <w:numPr>
          <w:ilvl w:val="1"/>
          <w:numId w:val="4"/>
        </w:numPr>
        <w:rPr>
          <w:rFonts w:asciiTheme="majorHAnsi" w:hAnsiTheme="majorHAnsi"/>
        </w:rPr>
      </w:pPr>
      <w:r w:rsidRPr="001E2FE4">
        <w:rPr>
          <w:rFonts w:asciiTheme="majorHAnsi" w:hAnsiTheme="majorHAnsi"/>
        </w:rPr>
        <w:t xml:space="preserve">Provide a description of each result/QC/QA qualifier. </w:t>
      </w:r>
    </w:p>
    <w:p w14:paraId="00C7BCE1" w14:textId="77777777" w:rsidR="001E2FE4" w:rsidRPr="001E2FE4" w:rsidRDefault="004C1423" w:rsidP="002F63B0">
      <w:pPr>
        <w:pStyle w:val="ListParagraph"/>
        <w:numPr>
          <w:ilvl w:val="1"/>
          <w:numId w:val="4"/>
        </w:numPr>
        <w:rPr>
          <w:rFonts w:asciiTheme="majorHAnsi" w:hAnsiTheme="majorHAnsi"/>
        </w:rPr>
      </w:pPr>
      <w:r w:rsidRPr="001E2FE4">
        <w:rPr>
          <w:rFonts w:asciiTheme="majorHAnsi" w:hAnsiTheme="majorHAnsi"/>
        </w:rPr>
        <w:t xml:space="preserve">Provide results/measurements/MDL/RL in numeric form. </w:t>
      </w:r>
    </w:p>
    <w:p w14:paraId="37B170CA" w14:textId="4D437C71" w:rsidR="001E2FE4" w:rsidRPr="001E2FE4" w:rsidRDefault="004C1423" w:rsidP="002F63B0">
      <w:pPr>
        <w:pStyle w:val="ListParagraph"/>
        <w:numPr>
          <w:ilvl w:val="1"/>
          <w:numId w:val="4"/>
        </w:numPr>
        <w:rPr>
          <w:rFonts w:asciiTheme="majorHAnsi" w:hAnsiTheme="majorHAnsi"/>
        </w:rPr>
      </w:pPr>
      <w:r w:rsidRPr="001E2FE4">
        <w:rPr>
          <w:rFonts w:asciiTheme="majorHAnsi" w:hAnsiTheme="majorHAnsi"/>
        </w:rPr>
        <w:t>Maintain result qualifiers</w:t>
      </w:r>
      <w:r w:rsidR="001E2FE4" w:rsidRPr="001E2FE4">
        <w:rPr>
          <w:rFonts w:asciiTheme="majorHAnsi" w:hAnsiTheme="majorHAnsi"/>
        </w:rPr>
        <w:t>.</w:t>
      </w:r>
    </w:p>
    <w:p w14:paraId="6B9710FE" w14:textId="36AB86B8" w:rsidR="001E2FE4" w:rsidRPr="001E2FE4" w:rsidRDefault="001E2FE4" w:rsidP="002F63B0">
      <w:pPr>
        <w:pStyle w:val="ListParagraph"/>
        <w:numPr>
          <w:ilvl w:val="1"/>
          <w:numId w:val="4"/>
        </w:numPr>
        <w:rPr>
          <w:rFonts w:asciiTheme="majorHAnsi" w:hAnsiTheme="majorHAnsi"/>
        </w:rPr>
      </w:pPr>
      <w:r w:rsidRPr="001E2FE4">
        <w:rPr>
          <w:rFonts w:asciiTheme="majorHAnsi" w:hAnsiTheme="majorHAnsi"/>
        </w:rPr>
        <w:lastRenderedPageBreak/>
        <w:t xml:space="preserve">Use a separate column to identify record-type. For example, if QA or QC data are included in a data file, there should be a column that allows the </w:t>
      </w:r>
      <w:r w:rsidR="00BD0CB1">
        <w:rPr>
          <w:rFonts w:asciiTheme="majorHAnsi" w:hAnsiTheme="majorHAnsi"/>
        </w:rPr>
        <w:t>M</w:t>
      </w:r>
      <w:r w:rsidRPr="001E2FE4">
        <w:rPr>
          <w:rFonts w:asciiTheme="majorHAnsi" w:hAnsiTheme="majorHAnsi"/>
        </w:rPr>
        <w:t xml:space="preserve">CCA IM staff to readily identify the different result types. o Include laboratory sample identifier. </w:t>
      </w:r>
    </w:p>
    <w:p w14:paraId="3CF5EB3A" w14:textId="77777777" w:rsidR="001E2FE4" w:rsidRPr="001E2FE4" w:rsidRDefault="001E2FE4" w:rsidP="002F63B0">
      <w:pPr>
        <w:pStyle w:val="ListParagraph"/>
        <w:numPr>
          <w:ilvl w:val="1"/>
          <w:numId w:val="4"/>
        </w:numPr>
        <w:rPr>
          <w:rFonts w:asciiTheme="majorHAnsi" w:hAnsiTheme="majorHAnsi"/>
        </w:rPr>
      </w:pPr>
      <w:r w:rsidRPr="001E2FE4">
        <w:rPr>
          <w:rFonts w:asciiTheme="majorHAnsi" w:hAnsiTheme="majorHAnsi"/>
        </w:rPr>
        <w:t>Include batch numbers/information so results can be paired with appropriate QA/QC information.</w:t>
      </w:r>
    </w:p>
    <w:p w14:paraId="5BA03E7E" w14:textId="77777777" w:rsidR="001E2FE4" w:rsidRPr="001E2FE4" w:rsidRDefault="001E2FE4" w:rsidP="002F63B0">
      <w:pPr>
        <w:pStyle w:val="ListParagraph"/>
        <w:numPr>
          <w:ilvl w:val="1"/>
          <w:numId w:val="4"/>
        </w:numPr>
        <w:rPr>
          <w:rFonts w:asciiTheme="majorHAnsi" w:hAnsiTheme="majorHAnsi"/>
        </w:rPr>
      </w:pPr>
      <w:r w:rsidRPr="001E2FE4">
        <w:rPr>
          <w:rFonts w:asciiTheme="majorHAnsi" w:hAnsiTheme="majorHAnsi"/>
        </w:rPr>
        <w:t xml:space="preserve">Include “True Value” concentrations, if appropriate, in QA/QC records. </w:t>
      </w:r>
    </w:p>
    <w:p w14:paraId="2939AC6A" w14:textId="688522B4" w:rsidR="001E2FE4" w:rsidRPr="001E2FE4" w:rsidRDefault="001E2FE4" w:rsidP="002F63B0">
      <w:pPr>
        <w:pStyle w:val="ListParagraph"/>
        <w:numPr>
          <w:ilvl w:val="1"/>
          <w:numId w:val="4"/>
        </w:numPr>
        <w:rPr>
          <w:rFonts w:asciiTheme="majorHAnsi" w:hAnsiTheme="majorHAnsi"/>
        </w:rPr>
      </w:pPr>
      <w:r w:rsidRPr="001E2FE4">
        <w:rPr>
          <w:rFonts w:asciiTheme="majorHAnsi" w:hAnsiTheme="majorHAnsi"/>
        </w:rPr>
        <w:t xml:space="preserve">Include a short description of preparation and analytical methods used either as part of the record or as a separate description for the test(s) performed on the sample. For example, </w:t>
      </w:r>
      <w:proofErr w:type="spellStart"/>
      <w:r w:rsidRPr="001E2FE4">
        <w:rPr>
          <w:rFonts w:asciiTheme="majorHAnsi" w:hAnsiTheme="majorHAnsi"/>
        </w:rPr>
        <w:t>EPAxxxx.x</w:t>
      </w:r>
      <w:proofErr w:type="spellEnd"/>
      <w:r w:rsidRPr="001E2FE4">
        <w:rPr>
          <w:rFonts w:asciiTheme="majorHAnsi" w:hAnsiTheme="majorHAnsi"/>
        </w:rPr>
        <w:t xml:space="preserve">, </w:t>
      </w:r>
      <w:proofErr w:type="spellStart"/>
      <w:r w:rsidRPr="001E2FE4">
        <w:rPr>
          <w:rFonts w:asciiTheme="majorHAnsi" w:hAnsiTheme="majorHAnsi"/>
        </w:rPr>
        <w:t>ASTMxxx.x</w:t>
      </w:r>
      <w:proofErr w:type="spellEnd"/>
      <w:r w:rsidRPr="001E2FE4">
        <w:rPr>
          <w:rFonts w:asciiTheme="majorHAnsi" w:hAnsiTheme="majorHAnsi"/>
        </w:rPr>
        <w:t>, etc. Provide a broader description, e.g., citation, if a non-standard method is used. o Include a short description of instrumentation used to acquire the test result (where appropriate). This may be reported either as part of the record or as a separate description for each test performed on the sample. For example, GC/MSECD, ICP-MS, etc.</w:t>
      </w:r>
    </w:p>
    <w:p w14:paraId="2FBE4AC6" w14:textId="78500EAF" w:rsidR="001E2FE4" w:rsidRPr="001E2FE4" w:rsidRDefault="004C1423" w:rsidP="002F63B0">
      <w:pPr>
        <w:pStyle w:val="ListParagraph"/>
        <w:numPr>
          <w:ilvl w:val="0"/>
          <w:numId w:val="4"/>
        </w:numPr>
        <w:rPr>
          <w:rFonts w:asciiTheme="majorHAnsi" w:hAnsiTheme="majorHAnsi"/>
        </w:rPr>
      </w:pPr>
      <w:r w:rsidRPr="001E2FE4">
        <w:rPr>
          <w:rFonts w:asciiTheme="majorHAnsi" w:hAnsiTheme="majorHAnsi"/>
        </w:rPr>
        <w:t>Ensure that data ready for transfer are verified and validated, and results are qualified to the extent possible</w:t>
      </w:r>
      <w:r w:rsidR="00007C39">
        <w:rPr>
          <w:rFonts w:asciiTheme="majorHAnsi" w:hAnsiTheme="majorHAnsi"/>
        </w:rPr>
        <w:t>.</w:t>
      </w:r>
      <w:r w:rsidRPr="001E2FE4">
        <w:rPr>
          <w:rFonts w:asciiTheme="majorHAnsi" w:hAnsiTheme="majorHAnsi"/>
        </w:rPr>
        <w:t xml:space="preserve"> </w:t>
      </w:r>
    </w:p>
    <w:p w14:paraId="7AA1AEA4" w14:textId="30E6933C" w:rsidR="001E2FE4" w:rsidRPr="001E2FE4" w:rsidRDefault="004C1423" w:rsidP="002F63B0">
      <w:pPr>
        <w:pStyle w:val="ListParagraph"/>
        <w:numPr>
          <w:ilvl w:val="0"/>
          <w:numId w:val="4"/>
        </w:numPr>
        <w:rPr>
          <w:rFonts w:asciiTheme="majorHAnsi" w:hAnsiTheme="majorHAnsi"/>
        </w:rPr>
      </w:pPr>
      <w:r w:rsidRPr="001E2FE4">
        <w:rPr>
          <w:rFonts w:asciiTheme="majorHAnsi" w:hAnsiTheme="majorHAnsi"/>
        </w:rPr>
        <w:t>Data results must complement expectations (analysis results).</w:t>
      </w:r>
    </w:p>
    <w:p w14:paraId="030E3A70" w14:textId="3AFC5413" w:rsidR="001E2FE4" w:rsidRPr="001E2FE4" w:rsidRDefault="004C1423" w:rsidP="002F63B0">
      <w:pPr>
        <w:pStyle w:val="ListParagraph"/>
        <w:numPr>
          <w:ilvl w:val="0"/>
          <w:numId w:val="4"/>
        </w:numPr>
        <w:rPr>
          <w:rFonts w:asciiTheme="majorHAnsi" w:hAnsiTheme="majorHAnsi"/>
        </w:rPr>
      </w:pPr>
      <w:r w:rsidRPr="001E2FE4">
        <w:rPr>
          <w:rFonts w:asciiTheme="majorHAnsi" w:hAnsiTheme="majorHAnsi"/>
        </w:rPr>
        <w:t xml:space="preserve">Identify and qualify missing data (why </w:t>
      </w:r>
      <w:r w:rsidR="00007C39">
        <w:rPr>
          <w:rFonts w:asciiTheme="majorHAnsi" w:hAnsiTheme="majorHAnsi"/>
        </w:rPr>
        <w:t>are</w:t>
      </w:r>
      <w:r w:rsidRPr="001E2FE4">
        <w:rPr>
          <w:rFonts w:asciiTheme="majorHAnsi" w:hAnsiTheme="majorHAnsi"/>
        </w:rPr>
        <w:t xml:space="preserve"> the data missing). </w:t>
      </w:r>
    </w:p>
    <w:p w14:paraId="5E2B59CD" w14:textId="153CA49E" w:rsidR="001E2FE4" w:rsidRPr="00B17B20" w:rsidRDefault="004C1423" w:rsidP="002F63B0">
      <w:pPr>
        <w:pStyle w:val="ListParagraph"/>
        <w:numPr>
          <w:ilvl w:val="0"/>
          <w:numId w:val="4"/>
        </w:numPr>
        <w:rPr>
          <w:rFonts w:asciiTheme="majorHAnsi" w:hAnsiTheme="majorHAnsi"/>
        </w:rPr>
      </w:pPr>
      <w:r w:rsidRPr="00B17B20">
        <w:rPr>
          <w:rFonts w:asciiTheme="majorHAnsi" w:hAnsiTheme="majorHAnsi"/>
        </w:rPr>
        <w:t xml:space="preserve">Submit any other associated quality assurance assessments and relevant data related to laboratory results (i.e., chemistry, nutrients). Examples include summaries of QC sample analyses (blanks, duplicates, check standards, matrix spikes) standard or certified reference materials, etc.), results for external performance evaluation or proficiency testing samples, and any internal consistency checks conducted by the laboratory. </w:t>
      </w:r>
    </w:p>
    <w:p w14:paraId="12A6E5F9" w14:textId="5283FC11" w:rsidR="001E2FE4" w:rsidRDefault="001E2FE4" w:rsidP="001E2FE4">
      <w:pPr>
        <w:rPr>
          <w:rFonts w:asciiTheme="majorHAnsi" w:hAnsiTheme="majorHAnsi"/>
        </w:rPr>
      </w:pPr>
    </w:p>
    <w:p w14:paraId="2C69FAA2" w14:textId="4B72A328" w:rsidR="00B17B20" w:rsidRDefault="000F21E5" w:rsidP="001E2FE4">
      <w:pPr>
        <w:rPr>
          <w:rFonts w:asciiTheme="majorHAnsi" w:hAnsiTheme="majorHAnsi"/>
        </w:rPr>
      </w:pPr>
      <w:r w:rsidRPr="00661F10">
        <w:rPr>
          <w:rFonts w:asciiTheme="majorHAnsi" w:hAnsiTheme="majorHAnsi"/>
        </w:rPr>
        <w:t>A list of lab</w:t>
      </w:r>
      <w:r w:rsidR="00661F10">
        <w:rPr>
          <w:rFonts w:asciiTheme="majorHAnsi" w:hAnsiTheme="majorHAnsi"/>
        </w:rPr>
        <w:t xml:space="preserve">oratory </w:t>
      </w:r>
      <w:r w:rsidRPr="00661F10">
        <w:rPr>
          <w:rFonts w:asciiTheme="majorHAnsi" w:hAnsiTheme="majorHAnsi"/>
        </w:rPr>
        <w:t xml:space="preserve">electronic data elements is provided in </w:t>
      </w:r>
      <w:r w:rsidR="00FE292C" w:rsidRPr="00661F10">
        <w:rPr>
          <w:rFonts w:asciiTheme="majorHAnsi" w:hAnsiTheme="majorHAnsi"/>
          <w:highlight w:val="yellow"/>
        </w:rPr>
        <w:t xml:space="preserve">Appendix </w:t>
      </w:r>
      <w:r w:rsidR="00661F10" w:rsidRPr="00661F10">
        <w:rPr>
          <w:rFonts w:asciiTheme="majorHAnsi" w:hAnsiTheme="majorHAnsi"/>
          <w:highlight w:val="yellow"/>
        </w:rPr>
        <w:t>2</w:t>
      </w:r>
      <w:r w:rsidR="00FE292C" w:rsidRPr="00661F10">
        <w:rPr>
          <w:rFonts w:asciiTheme="majorHAnsi" w:hAnsiTheme="majorHAnsi"/>
        </w:rPr>
        <w:t xml:space="preserve"> (</w:t>
      </w:r>
      <w:r w:rsidR="004202C4" w:rsidRPr="00661F10">
        <w:rPr>
          <w:rFonts w:asciiTheme="majorHAnsi" w:hAnsiTheme="majorHAnsi"/>
        </w:rPr>
        <w:t>MassDEP 2005a; MassDEP 2005b)</w:t>
      </w:r>
      <w:r w:rsidRPr="00661F10">
        <w:rPr>
          <w:rFonts w:asciiTheme="majorHAnsi" w:hAnsiTheme="majorHAnsi"/>
        </w:rPr>
        <w:t>.</w:t>
      </w:r>
    </w:p>
    <w:p w14:paraId="1EDD3E07" w14:textId="199A2ECC" w:rsidR="001E2FE4" w:rsidRDefault="001E2FE4" w:rsidP="001E2FE4">
      <w:pPr>
        <w:rPr>
          <w:rFonts w:asciiTheme="majorHAnsi" w:hAnsiTheme="majorHAnsi"/>
        </w:rPr>
      </w:pPr>
    </w:p>
    <w:p w14:paraId="4B020999" w14:textId="3A13940F" w:rsidR="00B17B20" w:rsidRDefault="00B17B20" w:rsidP="00B17B20">
      <w:pPr>
        <w:pStyle w:val="Heading2"/>
      </w:pPr>
      <w:bookmarkStart w:id="32" w:name="_Toc41675719"/>
      <w:r>
        <w:t>4.</w:t>
      </w:r>
      <w:r w:rsidR="00E40207">
        <w:t>4</w:t>
      </w:r>
      <w:r>
        <w:t xml:space="preserve"> Data Quality and Results Validation</w:t>
      </w:r>
      <w:bookmarkEnd w:id="32"/>
    </w:p>
    <w:p w14:paraId="20FB0D86" w14:textId="52A10EF7" w:rsidR="00B17B20" w:rsidRDefault="00B17B20" w:rsidP="001E2FE4">
      <w:pPr>
        <w:rPr>
          <w:rFonts w:asciiTheme="majorHAnsi" w:hAnsiTheme="majorHAnsi"/>
        </w:rPr>
      </w:pPr>
      <w:r w:rsidRPr="00B17B20">
        <w:rPr>
          <w:rFonts w:asciiTheme="majorHAnsi" w:hAnsiTheme="majorHAnsi"/>
        </w:rPr>
        <w:t xml:space="preserve">Data received </w:t>
      </w:r>
      <w:r>
        <w:rPr>
          <w:rFonts w:asciiTheme="majorHAnsi" w:hAnsiTheme="majorHAnsi"/>
        </w:rPr>
        <w:t>by the Project Co-Leads</w:t>
      </w:r>
      <w:r w:rsidRPr="00B17B20">
        <w:rPr>
          <w:rFonts w:asciiTheme="majorHAnsi" w:hAnsiTheme="majorHAnsi"/>
        </w:rPr>
        <w:t xml:space="preserve"> are examined for completeness, format compatibility, and internal consistency. </w:t>
      </w:r>
      <w:r w:rsidR="004A5898">
        <w:rPr>
          <w:rFonts w:asciiTheme="majorHAnsi" w:hAnsiTheme="majorHAnsi"/>
        </w:rPr>
        <w:t>Field</w:t>
      </w:r>
      <w:r w:rsidR="00BA679A">
        <w:rPr>
          <w:rFonts w:asciiTheme="majorHAnsi" w:hAnsiTheme="majorHAnsi"/>
        </w:rPr>
        <w:t xml:space="preserve"> </w:t>
      </w:r>
      <w:r w:rsidR="0052027E">
        <w:rPr>
          <w:rFonts w:asciiTheme="majorHAnsi" w:hAnsiTheme="majorHAnsi"/>
        </w:rPr>
        <w:t>Q</w:t>
      </w:r>
      <w:r w:rsidR="008274D9">
        <w:rPr>
          <w:rFonts w:asciiTheme="majorHAnsi" w:hAnsiTheme="majorHAnsi"/>
        </w:rPr>
        <w:t>C</w:t>
      </w:r>
      <w:r w:rsidR="0052027E">
        <w:rPr>
          <w:rFonts w:asciiTheme="majorHAnsi" w:hAnsiTheme="majorHAnsi"/>
        </w:rPr>
        <w:t xml:space="preserve"> samples (duplicates and blanks) </w:t>
      </w:r>
      <w:r w:rsidR="00EC5F39">
        <w:rPr>
          <w:rFonts w:asciiTheme="majorHAnsi" w:hAnsiTheme="majorHAnsi"/>
        </w:rPr>
        <w:t>are ev</w:t>
      </w:r>
      <w:r w:rsidR="0008790F">
        <w:rPr>
          <w:rFonts w:asciiTheme="majorHAnsi" w:hAnsiTheme="majorHAnsi"/>
        </w:rPr>
        <w:t xml:space="preserve">aluated to check compliance with </w:t>
      </w:r>
      <w:r w:rsidR="004C218D">
        <w:rPr>
          <w:rFonts w:asciiTheme="majorHAnsi" w:hAnsiTheme="majorHAnsi"/>
        </w:rPr>
        <w:t xml:space="preserve">relevant </w:t>
      </w:r>
      <w:r w:rsidR="0008790F">
        <w:rPr>
          <w:rFonts w:asciiTheme="majorHAnsi" w:hAnsiTheme="majorHAnsi"/>
        </w:rPr>
        <w:t>DQO.</w:t>
      </w:r>
      <w:r w:rsidR="004C218D">
        <w:rPr>
          <w:rFonts w:asciiTheme="majorHAnsi" w:hAnsiTheme="majorHAnsi"/>
        </w:rPr>
        <w:t xml:space="preserve">  </w:t>
      </w:r>
      <w:r w:rsidRPr="00B17B20">
        <w:rPr>
          <w:rFonts w:asciiTheme="majorHAnsi" w:hAnsiTheme="majorHAnsi"/>
        </w:rPr>
        <w:t xml:space="preserve">Field collected data quality is evaluated using a variety of automated and other techniques. Analytical results are reviewed by subject matter experts. Any changes (deletions, additions, corrections) are </w:t>
      </w:r>
      <w:r>
        <w:rPr>
          <w:rFonts w:asciiTheme="majorHAnsi" w:hAnsiTheme="majorHAnsi"/>
        </w:rPr>
        <w:t xml:space="preserve">recorded. </w:t>
      </w:r>
      <w:r w:rsidRPr="00B17B20">
        <w:rPr>
          <w:rFonts w:asciiTheme="majorHAnsi" w:hAnsiTheme="majorHAnsi"/>
        </w:rPr>
        <w:t>Explanations for data changes are included in the record history.</w:t>
      </w:r>
    </w:p>
    <w:p w14:paraId="16D54F84" w14:textId="10583148" w:rsidR="00B17B20" w:rsidRDefault="00B17B20" w:rsidP="001E2FE4">
      <w:pPr>
        <w:rPr>
          <w:rFonts w:asciiTheme="majorHAnsi" w:hAnsiTheme="majorHAnsi"/>
        </w:rPr>
      </w:pPr>
    </w:p>
    <w:p w14:paraId="22673EB8" w14:textId="3DD9832F" w:rsidR="00B17B20" w:rsidRPr="00B17B20" w:rsidRDefault="00B17B20" w:rsidP="001E2FE4">
      <w:pPr>
        <w:rPr>
          <w:rFonts w:asciiTheme="majorHAnsi" w:hAnsiTheme="majorHAnsi"/>
        </w:rPr>
      </w:pPr>
      <w:r w:rsidRPr="00B17B20">
        <w:rPr>
          <w:rFonts w:asciiTheme="majorHAnsi" w:hAnsiTheme="majorHAnsi"/>
        </w:rPr>
        <w:t xml:space="preserve">All laboratory </w:t>
      </w:r>
      <w:r>
        <w:rPr>
          <w:rFonts w:asciiTheme="majorHAnsi" w:hAnsiTheme="majorHAnsi"/>
        </w:rPr>
        <w:t>QA</w:t>
      </w:r>
      <w:r w:rsidRPr="00B17B20">
        <w:rPr>
          <w:rFonts w:asciiTheme="majorHAnsi" w:hAnsiTheme="majorHAnsi"/>
        </w:rPr>
        <w:t xml:space="preserve"> information is examined to determine if the laboratory met the predefined data quality objectives</w:t>
      </w:r>
      <w:r>
        <w:rPr>
          <w:rFonts w:asciiTheme="majorHAnsi" w:hAnsiTheme="majorHAnsi"/>
        </w:rPr>
        <w:t xml:space="preserve"> described in the </w:t>
      </w:r>
      <w:r w:rsidR="00661F10">
        <w:rPr>
          <w:rFonts w:asciiTheme="majorHAnsi" w:hAnsiTheme="majorHAnsi"/>
        </w:rPr>
        <w:t>QAPP</w:t>
      </w:r>
      <w:r w:rsidRPr="00B17B20">
        <w:rPr>
          <w:rFonts w:asciiTheme="majorHAnsi" w:hAnsiTheme="majorHAnsi"/>
        </w:rPr>
        <w:t xml:space="preserve">. All questionable data will be corrected or qualified through the </w:t>
      </w:r>
      <w:r>
        <w:rPr>
          <w:rFonts w:asciiTheme="majorHAnsi" w:hAnsiTheme="majorHAnsi"/>
        </w:rPr>
        <w:t>Project Co-Leads</w:t>
      </w:r>
      <w:r w:rsidRPr="00B17B20">
        <w:rPr>
          <w:rFonts w:asciiTheme="majorHAnsi" w:hAnsiTheme="majorHAnsi"/>
        </w:rPr>
        <w:t xml:space="preserve"> with support of the </w:t>
      </w:r>
      <w:r w:rsidR="00190C3A" w:rsidRPr="000611F4">
        <w:rPr>
          <w:rFonts w:asciiTheme="majorHAnsi" w:hAnsiTheme="majorHAnsi"/>
        </w:rPr>
        <w:t>P</w:t>
      </w:r>
      <w:r w:rsidRPr="000611F4">
        <w:rPr>
          <w:rFonts w:asciiTheme="majorHAnsi" w:hAnsiTheme="majorHAnsi"/>
        </w:rPr>
        <w:t>roject QA coordinator</w:t>
      </w:r>
      <w:r w:rsidRPr="00B17B20">
        <w:rPr>
          <w:rFonts w:asciiTheme="majorHAnsi" w:hAnsiTheme="majorHAnsi"/>
        </w:rPr>
        <w:t>.</w:t>
      </w:r>
    </w:p>
    <w:p w14:paraId="501A57A1" w14:textId="1DA088A1" w:rsidR="001E2FE4" w:rsidRDefault="001E2FE4" w:rsidP="001E2FE4">
      <w:pPr>
        <w:rPr>
          <w:rFonts w:asciiTheme="majorHAnsi" w:hAnsiTheme="majorHAnsi"/>
        </w:rPr>
      </w:pPr>
    </w:p>
    <w:p w14:paraId="43768954" w14:textId="18CD03B5" w:rsidR="00B17B20" w:rsidRDefault="00B17B20" w:rsidP="00B17B20">
      <w:pPr>
        <w:pStyle w:val="Heading2"/>
        <w:rPr>
          <w:shd w:val="clear" w:color="auto" w:fill="FFFFFF"/>
        </w:rPr>
      </w:pPr>
      <w:bookmarkStart w:id="33" w:name="_Toc41675720"/>
      <w:r>
        <w:rPr>
          <w:shd w:val="clear" w:color="auto" w:fill="FFFFFF"/>
        </w:rPr>
        <w:lastRenderedPageBreak/>
        <w:t>4.</w:t>
      </w:r>
      <w:r w:rsidR="00556564">
        <w:rPr>
          <w:shd w:val="clear" w:color="auto" w:fill="FFFFFF"/>
        </w:rPr>
        <w:t>6</w:t>
      </w:r>
      <w:r>
        <w:rPr>
          <w:shd w:val="clear" w:color="auto" w:fill="FFFFFF"/>
        </w:rPr>
        <w:t xml:space="preserve"> Records Management</w:t>
      </w:r>
      <w:bookmarkEnd w:id="33"/>
    </w:p>
    <w:p w14:paraId="088DDFB2" w14:textId="772DDE81" w:rsidR="00B17B20" w:rsidRDefault="00B40ED1" w:rsidP="001E2FE4">
      <w:pPr>
        <w:rPr>
          <w:rFonts w:asciiTheme="majorHAnsi" w:hAnsiTheme="majorHAnsi"/>
        </w:rPr>
      </w:pPr>
      <w:r>
        <w:rPr>
          <w:rFonts w:asciiTheme="majorHAnsi" w:hAnsiTheme="majorHAnsi"/>
        </w:rPr>
        <w:t>MassDEP and MassBays will maintain scanned and paper field sheets, site evaluation spreadsheets and electronic data fields from laboratories at both the MassDEP office (Worcester) and MassBays offices (Boston).</w:t>
      </w:r>
    </w:p>
    <w:p w14:paraId="35BDF718" w14:textId="53BD33DA" w:rsidR="00976917" w:rsidRDefault="00976917" w:rsidP="001E2FE4">
      <w:pPr>
        <w:rPr>
          <w:rFonts w:asciiTheme="majorHAnsi" w:hAnsiTheme="majorHAnsi"/>
        </w:rPr>
      </w:pPr>
    </w:p>
    <w:p w14:paraId="1C7B0DC3" w14:textId="3987D4EF" w:rsidR="00976917" w:rsidRDefault="00B87F90" w:rsidP="000611F4">
      <w:pPr>
        <w:pStyle w:val="Heading2"/>
      </w:pPr>
      <w:bookmarkStart w:id="34" w:name="_Toc41675721"/>
      <w:r>
        <w:t>4.7</w:t>
      </w:r>
      <w:r w:rsidR="00016DA1">
        <w:t xml:space="preserve"> Information </w:t>
      </w:r>
      <w:r w:rsidR="00800B21">
        <w:t>Management Operations</w:t>
      </w:r>
      <w:bookmarkEnd w:id="34"/>
    </w:p>
    <w:p w14:paraId="7A690EA8" w14:textId="5C8A89ED" w:rsidR="00800B21" w:rsidRDefault="00800B21" w:rsidP="001E2FE4">
      <w:pPr>
        <w:rPr>
          <w:rFonts w:asciiTheme="majorHAnsi" w:hAnsiTheme="majorHAnsi"/>
        </w:rPr>
      </w:pPr>
      <w:r>
        <w:rPr>
          <w:rFonts w:asciiTheme="majorHAnsi" w:hAnsiTheme="majorHAnsi"/>
        </w:rPr>
        <w:t xml:space="preserve">Data </w:t>
      </w:r>
      <w:r w:rsidR="00082FEA">
        <w:rPr>
          <w:rFonts w:asciiTheme="majorHAnsi" w:hAnsiTheme="majorHAnsi"/>
        </w:rPr>
        <w:t xml:space="preserve">collected </w:t>
      </w:r>
      <w:r w:rsidR="008A420D">
        <w:rPr>
          <w:rFonts w:asciiTheme="majorHAnsi" w:hAnsiTheme="majorHAnsi"/>
        </w:rPr>
        <w:t>as part of the MCCA will be submitted</w:t>
      </w:r>
      <w:r w:rsidR="00A52537">
        <w:rPr>
          <w:rFonts w:asciiTheme="majorHAnsi" w:hAnsiTheme="majorHAnsi"/>
        </w:rPr>
        <w:t xml:space="preserve"> by the Project Co-Leads</w:t>
      </w:r>
      <w:r w:rsidR="008A420D">
        <w:rPr>
          <w:rFonts w:asciiTheme="majorHAnsi" w:hAnsiTheme="majorHAnsi"/>
        </w:rPr>
        <w:t xml:space="preserve"> to</w:t>
      </w:r>
      <w:r w:rsidR="00895147">
        <w:rPr>
          <w:rFonts w:asciiTheme="majorHAnsi" w:hAnsiTheme="majorHAnsi"/>
        </w:rPr>
        <w:t xml:space="preserve"> </w:t>
      </w:r>
      <w:r w:rsidR="005C555E">
        <w:rPr>
          <w:rFonts w:asciiTheme="majorHAnsi" w:hAnsiTheme="majorHAnsi"/>
        </w:rPr>
        <w:t>MassDEP</w:t>
      </w:r>
      <w:r w:rsidR="00446C60">
        <w:rPr>
          <w:rFonts w:asciiTheme="majorHAnsi" w:hAnsiTheme="majorHAnsi"/>
        </w:rPr>
        <w:t>’s</w:t>
      </w:r>
      <w:r w:rsidR="005C555E">
        <w:rPr>
          <w:rFonts w:asciiTheme="majorHAnsi" w:hAnsiTheme="majorHAnsi"/>
        </w:rPr>
        <w:t xml:space="preserve"> </w:t>
      </w:r>
      <w:r w:rsidR="00895147">
        <w:rPr>
          <w:rFonts w:asciiTheme="majorHAnsi" w:hAnsiTheme="majorHAnsi"/>
        </w:rPr>
        <w:t>exte</w:t>
      </w:r>
      <w:r w:rsidR="00B76666">
        <w:rPr>
          <w:rFonts w:asciiTheme="majorHAnsi" w:hAnsiTheme="majorHAnsi"/>
        </w:rPr>
        <w:t>rnal data portal</w:t>
      </w:r>
      <w:r w:rsidR="00A71B4B">
        <w:rPr>
          <w:rFonts w:asciiTheme="majorHAnsi" w:hAnsiTheme="majorHAnsi"/>
        </w:rPr>
        <w:t xml:space="preserve"> and </w:t>
      </w:r>
      <w:r w:rsidR="00A71B4B" w:rsidRPr="002E6981">
        <w:rPr>
          <w:rFonts w:asciiTheme="majorHAnsi" w:hAnsiTheme="majorHAnsi" w:cs="Trebuchet MS"/>
          <w:color w:val="000000"/>
        </w:rPr>
        <w:t>EPA’s Water Quality Exchange (WQX)</w:t>
      </w:r>
      <w:r w:rsidR="00DC72E0">
        <w:rPr>
          <w:rFonts w:asciiTheme="majorHAnsi" w:hAnsiTheme="majorHAnsi" w:cs="Trebuchet MS"/>
          <w:color w:val="000000"/>
        </w:rPr>
        <w:t xml:space="preserve"> for storage</w:t>
      </w:r>
      <w:r w:rsidR="00695ADB">
        <w:rPr>
          <w:rFonts w:asciiTheme="majorHAnsi" w:hAnsiTheme="majorHAnsi" w:cs="Trebuchet MS"/>
          <w:color w:val="000000"/>
        </w:rPr>
        <w:t xml:space="preserve"> as applicable</w:t>
      </w:r>
      <w:r w:rsidR="00DC72E0">
        <w:rPr>
          <w:rFonts w:asciiTheme="majorHAnsi" w:hAnsiTheme="majorHAnsi" w:cs="Trebuchet MS"/>
          <w:color w:val="000000"/>
        </w:rPr>
        <w:t>.</w:t>
      </w:r>
      <w:r w:rsidR="00A52537">
        <w:rPr>
          <w:rFonts w:asciiTheme="majorHAnsi" w:hAnsiTheme="majorHAnsi" w:cs="Trebuchet MS"/>
          <w:color w:val="000000"/>
        </w:rPr>
        <w:t xml:space="preserve">  </w:t>
      </w:r>
      <w:r w:rsidR="00F844BC">
        <w:rPr>
          <w:rFonts w:asciiTheme="majorHAnsi" w:hAnsiTheme="majorHAnsi" w:cs="Trebuchet MS"/>
          <w:color w:val="000000"/>
        </w:rPr>
        <w:t>Details regarding the data submittal guideline</w:t>
      </w:r>
      <w:r w:rsidR="00E61148">
        <w:rPr>
          <w:rFonts w:asciiTheme="majorHAnsi" w:hAnsiTheme="majorHAnsi" w:cs="Trebuchet MS"/>
          <w:color w:val="000000"/>
        </w:rPr>
        <w:t>s</w:t>
      </w:r>
      <w:r w:rsidR="00F844BC">
        <w:rPr>
          <w:rFonts w:asciiTheme="majorHAnsi" w:hAnsiTheme="majorHAnsi" w:cs="Trebuchet MS"/>
          <w:color w:val="000000"/>
        </w:rPr>
        <w:t xml:space="preserve"> and </w:t>
      </w:r>
      <w:r w:rsidR="006239E6">
        <w:rPr>
          <w:rFonts w:asciiTheme="majorHAnsi" w:hAnsiTheme="majorHAnsi" w:cs="Trebuchet MS"/>
          <w:color w:val="000000"/>
        </w:rPr>
        <w:t>external data review process</w:t>
      </w:r>
      <w:r w:rsidR="00B36DF8">
        <w:rPr>
          <w:rFonts w:asciiTheme="majorHAnsi" w:hAnsiTheme="majorHAnsi" w:cs="Trebuchet MS"/>
          <w:color w:val="000000"/>
        </w:rPr>
        <w:t xml:space="preserve"> for MassDEP</w:t>
      </w:r>
      <w:r w:rsidR="003276DC">
        <w:rPr>
          <w:rFonts w:asciiTheme="majorHAnsi" w:hAnsiTheme="majorHAnsi" w:cs="Trebuchet MS"/>
          <w:color w:val="000000"/>
        </w:rPr>
        <w:t>’s external data portal</w:t>
      </w:r>
      <w:r w:rsidR="006239E6">
        <w:rPr>
          <w:rFonts w:asciiTheme="majorHAnsi" w:hAnsiTheme="majorHAnsi" w:cs="Trebuchet MS"/>
          <w:color w:val="000000"/>
        </w:rPr>
        <w:t xml:space="preserve"> can be found at </w:t>
      </w:r>
      <w:r w:rsidR="0050519C">
        <w:rPr>
          <w:rFonts w:asciiTheme="majorHAnsi" w:hAnsiTheme="majorHAnsi" w:cs="Trebuchet MS"/>
          <w:color w:val="000000"/>
        </w:rPr>
        <w:t xml:space="preserve">online at </w:t>
      </w:r>
      <w:hyperlink r:id="rId13" w:history="1">
        <w:r w:rsidR="0050519C" w:rsidRPr="00B536BB">
          <w:rPr>
            <w:rFonts w:asciiTheme="majorHAnsi" w:hAnsiTheme="majorHAnsi" w:cs="Trebuchet MS"/>
            <w:color w:val="000000"/>
          </w:rPr>
          <w:t>https://www.mass.gov/guides/external-data-submittals-to-the-watershed-planning-program</w:t>
        </w:r>
      </w:hyperlink>
      <w:r w:rsidR="00661F10">
        <w:rPr>
          <w:rFonts w:asciiTheme="majorHAnsi" w:hAnsiTheme="majorHAnsi" w:cs="Trebuchet MS"/>
          <w:color w:val="000000"/>
        </w:rPr>
        <w:t>.</w:t>
      </w:r>
    </w:p>
    <w:p w14:paraId="51558C55" w14:textId="59F5890C" w:rsidR="00B40ED1" w:rsidRDefault="00B40ED1" w:rsidP="001E2FE4">
      <w:pPr>
        <w:rPr>
          <w:rFonts w:asciiTheme="majorHAnsi" w:hAnsiTheme="majorHAnsi"/>
        </w:rPr>
      </w:pPr>
    </w:p>
    <w:p w14:paraId="5C73FC50" w14:textId="670D9A3F" w:rsidR="00B17B20" w:rsidRDefault="00932F6F" w:rsidP="002F63B0">
      <w:pPr>
        <w:pStyle w:val="Heading1"/>
        <w:numPr>
          <w:ilvl w:val="0"/>
          <w:numId w:val="3"/>
        </w:numPr>
      </w:pPr>
      <w:bookmarkStart w:id="35" w:name="_Toc41675722"/>
      <w:r>
        <w:t>Indicators</w:t>
      </w:r>
      <w:bookmarkEnd w:id="35"/>
    </w:p>
    <w:p w14:paraId="3BCD8215" w14:textId="02CA488A" w:rsidR="00932F6F" w:rsidRDefault="00932F6F" w:rsidP="00932F6F">
      <w:pPr>
        <w:rPr>
          <w:rFonts w:asciiTheme="majorHAnsi" w:hAnsiTheme="majorHAnsi"/>
        </w:rPr>
      </w:pPr>
    </w:p>
    <w:p w14:paraId="628E41A0" w14:textId="13801EFE" w:rsidR="00B17B20" w:rsidRDefault="00932F6F" w:rsidP="001E2FE4">
      <w:pPr>
        <w:rPr>
          <w:rFonts w:asciiTheme="majorHAnsi" w:hAnsiTheme="majorHAnsi"/>
        </w:rPr>
      </w:pPr>
      <w:r w:rsidRPr="00932F6F">
        <w:rPr>
          <w:rFonts w:asciiTheme="majorHAnsi" w:hAnsiTheme="majorHAnsi"/>
        </w:rPr>
        <w:t xml:space="preserve">This section of the QAPP provides summary information on laboratory and field performance and quality control measures for the </w:t>
      </w:r>
      <w:r>
        <w:rPr>
          <w:rFonts w:asciiTheme="majorHAnsi" w:hAnsiTheme="majorHAnsi"/>
        </w:rPr>
        <w:t>MCCA indicators</w:t>
      </w:r>
      <w:r w:rsidRPr="00932F6F">
        <w:rPr>
          <w:rFonts w:asciiTheme="majorHAnsi" w:hAnsiTheme="majorHAnsi"/>
        </w:rPr>
        <w:t xml:space="preserve">. Additional details are described in the </w:t>
      </w:r>
      <w:r>
        <w:rPr>
          <w:rFonts w:asciiTheme="majorHAnsi" w:hAnsiTheme="majorHAnsi"/>
        </w:rPr>
        <w:t>MCCA</w:t>
      </w:r>
      <w:r w:rsidRPr="00932F6F">
        <w:rPr>
          <w:rFonts w:asciiTheme="majorHAnsi" w:hAnsiTheme="majorHAnsi"/>
        </w:rPr>
        <w:t xml:space="preserve"> Field Operations Manual. A description of the </w:t>
      </w:r>
      <w:r w:rsidR="005B2E39">
        <w:rPr>
          <w:rFonts w:asciiTheme="majorHAnsi" w:hAnsiTheme="majorHAnsi"/>
        </w:rPr>
        <w:t>M</w:t>
      </w:r>
      <w:r w:rsidRPr="00932F6F">
        <w:rPr>
          <w:rFonts w:asciiTheme="majorHAnsi" w:hAnsiTheme="majorHAnsi"/>
        </w:rPr>
        <w:t xml:space="preserve">CCA indicators is found in Table </w:t>
      </w:r>
      <w:r w:rsidR="00661F10">
        <w:rPr>
          <w:rFonts w:asciiTheme="majorHAnsi" w:hAnsiTheme="majorHAnsi"/>
        </w:rPr>
        <w:t>3</w:t>
      </w:r>
      <w:r w:rsidRPr="00932F6F">
        <w:rPr>
          <w:rFonts w:asciiTheme="majorHAnsi" w:hAnsiTheme="majorHAnsi"/>
        </w:rPr>
        <w:t xml:space="preserve">. </w:t>
      </w:r>
    </w:p>
    <w:p w14:paraId="168A5F91" w14:textId="55810621" w:rsidR="006627FF" w:rsidRDefault="006627FF" w:rsidP="001E2FE4">
      <w:pPr>
        <w:rPr>
          <w:rFonts w:asciiTheme="majorHAnsi" w:hAnsiTheme="majorHAnsi"/>
        </w:rPr>
      </w:pPr>
    </w:p>
    <w:p w14:paraId="763880E1" w14:textId="52836B73" w:rsidR="006627FF" w:rsidRPr="000F5620" w:rsidRDefault="006627FF" w:rsidP="006627FF">
      <w:pPr>
        <w:rPr>
          <w:rFonts w:asciiTheme="majorHAnsi" w:hAnsiTheme="majorHAnsi"/>
        </w:rPr>
      </w:pPr>
      <w:r w:rsidRPr="000F5620">
        <w:rPr>
          <w:rFonts w:asciiTheme="majorHAnsi" w:hAnsiTheme="majorHAnsi"/>
        </w:rPr>
        <w:t xml:space="preserve">Table </w:t>
      </w:r>
      <w:r w:rsidR="00661F10">
        <w:rPr>
          <w:rFonts w:asciiTheme="majorHAnsi" w:hAnsiTheme="majorHAnsi"/>
        </w:rPr>
        <w:t>3</w:t>
      </w:r>
      <w:r w:rsidRPr="000F5620">
        <w:rPr>
          <w:rFonts w:asciiTheme="majorHAnsi" w:hAnsiTheme="majorHAnsi"/>
        </w:rPr>
        <w:t xml:space="preserve">. Description of </w:t>
      </w:r>
      <w:r w:rsidR="005B2E39" w:rsidRPr="000F5620">
        <w:rPr>
          <w:rFonts w:asciiTheme="majorHAnsi" w:hAnsiTheme="majorHAnsi"/>
        </w:rPr>
        <w:t>MCCA</w:t>
      </w:r>
      <w:r w:rsidRPr="000F5620">
        <w:rPr>
          <w:rFonts w:asciiTheme="majorHAnsi" w:hAnsiTheme="majorHAnsi"/>
        </w:rPr>
        <w:t xml:space="preserve"> </w:t>
      </w:r>
      <w:r w:rsidR="005B2E39" w:rsidRPr="000F5620">
        <w:rPr>
          <w:rFonts w:asciiTheme="majorHAnsi" w:hAnsiTheme="majorHAnsi"/>
        </w:rPr>
        <w:t>i</w:t>
      </w:r>
      <w:r w:rsidRPr="000F5620">
        <w:rPr>
          <w:rFonts w:asciiTheme="majorHAnsi" w:hAnsiTheme="majorHAnsi"/>
        </w:rPr>
        <w:t xml:space="preserve">ndicators </w:t>
      </w:r>
    </w:p>
    <w:tbl>
      <w:tblPr>
        <w:tblStyle w:val="TableGrid"/>
        <w:tblW w:w="0" w:type="auto"/>
        <w:tblLook w:val="04A0" w:firstRow="1" w:lastRow="0" w:firstColumn="1" w:lastColumn="0" w:noHBand="0" w:noVBand="1"/>
      </w:tblPr>
      <w:tblGrid>
        <w:gridCol w:w="3192"/>
        <w:gridCol w:w="3192"/>
        <w:gridCol w:w="3192"/>
      </w:tblGrid>
      <w:tr w:rsidR="006627FF" w:rsidRPr="00624533" w14:paraId="306BD63A" w14:textId="77777777" w:rsidTr="00624533">
        <w:tc>
          <w:tcPr>
            <w:tcW w:w="3192" w:type="dxa"/>
            <w:shd w:val="clear" w:color="auto" w:fill="C6D9F1" w:themeFill="text2" w:themeFillTint="33"/>
          </w:tcPr>
          <w:p w14:paraId="71C82E5D" w14:textId="6E538F2E" w:rsidR="006627FF" w:rsidRPr="00624533" w:rsidRDefault="006627FF" w:rsidP="00624533">
            <w:pPr>
              <w:jc w:val="center"/>
              <w:rPr>
                <w:rFonts w:asciiTheme="majorHAnsi" w:hAnsiTheme="majorHAnsi"/>
                <w:b/>
                <w:bCs/>
                <w:sz w:val="20"/>
                <w:szCs w:val="20"/>
              </w:rPr>
            </w:pPr>
            <w:r w:rsidRPr="00624533">
              <w:rPr>
                <w:rFonts w:asciiTheme="majorHAnsi" w:hAnsiTheme="majorHAnsi"/>
                <w:b/>
                <w:bCs/>
                <w:sz w:val="20"/>
                <w:szCs w:val="20"/>
              </w:rPr>
              <w:t>Indicator</w:t>
            </w:r>
          </w:p>
        </w:tc>
        <w:tc>
          <w:tcPr>
            <w:tcW w:w="3192" w:type="dxa"/>
            <w:shd w:val="clear" w:color="auto" w:fill="C6D9F1" w:themeFill="text2" w:themeFillTint="33"/>
          </w:tcPr>
          <w:p w14:paraId="27A79A73" w14:textId="43406F27" w:rsidR="006627FF" w:rsidRPr="00624533" w:rsidRDefault="006627FF" w:rsidP="00624533">
            <w:pPr>
              <w:jc w:val="center"/>
              <w:rPr>
                <w:rFonts w:asciiTheme="majorHAnsi" w:hAnsiTheme="majorHAnsi"/>
                <w:b/>
                <w:bCs/>
                <w:sz w:val="20"/>
                <w:szCs w:val="20"/>
              </w:rPr>
            </w:pPr>
            <w:r w:rsidRPr="00624533">
              <w:rPr>
                <w:rFonts w:asciiTheme="majorHAnsi" w:hAnsiTheme="majorHAnsi"/>
                <w:b/>
                <w:bCs/>
                <w:sz w:val="20"/>
                <w:szCs w:val="20"/>
              </w:rPr>
              <w:t>Description</w:t>
            </w:r>
          </w:p>
        </w:tc>
        <w:tc>
          <w:tcPr>
            <w:tcW w:w="3192" w:type="dxa"/>
            <w:shd w:val="clear" w:color="auto" w:fill="C6D9F1" w:themeFill="text2" w:themeFillTint="33"/>
          </w:tcPr>
          <w:p w14:paraId="63DD0092" w14:textId="6258FBDE" w:rsidR="006627FF" w:rsidRPr="00624533" w:rsidRDefault="006627FF" w:rsidP="00624533">
            <w:pPr>
              <w:jc w:val="center"/>
              <w:rPr>
                <w:rFonts w:asciiTheme="majorHAnsi" w:hAnsiTheme="majorHAnsi"/>
                <w:b/>
                <w:bCs/>
                <w:sz w:val="20"/>
                <w:szCs w:val="20"/>
              </w:rPr>
            </w:pPr>
            <w:r w:rsidRPr="00624533">
              <w:rPr>
                <w:rFonts w:asciiTheme="majorHAnsi" w:hAnsiTheme="majorHAnsi"/>
                <w:b/>
                <w:bCs/>
                <w:sz w:val="20"/>
                <w:szCs w:val="20"/>
              </w:rPr>
              <w:t>Location of Sample Collection</w:t>
            </w:r>
          </w:p>
        </w:tc>
      </w:tr>
      <w:tr w:rsidR="006627FF" w:rsidRPr="000F5620" w14:paraId="586B7925" w14:textId="77777777" w:rsidTr="006627FF">
        <w:tc>
          <w:tcPr>
            <w:tcW w:w="3192" w:type="dxa"/>
          </w:tcPr>
          <w:p w14:paraId="34064C35" w14:textId="3510CE50" w:rsidR="006627FF" w:rsidRPr="000F5620" w:rsidRDefault="006627FF" w:rsidP="001E2FE4">
            <w:pPr>
              <w:rPr>
                <w:rFonts w:asciiTheme="majorHAnsi" w:hAnsiTheme="majorHAnsi"/>
                <w:sz w:val="20"/>
                <w:szCs w:val="20"/>
              </w:rPr>
            </w:pPr>
            <w:r w:rsidRPr="000F5620">
              <w:rPr>
                <w:rFonts w:asciiTheme="majorHAnsi" w:hAnsiTheme="majorHAnsi"/>
                <w:sz w:val="20"/>
                <w:szCs w:val="20"/>
              </w:rPr>
              <w:t xml:space="preserve">In Situ </w:t>
            </w:r>
            <w:r w:rsidR="005B2E39" w:rsidRPr="000F5620">
              <w:rPr>
                <w:rFonts w:asciiTheme="majorHAnsi" w:hAnsiTheme="majorHAnsi"/>
                <w:sz w:val="20"/>
                <w:szCs w:val="20"/>
              </w:rPr>
              <w:t>measurements: s</w:t>
            </w:r>
            <w:r w:rsidRPr="000F5620">
              <w:rPr>
                <w:rFonts w:asciiTheme="majorHAnsi" w:hAnsiTheme="majorHAnsi"/>
                <w:sz w:val="20"/>
                <w:szCs w:val="20"/>
              </w:rPr>
              <w:t xml:space="preserve">alinity. temperature, DO, </w:t>
            </w:r>
            <w:r w:rsidR="005B2E39" w:rsidRPr="000F5620">
              <w:rPr>
                <w:rFonts w:asciiTheme="majorHAnsi" w:hAnsiTheme="majorHAnsi"/>
                <w:sz w:val="20"/>
                <w:szCs w:val="20"/>
              </w:rPr>
              <w:t>d</w:t>
            </w:r>
            <w:r w:rsidRPr="000F5620">
              <w:rPr>
                <w:rFonts w:asciiTheme="majorHAnsi" w:hAnsiTheme="majorHAnsi"/>
                <w:sz w:val="20"/>
                <w:szCs w:val="20"/>
              </w:rPr>
              <w:t xml:space="preserve">epth, </w:t>
            </w:r>
            <w:r w:rsidR="005B2E39" w:rsidRPr="000F5620">
              <w:rPr>
                <w:rFonts w:asciiTheme="majorHAnsi" w:hAnsiTheme="majorHAnsi"/>
                <w:sz w:val="20"/>
                <w:szCs w:val="20"/>
              </w:rPr>
              <w:t xml:space="preserve">and </w:t>
            </w:r>
            <w:r w:rsidRPr="000F5620">
              <w:rPr>
                <w:rFonts w:asciiTheme="majorHAnsi" w:hAnsiTheme="majorHAnsi"/>
                <w:sz w:val="20"/>
                <w:szCs w:val="20"/>
              </w:rPr>
              <w:t>pH</w:t>
            </w:r>
          </w:p>
        </w:tc>
        <w:tc>
          <w:tcPr>
            <w:tcW w:w="3192" w:type="dxa"/>
          </w:tcPr>
          <w:p w14:paraId="70A65EA0" w14:textId="4A4989C3" w:rsidR="006627FF" w:rsidRPr="000F5620" w:rsidRDefault="006627FF" w:rsidP="001E2FE4">
            <w:pPr>
              <w:rPr>
                <w:rFonts w:asciiTheme="majorHAnsi" w:hAnsiTheme="majorHAnsi"/>
                <w:sz w:val="20"/>
                <w:szCs w:val="20"/>
              </w:rPr>
            </w:pPr>
            <w:r w:rsidRPr="000F5620">
              <w:rPr>
                <w:rFonts w:asciiTheme="majorHAnsi" w:hAnsiTheme="majorHAnsi"/>
                <w:sz w:val="20"/>
                <w:szCs w:val="20"/>
              </w:rPr>
              <w:t>Measurements taken to detect extremes in condition that might indicate impairment and depth at location.</w:t>
            </w:r>
          </w:p>
        </w:tc>
        <w:tc>
          <w:tcPr>
            <w:tcW w:w="3192" w:type="dxa"/>
          </w:tcPr>
          <w:p w14:paraId="39890401" w14:textId="62AA93E3" w:rsidR="006627FF" w:rsidRPr="000F5620" w:rsidRDefault="006627FF" w:rsidP="001E2FE4">
            <w:pPr>
              <w:rPr>
                <w:rFonts w:asciiTheme="majorHAnsi" w:hAnsiTheme="majorHAnsi"/>
                <w:sz w:val="20"/>
                <w:szCs w:val="20"/>
              </w:rPr>
            </w:pPr>
            <w:r w:rsidRPr="000F5620">
              <w:rPr>
                <w:rFonts w:asciiTheme="majorHAnsi" w:hAnsiTheme="majorHAnsi"/>
                <w:sz w:val="20"/>
                <w:szCs w:val="20"/>
              </w:rPr>
              <w:t>One set of measurements taken at the index site; readings are taken on a profile through the water column at the index site</w:t>
            </w:r>
          </w:p>
        </w:tc>
      </w:tr>
      <w:tr w:rsidR="006627FF" w:rsidRPr="000F5620" w14:paraId="41C69F81" w14:textId="77777777" w:rsidTr="006627FF">
        <w:tc>
          <w:tcPr>
            <w:tcW w:w="3192" w:type="dxa"/>
          </w:tcPr>
          <w:p w14:paraId="2E137807" w14:textId="191599E7" w:rsidR="006627FF" w:rsidRPr="000F5620" w:rsidRDefault="006627FF" w:rsidP="001E2FE4">
            <w:pPr>
              <w:rPr>
                <w:rFonts w:asciiTheme="majorHAnsi" w:hAnsiTheme="majorHAnsi"/>
                <w:sz w:val="20"/>
                <w:szCs w:val="20"/>
              </w:rPr>
            </w:pPr>
            <w:r w:rsidRPr="000F5620">
              <w:rPr>
                <w:rFonts w:asciiTheme="majorHAnsi" w:hAnsiTheme="majorHAnsi"/>
                <w:sz w:val="20"/>
                <w:szCs w:val="20"/>
              </w:rPr>
              <w:t>Secchi</w:t>
            </w:r>
            <w:r w:rsidR="00D94A41" w:rsidRPr="000F5620">
              <w:rPr>
                <w:rFonts w:asciiTheme="majorHAnsi" w:hAnsiTheme="majorHAnsi"/>
                <w:sz w:val="20"/>
                <w:szCs w:val="20"/>
              </w:rPr>
              <w:t xml:space="preserve"> depth</w:t>
            </w:r>
          </w:p>
        </w:tc>
        <w:tc>
          <w:tcPr>
            <w:tcW w:w="3192" w:type="dxa"/>
          </w:tcPr>
          <w:p w14:paraId="3BF07A7C" w14:textId="1781E09C" w:rsidR="006627FF" w:rsidRPr="000F5620" w:rsidRDefault="006627FF" w:rsidP="001E2FE4">
            <w:pPr>
              <w:rPr>
                <w:rFonts w:asciiTheme="majorHAnsi" w:hAnsiTheme="majorHAnsi"/>
                <w:sz w:val="20"/>
                <w:szCs w:val="20"/>
              </w:rPr>
            </w:pPr>
            <w:r w:rsidRPr="000F5620">
              <w:rPr>
                <w:rFonts w:asciiTheme="majorHAnsi" w:hAnsiTheme="majorHAnsi"/>
                <w:sz w:val="20"/>
                <w:szCs w:val="20"/>
              </w:rPr>
              <w:t>Measurements to look at clarity</w:t>
            </w:r>
          </w:p>
        </w:tc>
        <w:tc>
          <w:tcPr>
            <w:tcW w:w="3192" w:type="dxa"/>
          </w:tcPr>
          <w:p w14:paraId="1397CE00" w14:textId="6D0985C1" w:rsidR="006627FF" w:rsidRPr="000F5620" w:rsidRDefault="006627FF" w:rsidP="001E2FE4">
            <w:pPr>
              <w:rPr>
                <w:rFonts w:asciiTheme="majorHAnsi" w:hAnsiTheme="majorHAnsi"/>
                <w:sz w:val="20"/>
                <w:szCs w:val="20"/>
              </w:rPr>
            </w:pPr>
            <w:r w:rsidRPr="000F5620">
              <w:rPr>
                <w:rFonts w:asciiTheme="majorHAnsi" w:hAnsiTheme="majorHAnsi"/>
                <w:sz w:val="20"/>
                <w:szCs w:val="20"/>
              </w:rPr>
              <w:t>Measured at the index site</w:t>
            </w:r>
          </w:p>
        </w:tc>
      </w:tr>
      <w:tr w:rsidR="00D94A41" w:rsidRPr="000F5620" w14:paraId="14E8EE84" w14:textId="77777777" w:rsidTr="006627FF">
        <w:tc>
          <w:tcPr>
            <w:tcW w:w="3192" w:type="dxa"/>
          </w:tcPr>
          <w:p w14:paraId="0F8F196D" w14:textId="3F07192F" w:rsidR="00D94A41" w:rsidRPr="000F5620" w:rsidRDefault="00D94A41" w:rsidP="00D94A41">
            <w:pPr>
              <w:rPr>
                <w:rFonts w:asciiTheme="majorHAnsi" w:hAnsiTheme="majorHAnsi"/>
                <w:sz w:val="20"/>
                <w:szCs w:val="20"/>
              </w:rPr>
            </w:pPr>
            <w:r w:rsidRPr="000F5620">
              <w:rPr>
                <w:rFonts w:asciiTheme="majorHAnsi" w:hAnsiTheme="majorHAnsi"/>
                <w:sz w:val="20"/>
                <w:szCs w:val="20"/>
              </w:rPr>
              <w:t>light measurements PAR</w:t>
            </w:r>
          </w:p>
        </w:tc>
        <w:tc>
          <w:tcPr>
            <w:tcW w:w="3192" w:type="dxa"/>
          </w:tcPr>
          <w:p w14:paraId="7FCF2689" w14:textId="7521E024" w:rsidR="00D94A41" w:rsidRPr="000F5620" w:rsidRDefault="00D94A41" w:rsidP="00D94A41">
            <w:pPr>
              <w:rPr>
                <w:rFonts w:asciiTheme="majorHAnsi" w:hAnsiTheme="majorHAnsi"/>
                <w:sz w:val="20"/>
                <w:szCs w:val="20"/>
              </w:rPr>
            </w:pPr>
            <w:r w:rsidRPr="000F5620">
              <w:rPr>
                <w:rFonts w:asciiTheme="majorHAnsi" w:hAnsiTheme="majorHAnsi"/>
                <w:sz w:val="20"/>
                <w:szCs w:val="20"/>
              </w:rPr>
              <w:t>Measurements to look at clarity/transparency</w:t>
            </w:r>
          </w:p>
        </w:tc>
        <w:tc>
          <w:tcPr>
            <w:tcW w:w="3192" w:type="dxa"/>
          </w:tcPr>
          <w:p w14:paraId="490661F6" w14:textId="4EBDAA9F" w:rsidR="00D94A41" w:rsidRPr="000F5620" w:rsidRDefault="00D94A41" w:rsidP="00D94A41">
            <w:pPr>
              <w:rPr>
                <w:rFonts w:asciiTheme="majorHAnsi" w:hAnsiTheme="majorHAnsi"/>
                <w:sz w:val="20"/>
                <w:szCs w:val="20"/>
              </w:rPr>
            </w:pPr>
            <w:r w:rsidRPr="000F5620">
              <w:rPr>
                <w:rFonts w:asciiTheme="majorHAnsi" w:hAnsiTheme="majorHAnsi"/>
                <w:sz w:val="20"/>
                <w:szCs w:val="20"/>
              </w:rPr>
              <w:t>Measured at the index site</w:t>
            </w:r>
          </w:p>
        </w:tc>
      </w:tr>
      <w:tr w:rsidR="00D94A41" w:rsidRPr="000F5620" w14:paraId="2DB4D7A8" w14:textId="77777777" w:rsidTr="006627FF">
        <w:tc>
          <w:tcPr>
            <w:tcW w:w="3192" w:type="dxa"/>
          </w:tcPr>
          <w:p w14:paraId="7BE1F8F8" w14:textId="3AE83D4A" w:rsidR="00D94A41" w:rsidRPr="000F5620" w:rsidRDefault="00D94A41" w:rsidP="000F5620">
            <w:pPr>
              <w:rPr>
                <w:rFonts w:asciiTheme="majorHAnsi" w:hAnsiTheme="majorHAnsi"/>
                <w:sz w:val="20"/>
                <w:szCs w:val="20"/>
              </w:rPr>
            </w:pPr>
            <w:r w:rsidRPr="000F5620">
              <w:rPr>
                <w:rFonts w:asciiTheme="majorHAnsi" w:hAnsiTheme="majorHAnsi"/>
                <w:sz w:val="20"/>
                <w:szCs w:val="20"/>
              </w:rPr>
              <w:t>Water chemistry</w:t>
            </w:r>
            <w:r w:rsidR="000F5620">
              <w:rPr>
                <w:rFonts w:asciiTheme="majorHAnsi" w:hAnsiTheme="majorHAnsi"/>
                <w:sz w:val="20"/>
                <w:szCs w:val="20"/>
              </w:rPr>
              <w:t xml:space="preserve"> </w:t>
            </w:r>
            <w:r w:rsidRPr="000F5620">
              <w:rPr>
                <w:rFonts w:asciiTheme="majorHAnsi" w:hAnsiTheme="majorHAnsi"/>
                <w:sz w:val="20"/>
                <w:szCs w:val="20"/>
              </w:rPr>
              <w:t>for dissolved inorganic NO</w:t>
            </w:r>
            <w:r w:rsidRPr="000F5620">
              <w:rPr>
                <w:rFonts w:asciiTheme="majorHAnsi" w:hAnsiTheme="majorHAnsi"/>
                <w:sz w:val="20"/>
                <w:szCs w:val="20"/>
                <w:vertAlign w:val="subscript"/>
              </w:rPr>
              <w:t>2</w:t>
            </w:r>
            <w:r w:rsidRPr="000F5620">
              <w:rPr>
                <w:rFonts w:asciiTheme="majorHAnsi" w:hAnsiTheme="majorHAnsi"/>
                <w:sz w:val="20"/>
                <w:szCs w:val="20"/>
              </w:rPr>
              <w:t xml:space="preserve"> NO</w:t>
            </w:r>
            <w:r w:rsidRPr="000F5620">
              <w:rPr>
                <w:rFonts w:asciiTheme="majorHAnsi" w:hAnsiTheme="majorHAnsi"/>
                <w:sz w:val="20"/>
                <w:szCs w:val="20"/>
                <w:vertAlign w:val="subscript"/>
              </w:rPr>
              <w:t>3</w:t>
            </w:r>
            <w:r w:rsidRPr="000F5620">
              <w:rPr>
                <w:rFonts w:asciiTheme="majorHAnsi" w:hAnsiTheme="majorHAnsi"/>
                <w:sz w:val="20"/>
                <w:szCs w:val="20"/>
              </w:rPr>
              <w:t>, NH</w:t>
            </w:r>
            <w:r w:rsidRPr="000F5620">
              <w:rPr>
                <w:rFonts w:asciiTheme="majorHAnsi" w:hAnsiTheme="majorHAnsi"/>
                <w:sz w:val="20"/>
                <w:szCs w:val="20"/>
                <w:vertAlign w:val="subscript"/>
              </w:rPr>
              <w:t>4</w:t>
            </w:r>
            <w:r w:rsidRPr="000F5620">
              <w:rPr>
                <w:rFonts w:asciiTheme="majorHAnsi" w:hAnsiTheme="majorHAnsi"/>
                <w:sz w:val="20"/>
                <w:szCs w:val="20"/>
              </w:rPr>
              <w:t>, PO</w:t>
            </w:r>
            <w:r w:rsidRPr="000F5620">
              <w:rPr>
                <w:rFonts w:asciiTheme="majorHAnsi" w:hAnsiTheme="majorHAnsi"/>
                <w:sz w:val="20"/>
                <w:szCs w:val="20"/>
                <w:vertAlign w:val="subscript"/>
              </w:rPr>
              <w:t>4</w:t>
            </w:r>
            <w:r w:rsidRPr="000F5620">
              <w:rPr>
                <w:rFonts w:asciiTheme="majorHAnsi" w:hAnsiTheme="majorHAnsi"/>
                <w:sz w:val="20"/>
                <w:szCs w:val="20"/>
              </w:rPr>
              <w:t>; Total N and P</w:t>
            </w:r>
          </w:p>
        </w:tc>
        <w:tc>
          <w:tcPr>
            <w:tcW w:w="3192" w:type="dxa"/>
          </w:tcPr>
          <w:p w14:paraId="27192B85" w14:textId="34CA9700" w:rsidR="00D94A41" w:rsidRPr="000F5620" w:rsidRDefault="00D94A41" w:rsidP="00D94A41">
            <w:pPr>
              <w:rPr>
                <w:rFonts w:asciiTheme="majorHAnsi" w:hAnsiTheme="majorHAnsi"/>
                <w:sz w:val="20"/>
                <w:szCs w:val="20"/>
              </w:rPr>
            </w:pPr>
            <w:r w:rsidRPr="000F5620">
              <w:rPr>
                <w:rFonts w:asciiTheme="majorHAnsi" w:hAnsiTheme="majorHAnsi"/>
                <w:sz w:val="20"/>
                <w:szCs w:val="20"/>
              </w:rPr>
              <w:t>Water chemistry measurements will be used to determine nutrient enrichment/eutrophication</w:t>
            </w:r>
          </w:p>
        </w:tc>
        <w:tc>
          <w:tcPr>
            <w:tcW w:w="3192" w:type="dxa"/>
          </w:tcPr>
          <w:p w14:paraId="0BA756AD" w14:textId="692DBEA7" w:rsidR="00D94A41" w:rsidRPr="000F5620" w:rsidRDefault="00D94A41" w:rsidP="00D94A41">
            <w:pPr>
              <w:rPr>
                <w:rFonts w:asciiTheme="majorHAnsi" w:hAnsiTheme="majorHAnsi"/>
                <w:sz w:val="20"/>
                <w:szCs w:val="20"/>
              </w:rPr>
            </w:pPr>
            <w:r w:rsidRPr="000F5620">
              <w:rPr>
                <w:rFonts w:asciiTheme="majorHAnsi" w:hAnsiTheme="majorHAnsi"/>
                <w:sz w:val="20"/>
                <w:szCs w:val="20"/>
              </w:rPr>
              <w:t>Collected from a depth of 0.5 m at the index site</w:t>
            </w:r>
          </w:p>
        </w:tc>
      </w:tr>
      <w:tr w:rsidR="00D94A41" w:rsidRPr="000F5620" w14:paraId="2466559F" w14:textId="77777777" w:rsidTr="006627FF">
        <w:tc>
          <w:tcPr>
            <w:tcW w:w="3192" w:type="dxa"/>
          </w:tcPr>
          <w:p w14:paraId="0DC21356" w14:textId="133AE545" w:rsidR="00D94A41" w:rsidRPr="000F5620" w:rsidRDefault="00D94A41" w:rsidP="00D94A41">
            <w:pPr>
              <w:rPr>
                <w:rFonts w:asciiTheme="majorHAnsi" w:hAnsiTheme="majorHAnsi"/>
                <w:sz w:val="20"/>
                <w:szCs w:val="20"/>
              </w:rPr>
            </w:pPr>
            <w:r w:rsidRPr="000F5620">
              <w:rPr>
                <w:rFonts w:asciiTheme="majorHAnsi" w:hAnsiTheme="majorHAnsi"/>
                <w:sz w:val="20"/>
                <w:szCs w:val="20"/>
              </w:rPr>
              <w:t>Chlorophyll-a</w:t>
            </w:r>
          </w:p>
        </w:tc>
        <w:tc>
          <w:tcPr>
            <w:tcW w:w="3192" w:type="dxa"/>
          </w:tcPr>
          <w:p w14:paraId="696C92C5" w14:textId="2576EF9E" w:rsidR="00D94A41" w:rsidRPr="000F5620" w:rsidRDefault="00D94A41" w:rsidP="00D94A41">
            <w:pPr>
              <w:rPr>
                <w:rFonts w:asciiTheme="majorHAnsi" w:hAnsiTheme="majorHAnsi"/>
                <w:sz w:val="20"/>
                <w:szCs w:val="20"/>
              </w:rPr>
            </w:pPr>
            <w:r w:rsidRPr="000F5620">
              <w:rPr>
                <w:rFonts w:asciiTheme="majorHAnsi" w:hAnsiTheme="majorHAnsi"/>
                <w:sz w:val="20"/>
                <w:szCs w:val="20"/>
              </w:rPr>
              <w:t>Chlorophyll-a is used to determine algal biomass in the water.</w:t>
            </w:r>
          </w:p>
        </w:tc>
        <w:tc>
          <w:tcPr>
            <w:tcW w:w="3192" w:type="dxa"/>
          </w:tcPr>
          <w:p w14:paraId="0547892E" w14:textId="12641C86" w:rsidR="00D94A41" w:rsidRPr="000F5620" w:rsidRDefault="00D94A41" w:rsidP="00D94A41">
            <w:pPr>
              <w:rPr>
                <w:rFonts w:asciiTheme="majorHAnsi" w:hAnsiTheme="majorHAnsi"/>
                <w:sz w:val="20"/>
                <w:szCs w:val="20"/>
              </w:rPr>
            </w:pPr>
            <w:r w:rsidRPr="000F5620">
              <w:rPr>
                <w:rFonts w:asciiTheme="majorHAnsi" w:hAnsiTheme="majorHAnsi"/>
                <w:sz w:val="20"/>
                <w:szCs w:val="20"/>
              </w:rPr>
              <w:t>Collected from a depth of 0.5 m at the index site</w:t>
            </w:r>
          </w:p>
        </w:tc>
      </w:tr>
      <w:tr w:rsidR="00D94A41" w:rsidRPr="000F5620" w14:paraId="27EFBAB2" w14:textId="77777777" w:rsidTr="006627FF">
        <w:tc>
          <w:tcPr>
            <w:tcW w:w="3192" w:type="dxa"/>
          </w:tcPr>
          <w:p w14:paraId="04EF792D" w14:textId="1BF48D68" w:rsidR="00D94A41" w:rsidRPr="000F5620" w:rsidRDefault="00D94A41" w:rsidP="00D94A41">
            <w:pPr>
              <w:rPr>
                <w:rFonts w:asciiTheme="majorHAnsi" w:hAnsiTheme="majorHAnsi"/>
                <w:sz w:val="20"/>
                <w:szCs w:val="20"/>
              </w:rPr>
            </w:pPr>
            <w:r w:rsidRPr="000F5620">
              <w:rPr>
                <w:rFonts w:asciiTheme="majorHAnsi" w:hAnsiTheme="majorHAnsi"/>
                <w:sz w:val="20"/>
                <w:szCs w:val="20"/>
              </w:rPr>
              <w:t>Benthic invertebrate assemblage</w:t>
            </w:r>
          </w:p>
        </w:tc>
        <w:tc>
          <w:tcPr>
            <w:tcW w:w="3192" w:type="dxa"/>
          </w:tcPr>
          <w:p w14:paraId="7208609A" w14:textId="732CDE38" w:rsidR="00D94A41" w:rsidRPr="000F5620" w:rsidRDefault="00D94A41" w:rsidP="00D94A41">
            <w:pPr>
              <w:rPr>
                <w:rFonts w:asciiTheme="majorHAnsi" w:hAnsiTheme="majorHAnsi"/>
                <w:sz w:val="20"/>
                <w:szCs w:val="20"/>
              </w:rPr>
            </w:pPr>
            <w:r w:rsidRPr="000F5620">
              <w:rPr>
                <w:rFonts w:asciiTheme="majorHAnsi" w:hAnsiTheme="majorHAnsi"/>
                <w:sz w:val="20"/>
                <w:szCs w:val="20"/>
              </w:rPr>
              <w:t xml:space="preserve">Benthic invertebrate community information is used to assess the biological health of estuarine waters. </w:t>
            </w:r>
            <w:r w:rsidR="000F5620">
              <w:rPr>
                <w:rFonts w:asciiTheme="majorHAnsi" w:hAnsiTheme="majorHAnsi"/>
                <w:sz w:val="20"/>
                <w:szCs w:val="20"/>
              </w:rPr>
              <w:t>Measure</w:t>
            </w:r>
            <w:r w:rsidRPr="000F5620">
              <w:rPr>
                <w:rFonts w:asciiTheme="majorHAnsi" w:hAnsiTheme="majorHAnsi"/>
                <w:sz w:val="20"/>
                <w:szCs w:val="20"/>
              </w:rPr>
              <w:t xml:space="preserve"> attributes of the overall structure and function of the benthic community, diversity, abundances, </w:t>
            </w:r>
            <w:proofErr w:type="spellStart"/>
            <w:r w:rsidRPr="000F5620">
              <w:rPr>
                <w:rFonts w:asciiTheme="majorHAnsi" w:hAnsiTheme="majorHAnsi"/>
                <w:sz w:val="20"/>
                <w:szCs w:val="20"/>
              </w:rPr>
              <w:t>etc</w:t>
            </w:r>
            <w:proofErr w:type="spellEnd"/>
            <w:r w:rsidRPr="000F5620">
              <w:rPr>
                <w:rFonts w:asciiTheme="majorHAnsi" w:hAnsiTheme="majorHAnsi"/>
                <w:sz w:val="20"/>
                <w:szCs w:val="20"/>
              </w:rPr>
              <w:t xml:space="preserve"> to evaluate biological integrity.</w:t>
            </w:r>
          </w:p>
        </w:tc>
        <w:tc>
          <w:tcPr>
            <w:tcW w:w="3192" w:type="dxa"/>
          </w:tcPr>
          <w:p w14:paraId="466EE90F" w14:textId="0DC657FB" w:rsidR="00D94A41" w:rsidRPr="000F5620" w:rsidRDefault="00D94A41" w:rsidP="00D94A41">
            <w:pPr>
              <w:rPr>
                <w:rFonts w:asciiTheme="majorHAnsi" w:hAnsiTheme="majorHAnsi"/>
                <w:sz w:val="20"/>
                <w:szCs w:val="20"/>
              </w:rPr>
            </w:pPr>
            <w:r w:rsidRPr="000F5620">
              <w:rPr>
                <w:rFonts w:asciiTheme="majorHAnsi" w:hAnsiTheme="majorHAnsi"/>
                <w:sz w:val="20"/>
                <w:szCs w:val="20"/>
              </w:rPr>
              <w:t>Collected from a sediment grab at the index site</w:t>
            </w:r>
          </w:p>
        </w:tc>
      </w:tr>
      <w:tr w:rsidR="00D94A41" w:rsidRPr="000F5620" w14:paraId="50B60D66" w14:textId="77777777" w:rsidTr="006627FF">
        <w:tc>
          <w:tcPr>
            <w:tcW w:w="3192" w:type="dxa"/>
          </w:tcPr>
          <w:p w14:paraId="32D9F4C3" w14:textId="00BF91D6" w:rsidR="00D94A41" w:rsidRPr="000F5620" w:rsidRDefault="00D94A41" w:rsidP="00D94A41">
            <w:pPr>
              <w:rPr>
                <w:rFonts w:asciiTheme="majorHAnsi" w:hAnsiTheme="majorHAnsi"/>
                <w:sz w:val="20"/>
                <w:szCs w:val="20"/>
              </w:rPr>
            </w:pPr>
            <w:r w:rsidRPr="000F5620">
              <w:rPr>
                <w:rFonts w:asciiTheme="majorHAnsi" w:hAnsiTheme="majorHAnsi"/>
                <w:sz w:val="20"/>
                <w:szCs w:val="20"/>
              </w:rPr>
              <w:t>Sediment Chemistry</w:t>
            </w:r>
          </w:p>
        </w:tc>
        <w:tc>
          <w:tcPr>
            <w:tcW w:w="3192" w:type="dxa"/>
          </w:tcPr>
          <w:p w14:paraId="6E8FBC39" w14:textId="74649C08" w:rsidR="00D94A41" w:rsidRPr="000F5620" w:rsidRDefault="00D94A41" w:rsidP="00D94A41">
            <w:pPr>
              <w:rPr>
                <w:rFonts w:asciiTheme="majorHAnsi" w:hAnsiTheme="majorHAnsi"/>
                <w:sz w:val="20"/>
                <w:szCs w:val="20"/>
              </w:rPr>
            </w:pPr>
            <w:r w:rsidRPr="000F5620">
              <w:rPr>
                <w:rFonts w:asciiTheme="majorHAnsi" w:hAnsiTheme="majorHAnsi"/>
                <w:sz w:val="20"/>
                <w:szCs w:val="20"/>
              </w:rPr>
              <w:t>Measurement to determine contaminant levels in sediment</w:t>
            </w:r>
          </w:p>
        </w:tc>
        <w:tc>
          <w:tcPr>
            <w:tcW w:w="3192" w:type="dxa"/>
          </w:tcPr>
          <w:p w14:paraId="1B34B951" w14:textId="25C18DB6" w:rsidR="00D94A41" w:rsidRPr="000F5620" w:rsidRDefault="00D94A41" w:rsidP="00D94A41">
            <w:pPr>
              <w:rPr>
                <w:rFonts w:asciiTheme="majorHAnsi" w:hAnsiTheme="majorHAnsi"/>
                <w:sz w:val="20"/>
                <w:szCs w:val="20"/>
              </w:rPr>
            </w:pPr>
            <w:r w:rsidRPr="000F5620">
              <w:rPr>
                <w:rFonts w:asciiTheme="majorHAnsi" w:hAnsiTheme="majorHAnsi"/>
                <w:sz w:val="20"/>
                <w:szCs w:val="20"/>
              </w:rPr>
              <w:t>Collected from a sediment grab at the index site</w:t>
            </w:r>
          </w:p>
        </w:tc>
      </w:tr>
      <w:tr w:rsidR="00D94A41" w:rsidRPr="000F5620" w14:paraId="60B1AA89" w14:textId="77777777" w:rsidTr="006627FF">
        <w:tc>
          <w:tcPr>
            <w:tcW w:w="3192" w:type="dxa"/>
          </w:tcPr>
          <w:p w14:paraId="732CEC00" w14:textId="3C5E35D5" w:rsidR="00D94A41" w:rsidRPr="000F5620" w:rsidRDefault="00D94A41" w:rsidP="00D94A41">
            <w:pPr>
              <w:rPr>
                <w:rFonts w:asciiTheme="majorHAnsi" w:hAnsiTheme="majorHAnsi"/>
                <w:sz w:val="20"/>
                <w:szCs w:val="20"/>
              </w:rPr>
            </w:pPr>
            <w:r w:rsidRPr="000F5620">
              <w:rPr>
                <w:rFonts w:asciiTheme="majorHAnsi" w:hAnsiTheme="majorHAnsi"/>
                <w:sz w:val="20"/>
                <w:szCs w:val="20"/>
              </w:rPr>
              <w:t>Sediment toxicity</w:t>
            </w:r>
          </w:p>
        </w:tc>
        <w:tc>
          <w:tcPr>
            <w:tcW w:w="3192" w:type="dxa"/>
          </w:tcPr>
          <w:p w14:paraId="1D66B610" w14:textId="5E53C5C0" w:rsidR="00D94A41" w:rsidRPr="000F5620" w:rsidRDefault="00D94A41" w:rsidP="00D94A41">
            <w:pPr>
              <w:rPr>
                <w:rFonts w:asciiTheme="majorHAnsi" w:hAnsiTheme="majorHAnsi"/>
                <w:sz w:val="20"/>
                <w:szCs w:val="20"/>
              </w:rPr>
            </w:pPr>
            <w:r w:rsidRPr="000F5620">
              <w:rPr>
                <w:rFonts w:asciiTheme="majorHAnsi" w:hAnsiTheme="majorHAnsi"/>
                <w:sz w:val="20"/>
                <w:szCs w:val="20"/>
              </w:rPr>
              <w:t>Measurement to determine contaminant levels in sediment</w:t>
            </w:r>
          </w:p>
        </w:tc>
        <w:tc>
          <w:tcPr>
            <w:tcW w:w="3192" w:type="dxa"/>
          </w:tcPr>
          <w:p w14:paraId="0863333F" w14:textId="474487CA" w:rsidR="00D94A41" w:rsidRPr="000F5620" w:rsidRDefault="00D94A41" w:rsidP="00D94A41">
            <w:pPr>
              <w:rPr>
                <w:rFonts w:asciiTheme="majorHAnsi" w:hAnsiTheme="majorHAnsi"/>
                <w:sz w:val="20"/>
                <w:szCs w:val="20"/>
              </w:rPr>
            </w:pPr>
            <w:r w:rsidRPr="000F5620">
              <w:rPr>
                <w:rFonts w:asciiTheme="majorHAnsi" w:hAnsiTheme="majorHAnsi"/>
                <w:sz w:val="20"/>
                <w:szCs w:val="20"/>
              </w:rPr>
              <w:t>Collected from a sediment grab at the index site</w:t>
            </w:r>
          </w:p>
        </w:tc>
      </w:tr>
    </w:tbl>
    <w:p w14:paraId="18C22B72" w14:textId="6C0981F6" w:rsidR="001E2FE4" w:rsidRPr="000F5620" w:rsidRDefault="001E2FE4" w:rsidP="001E2FE4">
      <w:pPr>
        <w:rPr>
          <w:rFonts w:asciiTheme="majorHAnsi" w:hAnsiTheme="majorHAnsi"/>
          <w:sz w:val="20"/>
          <w:szCs w:val="20"/>
        </w:rPr>
      </w:pPr>
    </w:p>
    <w:p w14:paraId="496BEE10" w14:textId="77777777" w:rsidR="006627FF" w:rsidRDefault="006627FF" w:rsidP="006627FF">
      <w:pPr>
        <w:pStyle w:val="Heading2"/>
      </w:pPr>
      <w:bookmarkStart w:id="36" w:name="_Toc41675723"/>
      <w:r>
        <w:lastRenderedPageBreak/>
        <w:t>5.1 In Situ Measurements</w:t>
      </w:r>
      <w:bookmarkEnd w:id="36"/>
      <w:r>
        <w:t xml:space="preserve"> </w:t>
      </w:r>
    </w:p>
    <w:p w14:paraId="4A40CA42" w14:textId="1022D341" w:rsidR="006627FF" w:rsidRPr="00E03FA0" w:rsidRDefault="006627FF" w:rsidP="001E2FE4">
      <w:pPr>
        <w:rPr>
          <w:rFonts w:asciiTheme="majorHAnsi" w:hAnsiTheme="majorHAnsi"/>
        </w:rPr>
      </w:pPr>
      <w:r w:rsidRPr="00E03FA0">
        <w:rPr>
          <w:rFonts w:asciiTheme="majorHAnsi" w:hAnsiTheme="majorHAnsi"/>
        </w:rPr>
        <w:t xml:space="preserve">The first activities that should be conducted by </w:t>
      </w:r>
      <w:r w:rsidR="00B3292D">
        <w:rPr>
          <w:rFonts w:asciiTheme="majorHAnsi" w:hAnsiTheme="majorHAnsi"/>
        </w:rPr>
        <w:t>Field Crew</w:t>
      </w:r>
      <w:r w:rsidRPr="00E03FA0">
        <w:rPr>
          <w:rFonts w:asciiTheme="majorHAnsi" w:hAnsiTheme="majorHAnsi"/>
        </w:rPr>
        <w:t xml:space="preserve"> upon arriving onsite are those that involve water column measurements; these data need to be collected before disturbing bottom sediments. </w:t>
      </w:r>
    </w:p>
    <w:p w14:paraId="2B85DAB4" w14:textId="77777777" w:rsidR="006627FF" w:rsidRDefault="006627FF" w:rsidP="00E03FA0">
      <w:pPr>
        <w:pStyle w:val="Heading3"/>
      </w:pPr>
      <w:bookmarkStart w:id="37" w:name="_Toc41675724"/>
      <w:r>
        <w:t>5.1.1 Introduction</w:t>
      </w:r>
      <w:bookmarkEnd w:id="37"/>
      <w:r>
        <w:t xml:space="preserve"> </w:t>
      </w:r>
    </w:p>
    <w:p w14:paraId="1510F0E4" w14:textId="43C53DE3" w:rsidR="006627FF" w:rsidRDefault="00E03FA0" w:rsidP="001E2FE4">
      <w:pPr>
        <w:rPr>
          <w:rFonts w:asciiTheme="majorHAnsi" w:hAnsiTheme="majorHAnsi"/>
        </w:rPr>
      </w:pPr>
      <w:r>
        <w:rPr>
          <w:rFonts w:asciiTheme="majorHAnsi" w:hAnsiTheme="majorHAnsi"/>
        </w:rPr>
        <w:t xml:space="preserve">The </w:t>
      </w:r>
      <w:r w:rsidR="00B3292D">
        <w:rPr>
          <w:rFonts w:asciiTheme="majorHAnsi" w:hAnsiTheme="majorHAnsi"/>
        </w:rPr>
        <w:t>Field Crew</w:t>
      </w:r>
      <w:r>
        <w:rPr>
          <w:rFonts w:asciiTheme="majorHAnsi" w:hAnsiTheme="majorHAnsi"/>
        </w:rPr>
        <w:t xml:space="preserve"> makes</w:t>
      </w:r>
      <w:r w:rsidR="006627FF" w:rsidRPr="00E03FA0">
        <w:rPr>
          <w:rFonts w:asciiTheme="majorHAnsi" w:hAnsiTheme="majorHAnsi"/>
        </w:rPr>
        <w:t xml:space="preserve"> in situ measurements using field meters, and data are recorded on standardized data forms. </w:t>
      </w:r>
      <w:r w:rsidR="00B3292D">
        <w:rPr>
          <w:rFonts w:asciiTheme="majorHAnsi" w:hAnsiTheme="majorHAnsi"/>
        </w:rPr>
        <w:t>Field Crew</w:t>
      </w:r>
      <w:r w:rsidR="006627FF" w:rsidRPr="00E03FA0">
        <w:rPr>
          <w:rFonts w:asciiTheme="majorHAnsi" w:hAnsiTheme="majorHAnsi"/>
        </w:rPr>
        <w:t xml:space="preserve"> will measure dissolved oxygen (DO), pH, salinity, and temperature using a multi-parameter water quality meter. </w:t>
      </w:r>
      <w:r>
        <w:rPr>
          <w:rFonts w:asciiTheme="majorHAnsi" w:hAnsiTheme="majorHAnsi"/>
        </w:rPr>
        <w:t>The c</w:t>
      </w:r>
      <w:r w:rsidR="006627FF" w:rsidRPr="00E03FA0">
        <w:rPr>
          <w:rFonts w:asciiTheme="majorHAnsi" w:hAnsiTheme="majorHAnsi"/>
        </w:rPr>
        <w:t>rew use</w:t>
      </w:r>
      <w:r>
        <w:rPr>
          <w:rFonts w:asciiTheme="majorHAnsi" w:hAnsiTheme="majorHAnsi"/>
        </w:rPr>
        <w:t>s</w:t>
      </w:r>
      <w:r w:rsidR="006627FF" w:rsidRPr="00E03FA0">
        <w:rPr>
          <w:rFonts w:asciiTheme="majorHAnsi" w:hAnsiTheme="majorHAnsi"/>
        </w:rPr>
        <w:t xml:space="preserve"> a meter to read photosynthetically active radiation (PAR) throughout the photic zone</w:t>
      </w:r>
      <w:r>
        <w:rPr>
          <w:rFonts w:asciiTheme="majorHAnsi" w:hAnsiTheme="majorHAnsi"/>
        </w:rPr>
        <w:t xml:space="preserve"> and </w:t>
      </w:r>
      <w:r w:rsidR="006627FF" w:rsidRPr="00E03FA0">
        <w:rPr>
          <w:rFonts w:asciiTheme="majorHAnsi" w:hAnsiTheme="majorHAnsi"/>
        </w:rPr>
        <w:t>measure</w:t>
      </w:r>
      <w:r>
        <w:rPr>
          <w:rFonts w:asciiTheme="majorHAnsi" w:hAnsiTheme="majorHAnsi"/>
        </w:rPr>
        <w:t>s</w:t>
      </w:r>
      <w:r w:rsidR="006627FF" w:rsidRPr="00E03FA0">
        <w:rPr>
          <w:rFonts w:asciiTheme="majorHAnsi" w:hAnsiTheme="majorHAnsi"/>
        </w:rPr>
        <w:t xml:space="preserve"> </w:t>
      </w:r>
      <w:r>
        <w:rPr>
          <w:rFonts w:asciiTheme="majorHAnsi" w:hAnsiTheme="majorHAnsi"/>
        </w:rPr>
        <w:t>S</w:t>
      </w:r>
      <w:r w:rsidR="006627FF" w:rsidRPr="00E03FA0">
        <w:rPr>
          <w:rFonts w:asciiTheme="majorHAnsi" w:hAnsiTheme="majorHAnsi"/>
        </w:rPr>
        <w:t xml:space="preserve">ecchi depth as well. </w:t>
      </w:r>
    </w:p>
    <w:p w14:paraId="0B6BA9A1" w14:textId="20FC3F1E" w:rsidR="006627FF" w:rsidRDefault="006627FF" w:rsidP="00E03FA0">
      <w:pPr>
        <w:pStyle w:val="Heading3"/>
      </w:pPr>
      <w:r>
        <w:t xml:space="preserve"> </w:t>
      </w:r>
      <w:bookmarkStart w:id="38" w:name="_Toc41675725"/>
      <w:r>
        <w:t>5.1.2 Sampl</w:t>
      </w:r>
      <w:r w:rsidR="00556564">
        <w:t>e Collection</w:t>
      </w:r>
      <w:r>
        <w:t xml:space="preserve"> Methods</w:t>
      </w:r>
      <w:bookmarkEnd w:id="38"/>
      <w:r>
        <w:t xml:space="preserve"> </w:t>
      </w:r>
    </w:p>
    <w:p w14:paraId="00C4F557" w14:textId="1958304C" w:rsidR="006627FF" w:rsidRPr="000F5620" w:rsidRDefault="006627FF" w:rsidP="001E2FE4">
      <w:pPr>
        <w:rPr>
          <w:rFonts w:asciiTheme="majorHAnsi" w:hAnsiTheme="majorHAnsi"/>
        </w:rPr>
      </w:pPr>
      <w:r w:rsidRPr="00A46C12">
        <w:rPr>
          <w:rFonts w:asciiTheme="majorHAnsi" w:hAnsiTheme="majorHAnsi"/>
        </w:rPr>
        <w:t xml:space="preserve">Detailed sample collection and handling procedures are described in </w:t>
      </w:r>
      <w:r w:rsidR="00ED7B4F" w:rsidRPr="00A46C12">
        <w:rPr>
          <w:rFonts w:asciiTheme="majorHAnsi" w:hAnsiTheme="majorHAnsi"/>
        </w:rPr>
        <w:t>the MCCA</w:t>
      </w:r>
      <w:r w:rsidRPr="00A46C12">
        <w:rPr>
          <w:rFonts w:asciiTheme="majorHAnsi" w:hAnsiTheme="majorHAnsi"/>
        </w:rPr>
        <w:t xml:space="preserve"> Field Operation Manual.</w:t>
      </w:r>
    </w:p>
    <w:p w14:paraId="78A20C76" w14:textId="75BBD8CA" w:rsidR="006627FF" w:rsidRDefault="006627FF" w:rsidP="00E03FA0">
      <w:pPr>
        <w:pStyle w:val="Heading3"/>
      </w:pPr>
      <w:bookmarkStart w:id="39" w:name="_Toc41675726"/>
      <w:r>
        <w:t>5.1</w:t>
      </w:r>
      <w:r w:rsidR="00ED7B4F">
        <w:t>.3</w:t>
      </w:r>
      <w:r>
        <w:t xml:space="preserve"> Field QA/QC Procedures</w:t>
      </w:r>
      <w:bookmarkEnd w:id="39"/>
      <w:r>
        <w:t xml:space="preserve"> </w:t>
      </w:r>
    </w:p>
    <w:p w14:paraId="75BC5AE5" w14:textId="77777777" w:rsidR="00E03FA0" w:rsidRPr="00E03FA0" w:rsidRDefault="00E03FA0" w:rsidP="001E2FE4">
      <w:pPr>
        <w:rPr>
          <w:rFonts w:asciiTheme="majorHAnsi" w:hAnsiTheme="majorHAnsi"/>
        </w:rPr>
      </w:pPr>
      <w:r w:rsidRPr="00E03FA0">
        <w:rPr>
          <w:rFonts w:asciiTheme="majorHAnsi" w:hAnsiTheme="majorHAnsi"/>
        </w:rPr>
        <w:t>E</w:t>
      </w:r>
      <w:r w:rsidR="006627FF" w:rsidRPr="00E03FA0">
        <w:rPr>
          <w:rFonts w:asciiTheme="majorHAnsi" w:hAnsiTheme="majorHAnsi"/>
        </w:rPr>
        <w:t xml:space="preserve">quipment </w:t>
      </w:r>
      <w:r w:rsidRPr="00E03FA0">
        <w:rPr>
          <w:rFonts w:asciiTheme="majorHAnsi" w:hAnsiTheme="majorHAnsi"/>
        </w:rPr>
        <w:t>used</w:t>
      </w:r>
      <w:r w:rsidR="006627FF" w:rsidRPr="00E03FA0">
        <w:rPr>
          <w:rFonts w:asciiTheme="majorHAnsi" w:hAnsiTheme="majorHAnsi"/>
        </w:rPr>
        <w:t xml:space="preserve"> to collect or analyze environmental data should have periodic maintenance and calibration verification performed by manufacturer’s representatives or service consultants. These procedures should be documented by date and the signature of person performing the inspection. Examples include: </w:t>
      </w:r>
    </w:p>
    <w:p w14:paraId="27D1FDFD" w14:textId="2151DA7F" w:rsidR="00E03FA0" w:rsidRPr="00E03FA0" w:rsidRDefault="006627FF" w:rsidP="002F63B0">
      <w:pPr>
        <w:pStyle w:val="ListParagraph"/>
        <w:numPr>
          <w:ilvl w:val="0"/>
          <w:numId w:val="5"/>
        </w:numPr>
        <w:rPr>
          <w:rFonts w:asciiTheme="majorHAnsi" w:hAnsiTheme="majorHAnsi"/>
        </w:rPr>
      </w:pPr>
      <w:r w:rsidRPr="00E03FA0">
        <w:rPr>
          <w:rFonts w:asciiTheme="majorHAnsi" w:hAnsiTheme="majorHAnsi"/>
        </w:rPr>
        <w:t>CTDs or multiparameter probes - annual (or as needed)</w:t>
      </w:r>
      <w:r w:rsidR="00E03FA0">
        <w:rPr>
          <w:rFonts w:asciiTheme="majorHAnsi" w:hAnsiTheme="majorHAnsi"/>
        </w:rPr>
        <w:t xml:space="preserve"> </w:t>
      </w:r>
      <w:r w:rsidRPr="00E03FA0">
        <w:rPr>
          <w:rFonts w:asciiTheme="majorHAnsi" w:hAnsiTheme="majorHAnsi"/>
        </w:rPr>
        <w:t xml:space="preserve">maintenance and calibration check by manufacturer or certified service center; </w:t>
      </w:r>
    </w:p>
    <w:p w14:paraId="7D63F4C9" w14:textId="77777777" w:rsidR="00E03FA0" w:rsidRPr="00E03FA0" w:rsidRDefault="006627FF" w:rsidP="002F63B0">
      <w:pPr>
        <w:pStyle w:val="ListParagraph"/>
        <w:numPr>
          <w:ilvl w:val="0"/>
          <w:numId w:val="5"/>
        </w:numPr>
        <w:rPr>
          <w:rFonts w:asciiTheme="majorHAnsi" w:hAnsiTheme="majorHAnsi"/>
        </w:rPr>
      </w:pPr>
      <w:r w:rsidRPr="00E03FA0">
        <w:rPr>
          <w:rFonts w:asciiTheme="majorHAnsi" w:hAnsiTheme="majorHAnsi"/>
        </w:rPr>
        <w:t xml:space="preserve">Light (PAR) Meters - biannual verification of calibration coefficient by manufacturer. </w:t>
      </w:r>
    </w:p>
    <w:p w14:paraId="506C0D1D" w14:textId="60C790CD" w:rsidR="006627FF" w:rsidRDefault="00E03FA0" w:rsidP="001E2FE4">
      <w:pPr>
        <w:rPr>
          <w:rFonts w:asciiTheme="majorHAnsi" w:hAnsiTheme="majorHAnsi"/>
        </w:rPr>
      </w:pPr>
      <w:r w:rsidRPr="00E03FA0">
        <w:rPr>
          <w:rFonts w:asciiTheme="majorHAnsi" w:hAnsiTheme="majorHAnsi"/>
        </w:rPr>
        <w:t>A</w:t>
      </w:r>
      <w:r w:rsidR="006627FF" w:rsidRPr="00E03FA0">
        <w:rPr>
          <w:rFonts w:asciiTheme="majorHAnsi" w:hAnsiTheme="majorHAnsi"/>
        </w:rPr>
        <w:t xml:space="preserve">ll other sampling gear and laboratory instrumentation </w:t>
      </w:r>
      <w:r w:rsidRPr="00E03FA0">
        <w:rPr>
          <w:rFonts w:asciiTheme="majorHAnsi" w:hAnsiTheme="majorHAnsi"/>
        </w:rPr>
        <w:t xml:space="preserve">must be kept </w:t>
      </w:r>
      <w:r w:rsidR="006627FF" w:rsidRPr="00E03FA0">
        <w:rPr>
          <w:rFonts w:asciiTheme="majorHAnsi" w:hAnsiTheme="majorHAnsi"/>
        </w:rPr>
        <w:t xml:space="preserve">in good repair as per manufacturer’s recommendations to ensure proper function. </w:t>
      </w:r>
    </w:p>
    <w:p w14:paraId="630AFC16" w14:textId="77777777" w:rsidR="005B2E39" w:rsidRPr="00E03FA0" w:rsidRDefault="005B2E39" w:rsidP="001E2FE4">
      <w:pPr>
        <w:rPr>
          <w:rFonts w:asciiTheme="majorHAnsi" w:hAnsiTheme="majorHAnsi"/>
        </w:rPr>
      </w:pPr>
    </w:p>
    <w:p w14:paraId="1D23FD4E" w14:textId="1A04EF73" w:rsidR="006627FF" w:rsidRPr="00E03FA0" w:rsidRDefault="006627FF" w:rsidP="00E03FA0">
      <w:pPr>
        <w:pStyle w:val="Heading4"/>
        <w:ind w:left="720"/>
      </w:pPr>
      <w:r w:rsidRPr="00E03FA0">
        <w:t>5.1.</w:t>
      </w:r>
      <w:r w:rsidR="00724989">
        <w:t>3.</w:t>
      </w:r>
      <w:r w:rsidRPr="00E03FA0">
        <w:t xml:space="preserve">1 Field Performance Requirements </w:t>
      </w:r>
    </w:p>
    <w:p w14:paraId="43CBBA7F" w14:textId="1C9F9074" w:rsidR="001E2FE4" w:rsidRPr="00E03FA0" w:rsidRDefault="006627FF" w:rsidP="001E2FE4">
      <w:pPr>
        <w:rPr>
          <w:rFonts w:asciiTheme="majorHAnsi" w:hAnsiTheme="majorHAnsi"/>
        </w:rPr>
      </w:pPr>
      <w:r w:rsidRPr="00E03FA0">
        <w:rPr>
          <w:rFonts w:asciiTheme="majorHAnsi" w:hAnsiTheme="majorHAnsi"/>
        </w:rPr>
        <w:t xml:space="preserve">Measurement </w:t>
      </w:r>
      <w:r w:rsidR="00661F10">
        <w:rPr>
          <w:rFonts w:asciiTheme="majorHAnsi" w:hAnsiTheme="majorHAnsi"/>
        </w:rPr>
        <w:t>DQOs</w:t>
      </w:r>
      <w:r w:rsidRPr="00E03FA0">
        <w:rPr>
          <w:rFonts w:asciiTheme="majorHAnsi" w:hAnsiTheme="majorHAnsi"/>
        </w:rPr>
        <w:t xml:space="preserve"> are </w:t>
      </w:r>
      <w:r w:rsidR="00661F10">
        <w:rPr>
          <w:rFonts w:asciiTheme="majorHAnsi" w:hAnsiTheme="majorHAnsi"/>
        </w:rPr>
        <w:t>provided</w:t>
      </w:r>
      <w:r w:rsidRPr="00E03FA0">
        <w:rPr>
          <w:rFonts w:asciiTheme="majorHAnsi" w:hAnsiTheme="majorHAnsi"/>
        </w:rPr>
        <w:t xml:space="preserve"> in Table </w:t>
      </w:r>
      <w:r w:rsidR="005B2E39">
        <w:rPr>
          <w:rFonts w:asciiTheme="majorHAnsi" w:hAnsiTheme="majorHAnsi"/>
        </w:rPr>
        <w:t>4</w:t>
      </w:r>
      <w:r w:rsidRPr="00E03FA0">
        <w:rPr>
          <w:rFonts w:asciiTheme="majorHAnsi" w:hAnsiTheme="majorHAnsi"/>
        </w:rPr>
        <w:t>. General requirements for comparability and representativeness are addressed in Section 2.</w:t>
      </w:r>
    </w:p>
    <w:p w14:paraId="1835295C" w14:textId="4A80742E" w:rsidR="001E2FE4" w:rsidRDefault="001E2FE4" w:rsidP="001E2FE4">
      <w:pPr>
        <w:rPr>
          <w:rFonts w:asciiTheme="majorHAnsi" w:hAnsiTheme="majorHAnsi"/>
        </w:rPr>
      </w:pPr>
    </w:p>
    <w:p w14:paraId="3CF5E6AC" w14:textId="6739370F" w:rsidR="001E2FE4" w:rsidRDefault="00E03FA0" w:rsidP="001E2FE4">
      <w:pPr>
        <w:rPr>
          <w:rFonts w:asciiTheme="majorHAnsi" w:hAnsiTheme="majorHAnsi"/>
        </w:rPr>
      </w:pPr>
      <w:r>
        <w:rPr>
          <w:rFonts w:asciiTheme="majorHAnsi" w:hAnsiTheme="majorHAnsi"/>
        </w:rPr>
        <w:t xml:space="preserve">Table </w:t>
      </w:r>
      <w:r w:rsidR="005B2E39">
        <w:rPr>
          <w:rFonts w:asciiTheme="majorHAnsi" w:hAnsiTheme="majorHAnsi"/>
        </w:rPr>
        <w:t xml:space="preserve">4. </w:t>
      </w:r>
      <w:r>
        <w:rPr>
          <w:rFonts w:asciiTheme="majorHAnsi" w:hAnsiTheme="majorHAnsi"/>
        </w:rPr>
        <w:t xml:space="preserve"> Data Quality Objectives: Water Indicators </w:t>
      </w:r>
    </w:p>
    <w:tbl>
      <w:tblPr>
        <w:tblStyle w:val="TableGrid"/>
        <w:tblW w:w="0" w:type="auto"/>
        <w:tblLook w:val="04A0" w:firstRow="1" w:lastRow="0" w:firstColumn="1" w:lastColumn="0" w:noHBand="0" w:noVBand="1"/>
      </w:tblPr>
      <w:tblGrid>
        <w:gridCol w:w="2394"/>
        <w:gridCol w:w="2394"/>
        <w:gridCol w:w="2394"/>
        <w:gridCol w:w="2394"/>
      </w:tblGrid>
      <w:tr w:rsidR="006627FF" w:rsidRPr="00624533" w14:paraId="349E10E7" w14:textId="77777777" w:rsidTr="00624533">
        <w:tc>
          <w:tcPr>
            <w:tcW w:w="2394" w:type="dxa"/>
            <w:shd w:val="clear" w:color="auto" w:fill="C6D9F1" w:themeFill="text2" w:themeFillTint="33"/>
          </w:tcPr>
          <w:p w14:paraId="4C979392" w14:textId="1FBB683F" w:rsidR="006627FF" w:rsidRPr="00624533" w:rsidRDefault="00E03FA0" w:rsidP="00624533">
            <w:pPr>
              <w:jc w:val="center"/>
              <w:rPr>
                <w:rFonts w:asciiTheme="majorHAnsi" w:hAnsiTheme="majorHAnsi"/>
                <w:b/>
                <w:bCs/>
                <w:sz w:val="20"/>
                <w:szCs w:val="20"/>
              </w:rPr>
            </w:pPr>
            <w:r w:rsidRPr="00624533">
              <w:rPr>
                <w:rFonts w:asciiTheme="majorHAnsi" w:hAnsiTheme="majorHAnsi"/>
                <w:b/>
                <w:bCs/>
                <w:sz w:val="20"/>
                <w:szCs w:val="20"/>
              </w:rPr>
              <w:t>Indictor</w:t>
            </w:r>
          </w:p>
        </w:tc>
        <w:tc>
          <w:tcPr>
            <w:tcW w:w="2394" w:type="dxa"/>
            <w:shd w:val="clear" w:color="auto" w:fill="C6D9F1" w:themeFill="text2" w:themeFillTint="33"/>
          </w:tcPr>
          <w:p w14:paraId="6E051D74" w14:textId="2D640703" w:rsidR="006627FF" w:rsidRPr="00624533" w:rsidRDefault="00E03FA0" w:rsidP="00624533">
            <w:pPr>
              <w:jc w:val="center"/>
              <w:rPr>
                <w:rFonts w:asciiTheme="majorHAnsi" w:hAnsiTheme="majorHAnsi"/>
                <w:b/>
                <w:bCs/>
                <w:sz w:val="20"/>
                <w:szCs w:val="20"/>
              </w:rPr>
            </w:pPr>
            <w:r w:rsidRPr="00624533">
              <w:rPr>
                <w:rFonts w:asciiTheme="majorHAnsi" w:hAnsiTheme="majorHAnsi"/>
                <w:b/>
                <w:bCs/>
                <w:sz w:val="20"/>
                <w:szCs w:val="20"/>
              </w:rPr>
              <w:t>Max. Allowable Accuracy Goal</w:t>
            </w:r>
          </w:p>
        </w:tc>
        <w:tc>
          <w:tcPr>
            <w:tcW w:w="2394" w:type="dxa"/>
            <w:shd w:val="clear" w:color="auto" w:fill="C6D9F1" w:themeFill="text2" w:themeFillTint="33"/>
          </w:tcPr>
          <w:p w14:paraId="5547EE0A" w14:textId="2FE62A2D" w:rsidR="006627FF" w:rsidRPr="00624533" w:rsidRDefault="00E03FA0" w:rsidP="00624533">
            <w:pPr>
              <w:jc w:val="center"/>
              <w:rPr>
                <w:rFonts w:asciiTheme="majorHAnsi" w:hAnsiTheme="majorHAnsi"/>
                <w:b/>
                <w:bCs/>
                <w:sz w:val="20"/>
                <w:szCs w:val="20"/>
              </w:rPr>
            </w:pPr>
            <w:r w:rsidRPr="00624533">
              <w:rPr>
                <w:rFonts w:asciiTheme="majorHAnsi" w:hAnsiTheme="majorHAnsi"/>
                <w:b/>
                <w:bCs/>
                <w:sz w:val="20"/>
                <w:szCs w:val="20"/>
              </w:rPr>
              <w:t>Max. Allowable Precision Goal (%RSD)</w:t>
            </w:r>
          </w:p>
        </w:tc>
        <w:tc>
          <w:tcPr>
            <w:tcW w:w="2394" w:type="dxa"/>
            <w:shd w:val="clear" w:color="auto" w:fill="C6D9F1" w:themeFill="text2" w:themeFillTint="33"/>
          </w:tcPr>
          <w:p w14:paraId="4383DC0F" w14:textId="5F60A01E" w:rsidR="006627FF" w:rsidRPr="00624533" w:rsidRDefault="00E03FA0" w:rsidP="00624533">
            <w:pPr>
              <w:jc w:val="center"/>
              <w:rPr>
                <w:rFonts w:asciiTheme="majorHAnsi" w:hAnsiTheme="majorHAnsi"/>
                <w:b/>
                <w:bCs/>
                <w:sz w:val="20"/>
                <w:szCs w:val="20"/>
              </w:rPr>
            </w:pPr>
            <w:r w:rsidRPr="00624533">
              <w:rPr>
                <w:rFonts w:asciiTheme="majorHAnsi" w:hAnsiTheme="majorHAnsi"/>
                <w:b/>
                <w:bCs/>
                <w:sz w:val="20"/>
                <w:szCs w:val="20"/>
              </w:rPr>
              <w:t>Completeness</w:t>
            </w:r>
          </w:p>
        </w:tc>
      </w:tr>
      <w:tr w:rsidR="006627FF" w14:paraId="57C294E1" w14:textId="77777777" w:rsidTr="006627FF">
        <w:tc>
          <w:tcPr>
            <w:tcW w:w="2394" w:type="dxa"/>
          </w:tcPr>
          <w:p w14:paraId="2EFB4583" w14:textId="1F695AF8" w:rsidR="006627FF" w:rsidRDefault="00E03FA0" w:rsidP="001E2FE4">
            <w:pPr>
              <w:rPr>
                <w:rFonts w:asciiTheme="majorHAnsi" w:hAnsiTheme="majorHAnsi"/>
              </w:rPr>
            </w:pPr>
            <w:r>
              <w:rPr>
                <w:rFonts w:asciiTheme="majorHAnsi" w:hAnsiTheme="majorHAnsi"/>
              </w:rPr>
              <w:t>DO</w:t>
            </w:r>
          </w:p>
        </w:tc>
        <w:tc>
          <w:tcPr>
            <w:tcW w:w="2394" w:type="dxa"/>
          </w:tcPr>
          <w:p w14:paraId="78A67306" w14:textId="5E077979" w:rsidR="006627FF" w:rsidRDefault="00ED7B4F" w:rsidP="00B536BB">
            <w:pPr>
              <w:jc w:val="center"/>
              <w:rPr>
                <w:rFonts w:asciiTheme="majorHAnsi" w:hAnsiTheme="majorHAnsi"/>
              </w:rPr>
            </w:pPr>
            <w:r>
              <w:t>±0.5 mg/L</w:t>
            </w:r>
          </w:p>
        </w:tc>
        <w:tc>
          <w:tcPr>
            <w:tcW w:w="2394" w:type="dxa"/>
          </w:tcPr>
          <w:p w14:paraId="2497B57A" w14:textId="20151B91" w:rsidR="006627FF" w:rsidRDefault="00ED7B4F" w:rsidP="00B536BB">
            <w:pPr>
              <w:jc w:val="center"/>
              <w:rPr>
                <w:rFonts w:asciiTheme="majorHAnsi" w:hAnsiTheme="majorHAnsi"/>
              </w:rPr>
            </w:pPr>
            <w:r>
              <w:rPr>
                <w:rFonts w:asciiTheme="majorHAnsi" w:hAnsiTheme="majorHAnsi"/>
              </w:rPr>
              <w:t>10%</w:t>
            </w:r>
          </w:p>
        </w:tc>
        <w:tc>
          <w:tcPr>
            <w:tcW w:w="2394" w:type="dxa"/>
          </w:tcPr>
          <w:p w14:paraId="6B19CC61" w14:textId="2AA250A4" w:rsidR="006627FF" w:rsidRDefault="00ED7B4F" w:rsidP="00B536BB">
            <w:pPr>
              <w:jc w:val="center"/>
              <w:rPr>
                <w:rFonts w:asciiTheme="majorHAnsi" w:hAnsiTheme="majorHAnsi"/>
              </w:rPr>
            </w:pPr>
            <w:r>
              <w:rPr>
                <w:rFonts w:asciiTheme="majorHAnsi" w:hAnsiTheme="majorHAnsi"/>
              </w:rPr>
              <w:t>95%</w:t>
            </w:r>
          </w:p>
        </w:tc>
      </w:tr>
      <w:tr w:rsidR="00ED7B4F" w14:paraId="3ED60708" w14:textId="77777777" w:rsidTr="006627FF">
        <w:tc>
          <w:tcPr>
            <w:tcW w:w="2394" w:type="dxa"/>
          </w:tcPr>
          <w:p w14:paraId="5ED66E74" w14:textId="5B851D80" w:rsidR="00ED7B4F" w:rsidRDefault="00ED7B4F" w:rsidP="00ED7B4F">
            <w:pPr>
              <w:rPr>
                <w:rFonts w:asciiTheme="majorHAnsi" w:hAnsiTheme="majorHAnsi"/>
              </w:rPr>
            </w:pPr>
            <w:r>
              <w:rPr>
                <w:rFonts w:asciiTheme="majorHAnsi" w:hAnsiTheme="majorHAnsi"/>
              </w:rPr>
              <w:t>Temperature</w:t>
            </w:r>
          </w:p>
        </w:tc>
        <w:tc>
          <w:tcPr>
            <w:tcW w:w="2394" w:type="dxa"/>
          </w:tcPr>
          <w:p w14:paraId="63583580" w14:textId="3ACCAF3F" w:rsidR="00ED7B4F" w:rsidRDefault="00ED7B4F" w:rsidP="00B536BB">
            <w:pPr>
              <w:jc w:val="center"/>
              <w:rPr>
                <w:rFonts w:asciiTheme="majorHAnsi" w:hAnsiTheme="majorHAnsi"/>
              </w:rPr>
            </w:pPr>
            <w:r>
              <w:t>±1 ±C</w:t>
            </w:r>
          </w:p>
        </w:tc>
        <w:tc>
          <w:tcPr>
            <w:tcW w:w="2394" w:type="dxa"/>
          </w:tcPr>
          <w:p w14:paraId="4A0955C7" w14:textId="72DAE593" w:rsidR="00ED7B4F" w:rsidRDefault="00ED7B4F" w:rsidP="00B536BB">
            <w:pPr>
              <w:jc w:val="center"/>
              <w:rPr>
                <w:rFonts w:asciiTheme="majorHAnsi" w:hAnsiTheme="majorHAnsi"/>
              </w:rPr>
            </w:pPr>
            <w:r>
              <w:rPr>
                <w:rFonts w:asciiTheme="majorHAnsi" w:hAnsiTheme="majorHAnsi"/>
              </w:rPr>
              <w:t>10%</w:t>
            </w:r>
          </w:p>
        </w:tc>
        <w:tc>
          <w:tcPr>
            <w:tcW w:w="2394" w:type="dxa"/>
          </w:tcPr>
          <w:p w14:paraId="632C8ACF" w14:textId="70E0A33E" w:rsidR="00ED7B4F" w:rsidRDefault="00ED7B4F" w:rsidP="00B536BB">
            <w:pPr>
              <w:jc w:val="center"/>
              <w:rPr>
                <w:rFonts w:asciiTheme="majorHAnsi" w:hAnsiTheme="majorHAnsi"/>
              </w:rPr>
            </w:pPr>
            <w:r>
              <w:rPr>
                <w:rFonts w:asciiTheme="majorHAnsi" w:hAnsiTheme="majorHAnsi"/>
              </w:rPr>
              <w:t>95%</w:t>
            </w:r>
          </w:p>
        </w:tc>
      </w:tr>
      <w:tr w:rsidR="00ED7B4F" w14:paraId="10FF2BC8" w14:textId="77777777" w:rsidTr="006627FF">
        <w:tc>
          <w:tcPr>
            <w:tcW w:w="2394" w:type="dxa"/>
          </w:tcPr>
          <w:p w14:paraId="33D8A3F6" w14:textId="46100A43" w:rsidR="00ED7B4F" w:rsidRDefault="00ED7B4F" w:rsidP="00ED7B4F">
            <w:pPr>
              <w:rPr>
                <w:rFonts w:asciiTheme="majorHAnsi" w:hAnsiTheme="majorHAnsi"/>
              </w:rPr>
            </w:pPr>
            <w:r>
              <w:rPr>
                <w:rFonts w:asciiTheme="majorHAnsi" w:hAnsiTheme="majorHAnsi"/>
              </w:rPr>
              <w:t>Salinity</w:t>
            </w:r>
          </w:p>
        </w:tc>
        <w:tc>
          <w:tcPr>
            <w:tcW w:w="2394" w:type="dxa"/>
          </w:tcPr>
          <w:p w14:paraId="1916D6FB" w14:textId="7115C94B" w:rsidR="00ED7B4F" w:rsidRDefault="00ED7B4F" w:rsidP="00B536BB">
            <w:pPr>
              <w:jc w:val="center"/>
              <w:rPr>
                <w:rFonts w:asciiTheme="majorHAnsi" w:hAnsiTheme="majorHAnsi"/>
              </w:rPr>
            </w:pPr>
            <w:r>
              <w:t>±1 ppt</w:t>
            </w:r>
          </w:p>
        </w:tc>
        <w:tc>
          <w:tcPr>
            <w:tcW w:w="2394" w:type="dxa"/>
          </w:tcPr>
          <w:p w14:paraId="1C422105" w14:textId="5D2851C0" w:rsidR="00ED7B4F" w:rsidRDefault="00ED7B4F" w:rsidP="00B536BB">
            <w:pPr>
              <w:jc w:val="center"/>
              <w:rPr>
                <w:rFonts w:asciiTheme="majorHAnsi" w:hAnsiTheme="majorHAnsi"/>
              </w:rPr>
            </w:pPr>
            <w:r>
              <w:rPr>
                <w:rFonts w:asciiTheme="majorHAnsi" w:hAnsiTheme="majorHAnsi"/>
              </w:rPr>
              <w:t>10%</w:t>
            </w:r>
          </w:p>
        </w:tc>
        <w:tc>
          <w:tcPr>
            <w:tcW w:w="2394" w:type="dxa"/>
          </w:tcPr>
          <w:p w14:paraId="2FF97B62" w14:textId="74E370CA" w:rsidR="00ED7B4F" w:rsidRDefault="00ED7B4F" w:rsidP="00B536BB">
            <w:pPr>
              <w:jc w:val="center"/>
              <w:rPr>
                <w:rFonts w:asciiTheme="majorHAnsi" w:hAnsiTheme="majorHAnsi"/>
              </w:rPr>
            </w:pPr>
            <w:r>
              <w:rPr>
                <w:rFonts w:asciiTheme="majorHAnsi" w:hAnsiTheme="majorHAnsi"/>
              </w:rPr>
              <w:t>95%</w:t>
            </w:r>
          </w:p>
        </w:tc>
      </w:tr>
      <w:tr w:rsidR="00ED7B4F" w14:paraId="4962066E" w14:textId="77777777" w:rsidTr="006627FF">
        <w:tc>
          <w:tcPr>
            <w:tcW w:w="2394" w:type="dxa"/>
          </w:tcPr>
          <w:p w14:paraId="283F4E95" w14:textId="1FD88EDD" w:rsidR="00ED7B4F" w:rsidRDefault="00ED7B4F" w:rsidP="00ED7B4F">
            <w:pPr>
              <w:rPr>
                <w:rFonts w:asciiTheme="majorHAnsi" w:hAnsiTheme="majorHAnsi"/>
              </w:rPr>
            </w:pPr>
            <w:r>
              <w:rPr>
                <w:rFonts w:asciiTheme="majorHAnsi" w:hAnsiTheme="majorHAnsi"/>
              </w:rPr>
              <w:t xml:space="preserve">Depth </w:t>
            </w:r>
          </w:p>
        </w:tc>
        <w:tc>
          <w:tcPr>
            <w:tcW w:w="2394" w:type="dxa"/>
          </w:tcPr>
          <w:p w14:paraId="1FB66314" w14:textId="3E49C52B" w:rsidR="00ED7B4F" w:rsidRDefault="00ED7B4F" w:rsidP="00B536BB">
            <w:pPr>
              <w:jc w:val="center"/>
              <w:rPr>
                <w:rFonts w:asciiTheme="majorHAnsi" w:hAnsiTheme="majorHAnsi"/>
              </w:rPr>
            </w:pPr>
            <w:r>
              <w:t>±0.5 m</w:t>
            </w:r>
          </w:p>
        </w:tc>
        <w:tc>
          <w:tcPr>
            <w:tcW w:w="2394" w:type="dxa"/>
          </w:tcPr>
          <w:p w14:paraId="3303AB8A" w14:textId="58672180" w:rsidR="00ED7B4F" w:rsidRDefault="00ED7B4F" w:rsidP="00B536BB">
            <w:pPr>
              <w:jc w:val="center"/>
              <w:rPr>
                <w:rFonts w:asciiTheme="majorHAnsi" w:hAnsiTheme="majorHAnsi"/>
              </w:rPr>
            </w:pPr>
            <w:r>
              <w:rPr>
                <w:rFonts w:asciiTheme="majorHAnsi" w:hAnsiTheme="majorHAnsi"/>
              </w:rPr>
              <w:t>10%</w:t>
            </w:r>
          </w:p>
        </w:tc>
        <w:tc>
          <w:tcPr>
            <w:tcW w:w="2394" w:type="dxa"/>
          </w:tcPr>
          <w:p w14:paraId="2ED8AC98" w14:textId="546AEB8B" w:rsidR="00ED7B4F" w:rsidRDefault="00ED7B4F" w:rsidP="00B536BB">
            <w:pPr>
              <w:jc w:val="center"/>
              <w:rPr>
                <w:rFonts w:asciiTheme="majorHAnsi" w:hAnsiTheme="majorHAnsi"/>
              </w:rPr>
            </w:pPr>
            <w:r>
              <w:rPr>
                <w:rFonts w:asciiTheme="majorHAnsi" w:hAnsiTheme="majorHAnsi"/>
              </w:rPr>
              <w:t>95%</w:t>
            </w:r>
          </w:p>
        </w:tc>
      </w:tr>
      <w:tr w:rsidR="00ED7B4F" w14:paraId="0116F227" w14:textId="77777777" w:rsidTr="006627FF">
        <w:tc>
          <w:tcPr>
            <w:tcW w:w="2394" w:type="dxa"/>
          </w:tcPr>
          <w:p w14:paraId="509D812D" w14:textId="7CBAFB2E" w:rsidR="00ED7B4F" w:rsidRDefault="00ED7B4F" w:rsidP="00ED7B4F">
            <w:pPr>
              <w:rPr>
                <w:rFonts w:asciiTheme="majorHAnsi" w:hAnsiTheme="majorHAnsi"/>
              </w:rPr>
            </w:pPr>
            <w:r>
              <w:rPr>
                <w:rFonts w:asciiTheme="majorHAnsi" w:hAnsiTheme="majorHAnsi"/>
              </w:rPr>
              <w:t xml:space="preserve">pH </w:t>
            </w:r>
          </w:p>
        </w:tc>
        <w:tc>
          <w:tcPr>
            <w:tcW w:w="2394" w:type="dxa"/>
          </w:tcPr>
          <w:p w14:paraId="457185AC" w14:textId="33A12570" w:rsidR="00ED7B4F" w:rsidRDefault="00ED7B4F" w:rsidP="00B536BB">
            <w:pPr>
              <w:jc w:val="center"/>
              <w:rPr>
                <w:rFonts w:asciiTheme="majorHAnsi" w:hAnsiTheme="majorHAnsi"/>
              </w:rPr>
            </w:pPr>
            <w:r>
              <w:t>±0.3 SU</w:t>
            </w:r>
          </w:p>
        </w:tc>
        <w:tc>
          <w:tcPr>
            <w:tcW w:w="2394" w:type="dxa"/>
          </w:tcPr>
          <w:p w14:paraId="2F21E7A9" w14:textId="120D527D" w:rsidR="00ED7B4F" w:rsidRDefault="00ED7B4F" w:rsidP="00B536BB">
            <w:pPr>
              <w:jc w:val="center"/>
              <w:rPr>
                <w:rFonts w:asciiTheme="majorHAnsi" w:hAnsiTheme="majorHAnsi"/>
              </w:rPr>
            </w:pPr>
            <w:r>
              <w:rPr>
                <w:rFonts w:asciiTheme="majorHAnsi" w:hAnsiTheme="majorHAnsi"/>
              </w:rPr>
              <w:t>10%</w:t>
            </w:r>
          </w:p>
        </w:tc>
        <w:tc>
          <w:tcPr>
            <w:tcW w:w="2394" w:type="dxa"/>
          </w:tcPr>
          <w:p w14:paraId="42C0FF82" w14:textId="24DB1E92" w:rsidR="00ED7B4F" w:rsidRDefault="00ED7B4F" w:rsidP="00B536BB">
            <w:pPr>
              <w:jc w:val="center"/>
              <w:rPr>
                <w:rFonts w:asciiTheme="majorHAnsi" w:hAnsiTheme="majorHAnsi"/>
              </w:rPr>
            </w:pPr>
            <w:r>
              <w:rPr>
                <w:rFonts w:asciiTheme="majorHAnsi" w:hAnsiTheme="majorHAnsi"/>
              </w:rPr>
              <w:t>95%</w:t>
            </w:r>
          </w:p>
        </w:tc>
      </w:tr>
      <w:tr w:rsidR="00ED7B4F" w14:paraId="3AE0BC68" w14:textId="77777777" w:rsidTr="006627FF">
        <w:tc>
          <w:tcPr>
            <w:tcW w:w="2394" w:type="dxa"/>
          </w:tcPr>
          <w:p w14:paraId="68546010" w14:textId="6AE11C05" w:rsidR="00ED7B4F" w:rsidRDefault="00ED7B4F" w:rsidP="00ED7B4F">
            <w:pPr>
              <w:rPr>
                <w:rFonts w:asciiTheme="majorHAnsi" w:hAnsiTheme="majorHAnsi"/>
              </w:rPr>
            </w:pPr>
            <w:r>
              <w:rPr>
                <w:rFonts w:asciiTheme="majorHAnsi" w:hAnsiTheme="majorHAnsi"/>
              </w:rPr>
              <w:t>PAR</w:t>
            </w:r>
          </w:p>
        </w:tc>
        <w:tc>
          <w:tcPr>
            <w:tcW w:w="2394" w:type="dxa"/>
          </w:tcPr>
          <w:p w14:paraId="07F631DD" w14:textId="0F9C4141" w:rsidR="00ED7B4F" w:rsidRDefault="00ED7B4F" w:rsidP="00B536BB">
            <w:pPr>
              <w:jc w:val="center"/>
              <w:rPr>
                <w:rFonts w:asciiTheme="majorHAnsi" w:hAnsiTheme="majorHAnsi"/>
              </w:rPr>
            </w:pPr>
            <w:r>
              <w:t>0.01 µmol s-1 m-2</w:t>
            </w:r>
          </w:p>
        </w:tc>
        <w:tc>
          <w:tcPr>
            <w:tcW w:w="2394" w:type="dxa"/>
          </w:tcPr>
          <w:p w14:paraId="0AE3A762" w14:textId="0001D4F8" w:rsidR="00ED7B4F" w:rsidRDefault="00ED7B4F" w:rsidP="00B536BB">
            <w:pPr>
              <w:jc w:val="center"/>
              <w:rPr>
                <w:rFonts w:asciiTheme="majorHAnsi" w:hAnsiTheme="majorHAnsi"/>
              </w:rPr>
            </w:pPr>
            <w:r>
              <w:rPr>
                <w:rFonts w:asciiTheme="majorHAnsi" w:hAnsiTheme="majorHAnsi"/>
              </w:rPr>
              <w:t>5%</w:t>
            </w:r>
          </w:p>
        </w:tc>
        <w:tc>
          <w:tcPr>
            <w:tcW w:w="2394" w:type="dxa"/>
          </w:tcPr>
          <w:p w14:paraId="5A9901A3" w14:textId="0530902C" w:rsidR="00ED7B4F" w:rsidRDefault="00ED7B4F" w:rsidP="00B536BB">
            <w:pPr>
              <w:jc w:val="center"/>
              <w:rPr>
                <w:rFonts w:asciiTheme="majorHAnsi" w:hAnsiTheme="majorHAnsi"/>
              </w:rPr>
            </w:pPr>
            <w:r>
              <w:rPr>
                <w:rFonts w:asciiTheme="majorHAnsi" w:hAnsiTheme="majorHAnsi"/>
              </w:rPr>
              <w:t>95%</w:t>
            </w:r>
          </w:p>
        </w:tc>
      </w:tr>
      <w:tr w:rsidR="00ED7B4F" w14:paraId="022681BD" w14:textId="77777777" w:rsidTr="006627FF">
        <w:tc>
          <w:tcPr>
            <w:tcW w:w="2394" w:type="dxa"/>
          </w:tcPr>
          <w:p w14:paraId="749DA241" w14:textId="3419487D" w:rsidR="00ED7B4F" w:rsidRDefault="00ED7B4F" w:rsidP="00ED7B4F">
            <w:pPr>
              <w:rPr>
                <w:rFonts w:asciiTheme="majorHAnsi" w:hAnsiTheme="majorHAnsi"/>
              </w:rPr>
            </w:pPr>
            <w:r>
              <w:rPr>
                <w:rFonts w:asciiTheme="majorHAnsi" w:hAnsiTheme="majorHAnsi"/>
              </w:rPr>
              <w:t>Secchi Depth</w:t>
            </w:r>
          </w:p>
        </w:tc>
        <w:tc>
          <w:tcPr>
            <w:tcW w:w="2394" w:type="dxa"/>
          </w:tcPr>
          <w:p w14:paraId="5E6696C4" w14:textId="11F508D9" w:rsidR="00ED7B4F" w:rsidRDefault="00ED7B4F" w:rsidP="00B536BB">
            <w:pPr>
              <w:jc w:val="center"/>
              <w:rPr>
                <w:rFonts w:asciiTheme="majorHAnsi" w:hAnsiTheme="majorHAnsi"/>
              </w:rPr>
            </w:pPr>
            <w:r>
              <w:t>±0.5 m</w:t>
            </w:r>
          </w:p>
        </w:tc>
        <w:tc>
          <w:tcPr>
            <w:tcW w:w="2394" w:type="dxa"/>
          </w:tcPr>
          <w:p w14:paraId="20B2C07C" w14:textId="46AA8B2C" w:rsidR="00ED7B4F" w:rsidRDefault="00ED7B4F" w:rsidP="00B536BB">
            <w:pPr>
              <w:jc w:val="center"/>
              <w:rPr>
                <w:rFonts w:asciiTheme="majorHAnsi" w:hAnsiTheme="majorHAnsi"/>
              </w:rPr>
            </w:pPr>
            <w:r>
              <w:rPr>
                <w:rFonts w:asciiTheme="majorHAnsi" w:hAnsiTheme="majorHAnsi"/>
              </w:rPr>
              <w:t>10%</w:t>
            </w:r>
          </w:p>
        </w:tc>
        <w:tc>
          <w:tcPr>
            <w:tcW w:w="2394" w:type="dxa"/>
          </w:tcPr>
          <w:p w14:paraId="048F2260" w14:textId="3317A640" w:rsidR="00ED7B4F" w:rsidRDefault="00ED7B4F" w:rsidP="00B536BB">
            <w:pPr>
              <w:jc w:val="center"/>
              <w:rPr>
                <w:rFonts w:asciiTheme="majorHAnsi" w:hAnsiTheme="majorHAnsi"/>
              </w:rPr>
            </w:pPr>
            <w:r>
              <w:rPr>
                <w:rFonts w:asciiTheme="majorHAnsi" w:hAnsiTheme="majorHAnsi"/>
              </w:rPr>
              <w:t>95%</w:t>
            </w:r>
          </w:p>
        </w:tc>
      </w:tr>
    </w:tbl>
    <w:p w14:paraId="34794692" w14:textId="2B950B82" w:rsidR="001E2FE4" w:rsidRDefault="001E2FE4" w:rsidP="001E2FE4">
      <w:pPr>
        <w:rPr>
          <w:rFonts w:asciiTheme="majorHAnsi" w:hAnsiTheme="majorHAnsi"/>
        </w:rPr>
      </w:pPr>
    </w:p>
    <w:p w14:paraId="399BFA74" w14:textId="0EDCD5B7" w:rsidR="00ED7B4F" w:rsidRDefault="00ED7B4F" w:rsidP="00ED7B4F">
      <w:pPr>
        <w:pStyle w:val="Heading4"/>
        <w:ind w:left="720"/>
      </w:pPr>
      <w:r>
        <w:lastRenderedPageBreak/>
        <w:t>5.1.</w:t>
      </w:r>
      <w:r w:rsidR="00724989">
        <w:t>3</w:t>
      </w:r>
      <w:r>
        <w:t xml:space="preserve">.2 Field </w:t>
      </w:r>
      <w:r w:rsidR="00556564">
        <w:t>QC</w:t>
      </w:r>
      <w:r>
        <w:t xml:space="preserve"> Requirements </w:t>
      </w:r>
    </w:p>
    <w:p w14:paraId="5B0FBE3C" w14:textId="3D3266DF" w:rsidR="00ED7B4F" w:rsidRPr="00F01241" w:rsidRDefault="00ED7B4F" w:rsidP="001E2FE4">
      <w:pPr>
        <w:rPr>
          <w:rFonts w:asciiTheme="majorHAnsi" w:hAnsiTheme="majorHAnsi"/>
        </w:rPr>
      </w:pPr>
      <w:r w:rsidRPr="00F01241">
        <w:rPr>
          <w:rFonts w:asciiTheme="majorHAnsi" w:hAnsiTheme="majorHAnsi"/>
        </w:rPr>
        <w:t>Field instruments (e.g., multi-probe) must be calibrated, inspected prior to use, and operated according to manufacturer specifications</w:t>
      </w:r>
      <w:r w:rsidR="008636E6">
        <w:rPr>
          <w:rFonts w:asciiTheme="majorHAnsi" w:hAnsiTheme="majorHAnsi"/>
        </w:rPr>
        <w:t xml:space="preserve"> and</w:t>
      </w:r>
      <w:r w:rsidR="00AE3183">
        <w:rPr>
          <w:rFonts w:asciiTheme="majorHAnsi" w:hAnsiTheme="majorHAnsi"/>
        </w:rPr>
        <w:t xml:space="preserve"> MCCA Field Operations Manual</w:t>
      </w:r>
      <w:r w:rsidRPr="00F01241">
        <w:rPr>
          <w:rFonts w:asciiTheme="majorHAnsi" w:hAnsiTheme="majorHAnsi"/>
        </w:rPr>
        <w:t xml:space="preserve">. </w:t>
      </w:r>
    </w:p>
    <w:p w14:paraId="108988ED" w14:textId="77777777" w:rsidR="00ED7B4F" w:rsidRDefault="00ED7B4F" w:rsidP="001E2FE4"/>
    <w:p w14:paraId="2054662A" w14:textId="27E27F80" w:rsidR="00ED7B4F" w:rsidRDefault="00ED7B4F" w:rsidP="00ED7B4F">
      <w:pPr>
        <w:pStyle w:val="Heading4"/>
        <w:ind w:left="720"/>
      </w:pPr>
      <w:r>
        <w:t>5.1.</w:t>
      </w:r>
      <w:r w:rsidR="00724989">
        <w:t>3</w:t>
      </w:r>
      <w:r>
        <w:t xml:space="preserve">.3 Instrumentation </w:t>
      </w:r>
    </w:p>
    <w:p w14:paraId="689F0082" w14:textId="7EBC5787" w:rsidR="001E2FE4" w:rsidRPr="00F01241" w:rsidRDefault="00ED7B4F" w:rsidP="001E2FE4">
      <w:pPr>
        <w:rPr>
          <w:rFonts w:asciiTheme="majorHAnsi" w:hAnsiTheme="majorHAnsi"/>
        </w:rPr>
      </w:pPr>
      <w:r w:rsidRPr="000F5620">
        <w:rPr>
          <w:rFonts w:asciiTheme="majorHAnsi" w:hAnsiTheme="majorHAnsi"/>
          <w:b/>
          <w:bCs/>
        </w:rPr>
        <w:t>Multiparameter Probes</w:t>
      </w:r>
      <w:r w:rsidRPr="00F01241">
        <w:rPr>
          <w:rFonts w:asciiTheme="majorHAnsi" w:hAnsiTheme="majorHAnsi"/>
        </w:rPr>
        <w:t xml:space="preserve">: Multiparameter probes are routinely used in estuarine, deep water or oceanographic surveys to measure and electronically log various water column parameters. For the purposes of the MCCA, the </w:t>
      </w:r>
      <w:r w:rsidR="00B3292D">
        <w:rPr>
          <w:rFonts w:asciiTheme="majorHAnsi" w:hAnsiTheme="majorHAnsi"/>
        </w:rPr>
        <w:t>Field Crew</w:t>
      </w:r>
      <w:r w:rsidRPr="00F01241">
        <w:rPr>
          <w:rFonts w:asciiTheme="majorHAnsi" w:hAnsiTheme="majorHAnsi"/>
        </w:rPr>
        <w:t xml:space="preserve"> will use the instrument to measure DO, temperature, salinity, pH, and depth. The </w:t>
      </w:r>
      <w:r w:rsidR="00B3292D">
        <w:rPr>
          <w:rFonts w:asciiTheme="majorHAnsi" w:hAnsiTheme="majorHAnsi"/>
        </w:rPr>
        <w:t>Field Crew</w:t>
      </w:r>
      <w:r w:rsidRPr="00F01241">
        <w:rPr>
          <w:rFonts w:asciiTheme="majorHAnsi" w:hAnsiTheme="majorHAnsi"/>
        </w:rPr>
        <w:t xml:space="preserve"> will follow the MCCA Field Operations Manual </w:t>
      </w:r>
      <w:r w:rsidR="00661F10">
        <w:rPr>
          <w:rFonts w:asciiTheme="majorHAnsi" w:hAnsiTheme="majorHAnsi"/>
        </w:rPr>
        <w:t>as well as</w:t>
      </w:r>
      <w:r w:rsidRPr="00F01241">
        <w:rPr>
          <w:rFonts w:asciiTheme="majorHAnsi" w:hAnsiTheme="majorHAnsi"/>
        </w:rPr>
        <w:t xml:space="preserve"> manufacturer’s instructions for use of these instruments. For instruments that are factory calibrated and checked, </w:t>
      </w:r>
      <w:r w:rsidR="00B3292D">
        <w:rPr>
          <w:rFonts w:asciiTheme="majorHAnsi" w:hAnsiTheme="majorHAnsi"/>
        </w:rPr>
        <w:t>Field Crew</w:t>
      </w:r>
      <w:r w:rsidRPr="00F01241">
        <w:rPr>
          <w:rFonts w:asciiTheme="majorHAnsi" w:hAnsiTheme="majorHAnsi"/>
        </w:rPr>
        <w:t xml:space="preserve"> must ensure that factory-certified diagnostics have been completed according to manufacturer specifications (preferably conducted immediately prior to the sampling season) and provide documentation copies during assistance visits. Meters such as these do not require the daily calibration steps or the weekly diagnostic/QCS checks. Table </w:t>
      </w:r>
      <w:r w:rsidR="005F2B47">
        <w:rPr>
          <w:rFonts w:asciiTheme="majorHAnsi" w:hAnsiTheme="majorHAnsi"/>
        </w:rPr>
        <w:t>5</w:t>
      </w:r>
      <w:r w:rsidRPr="00F01241">
        <w:rPr>
          <w:rFonts w:asciiTheme="majorHAnsi" w:hAnsiTheme="majorHAnsi"/>
        </w:rPr>
        <w:t xml:space="preserve"> includes field quality control measures for multiparameter probes.</w:t>
      </w:r>
    </w:p>
    <w:p w14:paraId="4DCF95FB" w14:textId="7483A432" w:rsidR="001E2FE4" w:rsidRDefault="001E2FE4" w:rsidP="001E2FE4">
      <w:pPr>
        <w:rPr>
          <w:rFonts w:asciiTheme="majorHAnsi" w:hAnsiTheme="majorHAnsi"/>
        </w:rPr>
      </w:pPr>
    </w:p>
    <w:p w14:paraId="793EF6F1" w14:textId="696F0D0D" w:rsidR="00ED7B4F" w:rsidRPr="00F01241" w:rsidRDefault="00ED7B4F" w:rsidP="001E2FE4">
      <w:pPr>
        <w:rPr>
          <w:rFonts w:asciiTheme="majorHAnsi" w:hAnsiTheme="majorHAnsi"/>
        </w:rPr>
      </w:pPr>
      <w:r w:rsidRPr="00F01241">
        <w:rPr>
          <w:rFonts w:asciiTheme="majorHAnsi" w:hAnsiTheme="majorHAnsi"/>
        </w:rPr>
        <w:t xml:space="preserve">Table </w:t>
      </w:r>
      <w:r w:rsidR="005B2E39">
        <w:rPr>
          <w:rFonts w:asciiTheme="majorHAnsi" w:hAnsiTheme="majorHAnsi"/>
        </w:rPr>
        <w:t>5</w:t>
      </w:r>
      <w:r w:rsidRPr="00F01241">
        <w:rPr>
          <w:rFonts w:asciiTheme="majorHAnsi" w:hAnsiTheme="majorHAnsi"/>
        </w:rPr>
        <w:t>. Field Quality Control: Multiparameter Meter Indicator</w:t>
      </w:r>
      <w:r w:rsidR="005B2E39">
        <w:rPr>
          <w:rFonts w:asciiTheme="majorHAnsi" w:hAnsiTheme="majorHAnsi"/>
        </w:rPr>
        <w:t>s</w:t>
      </w:r>
    </w:p>
    <w:tbl>
      <w:tblPr>
        <w:tblStyle w:val="TableGrid"/>
        <w:tblW w:w="0" w:type="auto"/>
        <w:tblLook w:val="04A0" w:firstRow="1" w:lastRow="0" w:firstColumn="1" w:lastColumn="0" w:noHBand="0" w:noVBand="1"/>
      </w:tblPr>
      <w:tblGrid>
        <w:gridCol w:w="2394"/>
        <w:gridCol w:w="2394"/>
        <w:gridCol w:w="2394"/>
        <w:gridCol w:w="2394"/>
      </w:tblGrid>
      <w:tr w:rsidR="00ED7B4F" w:rsidRPr="00624533" w14:paraId="312F1448" w14:textId="77777777" w:rsidTr="00624533">
        <w:tc>
          <w:tcPr>
            <w:tcW w:w="2394" w:type="dxa"/>
            <w:shd w:val="clear" w:color="auto" w:fill="C6D9F1" w:themeFill="text2" w:themeFillTint="33"/>
          </w:tcPr>
          <w:p w14:paraId="1F0ED7CC" w14:textId="7E8A2636" w:rsidR="00ED7B4F" w:rsidRPr="00624533" w:rsidRDefault="00ED7B4F" w:rsidP="00624533">
            <w:pPr>
              <w:jc w:val="center"/>
              <w:rPr>
                <w:rFonts w:asciiTheme="majorHAnsi" w:hAnsiTheme="majorHAnsi"/>
                <w:b/>
                <w:bCs/>
                <w:sz w:val="20"/>
                <w:szCs w:val="20"/>
              </w:rPr>
            </w:pPr>
            <w:r w:rsidRPr="00624533">
              <w:rPr>
                <w:rFonts w:asciiTheme="majorHAnsi" w:hAnsiTheme="majorHAnsi"/>
                <w:b/>
                <w:bCs/>
                <w:sz w:val="20"/>
                <w:szCs w:val="20"/>
              </w:rPr>
              <w:t>Check description</w:t>
            </w:r>
          </w:p>
        </w:tc>
        <w:tc>
          <w:tcPr>
            <w:tcW w:w="2394" w:type="dxa"/>
            <w:shd w:val="clear" w:color="auto" w:fill="C6D9F1" w:themeFill="text2" w:themeFillTint="33"/>
          </w:tcPr>
          <w:p w14:paraId="17797A5D" w14:textId="36454372" w:rsidR="00ED7B4F" w:rsidRPr="00624533" w:rsidRDefault="00ED7B4F" w:rsidP="00624533">
            <w:pPr>
              <w:jc w:val="center"/>
              <w:rPr>
                <w:rFonts w:asciiTheme="majorHAnsi" w:hAnsiTheme="majorHAnsi"/>
                <w:b/>
                <w:bCs/>
                <w:sz w:val="20"/>
                <w:szCs w:val="20"/>
              </w:rPr>
            </w:pPr>
            <w:r w:rsidRPr="00624533">
              <w:rPr>
                <w:rFonts w:asciiTheme="majorHAnsi" w:hAnsiTheme="majorHAnsi"/>
                <w:b/>
                <w:bCs/>
                <w:sz w:val="20"/>
                <w:szCs w:val="20"/>
              </w:rPr>
              <w:t>Frequency</w:t>
            </w:r>
          </w:p>
        </w:tc>
        <w:tc>
          <w:tcPr>
            <w:tcW w:w="2394" w:type="dxa"/>
            <w:shd w:val="clear" w:color="auto" w:fill="C6D9F1" w:themeFill="text2" w:themeFillTint="33"/>
          </w:tcPr>
          <w:p w14:paraId="2A57FFAD" w14:textId="382BC13A" w:rsidR="00ED7B4F" w:rsidRPr="00624533" w:rsidRDefault="00ED7B4F" w:rsidP="00624533">
            <w:pPr>
              <w:jc w:val="center"/>
              <w:rPr>
                <w:rFonts w:asciiTheme="majorHAnsi" w:hAnsiTheme="majorHAnsi"/>
                <w:b/>
                <w:bCs/>
                <w:sz w:val="20"/>
                <w:szCs w:val="20"/>
              </w:rPr>
            </w:pPr>
            <w:r w:rsidRPr="00624533">
              <w:rPr>
                <w:rFonts w:asciiTheme="majorHAnsi" w:hAnsiTheme="majorHAnsi"/>
                <w:b/>
                <w:bCs/>
                <w:sz w:val="20"/>
                <w:szCs w:val="20"/>
              </w:rPr>
              <w:t>Acceptance Criteria</w:t>
            </w:r>
          </w:p>
        </w:tc>
        <w:tc>
          <w:tcPr>
            <w:tcW w:w="2394" w:type="dxa"/>
            <w:shd w:val="clear" w:color="auto" w:fill="C6D9F1" w:themeFill="text2" w:themeFillTint="33"/>
          </w:tcPr>
          <w:p w14:paraId="0CF86B0A" w14:textId="1C8EC140" w:rsidR="00ED7B4F" w:rsidRPr="00624533" w:rsidRDefault="00ED7B4F" w:rsidP="00624533">
            <w:pPr>
              <w:jc w:val="center"/>
              <w:rPr>
                <w:rFonts w:asciiTheme="majorHAnsi" w:hAnsiTheme="majorHAnsi"/>
                <w:b/>
                <w:bCs/>
                <w:sz w:val="20"/>
                <w:szCs w:val="20"/>
              </w:rPr>
            </w:pPr>
            <w:r w:rsidRPr="00624533">
              <w:rPr>
                <w:rFonts w:asciiTheme="majorHAnsi" w:hAnsiTheme="majorHAnsi"/>
                <w:b/>
                <w:bCs/>
                <w:sz w:val="20"/>
                <w:szCs w:val="20"/>
              </w:rPr>
              <w:t>Corrective Action</w:t>
            </w:r>
          </w:p>
        </w:tc>
      </w:tr>
      <w:tr w:rsidR="00ED7B4F" w:rsidRPr="00F01241" w14:paraId="7266B0FE" w14:textId="77777777" w:rsidTr="00ED7B4F">
        <w:tc>
          <w:tcPr>
            <w:tcW w:w="2394" w:type="dxa"/>
          </w:tcPr>
          <w:p w14:paraId="7629EA17" w14:textId="7B60F581" w:rsidR="00ED7B4F" w:rsidRPr="00F01241" w:rsidRDefault="00724989" w:rsidP="001E2FE4">
            <w:pPr>
              <w:rPr>
                <w:rFonts w:asciiTheme="majorHAnsi" w:hAnsiTheme="majorHAnsi"/>
                <w:sz w:val="20"/>
                <w:szCs w:val="20"/>
              </w:rPr>
            </w:pPr>
            <w:r w:rsidRPr="00F01241">
              <w:rPr>
                <w:rFonts w:asciiTheme="majorHAnsi" w:hAnsiTheme="majorHAnsi"/>
                <w:sz w:val="20"/>
                <w:szCs w:val="20"/>
              </w:rPr>
              <w:t>Verify performance of temperature probe using wet ice.</w:t>
            </w:r>
          </w:p>
        </w:tc>
        <w:tc>
          <w:tcPr>
            <w:tcW w:w="2394" w:type="dxa"/>
          </w:tcPr>
          <w:p w14:paraId="41066FB0" w14:textId="3F6B4299" w:rsidR="00ED7B4F" w:rsidRPr="00F01241" w:rsidRDefault="00724989" w:rsidP="001E2FE4">
            <w:pPr>
              <w:rPr>
                <w:rFonts w:asciiTheme="majorHAnsi" w:hAnsiTheme="majorHAnsi"/>
                <w:sz w:val="20"/>
                <w:szCs w:val="20"/>
              </w:rPr>
            </w:pPr>
            <w:r w:rsidRPr="00F01241">
              <w:rPr>
                <w:rFonts w:asciiTheme="majorHAnsi" w:hAnsiTheme="majorHAnsi"/>
                <w:sz w:val="20"/>
                <w:szCs w:val="20"/>
              </w:rPr>
              <w:t>Prior to initial sampling, daily thereafter</w:t>
            </w:r>
          </w:p>
        </w:tc>
        <w:tc>
          <w:tcPr>
            <w:tcW w:w="2394" w:type="dxa"/>
          </w:tcPr>
          <w:p w14:paraId="2EF78C2E" w14:textId="2845856E" w:rsidR="00ED7B4F" w:rsidRPr="00F01241" w:rsidRDefault="00724989" w:rsidP="001E2FE4">
            <w:pPr>
              <w:rPr>
                <w:rFonts w:asciiTheme="majorHAnsi" w:hAnsiTheme="majorHAnsi"/>
                <w:sz w:val="20"/>
                <w:szCs w:val="20"/>
              </w:rPr>
            </w:pPr>
            <w:r w:rsidRPr="00F01241">
              <w:rPr>
                <w:rFonts w:asciiTheme="majorHAnsi" w:hAnsiTheme="majorHAnsi"/>
                <w:sz w:val="20"/>
                <w:szCs w:val="20"/>
              </w:rPr>
              <w:t>Functionality = ± 0.5</w:t>
            </w:r>
            <w:r w:rsidRPr="00624533">
              <w:rPr>
                <w:rFonts w:asciiTheme="majorHAnsi" w:hAnsiTheme="majorHAnsi"/>
                <w:sz w:val="20"/>
                <w:szCs w:val="20"/>
                <w:vertAlign w:val="superscript"/>
              </w:rPr>
              <w:t>o</w:t>
            </w:r>
            <w:r w:rsidRPr="00F01241">
              <w:rPr>
                <w:rFonts w:asciiTheme="majorHAnsi" w:hAnsiTheme="majorHAnsi"/>
                <w:sz w:val="20"/>
                <w:szCs w:val="20"/>
              </w:rPr>
              <w:t>C</w:t>
            </w:r>
          </w:p>
        </w:tc>
        <w:tc>
          <w:tcPr>
            <w:tcW w:w="2394" w:type="dxa"/>
          </w:tcPr>
          <w:p w14:paraId="69C980FF" w14:textId="4266D0E5" w:rsidR="00ED7B4F" w:rsidRPr="00F01241" w:rsidRDefault="00724989" w:rsidP="001E2FE4">
            <w:pPr>
              <w:rPr>
                <w:rFonts w:asciiTheme="majorHAnsi" w:hAnsiTheme="majorHAnsi"/>
                <w:sz w:val="20"/>
                <w:szCs w:val="20"/>
              </w:rPr>
            </w:pPr>
            <w:r w:rsidRPr="00F01241">
              <w:rPr>
                <w:rFonts w:asciiTheme="majorHAnsi" w:hAnsiTheme="majorHAnsi"/>
                <w:sz w:val="20"/>
                <w:szCs w:val="20"/>
              </w:rPr>
              <w:t>See manufacturer’s instructions</w:t>
            </w:r>
          </w:p>
        </w:tc>
      </w:tr>
      <w:tr w:rsidR="00ED7B4F" w:rsidRPr="00F01241" w14:paraId="02B2C6DA" w14:textId="77777777" w:rsidTr="00ED7B4F">
        <w:tc>
          <w:tcPr>
            <w:tcW w:w="2394" w:type="dxa"/>
          </w:tcPr>
          <w:p w14:paraId="68A0F1DD" w14:textId="24980BB7" w:rsidR="00ED7B4F" w:rsidRPr="00F01241" w:rsidRDefault="00724989" w:rsidP="001E2FE4">
            <w:pPr>
              <w:rPr>
                <w:rFonts w:asciiTheme="majorHAnsi" w:hAnsiTheme="majorHAnsi"/>
                <w:sz w:val="20"/>
                <w:szCs w:val="20"/>
              </w:rPr>
            </w:pPr>
            <w:r w:rsidRPr="00F01241">
              <w:rPr>
                <w:rFonts w:asciiTheme="majorHAnsi" w:hAnsiTheme="majorHAnsi"/>
                <w:sz w:val="20"/>
                <w:szCs w:val="20"/>
              </w:rPr>
              <w:t>Verify depth against markings on cable</w:t>
            </w:r>
          </w:p>
        </w:tc>
        <w:tc>
          <w:tcPr>
            <w:tcW w:w="2394" w:type="dxa"/>
          </w:tcPr>
          <w:p w14:paraId="016B9337" w14:textId="3B370C89" w:rsidR="00ED7B4F" w:rsidRPr="00F01241" w:rsidRDefault="00724989" w:rsidP="001E2FE4">
            <w:pPr>
              <w:rPr>
                <w:rFonts w:asciiTheme="majorHAnsi" w:hAnsiTheme="majorHAnsi"/>
                <w:sz w:val="20"/>
                <w:szCs w:val="20"/>
              </w:rPr>
            </w:pPr>
            <w:r w:rsidRPr="00F01241">
              <w:rPr>
                <w:rFonts w:asciiTheme="majorHAnsi" w:hAnsiTheme="majorHAnsi"/>
                <w:sz w:val="20"/>
                <w:szCs w:val="20"/>
              </w:rPr>
              <w:t>Daily</w:t>
            </w:r>
          </w:p>
        </w:tc>
        <w:tc>
          <w:tcPr>
            <w:tcW w:w="2394" w:type="dxa"/>
          </w:tcPr>
          <w:p w14:paraId="16FB55FD" w14:textId="61CFE33E" w:rsidR="00ED7B4F" w:rsidRPr="00F01241" w:rsidRDefault="00724989" w:rsidP="001E2FE4">
            <w:pPr>
              <w:rPr>
                <w:rFonts w:asciiTheme="majorHAnsi" w:hAnsiTheme="majorHAnsi"/>
                <w:sz w:val="20"/>
                <w:szCs w:val="20"/>
              </w:rPr>
            </w:pPr>
            <w:r w:rsidRPr="00F01241">
              <w:rPr>
                <w:rFonts w:asciiTheme="majorHAnsi" w:hAnsiTheme="majorHAnsi"/>
                <w:sz w:val="20"/>
                <w:szCs w:val="20"/>
              </w:rPr>
              <w:t>± 0.2 m</w:t>
            </w:r>
          </w:p>
        </w:tc>
        <w:tc>
          <w:tcPr>
            <w:tcW w:w="2394" w:type="dxa"/>
          </w:tcPr>
          <w:p w14:paraId="431E7672" w14:textId="1FD6C256" w:rsidR="00ED7B4F" w:rsidRPr="00F01241" w:rsidRDefault="00724989" w:rsidP="001E2FE4">
            <w:pPr>
              <w:rPr>
                <w:rFonts w:asciiTheme="majorHAnsi" w:hAnsiTheme="majorHAnsi"/>
                <w:sz w:val="20"/>
                <w:szCs w:val="20"/>
              </w:rPr>
            </w:pPr>
            <w:r w:rsidRPr="00F01241">
              <w:rPr>
                <w:rFonts w:asciiTheme="majorHAnsi" w:hAnsiTheme="majorHAnsi"/>
                <w:sz w:val="20"/>
                <w:szCs w:val="20"/>
              </w:rPr>
              <w:t>Re-calibrate</w:t>
            </w:r>
          </w:p>
        </w:tc>
      </w:tr>
      <w:tr w:rsidR="00ED7B4F" w:rsidRPr="00F01241" w14:paraId="3BC6EE6E" w14:textId="77777777" w:rsidTr="00ED7B4F">
        <w:tc>
          <w:tcPr>
            <w:tcW w:w="2394" w:type="dxa"/>
          </w:tcPr>
          <w:p w14:paraId="1F83434F" w14:textId="21CA87A2" w:rsidR="00ED7B4F" w:rsidRPr="00F01241" w:rsidRDefault="00724989" w:rsidP="001E2FE4">
            <w:pPr>
              <w:rPr>
                <w:rFonts w:asciiTheme="majorHAnsi" w:hAnsiTheme="majorHAnsi"/>
                <w:sz w:val="20"/>
                <w:szCs w:val="20"/>
              </w:rPr>
            </w:pPr>
            <w:r w:rsidRPr="00F01241">
              <w:rPr>
                <w:rFonts w:asciiTheme="majorHAnsi" w:hAnsiTheme="majorHAnsi"/>
                <w:sz w:val="20"/>
                <w:szCs w:val="20"/>
              </w:rPr>
              <w:t>pH - Internal electronic check if equipped; if not check against Quality Check Solution</w:t>
            </w:r>
          </w:p>
        </w:tc>
        <w:tc>
          <w:tcPr>
            <w:tcW w:w="2394" w:type="dxa"/>
          </w:tcPr>
          <w:p w14:paraId="09B9E454" w14:textId="1C1AE645" w:rsidR="00ED7B4F" w:rsidRPr="00F01241" w:rsidRDefault="00724989" w:rsidP="001E2FE4">
            <w:pPr>
              <w:rPr>
                <w:rFonts w:asciiTheme="majorHAnsi" w:hAnsiTheme="majorHAnsi"/>
                <w:sz w:val="20"/>
                <w:szCs w:val="20"/>
              </w:rPr>
            </w:pPr>
            <w:r w:rsidRPr="00F01241">
              <w:rPr>
                <w:rFonts w:asciiTheme="majorHAnsi" w:hAnsiTheme="majorHAnsi"/>
                <w:sz w:val="20"/>
                <w:szCs w:val="20"/>
              </w:rPr>
              <w:t>At the beginning and end of each day</w:t>
            </w:r>
          </w:p>
        </w:tc>
        <w:tc>
          <w:tcPr>
            <w:tcW w:w="2394" w:type="dxa"/>
          </w:tcPr>
          <w:p w14:paraId="3B791E97" w14:textId="0818FDCF" w:rsidR="00ED7B4F" w:rsidRPr="00F01241" w:rsidRDefault="00724989" w:rsidP="001E2FE4">
            <w:pPr>
              <w:rPr>
                <w:rFonts w:asciiTheme="majorHAnsi" w:hAnsiTheme="majorHAnsi"/>
                <w:sz w:val="20"/>
                <w:szCs w:val="20"/>
              </w:rPr>
            </w:pPr>
            <w:r w:rsidRPr="00F01241">
              <w:rPr>
                <w:rFonts w:asciiTheme="majorHAnsi" w:hAnsiTheme="majorHAnsi"/>
                <w:sz w:val="20"/>
                <w:szCs w:val="20"/>
              </w:rPr>
              <w:t>Alignment with instrument manufacturer’s specifications; or QCS measurement in ran</w:t>
            </w:r>
          </w:p>
        </w:tc>
        <w:tc>
          <w:tcPr>
            <w:tcW w:w="2394" w:type="dxa"/>
          </w:tcPr>
          <w:p w14:paraId="3CA4C900" w14:textId="77777777" w:rsidR="00ED7B4F" w:rsidRPr="00F01241" w:rsidRDefault="00724989" w:rsidP="001E2FE4">
            <w:pPr>
              <w:rPr>
                <w:rFonts w:asciiTheme="majorHAnsi" w:hAnsiTheme="majorHAnsi"/>
                <w:sz w:val="20"/>
                <w:szCs w:val="20"/>
              </w:rPr>
            </w:pPr>
            <w:r w:rsidRPr="00F01241">
              <w:rPr>
                <w:rFonts w:asciiTheme="majorHAnsi" w:hAnsiTheme="majorHAnsi"/>
                <w:sz w:val="20"/>
                <w:szCs w:val="20"/>
              </w:rPr>
              <w:t>AM: Re-calibrate</w:t>
            </w:r>
          </w:p>
          <w:p w14:paraId="309769E9" w14:textId="770EBA06" w:rsidR="00724989" w:rsidRPr="00F01241" w:rsidRDefault="00724989" w:rsidP="001E2FE4">
            <w:pPr>
              <w:rPr>
                <w:rFonts w:asciiTheme="majorHAnsi" w:hAnsiTheme="majorHAnsi"/>
                <w:sz w:val="20"/>
                <w:szCs w:val="20"/>
              </w:rPr>
            </w:pPr>
            <w:r w:rsidRPr="00F01241">
              <w:rPr>
                <w:rFonts w:asciiTheme="majorHAnsi" w:hAnsiTheme="majorHAnsi"/>
                <w:sz w:val="20"/>
                <w:szCs w:val="20"/>
              </w:rPr>
              <w:t>PM: Flag day’s data. pH probe may need maintenance.</w:t>
            </w:r>
          </w:p>
        </w:tc>
      </w:tr>
      <w:tr w:rsidR="00724989" w:rsidRPr="00F01241" w14:paraId="209E6CA2" w14:textId="77777777" w:rsidTr="00ED7B4F">
        <w:tc>
          <w:tcPr>
            <w:tcW w:w="2394" w:type="dxa"/>
          </w:tcPr>
          <w:p w14:paraId="59B5C32F" w14:textId="6E30773A" w:rsidR="00724989" w:rsidRPr="00F01241" w:rsidRDefault="00724989" w:rsidP="00724989">
            <w:pPr>
              <w:rPr>
                <w:rFonts w:asciiTheme="majorHAnsi" w:hAnsiTheme="majorHAnsi"/>
                <w:sz w:val="20"/>
                <w:szCs w:val="20"/>
              </w:rPr>
            </w:pPr>
            <w:r w:rsidRPr="00F01241">
              <w:rPr>
                <w:rFonts w:asciiTheme="majorHAnsi" w:hAnsiTheme="majorHAnsi"/>
                <w:sz w:val="20"/>
                <w:szCs w:val="20"/>
              </w:rPr>
              <w:t>Salinity (marine only) – internal electronic check if equipped; if not check against Quality Check Solution</w:t>
            </w:r>
          </w:p>
        </w:tc>
        <w:tc>
          <w:tcPr>
            <w:tcW w:w="2394" w:type="dxa"/>
          </w:tcPr>
          <w:p w14:paraId="2D0DB805" w14:textId="11684399" w:rsidR="00724989" w:rsidRPr="00F01241" w:rsidRDefault="00724989" w:rsidP="00724989">
            <w:pPr>
              <w:rPr>
                <w:rFonts w:asciiTheme="majorHAnsi" w:hAnsiTheme="majorHAnsi"/>
                <w:sz w:val="20"/>
                <w:szCs w:val="20"/>
              </w:rPr>
            </w:pPr>
            <w:r w:rsidRPr="00F01241">
              <w:rPr>
                <w:rFonts w:asciiTheme="majorHAnsi" w:hAnsiTheme="majorHAnsi"/>
                <w:sz w:val="20"/>
                <w:szCs w:val="20"/>
              </w:rPr>
              <w:t>At the beginning and end of each day</w:t>
            </w:r>
          </w:p>
        </w:tc>
        <w:tc>
          <w:tcPr>
            <w:tcW w:w="2394" w:type="dxa"/>
          </w:tcPr>
          <w:p w14:paraId="02595869" w14:textId="59CF05B3" w:rsidR="00724989" w:rsidRPr="00F01241" w:rsidRDefault="00724989" w:rsidP="00724989">
            <w:pPr>
              <w:rPr>
                <w:rFonts w:asciiTheme="majorHAnsi" w:hAnsiTheme="majorHAnsi"/>
                <w:sz w:val="20"/>
                <w:szCs w:val="20"/>
              </w:rPr>
            </w:pPr>
            <w:r w:rsidRPr="00F01241">
              <w:rPr>
                <w:rFonts w:asciiTheme="majorHAnsi" w:hAnsiTheme="majorHAnsi"/>
                <w:sz w:val="20"/>
                <w:szCs w:val="20"/>
              </w:rPr>
              <w:t>Alignment with instrument manufacturer’s specifications; or QCS measurement in ran</w:t>
            </w:r>
          </w:p>
        </w:tc>
        <w:tc>
          <w:tcPr>
            <w:tcW w:w="2394" w:type="dxa"/>
          </w:tcPr>
          <w:p w14:paraId="761A928B" w14:textId="77777777" w:rsidR="00724989" w:rsidRPr="00F01241" w:rsidRDefault="00724989" w:rsidP="00724989">
            <w:pPr>
              <w:rPr>
                <w:rFonts w:asciiTheme="majorHAnsi" w:hAnsiTheme="majorHAnsi"/>
                <w:sz w:val="20"/>
                <w:szCs w:val="20"/>
              </w:rPr>
            </w:pPr>
            <w:r w:rsidRPr="00F01241">
              <w:rPr>
                <w:rFonts w:asciiTheme="majorHAnsi" w:hAnsiTheme="majorHAnsi"/>
                <w:sz w:val="20"/>
                <w:szCs w:val="20"/>
              </w:rPr>
              <w:t>AM: Re-calibrate</w:t>
            </w:r>
          </w:p>
          <w:p w14:paraId="38A15749" w14:textId="7474DBA0" w:rsidR="00724989" w:rsidRPr="00F01241" w:rsidRDefault="00724989" w:rsidP="00724989">
            <w:pPr>
              <w:rPr>
                <w:rFonts w:asciiTheme="majorHAnsi" w:hAnsiTheme="majorHAnsi"/>
                <w:sz w:val="20"/>
                <w:szCs w:val="20"/>
              </w:rPr>
            </w:pPr>
            <w:r w:rsidRPr="00F01241">
              <w:rPr>
                <w:rFonts w:asciiTheme="majorHAnsi" w:hAnsiTheme="majorHAnsi"/>
                <w:sz w:val="20"/>
                <w:szCs w:val="20"/>
              </w:rPr>
              <w:t>PM: Flag day’s data. pH probe may need maintenance.</w:t>
            </w:r>
          </w:p>
        </w:tc>
      </w:tr>
      <w:tr w:rsidR="00ED7B4F" w:rsidRPr="00F01241" w14:paraId="72DF6545" w14:textId="77777777" w:rsidTr="00ED7B4F">
        <w:tc>
          <w:tcPr>
            <w:tcW w:w="2394" w:type="dxa"/>
          </w:tcPr>
          <w:p w14:paraId="78BA368D" w14:textId="0B4D58B8" w:rsidR="00ED7B4F" w:rsidRPr="00F01241" w:rsidRDefault="00724989" w:rsidP="001E2FE4">
            <w:pPr>
              <w:rPr>
                <w:rFonts w:asciiTheme="majorHAnsi" w:hAnsiTheme="majorHAnsi"/>
                <w:sz w:val="20"/>
                <w:szCs w:val="20"/>
              </w:rPr>
            </w:pPr>
            <w:r w:rsidRPr="00F01241">
              <w:rPr>
                <w:rFonts w:asciiTheme="majorHAnsi" w:hAnsiTheme="majorHAnsi"/>
                <w:sz w:val="20"/>
                <w:szCs w:val="20"/>
              </w:rPr>
              <w:t>Check DO calibration in field against atmospheric standard (ambient air saturated with water)</w:t>
            </w:r>
          </w:p>
        </w:tc>
        <w:tc>
          <w:tcPr>
            <w:tcW w:w="2394" w:type="dxa"/>
          </w:tcPr>
          <w:p w14:paraId="1ACBA5CD" w14:textId="49F0DC7F" w:rsidR="00ED7B4F" w:rsidRPr="00F01241" w:rsidRDefault="00724989" w:rsidP="001E2FE4">
            <w:pPr>
              <w:rPr>
                <w:rFonts w:asciiTheme="majorHAnsi" w:hAnsiTheme="majorHAnsi"/>
                <w:sz w:val="20"/>
                <w:szCs w:val="20"/>
              </w:rPr>
            </w:pPr>
            <w:r w:rsidRPr="00F01241">
              <w:rPr>
                <w:rFonts w:asciiTheme="majorHAnsi" w:hAnsiTheme="majorHAnsi"/>
                <w:sz w:val="20"/>
                <w:szCs w:val="20"/>
              </w:rPr>
              <w:t>At the beginning and end of each day</w:t>
            </w:r>
          </w:p>
        </w:tc>
        <w:tc>
          <w:tcPr>
            <w:tcW w:w="2394" w:type="dxa"/>
          </w:tcPr>
          <w:p w14:paraId="11A47694" w14:textId="744B0929" w:rsidR="00ED7B4F" w:rsidRPr="00F01241" w:rsidRDefault="00724989" w:rsidP="001E2FE4">
            <w:pPr>
              <w:rPr>
                <w:rFonts w:asciiTheme="majorHAnsi" w:hAnsiTheme="majorHAnsi"/>
                <w:sz w:val="20"/>
                <w:szCs w:val="20"/>
              </w:rPr>
            </w:pPr>
            <w:r w:rsidRPr="00F01241">
              <w:rPr>
                <w:rFonts w:asciiTheme="majorHAnsi" w:hAnsiTheme="majorHAnsi"/>
                <w:sz w:val="20"/>
                <w:szCs w:val="20"/>
              </w:rPr>
              <w:t>±1.0 mg/L</w:t>
            </w:r>
          </w:p>
        </w:tc>
        <w:tc>
          <w:tcPr>
            <w:tcW w:w="2394" w:type="dxa"/>
          </w:tcPr>
          <w:p w14:paraId="7EBD52F1" w14:textId="77777777" w:rsidR="00ED7B4F" w:rsidRPr="00F01241" w:rsidRDefault="00F01241" w:rsidP="001E2FE4">
            <w:pPr>
              <w:rPr>
                <w:rFonts w:asciiTheme="majorHAnsi" w:hAnsiTheme="majorHAnsi"/>
                <w:sz w:val="20"/>
                <w:szCs w:val="20"/>
              </w:rPr>
            </w:pPr>
            <w:r w:rsidRPr="00F01241">
              <w:rPr>
                <w:rFonts w:asciiTheme="majorHAnsi" w:hAnsiTheme="majorHAnsi"/>
                <w:sz w:val="20"/>
                <w:szCs w:val="20"/>
              </w:rPr>
              <w:t>AM: Re-calibrate</w:t>
            </w:r>
          </w:p>
          <w:p w14:paraId="6D65BBB8" w14:textId="201AC240" w:rsidR="00F01241" w:rsidRPr="00F01241" w:rsidRDefault="00F01241" w:rsidP="001E2FE4">
            <w:pPr>
              <w:rPr>
                <w:rFonts w:asciiTheme="majorHAnsi" w:hAnsiTheme="majorHAnsi"/>
                <w:sz w:val="20"/>
                <w:szCs w:val="20"/>
              </w:rPr>
            </w:pPr>
            <w:r w:rsidRPr="00F01241">
              <w:rPr>
                <w:rFonts w:asciiTheme="majorHAnsi" w:hAnsiTheme="majorHAnsi"/>
                <w:sz w:val="20"/>
                <w:szCs w:val="20"/>
              </w:rPr>
              <w:t>PM: Flag day’s data. Change membrane and re-check</w:t>
            </w:r>
          </w:p>
        </w:tc>
      </w:tr>
    </w:tbl>
    <w:p w14:paraId="5AC3752F" w14:textId="3D9AD00A" w:rsidR="00ED7B4F" w:rsidRDefault="00ED7B4F" w:rsidP="001E2FE4">
      <w:pPr>
        <w:rPr>
          <w:rFonts w:asciiTheme="majorHAnsi" w:hAnsiTheme="majorHAnsi"/>
        </w:rPr>
      </w:pPr>
    </w:p>
    <w:p w14:paraId="1014AC4B" w14:textId="1A76E010" w:rsidR="003C7475" w:rsidRDefault="00F01241" w:rsidP="001E2FE4">
      <w:pPr>
        <w:rPr>
          <w:rFonts w:asciiTheme="majorHAnsi" w:hAnsiTheme="majorHAnsi"/>
        </w:rPr>
      </w:pPr>
      <w:r w:rsidRPr="000F5620">
        <w:rPr>
          <w:rFonts w:asciiTheme="majorHAnsi" w:hAnsiTheme="majorHAnsi"/>
          <w:b/>
          <w:bCs/>
        </w:rPr>
        <w:t>LICOR PAR meter</w:t>
      </w:r>
      <w:r w:rsidRPr="00F01241">
        <w:rPr>
          <w:rFonts w:asciiTheme="majorHAnsi" w:hAnsiTheme="majorHAnsi"/>
        </w:rPr>
        <w:t>: No daily field calibration procedures are required for the LICOR meter</w:t>
      </w:r>
      <w:r>
        <w:rPr>
          <w:rFonts w:asciiTheme="majorHAnsi" w:hAnsiTheme="majorHAnsi"/>
        </w:rPr>
        <w:t xml:space="preserve">. </w:t>
      </w:r>
      <w:r w:rsidRPr="00F01241">
        <w:rPr>
          <w:rFonts w:asciiTheme="majorHAnsi" w:hAnsiTheme="majorHAnsi"/>
        </w:rPr>
        <w:t xml:space="preserve">There are several field QC measures </w:t>
      </w:r>
      <w:r>
        <w:rPr>
          <w:rFonts w:asciiTheme="majorHAnsi" w:hAnsiTheme="majorHAnsi"/>
        </w:rPr>
        <w:t xml:space="preserve">to </w:t>
      </w:r>
      <w:r w:rsidRPr="00F01241">
        <w:rPr>
          <w:rFonts w:asciiTheme="majorHAnsi" w:hAnsiTheme="majorHAnsi"/>
        </w:rPr>
        <w:t xml:space="preserve">ensure taking accurate measurements of light penetration.  - The deck sensor must be situated in full sunlight (i.e., out of any shadows).  Likewise, the submerged sensor must be deployed from the sunny side of the vessel and care should be taken to avoid positioning the sensor in the shadow of the vessel.  For the comparative light readings of deck and submerged sensors, (ratio of ambient vs. submerged), the time interval between readings should be minimized (approximately 1 sec). </w:t>
      </w:r>
    </w:p>
    <w:p w14:paraId="37168DDD" w14:textId="77777777" w:rsidR="003C7475" w:rsidRDefault="003C7475" w:rsidP="001E2FE4">
      <w:pPr>
        <w:rPr>
          <w:rFonts w:asciiTheme="majorHAnsi" w:hAnsiTheme="majorHAnsi"/>
        </w:rPr>
      </w:pPr>
    </w:p>
    <w:p w14:paraId="772BF1B6" w14:textId="59CF41C0" w:rsidR="00F01241" w:rsidRDefault="00F01241" w:rsidP="001E2FE4">
      <w:pPr>
        <w:rPr>
          <w:rFonts w:asciiTheme="majorHAnsi" w:hAnsiTheme="majorHAnsi"/>
        </w:rPr>
      </w:pPr>
      <w:r w:rsidRPr="000F5620">
        <w:rPr>
          <w:rFonts w:asciiTheme="majorHAnsi" w:hAnsiTheme="majorHAnsi"/>
          <w:b/>
          <w:bCs/>
        </w:rPr>
        <w:lastRenderedPageBreak/>
        <w:t>Secchi Disk</w:t>
      </w:r>
      <w:r w:rsidRPr="00F01241">
        <w:rPr>
          <w:rFonts w:asciiTheme="majorHAnsi" w:hAnsiTheme="majorHAnsi"/>
        </w:rPr>
        <w:t>: No field calibration procedures are required for the Secchi disk. QC procedures include designating a specific crew member as the Secchi depth reader; taking all measurements from the shady side of the boat; and not wearing sunglasses or hats when taking Secchi readings.</w:t>
      </w:r>
    </w:p>
    <w:p w14:paraId="02EA7663" w14:textId="77777777" w:rsidR="00F01241" w:rsidRDefault="00F01241" w:rsidP="003C7475">
      <w:pPr>
        <w:pStyle w:val="Heading3"/>
      </w:pPr>
      <w:bookmarkStart w:id="40" w:name="_Toc41675727"/>
      <w:r w:rsidRPr="00F01241">
        <w:t>5.1.5 Data Review</w:t>
      </w:r>
      <w:bookmarkEnd w:id="40"/>
      <w:r w:rsidRPr="00F01241">
        <w:t xml:space="preserve">  </w:t>
      </w:r>
    </w:p>
    <w:p w14:paraId="394FB51D" w14:textId="0051814E" w:rsidR="00F01241" w:rsidRDefault="00F01241" w:rsidP="00F01241">
      <w:pPr>
        <w:rPr>
          <w:rFonts w:asciiTheme="majorHAnsi" w:hAnsiTheme="majorHAnsi"/>
        </w:rPr>
      </w:pPr>
      <w:r w:rsidRPr="00F01241">
        <w:rPr>
          <w:rFonts w:asciiTheme="majorHAnsi" w:hAnsiTheme="majorHAnsi"/>
        </w:rPr>
        <w:t xml:space="preserve">See Table 6 for data validation quality control. </w:t>
      </w:r>
    </w:p>
    <w:p w14:paraId="51DA2B02" w14:textId="39B0C2DF" w:rsidR="00627FC1" w:rsidRDefault="00627FC1" w:rsidP="00F01241">
      <w:pPr>
        <w:rPr>
          <w:rFonts w:asciiTheme="majorHAnsi" w:hAnsiTheme="majorHAnsi"/>
        </w:rPr>
      </w:pPr>
    </w:p>
    <w:p w14:paraId="4536B670" w14:textId="0D40C327" w:rsidR="00F01241" w:rsidRDefault="00F01241" w:rsidP="00F01241">
      <w:pPr>
        <w:rPr>
          <w:rFonts w:asciiTheme="majorHAnsi" w:hAnsiTheme="majorHAnsi"/>
        </w:rPr>
      </w:pPr>
      <w:r w:rsidRPr="00F01241">
        <w:rPr>
          <w:rFonts w:asciiTheme="majorHAnsi" w:hAnsiTheme="majorHAnsi"/>
        </w:rPr>
        <w:t>Table 6. Data Validation Quality Control for In-Situ Indicator</w:t>
      </w:r>
      <w:r w:rsidR="00813BD9">
        <w:rPr>
          <w:rFonts w:asciiTheme="majorHAnsi" w:hAnsiTheme="majorHAnsi"/>
        </w:rPr>
        <w:t>s</w:t>
      </w:r>
      <w:r w:rsidRPr="00F01241">
        <w:rPr>
          <w:rFonts w:asciiTheme="majorHAnsi" w:hAnsiTheme="majorHAnsi"/>
        </w:rPr>
        <w:t>.</w:t>
      </w:r>
    </w:p>
    <w:tbl>
      <w:tblPr>
        <w:tblStyle w:val="TableGrid"/>
        <w:tblW w:w="0" w:type="auto"/>
        <w:tblLook w:val="04A0" w:firstRow="1" w:lastRow="0" w:firstColumn="1" w:lastColumn="0" w:noHBand="0" w:noVBand="1"/>
      </w:tblPr>
      <w:tblGrid>
        <w:gridCol w:w="4788"/>
        <w:gridCol w:w="4788"/>
      </w:tblGrid>
      <w:tr w:rsidR="00F01241" w:rsidRPr="00624533" w14:paraId="39EA1E26" w14:textId="77777777" w:rsidTr="00624533">
        <w:tc>
          <w:tcPr>
            <w:tcW w:w="4788" w:type="dxa"/>
            <w:shd w:val="clear" w:color="auto" w:fill="C6D9F1" w:themeFill="text2" w:themeFillTint="33"/>
          </w:tcPr>
          <w:p w14:paraId="179DF64C" w14:textId="1CCFA483" w:rsidR="00F01241" w:rsidRPr="00624533" w:rsidRDefault="00F01241" w:rsidP="00624533">
            <w:pPr>
              <w:jc w:val="center"/>
              <w:rPr>
                <w:rFonts w:asciiTheme="majorHAnsi" w:hAnsiTheme="majorHAnsi"/>
                <w:b/>
                <w:bCs/>
              </w:rPr>
            </w:pPr>
            <w:r w:rsidRPr="00624533">
              <w:rPr>
                <w:rFonts w:asciiTheme="majorHAnsi" w:hAnsiTheme="majorHAnsi"/>
                <w:b/>
                <w:bCs/>
              </w:rPr>
              <w:t>Procedure</w:t>
            </w:r>
          </w:p>
        </w:tc>
        <w:tc>
          <w:tcPr>
            <w:tcW w:w="4788" w:type="dxa"/>
            <w:shd w:val="clear" w:color="auto" w:fill="C6D9F1" w:themeFill="text2" w:themeFillTint="33"/>
          </w:tcPr>
          <w:p w14:paraId="21FE7563" w14:textId="12E9AA44" w:rsidR="00F01241" w:rsidRPr="00624533" w:rsidRDefault="00F01241" w:rsidP="00624533">
            <w:pPr>
              <w:jc w:val="center"/>
              <w:rPr>
                <w:rFonts w:asciiTheme="majorHAnsi" w:hAnsiTheme="majorHAnsi"/>
                <w:b/>
                <w:bCs/>
              </w:rPr>
            </w:pPr>
            <w:r w:rsidRPr="00624533">
              <w:rPr>
                <w:rFonts w:asciiTheme="majorHAnsi" w:hAnsiTheme="majorHAnsi"/>
                <w:b/>
                <w:bCs/>
              </w:rPr>
              <w:t>Requirements or Corrective Action</w:t>
            </w:r>
          </w:p>
        </w:tc>
      </w:tr>
      <w:tr w:rsidR="00F01241" w14:paraId="1A711D23" w14:textId="77777777" w:rsidTr="00F01241">
        <w:tc>
          <w:tcPr>
            <w:tcW w:w="4788" w:type="dxa"/>
          </w:tcPr>
          <w:p w14:paraId="659360B5" w14:textId="67D16A56" w:rsidR="00F01241" w:rsidRDefault="00F01241" w:rsidP="00F01241">
            <w:pPr>
              <w:rPr>
                <w:rFonts w:asciiTheme="majorHAnsi" w:hAnsiTheme="majorHAnsi"/>
              </w:rPr>
            </w:pPr>
            <w:r w:rsidRPr="00F01241">
              <w:rPr>
                <w:rFonts w:asciiTheme="majorHAnsi" w:hAnsiTheme="majorHAnsi"/>
              </w:rPr>
              <w:t>Range checks, summary statistics, and/or exploratory data analysis (e.g., box and whisker plots)</w:t>
            </w:r>
          </w:p>
        </w:tc>
        <w:tc>
          <w:tcPr>
            <w:tcW w:w="4788" w:type="dxa"/>
          </w:tcPr>
          <w:p w14:paraId="61F1F5D7" w14:textId="734D24AE" w:rsidR="00F01241" w:rsidRDefault="00F01241" w:rsidP="00F01241">
            <w:pPr>
              <w:rPr>
                <w:rFonts w:asciiTheme="majorHAnsi" w:hAnsiTheme="majorHAnsi"/>
              </w:rPr>
            </w:pPr>
            <w:r>
              <w:rPr>
                <w:rFonts w:asciiTheme="majorHAnsi" w:hAnsiTheme="majorHAnsi"/>
              </w:rPr>
              <w:t>Correct reporting errors or qualify as invalid</w:t>
            </w:r>
          </w:p>
        </w:tc>
      </w:tr>
      <w:tr w:rsidR="00F01241" w14:paraId="673045E7" w14:textId="77777777" w:rsidTr="00F01241">
        <w:tc>
          <w:tcPr>
            <w:tcW w:w="4788" w:type="dxa"/>
          </w:tcPr>
          <w:p w14:paraId="00778E00" w14:textId="70DB9B0D" w:rsidR="00F01241" w:rsidRDefault="00F01241" w:rsidP="00F01241">
            <w:pPr>
              <w:rPr>
                <w:rFonts w:asciiTheme="majorHAnsi" w:hAnsiTheme="majorHAnsi"/>
              </w:rPr>
            </w:pPr>
            <w:r w:rsidRPr="00F01241">
              <w:rPr>
                <w:rFonts w:asciiTheme="majorHAnsi" w:hAnsiTheme="majorHAnsi"/>
              </w:rPr>
              <w:t>Review data from calibration and field notes</w:t>
            </w:r>
          </w:p>
        </w:tc>
        <w:tc>
          <w:tcPr>
            <w:tcW w:w="4788" w:type="dxa"/>
          </w:tcPr>
          <w:p w14:paraId="058F5804" w14:textId="1E44931B" w:rsidR="00F01241" w:rsidRDefault="00F01241" w:rsidP="00F01241">
            <w:pPr>
              <w:rPr>
                <w:rFonts w:asciiTheme="majorHAnsi" w:hAnsiTheme="majorHAnsi"/>
              </w:rPr>
            </w:pPr>
            <w:r w:rsidRPr="00F01241">
              <w:rPr>
                <w:rFonts w:asciiTheme="majorHAnsi" w:hAnsiTheme="majorHAnsi"/>
              </w:rPr>
              <w:t>Determine impact and possible limitations on overall usability of data</w:t>
            </w:r>
          </w:p>
        </w:tc>
      </w:tr>
    </w:tbl>
    <w:p w14:paraId="72F0336A" w14:textId="77777777" w:rsidR="003C7475" w:rsidRDefault="003C7475" w:rsidP="00F01241">
      <w:pPr>
        <w:rPr>
          <w:rFonts w:asciiTheme="majorHAnsi" w:hAnsiTheme="majorHAnsi"/>
        </w:rPr>
      </w:pPr>
    </w:p>
    <w:p w14:paraId="3DF87389" w14:textId="557EDB40" w:rsidR="003C7475" w:rsidRDefault="003C7475" w:rsidP="003C7475">
      <w:pPr>
        <w:pStyle w:val="Heading2"/>
      </w:pPr>
      <w:bookmarkStart w:id="41" w:name="_Toc41675728"/>
      <w:r>
        <w:t>5.2 Water Chemistry Measurements (Nutrients and Chlorophyll-a)</w:t>
      </w:r>
      <w:bookmarkEnd w:id="41"/>
    </w:p>
    <w:p w14:paraId="4213C9FE" w14:textId="7D799161" w:rsidR="00CC64E3" w:rsidRDefault="00CC64E3" w:rsidP="00CC64E3">
      <w:pPr>
        <w:pStyle w:val="Heading3"/>
      </w:pPr>
      <w:bookmarkStart w:id="42" w:name="_Toc41675729"/>
      <w:r>
        <w:t>5.2.1 Introduction</w:t>
      </w:r>
      <w:bookmarkEnd w:id="42"/>
      <w:r>
        <w:t xml:space="preserve"> </w:t>
      </w:r>
    </w:p>
    <w:p w14:paraId="1E91587B" w14:textId="03F16106" w:rsidR="003C7475" w:rsidRDefault="003C7475" w:rsidP="00F01241">
      <w:pPr>
        <w:rPr>
          <w:rFonts w:asciiTheme="majorHAnsi" w:hAnsiTheme="majorHAnsi"/>
        </w:rPr>
      </w:pPr>
      <w:r w:rsidRPr="003C7475">
        <w:rPr>
          <w:rFonts w:asciiTheme="majorHAnsi" w:hAnsiTheme="majorHAnsi"/>
        </w:rPr>
        <w:t xml:space="preserve">Water chemistry indicators based on field and laboratory methods evaluate estuarine condition with respect to nutrient over-enrichment and eutrophication. Data are collected for a variety of physical and chemical constituents to provide information on the water clarity, primary productivity, and nutrient status. Data are collected for chlorophyll-a to provide information on the algal loading and gross biomass of blue-greens and other algae.  </w:t>
      </w:r>
    </w:p>
    <w:p w14:paraId="3B78D82F" w14:textId="7D26ACE3" w:rsidR="00CC64E3" w:rsidRDefault="00CC64E3" w:rsidP="00CC64E3">
      <w:pPr>
        <w:pStyle w:val="Heading3"/>
      </w:pPr>
      <w:bookmarkStart w:id="43" w:name="_Toc41675730"/>
      <w:r>
        <w:t xml:space="preserve">5.2.2 Sample </w:t>
      </w:r>
      <w:r w:rsidR="00556564">
        <w:t xml:space="preserve">Collection </w:t>
      </w:r>
      <w:r>
        <w:t>Methods</w:t>
      </w:r>
      <w:bookmarkEnd w:id="43"/>
    </w:p>
    <w:p w14:paraId="2112C841" w14:textId="5B5E36C1" w:rsidR="001E2FE4" w:rsidRDefault="00CC64E3" w:rsidP="001E2FE4">
      <w:pPr>
        <w:rPr>
          <w:rFonts w:asciiTheme="majorHAnsi" w:hAnsiTheme="majorHAnsi"/>
        </w:rPr>
      </w:pPr>
      <w:r w:rsidRPr="00CC64E3">
        <w:rPr>
          <w:rFonts w:asciiTheme="majorHAnsi" w:hAnsiTheme="majorHAnsi"/>
        </w:rPr>
        <w:t xml:space="preserve">Detailed sample collection and handling procedures are described in </w:t>
      </w:r>
      <w:r w:rsidR="000F5620" w:rsidRPr="00BE4EE7">
        <w:rPr>
          <w:rFonts w:asciiTheme="majorHAnsi" w:hAnsiTheme="majorHAnsi"/>
        </w:rPr>
        <w:t>MCCA</w:t>
      </w:r>
      <w:r w:rsidRPr="00BE4EE7">
        <w:rPr>
          <w:rFonts w:asciiTheme="majorHAnsi" w:hAnsiTheme="majorHAnsi"/>
        </w:rPr>
        <w:t xml:space="preserve"> Field Operation Manual.</w:t>
      </w:r>
      <w:r w:rsidRPr="00CC64E3">
        <w:rPr>
          <w:rFonts w:asciiTheme="majorHAnsi" w:hAnsiTheme="majorHAnsi"/>
        </w:rPr>
        <w:t xml:space="preserve"> </w:t>
      </w:r>
    </w:p>
    <w:p w14:paraId="444D6EC0" w14:textId="761FB507" w:rsidR="00CC64E3" w:rsidRDefault="00CC64E3" w:rsidP="00CC64E3">
      <w:pPr>
        <w:pStyle w:val="Heading3"/>
      </w:pPr>
      <w:bookmarkStart w:id="44" w:name="_Toc41675731"/>
      <w:r>
        <w:t>5.2.3 Laboratory QA/QC Procedures</w:t>
      </w:r>
      <w:bookmarkEnd w:id="44"/>
    </w:p>
    <w:p w14:paraId="174A5FE2" w14:textId="77777777" w:rsidR="00CC64E3" w:rsidRDefault="00CC64E3" w:rsidP="001E2FE4">
      <w:pPr>
        <w:rPr>
          <w:rFonts w:asciiTheme="majorHAnsi" w:hAnsiTheme="majorHAnsi"/>
        </w:rPr>
      </w:pPr>
      <w:r w:rsidRPr="00CC64E3">
        <w:rPr>
          <w:rFonts w:asciiTheme="majorHAnsi" w:hAnsiTheme="majorHAnsi"/>
        </w:rPr>
        <w:t xml:space="preserve">The specific quality control procedures used by </w:t>
      </w:r>
      <w:r>
        <w:rPr>
          <w:rFonts w:asciiTheme="majorHAnsi" w:hAnsiTheme="majorHAnsi"/>
        </w:rPr>
        <w:t>the</w:t>
      </w:r>
      <w:r w:rsidRPr="00CC64E3">
        <w:rPr>
          <w:rFonts w:asciiTheme="majorHAnsi" w:hAnsiTheme="majorHAnsi"/>
        </w:rPr>
        <w:t xml:space="preserve"> laboratory are implemented to ensure that: </w:t>
      </w:r>
    </w:p>
    <w:p w14:paraId="2EABF4DA" w14:textId="77777777" w:rsidR="00CC64E3" w:rsidRPr="00CC64E3" w:rsidRDefault="00CC64E3" w:rsidP="002F63B0">
      <w:pPr>
        <w:pStyle w:val="ListParagraph"/>
        <w:numPr>
          <w:ilvl w:val="0"/>
          <w:numId w:val="6"/>
        </w:numPr>
        <w:rPr>
          <w:rFonts w:asciiTheme="majorHAnsi" w:hAnsiTheme="majorHAnsi"/>
        </w:rPr>
      </w:pPr>
      <w:r w:rsidRPr="00CC64E3">
        <w:rPr>
          <w:rFonts w:asciiTheme="majorHAnsi" w:hAnsiTheme="majorHAnsi"/>
        </w:rPr>
        <w:t xml:space="preserve">Objectives established for various data quality indicators being met. </w:t>
      </w:r>
    </w:p>
    <w:p w14:paraId="60C3ECB5" w14:textId="77777777" w:rsidR="00CC64E3" w:rsidRPr="00CC64E3" w:rsidRDefault="00CC64E3" w:rsidP="002F63B0">
      <w:pPr>
        <w:pStyle w:val="ListParagraph"/>
        <w:numPr>
          <w:ilvl w:val="0"/>
          <w:numId w:val="6"/>
        </w:numPr>
        <w:rPr>
          <w:rFonts w:asciiTheme="majorHAnsi" w:hAnsiTheme="majorHAnsi"/>
        </w:rPr>
      </w:pPr>
      <w:r w:rsidRPr="00CC64E3">
        <w:rPr>
          <w:rFonts w:asciiTheme="majorHAnsi" w:hAnsiTheme="majorHAnsi"/>
        </w:rPr>
        <w:t xml:space="preserve">Results are consistent and comparable among all participating laboratories. </w:t>
      </w:r>
    </w:p>
    <w:p w14:paraId="22B89DD6" w14:textId="1E01E4F6" w:rsidR="00CC64E3" w:rsidRDefault="00661F10" w:rsidP="001E2FE4">
      <w:pPr>
        <w:rPr>
          <w:rFonts w:asciiTheme="majorHAnsi" w:hAnsiTheme="majorHAnsi"/>
        </w:rPr>
      </w:pPr>
      <w:r w:rsidRPr="00661F10">
        <w:rPr>
          <w:rFonts w:asciiTheme="majorHAnsi" w:hAnsiTheme="majorHAnsi"/>
        </w:rPr>
        <w:t>Detailed laboratory methods are in the laboratory QAPPs and SOPs.</w:t>
      </w:r>
      <w:r>
        <w:rPr>
          <w:rFonts w:asciiTheme="majorHAnsi" w:hAnsiTheme="majorHAnsi"/>
        </w:rPr>
        <w:t xml:space="preserve"> </w:t>
      </w:r>
      <w:r w:rsidR="00CC64E3">
        <w:rPr>
          <w:rFonts w:asciiTheme="majorHAnsi" w:hAnsiTheme="majorHAnsi"/>
        </w:rPr>
        <w:t xml:space="preserve">The </w:t>
      </w:r>
      <w:r w:rsidR="00CC64E3" w:rsidRPr="00CC64E3">
        <w:rPr>
          <w:rFonts w:asciiTheme="majorHAnsi" w:hAnsiTheme="majorHAnsi"/>
        </w:rPr>
        <w:t>laborator</w:t>
      </w:r>
      <w:r w:rsidR="00556564">
        <w:rPr>
          <w:rFonts w:asciiTheme="majorHAnsi" w:hAnsiTheme="majorHAnsi"/>
        </w:rPr>
        <w:t xml:space="preserve">y </w:t>
      </w:r>
      <w:r w:rsidR="00CC64E3" w:rsidRPr="00CC64E3">
        <w:rPr>
          <w:rFonts w:asciiTheme="majorHAnsi" w:hAnsiTheme="majorHAnsi"/>
        </w:rPr>
        <w:t xml:space="preserve">will follow the QA/QC procedures outlined </w:t>
      </w:r>
      <w:r w:rsidR="00556564">
        <w:rPr>
          <w:rFonts w:asciiTheme="majorHAnsi" w:hAnsiTheme="majorHAnsi"/>
        </w:rPr>
        <w:t>in the</w:t>
      </w:r>
      <w:r w:rsidR="00CC64E3">
        <w:rPr>
          <w:rFonts w:asciiTheme="majorHAnsi" w:hAnsiTheme="majorHAnsi"/>
        </w:rPr>
        <w:t xml:space="preserve"> QAPP.</w:t>
      </w:r>
    </w:p>
    <w:p w14:paraId="75FE0C48" w14:textId="2E2A1487" w:rsidR="00CC64E3" w:rsidRDefault="00CC64E3" w:rsidP="001E2FE4">
      <w:pPr>
        <w:rPr>
          <w:rFonts w:asciiTheme="majorHAnsi" w:hAnsiTheme="majorHAnsi"/>
        </w:rPr>
      </w:pPr>
    </w:p>
    <w:p w14:paraId="1E4A8731" w14:textId="77777777" w:rsidR="00CC64E3" w:rsidRDefault="00CC64E3" w:rsidP="00CC64E3">
      <w:pPr>
        <w:pStyle w:val="Heading4"/>
        <w:ind w:left="720"/>
      </w:pPr>
      <w:r w:rsidRPr="00CC64E3">
        <w:t xml:space="preserve">5.2.3.1 Laboratory Performance Requirements </w:t>
      </w:r>
    </w:p>
    <w:p w14:paraId="60005A3B" w14:textId="77777777" w:rsidR="00CC64E3" w:rsidRDefault="00CC64E3" w:rsidP="001E2FE4">
      <w:pPr>
        <w:rPr>
          <w:rFonts w:asciiTheme="majorHAnsi" w:hAnsiTheme="majorHAnsi"/>
        </w:rPr>
      </w:pPr>
      <w:r w:rsidRPr="00CC64E3">
        <w:rPr>
          <w:rFonts w:asciiTheme="majorHAnsi" w:hAnsiTheme="majorHAnsi"/>
        </w:rPr>
        <w:t xml:space="preserve">Table 7 summarizes the pertinent laboratory measurement data quality objectives for the water chemistry indicators. </w:t>
      </w:r>
    </w:p>
    <w:p w14:paraId="75C305E5" w14:textId="021B6BB8" w:rsidR="00CC64E3" w:rsidRDefault="00CC64E3" w:rsidP="001E2FE4">
      <w:pPr>
        <w:rPr>
          <w:rFonts w:asciiTheme="majorHAnsi" w:hAnsiTheme="majorHAnsi"/>
        </w:rPr>
      </w:pPr>
    </w:p>
    <w:p w14:paraId="71001F9F" w14:textId="2CCA164B" w:rsidR="00294DA6" w:rsidRDefault="00294DA6" w:rsidP="001E2FE4">
      <w:pPr>
        <w:rPr>
          <w:rFonts w:asciiTheme="majorHAnsi" w:hAnsiTheme="majorHAnsi"/>
        </w:rPr>
      </w:pPr>
    </w:p>
    <w:p w14:paraId="5FC60BA4" w14:textId="4BB98EF5" w:rsidR="00294DA6" w:rsidRDefault="00294DA6" w:rsidP="001E2FE4">
      <w:pPr>
        <w:rPr>
          <w:rFonts w:asciiTheme="majorHAnsi" w:hAnsiTheme="majorHAnsi"/>
        </w:rPr>
      </w:pPr>
    </w:p>
    <w:p w14:paraId="28AE3AED" w14:textId="3F175B7B" w:rsidR="00294DA6" w:rsidRDefault="00294DA6" w:rsidP="001E2FE4">
      <w:pPr>
        <w:rPr>
          <w:rFonts w:asciiTheme="majorHAnsi" w:hAnsiTheme="majorHAnsi"/>
        </w:rPr>
      </w:pPr>
    </w:p>
    <w:p w14:paraId="7E1D5F29" w14:textId="47D8B429" w:rsidR="00294DA6" w:rsidRDefault="00294DA6" w:rsidP="001E2FE4">
      <w:pPr>
        <w:rPr>
          <w:rFonts w:asciiTheme="majorHAnsi" w:hAnsiTheme="majorHAnsi"/>
        </w:rPr>
      </w:pPr>
    </w:p>
    <w:p w14:paraId="5F8463EE" w14:textId="74FA95E6" w:rsidR="00294DA6" w:rsidRDefault="00294DA6" w:rsidP="001E2FE4">
      <w:pPr>
        <w:rPr>
          <w:rFonts w:asciiTheme="majorHAnsi" w:hAnsiTheme="majorHAnsi"/>
        </w:rPr>
      </w:pPr>
    </w:p>
    <w:p w14:paraId="1F6247F3" w14:textId="015CEB22" w:rsidR="00CC64E3" w:rsidRDefault="00CC64E3" w:rsidP="001E2FE4">
      <w:pPr>
        <w:rPr>
          <w:rFonts w:asciiTheme="majorHAnsi" w:hAnsiTheme="majorHAnsi"/>
        </w:rPr>
      </w:pPr>
      <w:r w:rsidRPr="00CC64E3">
        <w:rPr>
          <w:rFonts w:asciiTheme="majorHAnsi" w:hAnsiTheme="majorHAnsi"/>
        </w:rPr>
        <w:lastRenderedPageBreak/>
        <w:t xml:space="preserve">Table 7. Data Quality Objectives: </w:t>
      </w:r>
      <w:r w:rsidR="000F5620">
        <w:rPr>
          <w:rFonts w:asciiTheme="majorHAnsi" w:hAnsiTheme="majorHAnsi"/>
        </w:rPr>
        <w:t>Nutrients</w:t>
      </w:r>
      <w:r w:rsidRPr="00CC64E3">
        <w:rPr>
          <w:rFonts w:asciiTheme="majorHAnsi" w:hAnsiTheme="majorHAnsi"/>
        </w:rPr>
        <w:t xml:space="preserve"> and Chlorophyll-a</w:t>
      </w:r>
    </w:p>
    <w:tbl>
      <w:tblPr>
        <w:tblStyle w:val="TableGrid"/>
        <w:tblW w:w="9918" w:type="dxa"/>
        <w:tblLook w:val="04A0" w:firstRow="1" w:lastRow="0" w:firstColumn="1" w:lastColumn="0" w:noHBand="0" w:noVBand="1"/>
      </w:tblPr>
      <w:tblGrid>
        <w:gridCol w:w="1953"/>
        <w:gridCol w:w="823"/>
        <w:gridCol w:w="1313"/>
        <w:gridCol w:w="1115"/>
        <w:gridCol w:w="1190"/>
        <w:gridCol w:w="1724"/>
        <w:gridCol w:w="1800"/>
      </w:tblGrid>
      <w:tr w:rsidR="003C7199" w:rsidRPr="00624533" w14:paraId="1869C31C" w14:textId="77777777" w:rsidTr="008978FB">
        <w:tc>
          <w:tcPr>
            <w:tcW w:w="1953" w:type="dxa"/>
            <w:shd w:val="clear" w:color="auto" w:fill="C6D9F1" w:themeFill="text2" w:themeFillTint="33"/>
          </w:tcPr>
          <w:p w14:paraId="2A020203" w14:textId="331EFEAA" w:rsidR="00CC64E3" w:rsidRPr="00624533" w:rsidRDefault="00CC64E3" w:rsidP="00624533">
            <w:pPr>
              <w:jc w:val="center"/>
              <w:rPr>
                <w:rFonts w:asciiTheme="majorHAnsi" w:hAnsiTheme="majorHAnsi"/>
                <w:b/>
                <w:bCs/>
                <w:sz w:val="20"/>
                <w:szCs w:val="20"/>
              </w:rPr>
            </w:pPr>
            <w:r w:rsidRPr="00624533">
              <w:rPr>
                <w:rFonts w:asciiTheme="majorHAnsi" w:hAnsiTheme="majorHAnsi"/>
                <w:b/>
                <w:bCs/>
                <w:sz w:val="20"/>
                <w:szCs w:val="20"/>
              </w:rPr>
              <w:t>Parameter</w:t>
            </w:r>
          </w:p>
        </w:tc>
        <w:tc>
          <w:tcPr>
            <w:tcW w:w="823" w:type="dxa"/>
            <w:shd w:val="clear" w:color="auto" w:fill="C6D9F1" w:themeFill="text2" w:themeFillTint="33"/>
          </w:tcPr>
          <w:p w14:paraId="2A13FE04" w14:textId="2641CB86" w:rsidR="00CC64E3" w:rsidRPr="00624533" w:rsidRDefault="00CC64E3" w:rsidP="00624533">
            <w:pPr>
              <w:jc w:val="center"/>
              <w:rPr>
                <w:rFonts w:asciiTheme="majorHAnsi" w:hAnsiTheme="majorHAnsi"/>
                <w:b/>
                <w:bCs/>
                <w:sz w:val="20"/>
                <w:szCs w:val="20"/>
              </w:rPr>
            </w:pPr>
            <w:r w:rsidRPr="00624533">
              <w:rPr>
                <w:rFonts w:asciiTheme="majorHAnsi" w:hAnsiTheme="majorHAnsi"/>
                <w:b/>
                <w:bCs/>
                <w:sz w:val="20"/>
                <w:szCs w:val="20"/>
              </w:rPr>
              <w:t>Units</w:t>
            </w:r>
          </w:p>
        </w:tc>
        <w:tc>
          <w:tcPr>
            <w:tcW w:w="1313" w:type="dxa"/>
            <w:shd w:val="clear" w:color="auto" w:fill="C6D9F1" w:themeFill="text2" w:themeFillTint="33"/>
          </w:tcPr>
          <w:p w14:paraId="5C049985" w14:textId="27CB3863" w:rsidR="00CC64E3" w:rsidRPr="00624533" w:rsidRDefault="00CC64E3" w:rsidP="00624533">
            <w:pPr>
              <w:jc w:val="center"/>
              <w:rPr>
                <w:rFonts w:asciiTheme="majorHAnsi" w:hAnsiTheme="majorHAnsi"/>
                <w:b/>
                <w:bCs/>
                <w:sz w:val="20"/>
                <w:szCs w:val="20"/>
              </w:rPr>
            </w:pPr>
            <w:r w:rsidRPr="00624533">
              <w:rPr>
                <w:rFonts w:asciiTheme="majorHAnsi" w:hAnsiTheme="majorHAnsi"/>
                <w:b/>
                <w:bCs/>
                <w:sz w:val="20"/>
                <w:szCs w:val="20"/>
              </w:rPr>
              <w:t>Potential Range of Samples</w:t>
            </w:r>
            <w:r w:rsidR="003C7199" w:rsidRPr="00624533">
              <w:rPr>
                <w:rStyle w:val="FootnoteReference"/>
                <w:rFonts w:asciiTheme="majorHAnsi" w:hAnsiTheme="majorHAnsi"/>
                <w:b/>
                <w:bCs/>
                <w:sz w:val="20"/>
                <w:szCs w:val="20"/>
              </w:rPr>
              <w:footnoteReference w:id="1"/>
            </w:r>
          </w:p>
        </w:tc>
        <w:tc>
          <w:tcPr>
            <w:tcW w:w="1115" w:type="dxa"/>
            <w:shd w:val="clear" w:color="auto" w:fill="C6D9F1" w:themeFill="text2" w:themeFillTint="33"/>
          </w:tcPr>
          <w:p w14:paraId="37827AC1" w14:textId="6421143A" w:rsidR="00CC64E3" w:rsidRPr="00624533" w:rsidRDefault="00CC64E3" w:rsidP="00624533">
            <w:pPr>
              <w:jc w:val="center"/>
              <w:rPr>
                <w:rFonts w:asciiTheme="majorHAnsi" w:hAnsiTheme="majorHAnsi"/>
                <w:b/>
                <w:bCs/>
                <w:sz w:val="20"/>
                <w:szCs w:val="20"/>
              </w:rPr>
            </w:pPr>
            <w:r w:rsidRPr="00624533">
              <w:rPr>
                <w:rFonts w:asciiTheme="majorHAnsi" w:hAnsiTheme="majorHAnsi"/>
                <w:b/>
                <w:bCs/>
                <w:sz w:val="20"/>
                <w:szCs w:val="20"/>
              </w:rPr>
              <w:t xml:space="preserve">Method Detection Limit </w:t>
            </w:r>
            <w:r w:rsidR="003C7199" w:rsidRPr="00624533">
              <w:rPr>
                <w:rStyle w:val="FootnoteReference"/>
                <w:rFonts w:asciiTheme="majorHAnsi" w:hAnsiTheme="majorHAnsi"/>
                <w:b/>
                <w:bCs/>
                <w:sz w:val="20"/>
                <w:szCs w:val="20"/>
              </w:rPr>
              <w:footnoteReference w:id="2"/>
            </w:r>
          </w:p>
        </w:tc>
        <w:tc>
          <w:tcPr>
            <w:tcW w:w="1190" w:type="dxa"/>
            <w:shd w:val="clear" w:color="auto" w:fill="C6D9F1" w:themeFill="text2" w:themeFillTint="33"/>
          </w:tcPr>
          <w:p w14:paraId="23AC061F" w14:textId="282B6DC4" w:rsidR="00CC64E3" w:rsidRPr="00624533" w:rsidRDefault="00CC64E3" w:rsidP="00624533">
            <w:pPr>
              <w:jc w:val="center"/>
              <w:rPr>
                <w:rFonts w:asciiTheme="majorHAnsi" w:hAnsiTheme="majorHAnsi"/>
                <w:b/>
                <w:bCs/>
                <w:sz w:val="20"/>
                <w:szCs w:val="20"/>
              </w:rPr>
            </w:pPr>
            <w:r w:rsidRPr="00624533">
              <w:rPr>
                <w:rFonts w:asciiTheme="majorHAnsi" w:hAnsiTheme="majorHAnsi"/>
                <w:b/>
                <w:bCs/>
                <w:sz w:val="20"/>
                <w:szCs w:val="20"/>
              </w:rPr>
              <w:t>Transition Value</w:t>
            </w:r>
            <w:r w:rsidR="003C7199" w:rsidRPr="00624533">
              <w:rPr>
                <w:rStyle w:val="FootnoteReference"/>
                <w:rFonts w:asciiTheme="majorHAnsi" w:hAnsiTheme="majorHAnsi"/>
                <w:b/>
                <w:bCs/>
                <w:sz w:val="20"/>
                <w:szCs w:val="20"/>
              </w:rPr>
              <w:footnoteReference w:id="3"/>
            </w:r>
          </w:p>
        </w:tc>
        <w:tc>
          <w:tcPr>
            <w:tcW w:w="1724" w:type="dxa"/>
            <w:shd w:val="clear" w:color="auto" w:fill="C6D9F1" w:themeFill="text2" w:themeFillTint="33"/>
          </w:tcPr>
          <w:p w14:paraId="19739C18" w14:textId="67771099" w:rsidR="00CC64E3" w:rsidRPr="00624533" w:rsidRDefault="00CC64E3" w:rsidP="00624533">
            <w:pPr>
              <w:jc w:val="center"/>
              <w:rPr>
                <w:rFonts w:asciiTheme="majorHAnsi" w:hAnsiTheme="majorHAnsi"/>
                <w:b/>
                <w:bCs/>
                <w:sz w:val="20"/>
                <w:szCs w:val="20"/>
              </w:rPr>
            </w:pPr>
            <w:r w:rsidRPr="00624533">
              <w:rPr>
                <w:rFonts w:asciiTheme="majorHAnsi" w:hAnsiTheme="majorHAnsi"/>
                <w:b/>
                <w:bCs/>
                <w:sz w:val="20"/>
                <w:szCs w:val="20"/>
              </w:rPr>
              <w:t>Precision</w:t>
            </w:r>
            <w:r w:rsidR="003C7199" w:rsidRPr="00624533">
              <w:rPr>
                <w:rStyle w:val="FootnoteReference"/>
                <w:rFonts w:asciiTheme="majorHAnsi" w:hAnsiTheme="majorHAnsi"/>
                <w:b/>
                <w:bCs/>
                <w:sz w:val="20"/>
                <w:szCs w:val="20"/>
              </w:rPr>
              <w:footnoteReference w:id="4"/>
            </w:r>
          </w:p>
        </w:tc>
        <w:tc>
          <w:tcPr>
            <w:tcW w:w="1800" w:type="dxa"/>
            <w:shd w:val="clear" w:color="auto" w:fill="C6D9F1" w:themeFill="text2" w:themeFillTint="33"/>
          </w:tcPr>
          <w:p w14:paraId="03380D7A" w14:textId="4E212B75" w:rsidR="00CC64E3" w:rsidRPr="00624533" w:rsidRDefault="00CC64E3" w:rsidP="00624533">
            <w:pPr>
              <w:jc w:val="center"/>
              <w:rPr>
                <w:rFonts w:asciiTheme="majorHAnsi" w:hAnsiTheme="majorHAnsi"/>
                <w:b/>
                <w:bCs/>
                <w:sz w:val="20"/>
                <w:szCs w:val="20"/>
              </w:rPr>
            </w:pPr>
            <w:r w:rsidRPr="00624533">
              <w:rPr>
                <w:rFonts w:asciiTheme="majorHAnsi" w:hAnsiTheme="majorHAnsi"/>
                <w:b/>
                <w:bCs/>
                <w:sz w:val="20"/>
                <w:szCs w:val="20"/>
              </w:rPr>
              <w:t>Accuracy</w:t>
            </w:r>
            <w:r w:rsidR="003C7199" w:rsidRPr="00624533">
              <w:rPr>
                <w:rStyle w:val="FootnoteReference"/>
                <w:rFonts w:asciiTheme="majorHAnsi" w:hAnsiTheme="majorHAnsi"/>
                <w:b/>
                <w:bCs/>
                <w:sz w:val="20"/>
                <w:szCs w:val="20"/>
              </w:rPr>
              <w:footnoteReference w:id="5"/>
            </w:r>
          </w:p>
        </w:tc>
      </w:tr>
      <w:tr w:rsidR="003C7199" w:rsidRPr="003C7199" w14:paraId="527BCBBA" w14:textId="77777777" w:rsidTr="008978FB">
        <w:tc>
          <w:tcPr>
            <w:tcW w:w="1953" w:type="dxa"/>
          </w:tcPr>
          <w:p w14:paraId="2C6ECF15" w14:textId="659E1AE6" w:rsidR="00CC64E3" w:rsidRPr="003C7199" w:rsidRDefault="00CC64E3" w:rsidP="001E2FE4">
            <w:pPr>
              <w:rPr>
                <w:rFonts w:asciiTheme="majorHAnsi" w:hAnsiTheme="majorHAnsi"/>
                <w:sz w:val="20"/>
                <w:szCs w:val="20"/>
              </w:rPr>
            </w:pPr>
            <w:r w:rsidRPr="003C7199">
              <w:rPr>
                <w:rFonts w:asciiTheme="majorHAnsi" w:hAnsiTheme="majorHAnsi"/>
                <w:sz w:val="20"/>
                <w:szCs w:val="20"/>
              </w:rPr>
              <w:t>Ammonia (NH3)</w:t>
            </w:r>
          </w:p>
        </w:tc>
        <w:tc>
          <w:tcPr>
            <w:tcW w:w="823" w:type="dxa"/>
          </w:tcPr>
          <w:p w14:paraId="320B352B" w14:textId="65240815" w:rsidR="00CC64E3" w:rsidRPr="003C7199" w:rsidRDefault="003C7199" w:rsidP="001E2FE4">
            <w:pPr>
              <w:rPr>
                <w:rFonts w:asciiTheme="majorHAnsi" w:hAnsiTheme="majorHAnsi"/>
                <w:sz w:val="20"/>
                <w:szCs w:val="20"/>
              </w:rPr>
            </w:pPr>
            <w:proofErr w:type="spellStart"/>
            <w:r w:rsidRPr="003C7199">
              <w:rPr>
                <w:rFonts w:asciiTheme="majorHAnsi" w:hAnsiTheme="majorHAnsi"/>
                <w:sz w:val="20"/>
                <w:szCs w:val="20"/>
              </w:rPr>
              <w:t>mgN</w:t>
            </w:r>
            <w:proofErr w:type="spellEnd"/>
            <w:r w:rsidRPr="003C7199">
              <w:rPr>
                <w:rFonts w:asciiTheme="majorHAnsi" w:hAnsiTheme="majorHAnsi"/>
                <w:sz w:val="20"/>
                <w:szCs w:val="20"/>
              </w:rPr>
              <w:t>/L</w:t>
            </w:r>
          </w:p>
        </w:tc>
        <w:tc>
          <w:tcPr>
            <w:tcW w:w="1313" w:type="dxa"/>
          </w:tcPr>
          <w:p w14:paraId="7303729B" w14:textId="2435BFF8" w:rsidR="00CC64E3" w:rsidRPr="003C7199" w:rsidRDefault="003C7199" w:rsidP="001E2FE4">
            <w:pPr>
              <w:rPr>
                <w:rFonts w:asciiTheme="majorHAnsi" w:hAnsiTheme="majorHAnsi"/>
                <w:sz w:val="20"/>
                <w:szCs w:val="20"/>
              </w:rPr>
            </w:pPr>
            <w:r>
              <w:rPr>
                <w:rFonts w:asciiTheme="majorHAnsi" w:hAnsiTheme="majorHAnsi"/>
                <w:sz w:val="20"/>
                <w:szCs w:val="20"/>
              </w:rPr>
              <w:t xml:space="preserve">0 </w:t>
            </w:r>
            <w:r w:rsidR="000F5620">
              <w:rPr>
                <w:rFonts w:asciiTheme="majorHAnsi" w:hAnsiTheme="majorHAnsi"/>
                <w:sz w:val="20"/>
                <w:szCs w:val="20"/>
              </w:rPr>
              <w:t>–</w:t>
            </w:r>
            <w:r>
              <w:rPr>
                <w:rFonts w:asciiTheme="majorHAnsi" w:hAnsiTheme="majorHAnsi"/>
                <w:sz w:val="20"/>
                <w:szCs w:val="20"/>
              </w:rPr>
              <w:t xml:space="preserve"> 17</w:t>
            </w:r>
          </w:p>
        </w:tc>
        <w:tc>
          <w:tcPr>
            <w:tcW w:w="1115" w:type="dxa"/>
          </w:tcPr>
          <w:p w14:paraId="6650A928" w14:textId="50417780" w:rsidR="00CC64E3" w:rsidRPr="003C7199" w:rsidRDefault="003C7199" w:rsidP="00B536BB">
            <w:pPr>
              <w:jc w:val="center"/>
              <w:rPr>
                <w:rFonts w:asciiTheme="majorHAnsi" w:hAnsiTheme="majorHAnsi"/>
                <w:sz w:val="20"/>
                <w:szCs w:val="20"/>
              </w:rPr>
            </w:pPr>
            <w:r w:rsidRPr="003C7199">
              <w:rPr>
                <w:rFonts w:asciiTheme="majorHAnsi" w:hAnsiTheme="majorHAnsi"/>
                <w:sz w:val="20"/>
                <w:szCs w:val="20"/>
              </w:rPr>
              <w:t>0.01</w:t>
            </w:r>
          </w:p>
        </w:tc>
        <w:tc>
          <w:tcPr>
            <w:tcW w:w="1190" w:type="dxa"/>
          </w:tcPr>
          <w:p w14:paraId="3F763F52" w14:textId="71DD4D17" w:rsidR="00CC64E3" w:rsidRPr="003C7199" w:rsidRDefault="003C7199" w:rsidP="00B536BB">
            <w:pPr>
              <w:jc w:val="center"/>
              <w:rPr>
                <w:rFonts w:asciiTheme="majorHAnsi" w:hAnsiTheme="majorHAnsi"/>
                <w:sz w:val="20"/>
                <w:szCs w:val="20"/>
              </w:rPr>
            </w:pPr>
            <w:r>
              <w:rPr>
                <w:rFonts w:asciiTheme="majorHAnsi" w:hAnsiTheme="majorHAnsi"/>
                <w:sz w:val="20"/>
                <w:szCs w:val="20"/>
              </w:rPr>
              <w:t>0.1</w:t>
            </w:r>
          </w:p>
        </w:tc>
        <w:tc>
          <w:tcPr>
            <w:tcW w:w="1724" w:type="dxa"/>
          </w:tcPr>
          <w:p w14:paraId="3667F3D2" w14:textId="1688DC61" w:rsidR="00CC64E3" w:rsidRPr="003C7199" w:rsidRDefault="003C7199" w:rsidP="001E2FE4">
            <w:pPr>
              <w:rPr>
                <w:rFonts w:asciiTheme="majorHAnsi" w:hAnsiTheme="majorHAnsi"/>
                <w:sz w:val="20"/>
                <w:szCs w:val="20"/>
              </w:rPr>
            </w:pPr>
            <w:r w:rsidRPr="003C7199">
              <w:rPr>
                <w:rFonts w:asciiTheme="majorHAnsi" w:hAnsiTheme="majorHAnsi"/>
                <w:sz w:val="20"/>
                <w:szCs w:val="20"/>
              </w:rPr>
              <w:t>± 0.01 or ±10%</w:t>
            </w:r>
          </w:p>
        </w:tc>
        <w:tc>
          <w:tcPr>
            <w:tcW w:w="1800" w:type="dxa"/>
          </w:tcPr>
          <w:p w14:paraId="4D01A09F" w14:textId="41E87DC5" w:rsidR="00CC64E3" w:rsidRPr="003C7199" w:rsidRDefault="003C7199" w:rsidP="001E2FE4">
            <w:pPr>
              <w:rPr>
                <w:rFonts w:asciiTheme="majorHAnsi" w:hAnsiTheme="majorHAnsi"/>
                <w:sz w:val="20"/>
                <w:szCs w:val="20"/>
              </w:rPr>
            </w:pPr>
            <w:r w:rsidRPr="003C7199">
              <w:rPr>
                <w:rFonts w:asciiTheme="majorHAnsi" w:hAnsiTheme="majorHAnsi"/>
                <w:sz w:val="20"/>
                <w:szCs w:val="20"/>
              </w:rPr>
              <w:t>± 0.01 or ±10%</w:t>
            </w:r>
          </w:p>
        </w:tc>
      </w:tr>
      <w:tr w:rsidR="003C7199" w:rsidRPr="003C7199" w14:paraId="02D89156" w14:textId="77777777" w:rsidTr="008978FB">
        <w:tc>
          <w:tcPr>
            <w:tcW w:w="1953" w:type="dxa"/>
          </w:tcPr>
          <w:p w14:paraId="724381D9" w14:textId="32D80A6A" w:rsidR="00CC64E3" w:rsidRPr="003C7199" w:rsidRDefault="00CC64E3" w:rsidP="001E2FE4">
            <w:pPr>
              <w:rPr>
                <w:rFonts w:asciiTheme="majorHAnsi" w:hAnsiTheme="majorHAnsi"/>
                <w:sz w:val="20"/>
                <w:szCs w:val="20"/>
              </w:rPr>
            </w:pPr>
            <w:r w:rsidRPr="003C7199">
              <w:rPr>
                <w:rFonts w:asciiTheme="majorHAnsi" w:hAnsiTheme="majorHAnsi"/>
                <w:sz w:val="20"/>
                <w:szCs w:val="20"/>
              </w:rPr>
              <w:t xml:space="preserve">Nitrate-Nitrite (NO3-NO2) </w:t>
            </w:r>
          </w:p>
        </w:tc>
        <w:tc>
          <w:tcPr>
            <w:tcW w:w="823" w:type="dxa"/>
          </w:tcPr>
          <w:p w14:paraId="22D95586" w14:textId="6851D21F" w:rsidR="00CC64E3" w:rsidRPr="003C7199" w:rsidRDefault="00CC64E3" w:rsidP="001E2FE4">
            <w:pPr>
              <w:rPr>
                <w:rFonts w:asciiTheme="majorHAnsi" w:hAnsiTheme="majorHAnsi"/>
                <w:sz w:val="20"/>
                <w:szCs w:val="20"/>
              </w:rPr>
            </w:pPr>
            <w:proofErr w:type="spellStart"/>
            <w:r w:rsidRPr="003C7199">
              <w:rPr>
                <w:rFonts w:asciiTheme="majorHAnsi" w:hAnsiTheme="majorHAnsi"/>
                <w:sz w:val="20"/>
                <w:szCs w:val="20"/>
              </w:rPr>
              <w:t>mgN</w:t>
            </w:r>
            <w:proofErr w:type="spellEnd"/>
            <w:r w:rsidRPr="003C7199">
              <w:rPr>
                <w:rFonts w:asciiTheme="majorHAnsi" w:hAnsiTheme="majorHAnsi"/>
                <w:sz w:val="20"/>
                <w:szCs w:val="20"/>
              </w:rPr>
              <w:t>/L</w:t>
            </w:r>
          </w:p>
        </w:tc>
        <w:tc>
          <w:tcPr>
            <w:tcW w:w="1313" w:type="dxa"/>
          </w:tcPr>
          <w:p w14:paraId="06B2BA8B" w14:textId="4FC94819" w:rsidR="00CC64E3" w:rsidRPr="003C7199" w:rsidRDefault="00CC64E3" w:rsidP="001E2FE4">
            <w:pPr>
              <w:rPr>
                <w:rFonts w:asciiTheme="majorHAnsi" w:hAnsiTheme="majorHAnsi"/>
                <w:sz w:val="20"/>
                <w:szCs w:val="20"/>
              </w:rPr>
            </w:pPr>
            <w:r w:rsidRPr="003C7199">
              <w:rPr>
                <w:rFonts w:asciiTheme="majorHAnsi" w:hAnsiTheme="majorHAnsi"/>
                <w:sz w:val="20"/>
                <w:szCs w:val="20"/>
              </w:rPr>
              <w:t>0 to 360 (</w:t>
            </w:r>
            <w:r w:rsidR="003C7199">
              <w:rPr>
                <w:rFonts w:asciiTheme="majorHAnsi" w:hAnsiTheme="majorHAnsi"/>
                <w:sz w:val="20"/>
                <w:szCs w:val="20"/>
              </w:rPr>
              <w:t>as nitrate)</w:t>
            </w:r>
          </w:p>
        </w:tc>
        <w:tc>
          <w:tcPr>
            <w:tcW w:w="1115" w:type="dxa"/>
          </w:tcPr>
          <w:p w14:paraId="11AB1734" w14:textId="7F54F301" w:rsidR="00CC64E3" w:rsidRPr="003C7199" w:rsidRDefault="003C7199" w:rsidP="00B536BB">
            <w:pPr>
              <w:jc w:val="center"/>
              <w:rPr>
                <w:rFonts w:asciiTheme="majorHAnsi" w:hAnsiTheme="majorHAnsi"/>
                <w:sz w:val="20"/>
                <w:szCs w:val="20"/>
              </w:rPr>
            </w:pPr>
            <w:r>
              <w:rPr>
                <w:rFonts w:asciiTheme="majorHAnsi" w:hAnsiTheme="majorHAnsi"/>
                <w:sz w:val="20"/>
                <w:szCs w:val="20"/>
              </w:rPr>
              <w:t>0.01</w:t>
            </w:r>
          </w:p>
        </w:tc>
        <w:tc>
          <w:tcPr>
            <w:tcW w:w="1190" w:type="dxa"/>
          </w:tcPr>
          <w:p w14:paraId="6BA5DBE9" w14:textId="757ACD73" w:rsidR="00CC64E3" w:rsidRPr="003C7199" w:rsidRDefault="003C7199" w:rsidP="00B536BB">
            <w:pPr>
              <w:jc w:val="center"/>
              <w:rPr>
                <w:rFonts w:asciiTheme="majorHAnsi" w:hAnsiTheme="majorHAnsi"/>
                <w:sz w:val="20"/>
                <w:szCs w:val="20"/>
              </w:rPr>
            </w:pPr>
            <w:r>
              <w:rPr>
                <w:rFonts w:asciiTheme="majorHAnsi" w:hAnsiTheme="majorHAnsi"/>
                <w:sz w:val="20"/>
                <w:szCs w:val="20"/>
              </w:rPr>
              <w:t>0.1</w:t>
            </w:r>
          </w:p>
        </w:tc>
        <w:tc>
          <w:tcPr>
            <w:tcW w:w="1724" w:type="dxa"/>
          </w:tcPr>
          <w:p w14:paraId="54F2786C" w14:textId="13F6587E" w:rsidR="00CC64E3" w:rsidRPr="003C7199" w:rsidRDefault="003C7199" w:rsidP="001E2FE4">
            <w:pPr>
              <w:rPr>
                <w:rFonts w:asciiTheme="majorHAnsi" w:hAnsiTheme="majorHAnsi"/>
                <w:sz w:val="20"/>
                <w:szCs w:val="20"/>
              </w:rPr>
            </w:pPr>
            <w:r w:rsidRPr="003C7199">
              <w:rPr>
                <w:rFonts w:asciiTheme="majorHAnsi" w:hAnsiTheme="majorHAnsi"/>
                <w:sz w:val="20"/>
                <w:szCs w:val="20"/>
              </w:rPr>
              <w:t>± 0.01 or ±10%</w:t>
            </w:r>
          </w:p>
        </w:tc>
        <w:tc>
          <w:tcPr>
            <w:tcW w:w="1800" w:type="dxa"/>
          </w:tcPr>
          <w:p w14:paraId="7502ADF5" w14:textId="2B2740FF" w:rsidR="00CC64E3" w:rsidRPr="003C7199" w:rsidRDefault="003C7199" w:rsidP="001E2FE4">
            <w:pPr>
              <w:rPr>
                <w:rFonts w:asciiTheme="majorHAnsi" w:hAnsiTheme="majorHAnsi"/>
                <w:sz w:val="20"/>
                <w:szCs w:val="20"/>
              </w:rPr>
            </w:pPr>
            <w:r w:rsidRPr="003C7199">
              <w:rPr>
                <w:rFonts w:asciiTheme="majorHAnsi" w:hAnsiTheme="majorHAnsi"/>
                <w:sz w:val="20"/>
                <w:szCs w:val="20"/>
              </w:rPr>
              <w:t>± 0.01 or ±10%</w:t>
            </w:r>
          </w:p>
        </w:tc>
      </w:tr>
      <w:tr w:rsidR="003C7199" w:rsidRPr="003C7199" w14:paraId="58D68B0D" w14:textId="77777777" w:rsidTr="008978FB">
        <w:tc>
          <w:tcPr>
            <w:tcW w:w="1953" w:type="dxa"/>
          </w:tcPr>
          <w:p w14:paraId="494C3123" w14:textId="2B48465A" w:rsidR="00CC64E3" w:rsidRPr="003C7199" w:rsidRDefault="00CC64E3" w:rsidP="001E2FE4">
            <w:pPr>
              <w:rPr>
                <w:rFonts w:asciiTheme="majorHAnsi" w:hAnsiTheme="majorHAnsi"/>
                <w:sz w:val="20"/>
                <w:szCs w:val="20"/>
              </w:rPr>
            </w:pPr>
            <w:r w:rsidRPr="003C7199">
              <w:rPr>
                <w:rFonts w:asciiTheme="majorHAnsi" w:hAnsiTheme="majorHAnsi"/>
                <w:sz w:val="20"/>
                <w:szCs w:val="20"/>
              </w:rPr>
              <w:t>Total Nitrogen (TN)</w:t>
            </w:r>
          </w:p>
        </w:tc>
        <w:tc>
          <w:tcPr>
            <w:tcW w:w="823" w:type="dxa"/>
          </w:tcPr>
          <w:p w14:paraId="0B05DB98" w14:textId="46349723" w:rsidR="00CC64E3" w:rsidRPr="003C7199" w:rsidRDefault="003C7199" w:rsidP="001E2FE4">
            <w:pPr>
              <w:rPr>
                <w:rFonts w:asciiTheme="majorHAnsi" w:hAnsiTheme="majorHAnsi"/>
                <w:sz w:val="20"/>
                <w:szCs w:val="20"/>
              </w:rPr>
            </w:pPr>
            <w:proofErr w:type="spellStart"/>
            <w:r w:rsidRPr="003C7199">
              <w:rPr>
                <w:rFonts w:asciiTheme="majorHAnsi" w:hAnsiTheme="majorHAnsi"/>
                <w:sz w:val="20"/>
                <w:szCs w:val="20"/>
              </w:rPr>
              <w:t>mgN</w:t>
            </w:r>
            <w:proofErr w:type="spellEnd"/>
            <w:r w:rsidRPr="003C7199">
              <w:rPr>
                <w:rFonts w:asciiTheme="majorHAnsi" w:hAnsiTheme="majorHAnsi"/>
                <w:sz w:val="20"/>
                <w:szCs w:val="20"/>
              </w:rPr>
              <w:t>/L</w:t>
            </w:r>
          </w:p>
        </w:tc>
        <w:tc>
          <w:tcPr>
            <w:tcW w:w="1313" w:type="dxa"/>
          </w:tcPr>
          <w:p w14:paraId="7AC61275" w14:textId="6E6EB4AC" w:rsidR="00CC64E3" w:rsidRPr="003C7199" w:rsidRDefault="003C7199" w:rsidP="001E2FE4">
            <w:pPr>
              <w:rPr>
                <w:rFonts w:asciiTheme="majorHAnsi" w:hAnsiTheme="majorHAnsi"/>
                <w:sz w:val="20"/>
                <w:szCs w:val="20"/>
              </w:rPr>
            </w:pPr>
            <w:r>
              <w:rPr>
                <w:rFonts w:asciiTheme="majorHAnsi" w:hAnsiTheme="majorHAnsi"/>
                <w:sz w:val="20"/>
                <w:szCs w:val="20"/>
              </w:rPr>
              <w:t>0.1 - 90</w:t>
            </w:r>
          </w:p>
        </w:tc>
        <w:tc>
          <w:tcPr>
            <w:tcW w:w="1115" w:type="dxa"/>
          </w:tcPr>
          <w:p w14:paraId="1BBF1435" w14:textId="481C46E1" w:rsidR="00CC64E3" w:rsidRPr="003C7199" w:rsidRDefault="003C7199" w:rsidP="00B536BB">
            <w:pPr>
              <w:jc w:val="center"/>
              <w:rPr>
                <w:rFonts w:asciiTheme="majorHAnsi" w:hAnsiTheme="majorHAnsi"/>
                <w:sz w:val="20"/>
                <w:szCs w:val="20"/>
              </w:rPr>
            </w:pPr>
            <w:r>
              <w:rPr>
                <w:rFonts w:asciiTheme="majorHAnsi" w:hAnsiTheme="majorHAnsi"/>
                <w:sz w:val="20"/>
                <w:szCs w:val="20"/>
              </w:rPr>
              <w:t>0.01</w:t>
            </w:r>
          </w:p>
        </w:tc>
        <w:tc>
          <w:tcPr>
            <w:tcW w:w="1190" w:type="dxa"/>
          </w:tcPr>
          <w:p w14:paraId="0C76F8EB" w14:textId="4D3F311D" w:rsidR="00CC64E3" w:rsidRPr="003C7199" w:rsidRDefault="003C7199" w:rsidP="00B536BB">
            <w:pPr>
              <w:jc w:val="center"/>
              <w:rPr>
                <w:rFonts w:asciiTheme="majorHAnsi" w:hAnsiTheme="majorHAnsi"/>
                <w:sz w:val="20"/>
                <w:szCs w:val="20"/>
              </w:rPr>
            </w:pPr>
            <w:r>
              <w:rPr>
                <w:rFonts w:asciiTheme="majorHAnsi" w:hAnsiTheme="majorHAnsi"/>
                <w:sz w:val="20"/>
                <w:szCs w:val="20"/>
              </w:rPr>
              <w:t>0.1</w:t>
            </w:r>
          </w:p>
        </w:tc>
        <w:tc>
          <w:tcPr>
            <w:tcW w:w="1724" w:type="dxa"/>
          </w:tcPr>
          <w:p w14:paraId="4B3803AC" w14:textId="4EF3E96D" w:rsidR="00CC64E3" w:rsidRPr="003C7199" w:rsidRDefault="003C7199" w:rsidP="001E2FE4">
            <w:pPr>
              <w:rPr>
                <w:rFonts w:asciiTheme="majorHAnsi" w:hAnsiTheme="majorHAnsi"/>
                <w:sz w:val="20"/>
                <w:szCs w:val="20"/>
              </w:rPr>
            </w:pPr>
            <w:r w:rsidRPr="003C7199">
              <w:rPr>
                <w:rFonts w:asciiTheme="majorHAnsi" w:hAnsiTheme="majorHAnsi"/>
                <w:sz w:val="20"/>
                <w:szCs w:val="20"/>
              </w:rPr>
              <w:t>± 0.01 or ±10%</w:t>
            </w:r>
          </w:p>
        </w:tc>
        <w:tc>
          <w:tcPr>
            <w:tcW w:w="1800" w:type="dxa"/>
          </w:tcPr>
          <w:p w14:paraId="3EF1AF15" w14:textId="18B1399C" w:rsidR="00CC64E3" w:rsidRPr="003C7199" w:rsidRDefault="003C7199" w:rsidP="001E2FE4">
            <w:pPr>
              <w:rPr>
                <w:rFonts w:asciiTheme="majorHAnsi" w:hAnsiTheme="majorHAnsi"/>
                <w:sz w:val="20"/>
                <w:szCs w:val="20"/>
              </w:rPr>
            </w:pPr>
            <w:r w:rsidRPr="003C7199">
              <w:rPr>
                <w:rFonts w:asciiTheme="majorHAnsi" w:hAnsiTheme="majorHAnsi"/>
                <w:sz w:val="20"/>
                <w:szCs w:val="20"/>
              </w:rPr>
              <w:t>± 0.01 or ±10%</w:t>
            </w:r>
          </w:p>
        </w:tc>
      </w:tr>
      <w:tr w:rsidR="003C7199" w:rsidRPr="003C7199" w14:paraId="66FE1B46" w14:textId="77777777" w:rsidTr="008978FB">
        <w:tc>
          <w:tcPr>
            <w:tcW w:w="1953" w:type="dxa"/>
          </w:tcPr>
          <w:p w14:paraId="39A14412" w14:textId="2BC93429" w:rsidR="00CC64E3" w:rsidRPr="003C7199" w:rsidRDefault="00CC64E3" w:rsidP="001E2FE4">
            <w:pPr>
              <w:rPr>
                <w:rFonts w:asciiTheme="majorHAnsi" w:hAnsiTheme="majorHAnsi"/>
                <w:sz w:val="20"/>
                <w:szCs w:val="20"/>
              </w:rPr>
            </w:pPr>
            <w:r w:rsidRPr="003C7199">
              <w:rPr>
                <w:rFonts w:asciiTheme="majorHAnsi" w:hAnsiTheme="majorHAnsi"/>
                <w:sz w:val="20"/>
                <w:szCs w:val="20"/>
              </w:rPr>
              <w:t>Total Phosphorous (TP)</w:t>
            </w:r>
            <w:r w:rsidR="003C7199">
              <w:rPr>
                <w:rFonts w:asciiTheme="majorHAnsi" w:hAnsiTheme="majorHAnsi"/>
                <w:sz w:val="20"/>
                <w:szCs w:val="20"/>
              </w:rPr>
              <w:t xml:space="preserve"> and o</w:t>
            </w:r>
            <w:r w:rsidRPr="003C7199">
              <w:rPr>
                <w:rFonts w:asciiTheme="majorHAnsi" w:hAnsiTheme="majorHAnsi"/>
                <w:sz w:val="20"/>
                <w:szCs w:val="20"/>
              </w:rPr>
              <w:t>rtho-Phosphate</w:t>
            </w:r>
          </w:p>
        </w:tc>
        <w:tc>
          <w:tcPr>
            <w:tcW w:w="823" w:type="dxa"/>
          </w:tcPr>
          <w:p w14:paraId="7ABD31EA" w14:textId="3A3A2ED9" w:rsidR="00CC64E3" w:rsidRPr="003C7199" w:rsidRDefault="003C7199" w:rsidP="001E2FE4">
            <w:pPr>
              <w:rPr>
                <w:rFonts w:asciiTheme="majorHAnsi" w:hAnsiTheme="majorHAnsi"/>
                <w:sz w:val="20"/>
                <w:szCs w:val="20"/>
              </w:rPr>
            </w:pPr>
            <w:proofErr w:type="spellStart"/>
            <w:r w:rsidRPr="003C7199">
              <w:rPr>
                <w:rFonts w:asciiTheme="majorHAnsi" w:hAnsiTheme="majorHAnsi"/>
                <w:sz w:val="20"/>
                <w:szCs w:val="20"/>
              </w:rPr>
              <w:t>mg</w:t>
            </w:r>
            <w:r>
              <w:rPr>
                <w:rFonts w:asciiTheme="majorHAnsi" w:hAnsiTheme="majorHAnsi"/>
                <w:sz w:val="20"/>
                <w:szCs w:val="20"/>
              </w:rPr>
              <w:t>P</w:t>
            </w:r>
            <w:proofErr w:type="spellEnd"/>
            <w:r w:rsidRPr="003C7199">
              <w:rPr>
                <w:rFonts w:asciiTheme="majorHAnsi" w:hAnsiTheme="majorHAnsi"/>
                <w:sz w:val="20"/>
                <w:szCs w:val="20"/>
              </w:rPr>
              <w:t>/L</w:t>
            </w:r>
          </w:p>
        </w:tc>
        <w:tc>
          <w:tcPr>
            <w:tcW w:w="1313" w:type="dxa"/>
          </w:tcPr>
          <w:p w14:paraId="4730D3DF" w14:textId="35D8FC73" w:rsidR="00CC64E3" w:rsidRPr="003C7199" w:rsidRDefault="003C7199" w:rsidP="001E2FE4">
            <w:pPr>
              <w:rPr>
                <w:rFonts w:asciiTheme="majorHAnsi" w:hAnsiTheme="majorHAnsi"/>
                <w:sz w:val="20"/>
                <w:szCs w:val="20"/>
              </w:rPr>
            </w:pPr>
            <w:r>
              <w:rPr>
                <w:rFonts w:asciiTheme="majorHAnsi" w:hAnsiTheme="majorHAnsi"/>
                <w:sz w:val="20"/>
                <w:szCs w:val="20"/>
              </w:rPr>
              <w:t>0 – 22 (as total phosphorus)</w:t>
            </w:r>
          </w:p>
        </w:tc>
        <w:tc>
          <w:tcPr>
            <w:tcW w:w="1115" w:type="dxa"/>
          </w:tcPr>
          <w:p w14:paraId="373CE136" w14:textId="5F6DE14F" w:rsidR="00CC64E3" w:rsidRPr="003C7199" w:rsidRDefault="003C7199" w:rsidP="00B536BB">
            <w:pPr>
              <w:jc w:val="center"/>
              <w:rPr>
                <w:rFonts w:asciiTheme="majorHAnsi" w:hAnsiTheme="majorHAnsi"/>
                <w:sz w:val="20"/>
                <w:szCs w:val="20"/>
              </w:rPr>
            </w:pPr>
            <w:r>
              <w:rPr>
                <w:rFonts w:asciiTheme="majorHAnsi" w:hAnsiTheme="majorHAnsi"/>
                <w:sz w:val="20"/>
                <w:szCs w:val="20"/>
              </w:rPr>
              <w:t>0.002</w:t>
            </w:r>
          </w:p>
        </w:tc>
        <w:tc>
          <w:tcPr>
            <w:tcW w:w="1190" w:type="dxa"/>
          </w:tcPr>
          <w:p w14:paraId="3598AE3B" w14:textId="29AF34CA" w:rsidR="00CC64E3" w:rsidRPr="003C7199" w:rsidRDefault="003C7199" w:rsidP="00B536BB">
            <w:pPr>
              <w:jc w:val="center"/>
              <w:rPr>
                <w:rFonts w:asciiTheme="majorHAnsi" w:hAnsiTheme="majorHAnsi"/>
                <w:sz w:val="20"/>
                <w:szCs w:val="20"/>
              </w:rPr>
            </w:pPr>
            <w:r>
              <w:rPr>
                <w:rFonts w:asciiTheme="majorHAnsi" w:hAnsiTheme="majorHAnsi"/>
                <w:sz w:val="20"/>
                <w:szCs w:val="20"/>
              </w:rPr>
              <w:t>0.2</w:t>
            </w:r>
          </w:p>
        </w:tc>
        <w:tc>
          <w:tcPr>
            <w:tcW w:w="1724" w:type="dxa"/>
          </w:tcPr>
          <w:p w14:paraId="3D60F090" w14:textId="588BFFD8" w:rsidR="00CC64E3" w:rsidRPr="003C7199" w:rsidRDefault="003C7199" w:rsidP="001E2FE4">
            <w:pPr>
              <w:rPr>
                <w:rFonts w:asciiTheme="majorHAnsi" w:hAnsiTheme="majorHAnsi"/>
                <w:sz w:val="20"/>
                <w:szCs w:val="20"/>
              </w:rPr>
            </w:pPr>
            <w:r w:rsidRPr="003C7199">
              <w:rPr>
                <w:rFonts w:asciiTheme="majorHAnsi" w:hAnsiTheme="majorHAnsi"/>
                <w:sz w:val="20"/>
                <w:szCs w:val="20"/>
              </w:rPr>
              <w:t>± 0.002 or ±10%</w:t>
            </w:r>
          </w:p>
        </w:tc>
        <w:tc>
          <w:tcPr>
            <w:tcW w:w="1800" w:type="dxa"/>
          </w:tcPr>
          <w:p w14:paraId="4AF9AA11" w14:textId="01EEB101" w:rsidR="00CC64E3" w:rsidRPr="003C7199" w:rsidRDefault="003C7199" w:rsidP="001E2FE4">
            <w:pPr>
              <w:rPr>
                <w:rFonts w:asciiTheme="majorHAnsi" w:hAnsiTheme="majorHAnsi"/>
                <w:sz w:val="20"/>
                <w:szCs w:val="20"/>
              </w:rPr>
            </w:pPr>
            <w:r w:rsidRPr="003C7199">
              <w:rPr>
                <w:rFonts w:asciiTheme="majorHAnsi" w:hAnsiTheme="majorHAnsi"/>
                <w:sz w:val="20"/>
                <w:szCs w:val="20"/>
              </w:rPr>
              <w:t>± 0.002</w:t>
            </w:r>
            <w:r w:rsidR="008978FB">
              <w:rPr>
                <w:rFonts w:asciiTheme="majorHAnsi" w:hAnsiTheme="majorHAnsi"/>
                <w:sz w:val="20"/>
                <w:szCs w:val="20"/>
              </w:rPr>
              <w:t xml:space="preserve"> or</w:t>
            </w:r>
            <w:r w:rsidRPr="003C7199">
              <w:rPr>
                <w:rFonts w:asciiTheme="majorHAnsi" w:hAnsiTheme="majorHAnsi"/>
                <w:sz w:val="20"/>
                <w:szCs w:val="20"/>
              </w:rPr>
              <w:t xml:space="preserve"> ±10%</w:t>
            </w:r>
          </w:p>
        </w:tc>
      </w:tr>
      <w:tr w:rsidR="003C7199" w:rsidRPr="003C7199" w14:paraId="5D5B9541" w14:textId="77777777" w:rsidTr="008978FB">
        <w:tc>
          <w:tcPr>
            <w:tcW w:w="1953" w:type="dxa"/>
          </w:tcPr>
          <w:p w14:paraId="3D69491C" w14:textId="04626DC1" w:rsidR="00CC64E3" w:rsidRPr="003C7199" w:rsidRDefault="00CC64E3" w:rsidP="001E2FE4">
            <w:pPr>
              <w:rPr>
                <w:rFonts w:asciiTheme="majorHAnsi" w:hAnsiTheme="majorHAnsi"/>
                <w:sz w:val="20"/>
                <w:szCs w:val="20"/>
              </w:rPr>
            </w:pPr>
            <w:r w:rsidRPr="003C7199">
              <w:rPr>
                <w:rFonts w:asciiTheme="majorHAnsi" w:hAnsiTheme="majorHAnsi"/>
                <w:sz w:val="20"/>
                <w:szCs w:val="20"/>
              </w:rPr>
              <w:t>Nitrate (NO3)</w:t>
            </w:r>
          </w:p>
        </w:tc>
        <w:tc>
          <w:tcPr>
            <w:tcW w:w="823" w:type="dxa"/>
          </w:tcPr>
          <w:p w14:paraId="0B269A9B" w14:textId="25F6DA1D" w:rsidR="00CC64E3" w:rsidRPr="003C7199" w:rsidRDefault="003C7199" w:rsidP="001E2FE4">
            <w:pPr>
              <w:rPr>
                <w:rFonts w:asciiTheme="majorHAnsi" w:hAnsiTheme="majorHAnsi"/>
                <w:sz w:val="20"/>
                <w:szCs w:val="20"/>
              </w:rPr>
            </w:pPr>
            <w:proofErr w:type="spellStart"/>
            <w:r w:rsidRPr="003C7199">
              <w:rPr>
                <w:rFonts w:asciiTheme="majorHAnsi" w:hAnsiTheme="majorHAnsi"/>
                <w:sz w:val="20"/>
                <w:szCs w:val="20"/>
              </w:rPr>
              <w:t>mgN</w:t>
            </w:r>
            <w:proofErr w:type="spellEnd"/>
            <w:r w:rsidRPr="003C7199">
              <w:rPr>
                <w:rFonts w:asciiTheme="majorHAnsi" w:hAnsiTheme="majorHAnsi"/>
                <w:sz w:val="20"/>
                <w:szCs w:val="20"/>
              </w:rPr>
              <w:t>/L</w:t>
            </w:r>
          </w:p>
        </w:tc>
        <w:tc>
          <w:tcPr>
            <w:tcW w:w="1313" w:type="dxa"/>
          </w:tcPr>
          <w:p w14:paraId="6305E135" w14:textId="0627952A" w:rsidR="00CC64E3" w:rsidRPr="003C7199" w:rsidRDefault="003C7199" w:rsidP="001E2FE4">
            <w:pPr>
              <w:rPr>
                <w:rFonts w:asciiTheme="majorHAnsi" w:hAnsiTheme="majorHAnsi"/>
                <w:sz w:val="20"/>
                <w:szCs w:val="20"/>
              </w:rPr>
            </w:pPr>
            <w:r>
              <w:rPr>
                <w:rFonts w:asciiTheme="majorHAnsi" w:hAnsiTheme="majorHAnsi"/>
                <w:sz w:val="20"/>
                <w:szCs w:val="20"/>
              </w:rPr>
              <w:t>0 - 360</w:t>
            </w:r>
          </w:p>
        </w:tc>
        <w:tc>
          <w:tcPr>
            <w:tcW w:w="1115" w:type="dxa"/>
          </w:tcPr>
          <w:p w14:paraId="739D913B" w14:textId="36474D97" w:rsidR="00CC64E3" w:rsidRPr="003C7199" w:rsidRDefault="003C7199" w:rsidP="00B536BB">
            <w:pPr>
              <w:jc w:val="center"/>
              <w:rPr>
                <w:rFonts w:asciiTheme="majorHAnsi" w:hAnsiTheme="majorHAnsi"/>
                <w:sz w:val="20"/>
                <w:szCs w:val="20"/>
              </w:rPr>
            </w:pPr>
            <w:r>
              <w:rPr>
                <w:rFonts w:asciiTheme="majorHAnsi" w:hAnsiTheme="majorHAnsi"/>
                <w:sz w:val="20"/>
                <w:szCs w:val="20"/>
              </w:rPr>
              <w:t>0.01</w:t>
            </w:r>
          </w:p>
        </w:tc>
        <w:tc>
          <w:tcPr>
            <w:tcW w:w="1190" w:type="dxa"/>
          </w:tcPr>
          <w:p w14:paraId="7ED9829C" w14:textId="75FA698A" w:rsidR="00CC64E3" w:rsidRPr="003C7199" w:rsidRDefault="003C7199" w:rsidP="00B536BB">
            <w:pPr>
              <w:jc w:val="center"/>
              <w:rPr>
                <w:rFonts w:asciiTheme="majorHAnsi" w:hAnsiTheme="majorHAnsi"/>
                <w:sz w:val="20"/>
                <w:szCs w:val="20"/>
              </w:rPr>
            </w:pPr>
            <w:r>
              <w:rPr>
                <w:rFonts w:asciiTheme="majorHAnsi" w:hAnsiTheme="majorHAnsi"/>
                <w:sz w:val="20"/>
                <w:szCs w:val="20"/>
              </w:rPr>
              <w:t>0.1</w:t>
            </w:r>
          </w:p>
        </w:tc>
        <w:tc>
          <w:tcPr>
            <w:tcW w:w="1724" w:type="dxa"/>
          </w:tcPr>
          <w:p w14:paraId="79749660" w14:textId="15190892" w:rsidR="00CC64E3" w:rsidRPr="003C7199" w:rsidRDefault="003C7199" w:rsidP="001E2FE4">
            <w:pPr>
              <w:rPr>
                <w:rFonts w:asciiTheme="majorHAnsi" w:hAnsiTheme="majorHAnsi"/>
                <w:sz w:val="20"/>
                <w:szCs w:val="20"/>
              </w:rPr>
            </w:pPr>
            <w:r w:rsidRPr="003C7199">
              <w:rPr>
                <w:rFonts w:asciiTheme="majorHAnsi" w:hAnsiTheme="majorHAnsi"/>
                <w:sz w:val="20"/>
                <w:szCs w:val="20"/>
              </w:rPr>
              <w:t>± 0.01 or ±10%</w:t>
            </w:r>
          </w:p>
        </w:tc>
        <w:tc>
          <w:tcPr>
            <w:tcW w:w="1800" w:type="dxa"/>
          </w:tcPr>
          <w:p w14:paraId="08B9DCE3" w14:textId="70A5E9E9" w:rsidR="00CC64E3" w:rsidRPr="003C7199" w:rsidRDefault="003C7199" w:rsidP="001E2FE4">
            <w:pPr>
              <w:rPr>
                <w:rFonts w:asciiTheme="majorHAnsi" w:hAnsiTheme="majorHAnsi"/>
                <w:sz w:val="20"/>
                <w:szCs w:val="20"/>
              </w:rPr>
            </w:pPr>
            <w:r w:rsidRPr="003C7199">
              <w:rPr>
                <w:rFonts w:asciiTheme="majorHAnsi" w:hAnsiTheme="majorHAnsi"/>
                <w:sz w:val="20"/>
                <w:szCs w:val="20"/>
              </w:rPr>
              <w:t>± 0.01 or ±10%</w:t>
            </w:r>
          </w:p>
        </w:tc>
      </w:tr>
      <w:tr w:rsidR="003C7199" w:rsidRPr="003C7199" w14:paraId="7DA9469D" w14:textId="77777777" w:rsidTr="008978FB">
        <w:tc>
          <w:tcPr>
            <w:tcW w:w="1953" w:type="dxa"/>
          </w:tcPr>
          <w:p w14:paraId="1D79BF93" w14:textId="4A87D128" w:rsidR="00CC64E3" w:rsidRPr="003C7199" w:rsidRDefault="00CC64E3" w:rsidP="001E2FE4">
            <w:pPr>
              <w:rPr>
                <w:rFonts w:asciiTheme="majorHAnsi" w:hAnsiTheme="majorHAnsi"/>
                <w:sz w:val="20"/>
                <w:szCs w:val="20"/>
              </w:rPr>
            </w:pPr>
            <w:r w:rsidRPr="003C7199">
              <w:rPr>
                <w:rFonts w:asciiTheme="majorHAnsi" w:hAnsiTheme="majorHAnsi"/>
                <w:sz w:val="20"/>
                <w:szCs w:val="20"/>
              </w:rPr>
              <w:t>Chlorophyll-a</w:t>
            </w:r>
          </w:p>
        </w:tc>
        <w:tc>
          <w:tcPr>
            <w:tcW w:w="823" w:type="dxa"/>
          </w:tcPr>
          <w:p w14:paraId="62B71F86" w14:textId="43C8BAB1" w:rsidR="00CC64E3" w:rsidRPr="003C7199" w:rsidRDefault="003C7199" w:rsidP="001E2FE4">
            <w:pPr>
              <w:rPr>
                <w:rFonts w:asciiTheme="majorHAnsi" w:hAnsiTheme="majorHAnsi"/>
                <w:sz w:val="20"/>
                <w:szCs w:val="20"/>
              </w:rPr>
            </w:pPr>
            <w:r w:rsidRPr="003C7199">
              <w:rPr>
                <w:rFonts w:asciiTheme="majorHAnsi" w:hAnsiTheme="majorHAnsi"/>
                <w:sz w:val="20"/>
                <w:szCs w:val="20"/>
              </w:rPr>
              <w:t xml:space="preserve">µg/L </w:t>
            </w:r>
          </w:p>
        </w:tc>
        <w:tc>
          <w:tcPr>
            <w:tcW w:w="1313" w:type="dxa"/>
          </w:tcPr>
          <w:p w14:paraId="26414F91" w14:textId="1D2FF93B" w:rsidR="00CC64E3" w:rsidRPr="003C7199" w:rsidRDefault="003C7199" w:rsidP="001E2FE4">
            <w:pPr>
              <w:rPr>
                <w:rFonts w:asciiTheme="majorHAnsi" w:hAnsiTheme="majorHAnsi"/>
                <w:sz w:val="20"/>
                <w:szCs w:val="20"/>
              </w:rPr>
            </w:pPr>
            <w:r>
              <w:rPr>
                <w:rFonts w:asciiTheme="majorHAnsi" w:hAnsiTheme="majorHAnsi"/>
                <w:sz w:val="20"/>
                <w:szCs w:val="20"/>
              </w:rPr>
              <w:t>0.7-11,000</w:t>
            </w:r>
          </w:p>
        </w:tc>
        <w:tc>
          <w:tcPr>
            <w:tcW w:w="1115" w:type="dxa"/>
          </w:tcPr>
          <w:p w14:paraId="32963921" w14:textId="3AAA69A2" w:rsidR="00CC64E3" w:rsidRPr="003C7199" w:rsidRDefault="003C7199" w:rsidP="00B536BB">
            <w:pPr>
              <w:jc w:val="center"/>
              <w:rPr>
                <w:rFonts w:asciiTheme="majorHAnsi" w:hAnsiTheme="majorHAnsi"/>
                <w:sz w:val="20"/>
                <w:szCs w:val="20"/>
              </w:rPr>
            </w:pPr>
            <w:r>
              <w:rPr>
                <w:rFonts w:asciiTheme="majorHAnsi" w:hAnsiTheme="majorHAnsi"/>
                <w:sz w:val="20"/>
                <w:szCs w:val="20"/>
              </w:rPr>
              <w:t>1.5</w:t>
            </w:r>
          </w:p>
        </w:tc>
        <w:tc>
          <w:tcPr>
            <w:tcW w:w="1190" w:type="dxa"/>
          </w:tcPr>
          <w:p w14:paraId="481A7D75" w14:textId="2EFABCE4" w:rsidR="00CC64E3" w:rsidRPr="003C7199" w:rsidRDefault="003C7199" w:rsidP="00B536BB">
            <w:pPr>
              <w:jc w:val="center"/>
              <w:rPr>
                <w:rFonts w:asciiTheme="majorHAnsi" w:hAnsiTheme="majorHAnsi"/>
                <w:sz w:val="20"/>
                <w:szCs w:val="20"/>
              </w:rPr>
            </w:pPr>
            <w:r>
              <w:rPr>
                <w:rFonts w:asciiTheme="majorHAnsi" w:hAnsiTheme="majorHAnsi"/>
                <w:sz w:val="20"/>
                <w:szCs w:val="20"/>
              </w:rPr>
              <w:t>15</w:t>
            </w:r>
          </w:p>
        </w:tc>
        <w:tc>
          <w:tcPr>
            <w:tcW w:w="1724" w:type="dxa"/>
          </w:tcPr>
          <w:p w14:paraId="3B4BBC82" w14:textId="5A6811FF" w:rsidR="00CC64E3" w:rsidRPr="003C7199" w:rsidRDefault="003C7199" w:rsidP="001E2FE4">
            <w:pPr>
              <w:rPr>
                <w:rFonts w:asciiTheme="majorHAnsi" w:hAnsiTheme="majorHAnsi"/>
                <w:sz w:val="20"/>
                <w:szCs w:val="20"/>
              </w:rPr>
            </w:pPr>
            <w:r w:rsidRPr="003C7199">
              <w:rPr>
                <w:rFonts w:asciiTheme="majorHAnsi" w:hAnsiTheme="majorHAnsi"/>
                <w:sz w:val="20"/>
                <w:szCs w:val="20"/>
              </w:rPr>
              <w:t>± 1.5 or ±10%</w:t>
            </w:r>
          </w:p>
        </w:tc>
        <w:tc>
          <w:tcPr>
            <w:tcW w:w="1800" w:type="dxa"/>
          </w:tcPr>
          <w:p w14:paraId="638B9A3F" w14:textId="643B376A" w:rsidR="00CC64E3" w:rsidRPr="003C7199" w:rsidRDefault="003C7199" w:rsidP="001E2FE4">
            <w:pPr>
              <w:rPr>
                <w:rFonts w:asciiTheme="majorHAnsi" w:hAnsiTheme="majorHAnsi"/>
                <w:sz w:val="20"/>
                <w:szCs w:val="20"/>
              </w:rPr>
            </w:pPr>
            <w:r w:rsidRPr="003C7199">
              <w:rPr>
                <w:rFonts w:asciiTheme="majorHAnsi" w:hAnsiTheme="majorHAnsi"/>
                <w:sz w:val="20"/>
                <w:szCs w:val="20"/>
              </w:rPr>
              <w:t>± 1.5 or ±10%</w:t>
            </w:r>
          </w:p>
        </w:tc>
      </w:tr>
    </w:tbl>
    <w:p w14:paraId="66AEFBF8" w14:textId="49B97F84" w:rsidR="00F6408B" w:rsidRDefault="00F6408B" w:rsidP="00F6408B">
      <w:pPr>
        <w:pStyle w:val="Heading3"/>
      </w:pPr>
      <w:bookmarkStart w:id="45" w:name="_Toc41675732"/>
      <w:r>
        <w:t>5.2.4 Field QA/QC Procedures</w:t>
      </w:r>
      <w:bookmarkEnd w:id="45"/>
    </w:p>
    <w:p w14:paraId="377AD524" w14:textId="7FF58049" w:rsidR="00F6408B" w:rsidRDefault="00F6408B" w:rsidP="00F6408B">
      <w:pPr>
        <w:rPr>
          <w:rFonts w:asciiTheme="majorHAnsi" w:hAnsiTheme="majorHAnsi"/>
        </w:rPr>
      </w:pPr>
      <w:r w:rsidRPr="00F6408B">
        <w:rPr>
          <w:rFonts w:asciiTheme="majorHAnsi" w:hAnsiTheme="majorHAnsi"/>
        </w:rPr>
        <w:t xml:space="preserve">Field data quality is addressed, in part, by application and consistent performance of valid procedures documented in the </w:t>
      </w:r>
      <w:r>
        <w:rPr>
          <w:rFonts w:asciiTheme="majorHAnsi" w:hAnsiTheme="majorHAnsi"/>
        </w:rPr>
        <w:t>MCCA Field Operations Manual</w:t>
      </w:r>
      <w:r w:rsidRPr="00F6408B">
        <w:rPr>
          <w:rFonts w:asciiTheme="majorHAnsi" w:hAnsiTheme="majorHAnsi"/>
        </w:rPr>
        <w:t xml:space="preserve">. </w:t>
      </w:r>
      <w:r>
        <w:rPr>
          <w:rFonts w:asciiTheme="majorHAnsi" w:hAnsiTheme="majorHAnsi"/>
        </w:rPr>
        <w:t xml:space="preserve">The </w:t>
      </w:r>
      <w:r w:rsidR="00B3292D">
        <w:rPr>
          <w:rFonts w:asciiTheme="majorHAnsi" w:hAnsiTheme="majorHAnsi"/>
        </w:rPr>
        <w:t>Field Crew</w:t>
      </w:r>
      <w:r w:rsidRPr="00F6408B">
        <w:rPr>
          <w:rFonts w:asciiTheme="majorHAnsi" w:hAnsiTheme="majorHAnsi"/>
        </w:rPr>
        <w:t xml:space="preserve"> will</w:t>
      </w:r>
      <w:r>
        <w:rPr>
          <w:rFonts w:asciiTheme="majorHAnsi" w:hAnsiTheme="majorHAnsi"/>
        </w:rPr>
        <w:t xml:space="preserve"> v</w:t>
      </w:r>
      <w:r w:rsidRPr="00F6408B">
        <w:rPr>
          <w:rFonts w:asciiTheme="majorHAnsi" w:hAnsiTheme="majorHAnsi"/>
        </w:rPr>
        <w:t xml:space="preserve">erify that all sample containers are uncontaminated and intact, and that all sample labels are legible and intact.  Before leaving the field, the </w:t>
      </w:r>
      <w:r w:rsidR="00B3292D">
        <w:rPr>
          <w:rFonts w:asciiTheme="majorHAnsi" w:hAnsiTheme="majorHAnsi"/>
        </w:rPr>
        <w:t>Field Crew</w:t>
      </w:r>
      <w:r w:rsidRPr="00F6408B">
        <w:rPr>
          <w:rFonts w:asciiTheme="majorHAnsi" w:hAnsiTheme="majorHAnsi"/>
        </w:rPr>
        <w:t xml:space="preserve"> will: </w:t>
      </w:r>
    </w:p>
    <w:p w14:paraId="2113582E" w14:textId="77777777" w:rsidR="00F6408B" w:rsidRPr="00F6408B" w:rsidRDefault="00F6408B" w:rsidP="00F6408B">
      <w:pPr>
        <w:rPr>
          <w:rFonts w:asciiTheme="majorHAnsi" w:hAnsiTheme="majorHAnsi"/>
        </w:rPr>
      </w:pPr>
    </w:p>
    <w:p w14:paraId="1D89ED73" w14:textId="77777777" w:rsidR="00F6408B" w:rsidRPr="00F6408B" w:rsidRDefault="00F6408B" w:rsidP="002F63B0">
      <w:pPr>
        <w:pStyle w:val="ListParagraph"/>
        <w:numPr>
          <w:ilvl w:val="0"/>
          <w:numId w:val="7"/>
        </w:numPr>
        <w:rPr>
          <w:rFonts w:asciiTheme="majorHAnsi" w:hAnsiTheme="majorHAnsi"/>
        </w:rPr>
      </w:pPr>
      <w:r w:rsidRPr="00F6408B">
        <w:rPr>
          <w:rFonts w:asciiTheme="majorHAnsi" w:hAnsiTheme="majorHAnsi"/>
        </w:rPr>
        <w:t xml:space="preserve">Check the label to ensure that all written information is complete and legible.  </w:t>
      </w:r>
    </w:p>
    <w:p w14:paraId="4185F6D3" w14:textId="77777777" w:rsidR="00F6408B" w:rsidRPr="00F6408B" w:rsidRDefault="00F6408B" w:rsidP="002F63B0">
      <w:pPr>
        <w:pStyle w:val="ListParagraph"/>
        <w:numPr>
          <w:ilvl w:val="0"/>
          <w:numId w:val="7"/>
        </w:numPr>
        <w:rPr>
          <w:rFonts w:asciiTheme="majorHAnsi" w:hAnsiTheme="majorHAnsi"/>
        </w:rPr>
      </w:pPr>
      <w:r w:rsidRPr="00F6408B">
        <w:rPr>
          <w:rFonts w:asciiTheme="majorHAnsi" w:hAnsiTheme="majorHAnsi"/>
        </w:rPr>
        <w:t xml:space="preserve">Place a strip of clear packing tape over the label, covering the label completely.  </w:t>
      </w:r>
    </w:p>
    <w:p w14:paraId="7708CFC3" w14:textId="7870CCDB" w:rsidR="00F6408B" w:rsidRPr="00F6408B" w:rsidRDefault="00F6408B" w:rsidP="002F63B0">
      <w:pPr>
        <w:pStyle w:val="ListParagraph"/>
        <w:numPr>
          <w:ilvl w:val="0"/>
          <w:numId w:val="7"/>
        </w:numPr>
        <w:rPr>
          <w:rFonts w:asciiTheme="majorHAnsi" w:hAnsiTheme="majorHAnsi"/>
        </w:rPr>
      </w:pPr>
      <w:r w:rsidRPr="00F6408B">
        <w:rPr>
          <w:rFonts w:asciiTheme="majorHAnsi" w:hAnsiTheme="majorHAnsi"/>
        </w:rPr>
        <w:t xml:space="preserve">Record the sample ID number assigned to the water chemistry sample on the </w:t>
      </w:r>
      <w:r w:rsidR="003F1317">
        <w:rPr>
          <w:rFonts w:asciiTheme="majorHAnsi" w:hAnsiTheme="majorHAnsi"/>
        </w:rPr>
        <w:t>Water</w:t>
      </w:r>
      <w:r w:rsidR="0041278A">
        <w:rPr>
          <w:rFonts w:asciiTheme="majorHAnsi" w:hAnsiTheme="majorHAnsi"/>
        </w:rPr>
        <w:t xml:space="preserve"> Sample Collection form</w:t>
      </w:r>
      <w:r w:rsidRPr="00F6408B">
        <w:rPr>
          <w:rFonts w:asciiTheme="majorHAnsi" w:hAnsiTheme="majorHAnsi"/>
        </w:rPr>
        <w:t xml:space="preserve">.  </w:t>
      </w:r>
    </w:p>
    <w:p w14:paraId="233FEED9" w14:textId="1A6FF7BB" w:rsidR="00F6408B" w:rsidRPr="00F6408B" w:rsidRDefault="00F6408B" w:rsidP="002F63B0">
      <w:pPr>
        <w:pStyle w:val="ListParagraph"/>
        <w:numPr>
          <w:ilvl w:val="0"/>
          <w:numId w:val="7"/>
        </w:numPr>
        <w:rPr>
          <w:rFonts w:asciiTheme="majorHAnsi" w:hAnsiTheme="majorHAnsi"/>
        </w:rPr>
      </w:pPr>
      <w:r>
        <w:rPr>
          <w:rFonts w:asciiTheme="majorHAnsi" w:hAnsiTheme="majorHAnsi"/>
        </w:rPr>
        <w:t>P</w:t>
      </w:r>
      <w:r w:rsidRPr="00F6408B">
        <w:rPr>
          <w:rFonts w:asciiTheme="majorHAnsi" w:hAnsiTheme="majorHAnsi"/>
        </w:rPr>
        <w:t xml:space="preserve">rovide comments on the </w:t>
      </w:r>
      <w:r w:rsidR="0041278A">
        <w:rPr>
          <w:rFonts w:asciiTheme="majorHAnsi" w:hAnsiTheme="majorHAnsi"/>
        </w:rPr>
        <w:t>Water Sample Collection form</w:t>
      </w:r>
      <w:r w:rsidRPr="00F6408B">
        <w:rPr>
          <w:rFonts w:asciiTheme="majorHAnsi" w:hAnsiTheme="majorHAnsi"/>
        </w:rPr>
        <w:t xml:space="preserve"> if there are any problems in collecting the sample or if conditions occur that may affect sample integrity.  </w:t>
      </w:r>
    </w:p>
    <w:p w14:paraId="275B4938" w14:textId="20D0FD4F" w:rsidR="00F6408B" w:rsidRPr="00F6408B" w:rsidRDefault="00F6408B" w:rsidP="002F63B0">
      <w:pPr>
        <w:pStyle w:val="ListParagraph"/>
        <w:numPr>
          <w:ilvl w:val="0"/>
          <w:numId w:val="7"/>
        </w:numPr>
        <w:rPr>
          <w:rFonts w:asciiTheme="majorHAnsi" w:hAnsiTheme="majorHAnsi"/>
        </w:rPr>
      </w:pPr>
      <w:r w:rsidRPr="00F6408B">
        <w:rPr>
          <w:rFonts w:asciiTheme="majorHAnsi" w:hAnsiTheme="majorHAnsi"/>
        </w:rPr>
        <w:t xml:space="preserve">Store the </w:t>
      </w:r>
      <w:r w:rsidR="00142F1A">
        <w:rPr>
          <w:rFonts w:asciiTheme="majorHAnsi" w:hAnsiTheme="majorHAnsi"/>
        </w:rPr>
        <w:t>samples</w:t>
      </w:r>
      <w:r w:rsidRPr="00F6408B">
        <w:rPr>
          <w:rFonts w:asciiTheme="majorHAnsi" w:hAnsiTheme="majorHAnsi"/>
        </w:rPr>
        <w:t xml:space="preserve"> on wet ice in a cooler. </w:t>
      </w:r>
    </w:p>
    <w:p w14:paraId="5513A28F" w14:textId="2F91F3BF" w:rsidR="00F6408B" w:rsidRPr="00142F1A" w:rsidRDefault="00F6408B" w:rsidP="002F63B0">
      <w:pPr>
        <w:pStyle w:val="ListParagraph"/>
        <w:numPr>
          <w:ilvl w:val="0"/>
          <w:numId w:val="7"/>
        </w:numPr>
        <w:rPr>
          <w:rFonts w:asciiTheme="majorHAnsi" w:hAnsiTheme="majorHAnsi"/>
        </w:rPr>
      </w:pPr>
      <w:r w:rsidRPr="00142F1A">
        <w:rPr>
          <w:rFonts w:asciiTheme="majorHAnsi" w:hAnsiTheme="majorHAnsi"/>
        </w:rPr>
        <w:t>Maintain CHLA filters frozen until shipping on wet ic</w:t>
      </w:r>
      <w:r w:rsidR="00813BD9" w:rsidRPr="00142F1A">
        <w:rPr>
          <w:rFonts w:asciiTheme="majorHAnsi" w:hAnsiTheme="majorHAnsi"/>
        </w:rPr>
        <w:t>e (if filtered on site)</w:t>
      </w:r>
      <w:r w:rsidRPr="00142F1A">
        <w:rPr>
          <w:rFonts w:asciiTheme="majorHAnsi" w:hAnsiTheme="majorHAnsi"/>
        </w:rPr>
        <w:t xml:space="preserve">. </w:t>
      </w:r>
    </w:p>
    <w:p w14:paraId="2315CCBE" w14:textId="18782AEE" w:rsidR="00CC64E3" w:rsidRPr="00F6408B" w:rsidRDefault="00F6408B" w:rsidP="002F63B0">
      <w:pPr>
        <w:pStyle w:val="ListParagraph"/>
        <w:numPr>
          <w:ilvl w:val="0"/>
          <w:numId w:val="7"/>
        </w:numPr>
        <w:rPr>
          <w:rFonts w:asciiTheme="majorHAnsi" w:hAnsiTheme="majorHAnsi"/>
        </w:rPr>
      </w:pPr>
      <w:r w:rsidRPr="00F6408B">
        <w:rPr>
          <w:rFonts w:asciiTheme="majorHAnsi" w:hAnsiTheme="majorHAnsi"/>
        </w:rPr>
        <w:t>Recheck all forms and labels for completeness and legibility.</w:t>
      </w:r>
    </w:p>
    <w:p w14:paraId="6DFFC08A" w14:textId="078A60ED" w:rsidR="00CC64E3" w:rsidRDefault="00CC64E3" w:rsidP="001E2FE4">
      <w:pPr>
        <w:rPr>
          <w:rFonts w:asciiTheme="majorHAnsi" w:hAnsiTheme="majorHAnsi"/>
        </w:rPr>
      </w:pPr>
    </w:p>
    <w:p w14:paraId="244D00E7" w14:textId="7A131331" w:rsidR="00F6408B" w:rsidRDefault="00F6408B" w:rsidP="00F6408B">
      <w:pPr>
        <w:pStyle w:val="Heading4"/>
        <w:ind w:left="720"/>
      </w:pPr>
      <w:r w:rsidRPr="00CC64E3">
        <w:t>5.2.</w:t>
      </w:r>
      <w:r>
        <w:t>4</w:t>
      </w:r>
      <w:r w:rsidRPr="00CC64E3">
        <w:t xml:space="preserve">.1 </w:t>
      </w:r>
      <w:r>
        <w:t xml:space="preserve">Field QC </w:t>
      </w:r>
      <w:r w:rsidRPr="00CC64E3">
        <w:t xml:space="preserve">Requirements </w:t>
      </w:r>
    </w:p>
    <w:p w14:paraId="1158E298" w14:textId="47896CCB" w:rsidR="00F6408B" w:rsidRPr="00F6408B" w:rsidRDefault="00F6408B" w:rsidP="00F6408B">
      <w:pPr>
        <w:rPr>
          <w:rFonts w:asciiTheme="majorHAnsi" w:hAnsiTheme="majorHAnsi"/>
        </w:rPr>
      </w:pPr>
      <w:r w:rsidRPr="00F6408B">
        <w:rPr>
          <w:rFonts w:asciiTheme="majorHAnsi" w:hAnsiTheme="majorHAnsi"/>
        </w:rPr>
        <w:t xml:space="preserve">See Table </w:t>
      </w:r>
      <w:r w:rsidR="0071386D">
        <w:rPr>
          <w:rFonts w:asciiTheme="majorHAnsi" w:hAnsiTheme="majorHAnsi"/>
        </w:rPr>
        <w:t>8</w:t>
      </w:r>
      <w:r w:rsidR="00142F1A">
        <w:rPr>
          <w:rFonts w:asciiTheme="majorHAnsi" w:hAnsiTheme="majorHAnsi"/>
        </w:rPr>
        <w:t xml:space="preserve"> and </w:t>
      </w:r>
      <w:r w:rsidR="0071386D">
        <w:rPr>
          <w:rFonts w:asciiTheme="majorHAnsi" w:hAnsiTheme="majorHAnsi"/>
        </w:rPr>
        <w:t>Table</w:t>
      </w:r>
      <w:r w:rsidRPr="00F6408B">
        <w:rPr>
          <w:rFonts w:asciiTheme="majorHAnsi" w:hAnsiTheme="majorHAnsi"/>
        </w:rPr>
        <w:t xml:space="preserve"> </w:t>
      </w:r>
      <w:r w:rsidR="00813BD9">
        <w:rPr>
          <w:rFonts w:asciiTheme="majorHAnsi" w:hAnsiTheme="majorHAnsi"/>
        </w:rPr>
        <w:t>9</w:t>
      </w:r>
      <w:r w:rsidR="0071386D">
        <w:rPr>
          <w:rFonts w:asciiTheme="majorHAnsi" w:hAnsiTheme="majorHAnsi"/>
        </w:rPr>
        <w:t xml:space="preserve"> </w:t>
      </w:r>
      <w:r w:rsidRPr="00F6408B">
        <w:rPr>
          <w:rFonts w:asciiTheme="majorHAnsi" w:hAnsiTheme="majorHAnsi"/>
        </w:rPr>
        <w:t xml:space="preserve">for quality control activities and corrective actions.  </w:t>
      </w:r>
    </w:p>
    <w:p w14:paraId="10C423A6" w14:textId="66EB738B" w:rsidR="00F6408B" w:rsidRDefault="00F6408B" w:rsidP="00F6408B">
      <w:pPr>
        <w:rPr>
          <w:rFonts w:asciiTheme="majorHAnsi" w:hAnsiTheme="majorHAnsi"/>
        </w:rPr>
      </w:pPr>
    </w:p>
    <w:p w14:paraId="71BC7C13" w14:textId="66F0EA46" w:rsidR="00661F10" w:rsidRDefault="00661F10" w:rsidP="00F6408B">
      <w:pPr>
        <w:rPr>
          <w:rFonts w:asciiTheme="majorHAnsi" w:hAnsiTheme="majorHAnsi"/>
        </w:rPr>
      </w:pPr>
    </w:p>
    <w:p w14:paraId="4358658F" w14:textId="313CE888" w:rsidR="00661F10" w:rsidRDefault="00661F10" w:rsidP="00F6408B">
      <w:pPr>
        <w:rPr>
          <w:rFonts w:asciiTheme="majorHAnsi" w:hAnsiTheme="majorHAnsi"/>
        </w:rPr>
      </w:pPr>
    </w:p>
    <w:p w14:paraId="08B16B1F" w14:textId="19674334" w:rsidR="00661F10" w:rsidRDefault="00661F10" w:rsidP="00F6408B">
      <w:pPr>
        <w:rPr>
          <w:rFonts w:asciiTheme="majorHAnsi" w:hAnsiTheme="majorHAnsi"/>
        </w:rPr>
      </w:pPr>
    </w:p>
    <w:p w14:paraId="2989EB8C" w14:textId="77777777" w:rsidR="00661F10" w:rsidRDefault="00661F10" w:rsidP="00F6408B">
      <w:pPr>
        <w:rPr>
          <w:rFonts w:asciiTheme="majorHAnsi" w:hAnsiTheme="majorHAnsi"/>
        </w:rPr>
      </w:pPr>
    </w:p>
    <w:p w14:paraId="561FEC3F" w14:textId="6FFB1D2A" w:rsidR="00813BD9" w:rsidRDefault="00F6408B" w:rsidP="00813BD9">
      <w:pPr>
        <w:rPr>
          <w:rFonts w:asciiTheme="majorHAnsi" w:hAnsiTheme="majorHAnsi"/>
        </w:rPr>
      </w:pPr>
      <w:r w:rsidRPr="00F6408B">
        <w:rPr>
          <w:rFonts w:asciiTheme="majorHAnsi" w:hAnsiTheme="majorHAnsi"/>
        </w:rPr>
        <w:lastRenderedPageBreak/>
        <w:t>Table</w:t>
      </w:r>
      <w:r w:rsidR="00813BD9">
        <w:rPr>
          <w:rFonts w:asciiTheme="majorHAnsi" w:hAnsiTheme="majorHAnsi"/>
        </w:rPr>
        <w:t xml:space="preserve"> 8</w:t>
      </w:r>
      <w:r w:rsidRPr="00F6408B">
        <w:rPr>
          <w:rFonts w:asciiTheme="majorHAnsi" w:hAnsiTheme="majorHAnsi"/>
        </w:rPr>
        <w:t xml:space="preserve">. </w:t>
      </w:r>
      <w:r w:rsidR="00661F10">
        <w:rPr>
          <w:rFonts w:asciiTheme="majorHAnsi" w:hAnsiTheme="majorHAnsi"/>
        </w:rPr>
        <w:t>Field</w:t>
      </w:r>
      <w:r w:rsidRPr="00F6408B">
        <w:rPr>
          <w:rFonts w:asciiTheme="majorHAnsi" w:hAnsiTheme="majorHAnsi"/>
        </w:rPr>
        <w:t xml:space="preserve"> Quality Control Activities: </w:t>
      </w:r>
      <w:r w:rsidR="00813BD9">
        <w:rPr>
          <w:rFonts w:asciiTheme="majorHAnsi" w:hAnsiTheme="majorHAnsi"/>
        </w:rPr>
        <w:t>Water Chemistry</w:t>
      </w:r>
      <w:r w:rsidR="00142F1A">
        <w:rPr>
          <w:rFonts w:asciiTheme="majorHAnsi" w:hAnsiTheme="majorHAnsi"/>
        </w:rPr>
        <w:t>/Nutrients</w:t>
      </w:r>
    </w:p>
    <w:tbl>
      <w:tblPr>
        <w:tblStyle w:val="TableGrid"/>
        <w:tblW w:w="0" w:type="auto"/>
        <w:tblLook w:val="04A0" w:firstRow="1" w:lastRow="0" w:firstColumn="1" w:lastColumn="0" w:noHBand="0" w:noVBand="1"/>
      </w:tblPr>
      <w:tblGrid>
        <w:gridCol w:w="3192"/>
        <w:gridCol w:w="3192"/>
        <w:gridCol w:w="3192"/>
      </w:tblGrid>
      <w:tr w:rsidR="00F6408B" w:rsidRPr="00624533" w14:paraId="5336A49A" w14:textId="77777777" w:rsidTr="00624533">
        <w:tc>
          <w:tcPr>
            <w:tcW w:w="3192" w:type="dxa"/>
            <w:shd w:val="clear" w:color="auto" w:fill="C6D9F1" w:themeFill="text2" w:themeFillTint="33"/>
          </w:tcPr>
          <w:p w14:paraId="59191630" w14:textId="12BCA41C" w:rsidR="00F6408B" w:rsidRPr="00624533" w:rsidRDefault="00F6408B" w:rsidP="00624533">
            <w:pPr>
              <w:jc w:val="center"/>
              <w:rPr>
                <w:rFonts w:asciiTheme="majorHAnsi" w:hAnsiTheme="majorHAnsi"/>
                <w:b/>
                <w:bCs/>
                <w:sz w:val="20"/>
                <w:szCs w:val="20"/>
              </w:rPr>
            </w:pPr>
            <w:r w:rsidRPr="00624533">
              <w:rPr>
                <w:rFonts w:asciiTheme="majorHAnsi" w:hAnsiTheme="majorHAnsi"/>
                <w:b/>
                <w:bCs/>
                <w:sz w:val="20"/>
                <w:szCs w:val="20"/>
              </w:rPr>
              <w:t>QC Activity</w:t>
            </w:r>
          </w:p>
        </w:tc>
        <w:tc>
          <w:tcPr>
            <w:tcW w:w="3192" w:type="dxa"/>
            <w:shd w:val="clear" w:color="auto" w:fill="C6D9F1" w:themeFill="text2" w:themeFillTint="33"/>
          </w:tcPr>
          <w:p w14:paraId="327524B4" w14:textId="34048F04" w:rsidR="00F6408B" w:rsidRPr="00624533" w:rsidRDefault="00F6408B" w:rsidP="00624533">
            <w:pPr>
              <w:jc w:val="center"/>
              <w:rPr>
                <w:rFonts w:asciiTheme="majorHAnsi" w:hAnsiTheme="majorHAnsi"/>
                <w:b/>
                <w:bCs/>
                <w:sz w:val="20"/>
                <w:szCs w:val="20"/>
              </w:rPr>
            </w:pPr>
            <w:r w:rsidRPr="00624533">
              <w:rPr>
                <w:rFonts w:asciiTheme="majorHAnsi" w:hAnsiTheme="majorHAnsi"/>
                <w:b/>
                <w:bCs/>
                <w:sz w:val="20"/>
                <w:szCs w:val="20"/>
              </w:rPr>
              <w:t>Description and Requirements</w:t>
            </w:r>
          </w:p>
        </w:tc>
        <w:tc>
          <w:tcPr>
            <w:tcW w:w="3192" w:type="dxa"/>
            <w:shd w:val="clear" w:color="auto" w:fill="C6D9F1" w:themeFill="text2" w:themeFillTint="33"/>
          </w:tcPr>
          <w:p w14:paraId="530DCB21" w14:textId="43D25345" w:rsidR="00F6408B" w:rsidRPr="00624533" w:rsidRDefault="00F6408B" w:rsidP="00624533">
            <w:pPr>
              <w:jc w:val="center"/>
              <w:rPr>
                <w:rFonts w:asciiTheme="majorHAnsi" w:hAnsiTheme="majorHAnsi"/>
                <w:b/>
                <w:bCs/>
                <w:sz w:val="20"/>
                <w:szCs w:val="20"/>
              </w:rPr>
            </w:pPr>
            <w:r w:rsidRPr="00624533">
              <w:rPr>
                <w:rFonts w:asciiTheme="majorHAnsi" w:hAnsiTheme="majorHAnsi"/>
                <w:b/>
                <w:bCs/>
                <w:sz w:val="20"/>
                <w:szCs w:val="20"/>
              </w:rPr>
              <w:t>Corrective Action</w:t>
            </w:r>
          </w:p>
        </w:tc>
      </w:tr>
      <w:tr w:rsidR="00F6408B" w:rsidRPr="00624533" w14:paraId="0E5B3896" w14:textId="77777777" w:rsidTr="00F6408B">
        <w:tc>
          <w:tcPr>
            <w:tcW w:w="3192" w:type="dxa"/>
          </w:tcPr>
          <w:p w14:paraId="72558C32" w14:textId="2928C625" w:rsidR="00F6408B" w:rsidRPr="00624533" w:rsidRDefault="00F6408B" w:rsidP="00F6408B">
            <w:pPr>
              <w:rPr>
                <w:rFonts w:asciiTheme="majorHAnsi" w:hAnsiTheme="majorHAnsi"/>
                <w:sz w:val="20"/>
                <w:szCs w:val="20"/>
              </w:rPr>
            </w:pPr>
            <w:r w:rsidRPr="00624533">
              <w:rPr>
                <w:rFonts w:asciiTheme="majorHAnsi" w:hAnsiTheme="majorHAnsi"/>
                <w:sz w:val="20"/>
                <w:szCs w:val="20"/>
              </w:rPr>
              <w:t>Containment and preparation</w:t>
            </w:r>
          </w:p>
        </w:tc>
        <w:tc>
          <w:tcPr>
            <w:tcW w:w="3192" w:type="dxa"/>
          </w:tcPr>
          <w:p w14:paraId="56F05BB7" w14:textId="76459B03" w:rsidR="00F6408B" w:rsidRPr="00624533" w:rsidRDefault="00F6408B" w:rsidP="00F6408B">
            <w:pPr>
              <w:rPr>
                <w:rFonts w:asciiTheme="majorHAnsi" w:hAnsiTheme="majorHAnsi"/>
                <w:sz w:val="20"/>
                <w:szCs w:val="20"/>
              </w:rPr>
            </w:pPr>
            <w:r w:rsidRPr="00624533">
              <w:rPr>
                <w:rFonts w:asciiTheme="majorHAnsi" w:hAnsiTheme="majorHAnsi"/>
                <w:sz w:val="20"/>
                <w:szCs w:val="20"/>
              </w:rPr>
              <w:t>Rinse collection bottles 3x</w:t>
            </w:r>
            <w:r w:rsidR="00813BD9" w:rsidRPr="00624533">
              <w:rPr>
                <w:rFonts w:asciiTheme="majorHAnsi" w:hAnsiTheme="majorHAnsi"/>
                <w:sz w:val="20"/>
                <w:szCs w:val="20"/>
              </w:rPr>
              <w:t xml:space="preserve"> </w:t>
            </w:r>
            <w:r w:rsidRPr="00624533">
              <w:rPr>
                <w:rFonts w:asciiTheme="majorHAnsi" w:hAnsiTheme="majorHAnsi"/>
                <w:sz w:val="20"/>
                <w:szCs w:val="20"/>
              </w:rPr>
              <w:t>with ambient water before collecting water samples.</w:t>
            </w:r>
          </w:p>
        </w:tc>
        <w:tc>
          <w:tcPr>
            <w:tcW w:w="3192" w:type="dxa"/>
          </w:tcPr>
          <w:p w14:paraId="5DFB5791" w14:textId="657F93A9" w:rsidR="00F6408B" w:rsidRPr="00624533" w:rsidRDefault="00F6408B" w:rsidP="00F6408B">
            <w:pPr>
              <w:rPr>
                <w:rFonts w:asciiTheme="majorHAnsi" w:hAnsiTheme="majorHAnsi"/>
                <w:sz w:val="20"/>
                <w:szCs w:val="20"/>
              </w:rPr>
            </w:pPr>
            <w:r w:rsidRPr="00624533">
              <w:rPr>
                <w:rFonts w:asciiTheme="majorHAnsi" w:hAnsiTheme="majorHAnsi"/>
                <w:sz w:val="20"/>
                <w:szCs w:val="20"/>
              </w:rPr>
              <w:t xml:space="preserve">Discard sample. </w:t>
            </w:r>
            <w:r w:rsidR="00852F7B" w:rsidRPr="00624533">
              <w:rPr>
                <w:rFonts w:asciiTheme="majorHAnsi" w:hAnsiTheme="majorHAnsi"/>
                <w:sz w:val="20"/>
                <w:szCs w:val="20"/>
              </w:rPr>
              <w:t>Rinse bottle and refill.</w:t>
            </w:r>
          </w:p>
        </w:tc>
      </w:tr>
      <w:tr w:rsidR="00F6408B" w:rsidRPr="00624533" w14:paraId="3D6A011D" w14:textId="77777777" w:rsidTr="00F6408B">
        <w:tc>
          <w:tcPr>
            <w:tcW w:w="3192" w:type="dxa"/>
          </w:tcPr>
          <w:p w14:paraId="5C967CFA" w14:textId="6F15F0BF" w:rsidR="00F6408B" w:rsidRPr="00624533" w:rsidRDefault="00F6408B" w:rsidP="00F6408B">
            <w:pPr>
              <w:rPr>
                <w:rFonts w:asciiTheme="majorHAnsi" w:hAnsiTheme="majorHAnsi"/>
                <w:sz w:val="20"/>
                <w:szCs w:val="20"/>
              </w:rPr>
            </w:pPr>
            <w:r w:rsidRPr="00624533">
              <w:rPr>
                <w:rFonts w:asciiTheme="majorHAnsi" w:hAnsiTheme="majorHAnsi"/>
                <w:sz w:val="20"/>
                <w:szCs w:val="20"/>
              </w:rPr>
              <w:t>Sample storage</w:t>
            </w:r>
          </w:p>
        </w:tc>
        <w:tc>
          <w:tcPr>
            <w:tcW w:w="3192" w:type="dxa"/>
          </w:tcPr>
          <w:p w14:paraId="14455C4A" w14:textId="1CAC15C9" w:rsidR="00F6408B" w:rsidRPr="00624533" w:rsidRDefault="00852F7B" w:rsidP="00852F7B">
            <w:pPr>
              <w:rPr>
                <w:rFonts w:asciiTheme="majorHAnsi" w:hAnsiTheme="majorHAnsi"/>
                <w:sz w:val="20"/>
                <w:szCs w:val="20"/>
              </w:rPr>
            </w:pPr>
            <w:r w:rsidRPr="00624533">
              <w:rPr>
                <w:rFonts w:asciiTheme="majorHAnsi" w:hAnsiTheme="majorHAnsi"/>
                <w:sz w:val="20"/>
                <w:szCs w:val="20"/>
              </w:rPr>
              <w:t xml:space="preserve">Store samples in darkness at 4°C. Ship on wet ice within 24 </w:t>
            </w:r>
            <w:proofErr w:type="spellStart"/>
            <w:r w:rsidR="00624533">
              <w:rPr>
                <w:rFonts w:asciiTheme="majorHAnsi" w:hAnsiTheme="majorHAnsi"/>
                <w:sz w:val="20"/>
                <w:szCs w:val="20"/>
              </w:rPr>
              <w:t>hrs</w:t>
            </w:r>
            <w:proofErr w:type="spellEnd"/>
            <w:r w:rsidRPr="00624533">
              <w:rPr>
                <w:rFonts w:asciiTheme="majorHAnsi" w:hAnsiTheme="majorHAnsi"/>
                <w:sz w:val="20"/>
                <w:szCs w:val="20"/>
              </w:rPr>
              <w:t xml:space="preserve"> of collection. </w:t>
            </w:r>
          </w:p>
        </w:tc>
        <w:tc>
          <w:tcPr>
            <w:tcW w:w="3192" w:type="dxa"/>
          </w:tcPr>
          <w:p w14:paraId="43F231B7" w14:textId="0E15F4E8" w:rsidR="00F6408B" w:rsidRPr="00624533" w:rsidRDefault="00852F7B" w:rsidP="00852F7B">
            <w:pPr>
              <w:rPr>
                <w:rFonts w:asciiTheme="majorHAnsi" w:hAnsiTheme="majorHAnsi"/>
                <w:sz w:val="20"/>
                <w:szCs w:val="20"/>
              </w:rPr>
            </w:pPr>
            <w:r w:rsidRPr="00624533">
              <w:rPr>
                <w:rFonts w:asciiTheme="majorHAnsi" w:hAnsiTheme="majorHAnsi"/>
                <w:sz w:val="20"/>
                <w:szCs w:val="20"/>
              </w:rPr>
              <w:t>Qualify sample as suspect for all analyses</w:t>
            </w:r>
          </w:p>
        </w:tc>
      </w:tr>
    </w:tbl>
    <w:p w14:paraId="21F7FB21" w14:textId="2505761B" w:rsidR="00F6408B" w:rsidRDefault="00F6408B" w:rsidP="00F6408B">
      <w:pPr>
        <w:rPr>
          <w:rFonts w:asciiTheme="majorHAnsi" w:hAnsiTheme="majorHAnsi"/>
        </w:rPr>
      </w:pPr>
    </w:p>
    <w:p w14:paraId="462A9B6E" w14:textId="62C9C04B" w:rsidR="00852F7B" w:rsidRDefault="00852F7B" w:rsidP="00F6408B">
      <w:pPr>
        <w:rPr>
          <w:rFonts w:asciiTheme="majorHAnsi" w:hAnsiTheme="majorHAnsi"/>
        </w:rPr>
      </w:pPr>
      <w:r w:rsidRPr="00852F7B">
        <w:rPr>
          <w:rFonts w:asciiTheme="majorHAnsi" w:hAnsiTheme="majorHAnsi"/>
        </w:rPr>
        <w:t xml:space="preserve">Table </w:t>
      </w:r>
      <w:r w:rsidR="00813BD9">
        <w:rPr>
          <w:rFonts w:asciiTheme="majorHAnsi" w:hAnsiTheme="majorHAnsi"/>
        </w:rPr>
        <w:t>9</w:t>
      </w:r>
      <w:r w:rsidRPr="00852F7B">
        <w:rPr>
          <w:rFonts w:asciiTheme="majorHAnsi" w:hAnsiTheme="majorHAnsi"/>
        </w:rPr>
        <w:t xml:space="preserve">. Field Processing Quality Control: Chlorophyll–a (CHLA) </w:t>
      </w:r>
    </w:p>
    <w:tbl>
      <w:tblPr>
        <w:tblStyle w:val="TableGrid"/>
        <w:tblW w:w="9648" w:type="dxa"/>
        <w:tblLook w:val="04A0" w:firstRow="1" w:lastRow="0" w:firstColumn="1" w:lastColumn="0" w:noHBand="0" w:noVBand="1"/>
      </w:tblPr>
      <w:tblGrid>
        <w:gridCol w:w="3168"/>
        <w:gridCol w:w="3240"/>
        <w:gridCol w:w="3240"/>
      </w:tblGrid>
      <w:tr w:rsidR="00142F1A" w:rsidRPr="00624533" w14:paraId="372E454A" w14:textId="77777777" w:rsidTr="00142F1A">
        <w:tc>
          <w:tcPr>
            <w:tcW w:w="3168" w:type="dxa"/>
            <w:shd w:val="clear" w:color="auto" w:fill="C6D9F1" w:themeFill="text2" w:themeFillTint="33"/>
          </w:tcPr>
          <w:p w14:paraId="3A44F905" w14:textId="77777777" w:rsidR="00142F1A" w:rsidRPr="00624533" w:rsidRDefault="00142F1A" w:rsidP="0022632E">
            <w:pPr>
              <w:jc w:val="center"/>
              <w:rPr>
                <w:rFonts w:asciiTheme="majorHAnsi" w:hAnsiTheme="majorHAnsi"/>
                <w:b/>
                <w:bCs/>
                <w:sz w:val="20"/>
                <w:szCs w:val="20"/>
              </w:rPr>
            </w:pPr>
            <w:r w:rsidRPr="00624533">
              <w:rPr>
                <w:rFonts w:asciiTheme="majorHAnsi" w:hAnsiTheme="majorHAnsi"/>
                <w:b/>
                <w:bCs/>
                <w:sz w:val="20"/>
                <w:szCs w:val="20"/>
              </w:rPr>
              <w:t>QC Activity</w:t>
            </w:r>
          </w:p>
        </w:tc>
        <w:tc>
          <w:tcPr>
            <w:tcW w:w="3240" w:type="dxa"/>
            <w:shd w:val="clear" w:color="auto" w:fill="C6D9F1" w:themeFill="text2" w:themeFillTint="33"/>
          </w:tcPr>
          <w:p w14:paraId="03121AA6" w14:textId="77777777" w:rsidR="00142F1A" w:rsidRPr="00624533" w:rsidRDefault="00142F1A" w:rsidP="0022632E">
            <w:pPr>
              <w:jc w:val="center"/>
              <w:rPr>
                <w:rFonts w:asciiTheme="majorHAnsi" w:hAnsiTheme="majorHAnsi"/>
                <w:b/>
                <w:bCs/>
                <w:sz w:val="20"/>
                <w:szCs w:val="20"/>
              </w:rPr>
            </w:pPr>
            <w:r w:rsidRPr="00624533">
              <w:rPr>
                <w:rFonts w:asciiTheme="majorHAnsi" w:hAnsiTheme="majorHAnsi"/>
                <w:b/>
                <w:bCs/>
                <w:sz w:val="20"/>
                <w:szCs w:val="20"/>
              </w:rPr>
              <w:t>Description and Requirements</w:t>
            </w:r>
          </w:p>
        </w:tc>
        <w:tc>
          <w:tcPr>
            <w:tcW w:w="3240" w:type="dxa"/>
            <w:shd w:val="clear" w:color="auto" w:fill="C6D9F1" w:themeFill="text2" w:themeFillTint="33"/>
          </w:tcPr>
          <w:p w14:paraId="68950002" w14:textId="6B404D3C" w:rsidR="00142F1A" w:rsidRPr="00624533" w:rsidRDefault="00142F1A" w:rsidP="0022632E">
            <w:pPr>
              <w:jc w:val="center"/>
              <w:rPr>
                <w:rFonts w:asciiTheme="majorHAnsi" w:hAnsiTheme="majorHAnsi"/>
                <w:b/>
                <w:bCs/>
                <w:sz w:val="20"/>
                <w:szCs w:val="20"/>
              </w:rPr>
            </w:pPr>
            <w:r w:rsidRPr="00624533">
              <w:rPr>
                <w:rFonts w:asciiTheme="majorHAnsi" w:hAnsiTheme="majorHAnsi"/>
                <w:b/>
                <w:bCs/>
                <w:sz w:val="20"/>
                <w:szCs w:val="20"/>
              </w:rPr>
              <w:t>Corrective Action</w:t>
            </w:r>
          </w:p>
        </w:tc>
      </w:tr>
      <w:tr w:rsidR="00142F1A" w:rsidRPr="00813BD9" w14:paraId="20E11CDF" w14:textId="77777777" w:rsidTr="00142F1A">
        <w:tc>
          <w:tcPr>
            <w:tcW w:w="3168" w:type="dxa"/>
          </w:tcPr>
          <w:p w14:paraId="646F9A82" w14:textId="0E9A85C8" w:rsidR="00142F1A" w:rsidRPr="00813BD9" w:rsidRDefault="00142F1A" w:rsidP="00F6408B">
            <w:pPr>
              <w:rPr>
                <w:rFonts w:asciiTheme="majorHAnsi" w:hAnsiTheme="majorHAnsi"/>
                <w:sz w:val="20"/>
                <w:szCs w:val="20"/>
              </w:rPr>
            </w:pPr>
            <w:r w:rsidRPr="00813BD9">
              <w:rPr>
                <w:rFonts w:asciiTheme="majorHAnsi" w:hAnsiTheme="majorHAnsi"/>
                <w:sz w:val="20"/>
                <w:szCs w:val="20"/>
              </w:rPr>
              <w:t>Chlorophyll-a Containers and Preparation</w:t>
            </w:r>
          </w:p>
        </w:tc>
        <w:tc>
          <w:tcPr>
            <w:tcW w:w="3240" w:type="dxa"/>
          </w:tcPr>
          <w:p w14:paraId="28875454" w14:textId="4AE9CCF2" w:rsidR="00142F1A" w:rsidRPr="00813BD9" w:rsidRDefault="00142F1A" w:rsidP="00F6408B">
            <w:pPr>
              <w:rPr>
                <w:rFonts w:asciiTheme="majorHAnsi" w:hAnsiTheme="majorHAnsi"/>
                <w:sz w:val="20"/>
                <w:szCs w:val="20"/>
              </w:rPr>
            </w:pPr>
            <w:r w:rsidRPr="00813BD9">
              <w:rPr>
                <w:rFonts w:asciiTheme="majorHAnsi" w:hAnsiTheme="majorHAnsi"/>
                <w:sz w:val="20"/>
                <w:szCs w:val="20"/>
              </w:rPr>
              <w:t>Rinse collection bottles 3x with ambient water before collecting water samples.</w:t>
            </w:r>
          </w:p>
        </w:tc>
        <w:tc>
          <w:tcPr>
            <w:tcW w:w="3240" w:type="dxa"/>
          </w:tcPr>
          <w:p w14:paraId="6ABAF1F4" w14:textId="5281A14F" w:rsidR="00142F1A" w:rsidRPr="00813BD9" w:rsidRDefault="00142F1A" w:rsidP="00F6408B">
            <w:pPr>
              <w:rPr>
                <w:rFonts w:asciiTheme="majorHAnsi" w:hAnsiTheme="majorHAnsi"/>
                <w:sz w:val="20"/>
                <w:szCs w:val="20"/>
              </w:rPr>
            </w:pPr>
            <w:r w:rsidRPr="00813BD9">
              <w:rPr>
                <w:rFonts w:asciiTheme="majorHAnsi" w:hAnsiTheme="majorHAnsi"/>
                <w:sz w:val="20"/>
                <w:szCs w:val="20"/>
              </w:rPr>
              <w:t>Discard sample. Rinse bottle and refill.</w:t>
            </w:r>
          </w:p>
        </w:tc>
      </w:tr>
      <w:tr w:rsidR="00142F1A" w:rsidRPr="00813BD9" w14:paraId="1BF4A43F" w14:textId="77777777" w:rsidTr="00142F1A">
        <w:tc>
          <w:tcPr>
            <w:tcW w:w="3168" w:type="dxa"/>
          </w:tcPr>
          <w:p w14:paraId="771D5AD2" w14:textId="5E3C2BC1" w:rsidR="00142F1A" w:rsidRPr="00813BD9" w:rsidRDefault="00142F1A" w:rsidP="00F6408B">
            <w:pPr>
              <w:rPr>
                <w:rFonts w:asciiTheme="majorHAnsi" w:hAnsiTheme="majorHAnsi" w:cstheme="minorHAnsi"/>
                <w:sz w:val="20"/>
                <w:szCs w:val="20"/>
              </w:rPr>
            </w:pPr>
            <w:r w:rsidRPr="00813BD9">
              <w:rPr>
                <w:rFonts w:asciiTheme="majorHAnsi" w:hAnsiTheme="majorHAnsi" w:cstheme="minorHAnsi"/>
                <w:sz w:val="20"/>
                <w:szCs w:val="20"/>
              </w:rPr>
              <w:t>Holding time (if necessary)</w:t>
            </w:r>
          </w:p>
        </w:tc>
        <w:tc>
          <w:tcPr>
            <w:tcW w:w="3240" w:type="dxa"/>
          </w:tcPr>
          <w:p w14:paraId="3C3212E4" w14:textId="324C84E3" w:rsidR="00142F1A" w:rsidRPr="00813BD9" w:rsidRDefault="00142F1A" w:rsidP="00F6408B">
            <w:pPr>
              <w:rPr>
                <w:rFonts w:asciiTheme="majorHAnsi" w:hAnsiTheme="majorHAnsi" w:cstheme="minorHAnsi"/>
                <w:sz w:val="20"/>
                <w:szCs w:val="20"/>
              </w:rPr>
            </w:pPr>
            <w:r w:rsidRPr="00813BD9">
              <w:rPr>
                <w:rFonts w:asciiTheme="majorHAnsi" w:hAnsiTheme="majorHAnsi" w:cstheme="minorHAnsi"/>
                <w:sz w:val="20"/>
                <w:szCs w:val="20"/>
              </w:rPr>
              <w:t>Complete filtration of chlorophyll-a after all water samples are collected</w:t>
            </w:r>
          </w:p>
        </w:tc>
        <w:tc>
          <w:tcPr>
            <w:tcW w:w="3240" w:type="dxa"/>
          </w:tcPr>
          <w:p w14:paraId="680B7E2E" w14:textId="36318C13" w:rsidR="00142F1A" w:rsidRPr="00813BD9" w:rsidRDefault="00142F1A" w:rsidP="00F6408B">
            <w:pPr>
              <w:rPr>
                <w:rFonts w:asciiTheme="majorHAnsi" w:hAnsiTheme="majorHAnsi" w:cstheme="minorHAnsi"/>
                <w:sz w:val="20"/>
                <w:szCs w:val="20"/>
              </w:rPr>
            </w:pPr>
            <w:r w:rsidRPr="00813BD9">
              <w:rPr>
                <w:rFonts w:asciiTheme="majorHAnsi" w:hAnsiTheme="majorHAnsi" w:cstheme="minorHAnsi"/>
                <w:sz w:val="20"/>
                <w:szCs w:val="20"/>
              </w:rPr>
              <w:t>Qualify samples</w:t>
            </w:r>
          </w:p>
        </w:tc>
      </w:tr>
      <w:tr w:rsidR="00142F1A" w:rsidRPr="00813BD9" w14:paraId="582D1DE5" w14:textId="77777777" w:rsidTr="00142F1A">
        <w:tc>
          <w:tcPr>
            <w:tcW w:w="3168" w:type="dxa"/>
          </w:tcPr>
          <w:p w14:paraId="134DD031" w14:textId="2F1AEC12" w:rsidR="00142F1A" w:rsidRPr="00813BD9" w:rsidRDefault="00142F1A" w:rsidP="00F6408B">
            <w:pPr>
              <w:rPr>
                <w:rFonts w:asciiTheme="majorHAnsi" w:hAnsiTheme="majorHAnsi" w:cstheme="minorHAnsi"/>
                <w:sz w:val="20"/>
                <w:szCs w:val="20"/>
              </w:rPr>
            </w:pPr>
            <w:r w:rsidRPr="00813BD9">
              <w:rPr>
                <w:rFonts w:asciiTheme="majorHAnsi" w:hAnsiTheme="majorHAnsi" w:cstheme="minorHAnsi"/>
                <w:sz w:val="20"/>
                <w:szCs w:val="20"/>
              </w:rPr>
              <w:t>Filtration conducted in field (if necessary)</w:t>
            </w:r>
          </w:p>
        </w:tc>
        <w:tc>
          <w:tcPr>
            <w:tcW w:w="3240" w:type="dxa"/>
          </w:tcPr>
          <w:p w14:paraId="2B38B055" w14:textId="47665391" w:rsidR="00142F1A" w:rsidRPr="00813BD9" w:rsidRDefault="00142F1A" w:rsidP="005A5E01">
            <w:pPr>
              <w:rPr>
                <w:rFonts w:asciiTheme="majorHAnsi" w:hAnsiTheme="majorHAnsi" w:cstheme="minorHAnsi"/>
                <w:sz w:val="20"/>
                <w:szCs w:val="20"/>
              </w:rPr>
            </w:pPr>
            <w:r w:rsidRPr="00813BD9">
              <w:rPr>
                <w:rFonts w:asciiTheme="majorHAnsi" w:hAnsiTheme="majorHAnsi" w:cstheme="minorHAnsi"/>
                <w:sz w:val="20"/>
                <w:szCs w:val="20"/>
              </w:rPr>
              <w:t xml:space="preserve">Use Whatman 0.7 µm GF/F filter. Filtration pressure should not exceed 3.4 </w:t>
            </w:r>
            <w:proofErr w:type="spellStart"/>
            <w:r w:rsidRPr="00813BD9">
              <w:rPr>
                <w:rFonts w:asciiTheme="majorHAnsi" w:hAnsiTheme="majorHAnsi" w:cstheme="minorHAnsi"/>
                <w:sz w:val="20"/>
                <w:szCs w:val="20"/>
              </w:rPr>
              <w:t>psig</w:t>
            </w:r>
            <w:proofErr w:type="spellEnd"/>
            <w:r w:rsidRPr="00813BD9">
              <w:rPr>
                <w:rFonts w:asciiTheme="majorHAnsi" w:hAnsiTheme="majorHAnsi" w:cstheme="minorHAnsi"/>
                <w:sz w:val="20"/>
                <w:szCs w:val="20"/>
              </w:rPr>
              <w:t xml:space="preserve"> to avoid rupture of fragile algal cells. </w:t>
            </w:r>
          </w:p>
        </w:tc>
        <w:tc>
          <w:tcPr>
            <w:tcW w:w="3240" w:type="dxa"/>
          </w:tcPr>
          <w:p w14:paraId="38D18020" w14:textId="59834115" w:rsidR="00142F1A" w:rsidRPr="00813BD9" w:rsidRDefault="00142F1A" w:rsidP="00F6408B">
            <w:pPr>
              <w:rPr>
                <w:rFonts w:asciiTheme="majorHAnsi" w:hAnsiTheme="majorHAnsi" w:cstheme="minorHAnsi"/>
                <w:sz w:val="20"/>
                <w:szCs w:val="20"/>
              </w:rPr>
            </w:pPr>
            <w:r w:rsidRPr="00813BD9">
              <w:rPr>
                <w:rFonts w:asciiTheme="majorHAnsi" w:hAnsiTheme="majorHAnsi" w:cstheme="minorHAnsi"/>
                <w:sz w:val="20"/>
                <w:szCs w:val="20"/>
              </w:rPr>
              <w:t>Discard and refill</w:t>
            </w:r>
          </w:p>
        </w:tc>
      </w:tr>
      <w:tr w:rsidR="00142F1A" w:rsidRPr="00813BD9" w14:paraId="3C2DCD95" w14:textId="77777777" w:rsidTr="00142F1A">
        <w:tc>
          <w:tcPr>
            <w:tcW w:w="3168" w:type="dxa"/>
          </w:tcPr>
          <w:p w14:paraId="55E0C4F7" w14:textId="2756BBB4" w:rsidR="00142F1A" w:rsidRPr="00813BD9" w:rsidRDefault="00142F1A" w:rsidP="00F6408B">
            <w:pPr>
              <w:rPr>
                <w:rFonts w:asciiTheme="majorHAnsi" w:hAnsiTheme="majorHAnsi" w:cstheme="minorHAnsi"/>
                <w:sz w:val="20"/>
                <w:szCs w:val="20"/>
              </w:rPr>
            </w:pPr>
            <w:r w:rsidRPr="00813BD9">
              <w:rPr>
                <w:rFonts w:asciiTheme="majorHAnsi" w:hAnsiTheme="majorHAnsi" w:cstheme="minorHAnsi"/>
                <w:sz w:val="20"/>
                <w:szCs w:val="20"/>
              </w:rPr>
              <w:t>Sample storage</w:t>
            </w:r>
          </w:p>
        </w:tc>
        <w:tc>
          <w:tcPr>
            <w:tcW w:w="3240" w:type="dxa"/>
          </w:tcPr>
          <w:p w14:paraId="16DDAB73" w14:textId="356A80CA" w:rsidR="00142F1A" w:rsidRPr="00813BD9" w:rsidRDefault="00142F1A" w:rsidP="00852F7B">
            <w:pPr>
              <w:rPr>
                <w:rFonts w:asciiTheme="majorHAnsi" w:hAnsiTheme="majorHAnsi" w:cstheme="minorHAnsi"/>
                <w:sz w:val="20"/>
                <w:szCs w:val="20"/>
              </w:rPr>
            </w:pPr>
            <w:r w:rsidRPr="00813BD9">
              <w:rPr>
                <w:rFonts w:asciiTheme="majorHAnsi" w:hAnsiTheme="majorHAnsi" w:cstheme="minorHAnsi"/>
                <w:sz w:val="20"/>
                <w:szCs w:val="20"/>
              </w:rPr>
              <w:t xml:space="preserve">Filters are placed in centrifuge tube wrapped in foil square and stored on dry ice in field.  </w:t>
            </w:r>
          </w:p>
          <w:p w14:paraId="2AF10B5A" w14:textId="22C471D1" w:rsidR="00142F1A" w:rsidRPr="00813BD9" w:rsidRDefault="00142F1A" w:rsidP="00852F7B">
            <w:pPr>
              <w:rPr>
                <w:rFonts w:asciiTheme="majorHAnsi" w:hAnsiTheme="majorHAnsi" w:cstheme="minorHAnsi"/>
                <w:sz w:val="20"/>
                <w:szCs w:val="20"/>
              </w:rPr>
            </w:pPr>
            <w:r w:rsidRPr="00813BD9">
              <w:rPr>
                <w:rFonts w:asciiTheme="majorHAnsi" w:hAnsiTheme="majorHAnsi" w:cstheme="minorHAnsi"/>
                <w:sz w:val="20"/>
                <w:szCs w:val="20"/>
              </w:rPr>
              <w:t>Samples are shipped on wet ice along with water chemistry.</w:t>
            </w:r>
          </w:p>
        </w:tc>
        <w:tc>
          <w:tcPr>
            <w:tcW w:w="3240" w:type="dxa"/>
          </w:tcPr>
          <w:p w14:paraId="7C4D4A71" w14:textId="7F9C84B3" w:rsidR="00142F1A" w:rsidRPr="00813BD9" w:rsidRDefault="00142F1A" w:rsidP="00F6408B">
            <w:pPr>
              <w:rPr>
                <w:rFonts w:asciiTheme="majorHAnsi" w:hAnsiTheme="majorHAnsi" w:cstheme="minorHAnsi"/>
                <w:sz w:val="20"/>
                <w:szCs w:val="20"/>
              </w:rPr>
            </w:pPr>
            <w:r w:rsidRPr="00813BD9">
              <w:rPr>
                <w:rFonts w:asciiTheme="majorHAnsi" w:hAnsiTheme="majorHAnsi" w:cstheme="minorHAnsi"/>
                <w:sz w:val="20"/>
                <w:szCs w:val="20"/>
              </w:rPr>
              <w:t>Qualify sample as suspect</w:t>
            </w:r>
          </w:p>
        </w:tc>
      </w:tr>
    </w:tbl>
    <w:p w14:paraId="0B4BD2AF" w14:textId="45676FBE" w:rsidR="00852F7B" w:rsidRDefault="00852F7B" w:rsidP="00F6408B">
      <w:pPr>
        <w:rPr>
          <w:rFonts w:asciiTheme="majorHAnsi" w:hAnsiTheme="majorHAnsi"/>
        </w:rPr>
      </w:pPr>
    </w:p>
    <w:p w14:paraId="32C057E0" w14:textId="2F884F46" w:rsidR="005A5E01" w:rsidRDefault="005A5E01" w:rsidP="005A5E01">
      <w:pPr>
        <w:pStyle w:val="Heading3"/>
      </w:pPr>
      <w:bookmarkStart w:id="46" w:name="_Toc41675733"/>
      <w:r>
        <w:t>5.2.5 Data Review</w:t>
      </w:r>
      <w:bookmarkEnd w:id="46"/>
    </w:p>
    <w:p w14:paraId="44C88204" w14:textId="7202AECC" w:rsidR="005A5E01" w:rsidRDefault="005A5E01" w:rsidP="005A5E01">
      <w:pPr>
        <w:tabs>
          <w:tab w:val="left" w:pos="5706"/>
        </w:tabs>
        <w:rPr>
          <w:rFonts w:asciiTheme="majorHAnsi" w:hAnsiTheme="majorHAnsi"/>
        </w:rPr>
      </w:pPr>
      <w:r w:rsidRPr="005A5E01">
        <w:rPr>
          <w:rFonts w:asciiTheme="majorHAnsi" w:hAnsiTheme="majorHAnsi"/>
        </w:rPr>
        <w:t>Checks made of the data in the process of review and verification are summarized in Table 1</w:t>
      </w:r>
      <w:r w:rsidR="00142F1A">
        <w:rPr>
          <w:rFonts w:asciiTheme="majorHAnsi" w:hAnsiTheme="majorHAnsi"/>
        </w:rPr>
        <w:t>0</w:t>
      </w:r>
      <w:r w:rsidRPr="005A5E01">
        <w:rPr>
          <w:rFonts w:asciiTheme="majorHAnsi" w:hAnsiTheme="majorHAnsi"/>
        </w:rPr>
        <w:t xml:space="preserve">. The </w:t>
      </w:r>
      <w:r w:rsidRPr="00B536BB">
        <w:rPr>
          <w:rFonts w:asciiTheme="majorHAnsi" w:hAnsiTheme="majorHAnsi"/>
        </w:rPr>
        <w:t>Project QA Coordinator</w:t>
      </w:r>
      <w:r w:rsidRPr="005A5E01">
        <w:rPr>
          <w:rFonts w:asciiTheme="majorHAnsi" w:hAnsiTheme="majorHAnsi"/>
        </w:rPr>
        <w:t xml:space="preserve"> is ultimately responsible for ensuring the validity of the data, although performance of the specific checks may be delegated to other staff members.</w:t>
      </w:r>
      <w:r w:rsidR="00A1107B">
        <w:rPr>
          <w:rFonts w:asciiTheme="majorHAnsi" w:hAnsiTheme="majorHAnsi"/>
        </w:rPr>
        <w:t xml:space="preserve">  </w:t>
      </w:r>
      <w:r w:rsidR="0018335D">
        <w:rPr>
          <w:rFonts w:asciiTheme="majorHAnsi" w:hAnsiTheme="majorHAnsi"/>
        </w:rPr>
        <w:t xml:space="preserve">Field </w:t>
      </w:r>
      <w:r w:rsidR="007C1892">
        <w:rPr>
          <w:rFonts w:asciiTheme="majorHAnsi" w:hAnsiTheme="majorHAnsi"/>
        </w:rPr>
        <w:t>QC samples</w:t>
      </w:r>
      <w:r w:rsidR="00E969A3">
        <w:rPr>
          <w:rFonts w:asciiTheme="majorHAnsi" w:hAnsiTheme="majorHAnsi"/>
        </w:rPr>
        <w:t xml:space="preserve"> (duplicates and blanks)</w:t>
      </w:r>
      <w:r w:rsidR="007C1892">
        <w:rPr>
          <w:rFonts w:asciiTheme="majorHAnsi" w:hAnsiTheme="majorHAnsi"/>
        </w:rPr>
        <w:t xml:space="preserve"> will be reviewed </w:t>
      </w:r>
      <w:r w:rsidR="0095285D">
        <w:rPr>
          <w:rFonts w:asciiTheme="majorHAnsi" w:hAnsiTheme="majorHAnsi"/>
        </w:rPr>
        <w:t>by the</w:t>
      </w:r>
      <w:r w:rsidR="00CA34E9">
        <w:rPr>
          <w:rFonts w:asciiTheme="majorHAnsi" w:hAnsiTheme="majorHAnsi"/>
        </w:rPr>
        <w:t xml:space="preserve"> P</w:t>
      </w:r>
      <w:r w:rsidR="0002056E">
        <w:rPr>
          <w:rFonts w:asciiTheme="majorHAnsi" w:hAnsiTheme="majorHAnsi"/>
        </w:rPr>
        <w:t>roject QA coordinator</w:t>
      </w:r>
      <w:r w:rsidR="00CA34E9">
        <w:rPr>
          <w:rFonts w:asciiTheme="majorHAnsi" w:hAnsiTheme="majorHAnsi"/>
        </w:rPr>
        <w:t xml:space="preserve"> </w:t>
      </w:r>
      <w:r w:rsidR="007C1892">
        <w:rPr>
          <w:rFonts w:asciiTheme="majorHAnsi" w:hAnsiTheme="majorHAnsi"/>
        </w:rPr>
        <w:t xml:space="preserve">using </w:t>
      </w:r>
      <w:r w:rsidR="004A5898">
        <w:rPr>
          <w:rFonts w:asciiTheme="majorHAnsi" w:hAnsiTheme="majorHAnsi"/>
        </w:rPr>
        <w:t xml:space="preserve">relevant </w:t>
      </w:r>
      <w:r w:rsidR="007C1892">
        <w:rPr>
          <w:rFonts w:asciiTheme="majorHAnsi" w:hAnsiTheme="majorHAnsi"/>
        </w:rPr>
        <w:t>DQO</w:t>
      </w:r>
      <w:r w:rsidR="00142F1A">
        <w:rPr>
          <w:rFonts w:asciiTheme="majorHAnsi" w:hAnsiTheme="majorHAnsi"/>
        </w:rPr>
        <w:t>s based on EPA (</w:t>
      </w:r>
      <w:r w:rsidR="00142F1A" w:rsidRPr="00142F1A">
        <w:rPr>
          <w:rFonts w:asciiTheme="majorHAnsi" w:hAnsiTheme="majorHAnsi"/>
          <w:highlight w:val="yellow"/>
        </w:rPr>
        <w:t>EPA 2014), CZM (CZM 2006) and MassDEP (MassDEP 2015</w:t>
      </w:r>
      <w:proofErr w:type="gramStart"/>
      <w:r w:rsidR="00142F1A">
        <w:rPr>
          <w:rFonts w:asciiTheme="majorHAnsi" w:hAnsiTheme="majorHAnsi"/>
        </w:rPr>
        <w:t xml:space="preserve">) </w:t>
      </w:r>
      <w:r w:rsidR="007C1892">
        <w:rPr>
          <w:rFonts w:asciiTheme="majorHAnsi" w:hAnsiTheme="majorHAnsi"/>
        </w:rPr>
        <w:t xml:space="preserve"> </w:t>
      </w:r>
      <w:r w:rsidR="00E969A3">
        <w:rPr>
          <w:rFonts w:asciiTheme="majorHAnsi" w:hAnsiTheme="majorHAnsi"/>
        </w:rPr>
        <w:t>prior</w:t>
      </w:r>
      <w:proofErr w:type="gramEnd"/>
      <w:r w:rsidR="00E969A3">
        <w:rPr>
          <w:rFonts w:asciiTheme="majorHAnsi" w:hAnsiTheme="majorHAnsi"/>
        </w:rPr>
        <w:t xml:space="preserve"> to</w:t>
      </w:r>
      <w:r w:rsidR="00F61F06">
        <w:rPr>
          <w:rFonts w:asciiTheme="majorHAnsi" w:hAnsiTheme="majorHAnsi"/>
        </w:rPr>
        <w:t xml:space="preserve"> submittal to </w:t>
      </w:r>
      <w:r w:rsidR="00142F1A">
        <w:rPr>
          <w:rFonts w:asciiTheme="majorHAnsi" w:hAnsiTheme="majorHAnsi"/>
        </w:rPr>
        <w:t>WQX or any relevant data sharing platform.</w:t>
      </w:r>
    </w:p>
    <w:p w14:paraId="4CEC2C3A" w14:textId="1B6978CA" w:rsidR="005A5E01" w:rsidRDefault="005A5E01" w:rsidP="005A5E01">
      <w:pPr>
        <w:tabs>
          <w:tab w:val="left" w:pos="5706"/>
        </w:tabs>
        <w:rPr>
          <w:rFonts w:asciiTheme="majorHAnsi" w:hAnsiTheme="majorHAnsi"/>
        </w:rPr>
      </w:pPr>
    </w:p>
    <w:p w14:paraId="384B92BC" w14:textId="3DD9A879" w:rsidR="005A5E01" w:rsidRDefault="005A5E01" w:rsidP="005A5E01">
      <w:pPr>
        <w:tabs>
          <w:tab w:val="left" w:pos="5706"/>
        </w:tabs>
        <w:rPr>
          <w:rFonts w:asciiTheme="majorHAnsi" w:hAnsiTheme="majorHAnsi"/>
        </w:rPr>
      </w:pPr>
      <w:r w:rsidRPr="005A5E01">
        <w:rPr>
          <w:rFonts w:asciiTheme="majorHAnsi" w:hAnsiTheme="majorHAnsi"/>
        </w:rPr>
        <w:t>Table 1</w:t>
      </w:r>
      <w:r w:rsidR="00142F1A">
        <w:rPr>
          <w:rFonts w:asciiTheme="majorHAnsi" w:hAnsiTheme="majorHAnsi"/>
        </w:rPr>
        <w:t>0</w:t>
      </w:r>
      <w:r w:rsidRPr="005A5E01">
        <w:rPr>
          <w:rFonts w:asciiTheme="majorHAnsi" w:hAnsiTheme="majorHAnsi"/>
        </w:rPr>
        <w:t>. Data Validation Quality Control for Water Chemistry Indicator</w:t>
      </w:r>
      <w:r w:rsidR="0071386D">
        <w:rPr>
          <w:rFonts w:asciiTheme="majorHAnsi" w:hAnsiTheme="majorHAnsi"/>
        </w:rPr>
        <w:t>s</w:t>
      </w:r>
    </w:p>
    <w:tbl>
      <w:tblPr>
        <w:tblStyle w:val="TableGrid"/>
        <w:tblW w:w="0" w:type="auto"/>
        <w:tblLook w:val="04A0" w:firstRow="1" w:lastRow="0" w:firstColumn="1" w:lastColumn="0" w:noHBand="0" w:noVBand="1"/>
      </w:tblPr>
      <w:tblGrid>
        <w:gridCol w:w="4788"/>
        <w:gridCol w:w="4788"/>
      </w:tblGrid>
      <w:tr w:rsidR="005A5E01" w:rsidRPr="000B3C6B" w14:paraId="35A61A7E" w14:textId="77777777" w:rsidTr="000B3C6B">
        <w:tc>
          <w:tcPr>
            <w:tcW w:w="4788" w:type="dxa"/>
            <w:shd w:val="clear" w:color="auto" w:fill="C6D9F1" w:themeFill="text2" w:themeFillTint="33"/>
          </w:tcPr>
          <w:p w14:paraId="5324DEE9" w14:textId="58030E7C" w:rsidR="005A5E01" w:rsidRPr="000B3C6B" w:rsidRDefault="005A5E01" w:rsidP="000B3C6B">
            <w:pPr>
              <w:tabs>
                <w:tab w:val="left" w:pos="5706"/>
              </w:tabs>
              <w:jc w:val="center"/>
              <w:rPr>
                <w:rFonts w:asciiTheme="majorHAnsi" w:hAnsiTheme="majorHAnsi"/>
                <w:b/>
                <w:bCs/>
                <w:sz w:val="20"/>
                <w:szCs w:val="20"/>
              </w:rPr>
            </w:pPr>
            <w:r w:rsidRPr="000B3C6B">
              <w:rPr>
                <w:rFonts w:asciiTheme="majorHAnsi" w:hAnsiTheme="majorHAnsi"/>
                <w:b/>
                <w:bCs/>
                <w:sz w:val="20"/>
                <w:szCs w:val="20"/>
              </w:rPr>
              <w:t>Activity or Procedures</w:t>
            </w:r>
          </w:p>
        </w:tc>
        <w:tc>
          <w:tcPr>
            <w:tcW w:w="4788" w:type="dxa"/>
            <w:shd w:val="clear" w:color="auto" w:fill="C6D9F1" w:themeFill="text2" w:themeFillTint="33"/>
          </w:tcPr>
          <w:p w14:paraId="488872BA" w14:textId="3AAAB37B" w:rsidR="005A5E01" w:rsidRPr="000B3C6B" w:rsidRDefault="005A5E01" w:rsidP="000B3C6B">
            <w:pPr>
              <w:tabs>
                <w:tab w:val="left" w:pos="5706"/>
              </w:tabs>
              <w:jc w:val="center"/>
              <w:rPr>
                <w:rFonts w:asciiTheme="majorHAnsi" w:hAnsiTheme="majorHAnsi"/>
                <w:b/>
                <w:bCs/>
                <w:sz w:val="20"/>
                <w:szCs w:val="20"/>
              </w:rPr>
            </w:pPr>
            <w:r w:rsidRPr="000B3C6B">
              <w:rPr>
                <w:rFonts w:asciiTheme="majorHAnsi" w:hAnsiTheme="majorHAnsi"/>
                <w:b/>
                <w:bCs/>
                <w:sz w:val="20"/>
                <w:szCs w:val="20"/>
              </w:rPr>
              <w:t>Requirements and Corrective Action</w:t>
            </w:r>
          </w:p>
        </w:tc>
      </w:tr>
      <w:tr w:rsidR="005A5E01" w:rsidRPr="000B3C6B" w14:paraId="4127AC86" w14:textId="77777777" w:rsidTr="005A5E01">
        <w:tc>
          <w:tcPr>
            <w:tcW w:w="4788" w:type="dxa"/>
          </w:tcPr>
          <w:p w14:paraId="40533435" w14:textId="54B0D876" w:rsidR="005A5E01" w:rsidRPr="000B3C6B" w:rsidRDefault="005A5E01" w:rsidP="005A5E01">
            <w:pPr>
              <w:tabs>
                <w:tab w:val="left" w:pos="5706"/>
              </w:tabs>
              <w:rPr>
                <w:rFonts w:asciiTheme="majorHAnsi" w:hAnsiTheme="majorHAnsi"/>
                <w:sz w:val="20"/>
                <w:szCs w:val="20"/>
              </w:rPr>
            </w:pPr>
            <w:r w:rsidRPr="000B3C6B">
              <w:rPr>
                <w:rFonts w:asciiTheme="majorHAnsi" w:hAnsiTheme="majorHAnsi"/>
                <w:sz w:val="20"/>
                <w:szCs w:val="20"/>
              </w:rPr>
              <w:t>Range checks, summary statistics, and/or exploratory data analysis (e.g., box and whisker plots</w:t>
            </w:r>
          </w:p>
        </w:tc>
        <w:tc>
          <w:tcPr>
            <w:tcW w:w="4788" w:type="dxa"/>
          </w:tcPr>
          <w:p w14:paraId="5306A653" w14:textId="2059A96C" w:rsidR="005A5E01" w:rsidRPr="000B3C6B" w:rsidRDefault="005A5E01" w:rsidP="005A5E01">
            <w:pPr>
              <w:tabs>
                <w:tab w:val="left" w:pos="5706"/>
              </w:tabs>
              <w:rPr>
                <w:rFonts w:asciiTheme="majorHAnsi" w:hAnsiTheme="majorHAnsi"/>
                <w:sz w:val="20"/>
                <w:szCs w:val="20"/>
              </w:rPr>
            </w:pPr>
            <w:r w:rsidRPr="000B3C6B">
              <w:rPr>
                <w:rFonts w:asciiTheme="majorHAnsi" w:hAnsiTheme="majorHAnsi"/>
                <w:sz w:val="20"/>
                <w:szCs w:val="20"/>
              </w:rPr>
              <w:t>Corrective reporting errors</w:t>
            </w:r>
          </w:p>
        </w:tc>
      </w:tr>
      <w:tr w:rsidR="005A5E01" w:rsidRPr="000B3C6B" w14:paraId="40B97B1F" w14:textId="77777777" w:rsidTr="005A5E01">
        <w:tc>
          <w:tcPr>
            <w:tcW w:w="4788" w:type="dxa"/>
          </w:tcPr>
          <w:p w14:paraId="2A125983" w14:textId="2D2FC796" w:rsidR="005A5E01" w:rsidRPr="000B3C6B" w:rsidRDefault="005A5E01" w:rsidP="005A5E01">
            <w:pPr>
              <w:tabs>
                <w:tab w:val="left" w:pos="5706"/>
              </w:tabs>
              <w:rPr>
                <w:rFonts w:asciiTheme="majorHAnsi" w:hAnsiTheme="majorHAnsi"/>
                <w:sz w:val="20"/>
                <w:szCs w:val="20"/>
              </w:rPr>
            </w:pPr>
            <w:r w:rsidRPr="000B3C6B">
              <w:rPr>
                <w:rFonts w:asciiTheme="majorHAnsi" w:hAnsiTheme="majorHAnsi"/>
                <w:sz w:val="20"/>
                <w:szCs w:val="20"/>
              </w:rPr>
              <w:t>Review holding times</w:t>
            </w:r>
          </w:p>
        </w:tc>
        <w:tc>
          <w:tcPr>
            <w:tcW w:w="4788" w:type="dxa"/>
          </w:tcPr>
          <w:p w14:paraId="1D00BF59" w14:textId="1EE8747E" w:rsidR="005A5E01" w:rsidRPr="000B3C6B" w:rsidRDefault="005A5E01" w:rsidP="005A5E01">
            <w:pPr>
              <w:tabs>
                <w:tab w:val="left" w:pos="5706"/>
              </w:tabs>
              <w:rPr>
                <w:rFonts w:asciiTheme="majorHAnsi" w:hAnsiTheme="majorHAnsi"/>
                <w:sz w:val="20"/>
                <w:szCs w:val="20"/>
              </w:rPr>
            </w:pPr>
            <w:r w:rsidRPr="000B3C6B">
              <w:rPr>
                <w:rFonts w:asciiTheme="majorHAnsi" w:hAnsiTheme="majorHAnsi"/>
                <w:sz w:val="20"/>
                <w:szCs w:val="20"/>
              </w:rPr>
              <w:t>Qualify value for additional review</w:t>
            </w:r>
          </w:p>
        </w:tc>
      </w:tr>
      <w:tr w:rsidR="005A5E01" w:rsidRPr="000B3C6B" w14:paraId="4F5AEA5F" w14:textId="77777777" w:rsidTr="005A5E01">
        <w:tc>
          <w:tcPr>
            <w:tcW w:w="4788" w:type="dxa"/>
          </w:tcPr>
          <w:p w14:paraId="26B51A2C" w14:textId="235A5E44" w:rsidR="005A5E01" w:rsidRPr="000B3C6B" w:rsidRDefault="005A5E01" w:rsidP="005A5E01">
            <w:pPr>
              <w:tabs>
                <w:tab w:val="left" w:pos="5706"/>
              </w:tabs>
              <w:rPr>
                <w:rFonts w:asciiTheme="majorHAnsi" w:hAnsiTheme="majorHAnsi"/>
                <w:sz w:val="20"/>
                <w:szCs w:val="20"/>
              </w:rPr>
            </w:pPr>
            <w:r w:rsidRPr="000B3C6B">
              <w:rPr>
                <w:rFonts w:asciiTheme="majorHAnsi" w:hAnsiTheme="majorHAnsi"/>
                <w:sz w:val="20"/>
                <w:szCs w:val="20"/>
              </w:rPr>
              <w:t>Review data from QA samples (lab PE samples, and interlaboratory comparison samples)</w:t>
            </w:r>
          </w:p>
        </w:tc>
        <w:tc>
          <w:tcPr>
            <w:tcW w:w="4788" w:type="dxa"/>
          </w:tcPr>
          <w:p w14:paraId="0CB9CF85" w14:textId="0F05C497" w:rsidR="005A5E01" w:rsidRPr="000B3C6B" w:rsidRDefault="005A5E01" w:rsidP="005A5E01">
            <w:pPr>
              <w:tabs>
                <w:tab w:val="left" w:pos="5706"/>
              </w:tabs>
              <w:rPr>
                <w:rFonts w:asciiTheme="majorHAnsi" w:hAnsiTheme="majorHAnsi"/>
                <w:sz w:val="20"/>
                <w:szCs w:val="20"/>
              </w:rPr>
            </w:pPr>
            <w:r w:rsidRPr="000B3C6B">
              <w:rPr>
                <w:rFonts w:asciiTheme="majorHAnsi" w:hAnsiTheme="majorHAnsi"/>
                <w:sz w:val="20"/>
                <w:szCs w:val="20"/>
              </w:rPr>
              <w:t>Determine impact and possible limitations on overall usability of data</w:t>
            </w:r>
          </w:p>
        </w:tc>
      </w:tr>
      <w:tr w:rsidR="00D90A94" w:rsidRPr="000B3C6B" w14:paraId="6540F44A" w14:textId="77777777" w:rsidTr="005A5E01">
        <w:tc>
          <w:tcPr>
            <w:tcW w:w="4788" w:type="dxa"/>
          </w:tcPr>
          <w:p w14:paraId="3C6371F1" w14:textId="6CE5108C" w:rsidR="00D90A94" w:rsidRPr="000B3C6B" w:rsidRDefault="00E76E78" w:rsidP="005A5E01">
            <w:pPr>
              <w:tabs>
                <w:tab w:val="left" w:pos="5706"/>
              </w:tabs>
              <w:rPr>
                <w:rFonts w:asciiTheme="majorHAnsi" w:hAnsiTheme="majorHAnsi"/>
                <w:sz w:val="20"/>
                <w:szCs w:val="20"/>
              </w:rPr>
            </w:pPr>
            <w:r>
              <w:rPr>
                <w:rFonts w:asciiTheme="majorHAnsi" w:hAnsiTheme="majorHAnsi"/>
                <w:sz w:val="20"/>
                <w:szCs w:val="20"/>
              </w:rPr>
              <w:t xml:space="preserve">Review data from </w:t>
            </w:r>
            <w:r w:rsidR="0018335D">
              <w:rPr>
                <w:rFonts w:asciiTheme="majorHAnsi" w:hAnsiTheme="majorHAnsi"/>
                <w:sz w:val="20"/>
                <w:szCs w:val="20"/>
              </w:rPr>
              <w:t xml:space="preserve">field </w:t>
            </w:r>
            <w:r>
              <w:rPr>
                <w:rFonts w:asciiTheme="majorHAnsi" w:hAnsiTheme="majorHAnsi"/>
                <w:sz w:val="20"/>
                <w:szCs w:val="20"/>
              </w:rPr>
              <w:t>QC samples (duplicates and blanks)</w:t>
            </w:r>
          </w:p>
        </w:tc>
        <w:tc>
          <w:tcPr>
            <w:tcW w:w="4788" w:type="dxa"/>
          </w:tcPr>
          <w:p w14:paraId="4E170C55" w14:textId="156C521D" w:rsidR="00D90A94" w:rsidRPr="000B3C6B" w:rsidRDefault="00E76E78" w:rsidP="005A5E01">
            <w:pPr>
              <w:tabs>
                <w:tab w:val="left" w:pos="5706"/>
              </w:tabs>
              <w:rPr>
                <w:rFonts w:asciiTheme="majorHAnsi" w:hAnsiTheme="majorHAnsi"/>
                <w:sz w:val="20"/>
                <w:szCs w:val="20"/>
              </w:rPr>
            </w:pPr>
            <w:r w:rsidRPr="000B3C6B">
              <w:rPr>
                <w:rFonts w:asciiTheme="majorHAnsi" w:hAnsiTheme="majorHAnsi"/>
                <w:sz w:val="20"/>
                <w:szCs w:val="20"/>
              </w:rPr>
              <w:t>Determine impact and possible limitations on overall usability of data</w:t>
            </w:r>
          </w:p>
        </w:tc>
      </w:tr>
    </w:tbl>
    <w:p w14:paraId="4C831E9B" w14:textId="1B6027B1" w:rsidR="005A5E01" w:rsidRDefault="005A5E01" w:rsidP="005A5E01">
      <w:pPr>
        <w:tabs>
          <w:tab w:val="left" w:pos="5706"/>
        </w:tabs>
        <w:rPr>
          <w:rFonts w:asciiTheme="majorHAnsi" w:hAnsiTheme="majorHAnsi"/>
        </w:rPr>
      </w:pPr>
    </w:p>
    <w:p w14:paraId="662D1279" w14:textId="5C7B5FDA" w:rsidR="00D1381E" w:rsidRDefault="00D1381E" w:rsidP="00D1381E">
      <w:pPr>
        <w:pStyle w:val="Heading2"/>
      </w:pPr>
      <w:bookmarkStart w:id="47" w:name="_Toc41675734"/>
      <w:r>
        <w:lastRenderedPageBreak/>
        <w:t>5.3 Benthic Invertebrates</w:t>
      </w:r>
      <w:bookmarkEnd w:id="47"/>
    </w:p>
    <w:p w14:paraId="71A7C1B6" w14:textId="03CE8687" w:rsidR="00D1381E" w:rsidRDefault="00D1381E" w:rsidP="00D1381E">
      <w:pPr>
        <w:pStyle w:val="Heading3"/>
      </w:pPr>
      <w:bookmarkStart w:id="48" w:name="_Toc41675735"/>
      <w:r>
        <w:t>5.3.1 Introduction</w:t>
      </w:r>
      <w:bookmarkEnd w:id="48"/>
      <w:r>
        <w:t xml:space="preserve"> </w:t>
      </w:r>
    </w:p>
    <w:p w14:paraId="12322009" w14:textId="1F20ECA3" w:rsidR="00D1381E" w:rsidRDefault="00D1381E" w:rsidP="005A5E01">
      <w:pPr>
        <w:tabs>
          <w:tab w:val="left" w:pos="5706"/>
        </w:tabs>
        <w:rPr>
          <w:rFonts w:asciiTheme="majorHAnsi" w:hAnsiTheme="majorHAnsi"/>
        </w:rPr>
      </w:pPr>
      <w:r w:rsidRPr="00D1381E">
        <w:rPr>
          <w:rFonts w:asciiTheme="majorHAnsi" w:hAnsiTheme="majorHAnsi"/>
        </w:rPr>
        <w:t xml:space="preserve">Benthic invertebrates inhabit the sediment (infauna) or live on the bottom substrates or aquatic vegetation (epifauna) of coastal areas. The response of benthic communities to various stressors can often be used to determine types of stressors and to monitor trends (Klemm et al., 1990). The overall objectives of the benthic invertebrate indicators are to detect stresses on community structure in coastal </w:t>
      </w:r>
      <w:r>
        <w:rPr>
          <w:rFonts w:asciiTheme="majorHAnsi" w:hAnsiTheme="majorHAnsi"/>
        </w:rPr>
        <w:t xml:space="preserve">and estuarine </w:t>
      </w:r>
      <w:r w:rsidRPr="00D1381E">
        <w:rPr>
          <w:rFonts w:asciiTheme="majorHAnsi" w:hAnsiTheme="majorHAnsi"/>
        </w:rPr>
        <w:t xml:space="preserve">waters and to assess and monitor the relative severity of those stresses. </w:t>
      </w:r>
      <w:r w:rsidRPr="00226F88">
        <w:rPr>
          <w:rFonts w:asciiTheme="majorHAnsi" w:hAnsiTheme="majorHAnsi"/>
          <w:highlight w:val="yellow"/>
        </w:rPr>
        <w:t xml:space="preserve">The benthic invertebrate indicator procedures are based on various bioassessment literature (Barbour et al. 1999, Hawkins et al. 2000, Klemm et al. 2003), </w:t>
      </w:r>
      <w:r w:rsidR="00226F88" w:rsidRPr="00226F88">
        <w:rPr>
          <w:rFonts w:asciiTheme="majorHAnsi" w:hAnsiTheme="majorHAnsi"/>
          <w:highlight w:val="yellow"/>
        </w:rPr>
        <w:t xml:space="preserve">and on </w:t>
      </w:r>
      <w:r w:rsidRPr="00226F88">
        <w:rPr>
          <w:rFonts w:asciiTheme="majorHAnsi" w:hAnsiTheme="majorHAnsi"/>
          <w:highlight w:val="yellow"/>
        </w:rPr>
        <w:t xml:space="preserve">previous coastal </w:t>
      </w:r>
      <w:r w:rsidR="00226F88" w:rsidRPr="00226F88">
        <w:rPr>
          <w:rFonts w:asciiTheme="majorHAnsi" w:hAnsiTheme="majorHAnsi"/>
          <w:highlight w:val="yellow"/>
        </w:rPr>
        <w:t>surveys (EPA 201</w:t>
      </w:r>
      <w:r w:rsidR="00142F1A">
        <w:rPr>
          <w:rFonts w:asciiTheme="majorHAnsi" w:hAnsiTheme="majorHAnsi"/>
          <w:highlight w:val="yellow"/>
        </w:rPr>
        <w:t>4</w:t>
      </w:r>
      <w:r w:rsidR="00226F88" w:rsidRPr="00226F88">
        <w:rPr>
          <w:rFonts w:asciiTheme="majorHAnsi" w:hAnsiTheme="majorHAnsi"/>
          <w:highlight w:val="yellow"/>
        </w:rPr>
        <w:t>).</w:t>
      </w:r>
    </w:p>
    <w:p w14:paraId="4E0FDC52" w14:textId="51841E8A" w:rsidR="00226F88" w:rsidRDefault="00226F88" w:rsidP="005A5E01">
      <w:pPr>
        <w:tabs>
          <w:tab w:val="left" w:pos="5706"/>
        </w:tabs>
        <w:rPr>
          <w:rFonts w:asciiTheme="majorHAnsi" w:hAnsiTheme="majorHAnsi"/>
        </w:rPr>
      </w:pPr>
    </w:p>
    <w:p w14:paraId="54946B6C" w14:textId="4CF7E9CB" w:rsidR="00226F88" w:rsidRDefault="00226F88" w:rsidP="005A5E01">
      <w:pPr>
        <w:tabs>
          <w:tab w:val="left" w:pos="5706"/>
        </w:tabs>
        <w:rPr>
          <w:rFonts w:asciiTheme="majorHAnsi" w:hAnsiTheme="majorHAnsi"/>
        </w:rPr>
      </w:pPr>
      <w:r w:rsidRPr="00E12AD2">
        <w:rPr>
          <w:rFonts w:asciiTheme="majorHAnsi" w:hAnsiTheme="majorHAnsi"/>
          <w:highlight w:val="yellow"/>
        </w:rPr>
        <w:t xml:space="preserve">The following sections are described in detail in the Marine Benthic Infauna Sorting and Taxonomic Identification QAPP </w:t>
      </w:r>
      <w:r w:rsidR="00851572">
        <w:rPr>
          <w:rFonts w:asciiTheme="majorHAnsi" w:hAnsiTheme="majorHAnsi"/>
          <w:highlight w:val="yellow"/>
        </w:rPr>
        <w:t xml:space="preserve">and in the Laboratory Standard Operating Procedures </w:t>
      </w:r>
      <w:r w:rsidRPr="00E12AD2">
        <w:rPr>
          <w:rFonts w:asciiTheme="majorHAnsi" w:hAnsiTheme="majorHAnsi"/>
          <w:highlight w:val="yellow"/>
        </w:rPr>
        <w:t>developed by Normandeau Associates (May 2020)</w:t>
      </w:r>
      <w:r w:rsidR="00851572">
        <w:rPr>
          <w:rFonts w:asciiTheme="majorHAnsi" w:hAnsiTheme="majorHAnsi"/>
          <w:highlight w:val="yellow"/>
        </w:rPr>
        <w:t xml:space="preserve">. These documents are provided in </w:t>
      </w:r>
      <w:r w:rsidR="00E12AD2" w:rsidRPr="00E12AD2">
        <w:rPr>
          <w:rFonts w:asciiTheme="majorHAnsi" w:hAnsiTheme="majorHAnsi"/>
          <w:highlight w:val="yellow"/>
        </w:rPr>
        <w:t xml:space="preserve">Appendix </w:t>
      </w:r>
      <w:r w:rsidR="00142F1A">
        <w:rPr>
          <w:rFonts w:asciiTheme="majorHAnsi" w:hAnsiTheme="majorHAnsi"/>
          <w:highlight w:val="yellow"/>
        </w:rPr>
        <w:t>6</w:t>
      </w:r>
      <w:r w:rsidR="00E12AD2" w:rsidRPr="00E12AD2">
        <w:rPr>
          <w:rFonts w:asciiTheme="majorHAnsi" w:hAnsiTheme="majorHAnsi"/>
          <w:highlight w:val="yellow"/>
        </w:rPr>
        <w:t>.</w:t>
      </w:r>
      <w:r w:rsidR="00E12AD2">
        <w:rPr>
          <w:rFonts w:asciiTheme="majorHAnsi" w:hAnsiTheme="majorHAnsi"/>
        </w:rPr>
        <w:t xml:space="preserve"> </w:t>
      </w:r>
    </w:p>
    <w:p w14:paraId="00EAC575" w14:textId="38C0641C" w:rsidR="00FA79FD" w:rsidRDefault="00FA79FD" w:rsidP="00FA79FD">
      <w:pPr>
        <w:pStyle w:val="Heading3"/>
      </w:pPr>
      <w:bookmarkStart w:id="49" w:name="_Toc41675736"/>
      <w:r>
        <w:t xml:space="preserve">5.3.2 Sample </w:t>
      </w:r>
      <w:r w:rsidR="00556564">
        <w:t>Collection</w:t>
      </w:r>
      <w:r>
        <w:t xml:space="preserve"> Methods</w:t>
      </w:r>
      <w:bookmarkEnd w:id="49"/>
    </w:p>
    <w:p w14:paraId="44EDBE4D" w14:textId="31BEB9EF" w:rsidR="00851572" w:rsidRDefault="00D1381E" w:rsidP="00851572">
      <w:pPr>
        <w:tabs>
          <w:tab w:val="left" w:pos="5706"/>
        </w:tabs>
        <w:rPr>
          <w:rFonts w:asciiTheme="majorHAnsi" w:hAnsiTheme="majorHAnsi"/>
        </w:rPr>
      </w:pPr>
      <w:r w:rsidRPr="00B536BB">
        <w:rPr>
          <w:rFonts w:asciiTheme="majorHAnsi" w:hAnsiTheme="majorHAnsi"/>
        </w:rPr>
        <w:t>Detailed sample collection and handling procedures are described in the MCCA Field Operations Manual</w:t>
      </w:r>
      <w:r w:rsidR="00BC2868">
        <w:rPr>
          <w:rFonts w:asciiTheme="majorHAnsi" w:hAnsiTheme="majorHAnsi"/>
        </w:rPr>
        <w:t xml:space="preserve"> and in Appendix </w:t>
      </w:r>
      <w:r w:rsidR="00142F1A">
        <w:rPr>
          <w:rFonts w:asciiTheme="majorHAnsi" w:hAnsiTheme="majorHAnsi"/>
        </w:rPr>
        <w:t>6</w:t>
      </w:r>
      <w:r w:rsidR="00851572">
        <w:rPr>
          <w:rFonts w:asciiTheme="majorHAnsi" w:hAnsiTheme="majorHAnsi"/>
        </w:rPr>
        <w:t xml:space="preserve"> of this document</w:t>
      </w:r>
      <w:r w:rsidR="00BC2868">
        <w:rPr>
          <w:rFonts w:asciiTheme="majorHAnsi" w:hAnsiTheme="majorHAnsi"/>
        </w:rPr>
        <w:t>.</w:t>
      </w:r>
      <w:r w:rsidR="00851572">
        <w:rPr>
          <w:rFonts w:asciiTheme="majorHAnsi" w:hAnsiTheme="majorHAnsi"/>
        </w:rPr>
        <w:t xml:space="preserve"> The samples are collected using a Van Veen grab. The samples are preserved in the field with formalin and delivered or shipped to the laboratory for sorting and taxonomic identification.</w:t>
      </w:r>
    </w:p>
    <w:p w14:paraId="3F98808C" w14:textId="463C37E0" w:rsidR="00FA79FD" w:rsidRDefault="00FA79FD" w:rsidP="00FA79FD">
      <w:pPr>
        <w:pStyle w:val="Heading3"/>
      </w:pPr>
      <w:bookmarkStart w:id="50" w:name="_Toc41675737"/>
      <w:r>
        <w:t>5.</w:t>
      </w:r>
      <w:r w:rsidR="00F1495F">
        <w:t>3</w:t>
      </w:r>
      <w:r>
        <w:t>.3 Laboratory QA/QC Procedures</w:t>
      </w:r>
      <w:bookmarkEnd w:id="50"/>
    </w:p>
    <w:p w14:paraId="7DD2091D" w14:textId="04B37D04" w:rsidR="00851572" w:rsidRDefault="00851572" w:rsidP="00851572">
      <w:pPr>
        <w:tabs>
          <w:tab w:val="left" w:pos="5706"/>
        </w:tabs>
        <w:rPr>
          <w:rFonts w:asciiTheme="majorHAnsi" w:hAnsiTheme="majorHAnsi"/>
        </w:rPr>
      </w:pPr>
      <w:r w:rsidRPr="008978FB">
        <w:rPr>
          <w:rFonts w:asciiTheme="majorHAnsi" w:hAnsiTheme="majorHAnsi"/>
        </w:rPr>
        <w:t>The laboratory procedure</w:t>
      </w:r>
      <w:r>
        <w:rPr>
          <w:rFonts w:asciiTheme="majorHAnsi" w:hAnsiTheme="majorHAnsi"/>
        </w:rPr>
        <w:t>s used for sorting and taxonomic identification of microbenthic organisms are consistent with the laboratory procedures outlined in the National Coastal Condition Assessment (NCCA) 2015 Laboratory Operations Manual (</w:t>
      </w:r>
      <w:r w:rsidRPr="00DF7067">
        <w:rPr>
          <w:rFonts w:asciiTheme="majorHAnsi" w:hAnsiTheme="majorHAnsi"/>
          <w:highlight w:val="yellow"/>
        </w:rPr>
        <w:t>EPA 201</w:t>
      </w:r>
      <w:r w:rsidR="00142F1A">
        <w:rPr>
          <w:rFonts w:asciiTheme="majorHAnsi" w:hAnsiTheme="majorHAnsi"/>
        </w:rPr>
        <w:t>4</w:t>
      </w:r>
      <w:r>
        <w:rPr>
          <w:rFonts w:asciiTheme="majorHAnsi" w:hAnsiTheme="majorHAnsi"/>
        </w:rPr>
        <w:t xml:space="preserve">). The </w:t>
      </w:r>
      <w:r w:rsidR="00DF7067">
        <w:rPr>
          <w:rFonts w:asciiTheme="majorHAnsi" w:hAnsiTheme="majorHAnsi"/>
        </w:rPr>
        <w:t xml:space="preserve">methods, including QA/QC. are described in detail in the Appendix A (Laboratory Standard Operating Procedures) to </w:t>
      </w:r>
      <w:r w:rsidR="00DF7067" w:rsidRPr="00C06359">
        <w:rPr>
          <w:rFonts w:asciiTheme="majorHAnsi" w:hAnsiTheme="majorHAnsi"/>
        </w:rPr>
        <w:t>Marine Benthic Infauna Sorting and Taxonomic Identification QAPP developed by Normandeau</w:t>
      </w:r>
      <w:r w:rsidR="00DF7067">
        <w:rPr>
          <w:rFonts w:asciiTheme="majorHAnsi" w:hAnsiTheme="majorHAnsi"/>
        </w:rPr>
        <w:t xml:space="preserve"> </w:t>
      </w:r>
      <w:r w:rsidR="00DF7067" w:rsidRPr="00BE4EE7">
        <w:rPr>
          <w:rFonts w:asciiTheme="majorHAnsi" w:hAnsiTheme="majorHAnsi"/>
        </w:rPr>
        <w:t xml:space="preserve">(Appendix </w:t>
      </w:r>
      <w:r w:rsidR="00142F1A" w:rsidRPr="00BE4EE7">
        <w:rPr>
          <w:rFonts w:asciiTheme="majorHAnsi" w:hAnsiTheme="majorHAnsi"/>
        </w:rPr>
        <w:t>6</w:t>
      </w:r>
      <w:r w:rsidR="00DF7067" w:rsidRPr="00BE4EE7">
        <w:rPr>
          <w:rFonts w:asciiTheme="majorHAnsi" w:hAnsiTheme="majorHAnsi"/>
        </w:rPr>
        <w:t>).</w:t>
      </w:r>
    </w:p>
    <w:p w14:paraId="15702945" w14:textId="77777777" w:rsidR="00851572" w:rsidRDefault="00851572" w:rsidP="00851572">
      <w:pPr>
        <w:tabs>
          <w:tab w:val="left" w:pos="5706"/>
        </w:tabs>
        <w:rPr>
          <w:rFonts w:asciiTheme="majorHAnsi" w:hAnsiTheme="majorHAnsi"/>
        </w:rPr>
      </w:pPr>
    </w:p>
    <w:p w14:paraId="1464099F" w14:textId="77777777" w:rsidR="00F1495F" w:rsidRDefault="00D1381E" w:rsidP="005A5E01">
      <w:pPr>
        <w:tabs>
          <w:tab w:val="left" w:pos="5706"/>
        </w:tabs>
        <w:rPr>
          <w:rFonts w:asciiTheme="majorHAnsi" w:hAnsiTheme="majorHAnsi"/>
        </w:rPr>
      </w:pPr>
      <w:r w:rsidRPr="00D1381E">
        <w:rPr>
          <w:rFonts w:asciiTheme="majorHAnsi" w:hAnsiTheme="majorHAnsi"/>
        </w:rPr>
        <w:t xml:space="preserve">The specific quality control procedures used by </w:t>
      </w:r>
      <w:r w:rsidR="00F1495F">
        <w:rPr>
          <w:rFonts w:asciiTheme="majorHAnsi" w:hAnsiTheme="majorHAnsi"/>
        </w:rPr>
        <w:t>the</w:t>
      </w:r>
      <w:r w:rsidRPr="00D1381E">
        <w:rPr>
          <w:rFonts w:asciiTheme="majorHAnsi" w:hAnsiTheme="majorHAnsi"/>
        </w:rPr>
        <w:t xml:space="preserve"> laboratory are implemented to ensure that: </w:t>
      </w:r>
    </w:p>
    <w:p w14:paraId="53014702" w14:textId="77777777" w:rsidR="00F1495F" w:rsidRPr="00F1495F" w:rsidRDefault="00D1381E" w:rsidP="002F63B0">
      <w:pPr>
        <w:pStyle w:val="ListParagraph"/>
        <w:numPr>
          <w:ilvl w:val="0"/>
          <w:numId w:val="8"/>
        </w:numPr>
        <w:tabs>
          <w:tab w:val="left" w:pos="5706"/>
        </w:tabs>
        <w:rPr>
          <w:rFonts w:asciiTheme="majorHAnsi" w:hAnsiTheme="majorHAnsi"/>
        </w:rPr>
      </w:pPr>
      <w:r w:rsidRPr="00F1495F">
        <w:rPr>
          <w:rFonts w:asciiTheme="majorHAnsi" w:hAnsiTheme="majorHAnsi"/>
        </w:rPr>
        <w:t xml:space="preserve">Objectives established for various data quality indicators being met. </w:t>
      </w:r>
    </w:p>
    <w:p w14:paraId="77836A28" w14:textId="6BEFD191" w:rsidR="00F1495F" w:rsidRDefault="00D1381E" w:rsidP="002F63B0">
      <w:pPr>
        <w:pStyle w:val="ListParagraph"/>
        <w:numPr>
          <w:ilvl w:val="0"/>
          <w:numId w:val="8"/>
        </w:numPr>
        <w:tabs>
          <w:tab w:val="left" w:pos="5706"/>
        </w:tabs>
        <w:rPr>
          <w:rFonts w:asciiTheme="majorHAnsi" w:hAnsiTheme="majorHAnsi"/>
        </w:rPr>
      </w:pPr>
      <w:r w:rsidRPr="00F1495F">
        <w:rPr>
          <w:rFonts w:asciiTheme="majorHAnsi" w:hAnsiTheme="majorHAnsi"/>
        </w:rPr>
        <w:t xml:space="preserve">Results are consistent and comparable among all participating laboratories. </w:t>
      </w:r>
    </w:p>
    <w:p w14:paraId="56A06069" w14:textId="74DAE858" w:rsidR="00F1495F" w:rsidRPr="00F1495F" w:rsidRDefault="00F1495F" w:rsidP="00F1495F">
      <w:pPr>
        <w:rPr>
          <w:rFonts w:asciiTheme="majorHAnsi" w:hAnsiTheme="majorHAnsi"/>
        </w:rPr>
      </w:pPr>
      <w:r w:rsidRPr="00F1495F">
        <w:rPr>
          <w:rFonts w:asciiTheme="majorHAnsi" w:hAnsiTheme="majorHAnsi"/>
        </w:rPr>
        <w:t>The laboratories will follow the QA/QC procedures outlined in the</w:t>
      </w:r>
      <w:r w:rsidR="00B536BB">
        <w:rPr>
          <w:rFonts w:asciiTheme="majorHAnsi" w:hAnsiTheme="majorHAnsi"/>
        </w:rPr>
        <w:t xml:space="preserve"> laboratory’s</w:t>
      </w:r>
      <w:r w:rsidRPr="00F1495F">
        <w:rPr>
          <w:rFonts w:asciiTheme="majorHAnsi" w:hAnsiTheme="majorHAnsi"/>
        </w:rPr>
        <w:t xml:space="preserve"> approved QAPPs.</w:t>
      </w:r>
    </w:p>
    <w:p w14:paraId="39E5C879" w14:textId="0CF8EC40" w:rsidR="00D1381E" w:rsidRDefault="00F1495F" w:rsidP="005A5E01">
      <w:pPr>
        <w:tabs>
          <w:tab w:val="left" w:pos="5706"/>
        </w:tabs>
        <w:rPr>
          <w:rFonts w:asciiTheme="majorHAnsi" w:hAnsiTheme="majorHAnsi"/>
        </w:rPr>
      </w:pPr>
      <w:r w:rsidRPr="00BB5A7A">
        <w:rPr>
          <w:rFonts w:asciiTheme="majorHAnsi" w:hAnsiTheme="majorHAnsi"/>
        </w:rPr>
        <w:t>Q</w:t>
      </w:r>
      <w:r w:rsidR="00D1381E" w:rsidRPr="00BB5A7A">
        <w:rPr>
          <w:rFonts w:asciiTheme="majorHAnsi" w:hAnsiTheme="majorHAnsi"/>
        </w:rPr>
        <w:t xml:space="preserve">uality control </w:t>
      </w:r>
      <w:r w:rsidRPr="00BB5A7A">
        <w:rPr>
          <w:rFonts w:asciiTheme="majorHAnsi" w:hAnsiTheme="majorHAnsi"/>
        </w:rPr>
        <w:t xml:space="preserve">procedures include: 1) </w:t>
      </w:r>
      <w:r w:rsidR="00D1381E" w:rsidRPr="00BB5A7A">
        <w:rPr>
          <w:rFonts w:asciiTheme="majorHAnsi" w:hAnsiTheme="majorHAnsi"/>
        </w:rPr>
        <w:t>internal QC for sorters (10% of all samples)</w:t>
      </w:r>
      <w:r w:rsidR="00BB5A7A" w:rsidRPr="00BB5A7A">
        <w:rPr>
          <w:rFonts w:asciiTheme="majorHAnsi" w:hAnsiTheme="majorHAnsi"/>
        </w:rPr>
        <w:t xml:space="preserve">, and </w:t>
      </w:r>
      <w:r w:rsidRPr="00BB5A7A">
        <w:rPr>
          <w:rFonts w:asciiTheme="majorHAnsi" w:hAnsiTheme="majorHAnsi"/>
        </w:rPr>
        <w:t>2)</w:t>
      </w:r>
      <w:r w:rsidR="00D1381E" w:rsidRPr="00BB5A7A">
        <w:rPr>
          <w:rFonts w:asciiTheme="majorHAnsi" w:hAnsiTheme="majorHAnsi"/>
        </w:rPr>
        <w:t xml:space="preserve"> internal QC for taxonomists identifying benthic invertebrates (</w:t>
      </w:r>
      <w:r w:rsidR="00BC2868">
        <w:rPr>
          <w:rFonts w:asciiTheme="majorHAnsi" w:hAnsiTheme="majorHAnsi"/>
        </w:rPr>
        <w:t>10% of samples per taxonomist</w:t>
      </w:r>
      <w:r w:rsidR="00BB5A7A" w:rsidRPr="00BB5A7A">
        <w:rPr>
          <w:rFonts w:asciiTheme="majorHAnsi" w:hAnsiTheme="majorHAnsi"/>
        </w:rPr>
        <w:t>).</w:t>
      </w:r>
    </w:p>
    <w:p w14:paraId="448C1410" w14:textId="20887154" w:rsidR="00851572" w:rsidRDefault="00851572" w:rsidP="005A5E01">
      <w:pPr>
        <w:tabs>
          <w:tab w:val="left" w:pos="5706"/>
        </w:tabs>
        <w:rPr>
          <w:rFonts w:asciiTheme="majorHAnsi" w:hAnsiTheme="majorHAnsi"/>
        </w:rPr>
      </w:pPr>
    </w:p>
    <w:p w14:paraId="47906044" w14:textId="754E37E2" w:rsidR="00F1495F" w:rsidRDefault="00F1495F" w:rsidP="00F1495F">
      <w:pPr>
        <w:pStyle w:val="Heading4"/>
        <w:ind w:left="720"/>
      </w:pPr>
      <w:r w:rsidRPr="00CC64E3">
        <w:t>5.</w:t>
      </w:r>
      <w:r>
        <w:t>3</w:t>
      </w:r>
      <w:r w:rsidRPr="00CC64E3">
        <w:t xml:space="preserve">.3.1 Laboratory Performance Requirements </w:t>
      </w:r>
    </w:p>
    <w:p w14:paraId="4D6A9E88" w14:textId="08B4204D" w:rsidR="0034058B" w:rsidRDefault="0071386D" w:rsidP="00BF3623">
      <w:pPr>
        <w:tabs>
          <w:tab w:val="left" w:pos="5706"/>
        </w:tabs>
        <w:rPr>
          <w:rFonts w:asciiTheme="majorHAnsi" w:hAnsiTheme="majorHAnsi"/>
        </w:rPr>
      </w:pPr>
      <w:r>
        <w:rPr>
          <w:rFonts w:asciiTheme="majorHAnsi" w:hAnsiTheme="majorHAnsi"/>
        </w:rPr>
        <w:t>DQOs</w:t>
      </w:r>
      <w:r w:rsidR="00BF3623" w:rsidRPr="00BF3623">
        <w:rPr>
          <w:rFonts w:asciiTheme="majorHAnsi" w:hAnsiTheme="majorHAnsi"/>
        </w:rPr>
        <w:t xml:space="preserve"> are </w:t>
      </w:r>
      <w:r>
        <w:rPr>
          <w:rFonts w:asciiTheme="majorHAnsi" w:hAnsiTheme="majorHAnsi"/>
        </w:rPr>
        <w:t xml:space="preserve">described </w:t>
      </w:r>
      <w:r w:rsidR="00BF3623" w:rsidRPr="00BF3623">
        <w:rPr>
          <w:rFonts w:asciiTheme="majorHAnsi" w:hAnsiTheme="majorHAnsi"/>
        </w:rPr>
        <w:t>in Table 1</w:t>
      </w:r>
      <w:r w:rsidR="00C06359">
        <w:rPr>
          <w:rFonts w:asciiTheme="majorHAnsi" w:hAnsiTheme="majorHAnsi"/>
        </w:rPr>
        <w:t>1</w:t>
      </w:r>
      <w:r w:rsidR="00BF3623" w:rsidRPr="00BF3623">
        <w:rPr>
          <w:rFonts w:asciiTheme="majorHAnsi" w:hAnsiTheme="majorHAnsi"/>
        </w:rPr>
        <w:t>. Precision is calculated as percent efficiency, estimated from examination of randomly selected sample residuals by a second analyst and</w:t>
      </w:r>
      <w:r w:rsidR="00BF3623">
        <w:rPr>
          <w:rFonts w:asciiTheme="majorHAnsi" w:hAnsiTheme="majorHAnsi"/>
        </w:rPr>
        <w:t xml:space="preserve"> </w:t>
      </w:r>
      <w:r w:rsidR="00BF3623" w:rsidRPr="00BF3623">
        <w:rPr>
          <w:rFonts w:asciiTheme="majorHAnsi" w:hAnsiTheme="majorHAnsi"/>
        </w:rPr>
        <w:t xml:space="preserve">independent identifications of organisms in randomly selected samples. </w:t>
      </w:r>
    </w:p>
    <w:p w14:paraId="1D72B97A" w14:textId="55423225" w:rsidR="00411CB0" w:rsidRDefault="00411CB0" w:rsidP="00BF3623">
      <w:pPr>
        <w:tabs>
          <w:tab w:val="left" w:pos="5706"/>
        </w:tabs>
        <w:rPr>
          <w:rFonts w:asciiTheme="majorHAnsi" w:hAnsiTheme="majorHAnsi"/>
        </w:rPr>
      </w:pPr>
    </w:p>
    <w:p w14:paraId="174C5007" w14:textId="26BD15F6" w:rsidR="00BB5A7A" w:rsidRDefault="00BB5A7A" w:rsidP="00BF3623">
      <w:pPr>
        <w:tabs>
          <w:tab w:val="left" w:pos="5706"/>
        </w:tabs>
        <w:rPr>
          <w:rFonts w:asciiTheme="majorHAnsi" w:hAnsiTheme="majorHAnsi"/>
        </w:rPr>
      </w:pPr>
      <w:r>
        <w:rPr>
          <w:rFonts w:asciiTheme="majorHAnsi" w:hAnsiTheme="majorHAnsi"/>
        </w:rPr>
        <w:lastRenderedPageBreak/>
        <w:t>The DQOs for the analysis of benthic infauna are: 1) all samples will be processed, 2) all animals will be removed for identification and enumeration, 3) all infaunal animals will be counted accurately, 4) the taxonomic identifications will be accurate (correct), and 5) the identification</w:t>
      </w:r>
      <w:r w:rsidR="00226F88">
        <w:rPr>
          <w:rFonts w:asciiTheme="majorHAnsi" w:hAnsiTheme="majorHAnsi"/>
        </w:rPr>
        <w:t>s</w:t>
      </w:r>
      <w:r>
        <w:rPr>
          <w:rFonts w:asciiTheme="majorHAnsi" w:hAnsiTheme="majorHAnsi"/>
        </w:rPr>
        <w:t xml:space="preserve"> will correspond to </w:t>
      </w:r>
      <w:r w:rsidR="00226F88">
        <w:rPr>
          <w:rFonts w:asciiTheme="majorHAnsi" w:hAnsiTheme="majorHAnsi"/>
        </w:rPr>
        <w:t>those used throughout the project or the current consensus of the scientific community as documented by the World Register of marine Species (</w:t>
      </w:r>
      <w:proofErr w:type="spellStart"/>
      <w:r w:rsidR="00226F88">
        <w:rPr>
          <w:rFonts w:asciiTheme="majorHAnsi" w:hAnsiTheme="majorHAnsi"/>
        </w:rPr>
        <w:t>WoRMS</w:t>
      </w:r>
      <w:proofErr w:type="spellEnd"/>
      <w:r w:rsidR="00226F88">
        <w:rPr>
          <w:rFonts w:asciiTheme="majorHAnsi" w:hAnsiTheme="majorHAnsi"/>
        </w:rPr>
        <w:t>) or an equivalent source. At least 95% of all infaunal animals must be removed from a sample to pass the QC evaluation (</w:t>
      </w:r>
      <w:r w:rsidR="00226F88" w:rsidRPr="00BE4EE7">
        <w:rPr>
          <w:rFonts w:asciiTheme="majorHAnsi" w:hAnsiTheme="majorHAnsi"/>
        </w:rPr>
        <w:t xml:space="preserve">Appendix </w:t>
      </w:r>
      <w:r w:rsidR="00C06359" w:rsidRPr="00BE4EE7">
        <w:rPr>
          <w:rFonts w:asciiTheme="majorHAnsi" w:hAnsiTheme="majorHAnsi"/>
        </w:rPr>
        <w:t>6</w:t>
      </w:r>
      <w:r w:rsidR="00226F88" w:rsidRPr="00BE4EE7">
        <w:rPr>
          <w:rFonts w:asciiTheme="majorHAnsi" w:hAnsiTheme="majorHAnsi"/>
        </w:rPr>
        <w:t>, Section B3).</w:t>
      </w:r>
    </w:p>
    <w:p w14:paraId="4646BF8F" w14:textId="77777777" w:rsidR="0034058B" w:rsidRDefault="0034058B" w:rsidP="00BF3623">
      <w:pPr>
        <w:tabs>
          <w:tab w:val="left" w:pos="5706"/>
        </w:tabs>
        <w:rPr>
          <w:rFonts w:asciiTheme="majorHAnsi" w:hAnsiTheme="majorHAnsi"/>
        </w:rPr>
      </w:pPr>
    </w:p>
    <w:p w14:paraId="761EE887" w14:textId="3D3B141F" w:rsidR="00BF3623" w:rsidRDefault="00BF3623" w:rsidP="00BF3623">
      <w:pPr>
        <w:tabs>
          <w:tab w:val="left" w:pos="5706"/>
        </w:tabs>
        <w:rPr>
          <w:rFonts w:asciiTheme="majorHAnsi" w:hAnsiTheme="majorHAnsi"/>
        </w:rPr>
      </w:pPr>
      <w:r w:rsidRPr="00BF3623">
        <w:rPr>
          <w:rFonts w:asciiTheme="majorHAnsi" w:hAnsiTheme="majorHAnsi"/>
        </w:rPr>
        <w:t>Table 1</w:t>
      </w:r>
      <w:r w:rsidR="00C06359">
        <w:rPr>
          <w:rFonts w:asciiTheme="majorHAnsi" w:hAnsiTheme="majorHAnsi"/>
        </w:rPr>
        <w:t>1</w:t>
      </w:r>
      <w:r w:rsidRPr="00BF3623">
        <w:rPr>
          <w:rFonts w:asciiTheme="majorHAnsi" w:hAnsiTheme="majorHAnsi"/>
        </w:rPr>
        <w:t xml:space="preserve">. </w:t>
      </w:r>
      <w:r w:rsidR="0071386D">
        <w:rPr>
          <w:rFonts w:asciiTheme="majorHAnsi" w:hAnsiTheme="majorHAnsi"/>
        </w:rPr>
        <w:t>Data Quality Objectives:</w:t>
      </w:r>
      <w:r w:rsidRPr="00BF3623">
        <w:rPr>
          <w:rFonts w:asciiTheme="majorHAnsi" w:hAnsiTheme="majorHAnsi"/>
        </w:rPr>
        <w:t xml:space="preserve"> </w:t>
      </w:r>
      <w:r w:rsidR="00624533">
        <w:rPr>
          <w:rFonts w:asciiTheme="majorHAnsi" w:hAnsiTheme="majorHAnsi"/>
        </w:rPr>
        <w:t xml:space="preserve">Benthic </w:t>
      </w:r>
      <w:r w:rsidRPr="00BF3623">
        <w:rPr>
          <w:rFonts w:asciiTheme="majorHAnsi" w:hAnsiTheme="majorHAnsi"/>
        </w:rPr>
        <w:t>Macroinvertebrates</w:t>
      </w:r>
    </w:p>
    <w:tbl>
      <w:tblPr>
        <w:tblStyle w:val="TableGrid"/>
        <w:tblW w:w="0" w:type="auto"/>
        <w:tblLook w:val="04A0" w:firstRow="1" w:lastRow="0" w:firstColumn="1" w:lastColumn="0" w:noHBand="0" w:noVBand="1"/>
      </w:tblPr>
      <w:tblGrid>
        <w:gridCol w:w="3192"/>
        <w:gridCol w:w="3192"/>
        <w:gridCol w:w="3192"/>
      </w:tblGrid>
      <w:tr w:rsidR="00BF3623" w:rsidRPr="000B3C6B" w14:paraId="5A16367D" w14:textId="77777777" w:rsidTr="000B3C6B">
        <w:tc>
          <w:tcPr>
            <w:tcW w:w="3192" w:type="dxa"/>
            <w:shd w:val="clear" w:color="auto" w:fill="C6D9F1" w:themeFill="text2" w:themeFillTint="33"/>
          </w:tcPr>
          <w:p w14:paraId="7CE389DA" w14:textId="70483E4D" w:rsidR="00BF3623" w:rsidRPr="000B3C6B" w:rsidRDefault="00BF3623" w:rsidP="000B3C6B">
            <w:pPr>
              <w:tabs>
                <w:tab w:val="left" w:pos="5706"/>
              </w:tabs>
              <w:jc w:val="center"/>
              <w:rPr>
                <w:rFonts w:asciiTheme="majorHAnsi" w:hAnsiTheme="majorHAnsi"/>
                <w:b/>
                <w:bCs/>
                <w:sz w:val="20"/>
                <w:szCs w:val="20"/>
              </w:rPr>
            </w:pPr>
            <w:r w:rsidRPr="000B3C6B">
              <w:rPr>
                <w:rFonts w:asciiTheme="majorHAnsi" w:hAnsiTheme="majorHAnsi"/>
                <w:b/>
                <w:bCs/>
                <w:sz w:val="20"/>
                <w:szCs w:val="20"/>
              </w:rPr>
              <w:t>Variable or measurement</w:t>
            </w:r>
          </w:p>
        </w:tc>
        <w:tc>
          <w:tcPr>
            <w:tcW w:w="3192" w:type="dxa"/>
            <w:shd w:val="clear" w:color="auto" w:fill="C6D9F1" w:themeFill="text2" w:themeFillTint="33"/>
          </w:tcPr>
          <w:p w14:paraId="402C7186" w14:textId="457031F9" w:rsidR="00BF3623" w:rsidRPr="000B3C6B" w:rsidRDefault="00BF3623" w:rsidP="000B3C6B">
            <w:pPr>
              <w:tabs>
                <w:tab w:val="left" w:pos="5706"/>
              </w:tabs>
              <w:jc w:val="center"/>
              <w:rPr>
                <w:rFonts w:asciiTheme="majorHAnsi" w:hAnsiTheme="majorHAnsi"/>
                <w:b/>
                <w:bCs/>
                <w:sz w:val="20"/>
                <w:szCs w:val="20"/>
              </w:rPr>
            </w:pPr>
            <w:r w:rsidRPr="000B3C6B">
              <w:rPr>
                <w:rFonts w:asciiTheme="majorHAnsi" w:hAnsiTheme="majorHAnsi"/>
                <w:b/>
                <w:bCs/>
                <w:sz w:val="20"/>
                <w:szCs w:val="20"/>
              </w:rPr>
              <w:t>Precision</w:t>
            </w:r>
          </w:p>
        </w:tc>
        <w:tc>
          <w:tcPr>
            <w:tcW w:w="3192" w:type="dxa"/>
            <w:shd w:val="clear" w:color="auto" w:fill="C6D9F1" w:themeFill="text2" w:themeFillTint="33"/>
          </w:tcPr>
          <w:p w14:paraId="040BF72D" w14:textId="193F9AE1" w:rsidR="00BF3623" w:rsidRPr="000B3C6B" w:rsidRDefault="00BF3623" w:rsidP="000B3C6B">
            <w:pPr>
              <w:tabs>
                <w:tab w:val="left" w:pos="5706"/>
              </w:tabs>
              <w:jc w:val="center"/>
              <w:rPr>
                <w:rFonts w:asciiTheme="majorHAnsi" w:hAnsiTheme="majorHAnsi"/>
                <w:b/>
                <w:bCs/>
                <w:sz w:val="20"/>
                <w:szCs w:val="20"/>
              </w:rPr>
            </w:pPr>
            <w:r w:rsidRPr="000B3C6B">
              <w:rPr>
                <w:rFonts w:asciiTheme="majorHAnsi" w:hAnsiTheme="majorHAnsi"/>
                <w:b/>
                <w:bCs/>
                <w:sz w:val="20"/>
                <w:szCs w:val="20"/>
              </w:rPr>
              <w:t>Accuracy</w:t>
            </w:r>
          </w:p>
        </w:tc>
      </w:tr>
      <w:tr w:rsidR="00BF3623" w:rsidRPr="00BF3623" w14:paraId="3B645290" w14:textId="77777777" w:rsidTr="00BF3623">
        <w:tc>
          <w:tcPr>
            <w:tcW w:w="3192" w:type="dxa"/>
          </w:tcPr>
          <w:p w14:paraId="21353BA5" w14:textId="5A2A2F2D" w:rsidR="00BF3623" w:rsidRPr="00BF3623" w:rsidRDefault="00BF3623" w:rsidP="00BF3623">
            <w:pPr>
              <w:tabs>
                <w:tab w:val="left" w:pos="5706"/>
              </w:tabs>
              <w:rPr>
                <w:rFonts w:asciiTheme="majorHAnsi" w:hAnsiTheme="majorHAnsi"/>
                <w:sz w:val="20"/>
                <w:szCs w:val="20"/>
              </w:rPr>
            </w:pPr>
            <w:r w:rsidRPr="00BF3623">
              <w:rPr>
                <w:rFonts w:asciiTheme="majorHAnsi" w:hAnsiTheme="majorHAnsi"/>
                <w:sz w:val="20"/>
                <w:szCs w:val="20"/>
              </w:rPr>
              <w:t>Sort and Pick</w:t>
            </w:r>
          </w:p>
        </w:tc>
        <w:tc>
          <w:tcPr>
            <w:tcW w:w="3192" w:type="dxa"/>
          </w:tcPr>
          <w:p w14:paraId="123DE171" w14:textId="269BAC1A" w:rsidR="00BF3623" w:rsidRPr="00BF3623" w:rsidRDefault="00BF3623" w:rsidP="00C06359">
            <w:pPr>
              <w:tabs>
                <w:tab w:val="left" w:pos="5706"/>
              </w:tabs>
              <w:jc w:val="center"/>
              <w:rPr>
                <w:rFonts w:asciiTheme="majorHAnsi" w:hAnsiTheme="majorHAnsi"/>
                <w:sz w:val="20"/>
                <w:szCs w:val="20"/>
              </w:rPr>
            </w:pPr>
            <w:r w:rsidRPr="00BF3623">
              <w:rPr>
                <w:rFonts w:asciiTheme="majorHAnsi" w:hAnsiTheme="majorHAnsi"/>
                <w:sz w:val="20"/>
                <w:szCs w:val="20"/>
              </w:rPr>
              <w:t>9</w:t>
            </w:r>
            <w:r w:rsidR="00BC2868">
              <w:rPr>
                <w:rFonts w:asciiTheme="majorHAnsi" w:hAnsiTheme="majorHAnsi"/>
                <w:sz w:val="20"/>
                <w:szCs w:val="20"/>
              </w:rPr>
              <w:t>5</w:t>
            </w:r>
            <w:r w:rsidRPr="00BF3623">
              <w:rPr>
                <w:rFonts w:asciiTheme="majorHAnsi" w:hAnsiTheme="majorHAnsi"/>
                <w:sz w:val="20"/>
                <w:szCs w:val="20"/>
              </w:rPr>
              <w:t>%</w:t>
            </w:r>
          </w:p>
        </w:tc>
        <w:tc>
          <w:tcPr>
            <w:tcW w:w="3192" w:type="dxa"/>
          </w:tcPr>
          <w:p w14:paraId="6AFE5DE0" w14:textId="7AEBDD29" w:rsidR="00BF3623" w:rsidRPr="00BF3623" w:rsidRDefault="00BF3623" w:rsidP="00C06359">
            <w:pPr>
              <w:tabs>
                <w:tab w:val="left" w:pos="5706"/>
              </w:tabs>
              <w:jc w:val="center"/>
              <w:rPr>
                <w:rFonts w:asciiTheme="majorHAnsi" w:hAnsiTheme="majorHAnsi"/>
                <w:sz w:val="20"/>
                <w:szCs w:val="20"/>
              </w:rPr>
            </w:pPr>
            <w:r w:rsidRPr="00BF3623">
              <w:rPr>
                <w:rFonts w:asciiTheme="majorHAnsi" w:hAnsiTheme="majorHAnsi"/>
                <w:sz w:val="20"/>
                <w:szCs w:val="20"/>
              </w:rPr>
              <w:t>9</w:t>
            </w:r>
            <w:r w:rsidR="00BC2868">
              <w:rPr>
                <w:rFonts w:asciiTheme="majorHAnsi" w:hAnsiTheme="majorHAnsi"/>
                <w:sz w:val="20"/>
                <w:szCs w:val="20"/>
              </w:rPr>
              <w:t>5</w:t>
            </w:r>
            <w:r w:rsidRPr="00BF3623">
              <w:rPr>
                <w:rFonts w:asciiTheme="majorHAnsi" w:hAnsiTheme="majorHAnsi"/>
                <w:sz w:val="20"/>
                <w:szCs w:val="20"/>
              </w:rPr>
              <w:t>%</w:t>
            </w:r>
          </w:p>
        </w:tc>
      </w:tr>
      <w:tr w:rsidR="00BF3623" w:rsidRPr="00BF3623" w14:paraId="7F8F1D41" w14:textId="77777777" w:rsidTr="00BF3623">
        <w:tc>
          <w:tcPr>
            <w:tcW w:w="3192" w:type="dxa"/>
          </w:tcPr>
          <w:p w14:paraId="1BA26710" w14:textId="79FCB04C" w:rsidR="00BF3623" w:rsidRPr="00BF3623" w:rsidRDefault="00BF3623" w:rsidP="00BF3623">
            <w:pPr>
              <w:tabs>
                <w:tab w:val="left" w:pos="5706"/>
              </w:tabs>
              <w:rPr>
                <w:rFonts w:asciiTheme="majorHAnsi" w:hAnsiTheme="majorHAnsi"/>
                <w:sz w:val="20"/>
                <w:szCs w:val="20"/>
              </w:rPr>
            </w:pPr>
            <w:r w:rsidRPr="00BF3623">
              <w:rPr>
                <w:rFonts w:asciiTheme="majorHAnsi" w:hAnsiTheme="majorHAnsi"/>
                <w:sz w:val="20"/>
                <w:szCs w:val="20"/>
              </w:rPr>
              <w:t>Identification</w:t>
            </w:r>
          </w:p>
        </w:tc>
        <w:tc>
          <w:tcPr>
            <w:tcW w:w="3192" w:type="dxa"/>
          </w:tcPr>
          <w:p w14:paraId="405886D6" w14:textId="2A43591F" w:rsidR="00BF3623" w:rsidRPr="00BF3623" w:rsidRDefault="00BF3623" w:rsidP="00C06359">
            <w:pPr>
              <w:tabs>
                <w:tab w:val="left" w:pos="5706"/>
              </w:tabs>
              <w:jc w:val="center"/>
              <w:rPr>
                <w:rFonts w:asciiTheme="majorHAnsi" w:hAnsiTheme="majorHAnsi"/>
                <w:sz w:val="20"/>
                <w:szCs w:val="20"/>
              </w:rPr>
            </w:pPr>
            <w:r w:rsidRPr="00BF3623">
              <w:rPr>
                <w:rFonts w:asciiTheme="majorHAnsi" w:hAnsiTheme="majorHAnsi"/>
                <w:sz w:val="20"/>
                <w:szCs w:val="20"/>
              </w:rPr>
              <w:t>85%</w:t>
            </w:r>
          </w:p>
        </w:tc>
        <w:tc>
          <w:tcPr>
            <w:tcW w:w="3192" w:type="dxa"/>
          </w:tcPr>
          <w:p w14:paraId="1F399829" w14:textId="52B1769B" w:rsidR="00BF3623" w:rsidRPr="00BF3623" w:rsidRDefault="00BF3623" w:rsidP="00C06359">
            <w:pPr>
              <w:tabs>
                <w:tab w:val="left" w:pos="5706"/>
              </w:tabs>
              <w:jc w:val="center"/>
              <w:rPr>
                <w:rFonts w:asciiTheme="majorHAnsi" w:hAnsiTheme="majorHAnsi"/>
                <w:sz w:val="20"/>
                <w:szCs w:val="20"/>
              </w:rPr>
            </w:pPr>
            <w:r w:rsidRPr="00BF3623">
              <w:rPr>
                <w:rFonts w:asciiTheme="majorHAnsi" w:hAnsiTheme="majorHAnsi"/>
                <w:sz w:val="20"/>
                <w:szCs w:val="20"/>
              </w:rPr>
              <w:t>95%</w:t>
            </w:r>
          </w:p>
        </w:tc>
      </w:tr>
    </w:tbl>
    <w:p w14:paraId="11BF7760" w14:textId="77777777" w:rsidR="00BF3623" w:rsidRDefault="00BF3623" w:rsidP="00BF3623">
      <w:pPr>
        <w:tabs>
          <w:tab w:val="left" w:pos="5706"/>
        </w:tabs>
        <w:rPr>
          <w:rFonts w:asciiTheme="majorHAnsi" w:hAnsiTheme="majorHAnsi"/>
        </w:rPr>
      </w:pPr>
    </w:p>
    <w:p w14:paraId="1E4C54BB" w14:textId="3237B259" w:rsidR="00BF3623" w:rsidRDefault="00BF3623" w:rsidP="00BF3623">
      <w:pPr>
        <w:pStyle w:val="Heading4"/>
        <w:ind w:left="720"/>
      </w:pPr>
      <w:r w:rsidRPr="00CC64E3">
        <w:t>5.</w:t>
      </w:r>
      <w:r>
        <w:t>3</w:t>
      </w:r>
      <w:r w:rsidRPr="00CC64E3">
        <w:t>.3.</w:t>
      </w:r>
      <w:r>
        <w:t>2</w:t>
      </w:r>
      <w:r w:rsidRPr="00CC64E3">
        <w:t xml:space="preserve"> Laboratory </w:t>
      </w:r>
      <w:r>
        <w:t>QC</w:t>
      </w:r>
      <w:r w:rsidRPr="00CC64E3">
        <w:t xml:space="preserve"> Requirements </w:t>
      </w:r>
    </w:p>
    <w:p w14:paraId="48539042" w14:textId="43BE0184" w:rsidR="00BF3623" w:rsidRPr="00BF3623" w:rsidRDefault="00BF3623" w:rsidP="00BF3623">
      <w:pPr>
        <w:rPr>
          <w:rFonts w:asciiTheme="majorHAnsi" w:hAnsiTheme="majorHAnsi"/>
        </w:rPr>
      </w:pPr>
      <w:r w:rsidRPr="00BF3623">
        <w:rPr>
          <w:rFonts w:asciiTheme="majorHAnsi" w:hAnsiTheme="majorHAnsi"/>
        </w:rPr>
        <w:t xml:space="preserve">Quality Control Requirements for the benthic invertebrate indicator are provided in Table </w:t>
      </w:r>
      <w:r w:rsidR="0071386D">
        <w:rPr>
          <w:rFonts w:asciiTheme="majorHAnsi" w:hAnsiTheme="majorHAnsi"/>
        </w:rPr>
        <w:t>1</w:t>
      </w:r>
      <w:r w:rsidR="00C06359">
        <w:rPr>
          <w:rFonts w:asciiTheme="majorHAnsi" w:hAnsiTheme="majorHAnsi"/>
        </w:rPr>
        <w:t>2</w:t>
      </w:r>
      <w:r w:rsidRPr="00BF3623">
        <w:rPr>
          <w:rFonts w:asciiTheme="majorHAnsi" w:hAnsiTheme="majorHAnsi"/>
        </w:rPr>
        <w:t xml:space="preserve"> and Table </w:t>
      </w:r>
      <w:r w:rsidR="0071386D">
        <w:rPr>
          <w:rFonts w:asciiTheme="majorHAnsi" w:hAnsiTheme="majorHAnsi"/>
        </w:rPr>
        <w:t>1</w:t>
      </w:r>
      <w:r w:rsidR="00C06359">
        <w:rPr>
          <w:rFonts w:asciiTheme="majorHAnsi" w:hAnsiTheme="majorHAnsi"/>
        </w:rPr>
        <w:t>3</w:t>
      </w:r>
      <w:r w:rsidRPr="00BF3623">
        <w:rPr>
          <w:rFonts w:asciiTheme="majorHAnsi" w:hAnsiTheme="majorHAnsi"/>
        </w:rPr>
        <w:t xml:space="preserve">. </w:t>
      </w:r>
    </w:p>
    <w:p w14:paraId="4785EEAE" w14:textId="77777777" w:rsidR="00BF3623" w:rsidRDefault="00BF3623" w:rsidP="005A5E01">
      <w:pPr>
        <w:tabs>
          <w:tab w:val="left" w:pos="5706"/>
        </w:tabs>
        <w:rPr>
          <w:rFonts w:asciiTheme="majorHAnsi" w:hAnsiTheme="majorHAnsi"/>
        </w:rPr>
      </w:pPr>
    </w:p>
    <w:p w14:paraId="49D5183D" w14:textId="01DABA50" w:rsidR="00D1381E" w:rsidRDefault="00BF3623" w:rsidP="005A5E01">
      <w:pPr>
        <w:tabs>
          <w:tab w:val="left" w:pos="5706"/>
        </w:tabs>
        <w:rPr>
          <w:rFonts w:asciiTheme="majorHAnsi" w:hAnsiTheme="majorHAnsi"/>
        </w:rPr>
      </w:pPr>
      <w:r w:rsidRPr="00BF3623">
        <w:rPr>
          <w:rFonts w:asciiTheme="majorHAnsi" w:hAnsiTheme="majorHAnsi"/>
        </w:rPr>
        <w:t xml:space="preserve">Table </w:t>
      </w:r>
      <w:r w:rsidR="0071386D">
        <w:rPr>
          <w:rFonts w:asciiTheme="majorHAnsi" w:hAnsiTheme="majorHAnsi"/>
        </w:rPr>
        <w:t>1</w:t>
      </w:r>
      <w:r w:rsidR="00C06359">
        <w:rPr>
          <w:rFonts w:asciiTheme="majorHAnsi" w:hAnsiTheme="majorHAnsi"/>
        </w:rPr>
        <w:t>2</w:t>
      </w:r>
      <w:r w:rsidRPr="00BF3623">
        <w:rPr>
          <w:rFonts w:asciiTheme="majorHAnsi" w:hAnsiTheme="majorHAnsi"/>
        </w:rPr>
        <w:t>. Laboratory Quality Control</w:t>
      </w:r>
      <w:r w:rsidR="00DB10EB">
        <w:rPr>
          <w:rFonts w:asciiTheme="majorHAnsi" w:hAnsiTheme="majorHAnsi"/>
        </w:rPr>
        <w:t xml:space="preserve">: </w:t>
      </w:r>
      <w:r w:rsidR="00DB10EB" w:rsidRPr="00BF3623">
        <w:rPr>
          <w:rFonts w:asciiTheme="majorHAnsi" w:hAnsiTheme="majorHAnsi"/>
        </w:rPr>
        <w:t>Benthic Macroinvertebrates</w:t>
      </w:r>
    </w:p>
    <w:tbl>
      <w:tblPr>
        <w:tblStyle w:val="TableGrid"/>
        <w:tblW w:w="0" w:type="auto"/>
        <w:tblLook w:val="04A0" w:firstRow="1" w:lastRow="0" w:firstColumn="1" w:lastColumn="0" w:noHBand="0" w:noVBand="1"/>
      </w:tblPr>
      <w:tblGrid>
        <w:gridCol w:w="2394"/>
        <w:gridCol w:w="2394"/>
        <w:gridCol w:w="2394"/>
        <w:gridCol w:w="2394"/>
      </w:tblGrid>
      <w:tr w:rsidR="00BF3623" w:rsidRPr="00624533" w14:paraId="55E5CD03" w14:textId="77777777" w:rsidTr="00624533">
        <w:tc>
          <w:tcPr>
            <w:tcW w:w="2394" w:type="dxa"/>
            <w:tcBorders>
              <w:bottom w:val="single" w:sz="4" w:space="0" w:color="auto"/>
            </w:tcBorders>
            <w:shd w:val="clear" w:color="auto" w:fill="C6D9F1" w:themeFill="text2" w:themeFillTint="33"/>
          </w:tcPr>
          <w:p w14:paraId="6DCD6DE3" w14:textId="5DF11E48" w:rsidR="00BF3623" w:rsidRPr="00624533" w:rsidRDefault="00BF3623" w:rsidP="00624533">
            <w:pPr>
              <w:tabs>
                <w:tab w:val="left" w:pos="5706"/>
              </w:tabs>
              <w:jc w:val="center"/>
              <w:rPr>
                <w:rFonts w:asciiTheme="majorHAnsi" w:hAnsiTheme="majorHAnsi"/>
                <w:b/>
                <w:bCs/>
                <w:sz w:val="20"/>
                <w:szCs w:val="20"/>
              </w:rPr>
            </w:pPr>
            <w:r w:rsidRPr="00624533">
              <w:rPr>
                <w:rFonts w:asciiTheme="majorHAnsi" w:hAnsiTheme="majorHAnsi"/>
                <w:b/>
                <w:bCs/>
                <w:sz w:val="20"/>
                <w:szCs w:val="20"/>
              </w:rPr>
              <w:t>Check or sample description</w:t>
            </w:r>
          </w:p>
        </w:tc>
        <w:tc>
          <w:tcPr>
            <w:tcW w:w="2394" w:type="dxa"/>
            <w:tcBorders>
              <w:bottom w:val="single" w:sz="4" w:space="0" w:color="auto"/>
            </w:tcBorders>
            <w:shd w:val="clear" w:color="auto" w:fill="C6D9F1" w:themeFill="text2" w:themeFillTint="33"/>
          </w:tcPr>
          <w:p w14:paraId="7CFD9E30" w14:textId="78B131CC" w:rsidR="00BF3623" w:rsidRPr="00624533" w:rsidRDefault="00BF3623" w:rsidP="00624533">
            <w:pPr>
              <w:tabs>
                <w:tab w:val="left" w:pos="5706"/>
              </w:tabs>
              <w:jc w:val="center"/>
              <w:rPr>
                <w:rFonts w:asciiTheme="majorHAnsi" w:hAnsiTheme="majorHAnsi"/>
                <w:b/>
                <w:bCs/>
                <w:sz w:val="20"/>
                <w:szCs w:val="20"/>
              </w:rPr>
            </w:pPr>
            <w:r w:rsidRPr="00624533">
              <w:rPr>
                <w:rFonts w:asciiTheme="majorHAnsi" w:hAnsiTheme="majorHAnsi"/>
                <w:b/>
                <w:bCs/>
                <w:sz w:val="20"/>
                <w:szCs w:val="20"/>
              </w:rPr>
              <w:t>Frequency</w:t>
            </w:r>
          </w:p>
        </w:tc>
        <w:tc>
          <w:tcPr>
            <w:tcW w:w="2394" w:type="dxa"/>
            <w:tcBorders>
              <w:bottom w:val="single" w:sz="4" w:space="0" w:color="auto"/>
            </w:tcBorders>
            <w:shd w:val="clear" w:color="auto" w:fill="C6D9F1" w:themeFill="text2" w:themeFillTint="33"/>
          </w:tcPr>
          <w:p w14:paraId="28AA9A0A" w14:textId="73485CA4" w:rsidR="00BF3623" w:rsidRPr="00624533" w:rsidRDefault="00BF3623" w:rsidP="00624533">
            <w:pPr>
              <w:tabs>
                <w:tab w:val="left" w:pos="5706"/>
              </w:tabs>
              <w:jc w:val="center"/>
              <w:rPr>
                <w:rFonts w:asciiTheme="majorHAnsi" w:hAnsiTheme="majorHAnsi"/>
                <w:b/>
                <w:bCs/>
                <w:sz w:val="20"/>
                <w:szCs w:val="20"/>
              </w:rPr>
            </w:pPr>
            <w:r w:rsidRPr="00624533">
              <w:rPr>
                <w:rFonts w:asciiTheme="majorHAnsi" w:hAnsiTheme="majorHAnsi"/>
                <w:b/>
                <w:bCs/>
                <w:sz w:val="20"/>
                <w:szCs w:val="20"/>
              </w:rPr>
              <w:t>Acceptance Criteria</w:t>
            </w:r>
          </w:p>
        </w:tc>
        <w:tc>
          <w:tcPr>
            <w:tcW w:w="2394" w:type="dxa"/>
            <w:tcBorders>
              <w:bottom w:val="single" w:sz="4" w:space="0" w:color="auto"/>
            </w:tcBorders>
            <w:shd w:val="clear" w:color="auto" w:fill="C6D9F1" w:themeFill="text2" w:themeFillTint="33"/>
          </w:tcPr>
          <w:p w14:paraId="33E43C30" w14:textId="5B87E7F4" w:rsidR="00BF3623" w:rsidRPr="00624533" w:rsidRDefault="00BF3623" w:rsidP="00624533">
            <w:pPr>
              <w:tabs>
                <w:tab w:val="left" w:pos="5706"/>
              </w:tabs>
              <w:jc w:val="center"/>
              <w:rPr>
                <w:rFonts w:asciiTheme="majorHAnsi" w:hAnsiTheme="majorHAnsi"/>
                <w:b/>
                <w:bCs/>
                <w:sz w:val="20"/>
                <w:szCs w:val="20"/>
              </w:rPr>
            </w:pPr>
            <w:r w:rsidRPr="00624533">
              <w:rPr>
                <w:rFonts w:asciiTheme="majorHAnsi" w:hAnsiTheme="majorHAnsi"/>
                <w:b/>
                <w:bCs/>
                <w:sz w:val="20"/>
                <w:szCs w:val="20"/>
              </w:rPr>
              <w:t>Corrective Action</w:t>
            </w:r>
          </w:p>
        </w:tc>
      </w:tr>
      <w:tr w:rsidR="00103E3C" w:rsidRPr="00624533" w14:paraId="47C7776C" w14:textId="77777777" w:rsidTr="00624533">
        <w:tc>
          <w:tcPr>
            <w:tcW w:w="9576" w:type="dxa"/>
            <w:gridSpan w:val="4"/>
            <w:shd w:val="clear" w:color="auto" w:fill="DBE5F1" w:themeFill="accent1" w:themeFillTint="33"/>
          </w:tcPr>
          <w:p w14:paraId="62E35F2F" w14:textId="51A4CF36" w:rsidR="00103E3C" w:rsidRPr="00624533" w:rsidRDefault="00103E3C" w:rsidP="005A5E01">
            <w:pPr>
              <w:tabs>
                <w:tab w:val="left" w:pos="5706"/>
              </w:tabs>
              <w:rPr>
                <w:rFonts w:asciiTheme="majorHAnsi" w:hAnsiTheme="majorHAnsi"/>
                <w:b/>
                <w:bCs/>
                <w:sz w:val="20"/>
                <w:szCs w:val="20"/>
              </w:rPr>
            </w:pPr>
            <w:r w:rsidRPr="00624533">
              <w:rPr>
                <w:rFonts w:asciiTheme="majorHAnsi" w:hAnsiTheme="majorHAnsi"/>
                <w:b/>
                <w:bCs/>
                <w:sz w:val="20"/>
                <w:szCs w:val="20"/>
              </w:rPr>
              <w:t>Sample Processing and Sorting</w:t>
            </w:r>
          </w:p>
        </w:tc>
      </w:tr>
      <w:tr w:rsidR="00BF3623" w:rsidRPr="00103E3C" w14:paraId="57031A45" w14:textId="77777777" w:rsidTr="00624533">
        <w:tc>
          <w:tcPr>
            <w:tcW w:w="2394" w:type="dxa"/>
            <w:tcBorders>
              <w:bottom w:val="single" w:sz="4" w:space="0" w:color="auto"/>
            </w:tcBorders>
          </w:tcPr>
          <w:p w14:paraId="4A3D52E9" w14:textId="70C96843" w:rsidR="00BF3623" w:rsidRPr="00103E3C" w:rsidRDefault="00BF3623" w:rsidP="005A5E01">
            <w:pPr>
              <w:tabs>
                <w:tab w:val="left" w:pos="5706"/>
              </w:tabs>
              <w:rPr>
                <w:rFonts w:asciiTheme="majorHAnsi" w:hAnsiTheme="majorHAnsi"/>
                <w:sz w:val="20"/>
                <w:szCs w:val="20"/>
              </w:rPr>
            </w:pPr>
            <w:r w:rsidRPr="00103E3C">
              <w:rPr>
                <w:rFonts w:asciiTheme="majorHAnsi" w:hAnsiTheme="majorHAnsi"/>
                <w:sz w:val="20"/>
                <w:szCs w:val="20"/>
              </w:rPr>
              <w:t xml:space="preserve">Sample </w:t>
            </w:r>
            <w:proofErr w:type="spellStart"/>
            <w:r w:rsidRPr="00103E3C">
              <w:rPr>
                <w:rFonts w:asciiTheme="majorHAnsi" w:hAnsiTheme="majorHAnsi"/>
                <w:sz w:val="20"/>
                <w:szCs w:val="20"/>
              </w:rPr>
              <w:t>pickate</w:t>
            </w:r>
            <w:proofErr w:type="spellEnd"/>
            <w:r w:rsidRPr="00103E3C">
              <w:rPr>
                <w:rFonts w:asciiTheme="majorHAnsi" w:hAnsiTheme="majorHAnsi"/>
                <w:sz w:val="20"/>
                <w:szCs w:val="20"/>
              </w:rPr>
              <w:t xml:space="preserve"> examined by another sorter</w:t>
            </w:r>
          </w:p>
        </w:tc>
        <w:tc>
          <w:tcPr>
            <w:tcW w:w="2394" w:type="dxa"/>
            <w:tcBorders>
              <w:bottom w:val="single" w:sz="4" w:space="0" w:color="auto"/>
            </w:tcBorders>
          </w:tcPr>
          <w:p w14:paraId="2DA284F8" w14:textId="25400C20" w:rsidR="00BF3623" w:rsidRPr="00103E3C" w:rsidRDefault="00103E3C" w:rsidP="00103E3C">
            <w:pPr>
              <w:tabs>
                <w:tab w:val="left" w:pos="5706"/>
              </w:tabs>
              <w:rPr>
                <w:rFonts w:asciiTheme="majorHAnsi" w:hAnsiTheme="majorHAnsi"/>
                <w:sz w:val="20"/>
                <w:szCs w:val="20"/>
              </w:rPr>
            </w:pPr>
            <w:r w:rsidRPr="00103E3C">
              <w:rPr>
                <w:rFonts w:asciiTheme="majorHAnsi" w:hAnsiTheme="majorHAnsi"/>
                <w:sz w:val="20"/>
                <w:szCs w:val="20"/>
              </w:rPr>
              <w:t xml:space="preserve">10% of all samples </w:t>
            </w:r>
          </w:p>
        </w:tc>
        <w:tc>
          <w:tcPr>
            <w:tcW w:w="2394" w:type="dxa"/>
            <w:tcBorders>
              <w:bottom w:val="single" w:sz="4" w:space="0" w:color="auto"/>
            </w:tcBorders>
          </w:tcPr>
          <w:p w14:paraId="4ED3ED24" w14:textId="6336C89E" w:rsidR="00BF3623"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PSE ≥ 9</w:t>
            </w:r>
            <w:r w:rsidR="00DB10EB">
              <w:rPr>
                <w:rFonts w:asciiTheme="majorHAnsi" w:hAnsiTheme="majorHAnsi"/>
                <w:sz w:val="20"/>
                <w:szCs w:val="20"/>
              </w:rPr>
              <w:t>5</w:t>
            </w:r>
            <w:r w:rsidRPr="00103E3C">
              <w:rPr>
                <w:rFonts w:asciiTheme="majorHAnsi" w:hAnsiTheme="majorHAnsi"/>
                <w:sz w:val="20"/>
                <w:szCs w:val="20"/>
              </w:rPr>
              <w:t>%</w:t>
            </w:r>
          </w:p>
        </w:tc>
        <w:tc>
          <w:tcPr>
            <w:tcW w:w="2394" w:type="dxa"/>
            <w:tcBorders>
              <w:bottom w:val="single" w:sz="4" w:space="0" w:color="auto"/>
            </w:tcBorders>
          </w:tcPr>
          <w:p w14:paraId="333D701F" w14:textId="760126F2" w:rsidR="00BF3623" w:rsidRPr="00103E3C" w:rsidRDefault="00103E3C" w:rsidP="00103E3C">
            <w:pPr>
              <w:tabs>
                <w:tab w:val="left" w:pos="5706"/>
              </w:tabs>
              <w:rPr>
                <w:rFonts w:asciiTheme="majorHAnsi" w:hAnsiTheme="majorHAnsi"/>
                <w:sz w:val="20"/>
                <w:szCs w:val="20"/>
              </w:rPr>
            </w:pPr>
            <w:r w:rsidRPr="00103E3C">
              <w:rPr>
                <w:rFonts w:asciiTheme="majorHAnsi" w:hAnsiTheme="majorHAnsi"/>
                <w:sz w:val="20"/>
                <w:szCs w:val="20"/>
              </w:rPr>
              <w:t>If &lt; 9</w:t>
            </w:r>
            <w:r w:rsidR="00DB10EB">
              <w:rPr>
                <w:rFonts w:asciiTheme="majorHAnsi" w:hAnsiTheme="majorHAnsi"/>
                <w:sz w:val="20"/>
                <w:szCs w:val="20"/>
              </w:rPr>
              <w:t>5</w:t>
            </w:r>
            <w:r w:rsidRPr="00103E3C">
              <w:rPr>
                <w:rFonts w:asciiTheme="majorHAnsi" w:hAnsiTheme="majorHAnsi"/>
                <w:sz w:val="20"/>
                <w:szCs w:val="20"/>
              </w:rPr>
              <w:t xml:space="preserve">%, examine all residuals of samples by sorter and retrain sorter </w:t>
            </w:r>
          </w:p>
        </w:tc>
      </w:tr>
      <w:tr w:rsidR="00103E3C" w:rsidRPr="00624533" w14:paraId="268C9383" w14:textId="77777777" w:rsidTr="00624533">
        <w:tc>
          <w:tcPr>
            <w:tcW w:w="9576" w:type="dxa"/>
            <w:gridSpan w:val="4"/>
            <w:shd w:val="clear" w:color="auto" w:fill="DBE5F1" w:themeFill="accent1" w:themeFillTint="33"/>
          </w:tcPr>
          <w:p w14:paraId="5D948A5A" w14:textId="7622895E" w:rsidR="00103E3C" w:rsidRPr="00624533" w:rsidRDefault="00103E3C" w:rsidP="005A5E01">
            <w:pPr>
              <w:tabs>
                <w:tab w:val="left" w:pos="5706"/>
              </w:tabs>
              <w:rPr>
                <w:rFonts w:asciiTheme="majorHAnsi" w:hAnsiTheme="majorHAnsi"/>
                <w:b/>
                <w:bCs/>
                <w:sz w:val="20"/>
                <w:szCs w:val="20"/>
              </w:rPr>
            </w:pPr>
            <w:r w:rsidRPr="00624533">
              <w:rPr>
                <w:rFonts w:asciiTheme="majorHAnsi" w:hAnsiTheme="majorHAnsi"/>
                <w:b/>
                <w:bCs/>
                <w:sz w:val="20"/>
                <w:szCs w:val="20"/>
              </w:rPr>
              <w:t>Identification</w:t>
            </w:r>
          </w:p>
        </w:tc>
      </w:tr>
      <w:tr w:rsidR="00BF3623" w:rsidRPr="00103E3C" w14:paraId="2A2187EB" w14:textId="77777777" w:rsidTr="00BF3623">
        <w:tc>
          <w:tcPr>
            <w:tcW w:w="2394" w:type="dxa"/>
          </w:tcPr>
          <w:p w14:paraId="7A03C2E1" w14:textId="055E166A" w:rsidR="00BF3623"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Duplicate identification by Internal Taxonomy QC Officer</w:t>
            </w:r>
          </w:p>
        </w:tc>
        <w:tc>
          <w:tcPr>
            <w:tcW w:w="2394" w:type="dxa"/>
          </w:tcPr>
          <w:p w14:paraId="7D583E13" w14:textId="6663446A" w:rsidR="00BF3623" w:rsidRPr="00103E3C" w:rsidRDefault="00ED08B4" w:rsidP="005A5E01">
            <w:pPr>
              <w:tabs>
                <w:tab w:val="left" w:pos="5706"/>
              </w:tabs>
              <w:rPr>
                <w:rFonts w:asciiTheme="majorHAnsi" w:hAnsiTheme="majorHAnsi"/>
                <w:sz w:val="20"/>
                <w:szCs w:val="20"/>
              </w:rPr>
            </w:pPr>
            <w:r>
              <w:rPr>
                <w:rFonts w:asciiTheme="majorHAnsi" w:hAnsiTheme="majorHAnsi"/>
                <w:sz w:val="20"/>
                <w:szCs w:val="20"/>
              </w:rPr>
              <w:t xml:space="preserve">10% samples </w:t>
            </w:r>
          </w:p>
        </w:tc>
        <w:tc>
          <w:tcPr>
            <w:tcW w:w="2394" w:type="dxa"/>
          </w:tcPr>
          <w:p w14:paraId="3D526759" w14:textId="21D3354A" w:rsidR="00BF3623"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PTD ≤1</w:t>
            </w:r>
            <w:r w:rsidR="00ED08B4">
              <w:rPr>
                <w:rFonts w:asciiTheme="majorHAnsi" w:hAnsiTheme="majorHAnsi"/>
                <w:sz w:val="20"/>
                <w:szCs w:val="20"/>
              </w:rPr>
              <w:t>0</w:t>
            </w:r>
            <w:r w:rsidRPr="00103E3C">
              <w:rPr>
                <w:rFonts w:asciiTheme="majorHAnsi" w:hAnsiTheme="majorHAnsi"/>
                <w:sz w:val="20"/>
                <w:szCs w:val="20"/>
              </w:rPr>
              <w:t>%</w:t>
            </w:r>
          </w:p>
        </w:tc>
        <w:tc>
          <w:tcPr>
            <w:tcW w:w="2394" w:type="dxa"/>
          </w:tcPr>
          <w:p w14:paraId="1D539255" w14:textId="11BB142F" w:rsidR="00BF3623"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If PTD &gt;1</w:t>
            </w:r>
            <w:r w:rsidR="00ED08B4">
              <w:rPr>
                <w:rFonts w:asciiTheme="majorHAnsi" w:hAnsiTheme="majorHAnsi"/>
                <w:sz w:val="20"/>
                <w:szCs w:val="20"/>
              </w:rPr>
              <w:t>0</w:t>
            </w:r>
            <w:r w:rsidRPr="00103E3C">
              <w:rPr>
                <w:rFonts w:asciiTheme="majorHAnsi" w:hAnsiTheme="majorHAnsi"/>
                <w:sz w:val="20"/>
                <w:szCs w:val="20"/>
              </w:rPr>
              <w:t>%, reidentify all samples completed by that taxonomist focusing on taxa of concern</w:t>
            </w:r>
          </w:p>
        </w:tc>
      </w:tr>
      <w:tr w:rsidR="00BF3623" w:rsidRPr="00103E3C" w14:paraId="40850029" w14:textId="77777777" w:rsidTr="00BF3623">
        <w:tc>
          <w:tcPr>
            <w:tcW w:w="2394" w:type="dxa"/>
          </w:tcPr>
          <w:p w14:paraId="2D13AE12" w14:textId="51020B17" w:rsidR="00BF3623" w:rsidRPr="00103E3C" w:rsidRDefault="00103E3C" w:rsidP="00103E3C">
            <w:pPr>
              <w:tabs>
                <w:tab w:val="left" w:pos="5706"/>
              </w:tabs>
              <w:rPr>
                <w:rFonts w:asciiTheme="majorHAnsi" w:hAnsiTheme="majorHAnsi"/>
                <w:sz w:val="20"/>
                <w:szCs w:val="20"/>
              </w:rPr>
            </w:pPr>
            <w:r w:rsidRPr="00103E3C">
              <w:rPr>
                <w:rFonts w:asciiTheme="majorHAnsi" w:hAnsiTheme="majorHAnsi"/>
                <w:sz w:val="20"/>
                <w:szCs w:val="20"/>
              </w:rPr>
              <w:t xml:space="preserve">Independent identification </w:t>
            </w:r>
          </w:p>
        </w:tc>
        <w:tc>
          <w:tcPr>
            <w:tcW w:w="2394" w:type="dxa"/>
          </w:tcPr>
          <w:p w14:paraId="6709BCAE" w14:textId="3AD5EB8E" w:rsidR="00BF3623"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All uncertain taxa</w:t>
            </w:r>
          </w:p>
        </w:tc>
        <w:tc>
          <w:tcPr>
            <w:tcW w:w="2394" w:type="dxa"/>
          </w:tcPr>
          <w:p w14:paraId="7B985EBC" w14:textId="453D7BDE" w:rsidR="00BF3623"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 xml:space="preserve">Uncertain identifications to be confirmed by expert </w:t>
            </w:r>
            <w:proofErr w:type="gramStart"/>
            <w:r w:rsidRPr="00103E3C">
              <w:rPr>
                <w:rFonts w:asciiTheme="majorHAnsi" w:hAnsiTheme="majorHAnsi"/>
                <w:sz w:val="20"/>
                <w:szCs w:val="20"/>
              </w:rPr>
              <w:t>in particular taxa</w:t>
            </w:r>
            <w:proofErr w:type="gramEnd"/>
          </w:p>
        </w:tc>
        <w:tc>
          <w:tcPr>
            <w:tcW w:w="2394" w:type="dxa"/>
          </w:tcPr>
          <w:p w14:paraId="1F775859" w14:textId="483AD218" w:rsidR="00BF3623"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Record both tentative and independent IDs</w:t>
            </w:r>
          </w:p>
        </w:tc>
      </w:tr>
      <w:tr w:rsidR="00BF3623" w:rsidRPr="00103E3C" w14:paraId="56BAE5C6" w14:textId="77777777" w:rsidTr="00624533">
        <w:tc>
          <w:tcPr>
            <w:tcW w:w="2394" w:type="dxa"/>
            <w:tcBorders>
              <w:bottom w:val="single" w:sz="4" w:space="0" w:color="auto"/>
            </w:tcBorders>
          </w:tcPr>
          <w:p w14:paraId="4963F6B7" w14:textId="57B4E92C" w:rsidR="00BF3623"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External QC</w:t>
            </w:r>
          </w:p>
        </w:tc>
        <w:tc>
          <w:tcPr>
            <w:tcW w:w="2394" w:type="dxa"/>
            <w:tcBorders>
              <w:bottom w:val="single" w:sz="4" w:space="0" w:color="auto"/>
            </w:tcBorders>
          </w:tcPr>
          <w:p w14:paraId="1AFCB1CF" w14:textId="52621327" w:rsidR="00BF3623"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10% of all samples completed per laboratory</w:t>
            </w:r>
          </w:p>
        </w:tc>
        <w:tc>
          <w:tcPr>
            <w:tcW w:w="2394" w:type="dxa"/>
            <w:tcBorders>
              <w:bottom w:val="single" w:sz="4" w:space="0" w:color="auto"/>
            </w:tcBorders>
          </w:tcPr>
          <w:p w14:paraId="5574E9E7" w14:textId="77777777" w:rsid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 xml:space="preserve">PDE ≤ 5% </w:t>
            </w:r>
          </w:p>
          <w:p w14:paraId="6B3E182E" w14:textId="6EABF222" w:rsidR="00BF3623"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PTD ≤ 15%</w:t>
            </w:r>
          </w:p>
        </w:tc>
        <w:tc>
          <w:tcPr>
            <w:tcW w:w="2394" w:type="dxa"/>
            <w:tcBorders>
              <w:bottom w:val="single" w:sz="4" w:space="0" w:color="auto"/>
            </w:tcBorders>
          </w:tcPr>
          <w:p w14:paraId="48328F93" w14:textId="5A296AEC" w:rsidR="00BF3623"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 xml:space="preserve">If PDE &gt; 5%, </w:t>
            </w:r>
            <w:r>
              <w:rPr>
                <w:rFonts w:asciiTheme="majorHAnsi" w:hAnsiTheme="majorHAnsi"/>
                <w:sz w:val="20"/>
                <w:szCs w:val="20"/>
              </w:rPr>
              <w:t xml:space="preserve">or if </w:t>
            </w:r>
            <w:r w:rsidRPr="00103E3C">
              <w:rPr>
                <w:rFonts w:asciiTheme="majorHAnsi" w:hAnsiTheme="majorHAnsi"/>
                <w:sz w:val="20"/>
                <w:szCs w:val="20"/>
              </w:rPr>
              <w:t xml:space="preserve">PTD &gt; 15%, implement recommended corrective actions. </w:t>
            </w:r>
          </w:p>
        </w:tc>
      </w:tr>
      <w:tr w:rsidR="00103E3C" w:rsidRPr="00103E3C" w14:paraId="03CD7C75" w14:textId="77777777" w:rsidTr="00624533">
        <w:tc>
          <w:tcPr>
            <w:tcW w:w="9576" w:type="dxa"/>
            <w:gridSpan w:val="4"/>
            <w:shd w:val="clear" w:color="auto" w:fill="DBE5F1" w:themeFill="accent1" w:themeFillTint="33"/>
          </w:tcPr>
          <w:p w14:paraId="002E1AF9" w14:textId="0E60B6D1" w:rsidR="00103E3C"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Data validation</w:t>
            </w:r>
          </w:p>
        </w:tc>
      </w:tr>
      <w:tr w:rsidR="00103E3C" w:rsidRPr="00103E3C" w14:paraId="46EB90D5" w14:textId="77777777" w:rsidTr="00BF3623">
        <w:tc>
          <w:tcPr>
            <w:tcW w:w="2394" w:type="dxa"/>
          </w:tcPr>
          <w:p w14:paraId="33E75651" w14:textId="2547B483" w:rsidR="00103E3C"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Taxonomic "reasonableness" checks</w:t>
            </w:r>
          </w:p>
        </w:tc>
        <w:tc>
          <w:tcPr>
            <w:tcW w:w="2394" w:type="dxa"/>
          </w:tcPr>
          <w:p w14:paraId="4CE72862" w14:textId="74A22EA0" w:rsidR="00103E3C"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All data sheets</w:t>
            </w:r>
          </w:p>
        </w:tc>
        <w:tc>
          <w:tcPr>
            <w:tcW w:w="2394" w:type="dxa"/>
          </w:tcPr>
          <w:p w14:paraId="5B0511F7" w14:textId="71326FE0" w:rsidR="00103E3C"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Taxa known to occur for coastal waters</w:t>
            </w:r>
            <w:r>
              <w:rPr>
                <w:rFonts w:asciiTheme="majorHAnsi" w:hAnsiTheme="majorHAnsi"/>
                <w:sz w:val="20"/>
                <w:szCs w:val="20"/>
              </w:rPr>
              <w:t>.</w:t>
            </w:r>
          </w:p>
        </w:tc>
        <w:tc>
          <w:tcPr>
            <w:tcW w:w="2394" w:type="dxa"/>
          </w:tcPr>
          <w:p w14:paraId="6C8F0CD1" w14:textId="36FAEB3F" w:rsidR="00103E3C" w:rsidRPr="00103E3C" w:rsidRDefault="00103E3C" w:rsidP="005A5E01">
            <w:pPr>
              <w:tabs>
                <w:tab w:val="left" w:pos="5706"/>
              </w:tabs>
              <w:rPr>
                <w:rFonts w:asciiTheme="majorHAnsi" w:hAnsiTheme="majorHAnsi"/>
                <w:sz w:val="20"/>
                <w:szCs w:val="20"/>
              </w:rPr>
            </w:pPr>
            <w:r w:rsidRPr="00103E3C">
              <w:rPr>
                <w:rFonts w:asciiTheme="majorHAnsi" w:hAnsiTheme="majorHAnsi"/>
                <w:sz w:val="20"/>
                <w:szCs w:val="20"/>
              </w:rPr>
              <w:t xml:space="preserve">Second or third identification by expert </w:t>
            </w:r>
          </w:p>
        </w:tc>
      </w:tr>
    </w:tbl>
    <w:p w14:paraId="5BE82841" w14:textId="20AE541B" w:rsidR="00BF3623" w:rsidRDefault="00BF3623" w:rsidP="005A5E01">
      <w:pPr>
        <w:tabs>
          <w:tab w:val="left" w:pos="5706"/>
        </w:tabs>
        <w:rPr>
          <w:rFonts w:asciiTheme="majorHAnsi" w:hAnsiTheme="majorHAnsi"/>
          <w:sz w:val="20"/>
          <w:szCs w:val="20"/>
        </w:rPr>
      </w:pPr>
    </w:p>
    <w:p w14:paraId="5F4A0876" w14:textId="534D398C" w:rsidR="004C03A2" w:rsidRDefault="004C03A2" w:rsidP="005A5E01">
      <w:pPr>
        <w:tabs>
          <w:tab w:val="left" w:pos="5706"/>
        </w:tabs>
        <w:rPr>
          <w:rFonts w:asciiTheme="majorHAnsi" w:hAnsiTheme="majorHAnsi"/>
        </w:rPr>
      </w:pPr>
      <w:r w:rsidRPr="004C03A2">
        <w:rPr>
          <w:rFonts w:asciiTheme="majorHAnsi" w:hAnsiTheme="majorHAnsi"/>
        </w:rPr>
        <w:t xml:space="preserve">Table </w:t>
      </w:r>
      <w:r w:rsidR="000B3C6B">
        <w:rPr>
          <w:rFonts w:asciiTheme="majorHAnsi" w:hAnsiTheme="majorHAnsi"/>
        </w:rPr>
        <w:t>1</w:t>
      </w:r>
      <w:r w:rsidR="00C06359">
        <w:rPr>
          <w:rFonts w:asciiTheme="majorHAnsi" w:hAnsiTheme="majorHAnsi"/>
        </w:rPr>
        <w:t>3</w:t>
      </w:r>
      <w:r w:rsidRPr="004C03A2">
        <w:rPr>
          <w:rFonts w:asciiTheme="majorHAnsi" w:hAnsiTheme="majorHAnsi"/>
        </w:rPr>
        <w:t>. Sample Receipt and Processing Quality Control: Benthic Invertebrate Indicator</w:t>
      </w:r>
    </w:p>
    <w:tbl>
      <w:tblPr>
        <w:tblStyle w:val="TableGrid"/>
        <w:tblW w:w="0" w:type="auto"/>
        <w:tblLook w:val="04A0" w:firstRow="1" w:lastRow="0" w:firstColumn="1" w:lastColumn="0" w:noHBand="0" w:noVBand="1"/>
      </w:tblPr>
      <w:tblGrid>
        <w:gridCol w:w="2448"/>
        <w:gridCol w:w="3936"/>
        <w:gridCol w:w="3192"/>
      </w:tblGrid>
      <w:tr w:rsidR="004C03A2" w:rsidRPr="000B3C6B" w14:paraId="1F8D276A" w14:textId="77777777" w:rsidTr="000B3C6B">
        <w:tc>
          <w:tcPr>
            <w:tcW w:w="2448" w:type="dxa"/>
            <w:shd w:val="clear" w:color="auto" w:fill="C6D9F1" w:themeFill="text2" w:themeFillTint="33"/>
          </w:tcPr>
          <w:p w14:paraId="750CBD63" w14:textId="3C9043C0" w:rsidR="004C03A2" w:rsidRPr="000B3C6B" w:rsidRDefault="004C03A2" w:rsidP="000B3C6B">
            <w:pPr>
              <w:tabs>
                <w:tab w:val="left" w:pos="5706"/>
              </w:tabs>
              <w:jc w:val="center"/>
              <w:rPr>
                <w:rFonts w:asciiTheme="majorHAnsi" w:hAnsiTheme="majorHAnsi"/>
                <w:b/>
                <w:bCs/>
                <w:sz w:val="20"/>
                <w:szCs w:val="20"/>
              </w:rPr>
            </w:pPr>
            <w:r w:rsidRPr="000B3C6B">
              <w:rPr>
                <w:rFonts w:asciiTheme="majorHAnsi" w:hAnsiTheme="majorHAnsi"/>
                <w:b/>
                <w:bCs/>
                <w:sz w:val="20"/>
                <w:szCs w:val="20"/>
              </w:rPr>
              <w:t>QC Activity</w:t>
            </w:r>
          </w:p>
        </w:tc>
        <w:tc>
          <w:tcPr>
            <w:tcW w:w="3936" w:type="dxa"/>
            <w:shd w:val="clear" w:color="auto" w:fill="C6D9F1" w:themeFill="text2" w:themeFillTint="33"/>
          </w:tcPr>
          <w:p w14:paraId="04CA7FEC" w14:textId="5DF94CCD" w:rsidR="004C03A2" w:rsidRPr="000B3C6B" w:rsidRDefault="004C03A2" w:rsidP="000B3C6B">
            <w:pPr>
              <w:tabs>
                <w:tab w:val="left" w:pos="5706"/>
              </w:tabs>
              <w:jc w:val="center"/>
              <w:rPr>
                <w:rFonts w:asciiTheme="majorHAnsi" w:hAnsiTheme="majorHAnsi"/>
                <w:b/>
                <w:bCs/>
                <w:sz w:val="20"/>
                <w:szCs w:val="20"/>
              </w:rPr>
            </w:pPr>
            <w:r w:rsidRPr="000B3C6B">
              <w:rPr>
                <w:rFonts w:asciiTheme="majorHAnsi" w:hAnsiTheme="majorHAnsi"/>
                <w:b/>
                <w:bCs/>
                <w:sz w:val="20"/>
                <w:szCs w:val="20"/>
              </w:rPr>
              <w:t>Description and Requirements</w:t>
            </w:r>
          </w:p>
        </w:tc>
        <w:tc>
          <w:tcPr>
            <w:tcW w:w="3192" w:type="dxa"/>
            <w:shd w:val="clear" w:color="auto" w:fill="C6D9F1" w:themeFill="text2" w:themeFillTint="33"/>
          </w:tcPr>
          <w:p w14:paraId="679A2513" w14:textId="5E270246" w:rsidR="004C03A2" w:rsidRPr="000B3C6B" w:rsidRDefault="004C03A2" w:rsidP="000B3C6B">
            <w:pPr>
              <w:tabs>
                <w:tab w:val="left" w:pos="5706"/>
              </w:tabs>
              <w:jc w:val="center"/>
              <w:rPr>
                <w:rFonts w:asciiTheme="majorHAnsi" w:hAnsiTheme="majorHAnsi"/>
                <w:b/>
                <w:bCs/>
                <w:sz w:val="20"/>
                <w:szCs w:val="20"/>
              </w:rPr>
            </w:pPr>
            <w:r w:rsidRPr="000B3C6B">
              <w:rPr>
                <w:rFonts w:asciiTheme="majorHAnsi" w:hAnsiTheme="majorHAnsi"/>
                <w:b/>
                <w:bCs/>
                <w:sz w:val="20"/>
                <w:szCs w:val="20"/>
              </w:rPr>
              <w:t>Corrective Action</w:t>
            </w:r>
          </w:p>
        </w:tc>
      </w:tr>
      <w:tr w:rsidR="004C03A2" w:rsidRPr="004C03A2" w14:paraId="177927E6" w14:textId="77777777" w:rsidTr="004C03A2">
        <w:tc>
          <w:tcPr>
            <w:tcW w:w="2448" w:type="dxa"/>
          </w:tcPr>
          <w:p w14:paraId="052DDB5D" w14:textId="033E81AD"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Sample Log-in</w:t>
            </w:r>
          </w:p>
        </w:tc>
        <w:tc>
          <w:tcPr>
            <w:tcW w:w="3936" w:type="dxa"/>
          </w:tcPr>
          <w:p w14:paraId="4B4527B2" w14:textId="30792970"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 xml:space="preserve">Upon receipt of a sample shipment, receipt of samples </w:t>
            </w:r>
            <w:r w:rsidR="000B3C6B">
              <w:rPr>
                <w:rFonts w:asciiTheme="majorHAnsi" w:hAnsiTheme="majorHAnsi"/>
                <w:sz w:val="20"/>
                <w:szCs w:val="20"/>
              </w:rPr>
              <w:t>is recorded</w:t>
            </w:r>
            <w:r w:rsidRPr="004C03A2">
              <w:rPr>
                <w:rFonts w:asciiTheme="majorHAnsi" w:hAnsiTheme="majorHAnsi"/>
                <w:sz w:val="20"/>
                <w:szCs w:val="20"/>
              </w:rPr>
              <w:t>.</w:t>
            </w:r>
          </w:p>
        </w:tc>
        <w:tc>
          <w:tcPr>
            <w:tcW w:w="3192" w:type="dxa"/>
          </w:tcPr>
          <w:p w14:paraId="3710B83F" w14:textId="4A71B81C"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 xml:space="preserve">Discrepancies, damaged, or missing samples are reported to </w:t>
            </w:r>
            <w:r w:rsidR="000B3C6B">
              <w:rPr>
                <w:rFonts w:asciiTheme="majorHAnsi" w:hAnsiTheme="majorHAnsi"/>
                <w:sz w:val="20"/>
                <w:szCs w:val="20"/>
              </w:rPr>
              <w:t>Project Co-Leads.</w:t>
            </w:r>
          </w:p>
        </w:tc>
      </w:tr>
      <w:tr w:rsidR="004C03A2" w:rsidRPr="004C03A2" w14:paraId="74CC8B15" w14:textId="77777777" w:rsidTr="004C03A2">
        <w:tc>
          <w:tcPr>
            <w:tcW w:w="2448" w:type="dxa"/>
          </w:tcPr>
          <w:p w14:paraId="1DFC6252" w14:textId="0B5F9483"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Sample condition upon receipt</w:t>
            </w:r>
          </w:p>
        </w:tc>
        <w:tc>
          <w:tcPr>
            <w:tcW w:w="3936" w:type="dxa"/>
          </w:tcPr>
          <w:p w14:paraId="7654AD5E" w14:textId="2CDE77A6"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Sample issues such as cracked container; missing label; preservation</w:t>
            </w:r>
          </w:p>
        </w:tc>
        <w:tc>
          <w:tcPr>
            <w:tcW w:w="3192" w:type="dxa"/>
          </w:tcPr>
          <w:p w14:paraId="298BD73A" w14:textId="2914FEB8"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Qualify samples</w:t>
            </w:r>
          </w:p>
        </w:tc>
      </w:tr>
      <w:tr w:rsidR="004C03A2" w:rsidRPr="004C03A2" w14:paraId="16DB52D3" w14:textId="77777777" w:rsidTr="004C03A2">
        <w:tc>
          <w:tcPr>
            <w:tcW w:w="2448" w:type="dxa"/>
          </w:tcPr>
          <w:p w14:paraId="66009B9D" w14:textId="3793F0E8"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Sample storage</w:t>
            </w:r>
          </w:p>
        </w:tc>
        <w:tc>
          <w:tcPr>
            <w:tcW w:w="3936" w:type="dxa"/>
          </w:tcPr>
          <w:p w14:paraId="405EC0F5" w14:textId="76039C10"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Store benthic samples in a cool, dark place.</w:t>
            </w:r>
          </w:p>
        </w:tc>
        <w:tc>
          <w:tcPr>
            <w:tcW w:w="3192" w:type="dxa"/>
          </w:tcPr>
          <w:p w14:paraId="0E1D5890" w14:textId="0FF75B70"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Qualify samples</w:t>
            </w:r>
            <w:r>
              <w:rPr>
                <w:rFonts w:asciiTheme="majorHAnsi" w:hAnsiTheme="majorHAnsi"/>
                <w:sz w:val="20"/>
                <w:szCs w:val="20"/>
              </w:rPr>
              <w:t xml:space="preserve"> as suspect</w:t>
            </w:r>
          </w:p>
        </w:tc>
      </w:tr>
      <w:tr w:rsidR="004C03A2" w:rsidRPr="004C03A2" w14:paraId="61D63835" w14:textId="77777777" w:rsidTr="004C03A2">
        <w:tc>
          <w:tcPr>
            <w:tcW w:w="2448" w:type="dxa"/>
          </w:tcPr>
          <w:p w14:paraId="77051934" w14:textId="3571A82A"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lastRenderedPageBreak/>
              <w:t>Preservation</w:t>
            </w:r>
          </w:p>
        </w:tc>
        <w:tc>
          <w:tcPr>
            <w:tcW w:w="3936" w:type="dxa"/>
          </w:tcPr>
          <w:p w14:paraId="19A4D4B5" w14:textId="788BB616"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Transfer storage to 70% ethanol for long term storage</w:t>
            </w:r>
          </w:p>
        </w:tc>
        <w:tc>
          <w:tcPr>
            <w:tcW w:w="3192" w:type="dxa"/>
          </w:tcPr>
          <w:p w14:paraId="6380DE1F" w14:textId="091D5A0C"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Qualify samples</w:t>
            </w:r>
          </w:p>
        </w:tc>
      </w:tr>
      <w:tr w:rsidR="004C03A2" w:rsidRPr="004C03A2" w14:paraId="638C9604" w14:textId="77777777" w:rsidTr="004C03A2">
        <w:tc>
          <w:tcPr>
            <w:tcW w:w="2448" w:type="dxa"/>
          </w:tcPr>
          <w:p w14:paraId="72372723" w14:textId="4BF952E9"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 xml:space="preserve">Holding time </w:t>
            </w:r>
          </w:p>
        </w:tc>
        <w:tc>
          <w:tcPr>
            <w:tcW w:w="3936" w:type="dxa"/>
          </w:tcPr>
          <w:p w14:paraId="48E55A68" w14:textId="72835D7E"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Preserved samples can be stored indefinitely; periodically check jars and change the ethanol if sample material appears to be degrading.</w:t>
            </w:r>
          </w:p>
        </w:tc>
        <w:tc>
          <w:tcPr>
            <w:tcW w:w="3192" w:type="dxa"/>
          </w:tcPr>
          <w:p w14:paraId="21CA28D1" w14:textId="46142193" w:rsidR="004C03A2" w:rsidRPr="004C03A2" w:rsidRDefault="004C03A2" w:rsidP="005A5E01">
            <w:pPr>
              <w:tabs>
                <w:tab w:val="left" w:pos="5706"/>
              </w:tabs>
              <w:rPr>
                <w:rFonts w:asciiTheme="majorHAnsi" w:hAnsiTheme="majorHAnsi"/>
                <w:sz w:val="20"/>
                <w:szCs w:val="20"/>
              </w:rPr>
            </w:pPr>
            <w:r w:rsidRPr="004C03A2">
              <w:rPr>
                <w:rFonts w:asciiTheme="majorHAnsi" w:hAnsiTheme="majorHAnsi"/>
                <w:sz w:val="20"/>
                <w:szCs w:val="20"/>
              </w:rPr>
              <w:t>Qualify samples</w:t>
            </w:r>
          </w:p>
        </w:tc>
      </w:tr>
    </w:tbl>
    <w:p w14:paraId="2DB0BA16" w14:textId="11007F56" w:rsidR="004C03A2" w:rsidRDefault="004C03A2" w:rsidP="005A5E01">
      <w:pPr>
        <w:tabs>
          <w:tab w:val="left" w:pos="5706"/>
        </w:tabs>
        <w:rPr>
          <w:rFonts w:asciiTheme="majorHAnsi" w:hAnsiTheme="majorHAnsi"/>
        </w:rPr>
      </w:pPr>
    </w:p>
    <w:p w14:paraId="64DD93E0" w14:textId="53A3D608" w:rsidR="004C03A2" w:rsidRDefault="004C03A2" w:rsidP="004C03A2">
      <w:pPr>
        <w:pStyle w:val="Heading3"/>
      </w:pPr>
      <w:bookmarkStart w:id="51" w:name="_Toc41675738"/>
      <w:r>
        <w:t>5.3.4 Field QA/QC Procedures</w:t>
      </w:r>
      <w:bookmarkEnd w:id="51"/>
    </w:p>
    <w:p w14:paraId="35D1DCFF" w14:textId="64FA8A24" w:rsidR="004C03A2" w:rsidRPr="00C06359" w:rsidRDefault="004C03A2" w:rsidP="005A5E01">
      <w:pPr>
        <w:tabs>
          <w:tab w:val="left" w:pos="5706"/>
        </w:tabs>
        <w:rPr>
          <w:rFonts w:asciiTheme="majorHAnsi" w:hAnsiTheme="majorHAnsi"/>
        </w:rPr>
      </w:pPr>
      <w:r w:rsidRPr="004C03A2">
        <w:rPr>
          <w:rFonts w:asciiTheme="majorHAnsi" w:hAnsiTheme="majorHAnsi"/>
        </w:rPr>
        <w:t xml:space="preserve">Field data quality is addressed, in part, by application and consistent performance of valid procedures documented in the </w:t>
      </w:r>
      <w:r w:rsidR="004436C8">
        <w:rPr>
          <w:rFonts w:asciiTheme="majorHAnsi" w:hAnsiTheme="majorHAnsi"/>
        </w:rPr>
        <w:t>MCCA</w:t>
      </w:r>
      <w:r w:rsidR="004436C8" w:rsidRPr="004C03A2">
        <w:rPr>
          <w:rFonts w:asciiTheme="majorHAnsi" w:hAnsiTheme="majorHAnsi"/>
        </w:rPr>
        <w:t xml:space="preserve"> Field</w:t>
      </w:r>
      <w:r w:rsidRPr="004C03A2">
        <w:rPr>
          <w:rFonts w:asciiTheme="majorHAnsi" w:hAnsiTheme="majorHAnsi"/>
        </w:rPr>
        <w:t xml:space="preserve"> Operations Manual. </w:t>
      </w:r>
      <w:r>
        <w:rPr>
          <w:rFonts w:asciiTheme="majorHAnsi" w:hAnsiTheme="majorHAnsi"/>
        </w:rPr>
        <w:t xml:space="preserve">The </w:t>
      </w:r>
      <w:r w:rsidR="00B3292D">
        <w:rPr>
          <w:rFonts w:asciiTheme="majorHAnsi" w:hAnsiTheme="majorHAnsi"/>
        </w:rPr>
        <w:t>Field Crew</w:t>
      </w:r>
      <w:r w:rsidRPr="004C03A2">
        <w:rPr>
          <w:rFonts w:asciiTheme="majorHAnsi" w:hAnsiTheme="majorHAnsi"/>
        </w:rPr>
        <w:t xml:space="preserve"> provide</w:t>
      </w:r>
      <w:r>
        <w:rPr>
          <w:rFonts w:asciiTheme="majorHAnsi" w:hAnsiTheme="majorHAnsi"/>
        </w:rPr>
        <w:t>s</w:t>
      </w:r>
      <w:r w:rsidRPr="004C03A2">
        <w:rPr>
          <w:rFonts w:asciiTheme="majorHAnsi" w:hAnsiTheme="majorHAnsi"/>
        </w:rPr>
        <w:t xml:space="preserve"> comments on the </w:t>
      </w:r>
      <w:r w:rsidR="000122DF" w:rsidRPr="00C06359">
        <w:rPr>
          <w:rFonts w:asciiTheme="majorHAnsi" w:hAnsiTheme="majorHAnsi"/>
        </w:rPr>
        <w:t>Sediment</w:t>
      </w:r>
      <w:r w:rsidRPr="00C06359">
        <w:rPr>
          <w:rFonts w:asciiTheme="majorHAnsi" w:hAnsiTheme="majorHAnsi"/>
        </w:rPr>
        <w:t xml:space="preserve"> Collection Form if there are any problems in collecting the sample or if conditions occur that may affect sample integrity.  Before leaving the field, the </w:t>
      </w:r>
      <w:r w:rsidR="00B3292D" w:rsidRPr="00C06359">
        <w:rPr>
          <w:rFonts w:asciiTheme="majorHAnsi" w:hAnsiTheme="majorHAnsi"/>
        </w:rPr>
        <w:t>Field Crew</w:t>
      </w:r>
      <w:r w:rsidRPr="00C06359">
        <w:rPr>
          <w:rFonts w:asciiTheme="majorHAnsi" w:hAnsiTheme="majorHAnsi"/>
        </w:rPr>
        <w:t xml:space="preserve"> will: </w:t>
      </w:r>
    </w:p>
    <w:p w14:paraId="7249CAF0" w14:textId="77777777" w:rsidR="004C03A2" w:rsidRPr="00C06359" w:rsidRDefault="004C03A2" w:rsidP="002F63B0">
      <w:pPr>
        <w:pStyle w:val="ListParagraph"/>
        <w:numPr>
          <w:ilvl w:val="0"/>
          <w:numId w:val="9"/>
        </w:numPr>
        <w:tabs>
          <w:tab w:val="left" w:pos="5706"/>
        </w:tabs>
        <w:rPr>
          <w:rFonts w:asciiTheme="majorHAnsi" w:hAnsiTheme="majorHAnsi"/>
        </w:rPr>
      </w:pPr>
      <w:r w:rsidRPr="00C06359">
        <w:rPr>
          <w:rFonts w:asciiTheme="majorHAnsi" w:hAnsiTheme="majorHAnsi"/>
        </w:rPr>
        <w:t xml:space="preserve">Check the label to ensure that all written information is complete and legible.  </w:t>
      </w:r>
    </w:p>
    <w:p w14:paraId="6CE33D24" w14:textId="77777777" w:rsidR="004C03A2" w:rsidRPr="00C06359" w:rsidRDefault="004C03A2" w:rsidP="002F63B0">
      <w:pPr>
        <w:pStyle w:val="ListParagraph"/>
        <w:numPr>
          <w:ilvl w:val="0"/>
          <w:numId w:val="9"/>
        </w:numPr>
        <w:tabs>
          <w:tab w:val="left" w:pos="5706"/>
        </w:tabs>
        <w:rPr>
          <w:rFonts w:asciiTheme="majorHAnsi" w:hAnsiTheme="majorHAnsi"/>
        </w:rPr>
      </w:pPr>
      <w:r w:rsidRPr="00C06359">
        <w:rPr>
          <w:rFonts w:asciiTheme="majorHAnsi" w:hAnsiTheme="majorHAnsi"/>
        </w:rPr>
        <w:t xml:space="preserve">Place a strip of clear packing tape over the label, covering the label completely.  </w:t>
      </w:r>
    </w:p>
    <w:p w14:paraId="3104CDAF" w14:textId="77777777" w:rsidR="004C03A2" w:rsidRPr="00C06359" w:rsidRDefault="004C03A2" w:rsidP="002F63B0">
      <w:pPr>
        <w:pStyle w:val="ListParagraph"/>
        <w:numPr>
          <w:ilvl w:val="0"/>
          <w:numId w:val="9"/>
        </w:numPr>
        <w:tabs>
          <w:tab w:val="left" w:pos="5706"/>
        </w:tabs>
        <w:rPr>
          <w:rFonts w:asciiTheme="majorHAnsi" w:hAnsiTheme="majorHAnsi"/>
        </w:rPr>
      </w:pPr>
      <w:r w:rsidRPr="00C06359">
        <w:rPr>
          <w:rFonts w:asciiTheme="majorHAnsi" w:hAnsiTheme="majorHAnsi"/>
        </w:rPr>
        <w:t xml:space="preserve">Record the sample ID number assigned to the benthic invertebrate sample on the Sample Collection Form.  </w:t>
      </w:r>
    </w:p>
    <w:p w14:paraId="5220F657" w14:textId="7A928601" w:rsidR="004C03A2" w:rsidRPr="000B3C6B" w:rsidRDefault="004C03A2" w:rsidP="002F63B0">
      <w:pPr>
        <w:pStyle w:val="ListParagraph"/>
        <w:numPr>
          <w:ilvl w:val="0"/>
          <w:numId w:val="9"/>
        </w:numPr>
        <w:tabs>
          <w:tab w:val="left" w:pos="5706"/>
        </w:tabs>
        <w:rPr>
          <w:rFonts w:asciiTheme="majorHAnsi" w:hAnsiTheme="majorHAnsi"/>
        </w:rPr>
      </w:pPr>
      <w:r w:rsidRPr="00C06359">
        <w:rPr>
          <w:rFonts w:asciiTheme="majorHAnsi" w:hAnsiTheme="majorHAnsi"/>
        </w:rPr>
        <w:t xml:space="preserve">Provide comments on the </w:t>
      </w:r>
      <w:r w:rsidR="000122DF" w:rsidRPr="00C06359">
        <w:rPr>
          <w:rFonts w:asciiTheme="majorHAnsi" w:hAnsiTheme="majorHAnsi"/>
        </w:rPr>
        <w:t>Sediment</w:t>
      </w:r>
      <w:r w:rsidRPr="00C06359">
        <w:rPr>
          <w:rFonts w:asciiTheme="majorHAnsi" w:hAnsiTheme="majorHAnsi"/>
        </w:rPr>
        <w:t xml:space="preserve"> Collection Form if there are any problems in collecting the sample or if conditions occur that may affect sample integrity</w:t>
      </w:r>
      <w:r w:rsidRPr="000B3C6B">
        <w:rPr>
          <w:rFonts w:asciiTheme="majorHAnsi" w:hAnsiTheme="majorHAnsi"/>
        </w:rPr>
        <w:t xml:space="preserve">.  </w:t>
      </w:r>
    </w:p>
    <w:p w14:paraId="6EA9492F" w14:textId="005F4EFF" w:rsidR="004C03A2" w:rsidRPr="004436C8" w:rsidRDefault="004C03A2" w:rsidP="002F63B0">
      <w:pPr>
        <w:pStyle w:val="ListParagraph"/>
        <w:numPr>
          <w:ilvl w:val="0"/>
          <w:numId w:val="9"/>
        </w:numPr>
        <w:tabs>
          <w:tab w:val="left" w:pos="5706"/>
        </w:tabs>
        <w:rPr>
          <w:rFonts w:asciiTheme="majorHAnsi" w:hAnsiTheme="majorHAnsi"/>
        </w:rPr>
      </w:pPr>
      <w:r w:rsidRPr="000B3C6B">
        <w:rPr>
          <w:rFonts w:asciiTheme="majorHAnsi" w:hAnsiTheme="majorHAnsi"/>
        </w:rPr>
        <w:t xml:space="preserve">Preserve the sample with </w:t>
      </w:r>
      <w:r w:rsidR="004436C8">
        <w:rPr>
          <w:rFonts w:asciiTheme="majorHAnsi" w:hAnsiTheme="majorHAnsi"/>
        </w:rPr>
        <w:t xml:space="preserve">buffered </w:t>
      </w:r>
      <w:r w:rsidRPr="004436C8">
        <w:rPr>
          <w:rFonts w:asciiTheme="majorHAnsi" w:hAnsiTheme="majorHAnsi"/>
        </w:rPr>
        <w:t xml:space="preserve">formalin. </w:t>
      </w:r>
    </w:p>
    <w:p w14:paraId="4609E855" w14:textId="644B1E9D" w:rsidR="004C03A2" w:rsidRPr="000B3C6B" w:rsidRDefault="004C03A2" w:rsidP="002F63B0">
      <w:pPr>
        <w:pStyle w:val="ListParagraph"/>
        <w:numPr>
          <w:ilvl w:val="0"/>
          <w:numId w:val="9"/>
        </w:numPr>
        <w:tabs>
          <w:tab w:val="left" w:pos="5706"/>
        </w:tabs>
        <w:rPr>
          <w:rFonts w:asciiTheme="majorHAnsi" w:hAnsiTheme="majorHAnsi"/>
        </w:rPr>
      </w:pPr>
      <w:r w:rsidRPr="000B3C6B">
        <w:rPr>
          <w:rFonts w:asciiTheme="majorHAnsi" w:hAnsiTheme="majorHAnsi"/>
        </w:rPr>
        <w:t>Recheck all forms and labels for completeness and legibility</w:t>
      </w:r>
    </w:p>
    <w:p w14:paraId="30E24C92" w14:textId="74A04737" w:rsidR="00115E6B" w:rsidRPr="000B3C6B" w:rsidRDefault="00115E6B" w:rsidP="00115E6B">
      <w:pPr>
        <w:rPr>
          <w:rFonts w:asciiTheme="majorHAnsi" w:hAnsiTheme="majorHAnsi"/>
        </w:rPr>
      </w:pPr>
    </w:p>
    <w:p w14:paraId="773F6D75" w14:textId="1AA56457" w:rsidR="00115E6B" w:rsidRPr="000B3C6B" w:rsidRDefault="00115E6B" w:rsidP="00115E6B">
      <w:pPr>
        <w:pStyle w:val="Heading4"/>
        <w:ind w:left="720"/>
      </w:pPr>
      <w:r w:rsidRPr="000B3C6B">
        <w:t xml:space="preserve">5.3.4.1 Field QC Requirements </w:t>
      </w:r>
    </w:p>
    <w:p w14:paraId="43D90270" w14:textId="5AB1CED9" w:rsidR="00115E6B" w:rsidRPr="000B3C6B" w:rsidRDefault="00115E6B" w:rsidP="00115E6B">
      <w:pPr>
        <w:rPr>
          <w:rFonts w:asciiTheme="majorHAnsi" w:hAnsiTheme="majorHAnsi"/>
        </w:rPr>
      </w:pPr>
      <w:r w:rsidRPr="000B3C6B">
        <w:rPr>
          <w:rFonts w:asciiTheme="majorHAnsi" w:hAnsiTheme="majorHAnsi"/>
        </w:rPr>
        <w:t xml:space="preserve">Specific quality control measures are listed in Table </w:t>
      </w:r>
      <w:r w:rsidR="000B3C6B">
        <w:rPr>
          <w:rFonts w:asciiTheme="majorHAnsi" w:hAnsiTheme="majorHAnsi"/>
        </w:rPr>
        <w:t>1</w:t>
      </w:r>
      <w:r w:rsidR="00C06359">
        <w:rPr>
          <w:rFonts w:asciiTheme="majorHAnsi" w:hAnsiTheme="majorHAnsi"/>
        </w:rPr>
        <w:t>4</w:t>
      </w:r>
      <w:r w:rsidRPr="000B3C6B">
        <w:rPr>
          <w:rFonts w:asciiTheme="majorHAnsi" w:hAnsiTheme="majorHAnsi"/>
        </w:rPr>
        <w:t xml:space="preserve"> for field quality control requirements</w:t>
      </w:r>
      <w:r w:rsidR="000B3C6B">
        <w:rPr>
          <w:rFonts w:asciiTheme="majorHAnsi" w:hAnsiTheme="majorHAnsi"/>
        </w:rPr>
        <w:t xml:space="preserve">. </w:t>
      </w:r>
    </w:p>
    <w:p w14:paraId="76F0F698" w14:textId="0DD36D2B" w:rsidR="00115E6B" w:rsidRDefault="00115E6B" w:rsidP="00115E6B">
      <w:pPr>
        <w:rPr>
          <w:rFonts w:asciiTheme="majorHAnsi" w:hAnsiTheme="majorHAnsi"/>
        </w:rPr>
      </w:pPr>
    </w:p>
    <w:p w14:paraId="167BB455" w14:textId="6634BA66" w:rsidR="00115E6B" w:rsidRPr="000B3C6B" w:rsidRDefault="00115E6B" w:rsidP="00115E6B">
      <w:pPr>
        <w:rPr>
          <w:rFonts w:asciiTheme="majorHAnsi" w:hAnsiTheme="majorHAnsi"/>
        </w:rPr>
      </w:pPr>
      <w:r w:rsidRPr="000B3C6B">
        <w:rPr>
          <w:rFonts w:asciiTheme="majorHAnsi" w:hAnsiTheme="majorHAnsi"/>
        </w:rPr>
        <w:t xml:space="preserve">Table </w:t>
      </w:r>
      <w:r w:rsidR="000B3C6B">
        <w:rPr>
          <w:rFonts w:asciiTheme="majorHAnsi" w:hAnsiTheme="majorHAnsi"/>
        </w:rPr>
        <w:t>1</w:t>
      </w:r>
      <w:r w:rsidR="00C06359">
        <w:rPr>
          <w:rFonts w:asciiTheme="majorHAnsi" w:hAnsiTheme="majorHAnsi"/>
        </w:rPr>
        <w:t>4</w:t>
      </w:r>
      <w:r w:rsidRPr="000B3C6B">
        <w:rPr>
          <w:rFonts w:asciiTheme="majorHAnsi" w:hAnsiTheme="majorHAnsi"/>
        </w:rPr>
        <w:t xml:space="preserve">. Sample Collection and Field Processing Quality Control: Benthic </w:t>
      </w:r>
      <w:r w:rsidR="000B3C6B">
        <w:rPr>
          <w:rFonts w:asciiTheme="majorHAnsi" w:hAnsiTheme="majorHAnsi"/>
        </w:rPr>
        <w:t>Macroinvertebrates</w:t>
      </w:r>
    </w:p>
    <w:tbl>
      <w:tblPr>
        <w:tblStyle w:val="TableGrid"/>
        <w:tblW w:w="0" w:type="auto"/>
        <w:tblLook w:val="04A0" w:firstRow="1" w:lastRow="0" w:firstColumn="1" w:lastColumn="0" w:noHBand="0" w:noVBand="1"/>
      </w:tblPr>
      <w:tblGrid>
        <w:gridCol w:w="3192"/>
        <w:gridCol w:w="3192"/>
        <w:gridCol w:w="3192"/>
      </w:tblGrid>
      <w:tr w:rsidR="00115E6B" w:rsidRPr="000B3C6B" w14:paraId="2779BFAC" w14:textId="77777777" w:rsidTr="000B3C6B">
        <w:tc>
          <w:tcPr>
            <w:tcW w:w="3192" w:type="dxa"/>
            <w:shd w:val="clear" w:color="auto" w:fill="C6D9F1" w:themeFill="text2" w:themeFillTint="33"/>
          </w:tcPr>
          <w:p w14:paraId="6E0DAFE1" w14:textId="1D3EC552" w:rsidR="00115E6B" w:rsidRPr="000B3C6B" w:rsidRDefault="00115E6B" w:rsidP="000B3C6B">
            <w:pPr>
              <w:jc w:val="center"/>
              <w:rPr>
                <w:rFonts w:asciiTheme="majorHAnsi" w:hAnsiTheme="majorHAnsi"/>
                <w:b/>
                <w:bCs/>
                <w:sz w:val="20"/>
                <w:szCs w:val="20"/>
              </w:rPr>
            </w:pPr>
            <w:r w:rsidRPr="000B3C6B">
              <w:rPr>
                <w:rFonts w:asciiTheme="majorHAnsi" w:hAnsiTheme="majorHAnsi"/>
                <w:b/>
                <w:bCs/>
                <w:sz w:val="20"/>
                <w:szCs w:val="20"/>
              </w:rPr>
              <w:t>QC Activity</w:t>
            </w:r>
          </w:p>
        </w:tc>
        <w:tc>
          <w:tcPr>
            <w:tcW w:w="3192" w:type="dxa"/>
            <w:shd w:val="clear" w:color="auto" w:fill="C6D9F1" w:themeFill="text2" w:themeFillTint="33"/>
          </w:tcPr>
          <w:p w14:paraId="1E214254" w14:textId="3326AB07" w:rsidR="00115E6B" w:rsidRPr="000B3C6B" w:rsidRDefault="00115E6B" w:rsidP="000B3C6B">
            <w:pPr>
              <w:jc w:val="center"/>
              <w:rPr>
                <w:rFonts w:asciiTheme="majorHAnsi" w:hAnsiTheme="majorHAnsi"/>
                <w:b/>
                <w:bCs/>
                <w:sz w:val="20"/>
                <w:szCs w:val="20"/>
              </w:rPr>
            </w:pPr>
            <w:r w:rsidRPr="000B3C6B">
              <w:rPr>
                <w:rFonts w:asciiTheme="majorHAnsi" w:hAnsiTheme="majorHAnsi"/>
                <w:b/>
                <w:bCs/>
                <w:sz w:val="20"/>
                <w:szCs w:val="20"/>
              </w:rPr>
              <w:t>Description and Requirements</w:t>
            </w:r>
          </w:p>
        </w:tc>
        <w:tc>
          <w:tcPr>
            <w:tcW w:w="3192" w:type="dxa"/>
            <w:shd w:val="clear" w:color="auto" w:fill="C6D9F1" w:themeFill="text2" w:themeFillTint="33"/>
          </w:tcPr>
          <w:p w14:paraId="7CFA4017" w14:textId="52326CDE" w:rsidR="00115E6B" w:rsidRPr="000B3C6B" w:rsidRDefault="00115E6B" w:rsidP="000B3C6B">
            <w:pPr>
              <w:jc w:val="center"/>
              <w:rPr>
                <w:rFonts w:asciiTheme="majorHAnsi" w:hAnsiTheme="majorHAnsi"/>
                <w:b/>
                <w:bCs/>
                <w:sz w:val="20"/>
                <w:szCs w:val="20"/>
              </w:rPr>
            </w:pPr>
            <w:r w:rsidRPr="000B3C6B">
              <w:rPr>
                <w:rFonts w:asciiTheme="majorHAnsi" w:hAnsiTheme="majorHAnsi"/>
                <w:b/>
                <w:bCs/>
                <w:sz w:val="20"/>
                <w:szCs w:val="20"/>
              </w:rPr>
              <w:t>Corrective Action</w:t>
            </w:r>
          </w:p>
        </w:tc>
      </w:tr>
      <w:tr w:rsidR="00115E6B" w:rsidRPr="000B3C6B" w14:paraId="6172786C" w14:textId="77777777" w:rsidTr="00115E6B">
        <w:tc>
          <w:tcPr>
            <w:tcW w:w="3192" w:type="dxa"/>
          </w:tcPr>
          <w:p w14:paraId="04BAF325" w14:textId="4AA10E57" w:rsidR="00115E6B" w:rsidRPr="000B3C6B" w:rsidRDefault="00115E6B" w:rsidP="00115E6B">
            <w:pPr>
              <w:rPr>
                <w:rFonts w:asciiTheme="majorHAnsi" w:hAnsiTheme="majorHAnsi"/>
                <w:sz w:val="20"/>
                <w:szCs w:val="20"/>
              </w:rPr>
            </w:pPr>
            <w:r w:rsidRPr="000B3C6B">
              <w:rPr>
                <w:rFonts w:asciiTheme="majorHAnsi" w:hAnsiTheme="majorHAnsi"/>
                <w:sz w:val="20"/>
                <w:szCs w:val="20"/>
              </w:rPr>
              <w:t>Check integrity of sample containers and labels</w:t>
            </w:r>
          </w:p>
        </w:tc>
        <w:tc>
          <w:tcPr>
            <w:tcW w:w="3192" w:type="dxa"/>
          </w:tcPr>
          <w:p w14:paraId="130E74C3" w14:textId="27745484" w:rsidR="00115E6B" w:rsidRPr="000B3C6B" w:rsidRDefault="00115E6B" w:rsidP="00115E6B">
            <w:pPr>
              <w:rPr>
                <w:rFonts w:asciiTheme="majorHAnsi" w:hAnsiTheme="majorHAnsi"/>
                <w:sz w:val="20"/>
                <w:szCs w:val="20"/>
              </w:rPr>
            </w:pPr>
            <w:r w:rsidRPr="000B3C6B">
              <w:rPr>
                <w:rFonts w:asciiTheme="majorHAnsi" w:hAnsiTheme="majorHAnsi"/>
                <w:sz w:val="20"/>
                <w:szCs w:val="20"/>
              </w:rPr>
              <w:t>Clear, Intact containers and labels</w:t>
            </w:r>
          </w:p>
        </w:tc>
        <w:tc>
          <w:tcPr>
            <w:tcW w:w="3192" w:type="dxa"/>
          </w:tcPr>
          <w:p w14:paraId="2CA217A9" w14:textId="1A2453AC" w:rsidR="00115E6B" w:rsidRPr="000B3C6B" w:rsidRDefault="00115E6B" w:rsidP="00115E6B">
            <w:pPr>
              <w:rPr>
                <w:rFonts w:asciiTheme="majorHAnsi" w:hAnsiTheme="majorHAnsi"/>
                <w:sz w:val="20"/>
                <w:szCs w:val="20"/>
              </w:rPr>
            </w:pPr>
            <w:r w:rsidRPr="000B3C6B">
              <w:rPr>
                <w:rFonts w:asciiTheme="majorHAnsi" w:hAnsiTheme="majorHAnsi"/>
                <w:sz w:val="20"/>
                <w:szCs w:val="20"/>
              </w:rPr>
              <w:t>Obtain replacement supplies</w:t>
            </w:r>
          </w:p>
        </w:tc>
      </w:tr>
      <w:tr w:rsidR="00115E6B" w:rsidRPr="000B3C6B" w14:paraId="1299E892" w14:textId="77777777" w:rsidTr="00115E6B">
        <w:tc>
          <w:tcPr>
            <w:tcW w:w="3192" w:type="dxa"/>
          </w:tcPr>
          <w:p w14:paraId="7F82B2C1" w14:textId="1F478AF7" w:rsidR="00115E6B" w:rsidRPr="000B3C6B" w:rsidRDefault="00115E6B" w:rsidP="00115E6B">
            <w:pPr>
              <w:rPr>
                <w:rFonts w:asciiTheme="majorHAnsi" w:hAnsiTheme="majorHAnsi"/>
                <w:sz w:val="20"/>
                <w:szCs w:val="20"/>
              </w:rPr>
            </w:pPr>
            <w:r w:rsidRPr="000B3C6B">
              <w:rPr>
                <w:rFonts w:asciiTheme="majorHAnsi" w:hAnsiTheme="majorHAnsi"/>
                <w:sz w:val="20"/>
                <w:szCs w:val="20"/>
              </w:rPr>
              <w:t>Sample processing (field)</w:t>
            </w:r>
          </w:p>
        </w:tc>
        <w:tc>
          <w:tcPr>
            <w:tcW w:w="3192" w:type="dxa"/>
          </w:tcPr>
          <w:p w14:paraId="5410890D" w14:textId="0F6BE536" w:rsidR="00115E6B" w:rsidRPr="000B3C6B" w:rsidRDefault="00115E6B" w:rsidP="00115E6B">
            <w:pPr>
              <w:rPr>
                <w:rFonts w:asciiTheme="majorHAnsi" w:hAnsiTheme="majorHAnsi"/>
                <w:sz w:val="20"/>
                <w:szCs w:val="20"/>
              </w:rPr>
            </w:pPr>
            <w:r w:rsidRPr="000B3C6B">
              <w:rPr>
                <w:rFonts w:asciiTheme="majorHAnsi" w:hAnsiTheme="majorHAnsi"/>
                <w:sz w:val="20"/>
                <w:szCs w:val="20"/>
              </w:rPr>
              <w:t xml:space="preserve">Use 0.5 mm mesh sieve. Preserve with </w:t>
            </w:r>
            <w:r w:rsidR="000B3C6B" w:rsidRPr="000B3C6B">
              <w:rPr>
                <w:rFonts w:asciiTheme="majorHAnsi" w:hAnsiTheme="majorHAnsi"/>
                <w:sz w:val="20"/>
                <w:szCs w:val="20"/>
              </w:rPr>
              <w:t>10%</w:t>
            </w:r>
            <w:r w:rsidRPr="000B3C6B">
              <w:rPr>
                <w:rFonts w:asciiTheme="majorHAnsi" w:hAnsiTheme="majorHAnsi"/>
                <w:sz w:val="20"/>
                <w:szCs w:val="20"/>
              </w:rPr>
              <w:t xml:space="preserve"> buffered formalin. Fill jars no more than 1/2 full to reduce the chance of organisms being damaged.  </w:t>
            </w:r>
          </w:p>
        </w:tc>
        <w:tc>
          <w:tcPr>
            <w:tcW w:w="3192" w:type="dxa"/>
          </w:tcPr>
          <w:p w14:paraId="1966AA24" w14:textId="2080C005" w:rsidR="00115E6B" w:rsidRPr="000B3C6B" w:rsidRDefault="00115E6B" w:rsidP="00115E6B">
            <w:pPr>
              <w:rPr>
                <w:rFonts w:asciiTheme="majorHAnsi" w:hAnsiTheme="majorHAnsi"/>
                <w:sz w:val="20"/>
                <w:szCs w:val="20"/>
              </w:rPr>
            </w:pPr>
            <w:r w:rsidRPr="000B3C6B">
              <w:rPr>
                <w:rFonts w:asciiTheme="majorHAnsi" w:hAnsiTheme="majorHAnsi"/>
                <w:sz w:val="20"/>
                <w:szCs w:val="20"/>
              </w:rPr>
              <w:t>Discard and recollect sample</w:t>
            </w:r>
          </w:p>
        </w:tc>
      </w:tr>
      <w:tr w:rsidR="00115E6B" w:rsidRPr="000B3C6B" w14:paraId="771C30A0" w14:textId="77777777" w:rsidTr="00115E6B">
        <w:tc>
          <w:tcPr>
            <w:tcW w:w="3192" w:type="dxa"/>
          </w:tcPr>
          <w:p w14:paraId="357BD313" w14:textId="56C5A7DA" w:rsidR="00115E6B" w:rsidRPr="000B3C6B" w:rsidRDefault="00115E6B" w:rsidP="00115E6B">
            <w:pPr>
              <w:rPr>
                <w:rFonts w:asciiTheme="majorHAnsi" w:hAnsiTheme="majorHAnsi"/>
                <w:sz w:val="20"/>
                <w:szCs w:val="20"/>
              </w:rPr>
            </w:pPr>
            <w:r w:rsidRPr="000B3C6B">
              <w:rPr>
                <w:rFonts w:asciiTheme="majorHAnsi" w:hAnsiTheme="majorHAnsi"/>
                <w:sz w:val="20"/>
                <w:szCs w:val="20"/>
              </w:rPr>
              <w:t>Sample storage (field)</w:t>
            </w:r>
          </w:p>
        </w:tc>
        <w:tc>
          <w:tcPr>
            <w:tcW w:w="3192" w:type="dxa"/>
          </w:tcPr>
          <w:p w14:paraId="6A5D55EB" w14:textId="100E75B3" w:rsidR="00115E6B" w:rsidRPr="000B3C6B" w:rsidRDefault="00115E6B" w:rsidP="00115E6B">
            <w:pPr>
              <w:rPr>
                <w:rFonts w:asciiTheme="majorHAnsi" w:hAnsiTheme="majorHAnsi"/>
                <w:sz w:val="20"/>
                <w:szCs w:val="20"/>
              </w:rPr>
            </w:pPr>
            <w:r w:rsidRPr="000B3C6B">
              <w:rPr>
                <w:rFonts w:asciiTheme="majorHAnsi" w:hAnsiTheme="majorHAnsi"/>
                <w:sz w:val="20"/>
                <w:szCs w:val="20"/>
              </w:rPr>
              <w:t>Store benthic samples in a cool, dark place until shipment to analytical lab</w:t>
            </w:r>
          </w:p>
        </w:tc>
        <w:tc>
          <w:tcPr>
            <w:tcW w:w="3192" w:type="dxa"/>
          </w:tcPr>
          <w:p w14:paraId="19B6064B" w14:textId="780132EE" w:rsidR="00115E6B" w:rsidRPr="000B3C6B" w:rsidRDefault="00115E6B" w:rsidP="00115E6B">
            <w:pPr>
              <w:rPr>
                <w:rFonts w:asciiTheme="majorHAnsi" w:hAnsiTheme="majorHAnsi"/>
                <w:sz w:val="20"/>
                <w:szCs w:val="20"/>
              </w:rPr>
            </w:pPr>
            <w:r w:rsidRPr="000B3C6B">
              <w:rPr>
                <w:rFonts w:asciiTheme="majorHAnsi" w:hAnsiTheme="majorHAnsi"/>
                <w:sz w:val="20"/>
                <w:szCs w:val="20"/>
              </w:rPr>
              <w:t>Discard and recollect sample</w:t>
            </w:r>
          </w:p>
        </w:tc>
      </w:tr>
      <w:tr w:rsidR="00115E6B" w:rsidRPr="000B3C6B" w14:paraId="58B54DD0" w14:textId="77777777" w:rsidTr="00115E6B">
        <w:tc>
          <w:tcPr>
            <w:tcW w:w="3192" w:type="dxa"/>
          </w:tcPr>
          <w:p w14:paraId="0F8271F9" w14:textId="26DEF0FC" w:rsidR="00115E6B" w:rsidRPr="000B3C6B" w:rsidRDefault="00115E6B" w:rsidP="00115E6B">
            <w:pPr>
              <w:rPr>
                <w:rFonts w:asciiTheme="majorHAnsi" w:hAnsiTheme="majorHAnsi"/>
                <w:sz w:val="20"/>
                <w:szCs w:val="20"/>
              </w:rPr>
            </w:pPr>
            <w:r w:rsidRPr="000B3C6B">
              <w:rPr>
                <w:rFonts w:asciiTheme="majorHAnsi" w:hAnsiTheme="majorHAnsi"/>
                <w:sz w:val="20"/>
                <w:szCs w:val="20"/>
              </w:rPr>
              <w:t>Holding time</w:t>
            </w:r>
          </w:p>
        </w:tc>
        <w:tc>
          <w:tcPr>
            <w:tcW w:w="3192" w:type="dxa"/>
          </w:tcPr>
          <w:p w14:paraId="1A5B1D13" w14:textId="6193C17D" w:rsidR="00115E6B" w:rsidRPr="000B3C6B" w:rsidRDefault="00115E6B" w:rsidP="00115E6B">
            <w:pPr>
              <w:rPr>
                <w:rFonts w:asciiTheme="majorHAnsi" w:hAnsiTheme="majorHAnsi"/>
                <w:sz w:val="20"/>
                <w:szCs w:val="20"/>
              </w:rPr>
            </w:pPr>
            <w:r w:rsidRPr="000B3C6B">
              <w:rPr>
                <w:rFonts w:asciiTheme="majorHAnsi" w:hAnsiTheme="majorHAnsi"/>
                <w:sz w:val="20"/>
                <w:szCs w:val="20"/>
              </w:rPr>
              <w:t>Preserved samples can be stored indefinitely; periodically check jars and change the ethanol (change from formalin to ethanol for long term storage).</w:t>
            </w:r>
          </w:p>
        </w:tc>
        <w:tc>
          <w:tcPr>
            <w:tcW w:w="3192" w:type="dxa"/>
          </w:tcPr>
          <w:p w14:paraId="34771D8C" w14:textId="0029E06F" w:rsidR="00115E6B" w:rsidRPr="000B3C6B" w:rsidRDefault="00115E6B" w:rsidP="00115E6B">
            <w:pPr>
              <w:rPr>
                <w:rFonts w:asciiTheme="majorHAnsi" w:hAnsiTheme="majorHAnsi"/>
                <w:sz w:val="20"/>
                <w:szCs w:val="20"/>
              </w:rPr>
            </w:pPr>
            <w:r w:rsidRPr="000B3C6B">
              <w:rPr>
                <w:rFonts w:asciiTheme="majorHAnsi" w:hAnsiTheme="majorHAnsi"/>
                <w:sz w:val="20"/>
                <w:szCs w:val="20"/>
              </w:rPr>
              <w:t xml:space="preserve">Change </w:t>
            </w:r>
            <w:r w:rsidR="004436C8">
              <w:rPr>
                <w:rFonts w:asciiTheme="majorHAnsi" w:hAnsiTheme="majorHAnsi"/>
                <w:sz w:val="20"/>
                <w:szCs w:val="20"/>
              </w:rPr>
              <w:t xml:space="preserve">85% </w:t>
            </w:r>
            <w:r w:rsidRPr="000B3C6B">
              <w:rPr>
                <w:rFonts w:asciiTheme="majorHAnsi" w:hAnsiTheme="majorHAnsi"/>
                <w:sz w:val="20"/>
                <w:szCs w:val="20"/>
              </w:rPr>
              <w:t>ethano</w:t>
            </w:r>
            <w:r w:rsidR="004436C8">
              <w:rPr>
                <w:rFonts w:asciiTheme="majorHAnsi" w:hAnsiTheme="majorHAnsi"/>
                <w:sz w:val="20"/>
                <w:szCs w:val="20"/>
              </w:rPr>
              <w:t xml:space="preserve">l </w:t>
            </w:r>
            <w:r w:rsidR="004436C8" w:rsidRPr="000B3C6B">
              <w:rPr>
                <w:rFonts w:asciiTheme="majorHAnsi" w:hAnsiTheme="majorHAnsi"/>
                <w:sz w:val="20"/>
                <w:szCs w:val="20"/>
              </w:rPr>
              <w:t>if sample material appears to be degrading</w:t>
            </w:r>
          </w:p>
        </w:tc>
      </w:tr>
      <w:tr w:rsidR="00115E6B" w:rsidRPr="000B3C6B" w14:paraId="5FC6789B" w14:textId="77777777" w:rsidTr="00115E6B">
        <w:tc>
          <w:tcPr>
            <w:tcW w:w="3192" w:type="dxa"/>
          </w:tcPr>
          <w:p w14:paraId="3E77091E" w14:textId="7047DA67" w:rsidR="00115E6B" w:rsidRPr="000B3C6B" w:rsidRDefault="00115E6B" w:rsidP="00115E6B">
            <w:pPr>
              <w:rPr>
                <w:rFonts w:asciiTheme="majorHAnsi" w:hAnsiTheme="majorHAnsi"/>
                <w:sz w:val="20"/>
                <w:szCs w:val="20"/>
              </w:rPr>
            </w:pPr>
            <w:r w:rsidRPr="000B3C6B">
              <w:rPr>
                <w:rFonts w:asciiTheme="majorHAnsi" w:hAnsiTheme="majorHAnsi"/>
                <w:sz w:val="20"/>
                <w:szCs w:val="20"/>
              </w:rPr>
              <w:t>Preservation</w:t>
            </w:r>
          </w:p>
        </w:tc>
        <w:tc>
          <w:tcPr>
            <w:tcW w:w="3192" w:type="dxa"/>
          </w:tcPr>
          <w:p w14:paraId="77A59498" w14:textId="3FE4577F" w:rsidR="00115E6B" w:rsidRPr="000B3C6B" w:rsidRDefault="00115E6B" w:rsidP="00115E6B">
            <w:pPr>
              <w:rPr>
                <w:rFonts w:asciiTheme="majorHAnsi" w:hAnsiTheme="majorHAnsi"/>
                <w:sz w:val="20"/>
                <w:szCs w:val="20"/>
              </w:rPr>
            </w:pPr>
            <w:r w:rsidRPr="000B3C6B">
              <w:rPr>
                <w:rFonts w:asciiTheme="majorHAnsi" w:hAnsiTheme="majorHAnsi"/>
                <w:sz w:val="20"/>
                <w:szCs w:val="20"/>
              </w:rPr>
              <w:t xml:space="preserve">Transfer storage </w:t>
            </w:r>
            <w:r w:rsidR="00601265" w:rsidRPr="000B3C6B">
              <w:rPr>
                <w:rFonts w:asciiTheme="majorHAnsi" w:hAnsiTheme="majorHAnsi"/>
                <w:sz w:val="20"/>
                <w:szCs w:val="20"/>
              </w:rPr>
              <w:t xml:space="preserve">to </w:t>
            </w:r>
            <w:r w:rsidR="00601265">
              <w:rPr>
                <w:rFonts w:asciiTheme="majorHAnsi" w:hAnsiTheme="majorHAnsi"/>
                <w:sz w:val="20"/>
                <w:szCs w:val="20"/>
              </w:rPr>
              <w:t>85</w:t>
            </w:r>
            <w:r w:rsidRPr="000B3C6B">
              <w:rPr>
                <w:rFonts w:asciiTheme="majorHAnsi" w:hAnsiTheme="majorHAnsi"/>
                <w:sz w:val="20"/>
                <w:szCs w:val="20"/>
              </w:rPr>
              <w:t>% ethanol for long term storage</w:t>
            </w:r>
          </w:p>
        </w:tc>
        <w:tc>
          <w:tcPr>
            <w:tcW w:w="3192" w:type="dxa"/>
          </w:tcPr>
          <w:p w14:paraId="26427D1D" w14:textId="561AF8C2" w:rsidR="00115E6B" w:rsidRPr="000B3C6B" w:rsidRDefault="00115E6B" w:rsidP="00115E6B">
            <w:pPr>
              <w:rPr>
                <w:rFonts w:asciiTheme="majorHAnsi" w:hAnsiTheme="majorHAnsi"/>
                <w:sz w:val="20"/>
                <w:szCs w:val="20"/>
              </w:rPr>
            </w:pPr>
            <w:r w:rsidRPr="000B3C6B">
              <w:rPr>
                <w:rFonts w:asciiTheme="majorHAnsi" w:hAnsiTheme="majorHAnsi"/>
                <w:sz w:val="20"/>
                <w:szCs w:val="20"/>
              </w:rPr>
              <w:t>Qualify samples</w:t>
            </w:r>
          </w:p>
        </w:tc>
      </w:tr>
    </w:tbl>
    <w:p w14:paraId="5025BE3F" w14:textId="1FA54361" w:rsidR="00050947" w:rsidRDefault="00050947" w:rsidP="00050947">
      <w:pPr>
        <w:pStyle w:val="Heading3"/>
      </w:pPr>
      <w:bookmarkStart w:id="52" w:name="_Toc41675739"/>
      <w:r>
        <w:lastRenderedPageBreak/>
        <w:t>5.3.5 Data Review</w:t>
      </w:r>
      <w:bookmarkEnd w:id="52"/>
    </w:p>
    <w:p w14:paraId="396D6D81" w14:textId="19A647C1" w:rsidR="00050947" w:rsidRPr="00050947" w:rsidRDefault="00050947" w:rsidP="00115E6B">
      <w:pPr>
        <w:rPr>
          <w:rFonts w:asciiTheme="majorHAnsi" w:hAnsiTheme="majorHAnsi"/>
        </w:rPr>
      </w:pPr>
      <w:r w:rsidRPr="00050947">
        <w:rPr>
          <w:rFonts w:asciiTheme="majorHAnsi" w:hAnsiTheme="majorHAnsi"/>
        </w:rPr>
        <w:t xml:space="preserve">Checks made of the data in the process of review and verification is summarized in Table </w:t>
      </w:r>
      <w:r w:rsidR="000B3C6B">
        <w:rPr>
          <w:rFonts w:asciiTheme="majorHAnsi" w:hAnsiTheme="majorHAnsi"/>
        </w:rPr>
        <w:t>1</w:t>
      </w:r>
      <w:r w:rsidR="00C06359">
        <w:rPr>
          <w:rFonts w:asciiTheme="majorHAnsi" w:hAnsiTheme="majorHAnsi"/>
        </w:rPr>
        <w:t>5</w:t>
      </w:r>
      <w:r w:rsidRPr="00050947">
        <w:rPr>
          <w:rFonts w:asciiTheme="majorHAnsi" w:hAnsiTheme="majorHAnsi"/>
        </w:rPr>
        <w:t xml:space="preserve">. The MCCA </w:t>
      </w:r>
      <w:r w:rsidRPr="00601265">
        <w:rPr>
          <w:rFonts w:asciiTheme="majorHAnsi" w:hAnsiTheme="majorHAnsi"/>
        </w:rPr>
        <w:t>Project QA Coordinator</w:t>
      </w:r>
      <w:r w:rsidRPr="00050947">
        <w:rPr>
          <w:rFonts w:asciiTheme="majorHAnsi" w:hAnsiTheme="majorHAnsi"/>
        </w:rPr>
        <w:t xml:space="preserve"> is responsible for ensuring the validity of the data. </w:t>
      </w:r>
    </w:p>
    <w:p w14:paraId="6E2D2BC9" w14:textId="77777777" w:rsidR="00050947" w:rsidRPr="00050947" w:rsidRDefault="00050947" w:rsidP="00115E6B">
      <w:pPr>
        <w:rPr>
          <w:rFonts w:asciiTheme="majorHAnsi" w:hAnsiTheme="majorHAnsi"/>
        </w:rPr>
      </w:pPr>
    </w:p>
    <w:p w14:paraId="1B0DCCB6" w14:textId="09168F07" w:rsidR="00050947" w:rsidRPr="00050947" w:rsidRDefault="00050947" w:rsidP="00115E6B">
      <w:pPr>
        <w:rPr>
          <w:rFonts w:asciiTheme="majorHAnsi" w:hAnsiTheme="majorHAnsi"/>
        </w:rPr>
      </w:pPr>
      <w:r w:rsidRPr="00050947">
        <w:rPr>
          <w:rFonts w:asciiTheme="majorHAnsi" w:hAnsiTheme="majorHAnsi"/>
        </w:rPr>
        <w:t xml:space="preserve">Table </w:t>
      </w:r>
      <w:r w:rsidR="000B3C6B">
        <w:rPr>
          <w:rFonts w:asciiTheme="majorHAnsi" w:hAnsiTheme="majorHAnsi"/>
        </w:rPr>
        <w:t>1</w:t>
      </w:r>
      <w:r w:rsidR="00C06359">
        <w:rPr>
          <w:rFonts w:asciiTheme="majorHAnsi" w:hAnsiTheme="majorHAnsi"/>
        </w:rPr>
        <w:t>5</w:t>
      </w:r>
      <w:r w:rsidRPr="00050947">
        <w:rPr>
          <w:rFonts w:asciiTheme="majorHAnsi" w:hAnsiTheme="majorHAnsi"/>
        </w:rPr>
        <w:t>. Data Validation Quality Control for Benthic Macroinvertebrates</w:t>
      </w:r>
    </w:p>
    <w:tbl>
      <w:tblPr>
        <w:tblStyle w:val="TableGrid"/>
        <w:tblW w:w="0" w:type="auto"/>
        <w:tblLook w:val="04A0" w:firstRow="1" w:lastRow="0" w:firstColumn="1" w:lastColumn="0" w:noHBand="0" w:noVBand="1"/>
      </w:tblPr>
      <w:tblGrid>
        <w:gridCol w:w="4788"/>
        <w:gridCol w:w="4788"/>
      </w:tblGrid>
      <w:tr w:rsidR="00050947" w:rsidRPr="000B3C6B" w14:paraId="1510A0F7" w14:textId="77777777" w:rsidTr="000B3C6B">
        <w:tc>
          <w:tcPr>
            <w:tcW w:w="4788" w:type="dxa"/>
            <w:shd w:val="clear" w:color="auto" w:fill="C6D9F1" w:themeFill="text2" w:themeFillTint="33"/>
          </w:tcPr>
          <w:p w14:paraId="646CBF1A" w14:textId="017ACB7F" w:rsidR="00050947" w:rsidRPr="000B3C6B" w:rsidRDefault="00050947" w:rsidP="000B3C6B">
            <w:pPr>
              <w:jc w:val="center"/>
              <w:rPr>
                <w:rFonts w:asciiTheme="majorHAnsi" w:hAnsiTheme="majorHAnsi"/>
                <w:b/>
                <w:bCs/>
                <w:sz w:val="20"/>
                <w:szCs w:val="20"/>
              </w:rPr>
            </w:pPr>
            <w:r w:rsidRPr="000B3C6B">
              <w:rPr>
                <w:rFonts w:asciiTheme="majorHAnsi" w:hAnsiTheme="majorHAnsi"/>
                <w:b/>
                <w:bCs/>
                <w:sz w:val="20"/>
                <w:szCs w:val="20"/>
              </w:rPr>
              <w:t>Activity or Procedure</w:t>
            </w:r>
          </w:p>
        </w:tc>
        <w:tc>
          <w:tcPr>
            <w:tcW w:w="4788" w:type="dxa"/>
            <w:shd w:val="clear" w:color="auto" w:fill="C6D9F1" w:themeFill="text2" w:themeFillTint="33"/>
          </w:tcPr>
          <w:p w14:paraId="3AEC449A" w14:textId="3B6FBC04" w:rsidR="00050947" w:rsidRPr="000B3C6B" w:rsidRDefault="00050947" w:rsidP="000B3C6B">
            <w:pPr>
              <w:jc w:val="center"/>
              <w:rPr>
                <w:rFonts w:asciiTheme="majorHAnsi" w:hAnsiTheme="majorHAnsi"/>
                <w:b/>
                <w:bCs/>
                <w:sz w:val="20"/>
                <w:szCs w:val="20"/>
              </w:rPr>
            </w:pPr>
            <w:r w:rsidRPr="000B3C6B">
              <w:rPr>
                <w:rFonts w:asciiTheme="majorHAnsi" w:hAnsiTheme="majorHAnsi"/>
                <w:b/>
                <w:bCs/>
                <w:sz w:val="20"/>
                <w:szCs w:val="20"/>
              </w:rPr>
              <w:t>Requirements and Corrective Action</w:t>
            </w:r>
          </w:p>
        </w:tc>
      </w:tr>
      <w:tr w:rsidR="00050947" w:rsidRPr="00050947" w14:paraId="5E48FA4B" w14:textId="77777777" w:rsidTr="00050947">
        <w:tc>
          <w:tcPr>
            <w:tcW w:w="4788" w:type="dxa"/>
          </w:tcPr>
          <w:p w14:paraId="39FBCF1D" w14:textId="083FB5E9" w:rsidR="00050947" w:rsidRPr="00050947" w:rsidRDefault="00050947" w:rsidP="00115E6B">
            <w:pPr>
              <w:rPr>
                <w:rFonts w:asciiTheme="majorHAnsi" w:hAnsiTheme="majorHAnsi"/>
                <w:sz w:val="20"/>
                <w:szCs w:val="20"/>
              </w:rPr>
            </w:pPr>
            <w:r w:rsidRPr="00050947">
              <w:rPr>
                <w:rFonts w:asciiTheme="majorHAnsi" w:hAnsiTheme="majorHAnsi"/>
                <w:sz w:val="20"/>
                <w:szCs w:val="20"/>
              </w:rPr>
              <w:t>Review data and reports from labs</w:t>
            </w:r>
          </w:p>
        </w:tc>
        <w:tc>
          <w:tcPr>
            <w:tcW w:w="4788" w:type="dxa"/>
          </w:tcPr>
          <w:p w14:paraId="0C456BE5" w14:textId="5623C4B4" w:rsidR="00050947" w:rsidRPr="00050947" w:rsidRDefault="00050947" w:rsidP="00115E6B">
            <w:pPr>
              <w:rPr>
                <w:rFonts w:asciiTheme="majorHAnsi" w:hAnsiTheme="majorHAnsi"/>
                <w:sz w:val="20"/>
                <w:szCs w:val="20"/>
              </w:rPr>
            </w:pPr>
            <w:r w:rsidRPr="00050947">
              <w:rPr>
                <w:rFonts w:asciiTheme="majorHAnsi" w:hAnsiTheme="majorHAnsi"/>
                <w:sz w:val="20"/>
                <w:szCs w:val="20"/>
              </w:rPr>
              <w:t>Determine impact and possible limitations on overall usability of data</w:t>
            </w:r>
          </w:p>
        </w:tc>
      </w:tr>
      <w:tr w:rsidR="00050947" w:rsidRPr="00050947" w14:paraId="2D6EE32D" w14:textId="77777777" w:rsidTr="00050947">
        <w:tc>
          <w:tcPr>
            <w:tcW w:w="4788" w:type="dxa"/>
          </w:tcPr>
          <w:p w14:paraId="30B701BD" w14:textId="76EB3FFB" w:rsidR="00050947" w:rsidRPr="00050947" w:rsidRDefault="00050947" w:rsidP="00115E6B">
            <w:pPr>
              <w:rPr>
                <w:rFonts w:asciiTheme="majorHAnsi" w:hAnsiTheme="majorHAnsi"/>
                <w:sz w:val="20"/>
                <w:szCs w:val="20"/>
              </w:rPr>
            </w:pPr>
            <w:r w:rsidRPr="00050947">
              <w:rPr>
                <w:rFonts w:asciiTheme="majorHAnsi" w:hAnsiTheme="majorHAnsi"/>
                <w:sz w:val="20"/>
                <w:szCs w:val="20"/>
              </w:rPr>
              <w:t>Review data and reports from external QC Coordinators</w:t>
            </w:r>
          </w:p>
        </w:tc>
        <w:tc>
          <w:tcPr>
            <w:tcW w:w="4788" w:type="dxa"/>
          </w:tcPr>
          <w:p w14:paraId="77CA781D" w14:textId="70878921" w:rsidR="00050947" w:rsidRPr="00050947" w:rsidRDefault="00050947" w:rsidP="00115E6B">
            <w:pPr>
              <w:rPr>
                <w:rFonts w:asciiTheme="majorHAnsi" w:hAnsiTheme="majorHAnsi"/>
                <w:sz w:val="20"/>
                <w:szCs w:val="20"/>
              </w:rPr>
            </w:pPr>
            <w:r w:rsidRPr="00050947">
              <w:rPr>
                <w:rFonts w:asciiTheme="majorHAnsi" w:hAnsiTheme="majorHAnsi"/>
                <w:sz w:val="20"/>
                <w:szCs w:val="20"/>
              </w:rPr>
              <w:t>Determine impact and possible limitations on overall usability of data</w:t>
            </w:r>
          </w:p>
        </w:tc>
      </w:tr>
      <w:tr w:rsidR="00050947" w:rsidRPr="00050947" w14:paraId="34CAB660" w14:textId="77777777" w:rsidTr="00050947">
        <w:tc>
          <w:tcPr>
            <w:tcW w:w="4788" w:type="dxa"/>
          </w:tcPr>
          <w:p w14:paraId="120E0BE5" w14:textId="001545E2" w:rsidR="00050947" w:rsidRPr="00050947" w:rsidRDefault="00050947" w:rsidP="00115E6B">
            <w:pPr>
              <w:rPr>
                <w:rFonts w:asciiTheme="majorHAnsi" w:hAnsiTheme="majorHAnsi"/>
                <w:sz w:val="20"/>
                <w:szCs w:val="20"/>
              </w:rPr>
            </w:pPr>
            <w:r w:rsidRPr="00050947">
              <w:rPr>
                <w:rFonts w:asciiTheme="majorHAnsi" w:hAnsiTheme="majorHAnsi"/>
                <w:sz w:val="20"/>
                <w:szCs w:val="20"/>
              </w:rPr>
              <w:t>Review taxonomic names and spelling</w:t>
            </w:r>
          </w:p>
        </w:tc>
        <w:tc>
          <w:tcPr>
            <w:tcW w:w="4788" w:type="dxa"/>
          </w:tcPr>
          <w:p w14:paraId="3FEAFBCD" w14:textId="709AF6E6" w:rsidR="00050947" w:rsidRPr="00050947" w:rsidRDefault="00050947" w:rsidP="00115E6B">
            <w:pPr>
              <w:rPr>
                <w:rFonts w:asciiTheme="majorHAnsi" w:hAnsiTheme="majorHAnsi"/>
                <w:sz w:val="20"/>
                <w:szCs w:val="20"/>
              </w:rPr>
            </w:pPr>
            <w:r w:rsidRPr="00050947">
              <w:rPr>
                <w:rFonts w:asciiTheme="majorHAnsi" w:hAnsiTheme="majorHAnsi"/>
                <w:sz w:val="20"/>
                <w:szCs w:val="20"/>
              </w:rPr>
              <w:t>Correct and qualify</w:t>
            </w:r>
          </w:p>
        </w:tc>
      </w:tr>
    </w:tbl>
    <w:p w14:paraId="4FC32020" w14:textId="03FEC115" w:rsidR="00050947" w:rsidRDefault="00050947" w:rsidP="00115E6B"/>
    <w:p w14:paraId="5F41E8EA" w14:textId="641EDE1C" w:rsidR="00050947" w:rsidRDefault="00050947" w:rsidP="00050947">
      <w:pPr>
        <w:pStyle w:val="Heading2"/>
      </w:pPr>
      <w:bookmarkStart w:id="53" w:name="_Toc41675740"/>
      <w:r>
        <w:t>5.4 Sediment Contaminants, Total Organic Carbon (TOC), and Grain Size</w:t>
      </w:r>
      <w:bookmarkEnd w:id="53"/>
    </w:p>
    <w:p w14:paraId="0F3BB3AA" w14:textId="20FD4D1A" w:rsidR="00050947" w:rsidRPr="00050947" w:rsidRDefault="00050947" w:rsidP="00556564">
      <w:pPr>
        <w:pStyle w:val="Heading3"/>
      </w:pPr>
      <w:bookmarkStart w:id="54" w:name="_Toc41675741"/>
      <w:r w:rsidRPr="00050947">
        <w:t>5.4.1 Introduction</w:t>
      </w:r>
      <w:bookmarkEnd w:id="54"/>
    </w:p>
    <w:p w14:paraId="1FBDFD6D" w14:textId="3D2EAD85" w:rsidR="00050947" w:rsidRPr="00627FC1" w:rsidRDefault="00050947" w:rsidP="00050947">
      <w:pPr>
        <w:rPr>
          <w:rFonts w:asciiTheme="majorHAnsi" w:hAnsiTheme="majorHAnsi"/>
        </w:rPr>
      </w:pPr>
      <w:r w:rsidRPr="00627FC1">
        <w:rPr>
          <w:rFonts w:asciiTheme="majorHAnsi" w:hAnsiTheme="majorHAnsi"/>
        </w:rPr>
        <w:t xml:space="preserve">The </w:t>
      </w:r>
      <w:r w:rsidR="00B3292D">
        <w:rPr>
          <w:rFonts w:asciiTheme="majorHAnsi" w:hAnsiTheme="majorHAnsi"/>
        </w:rPr>
        <w:t>Field Crew</w:t>
      </w:r>
      <w:r w:rsidRPr="00627FC1">
        <w:rPr>
          <w:rFonts w:asciiTheme="majorHAnsi" w:hAnsiTheme="majorHAnsi"/>
        </w:rPr>
        <w:t xml:space="preserve"> will collect sediment grabs for chemical analyses (organics/metals and TOC), and grain size determination.</w:t>
      </w:r>
    </w:p>
    <w:p w14:paraId="4D57898D" w14:textId="59B8EE9A" w:rsidR="00050947" w:rsidRPr="00627FC1" w:rsidRDefault="00050947" w:rsidP="00050947">
      <w:pPr>
        <w:pStyle w:val="Heading3"/>
      </w:pPr>
      <w:r w:rsidRPr="00627FC1">
        <w:t xml:space="preserve"> </w:t>
      </w:r>
      <w:bookmarkStart w:id="55" w:name="_Toc41675742"/>
      <w:r w:rsidRPr="00627FC1">
        <w:t xml:space="preserve">5.4.2 Sample </w:t>
      </w:r>
      <w:r w:rsidR="00556564">
        <w:t xml:space="preserve">Collection </w:t>
      </w:r>
      <w:r w:rsidRPr="00627FC1">
        <w:t>Methods</w:t>
      </w:r>
      <w:bookmarkEnd w:id="55"/>
      <w:r w:rsidRPr="00627FC1">
        <w:t xml:space="preserve">  </w:t>
      </w:r>
    </w:p>
    <w:p w14:paraId="308391EC" w14:textId="4903A4A5" w:rsidR="00050947" w:rsidRPr="00627FC1" w:rsidRDefault="00050947" w:rsidP="00050947">
      <w:pPr>
        <w:rPr>
          <w:rFonts w:asciiTheme="majorHAnsi" w:hAnsiTheme="majorHAnsi"/>
        </w:rPr>
      </w:pPr>
      <w:r w:rsidRPr="00627FC1">
        <w:rPr>
          <w:rFonts w:asciiTheme="majorHAnsi" w:hAnsiTheme="majorHAnsi"/>
        </w:rPr>
        <w:t>Detailed sample collection and handling procedures are described in the MCCA Field Operations Manual</w:t>
      </w:r>
      <w:r w:rsidR="00601265">
        <w:rPr>
          <w:rFonts w:asciiTheme="majorHAnsi" w:hAnsiTheme="majorHAnsi"/>
        </w:rPr>
        <w:t>.</w:t>
      </w:r>
      <w:r w:rsidRPr="00627FC1">
        <w:rPr>
          <w:rFonts w:asciiTheme="majorHAnsi" w:hAnsiTheme="majorHAnsi"/>
        </w:rPr>
        <w:t xml:space="preserve"> </w:t>
      </w:r>
    </w:p>
    <w:p w14:paraId="28FA5B43" w14:textId="02D5D030" w:rsidR="00050947" w:rsidRPr="00627FC1" w:rsidRDefault="00050947" w:rsidP="00050947">
      <w:pPr>
        <w:pStyle w:val="Heading3"/>
      </w:pPr>
      <w:bookmarkStart w:id="56" w:name="_Toc41675743"/>
      <w:r w:rsidRPr="00627FC1">
        <w:t>5.</w:t>
      </w:r>
      <w:r w:rsidR="00556564">
        <w:t>4</w:t>
      </w:r>
      <w:r w:rsidRPr="00627FC1">
        <w:t>.3 Laboratory QA/QC Procedures</w:t>
      </w:r>
      <w:bookmarkEnd w:id="56"/>
      <w:r w:rsidRPr="00627FC1">
        <w:t xml:space="preserve"> </w:t>
      </w:r>
    </w:p>
    <w:p w14:paraId="6E47B628" w14:textId="79F65CE3" w:rsidR="00601265" w:rsidRDefault="00601265" w:rsidP="00050947">
      <w:pPr>
        <w:rPr>
          <w:rFonts w:asciiTheme="majorHAnsi" w:hAnsiTheme="majorHAnsi"/>
        </w:rPr>
      </w:pPr>
      <w:r w:rsidRPr="00BE4EE7">
        <w:rPr>
          <w:rFonts w:asciiTheme="majorHAnsi" w:hAnsiTheme="majorHAnsi"/>
        </w:rPr>
        <w:t xml:space="preserve">Detailed laboratory methods are described in the </w:t>
      </w:r>
      <w:r w:rsidR="00C06359" w:rsidRPr="00BE4EE7">
        <w:rPr>
          <w:rFonts w:asciiTheme="majorHAnsi" w:hAnsiTheme="majorHAnsi"/>
        </w:rPr>
        <w:t>laboratory QAPPs</w:t>
      </w:r>
      <w:r w:rsidRPr="00BE4EE7">
        <w:rPr>
          <w:rFonts w:asciiTheme="majorHAnsi" w:hAnsiTheme="majorHAnsi"/>
        </w:rPr>
        <w:t xml:space="preserve"> (Appendix </w:t>
      </w:r>
      <w:r w:rsidR="00C06359" w:rsidRPr="00BE4EE7">
        <w:rPr>
          <w:rFonts w:asciiTheme="majorHAnsi" w:hAnsiTheme="majorHAnsi"/>
        </w:rPr>
        <w:t>3</w:t>
      </w:r>
      <w:r w:rsidRPr="00BE4EE7">
        <w:rPr>
          <w:rFonts w:asciiTheme="majorHAnsi" w:hAnsiTheme="majorHAnsi"/>
        </w:rPr>
        <w:t>).</w:t>
      </w:r>
    </w:p>
    <w:p w14:paraId="216AE743" w14:textId="2BD039D7" w:rsidR="00627FC1" w:rsidRDefault="00050947" w:rsidP="00050947">
      <w:pPr>
        <w:rPr>
          <w:rFonts w:asciiTheme="majorHAnsi" w:hAnsiTheme="majorHAnsi"/>
        </w:rPr>
      </w:pPr>
      <w:r w:rsidRPr="00627FC1">
        <w:rPr>
          <w:rFonts w:asciiTheme="majorHAnsi" w:hAnsiTheme="majorHAnsi"/>
        </w:rPr>
        <w:t xml:space="preserve">A single laboratory will analyze the sediment contaminants, TOC and grain size samples. The specific quality control procedures used are implemented to ensure that: </w:t>
      </w:r>
    </w:p>
    <w:p w14:paraId="5AEC1CA4" w14:textId="77777777" w:rsidR="00627FC1" w:rsidRPr="00627FC1" w:rsidRDefault="00050947" w:rsidP="002F63B0">
      <w:pPr>
        <w:pStyle w:val="ListParagraph"/>
        <w:numPr>
          <w:ilvl w:val="0"/>
          <w:numId w:val="10"/>
        </w:numPr>
        <w:rPr>
          <w:rFonts w:asciiTheme="majorHAnsi" w:hAnsiTheme="majorHAnsi"/>
        </w:rPr>
      </w:pPr>
      <w:r w:rsidRPr="00627FC1">
        <w:rPr>
          <w:rFonts w:asciiTheme="majorHAnsi" w:hAnsiTheme="majorHAnsi"/>
        </w:rPr>
        <w:t xml:space="preserve">Objectives established for various data quality indicators being met. </w:t>
      </w:r>
    </w:p>
    <w:p w14:paraId="191963B5" w14:textId="77777777" w:rsidR="00627FC1" w:rsidRPr="00627FC1" w:rsidRDefault="00050947" w:rsidP="002F63B0">
      <w:pPr>
        <w:pStyle w:val="ListParagraph"/>
        <w:numPr>
          <w:ilvl w:val="0"/>
          <w:numId w:val="10"/>
        </w:numPr>
        <w:rPr>
          <w:rFonts w:asciiTheme="majorHAnsi" w:hAnsiTheme="majorHAnsi"/>
        </w:rPr>
      </w:pPr>
      <w:r w:rsidRPr="00627FC1">
        <w:rPr>
          <w:rFonts w:asciiTheme="majorHAnsi" w:hAnsiTheme="majorHAnsi"/>
        </w:rPr>
        <w:t xml:space="preserve">Results are consistent and comparable among all participating laboratories. </w:t>
      </w:r>
    </w:p>
    <w:p w14:paraId="7641D1AE" w14:textId="2FD29E17" w:rsidR="00050947" w:rsidRDefault="00627FC1" w:rsidP="00050947">
      <w:pPr>
        <w:rPr>
          <w:rFonts w:asciiTheme="majorHAnsi" w:hAnsiTheme="majorHAnsi"/>
        </w:rPr>
      </w:pPr>
      <w:r>
        <w:rPr>
          <w:rFonts w:asciiTheme="majorHAnsi" w:hAnsiTheme="majorHAnsi"/>
        </w:rPr>
        <w:t xml:space="preserve">The </w:t>
      </w:r>
      <w:r w:rsidR="00050947" w:rsidRPr="00627FC1">
        <w:rPr>
          <w:rFonts w:asciiTheme="majorHAnsi" w:hAnsiTheme="majorHAnsi"/>
        </w:rPr>
        <w:t>laborator</w:t>
      </w:r>
      <w:r>
        <w:rPr>
          <w:rFonts w:asciiTheme="majorHAnsi" w:hAnsiTheme="majorHAnsi"/>
        </w:rPr>
        <w:t>y</w:t>
      </w:r>
      <w:r w:rsidR="00050947" w:rsidRPr="00627FC1">
        <w:rPr>
          <w:rFonts w:asciiTheme="majorHAnsi" w:hAnsiTheme="majorHAnsi"/>
        </w:rPr>
        <w:t xml:space="preserve"> will follow the QA/QC procedures outlined in </w:t>
      </w:r>
      <w:r>
        <w:rPr>
          <w:rFonts w:asciiTheme="majorHAnsi" w:hAnsiTheme="majorHAnsi"/>
        </w:rPr>
        <w:t>the laboratory’s approved QAPP.</w:t>
      </w:r>
    </w:p>
    <w:p w14:paraId="3E079BDE" w14:textId="44F36060" w:rsidR="00627FC1" w:rsidRDefault="00627FC1" w:rsidP="00050947">
      <w:pPr>
        <w:rPr>
          <w:rFonts w:asciiTheme="majorHAnsi" w:hAnsiTheme="majorHAnsi"/>
        </w:rPr>
      </w:pPr>
    </w:p>
    <w:p w14:paraId="5D216124" w14:textId="43E9D92E" w:rsidR="00627FC1" w:rsidRDefault="00627FC1" w:rsidP="00627FC1">
      <w:pPr>
        <w:pStyle w:val="Heading4"/>
        <w:ind w:left="720"/>
      </w:pPr>
      <w:r w:rsidRPr="00627FC1">
        <w:t>5.</w:t>
      </w:r>
      <w:r>
        <w:t>4</w:t>
      </w:r>
      <w:r w:rsidRPr="00627FC1">
        <w:t xml:space="preserve">.3.1 Laboratory Performance Requirements </w:t>
      </w:r>
    </w:p>
    <w:p w14:paraId="16D1CF0E" w14:textId="76ACC57E" w:rsidR="00627FC1" w:rsidRPr="00627FC1" w:rsidRDefault="00627FC1" w:rsidP="00627FC1">
      <w:pPr>
        <w:rPr>
          <w:rFonts w:asciiTheme="majorHAnsi" w:hAnsiTheme="majorHAnsi"/>
        </w:rPr>
      </w:pPr>
      <w:r w:rsidRPr="00627FC1">
        <w:rPr>
          <w:rFonts w:asciiTheme="majorHAnsi" w:hAnsiTheme="majorHAnsi"/>
        </w:rPr>
        <w:t xml:space="preserve">The laboratory shall perform analysis of the sediment samples to determine the moisture content, grain size, and concentrations of TOC, metals, pesticides, PAHs, and PCBs.  </w:t>
      </w:r>
    </w:p>
    <w:p w14:paraId="0A010389" w14:textId="77777777" w:rsidR="00627FC1" w:rsidRPr="00627FC1" w:rsidRDefault="00627FC1" w:rsidP="00627FC1">
      <w:pPr>
        <w:rPr>
          <w:rFonts w:asciiTheme="majorHAnsi" w:hAnsiTheme="majorHAnsi"/>
        </w:rPr>
      </w:pPr>
      <w:r w:rsidRPr="00627FC1">
        <w:rPr>
          <w:rFonts w:asciiTheme="majorHAnsi" w:hAnsiTheme="majorHAnsi"/>
        </w:rPr>
        <w:t xml:space="preserve"> </w:t>
      </w:r>
    </w:p>
    <w:p w14:paraId="62575428" w14:textId="3F47F447" w:rsidR="00627FC1" w:rsidRPr="00627FC1" w:rsidRDefault="00627FC1" w:rsidP="00627FC1">
      <w:pPr>
        <w:rPr>
          <w:rFonts w:asciiTheme="majorHAnsi" w:hAnsiTheme="majorHAnsi"/>
        </w:rPr>
      </w:pPr>
      <w:r w:rsidRPr="00627FC1">
        <w:rPr>
          <w:rFonts w:asciiTheme="majorHAnsi" w:hAnsiTheme="majorHAnsi"/>
        </w:rPr>
        <w:t xml:space="preserve">To demonstrate its competency in analysis of sediment samples, the laboratory shall provide analyte and matrix specific information to </w:t>
      </w:r>
      <w:r>
        <w:rPr>
          <w:rFonts w:asciiTheme="majorHAnsi" w:hAnsiTheme="majorHAnsi"/>
        </w:rPr>
        <w:t>MassDEP and MassBays.  For example, a d</w:t>
      </w:r>
      <w:r w:rsidRPr="00627FC1">
        <w:rPr>
          <w:rFonts w:asciiTheme="majorHAnsi" w:hAnsiTheme="majorHAnsi"/>
        </w:rPr>
        <w:t xml:space="preserve">emonstration of competency with sediment samples in achieving the method detection limits, accuracy, and precision targets.  To demonstrate its competency in </w:t>
      </w:r>
      <w:r>
        <w:rPr>
          <w:rFonts w:asciiTheme="majorHAnsi" w:hAnsiTheme="majorHAnsi"/>
        </w:rPr>
        <w:t>QA/QC</w:t>
      </w:r>
      <w:r w:rsidRPr="00627FC1">
        <w:rPr>
          <w:rFonts w:asciiTheme="majorHAnsi" w:hAnsiTheme="majorHAnsi"/>
        </w:rPr>
        <w:t xml:space="preserve"> procedures, the </w:t>
      </w:r>
      <w:r>
        <w:rPr>
          <w:rFonts w:asciiTheme="majorHAnsi" w:hAnsiTheme="majorHAnsi"/>
        </w:rPr>
        <w:t>laboratory</w:t>
      </w:r>
      <w:r w:rsidRPr="00627FC1">
        <w:rPr>
          <w:rFonts w:asciiTheme="majorHAnsi" w:hAnsiTheme="majorHAnsi"/>
        </w:rPr>
        <w:t xml:space="preserve"> shall </w:t>
      </w:r>
      <w:r w:rsidRPr="00BE4EE7">
        <w:rPr>
          <w:rFonts w:asciiTheme="majorHAnsi" w:hAnsiTheme="majorHAnsi"/>
        </w:rPr>
        <w:t xml:space="preserve">provide </w:t>
      </w:r>
      <w:r w:rsidR="000B3C6B" w:rsidRPr="00BE4EE7">
        <w:rPr>
          <w:rFonts w:asciiTheme="majorHAnsi" w:hAnsiTheme="majorHAnsi"/>
        </w:rPr>
        <w:t>Project Co-Leads</w:t>
      </w:r>
      <w:r w:rsidRPr="00BE4EE7">
        <w:rPr>
          <w:rFonts w:asciiTheme="majorHAnsi" w:hAnsiTheme="majorHAnsi"/>
        </w:rPr>
        <w:t xml:space="preserve"> with copies of </w:t>
      </w:r>
      <w:r w:rsidR="00556564" w:rsidRPr="00BE4EE7">
        <w:rPr>
          <w:rFonts w:asciiTheme="majorHAnsi" w:hAnsiTheme="majorHAnsi"/>
        </w:rPr>
        <w:t>approved</w:t>
      </w:r>
      <w:r w:rsidRPr="00BE4EE7">
        <w:rPr>
          <w:rFonts w:asciiTheme="majorHAnsi" w:hAnsiTheme="majorHAnsi"/>
        </w:rPr>
        <w:t xml:space="preserve"> QAPPs, and applicable </w:t>
      </w:r>
      <w:r w:rsidR="000B3C6B" w:rsidRPr="00BE4EE7">
        <w:rPr>
          <w:rFonts w:asciiTheme="majorHAnsi" w:hAnsiTheme="majorHAnsi"/>
        </w:rPr>
        <w:t>SOPs</w:t>
      </w:r>
      <w:r w:rsidR="00601265" w:rsidRPr="00BE4EE7">
        <w:rPr>
          <w:rFonts w:asciiTheme="majorHAnsi" w:hAnsiTheme="majorHAnsi"/>
        </w:rPr>
        <w:t xml:space="preserve"> (Appendix </w:t>
      </w:r>
      <w:r w:rsidR="00C06359" w:rsidRPr="00BE4EE7">
        <w:rPr>
          <w:rFonts w:asciiTheme="majorHAnsi" w:hAnsiTheme="majorHAnsi"/>
        </w:rPr>
        <w:t>3</w:t>
      </w:r>
      <w:r w:rsidR="00601265" w:rsidRPr="00BE4EE7">
        <w:rPr>
          <w:rFonts w:asciiTheme="majorHAnsi" w:hAnsiTheme="majorHAnsi"/>
        </w:rPr>
        <w:t>).</w:t>
      </w:r>
    </w:p>
    <w:p w14:paraId="4B4479D1" w14:textId="77777777" w:rsidR="00627FC1" w:rsidRPr="00627FC1" w:rsidRDefault="00627FC1" w:rsidP="00627FC1">
      <w:pPr>
        <w:rPr>
          <w:rFonts w:asciiTheme="majorHAnsi" w:hAnsiTheme="majorHAnsi"/>
        </w:rPr>
      </w:pPr>
      <w:r w:rsidRPr="00627FC1">
        <w:rPr>
          <w:rFonts w:asciiTheme="majorHAnsi" w:hAnsiTheme="majorHAnsi"/>
        </w:rPr>
        <w:t xml:space="preserve"> </w:t>
      </w:r>
    </w:p>
    <w:p w14:paraId="47C51CB7" w14:textId="55AF3628" w:rsidR="00627FC1" w:rsidRDefault="00627FC1" w:rsidP="00627FC1">
      <w:pPr>
        <w:rPr>
          <w:rFonts w:asciiTheme="majorHAnsi" w:hAnsiTheme="majorHAnsi"/>
        </w:rPr>
      </w:pPr>
      <w:r w:rsidRPr="00627FC1">
        <w:rPr>
          <w:rFonts w:asciiTheme="majorHAnsi" w:hAnsiTheme="majorHAnsi"/>
        </w:rPr>
        <w:t xml:space="preserve">Precision and accuracy objectives are identified in Table </w:t>
      </w:r>
      <w:r w:rsidR="00C06359">
        <w:rPr>
          <w:rFonts w:asciiTheme="majorHAnsi" w:hAnsiTheme="majorHAnsi"/>
        </w:rPr>
        <w:t>16</w:t>
      </w:r>
      <w:r w:rsidRPr="00627FC1">
        <w:rPr>
          <w:rFonts w:asciiTheme="majorHAnsi" w:hAnsiTheme="majorHAnsi"/>
        </w:rPr>
        <w:t xml:space="preserve">. Table </w:t>
      </w:r>
      <w:r w:rsidR="00EB10A0">
        <w:rPr>
          <w:rFonts w:asciiTheme="majorHAnsi" w:hAnsiTheme="majorHAnsi"/>
        </w:rPr>
        <w:t>1</w:t>
      </w:r>
      <w:r w:rsidR="00C06359">
        <w:rPr>
          <w:rFonts w:asciiTheme="majorHAnsi" w:hAnsiTheme="majorHAnsi"/>
        </w:rPr>
        <w:t>7</w:t>
      </w:r>
      <w:r w:rsidRPr="00627FC1">
        <w:rPr>
          <w:rFonts w:asciiTheme="majorHAnsi" w:hAnsiTheme="majorHAnsi"/>
        </w:rPr>
        <w:t xml:space="preserve"> identifies the storage requirements. Laboratories may choose to use any analysis method, including those in Table </w:t>
      </w:r>
      <w:r w:rsidR="00EB10A0">
        <w:rPr>
          <w:rFonts w:asciiTheme="majorHAnsi" w:hAnsiTheme="majorHAnsi"/>
        </w:rPr>
        <w:t>1</w:t>
      </w:r>
      <w:r w:rsidR="00C06359">
        <w:rPr>
          <w:rFonts w:asciiTheme="majorHAnsi" w:hAnsiTheme="majorHAnsi"/>
        </w:rPr>
        <w:t>7</w:t>
      </w:r>
      <w:r w:rsidRPr="00627FC1">
        <w:rPr>
          <w:rFonts w:asciiTheme="majorHAnsi" w:hAnsiTheme="majorHAnsi"/>
        </w:rPr>
        <w:t xml:space="preserve">, which measures the parameters to the levels of the method detection limits identified in Table </w:t>
      </w:r>
      <w:r w:rsidR="00EB10A0">
        <w:rPr>
          <w:rFonts w:asciiTheme="majorHAnsi" w:hAnsiTheme="majorHAnsi"/>
        </w:rPr>
        <w:t>1</w:t>
      </w:r>
      <w:r w:rsidR="00C06359">
        <w:rPr>
          <w:rFonts w:asciiTheme="majorHAnsi" w:hAnsiTheme="majorHAnsi"/>
        </w:rPr>
        <w:t>8</w:t>
      </w:r>
      <w:r w:rsidRPr="00627FC1">
        <w:rPr>
          <w:rFonts w:asciiTheme="majorHAnsi" w:hAnsiTheme="majorHAnsi"/>
        </w:rPr>
        <w:t>.</w:t>
      </w:r>
    </w:p>
    <w:p w14:paraId="6B995717" w14:textId="74AF0E01" w:rsidR="00E61CBA" w:rsidRDefault="00E61CBA" w:rsidP="00627FC1">
      <w:pPr>
        <w:rPr>
          <w:rFonts w:asciiTheme="majorHAnsi" w:hAnsiTheme="majorHAnsi"/>
        </w:rPr>
      </w:pPr>
    </w:p>
    <w:p w14:paraId="7AB937EB" w14:textId="27D7B32B" w:rsidR="00E61CBA" w:rsidRDefault="00E61CBA" w:rsidP="00627FC1">
      <w:pPr>
        <w:rPr>
          <w:rFonts w:asciiTheme="majorHAnsi" w:hAnsiTheme="majorHAnsi"/>
        </w:rPr>
      </w:pPr>
      <w:r w:rsidRPr="00E61CBA">
        <w:rPr>
          <w:rFonts w:asciiTheme="majorHAnsi" w:hAnsiTheme="majorHAnsi"/>
        </w:rPr>
        <w:t xml:space="preserve">Table </w:t>
      </w:r>
      <w:r w:rsidR="00EB10A0">
        <w:rPr>
          <w:rFonts w:asciiTheme="majorHAnsi" w:hAnsiTheme="majorHAnsi"/>
        </w:rPr>
        <w:t>1</w:t>
      </w:r>
      <w:r w:rsidR="00C06359">
        <w:rPr>
          <w:rFonts w:asciiTheme="majorHAnsi" w:hAnsiTheme="majorHAnsi"/>
        </w:rPr>
        <w:t>6</w:t>
      </w:r>
      <w:r w:rsidRPr="00E61CBA">
        <w:rPr>
          <w:rFonts w:asciiTheme="majorHAnsi" w:hAnsiTheme="majorHAnsi"/>
        </w:rPr>
        <w:t xml:space="preserve">. </w:t>
      </w:r>
      <w:r w:rsidR="00B12176">
        <w:rPr>
          <w:rFonts w:asciiTheme="majorHAnsi" w:hAnsiTheme="majorHAnsi"/>
        </w:rPr>
        <w:t xml:space="preserve">Data Quality Objectives: </w:t>
      </w:r>
      <w:r w:rsidRPr="00E61CBA">
        <w:rPr>
          <w:rFonts w:asciiTheme="majorHAnsi" w:hAnsiTheme="majorHAnsi"/>
        </w:rPr>
        <w:t>Sediment Contaminants, Grain size and TOC</w:t>
      </w:r>
      <w:r w:rsidR="00B12176">
        <w:rPr>
          <w:rFonts w:asciiTheme="majorHAnsi" w:hAnsiTheme="majorHAnsi"/>
        </w:rPr>
        <w:t xml:space="preserve"> (Precision and Accuracy)</w:t>
      </w:r>
    </w:p>
    <w:tbl>
      <w:tblPr>
        <w:tblStyle w:val="TableGrid"/>
        <w:tblW w:w="0" w:type="auto"/>
        <w:tblLook w:val="04A0" w:firstRow="1" w:lastRow="0" w:firstColumn="1" w:lastColumn="0" w:noHBand="0" w:noVBand="1"/>
      </w:tblPr>
      <w:tblGrid>
        <w:gridCol w:w="3192"/>
        <w:gridCol w:w="3192"/>
        <w:gridCol w:w="3192"/>
      </w:tblGrid>
      <w:tr w:rsidR="00E61CBA" w:rsidRPr="00EB10A0" w14:paraId="24B36501" w14:textId="77777777" w:rsidTr="00EB10A0">
        <w:tc>
          <w:tcPr>
            <w:tcW w:w="3192" w:type="dxa"/>
            <w:shd w:val="clear" w:color="auto" w:fill="C6D9F1" w:themeFill="text2" w:themeFillTint="33"/>
          </w:tcPr>
          <w:p w14:paraId="0C9267D5" w14:textId="19E483BE" w:rsidR="00E61CBA" w:rsidRPr="00EB10A0" w:rsidRDefault="00E61CBA" w:rsidP="00EB10A0">
            <w:pPr>
              <w:jc w:val="center"/>
              <w:rPr>
                <w:rFonts w:asciiTheme="majorHAnsi" w:hAnsiTheme="majorHAnsi"/>
                <w:b/>
                <w:bCs/>
                <w:sz w:val="20"/>
                <w:szCs w:val="20"/>
              </w:rPr>
            </w:pPr>
            <w:r w:rsidRPr="00EB10A0">
              <w:rPr>
                <w:rFonts w:asciiTheme="majorHAnsi" w:hAnsiTheme="majorHAnsi"/>
                <w:b/>
                <w:bCs/>
                <w:sz w:val="20"/>
                <w:szCs w:val="20"/>
              </w:rPr>
              <w:t>Parameter</w:t>
            </w:r>
          </w:p>
        </w:tc>
        <w:tc>
          <w:tcPr>
            <w:tcW w:w="3192" w:type="dxa"/>
            <w:shd w:val="clear" w:color="auto" w:fill="C6D9F1" w:themeFill="text2" w:themeFillTint="33"/>
          </w:tcPr>
          <w:p w14:paraId="67A61611" w14:textId="22FB8FB5" w:rsidR="00E61CBA" w:rsidRPr="00EB10A0" w:rsidRDefault="00E61CBA" w:rsidP="00EB10A0">
            <w:pPr>
              <w:jc w:val="center"/>
              <w:rPr>
                <w:rFonts w:asciiTheme="majorHAnsi" w:hAnsiTheme="majorHAnsi"/>
                <w:b/>
                <w:bCs/>
                <w:sz w:val="20"/>
                <w:szCs w:val="20"/>
              </w:rPr>
            </w:pPr>
            <w:r w:rsidRPr="00EB10A0">
              <w:rPr>
                <w:rFonts w:asciiTheme="majorHAnsi" w:hAnsiTheme="majorHAnsi"/>
                <w:b/>
                <w:bCs/>
                <w:sz w:val="20"/>
                <w:szCs w:val="20"/>
              </w:rPr>
              <w:t>Precision Objective</w:t>
            </w:r>
          </w:p>
        </w:tc>
        <w:tc>
          <w:tcPr>
            <w:tcW w:w="3192" w:type="dxa"/>
            <w:shd w:val="clear" w:color="auto" w:fill="C6D9F1" w:themeFill="text2" w:themeFillTint="33"/>
          </w:tcPr>
          <w:p w14:paraId="69A97326" w14:textId="4FCD8141" w:rsidR="00E61CBA" w:rsidRPr="00EB10A0" w:rsidRDefault="00E61CBA" w:rsidP="00EB10A0">
            <w:pPr>
              <w:jc w:val="center"/>
              <w:rPr>
                <w:rFonts w:asciiTheme="majorHAnsi" w:hAnsiTheme="majorHAnsi"/>
                <w:b/>
                <w:bCs/>
                <w:sz w:val="20"/>
                <w:szCs w:val="20"/>
              </w:rPr>
            </w:pPr>
            <w:r w:rsidRPr="00EB10A0">
              <w:rPr>
                <w:rFonts w:asciiTheme="majorHAnsi" w:hAnsiTheme="majorHAnsi"/>
                <w:b/>
                <w:bCs/>
                <w:sz w:val="20"/>
                <w:szCs w:val="20"/>
              </w:rPr>
              <w:t>Accuracy Objective</w:t>
            </w:r>
          </w:p>
        </w:tc>
      </w:tr>
      <w:tr w:rsidR="00E61CBA" w:rsidRPr="00E61CBA" w14:paraId="340947E3" w14:textId="77777777" w:rsidTr="00E61CBA">
        <w:tc>
          <w:tcPr>
            <w:tcW w:w="3192" w:type="dxa"/>
          </w:tcPr>
          <w:p w14:paraId="113695EE" w14:textId="56DCD31D" w:rsidR="00E61CBA" w:rsidRPr="00E61CBA" w:rsidRDefault="00E61CBA" w:rsidP="00627FC1">
            <w:pPr>
              <w:rPr>
                <w:rFonts w:asciiTheme="majorHAnsi" w:hAnsiTheme="majorHAnsi"/>
                <w:sz w:val="20"/>
                <w:szCs w:val="20"/>
              </w:rPr>
            </w:pPr>
            <w:r w:rsidRPr="00E61CBA">
              <w:rPr>
                <w:rFonts w:asciiTheme="majorHAnsi" w:hAnsiTheme="majorHAnsi"/>
                <w:sz w:val="20"/>
                <w:szCs w:val="20"/>
              </w:rPr>
              <w:t>All contaminants</w:t>
            </w:r>
          </w:p>
        </w:tc>
        <w:tc>
          <w:tcPr>
            <w:tcW w:w="3192" w:type="dxa"/>
          </w:tcPr>
          <w:p w14:paraId="762298A2" w14:textId="15839DE7" w:rsidR="00E61CBA" w:rsidRPr="00E61CBA" w:rsidRDefault="00E61CBA" w:rsidP="00627FC1">
            <w:pPr>
              <w:rPr>
                <w:rFonts w:asciiTheme="majorHAnsi" w:hAnsiTheme="majorHAnsi"/>
                <w:sz w:val="20"/>
                <w:szCs w:val="20"/>
              </w:rPr>
            </w:pPr>
            <w:r w:rsidRPr="00E61CBA">
              <w:rPr>
                <w:rFonts w:asciiTheme="majorHAnsi" w:hAnsiTheme="majorHAnsi"/>
                <w:sz w:val="20"/>
                <w:szCs w:val="20"/>
              </w:rPr>
              <w:t>30% (RPD between MS and MSD)</w:t>
            </w:r>
          </w:p>
        </w:tc>
        <w:tc>
          <w:tcPr>
            <w:tcW w:w="3192" w:type="dxa"/>
          </w:tcPr>
          <w:p w14:paraId="28468281" w14:textId="6685752C" w:rsidR="00E61CBA" w:rsidRPr="00E61CBA" w:rsidRDefault="00E61CBA" w:rsidP="00627FC1">
            <w:pPr>
              <w:rPr>
                <w:rFonts w:asciiTheme="majorHAnsi" w:hAnsiTheme="majorHAnsi"/>
                <w:sz w:val="20"/>
                <w:szCs w:val="20"/>
              </w:rPr>
            </w:pPr>
            <w:r w:rsidRPr="00E61CBA">
              <w:rPr>
                <w:rFonts w:asciiTheme="majorHAnsi" w:hAnsiTheme="majorHAnsi"/>
                <w:sz w:val="20"/>
                <w:szCs w:val="20"/>
              </w:rPr>
              <w:t>20% (average %Rs between MS and MSD)</w:t>
            </w:r>
          </w:p>
        </w:tc>
      </w:tr>
      <w:tr w:rsidR="00E61CBA" w:rsidRPr="00E61CBA" w14:paraId="5E72BA08" w14:textId="77777777" w:rsidTr="00E61CBA">
        <w:tc>
          <w:tcPr>
            <w:tcW w:w="3192" w:type="dxa"/>
          </w:tcPr>
          <w:p w14:paraId="63178BB5" w14:textId="06F97D3C" w:rsidR="00E61CBA" w:rsidRPr="00E61CBA" w:rsidRDefault="00E61CBA" w:rsidP="00627FC1">
            <w:pPr>
              <w:rPr>
                <w:rFonts w:asciiTheme="majorHAnsi" w:hAnsiTheme="majorHAnsi"/>
                <w:sz w:val="20"/>
                <w:szCs w:val="20"/>
              </w:rPr>
            </w:pPr>
            <w:r w:rsidRPr="00E61CBA">
              <w:rPr>
                <w:rFonts w:asciiTheme="majorHAnsi" w:hAnsiTheme="majorHAnsi"/>
                <w:sz w:val="20"/>
                <w:szCs w:val="20"/>
              </w:rPr>
              <w:t>TOC</w:t>
            </w:r>
          </w:p>
        </w:tc>
        <w:tc>
          <w:tcPr>
            <w:tcW w:w="3192" w:type="dxa"/>
          </w:tcPr>
          <w:p w14:paraId="19577A18" w14:textId="4C7D167F" w:rsidR="00E61CBA" w:rsidRPr="00E61CBA" w:rsidRDefault="00E61CBA" w:rsidP="00627FC1">
            <w:pPr>
              <w:rPr>
                <w:rFonts w:asciiTheme="majorHAnsi" w:hAnsiTheme="majorHAnsi"/>
                <w:sz w:val="20"/>
                <w:szCs w:val="20"/>
              </w:rPr>
            </w:pPr>
            <w:r w:rsidRPr="00E61CBA">
              <w:rPr>
                <w:rFonts w:asciiTheme="majorHAnsi" w:hAnsiTheme="majorHAnsi"/>
                <w:sz w:val="20"/>
                <w:szCs w:val="20"/>
              </w:rPr>
              <w:t xml:space="preserve">10% (RPD between </w:t>
            </w:r>
            <w:r w:rsidR="00556564" w:rsidRPr="00E61CBA">
              <w:rPr>
                <w:rFonts w:asciiTheme="majorHAnsi" w:hAnsiTheme="majorHAnsi"/>
                <w:sz w:val="20"/>
                <w:szCs w:val="20"/>
              </w:rPr>
              <w:t>duplicates)</w:t>
            </w:r>
          </w:p>
        </w:tc>
        <w:tc>
          <w:tcPr>
            <w:tcW w:w="3192" w:type="dxa"/>
          </w:tcPr>
          <w:p w14:paraId="4BF3AE4E" w14:textId="26015D34" w:rsidR="00E61CBA" w:rsidRPr="00E61CBA" w:rsidRDefault="00E61CBA" w:rsidP="00627FC1">
            <w:pPr>
              <w:rPr>
                <w:rFonts w:asciiTheme="majorHAnsi" w:hAnsiTheme="majorHAnsi"/>
                <w:sz w:val="20"/>
                <w:szCs w:val="20"/>
              </w:rPr>
            </w:pPr>
            <w:r w:rsidRPr="00E61CBA">
              <w:rPr>
                <w:rFonts w:asciiTheme="majorHAnsi" w:hAnsiTheme="majorHAnsi"/>
                <w:sz w:val="20"/>
                <w:szCs w:val="20"/>
              </w:rPr>
              <w:t>10% (CRM)</w:t>
            </w:r>
          </w:p>
        </w:tc>
      </w:tr>
      <w:tr w:rsidR="00E61CBA" w:rsidRPr="00E61CBA" w14:paraId="1BF3320D" w14:textId="77777777" w:rsidTr="00E61CBA">
        <w:tc>
          <w:tcPr>
            <w:tcW w:w="3192" w:type="dxa"/>
          </w:tcPr>
          <w:p w14:paraId="72579A9F" w14:textId="4FCCBEF0" w:rsidR="00E61CBA" w:rsidRPr="00E61CBA" w:rsidRDefault="00E61CBA" w:rsidP="00627FC1">
            <w:pPr>
              <w:rPr>
                <w:rFonts w:asciiTheme="majorHAnsi" w:hAnsiTheme="majorHAnsi"/>
                <w:sz w:val="20"/>
                <w:szCs w:val="20"/>
              </w:rPr>
            </w:pPr>
            <w:r w:rsidRPr="00E61CBA">
              <w:rPr>
                <w:rFonts w:asciiTheme="majorHAnsi" w:hAnsiTheme="majorHAnsi"/>
                <w:sz w:val="20"/>
                <w:szCs w:val="20"/>
              </w:rPr>
              <w:t>Grain size</w:t>
            </w:r>
          </w:p>
        </w:tc>
        <w:tc>
          <w:tcPr>
            <w:tcW w:w="3192" w:type="dxa"/>
          </w:tcPr>
          <w:p w14:paraId="25D3BE2C" w14:textId="057AC94D" w:rsidR="00E61CBA" w:rsidRPr="00E61CBA" w:rsidRDefault="00E61CBA" w:rsidP="00627FC1">
            <w:pPr>
              <w:rPr>
                <w:rFonts w:asciiTheme="majorHAnsi" w:hAnsiTheme="majorHAnsi"/>
                <w:sz w:val="20"/>
                <w:szCs w:val="20"/>
              </w:rPr>
            </w:pPr>
            <w:r w:rsidRPr="00E61CBA">
              <w:rPr>
                <w:rFonts w:asciiTheme="majorHAnsi" w:hAnsiTheme="majorHAnsi"/>
                <w:sz w:val="20"/>
                <w:szCs w:val="20"/>
              </w:rPr>
              <w:t>10% (LCS)</w:t>
            </w:r>
          </w:p>
        </w:tc>
        <w:tc>
          <w:tcPr>
            <w:tcW w:w="3192" w:type="dxa"/>
          </w:tcPr>
          <w:p w14:paraId="473373ED" w14:textId="0EFE792B" w:rsidR="00E61CBA" w:rsidRPr="00E61CBA" w:rsidRDefault="00E61CBA" w:rsidP="00627FC1">
            <w:pPr>
              <w:rPr>
                <w:rFonts w:asciiTheme="majorHAnsi" w:hAnsiTheme="majorHAnsi"/>
                <w:sz w:val="20"/>
                <w:szCs w:val="20"/>
              </w:rPr>
            </w:pPr>
            <w:r w:rsidRPr="00E61CBA">
              <w:rPr>
                <w:rFonts w:asciiTheme="majorHAnsi" w:hAnsiTheme="majorHAnsi"/>
                <w:sz w:val="20"/>
                <w:szCs w:val="20"/>
              </w:rPr>
              <w:t>Not applicable</w:t>
            </w:r>
          </w:p>
        </w:tc>
      </w:tr>
    </w:tbl>
    <w:p w14:paraId="000A769F" w14:textId="6FF5B213" w:rsidR="00E61CBA" w:rsidRDefault="00E61CBA" w:rsidP="00627FC1">
      <w:pPr>
        <w:rPr>
          <w:rFonts w:asciiTheme="majorHAnsi" w:hAnsiTheme="majorHAnsi"/>
          <w:sz w:val="16"/>
          <w:szCs w:val="16"/>
        </w:rPr>
      </w:pPr>
      <w:r w:rsidRPr="00E61CBA">
        <w:rPr>
          <w:rFonts w:asciiTheme="majorHAnsi" w:hAnsiTheme="majorHAnsi"/>
          <w:sz w:val="16"/>
          <w:szCs w:val="16"/>
        </w:rPr>
        <w:t>* RPD=Relative Percent Difference; %Rs=%Recovery; MS=Matrix Spike; MSD=Matrix Spike Duplicate; CRM=Certified Reference Material; LCS=Lab Control Sample.</w:t>
      </w:r>
    </w:p>
    <w:p w14:paraId="3FBD7AF0" w14:textId="632222BA" w:rsidR="00B12176" w:rsidRDefault="00B12176" w:rsidP="00627FC1">
      <w:pPr>
        <w:rPr>
          <w:rFonts w:asciiTheme="majorHAnsi" w:hAnsiTheme="majorHAnsi"/>
          <w:sz w:val="16"/>
          <w:szCs w:val="16"/>
        </w:rPr>
      </w:pPr>
    </w:p>
    <w:p w14:paraId="6B9D90CE" w14:textId="618ED881" w:rsidR="00B12176" w:rsidRDefault="00B12176" w:rsidP="00B12176">
      <w:pPr>
        <w:rPr>
          <w:rFonts w:asciiTheme="majorHAnsi" w:hAnsiTheme="majorHAnsi"/>
        </w:rPr>
      </w:pPr>
      <w:r w:rsidRPr="007F13F3">
        <w:rPr>
          <w:rFonts w:asciiTheme="majorHAnsi" w:hAnsiTheme="majorHAnsi"/>
        </w:rPr>
        <w:t xml:space="preserve">Table </w:t>
      </w:r>
      <w:r w:rsidR="00EB10A0">
        <w:rPr>
          <w:rFonts w:asciiTheme="majorHAnsi" w:hAnsiTheme="majorHAnsi"/>
        </w:rPr>
        <w:t>1</w:t>
      </w:r>
      <w:r w:rsidR="00C06359">
        <w:rPr>
          <w:rFonts w:asciiTheme="majorHAnsi" w:hAnsiTheme="majorHAnsi"/>
        </w:rPr>
        <w:t>7</w:t>
      </w:r>
      <w:r w:rsidR="00EB10A0">
        <w:rPr>
          <w:rFonts w:asciiTheme="majorHAnsi" w:hAnsiTheme="majorHAnsi"/>
        </w:rPr>
        <w:t>.</w:t>
      </w:r>
      <w:r w:rsidRPr="007F13F3">
        <w:rPr>
          <w:rFonts w:asciiTheme="majorHAnsi" w:hAnsiTheme="majorHAnsi"/>
        </w:rPr>
        <w:t xml:space="preserve"> </w:t>
      </w:r>
      <w:r>
        <w:rPr>
          <w:rFonts w:asciiTheme="majorHAnsi" w:hAnsiTheme="majorHAnsi"/>
        </w:rPr>
        <w:t xml:space="preserve">Data Quality Objectives: </w:t>
      </w:r>
      <w:r w:rsidRPr="007F13F3">
        <w:rPr>
          <w:rFonts w:asciiTheme="majorHAnsi" w:hAnsiTheme="majorHAnsi"/>
        </w:rPr>
        <w:t>Sediment Contaminants, Grain Size, and TOC</w:t>
      </w:r>
      <w:r>
        <w:rPr>
          <w:rFonts w:asciiTheme="majorHAnsi" w:hAnsiTheme="majorHAnsi"/>
        </w:rPr>
        <w:t xml:space="preserve"> (MDL Targets)</w:t>
      </w:r>
    </w:p>
    <w:tbl>
      <w:tblPr>
        <w:tblStyle w:val="TableGrid"/>
        <w:tblW w:w="0" w:type="auto"/>
        <w:tblLook w:val="04A0" w:firstRow="1" w:lastRow="0" w:firstColumn="1" w:lastColumn="0" w:noHBand="0" w:noVBand="1"/>
      </w:tblPr>
      <w:tblGrid>
        <w:gridCol w:w="1188"/>
        <w:gridCol w:w="3600"/>
        <w:gridCol w:w="2394"/>
        <w:gridCol w:w="2394"/>
      </w:tblGrid>
      <w:tr w:rsidR="00B12176" w:rsidRPr="00EB10A0" w14:paraId="7ACD8249" w14:textId="77777777" w:rsidTr="00EB10A0">
        <w:tc>
          <w:tcPr>
            <w:tcW w:w="1188" w:type="dxa"/>
            <w:shd w:val="clear" w:color="auto" w:fill="C6D9F1" w:themeFill="text2" w:themeFillTint="33"/>
          </w:tcPr>
          <w:p w14:paraId="16C921EE" w14:textId="77777777" w:rsidR="00B12176" w:rsidRPr="00EB10A0" w:rsidRDefault="00B12176" w:rsidP="00EB10A0">
            <w:pPr>
              <w:jc w:val="center"/>
              <w:rPr>
                <w:rFonts w:asciiTheme="majorHAnsi" w:hAnsiTheme="majorHAnsi"/>
                <w:b/>
                <w:bCs/>
                <w:sz w:val="20"/>
                <w:szCs w:val="20"/>
              </w:rPr>
            </w:pPr>
            <w:r w:rsidRPr="00EB10A0">
              <w:rPr>
                <w:rFonts w:asciiTheme="majorHAnsi" w:hAnsiTheme="majorHAnsi"/>
                <w:b/>
                <w:bCs/>
                <w:sz w:val="20"/>
                <w:szCs w:val="20"/>
              </w:rPr>
              <w:t>Type</w:t>
            </w:r>
          </w:p>
        </w:tc>
        <w:tc>
          <w:tcPr>
            <w:tcW w:w="3600" w:type="dxa"/>
            <w:shd w:val="clear" w:color="auto" w:fill="C6D9F1" w:themeFill="text2" w:themeFillTint="33"/>
          </w:tcPr>
          <w:p w14:paraId="3D275AF0" w14:textId="77777777" w:rsidR="00B12176" w:rsidRPr="00EB10A0" w:rsidRDefault="00B12176" w:rsidP="00EB10A0">
            <w:pPr>
              <w:jc w:val="center"/>
              <w:rPr>
                <w:rFonts w:asciiTheme="majorHAnsi" w:hAnsiTheme="majorHAnsi"/>
                <w:b/>
                <w:bCs/>
                <w:sz w:val="20"/>
                <w:szCs w:val="20"/>
              </w:rPr>
            </w:pPr>
            <w:r w:rsidRPr="00EB10A0">
              <w:rPr>
                <w:rFonts w:asciiTheme="majorHAnsi" w:hAnsiTheme="majorHAnsi"/>
                <w:b/>
                <w:bCs/>
                <w:sz w:val="20"/>
                <w:szCs w:val="20"/>
              </w:rPr>
              <w:t>Parameter</w:t>
            </w:r>
          </w:p>
        </w:tc>
        <w:tc>
          <w:tcPr>
            <w:tcW w:w="2394" w:type="dxa"/>
            <w:shd w:val="clear" w:color="auto" w:fill="C6D9F1" w:themeFill="text2" w:themeFillTint="33"/>
          </w:tcPr>
          <w:p w14:paraId="29D87ADC" w14:textId="77777777" w:rsidR="00B12176" w:rsidRPr="00EB10A0" w:rsidRDefault="00B12176" w:rsidP="00EB10A0">
            <w:pPr>
              <w:jc w:val="center"/>
              <w:rPr>
                <w:rFonts w:asciiTheme="majorHAnsi" w:hAnsiTheme="majorHAnsi"/>
                <w:b/>
                <w:bCs/>
                <w:sz w:val="20"/>
                <w:szCs w:val="20"/>
              </w:rPr>
            </w:pPr>
            <w:r w:rsidRPr="00EB10A0">
              <w:rPr>
                <w:rFonts w:asciiTheme="majorHAnsi" w:hAnsiTheme="majorHAnsi"/>
                <w:b/>
                <w:bCs/>
                <w:sz w:val="20"/>
                <w:szCs w:val="20"/>
              </w:rPr>
              <w:t>Units</w:t>
            </w:r>
          </w:p>
        </w:tc>
        <w:tc>
          <w:tcPr>
            <w:tcW w:w="2394" w:type="dxa"/>
            <w:shd w:val="clear" w:color="auto" w:fill="C6D9F1" w:themeFill="text2" w:themeFillTint="33"/>
          </w:tcPr>
          <w:p w14:paraId="70EE234F" w14:textId="77777777" w:rsidR="00B12176" w:rsidRPr="00EB10A0" w:rsidRDefault="00B12176" w:rsidP="00EB10A0">
            <w:pPr>
              <w:jc w:val="center"/>
              <w:rPr>
                <w:rFonts w:asciiTheme="majorHAnsi" w:hAnsiTheme="majorHAnsi"/>
                <w:b/>
                <w:bCs/>
                <w:sz w:val="20"/>
                <w:szCs w:val="20"/>
              </w:rPr>
            </w:pPr>
            <w:r w:rsidRPr="00EB10A0">
              <w:rPr>
                <w:rFonts w:asciiTheme="majorHAnsi" w:hAnsiTheme="majorHAnsi"/>
                <w:b/>
                <w:bCs/>
                <w:sz w:val="20"/>
                <w:szCs w:val="20"/>
              </w:rPr>
              <w:t>MDL Target</w:t>
            </w:r>
          </w:p>
        </w:tc>
      </w:tr>
      <w:tr w:rsidR="00B12176" w:rsidRPr="00EB10A0" w14:paraId="4941C590" w14:textId="77777777" w:rsidTr="00E40207">
        <w:tc>
          <w:tcPr>
            <w:tcW w:w="1188" w:type="dxa"/>
          </w:tcPr>
          <w:p w14:paraId="390C1CA3" w14:textId="77777777" w:rsidR="00B12176" w:rsidRPr="00EB10A0" w:rsidRDefault="00B12176" w:rsidP="00E40207">
            <w:pPr>
              <w:rPr>
                <w:rFonts w:asciiTheme="majorHAnsi" w:hAnsiTheme="majorHAnsi"/>
                <w:sz w:val="20"/>
                <w:szCs w:val="20"/>
              </w:rPr>
            </w:pPr>
          </w:p>
        </w:tc>
        <w:tc>
          <w:tcPr>
            <w:tcW w:w="3600" w:type="dxa"/>
          </w:tcPr>
          <w:p w14:paraId="20B36545"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Grain size</w:t>
            </w:r>
          </w:p>
        </w:tc>
        <w:tc>
          <w:tcPr>
            <w:tcW w:w="2394" w:type="dxa"/>
          </w:tcPr>
          <w:p w14:paraId="1D40C98E"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 sand and % silt/clay</w:t>
            </w:r>
          </w:p>
        </w:tc>
        <w:tc>
          <w:tcPr>
            <w:tcW w:w="2394" w:type="dxa"/>
          </w:tcPr>
          <w:p w14:paraId="59811CFC"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0.05%</w:t>
            </w:r>
          </w:p>
        </w:tc>
      </w:tr>
      <w:tr w:rsidR="00B12176" w:rsidRPr="00EB10A0" w14:paraId="739F9935" w14:textId="77777777" w:rsidTr="00EB10A0">
        <w:tc>
          <w:tcPr>
            <w:tcW w:w="1188" w:type="dxa"/>
            <w:tcBorders>
              <w:bottom w:val="single" w:sz="4" w:space="0" w:color="auto"/>
            </w:tcBorders>
          </w:tcPr>
          <w:p w14:paraId="7B45133B" w14:textId="77777777" w:rsidR="00B12176" w:rsidRPr="00EB10A0" w:rsidRDefault="00B12176" w:rsidP="00E40207">
            <w:pPr>
              <w:rPr>
                <w:rFonts w:asciiTheme="majorHAnsi" w:hAnsiTheme="majorHAnsi"/>
                <w:sz w:val="20"/>
                <w:szCs w:val="20"/>
              </w:rPr>
            </w:pPr>
          </w:p>
        </w:tc>
        <w:tc>
          <w:tcPr>
            <w:tcW w:w="3600" w:type="dxa"/>
          </w:tcPr>
          <w:p w14:paraId="23FFAA2F"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TOC</w:t>
            </w:r>
          </w:p>
        </w:tc>
        <w:tc>
          <w:tcPr>
            <w:tcW w:w="2394" w:type="dxa"/>
          </w:tcPr>
          <w:p w14:paraId="22308858"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mg/kg</w:t>
            </w:r>
          </w:p>
        </w:tc>
        <w:tc>
          <w:tcPr>
            <w:tcW w:w="2394" w:type="dxa"/>
          </w:tcPr>
          <w:p w14:paraId="3AEB6572"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0.01%</w:t>
            </w:r>
          </w:p>
        </w:tc>
      </w:tr>
      <w:tr w:rsidR="00B12176" w:rsidRPr="00EB10A0" w14:paraId="79747BF9" w14:textId="77777777" w:rsidTr="00EB10A0">
        <w:tc>
          <w:tcPr>
            <w:tcW w:w="1188" w:type="dxa"/>
            <w:tcBorders>
              <w:bottom w:val="nil"/>
            </w:tcBorders>
          </w:tcPr>
          <w:p w14:paraId="4CC57B71"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Metals</w:t>
            </w:r>
            <w:r w:rsidRPr="00EB10A0">
              <w:rPr>
                <w:rStyle w:val="FootnoteReference"/>
                <w:rFonts w:asciiTheme="majorHAnsi" w:hAnsiTheme="majorHAnsi"/>
                <w:sz w:val="20"/>
                <w:szCs w:val="20"/>
              </w:rPr>
              <w:footnoteReference w:id="6"/>
            </w:r>
          </w:p>
        </w:tc>
        <w:tc>
          <w:tcPr>
            <w:tcW w:w="3600" w:type="dxa"/>
          </w:tcPr>
          <w:p w14:paraId="4F1D7B30"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Aluminum</w:t>
            </w:r>
          </w:p>
        </w:tc>
        <w:tc>
          <w:tcPr>
            <w:tcW w:w="2394" w:type="dxa"/>
          </w:tcPr>
          <w:p w14:paraId="390BB1CF"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dry weight µg/g (ppm)</w:t>
            </w:r>
          </w:p>
        </w:tc>
        <w:tc>
          <w:tcPr>
            <w:tcW w:w="2394" w:type="dxa"/>
          </w:tcPr>
          <w:p w14:paraId="10B13615"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1500</w:t>
            </w:r>
          </w:p>
        </w:tc>
      </w:tr>
      <w:tr w:rsidR="00B12176" w:rsidRPr="00EB10A0" w14:paraId="0A435A33" w14:textId="77777777" w:rsidTr="00EB10A0">
        <w:tc>
          <w:tcPr>
            <w:tcW w:w="1188" w:type="dxa"/>
            <w:tcBorders>
              <w:top w:val="nil"/>
              <w:bottom w:val="nil"/>
            </w:tcBorders>
          </w:tcPr>
          <w:p w14:paraId="04C4F014" w14:textId="77777777" w:rsidR="00B12176" w:rsidRPr="00EB10A0" w:rsidRDefault="00B12176" w:rsidP="00E40207">
            <w:pPr>
              <w:rPr>
                <w:rFonts w:asciiTheme="majorHAnsi" w:hAnsiTheme="majorHAnsi"/>
                <w:sz w:val="20"/>
                <w:szCs w:val="20"/>
              </w:rPr>
            </w:pPr>
          </w:p>
        </w:tc>
        <w:tc>
          <w:tcPr>
            <w:tcW w:w="3600" w:type="dxa"/>
          </w:tcPr>
          <w:p w14:paraId="123AE30B"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Arsenic</w:t>
            </w:r>
          </w:p>
        </w:tc>
        <w:tc>
          <w:tcPr>
            <w:tcW w:w="2394" w:type="dxa"/>
          </w:tcPr>
          <w:p w14:paraId="7824E42D" w14:textId="77777777" w:rsidR="00B12176" w:rsidRPr="00EB10A0" w:rsidRDefault="00B12176" w:rsidP="00C06359">
            <w:pPr>
              <w:jc w:val="center"/>
              <w:rPr>
                <w:rFonts w:asciiTheme="majorHAnsi" w:hAnsiTheme="majorHAnsi"/>
                <w:sz w:val="20"/>
                <w:szCs w:val="20"/>
              </w:rPr>
            </w:pPr>
          </w:p>
        </w:tc>
        <w:tc>
          <w:tcPr>
            <w:tcW w:w="2394" w:type="dxa"/>
          </w:tcPr>
          <w:p w14:paraId="3A52819E"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1.5</w:t>
            </w:r>
          </w:p>
        </w:tc>
      </w:tr>
      <w:tr w:rsidR="00B12176" w:rsidRPr="00EB10A0" w14:paraId="144B8818" w14:textId="77777777" w:rsidTr="00EB10A0">
        <w:tc>
          <w:tcPr>
            <w:tcW w:w="1188" w:type="dxa"/>
            <w:tcBorders>
              <w:top w:val="nil"/>
              <w:bottom w:val="nil"/>
            </w:tcBorders>
          </w:tcPr>
          <w:p w14:paraId="54E81B29" w14:textId="77777777" w:rsidR="00B12176" w:rsidRPr="00EB10A0" w:rsidRDefault="00B12176" w:rsidP="00E40207">
            <w:pPr>
              <w:rPr>
                <w:rFonts w:asciiTheme="majorHAnsi" w:hAnsiTheme="majorHAnsi"/>
                <w:sz w:val="20"/>
                <w:szCs w:val="20"/>
              </w:rPr>
            </w:pPr>
          </w:p>
        </w:tc>
        <w:tc>
          <w:tcPr>
            <w:tcW w:w="3600" w:type="dxa"/>
          </w:tcPr>
          <w:p w14:paraId="6766DC6B"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Cadmium</w:t>
            </w:r>
          </w:p>
        </w:tc>
        <w:tc>
          <w:tcPr>
            <w:tcW w:w="2394" w:type="dxa"/>
          </w:tcPr>
          <w:p w14:paraId="7022DD9E" w14:textId="77777777" w:rsidR="00B12176" w:rsidRPr="00EB10A0" w:rsidRDefault="00B12176" w:rsidP="00C06359">
            <w:pPr>
              <w:jc w:val="center"/>
              <w:rPr>
                <w:rFonts w:asciiTheme="majorHAnsi" w:hAnsiTheme="majorHAnsi"/>
                <w:sz w:val="20"/>
                <w:szCs w:val="20"/>
              </w:rPr>
            </w:pPr>
          </w:p>
        </w:tc>
        <w:tc>
          <w:tcPr>
            <w:tcW w:w="2394" w:type="dxa"/>
          </w:tcPr>
          <w:p w14:paraId="049CF40F"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0,05</w:t>
            </w:r>
          </w:p>
        </w:tc>
      </w:tr>
      <w:tr w:rsidR="00B12176" w:rsidRPr="00EB10A0" w14:paraId="6D2AFAF0" w14:textId="77777777" w:rsidTr="00EB10A0">
        <w:tc>
          <w:tcPr>
            <w:tcW w:w="1188" w:type="dxa"/>
            <w:tcBorders>
              <w:top w:val="nil"/>
              <w:bottom w:val="nil"/>
            </w:tcBorders>
          </w:tcPr>
          <w:p w14:paraId="30B0AD61" w14:textId="77777777" w:rsidR="00B12176" w:rsidRPr="00EB10A0" w:rsidRDefault="00B12176" w:rsidP="00E40207">
            <w:pPr>
              <w:rPr>
                <w:rFonts w:asciiTheme="majorHAnsi" w:hAnsiTheme="majorHAnsi"/>
                <w:sz w:val="20"/>
                <w:szCs w:val="20"/>
              </w:rPr>
            </w:pPr>
          </w:p>
        </w:tc>
        <w:tc>
          <w:tcPr>
            <w:tcW w:w="3600" w:type="dxa"/>
          </w:tcPr>
          <w:p w14:paraId="04F81F9C"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Mercury</w:t>
            </w:r>
          </w:p>
        </w:tc>
        <w:tc>
          <w:tcPr>
            <w:tcW w:w="2394" w:type="dxa"/>
          </w:tcPr>
          <w:p w14:paraId="3DE14E15" w14:textId="77777777" w:rsidR="00B12176" w:rsidRPr="00EB10A0" w:rsidRDefault="00B12176" w:rsidP="00C06359">
            <w:pPr>
              <w:jc w:val="center"/>
              <w:rPr>
                <w:rFonts w:asciiTheme="majorHAnsi" w:hAnsiTheme="majorHAnsi"/>
                <w:sz w:val="20"/>
                <w:szCs w:val="20"/>
              </w:rPr>
            </w:pPr>
          </w:p>
        </w:tc>
        <w:tc>
          <w:tcPr>
            <w:tcW w:w="2394" w:type="dxa"/>
          </w:tcPr>
          <w:p w14:paraId="077D4E21"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0.01</w:t>
            </w:r>
          </w:p>
        </w:tc>
      </w:tr>
      <w:tr w:rsidR="00B12176" w:rsidRPr="00EB10A0" w14:paraId="2934A208" w14:textId="77777777" w:rsidTr="00EB10A0">
        <w:tc>
          <w:tcPr>
            <w:tcW w:w="1188" w:type="dxa"/>
            <w:tcBorders>
              <w:top w:val="nil"/>
              <w:bottom w:val="nil"/>
            </w:tcBorders>
          </w:tcPr>
          <w:p w14:paraId="24E9B6CF" w14:textId="77777777" w:rsidR="00B12176" w:rsidRPr="00EB10A0" w:rsidRDefault="00B12176" w:rsidP="00E40207">
            <w:pPr>
              <w:rPr>
                <w:rFonts w:asciiTheme="majorHAnsi" w:hAnsiTheme="majorHAnsi"/>
                <w:sz w:val="20"/>
                <w:szCs w:val="20"/>
              </w:rPr>
            </w:pPr>
          </w:p>
        </w:tc>
        <w:tc>
          <w:tcPr>
            <w:tcW w:w="3600" w:type="dxa"/>
          </w:tcPr>
          <w:p w14:paraId="3516F326"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Chromium, Copper</w:t>
            </w:r>
          </w:p>
        </w:tc>
        <w:tc>
          <w:tcPr>
            <w:tcW w:w="2394" w:type="dxa"/>
          </w:tcPr>
          <w:p w14:paraId="4C7ACB60" w14:textId="77777777" w:rsidR="00B12176" w:rsidRPr="00EB10A0" w:rsidRDefault="00B12176" w:rsidP="00C06359">
            <w:pPr>
              <w:jc w:val="center"/>
              <w:rPr>
                <w:rFonts w:asciiTheme="majorHAnsi" w:hAnsiTheme="majorHAnsi"/>
                <w:sz w:val="20"/>
                <w:szCs w:val="20"/>
              </w:rPr>
            </w:pPr>
          </w:p>
        </w:tc>
        <w:tc>
          <w:tcPr>
            <w:tcW w:w="2394" w:type="dxa"/>
          </w:tcPr>
          <w:p w14:paraId="1DD90229"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5.0</w:t>
            </w:r>
          </w:p>
        </w:tc>
      </w:tr>
      <w:tr w:rsidR="00B12176" w:rsidRPr="00EB10A0" w14:paraId="5593DA67" w14:textId="77777777" w:rsidTr="00EB10A0">
        <w:tc>
          <w:tcPr>
            <w:tcW w:w="1188" w:type="dxa"/>
            <w:tcBorders>
              <w:top w:val="nil"/>
              <w:bottom w:val="nil"/>
            </w:tcBorders>
          </w:tcPr>
          <w:p w14:paraId="6338DD27" w14:textId="77777777" w:rsidR="00B12176" w:rsidRPr="00EB10A0" w:rsidRDefault="00B12176" w:rsidP="00E40207">
            <w:pPr>
              <w:rPr>
                <w:rFonts w:asciiTheme="majorHAnsi" w:hAnsiTheme="majorHAnsi"/>
                <w:sz w:val="20"/>
                <w:szCs w:val="20"/>
              </w:rPr>
            </w:pPr>
          </w:p>
        </w:tc>
        <w:tc>
          <w:tcPr>
            <w:tcW w:w="3600" w:type="dxa"/>
          </w:tcPr>
          <w:p w14:paraId="17890F9D"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Iron</w:t>
            </w:r>
          </w:p>
        </w:tc>
        <w:tc>
          <w:tcPr>
            <w:tcW w:w="2394" w:type="dxa"/>
          </w:tcPr>
          <w:p w14:paraId="0028C9D7" w14:textId="77777777" w:rsidR="00B12176" w:rsidRPr="00EB10A0" w:rsidRDefault="00B12176" w:rsidP="00C06359">
            <w:pPr>
              <w:jc w:val="center"/>
              <w:rPr>
                <w:rFonts w:asciiTheme="majorHAnsi" w:hAnsiTheme="majorHAnsi"/>
                <w:sz w:val="20"/>
                <w:szCs w:val="20"/>
              </w:rPr>
            </w:pPr>
          </w:p>
        </w:tc>
        <w:tc>
          <w:tcPr>
            <w:tcW w:w="2394" w:type="dxa"/>
          </w:tcPr>
          <w:p w14:paraId="37D3DB61"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500</w:t>
            </w:r>
          </w:p>
        </w:tc>
      </w:tr>
      <w:tr w:rsidR="00B12176" w:rsidRPr="00EB10A0" w14:paraId="7518B1EE" w14:textId="77777777" w:rsidTr="00EB10A0">
        <w:tc>
          <w:tcPr>
            <w:tcW w:w="1188" w:type="dxa"/>
            <w:tcBorders>
              <w:top w:val="nil"/>
              <w:bottom w:val="nil"/>
            </w:tcBorders>
          </w:tcPr>
          <w:p w14:paraId="242E7231" w14:textId="77777777" w:rsidR="00B12176" w:rsidRPr="00EB10A0" w:rsidRDefault="00B12176" w:rsidP="00E40207">
            <w:pPr>
              <w:rPr>
                <w:rFonts w:asciiTheme="majorHAnsi" w:hAnsiTheme="majorHAnsi"/>
                <w:sz w:val="20"/>
                <w:szCs w:val="20"/>
              </w:rPr>
            </w:pPr>
          </w:p>
        </w:tc>
        <w:tc>
          <w:tcPr>
            <w:tcW w:w="3600" w:type="dxa"/>
          </w:tcPr>
          <w:p w14:paraId="24DF944C"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Lead, Manganese, Nickle, Vanadium</w:t>
            </w:r>
          </w:p>
        </w:tc>
        <w:tc>
          <w:tcPr>
            <w:tcW w:w="2394" w:type="dxa"/>
          </w:tcPr>
          <w:p w14:paraId="304900ED" w14:textId="77777777" w:rsidR="00B12176" w:rsidRPr="00EB10A0" w:rsidRDefault="00B12176" w:rsidP="00C06359">
            <w:pPr>
              <w:jc w:val="center"/>
              <w:rPr>
                <w:rFonts w:asciiTheme="majorHAnsi" w:hAnsiTheme="majorHAnsi"/>
                <w:sz w:val="20"/>
                <w:szCs w:val="20"/>
              </w:rPr>
            </w:pPr>
          </w:p>
        </w:tc>
        <w:tc>
          <w:tcPr>
            <w:tcW w:w="2394" w:type="dxa"/>
          </w:tcPr>
          <w:p w14:paraId="7BB54B5A"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1.0</w:t>
            </w:r>
          </w:p>
        </w:tc>
      </w:tr>
      <w:tr w:rsidR="00B12176" w:rsidRPr="00EB10A0" w14:paraId="7F05CD0E" w14:textId="77777777" w:rsidTr="00EB10A0">
        <w:tc>
          <w:tcPr>
            <w:tcW w:w="1188" w:type="dxa"/>
            <w:tcBorders>
              <w:top w:val="nil"/>
              <w:bottom w:val="nil"/>
            </w:tcBorders>
          </w:tcPr>
          <w:p w14:paraId="4F6EE993" w14:textId="77777777" w:rsidR="00B12176" w:rsidRPr="00EB10A0" w:rsidRDefault="00B12176" w:rsidP="00E40207">
            <w:pPr>
              <w:rPr>
                <w:rFonts w:asciiTheme="majorHAnsi" w:hAnsiTheme="majorHAnsi"/>
                <w:sz w:val="20"/>
                <w:szCs w:val="20"/>
              </w:rPr>
            </w:pPr>
          </w:p>
        </w:tc>
        <w:tc>
          <w:tcPr>
            <w:tcW w:w="3600" w:type="dxa"/>
          </w:tcPr>
          <w:p w14:paraId="6D039ED1"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Selenium, Tin</w:t>
            </w:r>
          </w:p>
        </w:tc>
        <w:tc>
          <w:tcPr>
            <w:tcW w:w="2394" w:type="dxa"/>
          </w:tcPr>
          <w:p w14:paraId="3EF09FC7" w14:textId="77777777" w:rsidR="00B12176" w:rsidRPr="00EB10A0" w:rsidRDefault="00B12176" w:rsidP="00C06359">
            <w:pPr>
              <w:jc w:val="center"/>
              <w:rPr>
                <w:rFonts w:asciiTheme="majorHAnsi" w:hAnsiTheme="majorHAnsi"/>
                <w:sz w:val="20"/>
                <w:szCs w:val="20"/>
              </w:rPr>
            </w:pPr>
          </w:p>
        </w:tc>
        <w:tc>
          <w:tcPr>
            <w:tcW w:w="2394" w:type="dxa"/>
          </w:tcPr>
          <w:p w14:paraId="302E65D8"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0.1</w:t>
            </w:r>
          </w:p>
        </w:tc>
      </w:tr>
      <w:tr w:rsidR="00B12176" w:rsidRPr="00EB10A0" w14:paraId="5490BF9D" w14:textId="77777777" w:rsidTr="00EB10A0">
        <w:tc>
          <w:tcPr>
            <w:tcW w:w="1188" w:type="dxa"/>
            <w:tcBorders>
              <w:top w:val="nil"/>
              <w:bottom w:val="nil"/>
            </w:tcBorders>
          </w:tcPr>
          <w:p w14:paraId="1C989E21" w14:textId="77777777" w:rsidR="00B12176" w:rsidRPr="00EB10A0" w:rsidRDefault="00B12176" w:rsidP="00E40207">
            <w:pPr>
              <w:rPr>
                <w:rFonts w:asciiTheme="majorHAnsi" w:hAnsiTheme="majorHAnsi"/>
                <w:sz w:val="20"/>
                <w:szCs w:val="20"/>
              </w:rPr>
            </w:pPr>
          </w:p>
        </w:tc>
        <w:tc>
          <w:tcPr>
            <w:tcW w:w="3600" w:type="dxa"/>
          </w:tcPr>
          <w:p w14:paraId="25F71E33"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Silver</w:t>
            </w:r>
          </w:p>
        </w:tc>
        <w:tc>
          <w:tcPr>
            <w:tcW w:w="2394" w:type="dxa"/>
          </w:tcPr>
          <w:p w14:paraId="144E4593" w14:textId="77777777" w:rsidR="00B12176" w:rsidRPr="00EB10A0" w:rsidRDefault="00B12176" w:rsidP="00C06359">
            <w:pPr>
              <w:jc w:val="center"/>
              <w:rPr>
                <w:rFonts w:asciiTheme="majorHAnsi" w:hAnsiTheme="majorHAnsi"/>
                <w:sz w:val="20"/>
                <w:szCs w:val="20"/>
              </w:rPr>
            </w:pPr>
          </w:p>
        </w:tc>
        <w:tc>
          <w:tcPr>
            <w:tcW w:w="2394" w:type="dxa"/>
          </w:tcPr>
          <w:p w14:paraId="19CFD0FA"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0.3</w:t>
            </w:r>
          </w:p>
        </w:tc>
      </w:tr>
      <w:tr w:rsidR="00B12176" w:rsidRPr="00EB10A0" w14:paraId="702CCBB8" w14:textId="77777777" w:rsidTr="00EB10A0">
        <w:tc>
          <w:tcPr>
            <w:tcW w:w="1188" w:type="dxa"/>
            <w:tcBorders>
              <w:top w:val="nil"/>
            </w:tcBorders>
          </w:tcPr>
          <w:p w14:paraId="5013DE19" w14:textId="77777777" w:rsidR="00B12176" w:rsidRPr="00EB10A0" w:rsidRDefault="00B12176" w:rsidP="00E40207">
            <w:pPr>
              <w:rPr>
                <w:rFonts w:asciiTheme="majorHAnsi" w:hAnsiTheme="majorHAnsi"/>
                <w:sz w:val="20"/>
                <w:szCs w:val="20"/>
              </w:rPr>
            </w:pPr>
          </w:p>
        </w:tc>
        <w:tc>
          <w:tcPr>
            <w:tcW w:w="3600" w:type="dxa"/>
          </w:tcPr>
          <w:p w14:paraId="253C4CC9"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Zinc</w:t>
            </w:r>
          </w:p>
        </w:tc>
        <w:tc>
          <w:tcPr>
            <w:tcW w:w="2394" w:type="dxa"/>
          </w:tcPr>
          <w:p w14:paraId="155A7D7C" w14:textId="77777777" w:rsidR="00B12176" w:rsidRPr="00EB10A0" w:rsidRDefault="00B12176" w:rsidP="00C06359">
            <w:pPr>
              <w:jc w:val="center"/>
              <w:rPr>
                <w:rFonts w:asciiTheme="majorHAnsi" w:hAnsiTheme="majorHAnsi"/>
                <w:sz w:val="20"/>
                <w:szCs w:val="20"/>
              </w:rPr>
            </w:pPr>
          </w:p>
        </w:tc>
        <w:tc>
          <w:tcPr>
            <w:tcW w:w="2394" w:type="dxa"/>
          </w:tcPr>
          <w:p w14:paraId="4B8CB5F1"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2.0</w:t>
            </w:r>
          </w:p>
        </w:tc>
      </w:tr>
      <w:tr w:rsidR="00B12176" w:rsidRPr="00EB10A0" w14:paraId="3EECC3B5" w14:textId="77777777" w:rsidTr="00E40207">
        <w:tc>
          <w:tcPr>
            <w:tcW w:w="1188" w:type="dxa"/>
          </w:tcPr>
          <w:p w14:paraId="019044A3"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PCBs</w:t>
            </w:r>
          </w:p>
        </w:tc>
        <w:tc>
          <w:tcPr>
            <w:tcW w:w="3600" w:type="dxa"/>
          </w:tcPr>
          <w:p w14:paraId="16A5DF2F"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Various</w:t>
            </w:r>
          </w:p>
        </w:tc>
        <w:tc>
          <w:tcPr>
            <w:tcW w:w="2394" w:type="dxa"/>
          </w:tcPr>
          <w:p w14:paraId="746FC9DE" w14:textId="4014BD55"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dry weight ng/g (ppb)</w:t>
            </w:r>
          </w:p>
        </w:tc>
        <w:tc>
          <w:tcPr>
            <w:tcW w:w="2394" w:type="dxa"/>
          </w:tcPr>
          <w:p w14:paraId="7FA02D0A"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1.0</w:t>
            </w:r>
          </w:p>
        </w:tc>
      </w:tr>
      <w:tr w:rsidR="00B12176" w:rsidRPr="00EB10A0" w14:paraId="0B4CFEE1" w14:textId="77777777" w:rsidTr="00E40207">
        <w:tc>
          <w:tcPr>
            <w:tcW w:w="1188" w:type="dxa"/>
          </w:tcPr>
          <w:p w14:paraId="1C1CBFF6"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PEST</w:t>
            </w:r>
          </w:p>
        </w:tc>
        <w:tc>
          <w:tcPr>
            <w:tcW w:w="3600" w:type="dxa"/>
          </w:tcPr>
          <w:p w14:paraId="15FD059B"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Various</w:t>
            </w:r>
          </w:p>
        </w:tc>
        <w:tc>
          <w:tcPr>
            <w:tcW w:w="2394" w:type="dxa"/>
          </w:tcPr>
          <w:p w14:paraId="26CCB87E"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dry weight ng/g (ppb)</w:t>
            </w:r>
          </w:p>
        </w:tc>
        <w:tc>
          <w:tcPr>
            <w:tcW w:w="2394" w:type="dxa"/>
          </w:tcPr>
          <w:p w14:paraId="16CE818F"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1.0</w:t>
            </w:r>
          </w:p>
        </w:tc>
      </w:tr>
      <w:tr w:rsidR="00B12176" w:rsidRPr="00EB10A0" w14:paraId="2BF71D5B" w14:textId="77777777" w:rsidTr="00E40207">
        <w:tc>
          <w:tcPr>
            <w:tcW w:w="1188" w:type="dxa"/>
          </w:tcPr>
          <w:p w14:paraId="23DAAC7F"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PAHs</w:t>
            </w:r>
          </w:p>
        </w:tc>
        <w:tc>
          <w:tcPr>
            <w:tcW w:w="3600" w:type="dxa"/>
          </w:tcPr>
          <w:p w14:paraId="171844CD" w14:textId="77777777" w:rsidR="00B12176" w:rsidRPr="00EB10A0" w:rsidRDefault="00B12176" w:rsidP="00E40207">
            <w:pPr>
              <w:rPr>
                <w:rFonts w:asciiTheme="majorHAnsi" w:hAnsiTheme="majorHAnsi"/>
                <w:sz w:val="20"/>
                <w:szCs w:val="20"/>
              </w:rPr>
            </w:pPr>
            <w:r w:rsidRPr="00EB10A0">
              <w:rPr>
                <w:rFonts w:asciiTheme="majorHAnsi" w:hAnsiTheme="majorHAnsi"/>
                <w:sz w:val="20"/>
                <w:szCs w:val="20"/>
              </w:rPr>
              <w:t>Various</w:t>
            </w:r>
          </w:p>
        </w:tc>
        <w:tc>
          <w:tcPr>
            <w:tcW w:w="2394" w:type="dxa"/>
          </w:tcPr>
          <w:p w14:paraId="19143CF3"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dry weight ng/g (ppb)</w:t>
            </w:r>
          </w:p>
        </w:tc>
        <w:tc>
          <w:tcPr>
            <w:tcW w:w="2394" w:type="dxa"/>
          </w:tcPr>
          <w:p w14:paraId="3872ECE7" w14:textId="77777777" w:rsidR="00B12176" w:rsidRPr="00EB10A0" w:rsidRDefault="00B12176" w:rsidP="00C06359">
            <w:pPr>
              <w:jc w:val="center"/>
              <w:rPr>
                <w:rFonts w:asciiTheme="majorHAnsi" w:hAnsiTheme="majorHAnsi"/>
                <w:sz w:val="20"/>
                <w:szCs w:val="20"/>
              </w:rPr>
            </w:pPr>
            <w:r w:rsidRPr="00EB10A0">
              <w:rPr>
                <w:rFonts w:asciiTheme="majorHAnsi" w:hAnsiTheme="majorHAnsi"/>
                <w:sz w:val="20"/>
                <w:szCs w:val="20"/>
              </w:rPr>
              <w:t>10</w:t>
            </w:r>
          </w:p>
        </w:tc>
      </w:tr>
    </w:tbl>
    <w:p w14:paraId="2F9B15BC" w14:textId="77777777" w:rsidR="00B12176" w:rsidRPr="00EB10A0" w:rsidRDefault="00B12176" w:rsidP="00627FC1">
      <w:pPr>
        <w:rPr>
          <w:rFonts w:asciiTheme="majorHAnsi" w:hAnsiTheme="majorHAnsi"/>
          <w:sz w:val="20"/>
          <w:szCs w:val="20"/>
        </w:rPr>
      </w:pPr>
    </w:p>
    <w:p w14:paraId="69956B1A" w14:textId="3C30AB9C" w:rsidR="00E61CBA" w:rsidRPr="00EB10A0" w:rsidRDefault="00E61CBA" w:rsidP="00627FC1">
      <w:pPr>
        <w:rPr>
          <w:rFonts w:asciiTheme="majorHAnsi" w:hAnsiTheme="majorHAnsi"/>
        </w:rPr>
      </w:pPr>
      <w:r w:rsidRPr="00EB10A0">
        <w:rPr>
          <w:rFonts w:asciiTheme="majorHAnsi" w:hAnsiTheme="majorHAnsi"/>
        </w:rPr>
        <w:t xml:space="preserve">Table </w:t>
      </w:r>
      <w:r w:rsidR="00EB10A0" w:rsidRPr="00EB10A0">
        <w:rPr>
          <w:rFonts w:asciiTheme="majorHAnsi" w:hAnsiTheme="majorHAnsi"/>
        </w:rPr>
        <w:t>1</w:t>
      </w:r>
      <w:r w:rsidR="00C06359">
        <w:rPr>
          <w:rFonts w:asciiTheme="majorHAnsi" w:hAnsiTheme="majorHAnsi"/>
        </w:rPr>
        <w:t>8</w:t>
      </w:r>
      <w:r w:rsidRPr="00EB10A0">
        <w:rPr>
          <w:rFonts w:asciiTheme="majorHAnsi" w:hAnsiTheme="majorHAnsi"/>
        </w:rPr>
        <w:t xml:space="preserve">. </w:t>
      </w:r>
      <w:r w:rsidR="00B12176" w:rsidRPr="00EB10A0">
        <w:rPr>
          <w:rFonts w:asciiTheme="majorHAnsi" w:hAnsiTheme="majorHAnsi"/>
        </w:rPr>
        <w:t xml:space="preserve">Analytical Methods: </w:t>
      </w:r>
      <w:r w:rsidRPr="00EB10A0">
        <w:rPr>
          <w:rFonts w:asciiTheme="majorHAnsi" w:hAnsiTheme="majorHAnsi"/>
        </w:rPr>
        <w:t>Sediment Contaminants, Grain Size, and TOC</w:t>
      </w:r>
    </w:p>
    <w:tbl>
      <w:tblPr>
        <w:tblStyle w:val="TableGrid"/>
        <w:tblW w:w="0" w:type="auto"/>
        <w:tblLook w:val="04A0" w:firstRow="1" w:lastRow="0" w:firstColumn="1" w:lastColumn="0" w:noHBand="0" w:noVBand="1"/>
      </w:tblPr>
      <w:tblGrid>
        <w:gridCol w:w="3078"/>
        <w:gridCol w:w="2880"/>
        <w:gridCol w:w="3618"/>
      </w:tblGrid>
      <w:tr w:rsidR="00E61CBA" w:rsidRPr="00EB10A0" w14:paraId="4518178B" w14:textId="77777777" w:rsidTr="00EB10A0">
        <w:tc>
          <w:tcPr>
            <w:tcW w:w="3078" w:type="dxa"/>
            <w:shd w:val="clear" w:color="auto" w:fill="C6D9F1" w:themeFill="text2" w:themeFillTint="33"/>
          </w:tcPr>
          <w:p w14:paraId="77A17148" w14:textId="711A7BAD" w:rsidR="00E61CBA" w:rsidRPr="00EB10A0" w:rsidRDefault="00E61CBA" w:rsidP="00EB10A0">
            <w:pPr>
              <w:jc w:val="center"/>
              <w:rPr>
                <w:rFonts w:asciiTheme="majorHAnsi" w:hAnsiTheme="majorHAnsi"/>
                <w:b/>
                <w:bCs/>
                <w:sz w:val="20"/>
                <w:szCs w:val="20"/>
              </w:rPr>
            </w:pPr>
            <w:r w:rsidRPr="00EB10A0">
              <w:rPr>
                <w:rFonts w:asciiTheme="majorHAnsi" w:hAnsiTheme="majorHAnsi"/>
                <w:b/>
                <w:bCs/>
                <w:sz w:val="20"/>
                <w:szCs w:val="20"/>
              </w:rPr>
              <w:t>Storage Requirements</w:t>
            </w:r>
          </w:p>
        </w:tc>
        <w:tc>
          <w:tcPr>
            <w:tcW w:w="2880" w:type="dxa"/>
            <w:shd w:val="clear" w:color="auto" w:fill="C6D9F1" w:themeFill="text2" w:themeFillTint="33"/>
          </w:tcPr>
          <w:p w14:paraId="0783D7A9" w14:textId="61CE0717" w:rsidR="00E61CBA" w:rsidRPr="00EB10A0" w:rsidRDefault="00E61CBA" w:rsidP="00EB10A0">
            <w:pPr>
              <w:jc w:val="center"/>
              <w:rPr>
                <w:rFonts w:asciiTheme="majorHAnsi" w:hAnsiTheme="majorHAnsi"/>
                <w:b/>
                <w:bCs/>
                <w:sz w:val="20"/>
                <w:szCs w:val="20"/>
              </w:rPr>
            </w:pPr>
            <w:r w:rsidRPr="00EB10A0">
              <w:rPr>
                <w:rFonts w:asciiTheme="majorHAnsi" w:hAnsiTheme="majorHAnsi"/>
                <w:b/>
                <w:bCs/>
                <w:sz w:val="20"/>
                <w:szCs w:val="20"/>
              </w:rPr>
              <w:t>Type</w:t>
            </w:r>
          </w:p>
        </w:tc>
        <w:tc>
          <w:tcPr>
            <w:tcW w:w="3618" w:type="dxa"/>
            <w:shd w:val="clear" w:color="auto" w:fill="C6D9F1" w:themeFill="text2" w:themeFillTint="33"/>
          </w:tcPr>
          <w:p w14:paraId="67F535A6" w14:textId="2156E182" w:rsidR="00E61CBA" w:rsidRPr="00EB10A0" w:rsidRDefault="00E61CBA" w:rsidP="00EB10A0">
            <w:pPr>
              <w:jc w:val="center"/>
              <w:rPr>
                <w:rFonts w:asciiTheme="majorHAnsi" w:hAnsiTheme="majorHAnsi"/>
                <w:b/>
                <w:bCs/>
                <w:sz w:val="20"/>
                <w:szCs w:val="20"/>
              </w:rPr>
            </w:pPr>
            <w:r w:rsidRPr="00EB10A0">
              <w:rPr>
                <w:rFonts w:asciiTheme="majorHAnsi" w:hAnsiTheme="majorHAnsi"/>
                <w:b/>
                <w:bCs/>
                <w:sz w:val="20"/>
                <w:szCs w:val="20"/>
              </w:rPr>
              <w:t>Example methods that meet QA/QC</w:t>
            </w:r>
          </w:p>
        </w:tc>
      </w:tr>
      <w:tr w:rsidR="00E61CBA" w:rsidRPr="00EB10A0" w14:paraId="6E3313C0" w14:textId="77777777" w:rsidTr="00EB10A0">
        <w:tc>
          <w:tcPr>
            <w:tcW w:w="3078" w:type="dxa"/>
          </w:tcPr>
          <w:p w14:paraId="484BFB19" w14:textId="6F27CEA9" w:rsidR="00E61CBA" w:rsidRPr="00EB10A0" w:rsidRDefault="00E61CBA" w:rsidP="00627FC1">
            <w:pPr>
              <w:rPr>
                <w:rFonts w:asciiTheme="majorHAnsi" w:hAnsiTheme="majorHAnsi"/>
                <w:sz w:val="20"/>
                <w:szCs w:val="20"/>
              </w:rPr>
            </w:pPr>
            <w:r w:rsidRPr="00EB10A0">
              <w:rPr>
                <w:rFonts w:asciiTheme="majorHAnsi" w:hAnsiTheme="majorHAnsi"/>
                <w:sz w:val="20"/>
                <w:szCs w:val="20"/>
              </w:rPr>
              <w:t>Freeze samples to a temperature ≤ -20</w:t>
            </w:r>
            <w:r w:rsidRPr="00EB10A0">
              <w:rPr>
                <w:rFonts w:asciiTheme="majorHAnsi" w:hAnsiTheme="majorHAnsi"/>
                <w:sz w:val="20"/>
                <w:szCs w:val="20"/>
                <w:vertAlign w:val="superscript"/>
              </w:rPr>
              <w:t>o</w:t>
            </w:r>
            <w:r w:rsidRPr="00EB10A0">
              <w:rPr>
                <w:rFonts w:asciiTheme="majorHAnsi" w:hAnsiTheme="majorHAnsi"/>
                <w:sz w:val="20"/>
                <w:szCs w:val="20"/>
              </w:rPr>
              <w:t>C</w:t>
            </w:r>
          </w:p>
        </w:tc>
        <w:tc>
          <w:tcPr>
            <w:tcW w:w="2880" w:type="dxa"/>
          </w:tcPr>
          <w:p w14:paraId="25ECD27D" w14:textId="254CF1F2" w:rsidR="00E61CBA" w:rsidRPr="00EB10A0" w:rsidRDefault="00E61CBA" w:rsidP="00627FC1">
            <w:pPr>
              <w:rPr>
                <w:rFonts w:asciiTheme="majorHAnsi" w:hAnsiTheme="majorHAnsi"/>
                <w:sz w:val="20"/>
                <w:szCs w:val="20"/>
              </w:rPr>
            </w:pPr>
            <w:r w:rsidRPr="00EB10A0">
              <w:rPr>
                <w:rFonts w:asciiTheme="majorHAnsi" w:hAnsiTheme="majorHAnsi"/>
                <w:sz w:val="20"/>
                <w:szCs w:val="20"/>
              </w:rPr>
              <w:t>Metals (except Mercury)</w:t>
            </w:r>
          </w:p>
        </w:tc>
        <w:tc>
          <w:tcPr>
            <w:tcW w:w="3618" w:type="dxa"/>
          </w:tcPr>
          <w:p w14:paraId="0953C82D" w14:textId="14162AAF" w:rsidR="00E61CBA" w:rsidRPr="00EB10A0" w:rsidRDefault="00E61CBA" w:rsidP="00E61CBA">
            <w:pPr>
              <w:rPr>
                <w:rFonts w:asciiTheme="majorHAnsi" w:hAnsiTheme="majorHAnsi"/>
                <w:sz w:val="20"/>
                <w:szCs w:val="20"/>
              </w:rPr>
            </w:pPr>
            <w:r w:rsidRPr="00EB10A0">
              <w:rPr>
                <w:rFonts w:asciiTheme="majorHAnsi" w:hAnsiTheme="majorHAnsi"/>
                <w:sz w:val="20"/>
                <w:szCs w:val="20"/>
              </w:rPr>
              <w:t>Extraction: EPA Method 3051A Analysis: EPA Method 6020A</w:t>
            </w:r>
          </w:p>
        </w:tc>
      </w:tr>
      <w:tr w:rsidR="00E61CBA" w:rsidRPr="00EB10A0" w14:paraId="68B28DF6" w14:textId="77777777" w:rsidTr="00EB10A0">
        <w:tc>
          <w:tcPr>
            <w:tcW w:w="3078" w:type="dxa"/>
          </w:tcPr>
          <w:p w14:paraId="3889AFCD" w14:textId="4CE6CD67" w:rsidR="00E61CBA" w:rsidRPr="00EB10A0" w:rsidRDefault="00E61CBA" w:rsidP="00627FC1">
            <w:pPr>
              <w:rPr>
                <w:rFonts w:asciiTheme="majorHAnsi" w:hAnsiTheme="majorHAnsi"/>
                <w:sz w:val="20"/>
                <w:szCs w:val="20"/>
              </w:rPr>
            </w:pPr>
          </w:p>
        </w:tc>
        <w:tc>
          <w:tcPr>
            <w:tcW w:w="2880" w:type="dxa"/>
          </w:tcPr>
          <w:p w14:paraId="152A197A" w14:textId="1BDF93E4" w:rsidR="00E61CBA" w:rsidRPr="00EB10A0" w:rsidRDefault="00E61CBA" w:rsidP="00627FC1">
            <w:pPr>
              <w:rPr>
                <w:rFonts w:asciiTheme="majorHAnsi" w:hAnsiTheme="majorHAnsi"/>
                <w:sz w:val="20"/>
                <w:szCs w:val="20"/>
              </w:rPr>
            </w:pPr>
            <w:r w:rsidRPr="00EB10A0">
              <w:rPr>
                <w:rFonts w:asciiTheme="majorHAnsi" w:hAnsiTheme="majorHAnsi"/>
                <w:sz w:val="20"/>
                <w:szCs w:val="20"/>
              </w:rPr>
              <w:t>Mercury</w:t>
            </w:r>
          </w:p>
        </w:tc>
        <w:tc>
          <w:tcPr>
            <w:tcW w:w="3618" w:type="dxa"/>
          </w:tcPr>
          <w:p w14:paraId="0B20142C" w14:textId="700E97CF" w:rsidR="00E61CBA" w:rsidRPr="00EB10A0" w:rsidRDefault="00E61CBA" w:rsidP="00627FC1">
            <w:pPr>
              <w:rPr>
                <w:rFonts w:asciiTheme="majorHAnsi" w:hAnsiTheme="majorHAnsi"/>
                <w:sz w:val="20"/>
                <w:szCs w:val="20"/>
              </w:rPr>
            </w:pPr>
            <w:r w:rsidRPr="00EB10A0">
              <w:rPr>
                <w:rFonts w:asciiTheme="majorHAnsi" w:hAnsiTheme="majorHAnsi"/>
                <w:sz w:val="20"/>
                <w:szCs w:val="20"/>
              </w:rPr>
              <w:t>EPA Method 245.7</w:t>
            </w:r>
          </w:p>
        </w:tc>
      </w:tr>
      <w:tr w:rsidR="00E61CBA" w:rsidRPr="00EB10A0" w14:paraId="270314A8" w14:textId="77777777" w:rsidTr="00EB10A0">
        <w:tc>
          <w:tcPr>
            <w:tcW w:w="3078" w:type="dxa"/>
          </w:tcPr>
          <w:p w14:paraId="24FCF621" w14:textId="77777777" w:rsidR="00E61CBA" w:rsidRPr="00EB10A0" w:rsidRDefault="00E61CBA" w:rsidP="00627FC1">
            <w:pPr>
              <w:rPr>
                <w:rFonts w:asciiTheme="majorHAnsi" w:hAnsiTheme="majorHAnsi"/>
                <w:sz w:val="20"/>
                <w:szCs w:val="20"/>
              </w:rPr>
            </w:pPr>
          </w:p>
        </w:tc>
        <w:tc>
          <w:tcPr>
            <w:tcW w:w="2880" w:type="dxa"/>
          </w:tcPr>
          <w:p w14:paraId="177B08B6" w14:textId="743C6F79" w:rsidR="00E61CBA" w:rsidRPr="00EB10A0" w:rsidRDefault="00E61CBA" w:rsidP="00627FC1">
            <w:pPr>
              <w:rPr>
                <w:rFonts w:asciiTheme="majorHAnsi" w:hAnsiTheme="majorHAnsi"/>
                <w:sz w:val="20"/>
                <w:szCs w:val="20"/>
              </w:rPr>
            </w:pPr>
            <w:r w:rsidRPr="00EB10A0">
              <w:rPr>
                <w:rFonts w:asciiTheme="majorHAnsi" w:hAnsiTheme="majorHAnsi"/>
                <w:sz w:val="20"/>
                <w:szCs w:val="20"/>
              </w:rPr>
              <w:t>PCB, Pesticides, PAHs</w:t>
            </w:r>
          </w:p>
        </w:tc>
        <w:tc>
          <w:tcPr>
            <w:tcW w:w="3618" w:type="dxa"/>
          </w:tcPr>
          <w:p w14:paraId="6609F4D9" w14:textId="5A9EAB15" w:rsidR="00E61CBA" w:rsidRPr="00EB10A0" w:rsidRDefault="00E61CBA" w:rsidP="00627FC1">
            <w:pPr>
              <w:rPr>
                <w:rFonts w:asciiTheme="majorHAnsi" w:hAnsiTheme="majorHAnsi"/>
                <w:sz w:val="20"/>
                <w:szCs w:val="20"/>
              </w:rPr>
            </w:pPr>
            <w:r w:rsidRPr="00EB10A0">
              <w:rPr>
                <w:rFonts w:asciiTheme="majorHAnsi" w:hAnsiTheme="majorHAnsi"/>
                <w:sz w:val="20"/>
                <w:szCs w:val="20"/>
              </w:rPr>
              <w:t>Extraction: EPA Method 3540C Analysis: EPA Method 8270D</w:t>
            </w:r>
          </w:p>
        </w:tc>
      </w:tr>
      <w:tr w:rsidR="00E61CBA" w:rsidRPr="00EB10A0" w14:paraId="322699AE" w14:textId="77777777" w:rsidTr="00EB10A0">
        <w:tc>
          <w:tcPr>
            <w:tcW w:w="3078" w:type="dxa"/>
          </w:tcPr>
          <w:p w14:paraId="3C3C331E" w14:textId="77777777" w:rsidR="00E61CBA" w:rsidRPr="00EB10A0" w:rsidRDefault="00E61CBA" w:rsidP="00627FC1">
            <w:pPr>
              <w:rPr>
                <w:rFonts w:asciiTheme="majorHAnsi" w:hAnsiTheme="majorHAnsi"/>
                <w:sz w:val="20"/>
                <w:szCs w:val="20"/>
              </w:rPr>
            </w:pPr>
          </w:p>
        </w:tc>
        <w:tc>
          <w:tcPr>
            <w:tcW w:w="2880" w:type="dxa"/>
          </w:tcPr>
          <w:p w14:paraId="6C81E7AD" w14:textId="653D955B" w:rsidR="00E61CBA" w:rsidRPr="00EB10A0" w:rsidRDefault="00E61CBA" w:rsidP="00627FC1">
            <w:pPr>
              <w:rPr>
                <w:rFonts w:asciiTheme="majorHAnsi" w:hAnsiTheme="majorHAnsi"/>
                <w:sz w:val="20"/>
                <w:szCs w:val="20"/>
              </w:rPr>
            </w:pPr>
            <w:r w:rsidRPr="00EB10A0">
              <w:rPr>
                <w:rFonts w:asciiTheme="majorHAnsi" w:hAnsiTheme="majorHAnsi"/>
                <w:sz w:val="20"/>
                <w:szCs w:val="20"/>
              </w:rPr>
              <w:t>TOC</w:t>
            </w:r>
          </w:p>
        </w:tc>
        <w:tc>
          <w:tcPr>
            <w:tcW w:w="3618" w:type="dxa"/>
          </w:tcPr>
          <w:p w14:paraId="4EA1D99F" w14:textId="7460B329" w:rsidR="00E61CBA" w:rsidRPr="00EB10A0" w:rsidRDefault="00E61CBA" w:rsidP="00627FC1">
            <w:pPr>
              <w:rPr>
                <w:rFonts w:asciiTheme="majorHAnsi" w:hAnsiTheme="majorHAnsi"/>
                <w:sz w:val="20"/>
                <w:szCs w:val="20"/>
              </w:rPr>
            </w:pPr>
            <w:r w:rsidRPr="00EB10A0">
              <w:rPr>
                <w:rFonts w:asciiTheme="majorHAnsi" w:hAnsiTheme="majorHAnsi"/>
                <w:sz w:val="20"/>
                <w:szCs w:val="20"/>
              </w:rPr>
              <w:t>Lloyd Kahn Method</w:t>
            </w:r>
          </w:p>
        </w:tc>
      </w:tr>
      <w:tr w:rsidR="00E61CBA" w:rsidRPr="00EB10A0" w14:paraId="1A140214" w14:textId="77777777" w:rsidTr="00EB10A0">
        <w:tc>
          <w:tcPr>
            <w:tcW w:w="3078" w:type="dxa"/>
          </w:tcPr>
          <w:p w14:paraId="0DE277CA" w14:textId="4D62B3A5" w:rsidR="00E61CBA" w:rsidRPr="00EB10A0" w:rsidRDefault="00E61CBA" w:rsidP="00627FC1">
            <w:pPr>
              <w:rPr>
                <w:rFonts w:asciiTheme="majorHAnsi" w:hAnsiTheme="majorHAnsi"/>
                <w:sz w:val="20"/>
                <w:szCs w:val="20"/>
              </w:rPr>
            </w:pPr>
            <w:r w:rsidRPr="00EB10A0">
              <w:rPr>
                <w:rFonts w:asciiTheme="majorHAnsi" w:hAnsiTheme="majorHAnsi"/>
                <w:sz w:val="20"/>
                <w:szCs w:val="20"/>
              </w:rPr>
              <w:t>Refrigerate at 4o C (do not freeze)</w:t>
            </w:r>
          </w:p>
        </w:tc>
        <w:tc>
          <w:tcPr>
            <w:tcW w:w="2880" w:type="dxa"/>
          </w:tcPr>
          <w:p w14:paraId="441A301D" w14:textId="16D967A1" w:rsidR="00E61CBA" w:rsidRPr="00EB10A0" w:rsidRDefault="00E61CBA" w:rsidP="00627FC1">
            <w:pPr>
              <w:rPr>
                <w:rFonts w:asciiTheme="majorHAnsi" w:hAnsiTheme="majorHAnsi"/>
                <w:sz w:val="20"/>
                <w:szCs w:val="20"/>
              </w:rPr>
            </w:pPr>
            <w:r w:rsidRPr="00EB10A0">
              <w:rPr>
                <w:rFonts w:asciiTheme="majorHAnsi" w:hAnsiTheme="majorHAnsi"/>
                <w:sz w:val="20"/>
                <w:szCs w:val="20"/>
              </w:rPr>
              <w:t>Grain size</w:t>
            </w:r>
          </w:p>
        </w:tc>
        <w:tc>
          <w:tcPr>
            <w:tcW w:w="3618" w:type="dxa"/>
          </w:tcPr>
          <w:p w14:paraId="3BB49710" w14:textId="4D8D5BFC" w:rsidR="00E61CBA" w:rsidRPr="00EB10A0" w:rsidRDefault="00E61CBA" w:rsidP="00627FC1">
            <w:pPr>
              <w:rPr>
                <w:rFonts w:asciiTheme="majorHAnsi" w:hAnsiTheme="majorHAnsi"/>
                <w:sz w:val="20"/>
                <w:szCs w:val="20"/>
              </w:rPr>
            </w:pPr>
            <w:r w:rsidRPr="00EB10A0">
              <w:rPr>
                <w:rFonts w:asciiTheme="majorHAnsi" w:hAnsiTheme="majorHAnsi"/>
                <w:sz w:val="20"/>
                <w:szCs w:val="20"/>
              </w:rPr>
              <w:t>Any method that reports the determination as %silt and meets QA/QC requirements</w:t>
            </w:r>
          </w:p>
        </w:tc>
      </w:tr>
    </w:tbl>
    <w:p w14:paraId="7E1699EA" w14:textId="6E522F84" w:rsidR="00E61CBA" w:rsidRDefault="00E61CBA" w:rsidP="00627FC1">
      <w:pPr>
        <w:rPr>
          <w:rFonts w:asciiTheme="majorHAnsi" w:hAnsiTheme="majorHAnsi"/>
        </w:rPr>
      </w:pPr>
    </w:p>
    <w:p w14:paraId="5086EE86" w14:textId="46A80137" w:rsidR="00DD72D5" w:rsidRDefault="00DD72D5" w:rsidP="007C1539">
      <w:pPr>
        <w:pStyle w:val="Heading3"/>
      </w:pPr>
      <w:bookmarkStart w:id="57" w:name="_Toc41675744"/>
      <w:r w:rsidRPr="00DD72D5">
        <w:t>5.</w:t>
      </w:r>
      <w:r>
        <w:t>4</w:t>
      </w:r>
      <w:r w:rsidRPr="00DD72D5">
        <w:t>.</w:t>
      </w:r>
      <w:r w:rsidR="007C1539">
        <w:t>4</w:t>
      </w:r>
      <w:r w:rsidRPr="00DD72D5">
        <w:t xml:space="preserve"> </w:t>
      </w:r>
      <w:r w:rsidR="007C1539">
        <w:t>Field QA/QC Procedures</w:t>
      </w:r>
      <w:bookmarkEnd w:id="57"/>
      <w:r w:rsidRPr="00DD72D5">
        <w:t xml:space="preserve"> </w:t>
      </w:r>
    </w:p>
    <w:p w14:paraId="3AD7F7A6" w14:textId="388F0290" w:rsidR="007C1539" w:rsidRDefault="007C1539" w:rsidP="00627FC1">
      <w:pPr>
        <w:rPr>
          <w:rFonts w:asciiTheme="majorHAnsi" w:hAnsiTheme="majorHAnsi"/>
        </w:rPr>
      </w:pPr>
      <w:r w:rsidRPr="007C1539">
        <w:rPr>
          <w:rFonts w:asciiTheme="majorHAnsi" w:hAnsiTheme="majorHAnsi"/>
        </w:rPr>
        <w:t xml:space="preserve">Field data quality is addressed, in part, by application and consistent performance of valid procedures documented in the </w:t>
      </w:r>
      <w:r>
        <w:rPr>
          <w:rFonts w:asciiTheme="majorHAnsi" w:hAnsiTheme="majorHAnsi"/>
        </w:rPr>
        <w:t>MCCA Field Operations Manual</w:t>
      </w:r>
      <w:r w:rsidRPr="007C1539">
        <w:rPr>
          <w:rFonts w:asciiTheme="majorHAnsi" w:hAnsiTheme="majorHAnsi"/>
        </w:rPr>
        <w:t xml:space="preserve">. That quality is enhanced by the training and experience of project staff and documentation of sampling activities.  </w:t>
      </w:r>
      <w:r>
        <w:rPr>
          <w:rFonts w:asciiTheme="majorHAnsi" w:hAnsiTheme="majorHAnsi"/>
        </w:rPr>
        <w:t xml:space="preserve">The </w:t>
      </w:r>
      <w:r w:rsidR="00B3292D">
        <w:rPr>
          <w:rFonts w:asciiTheme="majorHAnsi" w:hAnsiTheme="majorHAnsi"/>
        </w:rPr>
        <w:t>Field Crew</w:t>
      </w:r>
      <w:r>
        <w:rPr>
          <w:rFonts w:asciiTheme="majorHAnsi" w:hAnsiTheme="majorHAnsi"/>
        </w:rPr>
        <w:t xml:space="preserve"> </w:t>
      </w:r>
      <w:r w:rsidRPr="007C1539">
        <w:rPr>
          <w:rFonts w:asciiTheme="majorHAnsi" w:hAnsiTheme="majorHAnsi"/>
        </w:rPr>
        <w:t xml:space="preserve">will collect a sediment sample for sediment contamination, TOC and grain size analyses. </w:t>
      </w:r>
      <w:r>
        <w:rPr>
          <w:rFonts w:asciiTheme="majorHAnsi" w:hAnsiTheme="majorHAnsi"/>
        </w:rPr>
        <w:t xml:space="preserve">The </w:t>
      </w:r>
      <w:r w:rsidR="00B3292D">
        <w:rPr>
          <w:rFonts w:asciiTheme="majorHAnsi" w:hAnsiTheme="majorHAnsi"/>
        </w:rPr>
        <w:t xml:space="preserve">Field </w:t>
      </w:r>
      <w:r w:rsidR="00B3292D">
        <w:rPr>
          <w:rFonts w:asciiTheme="majorHAnsi" w:hAnsiTheme="majorHAnsi"/>
        </w:rPr>
        <w:lastRenderedPageBreak/>
        <w:t>Crew</w:t>
      </w:r>
      <w:r w:rsidRPr="007C1539">
        <w:rPr>
          <w:rFonts w:asciiTheme="majorHAnsi" w:hAnsiTheme="majorHAnsi"/>
        </w:rPr>
        <w:t xml:space="preserve"> will verify that all sample containers are uncontaminated and intact, and that all sample labels are legible and intact.  </w:t>
      </w:r>
    </w:p>
    <w:p w14:paraId="011DA94C" w14:textId="77777777" w:rsidR="007C1539" w:rsidRDefault="007C1539" w:rsidP="00627FC1">
      <w:pPr>
        <w:rPr>
          <w:rFonts w:asciiTheme="majorHAnsi" w:hAnsiTheme="majorHAnsi"/>
        </w:rPr>
      </w:pPr>
    </w:p>
    <w:p w14:paraId="32F17469" w14:textId="106E1D0D" w:rsidR="007C1539" w:rsidRDefault="007C1539" w:rsidP="00627FC1">
      <w:pPr>
        <w:rPr>
          <w:rFonts w:asciiTheme="majorHAnsi" w:hAnsiTheme="majorHAnsi"/>
        </w:rPr>
      </w:pPr>
      <w:r w:rsidRPr="007C1539">
        <w:rPr>
          <w:rFonts w:asciiTheme="majorHAnsi" w:hAnsiTheme="majorHAnsi"/>
        </w:rPr>
        <w:t xml:space="preserve">Before leaving the field, the </w:t>
      </w:r>
      <w:r w:rsidR="00B3292D">
        <w:rPr>
          <w:rFonts w:asciiTheme="majorHAnsi" w:hAnsiTheme="majorHAnsi"/>
        </w:rPr>
        <w:t>Field Crew</w:t>
      </w:r>
      <w:r w:rsidRPr="007C1539">
        <w:rPr>
          <w:rFonts w:asciiTheme="majorHAnsi" w:hAnsiTheme="majorHAnsi"/>
        </w:rPr>
        <w:t xml:space="preserve"> will: </w:t>
      </w:r>
    </w:p>
    <w:p w14:paraId="4ACFD4C9" w14:textId="77777777" w:rsidR="007C1539" w:rsidRPr="007C1539" w:rsidRDefault="007C1539" w:rsidP="002F63B0">
      <w:pPr>
        <w:pStyle w:val="ListParagraph"/>
        <w:numPr>
          <w:ilvl w:val="0"/>
          <w:numId w:val="11"/>
        </w:numPr>
        <w:rPr>
          <w:rFonts w:asciiTheme="majorHAnsi" w:hAnsiTheme="majorHAnsi"/>
        </w:rPr>
      </w:pPr>
      <w:r w:rsidRPr="007C1539">
        <w:rPr>
          <w:rFonts w:asciiTheme="majorHAnsi" w:hAnsiTheme="majorHAnsi"/>
        </w:rPr>
        <w:t xml:space="preserve">Check the label to ensure that all written information is complete and legible.  </w:t>
      </w:r>
    </w:p>
    <w:p w14:paraId="4A7977A3" w14:textId="77777777" w:rsidR="007C1539" w:rsidRPr="00C06359" w:rsidRDefault="007C1539" w:rsidP="002F63B0">
      <w:pPr>
        <w:pStyle w:val="ListParagraph"/>
        <w:numPr>
          <w:ilvl w:val="0"/>
          <w:numId w:val="11"/>
        </w:numPr>
        <w:rPr>
          <w:rFonts w:asciiTheme="majorHAnsi" w:hAnsiTheme="majorHAnsi"/>
        </w:rPr>
      </w:pPr>
      <w:r w:rsidRPr="007C1539">
        <w:rPr>
          <w:rFonts w:asciiTheme="majorHAnsi" w:hAnsiTheme="majorHAnsi"/>
        </w:rPr>
        <w:t xml:space="preserve">Place a strip of clear packing tape over the label, </w:t>
      </w:r>
      <w:r w:rsidRPr="00C06359">
        <w:rPr>
          <w:rFonts w:asciiTheme="majorHAnsi" w:hAnsiTheme="majorHAnsi"/>
        </w:rPr>
        <w:t xml:space="preserve">covering the label completely.  </w:t>
      </w:r>
    </w:p>
    <w:p w14:paraId="0448B67E" w14:textId="6B28E01B" w:rsidR="007C1539" w:rsidRPr="00C06359" w:rsidRDefault="007C1539" w:rsidP="002F63B0">
      <w:pPr>
        <w:pStyle w:val="ListParagraph"/>
        <w:numPr>
          <w:ilvl w:val="0"/>
          <w:numId w:val="11"/>
        </w:numPr>
        <w:rPr>
          <w:rFonts w:asciiTheme="majorHAnsi" w:hAnsiTheme="majorHAnsi"/>
        </w:rPr>
      </w:pPr>
      <w:r w:rsidRPr="00C06359">
        <w:rPr>
          <w:rFonts w:asciiTheme="majorHAnsi" w:hAnsiTheme="majorHAnsi"/>
        </w:rPr>
        <w:t xml:space="preserve">Record the sample ID number assigned to the sediment sample on the </w:t>
      </w:r>
      <w:r w:rsidR="00E97B97" w:rsidRPr="00C06359">
        <w:rPr>
          <w:rFonts w:asciiTheme="majorHAnsi" w:hAnsiTheme="majorHAnsi"/>
        </w:rPr>
        <w:t xml:space="preserve">Sediment </w:t>
      </w:r>
      <w:r w:rsidRPr="00C06359">
        <w:rPr>
          <w:rFonts w:asciiTheme="majorHAnsi" w:hAnsiTheme="majorHAnsi"/>
        </w:rPr>
        <w:t xml:space="preserve">Collection Form.  </w:t>
      </w:r>
    </w:p>
    <w:p w14:paraId="0BA11287" w14:textId="1A2A6F03" w:rsidR="007C1539" w:rsidRPr="007C1539" w:rsidRDefault="007C1539" w:rsidP="002F63B0">
      <w:pPr>
        <w:pStyle w:val="ListParagraph"/>
        <w:numPr>
          <w:ilvl w:val="0"/>
          <w:numId w:val="11"/>
        </w:numPr>
        <w:rPr>
          <w:rFonts w:asciiTheme="majorHAnsi" w:hAnsiTheme="majorHAnsi"/>
        </w:rPr>
      </w:pPr>
      <w:r w:rsidRPr="00C06359">
        <w:rPr>
          <w:rFonts w:asciiTheme="majorHAnsi" w:hAnsiTheme="majorHAnsi"/>
        </w:rPr>
        <w:t xml:space="preserve">Provide comments on the </w:t>
      </w:r>
      <w:r w:rsidR="00E97B97" w:rsidRPr="00C06359">
        <w:rPr>
          <w:rFonts w:asciiTheme="majorHAnsi" w:hAnsiTheme="majorHAnsi"/>
        </w:rPr>
        <w:t>Sediment</w:t>
      </w:r>
      <w:r w:rsidRPr="00C06359">
        <w:rPr>
          <w:rFonts w:asciiTheme="majorHAnsi" w:hAnsiTheme="majorHAnsi"/>
        </w:rPr>
        <w:t xml:space="preserve"> Collection Form if there</w:t>
      </w:r>
      <w:r w:rsidRPr="007C1539">
        <w:rPr>
          <w:rFonts w:asciiTheme="majorHAnsi" w:hAnsiTheme="majorHAnsi"/>
        </w:rPr>
        <w:t xml:space="preserve"> are any problems in collecting the sample or if conditions occur that may affect sample integrity.  </w:t>
      </w:r>
    </w:p>
    <w:p w14:paraId="2612A921" w14:textId="77777777" w:rsidR="007C1539" w:rsidRPr="007C1539" w:rsidRDefault="007C1539" w:rsidP="002F63B0">
      <w:pPr>
        <w:pStyle w:val="ListParagraph"/>
        <w:numPr>
          <w:ilvl w:val="0"/>
          <w:numId w:val="11"/>
        </w:numPr>
        <w:rPr>
          <w:rFonts w:asciiTheme="majorHAnsi" w:hAnsiTheme="majorHAnsi"/>
        </w:rPr>
      </w:pPr>
      <w:r w:rsidRPr="007C1539">
        <w:rPr>
          <w:rFonts w:asciiTheme="majorHAnsi" w:hAnsiTheme="majorHAnsi"/>
        </w:rPr>
        <w:t xml:space="preserve">Store the sediment contaminants and TOC samples on dry ice. Store grain size samples on wet ice. </w:t>
      </w:r>
    </w:p>
    <w:p w14:paraId="6A1E5B9C" w14:textId="34EF2E0E" w:rsidR="003900C6" w:rsidRPr="007C1539" w:rsidRDefault="007C1539" w:rsidP="002F63B0">
      <w:pPr>
        <w:pStyle w:val="ListParagraph"/>
        <w:numPr>
          <w:ilvl w:val="0"/>
          <w:numId w:val="11"/>
        </w:numPr>
        <w:rPr>
          <w:rFonts w:asciiTheme="majorHAnsi" w:hAnsiTheme="majorHAnsi"/>
        </w:rPr>
      </w:pPr>
      <w:r w:rsidRPr="007C1539">
        <w:rPr>
          <w:rFonts w:asciiTheme="majorHAnsi" w:hAnsiTheme="majorHAnsi"/>
        </w:rPr>
        <w:t xml:space="preserve">Recheck all forms and labels for completeness and legibility.  </w:t>
      </w:r>
    </w:p>
    <w:p w14:paraId="56C6AB79" w14:textId="1EAD1960" w:rsidR="007C1539" w:rsidRDefault="007C1539" w:rsidP="00627FC1">
      <w:pPr>
        <w:rPr>
          <w:rFonts w:asciiTheme="majorHAnsi" w:hAnsiTheme="majorHAnsi"/>
        </w:rPr>
      </w:pPr>
    </w:p>
    <w:p w14:paraId="79B361DE" w14:textId="77777777" w:rsidR="007C1539" w:rsidRDefault="007C1539" w:rsidP="007C1539">
      <w:pPr>
        <w:pStyle w:val="Heading4"/>
        <w:ind w:left="360"/>
      </w:pPr>
      <w:r w:rsidRPr="007C1539">
        <w:t>5.</w:t>
      </w:r>
      <w:r>
        <w:t>4</w:t>
      </w:r>
      <w:r w:rsidRPr="007C1539">
        <w:t>.4.</w:t>
      </w:r>
      <w:r>
        <w:t>1</w:t>
      </w:r>
      <w:r w:rsidRPr="007C1539">
        <w:t xml:space="preserve"> Field Quality Performance Requirements </w:t>
      </w:r>
    </w:p>
    <w:p w14:paraId="45C229EE" w14:textId="132DB3B7" w:rsidR="007C1539" w:rsidRPr="007C1539" w:rsidRDefault="007C1539" w:rsidP="007C1539">
      <w:pPr>
        <w:rPr>
          <w:rFonts w:asciiTheme="majorHAnsi" w:hAnsiTheme="majorHAnsi"/>
        </w:rPr>
      </w:pPr>
      <w:r w:rsidRPr="007C1539">
        <w:rPr>
          <w:rFonts w:asciiTheme="majorHAnsi" w:hAnsiTheme="majorHAnsi"/>
        </w:rPr>
        <w:t xml:space="preserve">Any contamination of the samples can produce significant errors in the resulting interpretation. </w:t>
      </w:r>
      <w:r>
        <w:rPr>
          <w:rFonts w:asciiTheme="majorHAnsi" w:hAnsiTheme="majorHAnsi"/>
        </w:rPr>
        <w:t xml:space="preserve">The </w:t>
      </w:r>
      <w:r w:rsidR="00B3292D">
        <w:rPr>
          <w:rFonts w:asciiTheme="majorHAnsi" w:hAnsiTheme="majorHAnsi"/>
        </w:rPr>
        <w:t>Field Crew</w:t>
      </w:r>
      <w:r w:rsidRPr="007C1539">
        <w:rPr>
          <w:rFonts w:asciiTheme="majorHAnsi" w:hAnsiTheme="majorHAnsi"/>
        </w:rPr>
        <w:t xml:space="preserve"> must take care not to contaminate the sediment with the tools used to collect the sample (i.e., the sampler, spoons, mixing bowl or bucket) and not to mix the surface layer with the deeper sediments. Prior to sampling at each site, </w:t>
      </w:r>
      <w:r>
        <w:rPr>
          <w:rFonts w:asciiTheme="majorHAnsi" w:hAnsiTheme="majorHAnsi"/>
        </w:rPr>
        <w:t xml:space="preserve">the </w:t>
      </w:r>
      <w:r w:rsidR="00B3292D">
        <w:rPr>
          <w:rFonts w:asciiTheme="majorHAnsi" w:hAnsiTheme="majorHAnsi"/>
        </w:rPr>
        <w:t>Field Crew</w:t>
      </w:r>
      <w:r w:rsidRPr="007C1539">
        <w:rPr>
          <w:rFonts w:asciiTheme="majorHAnsi" w:hAnsiTheme="majorHAnsi"/>
        </w:rPr>
        <w:t xml:space="preserve"> must clean the sampler and collection tools that will </w:t>
      </w:r>
      <w:proofErr w:type="gramStart"/>
      <w:r w:rsidRPr="007C1539">
        <w:rPr>
          <w:rFonts w:asciiTheme="majorHAnsi" w:hAnsiTheme="majorHAnsi"/>
        </w:rPr>
        <w:t>come into contact with</w:t>
      </w:r>
      <w:proofErr w:type="gramEnd"/>
      <w:r w:rsidRPr="007C1539">
        <w:rPr>
          <w:rFonts w:asciiTheme="majorHAnsi" w:hAnsiTheme="majorHAnsi"/>
        </w:rPr>
        <w:t xml:space="preserve"> the sediment with </w:t>
      </w:r>
      <w:r w:rsidRPr="007C1539">
        <w:rPr>
          <w:rFonts w:asciiTheme="majorHAnsi" w:hAnsiTheme="majorHAnsi"/>
          <w:highlight w:val="yellow"/>
        </w:rPr>
        <w:t>Alconox</w:t>
      </w:r>
      <w:r w:rsidRPr="007C1539">
        <w:rPr>
          <w:rFonts w:asciiTheme="majorHAnsi" w:hAnsiTheme="majorHAnsi"/>
        </w:rPr>
        <w:t xml:space="preserve"> and rinse them with ambient water at the site. Field processing quality control requirements can be found in Table </w:t>
      </w:r>
      <w:r w:rsidR="00C06359">
        <w:rPr>
          <w:rFonts w:asciiTheme="majorHAnsi" w:hAnsiTheme="majorHAnsi"/>
        </w:rPr>
        <w:t>19</w:t>
      </w:r>
      <w:r w:rsidRPr="007C1539">
        <w:rPr>
          <w:rFonts w:asciiTheme="majorHAnsi" w:hAnsiTheme="majorHAnsi"/>
        </w:rPr>
        <w:t xml:space="preserve"> and Table </w:t>
      </w:r>
      <w:r w:rsidR="00C06359">
        <w:rPr>
          <w:rFonts w:asciiTheme="majorHAnsi" w:hAnsiTheme="majorHAnsi"/>
        </w:rPr>
        <w:t>20</w:t>
      </w:r>
      <w:r w:rsidRPr="007C1539">
        <w:rPr>
          <w:rFonts w:asciiTheme="majorHAnsi" w:hAnsiTheme="majorHAnsi"/>
        </w:rPr>
        <w:t xml:space="preserve">. </w:t>
      </w:r>
    </w:p>
    <w:p w14:paraId="44CF56A5" w14:textId="77777777" w:rsidR="007C1539" w:rsidRPr="007C1539" w:rsidRDefault="007C1539" w:rsidP="007C1539">
      <w:pPr>
        <w:rPr>
          <w:rFonts w:asciiTheme="majorHAnsi" w:hAnsiTheme="majorHAnsi"/>
        </w:rPr>
      </w:pPr>
      <w:r w:rsidRPr="007C1539">
        <w:rPr>
          <w:rFonts w:asciiTheme="majorHAnsi" w:hAnsiTheme="majorHAnsi"/>
        </w:rPr>
        <w:t xml:space="preserve"> </w:t>
      </w:r>
    </w:p>
    <w:p w14:paraId="71B3383C" w14:textId="11E88EFB" w:rsidR="007C1539" w:rsidRDefault="007C1539" w:rsidP="007C1539">
      <w:pPr>
        <w:rPr>
          <w:rFonts w:asciiTheme="majorHAnsi" w:hAnsiTheme="majorHAnsi"/>
        </w:rPr>
      </w:pPr>
      <w:r w:rsidRPr="007C1539">
        <w:rPr>
          <w:rFonts w:asciiTheme="majorHAnsi" w:hAnsiTheme="majorHAnsi"/>
        </w:rPr>
        <w:t xml:space="preserve">Table </w:t>
      </w:r>
      <w:r w:rsidR="00C06359">
        <w:rPr>
          <w:rFonts w:asciiTheme="majorHAnsi" w:hAnsiTheme="majorHAnsi"/>
        </w:rPr>
        <w:t>19</w:t>
      </w:r>
      <w:r w:rsidRPr="007C1539">
        <w:rPr>
          <w:rFonts w:asciiTheme="majorHAnsi" w:hAnsiTheme="majorHAnsi"/>
        </w:rPr>
        <w:t>. Sample Collection and Field Processing Quality Control: Sediment Contaminant Indicator</w:t>
      </w:r>
    </w:p>
    <w:tbl>
      <w:tblPr>
        <w:tblStyle w:val="TableGrid"/>
        <w:tblW w:w="0" w:type="auto"/>
        <w:tblLook w:val="04A0" w:firstRow="1" w:lastRow="0" w:firstColumn="1" w:lastColumn="0" w:noHBand="0" w:noVBand="1"/>
      </w:tblPr>
      <w:tblGrid>
        <w:gridCol w:w="3192"/>
        <w:gridCol w:w="3192"/>
        <w:gridCol w:w="3192"/>
      </w:tblGrid>
      <w:tr w:rsidR="007C1539" w:rsidRPr="00EB10A0" w14:paraId="3FAC5275" w14:textId="77777777" w:rsidTr="00EB10A0">
        <w:tc>
          <w:tcPr>
            <w:tcW w:w="3192" w:type="dxa"/>
            <w:shd w:val="clear" w:color="auto" w:fill="C6D9F1" w:themeFill="text2" w:themeFillTint="33"/>
          </w:tcPr>
          <w:p w14:paraId="4648CB2B" w14:textId="7847C6A8" w:rsidR="007C1539" w:rsidRPr="00EB10A0" w:rsidRDefault="007C1539" w:rsidP="00EB10A0">
            <w:pPr>
              <w:jc w:val="center"/>
              <w:rPr>
                <w:rFonts w:asciiTheme="majorHAnsi" w:hAnsiTheme="majorHAnsi"/>
                <w:b/>
                <w:bCs/>
                <w:sz w:val="20"/>
                <w:szCs w:val="20"/>
              </w:rPr>
            </w:pPr>
            <w:r w:rsidRPr="00EB10A0">
              <w:rPr>
                <w:rFonts w:asciiTheme="majorHAnsi" w:hAnsiTheme="majorHAnsi"/>
                <w:b/>
                <w:bCs/>
                <w:sz w:val="20"/>
                <w:szCs w:val="20"/>
              </w:rPr>
              <w:t>QC Activity</w:t>
            </w:r>
          </w:p>
        </w:tc>
        <w:tc>
          <w:tcPr>
            <w:tcW w:w="3192" w:type="dxa"/>
            <w:shd w:val="clear" w:color="auto" w:fill="C6D9F1" w:themeFill="text2" w:themeFillTint="33"/>
          </w:tcPr>
          <w:p w14:paraId="71A70DFB" w14:textId="52779DCB" w:rsidR="007C1539" w:rsidRPr="00EB10A0" w:rsidRDefault="007C1539" w:rsidP="00EB10A0">
            <w:pPr>
              <w:jc w:val="center"/>
              <w:rPr>
                <w:rFonts w:asciiTheme="majorHAnsi" w:hAnsiTheme="majorHAnsi"/>
                <w:b/>
                <w:bCs/>
                <w:sz w:val="20"/>
                <w:szCs w:val="20"/>
              </w:rPr>
            </w:pPr>
            <w:r w:rsidRPr="00EB10A0">
              <w:rPr>
                <w:rFonts w:asciiTheme="majorHAnsi" w:hAnsiTheme="majorHAnsi"/>
                <w:b/>
                <w:bCs/>
                <w:sz w:val="20"/>
                <w:szCs w:val="20"/>
              </w:rPr>
              <w:t>Description and Requirements</w:t>
            </w:r>
          </w:p>
        </w:tc>
        <w:tc>
          <w:tcPr>
            <w:tcW w:w="3192" w:type="dxa"/>
            <w:shd w:val="clear" w:color="auto" w:fill="C6D9F1" w:themeFill="text2" w:themeFillTint="33"/>
          </w:tcPr>
          <w:p w14:paraId="30D03C76" w14:textId="0E4190FC" w:rsidR="007C1539" w:rsidRPr="00EB10A0" w:rsidRDefault="007C1539" w:rsidP="00EB10A0">
            <w:pPr>
              <w:jc w:val="center"/>
              <w:rPr>
                <w:rFonts w:asciiTheme="majorHAnsi" w:hAnsiTheme="majorHAnsi"/>
                <w:b/>
                <w:bCs/>
                <w:sz w:val="20"/>
                <w:szCs w:val="20"/>
              </w:rPr>
            </w:pPr>
            <w:r w:rsidRPr="00EB10A0">
              <w:rPr>
                <w:rFonts w:asciiTheme="majorHAnsi" w:hAnsiTheme="majorHAnsi"/>
                <w:b/>
                <w:bCs/>
                <w:sz w:val="20"/>
                <w:szCs w:val="20"/>
              </w:rPr>
              <w:t>Corrective Action</w:t>
            </w:r>
          </w:p>
        </w:tc>
      </w:tr>
      <w:tr w:rsidR="007C1539" w:rsidRPr="007C1539" w14:paraId="14610C67" w14:textId="77777777" w:rsidTr="007C1539">
        <w:tc>
          <w:tcPr>
            <w:tcW w:w="3192" w:type="dxa"/>
          </w:tcPr>
          <w:p w14:paraId="50E4394E" w14:textId="7D653537" w:rsidR="007C1539" w:rsidRPr="007C1539" w:rsidRDefault="007C1539" w:rsidP="007C1539">
            <w:pPr>
              <w:rPr>
                <w:rFonts w:asciiTheme="majorHAnsi" w:hAnsiTheme="majorHAnsi"/>
                <w:sz w:val="20"/>
                <w:szCs w:val="20"/>
              </w:rPr>
            </w:pPr>
            <w:r w:rsidRPr="007C1539">
              <w:rPr>
                <w:rFonts w:asciiTheme="majorHAnsi" w:hAnsiTheme="majorHAnsi"/>
                <w:sz w:val="20"/>
                <w:szCs w:val="20"/>
              </w:rPr>
              <w:t>Check integrity of sample containers and labels</w:t>
            </w:r>
          </w:p>
        </w:tc>
        <w:tc>
          <w:tcPr>
            <w:tcW w:w="3192" w:type="dxa"/>
          </w:tcPr>
          <w:p w14:paraId="5E774744" w14:textId="5B962797" w:rsidR="007C1539" w:rsidRPr="007C1539" w:rsidRDefault="007C1539" w:rsidP="007C1539">
            <w:pPr>
              <w:rPr>
                <w:rFonts w:asciiTheme="majorHAnsi" w:hAnsiTheme="majorHAnsi"/>
                <w:sz w:val="20"/>
                <w:szCs w:val="20"/>
              </w:rPr>
            </w:pPr>
            <w:r w:rsidRPr="007C1539">
              <w:rPr>
                <w:rFonts w:asciiTheme="majorHAnsi" w:hAnsiTheme="majorHAnsi"/>
                <w:sz w:val="20"/>
                <w:szCs w:val="20"/>
              </w:rPr>
              <w:t xml:space="preserve">Clean, intact containers and labels. </w:t>
            </w:r>
          </w:p>
        </w:tc>
        <w:tc>
          <w:tcPr>
            <w:tcW w:w="3192" w:type="dxa"/>
          </w:tcPr>
          <w:p w14:paraId="20F5E50E" w14:textId="2A79C4B7" w:rsidR="007C1539" w:rsidRPr="007C1539" w:rsidRDefault="007C1539" w:rsidP="007C1539">
            <w:pPr>
              <w:rPr>
                <w:rFonts w:asciiTheme="majorHAnsi" w:hAnsiTheme="majorHAnsi"/>
                <w:sz w:val="20"/>
                <w:szCs w:val="20"/>
              </w:rPr>
            </w:pPr>
            <w:r w:rsidRPr="007C1539">
              <w:rPr>
                <w:rFonts w:asciiTheme="majorHAnsi" w:hAnsiTheme="majorHAnsi"/>
                <w:sz w:val="20"/>
                <w:szCs w:val="20"/>
              </w:rPr>
              <w:t>Obtain replacement supplies</w:t>
            </w:r>
          </w:p>
        </w:tc>
      </w:tr>
      <w:tr w:rsidR="00C0211D" w:rsidRPr="007C1539" w14:paraId="63EED452" w14:textId="77777777" w:rsidTr="007C1539">
        <w:tc>
          <w:tcPr>
            <w:tcW w:w="3192" w:type="dxa"/>
          </w:tcPr>
          <w:p w14:paraId="6A257560" w14:textId="6F8AA597" w:rsidR="00C0211D" w:rsidRPr="007C1539" w:rsidRDefault="00C0211D" w:rsidP="00C0211D">
            <w:pPr>
              <w:rPr>
                <w:rFonts w:asciiTheme="majorHAnsi" w:hAnsiTheme="majorHAnsi"/>
                <w:sz w:val="20"/>
                <w:szCs w:val="20"/>
              </w:rPr>
            </w:pPr>
            <w:r w:rsidRPr="007C1539">
              <w:rPr>
                <w:rFonts w:asciiTheme="majorHAnsi" w:hAnsiTheme="majorHAnsi"/>
                <w:sz w:val="20"/>
                <w:szCs w:val="20"/>
              </w:rPr>
              <w:t>Sample storage (field)</w:t>
            </w:r>
          </w:p>
        </w:tc>
        <w:tc>
          <w:tcPr>
            <w:tcW w:w="3192" w:type="dxa"/>
          </w:tcPr>
          <w:p w14:paraId="3A14D94A" w14:textId="091B578E" w:rsidR="00C0211D" w:rsidRPr="007C1539" w:rsidRDefault="00C0211D" w:rsidP="00C0211D">
            <w:pPr>
              <w:rPr>
                <w:rFonts w:asciiTheme="majorHAnsi" w:hAnsiTheme="majorHAnsi"/>
                <w:sz w:val="20"/>
                <w:szCs w:val="20"/>
              </w:rPr>
            </w:pPr>
            <w:r w:rsidRPr="00516660">
              <w:rPr>
                <w:rFonts w:asciiTheme="majorHAnsi" w:hAnsiTheme="majorHAnsi"/>
                <w:sz w:val="20"/>
                <w:szCs w:val="20"/>
              </w:rPr>
              <w:t xml:space="preserve">Store sediment samples </w:t>
            </w:r>
            <w:r>
              <w:rPr>
                <w:rFonts w:asciiTheme="majorHAnsi" w:hAnsiTheme="majorHAnsi"/>
                <w:sz w:val="20"/>
                <w:szCs w:val="20"/>
              </w:rPr>
              <w:t>on ice</w:t>
            </w:r>
            <w:r w:rsidRPr="00516660">
              <w:rPr>
                <w:rFonts w:asciiTheme="majorHAnsi" w:hAnsiTheme="majorHAnsi"/>
                <w:sz w:val="20"/>
                <w:szCs w:val="20"/>
              </w:rPr>
              <w:t xml:space="preserve"> and in a dark place (cooler).</w:t>
            </w:r>
          </w:p>
        </w:tc>
        <w:tc>
          <w:tcPr>
            <w:tcW w:w="3192" w:type="dxa"/>
          </w:tcPr>
          <w:p w14:paraId="4CE0B78F" w14:textId="1345639F" w:rsidR="00C0211D" w:rsidRPr="007C1539" w:rsidRDefault="00C0211D" w:rsidP="00C0211D">
            <w:pPr>
              <w:rPr>
                <w:rFonts w:asciiTheme="majorHAnsi" w:hAnsiTheme="majorHAnsi"/>
                <w:sz w:val="20"/>
                <w:szCs w:val="20"/>
              </w:rPr>
            </w:pPr>
            <w:r w:rsidRPr="007C1539">
              <w:rPr>
                <w:rFonts w:asciiTheme="majorHAnsi" w:hAnsiTheme="majorHAnsi"/>
                <w:sz w:val="20"/>
                <w:szCs w:val="20"/>
              </w:rPr>
              <w:t>Discard and recollect sample</w:t>
            </w:r>
          </w:p>
        </w:tc>
      </w:tr>
      <w:tr w:rsidR="00C0211D" w:rsidRPr="007C1539" w14:paraId="03E577F6" w14:textId="77777777" w:rsidTr="007C1539">
        <w:tc>
          <w:tcPr>
            <w:tcW w:w="3192" w:type="dxa"/>
          </w:tcPr>
          <w:p w14:paraId="5C5432CA" w14:textId="2568F525" w:rsidR="00C0211D" w:rsidRPr="007C1539" w:rsidRDefault="00C0211D" w:rsidP="00C0211D">
            <w:pPr>
              <w:rPr>
                <w:rFonts w:asciiTheme="majorHAnsi" w:hAnsiTheme="majorHAnsi"/>
                <w:sz w:val="20"/>
                <w:szCs w:val="20"/>
              </w:rPr>
            </w:pPr>
            <w:r w:rsidRPr="007C1539">
              <w:rPr>
                <w:rFonts w:asciiTheme="majorHAnsi" w:hAnsiTheme="majorHAnsi"/>
                <w:sz w:val="20"/>
                <w:szCs w:val="20"/>
              </w:rPr>
              <w:t>Shipping time</w:t>
            </w:r>
          </w:p>
        </w:tc>
        <w:tc>
          <w:tcPr>
            <w:tcW w:w="3192" w:type="dxa"/>
          </w:tcPr>
          <w:p w14:paraId="252D69E4" w14:textId="1141DA27" w:rsidR="00C0211D" w:rsidRPr="007C1539" w:rsidRDefault="00C0211D" w:rsidP="00C0211D">
            <w:pPr>
              <w:rPr>
                <w:rFonts w:asciiTheme="majorHAnsi" w:hAnsiTheme="majorHAnsi"/>
                <w:sz w:val="20"/>
                <w:szCs w:val="20"/>
              </w:rPr>
            </w:pPr>
            <w:r>
              <w:rPr>
                <w:rFonts w:asciiTheme="majorHAnsi" w:hAnsiTheme="majorHAnsi"/>
                <w:sz w:val="20"/>
                <w:szCs w:val="20"/>
              </w:rPr>
              <w:t>Samples kept on ice until delivery</w:t>
            </w:r>
          </w:p>
        </w:tc>
        <w:tc>
          <w:tcPr>
            <w:tcW w:w="3192" w:type="dxa"/>
          </w:tcPr>
          <w:p w14:paraId="5A4428FE" w14:textId="68F17BA9" w:rsidR="00C0211D" w:rsidRPr="007C1539" w:rsidRDefault="00C0211D" w:rsidP="00C0211D">
            <w:pPr>
              <w:rPr>
                <w:rFonts w:asciiTheme="majorHAnsi" w:hAnsiTheme="majorHAnsi"/>
                <w:sz w:val="20"/>
                <w:szCs w:val="20"/>
              </w:rPr>
            </w:pPr>
            <w:r>
              <w:rPr>
                <w:rFonts w:asciiTheme="majorHAnsi" w:hAnsiTheme="majorHAnsi"/>
                <w:sz w:val="20"/>
                <w:szCs w:val="20"/>
              </w:rPr>
              <w:t xml:space="preserve">Deliver to lab </w:t>
            </w:r>
          </w:p>
        </w:tc>
      </w:tr>
    </w:tbl>
    <w:p w14:paraId="2FBB9AD2" w14:textId="46915A11" w:rsidR="007C1539" w:rsidRDefault="007C1539" w:rsidP="007C1539">
      <w:pPr>
        <w:rPr>
          <w:rFonts w:asciiTheme="majorHAnsi" w:hAnsiTheme="majorHAnsi"/>
        </w:rPr>
      </w:pPr>
    </w:p>
    <w:p w14:paraId="51391EE8" w14:textId="25678254" w:rsidR="007C1539" w:rsidRDefault="007C1539" w:rsidP="007C1539">
      <w:pPr>
        <w:rPr>
          <w:rFonts w:asciiTheme="majorHAnsi" w:hAnsiTheme="majorHAnsi"/>
        </w:rPr>
      </w:pPr>
      <w:r w:rsidRPr="007C1539">
        <w:rPr>
          <w:rFonts w:asciiTheme="majorHAnsi" w:hAnsiTheme="majorHAnsi"/>
        </w:rPr>
        <w:t xml:space="preserve">Table </w:t>
      </w:r>
      <w:r w:rsidR="00EB10A0">
        <w:rPr>
          <w:rFonts w:asciiTheme="majorHAnsi" w:hAnsiTheme="majorHAnsi"/>
        </w:rPr>
        <w:t>2</w:t>
      </w:r>
      <w:r w:rsidR="00C06359">
        <w:rPr>
          <w:rFonts w:asciiTheme="majorHAnsi" w:hAnsiTheme="majorHAnsi"/>
        </w:rPr>
        <w:t>0</w:t>
      </w:r>
      <w:r w:rsidRPr="007C1539">
        <w:rPr>
          <w:rFonts w:asciiTheme="majorHAnsi" w:hAnsiTheme="majorHAnsi"/>
        </w:rPr>
        <w:t xml:space="preserve">. Sample Collection and Field Processing </w:t>
      </w:r>
      <w:r w:rsidR="00EB10A0">
        <w:rPr>
          <w:rFonts w:asciiTheme="majorHAnsi" w:hAnsiTheme="majorHAnsi"/>
        </w:rPr>
        <w:t>QC</w:t>
      </w:r>
      <w:r w:rsidRPr="007C1539">
        <w:rPr>
          <w:rFonts w:asciiTheme="majorHAnsi" w:hAnsiTheme="majorHAnsi"/>
        </w:rPr>
        <w:t>: Sediment TOC and Grain Size Indicator</w:t>
      </w:r>
    </w:p>
    <w:tbl>
      <w:tblPr>
        <w:tblStyle w:val="TableGrid"/>
        <w:tblW w:w="0" w:type="auto"/>
        <w:tblLook w:val="04A0" w:firstRow="1" w:lastRow="0" w:firstColumn="1" w:lastColumn="0" w:noHBand="0" w:noVBand="1"/>
      </w:tblPr>
      <w:tblGrid>
        <w:gridCol w:w="3192"/>
        <w:gridCol w:w="3192"/>
        <w:gridCol w:w="3192"/>
      </w:tblGrid>
      <w:tr w:rsidR="007C1539" w:rsidRPr="00EB10A0" w14:paraId="070C85BA" w14:textId="77777777" w:rsidTr="00EB10A0">
        <w:tc>
          <w:tcPr>
            <w:tcW w:w="3192" w:type="dxa"/>
            <w:shd w:val="clear" w:color="auto" w:fill="C6D9F1" w:themeFill="text2" w:themeFillTint="33"/>
          </w:tcPr>
          <w:p w14:paraId="6037F372" w14:textId="77777777" w:rsidR="007C1539" w:rsidRPr="00EB10A0" w:rsidRDefault="007C1539" w:rsidP="00EB10A0">
            <w:pPr>
              <w:jc w:val="center"/>
              <w:rPr>
                <w:rFonts w:asciiTheme="majorHAnsi" w:hAnsiTheme="majorHAnsi"/>
                <w:b/>
                <w:bCs/>
                <w:sz w:val="20"/>
                <w:szCs w:val="20"/>
              </w:rPr>
            </w:pPr>
            <w:r w:rsidRPr="00EB10A0">
              <w:rPr>
                <w:rFonts w:asciiTheme="majorHAnsi" w:hAnsiTheme="majorHAnsi"/>
                <w:b/>
                <w:bCs/>
                <w:sz w:val="20"/>
                <w:szCs w:val="20"/>
              </w:rPr>
              <w:t>QC Activity</w:t>
            </w:r>
          </w:p>
        </w:tc>
        <w:tc>
          <w:tcPr>
            <w:tcW w:w="3192" w:type="dxa"/>
            <w:shd w:val="clear" w:color="auto" w:fill="C6D9F1" w:themeFill="text2" w:themeFillTint="33"/>
          </w:tcPr>
          <w:p w14:paraId="5D8353D9" w14:textId="77777777" w:rsidR="007C1539" w:rsidRPr="00EB10A0" w:rsidRDefault="007C1539" w:rsidP="00EB10A0">
            <w:pPr>
              <w:jc w:val="center"/>
              <w:rPr>
                <w:rFonts w:asciiTheme="majorHAnsi" w:hAnsiTheme="majorHAnsi"/>
                <w:b/>
                <w:bCs/>
                <w:sz w:val="20"/>
                <w:szCs w:val="20"/>
              </w:rPr>
            </w:pPr>
            <w:r w:rsidRPr="00EB10A0">
              <w:rPr>
                <w:rFonts w:asciiTheme="majorHAnsi" w:hAnsiTheme="majorHAnsi"/>
                <w:b/>
                <w:bCs/>
                <w:sz w:val="20"/>
                <w:szCs w:val="20"/>
              </w:rPr>
              <w:t>Description and Requirements</w:t>
            </w:r>
          </w:p>
        </w:tc>
        <w:tc>
          <w:tcPr>
            <w:tcW w:w="3192" w:type="dxa"/>
            <w:shd w:val="clear" w:color="auto" w:fill="C6D9F1" w:themeFill="text2" w:themeFillTint="33"/>
          </w:tcPr>
          <w:p w14:paraId="12349A34" w14:textId="77777777" w:rsidR="007C1539" w:rsidRPr="00EB10A0" w:rsidRDefault="007C1539" w:rsidP="00EB10A0">
            <w:pPr>
              <w:jc w:val="center"/>
              <w:rPr>
                <w:rFonts w:asciiTheme="majorHAnsi" w:hAnsiTheme="majorHAnsi"/>
                <w:b/>
                <w:bCs/>
                <w:sz w:val="20"/>
                <w:szCs w:val="20"/>
              </w:rPr>
            </w:pPr>
            <w:r w:rsidRPr="00EB10A0">
              <w:rPr>
                <w:rFonts w:asciiTheme="majorHAnsi" w:hAnsiTheme="majorHAnsi"/>
                <w:b/>
                <w:bCs/>
                <w:sz w:val="20"/>
                <w:szCs w:val="20"/>
              </w:rPr>
              <w:t>Corrective Action</w:t>
            </w:r>
          </w:p>
        </w:tc>
      </w:tr>
      <w:tr w:rsidR="007C1539" w:rsidRPr="00516660" w14:paraId="3A106871" w14:textId="77777777" w:rsidTr="007C1539">
        <w:tc>
          <w:tcPr>
            <w:tcW w:w="3192" w:type="dxa"/>
          </w:tcPr>
          <w:p w14:paraId="3362274A" w14:textId="121891D5" w:rsidR="007C1539" w:rsidRPr="00516660" w:rsidRDefault="00516660" w:rsidP="007C1539">
            <w:pPr>
              <w:rPr>
                <w:rFonts w:asciiTheme="majorHAnsi" w:hAnsiTheme="majorHAnsi"/>
                <w:sz w:val="20"/>
                <w:szCs w:val="20"/>
              </w:rPr>
            </w:pPr>
            <w:r w:rsidRPr="00516660">
              <w:rPr>
                <w:rFonts w:asciiTheme="majorHAnsi" w:hAnsiTheme="majorHAnsi"/>
                <w:sz w:val="20"/>
                <w:szCs w:val="20"/>
              </w:rPr>
              <w:t>Check for homogeneity</w:t>
            </w:r>
          </w:p>
        </w:tc>
        <w:tc>
          <w:tcPr>
            <w:tcW w:w="3192" w:type="dxa"/>
          </w:tcPr>
          <w:p w14:paraId="578A1F9E" w14:textId="547C4748" w:rsidR="007C1539" w:rsidRPr="00516660" w:rsidRDefault="00516660" w:rsidP="007C1539">
            <w:pPr>
              <w:rPr>
                <w:rFonts w:asciiTheme="majorHAnsi" w:hAnsiTheme="majorHAnsi"/>
                <w:sz w:val="20"/>
                <w:szCs w:val="20"/>
              </w:rPr>
            </w:pPr>
            <w:r w:rsidRPr="00516660">
              <w:rPr>
                <w:rFonts w:asciiTheme="majorHAnsi" w:hAnsiTheme="majorHAnsi"/>
                <w:sz w:val="20"/>
                <w:szCs w:val="20"/>
              </w:rPr>
              <w:t>Sample must be homogeneous.</w:t>
            </w:r>
          </w:p>
        </w:tc>
        <w:tc>
          <w:tcPr>
            <w:tcW w:w="3192" w:type="dxa"/>
          </w:tcPr>
          <w:p w14:paraId="68EBD327" w14:textId="24157F52" w:rsidR="007C1539" w:rsidRPr="00516660" w:rsidRDefault="00516660" w:rsidP="007C1539">
            <w:pPr>
              <w:rPr>
                <w:rFonts w:asciiTheme="majorHAnsi" w:hAnsiTheme="majorHAnsi"/>
                <w:sz w:val="20"/>
                <w:szCs w:val="20"/>
              </w:rPr>
            </w:pPr>
            <w:r w:rsidRPr="00516660">
              <w:rPr>
                <w:rFonts w:asciiTheme="majorHAnsi" w:hAnsiTheme="majorHAnsi"/>
                <w:sz w:val="20"/>
                <w:szCs w:val="20"/>
              </w:rPr>
              <w:t xml:space="preserve">Mix sample for a longer </w:t>
            </w:r>
            <w:proofErr w:type="gramStart"/>
            <w:r w:rsidRPr="00516660">
              <w:rPr>
                <w:rFonts w:asciiTheme="majorHAnsi" w:hAnsiTheme="majorHAnsi"/>
                <w:sz w:val="20"/>
                <w:szCs w:val="20"/>
              </w:rPr>
              <w:t>period of time</w:t>
            </w:r>
            <w:proofErr w:type="gramEnd"/>
          </w:p>
        </w:tc>
      </w:tr>
      <w:tr w:rsidR="007C1539" w:rsidRPr="00516660" w14:paraId="422A1558" w14:textId="77777777" w:rsidTr="007C1539">
        <w:tc>
          <w:tcPr>
            <w:tcW w:w="3192" w:type="dxa"/>
          </w:tcPr>
          <w:p w14:paraId="228398C2" w14:textId="2F1F3936" w:rsidR="007C1539" w:rsidRPr="00516660" w:rsidRDefault="007C1539" w:rsidP="007C1539">
            <w:pPr>
              <w:rPr>
                <w:rFonts w:asciiTheme="majorHAnsi" w:hAnsiTheme="majorHAnsi"/>
                <w:sz w:val="20"/>
                <w:szCs w:val="20"/>
              </w:rPr>
            </w:pPr>
            <w:r w:rsidRPr="00516660">
              <w:rPr>
                <w:rFonts w:asciiTheme="majorHAnsi" w:hAnsiTheme="majorHAnsi"/>
                <w:sz w:val="20"/>
                <w:szCs w:val="20"/>
              </w:rPr>
              <w:t>Check integrity of sample containers and labels</w:t>
            </w:r>
          </w:p>
        </w:tc>
        <w:tc>
          <w:tcPr>
            <w:tcW w:w="3192" w:type="dxa"/>
          </w:tcPr>
          <w:p w14:paraId="2D881EEC" w14:textId="5BE2918D" w:rsidR="007C1539" w:rsidRPr="00516660" w:rsidRDefault="007C1539" w:rsidP="007C1539">
            <w:pPr>
              <w:rPr>
                <w:rFonts w:asciiTheme="majorHAnsi" w:hAnsiTheme="majorHAnsi"/>
                <w:sz w:val="20"/>
                <w:szCs w:val="20"/>
              </w:rPr>
            </w:pPr>
            <w:r w:rsidRPr="00516660">
              <w:rPr>
                <w:rFonts w:asciiTheme="majorHAnsi" w:hAnsiTheme="majorHAnsi"/>
                <w:sz w:val="20"/>
                <w:szCs w:val="20"/>
              </w:rPr>
              <w:t xml:space="preserve">Clean, intact containers and labels. </w:t>
            </w:r>
          </w:p>
        </w:tc>
        <w:tc>
          <w:tcPr>
            <w:tcW w:w="3192" w:type="dxa"/>
          </w:tcPr>
          <w:p w14:paraId="5A171268" w14:textId="1DF6AC43" w:rsidR="007C1539" w:rsidRPr="00516660" w:rsidRDefault="007C1539" w:rsidP="007C1539">
            <w:pPr>
              <w:rPr>
                <w:rFonts w:asciiTheme="majorHAnsi" w:hAnsiTheme="majorHAnsi"/>
                <w:sz w:val="20"/>
                <w:szCs w:val="20"/>
              </w:rPr>
            </w:pPr>
            <w:r w:rsidRPr="00516660">
              <w:rPr>
                <w:rFonts w:asciiTheme="majorHAnsi" w:hAnsiTheme="majorHAnsi"/>
                <w:sz w:val="20"/>
                <w:szCs w:val="20"/>
              </w:rPr>
              <w:t>Obtain replacement supplies</w:t>
            </w:r>
          </w:p>
        </w:tc>
      </w:tr>
      <w:tr w:rsidR="007C1539" w:rsidRPr="00516660" w14:paraId="07DF590A" w14:textId="77777777" w:rsidTr="007C1539">
        <w:tc>
          <w:tcPr>
            <w:tcW w:w="3192" w:type="dxa"/>
          </w:tcPr>
          <w:p w14:paraId="6381AA95" w14:textId="1B3B383F" w:rsidR="007C1539" w:rsidRPr="00516660" w:rsidRDefault="007C1539" w:rsidP="007C1539">
            <w:pPr>
              <w:rPr>
                <w:rFonts w:asciiTheme="majorHAnsi" w:hAnsiTheme="majorHAnsi"/>
                <w:sz w:val="20"/>
                <w:szCs w:val="20"/>
              </w:rPr>
            </w:pPr>
            <w:r w:rsidRPr="00516660">
              <w:rPr>
                <w:rFonts w:asciiTheme="majorHAnsi" w:hAnsiTheme="majorHAnsi"/>
                <w:sz w:val="20"/>
                <w:szCs w:val="20"/>
              </w:rPr>
              <w:t>Sample storage (field)</w:t>
            </w:r>
          </w:p>
        </w:tc>
        <w:tc>
          <w:tcPr>
            <w:tcW w:w="3192" w:type="dxa"/>
          </w:tcPr>
          <w:p w14:paraId="0079F943" w14:textId="76967FAB" w:rsidR="007C1539" w:rsidRPr="00516660" w:rsidRDefault="007C1539" w:rsidP="007C1539">
            <w:pPr>
              <w:rPr>
                <w:rFonts w:asciiTheme="majorHAnsi" w:hAnsiTheme="majorHAnsi"/>
                <w:sz w:val="20"/>
                <w:szCs w:val="20"/>
              </w:rPr>
            </w:pPr>
            <w:r w:rsidRPr="00516660">
              <w:rPr>
                <w:rFonts w:asciiTheme="majorHAnsi" w:hAnsiTheme="majorHAnsi"/>
                <w:sz w:val="20"/>
                <w:szCs w:val="20"/>
              </w:rPr>
              <w:t xml:space="preserve">Store sediment samples </w:t>
            </w:r>
            <w:r w:rsidR="00C0211D">
              <w:rPr>
                <w:rFonts w:asciiTheme="majorHAnsi" w:hAnsiTheme="majorHAnsi"/>
                <w:sz w:val="20"/>
                <w:szCs w:val="20"/>
              </w:rPr>
              <w:t>on ice</w:t>
            </w:r>
            <w:r w:rsidRPr="00516660">
              <w:rPr>
                <w:rFonts w:asciiTheme="majorHAnsi" w:hAnsiTheme="majorHAnsi"/>
                <w:sz w:val="20"/>
                <w:szCs w:val="20"/>
              </w:rPr>
              <w:t xml:space="preserve"> and in a dark place (cooler).</w:t>
            </w:r>
          </w:p>
        </w:tc>
        <w:tc>
          <w:tcPr>
            <w:tcW w:w="3192" w:type="dxa"/>
          </w:tcPr>
          <w:p w14:paraId="625C3EBA" w14:textId="1D2C8F45" w:rsidR="007C1539" w:rsidRPr="00516660" w:rsidRDefault="007C1539" w:rsidP="007C1539">
            <w:pPr>
              <w:rPr>
                <w:rFonts w:asciiTheme="majorHAnsi" w:hAnsiTheme="majorHAnsi"/>
                <w:sz w:val="20"/>
                <w:szCs w:val="20"/>
              </w:rPr>
            </w:pPr>
            <w:r w:rsidRPr="00516660">
              <w:rPr>
                <w:rFonts w:asciiTheme="majorHAnsi" w:hAnsiTheme="majorHAnsi"/>
                <w:sz w:val="20"/>
                <w:szCs w:val="20"/>
              </w:rPr>
              <w:t>Discard and recollect sample</w:t>
            </w:r>
          </w:p>
        </w:tc>
      </w:tr>
      <w:tr w:rsidR="007C1539" w:rsidRPr="00516660" w14:paraId="2D35F9A4" w14:textId="77777777" w:rsidTr="007C1539">
        <w:tc>
          <w:tcPr>
            <w:tcW w:w="3192" w:type="dxa"/>
          </w:tcPr>
          <w:p w14:paraId="1E67900E" w14:textId="5181106C" w:rsidR="007C1539" w:rsidRPr="00516660" w:rsidRDefault="007C1539" w:rsidP="007C1539">
            <w:pPr>
              <w:rPr>
                <w:rFonts w:asciiTheme="majorHAnsi" w:hAnsiTheme="majorHAnsi"/>
                <w:sz w:val="20"/>
                <w:szCs w:val="20"/>
              </w:rPr>
            </w:pPr>
            <w:r w:rsidRPr="00516660">
              <w:rPr>
                <w:rFonts w:asciiTheme="majorHAnsi" w:hAnsiTheme="majorHAnsi"/>
                <w:sz w:val="20"/>
                <w:szCs w:val="20"/>
              </w:rPr>
              <w:t>Shipping time</w:t>
            </w:r>
          </w:p>
        </w:tc>
        <w:tc>
          <w:tcPr>
            <w:tcW w:w="3192" w:type="dxa"/>
          </w:tcPr>
          <w:p w14:paraId="060E1E24" w14:textId="73ACB9DB" w:rsidR="007C1539" w:rsidRPr="00516660" w:rsidRDefault="00C0211D" w:rsidP="007C1539">
            <w:pPr>
              <w:rPr>
                <w:rFonts w:asciiTheme="majorHAnsi" w:hAnsiTheme="majorHAnsi"/>
                <w:sz w:val="20"/>
                <w:szCs w:val="20"/>
              </w:rPr>
            </w:pPr>
            <w:r>
              <w:rPr>
                <w:rFonts w:asciiTheme="majorHAnsi" w:hAnsiTheme="majorHAnsi"/>
                <w:sz w:val="20"/>
                <w:szCs w:val="20"/>
              </w:rPr>
              <w:t>Samples kept on ice until delivery</w:t>
            </w:r>
          </w:p>
        </w:tc>
        <w:tc>
          <w:tcPr>
            <w:tcW w:w="3192" w:type="dxa"/>
          </w:tcPr>
          <w:p w14:paraId="66A6EF44" w14:textId="1321FDBB" w:rsidR="007C1539" w:rsidRPr="00516660" w:rsidRDefault="00C0211D" w:rsidP="007C1539">
            <w:pPr>
              <w:rPr>
                <w:rFonts w:asciiTheme="majorHAnsi" w:hAnsiTheme="majorHAnsi"/>
                <w:sz w:val="20"/>
                <w:szCs w:val="20"/>
              </w:rPr>
            </w:pPr>
            <w:r>
              <w:rPr>
                <w:rFonts w:asciiTheme="majorHAnsi" w:hAnsiTheme="majorHAnsi"/>
                <w:sz w:val="20"/>
                <w:szCs w:val="20"/>
              </w:rPr>
              <w:t xml:space="preserve">Deliver to lab </w:t>
            </w:r>
          </w:p>
        </w:tc>
      </w:tr>
    </w:tbl>
    <w:p w14:paraId="58522C19" w14:textId="67C23F0F" w:rsidR="007C1539" w:rsidRDefault="007C1539" w:rsidP="00516660">
      <w:pPr>
        <w:jc w:val="center"/>
        <w:rPr>
          <w:rFonts w:asciiTheme="majorHAnsi" w:hAnsiTheme="majorHAnsi"/>
        </w:rPr>
      </w:pPr>
    </w:p>
    <w:p w14:paraId="66DDBD45" w14:textId="77777777" w:rsidR="00516660" w:rsidRDefault="00516660" w:rsidP="00516660">
      <w:pPr>
        <w:pStyle w:val="Heading3"/>
      </w:pPr>
      <w:bookmarkStart w:id="58" w:name="_Toc41675745"/>
      <w:r w:rsidRPr="00516660">
        <w:lastRenderedPageBreak/>
        <w:t>5.</w:t>
      </w:r>
      <w:r>
        <w:t>4</w:t>
      </w:r>
      <w:r w:rsidRPr="00516660">
        <w:t>.5 Data Review</w:t>
      </w:r>
      <w:bookmarkEnd w:id="58"/>
      <w:r w:rsidRPr="00516660">
        <w:t xml:space="preserve"> </w:t>
      </w:r>
    </w:p>
    <w:p w14:paraId="2FC80586" w14:textId="37349986" w:rsidR="00BD307C" w:rsidRDefault="00516660" w:rsidP="00BD307C">
      <w:pPr>
        <w:tabs>
          <w:tab w:val="left" w:pos="5706"/>
        </w:tabs>
        <w:rPr>
          <w:rFonts w:asciiTheme="majorHAnsi" w:hAnsiTheme="majorHAnsi"/>
        </w:rPr>
      </w:pPr>
      <w:r w:rsidRPr="00516660">
        <w:rPr>
          <w:rFonts w:asciiTheme="majorHAnsi" w:hAnsiTheme="majorHAnsi"/>
        </w:rPr>
        <w:t xml:space="preserve">Checks made of the data in the process of review and verification is summarized in Table </w:t>
      </w:r>
      <w:r w:rsidR="00E743DB">
        <w:rPr>
          <w:rFonts w:asciiTheme="majorHAnsi" w:hAnsiTheme="majorHAnsi"/>
        </w:rPr>
        <w:t>22</w:t>
      </w:r>
      <w:r w:rsidRPr="00516660">
        <w:rPr>
          <w:rFonts w:asciiTheme="majorHAnsi" w:hAnsiTheme="majorHAnsi"/>
        </w:rPr>
        <w:t xml:space="preserve">. The </w:t>
      </w:r>
      <w:r w:rsidRPr="00C0211D">
        <w:rPr>
          <w:rFonts w:asciiTheme="majorHAnsi" w:hAnsiTheme="majorHAnsi"/>
        </w:rPr>
        <w:t>Project QA Coordinator is ultimately responsible for ensuring the validity of the data, although</w:t>
      </w:r>
      <w:r w:rsidRPr="00516660">
        <w:rPr>
          <w:rFonts w:asciiTheme="majorHAnsi" w:hAnsiTheme="majorHAnsi"/>
        </w:rPr>
        <w:t xml:space="preserve"> performance of the specific checks may be delegated to other staff members.</w:t>
      </w:r>
      <w:r w:rsidR="00BD307C">
        <w:rPr>
          <w:rFonts w:asciiTheme="majorHAnsi" w:hAnsiTheme="majorHAnsi"/>
        </w:rPr>
        <w:t xml:space="preserve"> Field QC samples (duplicates) will be reviewed</w:t>
      </w:r>
      <w:r w:rsidR="0065555E">
        <w:rPr>
          <w:rFonts w:asciiTheme="majorHAnsi" w:hAnsiTheme="majorHAnsi"/>
        </w:rPr>
        <w:t xml:space="preserve"> </w:t>
      </w:r>
      <w:r w:rsidR="00D114A2">
        <w:rPr>
          <w:rFonts w:asciiTheme="majorHAnsi" w:hAnsiTheme="majorHAnsi"/>
        </w:rPr>
        <w:t xml:space="preserve">by the Project QA coordinator </w:t>
      </w:r>
      <w:r w:rsidR="00BD307C">
        <w:rPr>
          <w:rFonts w:asciiTheme="majorHAnsi" w:hAnsiTheme="majorHAnsi"/>
        </w:rPr>
        <w:t>using relevant DQO detailed in the MassDEP QAPP for Surface Water Monitoring and Assessment prior to submittal to MassDEP’s external data portal (MassDEP 2015).</w:t>
      </w:r>
    </w:p>
    <w:p w14:paraId="43D1B28E" w14:textId="77777777" w:rsidR="00516660" w:rsidRDefault="00516660" w:rsidP="00516660">
      <w:pPr>
        <w:rPr>
          <w:rFonts w:asciiTheme="majorHAnsi" w:hAnsiTheme="majorHAnsi"/>
        </w:rPr>
      </w:pPr>
    </w:p>
    <w:p w14:paraId="21FA0D39" w14:textId="41BA65B5" w:rsidR="00516660" w:rsidRDefault="00516660" w:rsidP="00516660">
      <w:pPr>
        <w:rPr>
          <w:rFonts w:asciiTheme="majorHAnsi" w:hAnsiTheme="majorHAnsi"/>
        </w:rPr>
      </w:pPr>
      <w:r w:rsidRPr="00516660">
        <w:rPr>
          <w:rFonts w:asciiTheme="majorHAnsi" w:hAnsiTheme="majorHAnsi"/>
        </w:rPr>
        <w:t xml:space="preserve">Table </w:t>
      </w:r>
      <w:r w:rsidR="00E743DB">
        <w:rPr>
          <w:rFonts w:asciiTheme="majorHAnsi" w:hAnsiTheme="majorHAnsi"/>
        </w:rPr>
        <w:t>2</w:t>
      </w:r>
      <w:r w:rsidR="00C0211D">
        <w:rPr>
          <w:rFonts w:asciiTheme="majorHAnsi" w:hAnsiTheme="majorHAnsi"/>
        </w:rPr>
        <w:t>1</w:t>
      </w:r>
      <w:r w:rsidRPr="00516660">
        <w:rPr>
          <w:rFonts w:asciiTheme="majorHAnsi" w:hAnsiTheme="majorHAnsi"/>
        </w:rPr>
        <w:t>. Data Validation Quality Control for Sediment Contaminants, TOC and Grain Size Indicators</w:t>
      </w:r>
    </w:p>
    <w:tbl>
      <w:tblPr>
        <w:tblStyle w:val="TableGrid"/>
        <w:tblW w:w="0" w:type="auto"/>
        <w:tblLook w:val="04A0" w:firstRow="1" w:lastRow="0" w:firstColumn="1" w:lastColumn="0" w:noHBand="0" w:noVBand="1"/>
      </w:tblPr>
      <w:tblGrid>
        <w:gridCol w:w="4788"/>
        <w:gridCol w:w="4788"/>
      </w:tblGrid>
      <w:tr w:rsidR="00516660" w:rsidRPr="00E743DB" w14:paraId="41E61F34" w14:textId="77777777" w:rsidTr="00E743DB">
        <w:tc>
          <w:tcPr>
            <w:tcW w:w="4788" w:type="dxa"/>
            <w:shd w:val="clear" w:color="auto" w:fill="C6D9F1" w:themeFill="text2" w:themeFillTint="33"/>
          </w:tcPr>
          <w:p w14:paraId="1CC8EDBA" w14:textId="04AF80C8" w:rsidR="00516660" w:rsidRPr="00E743DB" w:rsidRDefault="00516660" w:rsidP="00E743DB">
            <w:pPr>
              <w:jc w:val="center"/>
              <w:rPr>
                <w:rFonts w:asciiTheme="majorHAnsi" w:hAnsiTheme="majorHAnsi"/>
                <w:b/>
                <w:bCs/>
                <w:sz w:val="20"/>
                <w:szCs w:val="20"/>
              </w:rPr>
            </w:pPr>
            <w:r w:rsidRPr="00E743DB">
              <w:rPr>
                <w:rFonts w:asciiTheme="majorHAnsi" w:hAnsiTheme="majorHAnsi"/>
                <w:b/>
                <w:bCs/>
                <w:sz w:val="20"/>
                <w:szCs w:val="20"/>
              </w:rPr>
              <w:t>Activity or Procedure</w:t>
            </w:r>
          </w:p>
        </w:tc>
        <w:tc>
          <w:tcPr>
            <w:tcW w:w="4788" w:type="dxa"/>
            <w:shd w:val="clear" w:color="auto" w:fill="C6D9F1" w:themeFill="text2" w:themeFillTint="33"/>
          </w:tcPr>
          <w:p w14:paraId="6354A90C" w14:textId="47E41D85" w:rsidR="00516660" w:rsidRPr="00E743DB" w:rsidRDefault="00516660" w:rsidP="00E743DB">
            <w:pPr>
              <w:jc w:val="center"/>
              <w:rPr>
                <w:rFonts w:asciiTheme="majorHAnsi" w:hAnsiTheme="majorHAnsi"/>
                <w:b/>
                <w:bCs/>
                <w:sz w:val="20"/>
                <w:szCs w:val="20"/>
              </w:rPr>
            </w:pPr>
            <w:r w:rsidRPr="00E743DB">
              <w:rPr>
                <w:rFonts w:asciiTheme="majorHAnsi" w:hAnsiTheme="majorHAnsi"/>
                <w:b/>
                <w:bCs/>
                <w:sz w:val="20"/>
                <w:szCs w:val="20"/>
              </w:rPr>
              <w:t>Requirements and Corrective Action</w:t>
            </w:r>
          </w:p>
        </w:tc>
      </w:tr>
      <w:tr w:rsidR="00516660" w:rsidRPr="00516660" w14:paraId="680BF1BC" w14:textId="77777777" w:rsidTr="00516660">
        <w:tc>
          <w:tcPr>
            <w:tcW w:w="4788" w:type="dxa"/>
          </w:tcPr>
          <w:p w14:paraId="3447F2AC" w14:textId="619802C9" w:rsidR="00516660" w:rsidRPr="00516660" w:rsidRDefault="00516660" w:rsidP="00516660">
            <w:pPr>
              <w:rPr>
                <w:rFonts w:asciiTheme="majorHAnsi" w:hAnsiTheme="majorHAnsi"/>
                <w:sz w:val="20"/>
                <w:szCs w:val="20"/>
              </w:rPr>
            </w:pPr>
            <w:r w:rsidRPr="00516660">
              <w:rPr>
                <w:rFonts w:asciiTheme="majorHAnsi" w:hAnsiTheme="majorHAnsi"/>
                <w:sz w:val="20"/>
                <w:szCs w:val="20"/>
              </w:rPr>
              <w:t xml:space="preserve">Range checks, summary statistics, and/or exploratory data analysis (e.g., box </w:t>
            </w:r>
            <w:r w:rsidR="00E743DB">
              <w:rPr>
                <w:rFonts w:asciiTheme="majorHAnsi" w:hAnsiTheme="majorHAnsi"/>
                <w:sz w:val="20"/>
                <w:szCs w:val="20"/>
              </w:rPr>
              <w:t>&amp;</w:t>
            </w:r>
            <w:r w:rsidRPr="00516660">
              <w:rPr>
                <w:rFonts w:asciiTheme="majorHAnsi" w:hAnsiTheme="majorHAnsi"/>
                <w:sz w:val="20"/>
                <w:szCs w:val="20"/>
              </w:rPr>
              <w:t xml:space="preserve"> whisker plots) </w:t>
            </w:r>
          </w:p>
        </w:tc>
        <w:tc>
          <w:tcPr>
            <w:tcW w:w="4788" w:type="dxa"/>
          </w:tcPr>
          <w:p w14:paraId="47356FB9" w14:textId="2BAEB2D8" w:rsidR="00516660" w:rsidRPr="00516660" w:rsidRDefault="00516660" w:rsidP="00516660">
            <w:pPr>
              <w:rPr>
                <w:rFonts w:asciiTheme="majorHAnsi" w:hAnsiTheme="majorHAnsi"/>
                <w:sz w:val="20"/>
                <w:szCs w:val="20"/>
              </w:rPr>
            </w:pPr>
            <w:r w:rsidRPr="00516660">
              <w:rPr>
                <w:rFonts w:asciiTheme="majorHAnsi" w:hAnsiTheme="majorHAnsi"/>
                <w:sz w:val="20"/>
                <w:szCs w:val="20"/>
              </w:rPr>
              <w:t>Correct reporting errors or qualify as suspect or invalid.</w:t>
            </w:r>
          </w:p>
        </w:tc>
      </w:tr>
      <w:tr w:rsidR="00516660" w:rsidRPr="00516660" w14:paraId="5886F977" w14:textId="77777777" w:rsidTr="00516660">
        <w:tc>
          <w:tcPr>
            <w:tcW w:w="4788" w:type="dxa"/>
          </w:tcPr>
          <w:p w14:paraId="2D4597DC" w14:textId="0CF1C0BB" w:rsidR="00516660" w:rsidRPr="00516660" w:rsidRDefault="00516660" w:rsidP="00516660">
            <w:pPr>
              <w:rPr>
                <w:rFonts w:asciiTheme="majorHAnsi" w:hAnsiTheme="majorHAnsi"/>
                <w:sz w:val="20"/>
                <w:szCs w:val="20"/>
              </w:rPr>
            </w:pPr>
            <w:r w:rsidRPr="00516660">
              <w:rPr>
                <w:rFonts w:asciiTheme="majorHAnsi" w:hAnsiTheme="majorHAnsi"/>
                <w:sz w:val="20"/>
                <w:szCs w:val="20"/>
              </w:rPr>
              <w:t>Review holding times</w:t>
            </w:r>
          </w:p>
        </w:tc>
        <w:tc>
          <w:tcPr>
            <w:tcW w:w="4788" w:type="dxa"/>
          </w:tcPr>
          <w:p w14:paraId="61DF8F3D" w14:textId="1C0E7342" w:rsidR="00516660" w:rsidRPr="00516660" w:rsidRDefault="00516660" w:rsidP="00516660">
            <w:pPr>
              <w:rPr>
                <w:rFonts w:asciiTheme="majorHAnsi" w:hAnsiTheme="majorHAnsi"/>
                <w:sz w:val="20"/>
                <w:szCs w:val="20"/>
              </w:rPr>
            </w:pPr>
            <w:r w:rsidRPr="00516660">
              <w:rPr>
                <w:rFonts w:asciiTheme="majorHAnsi" w:hAnsiTheme="majorHAnsi"/>
                <w:sz w:val="20"/>
                <w:szCs w:val="20"/>
              </w:rPr>
              <w:t>Qualify value for additional review</w:t>
            </w:r>
          </w:p>
        </w:tc>
      </w:tr>
      <w:tr w:rsidR="00516660" w:rsidRPr="00516660" w14:paraId="14C75784" w14:textId="77777777" w:rsidTr="00516660">
        <w:tc>
          <w:tcPr>
            <w:tcW w:w="4788" w:type="dxa"/>
          </w:tcPr>
          <w:p w14:paraId="4D1D300F" w14:textId="42D0654A" w:rsidR="00516660" w:rsidRPr="00516660" w:rsidRDefault="00516660" w:rsidP="00516660">
            <w:pPr>
              <w:rPr>
                <w:rFonts w:asciiTheme="majorHAnsi" w:hAnsiTheme="majorHAnsi"/>
                <w:sz w:val="20"/>
                <w:szCs w:val="20"/>
              </w:rPr>
            </w:pPr>
            <w:r w:rsidRPr="00516660">
              <w:rPr>
                <w:rFonts w:asciiTheme="majorHAnsi" w:hAnsiTheme="majorHAnsi"/>
                <w:sz w:val="20"/>
                <w:szCs w:val="20"/>
              </w:rPr>
              <w:t xml:space="preserve">Review data from QA samples (laboratory PE samples, and interlaboratory comparison samples) </w:t>
            </w:r>
          </w:p>
        </w:tc>
        <w:tc>
          <w:tcPr>
            <w:tcW w:w="4788" w:type="dxa"/>
          </w:tcPr>
          <w:p w14:paraId="73C98384" w14:textId="4FCA9BBA" w:rsidR="00516660" w:rsidRPr="00516660" w:rsidRDefault="00516660" w:rsidP="00516660">
            <w:pPr>
              <w:rPr>
                <w:rFonts w:asciiTheme="majorHAnsi" w:hAnsiTheme="majorHAnsi"/>
                <w:sz w:val="20"/>
                <w:szCs w:val="20"/>
              </w:rPr>
            </w:pPr>
            <w:r w:rsidRPr="00516660">
              <w:rPr>
                <w:rFonts w:asciiTheme="majorHAnsi" w:hAnsiTheme="majorHAnsi"/>
                <w:sz w:val="20"/>
                <w:szCs w:val="20"/>
              </w:rPr>
              <w:t>Determine impact and possible limitations on overall usability of data</w:t>
            </w:r>
          </w:p>
        </w:tc>
      </w:tr>
      <w:tr w:rsidR="003B0C38" w:rsidRPr="000B3C6B" w14:paraId="082784B3" w14:textId="77777777" w:rsidTr="003B0C38">
        <w:tc>
          <w:tcPr>
            <w:tcW w:w="4788" w:type="dxa"/>
          </w:tcPr>
          <w:p w14:paraId="13B86B64" w14:textId="2ED801DE" w:rsidR="003B0C38" w:rsidRPr="000B3C6B" w:rsidRDefault="003B0C38" w:rsidP="0022632E">
            <w:pPr>
              <w:tabs>
                <w:tab w:val="left" w:pos="5706"/>
              </w:tabs>
              <w:rPr>
                <w:rFonts w:asciiTheme="majorHAnsi" w:hAnsiTheme="majorHAnsi"/>
                <w:sz w:val="20"/>
                <w:szCs w:val="20"/>
              </w:rPr>
            </w:pPr>
            <w:r>
              <w:rPr>
                <w:rFonts w:asciiTheme="majorHAnsi" w:hAnsiTheme="majorHAnsi"/>
                <w:sz w:val="20"/>
                <w:szCs w:val="20"/>
              </w:rPr>
              <w:t>Review data from field QC samples (duplicates)</w:t>
            </w:r>
          </w:p>
        </w:tc>
        <w:tc>
          <w:tcPr>
            <w:tcW w:w="4788" w:type="dxa"/>
          </w:tcPr>
          <w:p w14:paraId="24FC8FDB" w14:textId="77777777" w:rsidR="003B0C38" w:rsidRPr="000B3C6B" w:rsidRDefault="003B0C38" w:rsidP="0022632E">
            <w:pPr>
              <w:tabs>
                <w:tab w:val="left" w:pos="5706"/>
              </w:tabs>
              <w:rPr>
                <w:rFonts w:asciiTheme="majorHAnsi" w:hAnsiTheme="majorHAnsi"/>
                <w:sz w:val="20"/>
                <w:szCs w:val="20"/>
              </w:rPr>
            </w:pPr>
            <w:r w:rsidRPr="000B3C6B">
              <w:rPr>
                <w:rFonts w:asciiTheme="majorHAnsi" w:hAnsiTheme="majorHAnsi"/>
                <w:sz w:val="20"/>
                <w:szCs w:val="20"/>
              </w:rPr>
              <w:t>Determine impact and possible limitations on overall usability of data</w:t>
            </w:r>
          </w:p>
        </w:tc>
      </w:tr>
    </w:tbl>
    <w:p w14:paraId="660A7FAC" w14:textId="655904DF" w:rsidR="00516660" w:rsidRDefault="00516660" w:rsidP="00516660">
      <w:pPr>
        <w:rPr>
          <w:rFonts w:asciiTheme="majorHAnsi" w:hAnsiTheme="majorHAnsi"/>
        </w:rPr>
      </w:pPr>
    </w:p>
    <w:p w14:paraId="76117EBB" w14:textId="164BC942" w:rsidR="00516660" w:rsidRDefault="00FD5178" w:rsidP="00516660">
      <w:pPr>
        <w:pStyle w:val="Heading2"/>
      </w:pPr>
      <w:bookmarkStart w:id="59" w:name="_Toc41675746"/>
      <w:r w:rsidRPr="00516660">
        <w:t>5.</w:t>
      </w:r>
      <w:r>
        <w:t>5</w:t>
      </w:r>
      <w:r w:rsidRPr="00516660">
        <w:t xml:space="preserve"> Sediment</w:t>
      </w:r>
      <w:r w:rsidR="00516660" w:rsidRPr="00516660">
        <w:t xml:space="preserve"> Toxicity</w:t>
      </w:r>
      <w:bookmarkEnd w:id="59"/>
      <w:r w:rsidR="00516660" w:rsidRPr="00516660">
        <w:t xml:space="preserve"> </w:t>
      </w:r>
    </w:p>
    <w:p w14:paraId="475655FC" w14:textId="0E2137E9" w:rsidR="00516660" w:rsidRDefault="00516660" w:rsidP="00516660">
      <w:pPr>
        <w:pStyle w:val="Heading3"/>
      </w:pPr>
      <w:bookmarkStart w:id="60" w:name="_Toc41675747"/>
      <w:r w:rsidRPr="00516660">
        <w:t>5.</w:t>
      </w:r>
      <w:r>
        <w:t>5</w:t>
      </w:r>
      <w:r w:rsidRPr="00516660">
        <w:t>.1 Introduction</w:t>
      </w:r>
      <w:bookmarkEnd w:id="60"/>
      <w:r w:rsidRPr="00516660">
        <w:t xml:space="preserve"> </w:t>
      </w:r>
    </w:p>
    <w:p w14:paraId="231CDBFF" w14:textId="1C803AF8" w:rsidR="00516660" w:rsidRDefault="00516660" w:rsidP="00516660">
      <w:pPr>
        <w:rPr>
          <w:rFonts w:asciiTheme="majorHAnsi" w:hAnsiTheme="majorHAnsi"/>
        </w:rPr>
      </w:pPr>
      <w:r w:rsidRPr="00516660">
        <w:rPr>
          <w:rFonts w:asciiTheme="majorHAnsi" w:hAnsiTheme="majorHAnsi"/>
        </w:rPr>
        <w:t xml:space="preserve">Toxicity tests will be completed on sediments from </w:t>
      </w:r>
      <w:r>
        <w:rPr>
          <w:rFonts w:asciiTheme="majorHAnsi" w:hAnsiTheme="majorHAnsi"/>
        </w:rPr>
        <w:t>marine and estuarine environments</w:t>
      </w:r>
      <w:r w:rsidRPr="00516660">
        <w:rPr>
          <w:rFonts w:asciiTheme="majorHAnsi" w:hAnsiTheme="majorHAnsi"/>
        </w:rPr>
        <w:t xml:space="preserve">. </w:t>
      </w:r>
      <w:r>
        <w:rPr>
          <w:rFonts w:asciiTheme="majorHAnsi" w:hAnsiTheme="majorHAnsi"/>
        </w:rPr>
        <w:t>Tests de</w:t>
      </w:r>
      <w:r w:rsidRPr="00516660">
        <w:rPr>
          <w:rFonts w:asciiTheme="majorHAnsi" w:hAnsiTheme="majorHAnsi"/>
        </w:rPr>
        <w:t>termine toxicity, in terms of survival rate of amphipod crustaceans, in whole sediment samples.</w:t>
      </w:r>
    </w:p>
    <w:p w14:paraId="2F3C4F61" w14:textId="05DE6BBD" w:rsidR="00516660" w:rsidRDefault="00516660" w:rsidP="00516660">
      <w:pPr>
        <w:pStyle w:val="Heading3"/>
      </w:pPr>
      <w:bookmarkStart w:id="61" w:name="_Toc41675748"/>
      <w:r w:rsidRPr="00516660">
        <w:t>5.</w:t>
      </w:r>
      <w:r>
        <w:t>5</w:t>
      </w:r>
      <w:r w:rsidRPr="00516660">
        <w:t xml:space="preserve">.2 Sample </w:t>
      </w:r>
      <w:r w:rsidR="00556564">
        <w:t>Collection</w:t>
      </w:r>
      <w:r w:rsidRPr="00516660">
        <w:t xml:space="preserve"> Methods</w:t>
      </w:r>
      <w:bookmarkEnd w:id="61"/>
      <w:r w:rsidRPr="00516660">
        <w:t xml:space="preserve"> </w:t>
      </w:r>
    </w:p>
    <w:p w14:paraId="713D7618" w14:textId="2D62781A" w:rsidR="00516660" w:rsidRDefault="00516660" w:rsidP="00516660">
      <w:pPr>
        <w:rPr>
          <w:rFonts w:asciiTheme="majorHAnsi" w:hAnsiTheme="majorHAnsi"/>
        </w:rPr>
      </w:pPr>
      <w:r w:rsidRPr="00516660">
        <w:rPr>
          <w:rFonts w:asciiTheme="majorHAnsi" w:hAnsiTheme="majorHAnsi"/>
        </w:rPr>
        <w:t xml:space="preserve">Detailed sample collection and handling procedures are described in the </w:t>
      </w:r>
      <w:r>
        <w:rPr>
          <w:rFonts w:asciiTheme="majorHAnsi" w:hAnsiTheme="majorHAnsi"/>
        </w:rPr>
        <w:t>MCCA</w:t>
      </w:r>
      <w:r w:rsidRPr="00516660">
        <w:rPr>
          <w:rFonts w:asciiTheme="majorHAnsi" w:hAnsiTheme="majorHAnsi"/>
        </w:rPr>
        <w:t xml:space="preserve"> Field Operations Manual. </w:t>
      </w:r>
    </w:p>
    <w:p w14:paraId="354ACFEB" w14:textId="2D0EC5EA" w:rsidR="00516660" w:rsidRDefault="00516660" w:rsidP="00516660">
      <w:pPr>
        <w:pStyle w:val="Heading3"/>
      </w:pPr>
      <w:bookmarkStart w:id="62" w:name="_Toc41675749"/>
      <w:r w:rsidRPr="00516660">
        <w:t>5.</w:t>
      </w:r>
      <w:r w:rsidR="00E559B8">
        <w:t>5</w:t>
      </w:r>
      <w:r w:rsidRPr="00516660">
        <w:t>.3 Laboratory QA/QC Procedures</w:t>
      </w:r>
      <w:bookmarkEnd w:id="62"/>
      <w:r w:rsidRPr="00516660">
        <w:t xml:space="preserve"> </w:t>
      </w:r>
    </w:p>
    <w:p w14:paraId="58A3B0A7" w14:textId="4EF64ED4" w:rsidR="00E559B8" w:rsidRDefault="00516660" w:rsidP="00516660">
      <w:pPr>
        <w:rPr>
          <w:rFonts w:asciiTheme="majorHAnsi" w:hAnsiTheme="majorHAnsi"/>
        </w:rPr>
      </w:pPr>
      <w:r w:rsidRPr="00516660">
        <w:rPr>
          <w:rFonts w:asciiTheme="majorHAnsi" w:hAnsiTheme="majorHAnsi"/>
        </w:rPr>
        <w:t>A single laboratory will analyze the sediment toxicity. The specific quality control procedures used are implemented to ensure that</w:t>
      </w:r>
      <w:r w:rsidR="00E559B8">
        <w:rPr>
          <w:rFonts w:asciiTheme="majorHAnsi" w:hAnsiTheme="majorHAnsi"/>
        </w:rPr>
        <w:t xml:space="preserve"> o</w:t>
      </w:r>
      <w:r w:rsidRPr="00516660">
        <w:rPr>
          <w:rFonts w:asciiTheme="majorHAnsi" w:hAnsiTheme="majorHAnsi"/>
        </w:rPr>
        <w:t xml:space="preserve">bjectives established for various data quality indicators </w:t>
      </w:r>
      <w:r w:rsidR="00E559B8">
        <w:rPr>
          <w:rFonts w:asciiTheme="majorHAnsi" w:hAnsiTheme="majorHAnsi"/>
        </w:rPr>
        <w:t xml:space="preserve">are </w:t>
      </w:r>
      <w:r w:rsidRPr="00516660">
        <w:rPr>
          <w:rFonts w:asciiTheme="majorHAnsi" w:hAnsiTheme="majorHAnsi"/>
        </w:rPr>
        <w:t xml:space="preserve">being met. </w:t>
      </w:r>
      <w:r w:rsidR="00E559B8">
        <w:rPr>
          <w:rFonts w:asciiTheme="majorHAnsi" w:hAnsiTheme="majorHAnsi"/>
        </w:rPr>
        <w:t xml:space="preserve"> The laboratory</w:t>
      </w:r>
      <w:r w:rsidRPr="00516660">
        <w:rPr>
          <w:rFonts w:asciiTheme="majorHAnsi" w:hAnsiTheme="majorHAnsi"/>
        </w:rPr>
        <w:t xml:space="preserve"> will follow the QA/QC procedures outlined in </w:t>
      </w:r>
      <w:r w:rsidR="00E559B8">
        <w:rPr>
          <w:rFonts w:asciiTheme="majorHAnsi" w:hAnsiTheme="majorHAnsi"/>
        </w:rPr>
        <w:t>the lab’s approved</w:t>
      </w:r>
      <w:r w:rsidRPr="00516660">
        <w:rPr>
          <w:rFonts w:asciiTheme="majorHAnsi" w:hAnsiTheme="majorHAnsi"/>
        </w:rPr>
        <w:t xml:space="preserve"> QAPP</w:t>
      </w:r>
      <w:r w:rsidR="00201F57">
        <w:rPr>
          <w:rFonts w:asciiTheme="majorHAnsi" w:hAnsiTheme="majorHAnsi"/>
        </w:rPr>
        <w:t xml:space="preserve"> and the </w:t>
      </w:r>
      <w:r w:rsidR="00201F57" w:rsidRPr="00BE4EE7">
        <w:rPr>
          <w:rFonts w:asciiTheme="majorHAnsi" w:hAnsiTheme="majorHAnsi"/>
        </w:rPr>
        <w:t>methods outlined in the laboratory’s SOPs</w:t>
      </w:r>
      <w:r w:rsidR="00C0211D" w:rsidRPr="00BE4EE7">
        <w:rPr>
          <w:rFonts w:asciiTheme="majorHAnsi" w:hAnsiTheme="majorHAnsi"/>
        </w:rPr>
        <w:t xml:space="preserve"> (Appendix 4 and Appendix 5)</w:t>
      </w:r>
      <w:r w:rsidR="00201F57" w:rsidRPr="00BE4EE7">
        <w:rPr>
          <w:rFonts w:asciiTheme="majorHAnsi" w:hAnsiTheme="majorHAnsi"/>
        </w:rPr>
        <w:t>.</w:t>
      </w:r>
      <w:r w:rsidRPr="00516660">
        <w:rPr>
          <w:rFonts w:asciiTheme="majorHAnsi" w:hAnsiTheme="majorHAnsi"/>
        </w:rPr>
        <w:t xml:space="preserve">  </w:t>
      </w:r>
    </w:p>
    <w:p w14:paraId="2155CB1D" w14:textId="77777777" w:rsidR="00E559B8" w:rsidRDefault="00E559B8" w:rsidP="00E559B8">
      <w:pPr>
        <w:pStyle w:val="Heading4"/>
        <w:ind w:left="720"/>
      </w:pPr>
    </w:p>
    <w:p w14:paraId="4D437E14" w14:textId="43C2C03D" w:rsidR="00E559B8" w:rsidRDefault="00516660" w:rsidP="00E559B8">
      <w:pPr>
        <w:pStyle w:val="Heading4"/>
        <w:ind w:left="720"/>
      </w:pPr>
      <w:r w:rsidRPr="00516660">
        <w:t>5.</w:t>
      </w:r>
      <w:r w:rsidR="00E559B8">
        <w:t>5</w:t>
      </w:r>
      <w:r w:rsidRPr="00516660">
        <w:t xml:space="preserve">.3.1 Laboratory Performance Requirements </w:t>
      </w:r>
    </w:p>
    <w:p w14:paraId="191A442F" w14:textId="32460494" w:rsidR="00E559B8" w:rsidRDefault="00E559B8" w:rsidP="00516660">
      <w:pPr>
        <w:rPr>
          <w:rFonts w:asciiTheme="majorHAnsi" w:hAnsiTheme="majorHAnsi"/>
        </w:rPr>
      </w:pPr>
      <w:r>
        <w:rPr>
          <w:rFonts w:asciiTheme="majorHAnsi" w:hAnsiTheme="majorHAnsi"/>
        </w:rPr>
        <w:t>The l</w:t>
      </w:r>
      <w:r w:rsidR="00516660" w:rsidRPr="00516660">
        <w:rPr>
          <w:rFonts w:asciiTheme="majorHAnsi" w:hAnsiTheme="majorHAnsi"/>
        </w:rPr>
        <w:t>aborator</w:t>
      </w:r>
      <w:r>
        <w:rPr>
          <w:rFonts w:asciiTheme="majorHAnsi" w:hAnsiTheme="majorHAnsi"/>
        </w:rPr>
        <w:t>y</w:t>
      </w:r>
      <w:r w:rsidR="00516660" w:rsidRPr="00516660">
        <w:rPr>
          <w:rFonts w:asciiTheme="majorHAnsi" w:hAnsiTheme="majorHAnsi"/>
        </w:rPr>
        <w:t xml:space="preserve"> may choose to use any analysis method using </w:t>
      </w:r>
      <w:r>
        <w:rPr>
          <w:rFonts w:asciiTheme="majorHAnsi" w:hAnsiTheme="majorHAnsi"/>
        </w:rPr>
        <w:t>the</w:t>
      </w:r>
      <w:r w:rsidR="00516660" w:rsidRPr="00516660">
        <w:rPr>
          <w:rFonts w:asciiTheme="majorHAnsi" w:hAnsiTheme="majorHAnsi"/>
        </w:rPr>
        <w:t xml:space="preserve"> organisms </w:t>
      </w:r>
      <w:proofErr w:type="spellStart"/>
      <w:r w:rsidR="00516660" w:rsidRPr="00E559B8">
        <w:rPr>
          <w:rFonts w:asciiTheme="majorHAnsi" w:hAnsiTheme="majorHAnsi"/>
          <w:i/>
          <w:iCs/>
        </w:rPr>
        <w:t>Leptocheirus</w:t>
      </w:r>
      <w:proofErr w:type="spellEnd"/>
      <w:r w:rsidR="00516660" w:rsidRPr="00E559B8">
        <w:rPr>
          <w:rFonts w:asciiTheme="majorHAnsi" w:hAnsiTheme="majorHAnsi"/>
          <w:i/>
          <w:iCs/>
        </w:rPr>
        <w:t xml:space="preserve"> </w:t>
      </w:r>
      <w:proofErr w:type="spellStart"/>
      <w:r w:rsidR="00516660" w:rsidRPr="00E559B8">
        <w:rPr>
          <w:rFonts w:asciiTheme="majorHAnsi" w:hAnsiTheme="majorHAnsi"/>
          <w:i/>
          <w:iCs/>
        </w:rPr>
        <w:t>plumulosus</w:t>
      </w:r>
      <w:proofErr w:type="spellEnd"/>
      <w:r w:rsidR="00516660" w:rsidRPr="00516660">
        <w:rPr>
          <w:rFonts w:asciiTheme="majorHAnsi" w:hAnsiTheme="majorHAnsi"/>
        </w:rPr>
        <w:t xml:space="preserve">. </w:t>
      </w:r>
      <w:r>
        <w:rPr>
          <w:rFonts w:asciiTheme="majorHAnsi" w:hAnsiTheme="majorHAnsi"/>
        </w:rPr>
        <w:t>M</w:t>
      </w:r>
      <w:r w:rsidR="00516660" w:rsidRPr="00516660">
        <w:rPr>
          <w:rFonts w:asciiTheme="majorHAnsi" w:hAnsiTheme="majorHAnsi"/>
        </w:rPr>
        <w:t xml:space="preserve">ean survival of the control’s treatments must remain greater than or equal to 80% and 90%, respectively. At a minimum, the laboratory must: </w:t>
      </w:r>
    </w:p>
    <w:p w14:paraId="737FE0B2" w14:textId="5517014C" w:rsidR="00D15B23" w:rsidRPr="00201F57" w:rsidRDefault="00516660" w:rsidP="002F63B0">
      <w:pPr>
        <w:pStyle w:val="ListParagraph"/>
        <w:numPr>
          <w:ilvl w:val="0"/>
          <w:numId w:val="14"/>
        </w:numPr>
        <w:rPr>
          <w:rFonts w:asciiTheme="majorHAnsi" w:hAnsiTheme="majorHAnsi"/>
        </w:rPr>
      </w:pPr>
      <w:r w:rsidRPr="00201F57">
        <w:rPr>
          <w:rFonts w:asciiTheme="majorHAnsi" w:hAnsiTheme="majorHAnsi"/>
        </w:rPr>
        <w:t xml:space="preserve">Perform the procedures using the 10-day tests. </w:t>
      </w:r>
      <w:r w:rsidR="00D15B23" w:rsidRPr="00201F57">
        <w:rPr>
          <w:rFonts w:asciiTheme="majorHAnsi" w:hAnsiTheme="majorHAnsi"/>
        </w:rPr>
        <w:t xml:space="preserve">E.g. </w:t>
      </w:r>
      <w:r w:rsidRPr="00201F57">
        <w:rPr>
          <w:rFonts w:asciiTheme="majorHAnsi" w:hAnsiTheme="majorHAnsi"/>
        </w:rPr>
        <w:t xml:space="preserve">Test Method 100.4 in EPA 600/R-94/0257 or ASTM E1367-038 </w:t>
      </w:r>
    </w:p>
    <w:p w14:paraId="53672095" w14:textId="0E044542" w:rsidR="00D15B23" w:rsidRPr="00201F57" w:rsidRDefault="00516660" w:rsidP="002F63B0">
      <w:pPr>
        <w:pStyle w:val="ListParagraph"/>
        <w:numPr>
          <w:ilvl w:val="0"/>
          <w:numId w:val="14"/>
        </w:numPr>
        <w:rPr>
          <w:rFonts w:asciiTheme="majorHAnsi" w:hAnsiTheme="majorHAnsi"/>
        </w:rPr>
      </w:pPr>
      <w:r w:rsidRPr="00201F57">
        <w:rPr>
          <w:rFonts w:asciiTheme="majorHAnsi" w:hAnsiTheme="majorHAnsi"/>
        </w:rPr>
        <w:t xml:space="preserve">Test </w:t>
      </w:r>
      <w:r w:rsidR="00201F57" w:rsidRPr="00201F57">
        <w:rPr>
          <w:rFonts w:asciiTheme="majorHAnsi" w:hAnsiTheme="majorHAnsi"/>
        </w:rPr>
        <w:t>5 replicates with 20 organisms per replicate</w:t>
      </w:r>
      <w:r w:rsidR="00201F57">
        <w:rPr>
          <w:rFonts w:asciiTheme="majorHAnsi" w:hAnsiTheme="majorHAnsi"/>
        </w:rPr>
        <w:t xml:space="preserve"> (</w:t>
      </w:r>
      <w:r w:rsidRPr="00201F57">
        <w:rPr>
          <w:rFonts w:asciiTheme="majorHAnsi" w:hAnsiTheme="majorHAnsi"/>
        </w:rPr>
        <w:t>for each sample and control</w:t>
      </w:r>
      <w:r w:rsidR="00201F57">
        <w:rPr>
          <w:rFonts w:asciiTheme="majorHAnsi" w:hAnsiTheme="majorHAnsi"/>
        </w:rPr>
        <w:t>).</w:t>
      </w:r>
    </w:p>
    <w:p w14:paraId="32054950" w14:textId="26BE5B44" w:rsidR="00D15B23" w:rsidRPr="00201F57" w:rsidRDefault="00516660" w:rsidP="002F63B0">
      <w:pPr>
        <w:pStyle w:val="ListParagraph"/>
        <w:numPr>
          <w:ilvl w:val="0"/>
          <w:numId w:val="14"/>
        </w:numPr>
        <w:rPr>
          <w:rFonts w:asciiTheme="majorHAnsi" w:hAnsiTheme="majorHAnsi"/>
        </w:rPr>
      </w:pPr>
      <w:r w:rsidRPr="00201F57">
        <w:rPr>
          <w:rFonts w:asciiTheme="majorHAnsi" w:hAnsiTheme="majorHAnsi"/>
        </w:rPr>
        <w:t xml:space="preserve">Test no more than 10 samples and one control within each batch.  </w:t>
      </w:r>
    </w:p>
    <w:p w14:paraId="6C9FFFC4" w14:textId="437DF11E" w:rsidR="00D15B23" w:rsidRPr="00201F57" w:rsidRDefault="00516660" w:rsidP="002F63B0">
      <w:pPr>
        <w:pStyle w:val="ListParagraph"/>
        <w:numPr>
          <w:ilvl w:val="0"/>
          <w:numId w:val="14"/>
        </w:numPr>
        <w:rPr>
          <w:rFonts w:asciiTheme="majorHAnsi" w:hAnsiTheme="majorHAnsi"/>
        </w:rPr>
      </w:pPr>
      <w:r w:rsidRPr="00201F57">
        <w:rPr>
          <w:rFonts w:asciiTheme="majorHAnsi" w:hAnsiTheme="majorHAnsi"/>
        </w:rPr>
        <w:lastRenderedPageBreak/>
        <w:t xml:space="preserve">Select organisms for each batch of tests that are: a. From the same </w:t>
      </w:r>
      <w:r w:rsidR="00D15B23" w:rsidRPr="00201F57">
        <w:rPr>
          <w:rFonts w:asciiTheme="majorHAnsi" w:hAnsiTheme="majorHAnsi"/>
        </w:rPr>
        <w:t>culture; b.</w:t>
      </w:r>
      <w:r w:rsidRPr="00201F57">
        <w:rPr>
          <w:rFonts w:asciiTheme="majorHAnsi" w:hAnsiTheme="majorHAnsi"/>
        </w:rPr>
        <w:t xml:space="preserve"> Cultured at the same temperature as will be used for the tests</w:t>
      </w:r>
    </w:p>
    <w:p w14:paraId="15008A29" w14:textId="4B36A5D4" w:rsidR="00D15B23" w:rsidRPr="00201F57" w:rsidRDefault="00D15B23" w:rsidP="002F63B0">
      <w:pPr>
        <w:pStyle w:val="ListParagraph"/>
        <w:numPr>
          <w:ilvl w:val="0"/>
          <w:numId w:val="14"/>
        </w:numPr>
        <w:rPr>
          <w:rFonts w:asciiTheme="majorHAnsi" w:hAnsiTheme="majorHAnsi"/>
        </w:rPr>
      </w:pPr>
      <w:r w:rsidRPr="00201F57">
        <w:rPr>
          <w:rFonts w:asciiTheme="majorHAnsi" w:hAnsiTheme="majorHAnsi"/>
        </w:rPr>
        <w:t xml:space="preserve">Use a water source (for the overlying water) demonstrated to support survival, growth, and reproduction of the test organisms (175 mL of sediment and 800 mL of overlying seawater) </w:t>
      </w:r>
    </w:p>
    <w:p w14:paraId="152F8D40" w14:textId="1F30C298" w:rsidR="00D15B23" w:rsidRPr="00201F57" w:rsidRDefault="00D15B23" w:rsidP="002F63B0">
      <w:pPr>
        <w:pStyle w:val="ListParagraph"/>
        <w:numPr>
          <w:ilvl w:val="0"/>
          <w:numId w:val="14"/>
        </w:numPr>
        <w:rPr>
          <w:rFonts w:asciiTheme="majorHAnsi" w:hAnsiTheme="majorHAnsi"/>
        </w:rPr>
      </w:pPr>
      <w:r w:rsidRPr="00201F57">
        <w:rPr>
          <w:rFonts w:asciiTheme="majorHAnsi" w:hAnsiTheme="majorHAnsi"/>
        </w:rPr>
        <w:t xml:space="preserve">Use clean sediment for control tests. </w:t>
      </w:r>
    </w:p>
    <w:p w14:paraId="1ABF14A5" w14:textId="3D0414DA" w:rsidR="00D15B23" w:rsidRPr="00201F57" w:rsidRDefault="00201F57" w:rsidP="002F63B0">
      <w:pPr>
        <w:pStyle w:val="ListParagraph"/>
        <w:numPr>
          <w:ilvl w:val="0"/>
          <w:numId w:val="14"/>
        </w:numPr>
        <w:rPr>
          <w:rFonts w:asciiTheme="majorHAnsi" w:hAnsiTheme="majorHAnsi"/>
        </w:rPr>
      </w:pPr>
      <w:r>
        <w:rPr>
          <w:rFonts w:asciiTheme="majorHAnsi" w:hAnsiTheme="majorHAnsi"/>
        </w:rPr>
        <w:t>F</w:t>
      </w:r>
      <w:r w:rsidR="00D15B23" w:rsidRPr="00201F57">
        <w:rPr>
          <w:rFonts w:asciiTheme="majorHAnsi" w:hAnsiTheme="majorHAnsi"/>
        </w:rPr>
        <w:t>or exposure/feeding</w:t>
      </w:r>
      <w:r>
        <w:rPr>
          <w:rFonts w:asciiTheme="majorHAnsi" w:hAnsiTheme="majorHAnsi"/>
        </w:rPr>
        <w:t xml:space="preserve">, implement: </w:t>
      </w:r>
      <w:r w:rsidR="00D15B23" w:rsidRPr="00201F57">
        <w:rPr>
          <w:rFonts w:asciiTheme="majorHAnsi" w:hAnsiTheme="majorHAnsi"/>
        </w:rPr>
        <w:t xml:space="preserve">Exposure is static (i.e., water is not renewed), and the animals are not fed over the </w:t>
      </w:r>
      <w:proofErr w:type="gramStart"/>
      <w:r w:rsidR="00D15B23" w:rsidRPr="00201F57">
        <w:rPr>
          <w:rFonts w:asciiTheme="majorHAnsi" w:hAnsiTheme="majorHAnsi"/>
        </w:rPr>
        <w:t>10 d</w:t>
      </w:r>
      <w:proofErr w:type="gramEnd"/>
      <w:r w:rsidR="00D15B23" w:rsidRPr="00201F57">
        <w:rPr>
          <w:rFonts w:asciiTheme="majorHAnsi" w:hAnsiTheme="majorHAnsi"/>
        </w:rPr>
        <w:t xml:space="preserve"> exposure period</w:t>
      </w:r>
    </w:p>
    <w:p w14:paraId="6C4F4F2E" w14:textId="47E57964" w:rsidR="00D15B23" w:rsidRPr="00201F57" w:rsidRDefault="00D15B23" w:rsidP="002F63B0">
      <w:pPr>
        <w:pStyle w:val="ListParagraph"/>
        <w:numPr>
          <w:ilvl w:val="0"/>
          <w:numId w:val="14"/>
        </w:numPr>
        <w:rPr>
          <w:rFonts w:asciiTheme="majorHAnsi" w:hAnsiTheme="majorHAnsi"/>
        </w:rPr>
      </w:pPr>
      <w:r w:rsidRPr="00201F57">
        <w:rPr>
          <w:rFonts w:asciiTheme="majorHAnsi" w:hAnsiTheme="majorHAnsi"/>
        </w:rPr>
        <w:t>Follow the following procedure for homogenization/sieving: Water above the sediment is not discarded but is mixed back into the sediment during homogenization. Sediments should be sieved (following the 10-day method) and the sieve size should be noted).</w:t>
      </w:r>
    </w:p>
    <w:p w14:paraId="6EB46AAC" w14:textId="26678682" w:rsidR="00516660" w:rsidRDefault="00516660" w:rsidP="00516660">
      <w:pPr>
        <w:rPr>
          <w:rFonts w:asciiTheme="majorHAnsi" w:hAnsiTheme="majorHAnsi"/>
        </w:rPr>
      </w:pPr>
      <w:r w:rsidRPr="00516660">
        <w:rPr>
          <w:rFonts w:asciiTheme="majorHAnsi" w:hAnsiTheme="majorHAnsi"/>
        </w:rPr>
        <w:t xml:space="preserve"> </w:t>
      </w:r>
    </w:p>
    <w:p w14:paraId="53B7499C" w14:textId="586B9B40" w:rsidR="00D15B23" w:rsidRDefault="00D15B23" w:rsidP="00D15B23">
      <w:pPr>
        <w:pStyle w:val="Heading3"/>
      </w:pPr>
      <w:bookmarkStart w:id="63" w:name="_Toc41675750"/>
      <w:r w:rsidRPr="00D15B23">
        <w:t>5.</w:t>
      </w:r>
      <w:r>
        <w:t>5</w:t>
      </w:r>
      <w:r w:rsidRPr="00D15B23">
        <w:t>.4 Field QA/QC Procedures</w:t>
      </w:r>
      <w:bookmarkEnd w:id="63"/>
    </w:p>
    <w:p w14:paraId="75A01306" w14:textId="73A8C983" w:rsidR="00D15B23" w:rsidRDefault="00D15B23" w:rsidP="00516660">
      <w:pPr>
        <w:rPr>
          <w:rFonts w:asciiTheme="majorHAnsi" w:hAnsiTheme="majorHAnsi"/>
        </w:rPr>
      </w:pPr>
      <w:r w:rsidRPr="00D15B23">
        <w:rPr>
          <w:rFonts w:asciiTheme="majorHAnsi" w:hAnsiTheme="majorHAnsi"/>
        </w:rPr>
        <w:t xml:space="preserve"> Field data quality is addressed, in part, by application and consistent performance of valid procedures documented in the </w:t>
      </w:r>
      <w:r>
        <w:rPr>
          <w:rFonts w:asciiTheme="majorHAnsi" w:hAnsiTheme="majorHAnsi"/>
        </w:rPr>
        <w:t xml:space="preserve">MCCA </w:t>
      </w:r>
      <w:r w:rsidRPr="00D15B23">
        <w:rPr>
          <w:rFonts w:asciiTheme="majorHAnsi" w:hAnsiTheme="majorHAnsi"/>
        </w:rPr>
        <w:t>F</w:t>
      </w:r>
      <w:r>
        <w:rPr>
          <w:rFonts w:asciiTheme="majorHAnsi" w:hAnsiTheme="majorHAnsi"/>
        </w:rPr>
        <w:t xml:space="preserve">ield </w:t>
      </w:r>
      <w:r w:rsidRPr="00D15B23">
        <w:rPr>
          <w:rFonts w:asciiTheme="majorHAnsi" w:hAnsiTheme="majorHAnsi"/>
        </w:rPr>
        <w:t>O</w:t>
      </w:r>
      <w:r>
        <w:rPr>
          <w:rFonts w:asciiTheme="majorHAnsi" w:hAnsiTheme="majorHAnsi"/>
        </w:rPr>
        <w:t xml:space="preserve">perations </w:t>
      </w:r>
      <w:r w:rsidRPr="00D15B23">
        <w:rPr>
          <w:rFonts w:asciiTheme="majorHAnsi" w:hAnsiTheme="majorHAnsi"/>
        </w:rPr>
        <w:t>M</w:t>
      </w:r>
      <w:r>
        <w:rPr>
          <w:rFonts w:asciiTheme="majorHAnsi" w:hAnsiTheme="majorHAnsi"/>
        </w:rPr>
        <w:t>anual</w:t>
      </w:r>
      <w:r w:rsidRPr="00D15B23">
        <w:rPr>
          <w:rFonts w:asciiTheme="majorHAnsi" w:hAnsiTheme="majorHAnsi"/>
        </w:rPr>
        <w:t xml:space="preserve">. </w:t>
      </w:r>
      <w:r>
        <w:rPr>
          <w:rFonts w:asciiTheme="majorHAnsi" w:hAnsiTheme="majorHAnsi"/>
        </w:rPr>
        <w:t>The</w:t>
      </w:r>
      <w:r w:rsidRPr="00D15B23">
        <w:rPr>
          <w:rFonts w:asciiTheme="majorHAnsi" w:hAnsiTheme="majorHAnsi"/>
        </w:rPr>
        <w:t xml:space="preserve"> </w:t>
      </w:r>
      <w:r w:rsidR="00B3292D">
        <w:rPr>
          <w:rFonts w:asciiTheme="majorHAnsi" w:hAnsiTheme="majorHAnsi"/>
        </w:rPr>
        <w:t>Field Crew</w:t>
      </w:r>
      <w:r w:rsidRPr="00D15B23">
        <w:rPr>
          <w:rFonts w:asciiTheme="majorHAnsi" w:hAnsiTheme="majorHAnsi"/>
        </w:rPr>
        <w:t xml:space="preserve"> will verify that all sample containers are uncontaminated and intact, and that all sample labels are legible and intact.  Before leaving the field, the </w:t>
      </w:r>
      <w:r w:rsidR="00B3292D">
        <w:rPr>
          <w:rFonts w:asciiTheme="majorHAnsi" w:hAnsiTheme="majorHAnsi"/>
        </w:rPr>
        <w:t>Field Crew</w:t>
      </w:r>
      <w:r w:rsidRPr="00D15B23">
        <w:rPr>
          <w:rFonts w:asciiTheme="majorHAnsi" w:hAnsiTheme="majorHAnsi"/>
        </w:rPr>
        <w:t xml:space="preserve"> will: </w:t>
      </w:r>
    </w:p>
    <w:p w14:paraId="38EAD1C8" w14:textId="77777777" w:rsidR="00D15B23" w:rsidRPr="00C0211D" w:rsidRDefault="00D15B23" w:rsidP="002F63B0">
      <w:pPr>
        <w:pStyle w:val="ListParagraph"/>
        <w:numPr>
          <w:ilvl w:val="0"/>
          <w:numId w:val="12"/>
        </w:numPr>
        <w:rPr>
          <w:rFonts w:asciiTheme="majorHAnsi" w:hAnsiTheme="majorHAnsi"/>
        </w:rPr>
      </w:pPr>
      <w:r w:rsidRPr="00C0211D">
        <w:rPr>
          <w:rFonts w:asciiTheme="majorHAnsi" w:hAnsiTheme="majorHAnsi"/>
        </w:rPr>
        <w:t xml:space="preserve">Check the label to ensure that all written information is complete and legible.  </w:t>
      </w:r>
    </w:p>
    <w:p w14:paraId="4A5E282D" w14:textId="77777777" w:rsidR="00D15B23" w:rsidRPr="00C0211D" w:rsidRDefault="00D15B23" w:rsidP="002F63B0">
      <w:pPr>
        <w:pStyle w:val="ListParagraph"/>
        <w:numPr>
          <w:ilvl w:val="0"/>
          <w:numId w:val="12"/>
        </w:numPr>
        <w:rPr>
          <w:rFonts w:asciiTheme="majorHAnsi" w:hAnsiTheme="majorHAnsi"/>
        </w:rPr>
      </w:pPr>
      <w:r w:rsidRPr="00C0211D">
        <w:rPr>
          <w:rFonts w:asciiTheme="majorHAnsi" w:hAnsiTheme="majorHAnsi"/>
        </w:rPr>
        <w:t xml:space="preserve">Place a strip of clear packing tape over the label, covering the label completely.  </w:t>
      </w:r>
    </w:p>
    <w:p w14:paraId="1BA1A74F" w14:textId="64B9A91C" w:rsidR="00D15B23" w:rsidRPr="00C0211D" w:rsidRDefault="00D15B23" w:rsidP="002F63B0">
      <w:pPr>
        <w:pStyle w:val="ListParagraph"/>
        <w:numPr>
          <w:ilvl w:val="0"/>
          <w:numId w:val="12"/>
        </w:numPr>
        <w:rPr>
          <w:rFonts w:asciiTheme="majorHAnsi" w:hAnsiTheme="majorHAnsi"/>
        </w:rPr>
      </w:pPr>
      <w:r w:rsidRPr="00C0211D">
        <w:rPr>
          <w:rFonts w:asciiTheme="majorHAnsi" w:hAnsiTheme="majorHAnsi"/>
        </w:rPr>
        <w:t xml:space="preserve">Record the sample ID assigned to the sediment sample on the </w:t>
      </w:r>
      <w:r w:rsidR="007A35B9" w:rsidRPr="00C0211D">
        <w:rPr>
          <w:rFonts w:asciiTheme="majorHAnsi" w:hAnsiTheme="majorHAnsi"/>
        </w:rPr>
        <w:t>Sediment</w:t>
      </w:r>
      <w:r w:rsidRPr="00C0211D">
        <w:rPr>
          <w:rFonts w:asciiTheme="majorHAnsi" w:hAnsiTheme="majorHAnsi"/>
        </w:rPr>
        <w:t xml:space="preserve"> Collection Form.  </w:t>
      </w:r>
    </w:p>
    <w:p w14:paraId="0FA6BBAF" w14:textId="3179CF26" w:rsidR="00D15B23" w:rsidRPr="00D15B23" w:rsidRDefault="00080479" w:rsidP="002F63B0">
      <w:pPr>
        <w:pStyle w:val="ListParagraph"/>
        <w:numPr>
          <w:ilvl w:val="0"/>
          <w:numId w:val="12"/>
        </w:numPr>
        <w:rPr>
          <w:rFonts w:asciiTheme="majorHAnsi" w:hAnsiTheme="majorHAnsi"/>
        </w:rPr>
      </w:pPr>
      <w:r w:rsidRPr="00C0211D">
        <w:rPr>
          <w:rFonts w:asciiTheme="majorHAnsi" w:hAnsiTheme="majorHAnsi"/>
        </w:rPr>
        <w:t>P</w:t>
      </w:r>
      <w:r w:rsidR="00D15B23" w:rsidRPr="00C0211D">
        <w:rPr>
          <w:rFonts w:asciiTheme="majorHAnsi" w:hAnsiTheme="majorHAnsi"/>
        </w:rPr>
        <w:t xml:space="preserve">rovide comments on the </w:t>
      </w:r>
      <w:r w:rsidR="007A35B9" w:rsidRPr="00C0211D">
        <w:rPr>
          <w:rFonts w:asciiTheme="majorHAnsi" w:hAnsiTheme="majorHAnsi"/>
        </w:rPr>
        <w:t>Sediment</w:t>
      </w:r>
      <w:r w:rsidR="00D15B23" w:rsidRPr="00C0211D">
        <w:rPr>
          <w:rFonts w:asciiTheme="majorHAnsi" w:hAnsiTheme="majorHAnsi"/>
        </w:rPr>
        <w:t xml:space="preserve"> Collection Form if there are any problems in collecting the sample or if conditions occur that may affect sample integrity</w:t>
      </w:r>
      <w:r w:rsidR="00D15B23" w:rsidRPr="00D15B23">
        <w:rPr>
          <w:rFonts w:asciiTheme="majorHAnsi" w:hAnsiTheme="majorHAnsi"/>
        </w:rPr>
        <w:t xml:space="preserve">.  </w:t>
      </w:r>
    </w:p>
    <w:p w14:paraId="14D35869" w14:textId="77777777" w:rsidR="00D15B23" w:rsidRPr="00D15B23" w:rsidRDefault="00D15B23" w:rsidP="002F63B0">
      <w:pPr>
        <w:pStyle w:val="ListParagraph"/>
        <w:numPr>
          <w:ilvl w:val="0"/>
          <w:numId w:val="12"/>
        </w:numPr>
        <w:rPr>
          <w:rFonts w:asciiTheme="majorHAnsi" w:hAnsiTheme="majorHAnsi"/>
        </w:rPr>
      </w:pPr>
      <w:r w:rsidRPr="00D15B23">
        <w:rPr>
          <w:rFonts w:asciiTheme="majorHAnsi" w:hAnsiTheme="majorHAnsi"/>
        </w:rPr>
        <w:t xml:space="preserve">Store the sample on wet ice. </w:t>
      </w:r>
    </w:p>
    <w:p w14:paraId="386D7E54" w14:textId="77777777" w:rsidR="00D15B23" w:rsidRPr="00D15B23" w:rsidRDefault="00D15B23" w:rsidP="002F63B0">
      <w:pPr>
        <w:pStyle w:val="ListParagraph"/>
        <w:numPr>
          <w:ilvl w:val="0"/>
          <w:numId w:val="12"/>
        </w:numPr>
        <w:rPr>
          <w:rFonts w:asciiTheme="majorHAnsi" w:hAnsiTheme="majorHAnsi"/>
        </w:rPr>
      </w:pPr>
      <w:r w:rsidRPr="00D15B23">
        <w:rPr>
          <w:rFonts w:asciiTheme="majorHAnsi" w:hAnsiTheme="majorHAnsi"/>
        </w:rPr>
        <w:t xml:space="preserve">Recheck all forms and labels for completeness and legibility. </w:t>
      </w:r>
    </w:p>
    <w:p w14:paraId="5FAB5617" w14:textId="77777777" w:rsidR="00D15B23" w:rsidRDefault="00D15B23" w:rsidP="00516660">
      <w:pPr>
        <w:rPr>
          <w:rFonts w:asciiTheme="majorHAnsi" w:hAnsiTheme="majorHAnsi"/>
        </w:rPr>
      </w:pPr>
    </w:p>
    <w:p w14:paraId="5311BA8F" w14:textId="77777777" w:rsidR="00D15B23" w:rsidRDefault="00D15B23" w:rsidP="00D15B23">
      <w:pPr>
        <w:pStyle w:val="Heading4"/>
        <w:ind w:left="360"/>
      </w:pPr>
      <w:r w:rsidRPr="00D15B23">
        <w:t>5.</w:t>
      </w:r>
      <w:r>
        <w:t>5</w:t>
      </w:r>
      <w:r w:rsidRPr="00D15B23">
        <w:t>.4.</w:t>
      </w:r>
      <w:r>
        <w:t>1</w:t>
      </w:r>
      <w:r w:rsidRPr="00D15B23">
        <w:t xml:space="preserve"> Field Quality Control Requirements </w:t>
      </w:r>
    </w:p>
    <w:p w14:paraId="472AD8BB" w14:textId="00BD51C5" w:rsidR="00D15B23" w:rsidRDefault="00D15B23" w:rsidP="00516660">
      <w:pPr>
        <w:rPr>
          <w:rFonts w:asciiTheme="majorHAnsi" w:hAnsiTheme="majorHAnsi"/>
        </w:rPr>
      </w:pPr>
      <w:r w:rsidRPr="00D15B23">
        <w:rPr>
          <w:rFonts w:asciiTheme="majorHAnsi" w:hAnsiTheme="majorHAnsi"/>
        </w:rPr>
        <w:t xml:space="preserve">Any contamination of the samples can produce significant errors in the resulting interpretation. </w:t>
      </w:r>
      <w:r>
        <w:rPr>
          <w:rFonts w:asciiTheme="majorHAnsi" w:hAnsiTheme="majorHAnsi"/>
        </w:rPr>
        <w:t xml:space="preserve">The </w:t>
      </w:r>
      <w:r w:rsidR="00B3292D">
        <w:rPr>
          <w:rFonts w:asciiTheme="majorHAnsi" w:hAnsiTheme="majorHAnsi"/>
        </w:rPr>
        <w:t>Field Crew</w:t>
      </w:r>
      <w:r w:rsidRPr="00D15B23">
        <w:rPr>
          <w:rFonts w:asciiTheme="majorHAnsi" w:hAnsiTheme="majorHAnsi"/>
        </w:rPr>
        <w:t xml:space="preserve"> must take care not to contaminate the sediment with the tools used to collect the sample (i.e., the sampler, spoons, mixing bucket) and not to mix the surface layer with the deeper sediments. Prior to sampling at each site, </w:t>
      </w:r>
      <w:r w:rsidR="00B3292D">
        <w:rPr>
          <w:rFonts w:asciiTheme="majorHAnsi" w:hAnsiTheme="majorHAnsi"/>
        </w:rPr>
        <w:t>Field Crew</w:t>
      </w:r>
      <w:r w:rsidRPr="00D15B23">
        <w:rPr>
          <w:rFonts w:asciiTheme="majorHAnsi" w:hAnsiTheme="majorHAnsi"/>
        </w:rPr>
        <w:t xml:space="preserve"> must clean the sampler and collection tools that will </w:t>
      </w:r>
      <w:proofErr w:type="gramStart"/>
      <w:r w:rsidRPr="00D15B23">
        <w:rPr>
          <w:rFonts w:asciiTheme="majorHAnsi" w:hAnsiTheme="majorHAnsi"/>
        </w:rPr>
        <w:t>come into contact with</w:t>
      </w:r>
      <w:proofErr w:type="gramEnd"/>
      <w:r w:rsidRPr="00D15B23">
        <w:rPr>
          <w:rFonts w:asciiTheme="majorHAnsi" w:hAnsiTheme="majorHAnsi"/>
        </w:rPr>
        <w:t xml:space="preserve"> the sediment with </w:t>
      </w:r>
      <w:r w:rsidRPr="00D15B23">
        <w:rPr>
          <w:rFonts w:asciiTheme="majorHAnsi" w:hAnsiTheme="majorHAnsi"/>
          <w:highlight w:val="yellow"/>
        </w:rPr>
        <w:t>Alconox</w:t>
      </w:r>
      <w:r w:rsidRPr="00D15B23">
        <w:rPr>
          <w:rFonts w:asciiTheme="majorHAnsi" w:hAnsiTheme="majorHAnsi"/>
        </w:rPr>
        <w:t xml:space="preserve"> and rinse them with ambient water at the site. Field processing quality control requirements are summarized in Table </w:t>
      </w:r>
      <w:r w:rsidR="00E743DB">
        <w:rPr>
          <w:rFonts w:asciiTheme="majorHAnsi" w:hAnsiTheme="majorHAnsi"/>
        </w:rPr>
        <w:t>2</w:t>
      </w:r>
      <w:r w:rsidR="00C0211D">
        <w:rPr>
          <w:rFonts w:asciiTheme="majorHAnsi" w:hAnsiTheme="majorHAnsi"/>
        </w:rPr>
        <w:t>2</w:t>
      </w:r>
      <w:r w:rsidRPr="00D15B23">
        <w:rPr>
          <w:rFonts w:asciiTheme="majorHAnsi" w:hAnsiTheme="majorHAnsi"/>
        </w:rPr>
        <w:t xml:space="preserve">. </w:t>
      </w:r>
    </w:p>
    <w:p w14:paraId="337E4102" w14:textId="77777777" w:rsidR="00D15B23" w:rsidRDefault="00D15B23" w:rsidP="00516660">
      <w:pPr>
        <w:rPr>
          <w:rFonts w:asciiTheme="majorHAnsi" w:hAnsiTheme="majorHAnsi"/>
        </w:rPr>
      </w:pPr>
    </w:p>
    <w:p w14:paraId="0B055816" w14:textId="05F9696C" w:rsidR="00516660" w:rsidRDefault="00D15B23" w:rsidP="00516660">
      <w:pPr>
        <w:rPr>
          <w:rFonts w:asciiTheme="majorHAnsi" w:hAnsiTheme="majorHAnsi"/>
        </w:rPr>
      </w:pPr>
      <w:r w:rsidRPr="00D15B23">
        <w:rPr>
          <w:rFonts w:asciiTheme="majorHAnsi" w:hAnsiTheme="majorHAnsi"/>
        </w:rPr>
        <w:t xml:space="preserve">Table </w:t>
      </w:r>
      <w:r w:rsidR="00E743DB">
        <w:rPr>
          <w:rFonts w:asciiTheme="majorHAnsi" w:hAnsiTheme="majorHAnsi"/>
        </w:rPr>
        <w:t>2</w:t>
      </w:r>
      <w:r w:rsidR="00C0211D">
        <w:rPr>
          <w:rFonts w:asciiTheme="majorHAnsi" w:hAnsiTheme="majorHAnsi"/>
        </w:rPr>
        <w:t>2</w:t>
      </w:r>
      <w:r w:rsidRPr="00D15B23">
        <w:rPr>
          <w:rFonts w:asciiTheme="majorHAnsi" w:hAnsiTheme="majorHAnsi"/>
        </w:rPr>
        <w:t>. Sample Collection and Field Processing Quality Control: Sediment Toxicity Indicator</w:t>
      </w:r>
    </w:p>
    <w:tbl>
      <w:tblPr>
        <w:tblStyle w:val="TableGrid"/>
        <w:tblW w:w="0" w:type="auto"/>
        <w:tblLook w:val="04A0" w:firstRow="1" w:lastRow="0" w:firstColumn="1" w:lastColumn="0" w:noHBand="0" w:noVBand="1"/>
      </w:tblPr>
      <w:tblGrid>
        <w:gridCol w:w="3258"/>
        <w:gridCol w:w="3240"/>
        <w:gridCol w:w="3078"/>
      </w:tblGrid>
      <w:tr w:rsidR="00D15B23" w:rsidRPr="00E743DB" w14:paraId="50244D93" w14:textId="77777777" w:rsidTr="00C0211D">
        <w:tc>
          <w:tcPr>
            <w:tcW w:w="3258" w:type="dxa"/>
            <w:shd w:val="clear" w:color="auto" w:fill="C6D9F1" w:themeFill="text2" w:themeFillTint="33"/>
          </w:tcPr>
          <w:p w14:paraId="1DF1125C" w14:textId="27988212" w:rsidR="00D15B23" w:rsidRPr="00E743DB" w:rsidRDefault="00D15B23" w:rsidP="00E743DB">
            <w:pPr>
              <w:jc w:val="center"/>
              <w:rPr>
                <w:rFonts w:asciiTheme="majorHAnsi" w:hAnsiTheme="majorHAnsi"/>
                <w:b/>
                <w:bCs/>
                <w:sz w:val="20"/>
                <w:szCs w:val="20"/>
              </w:rPr>
            </w:pPr>
            <w:r w:rsidRPr="00E743DB">
              <w:rPr>
                <w:rFonts w:asciiTheme="majorHAnsi" w:hAnsiTheme="majorHAnsi"/>
                <w:b/>
                <w:bCs/>
                <w:sz w:val="20"/>
                <w:szCs w:val="20"/>
              </w:rPr>
              <w:t>QC Activity</w:t>
            </w:r>
          </w:p>
        </w:tc>
        <w:tc>
          <w:tcPr>
            <w:tcW w:w="3240" w:type="dxa"/>
            <w:shd w:val="clear" w:color="auto" w:fill="C6D9F1" w:themeFill="text2" w:themeFillTint="33"/>
          </w:tcPr>
          <w:p w14:paraId="445A106A" w14:textId="2120FD5D" w:rsidR="00D15B23" w:rsidRPr="00E743DB" w:rsidRDefault="00D15B23" w:rsidP="00E743DB">
            <w:pPr>
              <w:jc w:val="center"/>
              <w:rPr>
                <w:rFonts w:asciiTheme="majorHAnsi" w:hAnsiTheme="majorHAnsi"/>
                <w:b/>
                <w:bCs/>
                <w:sz w:val="20"/>
                <w:szCs w:val="20"/>
              </w:rPr>
            </w:pPr>
            <w:r w:rsidRPr="00E743DB">
              <w:rPr>
                <w:rFonts w:asciiTheme="majorHAnsi" w:hAnsiTheme="majorHAnsi"/>
                <w:b/>
                <w:bCs/>
                <w:sz w:val="20"/>
                <w:szCs w:val="20"/>
              </w:rPr>
              <w:t>Descriptions and Requirements</w:t>
            </w:r>
          </w:p>
        </w:tc>
        <w:tc>
          <w:tcPr>
            <w:tcW w:w="3078" w:type="dxa"/>
            <w:shd w:val="clear" w:color="auto" w:fill="C6D9F1" w:themeFill="text2" w:themeFillTint="33"/>
          </w:tcPr>
          <w:p w14:paraId="4E3486CD" w14:textId="337D8FF9" w:rsidR="00D15B23" w:rsidRPr="00E743DB" w:rsidRDefault="00D15B23" w:rsidP="00E743DB">
            <w:pPr>
              <w:jc w:val="center"/>
              <w:rPr>
                <w:rFonts w:asciiTheme="majorHAnsi" w:hAnsiTheme="majorHAnsi"/>
                <w:b/>
                <w:bCs/>
                <w:sz w:val="20"/>
                <w:szCs w:val="20"/>
              </w:rPr>
            </w:pPr>
            <w:r w:rsidRPr="00E743DB">
              <w:rPr>
                <w:rFonts w:asciiTheme="majorHAnsi" w:hAnsiTheme="majorHAnsi"/>
                <w:b/>
                <w:bCs/>
                <w:sz w:val="20"/>
                <w:szCs w:val="20"/>
              </w:rPr>
              <w:t>Corrective Action</w:t>
            </w:r>
          </w:p>
        </w:tc>
      </w:tr>
      <w:tr w:rsidR="00D15B23" w:rsidRPr="00FD5178" w14:paraId="6B01E852" w14:textId="77777777" w:rsidTr="00C0211D">
        <w:tc>
          <w:tcPr>
            <w:tcW w:w="3258" w:type="dxa"/>
          </w:tcPr>
          <w:p w14:paraId="1BC0D7D9" w14:textId="475C7DDE" w:rsidR="00D15B23" w:rsidRPr="00FD5178" w:rsidRDefault="00D15B23" w:rsidP="00D15B23">
            <w:pPr>
              <w:rPr>
                <w:rFonts w:asciiTheme="majorHAnsi" w:hAnsiTheme="majorHAnsi"/>
                <w:sz w:val="20"/>
                <w:szCs w:val="20"/>
              </w:rPr>
            </w:pPr>
            <w:r w:rsidRPr="00FD5178">
              <w:rPr>
                <w:rFonts w:asciiTheme="majorHAnsi" w:hAnsiTheme="majorHAnsi"/>
                <w:sz w:val="20"/>
                <w:szCs w:val="20"/>
              </w:rPr>
              <w:t xml:space="preserve">Check integrity </w:t>
            </w:r>
            <w:r w:rsidR="00C0211D">
              <w:rPr>
                <w:rFonts w:asciiTheme="majorHAnsi" w:hAnsiTheme="majorHAnsi"/>
                <w:sz w:val="20"/>
                <w:szCs w:val="20"/>
              </w:rPr>
              <w:t>of</w:t>
            </w:r>
            <w:r w:rsidRPr="00FD5178">
              <w:rPr>
                <w:rFonts w:asciiTheme="majorHAnsi" w:hAnsiTheme="majorHAnsi"/>
                <w:sz w:val="20"/>
                <w:szCs w:val="20"/>
              </w:rPr>
              <w:t xml:space="preserve"> containers</w:t>
            </w:r>
            <w:r w:rsidR="00C0211D">
              <w:rPr>
                <w:rFonts w:asciiTheme="majorHAnsi" w:hAnsiTheme="majorHAnsi"/>
                <w:sz w:val="20"/>
                <w:szCs w:val="20"/>
              </w:rPr>
              <w:t>/labels</w:t>
            </w:r>
            <w:r w:rsidRPr="00FD5178">
              <w:rPr>
                <w:rFonts w:asciiTheme="majorHAnsi" w:hAnsiTheme="majorHAnsi"/>
                <w:sz w:val="20"/>
                <w:szCs w:val="20"/>
              </w:rPr>
              <w:t xml:space="preserve"> </w:t>
            </w:r>
          </w:p>
        </w:tc>
        <w:tc>
          <w:tcPr>
            <w:tcW w:w="3240" w:type="dxa"/>
          </w:tcPr>
          <w:p w14:paraId="50255255" w14:textId="5252D72C" w:rsidR="00D15B23" w:rsidRPr="00FD5178" w:rsidRDefault="00D15B23" w:rsidP="00516660">
            <w:pPr>
              <w:rPr>
                <w:rFonts w:asciiTheme="majorHAnsi" w:hAnsiTheme="majorHAnsi"/>
                <w:sz w:val="20"/>
                <w:szCs w:val="20"/>
              </w:rPr>
            </w:pPr>
            <w:r w:rsidRPr="00FD5178">
              <w:rPr>
                <w:rFonts w:asciiTheme="majorHAnsi" w:hAnsiTheme="majorHAnsi"/>
                <w:sz w:val="20"/>
                <w:szCs w:val="20"/>
              </w:rPr>
              <w:t>Clean, intact containers and labels.</w:t>
            </w:r>
          </w:p>
        </w:tc>
        <w:tc>
          <w:tcPr>
            <w:tcW w:w="3078" w:type="dxa"/>
          </w:tcPr>
          <w:p w14:paraId="42D4710D" w14:textId="5A26E1A6" w:rsidR="00D15B23" w:rsidRPr="00FD5178" w:rsidRDefault="00FD5178" w:rsidP="00516660">
            <w:pPr>
              <w:rPr>
                <w:rFonts w:asciiTheme="majorHAnsi" w:hAnsiTheme="majorHAnsi"/>
                <w:sz w:val="20"/>
                <w:szCs w:val="20"/>
              </w:rPr>
            </w:pPr>
            <w:r w:rsidRPr="00FD5178">
              <w:rPr>
                <w:rFonts w:asciiTheme="majorHAnsi" w:hAnsiTheme="majorHAnsi"/>
                <w:sz w:val="20"/>
                <w:szCs w:val="20"/>
              </w:rPr>
              <w:t>Obtain replacement supplies</w:t>
            </w:r>
          </w:p>
        </w:tc>
      </w:tr>
      <w:tr w:rsidR="00D15B23" w:rsidRPr="00FD5178" w14:paraId="3D6C02D8" w14:textId="77777777" w:rsidTr="00C0211D">
        <w:tc>
          <w:tcPr>
            <w:tcW w:w="3258" w:type="dxa"/>
          </w:tcPr>
          <w:p w14:paraId="756ACBE3" w14:textId="78583282" w:rsidR="00D15B23" w:rsidRPr="00FD5178" w:rsidRDefault="00D15B23" w:rsidP="00D15B23">
            <w:pPr>
              <w:rPr>
                <w:rFonts w:asciiTheme="majorHAnsi" w:hAnsiTheme="majorHAnsi"/>
                <w:sz w:val="20"/>
                <w:szCs w:val="20"/>
              </w:rPr>
            </w:pPr>
            <w:r w:rsidRPr="00FD5178">
              <w:rPr>
                <w:rFonts w:asciiTheme="majorHAnsi" w:hAnsiTheme="majorHAnsi"/>
                <w:sz w:val="20"/>
                <w:szCs w:val="20"/>
              </w:rPr>
              <w:t xml:space="preserve">Sample Volume </w:t>
            </w:r>
          </w:p>
          <w:p w14:paraId="433A8182" w14:textId="7ACFECBC" w:rsidR="00D15B23" w:rsidRPr="00FD5178" w:rsidRDefault="00D15B23" w:rsidP="00D15B23">
            <w:pPr>
              <w:rPr>
                <w:rFonts w:asciiTheme="majorHAnsi" w:hAnsiTheme="majorHAnsi"/>
                <w:sz w:val="20"/>
                <w:szCs w:val="20"/>
              </w:rPr>
            </w:pPr>
          </w:p>
        </w:tc>
        <w:tc>
          <w:tcPr>
            <w:tcW w:w="3240" w:type="dxa"/>
          </w:tcPr>
          <w:p w14:paraId="36872B79" w14:textId="76088E8D" w:rsidR="00D15B23" w:rsidRPr="00FD5178" w:rsidRDefault="00FD5178" w:rsidP="00516660">
            <w:pPr>
              <w:rPr>
                <w:rFonts w:asciiTheme="majorHAnsi" w:hAnsiTheme="majorHAnsi"/>
                <w:sz w:val="20"/>
                <w:szCs w:val="20"/>
              </w:rPr>
            </w:pPr>
            <w:r w:rsidRPr="00FD5178">
              <w:rPr>
                <w:rFonts w:asciiTheme="majorHAnsi" w:hAnsiTheme="majorHAnsi"/>
                <w:sz w:val="20"/>
                <w:szCs w:val="20"/>
              </w:rPr>
              <w:t xml:space="preserve">Preferred maximum volume 2000 mL; minimum volume 900 mL </w:t>
            </w:r>
          </w:p>
        </w:tc>
        <w:tc>
          <w:tcPr>
            <w:tcW w:w="3078" w:type="dxa"/>
          </w:tcPr>
          <w:p w14:paraId="7A9B933A" w14:textId="3E12112A" w:rsidR="00D15B23" w:rsidRPr="00FD5178" w:rsidRDefault="00FD5178" w:rsidP="00FD5178">
            <w:pPr>
              <w:rPr>
                <w:rFonts w:asciiTheme="majorHAnsi" w:hAnsiTheme="majorHAnsi"/>
                <w:sz w:val="20"/>
                <w:szCs w:val="20"/>
              </w:rPr>
            </w:pPr>
            <w:r w:rsidRPr="00FD5178">
              <w:rPr>
                <w:rFonts w:asciiTheme="majorHAnsi" w:hAnsiTheme="majorHAnsi"/>
                <w:sz w:val="20"/>
                <w:szCs w:val="20"/>
              </w:rPr>
              <w:t xml:space="preserve">Qualify samples if less than 900 mL available to submit to lab  </w:t>
            </w:r>
          </w:p>
        </w:tc>
      </w:tr>
      <w:tr w:rsidR="00D15B23" w:rsidRPr="00FD5178" w14:paraId="1AB3FE85" w14:textId="77777777" w:rsidTr="00C0211D">
        <w:tc>
          <w:tcPr>
            <w:tcW w:w="3258" w:type="dxa"/>
          </w:tcPr>
          <w:p w14:paraId="18DD78FC" w14:textId="55E1D323" w:rsidR="00FD5178" w:rsidRPr="00FD5178" w:rsidRDefault="00FD5178" w:rsidP="00FD5178">
            <w:pPr>
              <w:rPr>
                <w:rFonts w:asciiTheme="majorHAnsi" w:hAnsiTheme="majorHAnsi"/>
                <w:sz w:val="20"/>
                <w:szCs w:val="20"/>
              </w:rPr>
            </w:pPr>
            <w:r w:rsidRPr="00FD5178">
              <w:rPr>
                <w:rFonts w:asciiTheme="majorHAnsi" w:hAnsiTheme="majorHAnsi"/>
                <w:sz w:val="20"/>
                <w:szCs w:val="20"/>
              </w:rPr>
              <w:t xml:space="preserve">Sample Storage (field) </w:t>
            </w:r>
          </w:p>
          <w:p w14:paraId="73B5EC29" w14:textId="33121861" w:rsidR="00D15B23" w:rsidRPr="00FD5178" w:rsidRDefault="00D15B23" w:rsidP="00FD5178">
            <w:pPr>
              <w:rPr>
                <w:rFonts w:asciiTheme="majorHAnsi" w:hAnsiTheme="majorHAnsi"/>
                <w:sz w:val="20"/>
                <w:szCs w:val="20"/>
              </w:rPr>
            </w:pPr>
          </w:p>
        </w:tc>
        <w:tc>
          <w:tcPr>
            <w:tcW w:w="3240" w:type="dxa"/>
          </w:tcPr>
          <w:p w14:paraId="2531DCFA" w14:textId="536DC519" w:rsidR="00D15B23" w:rsidRPr="00FD5178" w:rsidRDefault="00FD5178" w:rsidP="00516660">
            <w:pPr>
              <w:rPr>
                <w:rFonts w:asciiTheme="majorHAnsi" w:hAnsiTheme="majorHAnsi"/>
                <w:sz w:val="20"/>
                <w:szCs w:val="20"/>
              </w:rPr>
            </w:pPr>
            <w:r w:rsidRPr="00FD5178">
              <w:rPr>
                <w:rFonts w:asciiTheme="majorHAnsi" w:hAnsiTheme="majorHAnsi"/>
                <w:sz w:val="20"/>
                <w:szCs w:val="20"/>
              </w:rPr>
              <w:t>Store sediment samples on wet ice and in a dark place (cooler).</w:t>
            </w:r>
          </w:p>
        </w:tc>
        <w:tc>
          <w:tcPr>
            <w:tcW w:w="3078" w:type="dxa"/>
          </w:tcPr>
          <w:p w14:paraId="04F734DF" w14:textId="583E1515" w:rsidR="00D15B23" w:rsidRPr="00FD5178" w:rsidRDefault="00FD5178" w:rsidP="00516660">
            <w:pPr>
              <w:rPr>
                <w:rFonts w:asciiTheme="majorHAnsi" w:hAnsiTheme="majorHAnsi"/>
                <w:sz w:val="20"/>
                <w:szCs w:val="20"/>
              </w:rPr>
            </w:pPr>
            <w:r w:rsidRPr="00FD5178">
              <w:rPr>
                <w:rFonts w:asciiTheme="majorHAnsi" w:hAnsiTheme="majorHAnsi"/>
                <w:sz w:val="20"/>
                <w:szCs w:val="20"/>
              </w:rPr>
              <w:t>Discard and recollect sample</w:t>
            </w:r>
          </w:p>
        </w:tc>
      </w:tr>
      <w:tr w:rsidR="00D15B23" w:rsidRPr="00FD5178" w14:paraId="411E0B31" w14:textId="77777777" w:rsidTr="00C0211D">
        <w:tc>
          <w:tcPr>
            <w:tcW w:w="3258" w:type="dxa"/>
          </w:tcPr>
          <w:p w14:paraId="0637EDF1" w14:textId="0A7D8834" w:rsidR="00D15B23" w:rsidRPr="00FD5178" w:rsidRDefault="00FD5178" w:rsidP="00FD5178">
            <w:pPr>
              <w:rPr>
                <w:rFonts w:asciiTheme="majorHAnsi" w:hAnsiTheme="majorHAnsi"/>
                <w:sz w:val="20"/>
                <w:szCs w:val="20"/>
              </w:rPr>
            </w:pPr>
            <w:r w:rsidRPr="00FD5178">
              <w:rPr>
                <w:rFonts w:asciiTheme="majorHAnsi" w:hAnsiTheme="majorHAnsi"/>
                <w:sz w:val="20"/>
                <w:szCs w:val="20"/>
              </w:rPr>
              <w:t xml:space="preserve">Holding time </w:t>
            </w:r>
          </w:p>
        </w:tc>
        <w:tc>
          <w:tcPr>
            <w:tcW w:w="3240" w:type="dxa"/>
          </w:tcPr>
          <w:p w14:paraId="2AAFDDD1" w14:textId="4A3561C6" w:rsidR="00D15B23" w:rsidRPr="00FD5178" w:rsidRDefault="00FD5178" w:rsidP="00FD5178">
            <w:pPr>
              <w:rPr>
                <w:rFonts w:asciiTheme="majorHAnsi" w:hAnsiTheme="majorHAnsi"/>
                <w:sz w:val="20"/>
                <w:szCs w:val="20"/>
              </w:rPr>
            </w:pPr>
            <w:r w:rsidRPr="00FD5178">
              <w:rPr>
                <w:rFonts w:asciiTheme="majorHAnsi" w:hAnsiTheme="majorHAnsi"/>
                <w:sz w:val="20"/>
                <w:szCs w:val="20"/>
              </w:rPr>
              <w:t xml:space="preserve">Refrigerated samples </w:t>
            </w:r>
            <w:r w:rsidR="00C0211D">
              <w:rPr>
                <w:rFonts w:asciiTheme="majorHAnsi" w:hAnsiTheme="majorHAnsi"/>
                <w:sz w:val="20"/>
                <w:szCs w:val="20"/>
              </w:rPr>
              <w:t>delivered</w:t>
            </w:r>
            <w:r w:rsidRPr="00FD5178">
              <w:rPr>
                <w:rFonts w:asciiTheme="majorHAnsi" w:hAnsiTheme="majorHAnsi"/>
                <w:sz w:val="20"/>
                <w:szCs w:val="20"/>
              </w:rPr>
              <w:t xml:space="preserve"> on wet ice within 1 w</w:t>
            </w:r>
            <w:r w:rsidR="00C0211D">
              <w:rPr>
                <w:rFonts w:asciiTheme="majorHAnsi" w:hAnsiTheme="majorHAnsi"/>
                <w:sz w:val="20"/>
                <w:szCs w:val="20"/>
              </w:rPr>
              <w:t>eek of collection.</w:t>
            </w:r>
          </w:p>
        </w:tc>
        <w:tc>
          <w:tcPr>
            <w:tcW w:w="3078" w:type="dxa"/>
          </w:tcPr>
          <w:p w14:paraId="37DD554C" w14:textId="0CDEDC2E" w:rsidR="00D15B23" w:rsidRPr="00FD5178" w:rsidRDefault="00FD5178" w:rsidP="00516660">
            <w:pPr>
              <w:rPr>
                <w:rFonts w:asciiTheme="majorHAnsi" w:hAnsiTheme="majorHAnsi"/>
                <w:sz w:val="20"/>
                <w:szCs w:val="20"/>
              </w:rPr>
            </w:pPr>
            <w:r w:rsidRPr="00FD5178">
              <w:rPr>
                <w:rFonts w:asciiTheme="majorHAnsi" w:hAnsiTheme="majorHAnsi"/>
                <w:sz w:val="20"/>
                <w:szCs w:val="20"/>
              </w:rPr>
              <w:t>Qualify samples</w:t>
            </w:r>
          </w:p>
        </w:tc>
      </w:tr>
    </w:tbl>
    <w:p w14:paraId="64AD29D6" w14:textId="49C2FD22" w:rsidR="00FD5178" w:rsidRDefault="00FD5178" w:rsidP="00FD5178">
      <w:pPr>
        <w:pStyle w:val="Heading3"/>
      </w:pPr>
      <w:bookmarkStart w:id="64" w:name="_Toc41675751"/>
      <w:r w:rsidRPr="00FD5178">
        <w:lastRenderedPageBreak/>
        <w:t>5.</w:t>
      </w:r>
      <w:r>
        <w:t>5</w:t>
      </w:r>
      <w:r w:rsidRPr="00FD5178">
        <w:t>.5 Data Review</w:t>
      </w:r>
      <w:bookmarkEnd w:id="64"/>
      <w:r w:rsidRPr="00FD5178">
        <w:t xml:space="preserve"> </w:t>
      </w:r>
    </w:p>
    <w:p w14:paraId="1379B69E" w14:textId="290CB2F5" w:rsidR="00C7401C" w:rsidRDefault="00FD5178" w:rsidP="00516660">
      <w:pPr>
        <w:rPr>
          <w:rFonts w:asciiTheme="majorHAnsi" w:hAnsiTheme="majorHAnsi"/>
        </w:rPr>
      </w:pPr>
      <w:r w:rsidRPr="00FD5178">
        <w:rPr>
          <w:rFonts w:asciiTheme="majorHAnsi" w:hAnsiTheme="majorHAnsi"/>
        </w:rPr>
        <w:t xml:space="preserve">Checks made of the data in the process of review, verification, and validation are summarized in </w:t>
      </w:r>
      <w:r w:rsidRPr="00C0211D">
        <w:rPr>
          <w:rFonts w:asciiTheme="majorHAnsi" w:hAnsiTheme="majorHAnsi"/>
        </w:rPr>
        <w:t xml:space="preserve">Table </w:t>
      </w:r>
      <w:r w:rsidR="00E743DB" w:rsidRPr="00C0211D">
        <w:rPr>
          <w:rFonts w:asciiTheme="majorHAnsi" w:hAnsiTheme="majorHAnsi"/>
        </w:rPr>
        <w:t>2</w:t>
      </w:r>
      <w:r w:rsidR="008B40E6">
        <w:rPr>
          <w:rFonts w:asciiTheme="majorHAnsi" w:hAnsiTheme="majorHAnsi"/>
        </w:rPr>
        <w:t>3</w:t>
      </w:r>
      <w:r w:rsidRPr="00C0211D">
        <w:rPr>
          <w:rFonts w:asciiTheme="majorHAnsi" w:hAnsiTheme="majorHAnsi"/>
        </w:rPr>
        <w:t>. The Project QA Coordinator is responsible for ensuring the validity of the data.</w:t>
      </w:r>
      <w:r w:rsidR="009F61CB" w:rsidRPr="00C0211D">
        <w:rPr>
          <w:rFonts w:asciiTheme="majorHAnsi" w:hAnsiTheme="majorHAnsi"/>
        </w:rPr>
        <w:t xml:space="preserve"> Field QC</w:t>
      </w:r>
      <w:r w:rsidR="009F61CB">
        <w:rPr>
          <w:rFonts w:asciiTheme="majorHAnsi" w:hAnsiTheme="majorHAnsi"/>
        </w:rPr>
        <w:t xml:space="preserve"> samples (duplicates) will be reviewed </w:t>
      </w:r>
      <w:r w:rsidR="00D114A2">
        <w:rPr>
          <w:rFonts w:asciiTheme="majorHAnsi" w:hAnsiTheme="majorHAnsi"/>
        </w:rPr>
        <w:t xml:space="preserve">by the Project QA coordinator </w:t>
      </w:r>
      <w:r w:rsidR="009F61CB">
        <w:rPr>
          <w:rFonts w:asciiTheme="majorHAnsi" w:hAnsiTheme="majorHAnsi"/>
        </w:rPr>
        <w:t xml:space="preserve">using relevant DQO </w:t>
      </w:r>
      <w:r w:rsidR="00C0211D">
        <w:rPr>
          <w:rFonts w:asciiTheme="majorHAnsi" w:hAnsiTheme="majorHAnsi"/>
        </w:rPr>
        <w:t>based on EPA (EPA 2014) and other sources prior to submittal to WQX and platforms.</w:t>
      </w:r>
    </w:p>
    <w:p w14:paraId="4C70D61C" w14:textId="6B8A5AF1" w:rsidR="00C7401C" w:rsidRDefault="00C7401C" w:rsidP="00516660">
      <w:pPr>
        <w:rPr>
          <w:rFonts w:asciiTheme="majorHAnsi" w:hAnsiTheme="majorHAnsi"/>
        </w:rPr>
      </w:pPr>
    </w:p>
    <w:p w14:paraId="7E70A74E" w14:textId="77777777" w:rsidR="008B40E6" w:rsidRDefault="008B40E6" w:rsidP="008B40E6">
      <w:pPr>
        <w:rPr>
          <w:rFonts w:asciiTheme="majorHAnsi" w:hAnsiTheme="majorHAnsi"/>
        </w:rPr>
      </w:pPr>
      <w:r w:rsidRPr="00FD5178">
        <w:rPr>
          <w:rFonts w:asciiTheme="majorHAnsi" w:hAnsiTheme="majorHAnsi"/>
        </w:rPr>
        <w:t xml:space="preserve">Table </w:t>
      </w:r>
      <w:r>
        <w:rPr>
          <w:rFonts w:asciiTheme="majorHAnsi" w:hAnsiTheme="majorHAnsi"/>
        </w:rPr>
        <w:t>23</w:t>
      </w:r>
      <w:r w:rsidRPr="00FD5178">
        <w:rPr>
          <w:rFonts w:asciiTheme="majorHAnsi" w:hAnsiTheme="majorHAnsi"/>
        </w:rPr>
        <w:t>. Data Validation Quality Control: Sediment Toxicity</w:t>
      </w:r>
    </w:p>
    <w:tbl>
      <w:tblPr>
        <w:tblStyle w:val="TableGrid"/>
        <w:tblW w:w="0" w:type="auto"/>
        <w:tblLook w:val="04A0" w:firstRow="1" w:lastRow="0" w:firstColumn="1" w:lastColumn="0" w:noHBand="0" w:noVBand="1"/>
      </w:tblPr>
      <w:tblGrid>
        <w:gridCol w:w="4788"/>
        <w:gridCol w:w="4788"/>
      </w:tblGrid>
      <w:tr w:rsidR="008B40E6" w:rsidRPr="00E743DB" w14:paraId="28206794" w14:textId="77777777" w:rsidTr="00A46C12">
        <w:tc>
          <w:tcPr>
            <w:tcW w:w="4788" w:type="dxa"/>
            <w:shd w:val="clear" w:color="auto" w:fill="C6D9F1" w:themeFill="text2" w:themeFillTint="33"/>
          </w:tcPr>
          <w:p w14:paraId="42CF5911" w14:textId="77777777" w:rsidR="008B40E6" w:rsidRPr="00E743DB" w:rsidRDefault="008B40E6" w:rsidP="00A46C12">
            <w:pPr>
              <w:jc w:val="center"/>
              <w:rPr>
                <w:rFonts w:asciiTheme="majorHAnsi" w:hAnsiTheme="majorHAnsi"/>
                <w:b/>
                <w:bCs/>
                <w:sz w:val="20"/>
                <w:szCs w:val="20"/>
              </w:rPr>
            </w:pPr>
            <w:r w:rsidRPr="00E743DB">
              <w:rPr>
                <w:rFonts w:asciiTheme="majorHAnsi" w:hAnsiTheme="majorHAnsi"/>
                <w:b/>
                <w:bCs/>
                <w:sz w:val="20"/>
                <w:szCs w:val="20"/>
              </w:rPr>
              <w:t>Activity or Procedure</w:t>
            </w:r>
          </w:p>
        </w:tc>
        <w:tc>
          <w:tcPr>
            <w:tcW w:w="4788" w:type="dxa"/>
            <w:shd w:val="clear" w:color="auto" w:fill="C6D9F1" w:themeFill="text2" w:themeFillTint="33"/>
          </w:tcPr>
          <w:p w14:paraId="2798B339" w14:textId="77777777" w:rsidR="008B40E6" w:rsidRPr="00E743DB" w:rsidRDefault="008B40E6" w:rsidP="00A46C12">
            <w:pPr>
              <w:jc w:val="center"/>
              <w:rPr>
                <w:rFonts w:asciiTheme="majorHAnsi" w:hAnsiTheme="majorHAnsi"/>
                <w:b/>
                <w:bCs/>
                <w:sz w:val="20"/>
                <w:szCs w:val="20"/>
              </w:rPr>
            </w:pPr>
            <w:r w:rsidRPr="00E743DB">
              <w:rPr>
                <w:rFonts w:asciiTheme="majorHAnsi" w:hAnsiTheme="majorHAnsi"/>
                <w:b/>
                <w:bCs/>
                <w:sz w:val="20"/>
                <w:szCs w:val="20"/>
              </w:rPr>
              <w:t>Requirements and Corrective Action</w:t>
            </w:r>
          </w:p>
        </w:tc>
      </w:tr>
      <w:tr w:rsidR="008B40E6" w:rsidRPr="00C7401C" w14:paraId="786C1A96" w14:textId="77777777" w:rsidTr="00A46C12">
        <w:tc>
          <w:tcPr>
            <w:tcW w:w="4788" w:type="dxa"/>
          </w:tcPr>
          <w:p w14:paraId="7E325262" w14:textId="77777777" w:rsidR="008B40E6" w:rsidRPr="00C7401C" w:rsidRDefault="008B40E6" w:rsidP="00A46C12">
            <w:pPr>
              <w:rPr>
                <w:rFonts w:asciiTheme="majorHAnsi" w:hAnsiTheme="majorHAnsi"/>
                <w:sz w:val="20"/>
                <w:szCs w:val="20"/>
              </w:rPr>
            </w:pPr>
            <w:r w:rsidRPr="00C7401C">
              <w:rPr>
                <w:rFonts w:asciiTheme="majorHAnsi" w:hAnsiTheme="majorHAnsi"/>
                <w:sz w:val="20"/>
                <w:szCs w:val="20"/>
              </w:rPr>
              <w:t xml:space="preserve">Summary statistics, and/or exploratory data analysis (e.g., box and whisker plots)  </w:t>
            </w:r>
          </w:p>
        </w:tc>
        <w:tc>
          <w:tcPr>
            <w:tcW w:w="4788" w:type="dxa"/>
          </w:tcPr>
          <w:p w14:paraId="6B8F6D97" w14:textId="77777777" w:rsidR="008B40E6" w:rsidRPr="00C7401C" w:rsidRDefault="008B40E6" w:rsidP="00A46C12">
            <w:pPr>
              <w:rPr>
                <w:rFonts w:asciiTheme="majorHAnsi" w:hAnsiTheme="majorHAnsi"/>
                <w:sz w:val="20"/>
                <w:szCs w:val="20"/>
              </w:rPr>
            </w:pPr>
            <w:r w:rsidRPr="00C7401C">
              <w:rPr>
                <w:rFonts w:asciiTheme="majorHAnsi" w:hAnsiTheme="majorHAnsi"/>
                <w:sz w:val="20"/>
                <w:szCs w:val="20"/>
              </w:rPr>
              <w:t>Correct reporting errors or qualify as suspect or invalid.</w:t>
            </w:r>
          </w:p>
        </w:tc>
      </w:tr>
      <w:tr w:rsidR="008B40E6" w:rsidRPr="00C7401C" w14:paraId="5118CA7E" w14:textId="77777777" w:rsidTr="00A46C12">
        <w:tc>
          <w:tcPr>
            <w:tcW w:w="4788" w:type="dxa"/>
          </w:tcPr>
          <w:p w14:paraId="6644D983" w14:textId="77777777" w:rsidR="008B40E6" w:rsidRPr="00C7401C" w:rsidRDefault="008B40E6" w:rsidP="00A46C12">
            <w:pPr>
              <w:rPr>
                <w:rFonts w:asciiTheme="majorHAnsi" w:hAnsiTheme="majorHAnsi"/>
                <w:sz w:val="20"/>
                <w:szCs w:val="20"/>
              </w:rPr>
            </w:pPr>
            <w:r w:rsidRPr="00C7401C">
              <w:rPr>
                <w:rFonts w:asciiTheme="majorHAnsi" w:hAnsiTheme="majorHAnsi"/>
                <w:sz w:val="20"/>
                <w:szCs w:val="20"/>
              </w:rPr>
              <w:t xml:space="preserve">Review data from reference toxicity samples </w:t>
            </w:r>
          </w:p>
        </w:tc>
        <w:tc>
          <w:tcPr>
            <w:tcW w:w="4788" w:type="dxa"/>
          </w:tcPr>
          <w:p w14:paraId="7A595B84" w14:textId="77777777" w:rsidR="008B40E6" w:rsidRPr="00C7401C" w:rsidRDefault="008B40E6" w:rsidP="00A46C12">
            <w:pPr>
              <w:rPr>
                <w:rFonts w:asciiTheme="majorHAnsi" w:hAnsiTheme="majorHAnsi"/>
                <w:sz w:val="20"/>
                <w:szCs w:val="20"/>
              </w:rPr>
            </w:pPr>
            <w:r w:rsidRPr="00C7401C">
              <w:rPr>
                <w:rFonts w:asciiTheme="majorHAnsi" w:hAnsiTheme="majorHAnsi"/>
                <w:sz w:val="20"/>
                <w:szCs w:val="20"/>
              </w:rPr>
              <w:t xml:space="preserve">Review data from reference toxicity samples </w:t>
            </w:r>
          </w:p>
        </w:tc>
      </w:tr>
      <w:tr w:rsidR="008B40E6" w:rsidRPr="000B3C6B" w14:paraId="38E490E5" w14:textId="77777777" w:rsidTr="00A46C12">
        <w:tc>
          <w:tcPr>
            <w:tcW w:w="4788" w:type="dxa"/>
          </w:tcPr>
          <w:p w14:paraId="3F1D2136" w14:textId="77777777" w:rsidR="008B40E6" w:rsidRPr="000B3C6B" w:rsidRDefault="008B40E6" w:rsidP="00A46C12">
            <w:pPr>
              <w:tabs>
                <w:tab w:val="left" w:pos="5706"/>
              </w:tabs>
              <w:rPr>
                <w:rFonts w:asciiTheme="majorHAnsi" w:hAnsiTheme="majorHAnsi"/>
                <w:sz w:val="20"/>
                <w:szCs w:val="20"/>
              </w:rPr>
            </w:pPr>
            <w:r>
              <w:rPr>
                <w:rFonts w:asciiTheme="majorHAnsi" w:hAnsiTheme="majorHAnsi"/>
                <w:sz w:val="20"/>
                <w:szCs w:val="20"/>
              </w:rPr>
              <w:t>Review data from field QC samples (duplicates)</w:t>
            </w:r>
          </w:p>
        </w:tc>
        <w:tc>
          <w:tcPr>
            <w:tcW w:w="4788" w:type="dxa"/>
          </w:tcPr>
          <w:p w14:paraId="5B8FDB7F" w14:textId="77777777" w:rsidR="008B40E6" w:rsidRPr="000B3C6B" w:rsidRDefault="008B40E6" w:rsidP="00A46C12">
            <w:pPr>
              <w:tabs>
                <w:tab w:val="left" w:pos="5706"/>
              </w:tabs>
              <w:rPr>
                <w:rFonts w:asciiTheme="majorHAnsi" w:hAnsiTheme="majorHAnsi"/>
                <w:sz w:val="20"/>
                <w:szCs w:val="20"/>
              </w:rPr>
            </w:pPr>
            <w:r w:rsidRPr="000B3C6B">
              <w:rPr>
                <w:rFonts w:asciiTheme="majorHAnsi" w:hAnsiTheme="majorHAnsi"/>
                <w:sz w:val="20"/>
                <w:szCs w:val="20"/>
              </w:rPr>
              <w:t>Determine impact and possible limitations on overall usability of data</w:t>
            </w:r>
          </w:p>
        </w:tc>
      </w:tr>
    </w:tbl>
    <w:p w14:paraId="4E725C56" w14:textId="33978167" w:rsidR="00C7401C" w:rsidRDefault="00C7401C" w:rsidP="00516660">
      <w:pPr>
        <w:rPr>
          <w:rFonts w:asciiTheme="majorHAnsi" w:hAnsiTheme="majorHAnsi"/>
        </w:rPr>
      </w:pPr>
    </w:p>
    <w:p w14:paraId="292AC31B" w14:textId="52645D08" w:rsidR="00C7401C" w:rsidRDefault="00C7401C" w:rsidP="00516660">
      <w:pPr>
        <w:rPr>
          <w:rFonts w:asciiTheme="majorHAnsi" w:hAnsiTheme="majorHAnsi"/>
        </w:rPr>
      </w:pPr>
    </w:p>
    <w:p w14:paraId="26D8BE9A" w14:textId="5F282CD9" w:rsidR="00C7401C" w:rsidRDefault="00C7401C" w:rsidP="005805B4">
      <w:pPr>
        <w:pStyle w:val="Heading1"/>
      </w:pPr>
      <w:bookmarkStart w:id="65" w:name="_Toc41675752"/>
      <w:r w:rsidRPr="00C7401C">
        <w:t>6</w:t>
      </w:r>
      <w:r w:rsidR="005805B4">
        <w:t>.</w:t>
      </w:r>
      <w:r w:rsidRPr="00C7401C">
        <w:t xml:space="preserve"> Field and Biological Quality Evaluation </w:t>
      </w:r>
      <w:r w:rsidR="00E40207">
        <w:t>and</w:t>
      </w:r>
      <w:r w:rsidRPr="00C7401C">
        <w:t xml:space="preserve"> Assistance</w:t>
      </w:r>
      <w:bookmarkEnd w:id="65"/>
      <w:r w:rsidRPr="00C7401C">
        <w:t xml:space="preserve"> </w:t>
      </w:r>
    </w:p>
    <w:p w14:paraId="12213FF9" w14:textId="77777777" w:rsidR="00C7401C" w:rsidRDefault="00C7401C" w:rsidP="00516660">
      <w:pPr>
        <w:rPr>
          <w:rFonts w:asciiTheme="majorHAnsi" w:hAnsiTheme="majorHAnsi"/>
        </w:rPr>
      </w:pPr>
    </w:p>
    <w:p w14:paraId="6F51EB8C" w14:textId="7464DD63" w:rsidR="00C7401C" w:rsidRDefault="002E0DF3" w:rsidP="00516660">
      <w:pPr>
        <w:rPr>
          <w:rFonts w:asciiTheme="majorHAnsi" w:hAnsiTheme="majorHAnsi"/>
        </w:rPr>
      </w:pPr>
      <w:r>
        <w:rPr>
          <w:rFonts w:asciiTheme="majorHAnsi" w:hAnsiTheme="majorHAnsi"/>
        </w:rPr>
        <w:t xml:space="preserve">MassDEP and MassBays </w:t>
      </w:r>
      <w:r w:rsidR="00C7401C" w:rsidRPr="00C7401C">
        <w:rPr>
          <w:rFonts w:asciiTheme="majorHAnsi" w:hAnsiTheme="majorHAnsi"/>
        </w:rPr>
        <w:t xml:space="preserve">qualified staff will conduct </w:t>
      </w:r>
      <w:r>
        <w:rPr>
          <w:rFonts w:asciiTheme="majorHAnsi" w:hAnsiTheme="majorHAnsi"/>
        </w:rPr>
        <w:t xml:space="preserve">an </w:t>
      </w:r>
      <w:r w:rsidR="00C7401C" w:rsidRPr="00C7401C">
        <w:rPr>
          <w:rFonts w:asciiTheme="majorHAnsi" w:hAnsiTheme="majorHAnsi"/>
        </w:rPr>
        <w:t xml:space="preserve">evaluation and assistance visits with </w:t>
      </w:r>
      <w:r w:rsidR="00DE0639">
        <w:rPr>
          <w:rFonts w:asciiTheme="majorHAnsi" w:hAnsiTheme="majorHAnsi"/>
        </w:rPr>
        <w:t xml:space="preserve">the </w:t>
      </w:r>
      <w:r w:rsidR="00B3292D">
        <w:rPr>
          <w:rFonts w:asciiTheme="majorHAnsi" w:hAnsiTheme="majorHAnsi"/>
        </w:rPr>
        <w:t>Field Crew</w:t>
      </w:r>
      <w:r w:rsidR="00C7401C" w:rsidRPr="00C7401C">
        <w:rPr>
          <w:rFonts w:asciiTheme="majorHAnsi" w:hAnsiTheme="majorHAnsi"/>
        </w:rPr>
        <w:t xml:space="preserve"> early in the sampling and data collection process, if possible, and corrective actions will be conducted in real time. Th</w:t>
      </w:r>
      <w:r>
        <w:rPr>
          <w:rFonts w:asciiTheme="majorHAnsi" w:hAnsiTheme="majorHAnsi"/>
        </w:rPr>
        <w:t>is</w:t>
      </w:r>
      <w:r w:rsidR="00C7401C" w:rsidRPr="00C7401C">
        <w:rPr>
          <w:rFonts w:asciiTheme="majorHAnsi" w:hAnsiTheme="majorHAnsi"/>
        </w:rPr>
        <w:t xml:space="preserve"> visit provide</w:t>
      </w:r>
      <w:r>
        <w:rPr>
          <w:rFonts w:asciiTheme="majorHAnsi" w:hAnsiTheme="majorHAnsi"/>
        </w:rPr>
        <w:t>s</w:t>
      </w:r>
      <w:r w:rsidR="00C7401C" w:rsidRPr="00C7401C">
        <w:rPr>
          <w:rFonts w:asciiTheme="majorHAnsi" w:hAnsiTheme="majorHAnsi"/>
        </w:rPr>
        <w:t xml:space="preserve"> an opportunity to conduct procedural reviews, as required, minimizing data loss due to improper technique or interpretation of field procedures and guidance. The visit also provides the </w:t>
      </w:r>
      <w:r w:rsidR="00B3292D">
        <w:rPr>
          <w:rFonts w:asciiTheme="majorHAnsi" w:hAnsiTheme="majorHAnsi"/>
        </w:rPr>
        <w:t>Field Crew</w:t>
      </w:r>
      <w:r w:rsidR="00C7401C" w:rsidRPr="00C7401C">
        <w:rPr>
          <w:rFonts w:asciiTheme="majorHAnsi" w:hAnsiTheme="majorHAnsi"/>
        </w:rPr>
        <w:t xml:space="preserve"> with an opportunity to clarify procedures and offer suggestions for future improvements based on their sampling experience preceding the visit. If unforeseen events prevent </w:t>
      </w:r>
      <w:r>
        <w:rPr>
          <w:rFonts w:asciiTheme="majorHAnsi" w:hAnsiTheme="majorHAnsi"/>
        </w:rPr>
        <w:t xml:space="preserve">MassDEP and MassBays </w:t>
      </w:r>
      <w:r w:rsidR="00C7401C" w:rsidRPr="00C7401C">
        <w:rPr>
          <w:rFonts w:asciiTheme="majorHAnsi" w:hAnsiTheme="majorHAnsi"/>
        </w:rPr>
        <w:t xml:space="preserve">from evaluating </w:t>
      </w:r>
      <w:r>
        <w:rPr>
          <w:rFonts w:asciiTheme="majorHAnsi" w:hAnsiTheme="majorHAnsi"/>
        </w:rPr>
        <w:t xml:space="preserve">the </w:t>
      </w:r>
      <w:r w:rsidR="00B3292D" w:rsidRPr="008B40E6">
        <w:rPr>
          <w:rFonts w:asciiTheme="majorHAnsi" w:hAnsiTheme="majorHAnsi"/>
        </w:rPr>
        <w:t>Field Crew</w:t>
      </w:r>
      <w:r w:rsidR="00C7401C" w:rsidRPr="008B40E6">
        <w:rPr>
          <w:rFonts w:asciiTheme="majorHAnsi" w:hAnsiTheme="majorHAnsi"/>
        </w:rPr>
        <w:t>, t</w:t>
      </w:r>
      <w:r w:rsidRPr="008B40E6">
        <w:rPr>
          <w:rFonts w:asciiTheme="majorHAnsi" w:hAnsiTheme="majorHAnsi"/>
        </w:rPr>
        <w:t>he Project QA Coordinator</w:t>
      </w:r>
      <w:r w:rsidR="00C7401C" w:rsidRPr="008B40E6">
        <w:rPr>
          <w:rFonts w:asciiTheme="majorHAnsi" w:hAnsiTheme="majorHAnsi"/>
        </w:rPr>
        <w:t xml:space="preserve"> will rely on the data review and validation process to identify un</w:t>
      </w:r>
      <w:r w:rsidR="00C7401C" w:rsidRPr="00C7401C">
        <w:rPr>
          <w:rFonts w:asciiTheme="majorHAnsi" w:hAnsiTheme="majorHAnsi"/>
        </w:rPr>
        <w:t xml:space="preserve">acceptable data that will not be included in the final database. </w:t>
      </w:r>
      <w:r>
        <w:rPr>
          <w:rFonts w:asciiTheme="majorHAnsi" w:hAnsiTheme="majorHAnsi"/>
        </w:rPr>
        <w:t xml:space="preserve"> </w:t>
      </w:r>
      <w:r w:rsidR="00C7401C" w:rsidRPr="00C7401C">
        <w:rPr>
          <w:rFonts w:asciiTheme="majorHAnsi" w:hAnsiTheme="majorHAnsi"/>
        </w:rPr>
        <w:t xml:space="preserve">The purpose of this on-site visit will be to identify and correct deficiencies during field sampling operations. The process will involve preparation activities, field day activities and post field day activities as described in the following sections. Additionally, conference calls with </w:t>
      </w:r>
      <w:r w:rsidR="00B3292D">
        <w:rPr>
          <w:rFonts w:asciiTheme="majorHAnsi" w:hAnsiTheme="majorHAnsi"/>
        </w:rPr>
        <w:t>Field Crew</w:t>
      </w:r>
      <w:r w:rsidR="00C7401C" w:rsidRPr="00C7401C">
        <w:rPr>
          <w:rFonts w:asciiTheme="majorHAnsi" w:hAnsiTheme="majorHAnsi"/>
        </w:rPr>
        <w:t xml:space="preserve"> may be held approximately every two weeks to discuss issues as they come up throughout the sampling season.</w:t>
      </w:r>
    </w:p>
    <w:p w14:paraId="0B2E753E" w14:textId="10548140" w:rsidR="005805B4" w:rsidRDefault="005805B4" w:rsidP="00516660">
      <w:pPr>
        <w:rPr>
          <w:rFonts w:asciiTheme="majorHAnsi" w:hAnsiTheme="majorHAnsi"/>
        </w:rPr>
      </w:pPr>
    </w:p>
    <w:p w14:paraId="6CDFFE6B" w14:textId="77777777" w:rsidR="00934FB5" w:rsidRDefault="00934FB5" w:rsidP="00E66D93">
      <w:pPr>
        <w:rPr>
          <w:rFonts w:asciiTheme="majorHAnsi" w:hAnsiTheme="majorHAnsi"/>
        </w:rPr>
      </w:pPr>
      <w:r>
        <w:rPr>
          <w:rFonts w:asciiTheme="majorHAnsi" w:hAnsiTheme="majorHAnsi"/>
        </w:rPr>
        <w:t xml:space="preserve">One of the important parts of the MCCA project is to make sure that data are collected consistently over the years. </w:t>
      </w:r>
      <w:r w:rsidRPr="00DE0639">
        <w:rPr>
          <w:rFonts w:asciiTheme="majorHAnsi" w:hAnsiTheme="majorHAnsi"/>
        </w:rPr>
        <w:t xml:space="preserve">The role of the </w:t>
      </w:r>
      <w:r>
        <w:rPr>
          <w:rFonts w:asciiTheme="majorHAnsi" w:hAnsiTheme="majorHAnsi"/>
        </w:rPr>
        <w:t>Evaluators</w:t>
      </w:r>
      <w:r w:rsidRPr="00DE0639">
        <w:rPr>
          <w:rFonts w:asciiTheme="majorHAnsi" w:hAnsiTheme="majorHAnsi"/>
        </w:rPr>
        <w:t xml:space="preserve"> is to </w:t>
      </w:r>
      <w:r>
        <w:rPr>
          <w:rFonts w:asciiTheme="majorHAnsi" w:hAnsiTheme="majorHAnsi"/>
        </w:rPr>
        <w:t xml:space="preserve">ensure </w:t>
      </w:r>
      <w:r w:rsidRPr="00DE0639">
        <w:rPr>
          <w:rFonts w:asciiTheme="majorHAnsi" w:hAnsiTheme="majorHAnsi"/>
        </w:rPr>
        <w:t xml:space="preserve">that the procedures are being performed consistent with the </w:t>
      </w:r>
      <w:r>
        <w:rPr>
          <w:rFonts w:asciiTheme="majorHAnsi" w:hAnsiTheme="majorHAnsi"/>
        </w:rPr>
        <w:t>MCCA Field Operations Manual</w:t>
      </w:r>
      <w:r w:rsidRPr="00DE0639">
        <w:rPr>
          <w:rFonts w:asciiTheme="majorHAnsi" w:hAnsiTheme="majorHAnsi"/>
        </w:rPr>
        <w:t>, all data are recorded correctly, and paperwork is properly completed at the site</w:t>
      </w:r>
      <w:r>
        <w:rPr>
          <w:rFonts w:asciiTheme="majorHAnsi" w:hAnsiTheme="majorHAnsi"/>
        </w:rPr>
        <w:t xml:space="preserve">. </w:t>
      </w:r>
    </w:p>
    <w:p w14:paraId="1BDB712E" w14:textId="77777777" w:rsidR="00934FB5" w:rsidRDefault="00934FB5" w:rsidP="00E66D93">
      <w:pPr>
        <w:rPr>
          <w:rFonts w:asciiTheme="majorHAnsi" w:hAnsiTheme="majorHAnsi"/>
        </w:rPr>
      </w:pPr>
    </w:p>
    <w:p w14:paraId="484D19EB" w14:textId="673A25C9" w:rsidR="00DE0639" w:rsidRPr="00E66D93" w:rsidRDefault="000B23C8" w:rsidP="00E66D93">
      <w:pPr>
        <w:rPr>
          <w:rFonts w:asciiTheme="majorHAnsi" w:hAnsiTheme="majorHAnsi"/>
        </w:rPr>
      </w:pPr>
      <w:r>
        <w:rPr>
          <w:rFonts w:asciiTheme="majorHAnsi" w:hAnsiTheme="majorHAnsi"/>
        </w:rPr>
        <w:t>MassDEP and MassBays evaluators</w:t>
      </w:r>
      <w:r w:rsidR="005805B4" w:rsidRPr="005805B4">
        <w:rPr>
          <w:rFonts w:asciiTheme="majorHAnsi" w:hAnsiTheme="majorHAnsi"/>
        </w:rPr>
        <w:t xml:space="preserve"> will </w:t>
      </w:r>
      <w:r>
        <w:rPr>
          <w:rFonts w:asciiTheme="majorHAnsi" w:hAnsiTheme="majorHAnsi"/>
        </w:rPr>
        <w:t xml:space="preserve">schedule </w:t>
      </w:r>
      <w:r w:rsidRPr="00DE0639">
        <w:rPr>
          <w:rFonts w:asciiTheme="majorHAnsi" w:hAnsiTheme="majorHAnsi"/>
        </w:rPr>
        <w:t xml:space="preserve">the field evaluation visit in consultation with the </w:t>
      </w:r>
      <w:r>
        <w:rPr>
          <w:rFonts w:asciiTheme="majorHAnsi" w:hAnsiTheme="majorHAnsi"/>
        </w:rPr>
        <w:t xml:space="preserve">Normandeau Project Manager and the </w:t>
      </w:r>
      <w:r w:rsidR="00B3292D">
        <w:rPr>
          <w:rFonts w:asciiTheme="majorHAnsi" w:hAnsiTheme="majorHAnsi"/>
        </w:rPr>
        <w:t>Field Crew</w:t>
      </w:r>
      <w:r w:rsidRPr="00DE0639">
        <w:rPr>
          <w:rFonts w:asciiTheme="majorHAnsi" w:hAnsiTheme="majorHAnsi"/>
        </w:rPr>
        <w:t xml:space="preserve"> ideally within the first </w:t>
      </w:r>
      <w:r>
        <w:rPr>
          <w:rFonts w:asciiTheme="majorHAnsi" w:hAnsiTheme="majorHAnsi"/>
        </w:rPr>
        <w:t>month</w:t>
      </w:r>
      <w:r w:rsidRPr="00DE0639">
        <w:rPr>
          <w:rFonts w:asciiTheme="majorHAnsi" w:hAnsiTheme="majorHAnsi"/>
        </w:rPr>
        <w:t xml:space="preserve"> of sampling</w:t>
      </w:r>
      <w:r>
        <w:rPr>
          <w:rFonts w:asciiTheme="majorHAnsi" w:hAnsiTheme="majorHAnsi"/>
        </w:rPr>
        <w:t xml:space="preserve">. On </w:t>
      </w:r>
      <w:r w:rsidR="00E66D93">
        <w:rPr>
          <w:rFonts w:asciiTheme="majorHAnsi" w:hAnsiTheme="majorHAnsi"/>
        </w:rPr>
        <w:t xml:space="preserve">arrival, </w:t>
      </w:r>
      <w:r w:rsidR="00E66D93" w:rsidRPr="00DE0639">
        <w:rPr>
          <w:rFonts w:asciiTheme="majorHAnsi" w:hAnsiTheme="majorHAnsi"/>
        </w:rPr>
        <w:t>the</w:t>
      </w:r>
      <w:r>
        <w:rPr>
          <w:rFonts w:asciiTheme="majorHAnsi" w:hAnsiTheme="majorHAnsi"/>
        </w:rPr>
        <w:t xml:space="preserve"> evaluators will review the checklist </w:t>
      </w:r>
      <w:r w:rsidR="005805B4" w:rsidRPr="005805B4">
        <w:rPr>
          <w:rFonts w:asciiTheme="majorHAnsi" w:hAnsiTheme="majorHAnsi"/>
        </w:rPr>
        <w:t xml:space="preserve">with </w:t>
      </w:r>
      <w:r w:rsidR="00366881">
        <w:rPr>
          <w:rFonts w:asciiTheme="majorHAnsi" w:hAnsiTheme="majorHAnsi"/>
        </w:rPr>
        <w:t xml:space="preserve">the </w:t>
      </w:r>
      <w:r w:rsidR="00B3292D">
        <w:rPr>
          <w:rFonts w:asciiTheme="majorHAnsi" w:hAnsiTheme="majorHAnsi"/>
        </w:rPr>
        <w:t>Field Crew</w:t>
      </w:r>
      <w:r w:rsidR="005805B4" w:rsidRPr="005805B4">
        <w:rPr>
          <w:rFonts w:asciiTheme="majorHAnsi" w:hAnsiTheme="majorHAnsi"/>
        </w:rPr>
        <w:t xml:space="preserve"> during the field sampling day and establish a plan and schedule for their evaluation activities for the day.</w:t>
      </w:r>
      <w:r w:rsidR="00E66D93">
        <w:rPr>
          <w:rFonts w:asciiTheme="majorHAnsi" w:hAnsiTheme="majorHAnsi"/>
        </w:rPr>
        <w:t xml:space="preserve"> During the evaluation, the evaluators w</w:t>
      </w:r>
      <w:r w:rsidR="00E66D93" w:rsidRPr="00E66D93">
        <w:rPr>
          <w:rFonts w:asciiTheme="majorHAnsi" w:hAnsiTheme="majorHAnsi"/>
        </w:rPr>
        <w:t>ill o</w:t>
      </w:r>
      <w:r w:rsidR="00DE0639" w:rsidRPr="00E66D93">
        <w:rPr>
          <w:rFonts w:asciiTheme="majorHAnsi" w:hAnsiTheme="majorHAnsi"/>
        </w:rPr>
        <w:t xml:space="preserve">bserve the performance of </w:t>
      </w:r>
      <w:r w:rsidR="00E66D93" w:rsidRPr="00E66D93">
        <w:rPr>
          <w:rFonts w:asciiTheme="majorHAnsi" w:hAnsiTheme="majorHAnsi"/>
        </w:rPr>
        <w:t xml:space="preserve">the </w:t>
      </w:r>
      <w:r w:rsidR="00B3292D">
        <w:rPr>
          <w:rFonts w:asciiTheme="majorHAnsi" w:hAnsiTheme="majorHAnsi"/>
        </w:rPr>
        <w:t>Field Crew</w:t>
      </w:r>
      <w:r w:rsidR="00E66D93" w:rsidRPr="00E66D93">
        <w:rPr>
          <w:rFonts w:asciiTheme="majorHAnsi" w:hAnsiTheme="majorHAnsi"/>
        </w:rPr>
        <w:t xml:space="preserve"> </w:t>
      </w:r>
      <w:r w:rsidR="00DE0639" w:rsidRPr="00E66D93">
        <w:rPr>
          <w:rFonts w:asciiTheme="majorHAnsi" w:hAnsiTheme="majorHAnsi"/>
        </w:rPr>
        <w:t>through one complete set of sampling activities</w:t>
      </w:r>
      <w:r w:rsidR="00E66D93">
        <w:rPr>
          <w:rFonts w:asciiTheme="majorHAnsi" w:hAnsiTheme="majorHAnsi"/>
        </w:rPr>
        <w:t>, t</w:t>
      </w:r>
      <w:r w:rsidR="00DE0639" w:rsidRPr="00E66D93">
        <w:rPr>
          <w:rFonts w:asciiTheme="majorHAnsi" w:hAnsiTheme="majorHAnsi"/>
        </w:rPr>
        <w:t xml:space="preserve">ake note of errors the </w:t>
      </w:r>
      <w:r w:rsidR="00B3292D">
        <w:rPr>
          <w:rFonts w:asciiTheme="majorHAnsi" w:hAnsiTheme="majorHAnsi"/>
        </w:rPr>
        <w:t>Field Crew</w:t>
      </w:r>
      <w:r w:rsidR="00DE0639" w:rsidRPr="00E66D93">
        <w:rPr>
          <w:rFonts w:asciiTheme="majorHAnsi" w:hAnsiTheme="majorHAnsi"/>
        </w:rPr>
        <w:t xml:space="preserve"> makes and immediately point these out to </w:t>
      </w:r>
      <w:r w:rsidR="00DE0639" w:rsidRPr="00E66D93">
        <w:rPr>
          <w:rFonts w:asciiTheme="majorHAnsi" w:hAnsiTheme="majorHAnsi"/>
        </w:rPr>
        <w:lastRenderedPageBreak/>
        <w:t>correct the mistake</w:t>
      </w:r>
      <w:r w:rsidR="00E66D93">
        <w:rPr>
          <w:rFonts w:asciiTheme="majorHAnsi" w:hAnsiTheme="majorHAnsi"/>
        </w:rPr>
        <w:t>, and r</w:t>
      </w:r>
      <w:r w:rsidR="00DE0639" w:rsidRPr="00E66D93">
        <w:rPr>
          <w:rFonts w:asciiTheme="majorHAnsi" w:hAnsiTheme="majorHAnsi"/>
        </w:rPr>
        <w:t xml:space="preserve">eviews the results of the evaluation with the </w:t>
      </w:r>
      <w:r w:rsidR="00B3292D">
        <w:rPr>
          <w:rFonts w:asciiTheme="majorHAnsi" w:hAnsiTheme="majorHAnsi"/>
        </w:rPr>
        <w:t>Field Crew</w:t>
      </w:r>
      <w:r w:rsidR="00DE0639" w:rsidRPr="00E66D93">
        <w:rPr>
          <w:rFonts w:asciiTheme="majorHAnsi" w:hAnsiTheme="majorHAnsi"/>
        </w:rPr>
        <w:t xml:space="preserve"> before leaving the site, noting positive practices, lessons learned, and concern</w:t>
      </w:r>
      <w:r w:rsidR="00934FB5">
        <w:rPr>
          <w:rFonts w:asciiTheme="majorHAnsi" w:hAnsiTheme="majorHAnsi"/>
        </w:rPr>
        <w:t>s.</w:t>
      </w:r>
    </w:p>
    <w:p w14:paraId="780B54E3" w14:textId="65C47230" w:rsidR="00DE0639" w:rsidRDefault="00DE0639" w:rsidP="00516660">
      <w:pPr>
        <w:rPr>
          <w:rFonts w:asciiTheme="majorHAnsi" w:hAnsiTheme="majorHAnsi"/>
        </w:rPr>
      </w:pPr>
    </w:p>
    <w:p w14:paraId="7912A8FB" w14:textId="77777777" w:rsidR="00934FB5" w:rsidRDefault="00DE0639" w:rsidP="00516660">
      <w:pPr>
        <w:rPr>
          <w:rFonts w:asciiTheme="majorHAnsi" w:hAnsiTheme="majorHAnsi"/>
        </w:rPr>
      </w:pPr>
      <w:r w:rsidRPr="00DE0639">
        <w:rPr>
          <w:rFonts w:asciiTheme="majorHAnsi" w:hAnsiTheme="majorHAnsi"/>
        </w:rPr>
        <w:t>The Evaluator</w:t>
      </w:r>
      <w:r w:rsidR="00934FB5">
        <w:rPr>
          <w:rFonts w:asciiTheme="majorHAnsi" w:hAnsiTheme="majorHAnsi"/>
        </w:rPr>
        <w:t>s will</w:t>
      </w:r>
      <w:r w:rsidRPr="00DE0639">
        <w:rPr>
          <w:rFonts w:asciiTheme="majorHAnsi" w:hAnsiTheme="majorHAnsi"/>
        </w:rPr>
        <w:t xml:space="preserve">: </w:t>
      </w:r>
    </w:p>
    <w:p w14:paraId="68C439E3" w14:textId="77777777" w:rsidR="00934FB5" w:rsidRPr="00934FB5" w:rsidRDefault="00DE0639" w:rsidP="002F63B0">
      <w:pPr>
        <w:pStyle w:val="ListParagraph"/>
        <w:numPr>
          <w:ilvl w:val="0"/>
          <w:numId w:val="13"/>
        </w:numPr>
        <w:rPr>
          <w:rFonts w:asciiTheme="majorHAnsi" w:hAnsiTheme="majorHAnsi"/>
        </w:rPr>
      </w:pPr>
      <w:r w:rsidRPr="00934FB5">
        <w:rPr>
          <w:rFonts w:asciiTheme="majorHAnsi" w:hAnsiTheme="majorHAnsi"/>
        </w:rPr>
        <w:t>Observe all pre-sampling activities and verif</w:t>
      </w:r>
      <w:r w:rsidR="00934FB5" w:rsidRPr="00934FB5">
        <w:rPr>
          <w:rFonts w:asciiTheme="majorHAnsi" w:hAnsiTheme="majorHAnsi"/>
        </w:rPr>
        <w:t>y</w:t>
      </w:r>
      <w:r w:rsidRPr="00934FB5">
        <w:rPr>
          <w:rFonts w:asciiTheme="majorHAnsi" w:hAnsiTheme="majorHAnsi"/>
        </w:rPr>
        <w:t xml:space="preserve"> that equipment is properly calibrated and in good working order, and protocols are followed </w:t>
      </w:r>
    </w:p>
    <w:p w14:paraId="4F145E8C" w14:textId="77777777" w:rsidR="00934FB5" w:rsidRPr="00934FB5" w:rsidRDefault="00DE0639" w:rsidP="002F63B0">
      <w:pPr>
        <w:pStyle w:val="ListParagraph"/>
        <w:numPr>
          <w:ilvl w:val="0"/>
          <w:numId w:val="13"/>
        </w:numPr>
        <w:rPr>
          <w:rFonts w:asciiTheme="majorHAnsi" w:hAnsiTheme="majorHAnsi"/>
        </w:rPr>
      </w:pPr>
      <w:r w:rsidRPr="00934FB5">
        <w:rPr>
          <w:rFonts w:asciiTheme="majorHAnsi" w:hAnsiTheme="majorHAnsi"/>
        </w:rPr>
        <w:t xml:space="preserve">Check the sample containers to verify that they are the correct type and size, and checks the labels to be sure they are correctly and </w:t>
      </w:r>
      <w:proofErr w:type="gramStart"/>
      <w:r w:rsidRPr="00934FB5">
        <w:rPr>
          <w:rFonts w:asciiTheme="majorHAnsi" w:hAnsiTheme="majorHAnsi"/>
        </w:rPr>
        <w:t>completely filled</w:t>
      </w:r>
      <w:proofErr w:type="gramEnd"/>
      <w:r w:rsidRPr="00934FB5">
        <w:rPr>
          <w:rFonts w:asciiTheme="majorHAnsi" w:hAnsiTheme="majorHAnsi"/>
        </w:rPr>
        <w:t xml:space="preserve"> out </w:t>
      </w:r>
    </w:p>
    <w:p w14:paraId="76FD67B2" w14:textId="298E2810" w:rsidR="00934FB5" w:rsidRPr="00934FB5" w:rsidRDefault="00DE0639" w:rsidP="002F63B0">
      <w:pPr>
        <w:pStyle w:val="ListParagraph"/>
        <w:numPr>
          <w:ilvl w:val="0"/>
          <w:numId w:val="13"/>
        </w:numPr>
        <w:rPr>
          <w:rFonts w:asciiTheme="majorHAnsi" w:hAnsiTheme="majorHAnsi"/>
        </w:rPr>
      </w:pPr>
      <w:r w:rsidRPr="00934FB5">
        <w:rPr>
          <w:rFonts w:asciiTheme="majorHAnsi" w:hAnsiTheme="majorHAnsi"/>
        </w:rPr>
        <w:t xml:space="preserve">Confirm that the </w:t>
      </w:r>
      <w:r w:rsidR="00B3292D">
        <w:rPr>
          <w:rFonts w:asciiTheme="majorHAnsi" w:hAnsiTheme="majorHAnsi"/>
        </w:rPr>
        <w:t>Field Crew</w:t>
      </w:r>
      <w:r w:rsidR="00934FB5" w:rsidRPr="00934FB5">
        <w:rPr>
          <w:rFonts w:asciiTheme="majorHAnsi" w:hAnsiTheme="majorHAnsi"/>
        </w:rPr>
        <w:t xml:space="preserve"> </w:t>
      </w:r>
      <w:r w:rsidRPr="00934FB5">
        <w:rPr>
          <w:rFonts w:asciiTheme="majorHAnsi" w:hAnsiTheme="majorHAnsi"/>
        </w:rPr>
        <w:t xml:space="preserve">has followed </w:t>
      </w:r>
      <w:r w:rsidR="00934FB5" w:rsidRPr="00934FB5">
        <w:rPr>
          <w:rFonts w:asciiTheme="majorHAnsi" w:hAnsiTheme="majorHAnsi"/>
        </w:rPr>
        <w:t>MCCA p</w:t>
      </w:r>
      <w:r w:rsidRPr="00934FB5">
        <w:rPr>
          <w:rFonts w:asciiTheme="majorHAnsi" w:hAnsiTheme="majorHAnsi"/>
        </w:rPr>
        <w:t xml:space="preserve">rotocols for locating the X -site  </w:t>
      </w:r>
    </w:p>
    <w:p w14:paraId="224AFE6F" w14:textId="77777777" w:rsidR="00934FB5" w:rsidRPr="00934FB5" w:rsidRDefault="00DE0639" w:rsidP="002F63B0">
      <w:pPr>
        <w:pStyle w:val="ListParagraph"/>
        <w:numPr>
          <w:ilvl w:val="0"/>
          <w:numId w:val="13"/>
        </w:numPr>
        <w:rPr>
          <w:rFonts w:asciiTheme="majorHAnsi" w:hAnsiTheme="majorHAnsi"/>
        </w:rPr>
      </w:pPr>
      <w:r w:rsidRPr="00934FB5">
        <w:rPr>
          <w:rFonts w:asciiTheme="majorHAnsi" w:hAnsiTheme="majorHAnsi"/>
        </w:rPr>
        <w:t xml:space="preserve">Observe the index site sampling, confirming that all protocols are followed </w:t>
      </w:r>
    </w:p>
    <w:p w14:paraId="207BA33A" w14:textId="4231A5A9" w:rsidR="00934FB5" w:rsidRPr="00934FB5" w:rsidRDefault="00DE0639" w:rsidP="002F63B0">
      <w:pPr>
        <w:pStyle w:val="ListParagraph"/>
        <w:numPr>
          <w:ilvl w:val="0"/>
          <w:numId w:val="13"/>
        </w:numPr>
        <w:rPr>
          <w:rFonts w:asciiTheme="majorHAnsi" w:hAnsiTheme="majorHAnsi"/>
        </w:rPr>
      </w:pPr>
      <w:r w:rsidRPr="00934FB5">
        <w:rPr>
          <w:rFonts w:asciiTheme="majorHAnsi" w:hAnsiTheme="majorHAnsi"/>
        </w:rPr>
        <w:t xml:space="preserve">Observe the littoral sampling and habitat characterization, confirming that all protocols are followed </w:t>
      </w:r>
    </w:p>
    <w:p w14:paraId="6CBA917C" w14:textId="05AD2A13" w:rsidR="00DE0639" w:rsidRPr="00934FB5" w:rsidRDefault="00DE0639" w:rsidP="002F63B0">
      <w:pPr>
        <w:pStyle w:val="ListParagraph"/>
        <w:numPr>
          <w:ilvl w:val="0"/>
          <w:numId w:val="13"/>
        </w:numPr>
        <w:rPr>
          <w:rFonts w:asciiTheme="majorHAnsi" w:hAnsiTheme="majorHAnsi"/>
        </w:rPr>
      </w:pPr>
      <w:r w:rsidRPr="00934FB5">
        <w:rPr>
          <w:rFonts w:asciiTheme="majorHAnsi" w:hAnsiTheme="majorHAnsi"/>
        </w:rPr>
        <w:t>Record responses or concerns, if any, on the Field Evaluation and Assistance Checklist</w:t>
      </w:r>
    </w:p>
    <w:p w14:paraId="24A148A8" w14:textId="25ACA0BA" w:rsidR="00DE0639" w:rsidRDefault="00DE0639" w:rsidP="00DE0639">
      <w:pPr>
        <w:tabs>
          <w:tab w:val="left" w:pos="6191"/>
        </w:tabs>
        <w:rPr>
          <w:rFonts w:asciiTheme="majorHAnsi" w:hAnsiTheme="majorHAnsi"/>
        </w:rPr>
      </w:pPr>
      <w:r>
        <w:rPr>
          <w:rFonts w:asciiTheme="majorHAnsi" w:hAnsiTheme="majorHAnsi"/>
        </w:rPr>
        <w:tab/>
      </w:r>
    </w:p>
    <w:p w14:paraId="58C35FCD" w14:textId="11982F05" w:rsidR="00E62E95" w:rsidRDefault="00DE0639" w:rsidP="00934FB5">
      <w:pPr>
        <w:tabs>
          <w:tab w:val="left" w:pos="6191"/>
        </w:tabs>
        <w:rPr>
          <w:rFonts w:asciiTheme="majorHAnsi" w:hAnsiTheme="majorHAnsi"/>
        </w:rPr>
      </w:pPr>
      <w:r w:rsidRPr="00DE0639">
        <w:rPr>
          <w:rFonts w:asciiTheme="majorHAnsi" w:hAnsiTheme="majorHAnsi"/>
        </w:rPr>
        <w:t xml:space="preserve">If the Evaluators </w:t>
      </w:r>
      <w:r w:rsidR="00934FB5">
        <w:rPr>
          <w:rFonts w:asciiTheme="majorHAnsi" w:hAnsiTheme="majorHAnsi"/>
        </w:rPr>
        <w:t>observe that</w:t>
      </w:r>
      <w:r w:rsidRPr="00DE0639">
        <w:rPr>
          <w:rFonts w:asciiTheme="majorHAnsi" w:hAnsiTheme="majorHAnsi"/>
        </w:rPr>
        <w:t xml:space="preserve"> the </w:t>
      </w:r>
      <w:r w:rsidR="00B3292D">
        <w:rPr>
          <w:rFonts w:asciiTheme="majorHAnsi" w:hAnsiTheme="majorHAnsi"/>
        </w:rPr>
        <w:t>Field Crew</w:t>
      </w:r>
      <w:r w:rsidRPr="00DE0639">
        <w:rPr>
          <w:rFonts w:asciiTheme="majorHAnsi" w:hAnsiTheme="majorHAnsi"/>
        </w:rPr>
        <w:t xml:space="preserve"> is not performing the procedures correctly, safely, or thoroughly, the</w:t>
      </w:r>
      <w:r w:rsidR="00934FB5">
        <w:rPr>
          <w:rFonts w:asciiTheme="majorHAnsi" w:hAnsiTheme="majorHAnsi"/>
        </w:rPr>
        <w:t>y</w:t>
      </w:r>
      <w:r w:rsidRPr="00DE0639">
        <w:rPr>
          <w:rFonts w:asciiTheme="majorHAnsi" w:hAnsiTheme="majorHAnsi"/>
        </w:rPr>
        <w:t xml:space="preserve"> </w:t>
      </w:r>
      <w:r w:rsidR="00934FB5">
        <w:rPr>
          <w:rFonts w:asciiTheme="majorHAnsi" w:hAnsiTheme="majorHAnsi"/>
        </w:rPr>
        <w:t xml:space="preserve">will work </w:t>
      </w:r>
      <w:r w:rsidRPr="00DE0639">
        <w:rPr>
          <w:rFonts w:asciiTheme="majorHAnsi" w:hAnsiTheme="majorHAnsi"/>
        </w:rPr>
        <w:t>with th</w:t>
      </w:r>
      <w:r w:rsidR="00934FB5">
        <w:rPr>
          <w:rFonts w:asciiTheme="majorHAnsi" w:hAnsiTheme="majorHAnsi"/>
        </w:rPr>
        <w:t>e</w:t>
      </w:r>
      <w:r w:rsidRPr="00DE0639">
        <w:rPr>
          <w:rFonts w:asciiTheme="majorHAnsi" w:hAnsiTheme="majorHAnsi"/>
        </w:rPr>
        <w:t xml:space="preserve"> </w:t>
      </w:r>
      <w:r w:rsidR="00B3292D">
        <w:rPr>
          <w:rFonts w:asciiTheme="majorHAnsi" w:hAnsiTheme="majorHAnsi"/>
        </w:rPr>
        <w:t>Field Crew</w:t>
      </w:r>
      <w:r w:rsidRPr="00DE0639">
        <w:rPr>
          <w:rFonts w:asciiTheme="majorHAnsi" w:hAnsiTheme="majorHAnsi"/>
        </w:rPr>
        <w:t xml:space="preserve"> </w:t>
      </w:r>
      <w:r w:rsidR="00934FB5">
        <w:rPr>
          <w:rFonts w:asciiTheme="majorHAnsi" w:hAnsiTheme="majorHAnsi"/>
        </w:rPr>
        <w:t xml:space="preserve">to ensure that the </w:t>
      </w:r>
      <w:r w:rsidRPr="00DE0639">
        <w:rPr>
          <w:rFonts w:asciiTheme="majorHAnsi" w:hAnsiTheme="majorHAnsi"/>
        </w:rPr>
        <w:t xml:space="preserve">sampling </w:t>
      </w:r>
      <w:r w:rsidR="00934FB5">
        <w:rPr>
          <w:rFonts w:asciiTheme="majorHAnsi" w:hAnsiTheme="majorHAnsi"/>
        </w:rPr>
        <w:t xml:space="preserve">is conducted </w:t>
      </w:r>
      <w:r w:rsidRPr="00DE0639">
        <w:rPr>
          <w:rFonts w:asciiTheme="majorHAnsi" w:hAnsiTheme="majorHAnsi"/>
        </w:rPr>
        <w:t xml:space="preserve">properly so that data quality is not adversely affected. If the </w:t>
      </w:r>
      <w:r w:rsidR="00B3292D">
        <w:rPr>
          <w:rFonts w:asciiTheme="majorHAnsi" w:hAnsiTheme="majorHAnsi"/>
        </w:rPr>
        <w:t>Field Crew</w:t>
      </w:r>
      <w:r w:rsidRPr="00DE0639">
        <w:rPr>
          <w:rFonts w:asciiTheme="majorHAnsi" w:hAnsiTheme="majorHAnsi"/>
        </w:rPr>
        <w:t xml:space="preserve"> misses or incorrectly performs a procedure, the </w:t>
      </w:r>
      <w:r w:rsidR="00934FB5">
        <w:rPr>
          <w:rFonts w:asciiTheme="majorHAnsi" w:hAnsiTheme="majorHAnsi"/>
        </w:rPr>
        <w:t>Evaluators</w:t>
      </w:r>
      <w:r w:rsidRPr="00DE0639">
        <w:rPr>
          <w:rFonts w:asciiTheme="majorHAnsi" w:hAnsiTheme="majorHAnsi"/>
        </w:rPr>
        <w:t xml:space="preserve"> will note this on the checklist and </w:t>
      </w:r>
      <w:r w:rsidR="00934FB5">
        <w:rPr>
          <w:rFonts w:asciiTheme="majorHAnsi" w:hAnsiTheme="majorHAnsi"/>
        </w:rPr>
        <w:t>p</w:t>
      </w:r>
      <w:r w:rsidRPr="00DE0639">
        <w:rPr>
          <w:rFonts w:asciiTheme="majorHAnsi" w:hAnsiTheme="majorHAnsi"/>
        </w:rPr>
        <w:t xml:space="preserve">oint this out so the mistake can be corrected on the spot. </w:t>
      </w:r>
    </w:p>
    <w:p w14:paraId="4493E808" w14:textId="77777777" w:rsidR="00E62E95" w:rsidRDefault="00E62E95" w:rsidP="00934FB5">
      <w:pPr>
        <w:tabs>
          <w:tab w:val="left" w:pos="6191"/>
        </w:tabs>
        <w:rPr>
          <w:rFonts w:asciiTheme="majorHAnsi" w:hAnsiTheme="majorHAnsi"/>
        </w:rPr>
      </w:pPr>
    </w:p>
    <w:p w14:paraId="147B7AFD" w14:textId="225238A1" w:rsidR="00DE0639" w:rsidRDefault="00DE0639" w:rsidP="00934FB5">
      <w:pPr>
        <w:tabs>
          <w:tab w:val="left" w:pos="6191"/>
        </w:tabs>
        <w:rPr>
          <w:rFonts w:asciiTheme="majorHAnsi" w:hAnsiTheme="majorHAnsi"/>
        </w:rPr>
      </w:pPr>
      <w:r w:rsidRPr="00DE0639">
        <w:rPr>
          <w:rFonts w:asciiTheme="majorHAnsi" w:hAnsiTheme="majorHAnsi"/>
        </w:rPr>
        <w:t>When the sampling operation has been completed, the Evaluator</w:t>
      </w:r>
      <w:r w:rsidR="00934FB5">
        <w:rPr>
          <w:rFonts w:asciiTheme="majorHAnsi" w:hAnsiTheme="majorHAnsi"/>
        </w:rPr>
        <w:t>s</w:t>
      </w:r>
      <w:r w:rsidRPr="00DE0639">
        <w:rPr>
          <w:rFonts w:asciiTheme="majorHAnsi" w:hAnsiTheme="majorHAnsi"/>
        </w:rPr>
        <w:t xml:space="preserve"> will review the results of the evaluation with the </w:t>
      </w:r>
      <w:r w:rsidR="00B3292D">
        <w:rPr>
          <w:rFonts w:asciiTheme="majorHAnsi" w:hAnsiTheme="majorHAnsi"/>
        </w:rPr>
        <w:t>Field Crew</w:t>
      </w:r>
      <w:r w:rsidRPr="00DE0639">
        <w:rPr>
          <w:rFonts w:asciiTheme="majorHAnsi" w:hAnsiTheme="majorHAnsi"/>
        </w:rPr>
        <w:t xml:space="preserve"> before leaving the site (if practicable), noting positive practices and problems (i.e., weaknesses [might affect data quality]; deficiencies [would adversely affect data quality]). The Evaluator</w:t>
      </w:r>
      <w:r w:rsidR="00934FB5">
        <w:rPr>
          <w:rFonts w:asciiTheme="majorHAnsi" w:hAnsiTheme="majorHAnsi"/>
        </w:rPr>
        <w:t>s</w:t>
      </w:r>
      <w:r w:rsidRPr="00DE0639">
        <w:rPr>
          <w:rFonts w:asciiTheme="majorHAnsi" w:hAnsiTheme="majorHAnsi"/>
        </w:rPr>
        <w:t xml:space="preserve"> will review the list and record responses or concerns from the </w:t>
      </w:r>
      <w:r w:rsidR="00B3292D">
        <w:rPr>
          <w:rFonts w:asciiTheme="majorHAnsi" w:hAnsiTheme="majorHAnsi"/>
        </w:rPr>
        <w:t>Field Crew</w:t>
      </w:r>
      <w:r w:rsidRPr="00DE0639">
        <w:rPr>
          <w:rFonts w:asciiTheme="majorHAnsi" w:hAnsiTheme="majorHAnsi"/>
        </w:rPr>
        <w:t>, if any; on the checklist.</w:t>
      </w:r>
      <w:r w:rsidR="00934FB5">
        <w:rPr>
          <w:rFonts w:asciiTheme="majorHAnsi" w:hAnsiTheme="majorHAnsi"/>
        </w:rPr>
        <w:t xml:space="preserve"> </w:t>
      </w:r>
      <w:r w:rsidRPr="00DE0639">
        <w:rPr>
          <w:rFonts w:asciiTheme="majorHAnsi" w:hAnsiTheme="majorHAnsi"/>
        </w:rPr>
        <w:t xml:space="preserve">The </w:t>
      </w:r>
      <w:r w:rsidR="00B3292D">
        <w:rPr>
          <w:rFonts w:asciiTheme="majorHAnsi" w:hAnsiTheme="majorHAnsi"/>
        </w:rPr>
        <w:t>Field Crew</w:t>
      </w:r>
      <w:r w:rsidRPr="00DE0639">
        <w:rPr>
          <w:rFonts w:asciiTheme="majorHAnsi" w:hAnsiTheme="majorHAnsi"/>
        </w:rPr>
        <w:t xml:space="preserve"> Leader will sign the checklist after this review.</w:t>
      </w:r>
    </w:p>
    <w:p w14:paraId="2783546A" w14:textId="744A2B5D" w:rsidR="00E62E95" w:rsidRDefault="00E62E95" w:rsidP="00934FB5">
      <w:pPr>
        <w:tabs>
          <w:tab w:val="left" w:pos="6191"/>
        </w:tabs>
        <w:rPr>
          <w:rFonts w:asciiTheme="majorHAnsi" w:hAnsiTheme="majorHAnsi"/>
        </w:rPr>
      </w:pPr>
    </w:p>
    <w:p w14:paraId="41DF4CDD" w14:textId="3FA51A1E" w:rsidR="00E62E95" w:rsidRDefault="00E62E95" w:rsidP="00E62E95">
      <w:pPr>
        <w:pStyle w:val="Heading1"/>
      </w:pPr>
      <w:bookmarkStart w:id="66" w:name="_Toc41675753"/>
      <w:r>
        <w:t>7.</w:t>
      </w:r>
      <w:r w:rsidRPr="00C7401C">
        <w:t xml:space="preserve"> </w:t>
      </w:r>
      <w:r>
        <w:t>Data Analysis Plan</w:t>
      </w:r>
      <w:bookmarkEnd w:id="66"/>
      <w:r w:rsidRPr="00C7401C">
        <w:t xml:space="preserve"> </w:t>
      </w:r>
    </w:p>
    <w:p w14:paraId="3BE7CB30" w14:textId="3EB255D0" w:rsidR="00A6475C" w:rsidRDefault="00A6475C" w:rsidP="00A6475C"/>
    <w:p w14:paraId="5A92EF64" w14:textId="5F33D092" w:rsidR="00A6475C" w:rsidRPr="00A6475C" w:rsidRDefault="00A6475C" w:rsidP="00A6475C">
      <w:pPr>
        <w:pStyle w:val="Heading2"/>
      </w:pPr>
      <w:bookmarkStart w:id="67" w:name="_Toc41675754"/>
      <w:r>
        <w:t>7.1 Introduction</w:t>
      </w:r>
      <w:bookmarkEnd w:id="67"/>
    </w:p>
    <w:p w14:paraId="2457EC6D" w14:textId="4622CA0A" w:rsidR="00E62E95" w:rsidRPr="00E62E95" w:rsidRDefault="00E62E95" w:rsidP="00E62E95">
      <w:pPr>
        <w:rPr>
          <w:rFonts w:asciiTheme="majorHAnsi" w:hAnsiTheme="majorHAnsi"/>
        </w:rPr>
      </w:pPr>
      <w:r w:rsidRPr="00E62E95">
        <w:rPr>
          <w:rFonts w:asciiTheme="majorHAnsi" w:hAnsiTheme="majorHAnsi"/>
        </w:rPr>
        <w:t xml:space="preserve">The goal of </w:t>
      </w:r>
      <w:r w:rsidR="00A46C12" w:rsidRPr="00E62E95">
        <w:rPr>
          <w:rFonts w:asciiTheme="majorHAnsi" w:hAnsiTheme="majorHAnsi"/>
        </w:rPr>
        <w:t xml:space="preserve">the </w:t>
      </w:r>
      <w:r w:rsidR="00A46C12">
        <w:rPr>
          <w:rFonts w:asciiTheme="majorHAnsi" w:hAnsiTheme="majorHAnsi"/>
        </w:rPr>
        <w:t>MCCA</w:t>
      </w:r>
      <w:r w:rsidRPr="00E62E95">
        <w:rPr>
          <w:rFonts w:asciiTheme="majorHAnsi" w:hAnsiTheme="majorHAnsi"/>
        </w:rPr>
        <w:t xml:space="preserve"> is to address </w:t>
      </w:r>
      <w:r>
        <w:rPr>
          <w:rFonts w:asciiTheme="majorHAnsi" w:hAnsiTheme="majorHAnsi"/>
        </w:rPr>
        <w:t>two</w:t>
      </w:r>
      <w:r w:rsidRPr="00E62E95">
        <w:rPr>
          <w:rFonts w:asciiTheme="majorHAnsi" w:hAnsiTheme="majorHAnsi"/>
        </w:rPr>
        <w:t xml:space="preserve"> key questions about the quality of the </w:t>
      </w:r>
      <w:r w:rsidR="00FE17C5">
        <w:rPr>
          <w:rFonts w:asciiTheme="majorHAnsi" w:hAnsiTheme="majorHAnsi"/>
        </w:rPr>
        <w:t xml:space="preserve">Massachusetts </w:t>
      </w:r>
      <w:r w:rsidRPr="00E62E95">
        <w:rPr>
          <w:rFonts w:asciiTheme="majorHAnsi" w:hAnsiTheme="majorHAnsi"/>
        </w:rPr>
        <w:t xml:space="preserve">coastal waters: </w:t>
      </w:r>
    </w:p>
    <w:p w14:paraId="5C15CFB6" w14:textId="56BC200B" w:rsidR="00E62E95" w:rsidRPr="00E62E95" w:rsidRDefault="00E62E95" w:rsidP="00E62E95">
      <w:pPr>
        <w:rPr>
          <w:rFonts w:asciiTheme="majorHAnsi" w:hAnsiTheme="majorHAnsi"/>
        </w:rPr>
      </w:pPr>
      <w:r w:rsidRPr="00E62E95">
        <w:rPr>
          <w:rFonts w:asciiTheme="majorHAnsi" w:hAnsiTheme="majorHAnsi"/>
        </w:rPr>
        <w:t xml:space="preserve"> </w:t>
      </w:r>
    </w:p>
    <w:p w14:paraId="76BF4275" w14:textId="7ECAA4A0" w:rsidR="00E62E95" w:rsidRPr="00E62E95" w:rsidRDefault="00E62E95" w:rsidP="00E62E95">
      <w:pPr>
        <w:pStyle w:val="ListParagraph"/>
        <w:numPr>
          <w:ilvl w:val="0"/>
          <w:numId w:val="1"/>
        </w:numPr>
        <w:rPr>
          <w:rFonts w:asciiTheme="majorHAnsi" w:hAnsiTheme="majorHAnsi"/>
        </w:rPr>
      </w:pPr>
      <w:r w:rsidRPr="00E62E95">
        <w:rPr>
          <w:rFonts w:asciiTheme="majorHAnsi" w:hAnsiTheme="majorHAnsi"/>
        </w:rPr>
        <w:t>What percent of coastal waters are in a good condition to support aquatic life use?</w:t>
      </w:r>
    </w:p>
    <w:p w14:paraId="22658781" w14:textId="45029D08" w:rsidR="00E62E95" w:rsidRPr="00E62E95" w:rsidRDefault="00E62E95" w:rsidP="00E62E95">
      <w:pPr>
        <w:pStyle w:val="ListParagraph"/>
        <w:numPr>
          <w:ilvl w:val="0"/>
          <w:numId w:val="1"/>
        </w:numPr>
        <w:rPr>
          <w:rFonts w:asciiTheme="majorHAnsi" w:hAnsiTheme="majorHAnsi"/>
        </w:rPr>
      </w:pPr>
      <w:r w:rsidRPr="00E62E95">
        <w:rPr>
          <w:rFonts w:asciiTheme="majorHAnsi" w:hAnsiTheme="majorHAnsi"/>
        </w:rPr>
        <w:t>What is the relative importance of key stressors in impairing aquatic life use in coastal waters?</w:t>
      </w:r>
    </w:p>
    <w:p w14:paraId="0A2634AB" w14:textId="77777777" w:rsidR="00E62E95" w:rsidRPr="00E62E95" w:rsidRDefault="00E62E95" w:rsidP="00E62E95">
      <w:pPr>
        <w:rPr>
          <w:rFonts w:asciiTheme="majorHAnsi" w:hAnsiTheme="majorHAnsi"/>
        </w:rPr>
      </w:pPr>
    </w:p>
    <w:p w14:paraId="535BB04B" w14:textId="20D23D20" w:rsidR="00E62E95" w:rsidRDefault="00E62E95" w:rsidP="00E62E95">
      <w:pPr>
        <w:rPr>
          <w:rFonts w:asciiTheme="majorHAnsi" w:hAnsiTheme="majorHAnsi"/>
        </w:rPr>
      </w:pPr>
      <w:r w:rsidRPr="00E62E95">
        <w:rPr>
          <w:rFonts w:asciiTheme="majorHAnsi" w:hAnsiTheme="majorHAnsi"/>
        </w:rPr>
        <w:t xml:space="preserve">The Data Analysis Plan describes the approach used to process the data generated during the field survey to answer these questions. Results from the analysis will be included in </w:t>
      </w:r>
      <w:r>
        <w:rPr>
          <w:rFonts w:asciiTheme="majorHAnsi" w:hAnsiTheme="majorHAnsi"/>
        </w:rPr>
        <w:t>a final</w:t>
      </w:r>
      <w:r w:rsidRPr="00E62E95">
        <w:rPr>
          <w:rFonts w:asciiTheme="majorHAnsi" w:hAnsiTheme="majorHAnsi"/>
        </w:rPr>
        <w:t xml:space="preserve"> report and used in future analysis.</w:t>
      </w:r>
    </w:p>
    <w:p w14:paraId="047AB3C2" w14:textId="31ED1A1A" w:rsidR="00E62E95" w:rsidRDefault="00E62E95" w:rsidP="00E62E95">
      <w:pPr>
        <w:rPr>
          <w:rFonts w:asciiTheme="majorHAnsi" w:hAnsiTheme="majorHAnsi"/>
        </w:rPr>
      </w:pPr>
    </w:p>
    <w:p w14:paraId="178E1B2B" w14:textId="6DA06533" w:rsidR="00A6475C" w:rsidRPr="00A6475C" w:rsidRDefault="00A6475C" w:rsidP="00A6475C">
      <w:pPr>
        <w:rPr>
          <w:rFonts w:asciiTheme="majorHAnsi" w:hAnsiTheme="majorHAnsi"/>
        </w:rPr>
      </w:pPr>
      <w:r w:rsidRPr="00A6475C">
        <w:rPr>
          <w:rFonts w:asciiTheme="majorHAnsi" w:hAnsiTheme="majorHAnsi"/>
        </w:rPr>
        <w:lastRenderedPageBreak/>
        <w:t xml:space="preserve">The intent of data analyses is to describe the occurrence and distribution of selected indicators throughout the estuaries and coastal waters </w:t>
      </w:r>
      <w:r>
        <w:rPr>
          <w:rFonts w:asciiTheme="majorHAnsi" w:hAnsiTheme="majorHAnsi"/>
        </w:rPr>
        <w:t>in Massachusetts</w:t>
      </w:r>
      <w:r w:rsidRPr="00A6475C">
        <w:rPr>
          <w:rFonts w:asciiTheme="majorHAnsi" w:hAnsiTheme="majorHAnsi"/>
        </w:rPr>
        <w:t xml:space="preserve">. The analyses will </w:t>
      </w:r>
      <w:r>
        <w:rPr>
          <w:rFonts w:asciiTheme="majorHAnsi" w:hAnsiTheme="majorHAnsi"/>
        </w:rPr>
        <w:t xml:space="preserve">identify </w:t>
      </w:r>
      <w:r w:rsidRPr="00A6475C">
        <w:rPr>
          <w:rFonts w:asciiTheme="majorHAnsi" w:hAnsiTheme="majorHAnsi"/>
        </w:rPr>
        <w:t xml:space="preserve">the condition of coastal waters. Statistical analysis techniques appropriate for using data collected using probabilistic survey designs </w:t>
      </w:r>
      <w:r>
        <w:rPr>
          <w:rFonts w:asciiTheme="majorHAnsi" w:hAnsiTheme="majorHAnsi"/>
        </w:rPr>
        <w:t>will be used f</w:t>
      </w:r>
      <w:r w:rsidRPr="00A6475C">
        <w:rPr>
          <w:rFonts w:asciiTheme="majorHAnsi" w:hAnsiTheme="majorHAnsi"/>
        </w:rPr>
        <w:t>or interpreting survey results. However, other d</w:t>
      </w:r>
      <w:r w:rsidR="005464CF">
        <w:rPr>
          <w:rFonts w:asciiTheme="majorHAnsi" w:hAnsiTheme="majorHAnsi"/>
        </w:rPr>
        <w:t xml:space="preserve">ata </w:t>
      </w:r>
      <w:r w:rsidRPr="00A6475C">
        <w:rPr>
          <w:rFonts w:asciiTheme="majorHAnsi" w:hAnsiTheme="majorHAnsi"/>
        </w:rPr>
        <w:t xml:space="preserve">analyses </w:t>
      </w:r>
      <w:r w:rsidR="005464CF">
        <w:rPr>
          <w:rFonts w:asciiTheme="majorHAnsi" w:hAnsiTheme="majorHAnsi"/>
        </w:rPr>
        <w:t xml:space="preserve">may </w:t>
      </w:r>
      <w:r w:rsidRPr="00A6475C">
        <w:rPr>
          <w:rFonts w:asciiTheme="majorHAnsi" w:hAnsiTheme="majorHAnsi"/>
        </w:rPr>
        <w:t>be used for further assessment</w:t>
      </w:r>
      <w:r w:rsidR="005464CF">
        <w:rPr>
          <w:rFonts w:asciiTheme="majorHAnsi" w:hAnsiTheme="majorHAnsi"/>
        </w:rPr>
        <w:t>s according to the respective needs of MassDEP and MassBays</w:t>
      </w:r>
      <w:r w:rsidRPr="00A6475C">
        <w:rPr>
          <w:rFonts w:asciiTheme="majorHAnsi" w:hAnsiTheme="majorHAnsi"/>
        </w:rPr>
        <w:t xml:space="preserve">.  </w:t>
      </w:r>
    </w:p>
    <w:p w14:paraId="41B4F9DE" w14:textId="77777777" w:rsidR="00A6475C" w:rsidRPr="00A6475C" w:rsidRDefault="00A6475C" w:rsidP="00A6475C">
      <w:pPr>
        <w:rPr>
          <w:rFonts w:asciiTheme="majorHAnsi" w:hAnsiTheme="majorHAnsi"/>
        </w:rPr>
      </w:pPr>
      <w:r w:rsidRPr="00A6475C">
        <w:rPr>
          <w:rFonts w:asciiTheme="majorHAnsi" w:hAnsiTheme="majorHAnsi"/>
        </w:rPr>
        <w:t xml:space="preserve"> </w:t>
      </w:r>
    </w:p>
    <w:p w14:paraId="3C33079C" w14:textId="100E7E23" w:rsidR="00E62E95" w:rsidRDefault="005464CF" w:rsidP="00E62E95">
      <w:pPr>
        <w:rPr>
          <w:rFonts w:asciiTheme="majorHAnsi" w:hAnsiTheme="majorHAnsi"/>
        </w:rPr>
      </w:pPr>
      <w:r>
        <w:rPr>
          <w:rFonts w:asciiTheme="majorHAnsi" w:hAnsiTheme="majorHAnsi"/>
        </w:rPr>
        <w:t>S</w:t>
      </w:r>
      <w:r w:rsidR="00A6475C" w:rsidRPr="00A6475C">
        <w:rPr>
          <w:rFonts w:asciiTheme="majorHAnsi" w:hAnsiTheme="majorHAnsi"/>
        </w:rPr>
        <w:t xml:space="preserve">ampling locations for the </w:t>
      </w:r>
      <w:r>
        <w:rPr>
          <w:rFonts w:asciiTheme="majorHAnsi" w:hAnsiTheme="majorHAnsi"/>
        </w:rPr>
        <w:t>MCCA survey were selected</w:t>
      </w:r>
      <w:r w:rsidR="00A6475C" w:rsidRPr="00A6475C">
        <w:rPr>
          <w:rFonts w:asciiTheme="majorHAnsi" w:hAnsiTheme="majorHAnsi"/>
        </w:rPr>
        <w:t xml:space="preserve"> using a </w:t>
      </w:r>
      <w:r w:rsidR="00256210" w:rsidRPr="00A6475C">
        <w:rPr>
          <w:rFonts w:asciiTheme="majorHAnsi" w:hAnsiTheme="majorHAnsi"/>
        </w:rPr>
        <w:t>probability-based</w:t>
      </w:r>
      <w:r w:rsidR="00A6475C" w:rsidRPr="00A6475C">
        <w:rPr>
          <w:rFonts w:asciiTheme="majorHAnsi" w:hAnsiTheme="majorHAnsi"/>
        </w:rPr>
        <w:t xml:space="preserve"> design</w:t>
      </w:r>
      <w:r>
        <w:rPr>
          <w:rFonts w:asciiTheme="majorHAnsi" w:hAnsiTheme="majorHAnsi"/>
        </w:rPr>
        <w:t xml:space="preserve"> associated with </w:t>
      </w:r>
      <w:r w:rsidR="00A6475C" w:rsidRPr="00A6475C">
        <w:rPr>
          <w:rFonts w:asciiTheme="majorHAnsi" w:hAnsiTheme="majorHAnsi"/>
        </w:rPr>
        <w:t>rules for selection to meet certain distribution criteria</w:t>
      </w:r>
      <w:r>
        <w:rPr>
          <w:rFonts w:asciiTheme="majorHAnsi" w:hAnsiTheme="majorHAnsi"/>
        </w:rPr>
        <w:t xml:space="preserve">. It was important to ensure that </w:t>
      </w:r>
      <w:r w:rsidR="00A6475C" w:rsidRPr="00A6475C">
        <w:rPr>
          <w:rFonts w:asciiTheme="majorHAnsi" w:hAnsiTheme="majorHAnsi"/>
        </w:rPr>
        <w:t>the design yield</w:t>
      </w:r>
      <w:r>
        <w:rPr>
          <w:rFonts w:asciiTheme="majorHAnsi" w:hAnsiTheme="majorHAnsi"/>
        </w:rPr>
        <w:t>s</w:t>
      </w:r>
      <w:r w:rsidR="00A6475C" w:rsidRPr="00A6475C">
        <w:rPr>
          <w:rFonts w:asciiTheme="majorHAnsi" w:hAnsiTheme="majorHAnsi"/>
        </w:rPr>
        <w:t xml:space="preserve"> a set of coastal areas that would provide for statistically valid conclusions about the condition </w:t>
      </w:r>
      <w:r>
        <w:rPr>
          <w:rFonts w:asciiTheme="majorHAnsi" w:hAnsiTheme="majorHAnsi"/>
        </w:rPr>
        <w:t>of</w:t>
      </w:r>
      <w:r w:rsidR="00A6475C" w:rsidRPr="00A6475C">
        <w:rPr>
          <w:rFonts w:asciiTheme="majorHAnsi" w:hAnsiTheme="majorHAnsi"/>
        </w:rPr>
        <w:t xml:space="preserve"> coastal areas </w:t>
      </w:r>
      <w:r>
        <w:rPr>
          <w:rFonts w:asciiTheme="majorHAnsi" w:hAnsiTheme="majorHAnsi"/>
        </w:rPr>
        <w:t>across the state</w:t>
      </w:r>
      <w:r w:rsidR="00A6475C" w:rsidRPr="00A6475C">
        <w:rPr>
          <w:rFonts w:asciiTheme="majorHAnsi" w:hAnsiTheme="majorHAnsi"/>
        </w:rPr>
        <w:t>.</w:t>
      </w:r>
    </w:p>
    <w:p w14:paraId="21A42DB2" w14:textId="3279C0EF" w:rsidR="00A6475C" w:rsidRDefault="00A6475C" w:rsidP="00E62E95">
      <w:pPr>
        <w:rPr>
          <w:rFonts w:asciiTheme="majorHAnsi" w:hAnsiTheme="majorHAnsi"/>
        </w:rPr>
      </w:pPr>
    </w:p>
    <w:p w14:paraId="4D5636A5" w14:textId="77CDC0C2" w:rsidR="00751DCC" w:rsidRDefault="000D3B1E" w:rsidP="005464CF">
      <w:pPr>
        <w:pStyle w:val="Heading2"/>
      </w:pPr>
      <w:bookmarkStart w:id="68" w:name="_Toc41675755"/>
      <w:r>
        <w:t>7.2 Datasets</w:t>
      </w:r>
      <w:bookmarkEnd w:id="68"/>
    </w:p>
    <w:p w14:paraId="2B68D707" w14:textId="5DF02317" w:rsidR="000D3B1E" w:rsidRPr="00A46C12" w:rsidRDefault="008C114B" w:rsidP="000D3B1E">
      <w:pPr>
        <w:rPr>
          <w:rFonts w:asciiTheme="majorHAnsi" w:hAnsiTheme="majorHAnsi"/>
        </w:rPr>
      </w:pPr>
      <w:r w:rsidRPr="00A46C12">
        <w:rPr>
          <w:rFonts w:asciiTheme="majorHAnsi" w:hAnsiTheme="majorHAnsi"/>
        </w:rPr>
        <w:t>The datasets used for the final</w:t>
      </w:r>
      <w:r w:rsidR="00420C83" w:rsidRPr="00A46C12">
        <w:rPr>
          <w:rFonts w:asciiTheme="majorHAnsi" w:hAnsiTheme="majorHAnsi"/>
        </w:rPr>
        <w:t xml:space="preserve"> MCCA</w:t>
      </w:r>
      <w:r w:rsidRPr="00A46C12">
        <w:rPr>
          <w:rFonts w:asciiTheme="majorHAnsi" w:hAnsiTheme="majorHAnsi"/>
        </w:rPr>
        <w:t xml:space="preserve"> </w:t>
      </w:r>
      <w:r w:rsidR="00D31A50" w:rsidRPr="00A46C12">
        <w:rPr>
          <w:rFonts w:asciiTheme="majorHAnsi" w:hAnsiTheme="majorHAnsi"/>
        </w:rPr>
        <w:t>report</w:t>
      </w:r>
      <w:r w:rsidR="003C3F35" w:rsidRPr="00A46C12">
        <w:rPr>
          <w:rFonts w:asciiTheme="majorHAnsi" w:hAnsiTheme="majorHAnsi"/>
        </w:rPr>
        <w:t xml:space="preserve"> </w:t>
      </w:r>
      <w:r w:rsidR="00481045" w:rsidRPr="00A46C12">
        <w:rPr>
          <w:rFonts w:asciiTheme="majorHAnsi" w:hAnsiTheme="majorHAnsi"/>
        </w:rPr>
        <w:t>evaluating the coastal condition of Massachusetts</w:t>
      </w:r>
      <w:r w:rsidR="00D31A50" w:rsidRPr="00A46C12">
        <w:rPr>
          <w:rFonts w:asciiTheme="majorHAnsi" w:hAnsiTheme="majorHAnsi"/>
        </w:rPr>
        <w:t xml:space="preserve"> </w:t>
      </w:r>
      <w:r w:rsidR="009C66BA" w:rsidRPr="00A46C12">
        <w:rPr>
          <w:rFonts w:asciiTheme="majorHAnsi" w:hAnsiTheme="majorHAnsi"/>
        </w:rPr>
        <w:t xml:space="preserve">will </w:t>
      </w:r>
      <w:r w:rsidR="00D31A50" w:rsidRPr="00A46C12">
        <w:rPr>
          <w:rFonts w:asciiTheme="majorHAnsi" w:hAnsiTheme="majorHAnsi"/>
        </w:rPr>
        <w:t>co</w:t>
      </w:r>
      <w:r w:rsidR="00E5532D" w:rsidRPr="00A46C12">
        <w:rPr>
          <w:rFonts w:asciiTheme="majorHAnsi" w:hAnsiTheme="majorHAnsi"/>
        </w:rPr>
        <w:t>nsist of data collected</w:t>
      </w:r>
      <w:r w:rsidR="00420C83" w:rsidRPr="00A46C12">
        <w:rPr>
          <w:rFonts w:asciiTheme="majorHAnsi" w:hAnsiTheme="majorHAnsi"/>
        </w:rPr>
        <w:t xml:space="preserve"> </w:t>
      </w:r>
      <w:r w:rsidR="00D71BF4" w:rsidRPr="00A46C12">
        <w:rPr>
          <w:rFonts w:asciiTheme="majorHAnsi" w:hAnsiTheme="majorHAnsi"/>
        </w:rPr>
        <w:t>during the MCCA project (2020 – 2023).</w:t>
      </w:r>
      <w:r w:rsidR="00A06B0D" w:rsidRPr="00A46C12">
        <w:rPr>
          <w:rFonts w:asciiTheme="majorHAnsi" w:hAnsiTheme="majorHAnsi"/>
        </w:rPr>
        <w:t xml:space="preserve">  Subsets of the overall </w:t>
      </w:r>
      <w:r w:rsidR="003031CB" w:rsidRPr="00A46C12">
        <w:rPr>
          <w:rFonts w:asciiTheme="majorHAnsi" w:hAnsiTheme="majorHAnsi"/>
        </w:rPr>
        <w:t xml:space="preserve">MCCA </w:t>
      </w:r>
      <w:r w:rsidR="00A06B0D" w:rsidRPr="00A46C12">
        <w:rPr>
          <w:rFonts w:asciiTheme="majorHAnsi" w:hAnsiTheme="majorHAnsi"/>
        </w:rPr>
        <w:t>data</w:t>
      </w:r>
      <w:r w:rsidR="003031CB" w:rsidRPr="00A46C12">
        <w:rPr>
          <w:rFonts w:asciiTheme="majorHAnsi" w:hAnsiTheme="majorHAnsi"/>
        </w:rPr>
        <w:t>set may be used by MassDEP or MassBays to assess</w:t>
      </w:r>
      <w:r w:rsidR="00836194" w:rsidRPr="00A46C12">
        <w:rPr>
          <w:rFonts w:asciiTheme="majorHAnsi" w:hAnsiTheme="majorHAnsi"/>
        </w:rPr>
        <w:t xml:space="preserve"> individual assessment units </w:t>
      </w:r>
      <w:r w:rsidR="00814DCC" w:rsidRPr="00A46C12">
        <w:rPr>
          <w:rFonts w:asciiTheme="majorHAnsi" w:hAnsiTheme="majorHAnsi"/>
        </w:rPr>
        <w:t>or areas</w:t>
      </w:r>
      <w:r w:rsidR="00836194" w:rsidRPr="00A46C12">
        <w:rPr>
          <w:rFonts w:asciiTheme="majorHAnsi" w:hAnsiTheme="majorHAnsi"/>
        </w:rPr>
        <w:t>.  Other data (e.g. tide</w:t>
      </w:r>
      <w:r w:rsidR="00CA2B9C" w:rsidRPr="00A46C12">
        <w:rPr>
          <w:rFonts w:asciiTheme="majorHAnsi" w:hAnsiTheme="majorHAnsi"/>
        </w:rPr>
        <w:t>s) may be used as appropriate.</w:t>
      </w:r>
    </w:p>
    <w:p w14:paraId="1781D42D" w14:textId="77777777" w:rsidR="00CA2B9C" w:rsidRPr="000D3B1E" w:rsidRDefault="00CA2B9C" w:rsidP="007A7D86"/>
    <w:p w14:paraId="7B10E50C" w14:textId="1709C5D5" w:rsidR="00A6475C" w:rsidRPr="00A6475C" w:rsidRDefault="00A6475C" w:rsidP="005464CF">
      <w:pPr>
        <w:pStyle w:val="Heading2"/>
      </w:pPr>
      <w:bookmarkStart w:id="69" w:name="_Toc41675756"/>
      <w:r w:rsidRPr="00A6475C">
        <w:t>7.</w:t>
      </w:r>
      <w:r w:rsidR="00CA2B9C">
        <w:t>3</w:t>
      </w:r>
      <w:r w:rsidRPr="00A6475C">
        <w:t xml:space="preserve"> Indicators for the Coastal Assessment</w:t>
      </w:r>
      <w:bookmarkEnd w:id="69"/>
      <w:r w:rsidRPr="00A6475C">
        <w:t xml:space="preserve">  </w:t>
      </w:r>
    </w:p>
    <w:p w14:paraId="523004FB" w14:textId="6CF729EF" w:rsidR="00A6475C" w:rsidRPr="005464CF" w:rsidRDefault="005464CF" w:rsidP="005464CF">
      <w:pPr>
        <w:pStyle w:val="Heading3"/>
      </w:pPr>
      <w:bookmarkStart w:id="70" w:name="_Toc41675757"/>
      <w:r>
        <w:t>7.</w:t>
      </w:r>
      <w:r w:rsidR="00CA2B9C">
        <w:t>3</w:t>
      </w:r>
      <w:r>
        <w:t xml:space="preserve">.1 </w:t>
      </w:r>
      <w:r w:rsidR="00A6475C" w:rsidRPr="005464CF">
        <w:t>Water Chemistry and Chlorophyll</w:t>
      </w:r>
      <w:bookmarkEnd w:id="70"/>
      <w:r w:rsidR="00A6475C" w:rsidRPr="005464CF">
        <w:t xml:space="preserve">  </w:t>
      </w:r>
    </w:p>
    <w:p w14:paraId="173BE255" w14:textId="26FF3AFA" w:rsidR="00A6475C" w:rsidRDefault="00A6475C" w:rsidP="00A6475C">
      <w:pPr>
        <w:rPr>
          <w:rFonts w:asciiTheme="majorHAnsi" w:hAnsiTheme="majorHAnsi"/>
        </w:rPr>
      </w:pPr>
      <w:r w:rsidRPr="00A6475C">
        <w:rPr>
          <w:rFonts w:asciiTheme="majorHAnsi" w:hAnsiTheme="majorHAnsi"/>
        </w:rPr>
        <w:t xml:space="preserve">A wide array of water chemistry parameters will be measured. Water chemistry analysis is critical for interpreting the biological indicators. Chlorophyll-a, Secchi depth, light attenuation and nutrient measurements will be </w:t>
      </w:r>
      <w:r w:rsidR="00BD6641">
        <w:rPr>
          <w:rFonts w:asciiTheme="majorHAnsi" w:hAnsiTheme="majorHAnsi"/>
        </w:rPr>
        <w:t>analy</w:t>
      </w:r>
      <w:r w:rsidR="0055218E">
        <w:rPr>
          <w:rFonts w:asciiTheme="majorHAnsi" w:hAnsiTheme="majorHAnsi"/>
        </w:rPr>
        <w:t>zed</w:t>
      </w:r>
      <w:r w:rsidR="00204690">
        <w:rPr>
          <w:rFonts w:asciiTheme="majorHAnsi" w:hAnsiTheme="majorHAnsi"/>
        </w:rPr>
        <w:t xml:space="preserve"> and evaluated</w:t>
      </w:r>
      <w:r w:rsidR="0055218E">
        <w:rPr>
          <w:rFonts w:asciiTheme="majorHAnsi" w:hAnsiTheme="majorHAnsi"/>
        </w:rPr>
        <w:t xml:space="preserve"> using the </w:t>
      </w:r>
      <w:r w:rsidR="00EF670E">
        <w:rPr>
          <w:rFonts w:asciiTheme="majorHAnsi" w:hAnsiTheme="majorHAnsi"/>
        </w:rPr>
        <w:t>relevant</w:t>
      </w:r>
      <w:r w:rsidR="008820C3">
        <w:rPr>
          <w:rFonts w:asciiTheme="majorHAnsi" w:hAnsiTheme="majorHAnsi"/>
        </w:rPr>
        <w:t xml:space="preserve"> Massachusetts surface water quality </w:t>
      </w:r>
      <w:r w:rsidR="007A7D86">
        <w:rPr>
          <w:rFonts w:asciiTheme="majorHAnsi" w:hAnsiTheme="majorHAnsi"/>
        </w:rPr>
        <w:t>criteria and</w:t>
      </w:r>
      <w:r w:rsidR="00FC56E9">
        <w:rPr>
          <w:rFonts w:asciiTheme="majorHAnsi" w:hAnsiTheme="majorHAnsi"/>
        </w:rPr>
        <w:t xml:space="preserve"> assessment guidance </w:t>
      </w:r>
      <w:r w:rsidR="008820C3">
        <w:rPr>
          <w:rFonts w:asciiTheme="majorHAnsi" w:hAnsiTheme="majorHAnsi"/>
        </w:rPr>
        <w:t>(</w:t>
      </w:r>
      <w:r w:rsidR="00831445" w:rsidRPr="008B40E6">
        <w:rPr>
          <w:rFonts w:asciiTheme="majorHAnsi" w:hAnsiTheme="majorHAnsi"/>
          <w:highlight w:val="yellow"/>
        </w:rPr>
        <w:t>MassDEP 2018</w:t>
      </w:r>
      <w:r w:rsidR="007A7D86">
        <w:rPr>
          <w:rFonts w:asciiTheme="majorHAnsi" w:hAnsiTheme="majorHAnsi"/>
        </w:rPr>
        <w:t>).</w:t>
      </w:r>
      <w:r w:rsidRPr="00A6475C">
        <w:rPr>
          <w:rFonts w:asciiTheme="majorHAnsi" w:hAnsiTheme="majorHAnsi"/>
        </w:rPr>
        <w:t xml:space="preserve"> </w:t>
      </w:r>
    </w:p>
    <w:p w14:paraId="6F66A5DA" w14:textId="455B62BB" w:rsidR="00A6475C" w:rsidRPr="00A6475C" w:rsidRDefault="005464CF" w:rsidP="005464CF">
      <w:pPr>
        <w:pStyle w:val="Heading3"/>
      </w:pPr>
      <w:bookmarkStart w:id="71" w:name="_Toc41675758"/>
      <w:r>
        <w:t>7.</w:t>
      </w:r>
      <w:r w:rsidR="00CA2B9C">
        <w:t>3</w:t>
      </w:r>
      <w:r>
        <w:t xml:space="preserve">.2 </w:t>
      </w:r>
      <w:r w:rsidR="00A6475C" w:rsidRPr="00A6475C">
        <w:t>Benthic Invertebrates</w:t>
      </w:r>
      <w:bookmarkEnd w:id="71"/>
      <w:r w:rsidR="00A6475C" w:rsidRPr="00A6475C">
        <w:t xml:space="preserve"> </w:t>
      </w:r>
    </w:p>
    <w:p w14:paraId="5ABF9141" w14:textId="12EFC159" w:rsidR="00E5546D" w:rsidRDefault="00A6475C" w:rsidP="00604805">
      <w:pPr>
        <w:rPr>
          <w:rFonts w:asciiTheme="majorHAnsi" w:hAnsiTheme="majorHAnsi"/>
        </w:rPr>
      </w:pPr>
      <w:r w:rsidRPr="00A6475C">
        <w:rPr>
          <w:rFonts w:asciiTheme="majorHAnsi" w:hAnsiTheme="majorHAnsi"/>
        </w:rPr>
        <w:t xml:space="preserve">To </w:t>
      </w:r>
      <w:proofErr w:type="gramStart"/>
      <w:r w:rsidRPr="00A6475C">
        <w:rPr>
          <w:rFonts w:asciiTheme="majorHAnsi" w:hAnsiTheme="majorHAnsi"/>
        </w:rPr>
        <w:t xml:space="preserve">distinguish </w:t>
      </w:r>
      <w:r w:rsidR="005464CF">
        <w:rPr>
          <w:rFonts w:asciiTheme="majorHAnsi" w:hAnsiTheme="majorHAnsi"/>
        </w:rPr>
        <w:t xml:space="preserve"> </w:t>
      </w:r>
      <w:r w:rsidRPr="00A6475C">
        <w:rPr>
          <w:rFonts w:asciiTheme="majorHAnsi" w:hAnsiTheme="majorHAnsi"/>
        </w:rPr>
        <w:t>degraded</w:t>
      </w:r>
      <w:proofErr w:type="gramEnd"/>
      <w:r w:rsidRPr="00A6475C">
        <w:rPr>
          <w:rFonts w:asciiTheme="majorHAnsi" w:hAnsiTheme="majorHAnsi"/>
        </w:rPr>
        <w:t xml:space="preserve"> benthic habitats from undegraded benthic habitats, </w:t>
      </w:r>
      <w:r w:rsidR="00B62C7F">
        <w:rPr>
          <w:rFonts w:asciiTheme="majorHAnsi" w:hAnsiTheme="majorHAnsi"/>
        </w:rPr>
        <w:t xml:space="preserve">regional </w:t>
      </w:r>
      <w:r w:rsidRPr="00A6475C">
        <w:rPr>
          <w:rFonts w:asciiTheme="majorHAnsi" w:hAnsiTheme="majorHAnsi"/>
        </w:rPr>
        <w:t xml:space="preserve">benthic indices </w:t>
      </w:r>
      <w:r w:rsidR="009F09FA">
        <w:rPr>
          <w:rFonts w:asciiTheme="majorHAnsi" w:hAnsiTheme="majorHAnsi"/>
        </w:rPr>
        <w:t xml:space="preserve">and thresholds </w:t>
      </w:r>
      <w:r w:rsidRPr="00A6475C">
        <w:rPr>
          <w:rFonts w:asciiTheme="majorHAnsi" w:hAnsiTheme="majorHAnsi"/>
        </w:rPr>
        <w:t>of environmental condition</w:t>
      </w:r>
      <w:r w:rsidR="005464CF">
        <w:rPr>
          <w:rFonts w:asciiTheme="majorHAnsi" w:hAnsiTheme="majorHAnsi"/>
        </w:rPr>
        <w:t xml:space="preserve"> have been developed by EPA</w:t>
      </w:r>
      <w:r w:rsidRPr="00A6475C">
        <w:rPr>
          <w:rFonts w:asciiTheme="majorHAnsi" w:hAnsiTheme="majorHAnsi"/>
        </w:rPr>
        <w:t xml:space="preserve"> </w:t>
      </w:r>
      <w:r w:rsidR="00226405">
        <w:rPr>
          <w:rFonts w:asciiTheme="majorHAnsi" w:hAnsiTheme="majorHAnsi"/>
        </w:rPr>
        <w:t>for the</w:t>
      </w:r>
      <w:r w:rsidR="00B62C7F">
        <w:rPr>
          <w:rFonts w:asciiTheme="majorHAnsi" w:hAnsiTheme="majorHAnsi"/>
        </w:rPr>
        <w:t xml:space="preserve"> </w:t>
      </w:r>
      <w:r w:rsidR="00ED6CA3">
        <w:rPr>
          <w:rFonts w:asciiTheme="majorHAnsi" w:hAnsiTheme="majorHAnsi"/>
        </w:rPr>
        <w:t>NCCA 2010.</w:t>
      </w:r>
      <w:r w:rsidR="00015E68">
        <w:rPr>
          <w:rFonts w:asciiTheme="majorHAnsi" w:hAnsiTheme="majorHAnsi"/>
        </w:rPr>
        <w:t xml:space="preserve">  Benthic invertebrate</w:t>
      </w:r>
      <w:r w:rsidR="00F81E9A">
        <w:rPr>
          <w:rFonts w:asciiTheme="majorHAnsi" w:hAnsiTheme="majorHAnsi"/>
        </w:rPr>
        <w:t xml:space="preserve"> fr</w:t>
      </w:r>
      <w:r w:rsidR="005B1287">
        <w:rPr>
          <w:rFonts w:asciiTheme="majorHAnsi" w:hAnsiTheme="majorHAnsi"/>
        </w:rPr>
        <w:t>om</w:t>
      </w:r>
      <w:r w:rsidR="00F81E9A">
        <w:rPr>
          <w:rFonts w:asciiTheme="majorHAnsi" w:hAnsiTheme="majorHAnsi"/>
        </w:rPr>
        <w:t xml:space="preserve"> the MCCA project will analyzed and evaluated using the appropriate regional indices</w:t>
      </w:r>
      <w:r w:rsidR="001C034B">
        <w:rPr>
          <w:rFonts w:asciiTheme="majorHAnsi" w:hAnsiTheme="majorHAnsi"/>
        </w:rPr>
        <w:t xml:space="preserve"> and threshol</w:t>
      </w:r>
      <w:r w:rsidR="00593262">
        <w:rPr>
          <w:rFonts w:asciiTheme="majorHAnsi" w:hAnsiTheme="majorHAnsi"/>
        </w:rPr>
        <w:t>ds</w:t>
      </w:r>
      <w:r w:rsidR="00097CFB">
        <w:rPr>
          <w:rFonts w:asciiTheme="majorHAnsi" w:hAnsiTheme="majorHAnsi"/>
        </w:rPr>
        <w:t xml:space="preserve"> </w:t>
      </w:r>
      <w:r w:rsidR="008B40E6">
        <w:rPr>
          <w:rFonts w:asciiTheme="majorHAnsi" w:hAnsiTheme="majorHAnsi"/>
        </w:rPr>
        <w:t xml:space="preserve">reliable sources including </w:t>
      </w:r>
      <w:r w:rsidR="00097CFB">
        <w:rPr>
          <w:rFonts w:asciiTheme="majorHAnsi" w:hAnsiTheme="majorHAnsi"/>
        </w:rPr>
        <w:t>NCCA technical documents</w:t>
      </w:r>
      <w:r w:rsidR="00F81E9A">
        <w:rPr>
          <w:rFonts w:asciiTheme="majorHAnsi" w:hAnsiTheme="majorHAnsi"/>
        </w:rPr>
        <w:t xml:space="preserve"> (</w:t>
      </w:r>
      <w:r w:rsidR="00AB4BE5">
        <w:rPr>
          <w:rFonts w:asciiTheme="majorHAnsi" w:hAnsiTheme="majorHAnsi"/>
        </w:rPr>
        <w:t>EPA</w:t>
      </w:r>
      <w:r w:rsidR="00F81E9A">
        <w:rPr>
          <w:rFonts w:asciiTheme="majorHAnsi" w:hAnsiTheme="majorHAnsi"/>
        </w:rPr>
        <w:t xml:space="preserve"> 201</w:t>
      </w:r>
      <w:r w:rsidR="00AB4BE5">
        <w:rPr>
          <w:rFonts w:asciiTheme="majorHAnsi" w:hAnsiTheme="majorHAnsi"/>
        </w:rPr>
        <w:t>6</w:t>
      </w:r>
      <w:r w:rsidR="00B07AAB">
        <w:rPr>
          <w:rFonts w:asciiTheme="majorHAnsi" w:hAnsiTheme="majorHAnsi"/>
        </w:rPr>
        <w:t xml:space="preserve">; </w:t>
      </w:r>
      <w:r w:rsidR="00B07AAB" w:rsidRPr="00A6475C">
        <w:rPr>
          <w:rFonts w:asciiTheme="majorHAnsi" w:hAnsiTheme="majorHAnsi"/>
        </w:rPr>
        <w:t xml:space="preserve">Hale and </w:t>
      </w:r>
      <w:proofErr w:type="spellStart"/>
      <w:r w:rsidR="00B07AAB" w:rsidRPr="00A6475C">
        <w:rPr>
          <w:rFonts w:asciiTheme="majorHAnsi" w:hAnsiTheme="majorHAnsi"/>
        </w:rPr>
        <w:t>Heltshe</w:t>
      </w:r>
      <w:proofErr w:type="spellEnd"/>
      <w:r w:rsidR="00B07AAB" w:rsidRPr="00A6475C">
        <w:rPr>
          <w:rFonts w:asciiTheme="majorHAnsi" w:hAnsiTheme="majorHAnsi"/>
        </w:rPr>
        <w:t>, 2008</w:t>
      </w:r>
      <w:r w:rsidR="00B07AAB">
        <w:rPr>
          <w:rFonts w:asciiTheme="majorHAnsi" w:hAnsiTheme="majorHAnsi"/>
        </w:rPr>
        <w:t xml:space="preserve">; </w:t>
      </w:r>
      <w:r w:rsidR="001C034B" w:rsidRPr="007A7D86">
        <w:rPr>
          <w:rFonts w:asciiTheme="majorHAnsi" w:hAnsiTheme="majorHAnsi"/>
        </w:rPr>
        <w:t>Paul et al., 2001</w:t>
      </w:r>
      <w:r w:rsidR="00F81E9A">
        <w:rPr>
          <w:rFonts w:asciiTheme="majorHAnsi" w:hAnsiTheme="majorHAnsi"/>
        </w:rPr>
        <w:t>)</w:t>
      </w:r>
      <w:r w:rsidR="00147427">
        <w:rPr>
          <w:rFonts w:asciiTheme="majorHAnsi" w:hAnsiTheme="majorHAnsi"/>
        </w:rPr>
        <w:t>.</w:t>
      </w:r>
      <w:r w:rsidR="00097CFB">
        <w:rPr>
          <w:rFonts w:asciiTheme="majorHAnsi" w:hAnsiTheme="majorHAnsi"/>
        </w:rPr>
        <w:t xml:space="preserve">  </w:t>
      </w:r>
    </w:p>
    <w:p w14:paraId="19532B46" w14:textId="1B846BA1" w:rsidR="00A6475C" w:rsidRPr="00A6475C" w:rsidRDefault="005464CF" w:rsidP="005464CF">
      <w:pPr>
        <w:pStyle w:val="Heading3"/>
      </w:pPr>
      <w:bookmarkStart w:id="72" w:name="_Toc41675759"/>
      <w:r>
        <w:t>7.</w:t>
      </w:r>
      <w:r w:rsidR="005017F5">
        <w:t>3</w:t>
      </w:r>
      <w:r>
        <w:t xml:space="preserve">.3. </w:t>
      </w:r>
      <w:r w:rsidR="00A6475C" w:rsidRPr="00A6475C">
        <w:t>Sediment Chemistry/Characteristics</w:t>
      </w:r>
      <w:bookmarkEnd w:id="72"/>
      <w:r w:rsidR="00A6475C" w:rsidRPr="00A6475C">
        <w:t xml:space="preserve">  </w:t>
      </w:r>
    </w:p>
    <w:p w14:paraId="608A838E" w14:textId="22EF72FD" w:rsidR="008D0024" w:rsidRDefault="00A6475C" w:rsidP="00A6475C">
      <w:pPr>
        <w:rPr>
          <w:rFonts w:asciiTheme="majorHAnsi" w:hAnsiTheme="majorHAnsi"/>
        </w:rPr>
      </w:pPr>
      <w:r w:rsidRPr="00A6475C">
        <w:rPr>
          <w:rFonts w:asciiTheme="majorHAnsi" w:hAnsiTheme="majorHAnsi"/>
        </w:rPr>
        <w:t xml:space="preserve">The </w:t>
      </w:r>
      <w:r w:rsidR="005464CF">
        <w:rPr>
          <w:rFonts w:asciiTheme="majorHAnsi" w:hAnsiTheme="majorHAnsi"/>
        </w:rPr>
        <w:t xml:space="preserve">MCCA survey </w:t>
      </w:r>
      <w:r w:rsidRPr="00A6475C">
        <w:rPr>
          <w:rFonts w:asciiTheme="majorHAnsi" w:hAnsiTheme="majorHAnsi"/>
        </w:rPr>
        <w:t>is collecting sediment samples, measuring the concentrations of chemical constituents and percent TOC in the sediments, and evaluating sediment toxicity as described in the QAPP</w:t>
      </w:r>
      <w:r w:rsidR="005464CF">
        <w:rPr>
          <w:rFonts w:asciiTheme="majorHAnsi" w:hAnsiTheme="majorHAnsi"/>
        </w:rPr>
        <w:t xml:space="preserve"> and Field Operations Manual</w:t>
      </w:r>
      <w:r w:rsidRPr="00A6475C">
        <w:rPr>
          <w:rFonts w:asciiTheme="majorHAnsi" w:hAnsiTheme="majorHAnsi"/>
        </w:rPr>
        <w:t xml:space="preserve">. The results of these </w:t>
      </w:r>
      <w:r w:rsidR="00D82C4C">
        <w:rPr>
          <w:rFonts w:asciiTheme="majorHAnsi" w:hAnsiTheme="majorHAnsi"/>
        </w:rPr>
        <w:t>mea</w:t>
      </w:r>
      <w:r w:rsidR="00BB2BA4">
        <w:rPr>
          <w:rFonts w:asciiTheme="majorHAnsi" w:hAnsiTheme="majorHAnsi"/>
        </w:rPr>
        <w:t xml:space="preserve">surements and </w:t>
      </w:r>
      <w:r w:rsidRPr="00A6475C">
        <w:rPr>
          <w:rFonts w:asciiTheme="majorHAnsi" w:hAnsiTheme="majorHAnsi"/>
        </w:rPr>
        <w:t xml:space="preserve">evaluations </w:t>
      </w:r>
      <w:r w:rsidR="00464BF2">
        <w:rPr>
          <w:rFonts w:asciiTheme="majorHAnsi" w:hAnsiTheme="majorHAnsi"/>
        </w:rPr>
        <w:t>w</w:t>
      </w:r>
      <w:r w:rsidR="008610EF">
        <w:rPr>
          <w:rFonts w:asciiTheme="majorHAnsi" w:hAnsiTheme="majorHAnsi"/>
        </w:rPr>
        <w:t xml:space="preserve">ill be </w:t>
      </w:r>
      <w:r w:rsidR="0037734A">
        <w:rPr>
          <w:rFonts w:asciiTheme="majorHAnsi" w:hAnsiTheme="majorHAnsi"/>
        </w:rPr>
        <w:t>analyzed</w:t>
      </w:r>
      <w:r w:rsidR="008610EF">
        <w:rPr>
          <w:rFonts w:asciiTheme="majorHAnsi" w:hAnsiTheme="majorHAnsi"/>
        </w:rPr>
        <w:t xml:space="preserve"> and evaluated using </w:t>
      </w:r>
      <w:r w:rsidR="008B40E6">
        <w:rPr>
          <w:rFonts w:asciiTheme="majorHAnsi" w:hAnsiTheme="majorHAnsi"/>
        </w:rPr>
        <w:t>appropriate</w:t>
      </w:r>
      <w:r w:rsidR="00D8094C">
        <w:rPr>
          <w:rFonts w:asciiTheme="majorHAnsi" w:hAnsiTheme="majorHAnsi"/>
        </w:rPr>
        <w:t xml:space="preserve"> Massachusetts surface water quality criteria and assessment guidance (MassDEP 2018).  </w:t>
      </w:r>
      <w:r w:rsidR="006F4164">
        <w:rPr>
          <w:rFonts w:asciiTheme="majorHAnsi" w:hAnsiTheme="majorHAnsi"/>
        </w:rPr>
        <w:t xml:space="preserve">The results of these evaluations </w:t>
      </w:r>
      <w:r w:rsidRPr="00A6475C">
        <w:rPr>
          <w:rFonts w:asciiTheme="majorHAnsi" w:hAnsiTheme="majorHAnsi"/>
        </w:rPr>
        <w:t xml:space="preserve">will be used to identify the percent of coastal waters with sediment contamination. The sediment quality index is based on measurements of three component indicators of sediment condition: sediment toxicity, sediment </w:t>
      </w:r>
      <w:r w:rsidRPr="00A6475C">
        <w:rPr>
          <w:rFonts w:asciiTheme="majorHAnsi" w:hAnsiTheme="majorHAnsi"/>
        </w:rPr>
        <w:lastRenderedPageBreak/>
        <w:t>contaminants, and sediment TOC</w:t>
      </w:r>
      <w:r w:rsidR="002D3932">
        <w:rPr>
          <w:rFonts w:asciiTheme="majorHAnsi" w:hAnsiTheme="majorHAnsi"/>
        </w:rPr>
        <w:t xml:space="preserve"> (</w:t>
      </w:r>
      <w:r w:rsidR="00AB4BE5">
        <w:rPr>
          <w:rFonts w:asciiTheme="majorHAnsi" w:hAnsiTheme="majorHAnsi"/>
        </w:rPr>
        <w:t>EPA</w:t>
      </w:r>
      <w:r w:rsidR="002D3932">
        <w:rPr>
          <w:rFonts w:asciiTheme="majorHAnsi" w:hAnsiTheme="majorHAnsi"/>
        </w:rPr>
        <w:t xml:space="preserve"> 201</w:t>
      </w:r>
      <w:r w:rsidR="008731A1">
        <w:rPr>
          <w:rFonts w:asciiTheme="majorHAnsi" w:hAnsiTheme="majorHAnsi"/>
        </w:rPr>
        <w:t>6</w:t>
      </w:r>
      <w:r w:rsidR="002D3932">
        <w:rPr>
          <w:rFonts w:asciiTheme="majorHAnsi" w:hAnsiTheme="majorHAnsi"/>
        </w:rPr>
        <w:t>)</w:t>
      </w:r>
      <w:r w:rsidRPr="00A6475C">
        <w:rPr>
          <w:rFonts w:asciiTheme="majorHAnsi" w:hAnsiTheme="majorHAnsi"/>
        </w:rPr>
        <w:t>. This information will also be used in identifying stressors to ecological/biological condition.</w:t>
      </w:r>
    </w:p>
    <w:p w14:paraId="26AFE1AA" w14:textId="571B214F" w:rsidR="00A6475C" w:rsidRDefault="00C94CF3" w:rsidP="00C94CF3">
      <w:pPr>
        <w:pStyle w:val="Heading3"/>
      </w:pPr>
      <w:bookmarkStart w:id="73" w:name="_Toc41675760"/>
      <w:r>
        <w:t xml:space="preserve">7.3.4 </w:t>
      </w:r>
      <w:r w:rsidR="00A67004">
        <w:t xml:space="preserve">Submerged Aquatic Vegetation </w:t>
      </w:r>
      <w:r>
        <w:t>Eelgrass</w:t>
      </w:r>
      <w:bookmarkEnd w:id="73"/>
    </w:p>
    <w:p w14:paraId="1691251B" w14:textId="1D8FDE39" w:rsidR="00382338" w:rsidRPr="007A7D86" w:rsidRDefault="00535403" w:rsidP="00382338">
      <w:pPr>
        <w:rPr>
          <w:rFonts w:asciiTheme="majorHAnsi" w:hAnsiTheme="majorHAnsi"/>
        </w:rPr>
      </w:pPr>
      <w:r w:rsidRPr="007A7D86">
        <w:rPr>
          <w:rFonts w:asciiTheme="majorHAnsi" w:hAnsiTheme="majorHAnsi"/>
        </w:rPr>
        <w:t xml:space="preserve">The presence/absence and </w:t>
      </w:r>
      <w:r w:rsidR="00D10570" w:rsidRPr="007A7D86">
        <w:rPr>
          <w:rFonts w:asciiTheme="majorHAnsi" w:hAnsiTheme="majorHAnsi"/>
        </w:rPr>
        <w:t xml:space="preserve">percent cover of eelgrass </w:t>
      </w:r>
      <w:r w:rsidR="00E24C17" w:rsidRPr="007A7D86">
        <w:rPr>
          <w:rFonts w:asciiTheme="majorHAnsi" w:hAnsiTheme="majorHAnsi"/>
        </w:rPr>
        <w:t>will be measured</w:t>
      </w:r>
      <w:r w:rsidR="00E52879" w:rsidRPr="007A7D86">
        <w:rPr>
          <w:rFonts w:asciiTheme="majorHAnsi" w:hAnsiTheme="majorHAnsi"/>
        </w:rPr>
        <w:t xml:space="preserve">.  The measurement will be used to </w:t>
      </w:r>
      <w:r w:rsidR="005B2E6B" w:rsidRPr="007A7D86">
        <w:rPr>
          <w:rFonts w:asciiTheme="majorHAnsi" w:hAnsiTheme="majorHAnsi"/>
        </w:rPr>
        <w:t>evaluate</w:t>
      </w:r>
      <w:r w:rsidR="00E52879" w:rsidRPr="007A7D86">
        <w:rPr>
          <w:rFonts w:asciiTheme="majorHAnsi" w:hAnsiTheme="majorHAnsi"/>
        </w:rPr>
        <w:t xml:space="preserve"> the percent of coastal waters with eelgrass and </w:t>
      </w:r>
      <w:r w:rsidR="009471CE" w:rsidRPr="007A7D86">
        <w:rPr>
          <w:rFonts w:asciiTheme="majorHAnsi" w:hAnsiTheme="majorHAnsi"/>
        </w:rPr>
        <w:t>its</w:t>
      </w:r>
      <w:r w:rsidR="00773F14" w:rsidRPr="007A7D86">
        <w:rPr>
          <w:rFonts w:asciiTheme="majorHAnsi" w:hAnsiTheme="majorHAnsi"/>
        </w:rPr>
        <w:t xml:space="preserve"> relative cover.  Habitat suitability will be explored to determine if</w:t>
      </w:r>
      <w:r w:rsidR="009471CE" w:rsidRPr="007A7D86">
        <w:rPr>
          <w:rFonts w:asciiTheme="majorHAnsi" w:hAnsiTheme="majorHAnsi"/>
        </w:rPr>
        <w:t xml:space="preserve"> an estimate of eelgrass absence when suitable habitat </w:t>
      </w:r>
      <w:r w:rsidR="005B2E6B" w:rsidRPr="007A7D86">
        <w:rPr>
          <w:rFonts w:asciiTheme="majorHAnsi" w:hAnsiTheme="majorHAnsi"/>
        </w:rPr>
        <w:t>exists</w:t>
      </w:r>
      <w:r w:rsidR="00BC2C8E" w:rsidRPr="007A7D86">
        <w:rPr>
          <w:rFonts w:asciiTheme="majorHAnsi" w:hAnsiTheme="majorHAnsi"/>
        </w:rPr>
        <w:t xml:space="preserve"> can be determined</w:t>
      </w:r>
      <w:r w:rsidR="00C362F5" w:rsidRPr="007A7D86">
        <w:rPr>
          <w:rFonts w:asciiTheme="majorHAnsi" w:hAnsiTheme="majorHAnsi"/>
        </w:rPr>
        <w:t xml:space="preserve"> for Massachusetts coastal waters.</w:t>
      </w:r>
    </w:p>
    <w:p w14:paraId="2C59093E" w14:textId="77777777" w:rsidR="005464CF" w:rsidRPr="00A6475C" w:rsidRDefault="005464CF" w:rsidP="00A6475C">
      <w:pPr>
        <w:rPr>
          <w:rFonts w:asciiTheme="majorHAnsi" w:hAnsiTheme="majorHAnsi"/>
        </w:rPr>
      </w:pPr>
    </w:p>
    <w:p w14:paraId="38EE33AF" w14:textId="22C3E97A" w:rsidR="00641B7B" w:rsidRDefault="00641B7B" w:rsidP="00641B7B">
      <w:pPr>
        <w:pStyle w:val="Heading1"/>
      </w:pPr>
      <w:bookmarkStart w:id="74" w:name="_Toc41675761"/>
      <w:r>
        <w:t>8.</w:t>
      </w:r>
      <w:r w:rsidRPr="00C7401C">
        <w:t xml:space="preserve"> </w:t>
      </w:r>
      <w:r>
        <w:t>Related Documents</w:t>
      </w:r>
      <w:bookmarkEnd w:id="74"/>
    </w:p>
    <w:p w14:paraId="651B35F8" w14:textId="264F3636" w:rsidR="008B40E6" w:rsidRDefault="008B40E6" w:rsidP="00E62E95">
      <w:pPr>
        <w:rPr>
          <w:rFonts w:asciiTheme="majorHAnsi" w:hAnsiTheme="majorHAnsi"/>
        </w:rPr>
      </w:pPr>
    </w:p>
    <w:p w14:paraId="3A53B55E" w14:textId="51C28C85" w:rsidR="00641B7B" w:rsidRDefault="00641B7B" w:rsidP="00E62E95">
      <w:pPr>
        <w:rPr>
          <w:rFonts w:asciiTheme="majorHAnsi" w:hAnsiTheme="majorHAnsi"/>
        </w:rPr>
      </w:pPr>
      <w:r>
        <w:rPr>
          <w:rFonts w:asciiTheme="majorHAnsi" w:hAnsiTheme="majorHAnsi"/>
        </w:rPr>
        <w:t>MassDEP (2020) Site Evaluation Guidelines for MAP2, Coastal Waters (CN527.00)</w:t>
      </w:r>
    </w:p>
    <w:p w14:paraId="1B657D18" w14:textId="7BC0671A" w:rsidR="00641B7B" w:rsidRDefault="00641B7B" w:rsidP="00641B7B">
      <w:pPr>
        <w:rPr>
          <w:rFonts w:asciiTheme="majorHAnsi" w:hAnsiTheme="majorHAnsi"/>
        </w:rPr>
      </w:pPr>
      <w:r>
        <w:rPr>
          <w:rFonts w:asciiTheme="majorHAnsi" w:hAnsiTheme="majorHAnsi"/>
        </w:rPr>
        <w:t>MassBays &amp; MassDEP (April 2020) MCCA Field Operations Manual (CN528.00)</w:t>
      </w:r>
    </w:p>
    <w:p w14:paraId="2F95A847" w14:textId="77777777" w:rsidR="00641B7B" w:rsidRDefault="00641B7B" w:rsidP="00E62E95">
      <w:pPr>
        <w:rPr>
          <w:rFonts w:asciiTheme="majorHAnsi" w:hAnsiTheme="majorHAnsi"/>
        </w:rPr>
      </w:pPr>
    </w:p>
    <w:p w14:paraId="4FEC25B8" w14:textId="77777777" w:rsidR="00641B7B" w:rsidRDefault="00641B7B" w:rsidP="00E62E95">
      <w:pPr>
        <w:rPr>
          <w:rFonts w:asciiTheme="majorHAnsi" w:hAnsiTheme="majorHAnsi"/>
        </w:rPr>
      </w:pPr>
    </w:p>
    <w:p w14:paraId="024999FB" w14:textId="77777777" w:rsidR="00641B7B" w:rsidRDefault="00641B7B" w:rsidP="00E62E95">
      <w:pPr>
        <w:rPr>
          <w:rFonts w:asciiTheme="majorHAnsi" w:hAnsiTheme="majorHAnsi"/>
        </w:rPr>
      </w:pPr>
    </w:p>
    <w:p w14:paraId="1630F049" w14:textId="77777777" w:rsidR="00155DF6" w:rsidRDefault="00155DF6" w:rsidP="007021F6">
      <w:pPr>
        <w:pStyle w:val="Heading1"/>
        <w:sectPr w:rsidR="00155DF6" w:rsidSect="00C25A27">
          <w:pgSz w:w="12240" w:h="15840"/>
          <w:pgMar w:top="1440" w:right="1440" w:bottom="1440" w:left="1440" w:header="720" w:footer="720" w:gutter="0"/>
          <w:cols w:space="720"/>
          <w:titlePg/>
          <w:docGrid w:linePitch="360"/>
        </w:sectPr>
      </w:pPr>
    </w:p>
    <w:p w14:paraId="31567849" w14:textId="5FDFB396" w:rsidR="00C10387" w:rsidRDefault="007021F6" w:rsidP="007021F6">
      <w:pPr>
        <w:pStyle w:val="Heading1"/>
      </w:pPr>
      <w:bookmarkStart w:id="75" w:name="_Toc41675762"/>
      <w:r>
        <w:lastRenderedPageBreak/>
        <w:t>References</w:t>
      </w:r>
      <w:bookmarkEnd w:id="75"/>
    </w:p>
    <w:p w14:paraId="54D82447" w14:textId="02F49216" w:rsidR="00612057" w:rsidRDefault="00612057" w:rsidP="00680825"/>
    <w:p w14:paraId="7B9504BE" w14:textId="042D75AB" w:rsidR="00612057" w:rsidRDefault="00612057" w:rsidP="00612057">
      <w:r>
        <w:t xml:space="preserve">Hale, S.S., and J.F. </w:t>
      </w:r>
      <w:proofErr w:type="spellStart"/>
      <w:r>
        <w:t>Heltshe</w:t>
      </w:r>
      <w:proofErr w:type="spellEnd"/>
      <w:r>
        <w:t xml:space="preserve">. 2008. </w:t>
      </w:r>
      <w:r w:rsidRPr="008B40E6">
        <w:rPr>
          <w:i/>
          <w:iCs/>
        </w:rPr>
        <w:t>Signals from the benthos: Development and evaluation of a benthic index for the nearshore Gulf of Maine</w:t>
      </w:r>
      <w:r>
        <w:t xml:space="preserve">. Ecological Indicators 8:338–350. </w:t>
      </w:r>
      <w:r>
        <w:cr/>
      </w:r>
    </w:p>
    <w:p w14:paraId="5F07CF6D" w14:textId="6F157356" w:rsidR="00D75380" w:rsidRDefault="00D75380" w:rsidP="00612057">
      <w:r>
        <w:t>MassDEP</w:t>
      </w:r>
      <w:r w:rsidR="00E45BBA">
        <w:t xml:space="preserve">. </w:t>
      </w:r>
      <w:r w:rsidR="00890818">
        <w:t>2005</w:t>
      </w:r>
      <w:r w:rsidR="002A2EA0">
        <w:t>a</w:t>
      </w:r>
      <w:r w:rsidR="00C40344">
        <w:t xml:space="preserve">. </w:t>
      </w:r>
      <w:r w:rsidR="006A12BF" w:rsidRPr="008B40E6">
        <w:rPr>
          <w:i/>
          <w:iCs/>
        </w:rPr>
        <w:t>CN 0.44</w:t>
      </w:r>
      <w:r w:rsidR="003802CF" w:rsidRPr="008B40E6">
        <w:rPr>
          <w:i/>
          <w:iCs/>
        </w:rPr>
        <w:t xml:space="preserve"> Lab Data Elements</w:t>
      </w:r>
      <w:r w:rsidR="003802CF">
        <w:t xml:space="preserve">. </w:t>
      </w:r>
      <w:r w:rsidR="00833482">
        <w:t>November</w:t>
      </w:r>
      <w:r w:rsidR="003802CF">
        <w:t xml:space="preserve"> 20</w:t>
      </w:r>
      <w:r w:rsidR="00833482">
        <w:t>05</w:t>
      </w:r>
      <w:r w:rsidR="003802CF">
        <w:t xml:space="preserve">. </w:t>
      </w:r>
      <w:r w:rsidR="003802CF" w:rsidRPr="00A6205C">
        <w:t>Massachusetts Department of Environmental Protection, Division of Watershed Management. Worcester, MA.</w:t>
      </w:r>
    </w:p>
    <w:p w14:paraId="6E17E9F7" w14:textId="26778CD6" w:rsidR="00833482" w:rsidRDefault="00833482" w:rsidP="00612057"/>
    <w:p w14:paraId="5362BAFE" w14:textId="0803278B" w:rsidR="00833482" w:rsidRDefault="00833482" w:rsidP="00612057">
      <w:r>
        <w:t>MassDEP. 2005</w:t>
      </w:r>
      <w:r w:rsidR="002A2EA0">
        <w:t>b</w:t>
      </w:r>
      <w:r>
        <w:t xml:space="preserve">. </w:t>
      </w:r>
      <w:r w:rsidRPr="006A5435">
        <w:rPr>
          <w:i/>
          <w:iCs/>
        </w:rPr>
        <w:t>CN 0.4</w:t>
      </w:r>
      <w:r w:rsidR="004252E6">
        <w:rPr>
          <w:i/>
          <w:iCs/>
        </w:rPr>
        <w:t>2</w:t>
      </w:r>
      <w:r w:rsidRPr="006A5435">
        <w:rPr>
          <w:i/>
          <w:iCs/>
        </w:rPr>
        <w:t xml:space="preserve"> </w:t>
      </w:r>
      <w:r w:rsidR="004252E6">
        <w:rPr>
          <w:i/>
          <w:iCs/>
        </w:rPr>
        <w:t>EDD Template</w:t>
      </w:r>
      <w:r>
        <w:t xml:space="preserve">. November 2005. </w:t>
      </w:r>
      <w:r w:rsidRPr="00A6205C">
        <w:t>Massachusetts Department of Environmental Protection, Division of Watershed Management. Worcester, MA.</w:t>
      </w:r>
    </w:p>
    <w:p w14:paraId="7C10BE0F" w14:textId="295838FE" w:rsidR="00B30939" w:rsidRDefault="00B30939" w:rsidP="00612057"/>
    <w:p w14:paraId="388F1F59" w14:textId="796C8C04" w:rsidR="00B30939" w:rsidRPr="00B30939" w:rsidRDefault="00B30939" w:rsidP="00612057">
      <w:r>
        <w:t xml:space="preserve">MassDEP. 2015. </w:t>
      </w:r>
      <w:r w:rsidRPr="008B40E6">
        <w:rPr>
          <w:i/>
          <w:iCs/>
        </w:rPr>
        <w:t>CN 460.0</w:t>
      </w:r>
      <w:r w:rsidR="00AC458C">
        <w:t xml:space="preserve"> </w:t>
      </w:r>
      <w:r>
        <w:rPr>
          <w:i/>
          <w:iCs/>
        </w:rPr>
        <w:t>Quality Assurance Program Plan Surface Water &amp; Assessment</w:t>
      </w:r>
      <w:r>
        <w:t>.</w:t>
      </w:r>
      <w:r w:rsidR="00AC458C">
        <w:t xml:space="preserve"> </w:t>
      </w:r>
      <w:r w:rsidR="00AC458C" w:rsidRPr="00A6205C">
        <w:t>Massachusetts Department of Environmental Protection, Division of Watershed Management. Worcester, MA.</w:t>
      </w:r>
    </w:p>
    <w:p w14:paraId="1EBAED47" w14:textId="77777777" w:rsidR="00D75380" w:rsidRDefault="00D75380" w:rsidP="00612057"/>
    <w:p w14:paraId="1349EE0D" w14:textId="77777777" w:rsidR="004C5C88" w:rsidRPr="005D69C8" w:rsidRDefault="004C5C88" w:rsidP="004C5C88">
      <w:pPr>
        <w:rPr>
          <w:i/>
          <w:iCs/>
        </w:rPr>
      </w:pPr>
      <w:r w:rsidRPr="006D632E">
        <w:t>MassDEP. 2018. CN</w:t>
      </w:r>
      <w:r>
        <w:t xml:space="preserve"> </w:t>
      </w:r>
      <w:r w:rsidRPr="006D632E">
        <w:t xml:space="preserve">455.0 - </w:t>
      </w:r>
      <w:r w:rsidRPr="005D69C8">
        <w:rPr>
          <w:i/>
          <w:iCs/>
        </w:rPr>
        <w:t>Massachusetts Consolidated Assessment and Listing Methodology (CALM)</w:t>
      </w:r>
    </w:p>
    <w:p w14:paraId="446D07C0" w14:textId="44333AD5" w:rsidR="00680825" w:rsidRDefault="004C5C88" w:rsidP="004C5C88">
      <w:r w:rsidRPr="005D69C8">
        <w:rPr>
          <w:i/>
          <w:iCs/>
        </w:rPr>
        <w:t>Guidance Manual for the 2018 Reporting Cycle</w:t>
      </w:r>
      <w:r>
        <w:t xml:space="preserve">. May 2018. </w:t>
      </w:r>
      <w:r w:rsidRPr="00A6205C">
        <w:t>Massachusetts Department of Environmental Protection, Division of Watershed Management. Worcester, MA.</w:t>
      </w:r>
    </w:p>
    <w:p w14:paraId="7C64C8E7" w14:textId="417C49B8" w:rsidR="00612057" w:rsidRDefault="00612057" w:rsidP="004C5C88"/>
    <w:p w14:paraId="5824DECD" w14:textId="5691758C" w:rsidR="00612057" w:rsidRDefault="00AC2334" w:rsidP="00AC2334">
      <w:r>
        <w:t xml:space="preserve">Paul, JF, KJ Scott, DE Campbell, et al. 2001. </w:t>
      </w:r>
      <w:r w:rsidRPr="008B40E6">
        <w:rPr>
          <w:i/>
          <w:iCs/>
        </w:rPr>
        <w:t>Developing and applying a benthic index of estuarine condition for the Virginian Biogeographic Province</w:t>
      </w:r>
      <w:r>
        <w:t>. Ecological Indicators 1:83-99.</w:t>
      </w:r>
    </w:p>
    <w:p w14:paraId="25576E47" w14:textId="78581D46" w:rsidR="00AB4BE5" w:rsidRDefault="00AB4BE5" w:rsidP="00AC2334"/>
    <w:p w14:paraId="32AEFCDD" w14:textId="388B8EBC" w:rsidR="008F21C6" w:rsidRDefault="008F21C6" w:rsidP="008F21C6">
      <w:r>
        <w:t>USEPA</w:t>
      </w:r>
      <w:r w:rsidR="00284863">
        <w:t>.</w:t>
      </w:r>
      <w:r>
        <w:t xml:space="preserve"> 2002. </w:t>
      </w:r>
      <w:r w:rsidRPr="008B40E6">
        <w:rPr>
          <w:i/>
          <w:iCs/>
        </w:rPr>
        <w:t>Guidance for Quality Assurance Plans EPA240/R-02/009</w:t>
      </w:r>
      <w:r w:rsidR="00833482">
        <w:rPr>
          <w:i/>
          <w:iCs/>
        </w:rPr>
        <w:t>.</w:t>
      </w:r>
      <w:r>
        <w:t xml:space="preserve"> U.S. Environmental Protection</w:t>
      </w:r>
    </w:p>
    <w:p w14:paraId="6768073B" w14:textId="7E27791B" w:rsidR="008F21C6" w:rsidRDefault="008F21C6" w:rsidP="008F21C6">
      <w:r>
        <w:t>Agency, Office of Environmental Information, Washington, D.C.</w:t>
      </w:r>
    </w:p>
    <w:p w14:paraId="627B8B10" w14:textId="7ACF37D0" w:rsidR="008F21C6" w:rsidRDefault="008F21C6" w:rsidP="00AC2334"/>
    <w:p w14:paraId="2B2FC885" w14:textId="59A1DCB6" w:rsidR="00716945" w:rsidRDefault="00716945" w:rsidP="00716945">
      <w:r>
        <w:t>USEPA.</w:t>
      </w:r>
      <w:r w:rsidR="00284863">
        <w:t xml:space="preserve"> 2014.</w:t>
      </w:r>
      <w:r>
        <w:t xml:space="preserve"> </w:t>
      </w:r>
      <w:r w:rsidRPr="008B40E6">
        <w:rPr>
          <w:i/>
          <w:iCs/>
        </w:rPr>
        <w:t>National Coastal Condition Assessment Quality Assurance Project Plan</w:t>
      </w:r>
      <w:r>
        <w:t>. United States</w:t>
      </w:r>
    </w:p>
    <w:p w14:paraId="632C5494" w14:textId="77777777" w:rsidR="00716945" w:rsidRDefault="00716945" w:rsidP="00716945">
      <w:r>
        <w:t>Environmental Protection Agency, Office of Water, Office of Wetlands, Oceans and Watersheds.</w:t>
      </w:r>
    </w:p>
    <w:p w14:paraId="7A9D11C8" w14:textId="744BF727" w:rsidR="00716945" w:rsidRDefault="00716945" w:rsidP="00716945">
      <w:r>
        <w:t>Washington, D.C. EPA 841-R-14-005.</w:t>
      </w:r>
    </w:p>
    <w:p w14:paraId="76B0E1B1" w14:textId="77777777" w:rsidR="00716945" w:rsidRDefault="00716945" w:rsidP="00AC2334"/>
    <w:p w14:paraId="1BA65670" w14:textId="77777777" w:rsidR="00EF67E1" w:rsidRDefault="00AB4BE5" w:rsidP="00AB4BE5">
      <w:pPr>
        <w:sectPr w:rsidR="00EF67E1" w:rsidSect="00C25A27">
          <w:pgSz w:w="12240" w:h="15840"/>
          <w:pgMar w:top="1440" w:right="1440" w:bottom="1440" w:left="1440" w:header="720" w:footer="720" w:gutter="0"/>
          <w:cols w:space="720"/>
          <w:titlePg/>
          <w:docGrid w:linePitch="360"/>
        </w:sectPr>
      </w:pPr>
      <w:r>
        <w:t xml:space="preserve">USEPA. 2016. </w:t>
      </w:r>
      <w:r w:rsidRPr="008B40E6">
        <w:rPr>
          <w:i/>
          <w:iCs/>
        </w:rPr>
        <w:t>NCCA 2010 Technical Report National Coastal Condition Assessment</w:t>
      </w:r>
      <w:r>
        <w:t>. January 2016. Environmental Protection Agency. Washington, DC.</w:t>
      </w:r>
    </w:p>
    <w:p w14:paraId="684C750B" w14:textId="77777777" w:rsidR="0088367B" w:rsidRDefault="0088367B" w:rsidP="008B40E6"/>
    <w:p w14:paraId="3AE71E8F" w14:textId="77777777" w:rsidR="0088367B" w:rsidRDefault="0088367B" w:rsidP="008B40E6"/>
    <w:p w14:paraId="4C2AB991" w14:textId="77777777" w:rsidR="0088367B" w:rsidRDefault="0088367B" w:rsidP="008B40E6"/>
    <w:p w14:paraId="7A7D5F74" w14:textId="77777777" w:rsidR="0088367B" w:rsidRDefault="0088367B" w:rsidP="008B40E6"/>
    <w:p w14:paraId="14D4CC33" w14:textId="77777777" w:rsidR="0088367B" w:rsidRDefault="0088367B" w:rsidP="008B40E6"/>
    <w:p w14:paraId="1F764472" w14:textId="77777777" w:rsidR="0088367B" w:rsidRDefault="0088367B" w:rsidP="008B40E6"/>
    <w:p w14:paraId="2094EA71" w14:textId="77777777" w:rsidR="0088367B" w:rsidRDefault="0088367B" w:rsidP="008B40E6"/>
    <w:p w14:paraId="7A111902" w14:textId="77777777" w:rsidR="0088367B" w:rsidRDefault="0088367B" w:rsidP="008B40E6"/>
    <w:p w14:paraId="063D187D" w14:textId="77777777" w:rsidR="0088367B" w:rsidRDefault="0088367B" w:rsidP="008B40E6"/>
    <w:p w14:paraId="0B388623" w14:textId="77777777" w:rsidR="0088367B" w:rsidRDefault="0088367B" w:rsidP="008B40E6"/>
    <w:p w14:paraId="1F3BC4D2" w14:textId="77777777" w:rsidR="0088367B" w:rsidRDefault="0088367B" w:rsidP="008B40E6"/>
    <w:p w14:paraId="6AEAEBDB" w14:textId="70BB6276" w:rsidR="0088367B" w:rsidRDefault="0088367B" w:rsidP="0088367B"/>
    <w:p w14:paraId="5FBD2BB2" w14:textId="77423BFB" w:rsidR="0088367B" w:rsidRDefault="0088367B" w:rsidP="0088367B"/>
    <w:p w14:paraId="4303F0BD" w14:textId="09375383" w:rsidR="0088367B" w:rsidRDefault="0088367B" w:rsidP="0088367B"/>
    <w:p w14:paraId="2A8B7BB1" w14:textId="44150A7F" w:rsidR="0088367B" w:rsidRDefault="0088367B" w:rsidP="0088367B"/>
    <w:p w14:paraId="764071C4" w14:textId="21595EEC" w:rsidR="0088367B" w:rsidRDefault="0088367B" w:rsidP="0088367B"/>
    <w:p w14:paraId="7C9B3ACE" w14:textId="77777777" w:rsidR="0088367B" w:rsidRDefault="0088367B" w:rsidP="008B40E6"/>
    <w:p w14:paraId="7AE9A712" w14:textId="77777777" w:rsidR="0088367B" w:rsidRDefault="0088367B" w:rsidP="008B40E6"/>
    <w:p w14:paraId="3D080860" w14:textId="4E4ADD04" w:rsidR="00AB4BE5" w:rsidRPr="00F7202E" w:rsidRDefault="00F415ED" w:rsidP="00F7202E">
      <w:pPr>
        <w:jc w:val="center"/>
        <w:rPr>
          <w:b/>
          <w:bCs/>
          <w:sz w:val="28"/>
          <w:szCs w:val="28"/>
        </w:rPr>
      </w:pPr>
      <w:r w:rsidRPr="00F7202E">
        <w:rPr>
          <w:b/>
          <w:bCs/>
          <w:sz w:val="28"/>
          <w:szCs w:val="28"/>
        </w:rPr>
        <w:t xml:space="preserve">Appendix </w:t>
      </w:r>
      <w:r w:rsidR="008B40E6" w:rsidRPr="00F7202E">
        <w:rPr>
          <w:b/>
          <w:bCs/>
          <w:sz w:val="28"/>
          <w:szCs w:val="28"/>
        </w:rPr>
        <w:t>1</w:t>
      </w:r>
      <w:r w:rsidRPr="00F7202E">
        <w:rPr>
          <w:b/>
          <w:bCs/>
          <w:sz w:val="28"/>
          <w:szCs w:val="28"/>
        </w:rPr>
        <w:t>. MCCA Survey Design</w:t>
      </w:r>
    </w:p>
    <w:p w14:paraId="5D8471A1" w14:textId="66E2A8B0" w:rsidR="00AB4BE5" w:rsidRDefault="00AB4BE5" w:rsidP="0088367B"/>
    <w:p w14:paraId="206E59FB" w14:textId="7E7174F4" w:rsidR="00A61869" w:rsidRDefault="00A61869" w:rsidP="00AC2334">
      <w:r>
        <w:br w:type="page"/>
      </w:r>
    </w:p>
    <w:p w14:paraId="6B2A2C87" w14:textId="77777777" w:rsidR="00A61869" w:rsidRPr="0043722D" w:rsidRDefault="00A61869" w:rsidP="00A61869">
      <w:pPr>
        <w:pStyle w:val="Default"/>
        <w:jc w:val="center"/>
        <w:rPr>
          <w:rFonts w:asciiTheme="minorHAnsi" w:hAnsiTheme="minorHAnsi"/>
          <w:b/>
          <w:sz w:val="28"/>
          <w:szCs w:val="22"/>
        </w:rPr>
      </w:pPr>
      <w:r w:rsidRPr="0043722D">
        <w:rPr>
          <w:rFonts w:asciiTheme="minorHAnsi" w:hAnsiTheme="minorHAnsi"/>
          <w:b/>
          <w:sz w:val="28"/>
          <w:szCs w:val="22"/>
        </w:rPr>
        <w:lastRenderedPageBreak/>
        <w:t>Massachusetts Department of Environmental Protection</w:t>
      </w:r>
    </w:p>
    <w:p w14:paraId="4BFB1EE5" w14:textId="77777777" w:rsidR="00A61869" w:rsidRPr="0043722D" w:rsidRDefault="00A61869" w:rsidP="00A61869">
      <w:pPr>
        <w:pStyle w:val="Default"/>
        <w:jc w:val="center"/>
        <w:rPr>
          <w:rFonts w:asciiTheme="minorHAnsi" w:hAnsiTheme="minorHAnsi"/>
          <w:b/>
          <w:bCs/>
          <w:sz w:val="28"/>
          <w:szCs w:val="28"/>
        </w:rPr>
      </w:pPr>
      <w:r w:rsidRPr="0043722D">
        <w:rPr>
          <w:rFonts w:asciiTheme="minorHAnsi" w:hAnsiTheme="minorHAnsi" w:cs="Calibri"/>
          <w:b/>
          <w:sz w:val="28"/>
          <w:szCs w:val="22"/>
        </w:rPr>
        <w:t>Massachusetts Bays National Estuary Program</w:t>
      </w:r>
    </w:p>
    <w:p w14:paraId="7BDD07BC" w14:textId="77777777" w:rsidR="00A61869" w:rsidRPr="0043722D" w:rsidRDefault="00A61869" w:rsidP="00A61869">
      <w:pPr>
        <w:pStyle w:val="Default"/>
        <w:jc w:val="center"/>
        <w:rPr>
          <w:rFonts w:asciiTheme="minorHAnsi" w:hAnsiTheme="minorHAnsi"/>
          <w:b/>
          <w:bCs/>
          <w:sz w:val="26"/>
          <w:szCs w:val="26"/>
        </w:rPr>
      </w:pPr>
      <w:r>
        <w:rPr>
          <w:rFonts w:asciiTheme="minorHAnsi" w:hAnsiTheme="minorHAnsi"/>
          <w:b/>
          <w:bCs/>
          <w:sz w:val="26"/>
          <w:szCs w:val="26"/>
        </w:rPr>
        <w:t>Massachusetts Coastal Condition Assessment (MCCA)</w:t>
      </w:r>
    </w:p>
    <w:p w14:paraId="697EC19D" w14:textId="77777777" w:rsidR="00A61869" w:rsidRPr="0043722D" w:rsidRDefault="00A61869" w:rsidP="00A61869">
      <w:pPr>
        <w:pStyle w:val="Default"/>
        <w:jc w:val="center"/>
        <w:rPr>
          <w:rFonts w:asciiTheme="minorHAnsi" w:hAnsiTheme="minorHAnsi"/>
          <w:b/>
          <w:bCs/>
          <w:szCs w:val="28"/>
        </w:rPr>
      </w:pPr>
      <w:r>
        <w:rPr>
          <w:rFonts w:asciiTheme="minorHAnsi" w:hAnsiTheme="minorHAnsi"/>
          <w:b/>
          <w:bCs/>
          <w:sz w:val="26"/>
          <w:szCs w:val="26"/>
        </w:rPr>
        <w:t xml:space="preserve">Survey </w:t>
      </w:r>
      <w:r w:rsidRPr="0043722D">
        <w:rPr>
          <w:rFonts w:asciiTheme="minorHAnsi" w:hAnsiTheme="minorHAnsi"/>
          <w:b/>
          <w:bCs/>
          <w:sz w:val="26"/>
          <w:szCs w:val="26"/>
        </w:rPr>
        <w:t>Design 2020 – 2023</w:t>
      </w:r>
    </w:p>
    <w:p w14:paraId="3ED689DD" w14:textId="77777777" w:rsidR="00A61869" w:rsidRPr="0043722D" w:rsidRDefault="00A61869" w:rsidP="00A61869">
      <w:pPr>
        <w:pStyle w:val="Default"/>
        <w:jc w:val="center"/>
        <w:rPr>
          <w:rFonts w:asciiTheme="minorHAnsi" w:hAnsiTheme="minorHAnsi"/>
          <w:b/>
          <w:bCs/>
          <w:sz w:val="26"/>
          <w:szCs w:val="26"/>
        </w:rPr>
      </w:pPr>
    </w:p>
    <w:p w14:paraId="4773B75B" w14:textId="77777777" w:rsidR="00A61869" w:rsidRPr="0043722D" w:rsidRDefault="00A61869" w:rsidP="00A61869">
      <w:pPr>
        <w:pStyle w:val="Default"/>
        <w:rPr>
          <w:b/>
          <w:bCs/>
          <w:szCs w:val="26"/>
        </w:rPr>
      </w:pPr>
      <w:r w:rsidRPr="0043722D">
        <w:rPr>
          <w:b/>
          <w:bCs/>
          <w:szCs w:val="26"/>
        </w:rPr>
        <w:t xml:space="preserve">Target Population </w:t>
      </w:r>
    </w:p>
    <w:p w14:paraId="3D4DF041" w14:textId="77777777" w:rsidR="00A61869" w:rsidRDefault="00A61869" w:rsidP="00A61869">
      <w:pPr>
        <w:pStyle w:val="Default"/>
        <w:rPr>
          <w:rFonts w:ascii="Calibri" w:hAnsi="Calibri" w:cs="Calibri"/>
          <w:sz w:val="22"/>
          <w:szCs w:val="22"/>
        </w:rPr>
      </w:pPr>
      <w:r>
        <w:rPr>
          <w:rFonts w:ascii="Calibri" w:hAnsi="Calibri" w:cs="Calibri"/>
          <w:sz w:val="22"/>
          <w:szCs w:val="22"/>
        </w:rPr>
        <w:t>The target population for this survey is a combination of all coastal waters within:</w:t>
      </w:r>
    </w:p>
    <w:p w14:paraId="7206D16A" w14:textId="77777777" w:rsidR="00A61869" w:rsidRDefault="00A61869" w:rsidP="00A61869">
      <w:pPr>
        <w:pStyle w:val="Default"/>
        <w:numPr>
          <w:ilvl w:val="0"/>
          <w:numId w:val="18"/>
        </w:numPr>
        <w:rPr>
          <w:rFonts w:ascii="Calibri" w:hAnsi="Calibri" w:cs="Calibri"/>
          <w:sz w:val="22"/>
          <w:szCs w:val="22"/>
        </w:rPr>
      </w:pPr>
      <w:r>
        <w:rPr>
          <w:rFonts w:ascii="Calibri" w:hAnsi="Calibri" w:cs="Calibri"/>
          <w:sz w:val="22"/>
          <w:szCs w:val="22"/>
        </w:rPr>
        <w:t>Massachusetts Department of Environmental Protection (MassDEP) estuarine assessment units</w:t>
      </w:r>
    </w:p>
    <w:p w14:paraId="0A9CCD9E" w14:textId="77777777" w:rsidR="00A61869" w:rsidRDefault="00A61869" w:rsidP="00A61869">
      <w:pPr>
        <w:pStyle w:val="Default"/>
        <w:numPr>
          <w:ilvl w:val="0"/>
          <w:numId w:val="18"/>
        </w:numPr>
        <w:rPr>
          <w:rFonts w:ascii="Calibri" w:hAnsi="Calibri" w:cs="Calibri"/>
          <w:sz w:val="22"/>
          <w:szCs w:val="22"/>
        </w:rPr>
      </w:pPr>
      <w:r>
        <w:rPr>
          <w:rFonts w:ascii="Calibri" w:hAnsi="Calibri" w:cs="Calibri"/>
          <w:sz w:val="22"/>
          <w:szCs w:val="22"/>
        </w:rPr>
        <w:t>Massachusetts Bays National Estuary Program (MassBays) estuarine assessment units</w:t>
      </w:r>
    </w:p>
    <w:p w14:paraId="3C88CE7C" w14:textId="77777777" w:rsidR="00A61869" w:rsidRPr="002E3065" w:rsidRDefault="00A61869" w:rsidP="00A61869">
      <w:pPr>
        <w:pStyle w:val="Default"/>
        <w:numPr>
          <w:ilvl w:val="0"/>
          <w:numId w:val="18"/>
        </w:numPr>
        <w:rPr>
          <w:rFonts w:ascii="Calibri" w:hAnsi="Calibri" w:cs="Calibri"/>
          <w:sz w:val="22"/>
          <w:szCs w:val="22"/>
        </w:rPr>
      </w:pPr>
      <w:r>
        <w:rPr>
          <w:rFonts w:ascii="Calibri" w:hAnsi="Calibri" w:cs="Calibri"/>
          <w:sz w:val="22"/>
          <w:szCs w:val="22"/>
        </w:rPr>
        <w:t>A near-shore seaward boundary defined by a maximum distance from Massachusetts shoreline of 3 miles and a maximum depth of 10 meters</w:t>
      </w:r>
    </w:p>
    <w:p w14:paraId="67664BB4" w14:textId="77777777" w:rsidR="00A61869" w:rsidRDefault="00A61869" w:rsidP="00A61869">
      <w:pPr>
        <w:pStyle w:val="Default"/>
        <w:rPr>
          <w:b/>
          <w:bCs/>
          <w:sz w:val="26"/>
          <w:szCs w:val="26"/>
        </w:rPr>
      </w:pPr>
      <w:r>
        <w:rPr>
          <w:rFonts w:ascii="Calibri" w:hAnsi="Calibri" w:cs="Calibri"/>
          <w:sz w:val="22"/>
          <w:szCs w:val="22"/>
        </w:rPr>
        <w:t xml:space="preserve">Excluded from the target population are any tidal rivers or streams that are only represented in GIS by polylines versus polygons (i.e. small tidal streams and ditches) and any areas classified as intertidal estuarine or marine wetland in the National Wetland Inventory (NWI).  The term “coastal waters” in the remainder of this document refers to all waters within the target population. </w:t>
      </w:r>
    </w:p>
    <w:p w14:paraId="5A731E5E" w14:textId="77777777" w:rsidR="00A61869" w:rsidRDefault="00A61869" w:rsidP="00A61869">
      <w:pPr>
        <w:pStyle w:val="Default"/>
        <w:rPr>
          <w:b/>
          <w:bCs/>
          <w:sz w:val="26"/>
          <w:szCs w:val="26"/>
        </w:rPr>
      </w:pPr>
    </w:p>
    <w:p w14:paraId="0D60DE28" w14:textId="77777777" w:rsidR="00A61869" w:rsidRPr="0043722D" w:rsidRDefault="00A61869" w:rsidP="00A61869">
      <w:pPr>
        <w:pStyle w:val="Default"/>
        <w:rPr>
          <w:szCs w:val="26"/>
        </w:rPr>
      </w:pPr>
      <w:r w:rsidRPr="0043722D">
        <w:rPr>
          <w:b/>
          <w:bCs/>
          <w:szCs w:val="26"/>
        </w:rPr>
        <w:t xml:space="preserve">Sample Frame </w:t>
      </w:r>
    </w:p>
    <w:p w14:paraId="58376E7C" w14:textId="77777777" w:rsidR="00A61869" w:rsidRDefault="00A61869" w:rsidP="00A61869">
      <w:pPr>
        <w:pStyle w:val="Default"/>
        <w:rPr>
          <w:rFonts w:ascii="Calibri" w:hAnsi="Calibri" w:cs="Calibri"/>
          <w:sz w:val="22"/>
          <w:szCs w:val="22"/>
        </w:rPr>
      </w:pPr>
      <w:r>
        <w:rPr>
          <w:rFonts w:ascii="Calibri" w:hAnsi="Calibri" w:cs="Calibri"/>
          <w:sz w:val="22"/>
          <w:szCs w:val="22"/>
        </w:rPr>
        <w:t xml:space="preserve">The sample frame was derived from GIS coverages of the 2016 MassDEP estuarine assessment units, 2017 MassBays estuarine assessment units, 1999 </w:t>
      </w:r>
      <w:proofErr w:type="spellStart"/>
      <w:r>
        <w:rPr>
          <w:rFonts w:ascii="Calibri" w:hAnsi="Calibri" w:cs="Calibri"/>
          <w:sz w:val="22"/>
          <w:szCs w:val="22"/>
        </w:rPr>
        <w:t>MassGIS</w:t>
      </w:r>
      <w:proofErr w:type="spellEnd"/>
      <w:r>
        <w:rPr>
          <w:rFonts w:ascii="Calibri" w:hAnsi="Calibri" w:cs="Calibri"/>
          <w:sz w:val="22"/>
          <w:szCs w:val="22"/>
        </w:rPr>
        <w:t xml:space="preserve"> Bathymetry of the Gulf of Maine, </w:t>
      </w:r>
      <w:proofErr w:type="spellStart"/>
      <w:r>
        <w:rPr>
          <w:rFonts w:ascii="Calibri" w:hAnsi="Calibri" w:cs="Calibri"/>
          <w:sz w:val="22"/>
          <w:szCs w:val="22"/>
        </w:rPr>
        <w:t>MassGIS</w:t>
      </w:r>
      <w:proofErr w:type="spellEnd"/>
      <w:r>
        <w:rPr>
          <w:rFonts w:ascii="Calibri" w:hAnsi="Calibri" w:cs="Calibri"/>
          <w:sz w:val="22"/>
          <w:szCs w:val="22"/>
        </w:rPr>
        <w:t xml:space="preserve"> Massachusetts shoreline, and a </w:t>
      </w:r>
      <w:proofErr w:type="gramStart"/>
      <w:r>
        <w:rPr>
          <w:rFonts w:ascii="Calibri" w:hAnsi="Calibri" w:cs="Calibri"/>
          <w:sz w:val="22"/>
          <w:szCs w:val="22"/>
        </w:rPr>
        <w:t>3 mile</w:t>
      </w:r>
      <w:proofErr w:type="gramEnd"/>
      <w:r>
        <w:rPr>
          <w:rFonts w:ascii="Calibri" w:hAnsi="Calibri" w:cs="Calibri"/>
          <w:sz w:val="22"/>
          <w:szCs w:val="22"/>
        </w:rPr>
        <w:t xml:space="preserve"> buffer of the shoreline.  The bathymetric map and 3-mile buffer coverages were used to identify areas seaward of the shoreline that are less than 10 meters in depth and less than 3 miles from shore.  Any polygons not contiguous with the shoreline (i.e. isolated shallow locations within the 3-mile buffer) where eliminated from the sample frame.  The sample frame contains some areas (approx. 130 sq. km) classified as intertidal estuarine or marine wetland in the National Wetland Inventory (NWI) that were not removed due to uncertainty regarding the delineated boundaries.  Target population determinations for sites selected in these areas will be determined on a case-by-case during site evaluations.</w:t>
      </w:r>
    </w:p>
    <w:p w14:paraId="61966F99" w14:textId="77777777" w:rsidR="00A61869" w:rsidRDefault="00A61869" w:rsidP="00A61869">
      <w:pPr>
        <w:pStyle w:val="Default"/>
        <w:rPr>
          <w:rFonts w:ascii="Calibri" w:hAnsi="Calibri" w:cs="Calibri"/>
          <w:sz w:val="22"/>
          <w:szCs w:val="22"/>
        </w:rPr>
      </w:pPr>
    </w:p>
    <w:p w14:paraId="634437A4" w14:textId="77777777" w:rsidR="00A61869" w:rsidRPr="0043722D" w:rsidRDefault="00A61869" w:rsidP="00A61869">
      <w:pPr>
        <w:pStyle w:val="Default"/>
        <w:rPr>
          <w:szCs w:val="26"/>
        </w:rPr>
      </w:pPr>
      <w:r w:rsidRPr="0043722D">
        <w:rPr>
          <w:b/>
          <w:bCs/>
          <w:szCs w:val="26"/>
        </w:rPr>
        <w:t xml:space="preserve">Survey Design </w:t>
      </w:r>
    </w:p>
    <w:p w14:paraId="4B178078" w14:textId="77777777" w:rsidR="00A61869" w:rsidRDefault="00A61869" w:rsidP="00A61869">
      <w:pPr>
        <w:pStyle w:val="Default"/>
        <w:rPr>
          <w:rFonts w:ascii="Calibri" w:hAnsi="Calibri" w:cs="Calibri"/>
          <w:sz w:val="22"/>
          <w:szCs w:val="22"/>
        </w:rPr>
      </w:pPr>
      <w:r>
        <w:rPr>
          <w:rFonts w:ascii="Calibri" w:hAnsi="Calibri" w:cs="Calibri"/>
          <w:sz w:val="22"/>
          <w:szCs w:val="22"/>
        </w:rPr>
        <w:t>A Generalized Random Tessellation Stratified (GRTS) survey design for an area resource is used with regional stratification and unequal probability of selection based on polygon classification.   The details are given below.</w:t>
      </w:r>
    </w:p>
    <w:p w14:paraId="5FA85907" w14:textId="77777777" w:rsidR="00A61869" w:rsidRPr="0043722D" w:rsidRDefault="00A61869" w:rsidP="00A61869">
      <w:pPr>
        <w:pStyle w:val="Default"/>
        <w:rPr>
          <w:b/>
          <w:bCs/>
          <w:szCs w:val="26"/>
        </w:rPr>
      </w:pPr>
    </w:p>
    <w:p w14:paraId="586C4ECA" w14:textId="77777777" w:rsidR="00A61869" w:rsidRPr="0043722D" w:rsidRDefault="00A61869" w:rsidP="00A61869">
      <w:pPr>
        <w:pStyle w:val="Default"/>
        <w:rPr>
          <w:szCs w:val="26"/>
        </w:rPr>
      </w:pPr>
      <w:r w:rsidRPr="0043722D">
        <w:rPr>
          <w:b/>
          <w:bCs/>
          <w:szCs w:val="26"/>
        </w:rPr>
        <w:t xml:space="preserve">Stratification </w:t>
      </w:r>
    </w:p>
    <w:p w14:paraId="4E176EC7" w14:textId="77777777" w:rsidR="00A61869" w:rsidRDefault="00A61869" w:rsidP="00A61869">
      <w:pPr>
        <w:pStyle w:val="Default"/>
        <w:rPr>
          <w:rFonts w:ascii="Calibri" w:hAnsi="Calibri" w:cs="Calibri"/>
          <w:sz w:val="22"/>
          <w:szCs w:val="22"/>
        </w:rPr>
      </w:pPr>
      <w:r>
        <w:rPr>
          <w:rFonts w:ascii="Calibri" w:hAnsi="Calibri" w:cs="Calibri"/>
          <w:sz w:val="22"/>
          <w:szCs w:val="22"/>
        </w:rPr>
        <w:t>The survey design is stratified by three geographic regions within Massachusetts to improve sampling logistics (Figure 1).  One region will be targeted and sampled each year from 2021 to 2023, starting with the Region A in 2021 and concluding with Region C in 2023.  A pilot project will be conducted in 2020 in multiple strata using a small subset of the selected primary sites to test sampling methodology.</w:t>
      </w:r>
    </w:p>
    <w:p w14:paraId="7401A87F" w14:textId="77777777" w:rsidR="00A61869" w:rsidRDefault="00A61869" w:rsidP="00A61869">
      <w:pPr>
        <w:pStyle w:val="Default"/>
        <w:rPr>
          <w:rFonts w:ascii="Calibri" w:hAnsi="Calibri" w:cs="Calibri"/>
          <w:sz w:val="22"/>
          <w:szCs w:val="22"/>
        </w:rPr>
      </w:pPr>
    </w:p>
    <w:p w14:paraId="7EAA1907" w14:textId="77777777" w:rsidR="00A61869" w:rsidRDefault="00A61869" w:rsidP="00A61869">
      <w:pPr>
        <w:pStyle w:val="Default"/>
        <w:rPr>
          <w:rFonts w:ascii="Calibri" w:hAnsi="Calibri" w:cs="Calibri"/>
          <w:sz w:val="22"/>
          <w:szCs w:val="22"/>
        </w:rPr>
      </w:pPr>
      <w:r w:rsidRPr="00B61C45">
        <w:rPr>
          <w:rFonts w:ascii="Calibri" w:hAnsi="Calibri" w:cs="Calibri"/>
          <w:b/>
          <w:sz w:val="22"/>
          <w:szCs w:val="22"/>
        </w:rPr>
        <w:t>Table 1.</w:t>
      </w:r>
      <w:r>
        <w:rPr>
          <w:rFonts w:ascii="Calibri" w:hAnsi="Calibri" w:cs="Calibri"/>
          <w:sz w:val="22"/>
          <w:szCs w:val="22"/>
        </w:rPr>
        <w:t xml:space="preserve"> Regional strata descriptions</w:t>
      </w:r>
    </w:p>
    <w:tbl>
      <w:tblPr>
        <w:tblStyle w:val="TableGrid"/>
        <w:tblW w:w="0" w:type="auto"/>
        <w:tblInd w:w="108" w:type="dxa"/>
        <w:tblLook w:val="04A0" w:firstRow="1" w:lastRow="0" w:firstColumn="1" w:lastColumn="0" w:noHBand="0" w:noVBand="1"/>
      </w:tblPr>
      <w:tblGrid>
        <w:gridCol w:w="1260"/>
        <w:gridCol w:w="5670"/>
      </w:tblGrid>
      <w:tr w:rsidR="00A61869" w14:paraId="24D62695" w14:textId="77777777" w:rsidTr="0022632E">
        <w:tc>
          <w:tcPr>
            <w:tcW w:w="1260" w:type="dxa"/>
            <w:vAlign w:val="center"/>
          </w:tcPr>
          <w:p w14:paraId="5E8F1C59" w14:textId="77777777" w:rsidR="00A61869" w:rsidRPr="00B61C45" w:rsidRDefault="00A61869" w:rsidP="0022632E">
            <w:pPr>
              <w:pStyle w:val="Default"/>
              <w:rPr>
                <w:rFonts w:ascii="Calibri" w:hAnsi="Calibri" w:cs="Calibri"/>
                <w:b/>
                <w:sz w:val="22"/>
                <w:szCs w:val="22"/>
              </w:rPr>
            </w:pPr>
            <w:r w:rsidRPr="00B61C45">
              <w:rPr>
                <w:rFonts w:ascii="Calibri" w:hAnsi="Calibri" w:cs="Calibri"/>
                <w:b/>
                <w:sz w:val="22"/>
                <w:szCs w:val="22"/>
              </w:rPr>
              <w:t>Stratum</w:t>
            </w:r>
          </w:p>
        </w:tc>
        <w:tc>
          <w:tcPr>
            <w:tcW w:w="5670" w:type="dxa"/>
          </w:tcPr>
          <w:p w14:paraId="333F7772" w14:textId="77777777" w:rsidR="00A61869" w:rsidRPr="00B61C45" w:rsidRDefault="00A61869" w:rsidP="0022632E">
            <w:pPr>
              <w:pStyle w:val="Default"/>
              <w:rPr>
                <w:rFonts w:ascii="Calibri" w:hAnsi="Calibri" w:cs="Calibri"/>
                <w:b/>
                <w:sz w:val="22"/>
                <w:szCs w:val="22"/>
              </w:rPr>
            </w:pPr>
            <w:r w:rsidRPr="00B61C45">
              <w:rPr>
                <w:rFonts w:ascii="Calibri" w:hAnsi="Calibri" w:cs="Calibri"/>
                <w:b/>
                <w:sz w:val="22"/>
                <w:szCs w:val="22"/>
              </w:rPr>
              <w:t>Major Basin Description</w:t>
            </w:r>
          </w:p>
        </w:tc>
      </w:tr>
      <w:tr w:rsidR="00A61869" w14:paraId="1D567CF0" w14:textId="77777777" w:rsidTr="0022632E">
        <w:trPr>
          <w:trHeight w:val="432"/>
        </w:trPr>
        <w:tc>
          <w:tcPr>
            <w:tcW w:w="1260" w:type="dxa"/>
            <w:vAlign w:val="center"/>
          </w:tcPr>
          <w:p w14:paraId="4692F79F" w14:textId="77777777" w:rsidR="00A61869" w:rsidRDefault="00A61869" w:rsidP="0022632E">
            <w:pPr>
              <w:pStyle w:val="Default"/>
              <w:rPr>
                <w:rFonts w:ascii="Calibri" w:hAnsi="Calibri" w:cs="Calibri"/>
                <w:sz w:val="22"/>
                <w:szCs w:val="22"/>
              </w:rPr>
            </w:pPr>
            <w:r>
              <w:rPr>
                <w:rFonts w:ascii="Calibri" w:hAnsi="Calibri" w:cs="Calibri"/>
                <w:sz w:val="22"/>
                <w:szCs w:val="22"/>
              </w:rPr>
              <w:t>Region A</w:t>
            </w:r>
          </w:p>
        </w:tc>
        <w:tc>
          <w:tcPr>
            <w:tcW w:w="5670" w:type="dxa"/>
            <w:vAlign w:val="center"/>
          </w:tcPr>
          <w:p w14:paraId="0F327245" w14:textId="77777777" w:rsidR="00A61869" w:rsidRDefault="00A61869" w:rsidP="0022632E">
            <w:pPr>
              <w:pStyle w:val="Default"/>
              <w:rPr>
                <w:rFonts w:ascii="Calibri" w:hAnsi="Calibri" w:cs="Calibri"/>
                <w:sz w:val="22"/>
                <w:szCs w:val="22"/>
              </w:rPr>
            </w:pPr>
            <w:r>
              <w:rPr>
                <w:rFonts w:ascii="Calibri" w:hAnsi="Calibri" w:cs="Calibri"/>
                <w:sz w:val="22"/>
                <w:szCs w:val="22"/>
              </w:rPr>
              <w:t>Merrimack, Parker, Ipswich, North Coastal, Boston Harbor</w:t>
            </w:r>
          </w:p>
        </w:tc>
      </w:tr>
      <w:tr w:rsidR="00A61869" w14:paraId="77DE3106" w14:textId="77777777" w:rsidTr="0022632E">
        <w:trPr>
          <w:trHeight w:val="432"/>
        </w:trPr>
        <w:tc>
          <w:tcPr>
            <w:tcW w:w="1260" w:type="dxa"/>
            <w:vAlign w:val="center"/>
          </w:tcPr>
          <w:p w14:paraId="1A03BBB0" w14:textId="77777777" w:rsidR="00A61869" w:rsidRDefault="00A61869" w:rsidP="0022632E">
            <w:pPr>
              <w:pStyle w:val="Default"/>
              <w:rPr>
                <w:rFonts w:ascii="Calibri" w:hAnsi="Calibri" w:cs="Calibri"/>
                <w:sz w:val="22"/>
                <w:szCs w:val="22"/>
              </w:rPr>
            </w:pPr>
            <w:r>
              <w:rPr>
                <w:rFonts w:ascii="Calibri" w:hAnsi="Calibri" w:cs="Calibri"/>
                <w:sz w:val="22"/>
                <w:szCs w:val="22"/>
              </w:rPr>
              <w:t>Region B</w:t>
            </w:r>
          </w:p>
        </w:tc>
        <w:tc>
          <w:tcPr>
            <w:tcW w:w="5670" w:type="dxa"/>
            <w:vAlign w:val="center"/>
          </w:tcPr>
          <w:p w14:paraId="1C4400C4" w14:textId="77777777" w:rsidR="00A61869" w:rsidRDefault="00A61869" w:rsidP="0022632E">
            <w:pPr>
              <w:pStyle w:val="Default"/>
              <w:rPr>
                <w:rFonts w:ascii="Calibri" w:hAnsi="Calibri" w:cs="Calibri"/>
                <w:sz w:val="22"/>
                <w:szCs w:val="22"/>
              </w:rPr>
            </w:pPr>
            <w:r>
              <w:rPr>
                <w:rFonts w:ascii="Calibri" w:hAnsi="Calibri" w:cs="Calibri"/>
                <w:sz w:val="22"/>
                <w:szCs w:val="22"/>
              </w:rPr>
              <w:t>South Coastal, North Cape Cod (Cape Cod Bay)</w:t>
            </w:r>
          </w:p>
        </w:tc>
      </w:tr>
      <w:tr w:rsidR="00A61869" w14:paraId="71434AFD" w14:textId="77777777" w:rsidTr="0022632E">
        <w:trPr>
          <w:trHeight w:val="432"/>
        </w:trPr>
        <w:tc>
          <w:tcPr>
            <w:tcW w:w="1260" w:type="dxa"/>
            <w:vAlign w:val="center"/>
          </w:tcPr>
          <w:p w14:paraId="220B9A82" w14:textId="77777777" w:rsidR="00A61869" w:rsidRDefault="00A61869" w:rsidP="0022632E">
            <w:pPr>
              <w:pStyle w:val="Default"/>
              <w:rPr>
                <w:rFonts w:ascii="Calibri" w:hAnsi="Calibri" w:cs="Calibri"/>
                <w:sz w:val="22"/>
                <w:szCs w:val="22"/>
              </w:rPr>
            </w:pPr>
            <w:r>
              <w:rPr>
                <w:rFonts w:ascii="Calibri" w:hAnsi="Calibri" w:cs="Calibri"/>
                <w:sz w:val="22"/>
                <w:szCs w:val="22"/>
              </w:rPr>
              <w:t>Region C</w:t>
            </w:r>
          </w:p>
        </w:tc>
        <w:tc>
          <w:tcPr>
            <w:tcW w:w="5670" w:type="dxa"/>
            <w:vAlign w:val="center"/>
          </w:tcPr>
          <w:p w14:paraId="32333349" w14:textId="77777777" w:rsidR="00A61869" w:rsidRDefault="00A61869" w:rsidP="0022632E">
            <w:pPr>
              <w:pStyle w:val="Default"/>
              <w:rPr>
                <w:rFonts w:ascii="Calibri" w:hAnsi="Calibri" w:cs="Calibri"/>
                <w:sz w:val="22"/>
                <w:szCs w:val="22"/>
              </w:rPr>
            </w:pPr>
            <w:r>
              <w:rPr>
                <w:rFonts w:ascii="Calibri" w:hAnsi="Calibri" w:cs="Calibri"/>
                <w:sz w:val="22"/>
                <w:szCs w:val="22"/>
              </w:rPr>
              <w:t>South Cape Cod (Nantucket Sound), Islands, Buzzards Bay, Narragansett Bay, Mount Hope Bay</w:t>
            </w:r>
          </w:p>
        </w:tc>
      </w:tr>
    </w:tbl>
    <w:p w14:paraId="3DA0B316" w14:textId="77777777" w:rsidR="00A61869" w:rsidRPr="00B61C45" w:rsidRDefault="00A61869" w:rsidP="00A61869">
      <w:pPr>
        <w:pStyle w:val="Default"/>
        <w:rPr>
          <w:rFonts w:ascii="Calibri" w:hAnsi="Calibri" w:cs="Calibri"/>
          <w:sz w:val="22"/>
          <w:szCs w:val="22"/>
        </w:rPr>
      </w:pPr>
      <w:r>
        <w:rPr>
          <w:rFonts w:ascii="Calibri" w:hAnsi="Calibri" w:cs="Calibri"/>
          <w:b/>
          <w:sz w:val="22"/>
          <w:szCs w:val="22"/>
        </w:rPr>
        <w:lastRenderedPageBreak/>
        <w:t>Figure 1.</w:t>
      </w:r>
      <w:r>
        <w:rPr>
          <w:rFonts w:ascii="Calibri" w:hAnsi="Calibri" w:cs="Calibri"/>
          <w:sz w:val="22"/>
          <w:szCs w:val="22"/>
        </w:rPr>
        <w:t xml:space="preserve"> Regional strata</w:t>
      </w:r>
    </w:p>
    <w:p w14:paraId="5903317A" w14:textId="77777777" w:rsidR="00A61869" w:rsidRDefault="00A61869" w:rsidP="00A61869">
      <w:pPr>
        <w:pStyle w:val="Default"/>
        <w:rPr>
          <w:rFonts w:ascii="Calibri" w:hAnsi="Calibri" w:cs="Calibri"/>
          <w:sz w:val="22"/>
          <w:szCs w:val="22"/>
        </w:rPr>
      </w:pPr>
      <w:r>
        <w:rPr>
          <w:rFonts w:ascii="Calibri" w:hAnsi="Calibri" w:cs="Calibri"/>
          <w:noProof/>
          <w:sz w:val="22"/>
          <w:szCs w:val="22"/>
        </w:rPr>
        <w:drawing>
          <wp:inline distT="0" distB="0" distL="0" distR="0" wp14:anchorId="46488E16" wp14:editId="6393CFDD">
            <wp:extent cx="3923655" cy="6057900"/>
            <wp:effectExtent l="19050" t="19050" r="20320" b="190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atification Map.em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34253" cy="6074262"/>
                    </a:xfrm>
                    <a:prstGeom prst="rect">
                      <a:avLst/>
                    </a:prstGeom>
                    <a:ln>
                      <a:solidFill>
                        <a:schemeClr val="tx1"/>
                      </a:solidFill>
                    </a:ln>
                  </pic:spPr>
                </pic:pic>
              </a:graphicData>
            </a:graphic>
          </wp:inline>
        </w:drawing>
      </w:r>
    </w:p>
    <w:p w14:paraId="6A8DF108" w14:textId="77777777" w:rsidR="00A61869" w:rsidRDefault="00A61869" w:rsidP="00A61869">
      <w:pPr>
        <w:pStyle w:val="Default"/>
        <w:rPr>
          <w:b/>
          <w:bCs/>
          <w:sz w:val="26"/>
          <w:szCs w:val="26"/>
        </w:rPr>
      </w:pPr>
    </w:p>
    <w:p w14:paraId="6264A655" w14:textId="77777777" w:rsidR="00A61869" w:rsidRDefault="00A61869" w:rsidP="00A61869">
      <w:pPr>
        <w:pStyle w:val="Default"/>
        <w:rPr>
          <w:sz w:val="26"/>
          <w:szCs w:val="26"/>
        </w:rPr>
      </w:pPr>
      <w:r>
        <w:rPr>
          <w:b/>
          <w:bCs/>
          <w:sz w:val="26"/>
          <w:szCs w:val="26"/>
        </w:rPr>
        <w:t xml:space="preserve">Unequal Probability Categories </w:t>
      </w:r>
    </w:p>
    <w:p w14:paraId="4A4DF055" w14:textId="77777777" w:rsidR="00A61869" w:rsidRDefault="00A61869" w:rsidP="00A61869">
      <w:pPr>
        <w:pStyle w:val="Default"/>
        <w:rPr>
          <w:rFonts w:ascii="Calibri" w:hAnsi="Calibri" w:cs="Calibri"/>
          <w:sz w:val="22"/>
          <w:szCs w:val="22"/>
        </w:rPr>
      </w:pPr>
      <w:r>
        <w:rPr>
          <w:rFonts w:ascii="Calibri" w:hAnsi="Calibri" w:cs="Calibri"/>
          <w:sz w:val="22"/>
          <w:szCs w:val="22"/>
        </w:rPr>
        <w:t xml:space="preserve">The MAP2 estuaries design is an unequal probability design within each regional stratum. Unequal probability categories were created based on the area of each polygon/estuary segment to ensure the selection of sites in smaller polygon/estuary segments.  Region B and C were divided into 4 size categories while Region A was divided into just 3 size categories (Figure 2).  Unequal probability category targets categories were set to allow </w:t>
      </w:r>
      <w:proofErr w:type="gramStart"/>
      <w:r>
        <w:rPr>
          <w:rFonts w:ascii="Calibri" w:hAnsi="Calibri" w:cs="Calibri"/>
          <w:sz w:val="22"/>
          <w:szCs w:val="22"/>
        </w:rPr>
        <w:t>sufficient</w:t>
      </w:r>
      <w:proofErr w:type="gramEnd"/>
      <w:r>
        <w:rPr>
          <w:rFonts w:ascii="Calibri" w:hAnsi="Calibri" w:cs="Calibri"/>
          <w:sz w:val="22"/>
          <w:szCs w:val="22"/>
        </w:rPr>
        <w:t xml:space="preserve"> sites for analysis with and without the XL size category. </w:t>
      </w:r>
    </w:p>
    <w:p w14:paraId="2B09C479" w14:textId="77777777" w:rsidR="00A61869" w:rsidRDefault="00A61869" w:rsidP="00A61869">
      <w:pPr>
        <w:rPr>
          <w:b/>
          <w:bCs/>
          <w:sz w:val="26"/>
          <w:szCs w:val="26"/>
        </w:rPr>
      </w:pPr>
    </w:p>
    <w:p w14:paraId="30C31666" w14:textId="77777777" w:rsidR="00A61869" w:rsidRPr="00F65F11" w:rsidRDefault="00A61869" w:rsidP="00A61869">
      <w:pPr>
        <w:rPr>
          <w:rFonts w:ascii="Cambria" w:hAnsi="Cambria" w:cs="Cambria"/>
          <w:b/>
          <w:bCs/>
          <w:color w:val="000000"/>
          <w:sz w:val="26"/>
          <w:szCs w:val="26"/>
        </w:rPr>
      </w:pPr>
      <w:r>
        <w:rPr>
          <w:b/>
          <w:bCs/>
          <w:sz w:val="26"/>
          <w:szCs w:val="26"/>
        </w:rPr>
        <w:t xml:space="preserve">Panels </w:t>
      </w:r>
    </w:p>
    <w:p w14:paraId="473F029F" w14:textId="77777777" w:rsidR="00A61869" w:rsidRDefault="00A61869" w:rsidP="00A61869">
      <w:pPr>
        <w:pStyle w:val="Default"/>
        <w:rPr>
          <w:rFonts w:ascii="Calibri" w:hAnsi="Calibri" w:cs="Calibri"/>
          <w:sz w:val="22"/>
          <w:szCs w:val="22"/>
        </w:rPr>
      </w:pPr>
      <w:r>
        <w:rPr>
          <w:rFonts w:ascii="Calibri" w:hAnsi="Calibri" w:cs="Calibri"/>
          <w:sz w:val="22"/>
          <w:szCs w:val="22"/>
        </w:rPr>
        <w:t xml:space="preserve">This survey design has a single panel. </w:t>
      </w:r>
    </w:p>
    <w:p w14:paraId="5754771C" w14:textId="77777777" w:rsidR="00A61869" w:rsidRDefault="00A61869" w:rsidP="00A61869">
      <w:pPr>
        <w:pStyle w:val="Default"/>
        <w:rPr>
          <w:rFonts w:ascii="Calibri" w:hAnsi="Calibri" w:cs="Calibri"/>
          <w:sz w:val="22"/>
          <w:szCs w:val="22"/>
        </w:rPr>
      </w:pPr>
      <w:r>
        <w:rPr>
          <w:rFonts w:ascii="Calibri" w:hAnsi="Calibri" w:cs="Calibri"/>
          <w:b/>
          <w:sz w:val="22"/>
          <w:szCs w:val="22"/>
        </w:rPr>
        <w:lastRenderedPageBreak/>
        <w:t xml:space="preserve">Figure 2. </w:t>
      </w:r>
      <w:r>
        <w:rPr>
          <w:rFonts w:ascii="Calibri" w:hAnsi="Calibri" w:cs="Calibri"/>
          <w:sz w:val="22"/>
          <w:szCs w:val="22"/>
        </w:rPr>
        <w:t>Unequal Probability Categories</w:t>
      </w:r>
    </w:p>
    <w:p w14:paraId="5E6A55D8" w14:textId="77777777" w:rsidR="00A61869" w:rsidRPr="005A0F16" w:rsidRDefault="00A61869" w:rsidP="00A61869">
      <w:pPr>
        <w:pStyle w:val="Default"/>
        <w:rPr>
          <w:rFonts w:ascii="Calibri" w:hAnsi="Calibri" w:cs="Calibri"/>
          <w:sz w:val="22"/>
          <w:szCs w:val="22"/>
        </w:rPr>
      </w:pPr>
      <w:r>
        <w:rPr>
          <w:rFonts w:ascii="Calibri" w:hAnsi="Calibri" w:cs="Calibri"/>
          <w:noProof/>
          <w:sz w:val="22"/>
          <w:szCs w:val="22"/>
        </w:rPr>
        <w:drawing>
          <wp:inline distT="0" distB="0" distL="0" distR="0" wp14:anchorId="0661570C" wp14:editId="13AC9C9F">
            <wp:extent cx="4191559" cy="6477000"/>
            <wp:effectExtent l="19050" t="19050" r="19050" b="190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caty Map.em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194600" cy="6481700"/>
                    </a:xfrm>
                    <a:prstGeom prst="rect">
                      <a:avLst/>
                    </a:prstGeom>
                    <a:ln>
                      <a:solidFill>
                        <a:schemeClr val="tx1"/>
                      </a:solidFill>
                    </a:ln>
                  </pic:spPr>
                </pic:pic>
              </a:graphicData>
            </a:graphic>
          </wp:inline>
        </w:drawing>
      </w:r>
    </w:p>
    <w:p w14:paraId="306C3628" w14:textId="77777777" w:rsidR="00A61869" w:rsidRDefault="00A61869" w:rsidP="00A61869">
      <w:pPr>
        <w:pStyle w:val="Default"/>
        <w:rPr>
          <w:b/>
          <w:bCs/>
          <w:sz w:val="26"/>
          <w:szCs w:val="26"/>
        </w:rPr>
      </w:pPr>
    </w:p>
    <w:p w14:paraId="42666B95" w14:textId="77777777" w:rsidR="00A61869" w:rsidRDefault="00A61869" w:rsidP="00A61869">
      <w:pPr>
        <w:pStyle w:val="Default"/>
        <w:rPr>
          <w:sz w:val="26"/>
          <w:szCs w:val="26"/>
        </w:rPr>
      </w:pPr>
      <w:r>
        <w:rPr>
          <w:b/>
          <w:bCs/>
          <w:sz w:val="26"/>
          <w:szCs w:val="26"/>
        </w:rPr>
        <w:t xml:space="preserve">Expected Sample Size </w:t>
      </w:r>
    </w:p>
    <w:p w14:paraId="6E39FECE" w14:textId="77777777" w:rsidR="00A61869" w:rsidRDefault="00A61869" w:rsidP="00A61869">
      <w:pPr>
        <w:pStyle w:val="Default"/>
        <w:rPr>
          <w:rFonts w:ascii="Calibri" w:hAnsi="Calibri" w:cs="Calibri"/>
          <w:sz w:val="22"/>
          <w:szCs w:val="22"/>
        </w:rPr>
      </w:pPr>
      <w:r>
        <w:rPr>
          <w:rFonts w:ascii="Calibri" w:hAnsi="Calibri" w:cs="Calibri"/>
          <w:sz w:val="22"/>
          <w:szCs w:val="22"/>
        </w:rPr>
        <w:t xml:space="preserve">The designed sample size is a total of 90 sites for the state with 30 sites in each stratum.  In </w:t>
      </w:r>
      <w:proofErr w:type="gramStart"/>
      <w:r>
        <w:rPr>
          <w:rFonts w:ascii="Calibri" w:hAnsi="Calibri" w:cs="Calibri"/>
          <w:sz w:val="22"/>
          <w:szCs w:val="22"/>
        </w:rPr>
        <w:t>addition</w:t>
      </w:r>
      <w:proofErr w:type="gramEnd"/>
      <w:r>
        <w:rPr>
          <w:rFonts w:ascii="Calibri" w:hAnsi="Calibri" w:cs="Calibri"/>
          <w:sz w:val="22"/>
          <w:szCs w:val="22"/>
        </w:rPr>
        <w:t xml:space="preserve"> 60 oversample sites were selected in each stratum.   It is expected that 10-15 of the sites (approx. 3-5 in each strata) will be sampled during the pilot project in 2020.  The remaining 75 – 80 sites will be sampled from 2021 – 2023 (approx. 25 sites per year), starting with the Region A in 2021 and concluding with Region C in 2023.</w:t>
      </w:r>
    </w:p>
    <w:p w14:paraId="41F11035" w14:textId="77777777" w:rsidR="00A61869" w:rsidRDefault="00A61869" w:rsidP="00A61869">
      <w:pPr>
        <w:pStyle w:val="Default"/>
        <w:rPr>
          <w:rFonts w:ascii="Calibri" w:hAnsi="Calibri" w:cs="Calibri"/>
          <w:sz w:val="22"/>
          <w:szCs w:val="22"/>
        </w:rPr>
      </w:pPr>
    </w:p>
    <w:p w14:paraId="5807A655" w14:textId="77777777" w:rsidR="00A61869" w:rsidRDefault="00A61869" w:rsidP="00A61869">
      <w:pPr>
        <w:pStyle w:val="Default"/>
        <w:rPr>
          <w:sz w:val="26"/>
          <w:szCs w:val="26"/>
        </w:rPr>
      </w:pPr>
      <w:r>
        <w:rPr>
          <w:b/>
          <w:bCs/>
          <w:sz w:val="26"/>
          <w:szCs w:val="26"/>
        </w:rPr>
        <w:lastRenderedPageBreak/>
        <w:t xml:space="preserve">Site Use and Replacement </w:t>
      </w:r>
    </w:p>
    <w:p w14:paraId="3884E5FE" w14:textId="77777777" w:rsidR="00A61869" w:rsidRDefault="00A61869" w:rsidP="00A61869">
      <w:pPr>
        <w:pStyle w:val="Default"/>
        <w:rPr>
          <w:rFonts w:ascii="Calibri" w:hAnsi="Calibri" w:cs="Calibri"/>
          <w:sz w:val="22"/>
          <w:szCs w:val="22"/>
        </w:rPr>
      </w:pPr>
      <w:r>
        <w:rPr>
          <w:rFonts w:ascii="Calibri" w:hAnsi="Calibri" w:cs="Calibri"/>
          <w:sz w:val="22"/>
          <w:szCs w:val="22"/>
        </w:rPr>
        <w:t>Each site selected to be sampled is given unique site identification (</w:t>
      </w:r>
      <w:proofErr w:type="spellStart"/>
      <w:r>
        <w:rPr>
          <w:rFonts w:ascii="Calibri" w:hAnsi="Calibri" w:cs="Calibri"/>
          <w:sz w:val="22"/>
          <w:szCs w:val="22"/>
        </w:rPr>
        <w:t>siteID</w:t>
      </w:r>
      <w:proofErr w:type="spellEnd"/>
      <w:r>
        <w:rPr>
          <w:rFonts w:ascii="Calibri" w:hAnsi="Calibri" w:cs="Calibri"/>
          <w:sz w:val="22"/>
          <w:szCs w:val="22"/>
        </w:rPr>
        <w:t xml:space="preserve">).  Site numbers consist of the project abbreviation (MAP2E) and a number between 001 and 270.  Within each regional stratum, the total list of sites evaluated for potential sampling must have all site IDs from the largest to the lowest number evaluated (i.e. none can be skipped). For example, if MAP2E-178 is the largest site ID evaluated within the Region C stratum, then all site IDs that are lower than 178 within the Region C stratum must be evaluated. Even more critical is that if MAP2E-178 is the largest site ID that is </w:t>
      </w:r>
      <w:proofErr w:type="gramStart"/>
      <w:r>
        <w:rPr>
          <w:rFonts w:ascii="Calibri" w:hAnsi="Calibri" w:cs="Calibri"/>
          <w:sz w:val="22"/>
          <w:szCs w:val="22"/>
        </w:rPr>
        <w:t>actually sampled</w:t>
      </w:r>
      <w:proofErr w:type="gramEnd"/>
      <w:r>
        <w:rPr>
          <w:rFonts w:ascii="Calibri" w:hAnsi="Calibri" w:cs="Calibri"/>
          <w:sz w:val="22"/>
          <w:szCs w:val="22"/>
        </w:rPr>
        <w:t xml:space="preserve"> in the field, then all lower site IDs within the Region C stratum that are evaluated to be within the target population and are accessible must also be sampled in the field. </w:t>
      </w:r>
    </w:p>
    <w:p w14:paraId="5D781651" w14:textId="77777777" w:rsidR="00A61869" w:rsidRDefault="00A61869" w:rsidP="00A61869">
      <w:pPr>
        <w:pStyle w:val="Default"/>
        <w:rPr>
          <w:rFonts w:ascii="Calibri" w:hAnsi="Calibri" w:cs="Calibri"/>
          <w:sz w:val="22"/>
          <w:szCs w:val="22"/>
        </w:rPr>
      </w:pPr>
      <w:r>
        <w:rPr>
          <w:rFonts w:ascii="Calibri" w:hAnsi="Calibri" w:cs="Calibri"/>
          <w:sz w:val="22"/>
          <w:szCs w:val="22"/>
        </w:rPr>
        <w:t xml:space="preserve"> </w:t>
      </w:r>
    </w:p>
    <w:p w14:paraId="62FD017B" w14:textId="77777777" w:rsidR="00A61869" w:rsidRDefault="00A61869" w:rsidP="00A61869">
      <w:pPr>
        <w:pStyle w:val="Default"/>
        <w:rPr>
          <w:b/>
          <w:bCs/>
          <w:sz w:val="26"/>
          <w:szCs w:val="26"/>
        </w:rPr>
      </w:pPr>
      <w:r>
        <w:rPr>
          <w:b/>
          <w:bCs/>
          <w:sz w:val="26"/>
          <w:szCs w:val="26"/>
        </w:rPr>
        <w:t>Sample Frame Summary</w:t>
      </w:r>
    </w:p>
    <w:tbl>
      <w:tblPr>
        <w:tblStyle w:val="TableGrid"/>
        <w:tblW w:w="8100" w:type="dxa"/>
        <w:tblInd w:w="108" w:type="dxa"/>
        <w:tblLayout w:type="fixed"/>
        <w:tblLook w:val="04A0" w:firstRow="1" w:lastRow="0" w:firstColumn="1" w:lastColumn="0" w:noHBand="0" w:noVBand="1"/>
      </w:tblPr>
      <w:tblGrid>
        <w:gridCol w:w="1209"/>
        <w:gridCol w:w="1280"/>
        <w:gridCol w:w="1440"/>
        <w:gridCol w:w="1530"/>
        <w:gridCol w:w="1350"/>
        <w:gridCol w:w="1291"/>
      </w:tblGrid>
      <w:tr w:rsidR="00A61869" w14:paraId="443544C2" w14:textId="77777777" w:rsidTr="00BE4EE7">
        <w:tc>
          <w:tcPr>
            <w:tcW w:w="1209" w:type="dxa"/>
            <w:vAlign w:val="bottom"/>
          </w:tcPr>
          <w:p w14:paraId="1F2EC6A5" w14:textId="77777777" w:rsidR="00A61869" w:rsidRPr="00E12DFF" w:rsidRDefault="00A61869" w:rsidP="0022632E">
            <w:pPr>
              <w:pStyle w:val="Default"/>
              <w:rPr>
                <w:rFonts w:ascii="Calibri" w:hAnsi="Calibri" w:cs="Calibri"/>
                <w:b/>
                <w:sz w:val="22"/>
                <w:szCs w:val="22"/>
              </w:rPr>
            </w:pPr>
          </w:p>
        </w:tc>
        <w:tc>
          <w:tcPr>
            <w:tcW w:w="6891" w:type="dxa"/>
            <w:gridSpan w:val="5"/>
            <w:vAlign w:val="bottom"/>
          </w:tcPr>
          <w:p w14:paraId="60875E30"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Categories (sq. km)</w:t>
            </w:r>
          </w:p>
        </w:tc>
      </w:tr>
      <w:tr w:rsidR="00A61869" w14:paraId="59245E1A" w14:textId="77777777" w:rsidTr="00BE4EE7">
        <w:tc>
          <w:tcPr>
            <w:tcW w:w="1209" w:type="dxa"/>
            <w:vAlign w:val="bottom"/>
          </w:tcPr>
          <w:p w14:paraId="4A9BA0D7" w14:textId="77777777" w:rsidR="00A61869" w:rsidRPr="00E12DFF" w:rsidRDefault="00A61869" w:rsidP="0022632E">
            <w:pPr>
              <w:pStyle w:val="Default"/>
              <w:rPr>
                <w:rFonts w:ascii="Calibri" w:hAnsi="Calibri" w:cs="Calibri"/>
                <w:b/>
                <w:sz w:val="22"/>
                <w:szCs w:val="22"/>
              </w:rPr>
            </w:pPr>
            <w:r w:rsidRPr="00E12DFF">
              <w:rPr>
                <w:rFonts w:ascii="Calibri" w:hAnsi="Calibri" w:cs="Calibri"/>
                <w:b/>
                <w:sz w:val="22"/>
                <w:szCs w:val="22"/>
              </w:rPr>
              <w:t>Stratum</w:t>
            </w:r>
          </w:p>
        </w:tc>
        <w:tc>
          <w:tcPr>
            <w:tcW w:w="1280" w:type="dxa"/>
            <w:vAlign w:val="bottom"/>
          </w:tcPr>
          <w:p w14:paraId="4F763431"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Small</w:t>
            </w:r>
          </w:p>
          <w:p w14:paraId="04BD1EB6" w14:textId="77777777" w:rsidR="00A61869" w:rsidRPr="00E63EF6" w:rsidRDefault="00A61869" w:rsidP="0022632E">
            <w:pPr>
              <w:pStyle w:val="Default"/>
              <w:jc w:val="center"/>
              <w:rPr>
                <w:rFonts w:ascii="Calibri" w:hAnsi="Calibri" w:cs="Calibri"/>
                <w:b/>
                <w:sz w:val="22"/>
                <w:szCs w:val="22"/>
              </w:rPr>
            </w:pPr>
            <w:r>
              <w:rPr>
                <w:rFonts w:ascii="Calibri" w:hAnsi="Calibri" w:cs="Calibri"/>
                <w:b/>
                <w:sz w:val="22"/>
                <w:szCs w:val="22"/>
              </w:rPr>
              <w:t>(0-0.4 km</w:t>
            </w:r>
            <w:r>
              <w:rPr>
                <w:rFonts w:ascii="Calibri" w:hAnsi="Calibri" w:cs="Calibri"/>
                <w:b/>
                <w:sz w:val="22"/>
                <w:szCs w:val="22"/>
                <w:vertAlign w:val="superscript"/>
              </w:rPr>
              <w:t>2</w:t>
            </w:r>
            <w:r>
              <w:rPr>
                <w:rFonts w:ascii="Calibri" w:hAnsi="Calibri" w:cs="Calibri"/>
                <w:b/>
                <w:sz w:val="22"/>
                <w:szCs w:val="22"/>
              </w:rPr>
              <w:t>)</w:t>
            </w:r>
          </w:p>
        </w:tc>
        <w:tc>
          <w:tcPr>
            <w:tcW w:w="1440" w:type="dxa"/>
            <w:vAlign w:val="bottom"/>
          </w:tcPr>
          <w:p w14:paraId="664FD699"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Medium</w:t>
            </w:r>
          </w:p>
          <w:p w14:paraId="1FE8AB69" w14:textId="77777777" w:rsidR="00A61869" w:rsidRPr="00E12DFF" w:rsidRDefault="00A61869" w:rsidP="0022632E">
            <w:pPr>
              <w:pStyle w:val="Default"/>
              <w:jc w:val="center"/>
              <w:rPr>
                <w:rFonts w:ascii="Calibri" w:hAnsi="Calibri" w:cs="Calibri"/>
                <w:b/>
                <w:sz w:val="22"/>
                <w:szCs w:val="22"/>
              </w:rPr>
            </w:pPr>
            <w:r>
              <w:rPr>
                <w:rFonts w:ascii="Calibri" w:hAnsi="Calibri" w:cs="Calibri"/>
                <w:b/>
                <w:sz w:val="22"/>
                <w:szCs w:val="22"/>
              </w:rPr>
              <w:t>(0.4-2.9 km</w:t>
            </w:r>
            <w:r>
              <w:rPr>
                <w:rFonts w:ascii="Calibri" w:hAnsi="Calibri" w:cs="Calibri"/>
                <w:b/>
                <w:sz w:val="22"/>
                <w:szCs w:val="22"/>
                <w:vertAlign w:val="superscript"/>
              </w:rPr>
              <w:t>2</w:t>
            </w:r>
            <w:r>
              <w:rPr>
                <w:rFonts w:ascii="Calibri" w:hAnsi="Calibri" w:cs="Calibri"/>
                <w:b/>
                <w:sz w:val="22"/>
                <w:szCs w:val="22"/>
              </w:rPr>
              <w:t>)</w:t>
            </w:r>
          </w:p>
        </w:tc>
        <w:tc>
          <w:tcPr>
            <w:tcW w:w="1530" w:type="dxa"/>
            <w:vAlign w:val="bottom"/>
          </w:tcPr>
          <w:p w14:paraId="3C04B057"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Large</w:t>
            </w:r>
          </w:p>
          <w:p w14:paraId="1AEDC13D"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(2.9-100 km</w:t>
            </w:r>
            <w:r>
              <w:rPr>
                <w:rFonts w:ascii="Calibri" w:hAnsi="Calibri" w:cs="Calibri"/>
                <w:b/>
                <w:sz w:val="22"/>
                <w:szCs w:val="22"/>
                <w:vertAlign w:val="superscript"/>
              </w:rPr>
              <w:t>2</w:t>
            </w:r>
            <w:r>
              <w:rPr>
                <w:rFonts w:ascii="Calibri" w:hAnsi="Calibri" w:cs="Calibri"/>
                <w:b/>
                <w:sz w:val="22"/>
                <w:szCs w:val="22"/>
              </w:rPr>
              <w:t>)</w:t>
            </w:r>
          </w:p>
        </w:tc>
        <w:tc>
          <w:tcPr>
            <w:tcW w:w="1350" w:type="dxa"/>
          </w:tcPr>
          <w:p w14:paraId="2E1B0D83"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X – Large</w:t>
            </w:r>
          </w:p>
          <w:p w14:paraId="5EE237F3"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(&gt;100 km</w:t>
            </w:r>
            <w:r>
              <w:rPr>
                <w:rFonts w:ascii="Calibri" w:hAnsi="Calibri" w:cs="Calibri"/>
                <w:b/>
                <w:sz w:val="22"/>
                <w:szCs w:val="22"/>
                <w:vertAlign w:val="superscript"/>
              </w:rPr>
              <w:t>2</w:t>
            </w:r>
            <w:r>
              <w:rPr>
                <w:rFonts w:ascii="Calibri" w:hAnsi="Calibri" w:cs="Calibri"/>
                <w:b/>
                <w:sz w:val="22"/>
                <w:szCs w:val="22"/>
              </w:rPr>
              <w:t>)</w:t>
            </w:r>
          </w:p>
        </w:tc>
        <w:tc>
          <w:tcPr>
            <w:tcW w:w="1291" w:type="dxa"/>
            <w:vAlign w:val="bottom"/>
          </w:tcPr>
          <w:p w14:paraId="27894B8E" w14:textId="77777777" w:rsidR="00A61869" w:rsidRPr="00E12DFF" w:rsidRDefault="00A61869" w:rsidP="0022632E">
            <w:pPr>
              <w:pStyle w:val="Default"/>
              <w:jc w:val="center"/>
              <w:rPr>
                <w:rFonts w:ascii="Calibri" w:hAnsi="Calibri" w:cs="Calibri"/>
                <w:b/>
                <w:sz w:val="22"/>
                <w:szCs w:val="22"/>
              </w:rPr>
            </w:pPr>
            <w:r>
              <w:rPr>
                <w:rFonts w:ascii="Calibri" w:hAnsi="Calibri" w:cs="Calibri"/>
                <w:b/>
                <w:sz w:val="22"/>
                <w:szCs w:val="22"/>
              </w:rPr>
              <w:t>Total</w:t>
            </w:r>
          </w:p>
        </w:tc>
      </w:tr>
      <w:tr w:rsidR="00A61869" w:rsidRPr="00E12DFF" w14:paraId="7847C8BA" w14:textId="77777777" w:rsidTr="00BE4EE7">
        <w:tc>
          <w:tcPr>
            <w:tcW w:w="1209" w:type="dxa"/>
          </w:tcPr>
          <w:p w14:paraId="633AEB47" w14:textId="77777777" w:rsidR="00A61869" w:rsidRPr="00E12DFF" w:rsidRDefault="00A61869" w:rsidP="0022632E">
            <w:pPr>
              <w:pStyle w:val="Default"/>
              <w:rPr>
                <w:rFonts w:ascii="Calibri" w:hAnsi="Calibri" w:cs="Calibri"/>
                <w:sz w:val="22"/>
                <w:szCs w:val="22"/>
              </w:rPr>
            </w:pPr>
            <w:r>
              <w:rPr>
                <w:rFonts w:ascii="Calibri" w:hAnsi="Calibri" w:cs="Calibri"/>
                <w:sz w:val="22"/>
                <w:szCs w:val="22"/>
              </w:rPr>
              <w:t>Region A</w:t>
            </w:r>
          </w:p>
        </w:tc>
        <w:tc>
          <w:tcPr>
            <w:tcW w:w="1280" w:type="dxa"/>
          </w:tcPr>
          <w:p w14:paraId="6660E8D8" w14:textId="77777777" w:rsidR="00A61869" w:rsidRPr="00931CF5" w:rsidRDefault="00A61869" w:rsidP="0022632E">
            <w:pPr>
              <w:jc w:val="center"/>
            </w:pPr>
            <w:r w:rsidRPr="00931CF5">
              <w:t>5</w:t>
            </w:r>
          </w:p>
        </w:tc>
        <w:tc>
          <w:tcPr>
            <w:tcW w:w="1440" w:type="dxa"/>
          </w:tcPr>
          <w:p w14:paraId="2ED18F72" w14:textId="77777777" w:rsidR="00A61869" w:rsidRPr="00931CF5" w:rsidRDefault="00A61869" w:rsidP="0022632E">
            <w:pPr>
              <w:jc w:val="center"/>
            </w:pPr>
            <w:r w:rsidRPr="00931CF5">
              <w:t>55</w:t>
            </w:r>
          </w:p>
        </w:tc>
        <w:tc>
          <w:tcPr>
            <w:tcW w:w="1530" w:type="dxa"/>
          </w:tcPr>
          <w:p w14:paraId="3878CE3F" w14:textId="77777777" w:rsidR="00A61869" w:rsidRPr="00931CF5" w:rsidRDefault="00A61869" w:rsidP="0022632E">
            <w:pPr>
              <w:jc w:val="center"/>
            </w:pPr>
            <w:r w:rsidRPr="00931CF5">
              <w:t>294</w:t>
            </w:r>
          </w:p>
        </w:tc>
        <w:tc>
          <w:tcPr>
            <w:tcW w:w="1350" w:type="dxa"/>
          </w:tcPr>
          <w:p w14:paraId="0D8D2BD2" w14:textId="77777777" w:rsidR="00A61869" w:rsidRPr="00931CF5" w:rsidRDefault="00A61869" w:rsidP="0022632E">
            <w:pPr>
              <w:jc w:val="center"/>
            </w:pPr>
            <w:r w:rsidRPr="00931CF5">
              <w:t>0</w:t>
            </w:r>
          </w:p>
        </w:tc>
        <w:tc>
          <w:tcPr>
            <w:tcW w:w="1291" w:type="dxa"/>
          </w:tcPr>
          <w:p w14:paraId="7BD6BE19" w14:textId="77777777" w:rsidR="00A61869" w:rsidRPr="00931CF5" w:rsidRDefault="00A61869" w:rsidP="0022632E">
            <w:pPr>
              <w:jc w:val="center"/>
            </w:pPr>
            <w:r w:rsidRPr="00931CF5">
              <w:t>354</w:t>
            </w:r>
          </w:p>
        </w:tc>
      </w:tr>
      <w:tr w:rsidR="00A61869" w:rsidRPr="00E12DFF" w14:paraId="7A24B027" w14:textId="77777777" w:rsidTr="00BE4EE7">
        <w:tc>
          <w:tcPr>
            <w:tcW w:w="1209" w:type="dxa"/>
          </w:tcPr>
          <w:p w14:paraId="74EC8D50" w14:textId="77777777" w:rsidR="00A61869" w:rsidRPr="00E12DFF" w:rsidRDefault="00A61869" w:rsidP="0022632E">
            <w:pPr>
              <w:pStyle w:val="Default"/>
              <w:rPr>
                <w:rFonts w:ascii="Calibri" w:hAnsi="Calibri" w:cs="Calibri"/>
                <w:sz w:val="22"/>
                <w:szCs w:val="22"/>
              </w:rPr>
            </w:pPr>
            <w:r>
              <w:rPr>
                <w:rFonts w:ascii="Calibri" w:hAnsi="Calibri" w:cs="Calibri"/>
                <w:sz w:val="22"/>
                <w:szCs w:val="22"/>
              </w:rPr>
              <w:t>Region B</w:t>
            </w:r>
          </w:p>
        </w:tc>
        <w:tc>
          <w:tcPr>
            <w:tcW w:w="1280" w:type="dxa"/>
          </w:tcPr>
          <w:p w14:paraId="31F63F1C" w14:textId="77777777" w:rsidR="00A61869" w:rsidRPr="00931CF5" w:rsidRDefault="00A61869" w:rsidP="0022632E">
            <w:pPr>
              <w:jc w:val="center"/>
            </w:pPr>
            <w:r w:rsidRPr="00931CF5">
              <w:t>4</w:t>
            </w:r>
          </w:p>
        </w:tc>
        <w:tc>
          <w:tcPr>
            <w:tcW w:w="1440" w:type="dxa"/>
          </w:tcPr>
          <w:p w14:paraId="4EDFD130" w14:textId="77777777" w:rsidR="00A61869" w:rsidRPr="00931CF5" w:rsidRDefault="00A61869" w:rsidP="0022632E">
            <w:pPr>
              <w:jc w:val="center"/>
            </w:pPr>
            <w:r w:rsidRPr="00931CF5">
              <w:t>40</w:t>
            </w:r>
          </w:p>
        </w:tc>
        <w:tc>
          <w:tcPr>
            <w:tcW w:w="1530" w:type="dxa"/>
          </w:tcPr>
          <w:p w14:paraId="7B690B3B" w14:textId="77777777" w:rsidR="00A61869" w:rsidRPr="00931CF5" w:rsidRDefault="00A61869" w:rsidP="0022632E">
            <w:pPr>
              <w:jc w:val="center"/>
            </w:pPr>
            <w:r w:rsidRPr="00931CF5">
              <w:t>278</w:t>
            </w:r>
          </w:p>
        </w:tc>
        <w:tc>
          <w:tcPr>
            <w:tcW w:w="1350" w:type="dxa"/>
          </w:tcPr>
          <w:p w14:paraId="07E0CCC0" w14:textId="77777777" w:rsidR="00A61869" w:rsidRPr="00931CF5" w:rsidRDefault="00A61869" w:rsidP="0022632E">
            <w:pPr>
              <w:jc w:val="center"/>
            </w:pPr>
            <w:r w:rsidRPr="00931CF5">
              <w:t>101</w:t>
            </w:r>
          </w:p>
        </w:tc>
        <w:tc>
          <w:tcPr>
            <w:tcW w:w="1291" w:type="dxa"/>
          </w:tcPr>
          <w:p w14:paraId="561B8E08" w14:textId="77777777" w:rsidR="00A61869" w:rsidRPr="00931CF5" w:rsidRDefault="00A61869" w:rsidP="0022632E">
            <w:pPr>
              <w:jc w:val="center"/>
            </w:pPr>
            <w:r w:rsidRPr="00931CF5">
              <w:t>423</w:t>
            </w:r>
          </w:p>
        </w:tc>
      </w:tr>
      <w:tr w:rsidR="00A61869" w:rsidRPr="00E12DFF" w14:paraId="6EA77B95" w14:textId="77777777" w:rsidTr="00BE4EE7">
        <w:tc>
          <w:tcPr>
            <w:tcW w:w="1209" w:type="dxa"/>
          </w:tcPr>
          <w:p w14:paraId="6C86D3E8" w14:textId="77777777" w:rsidR="00A61869" w:rsidRPr="00E12DFF" w:rsidRDefault="00A61869" w:rsidP="0022632E">
            <w:pPr>
              <w:pStyle w:val="Default"/>
              <w:rPr>
                <w:rFonts w:ascii="Calibri" w:hAnsi="Calibri" w:cs="Calibri"/>
                <w:sz w:val="22"/>
                <w:szCs w:val="22"/>
              </w:rPr>
            </w:pPr>
            <w:r>
              <w:rPr>
                <w:rFonts w:ascii="Calibri" w:hAnsi="Calibri" w:cs="Calibri"/>
                <w:sz w:val="22"/>
                <w:szCs w:val="22"/>
              </w:rPr>
              <w:t>Region C</w:t>
            </w:r>
          </w:p>
        </w:tc>
        <w:tc>
          <w:tcPr>
            <w:tcW w:w="1280" w:type="dxa"/>
          </w:tcPr>
          <w:p w14:paraId="0B7C6259" w14:textId="77777777" w:rsidR="00A61869" w:rsidRPr="00931CF5" w:rsidRDefault="00A61869" w:rsidP="0022632E">
            <w:pPr>
              <w:jc w:val="center"/>
            </w:pPr>
            <w:r w:rsidRPr="00931CF5">
              <w:t>12</w:t>
            </w:r>
          </w:p>
        </w:tc>
        <w:tc>
          <w:tcPr>
            <w:tcW w:w="1440" w:type="dxa"/>
          </w:tcPr>
          <w:p w14:paraId="3DD59592" w14:textId="77777777" w:rsidR="00A61869" w:rsidRPr="00931CF5" w:rsidRDefault="00A61869" w:rsidP="0022632E">
            <w:pPr>
              <w:jc w:val="center"/>
            </w:pPr>
            <w:r w:rsidRPr="00931CF5">
              <w:t>74</w:t>
            </w:r>
          </w:p>
        </w:tc>
        <w:tc>
          <w:tcPr>
            <w:tcW w:w="1530" w:type="dxa"/>
          </w:tcPr>
          <w:p w14:paraId="45D7E671" w14:textId="77777777" w:rsidR="00A61869" w:rsidRPr="00931CF5" w:rsidRDefault="00A61869" w:rsidP="0022632E">
            <w:pPr>
              <w:jc w:val="center"/>
            </w:pPr>
            <w:r w:rsidRPr="00931CF5">
              <w:t>180</w:t>
            </w:r>
          </w:p>
        </w:tc>
        <w:tc>
          <w:tcPr>
            <w:tcW w:w="1350" w:type="dxa"/>
          </w:tcPr>
          <w:p w14:paraId="06B0662E" w14:textId="77777777" w:rsidR="00A61869" w:rsidRPr="00931CF5" w:rsidRDefault="00A61869" w:rsidP="0022632E">
            <w:pPr>
              <w:jc w:val="center"/>
            </w:pPr>
            <w:r w:rsidRPr="00931CF5">
              <w:t>998</w:t>
            </w:r>
          </w:p>
        </w:tc>
        <w:tc>
          <w:tcPr>
            <w:tcW w:w="1291" w:type="dxa"/>
          </w:tcPr>
          <w:p w14:paraId="384CA01E" w14:textId="77777777" w:rsidR="00A61869" w:rsidRDefault="00A61869" w:rsidP="0022632E">
            <w:pPr>
              <w:jc w:val="center"/>
            </w:pPr>
            <w:r w:rsidRPr="00931CF5">
              <w:t>1264</w:t>
            </w:r>
          </w:p>
        </w:tc>
      </w:tr>
      <w:tr w:rsidR="00A61869" w:rsidRPr="00E12DFF" w14:paraId="6A5BCA65" w14:textId="77777777" w:rsidTr="00BE4EE7">
        <w:tc>
          <w:tcPr>
            <w:tcW w:w="1209" w:type="dxa"/>
          </w:tcPr>
          <w:p w14:paraId="2A3CF76B" w14:textId="77777777" w:rsidR="00A61869" w:rsidRPr="00E12DFF" w:rsidRDefault="00A61869" w:rsidP="0022632E">
            <w:pPr>
              <w:pStyle w:val="Default"/>
              <w:rPr>
                <w:rFonts w:ascii="Calibri" w:hAnsi="Calibri" w:cs="Calibri"/>
                <w:sz w:val="22"/>
                <w:szCs w:val="22"/>
              </w:rPr>
            </w:pPr>
            <w:r w:rsidRPr="00E12DFF">
              <w:rPr>
                <w:rFonts w:ascii="Calibri" w:hAnsi="Calibri" w:cs="Calibri"/>
                <w:sz w:val="22"/>
                <w:szCs w:val="22"/>
              </w:rPr>
              <w:t>Total</w:t>
            </w:r>
          </w:p>
        </w:tc>
        <w:tc>
          <w:tcPr>
            <w:tcW w:w="1280" w:type="dxa"/>
          </w:tcPr>
          <w:p w14:paraId="7FEC9A1C" w14:textId="77777777" w:rsidR="00A61869" w:rsidRPr="00931CF5" w:rsidRDefault="00A61869" w:rsidP="0022632E">
            <w:pPr>
              <w:jc w:val="center"/>
            </w:pPr>
            <w:r w:rsidRPr="00931CF5">
              <w:t>5</w:t>
            </w:r>
          </w:p>
        </w:tc>
        <w:tc>
          <w:tcPr>
            <w:tcW w:w="1440" w:type="dxa"/>
          </w:tcPr>
          <w:p w14:paraId="32E126FF" w14:textId="77777777" w:rsidR="00A61869" w:rsidRPr="00931CF5" w:rsidRDefault="00A61869" w:rsidP="0022632E">
            <w:pPr>
              <w:jc w:val="center"/>
            </w:pPr>
            <w:r w:rsidRPr="00931CF5">
              <w:t>55</w:t>
            </w:r>
          </w:p>
        </w:tc>
        <w:tc>
          <w:tcPr>
            <w:tcW w:w="1530" w:type="dxa"/>
          </w:tcPr>
          <w:p w14:paraId="02A1E42D" w14:textId="77777777" w:rsidR="00A61869" w:rsidRPr="00931CF5" w:rsidRDefault="00A61869" w:rsidP="0022632E">
            <w:pPr>
              <w:jc w:val="center"/>
            </w:pPr>
            <w:r w:rsidRPr="00931CF5">
              <w:t>294</w:t>
            </w:r>
          </w:p>
        </w:tc>
        <w:tc>
          <w:tcPr>
            <w:tcW w:w="1350" w:type="dxa"/>
          </w:tcPr>
          <w:p w14:paraId="17BB362B" w14:textId="77777777" w:rsidR="00A61869" w:rsidRPr="00931CF5" w:rsidRDefault="00A61869" w:rsidP="0022632E">
            <w:pPr>
              <w:jc w:val="center"/>
            </w:pPr>
            <w:r w:rsidRPr="00931CF5">
              <w:t>0</w:t>
            </w:r>
          </w:p>
        </w:tc>
        <w:tc>
          <w:tcPr>
            <w:tcW w:w="1291" w:type="dxa"/>
          </w:tcPr>
          <w:p w14:paraId="0419BC5C" w14:textId="77777777" w:rsidR="00A61869" w:rsidRPr="00931CF5" w:rsidRDefault="00A61869" w:rsidP="0022632E">
            <w:pPr>
              <w:jc w:val="center"/>
            </w:pPr>
            <w:r w:rsidRPr="00931CF5">
              <w:t>354</w:t>
            </w:r>
          </w:p>
        </w:tc>
      </w:tr>
    </w:tbl>
    <w:p w14:paraId="5E706EA3" w14:textId="77777777" w:rsidR="00A61869" w:rsidRDefault="00A61869" w:rsidP="00A61869">
      <w:pPr>
        <w:pStyle w:val="Default"/>
        <w:rPr>
          <w:b/>
          <w:bCs/>
          <w:sz w:val="26"/>
          <w:szCs w:val="26"/>
        </w:rPr>
      </w:pPr>
    </w:p>
    <w:p w14:paraId="1A515D47" w14:textId="77777777" w:rsidR="00A61869" w:rsidRDefault="00A61869" w:rsidP="00A61869">
      <w:pPr>
        <w:pStyle w:val="Default"/>
        <w:rPr>
          <w:b/>
          <w:bCs/>
          <w:sz w:val="26"/>
          <w:szCs w:val="26"/>
        </w:rPr>
      </w:pPr>
      <w:r>
        <w:rPr>
          <w:b/>
          <w:bCs/>
          <w:sz w:val="26"/>
          <w:szCs w:val="26"/>
        </w:rPr>
        <w:t>Site Selection Summary</w:t>
      </w:r>
    </w:p>
    <w:tbl>
      <w:tblPr>
        <w:tblStyle w:val="TableGrid"/>
        <w:tblW w:w="9089" w:type="dxa"/>
        <w:tblInd w:w="108" w:type="dxa"/>
        <w:tblLayout w:type="fixed"/>
        <w:tblLook w:val="04A0" w:firstRow="1" w:lastRow="0" w:firstColumn="1" w:lastColumn="0" w:noHBand="0" w:noVBand="1"/>
      </w:tblPr>
      <w:tblGrid>
        <w:gridCol w:w="1291"/>
        <w:gridCol w:w="1209"/>
        <w:gridCol w:w="1280"/>
        <w:gridCol w:w="1440"/>
        <w:gridCol w:w="1530"/>
        <w:gridCol w:w="1350"/>
        <w:gridCol w:w="989"/>
      </w:tblGrid>
      <w:tr w:rsidR="00A61869" w14:paraId="672189CB" w14:textId="77777777" w:rsidTr="0022632E">
        <w:tc>
          <w:tcPr>
            <w:tcW w:w="1291" w:type="dxa"/>
            <w:vMerge w:val="restart"/>
          </w:tcPr>
          <w:p w14:paraId="3E741C26" w14:textId="77777777" w:rsidR="00A61869" w:rsidRPr="00E12DFF" w:rsidRDefault="00A61869" w:rsidP="0022632E">
            <w:pPr>
              <w:pStyle w:val="Default"/>
              <w:rPr>
                <w:rFonts w:ascii="Calibri" w:hAnsi="Calibri" w:cs="Calibri"/>
                <w:b/>
                <w:sz w:val="22"/>
                <w:szCs w:val="22"/>
              </w:rPr>
            </w:pPr>
          </w:p>
        </w:tc>
        <w:tc>
          <w:tcPr>
            <w:tcW w:w="1209" w:type="dxa"/>
            <w:vAlign w:val="bottom"/>
          </w:tcPr>
          <w:p w14:paraId="0768AFDB" w14:textId="77777777" w:rsidR="00A61869" w:rsidRPr="00E12DFF" w:rsidRDefault="00A61869" w:rsidP="0022632E">
            <w:pPr>
              <w:pStyle w:val="Default"/>
              <w:rPr>
                <w:rFonts w:ascii="Calibri" w:hAnsi="Calibri" w:cs="Calibri"/>
                <w:b/>
                <w:sz w:val="22"/>
                <w:szCs w:val="22"/>
              </w:rPr>
            </w:pPr>
          </w:p>
        </w:tc>
        <w:tc>
          <w:tcPr>
            <w:tcW w:w="6589" w:type="dxa"/>
            <w:gridSpan w:val="5"/>
            <w:vAlign w:val="bottom"/>
          </w:tcPr>
          <w:p w14:paraId="562F1410"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Categories</w:t>
            </w:r>
          </w:p>
        </w:tc>
      </w:tr>
      <w:tr w:rsidR="00A61869" w14:paraId="6A76E5AE" w14:textId="77777777" w:rsidTr="0022632E">
        <w:tc>
          <w:tcPr>
            <w:tcW w:w="1291" w:type="dxa"/>
            <w:vMerge/>
          </w:tcPr>
          <w:p w14:paraId="0CB024BD" w14:textId="77777777" w:rsidR="00A61869" w:rsidRPr="00E12DFF" w:rsidRDefault="00A61869" w:rsidP="0022632E">
            <w:pPr>
              <w:pStyle w:val="Default"/>
              <w:rPr>
                <w:rFonts w:ascii="Calibri" w:hAnsi="Calibri" w:cs="Calibri"/>
                <w:b/>
                <w:sz w:val="22"/>
                <w:szCs w:val="22"/>
              </w:rPr>
            </w:pPr>
          </w:p>
        </w:tc>
        <w:tc>
          <w:tcPr>
            <w:tcW w:w="1209" w:type="dxa"/>
            <w:vAlign w:val="bottom"/>
          </w:tcPr>
          <w:p w14:paraId="5C7E2107" w14:textId="77777777" w:rsidR="00A61869" w:rsidRPr="00E12DFF" w:rsidRDefault="00A61869" w:rsidP="0022632E">
            <w:pPr>
              <w:pStyle w:val="Default"/>
              <w:rPr>
                <w:rFonts w:ascii="Calibri" w:hAnsi="Calibri" w:cs="Calibri"/>
                <w:b/>
                <w:sz w:val="22"/>
                <w:szCs w:val="22"/>
              </w:rPr>
            </w:pPr>
            <w:r w:rsidRPr="00E12DFF">
              <w:rPr>
                <w:rFonts w:ascii="Calibri" w:hAnsi="Calibri" w:cs="Calibri"/>
                <w:b/>
                <w:sz w:val="22"/>
                <w:szCs w:val="22"/>
              </w:rPr>
              <w:t>Stratum</w:t>
            </w:r>
          </w:p>
        </w:tc>
        <w:tc>
          <w:tcPr>
            <w:tcW w:w="1280" w:type="dxa"/>
            <w:vAlign w:val="bottom"/>
          </w:tcPr>
          <w:p w14:paraId="6DC5F67C"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Small</w:t>
            </w:r>
          </w:p>
          <w:p w14:paraId="5E8DF74B" w14:textId="77777777" w:rsidR="00A61869" w:rsidRPr="00E63EF6" w:rsidRDefault="00A61869" w:rsidP="0022632E">
            <w:pPr>
              <w:pStyle w:val="Default"/>
              <w:jc w:val="center"/>
              <w:rPr>
                <w:rFonts w:ascii="Calibri" w:hAnsi="Calibri" w:cs="Calibri"/>
                <w:b/>
                <w:sz w:val="22"/>
                <w:szCs w:val="22"/>
              </w:rPr>
            </w:pPr>
            <w:r>
              <w:rPr>
                <w:rFonts w:ascii="Calibri" w:hAnsi="Calibri" w:cs="Calibri"/>
                <w:b/>
                <w:sz w:val="22"/>
                <w:szCs w:val="22"/>
              </w:rPr>
              <w:t>(0-0.4 km</w:t>
            </w:r>
            <w:r>
              <w:rPr>
                <w:rFonts w:ascii="Calibri" w:hAnsi="Calibri" w:cs="Calibri"/>
                <w:b/>
                <w:sz w:val="22"/>
                <w:szCs w:val="22"/>
                <w:vertAlign w:val="superscript"/>
              </w:rPr>
              <w:t>2</w:t>
            </w:r>
            <w:r>
              <w:rPr>
                <w:rFonts w:ascii="Calibri" w:hAnsi="Calibri" w:cs="Calibri"/>
                <w:b/>
                <w:sz w:val="22"/>
                <w:szCs w:val="22"/>
              </w:rPr>
              <w:t>)</w:t>
            </w:r>
          </w:p>
        </w:tc>
        <w:tc>
          <w:tcPr>
            <w:tcW w:w="1440" w:type="dxa"/>
            <w:vAlign w:val="bottom"/>
          </w:tcPr>
          <w:p w14:paraId="0754E904"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Medium</w:t>
            </w:r>
          </w:p>
          <w:p w14:paraId="5F7C0017" w14:textId="77777777" w:rsidR="00A61869" w:rsidRPr="00E12DFF" w:rsidRDefault="00A61869" w:rsidP="0022632E">
            <w:pPr>
              <w:pStyle w:val="Default"/>
              <w:jc w:val="center"/>
              <w:rPr>
                <w:rFonts w:ascii="Calibri" w:hAnsi="Calibri" w:cs="Calibri"/>
                <w:b/>
                <w:sz w:val="22"/>
                <w:szCs w:val="22"/>
              </w:rPr>
            </w:pPr>
            <w:r>
              <w:rPr>
                <w:rFonts w:ascii="Calibri" w:hAnsi="Calibri" w:cs="Calibri"/>
                <w:b/>
                <w:sz w:val="22"/>
                <w:szCs w:val="22"/>
              </w:rPr>
              <w:t>(0.4-2.9 km</w:t>
            </w:r>
            <w:r>
              <w:rPr>
                <w:rFonts w:ascii="Calibri" w:hAnsi="Calibri" w:cs="Calibri"/>
                <w:b/>
                <w:sz w:val="22"/>
                <w:szCs w:val="22"/>
                <w:vertAlign w:val="superscript"/>
              </w:rPr>
              <w:t>2</w:t>
            </w:r>
            <w:r>
              <w:rPr>
                <w:rFonts w:ascii="Calibri" w:hAnsi="Calibri" w:cs="Calibri"/>
                <w:b/>
                <w:sz w:val="22"/>
                <w:szCs w:val="22"/>
              </w:rPr>
              <w:t>)</w:t>
            </w:r>
          </w:p>
        </w:tc>
        <w:tc>
          <w:tcPr>
            <w:tcW w:w="1530" w:type="dxa"/>
            <w:vAlign w:val="bottom"/>
          </w:tcPr>
          <w:p w14:paraId="331C50B1"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Large</w:t>
            </w:r>
          </w:p>
          <w:p w14:paraId="60506413"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(2.9-100 km</w:t>
            </w:r>
            <w:r>
              <w:rPr>
                <w:rFonts w:ascii="Calibri" w:hAnsi="Calibri" w:cs="Calibri"/>
                <w:b/>
                <w:sz w:val="22"/>
                <w:szCs w:val="22"/>
                <w:vertAlign w:val="superscript"/>
              </w:rPr>
              <w:t>2</w:t>
            </w:r>
            <w:r>
              <w:rPr>
                <w:rFonts w:ascii="Calibri" w:hAnsi="Calibri" w:cs="Calibri"/>
                <w:b/>
                <w:sz w:val="22"/>
                <w:szCs w:val="22"/>
              </w:rPr>
              <w:t>)</w:t>
            </w:r>
          </w:p>
        </w:tc>
        <w:tc>
          <w:tcPr>
            <w:tcW w:w="1350" w:type="dxa"/>
          </w:tcPr>
          <w:p w14:paraId="071C1B93"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X – Large</w:t>
            </w:r>
          </w:p>
          <w:p w14:paraId="5C5A94BE" w14:textId="77777777" w:rsidR="00A61869" w:rsidRDefault="00A61869" w:rsidP="0022632E">
            <w:pPr>
              <w:pStyle w:val="Default"/>
              <w:jc w:val="center"/>
              <w:rPr>
                <w:rFonts w:ascii="Calibri" w:hAnsi="Calibri" w:cs="Calibri"/>
                <w:b/>
                <w:sz w:val="22"/>
                <w:szCs w:val="22"/>
              </w:rPr>
            </w:pPr>
            <w:r>
              <w:rPr>
                <w:rFonts w:ascii="Calibri" w:hAnsi="Calibri" w:cs="Calibri"/>
                <w:b/>
                <w:sz w:val="22"/>
                <w:szCs w:val="22"/>
              </w:rPr>
              <w:t>(&gt;100 km</w:t>
            </w:r>
            <w:r>
              <w:rPr>
                <w:rFonts w:ascii="Calibri" w:hAnsi="Calibri" w:cs="Calibri"/>
                <w:b/>
                <w:sz w:val="22"/>
                <w:szCs w:val="22"/>
                <w:vertAlign w:val="superscript"/>
              </w:rPr>
              <w:t>2</w:t>
            </w:r>
            <w:r>
              <w:rPr>
                <w:rFonts w:ascii="Calibri" w:hAnsi="Calibri" w:cs="Calibri"/>
                <w:b/>
                <w:sz w:val="22"/>
                <w:szCs w:val="22"/>
              </w:rPr>
              <w:t>)</w:t>
            </w:r>
          </w:p>
        </w:tc>
        <w:tc>
          <w:tcPr>
            <w:tcW w:w="989" w:type="dxa"/>
            <w:vAlign w:val="bottom"/>
          </w:tcPr>
          <w:p w14:paraId="1A091BA9" w14:textId="77777777" w:rsidR="00A61869" w:rsidRPr="00E12DFF" w:rsidRDefault="00A61869" w:rsidP="0022632E">
            <w:pPr>
              <w:pStyle w:val="Default"/>
              <w:jc w:val="center"/>
              <w:rPr>
                <w:rFonts w:ascii="Calibri" w:hAnsi="Calibri" w:cs="Calibri"/>
                <w:b/>
                <w:sz w:val="22"/>
                <w:szCs w:val="22"/>
              </w:rPr>
            </w:pPr>
            <w:r>
              <w:rPr>
                <w:rFonts w:ascii="Calibri" w:hAnsi="Calibri" w:cs="Calibri"/>
                <w:b/>
                <w:sz w:val="22"/>
                <w:szCs w:val="22"/>
              </w:rPr>
              <w:t>Total</w:t>
            </w:r>
          </w:p>
        </w:tc>
      </w:tr>
      <w:tr w:rsidR="00A61869" w:rsidRPr="00E12DFF" w14:paraId="1DF4AC62" w14:textId="77777777" w:rsidTr="0022632E">
        <w:tc>
          <w:tcPr>
            <w:tcW w:w="1291" w:type="dxa"/>
            <w:vMerge w:val="restart"/>
            <w:vAlign w:val="center"/>
          </w:tcPr>
          <w:p w14:paraId="6E562265" w14:textId="77777777" w:rsidR="00A61869" w:rsidRDefault="00A61869" w:rsidP="0022632E">
            <w:pPr>
              <w:pStyle w:val="Default"/>
              <w:rPr>
                <w:rFonts w:ascii="Calibri" w:hAnsi="Calibri" w:cs="Calibri"/>
                <w:sz w:val="22"/>
                <w:szCs w:val="22"/>
              </w:rPr>
            </w:pPr>
            <w:r>
              <w:rPr>
                <w:rFonts w:ascii="Calibri" w:hAnsi="Calibri" w:cs="Calibri"/>
                <w:sz w:val="22"/>
                <w:szCs w:val="22"/>
              </w:rPr>
              <w:t>Primary</w:t>
            </w:r>
          </w:p>
        </w:tc>
        <w:tc>
          <w:tcPr>
            <w:tcW w:w="1209" w:type="dxa"/>
          </w:tcPr>
          <w:p w14:paraId="797262E4" w14:textId="77777777" w:rsidR="00A61869" w:rsidRPr="00E12DFF" w:rsidRDefault="00A61869" w:rsidP="0022632E">
            <w:pPr>
              <w:pStyle w:val="Default"/>
              <w:rPr>
                <w:rFonts w:ascii="Calibri" w:hAnsi="Calibri" w:cs="Calibri"/>
                <w:sz w:val="22"/>
                <w:szCs w:val="22"/>
              </w:rPr>
            </w:pPr>
            <w:r>
              <w:rPr>
                <w:rFonts w:ascii="Calibri" w:hAnsi="Calibri" w:cs="Calibri"/>
                <w:sz w:val="22"/>
                <w:szCs w:val="22"/>
              </w:rPr>
              <w:t>Region A</w:t>
            </w:r>
          </w:p>
        </w:tc>
        <w:tc>
          <w:tcPr>
            <w:tcW w:w="1280" w:type="dxa"/>
            <w:vAlign w:val="bottom"/>
          </w:tcPr>
          <w:p w14:paraId="3448BBBE" w14:textId="77777777" w:rsidR="00A61869" w:rsidRDefault="00A61869" w:rsidP="0022632E">
            <w:pPr>
              <w:jc w:val="center"/>
              <w:rPr>
                <w:rFonts w:ascii="Calibri" w:hAnsi="Calibri"/>
                <w:color w:val="000000"/>
              </w:rPr>
            </w:pPr>
            <w:r>
              <w:rPr>
                <w:rFonts w:ascii="Calibri" w:hAnsi="Calibri"/>
                <w:color w:val="000000"/>
              </w:rPr>
              <w:t>5</w:t>
            </w:r>
          </w:p>
        </w:tc>
        <w:tc>
          <w:tcPr>
            <w:tcW w:w="1440" w:type="dxa"/>
            <w:vAlign w:val="bottom"/>
          </w:tcPr>
          <w:p w14:paraId="655725B0" w14:textId="77777777" w:rsidR="00A61869" w:rsidRDefault="00A61869" w:rsidP="0022632E">
            <w:pPr>
              <w:jc w:val="center"/>
              <w:rPr>
                <w:rFonts w:ascii="Calibri" w:hAnsi="Calibri"/>
                <w:color w:val="000000"/>
              </w:rPr>
            </w:pPr>
            <w:r>
              <w:rPr>
                <w:rFonts w:ascii="Calibri" w:hAnsi="Calibri"/>
                <w:color w:val="000000"/>
              </w:rPr>
              <w:t>10</w:t>
            </w:r>
          </w:p>
        </w:tc>
        <w:tc>
          <w:tcPr>
            <w:tcW w:w="1530" w:type="dxa"/>
            <w:vAlign w:val="bottom"/>
          </w:tcPr>
          <w:p w14:paraId="5B4DBD95" w14:textId="77777777" w:rsidR="00A61869" w:rsidRDefault="00A61869" w:rsidP="0022632E">
            <w:pPr>
              <w:jc w:val="center"/>
              <w:rPr>
                <w:rFonts w:ascii="Calibri" w:hAnsi="Calibri"/>
                <w:color w:val="000000"/>
              </w:rPr>
            </w:pPr>
            <w:r>
              <w:rPr>
                <w:rFonts w:ascii="Calibri" w:hAnsi="Calibri"/>
                <w:color w:val="000000"/>
              </w:rPr>
              <w:t>15</w:t>
            </w:r>
          </w:p>
        </w:tc>
        <w:tc>
          <w:tcPr>
            <w:tcW w:w="1350" w:type="dxa"/>
            <w:vAlign w:val="bottom"/>
          </w:tcPr>
          <w:p w14:paraId="506EE581" w14:textId="77777777" w:rsidR="00A61869" w:rsidRDefault="00A61869" w:rsidP="0022632E">
            <w:pPr>
              <w:jc w:val="center"/>
              <w:rPr>
                <w:rFonts w:ascii="Calibri" w:hAnsi="Calibri"/>
                <w:color w:val="000000"/>
              </w:rPr>
            </w:pPr>
            <w:r>
              <w:rPr>
                <w:rFonts w:ascii="Calibri" w:hAnsi="Calibri"/>
                <w:color w:val="000000"/>
              </w:rPr>
              <w:t>NA</w:t>
            </w:r>
          </w:p>
        </w:tc>
        <w:tc>
          <w:tcPr>
            <w:tcW w:w="989" w:type="dxa"/>
            <w:vAlign w:val="bottom"/>
          </w:tcPr>
          <w:p w14:paraId="496760AD" w14:textId="77777777" w:rsidR="00A61869" w:rsidRDefault="00A61869" w:rsidP="0022632E">
            <w:pPr>
              <w:jc w:val="center"/>
              <w:rPr>
                <w:rFonts w:ascii="Calibri" w:hAnsi="Calibri"/>
                <w:color w:val="000000"/>
              </w:rPr>
            </w:pPr>
            <w:r>
              <w:rPr>
                <w:rFonts w:ascii="Calibri" w:hAnsi="Calibri"/>
                <w:color w:val="000000"/>
              </w:rPr>
              <w:t>30</w:t>
            </w:r>
          </w:p>
        </w:tc>
      </w:tr>
      <w:tr w:rsidR="00A61869" w:rsidRPr="00E12DFF" w14:paraId="305051C0" w14:textId="77777777" w:rsidTr="0022632E">
        <w:tc>
          <w:tcPr>
            <w:tcW w:w="1291" w:type="dxa"/>
            <w:vMerge/>
            <w:vAlign w:val="center"/>
          </w:tcPr>
          <w:p w14:paraId="4E85F5C8" w14:textId="77777777" w:rsidR="00A61869" w:rsidRDefault="00A61869" w:rsidP="0022632E">
            <w:pPr>
              <w:pStyle w:val="Default"/>
              <w:rPr>
                <w:rFonts w:ascii="Calibri" w:hAnsi="Calibri" w:cs="Calibri"/>
                <w:sz w:val="22"/>
                <w:szCs w:val="22"/>
              </w:rPr>
            </w:pPr>
          </w:p>
        </w:tc>
        <w:tc>
          <w:tcPr>
            <w:tcW w:w="1209" w:type="dxa"/>
          </w:tcPr>
          <w:p w14:paraId="0432CCC1" w14:textId="77777777" w:rsidR="00A61869" w:rsidRPr="00E12DFF" w:rsidRDefault="00A61869" w:rsidP="0022632E">
            <w:pPr>
              <w:pStyle w:val="Default"/>
              <w:rPr>
                <w:rFonts w:ascii="Calibri" w:hAnsi="Calibri" w:cs="Calibri"/>
                <w:sz w:val="22"/>
                <w:szCs w:val="22"/>
              </w:rPr>
            </w:pPr>
            <w:r>
              <w:rPr>
                <w:rFonts w:ascii="Calibri" w:hAnsi="Calibri" w:cs="Calibri"/>
                <w:sz w:val="22"/>
                <w:szCs w:val="22"/>
              </w:rPr>
              <w:t>Region B</w:t>
            </w:r>
          </w:p>
        </w:tc>
        <w:tc>
          <w:tcPr>
            <w:tcW w:w="1280" w:type="dxa"/>
            <w:vAlign w:val="bottom"/>
          </w:tcPr>
          <w:p w14:paraId="2BE5CC73" w14:textId="77777777" w:rsidR="00A61869" w:rsidRDefault="00A61869" w:rsidP="0022632E">
            <w:pPr>
              <w:jc w:val="center"/>
              <w:rPr>
                <w:rFonts w:ascii="Calibri" w:hAnsi="Calibri"/>
                <w:color w:val="000000"/>
              </w:rPr>
            </w:pPr>
            <w:r>
              <w:rPr>
                <w:rFonts w:ascii="Calibri" w:hAnsi="Calibri"/>
                <w:color w:val="000000"/>
              </w:rPr>
              <w:t>4</w:t>
            </w:r>
          </w:p>
        </w:tc>
        <w:tc>
          <w:tcPr>
            <w:tcW w:w="1440" w:type="dxa"/>
            <w:vAlign w:val="bottom"/>
          </w:tcPr>
          <w:p w14:paraId="29E1246E" w14:textId="77777777" w:rsidR="00A61869" w:rsidRDefault="00A61869" w:rsidP="0022632E">
            <w:pPr>
              <w:jc w:val="center"/>
              <w:rPr>
                <w:rFonts w:ascii="Calibri" w:hAnsi="Calibri"/>
                <w:color w:val="000000"/>
              </w:rPr>
            </w:pPr>
            <w:r>
              <w:rPr>
                <w:rFonts w:ascii="Calibri" w:hAnsi="Calibri"/>
                <w:color w:val="000000"/>
              </w:rPr>
              <w:t>16</w:t>
            </w:r>
          </w:p>
        </w:tc>
        <w:tc>
          <w:tcPr>
            <w:tcW w:w="1530" w:type="dxa"/>
            <w:vAlign w:val="bottom"/>
          </w:tcPr>
          <w:p w14:paraId="3D3F62D5" w14:textId="77777777" w:rsidR="00A61869" w:rsidRDefault="00A61869" w:rsidP="0022632E">
            <w:pPr>
              <w:jc w:val="center"/>
              <w:rPr>
                <w:rFonts w:ascii="Calibri" w:hAnsi="Calibri"/>
                <w:color w:val="000000"/>
              </w:rPr>
            </w:pPr>
            <w:r>
              <w:rPr>
                <w:rFonts w:ascii="Calibri" w:hAnsi="Calibri"/>
                <w:color w:val="000000"/>
              </w:rPr>
              <w:t>8</w:t>
            </w:r>
          </w:p>
        </w:tc>
        <w:tc>
          <w:tcPr>
            <w:tcW w:w="1350" w:type="dxa"/>
            <w:vAlign w:val="bottom"/>
          </w:tcPr>
          <w:p w14:paraId="43BF5B2C" w14:textId="77777777" w:rsidR="00A61869" w:rsidRDefault="00A61869" w:rsidP="0022632E">
            <w:pPr>
              <w:jc w:val="center"/>
              <w:rPr>
                <w:rFonts w:ascii="Calibri" w:hAnsi="Calibri"/>
                <w:color w:val="000000"/>
              </w:rPr>
            </w:pPr>
            <w:r>
              <w:rPr>
                <w:rFonts w:ascii="Calibri" w:hAnsi="Calibri"/>
                <w:color w:val="000000"/>
              </w:rPr>
              <w:t>2</w:t>
            </w:r>
          </w:p>
        </w:tc>
        <w:tc>
          <w:tcPr>
            <w:tcW w:w="989" w:type="dxa"/>
            <w:vAlign w:val="bottom"/>
          </w:tcPr>
          <w:p w14:paraId="1F198000" w14:textId="77777777" w:rsidR="00A61869" w:rsidRDefault="00A61869" w:rsidP="0022632E">
            <w:pPr>
              <w:jc w:val="center"/>
              <w:rPr>
                <w:rFonts w:ascii="Calibri" w:hAnsi="Calibri"/>
                <w:color w:val="000000"/>
              </w:rPr>
            </w:pPr>
            <w:r>
              <w:rPr>
                <w:rFonts w:ascii="Calibri" w:hAnsi="Calibri"/>
                <w:color w:val="000000"/>
              </w:rPr>
              <w:t>30</w:t>
            </w:r>
          </w:p>
        </w:tc>
      </w:tr>
      <w:tr w:rsidR="00A61869" w:rsidRPr="00E12DFF" w14:paraId="19EEBA7A" w14:textId="77777777" w:rsidTr="0022632E">
        <w:tc>
          <w:tcPr>
            <w:tcW w:w="1291" w:type="dxa"/>
            <w:vMerge/>
            <w:vAlign w:val="center"/>
          </w:tcPr>
          <w:p w14:paraId="145CECBF" w14:textId="77777777" w:rsidR="00A61869" w:rsidRDefault="00A61869" w:rsidP="0022632E">
            <w:pPr>
              <w:pStyle w:val="Default"/>
              <w:rPr>
                <w:rFonts w:ascii="Calibri" w:hAnsi="Calibri" w:cs="Calibri"/>
                <w:sz w:val="22"/>
                <w:szCs w:val="22"/>
              </w:rPr>
            </w:pPr>
          </w:p>
        </w:tc>
        <w:tc>
          <w:tcPr>
            <w:tcW w:w="1209" w:type="dxa"/>
          </w:tcPr>
          <w:p w14:paraId="4BF3257E" w14:textId="77777777" w:rsidR="00A61869" w:rsidRPr="00E12DFF" w:rsidRDefault="00A61869" w:rsidP="0022632E">
            <w:pPr>
              <w:pStyle w:val="Default"/>
              <w:rPr>
                <w:rFonts w:ascii="Calibri" w:hAnsi="Calibri" w:cs="Calibri"/>
                <w:sz w:val="22"/>
                <w:szCs w:val="22"/>
              </w:rPr>
            </w:pPr>
            <w:r>
              <w:rPr>
                <w:rFonts w:ascii="Calibri" w:hAnsi="Calibri" w:cs="Calibri"/>
                <w:sz w:val="22"/>
                <w:szCs w:val="22"/>
              </w:rPr>
              <w:t>Region C</w:t>
            </w:r>
          </w:p>
        </w:tc>
        <w:tc>
          <w:tcPr>
            <w:tcW w:w="1280" w:type="dxa"/>
            <w:vAlign w:val="bottom"/>
          </w:tcPr>
          <w:p w14:paraId="49F21EE6" w14:textId="77777777" w:rsidR="00A61869" w:rsidRDefault="00A61869" w:rsidP="0022632E">
            <w:pPr>
              <w:jc w:val="center"/>
              <w:rPr>
                <w:rFonts w:ascii="Calibri" w:hAnsi="Calibri"/>
                <w:color w:val="000000"/>
              </w:rPr>
            </w:pPr>
            <w:r>
              <w:rPr>
                <w:rFonts w:ascii="Calibri" w:hAnsi="Calibri"/>
                <w:color w:val="000000"/>
              </w:rPr>
              <w:t>5</w:t>
            </w:r>
          </w:p>
        </w:tc>
        <w:tc>
          <w:tcPr>
            <w:tcW w:w="1440" w:type="dxa"/>
            <w:vAlign w:val="bottom"/>
          </w:tcPr>
          <w:p w14:paraId="68984C5F" w14:textId="77777777" w:rsidR="00A61869" w:rsidRDefault="00A61869" w:rsidP="0022632E">
            <w:pPr>
              <w:jc w:val="center"/>
              <w:rPr>
                <w:rFonts w:ascii="Calibri" w:hAnsi="Calibri"/>
                <w:color w:val="000000"/>
              </w:rPr>
            </w:pPr>
            <w:r>
              <w:rPr>
                <w:rFonts w:ascii="Calibri" w:hAnsi="Calibri"/>
                <w:color w:val="000000"/>
              </w:rPr>
              <w:t>8</w:t>
            </w:r>
          </w:p>
        </w:tc>
        <w:tc>
          <w:tcPr>
            <w:tcW w:w="1530" w:type="dxa"/>
            <w:vAlign w:val="bottom"/>
          </w:tcPr>
          <w:p w14:paraId="35B6CB27" w14:textId="77777777" w:rsidR="00A61869" w:rsidRDefault="00A61869" w:rsidP="0022632E">
            <w:pPr>
              <w:jc w:val="center"/>
              <w:rPr>
                <w:rFonts w:ascii="Calibri" w:hAnsi="Calibri"/>
                <w:color w:val="000000"/>
              </w:rPr>
            </w:pPr>
            <w:r>
              <w:rPr>
                <w:rFonts w:ascii="Calibri" w:hAnsi="Calibri"/>
                <w:color w:val="000000"/>
              </w:rPr>
              <w:t>9</w:t>
            </w:r>
          </w:p>
        </w:tc>
        <w:tc>
          <w:tcPr>
            <w:tcW w:w="1350" w:type="dxa"/>
            <w:vAlign w:val="bottom"/>
          </w:tcPr>
          <w:p w14:paraId="409C6D90" w14:textId="77777777" w:rsidR="00A61869" w:rsidRDefault="00A61869" w:rsidP="0022632E">
            <w:pPr>
              <w:jc w:val="center"/>
              <w:rPr>
                <w:rFonts w:ascii="Calibri" w:hAnsi="Calibri"/>
                <w:color w:val="000000"/>
              </w:rPr>
            </w:pPr>
            <w:r>
              <w:rPr>
                <w:rFonts w:ascii="Calibri" w:hAnsi="Calibri"/>
                <w:color w:val="000000"/>
              </w:rPr>
              <w:t>8</w:t>
            </w:r>
          </w:p>
        </w:tc>
        <w:tc>
          <w:tcPr>
            <w:tcW w:w="989" w:type="dxa"/>
            <w:vAlign w:val="bottom"/>
          </w:tcPr>
          <w:p w14:paraId="4C23F159" w14:textId="77777777" w:rsidR="00A61869" w:rsidRDefault="00A61869" w:rsidP="0022632E">
            <w:pPr>
              <w:jc w:val="center"/>
              <w:rPr>
                <w:rFonts w:ascii="Calibri" w:hAnsi="Calibri"/>
                <w:color w:val="000000"/>
              </w:rPr>
            </w:pPr>
            <w:r>
              <w:rPr>
                <w:rFonts w:ascii="Calibri" w:hAnsi="Calibri"/>
                <w:color w:val="000000"/>
              </w:rPr>
              <w:t>30</w:t>
            </w:r>
          </w:p>
        </w:tc>
      </w:tr>
      <w:tr w:rsidR="00A61869" w:rsidRPr="00E12DFF" w14:paraId="270FA6A7" w14:textId="77777777" w:rsidTr="0022632E">
        <w:tc>
          <w:tcPr>
            <w:tcW w:w="1291" w:type="dxa"/>
            <w:vMerge/>
            <w:vAlign w:val="center"/>
          </w:tcPr>
          <w:p w14:paraId="7674974F" w14:textId="77777777" w:rsidR="00A61869" w:rsidRPr="00E12DFF" w:rsidRDefault="00A61869" w:rsidP="0022632E">
            <w:pPr>
              <w:pStyle w:val="Default"/>
              <w:rPr>
                <w:rFonts w:ascii="Calibri" w:hAnsi="Calibri" w:cs="Calibri"/>
                <w:sz w:val="22"/>
                <w:szCs w:val="22"/>
              </w:rPr>
            </w:pPr>
          </w:p>
        </w:tc>
        <w:tc>
          <w:tcPr>
            <w:tcW w:w="1209" w:type="dxa"/>
          </w:tcPr>
          <w:p w14:paraId="71DDAC5B" w14:textId="77777777" w:rsidR="00A61869" w:rsidRPr="00E12DFF" w:rsidRDefault="00A61869" w:rsidP="0022632E">
            <w:pPr>
              <w:pStyle w:val="Default"/>
              <w:rPr>
                <w:rFonts w:ascii="Calibri" w:hAnsi="Calibri" w:cs="Calibri"/>
                <w:sz w:val="22"/>
                <w:szCs w:val="22"/>
              </w:rPr>
            </w:pPr>
            <w:r w:rsidRPr="00E12DFF">
              <w:rPr>
                <w:rFonts w:ascii="Calibri" w:hAnsi="Calibri" w:cs="Calibri"/>
                <w:sz w:val="22"/>
                <w:szCs w:val="22"/>
              </w:rPr>
              <w:t>Total</w:t>
            </w:r>
          </w:p>
        </w:tc>
        <w:tc>
          <w:tcPr>
            <w:tcW w:w="1280" w:type="dxa"/>
            <w:vAlign w:val="bottom"/>
          </w:tcPr>
          <w:p w14:paraId="602A063C" w14:textId="77777777" w:rsidR="00A61869" w:rsidRDefault="00A61869" w:rsidP="0022632E">
            <w:pPr>
              <w:jc w:val="center"/>
              <w:rPr>
                <w:rFonts w:ascii="Calibri" w:hAnsi="Calibri"/>
                <w:color w:val="000000"/>
              </w:rPr>
            </w:pPr>
            <w:r>
              <w:rPr>
                <w:rFonts w:ascii="Calibri" w:hAnsi="Calibri"/>
                <w:color w:val="000000"/>
              </w:rPr>
              <w:t>14</w:t>
            </w:r>
          </w:p>
        </w:tc>
        <w:tc>
          <w:tcPr>
            <w:tcW w:w="1440" w:type="dxa"/>
            <w:vAlign w:val="bottom"/>
          </w:tcPr>
          <w:p w14:paraId="473E0A48" w14:textId="77777777" w:rsidR="00A61869" w:rsidRDefault="00A61869" w:rsidP="0022632E">
            <w:pPr>
              <w:jc w:val="center"/>
              <w:rPr>
                <w:rFonts w:ascii="Calibri" w:hAnsi="Calibri"/>
                <w:color w:val="000000"/>
              </w:rPr>
            </w:pPr>
            <w:r>
              <w:rPr>
                <w:rFonts w:ascii="Calibri" w:hAnsi="Calibri"/>
                <w:color w:val="000000"/>
              </w:rPr>
              <w:t>34</w:t>
            </w:r>
          </w:p>
        </w:tc>
        <w:tc>
          <w:tcPr>
            <w:tcW w:w="1530" w:type="dxa"/>
            <w:vAlign w:val="bottom"/>
          </w:tcPr>
          <w:p w14:paraId="321D47DF" w14:textId="77777777" w:rsidR="00A61869" w:rsidRDefault="00A61869" w:rsidP="0022632E">
            <w:pPr>
              <w:jc w:val="center"/>
              <w:rPr>
                <w:rFonts w:ascii="Calibri" w:hAnsi="Calibri"/>
                <w:color w:val="000000"/>
              </w:rPr>
            </w:pPr>
            <w:r>
              <w:rPr>
                <w:rFonts w:ascii="Calibri" w:hAnsi="Calibri"/>
                <w:color w:val="000000"/>
              </w:rPr>
              <w:t>32</w:t>
            </w:r>
          </w:p>
        </w:tc>
        <w:tc>
          <w:tcPr>
            <w:tcW w:w="1350" w:type="dxa"/>
            <w:vAlign w:val="bottom"/>
          </w:tcPr>
          <w:p w14:paraId="285AF614" w14:textId="77777777" w:rsidR="00A61869" w:rsidRDefault="00A61869" w:rsidP="0022632E">
            <w:pPr>
              <w:jc w:val="center"/>
              <w:rPr>
                <w:rFonts w:ascii="Calibri" w:hAnsi="Calibri"/>
                <w:color w:val="000000"/>
              </w:rPr>
            </w:pPr>
            <w:r>
              <w:rPr>
                <w:rFonts w:ascii="Calibri" w:hAnsi="Calibri"/>
                <w:color w:val="000000"/>
              </w:rPr>
              <w:t>10</w:t>
            </w:r>
          </w:p>
        </w:tc>
        <w:tc>
          <w:tcPr>
            <w:tcW w:w="989" w:type="dxa"/>
            <w:vAlign w:val="bottom"/>
          </w:tcPr>
          <w:p w14:paraId="449F1C5B" w14:textId="77777777" w:rsidR="00A61869" w:rsidRDefault="00A61869" w:rsidP="0022632E">
            <w:pPr>
              <w:jc w:val="center"/>
              <w:rPr>
                <w:rFonts w:ascii="Calibri" w:hAnsi="Calibri"/>
                <w:color w:val="000000"/>
              </w:rPr>
            </w:pPr>
            <w:r>
              <w:rPr>
                <w:rFonts w:ascii="Calibri" w:hAnsi="Calibri"/>
                <w:color w:val="000000"/>
              </w:rPr>
              <w:t>90</w:t>
            </w:r>
          </w:p>
        </w:tc>
      </w:tr>
      <w:tr w:rsidR="00A61869" w14:paraId="6FC56F57" w14:textId="77777777" w:rsidTr="0022632E">
        <w:tc>
          <w:tcPr>
            <w:tcW w:w="1291" w:type="dxa"/>
            <w:vMerge w:val="restart"/>
            <w:vAlign w:val="center"/>
          </w:tcPr>
          <w:p w14:paraId="1E79151C" w14:textId="77777777" w:rsidR="00A61869" w:rsidRDefault="00A61869" w:rsidP="0022632E">
            <w:pPr>
              <w:pStyle w:val="Default"/>
              <w:rPr>
                <w:rFonts w:ascii="Calibri" w:hAnsi="Calibri" w:cs="Calibri"/>
                <w:sz w:val="22"/>
                <w:szCs w:val="22"/>
              </w:rPr>
            </w:pPr>
            <w:r>
              <w:rPr>
                <w:rFonts w:ascii="Calibri" w:hAnsi="Calibri" w:cs="Calibri"/>
                <w:sz w:val="22"/>
                <w:szCs w:val="22"/>
              </w:rPr>
              <w:t>Oversample</w:t>
            </w:r>
          </w:p>
        </w:tc>
        <w:tc>
          <w:tcPr>
            <w:tcW w:w="1209" w:type="dxa"/>
          </w:tcPr>
          <w:p w14:paraId="262B8EBE" w14:textId="77777777" w:rsidR="00A61869" w:rsidRPr="00E12DFF" w:rsidRDefault="00A61869" w:rsidP="0022632E">
            <w:pPr>
              <w:pStyle w:val="Default"/>
              <w:rPr>
                <w:rFonts w:ascii="Calibri" w:hAnsi="Calibri" w:cs="Calibri"/>
                <w:sz w:val="22"/>
                <w:szCs w:val="22"/>
              </w:rPr>
            </w:pPr>
            <w:r>
              <w:rPr>
                <w:rFonts w:ascii="Calibri" w:hAnsi="Calibri" w:cs="Calibri"/>
                <w:sz w:val="22"/>
                <w:szCs w:val="22"/>
              </w:rPr>
              <w:t>Region A</w:t>
            </w:r>
          </w:p>
        </w:tc>
        <w:tc>
          <w:tcPr>
            <w:tcW w:w="1280" w:type="dxa"/>
          </w:tcPr>
          <w:p w14:paraId="700FD202" w14:textId="77777777" w:rsidR="00A61869" w:rsidRPr="00304699" w:rsidRDefault="00A61869" w:rsidP="0022632E">
            <w:pPr>
              <w:jc w:val="center"/>
            </w:pPr>
            <w:r w:rsidRPr="00304699">
              <w:t>10</w:t>
            </w:r>
          </w:p>
        </w:tc>
        <w:tc>
          <w:tcPr>
            <w:tcW w:w="1440" w:type="dxa"/>
          </w:tcPr>
          <w:p w14:paraId="29F87F67" w14:textId="77777777" w:rsidR="00A61869" w:rsidRPr="00304699" w:rsidRDefault="00A61869" w:rsidP="0022632E">
            <w:pPr>
              <w:jc w:val="center"/>
            </w:pPr>
            <w:r w:rsidRPr="00304699">
              <w:t>25</w:t>
            </w:r>
          </w:p>
        </w:tc>
        <w:tc>
          <w:tcPr>
            <w:tcW w:w="1530" w:type="dxa"/>
          </w:tcPr>
          <w:p w14:paraId="3D3C62D1" w14:textId="77777777" w:rsidR="00A61869" w:rsidRPr="00304699" w:rsidRDefault="00A61869" w:rsidP="0022632E">
            <w:pPr>
              <w:jc w:val="center"/>
            </w:pPr>
            <w:r w:rsidRPr="00304699">
              <w:t>25</w:t>
            </w:r>
          </w:p>
        </w:tc>
        <w:tc>
          <w:tcPr>
            <w:tcW w:w="1350" w:type="dxa"/>
          </w:tcPr>
          <w:p w14:paraId="50A7C1F1" w14:textId="77777777" w:rsidR="00A61869" w:rsidRPr="00304699" w:rsidRDefault="00A61869" w:rsidP="0022632E">
            <w:pPr>
              <w:jc w:val="center"/>
            </w:pPr>
            <w:r>
              <w:t>NA</w:t>
            </w:r>
          </w:p>
        </w:tc>
        <w:tc>
          <w:tcPr>
            <w:tcW w:w="989" w:type="dxa"/>
          </w:tcPr>
          <w:p w14:paraId="4EC82878" w14:textId="77777777" w:rsidR="00A61869" w:rsidRPr="00304699" w:rsidRDefault="00A61869" w:rsidP="0022632E">
            <w:pPr>
              <w:jc w:val="center"/>
            </w:pPr>
            <w:r w:rsidRPr="00304699">
              <w:t>60</w:t>
            </w:r>
          </w:p>
        </w:tc>
      </w:tr>
      <w:tr w:rsidR="00A61869" w14:paraId="059EF740" w14:textId="77777777" w:rsidTr="0022632E">
        <w:tc>
          <w:tcPr>
            <w:tcW w:w="1291" w:type="dxa"/>
            <w:vMerge/>
          </w:tcPr>
          <w:p w14:paraId="044D3E17" w14:textId="77777777" w:rsidR="00A61869" w:rsidRDefault="00A61869" w:rsidP="0022632E">
            <w:pPr>
              <w:pStyle w:val="Default"/>
              <w:rPr>
                <w:rFonts w:ascii="Calibri" w:hAnsi="Calibri" w:cs="Calibri"/>
                <w:sz w:val="22"/>
                <w:szCs w:val="22"/>
              </w:rPr>
            </w:pPr>
          </w:p>
        </w:tc>
        <w:tc>
          <w:tcPr>
            <w:tcW w:w="1209" w:type="dxa"/>
          </w:tcPr>
          <w:p w14:paraId="2253B7F9" w14:textId="77777777" w:rsidR="00A61869" w:rsidRPr="00E12DFF" w:rsidRDefault="00A61869" w:rsidP="0022632E">
            <w:pPr>
              <w:pStyle w:val="Default"/>
              <w:rPr>
                <w:rFonts w:ascii="Calibri" w:hAnsi="Calibri" w:cs="Calibri"/>
                <w:sz w:val="22"/>
                <w:szCs w:val="22"/>
              </w:rPr>
            </w:pPr>
            <w:r>
              <w:rPr>
                <w:rFonts w:ascii="Calibri" w:hAnsi="Calibri" w:cs="Calibri"/>
                <w:sz w:val="22"/>
                <w:szCs w:val="22"/>
              </w:rPr>
              <w:t>Region B</w:t>
            </w:r>
          </w:p>
        </w:tc>
        <w:tc>
          <w:tcPr>
            <w:tcW w:w="1280" w:type="dxa"/>
          </w:tcPr>
          <w:p w14:paraId="00C5871B" w14:textId="77777777" w:rsidR="00A61869" w:rsidRPr="00304699" w:rsidRDefault="00A61869" w:rsidP="0022632E">
            <w:pPr>
              <w:jc w:val="center"/>
            </w:pPr>
            <w:r w:rsidRPr="00304699">
              <w:t>11</w:t>
            </w:r>
          </w:p>
        </w:tc>
        <w:tc>
          <w:tcPr>
            <w:tcW w:w="1440" w:type="dxa"/>
          </w:tcPr>
          <w:p w14:paraId="34DCBA67" w14:textId="77777777" w:rsidR="00A61869" w:rsidRPr="00304699" w:rsidRDefault="00A61869" w:rsidP="0022632E">
            <w:pPr>
              <w:jc w:val="center"/>
            </w:pPr>
            <w:r w:rsidRPr="00304699">
              <w:t>22</w:t>
            </w:r>
          </w:p>
        </w:tc>
        <w:tc>
          <w:tcPr>
            <w:tcW w:w="1530" w:type="dxa"/>
          </w:tcPr>
          <w:p w14:paraId="12E7BF9D" w14:textId="77777777" w:rsidR="00A61869" w:rsidRPr="00304699" w:rsidRDefault="00A61869" w:rsidP="0022632E">
            <w:pPr>
              <w:jc w:val="center"/>
            </w:pPr>
            <w:r w:rsidRPr="00304699">
              <w:t>22</w:t>
            </w:r>
          </w:p>
        </w:tc>
        <w:tc>
          <w:tcPr>
            <w:tcW w:w="1350" w:type="dxa"/>
          </w:tcPr>
          <w:p w14:paraId="5FAE9FDF" w14:textId="77777777" w:rsidR="00A61869" w:rsidRPr="00304699" w:rsidRDefault="00A61869" w:rsidP="0022632E">
            <w:pPr>
              <w:jc w:val="center"/>
            </w:pPr>
            <w:r w:rsidRPr="00304699">
              <w:t>5</w:t>
            </w:r>
          </w:p>
        </w:tc>
        <w:tc>
          <w:tcPr>
            <w:tcW w:w="989" w:type="dxa"/>
          </w:tcPr>
          <w:p w14:paraId="49380830" w14:textId="77777777" w:rsidR="00A61869" w:rsidRPr="00304699" w:rsidRDefault="00A61869" w:rsidP="0022632E">
            <w:pPr>
              <w:jc w:val="center"/>
            </w:pPr>
            <w:r w:rsidRPr="00304699">
              <w:t>60</w:t>
            </w:r>
          </w:p>
        </w:tc>
      </w:tr>
      <w:tr w:rsidR="00A61869" w14:paraId="4C303F5C" w14:textId="77777777" w:rsidTr="0022632E">
        <w:tc>
          <w:tcPr>
            <w:tcW w:w="1291" w:type="dxa"/>
            <w:vMerge/>
          </w:tcPr>
          <w:p w14:paraId="3E80159C" w14:textId="77777777" w:rsidR="00A61869" w:rsidRDefault="00A61869" w:rsidP="0022632E">
            <w:pPr>
              <w:pStyle w:val="Default"/>
              <w:rPr>
                <w:rFonts w:ascii="Calibri" w:hAnsi="Calibri" w:cs="Calibri"/>
                <w:sz w:val="22"/>
                <w:szCs w:val="22"/>
              </w:rPr>
            </w:pPr>
          </w:p>
        </w:tc>
        <w:tc>
          <w:tcPr>
            <w:tcW w:w="1209" w:type="dxa"/>
          </w:tcPr>
          <w:p w14:paraId="52C9E6D3" w14:textId="77777777" w:rsidR="00A61869" w:rsidRPr="00E12DFF" w:rsidRDefault="00A61869" w:rsidP="0022632E">
            <w:pPr>
              <w:pStyle w:val="Default"/>
              <w:rPr>
                <w:rFonts w:ascii="Calibri" w:hAnsi="Calibri" w:cs="Calibri"/>
                <w:sz w:val="22"/>
                <w:szCs w:val="22"/>
              </w:rPr>
            </w:pPr>
            <w:r>
              <w:rPr>
                <w:rFonts w:ascii="Calibri" w:hAnsi="Calibri" w:cs="Calibri"/>
                <w:sz w:val="22"/>
                <w:szCs w:val="22"/>
              </w:rPr>
              <w:t>Region C</w:t>
            </w:r>
          </w:p>
        </w:tc>
        <w:tc>
          <w:tcPr>
            <w:tcW w:w="1280" w:type="dxa"/>
          </w:tcPr>
          <w:p w14:paraId="26A90EBC" w14:textId="77777777" w:rsidR="00A61869" w:rsidRPr="00304699" w:rsidRDefault="00A61869" w:rsidP="0022632E">
            <w:pPr>
              <w:jc w:val="center"/>
            </w:pPr>
            <w:r w:rsidRPr="00304699">
              <w:t>13</w:t>
            </w:r>
          </w:p>
        </w:tc>
        <w:tc>
          <w:tcPr>
            <w:tcW w:w="1440" w:type="dxa"/>
          </w:tcPr>
          <w:p w14:paraId="3EA71338" w14:textId="77777777" w:rsidR="00A61869" w:rsidRPr="00304699" w:rsidRDefault="00A61869" w:rsidP="0022632E">
            <w:pPr>
              <w:jc w:val="center"/>
            </w:pPr>
            <w:r w:rsidRPr="00304699">
              <w:t>21</w:t>
            </w:r>
          </w:p>
        </w:tc>
        <w:tc>
          <w:tcPr>
            <w:tcW w:w="1530" w:type="dxa"/>
          </w:tcPr>
          <w:p w14:paraId="2A992BC7" w14:textId="77777777" w:rsidR="00A61869" w:rsidRPr="00304699" w:rsidRDefault="00A61869" w:rsidP="0022632E">
            <w:pPr>
              <w:jc w:val="center"/>
            </w:pPr>
            <w:r w:rsidRPr="00304699">
              <w:t>18</w:t>
            </w:r>
          </w:p>
        </w:tc>
        <w:tc>
          <w:tcPr>
            <w:tcW w:w="1350" w:type="dxa"/>
          </w:tcPr>
          <w:p w14:paraId="5131425D" w14:textId="77777777" w:rsidR="00A61869" w:rsidRPr="00304699" w:rsidRDefault="00A61869" w:rsidP="0022632E">
            <w:pPr>
              <w:jc w:val="center"/>
            </w:pPr>
            <w:r w:rsidRPr="00304699">
              <w:t>8</w:t>
            </w:r>
          </w:p>
        </w:tc>
        <w:tc>
          <w:tcPr>
            <w:tcW w:w="989" w:type="dxa"/>
          </w:tcPr>
          <w:p w14:paraId="69CBD827" w14:textId="77777777" w:rsidR="00A61869" w:rsidRPr="00304699" w:rsidRDefault="00A61869" w:rsidP="0022632E">
            <w:pPr>
              <w:jc w:val="center"/>
            </w:pPr>
            <w:r w:rsidRPr="00304699">
              <w:t>60</w:t>
            </w:r>
          </w:p>
        </w:tc>
      </w:tr>
      <w:tr w:rsidR="00A61869" w14:paraId="04B139E1" w14:textId="77777777" w:rsidTr="0022632E">
        <w:tc>
          <w:tcPr>
            <w:tcW w:w="1291" w:type="dxa"/>
            <w:vMerge/>
          </w:tcPr>
          <w:p w14:paraId="71FB9B8A" w14:textId="77777777" w:rsidR="00A61869" w:rsidRPr="00E12DFF" w:rsidRDefault="00A61869" w:rsidP="0022632E">
            <w:pPr>
              <w:pStyle w:val="Default"/>
              <w:rPr>
                <w:rFonts w:ascii="Calibri" w:hAnsi="Calibri" w:cs="Calibri"/>
                <w:sz w:val="22"/>
                <w:szCs w:val="22"/>
              </w:rPr>
            </w:pPr>
          </w:p>
        </w:tc>
        <w:tc>
          <w:tcPr>
            <w:tcW w:w="1209" w:type="dxa"/>
          </w:tcPr>
          <w:p w14:paraId="5C8AE548" w14:textId="77777777" w:rsidR="00A61869" w:rsidRPr="00E12DFF" w:rsidRDefault="00A61869" w:rsidP="0022632E">
            <w:pPr>
              <w:pStyle w:val="Default"/>
              <w:rPr>
                <w:rFonts w:ascii="Calibri" w:hAnsi="Calibri" w:cs="Calibri"/>
                <w:sz w:val="22"/>
                <w:szCs w:val="22"/>
              </w:rPr>
            </w:pPr>
            <w:r w:rsidRPr="00E12DFF">
              <w:rPr>
                <w:rFonts w:ascii="Calibri" w:hAnsi="Calibri" w:cs="Calibri"/>
                <w:sz w:val="22"/>
                <w:szCs w:val="22"/>
              </w:rPr>
              <w:t>Total</w:t>
            </w:r>
          </w:p>
        </w:tc>
        <w:tc>
          <w:tcPr>
            <w:tcW w:w="1280" w:type="dxa"/>
          </w:tcPr>
          <w:p w14:paraId="578AE794" w14:textId="77777777" w:rsidR="00A61869" w:rsidRPr="00304699" w:rsidRDefault="00A61869" w:rsidP="0022632E">
            <w:pPr>
              <w:jc w:val="center"/>
            </w:pPr>
            <w:r w:rsidRPr="00304699">
              <w:t>34</w:t>
            </w:r>
          </w:p>
        </w:tc>
        <w:tc>
          <w:tcPr>
            <w:tcW w:w="1440" w:type="dxa"/>
          </w:tcPr>
          <w:p w14:paraId="06E2EC3D" w14:textId="77777777" w:rsidR="00A61869" w:rsidRPr="00304699" w:rsidRDefault="00A61869" w:rsidP="0022632E">
            <w:pPr>
              <w:jc w:val="center"/>
            </w:pPr>
            <w:r w:rsidRPr="00304699">
              <w:t>68</w:t>
            </w:r>
          </w:p>
        </w:tc>
        <w:tc>
          <w:tcPr>
            <w:tcW w:w="1530" w:type="dxa"/>
          </w:tcPr>
          <w:p w14:paraId="4A8DA0F9" w14:textId="77777777" w:rsidR="00A61869" w:rsidRPr="00304699" w:rsidRDefault="00A61869" w:rsidP="0022632E">
            <w:pPr>
              <w:jc w:val="center"/>
            </w:pPr>
            <w:r w:rsidRPr="00304699">
              <w:t>65</w:t>
            </w:r>
          </w:p>
        </w:tc>
        <w:tc>
          <w:tcPr>
            <w:tcW w:w="1350" w:type="dxa"/>
          </w:tcPr>
          <w:p w14:paraId="36654EDE" w14:textId="77777777" w:rsidR="00A61869" w:rsidRPr="00304699" w:rsidRDefault="00A61869" w:rsidP="0022632E">
            <w:pPr>
              <w:jc w:val="center"/>
            </w:pPr>
            <w:r w:rsidRPr="00304699">
              <w:t>13</w:t>
            </w:r>
          </w:p>
        </w:tc>
        <w:tc>
          <w:tcPr>
            <w:tcW w:w="989" w:type="dxa"/>
          </w:tcPr>
          <w:p w14:paraId="678F6F64" w14:textId="77777777" w:rsidR="00A61869" w:rsidRDefault="00A61869" w:rsidP="0022632E">
            <w:pPr>
              <w:jc w:val="center"/>
            </w:pPr>
            <w:r w:rsidRPr="00304699">
              <w:t>180</w:t>
            </w:r>
          </w:p>
        </w:tc>
      </w:tr>
    </w:tbl>
    <w:p w14:paraId="1E062B75" w14:textId="77777777" w:rsidR="00A61869" w:rsidRDefault="00A61869" w:rsidP="00A61869">
      <w:pPr>
        <w:pStyle w:val="Default"/>
        <w:rPr>
          <w:b/>
          <w:bCs/>
          <w:sz w:val="26"/>
          <w:szCs w:val="26"/>
        </w:rPr>
      </w:pPr>
    </w:p>
    <w:p w14:paraId="6DBDDC40" w14:textId="77777777" w:rsidR="00A61869" w:rsidRDefault="00A61869" w:rsidP="00A61869">
      <w:pPr>
        <w:pStyle w:val="Default"/>
        <w:rPr>
          <w:sz w:val="26"/>
          <w:szCs w:val="26"/>
        </w:rPr>
      </w:pPr>
      <w:r>
        <w:rPr>
          <w:b/>
          <w:bCs/>
          <w:sz w:val="26"/>
          <w:szCs w:val="26"/>
        </w:rPr>
        <w:t xml:space="preserve">Description of Sample Design Output </w:t>
      </w:r>
    </w:p>
    <w:tbl>
      <w:tblPr>
        <w:tblW w:w="9450" w:type="dxa"/>
        <w:tblInd w:w="108" w:type="dxa"/>
        <w:tblBorders>
          <w:top w:val="nil"/>
          <w:left w:val="nil"/>
          <w:bottom w:val="nil"/>
          <w:right w:val="nil"/>
        </w:tblBorders>
        <w:tblLayout w:type="fixed"/>
        <w:tblLook w:val="0000" w:firstRow="0" w:lastRow="0" w:firstColumn="0" w:lastColumn="0" w:noHBand="0" w:noVBand="0"/>
      </w:tblPr>
      <w:tblGrid>
        <w:gridCol w:w="1890"/>
        <w:gridCol w:w="7560"/>
      </w:tblGrid>
      <w:tr w:rsidR="00A61869" w:rsidRPr="00304337" w14:paraId="46EBCDD2" w14:textId="77777777" w:rsidTr="0022632E">
        <w:trPr>
          <w:trHeight w:val="217"/>
        </w:trPr>
        <w:tc>
          <w:tcPr>
            <w:tcW w:w="1890" w:type="dxa"/>
          </w:tcPr>
          <w:p w14:paraId="27B77EA9" w14:textId="77777777" w:rsidR="00A61869" w:rsidRPr="00304337" w:rsidRDefault="00A61869" w:rsidP="0022632E">
            <w:pPr>
              <w:pStyle w:val="Default"/>
              <w:rPr>
                <w:rFonts w:ascii="Calibri" w:hAnsi="Calibri" w:cs="Calibri"/>
                <w:b/>
                <w:sz w:val="22"/>
                <w:szCs w:val="22"/>
              </w:rPr>
            </w:pPr>
            <w:r w:rsidRPr="00304337">
              <w:rPr>
                <w:rFonts w:ascii="Calibri" w:hAnsi="Calibri" w:cs="Calibri"/>
                <w:b/>
                <w:sz w:val="22"/>
                <w:szCs w:val="22"/>
              </w:rPr>
              <w:t xml:space="preserve">Variable Name </w:t>
            </w:r>
          </w:p>
        </w:tc>
        <w:tc>
          <w:tcPr>
            <w:tcW w:w="7560" w:type="dxa"/>
          </w:tcPr>
          <w:p w14:paraId="4582D32A" w14:textId="77777777" w:rsidR="00A61869" w:rsidRPr="00304337" w:rsidRDefault="00A61869" w:rsidP="0022632E">
            <w:pPr>
              <w:pStyle w:val="Default"/>
              <w:rPr>
                <w:rFonts w:ascii="Calibri" w:hAnsi="Calibri" w:cs="Calibri"/>
                <w:b/>
                <w:sz w:val="22"/>
                <w:szCs w:val="22"/>
              </w:rPr>
            </w:pPr>
            <w:r w:rsidRPr="00304337">
              <w:rPr>
                <w:rFonts w:ascii="Calibri" w:hAnsi="Calibri" w:cs="Calibri"/>
                <w:b/>
                <w:sz w:val="22"/>
                <w:szCs w:val="22"/>
              </w:rPr>
              <w:t xml:space="preserve">Description </w:t>
            </w:r>
          </w:p>
        </w:tc>
      </w:tr>
      <w:tr w:rsidR="00A61869" w:rsidRPr="00304337" w14:paraId="20B1F4C1" w14:textId="77777777" w:rsidTr="0022632E">
        <w:trPr>
          <w:trHeight w:val="114"/>
        </w:trPr>
        <w:tc>
          <w:tcPr>
            <w:tcW w:w="1890" w:type="dxa"/>
          </w:tcPr>
          <w:p w14:paraId="5F43C9C7" w14:textId="77777777" w:rsidR="00A61869" w:rsidRPr="00B159F9" w:rsidRDefault="00A61869" w:rsidP="0022632E">
            <w:pPr>
              <w:pStyle w:val="Default"/>
              <w:rPr>
                <w:rFonts w:ascii="Calibri" w:hAnsi="Calibri" w:cs="Calibri"/>
                <w:sz w:val="20"/>
                <w:szCs w:val="20"/>
              </w:rPr>
            </w:pPr>
            <w:proofErr w:type="spellStart"/>
            <w:r w:rsidRPr="00B159F9">
              <w:rPr>
                <w:rFonts w:ascii="Calibri" w:hAnsi="Calibri" w:cs="Calibri"/>
                <w:sz w:val="20"/>
                <w:szCs w:val="20"/>
              </w:rPr>
              <w:t>siteID</w:t>
            </w:r>
            <w:proofErr w:type="spellEnd"/>
            <w:r w:rsidRPr="00B159F9">
              <w:rPr>
                <w:rFonts w:ascii="Calibri" w:hAnsi="Calibri" w:cs="Calibri"/>
                <w:sz w:val="20"/>
                <w:szCs w:val="20"/>
              </w:rPr>
              <w:t xml:space="preserve"> </w:t>
            </w:r>
          </w:p>
        </w:tc>
        <w:tc>
          <w:tcPr>
            <w:tcW w:w="7560" w:type="dxa"/>
          </w:tcPr>
          <w:p w14:paraId="46A0C4FD"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Unique id</w:t>
            </w:r>
            <w:r>
              <w:rPr>
                <w:rFonts w:ascii="Calibri" w:hAnsi="Calibri" w:cs="Calibri"/>
                <w:sz w:val="20"/>
                <w:szCs w:val="20"/>
              </w:rPr>
              <w:t>entification label for each site in the sample</w:t>
            </w:r>
          </w:p>
        </w:tc>
      </w:tr>
      <w:tr w:rsidR="00A61869" w:rsidRPr="00304337" w14:paraId="32888A3E" w14:textId="77777777" w:rsidTr="0022632E">
        <w:trPr>
          <w:trHeight w:val="114"/>
        </w:trPr>
        <w:tc>
          <w:tcPr>
            <w:tcW w:w="1890" w:type="dxa"/>
          </w:tcPr>
          <w:p w14:paraId="66075798"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Longitude</w:t>
            </w:r>
          </w:p>
        </w:tc>
        <w:tc>
          <w:tcPr>
            <w:tcW w:w="7560" w:type="dxa"/>
          </w:tcPr>
          <w:p w14:paraId="42B846FF" w14:textId="77777777" w:rsidR="00A61869" w:rsidRPr="00B159F9" w:rsidRDefault="00A61869" w:rsidP="0022632E">
            <w:pPr>
              <w:pStyle w:val="Default"/>
              <w:rPr>
                <w:rFonts w:ascii="Calibri" w:hAnsi="Calibri" w:cs="Calibri"/>
                <w:sz w:val="20"/>
                <w:szCs w:val="20"/>
              </w:rPr>
            </w:pPr>
            <w:r>
              <w:rPr>
                <w:rFonts w:ascii="Calibri" w:hAnsi="Calibri" w:cs="Calibri"/>
                <w:sz w:val="20"/>
                <w:szCs w:val="20"/>
              </w:rPr>
              <w:t>Site</w:t>
            </w:r>
            <w:r w:rsidRPr="00B159F9">
              <w:rPr>
                <w:rFonts w:ascii="Calibri" w:hAnsi="Calibri" w:cs="Calibri"/>
                <w:sz w:val="20"/>
                <w:szCs w:val="20"/>
              </w:rPr>
              <w:t xml:space="preserve"> location longitude in decimal degrees coordinates (see projection below for datum). </w:t>
            </w:r>
          </w:p>
        </w:tc>
      </w:tr>
      <w:tr w:rsidR="00A61869" w:rsidRPr="00304337" w14:paraId="720233D1" w14:textId="77777777" w:rsidTr="0022632E">
        <w:trPr>
          <w:trHeight w:val="114"/>
        </w:trPr>
        <w:tc>
          <w:tcPr>
            <w:tcW w:w="1890" w:type="dxa"/>
          </w:tcPr>
          <w:p w14:paraId="3B2C2BB0"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Latitude</w:t>
            </w:r>
          </w:p>
        </w:tc>
        <w:tc>
          <w:tcPr>
            <w:tcW w:w="7560" w:type="dxa"/>
          </w:tcPr>
          <w:p w14:paraId="2894DD80" w14:textId="77777777" w:rsidR="00A61869" w:rsidRPr="00B159F9" w:rsidRDefault="00A61869" w:rsidP="0022632E">
            <w:pPr>
              <w:pStyle w:val="Default"/>
              <w:rPr>
                <w:rFonts w:ascii="Calibri" w:hAnsi="Calibri" w:cs="Calibri"/>
                <w:sz w:val="20"/>
                <w:szCs w:val="20"/>
              </w:rPr>
            </w:pPr>
            <w:r>
              <w:rPr>
                <w:rFonts w:ascii="Calibri" w:hAnsi="Calibri" w:cs="Calibri"/>
                <w:sz w:val="20"/>
                <w:szCs w:val="20"/>
              </w:rPr>
              <w:t>Site</w:t>
            </w:r>
            <w:r w:rsidRPr="00B159F9">
              <w:rPr>
                <w:rFonts w:ascii="Calibri" w:hAnsi="Calibri" w:cs="Calibri"/>
                <w:sz w:val="20"/>
                <w:szCs w:val="20"/>
              </w:rPr>
              <w:t xml:space="preserve"> location latitude in decimal degrees coordinates (see projection information below). </w:t>
            </w:r>
          </w:p>
        </w:tc>
      </w:tr>
      <w:tr w:rsidR="00A61869" w:rsidRPr="00304337" w14:paraId="6B065A68" w14:textId="77777777" w:rsidTr="0022632E">
        <w:trPr>
          <w:trHeight w:val="114"/>
        </w:trPr>
        <w:tc>
          <w:tcPr>
            <w:tcW w:w="1890" w:type="dxa"/>
          </w:tcPr>
          <w:p w14:paraId="598ABB3B" w14:textId="77777777" w:rsidR="00A61869" w:rsidRPr="00B159F9" w:rsidRDefault="00A61869" w:rsidP="0022632E">
            <w:pPr>
              <w:pStyle w:val="Default"/>
              <w:rPr>
                <w:rFonts w:ascii="Calibri" w:hAnsi="Calibri" w:cs="Calibri"/>
                <w:sz w:val="20"/>
                <w:szCs w:val="20"/>
              </w:rPr>
            </w:pPr>
            <w:proofErr w:type="spellStart"/>
            <w:r w:rsidRPr="00B159F9">
              <w:rPr>
                <w:rFonts w:ascii="Calibri" w:hAnsi="Calibri" w:cs="Calibri"/>
                <w:sz w:val="20"/>
                <w:szCs w:val="20"/>
              </w:rPr>
              <w:t>xcoord</w:t>
            </w:r>
            <w:proofErr w:type="spellEnd"/>
            <w:r w:rsidRPr="00B159F9">
              <w:rPr>
                <w:rFonts w:ascii="Calibri" w:hAnsi="Calibri" w:cs="Calibri"/>
                <w:sz w:val="20"/>
                <w:szCs w:val="20"/>
              </w:rPr>
              <w:t xml:space="preserve"> </w:t>
            </w:r>
          </w:p>
        </w:tc>
        <w:tc>
          <w:tcPr>
            <w:tcW w:w="7560" w:type="dxa"/>
          </w:tcPr>
          <w:p w14:paraId="3A3DAC43"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 xml:space="preserve">X-coordinate of </w:t>
            </w:r>
            <w:r>
              <w:rPr>
                <w:rFonts w:ascii="Calibri" w:hAnsi="Calibri" w:cs="Calibri"/>
                <w:sz w:val="20"/>
                <w:szCs w:val="20"/>
              </w:rPr>
              <w:t>the site</w:t>
            </w:r>
            <w:r w:rsidRPr="00B159F9">
              <w:rPr>
                <w:rFonts w:ascii="Calibri" w:hAnsi="Calibri" w:cs="Calibri"/>
                <w:sz w:val="20"/>
                <w:szCs w:val="20"/>
              </w:rPr>
              <w:t xml:space="preserve"> (see</w:t>
            </w:r>
            <w:r>
              <w:rPr>
                <w:rFonts w:ascii="Calibri" w:hAnsi="Calibri" w:cs="Calibri"/>
                <w:sz w:val="20"/>
                <w:szCs w:val="20"/>
              </w:rPr>
              <w:t xml:space="preserve"> projection information below)</w:t>
            </w:r>
          </w:p>
        </w:tc>
      </w:tr>
      <w:tr w:rsidR="00A61869" w:rsidRPr="00304337" w14:paraId="5869CCD4" w14:textId="77777777" w:rsidTr="0022632E">
        <w:trPr>
          <w:trHeight w:val="114"/>
        </w:trPr>
        <w:tc>
          <w:tcPr>
            <w:tcW w:w="1890" w:type="dxa"/>
          </w:tcPr>
          <w:p w14:paraId="6DC74057" w14:textId="77777777" w:rsidR="00A61869" w:rsidRPr="00B159F9" w:rsidRDefault="00A61869" w:rsidP="0022632E">
            <w:pPr>
              <w:pStyle w:val="Default"/>
              <w:rPr>
                <w:rFonts w:ascii="Calibri" w:hAnsi="Calibri" w:cs="Calibri"/>
                <w:sz w:val="20"/>
                <w:szCs w:val="20"/>
              </w:rPr>
            </w:pPr>
            <w:proofErr w:type="spellStart"/>
            <w:r w:rsidRPr="00B159F9">
              <w:rPr>
                <w:rFonts w:ascii="Calibri" w:hAnsi="Calibri" w:cs="Calibri"/>
                <w:sz w:val="20"/>
                <w:szCs w:val="20"/>
              </w:rPr>
              <w:t>ycoord</w:t>
            </w:r>
            <w:proofErr w:type="spellEnd"/>
            <w:r w:rsidRPr="00B159F9">
              <w:rPr>
                <w:rFonts w:ascii="Calibri" w:hAnsi="Calibri" w:cs="Calibri"/>
                <w:sz w:val="20"/>
                <w:szCs w:val="20"/>
              </w:rPr>
              <w:t xml:space="preserve"> </w:t>
            </w:r>
          </w:p>
        </w:tc>
        <w:tc>
          <w:tcPr>
            <w:tcW w:w="7560" w:type="dxa"/>
          </w:tcPr>
          <w:p w14:paraId="0FFC2D7D"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 xml:space="preserve">Y-coordinate of </w:t>
            </w:r>
            <w:r>
              <w:rPr>
                <w:rFonts w:ascii="Calibri" w:hAnsi="Calibri" w:cs="Calibri"/>
                <w:sz w:val="20"/>
                <w:szCs w:val="20"/>
              </w:rPr>
              <w:t>the site</w:t>
            </w:r>
            <w:r w:rsidRPr="00B159F9">
              <w:rPr>
                <w:rFonts w:ascii="Calibri" w:hAnsi="Calibri" w:cs="Calibri"/>
                <w:sz w:val="20"/>
                <w:szCs w:val="20"/>
              </w:rPr>
              <w:t xml:space="preserve"> (see Albers</w:t>
            </w:r>
            <w:r>
              <w:rPr>
                <w:rFonts w:ascii="Calibri" w:hAnsi="Calibri" w:cs="Calibri"/>
                <w:sz w:val="20"/>
                <w:szCs w:val="20"/>
              </w:rPr>
              <w:t xml:space="preserve"> projection information below)</w:t>
            </w:r>
          </w:p>
        </w:tc>
      </w:tr>
      <w:tr w:rsidR="00A61869" w:rsidRPr="00304337" w14:paraId="722D287D" w14:textId="77777777" w:rsidTr="0022632E">
        <w:trPr>
          <w:trHeight w:val="114"/>
        </w:trPr>
        <w:tc>
          <w:tcPr>
            <w:tcW w:w="1890" w:type="dxa"/>
            <w:tcBorders>
              <w:left w:val="nil"/>
            </w:tcBorders>
          </w:tcPr>
          <w:p w14:paraId="6DE3D899" w14:textId="77777777" w:rsidR="00A61869" w:rsidRPr="00B159F9" w:rsidRDefault="00A61869" w:rsidP="0022632E">
            <w:pPr>
              <w:pStyle w:val="Default"/>
              <w:rPr>
                <w:rFonts w:ascii="Calibri" w:hAnsi="Calibri" w:cs="Calibri"/>
                <w:sz w:val="20"/>
                <w:szCs w:val="20"/>
              </w:rPr>
            </w:pPr>
            <w:proofErr w:type="spellStart"/>
            <w:r w:rsidRPr="00B159F9">
              <w:rPr>
                <w:rFonts w:ascii="Calibri" w:hAnsi="Calibri" w:cs="Calibri"/>
                <w:sz w:val="20"/>
                <w:szCs w:val="20"/>
              </w:rPr>
              <w:t>mdcaty</w:t>
            </w:r>
            <w:proofErr w:type="spellEnd"/>
          </w:p>
        </w:tc>
        <w:tc>
          <w:tcPr>
            <w:tcW w:w="7560" w:type="dxa"/>
            <w:tcBorders>
              <w:right w:val="nil"/>
            </w:tcBorders>
          </w:tcPr>
          <w:p w14:paraId="58F961E3"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Multi-density categories used for unequal probability selection</w:t>
            </w:r>
          </w:p>
        </w:tc>
      </w:tr>
      <w:tr w:rsidR="00A61869" w:rsidRPr="00304337" w14:paraId="3C2A978D" w14:textId="77777777" w:rsidTr="0022632E">
        <w:trPr>
          <w:trHeight w:val="114"/>
        </w:trPr>
        <w:tc>
          <w:tcPr>
            <w:tcW w:w="1890" w:type="dxa"/>
            <w:tcBorders>
              <w:left w:val="nil"/>
            </w:tcBorders>
          </w:tcPr>
          <w:p w14:paraId="49773A3F"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weight</w:t>
            </w:r>
          </w:p>
        </w:tc>
        <w:tc>
          <w:tcPr>
            <w:tcW w:w="7560" w:type="dxa"/>
            <w:tcBorders>
              <w:right w:val="nil"/>
            </w:tcBorders>
          </w:tcPr>
          <w:p w14:paraId="7E026005" w14:textId="77777777" w:rsidR="00A61869" w:rsidRPr="00B159F9" w:rsidRDefault="00A61869" w:rsidP="0022632E">
            <w:pPr>
              <w:pStyle w:val="Default"/>
              <w:rPr>
                <w:rFonts w:ascii="Calibri" w:hAnsi="Calibri" w:cs="Calibri"/>
                <w:sz w:val="20"/>
                <w:szCs w:val="20"/>
              </w:rPr>
            </w:pPr>
            <w:r>
              <w:rPr>
                <w:rFonts w:ascii="Calibri" w:hAnsi="Calibri" w:cs="Calibri"/>
                <w:sz w:val="20"/>
                <w:szCs w:val="20"/>
              </w:rPr>
              <w:t>Weight</w:t>
            </w:r>
            <w:r w:rsidRPr="00B159F9">
              <w:rPr>
                <w:rFonts w:ascii="Calibri" w:hAnsi="Calibri" w:cs="Calibri"/>
                <w:sz w:val="20"/>
                <w:szCs w:val="20"/>
              </w:rPr>
              <w:t>, inverse of inclusion probability, to be used in statistical analyses</w:t>
            </w:r>
          </w:p>
        </w:tc>
      </w:tr>
      <w:tr w:rsidR="00A61869" w:rsidRPr="00304337" w14:paraId="5802B091" w14:textId="77777777" w:rsidTr="0022632E">
        <w:trPr>
          <w:trHeight w:val="114"/>
        </w:trPr>
        <w:tc>
          <w:tcPr>
            <w:tcW w:w="1890" w:type="dxa"/>
            <w:tcBorders>
              <w:left w:val="nil"/>
            </w:tcBorders>
          </w:tcPr>
          <w:p w14:paraId="4904E040"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stratum</w:t>
            </w:r>
          </w:p>
        </w:tc>
        <w:tc>
          <w:tcPr>
            <w:tcW w:w="7560" w:type="dxa"/>
            <w:tcBorders>
              <w:right w:val="nil"/>
            </w:tcBorders>
          </w:tcPr>
          <w:p w14:paraId="5B1BE3E5"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Strata used in the survey design</w:t>
            </w:r>
          </w:p>
        </w:tc>
      </w:tr>
      <w:tr w:rsidR="00A61869" w:rsidRPr="00304337" w14:paraId="093D6D2C" w14:textId="77777777" w:rsidTr="0022632E">
        <w:trPr>
          <w:trHeight w:val="114"/>
        </w:trPr>
        <w:tc>
          <w:tcPr>
            <w:tcW w:w="1890" w:type="dxa"/>
            <w:tcBorders>
              <w:left w:val="nil"/>
            </w:tcBorders>
          </w:tcPr>
          <w:p w14:paraId="7A3C857C"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panel</w:t>
            </w:r>
          </w:p>
        </w:tc>
        <w:tc>
          <w:tcPr>
            <w:tcW w:w="7560" w:type="dxa"/>
            <w:tcBorders>
              <w:right w:val="nil"/>
            </w:tcBorders>
          </w:tcPr>
          <w:p w14:paraId="7ED9EBF1"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Identifies and Oversample</w:t>
            </w:r>
          </w:p>
        </w:tc>
      </w:tr>
      <w:tr w:rsidR="00A61869" w:rsidRPr="00304337" w14:paraId="2D2FB316" w14:textId="77777777" w:rsidTr="0022632E">
        <w:trPr>
          <w:trHeight w:val="114"/>
        </w:trPr>
        <w:tc>
          <w:tcPr>
            <w:tcW w:w="1890" w:type="dxa"/>
            <w:tcBorders>
              <w:left w:val="nil"/>
            </w:tcBorders>
          </w:tcPr>
          <w:p w14:paraId="1491E4C3" w14:textId="77777777" w:rsidR="00A61869" w:rsidRPr="00B159F9" w:rsidRDefault="00A61869" w:rsidP="0022632E">
            <w:pPr>
              <w:pStyle w:val="Default"/>
              <w:rPr>
                <w:rFonts w:ascii="Calibri" w:hAnsi="Calibri" w:cs="Calibri"/>
                <w:sz w:val="20"/>
                <w:szCs w:val="20"/>
              </w:rPr>
            </w:pPr>
            <w:proofErr w:type="spellStart"/>
            <w:r w:rsidRPr="00B159F9">
              <w:rPr>
                <w:rFonts w:ascii="Calibri" w:hAnsi="Calibri" w:cs="Calibri"/>
                <w:sz w:val="20"/>
                <w:szCs w:val="20"/>
              </w:rPr>
              <w:t>EvalStatus</w:t>
            </w:r>
            <w:proofErr w:type="spellEnd"/>
          </w:p>
        </w:tc>
        <w:tc>
          <w:tcPr>
            <w:tcW w:w="7560" w:type="dxa"/>
            <w:tcBorders>
              <w:right w:val="nil"/>
            </w:tcBorders>
          </w:tcPr>
          <w:p w14:paraId="3C01D406"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 xml:space="preserve">Site evaluation decision for site: TS: target and sampled, LD: landowner denied access, </w:t>
            </w:r>
            <w:proofErr w:type="spellStart"/>
            <w:r w:rsidRPr="00B159F9">
              <w:rPr>
                <w:rFonts w:ascii="Calibri" w:hAnsi="Calibri" w:cs="Calibri"/>
                <w:sz w:val="20"/>
                <w:szCs w:val="20"/>
              </w:rPr>
              <w:t>etc</w:t>
            </w:r>
            <w:proofErr w:type="spellEnd"/>
            <w:r w:rsidRPr="00B159F9">
              <w:rPr>
                <w:rFonts w:ascii="Calibri" w:hAnsi="Calibri" w:cs="Calibri"/>
                <w:sz w:val="20"/>
                <w:szCs w:val="20"/>
              </w:rPr>
              <w:t xml:space="preserve"> (see below)</w:t>
            </w:r>
          </w:p>
        </w:tc>
      </w:tr>
      <w:tr w:rsidR="00A61869" w:rsidRPr="00304337" w14:paraId="6C0029DF" w14:textId="77777777" w:rsidTr="0022632E">
        <w:trPr>
          <w:trHeight w:val="114"/>
        </w:trPr>
        <w:tc>
          <w:tcPr>
            <w:tcW w:w="1890" w:type="dxa"/>
            <w:tcBorders>
              <w:left w:val="nil"/>
            </w:tcBorders>
          </w:tcPr>
          <w:p w14:paraId="19F622B8" w14:textId="77777777" w:rsidR="00A61869" w:rsidRPr="00B159F9" w:rsidRDefault="00A61869" w:rsidP="0022632E">
            <w:pPr>
              <w:pStyle w:val="Default"/>
              <w:rPr>
                <w:rFonts w:ascii="Calibri" w:hAnsi="Calibri" w:cs="Calibri"/>
                <w:sz w:val="20"/>
                <w:szCs w:val="20"/>
              </w:rPr>
            </w:pPr>
            <w:proofErr w:type="spellStart"/>
            <w:r w:rsidRPr="00B159F9">
              <w:rPr>
                <w:rFonts w:ascii="Calibri" w:hAnsi="Calibri" w:cs="Calibri"/>
                <w:sz w:val="20"/>
                <w:szCs w:val="20"/>
              </w:rPr>
              <w:t>EvalReason</w:t>
            </w:r>
            <w:proofErr w:type="spellEnd"/>
          </w:p>
        </w:tc>
        <w:tc>
          <w:tcPr>
            <w:tcW w:w="7560" w:type="dxa"/>
            <w:tcBorders>
              <w:right w:val="nil"/>
            </w:tcBorders>
          </w:tcPr>
          <w:p w14:paraId="129EAA83" w14:textId="77777777" w:rsidR="00A61869" w:rsidRPr="00B159F9" w:rsidRDefault="00A61869" w:rsidP="0022632E">
            <w:pPr>
              <w:pStyle w:val="Default"/>
              <w:rPr>
                <w:rFonts w:ascii="Calibri" w:hAnsi="Calibri" w:cs="Calibri"/>
                <w:sz w:val="20"/>
                <w:szCs w:val="20"/>
              </w:rPr>
            </w:pPr>
            <w:r w:rsidRPr="00B159F9">
              <w:rPr>
                <w:rFonts w:ascii="Calibri" w:hAnsi="Calibri" w:cs="Calibri"/>
                <w:sz w:val="20"/>
                <w:szCs w:val="20"/>
              </w:rPr>
              <w:t xml:space="preserve">Site evaluation text </w:t>
            </w:r>
            <w:proofErr w:type="spellStart"/>
            <w:r w:rsidRPr="00B159F9">
              <w:rPr>
                <w:rFonts w:ascii="Calibri" w:hAnsi="Calibri" w:cs="Calibri"/>
                <w:sz w:val="20"/>
                <w:szCs w:val="20"/>
              </w:rPr>
              <w:t>commment</w:t>
            </w:r>
            <w:proofErr w:type="spellEnd"/>
          </w:p>
        </w:tc>
      </w:tr>
      <w:tr w:rsidR="00A61869" w:rsidRPr="00304337" w14:paraId="0F0B79B3" w14:textId="77777777" w:rsidTr="0022632E">
        <w:trPr>
          <w:trHeight w:val="114"/>
        </w:trPr>
        <w:tc>
          <w:tcPr>
            <w:tcW w:w="1890" w:type="dxa"/>
            <w:tcBorders>
              <w:left w:val="nil"/>
              <w:bottom w:val="nil"/>
            </w:tcBorders>
          </w:tcPr>
          <w:p w14:paraId="5D533863" w14:textId="77777777" w:rsidR="00A61869" w:rsidRPr="00304337" w:rsidRDefault="00A61869" w:rsidP="0022632E">
            <w:pPr>
              <w:pStyle w:val="Default"/>
              <w:rPr>
                <w:rFonts w:ascii="Calibri" w:hAnsi="Calibri" w:cs="Calibri"/>
                <w:sz w:val="22"/>
                <w:szCs w:val="22"/>
              </w:rPr>
            </w:pPr>
            <w:r w:rsidRPr="00304337">
              <w:rPr>
                <w:rFonts w:ascii="Calibri" w:hAnsi="Calibri" w:cs="Calibri"/>
                <w:sz w:val="22"/>
                <w:szCs w:val="22"/>
              </w:rPr>
              <w:t>auxiliary variables</w:t>
            </w:r>
          </w:p>
        </w:tc>
        <w:tc>
          <w:tcPr>
            <w:tcW w:w="7560" w:type="dxa"/>
            <w:tcBorders>
              <w:bottom w:val="nil"/>
              <w:right w:val="nil"/>
            </w:tcBorders>
          </w:tcPr>
          <w:p w14:paraId="5CA708DA" w14:textId="77777777" w:rsidR="00A61869" w:rsidRPr="00304337" w:rsidRDefault="00A61869" w:rsidP="0022632E">
            <w:pPr>
              <w:pStyle w:val="Default"/>
              <w:rPr>
                <w:rFonts w:ascii="Calibri" w:hAnsi="Calibri" w:cs="Calibri"/>
                <w:sz w:val="22"/>
                <w:szCs w:val="22"/>
              </w:rPr>
            </w:pPr>
            <w:r w:rsidRPr="00304337">
              <w:rPr>
                <w:rFonts w:ascii="Calibri" w:hAnsi="Calibri" w:cs="Calibri"/>
                <w:sz w:val="22"/>
                <w:szCs w:val="22"/>
              </w:rPr>
              <w:t>Remaining columns are from the sample frame provided</w:t>
            </w:r>
          </w:p>
        </w:tc>
      </w:tr>
    </w:tbl>
    <w:p w14:paraId="722D1D2E" w14:textId="77777777" w:rsidR="00922385" w:rsidRDefault="00922385" w:rsidP="00E62E95">
      <w:pPr>
        <w:rPr>
          <w:rFonts w:asciiTheme="majorHAnsi" w:hAnsiTheme="majorHAnsi"/>
        </w:rPr>
        <w:sectPr w:rsidR="00922385" w:rsidSect="002658FD">
          <w:pgSz w:w="12240" w:h="15840"/>
          <w:pgMar w:top="1080" w:right="1440" w:bottom="1080" w:left="1440" w:header="720" w:footer="720" w:gutter="0"/>
          <w:cols w:space="720"/>
          <w:titlePg/>
          <w:docGrid w:linePitch="360"/>
        </w:sectPr>
      </w:pPr>
    </w:p>
    <w:p w14:paraId="51C540B2" w14:textId="174FBAD2" w:rsidR="00D52977" w:rsidRDefault="00D52977" w:rsidP="00D52977"/>
    <w:p w14:paraId="68BEBFB6" w14:textId="78CD9682" w:rsidR="00D52977" w:rsidRDefault="00D52977" w:rsidP="00D52977"/>
    <w:p w14:paraId="021400ED" w14:textId="547435C6" w:rsidR="00D52977" w:rsidRDefault="00D52977" w:rsidP="00D52977"/>
    <w:p w14:paraId="093FD72F" w14:textId="712EDFEB" w:rsidR="00D52977" w:rsidRDefault="00D52977" w:rsidP="00D52977"/>
    <w:p w14:paraId="2E511CE7" w14:textId="78CE9E5C" w:rsidR="00D52977" w:rsidRDefault="00D52977" w:rsidP="00D52977"/>
    <w:p w14:paraId="299E2476" w14:textId="32E99238" w:rsidR="00D52977" w:rsidRDefault="00D52977" w:rsidP="00D52977"/>
    <w:p w14:paraId="459B2F88" w14:textId="6D7B4F4B" w:rsidR="00D52977" w:rsidRDefault="00D52977" w:rsidP="00D52977"/>
    <w:p w14:paraId="2E9DD6C0" w14:textId="784449CE" w:rsidR="00D52977" w:rsidRDefault="00D52977" w:rsidP="00D52977"/>
    <w:p w14:paraId="6ED05DAB" w14:textId="4AA65072" w:rsidR="00D52977" w:rsidRDefault="00D52977" w:rsidP="00D52977"/>
    <w:p w14:paraId="696911D5" w14:textId="7EDE1235" w:rsidR="00D52977" w:rsidRDefault="00D52977" w:rsidP="00D52977"/>
    <w:p w14:paraId="286D88CC" w14:textId="0D25B23C" w:rsidR="00D52977" w:rsidRDefault="00D52977" w:rsidP="00D52977"/>
    <w:p w14:paraId="7A335D25" w14:textId="1F893ADF" w:rsidR="00D52977" w:rsidRDefault="00D52977" w:rsidP="00D52977"/>
    <w:p w14:paraId="6EA43C2C" w14:textId="2DA568E9" w:rsidR="00D52977" w:rsidRDefault="00D52977" w:rsidP="00D52977"/>
    <w:p w14:paraId="3DB66F1D" w14:textId="1AD1756B" w:rsidR="00D52977" w:rsidRDefault="00D52977" w:rsidP="00D52977"/>
    <w:p w14:paraId="70924117" w14:textId="35D80A8A" w:rsidR="00D52977" w:rsidRDefault="00D52977" w:rsidP="00D52977"/>
    <w:p w14:paraId="3C191B49" w14:textId="2A38A07A" w:rsidR="00D52977" w:rsidRDefault="00D52977" w:rsidP="00D52977"/>
    <w:p w14:paraId="597143CE" w14:textId="69432DB8" w:rsidR="00D52977" w:rsidRDefault="00D52977" w:rsidP="00D52977"/>
    <w:p w14:paraId="513DDDA9" w14:textId="4D6D72DC" w:rsidR="00D52977" w:rsidRDefault="00D52977" w:rsidP="00D52977"/>
    <w:p w14:paraId="0CB951A7" w14:textId="77777777" w:rsidR="00D52977" w:rsidRDefault="00D52977" w:rsidP="008B40E6"/>
    <w:p w14:paraId="2B1F1949" w14:textId="6EF5EA42" w:rsidR="00D52977" w:rsidRPr="00F7202E" w:rsidRDefault="00D52977" w:rsidP="00F7202E">
      <w:pPr>
        <w:jc w:val="center"/>
        <w:rPr>
          <w:b/>
          <w:bCs/>
          <w:sz w:val="28"/>
          <w:szCs w:val="28"/>
        </w:rPr>
        <w:sectPr w:rsidR="00D52977" w:rsidRPr="00F7202E" w:rsidSect="002658FD">
          <w:pgSz w:w="12240" w:h="15840"/>
          <w:pgMar w:top="1080" w:right="1440" w:bottom="1080" w:left="1440" w:header="720" w:footer="720" w:gutter="0"/>
          <w:cols w:space="720"/>
          <w:titlePg/>
          <w:docGrid w:linePitch="360"/>
        </w:sectPr>
      </w:pPr>
      <w:r w:rsidRPr="00F7202E">
        <w:rPr>
          <w:b/>
          <w:bCs/>
          <w:sz w:val="28"/>
          <w:szCs w:val="28"/>
        </w:rPr>
        <w:t xml:space="preserve">Appendix </w:t>
      </w:r>
      <w:r w:rsidR="007A7D86" w:rsidRPr="00F7202E">
        <w:rPr>
          <w:b/>
          <w:bCs/>
          <w:sz w:val="28"/>
          <w:szCs w:val="28"/>
        </w:rPr>
        <w:t>2</w:t>
      </w:r>
      <w:r w:rsidRPr="00F7202E">
        <w:rPr>
          <w:b/>
          <w:bCs/>
          <w:sz w:val="28"/>
          <w:szCs w:val="28"/>
        </w:rPr>
        <w:t>. EDD Template and Data Elements</w:t>
      </w:r>
    </w:p>
    <w:p w14:paraId="57C0EF8D" w14:textId="548FC901" w:rsidR="00922385" w:rsidRDefault="00922385" w:rsidP="007A7D86">
      <w:r>
        <w:lastRenderedPageBreak/>
        <w:t xml:space="preserve">The following is an example list of </w:t>
      </w:r>
      <w:r>
        <w:rPr>
          <w:b/>
          <w:bCs/>
          <w:caps/>
        </w:rPr>
        <w:t>common problems</w:t>
      </w:r>
      <w:r>
        <w:t xml:space="preserve"> with EDDs:</w:t>
      </w:r>
    </w:p>
    <w:p w14:paraId="1FB2EA03" w14:textId="77777777" w:rsidR="00922385" w:rsidRDefault="00922385" w:rsidP="007A7D86"/>
    <w:p w14:paraId="2DC83D3F" w14:textId="77777777" w:rsidR="00922385" w:rsidRDefault="00922385" w:rsidP="007A7D86">
      <w:pPr>
        <w:pStyle w:val="ListParagraph"/>
        <w:numPr>
          <w:ilvl w:val="0"/>
          <w:numId w:val="21"/>
        </w:numPr>
      </w:pPr>
      <w:r>
        <w:t>Significant figures have been and continue to be a problem – When discussing reporting with any laboratory, it should be emphasized that Significant figures should be addressed in any report they send us.  Common problems include shaving off trailing zeros (0.10 turns into 0.1) or adding or keeping digits beyond appropriate (0.102 when the MDL is given as 0.02)</w:t>
      </w:r>
    </w:p>
    <w:p w14:paraId="75E270A7" w14:textId="77777777" w:rsidR="00922385" w:rsidRDefault="00922385" w:rsidP="007A7D86"/>
    <w:p w14:paraId="0B089D8C" w14:textId="77777777" w:rsidR="00922385" w:rsidRDefault="00922385" w:rsidP="007A7D86">
      <w:pPr>
        <w:pStyle w:val="ListParagraph"/>
        <w:numPr>
          <w:ilvl w:val="0"/>
          <w:numId w:val="21"/>
        </w:numPr>
      </w:pPr>
      <w:r>
        <w:t>Values for MDL and RDL should be reported with ALL results to the correct # of sig figs – Not just results for which they are encountered (Exception might be for bacteria results?).  Also, a lab should have a standardized way of reporting MDL and RDL and should define them with respect to the results (i.e. How they determine MDL and RDL and if they interpolate results down to the MDL of if they extrapolate down to the MDL)</w:t>
      </w:r>
    </w:p>
    <w:p w14:paraId="1D888B50" w14:textId="77777777" w:rsidR="00922385" w:rsidRDefault="00922385" w:rsidP="005458F5">
      <w:pPr>
        <w:pStyle w:val="Heading1"/>
      </w:pPr>
    </w:p>
    <w:p w14:paraId="1A55493E" w14:textId="77777777" w:rsidR="00922385" w:rsidRPr="007A7D86" w:rsidRDefault="00922385" w:rsidP="007A7D86">
      <w:pPr>
        <w:jc w:val="center"/>
        <w:rPr>
          <w:sz w:val="28"/>
        </w:rPr>
      </w:pPr>
      <w:r w:rsidRPr="007A7D86">
        <w:rPr>
          <w:b/>
          <w:bCs/>
          <w:sz w:val="28"/>
          <w:szCs w:val="28"/>
        </w:rPr>
        <w:t>LAB DATA ELEMENTS</w:t>
      </w:r>
    </w:p>
    <w:p w14:paraId="54E78672" w14:textId="77777777" w:rsidR="00922385" w:rsidRDefault="00922385" w:rsidP="005458F5">
      <w:pPr>
        <w:jc w:val="center"/>
        <w:rPr>
          <w:b/>
          <w:bCs/>
        </w:rPr>
      </w:pPr>
    </w:p>
    <w:p w14:paraId="511DA2B9" w14:textId="003F87BD" w:rsidR="00922385" w:rsidRDefault="00922385" w:rsidP="00114449">
      <w:r>
        <w:rPr>
          <w:b/>
          <w:bCs/>
        </w:rPr>
        <w:t>Lab Code</w:t>
      </w:r>
      <w:r w:rsidR="007A7D86">
        <w:rPr>
          <w:b/>
          <w:bCs/>
        </w:rPr>
        <w:t>: (</w:t>
      </w:r>
      <w:r>
        <w:t>Required)</w:t>
      </w:r>
    </w:p>
    <w:p w14:paraId="78F86ED7" w14:textId="77777777" w:rsidR="00922385" w:rsidRDefault="00922385" w:rsidP="00114449">
      <w:r>
        <w:rPr>
          <w:b/>
          <w:bCs/>
        </w:rPr>
        <w:tab/>
      </w:r>
      <w:r>
        <w:t>Available choices include:</w:t>
      </w:r>
    </w:p>
    <w:p w14:paraId="6DC133ED" w14:textId="77777777" w:rsidR="00922385" w:rsidRDefault="00922385" w:rsidP="007A7D86">
      <w:pPr>
        <w:numPr>
          <w:ilvl w:val="0"/>
          <w:numId w:val="20"/>
        </w:numPr>
      </w:pPr>
      <w:r>
        <w:t>DWM-CERO</w:t>
      </w:r>
    </w:p>
    <w:p w14:paraId="27F1F4D3" w14:textId="77777777" w:rsidR="00922385" w:rsidRDefault="00922385" w:rsidP="007A7D86">
      <w:pPr>
        <w:numPr>
          <w:ilvl w:val="0"/>
          <w:numId w:val="20"/>
        </w:numPr>
      </w:pPr>
      <w:r>
        <w:t>DWM-WERO</w:t>
      </w:r>
    </w:p>
    <w:p w14:paraId="084A0185" w14:textId="77777777" w:rsidR="00922385" w:rsidRDefault="00922385" w:rsidP="007A7D86">
      <w:pPr>
        <w:numPr>
          <w:ilvl w:val="0"/>
          <w:numId w:val="20"/>
        </w:numPr>
      </w:pPr>
      <w:r>
        <w:t>DWM-SERO</w:t>
      </w:r>
    </w:p>
    <w:p w14:paraId="1A290E01" w14:textId="77777777" w:rsidR="00922385" w:rsidRDefault="00922385" w:rsidP="007A7D86">
      <w:pPr>
        <w:numPr>
          <w:ilvl w:val="0"/>
          <w:numId w:val="20"/>
        </w:numPr>
      </w:pPr>
      <w:r>
        <w:t>DWM-NERO</w:t>
      </w:r>
    </w:p>
    <w:p w14:paraId="340B092A" w14:textId="77777777" w:rsidR="00922385" w:rsidRDefault="00922385" w:rsidP="007A7D86">
      <w:pPr>
        <w:numPr>
          <w:ilvl w:val="0"/>
          <w:numId w:val="20"/>
        </w:numPr>
      </w:pPr>
      <w:r>
        <w:t xml:space="preserve">OTHER (as </w:t>
      </w:r>
      <w:proofErr w:type="spellStart"/>
      <w:r>
        <w:t>approp</w:t>
      </w:r>
      <w:proofErr w:type="spellEnd"/>
      <w:r>
        <w:t>.)</w:t>
      </w:r>
    </w:p>
    <w:p w14:paraId="266B7111" w14:textId="77777777" w:rsidR="00922385" w:rsidRDefault="00922385" w:rsidP="005458F5">
      <w:pPr>
        <w:ind w:left="1440"/>
      </w:pPr>
    </w:p>
    <w:p w14:paraId="02DD66BB" w14:textId="77777777" w:rsidR="00922385" w:rsidRDefault="00922385" w:rsidP="00114449">
      <w:r>
        <w:rPr>
          <w:b/>
          <w:bCs/>
        </w:rPr>
        <w:t>Lab Sample Number:</w:t>
      </w:r>
      <w:r>
        <w:t xml:space="preserve"> (Required)</w:t>
      </w:r>
    </w:p>
    <w:p w14:paraId="02BAC757" w14:textId="77777777" w:rsidR="00922385" w:rsidRDefault="00922385" w:rsidP="00114449">
      <w:pPr>
        <w:ind w:left="720"/>
      </w:pPr>
      <w:r>
        <w:t>Sample ID assigned to sample by the lab.</w:t>
      </w:r>
    </w:p>
    <w:p w14:paraId="527DF8F2" w14:textId="77777777" w:rsidR="00922385" w:rsidRDefault="00922385" w:rsidP="00114449">
      <w:pPr>
        <w:rPr>
          <w:b/>
          <w:bCs/>
        </w:rPr>
      </w:pPr>
    </w:p>
    <w:p w14:paraId="45C4506C" w14:textId="77777777" w:rsidR="00922385" w:rsidRDefault="00922385" w:rsidP="00114449">
      <w:r>
        <w:rPr>
          <w:b/>
          <w:bCs/>
        </w:rPr>
        <w:t xml:space="preserve">Field Sample Number: </w:t>
      </w:r>
      <w:r>
        <w:t>(Required)</w:t>
      </w:r>
    </w:p>
    <w:p w14:paraId="174E22BE" w14:textId="77777777" w:rsidR="00922385" w:rsidRDefault="00922385" w:rsidP="007A7D86">
      <w:pPr>
        <w:pStyle w:val="BodyTextIndent"/>
        <w:spacing w:after="0"/>
        <w:ind w:left="720"/>
        <w:rPr>
          <w:b/>
          <w:bCs/>
        </w:rPr>
      </w:pPr>
      <w:r>
        <w:t>Field sample number assigned to sample in the field by the field crew and provided to the lab on laboratory paperwork (i.e. Chain of Custody Sheets)</w:t>
      </w:r>
    </w:p>
    <w:p w14:paraId="2B978EE5" w14:textId="77777777" w:rsidR="00922385" w:rsidRDefault="00922385" w:rsidP="005458F5">
      <w:pPr>
        <w:rPr>
          <w:b/>
          <w:bCs/>
        </w:rPr>
      </w:pPr>
    </w:p>
    <w:p w14:paraId="70519FAF" w14:textId="77777777" w:rsidR="00922385" w:rsidRDefault="00922385" w:rsidP="00114449">
      <w:r>
        <w:rPr>
          <w:b/>
          <w:bCs/>
        </w:rPr>
        <w:t xml:space="preserve">Analyte/Characteristic: </w:t>
      </w:r>
      <w:r>
        <w:t>(Required)</w:t>
      </w:r>
    </w:p>
    <w:p w14:paraId="0667FB22" w14:textId="77777777" w:rsidR="00922385" w:rsidRDefault="00922385" w:rsidP="00114449">
      <w:pPr>
        <w:ind w:left="720"/>
      </w:pPr>
      <w:r>
        <w:t>Analyte/compound for which result is to be reported.</w:t>
      </w:r>
    </w:p>
    <w:p w14:paraId="5E19F2E2" w14:textId="77777777" w:rsidR="00922385" w:rsidRDefault="00922385" w:rsidP="00114449">
      <w:pPr>
        <w:rPr>
          <w:b/>
          <w:bCs/>
        </w:rPr>
      </w:pPr>
    </w:p>
    <w:p w14:paraId="2487B666" w14:textId="77777777" w:rsidR="00922385" w:rsidRDefault="00922385" w:rsidP="00114449">
      <w:r>
        <w:rPr>
          <w:b/>
          <w:bCs/>
        </w:rPr>
        <w:t>Sample Fraction:</w:t>
      </w:r>
      <w:r>
        <w:t xml:space="preserve"> (Required)</w:t>
      </w:r>
    </w:p>
    <w:p w14:paraId="056D28EC" w14:textId="77777777" w:rsidR="00922385" w:rsidRDefault="00922385" w:rsidP="007A7D86">
      <w:pPr>
        <w:pStyle w:val="BodyTextIndent2"/>
        <w:spacing w:after="0" w:line="276" w:lineRule="auto"/>
      </w:pPr>
      <w:r>
        <w:t>Fraction of sample being analyzed (i.e. Total, dissolved)</w:t>
      </w:r>
    </w:p>
    <w:p w14:paraId="47C78C3F" w14:textId="77777777" w:rsidR="00922385" w:rsidRDefault="00922385" w:rsidP="005458F5">
      <w:pPr>
        <w:rPr>
          <w:b/>
          <w:bCs/>
        </w:rPr>
      </w:pPr>
    </w:p>
    <w:p w14:paraId="4D5C34A9" w14:textId="61EA9791" w:rsidR="00922385" w:rsidRDefault="00922385" w:rsidP="00114449">
      <w:pPr>
        <w:rPr>
          <w:b/>
          <w:bCs/>
          <w:i/>
          <w:iCs/>
        </w:rPr>
      </w:pPr>
      <w:r>
        <w:rPr>
          <w:b/>
          <w:bCs/>
        </w:rPr>
        <w:t xml:space="preserve">Result: </w:t>
      </w:r>
      <w:r>
        <w:t>(</w:t>
      </w:r>
      <w:proofErr w:type="gramStart"/>
      <w:r w:rsidR="007A7D86">
        <w:t xml:space="preserve">Required)  </w:t>
      </w:r>
      <w:r>
        <w:rPr>
          <w:color w:val="FF0000"/>
        </w:rPr>
        <w:t xml:space="preserve"> </w:t>
      </w:r>
      <w:proofErr w:type="gramEnd"/>
      <w:r>
        <w:rPr>
          <w:b/>
          <w:bCs/>
          <w:i/>
          <w:iCs/>
          <w:color w:val="FF0000"/>
        </w:rPr>
        <w:t>report as text field</w:t>
      </w:r>
    </w:p>
    <w:p w14:paraId="655D2730" w14:textId="77777777" w:rsidR="00922385" w:rsidRDefault="00922385" w:rsidP="007A7D86">
      <w:pPr>
        <w:pStyle w:val="BodyTextIndent2"/>
        <w:spacing w:after="0" w:line="276" w:lineRule="auto"/>
      </w:pPr>
      <w:r>
        <w:t>Result or outcome of analysis of sample reported to the correct number of significant digits.  The following is a list of desired entries in this field:</w:t>
      </w:r>
    </w:p>
    <w:p w14:paraId="41B53694" w14:textId="77777777" w:rsidR="00922385" w:rsidRDefault="00922385" w:rsidP="005458F5">
      <w:pPr>
        <w:ind w:left="1440"/>
      </w:pPr>
    </w:p>
    <w:p w14:paraId="5FFB92F2" w14:textId="77777777" w:rsidR="00922385" w:rsidRDefault="00922385" w:rsidP="005458F5">
      <w:pPr>
        <w:ind w:left="2160" w:hanging="1440"/>
      </w:pPr>
      <w:r>
        <w:t>[Result]</w:t>
      </w:r>
      <w:r>
        <w:tab/>
        <w:t>A numeric result (in text format), reported to correct number of significant figures</w:t>
      </w:r>
    </w:p>
    <w:p w14:paraId="51413D2F" w14:textId="77777777" w:rsidR="00922385" w:rsidRDefault="00922385" w:rsidP="00114449">
      <w:pPr>
        <w:ind w:left="720"/>
      </w:pPr>
      <w:r>
        <w:t>&lt;MDL</w:t>
      </w:r>
      <w:r>
        <w:tab/>
      </w:r>
      <w:r>
        <w:tab/>
        <w:t>Result is less than the Method Detection Limit</w:t>
      </w:r>
    </w:p>
    <w:p w14:paraId="4ED503CC" w14:textId="77777777" w:rsidR="00922385" w:rsidRDefault="00922385" w:rsidP="00114449">
      <w:pPr>
        <w:ind w:left="720"/>
      </w:pPr>
      <w:r>
        <w:lastRenderedPageBreak/>
        <w:t>&lt;RDL</w:t>
      </w:r>
      <w:r>
        <w:tab/>
      </w:r>
      <w:r>
        <w:tab/>
        <w:t>Result is less than Reporting Detection Limit</w:t>
      </w:r>
    </w:p>
    <w:p w14:paraId="5CFF8D23" w14:textId="77777777" w:rsidR="00922385" w:rsidRDefault="00922385" w:rsidP="00114449">
      <w:pPr>
        <w:ind w:left="720"/>
      </w:pPr>
      <w:r>
        <w:t>&gt;UQL</w:t>
      </w:r>
      <w:r>
        <w:tab/>
      </w:r>
      <w:r>
        <w:tab/>
        <w:t>Result is greater than Upper Quantification Limit</w:t>
      </w:r>
    </w:p>
    <w:p w14:paraId="52D6645C" w14:textId="77777777" w:rsidR="00922385" w:rsidRDefault="00922385" w:rsidP="00114449">
      <w:pPr>
        <w:ind w:left="720"/>
      </w:pPr>
      <w:r>
        <w:t>**</w:t>
      </w:r>
      <w:r>
        <w:tab/>
      </w:r>
      <w:r>
        <w:tab/>
        <w:t>Missing result for administrative reason – i.e. broken bottle</w:t>
      </w:r>
    </w:p>
    <w:p w14:paraId="05D505CD" w14:textId="77777777" w:rsidR="00922385" w:rsidRDefault="00922385">
      <w:pPr>
        <w:ind w:left="720"/>
      </w:pPr>
      <w:r>
        <w:t>##</w:t>
      </w:r>
      <w:r>
        <w:tab/>
      </w:r>
      <w:r>
        <w:tab/>
        <w:t>Result censored following laboratory QAQC criteria</w:t>
      </w:r>
    </w:p>
    <w:p w14:paraId="6A715721" w14:textId="77777777" w:rsidR="00922385" w:rsidRDefault="00922385">
      <w:pPr>
        <w:rPr>
          <w:b/>
          <w:bCs/>
        </w:rPr>
      </w:pPr>
    </w:p>
    <w:p w14:paraId="192885A0" w14:textId="77777777" w:rsidR="00922385" w:rsidRDefault="00922385">
      <w:r>
        <w:rPr>
          <w:b/>
          <w:bCs/>
        </w:rPr>
        <w:t xml:space="preserve">Lab Qualifier: </w:t>
      </w:r>
      <w:r>
        <w:t>(Conditional)</w:t>
      </w:r>
    </w:p>
    <w:p w14:paraId="429B0F89" w14:textId="2BBF5000" w:rsidR="00922385" w:rsidRDefault="00922385">
      <w:pPr>
        <w:ind w:left="720"/>
      </w:pPr>
      <w:r>
        <w:t xml:space="preserve">Laboratory specific flag indicating qualification of </w:t>
      </w:r>
      <w:r w:rsidR="007A7D86">
        <w:t>a result</w:t>
      </w:r>
      <w:r>
        <w:t xml:space="preserve">. Required if a result is reported </w:t>
      </w:r>
      <w:proofErr w:type="gramStart"/>
      <w:r w:rsidR="007A7D86">
        <w:t>as”</w:t>
      </w:r>
      <w:r>
        <w:t>#</w:t>
      </w:r>
      <w:proofErr w:type="gramEnd"/>
      <w:r>
        <w:t>#” (Censored)</w:t>
      </w:r>
    </w:p>
    <w:p w14:paraId="51AFCE64" w14:textId="77777777" w:rsidR="00922385" w:rsidRDefault="00922385">
      <w:pPr>
        <w:rPr>
          <w:b/>
          <w:bCs/>
        </w:rPr>
      </w:pPr>
    </w:p>
    <w:p w14:paraId="608DA113" w14:textId="77777777" w:rsidR="00922385" w:rsidRDefault="00922385">
      <w:r>
        <w:rPr>
          <w:b/>
          <w:bCs/>
        </w:rPr>
        <w:t xml:space="preserve">Result Comments: </w:t>
      </w:r>
      <w:r>
        <w:t>(Conditional)</w:t>
      </w:r>
    </w:p>
    <w:p w14:paraId="3469526F" w14:textId="77777777" w:rsidR="00922385" w:rsidRDefault="00922385">
      <w:pPr>
        <w:ind w:left="720"/>
      </w:pPr>
      <w:r>
        <w:t>Laboratory comment related to a specific result - required if result is to be reported as “**” (Missing) or “##” (Censored)</w:t>
      </w:r>
    </w:p>
    <w:p w14:paraId="478C41D1" w14:textId="77777777" w:rsidR="00922385" w:rsidRDefault="00922385" w:rsidP="007A7D86">
      <w:pPr>
        <w:pStyle w:val="BodyTextIndent2"/>
        <w:spacing w:after="0" w:line="276" w:lineRule="auto"/>
      </w:pPr>
    </w:p>
    <w:p w14:paraId="6AC5D26E" w14:textId="77777777" w:rsidR="00922385" w:rsidRDefault="00922385" w:rsidP="007A7D86">
      <w:pPr>
        <w:pStyle w:val="BodyTextIndent2"/>
        <w:spacing w:after="0" w:line="276" w:lineRule="auto"/>
      </w:pPr>
      <w:r>
        <w:t>Include sample/analytical information, such as dilutions, unusual observations, above average sample color/turbidity/sediments, etc.</w:t>
      </w:r>
    </w:p>
    <w:p w14:paraId="4226A831" w14:textId="77777777" w:rsidR="00922385" w:rsidRDefault="00922385" w:rsidP="005458F5">
      <w:pPr>
        <w:rPr>
          <w:b/>
          <w:bCs/>
        </w:rPr>
      </w:pPr>
    </w:p>
    <w:p w14:paraId="600F3EBC" w14:textId="77777777" w:rsidR="00922385" w:rsidRDefault="00922385" w:rsidP="00114449">
      <w:r>
        <w:rPr>
          <w:b/>
          <w:bCs/>
        </w:rPr>
        <w:t>Units:</w:t>
      </w:r>
      <w:r>
        <w:t xml:space="preserve"> (Required)</w:t>
      </w:r>
    </w:p>
    <w:p w14:paraId="43E69175" w14:textId="77777777" w:rsidR="00922385" w:rsidRDefault="00922385" w:rsidP="007A7D86">
      <w:pPr>
        <w:pStyle w:val="BodyTextIndent2"/>
        <w:spacing w:after="0" w:line="276" w:lineRule="auto"/>
      </w:pPr>
      <w:r>
        <w:t>Reporting units for result or outcome (i.e. mg/L, ug/L, CFU/100ml)</w:t>
      </w:r>
    </w:p>
    <w:p w14:paraId="7F670333" w14:textId="77777777" w:rsidR="00922385" w:rsidRDefault="00922385" w:rsidP="007A7D86">
      <w:pPr>
        <w:pStyle w:val="BodyTextIndent2"/>
        <w:spacing w:after="0" w:line="276" w:lineRule="auto"/>
        <w:ind w:left="0"/>
        <w:rPr>
          <w:b/>
          <w:bCs/>
        </w:rPr>
      </w:pPr>
    </w:p>
    <w:p w14:paraId="2DF2C998" w14:textId="5B02EABC" w:rsidR="00922385" w:rsidRDefault="00922385" w:rsidP="005458F5">
      <w:pPr>
        <w:rPr>
          <w:b/>
          <w:bCs/>
          <w:i/>
          <w:iCs/>
          <w:color w:val="FF0000"/>
        </w:rPr>
      </w:pPr>
      <w:r>
        <w:rPr>
          <w:b/>
          <w:bCs/>
        </w:rPr>
        <w:t xml:space="preserve">MDL: </w:t>
      </w:r>
      <w:r>
        <w:t>(</w:t>
      </w:r>
      <w:proofErr w:type="gramStart"/>
      <w:r w:rsidR="007A7D86">
        <w:t xml:space="preserve">Required)  </w:t>
      </w:r>
      <w:r>
        <w:rPr>
          <w:b/>
          <w:bCs/>
        </w:rPr>
        <w:t xml:space="preserve"> </w:t>
      </w:r>
      <w:proofErr w:type="gramEnd"/>
      <w:r>
        <w:rPr>
          <w:b/>
          <w:bCs/>
          <w:i/>
          <w:iCs/>
          <w:color w:val="FF0000"/>
        </w:rPr>
        <w:t>report as text field</w:t>
      </w:r>
    </w:p>
    <w:p w14:paraId="562C8EAE" w14:textId="77777777" w:rsidR="00922385" w:rsidRDefault="00922385" w:rsidP="00114449">
      <w:pPr>
        <w:ind w:left="720"/>
      </w:pPr>
      <w:r>
        <w:t>Method Detection Limit, reported to correct number of significant figures</w:t>
      </w:r>
    </w:p>
    <w:p w14:paraId="066A8779" w14:textId="77777777" w:rsidR="00922385" w:rsidRDefault="00922385" w:rsidP="007A7D86">
      <w:pPr>
        <w:pStyle w:val="BodyTextIndent"/>
        <w:spacing w:after="0"/>
        <w:ind w:left="720"/>
      </w:pPr>
      <w:r>
        <w:t>The following is a list of desired entries in this field:</w:t>
      </w:r>
    </w:p>
    <w:p w14:paraId="3FDBF3C4" w14:textId="77777777" w:rsidR="00922385" w:rsidRDefault="00922385" w:rsidP="005458F5">
      <w:pPr>
        <w:ind w:left="720"/>
      </w:pPr>
    </w:p>
    <w:p w14:paraId="742372A1" w14:textId="77777777" w:rsidR="00922385" w:rsidRDefault="00922385" w:rsidP="00114449">
      <w:pPr>
        <w:ind w:left="720"/>
      </w:pPr>
      <w:r>
        <w:t>[MDL Value]</w:t>
      </w:r>
      <w:r>
        <w:tab/>
        <w:t>A numeric result, reported to correct number of significant figures</w:t>
      </w:r>
    </w:p>
    <w:p w14:paraId="0EF16ED2" w14:textId="77777777" w:rsidR="00922385" w:rsidRDefault="00922385" w:rsidP="00114449">
      <w:pPr>
        <w:ind w:left="720"/>
      </w:pPr>
      <w:r>
        <w:t>**</w:t>
      </w:r>
      <w:r>
        <w:tab/>
      </w:r>
      <w:r>
        <w:tab/>
        <w:t>Missing result for administrative reason</w:t>
      </w:r>
    </w:p>
    <w:p w14:paraId="5F352A28" w14:textId="77777777" w:rsidR="00922385" w:rsidRDefault="00922385" w:rsidP="00114449">
      <w:pPr>
        <w:ind w:left="720"/>
      </w:pPr>
      <w:r>
        <w:t>##</w:t>
      </w:r>
      <w:r>
        <w:tab/>
      </w:r>
      <w:r>
        <w:tab/>
        <w:t>MDL value censored following laboratory QAQC criteria</w:t>
      </w:r>
    </w:p>
    <w:p w14:paraId="159F1F65" w14:textId="77777777" w:rsidR="00922385" w:rsidRDefault="00922385" w:rsidP="00114449">
      <w:pPr>
        <w:ind w:left="720"/>
      </w:pPr>
    </w:p>
    <w:p w14:paraId="14841786" w14:textId="659D49CE" w:rsidR="00922385" w:rsidRDefault="00922385">
      <w:pPr>
        <w:rPr>
          <w:b/>
          <w:bCs/>
          <w:i/>
          <w:iCs/>
          <w:color w:val="FF0000"/>
        </w:rPr>
      </w:pPr>
      <w:r>
        <w:rPr>
          <w:b/>
          <w:bCs/>
        </w:rPr>
        <w:t xml:space="preserve">RDL: </w:t>
      </w:r>
      <w:r>
        <w:t>(</w:t>
      </w:r>
      <w:proofErr w:type="gramStart"/>
      <w:r w:rsidR="007A7D86">
        <w:t>Required)</w:t>
      </w:r>
      <w:r w:rsidR="007A7D86">
        <w:rPr>
          <w:b/>
          <w:bCs/>
        </w:rPr>
        <w:t xml:space="preserve">  </w:t>
      </w:r>
      <w:r>
        <w:rPr>
          <w:b/>
          <w:bCs/>
          <w:i/>
          <w:iCs/>
          <w:color w:val="FF0000"/>
        </w:rPr>
        <w:t>report</w:t>
      </w:r>
      <w:proofErr w:type="gramEnd"/>
      <w:r>
        <w:rPr>
          <w:b/>
          <w:bCs/>
          <w:i/>
          <w:iCs/>
          <w:color w:val="FF0000"/>
        </w:rPr>
        <w:t xml:space="preserve"> as text field</w:t>
      </w:r>
    </w:p>
    <w:p w14:paraId="2A871B24" w14:textId="77777777" w:rsidR="00922385" w:rsidRDefault="00922385">
      <w:pPr>
        <w:ind w:left="720"/>
      </w:pPr>
      <w:r>
        <w:t>Reporting Detection Limit, reported to correct number of significant figures</w:t>
      </w:r>
    </w:p>
    <w:p w14:paraId="1C28F50B" w14:textId="77777777" w:rsidR="00922385" w:rsidRDefault="00922385" w:rsidP="007A7D86">
      <w:pPr>
        <w:pStyle w:val="BodyTextIndent"/>
        <w:spacing w:after="0"/>
        <w:ind w:left="720"/>
      </w:pPr>
      <w:r>
        <w:t>The following is a list of desired entries in this field:</w:t>
      </w:r>
    </w:p>
    <w:p w14:paraId="6A4D6CFA" w14:textId="77777777" w:rsidR="00922385" w:rsidRDefault="00922385" w:rsidP="005458F5">
      <w:pPr>
        <w:ind w:left="720"/>
      </w:pPr>
    </w:p>
    <w:p w14:paraId="375AA5B0" w14:textId="77777777" w:rsidR="00922385" w:rsidRDefault="00922385" w:rsidP="00114449">
      <w:pPr>
        <w:ind w:left="720"/>
      </w:pPr>
      <w:r>
        <w:t>[RDL Value]</w:t>
      </w:r>
      <w:r>
        <w:tab/>
        <w:t>A numeric result, reported to correct number of significant figures</w:t>
      </w:r>
    </w:p>
    <w:p w14:paraId="2B9315E0" w14:textId="77777777" w:rsidR="00922385" w:rsidRDefault="00922385" w:rsidP="00114449">
      <w:pPr>
        <w:ind w:left="720"/>
      </w:pPr>
      <w:r>
        <w:t>**</w:t>
      </w:r>
      <w:r>
        <w:tab/>
      </w:r>
      <w:r>
        <w:tab/>
        <w:t>Missing result for administrative reason</w:t>
      </w:r>
    </w:p>
    <w:p w14:paraId="44BAEA0C" w14:textId="77777777" w:rsidR="00922385" w:rsidRDefault="00922385" w:rsidP="00114449">
      <w:pPr>
        <w:ind w:left="720"/>
      </w:pPr>
      <w:r>
        <w:t>##</w:t>
      </w:r>
      <w:r>
        <w:tab/>
      </w:r>
      <w:r>
        <w:tab/>
        <w:t>RDL value censored following laboratory QAQC criteria</w:t>
      </w:r>
    </w:p>
    <w:p w14:paraId="51B1A6A0" w14:textId="77777777" w:rsidR="00922385" w:rsidRDefault="00922385" w:rsidP="00114449"/>
    <w:p w14:paraId="275220EB" w14:textId="77777777" w:rsidR="00922385" w:rsidRDefault="00922385" w:rsidP="00114449">
      <w:pPr>
        <w:rPr>
          <w:b/>
          <w:bCs/>
          <w:i/>
          <w:iCs/>
        </w:rPr>
      </w:pPr>
      <w:r>
        <w:rPr>
          <w:b/>
          <w:bCs/>
        </w:rPr>
        <w:t xml:space="preserve">UQL: </w:t>
      </w:r>
      <w:r>
        <w:t>(</w:t>
      </w:r>
      <w:proofErr w:type="gramStart"/>
      <w:r>
        <w:t xml:space="preserve">Conditional) </w:t>
      </w:r>
      <w:r>
        <w:rPr>
          <w:b/>
          <w:bCs/>
        </w:rPr>
        <w:t xml:space="preserve"> </w:t>
      </w:r>
      <w:r>
        <w:rPr>
          <w:b/>
          <w:bCs/>
          <w:i/>
          <w:iCs/>
          <w:color w:val="FF0000"/>
        </w:rPr>
        <w:t>report</w:t>
      </w:r>
      <w:proofErr w:type="gramEnd"/>
      <w:r>
        <w:rPr>
          <w:b/>
          <w:bCs/>
          <w:i/>
          <w:iCs/>
          <w:color w:val="FF0000"/>
        </w:rPr>
        <w:t xml:space="preserve"> as text field</w:t>
      </w:r>
    </w:p>
    <w:p w14:paraId="14C59437" w14:textId="2B898EC6" w:rsidR="00922385" w:rsidRDefault="00922385" w:rsidP="007A7D86">
      <w:pPr>
        <w:pStyle w:val="BodyTextIndent2"/>
        <w:spacing w:after="0" w:line="276" w:lineRule="auto"/>
      </w:pPr>
      <w:r>
        <w:t xml:space="preserve">Upper quantification limit – required if a result is to be reported as “&gt;UQL“ (Result is greater than Upper Quantification Limit) reported to correct number of significant figures (i.e. Too Numerous  to Count – TNTC- should be reported “&gt;UQL” in the Result column while indicating in the UQL field the value above which it </w:t>
      </w:r>
      <w:r w:rsidR="007A7D86">
        <w:t>cannot</w:t>
      </w:r>
      <w:r>
        <w:t xml:space="preserve"> be counted)</w:t>
      </w:r>
    </w:p>
    <w:p w14:paraId="7AD3C856" w14:textId="77777777" w:rsidR="00922385" w:rsidRDefault="00922385" w:rsidP="005458F5"/>
    <w:p w14:paraId="29B97A96" w14:textId="77777777" w:rsidR="00922385" w:rsidRDefault="00922385" w:rsidP="005458F5">
      <w:r>
        <w:rPr>
          <w:b/>
          <w:bCs/>
        </w:rPr>
        <w:lastRenderedPageBreak/>
        <w:t xml:space="preserve">Analytical Method: </w:t>
      </w:r>
      <w:r>
        <w:t>(Required)</w:t>
      </w:r>
    </w:p>
    <w:p w14:paraId="4BA0A355" w14:textId="77777777" w:rsidR="00922385" w:rsidRDefault="00922385" w:rsidP="00114449">
      <w:pPr>
        <w:ind w:left="720"/>
      </w:pPr>
      <w:r>
        <w:t xml:space="preserve">Analytical method of results to be reported.  </w:t>
      </w:r>
    </w:p>
    <w:p w14:paraId="6CA6E1B9" w14:textId="77777777" w:rsidR="00922385" w:rsidRDefault="00922385" w:rsidP="00114449">
      <w:pPr>
        <w:rPr>
          <w:b/>
          <w:bCs/>
        </w:rPr>
      </w:pPr>
    </w:p>
    <w:p w14:paraId="592E5AFC" w14:textId="77777777" w:rsidR="00922385" w:rsidRDefault="00922385" w:rsidP="00114449">
      <w:r>
        <w:rPr>
          <w:b/>
          <w:bCs/>
        </w:rPr>
        <w:t xml:space="preserve">Analysis Date: </w:t>
      </w:r>
      <w:r>
        <w:t>(Required)</w:t>
      </w:r>
    </w:p>
    <w:p w14:paraId="62655B39" w14:textId="77777777" w:rsidR="00922385" w:rsidRDefault="00922385" w:rsidP="00114449">
      <w:pPr>
        <w:ind w:left="720"/>
      </w:pPr>
      <w:r>
        <w:t>Date that sample was analyzed (Use an analysis date consistent with determining holding times)</w:t>
      </w:r>
    </w:p>
    <w:p w14:paraId="65698634" w14:textId="77777777" w:rsidR="00922385" w:rsidRDefault="00922385">
      <w:pPr>
        <w:rPr>
          <w:b/>
          <w:bCs/>
        </w:rPr>
      </w:pPr>
    </w:p>
    <w:p w14:paraId="1C4E5355" w14:textId="77777777" w:rsidR="00922385" w:rsidRDefault="00922385">
      <w:r>
        <w:rPr>
          <w:b/>
          <w:bCs/>
        </w:rPr>
        <w:t xml:space="preserve">Analysis Time: </w:t>
      </w:r>
      <w:r>
        <w:t>(Required)</w:t>
      </w:r>
    </w:p>
    <w:p w14:paraId="03DFA093" w14:textId="77777777" w:rsidR="00922385" w:rsidRDefault="00922385">
      <w:pPr>
        <w:ind w:left="720"/>
      </w:pPr>
      <w:r>
        <w:t>Time that sample was analyzed in 24hr format (Use an analysis time consistent with determining holding times)</w:t>
      </w:r>
    </w:p>
    <w:p w14:paraId="351FDFD3" w14:textId="77777777" w:rsidR="00922385" w:rsidRDefault="00922385"/>
    <w:p w14:paraId="22DA72E0" w14:textId="77777777" w:rsidR="00922385" w:rsidRDefault="00922385" w:rsidP="007A7D86">
      <w:pPr>
        <w:pStyle w:val="Header"/>
        <w:tabs>
          <w:tab w:val="left" w:pos="720"/>
        </w:tabs>
        <w:spacing w:line="276" w:lineRule="auto"/>
      </w:pPr>
      <w:r>
        <w:rPr>
          <w:b/>
          <w:bCs/>
        </w:rPr>
        <w:t>Site Locator:</w:t>
      </w:r>
      <w:r>
        <w:t xml:space="preserve"> (Optional)</w:t>
      </w:r>
    </w:p>
    <w:p w14:paraId="3175D152" w14:textId="77777777" w:rsidR="00922385" w:rsidRDefault="00922385" w:rsidP="007A7D86">
      <w:pPr>
        <w:pStyle w:val="Header"/>
        <w:tabs>
          <w:tab w:val="left" w:pos="720"/>
        </w:tabs>
        <w:spacing w:line="276" w:lineRule="auto"/>
        <w:ind w:left="720"/>
      </w:pPr>
      <w:r>
        <w:t>Site or Station location information provided by field sampling crew</w:t>
      </w:r>
    </w:p>
    <w:p w14:paraId="0FEBF761" w14:textId="77777777" w:rsidR="00922385" w:rsidRDefault="00922385" w:rsidP="007A7D86">
      <w:pPr>
        <w:pStyle w:val="Header"/>
        <w:tabs>
          <w:tab w:val="left" w:pos="720"/>
        </w:tabs>
        <w:spacing w:line="276" w:lineRule="auto"/>
      </w:pPr>
    </w:p>
    <w:p w14:paraId="6A7E0DBE" w14:textId="77777777" w:rsidR="00922385" w:rsidRDefault="00922385" w:rsidP="007A7D86">
      <w:pPr>
        <w:pStyle w:val="Header"/>
        <w:tabs>
          <w:tab w:val="left" w:pos="720"/>
        </w:tabs>
        <w:spacing w:line="276" w:lineRule="auto"/>
      </w:pPr>
      <w:r>
        <w:rPr>
          <w:b/>
          <w:bCs/>
        </w:rPr>
        <w:t>Collection Date:</w:t>
      </w:r>
      <w:r>
        <w:t xml:space="preserve"> (Optional)</w:t>
      </w:r>
    </w:p>
    <w:p w14:paraId="00E21322" w14:textId="77777777" w:rsidR="00922385" w:rsidRDefault="00922385" w:rsidP="007A7D86">
      <w:pPr>
        <w:pStyle w:val="Header"/>
        <w:tabs>
          <w:tab w:val="left" w:pos="720"/>
        </w:tabs>
        <w:spacing w:line="276" w:lineRule="auto"/>
        <w:ind w:left="720"/>
      </w:pPr>
      <w:r>
        <w:t>Date that sample was collected by field crew</w:t>
      </w:r>
    </w:p>
    <w:p w14:paraId="7C04C269" w14:textId="77777777" w:rsidR="00922385" w:rsidRDefault="00922385" w:rsidP="007A7D86">
      <w:pPr>
        <w:pStyle w:val="Header"/>
        <w:tabs>
          <w:tab w:val="left" w:pos="720"/>
        </w:tabs>
        <w:spacing w:line="276" w:lineRule="auto"/>
      </w:pPr>
    </w:p>
    <w:p w14:paraId="5DA325CA" w14:textId="77777777" w:rsidR="00922385" w:rsidRDefault="00922385" w:rsidP="007A7D86">
      <w:pPr>
        <w:pStyle w:val="Header"/>
        <w:tabs>
          <w:tab w:val="left" w:pos="720"/>
        </w:tabs>
        <w:spacing w:line="276" w:lineRule="auto"/>
      </w:pPr>
      <w:r>
        <w:rPr>
          <w:b/>
          <w:bCs/>
        </w:rPr>
        <w:t>Collection Time:</w:t>
      </w:r>
      <w:r>
        <w:t xml:space="preserve"> (Optional)</w:t>
      </w:r>
    </w:p>
    <w:p w14:paraId="42003142" w14:textId="07722E90" w:rsidR="00F243BC" w:rsidRDefault="00922385" w:rsidP="00114449">
      <w:r>
        <w:t>Time that sample was collected by field crew</w:t>
      </w:r>
    </w:p>
    <w:p w14:paraId="4270F552" w14:textId="02802EAC" w:rsidR="007A7D86" w:rsidRDefault="007A7D86" w:rsidP="00114449"/>
    <w:p w14:paraId="0A8B34D6" w14:textId="197699A3" w:rsidR="007A7D86" w:rsidRDefault="007A7D86" w:rsidP="00114449"/>
    <w:p w14:paraId="75F0CCE8" w14:textId="31F1D4E9" w:rsidR="007A7D86" w:rsidRDefault="007A7D86" w:rsidP="00114449"/>
    <w:p w14:paraId="2581AAD0" w14:textId="7A82C1EE" w:rsidR="007A7D86" w:rsidRDefault="007A7D86" w:rsidP="00114449"/>
    <w:p w14:paraId="0556B589" w14:textId="6A7EF5CD" w:rsidR="007A7D86" w:rsidRDefault="007A7D86" w:rsidP="00114449"/>
    <w:p w14:paraId="23A899AF" w14:textId="161C8ABF" w:rsidR="007A7D86" w:rsidRDefault="007A7D86" w:rsidP="00114449"/>
    <w:p w14:paraId="60036F64" w14:textId="7ED53D65" w:rsidR="007A7D86" w:rsidRDefault="007A7D86" w:rsidP="00114449"/>
    <w:p w14:paraId="55A14560" w14:textId="26EF4D1E" w:rsidR="007A7D86" w:rsidRDefault="007A7D86" w:rsidP="00114449"/>
    <w:p w14:paraId="456E3830" w14:textId="306E5D6F" w:rsidR="007A7D86" w:rsidRDefault="007A7D86" w:rsidP="00114449"/>
    <w:p w14:paraId="1503368E" w14:textId="3750A726" w:rsidR="007A7D86" w:rsidRDefault="007A7D86" w:rsidP="00114449"/>
    <w:p w14:paraId="2C29342C" w14:textId="43C34DE2" w:rsidR="007A7D86" w:rsidRDefault="007A7D86" w:rsidP="00114449"/>
    <w:p w14:paraId="368F9F09" w14:textId="3ED4DE22" w:rsidR="007A7D86" w:rsidRDefault="007A7D86" w:rsidP="00114449"/>
    <w:p w14:paraId="075A8B3B" w14:textId="379C17D9" w:rsidR="007A7D86" w:rsidRDefault="007A7D86" w:rsidP="00114449"/>
    <w:p w14:paraId="7A4BA942" w14:textId="43A9497B" w:rsidR="007A7D86" w:rsidRDefault="007A7D86" w:rsidP="00114449"/>
    <w:p w14:paraId="5074BAF1" w14:textId="29347F6D" w:rsidR="007A7D86" w:rsidRDefault="007A7D86" w:rsidP="00114449"/>
    <w:p w14:paraId="5E094433" w14:textId="248A3CEF" w:rsidR="007A7D86" w:rsidRDefault="007A7D86" w:rsidP="00114449"/>
    <w:p w14:paraId="66505F95" w14:textId="346FD143" w:rsidR="007A7D86" w:rsidRDefault="007A7D86" w:rsidP="00114449"/>
    <w:p w14:paraId="40BBD407" w14:textId="00C1DE79" w:rsidR="007A7D86" w:rsidRDefault="007A7D86" w:rsidP="00114449"/>
    <w:p w14:paraId="288077D7" w14:textId="63822934" w:rsidR="007A7D86" w:rsidRDefault="007A7D86" w:rsidP="00114449"/>
    <w:p w14:paraId="13739AC7" w14:textId="55058F38" w:rsidR="007A7D86" w:rsidRDefault="007A7D86" w:rsidP="00114449"/>
    <w:p w14:paraId="515449C2" w14:textId="299E7F54" w:rsidR="007A7D86" w:rsidRDefault="007A7D86" w:rsidP="00114449"/>
    <w:p w14:paraId="408789EA" w14:textId="2AC2AC07" w:rsidR="007A7D86" w:rsidRDefault="007A7D86" w:rsidP="00114449"/>
    <w:p w14:paraId="094E501A" w14:textId="1C63BAD5" w:rsidR="007A7D86" w:rsidRDefault="007A7D86" w:rsidP="00114449"/>
    <w:p w14:paraId="39033880" w14:textId="4F96AE34" w:rsidR="007A7D86" w:rsidRDefault="007A7D86" w:rsidP="00114449"/>
    <w:p w14:paraId="62A5DD93" w14:textId="103244B2" w:rsidR="007A7D86" w:rsidRDefault="007A7D86" w:rsidP="00114449"/>
    <w:p w14:paraId="7382108A" w14:textId="5FC180F5" w:rsidR="007A7D86" w:rsidRDefault="007A7D86" w:rsidP="00114449"/>
    <w:p w14:paraId="1D7D168A" w14:textId="62D6764F" w:rsidR="007A7D86" w:rsidRDefault="007A7D86" w:rsidP="00114449"/>
    <w:p w14:paraId="5885AE28" w14:textId="1B771F3B" w:rsidR="007A7D86" w:rsidRDefault="007A7D86" w:rsidP="00114449"/>
    <w:p w14:paraId="43F5E716" w14:textId="4BAF09DD" w:rsidR="007A7D86" w:rsidRDefault="007A7D86" w:rsidP="00114449"/>
    <w:p w14:paraId="151A3915" w14:textId="2A0C8D48" w:rsidR="007A7D86" w:rsidRDefault="007A7D86" w:rsidP="00114449"/>
    <w:p w14:paraId="3E94D4E7" w14:textId="77777777" w:rsidR="007A7D86" w:rsidRDefault="007A7D86" w:rsidP="00114449"/>
    <w:p w14:paraId="1EDAC8AC" w14:textId="6EB88246" w:rsidR="007A7D86" w:rsidRDefault="007A7D86" w:rsidP="00114449"/>
    <w:p w14:paraId="376AA7E6" w14:textId="11B7EEC3" w:rsidR="007A7D86" w:rsidRDefault="007A7D86" w:rsidP="00114449"/>
    <w:p w14:paraId="584F57E6" w14:textId="77777777" w:rsidR="007A7D86" w:rsidRDefault="007A7D86" w:rsidP="00114449"/>
    <w:p w14:paraId="298D1E21" w14:textId="25C9AC36" w:rsidR="007A7D86" w:rsidRDefault="007A7D86" w:rsidP="00114449"/>
    <w:p w14:paraId="420EDF3B" w14:textId="2C090704" w:rsidR="007A7D86" w:rsidRPr="00F7202E" w:rsidRDefault="007A7D86" w:rsidP="00F7202E">
      <w:pPr>
        <w:jc w:val="center"/>
        <w:rPr>
          <w:b/>
          <w:bCs/>
          <w:sz w:val="28"/>
          <w:szCs w:val="28"/>
        </w:rPr>
      </w:pPr>
      <w:r w:rsidRPr="00F7202E">
        <w:rPr>
          <w:b/>
          <w:bCs/>
          <w:sz w:val="28"/>
          <w:szCs w:val="28"/>
        </w:rPr>
        <w:t>Appendix 3. Alpha Analytical, Inc. Quality Systems Manual</w:t>
      </w:r>
    </w:p>
    <w:p w14:paraId="11A1B3A9" w14:textId="2288D973" w:rsidR="007A7D86" w:rsidRPr="007A7D86" w:rsidRDefault="007A7D86" w:rsidP="007A7D86"/>
    <w:p w14:paraId="4B24AAC8" w14:textId="58B88FD9" w:rsidR="007A7D86" w:rsidRDefault="007A7D86" w:rsidP="007A7D86"/>
    <w:p w14:paraId="3B7365D4" w14:textId="5516425E" w:rsidR="007A7D86" w:rsidRDefault="007A7D86" w:rsidP="007A7D86"/>
    <w:p w14:paraId="51FCED82" w14:textId="6F307A80" w:rsidR="007A7D86" w:rsidRDefault="007A7D86" w:rsidP="007A7D86"/>
    <w:p w14:paraId="31D87E61" w14:textId="59752F12" w:rsidR="007A7D86" w:rsidRDefault="007A7D86" w:rsidP="007A7D86"/>
    <w:p w14:paraId="7F9BAB96" w14:textId="1212A8D5" w:rsidR="007A7D86" w:rsidRDefault="007A7D86" w:rsidP="007A7D86"/>
    <w:p w14:paraId="70E3B949" w14:textId="6B48116A" w:rsidR="007A7D86" w:rsidRDefault="007A7D86" w:rsidP="007A7D86"/>
    <w:p w14:paraId="46D0FEED" w14:textId="5AD0A7D5" w:rsidR="007A7D86" w:rsidRDefault="007A7D86" w:rsidP="007A7D86"/>
    <w:p w14:paraId="11C37923" w14:textId="130AF6A1" w:rsidR="007A7D86" w:rsidRDefault="007A7D86" w:rsidP="007A7D86"/>
    <w:p w14:paraId="26A439D5" w14:textId="054B74D4" w:rsidR="007A7D86" w:rsidRDefault="007A7D86" w:rsidP="007A7D86"/>
    <w:p w14:paraId="3ACD9154" w14:textId="7B4D12B6" w:rsidR="007A7D86" w:rsidRDefault="007A7D86" w:rsidP="007A7D86"/>
    <w:p w14:paraId="56D3D018" w14:textId="16E30BDA" w:rsidR="007A7D86" w:rsidRDefault="007A7D86" w:rsidP="007A7D86"/>
    <w:p w14:paraId="1F4A6996" w14:textId="04C16C99" w:rsidR="007A7D86" w:rsidRDefault="007A7D86" w:rsidP="007A7D86"/>
    <w:p w14:paraId="0B6FD98A" w14:textId="5CF94033" w:rsidR="007A7D86" w:rsidRDefault="007A7D86" w:rsidP="007A7D86"/>
    <w:p w14:paraId="6120BFCA" w14:textId="406A8B5D" w:rsidR="007A7D86" w:rsidRDefault="007A7D86" w:rsidP="007A7D86"/>
    <w:p w14:paraId="5271469A" w14:textId="5EAE5749" w:rsidR="007A7D86" w:rsidRDefault="007A7D86" w:rsidP="007A7D86"/>
    <w:p w14:paraId="61578773" w14:textId="75F4313F" w:rsidR="007A7D86" w:rsidRDefault="007A7D86" w:rsidP="007A7D86"/>
    <w:p w14:paraId="3412425C" w14:textId="3B88A2A8" w:rsidR="007A7D86" w:rsidRDefault="007A7D86" w:rsidP="007A7D86"/>
    <w:p w14:paraId="03D4DBB4" w14:textId="17FD459C" w:rsidR="007A7D86" w:rsidRDefault="007A7D86" w:rsidP="007A7D86"/>
    <w:p w14:paraId="6A643481" w14:textId="213F39F8" w:rsidR="007A7D86" w:rsidRDefault="007A7D86" w:rsidP="007A7D86"/>
    <w:p w14:paraId="119F914D" w14:textId="3195DEE9" w:rsidR="007A7D86" w:rsidRDefault="007A7D86" w:rsidP="007A7D86"/>
    <w:p w14:paraId="5D95635D" w14:textId="4711D501" w:rsidR="007A7D86" w:rsidRDefault="007A7D86" w:rsidP="007A7D86"/>
    <w:p w14:paraId="122568A0" w14:textId="402B6CC2" w:rsidR="007A7D86" w:rsidRDefault="007A7D86" w:rsidP="007A7D86"/>
    <w:p w14:paraId="5CF835E0" w14:textId="3937C5B1" w:rsidR="007A7D86" w:rsidRDefault="007A7D86" w:rsidP="007A7D86"/>
    <w:p w14:paraId="2BA7DFAF" w14:textId="623D01E2" w:rsidR="007A7D86" w:rsidRDefault="007A7D86" w:rsidP="007A7D86"/>
    <w:p w14:paraId="597E159D" w14:textId="5510120F" w:rsidR="007A7D86" w:rsidRDefault="007A7D86" w:rsidP="007A7D86"/>
    <w:p w14:paraId="6491A41C" w14:textId="4251BE22" w:rsidR="007A7D86" w:rsidRDefault="007A7D86" w:rsidP="007A7D86"/>
    <w:p w14:paraId="54F7F0C6" w14:textId="46DCAE47" w:rsidR="007A7D86" w:rsidRDefault="007A7D86" w:rsidP="007A7D86"/>
    <w:p w14:paraId="1B16A52C" w14:textId="4ECB587C" w:rsidR="007A7D86" w:rsidRDefault="007A7D86" w:rsidP="007A7D86"/>
    <w:p w14:paraId="6A0E5C2B" w14:textId="43F2D6A1" w:rsidR="007A7D86" w:rsidRDefault="007A7D86" w:rsidP="007A7D86"/>
    <w:p w14:paraId="5620C5BD" w14:textId="424EC90A" w:rsidR="007A7D86" w:rsidRDefault="007A7D86" w:rsidP="007A7D86"/>
    <w:p w14:paraId="63835541" w14:textId="406A8989" w:rsidR="007A7D86" w:rsidRDefault="007A7D86" w:rsidP="007A7D86"/>
    <w:p w14:paraId="522B2E53" w14:textId="5D9D1306" w:rsidR="007A7D86" w:rsidRDefault="007A7D86" w:rsidP="007A7D86"/>
    <w:p w14:paraId="6DEFA418" w14:textId="1D772189" w:rsidR="007A7D86" w:rsidRDefault="007A7D86" w:rsidP="007A7D86"/>
    <w:p w14:paraId="432478C2" w14:textId="69398151" w:rsidR="007A7D86" w:rsidRDefault="007A7D86" w:rsidP="007A7D86"/>
    <w:p w14:paraId="5E22EE45" w14:textId="7D1BB1D7" w:rsidR="007A7D86" w:rsidRDefault="007A7D86" w:rsidP="007A7D86"/>
    <w:p w14:paraId="2FCE6587" w14:textId="3BB19C65" w:rsidR="007A7D86" w:rsidRPr="00F7202E" w:rsidRDefault="007A7D86" w:rsidP="00F7202E">
      <w:pPr>
        <w:jc w:val="center"/>
        <w:rPr>
          <w:b/>
          <w:bCs/>
          <w:sz w:val="28"/>
          <w:szCs w:val="28"/>
        </w:rPr>
      </w:pPr>
      <w:r w:rsidRPr="00F7202E">
        <w:rPr>
          <w:b/>
          <w:bCs/>
          <w:sz w:val="28"/>
          <w:szCs w:val="28"/>
        </w:rPr>
        <w:t>Appendix 4. Enthalpy Analytical</w:t>
      </w:r>
    </w:p>
    <w:p w14:paraId="76BF05B9" w14:textId="511AB8D7" w:rsidR="00FF2723" w:rsidRPr="00F7202E" w:rsidRDefault="007A7D86" w:rsidP="00F7202E">
      <w:pPr>
        <w:jc w:val="center"/>
        <w:rPr>
          <w:b/>
          <w:bCs/>
          <w:sz w:val="28"/>
          <w:szCs w:val="28"/>
        </w:rPr>
      </w:pPr>
      <w:r w:rsidRPr="00F7202E">
        <w:rPr>
          <w:b/>
          <w:bCs/>
          <w:sz w:val="28"/>
          <w:szCs w:val="28"/>
        </w:rPr>
        <w:t>Toxicological Evaluation of Sediments for the NCCA</w:t>
      </w:r>
      <w:r w:rsidR="00F7202E" w:rsidRPr="00F7202E">
        <w:rPr>
          <w:b/>
          <w:bCs/>
          <w:sz w:val="28"/>
          <w:szCs w:val="28"/>
        </w:rPr>
        <w:t xml:space="preserve"> </w:t>
      </w:r>
    </w:p>
    <w:p w14:paraId="034301B9" w14:textId="3CA5D466" w:rsidR="00FF2723" w:rsidRDefault="00FF2723" w:rsidP="00FF2723"/>
    <w:p w14:paraId="40D21DC1" w14:textId="57CC57A5" w:rsidR="00FF2723" w:rsidRDefault="00FF2723" w:rsidP="00FF2723"/>
    <w:p w14:paraId="554B294F" w14:textId="3F7CA9C5" w:rsidR="00FF2723" w:rsidRDefault="00FF2723" w:rsidP="00FF2723"/>
    <w:p w14:paraId="2C89BDE3" w14:textId="3B4686B4" w:rsidR="00FF2723" w:rsidRDefault="00FF2723" w:rsidP="00FF2723"/>
    <w:p w14:paraId="1BAA8E0C" w14:textId="79180FFD" w:rsidR="00FF2723" w:rsidRDefault="00FF2723" w:rsidP="00FF2723"/>
    <w:p w14:paraId="2B2A4E81" w14:textId="11126C6E" w:rsidR="00FF2723" w:rsidRDefault="00FF2723" w:rsidP="00FF2723"/>
    <w:p w14:paraId="0AD668F8" w14:textId="5E859DA0" w:rsidR="00FF2723" w:rsidRDefault="00FF2723" w:rsidP="00FF2723"/>
    <w:p w14:paraId="46FCF16B" w14:textId="70C67E18" w:rsidR="00FF2723" w:rsidRDefault="00FF2723" w:rsidP="00FF2723"/>
    <w:p w14:paraId="09E051F6" w14:textId="7DB50BED" w:rsidR="00FF2723" w:rsidRDefault="00FF2723" w:rsidP="00FF2723"/>
    <w:p w14:paraId="259780D4" w14:textId="40361710" w:rsidR="00FF2723" w:rsidRDefault="00FF2723" w:rsidP="00FF2723"/>
    <w:p w14:paraId="761F96AD" w14:textId="34E47132" w:rsidR="00FF2723" w:rsidRDefault="00FF2723" w:rsidP="00FF2723"/>
    <w:p w14:paraId="3AD758DE" w14:textId="7278FDFC" w:rsidR="00FF2723" w:rsidRDefault="00FF2723" w:rsidP="00FF2723"/>
    <w:p w14:paraId="26B49560" w14:textId="78D33BD8" w:rsidR="00FF2723" w:rsidRDefault="00FF2723" w:rsidP="00FF2723"/>
    <w:p w14:paraId="5AABC19B" w14:textId="0A2F4622" w:rsidR="00FF2723" w:rsidRDefault="00FF2723" w:rsidP="00FF2723"/>
    <w:p w14:paraId="52A22C44" w14:textId="32890319" w:rsidR="00FF2723" w:rsidRDefault="00FF2723" w:rsidP="00FF2723"/>
    <w:p w14:paraId="4D489A1E" w14:textId="754D480A" w:rsidR="00FF2723" w:rsidRDefault="00FF2723" w:rsidP="00FF2723"/>
    <w:p w14:paraId="30D18AFD" w14:textId="71CDE05A" w:rsidR="00FF2723" w:rsidRDefault="00FF2723" w:rsidP="00FF2723"/>
    <w:p w14:paraId="0224D1BD" w14:textId="598EE8A5" w:rsidR="00FF2723" w:rsidRDefault="00FF2723" w:rsidP="00FF2723"/>
    <w:p w14:paraId="5A7FE97E" w14:textId="782D78A9" w:rsidR="00FF2723" w:rsidRDefault="00FF2723" w:rsidP="00FF2723"/>
    <w:p w14:paraId="037AEF33" w14:textId="1E371820" w:rsidR="00FF2723" w:rsidRDefault="00FF2723" w:rsidP="00FF2723"/>
    <w:p w14:paraId="42A537A0" w14:textId="5753D136" w:rsidR="00FF2723" w:rsidRDefault="00FF2723" w:rsidP="00FF2723"/>
    <w:p w14:paraId="458DE786" w14:textId="6FF7D086" w:rsidR="00FF2723" w:rsidRDefault="00FF2723" w:rsidP="00FF2723"/>
    <w:p w14:paraId="1107A483" w14:textId="6D3EE491" w:rsidR="00FF2723" w:rsidRDefault="00FF2723" w:rsidP="00FF2723"/>
    <w:p w14:paraId="20D38A9C" w14:textId="6E7946EE" w:rsidR="00FF2723" w:rsidRDefault="00FF2723" w:rsidP="00FF2723"/>
    <w:p w14:paraId="3DA30482" w14:textId="31F0C65F" w:rsidR="00FF2723" w:rsidRDefault="00FF2723" w:rsidP="00FF2723"/>
    <w:p w14:paraId="7CF6E780" w14:textId="271C1429" w:rsidR="00FF2723" w:rsidRDefault="00FF2723" w:rsidP="00FF2723"/>
    <w:p w14:paraId="7B3E29B4" w14:textId="1AD2E32B" w:rsidR="00FF2723" w:rsidRDefault="00FF2723" w:rsidP="00FF2723"/>
    <w:p w14:paraId="27619701" w14:textId="65EAC58C" w:rsidR="00FF2723" w:rsidRDefault="00FF2723" w:rsidP="00FF2723"/>
    <w:p w14:paraId="7AA970EF" w14:textId="515E824D" w:rsidR="00FF2723" w:rsidRDefault="00FF2723" w:rsidP="00FF2723"/>
    <w:p w14:paraId="31B99904" w14:textId="38300E83" w:rsidR="00FF2723" w:rsidRDefault="00FF2723" w:rsidP="00FF2723"/>
    <w:p w14:paraId="26A98C30" w14:textId="5173C3AF" w:rsidR="00FF2723" w:rsidRDefault="00FF2723" w:rsidP="00FF2723"/>
    <w:p w14:paraId="6126FDE5" w14:textId="2FE7148E" w:rsidR="00FF2723" w:rsidRDefault="00FF2723" w:rsidP="00FF2723"/>
    <w:p w14:paraId="4F0C67AC" w14:textId="0931F9AF" w:rsidR="00FF2723" w:rsidRDefault="00FF2723" w:rsidP="00FF2723"/>
    <w:p w14:paraId="5D445F6D" w14:textId="0E6556C3" w:rsidR="00F7202E" w:rsidRDefault="00F7202E" w:rsidP="00FF2723"/>
    <w:p w14:paraId="60BE2465" w14:textId="79872150" w:rsidR="00F7202E" w:rsidRDefault="00F7202E" w:rsidP="00FF2723"/>
    <w:p w14:paraId="5015E61C" w14:textId="77777777" w:rsidR="00F7202E" w:rsidRDefault="00F7202E" w:rsidP="00FF2723"/>
    <w:p w14:paraId="4705112D" w14:textId="2870C4D0" w:rsidR="00FF2723" w:rsidRDefault="00FF2723" w:rsidP="00FF2723"/>
    <w:p w14:paraId="093B34C2" w14:textId="3F63BE1C" w:rsidR="00FF2723" w:rsidRDefault="00FF2723" w:rsidP="00FF2723"/>
    <w:p w14:paraId="70810485" w14:textId="2097660B" w:rsidR="00FF2723" w:rsidRDefault="00FF2723" w:rsidP="00FF2723"/>
    <w:p w14:paraId="6B32740F" w14:textId="099B48E8" w:rsidR="00FF2723" w:rsidRDefault="00FF2723" w:rsidP="00FF2723"/>
    <w:p w14:paraId="25489DA9" w14:textId="6DD52AC4" w:rsidR="00FF2723" w:rsidRDefault="00FF2723" w:rsidP="00FF2723"/>
    <w:p w14:paraId="35F524CA" w14:textId="5F3B0F62" w:rsidR="00FF2723" w:rsidRPr="00F7202E" w:rsidRDefault="00FF2723" w:rsidP="00F7202E">
      <w:pPr>
        <w:jc w:val="center"/>
        <w:rPr>
          <w:b/>
          <w:bCs/>
          <w:sz w:val="28"/>
          <w:szCs w:val="28"/>
        </w:rPr>
      </w:pPr>
      <w:r w:rsidRPr="00F7202E">
        <w:rPr>
          <w:b/>
          <w:bCs/>
          <w:sz w:val="28"/>
          <w:szCs w:val="28"/>
        </w:rPr>
        <w:t xml:space="preserve">Appendix 5. </w:t>
      </w:r>
      <w:proofErr w:type="spellStart"/>
      <w:r w:rsidRPr="00F7202E">
        <w:rPr>
          <w:b/>
          <w:bCs/>
          <w:sz w:val="28"/>
          <w:szCs w:val="28"/>
        </w:rPr>
        <w:t>Envirosystems</w:t>
      </w:r>
      <w:proofErr w:type="spellEnd"/>
      <w:r w:rsidRPr="00F7202E">
        <w:rPr>
          <w:b/>
          <w:bCs/>
          <w:sz w:val="28"/>
          <w:szCs w:val="28"/>
        </w:rPr>
        <w:t xml:space="preserve"> (Enthalpy Analytical)</w:t>
      </w:r>
    </w:p>
    <w:p w14:paraId="18911B9F" w14:textId="21F430C2" w:rsidR="00FF2723" w:rsidRPr="00F7202E" w:rsidRDefault="00FF2723" w:rsidP="00F7202E">
      <w:pPr>
        <w:jc w:val="center"/>
        <w:rPr>
          <w:b/>
          <w:bCs/>
          <w:sz w:val="28"/>
          <w:szCs w:val="28"/>
        </w:rPr>
      </w:pPr>
      <w:r w:rsidRPr="00F7202E">
        <w:rPr>
          <w:b/>
          <w:bCs/>
          <w:sz w:val="28"/>
          <w:szCs w:val="28"/>
        </w:rPr>
        <w:t>Laboratory Quality Assurance Manual</w:t>
      </w:r>
    </w:p>
    <w:p w14:paraId="2FFF3B93" w14:textId="6D9D399C" w:rsidR="00FF2723" w:rsidRDefault="00FF2723" w:rsidP="00FF2723"/>
    <w:p w14:paraId="43B81340" w14:textId="07C76894" w:rsidR="00FF2723" w:rsidRDefault="00FF2723" w:rsidP="00FF2723"/>
    <w:p w14:paraId="08039F94" w14:textId="0E0DB1E2" w:rsidR="00FF2723" w:rsidRDefault="00FF2723" w:rsidP="00FF2723"/>
    <w:p w14:paraId="3E6DD8A9" w14:textId="171D8FA8" w:rsidR="00FF2723" w:rsidRDefault="00FF2723" w:rsidP="00FF2723"/>
    <w:p w14:paraId="641CE5B6" w14:textId="43A57479" w:rsidR="00FF2723" w:rsidRDefault="00FF2723" w:rsidP="00FF2723"/>
    <w:p w14:paraId="3D721B60" w14:textId="5D910E69" w:rsidR="00FF2723" w:rsidRDefault="00FF2723" w:rsidP="00FF2723"/>
    <w:p w14:paraId="20E2B880" w14:textId="34CCBE9F" w:rsidR="00FF2723" w:rsidRDefault="00FF2723" w:rsidP="00FF2723"/>
    <w:p w14:paraId="2DB9B57A" w14:textId="4873C962" w:rsidR="00FF2723" w:rsidRDefault="00FF2723" w:rsidP="00FF2723"/>
    <w:p w14:paraId="1D019A0F" w14:textId="617FE2AD" w:rsidR="00FF2723" w:rsidRDefault="00FF2723" w:rsidP="00FF2723"/>
    <w:p w14:paraId="0227EDA7" w14:textId="50D4DB3C" w:rsidR="00FF2723" w:rsidRDefault="00FF2723" w:rsidP="00FF2723"/>
    <w:p w14:paraId="10EB7627" w14:textId="3420691F" w:rsidR="00FF2723" w:rsidRDefault="00FF2723" w:rsidP="00FF2723"/>
    <w:p w14:paraId="5A6D9184" w14:textId="38746B31" w:rsidR="00FF2723" w:rsidRDefault="00FF2723" w:rsidP="00FF2723"/>
    <w:p w14:paraId="65410267" w14:textId="0A060DD3" w:rsidR="00FF2723" w:rsidRDefault="00FF2723" w:rsidP="00FF2723"/>
    <w:p w14:paraId="254D1A6A" w14:textId="19FB2848" w:rsidR="00FF2723" w:rsidRDefault="00FF2723" w:rsidP="00FF2723"/>
    <w:p w14:paraId="5345087A" w14:textId="1A63249D" w:rsidR="00FF2723" w:rsidRDefault="00FF2723" w:rsidP="00FF2723"/>
    <w:p w14:paraId="68804AEA" w14:textId="1CC6CF79" w:rsidR="00FF2723" w:rsidRDefault="00FF2723" w:rsidP="00FF2723"/>
    <w:p w14:paraId="12120DFB" w14:textId="59AF126D" w:rsidR="00FF2723" w:rsidRDefault="00FF2723" w:rsidP="00FF2723"/>
    <w:p w14:paraId="2C62BAF0" w14:textId="62AA4CC5" w:rsidR="00FF2723" w:rsidRDefault="00FF2723" w:rsidP="00FF2723"/>
    <w:p w14:paraId="3A501BA0" w14:textId="2E409ED8" w:rsidR="00FF2723" w:rsidRDefault="00FF2723" w:rsidP="00FF2723"/>
    <w:p w14:paraId="001A9685" w14:textId="170D1BD3" w:rsidR="00FF2723" w:rsidRDefault="00FF2723" w:rsidP="00FF2723"/>
    <w:p w14:paraId="6CF12745" w14:textId="7A7C846B" w:rsidR="00FF2723" w:rsidRDefault="00FF2723" w:rsidP="00FF2723"/>
    <w:p w14:paraId="15F1071E" w14:textId="5AAAC251" w:rsidR="00FF2723" w:rsidRDefault="00FF2723" w:rsidP="00FF2723"/>
    <w:p w14:paraId="63ED9502" w14:textId="2C7A6A09" w:rsidR="00FF2723" w:rsidRDefault="00FF2723" w:rsidP="00FF2723"/>
    <w:p w14:paraId="6F429BDB" w14:textId="6962106D" w:rsidR="00FF2723" w:rsidRDefault="00FF2723" w:rsidP="00FF2723"/>
    <w:p w14:paraId="721D06C7" w14:textId="5E99F0AF" w:rsidR="00FF2723" w:rsidRDefault="00FF2723" w:rsidP="00FF2723"/>
    <w:p w14:paraId="52B35518" w14:textId="44D46CA9" w:rsidR="00FF2723" w:rsidRDefault="00FF2723" w:rsidP="00FF2723"/>
    <w:p w14:paraId="24595B4D" w14:textId="13104C87" w:rsidR="00FF2723" w:rsidRDefault="00FF2723" w:rsidP="00FF2723"/>
    <w:p w14:paraId="73548951" w14:textId="0D24E410" w:rsidR="00FF2723" w:rsidRDefault="00FF2723" w:rsidP="00FF2723"/>
    <w:p w14:paraId="5B4DE233" w14:textId="55EB94B2" w:rsidR="00FF2723" w:rsidRDefault="00FF2723" w:rsidP="00FF2723"/>
    <w:p w14:paraId="49B44628" w14:textId="23F4500A" w:rsidR="00FF2723" w:rsidRDefault="00FF2723" w:rsidP="00FF2723"/>
    <w:p w14:paraId="6EAF4B7F" w14:textId="55F04C5C" w:rsidR="00FF2723" w:rsidRDefault="00FF2723" w:rsidP="00FF2723"/>
    <w:p w14:paraId="7EAE3DC2" w14:textId="7D844198" w:rsidR="00FF2723" w:rsidRDefault="00FF2723" w:rsidP="00FF2723"/>
    <w:p w14:paraId="55D569D1" w14:textId="77494BAB" w:rsidR="00FF2723" w:rsidRDefault="00FF2723" w:rsidP="00FF2723"/>
    <w:p w14:paraId="51E8C9AB" w14:textId="6A8D8A59" w:rsidR="00FF2723" w:rsidRDefault="00FF2723" w:rsidP="00FF2723"/>
    <w:p w14:paraId="53016161" w14:textId="7701B966" w:rsidR="00FF2723" w:rsidRDefault="00FF2723" w:rsidP="00FF2723"/>
    <w:p w14:paraId="1832853A" w14:textId="6D88CC50" w:rsidR="00FF2723" w:rsidRDefault="00FF2723" w:rsidP="00FF2723"/>
    <w:p w14:paraId="34130E1A" w14:textId="77777777" w:rsidR="00F7202E" w:rsidRDefault="00F7202E" w:rsidP="00FF2723"/>
    <w:p w14:paraId="2982E087" w14:textId="1CEC65C0" w:rsidR="00FF2723" w:rsidRDefault="00FF2723" w:rsidP="00FF2723"/>
    <w:p w14:paraId="1B8165D8" w14:textId="04446EB0" w:rsidR="00FF2723" w:rsidRPr="00F7202E" w:rsidRDefault="00FF2723" w:rsidP="00F7202E">
      <w:pPr>
        <w:jc w:val="center"/>
        <w:rPr>
          <w:b/>
          <w:bCs/>
          <w:sz w:val="28"/>
          <w:szCs w:val="28"/>
        </w:rPr>
      </w:pPr>
      <w:r w:rsidRPr="00F7202E">
        <w:rPr>
          <w:b/>
          <w:bCs/>
          <w:sz w:val="28"/>
          <w:szCs w:val="28"/>
        </w:rPr>
        <w:t xml:space="preserve">Appendix 6. Normandeau Associates, Inc. </w:t>
      </w:r>
      <w:r w:rsidR="008A4BBA" w:rsidRPr="00F7202E">
        <w:rPr>
          <w:b/>
          <w:bCs/>
          <w:sz w:val="28"/>
          <w:szCs w:val="28"/>
        </w:rPr>
        <w:t xml:space="preserve"> </w:t>
      </w:r>
      <w:r w:rsidRPr="00F7202E">
        <w:rPr>
          <w:b/>
          <w:bCs/>
          <w:sz w:val="28"/>
          <w:szCs w:val="28"/>
        </w:rPr>
        <w:t xml:space="preserve">Marine Benthic Infauna </w:t>
      </w:r>
      <w:r w:rsidR="00F7202E" w:rsidRPr="00F7202E">
        <w:rPr>
          <w:b/>
          <w:bCs/>
          <w:sz w:val="28"/>
          <w:szCs w:val="28"/>
        </w:rPr>
        <w:t>S</w:t>
      </w:r>
      <w:r w:rsidRPr="00F7202E">
        <w:rPr>
          <w:b/>
          <w:bCs/>
          <w:sz w:val="28"/>
          <w:szCs w:val="28"/>
        </w:rPr>
        <w:t>orting and Taxonomic Identification</w:t>
      </w:r>
      <w:r w:rsidR="00F7202E" w:rsidRPr="00F7202E">
        <w:rPr>
          <w:b/>
          <w:bCs/>
          <w:sz w:val="28"/>
          <w:szCs w:val="28"/>
        </w:rPr>
        <w:t xml:space="preserve">: </w:t>
      </w:r>
      <w:r w:rsidRPr="00F7202E">
        <w:rPr>
          <w:b/>
          <w:bCs/>
          <w:sz w:val="28"/>
          <w:szCs w:val="28"/>
        </w:rPr>
        <w:t>Quality Assurance Project Plan</w:t>
      </w:r>
    </w:p>
    <w:p w14:paraId="3D2EF6BF" w14:textId="629C2697" w:rsidR="00FF2723" w:rsidRPr="00FF2723" w:rsidRDefault="00FF2723" w:rsidP="00FF2723"/>
    <w:p w14:paraId="34082DE6" w14:textId="77777777" w:rsidR="00FF2723" w:rsidRPr="00FF2723" w:rsidRDefault="00FF2723" w:rsidP="00FF2723"/>
    <w:p w14:paraId="25D6A142" w14:textId="77777777" w:rsidR="00FF2723" w:rsidRPr="00FF2723" w:rsidRDefault="00FF2723" w:rsidP="00FF2723"/>
    <w:p w14:paraId="2B421BCE" w14:textId="6738F0D6" w:rsidR="007A7D86" w:rsidRDefault="007A7D86" w:rsidP="007A7D86"/>
    <w:p w14:paraId="749F739A" w14:textId="660D8BB1" w:rsidR="007A7D86" w:rsidRPr="007A7D86" w:rsidRDefault="007A7D86" w:rsidP="007A7D86"/>
    <w:p w14:paraId="3EBEFD4A" w14:textId="73E166FA" w:rsidR="007A7D86" w:rsidRPr="007A7D86" w:rsidRDefault="007A7D86" w:rsidP="007A7D86"/>
    <w:p w14:paraId="2A829113" w14:textId="77777777" w:rsidR="007A7D86" w:rsidRPr="007A7D86" w:rsidRDefault="007A7D86" w:rsidP="007A7D86"/>
    <w:p w14:paraId="3F4318CC" w14:textId="4380DD67" w:rsidR="007A7D86" w:rsidRDefault="007A7D86" w:rsidP="007A7D86"/>
    <w:p w14:paraId="44E04D63" w14:textId="6C05AA86" w:rsidR="007A7D86" w:rsidRDefault="007A7D86" w:rsidP="00114449"/>
    <w:p w14:paraId="306BD589" w14:textId="33EBB02D" w:rsidR="007A7D86" w:rsidRDefault="007A7D86" w:rsidP="00114449"/>
    <w:p w14:paraId="73D28C28" w14:textId="6F57C441" w:rsidR="007A7D86" w:rsidRDefault="007A7D86" w:rsidP="00114449"/>
    <w:p w14:paraId="1510D6D8" w14:textId="77777777" w:rsidR="007A7D86" w:rsidRPr="00E62E95" w:rsidRDefault="007A7D86" w:rsidP="00114449">
      <w:pPr>
        <w:rPr>
          <w:rFonts w:asciiTheme="majorHAnsi" w:hAnsiTheme="majorHAnsi"/>
        </w:rPr>
      </w:pPr>
      <w:bookmarkStart w:id="76" w:name="_GoBack"/>
      <w:bookmarkEnd w:id="76"/>
    </w:p>
    <w:sectPr w:rsidR="007A7D86" w:rsidRPr="00E62E95" w:rsidSect="007A7D86">
      <w:pgSz w:w="12240" w:h="15840"/>
      <w:pgMar w:top="1080" w:right="1440" w:bottom="108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4CD9E3" w14:textId="77777777" w:rsidR="00683B31" w:rsidRDefault="00683B31" w:rsidP="00192B46">
      <w:pPr>
        <w:spacing w:line="240" w:lineRule="auto"/>
      </w:pPr>
      <w:r>
        <w:separator/>
      </w:r>
    </w:p>
  </w:endnote>
  <w:endnote w:type="continuationSeparator" w:id="0">
    <w:p w14:paraId="6B84D5AE" w14:textId="77777777" w:rsidR="00683B31" w:rsidRDefault="00683B31" w:rsidP="00192B4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05DB11" w14:textId="77777777" w:rsidR="00F7202E" w:rsidRDefault="00F7202E">
    <w:pPr>
      <w:pStyle w:val="Footer"/>
      <w:rPr>
        <w:rFonts w:ascii="Arial" w:hAnsi="Arial" w:cs="Arial"/>
        <w:sz w:val="20"/>
        <w:szCs w:val="20"/>
      </w:rPr>
    </w:pPr>
  </w:p>
  <w:p w14:paraId="696FF0D6" w14:textId="77777777" w:rsidR="00F7202E" w:rsidRDefault="00F7202E">
    <w:pPr>
      <w:pStyle w:val="Footer"/>
      <w:rPr>
        <w:rFonts w:ascii="Arial" w:hAnsi="Arial" w:cs="Arial"/>
        <w:sz w:val="20"/>
        <w:szCs w:val="20"/>
      </w:rPr>
    </w:pPr>
  </w:p>
  <w:p w14:paraId="33563D0A" w14:textId="15B204D4" w:rsidR="00F7202E" w:rsidRPr="00711FCD" w:rsidRDefault="00F7202E">
    <w:pPr>
      <w:pStyle w:val="Footer"/>
      <w:rPr>
        <w:rFonts w:ascii="Arial" w:hAnsi="Arial" w:cs="Arial"/>
        <w:sz w:val="20"/>
        <w:szCs w:val="20"/>
      </w:rPr>
    </w:pPr>
    <w:r>
      <w:rPr>
        <w:rFonts w:ascii="Arial" w:hAnsi="Arial" w:cs="Arial"/>
        <w:sz w:val="20"/>
        <w:szCs w:val="20"/>
      </w:rPr>
      <w:t>CN xxx.0</w:t>
    </w:r>
    <w:r w:rsidRPr="00711FCD">
      <w:rPr>
        <w:rFonts w:ascii="Arial" w:hAnsi="Arial" w:cs="Arial"/>
        <w:sz w:val="20"/>
        <w:szCs w:val="20"/>
      </w:rPr>
      <w:t xml:space="preserve"> </w:t>
    </w:r>
    <w:r>
      <w:rPr>
        <w:rFonts w:ascii="Arial" w:hAnsi="Arial" w:cs="Arial"/>
        <w:sz w:val="20"/>
        <w:szCs w:val="20"/>
      </w:rPr>
      <w:t xml:space="preserve">Quality Assurance Project Plan </w:t>
    </w:r>
    <w:r w:rsidRPr="00711FCD">
      <w:rPr>
        <w:rFonts w:ascii="Arial" w:hAnsi="Arial" w:cs="Arial"/>
        <w:sz w:val="20"/>
        <w:szCs w:val="20"/>
      </w:rPr>
      <w:t>for the Massachusetts Probabilistic Monitoring and Assessment Program (MAP</w:t>
    </w:r>
    <w:r>
      <w:rPr>
        <w:rFonts w:ascii="Arial" w:hAnsi="Arial" w:cs="Arial"/>
        <w:sz w:val="20"/>
        <w:szCs w:val="20"/>
      </w:rPr>
      <w:t>2), Coastal Waters</w:t>
    </w:r>
  </w:p>
  <w:p w14:paraId="0E706BD9" w14:textId="77777777" w:rsidR="00F7202E" w:rsidRDefault="00F7202E">
    <w:pPr>
      <w:pStyle w:val="Footer"/>
    </w:pPr>
    <w:r w:rsidRPr="00711FCD">
      <w:rPr>
        <w:rFonts w:ascii="Arial" w:hAnsi="Arial" w:cs="Arial"/>
        <w:sz w:val="20"/>
        <w:szCs w:val="20"/>
      </w:rPr>
      <w:t xml:space="preserve">Page </w:t>
    </w:r>
    <w:r w:rsidRPr="00711FCD">
      <w:rPr>
        <w:rFonts w:ascii="Arial" w:hAnsi="Arial" w:cs="Arial"/>
        <w:b/>
        <w:sz w:val="20"/>
        <w:szCs w:val="20"/>
      </w:rPr>
      <w:fldChar w:fldCharType="begin"/>
    </w:r>
    <w:r w:rsidRPr="00711FCD">
      <w:rPr>
        <w:rFonts w:ascii="Arial" w:hAnsi="Arial" w:cs="Arial"/>
        <w:b/>
        <w:sz w:val="20"/>
        <w:szCs w:val="20"/>
      </w:rPr>
      <w:instrText xml:space="preserve"> PAGE </w:instrText>
    </w:r>
    <w:r w:rsidRPr="00711FCD">
      <w:rPr>
        <w:rFonts w:ascii="Arial" w:hAnsi="Arial" w:cs="Arial"/>
        <w:b/>
        <w:sz w:val="20"/>
        <w:szCs w:val="20"/>
      </w:rPr>
      <w:fldChar w:fldCharType="separate"/>
    </w:r>
    <w:r>
      <w:rPr>
        <w:rFonts w:ascii="Arial" w:hAnsi="Arial" w:cs="Arial"/>
        <w:b/>
        <w:noProof/>
        <w:sz w:val="20"/>
        <w:szCs w:val="20"/>
      </w:rPr>
      <w:t>2</w:t>
    </w:r>
    <w:r w:rsidRPr="00711FCD">
      <w:rPr>
        <w:rFonts w:ascii="Arial" w:hAnsi="Arial" w:cs="Arial"/>
        <w:b/>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217527" w14:textId="77777777" w:rsidR="00683B31" w:rsidRDefault="00683B31" w:rsidP="00192B46">
      <w:pPr>
        <w:spacing w:line="240" w:lineRule="auto"/>
      </w:pPr>
      <w:r>
        <w:separator/>
      </w:r>
    </w:p>
  </w:footnote>
  <w:footnote w:type="continuationSeparator" w:id="0">
    <w:p w14:paraId="1C53A9BF" w14:textId="77777777" w:rsidR="00683B31" w:rsidRDefault="00683B31" w:rsidP="00192B46">
      <w:pPr>
        <w:spacing w:line="240" w:lineRule="auto"/>
      </w:pPr>
      <w:r>
        <w:continuationSeparator/>
      </w:r>
    </w:p>
  </w:footnote>
  <w:footnote w:id="1">
    <w:p w14:paraId="3A3F027C" w14:textId="15D65346" w:rsidR="00F7202E" w:rsidRPr="003C7199" w:rsidRDefault="00F7202E">
      <w:pPr>
        <w:pStyle w:val="FootnoteText"/>
        <w:rPr>
          <w:sz w:val="16"/>
          <w:szCs w:val="16"/>
        </w:rPr>
      </w:pPr>
      <w:r w:rsidRPr="003C7199">
        <w:rPr>
          <w:rStyle w:val="FootnoteReference"/>
          <w:sz w:val="16"/>
          <w:szCs w:val="16"/>
        </w:rPr>
        <w:footnoteRef/>
      </w:r>
      <w:r w:rsidRPr="003C7199">
        <w:rPr>
          <w:sz w:val="16"/>
          <w:szCs w:val="16"/>
        </w:rPr>
        <w:t xml:space="preserve"> Estimated from samples analyzed at the EPA Western Ecological Division-Corvallis laboratory between 1999 and 2005</w:t>
      </w:r>
      <w:r>
        <w:rPr>
          <w:sz w:val="16"/>
          <w:szCs w:val="16"/>
        </w:rPr>
        <w:t xml:space="preserve"> (EPA 2015)</w:t>
      </w:r>
    </w:p>
  </w:footnote>
  <w:footnote w:id="2">
    <w:p w14:paraId="6411D4AD" w14:textId="6E3B0631" w:rsidR="00F7202E" w:rsidRPr="003C7199" w:rsidRDefault="00F7202E">
      <w:pPr>
        <w:pStyle w:val="FootnoteText"/>
        <w:rPr>
          <w:sz w:val="16"/>
          <w:szCs w:val="16"/>
        </w:rPr>
      </w:pPr>
      <w:r w:rsidRPr="003C7199">
        <w:rPr>
          <w:rStyle w:val="FootnoteReference"/>
          <w:sz w:val="16"/>
          <w:szCs w:val="16"/>
        </w:rPr>
        <w:footnoteRef/>
      </w:r>
      <w:r w:rsidRPr="003C7199">
        <w:rPr>
          <w:sz w:val="16"/>
          <w:szCs w:val="16"/>
        </w:rPr>
        <w:t xml:space="preserve"> </w:t>
      </w:r>
      <w:r>
        <w:rPr>
          <w:sz w:val="16"/>
          <w:szCs w:val="16"/>
        </w:rPr>
        <w:t>D</w:t>
      </w:r>
      <w:r w:rsidRPr="003C7199">
        <w:rPr>
          <w:sz w:val="16"/>
          <w:szCs w:val="16"/>
        </w:rPr>
        <w:t>etermined as a one-sided 99% confidence interval from repeated measurements of a low-level standard across several calibration curves.</w:t>
      </w:r>
    </w:p>
  </w:footnote>
  <w:footnote w:id="3">
    <w:p w14:paraId="251EC156" w14:textId="547CC948" w:rsidR="00F7202E" w:rsidRPr="003C7199" w:rsidRDefault="00F7202E">
      <w:pPr>
        <w:pStyle w:val="FootnoteText"/>
        <w:rPr>
          <w:sz w:val="16"/>
          <w:szCs w:val="16"/>
        </w:rPr>
      </w:pPr>
      <w:r w:rsidRPr="003C7199">
        <w:rPr>
          <w:rStyle w:val="FootnoteReference"/>
          <w:sz w:val="16"/>
          <w:szCs w:val="16"/>
        </w:rPr>
        <w:footnoteRef/>
      </w:r>
      <w:r w:rsidRPr="003C7199">
        <w:rPr>
          <w:sz w:val="16"/>
          <w:szCs w:val="16"/>
        </w:rPr>
        <w:t xml:space="preserve"> Value for which absolute (lower concentrations) vs. relative (higher concentrations) objectives for precision and accuracy are used.  </w:t>
      </w:r>
    </w:p>
  </w:footnote>
  <w:footnote w:id="4">
    <w:p w14:paraId="5DC49B64" w14:textId="7A59D3AA" w:rsidR="00F7202E" w:rsidRPr="003C7199" w:rsidRDefault="00F7202E">
      <w:pPr>
        <w:pStyle w:val="FootnoteText"/>
        <w:rPr>
          <w:sz w:val="16"/>
          <w:szCs w:val="16"/>
        </w:rPr>
      </w:pPr>
      <w:r w:rsidRPr="003C7199">
        <w:rPr>
          <w:rStyle w:val="FootnoteReference"/>
          <w:sz w:val="16"/>
          <w:szCs w:val="16"/>
        </w:rPr>
        <w:footnoteRef/>
      </w:r>
      <w:r w:rsidRPr="003C7199">
        <w:rPr>
          <w:sz w:val="16"/>
          <w:szCs w:val="16"/>
        </w:rPr>
        <w:t xml:space="preserve"> For duplicate samples, precision is estimated as the pooled standard deviation (calculated as the root-mean square) of all samples at the lower concentration range, and as the pooled percent relative standard deviation of all samples at the higher concentration range. For standard samples, precision is estimated as the standard deviation of repeated measurements across batches at the lower concentration range, and as percent relative standard deviation of repeated measurements across batches at the higher concentration range</w:t>
      </w:r>
    </w:p>
  </w:footnote>
  <w:footnote w:id="5">
    <w:p w14:paraId="698CF86D" w14:textId="2AE77022" w:rsidR="00F7202E" w:rsidRPr="003C7199" w:rsidRDefault="00F7202E">
      <w:pPr>
        <w:pStyle w:val="FootnoteText"/>
        <w:rPr>
          <w:sz w:val="16"/>
          <w:szCs w:val="16"/>
        </w:rPr>
      </w:pPr>
      <w:r w:rsidRPr="003C7199">
        <w:rPr>
          <w:rStyle w:val="FootnoteReference"/>
          <w:sz w:val="16"/>
          <w:szCs w:val="16"/>
        </w:rPr>
        <w:footnoteRef/>
      </w:r>
      <w:r w:rsidRPr="003C7199">
        <w:rPr>
          <w:sz w:val="16"/>
          <w:szCs w:val="16"/>
        </w:rPr>
        <w:t xml:space="preserve"> </w:t>
      </w:r>
      <w:r>
        <w:rPr>
          <w:sz w:val="16"/>
          <w:szCs w:val="16"/>
        </w:rPr>
        <w:t>E</w:t>
      </w:r>
      <w:r w:rsidRPr="003C7199">
        <w:rPr>
          <w:sz w:val="16"/>
          <w:szCs w:val="16"/>
        </w:rPr>
        <w:t>stimated as the difference between the measured (across batches) and target values of performance evaluation and/or internal reference samples at the lower concentration range, and as the percent difference at the higher concentration range.</w:t>
      </w:r>
    </w:p>
  </w:footnote>
  <w:footnote w:id="6">
    <w:p w14:paraId="422DF1D1" w14:textId="77777777" w:rsidR="00F7202E" w:rsidRPr="007F13F3" w:rsidRDefault="00F7202E" w:rsidP="00B12176">
      <w:pPr>
        <w:pStyle w:val="FootnoteText"/>
        <w:rPr>
          <w:sz w:val="16"/>
          <w:szCs w:val="16"/>
        </w:rPr>
      </w:pPr>
      <w:r w:rsidRPr="007F13F3">
        <w:rPr>
          <w:rStyle w:val="FootnoteReference"/>
          <w:sz w:val="16"/>
          <w:szCs w:val="16"/>
          <w:highlight w:val="yellow"/>
        </w:rPr>
        <w:footnoteRef/>
      </w:r>
      <w:r w:rsidRPr="007F13F3">
        <w:rPr>
          <w:sz w:val="16"/>
          <w:szCs w:val="16"/>
          <w:highlight w:val="yellow"/>
        </w:rPr>
        <w:t xml:space="preserve"> This list may not be completely representative of the list of metals analyzed. Complete list to be provided by Normandeau and Alpha Analytics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113F8"/>
    <w:multiLevelType w:val="hybridMultilevel"/>
    <w:tmpl w:val="6608C5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D00298"/>
    <w:multiLevelType w:val="hybridMultilevel"/>
    <w:tmpl w:val="695679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8C33EE"/>
    <w:multiLevelType w:val="hybridMultilevel"/>
    <w:tmpl w:val="BFB895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BA4457"/>
    <w:multiLevelType w:val="hybridMultilevel"/>
    <w:tmpl w:val="04EE5D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F5422E1"/>
    <w:multiLevelType w:val="hybridMultilevel"/>
    <w:tmpl w:val="4442EAEE"/>
    <w:lvl w:ilvl="0" w:tplc="BB32ECBA">
      <w:start w:val="2"/>
      <w:numFmt w:val="bullet"/>
      <w:lvlText w:val=""/>
      <w:lvlJc w:val="left"/>
      <w:pPr>
        <w:ind w:left="360" w:hanging="360"/>
      </w:pPr>
      <w:rPr>
        <w:rFonts w:ascii="Symbol" w:eastAsiaTheme="minorHAnsi" w:hAnsi="Symbol"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2E7B5023"/>
    <w:multiLevelType w:val="hybridMultilevel"/>
    <w:tmpl w:val="276CE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1E55C56"/>
    <w:multiLevelType w:val="hybridMultilevel"/>
    <w:tmpl w:val="2EF851BE"/>
    <w:lvl w:ilvl="0" w:tplc="530A1288">
      <w:numFmt w:val="bullet"/>
      <w:lvlText w:val="-"/>
      <w:lvlJc w:val="left"/>
      <w:pPr>
        <w:tabs>
          <w:tab w:val="num" w:pos="1800"/>
        </w:tabs>
        <w:ind w:left="1800" w:hanging="360"/>
      </w:pPr>
      <w:rPr>
        <w:rFonts w:ascii="Times New Roman" w:eastAsia="Times New Roman" w:hAnsi="Times New Roman" w:cs="Times New Roman" w:hint="default"/>
      </w:rPr>
    </w:lvl>
    <w:lvl w:ilvl="1" w:tplc="04090003">
      <w:start w:val="1"/>
      <w:numFmt w:val="bullet"/>
      <w:lvlText w:val="o"/>
      <w:lvlJc w:val="left"/>
      <w:pPr>
        <w:tabs>
          <w:tab w:val="num" w:pos="2520"/>
        </w:tabs>
        <w:ind w:left="2520" w:hanging="360"/>
      </w:pPr>
      <w:rPr>
        <w:rFonts w:ascii="Courier New" w:hAnsi="Courier New" w:cs="Times New Roman" w:hint="default"/>
      </w:rPr>
    </w:lvl>
    <w:lvl w:ilvl="2" w:tplc="04090005">
      <w:start w:val="1"/>
      <w:numFmt w:val="bullet"/>
      <w:lvlText w:val=""/>
      <w:lvlJc w:val="left"/>
      <w:pPr>
        <w:tabs>
          <w:tab w:val="num" w:pos="3240"/>
        </w:tabs>
        <w:ind w:left="3240" w:hanging="360"/>
      </w:pPr>
      <w:rPr>
        <w:rFonts w:ascii="Wingdings" w:hAnsi="Wingdings" w:hint="default"/>
      </w:rPr>
    </w:lvl>
    <w:lvl w:ilvl="3" w:tplc="04090001">
      <w:start w:val="1"/>
      <w:numFmt w:val="bullet"/>
      <w:lvlText w:val=""/>
      <w:lvlJc w:val="left"/>
      <w:pPr>
        <w:tabs>
          <w:tab w:val="num" w:pos="3960"/>
        </w:tabs>
        <w:ind w:left="3960" w:hanging="360"/>
      </w:pPr>
      <w:rPr>
        <w:rFonts w:ascii="Symbol" w:hAnsi="Symbol" w:hint="default"/>
      </w:rPr>
    </w:lvl>
    <w:lvl w:ilvl="4" w:tplc="04090003">
      <w:start w:val="1"/>
      <w:numFmt w:val="bullet"/>
      <w:lvlText w:val="o"/>
      <w:lvlJc w:val="left"/>
      <w:pPr>
        <w:tabs>
          <w:tab w:val="num" w:pos="4680"/>
        </w:tabs>
        <w:ind w:left="4680" w:hanging="360"/>
      </w:pPr>
      <w:rPr>
        <w:rFonts w:ascii="Courier New" w:hAnsi="Courier New" w:cs="Times New Roman" w:hint="default"/>
      </w:rPr>
    </w:lvl>
    <w:lvl w:ilvl="5" w:tplc="04090005">
      <w:start w:val="1"/>
      <w:numFmt w:val="bullet"/>
      <w:lvlText w:val=""/>
      <w:lvlJc w:val="left"/>
      <w:pPr>
        <w:tabs>
          <w:tab w:val="num" w:pos="5400"/>
        </w:tabs>
        <w:ind w:left="5400" w:hanging="360"/>
      </w:pPr>
      <w:rPr>
        <w:rFonts w:ascii="Wingdings" w:hAnsi="Wingdings" w:hint="default"/>
      </w:rPr>
    </w:lvl>
    <w:lvl w:ilvl="6" w:tplc="04090001">
      <w:start w:val="1"/>
      <w:numFmt w:val="bullet"/>
      <w:lvlText w:val=""/>
      <w:lvlJc w:val="left"/>
      <w:pPr>
        <w:tabs>
          <w:tab w:val="num" w:pos="6120"/>
        </w:tabs>
        <w:ind w:left="6120" w:hanging="360"/>
      </w:pPr>
      <w:rPr>
        <w:rFonts w:ascii="Symbol" w:hAnsi="Symbol" w:hint="default"/>
      </w:rPr>
    </w:lvl>
    <w:lvl w:ilvl="7" w:tplc="04090003">
      <w:start w:val="1"/>
      <w:numFmt w:val="bullet"/>
      <w:lvlText w:val="o"/>
      <w:lvlJc w:val="left"/>
      <w:pPr>
        <w:tabs>
          <w:tab w:val="num" w:pos="6840"/>
        </w:tabs>
        <w:ind w:left="6840" w:hanging="360"/>
      </w:pPr>
      <w:rPr>
        <w:rFonts w:ascii="Courier New" w:hAnsi="Courier New" w:cs="Times New Roman" w:hint="default"/>
      </w:rPr>
    </w:lvl>
    <w:lvl w:ilvl="8" w:tplc="04090005">
      <w:start w:val="1"/>
      <w:numFmt w:val="bullet"/>
      <w:lvlText w:val=""/>
      <w:lvlJc w:val="left"/>
      <w:pPr>
        <w:tabs>
          <w:tab w:val="num" w:pos="7560"/>
        </w:tabs>
        <w:ind w:left="7560" w:hanging="360"/>
      </w:pPr>
      <w:rPr>
        <w:rFonts w:ascii="Wingdings" w:hAnsi="Wingdings" w:hint="default"/>
      </w:rPr>
    </w:lvl>
  </w:abstractNum>
  <w:abstractNum w:abstractNumId="7" w15:restartNumberingAfterBreak="0">
    <w:nsid w:val="36423AD0"/>
    <w:multiLevelType w:val="hybridMultilevel"/>
    <w:tmpl w:val="1CBA53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96B7FAA"/>
    <w:multiLevelType w:val="multilevel"/>
    <w:tmpl w:val="830256A6"/>
    <w:lvl w:ilvl="0">
      <w:start w:val="1"/>
      <w:numFmt w:val="decimal"/>
      <w:lvlText w:val="%1."/>
      <w:lvlJc w:val="left"/>
      <w:pPr>
        <w:ind w:left="720" w:hanging="360"/>
      </w:pPr>
      <w:rPr>
        <w:rFonts w:hint="default"/>
      </w:rPr>
    </w:lvl>
    <w:lvl w:ilvl="1">
      <w:start w:val="2"/>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 w15:restartNumberingAfterBreak="0">
    <w:nsid w:val="41453D67"/>
    <w:multiLevelType w:val="hybridMultilevel"/>
    <w:tmpl w:val="ABCEA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C1457CA"/>
    <w:multiLevelType w:val="hybridMultilevel"/>
    <w:tmpl w:val="5FD4DA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64B40AB"/>
    <w:multiLevelType w:val="hybridMultilevel"/>
    <w:tmpl w:val="2772A7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A011D31"/>
    <w:multiLevelType w:val="hybridMultilevel"/>
    <w:tmpl w:val="34B0C4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ABC2FF3"/>
    <w:multiLevelType w:val="hybridMultilevel"/>
    <w:tmpl w:val="954275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EB75C9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5F33644C"/>
    <w:multiLevelType w:val="hybridMultilevel"/>
    <w:tmpl w:val="ED740D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6D2480E"/>
    <w:multiLevelType w:val="hybridMultilevel"/>
    <w:tmpl w:val="01A0D03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D4F3701"/>
    <w:multiLevelType w:val="hybridMultilevel"/>
    <w:tmpl w:val="B582B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F683E8B"/>
    <w:multiLevelType w:val="hybridMultilevel"/>
    <w:tmpl w:val="344A4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02D2F2B"/>
    <w:multiLevelType w:val="hybridMultilevel"/>
    <w:tmpl w:val="786078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0A83A5D"/>
    <w:multiLevelType w:val="hybridMultilevel"/>
    <w:tmpl w:val="6AC2F6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7"/>
  </w:num>
  <w:num w:numId="3">
    <w:abstractNumId w:val="8"/>
  </w:num>
  <w:num w:numId="4">
    <w:abstractNumId w:val="1"/>
  </w:num>
  <w:num w:numId="5">
    <w:abstractNumId w:val="20"/>
  </w:num>
  <w:num w:numId="6">
    <w:abstractNumId w:val="3"/>
  </w:num>
  <w:num w:numId="7">
    <w:abstractNumId w:val="17"/>
  </w:num>
  <w:num w:numId="8">
    <w:abstractNumId w:val="2"/>
  </w:num>
  <w:num w:numId="9">
    <w:abstractNumId w:val="18"/>
  </w:num>
  <w:num w:numId="10">
    <w:abstractNumId w:val="11"/>
  </w:num>
  <w:num w:numId="11">
    <w:abstractNumId w:val="0"/>
  </w:num>
  <w:num w:numId="12">
    <w:abstractNumId w:val="13"/>
  </w:num>
  <w:num w:numId="13">
    <w:abstractNumId w:val="15"/>
  </w:num>
  <w:num w:numId="14">
    <w:abstractNumId w:val="9"/>
  </w:num>
  <w:num w:numId="15">
    <w:abstractNumId w:val="4"/>
  </w:num>
  <w:num w:numId="16">
    <w:abstractNumId w:val="12"/>
  </w:num>
  <w:num w:numId="17">
    <w:abstractNumId w:val="10"/>
  </w:num>
  <w:num w:numId="18">
    <w:abstractNumId w:val="14"/>
  </w:num>
  <w:num w:numId="19">
    <w:abstractNumId w:val="16"/>
  </w:num>
  <w:num w:numId="20">
    <w:abstractNumId w:val="6"/>
  </w:num>
  <w:num w:numId="21">
    <w:abstractNumId w:val="1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F72B8"/>
    <w:rsid w:val="00000ABF"/>
    <w:rsid w:val="00002935"/>
    <w:rsid w:val="000033E5"/>
    <w:rsid w:val="000048DC"/>
    <w:rsid w:val="000056E6"/>
    <w:rsid w:val="00005CF9"/>
    <w:rsid w:val="000073FA"/>
    <w:rsid w:val="00007C39"/>
    <w:rsid w:val="00007D42"/>
    <w:rsid w:val="000116D7"/>
    <w:rsid w:val="00011807"/>
    <w:rsid w:val="000122DF"/>
    <w:rsid w:val="000139F9"/>
    <w:rsid w:val="00013A8D"/>
    <w:rsid w:val="00014678"/>
    <w:rsid w:val="00015E68"/>
    <w:rsid w:val="00016DA1"/>
    <w:rsid w:val="0002056E"/>
    <w:rsid w:val="00021BA7"/>
    <w:rsid w:val="00021BB8"/>
    <w:rsid w:val="00025E31"/>
    <w:rsid w:val="000260ED"/>
    <w:rsid w:val="00034E86"/>
    <w:rsid w:val="00040507"/>
    <w:rsid w:val="000412C8"/>
    <w:rsid w:val="00043A93"/>
    <w:rsid w:val="00044E8A"/>
    <w:rsid w:val="00044FED"/>
    <w:rsid w:val="00050947"/>
    <w:rsid w:val="00060D49"/>
    <w:rsid w:val="000611F4"/>
    <w:rsid w:val="0006424B"/>
    <w:rsid w:val="00071EDD"/>
    <w:rsid w:val="00074017"/>
    <w:rsid w:val="00074411"/>
    <w:rsid w:val="00075F57"/>
    <w:rsid w:val="00080479"/>
    <w:rsid w:val="00082FEA"/>
    <w:rsid w:val="000838B8"/>
    <w:rsid w:val="0008452F"/>
    <w:rsid w:val="00086D5A"/>
    <w:rsid w:val="0008790F"/>
    <w:rsid w:val="0009130C"/>
    <w:rsid w:val="000925A1"/>
    <w:rsid w:val="00093C62"/>
    <w:rsid w:val="000965B3"/>
    <w:rsid w:val="00096F9B"/>
    <w:rsid w:val="00097CFB"/>
    <w:rsid w:val="000A38B8"/>
    <w:rsid w:val="000A7B14"/>
    <w:rsid w:val="000B10EB"/>
    <w:rsid w:val="000B23C8"/>
    <w:rsid w:val="000B3C6B"/>
    <w:rsid w:val="000B3EB0"/>
    <w:rsid w:val="000B5877"/>
    <w:rsid w:val="000B61E6"/>
    <w:rsid w:val="000B7688"/>
    <w:rsid w:val="000C019B"/>
    <w:rsid w:val="000C1402"/>
    <w:rsid w:val="000C2562"/>
    <w:rsid w:val="000C2C88"/>
    <w:rsid w:val="000C3013"/>
    <w:rsid w:val="000D3564"/>
    <w:rsid w:val="000D3B1E"/>
    <w:rsid w:val="000E046E"/>
    <w:rsid w:val="000E4060"/>
    <w:rsid w:val="000E608E"/>
    <w:rsid w:val="000F21E5"/>
    <w:rsid w:val="000F2FAA"/>
    <w:rsid w:val="000F5620"/>
    <w:rsid w:val="000F7E20"/>
    <w:rsid w:val="000F7E52"/>
    <w:rsid w:val="0010313D"/>
    <w:rsid w:val="001032EC"/>
    <w:rsid w:val="00103AB4"/>
    <w:rsid w:val="00103E3C"/>
    <w:rsid w:val="001050BC"/>
    <w:rsid w:val="00110D12"/>
    <w:rsid w:val="00111475"/>
    <w:rsid w:val="00112FA3"/>
    <w:rsid w:val="0011435E"/>
    <w:rsid w:val="00114449"/>
    <w:rsid w:val="001156C4"/>
    <w:rsid w:val="00115E6B"/>
    <w:rsid w:val="0011678F"/>
    <w:rsid w:val="001173B6"/>
    <w:rsid w:val="00121212"/>
    <w:rsid w:val="001236ED"/>
    <w:rsid w:val="00133C00"/>
    <w:rsid w:val="001353C3"/>
    <w:rsid w:val="00141B03"/>
    <w:rsid w:val="001423C5"/>
    <w:rsid w:val="0014245B"/>
    <w:rsid w:val="00142F1A"/>
    <w:rsid w:val="0014676A"/>
    <w:rsid w:val="00147427"/>
    <w:rsid w:val="00152614"/>
    <w:rsid w:val="00155DF6"/>
    <w:rsid w:val="00157808"/>
    <w:rsid w:val="00163325"/>
    <w:rsid w:val="0016445D"/>
    <w:rsid w:val="00170EBC"/>
    <w:rsid w:val="0017366A"/>
    <w:rsid w:val="0018335D"/>
    <w:rsid w:val="00186DE0"/>
    <w:rsid w:val="0018781E"/>
    <w:rsid w:val="00190C3A"/>
    <w:rsid w:val="00192B46"/>
    <w:rsid w:val="00195081"/>
    <w:rsid w:val="001959CD"/>
    <w:rsid w:val="00197287"/>
    <w:rsid w:val="00197F32"/>
    <w:rsid w:val="001A1124"/>
    <w:rsid w:val="001A16E7"/>
    <w:rsid w:val="001B30D7"/>
    <w:rsid w:val="001C034B"/>
    <w:rsid w:val="001C3388"/>
    <w:rsid w:val="001C40AB"/>
    <w:rsid w:val="001C44A3"/>
    <w:rsid w:val="001D0DEC"/>
    <w:rsid w:val="001D1BE5"/>
    <w:rsid w:val="001D5E48"/>
    <w:rsid w:val="001D5E9D"/>
    <w:rsid w:val="001D6AFB"/>
    <w:rsid w:val="001E1295"/>
    <w:rsid w:val="001E2FE4"/>
    <w:rsid w:val="001E3F7F"/>
    <w:rsid w:val="001E6B0F"/>
    <w:rsid w:val="001F0754"/>
    <w:rsid w:val="001F29EB"/>
    <w:rsid w:val="001F3528"/>
    <w:rsid w:val="001F40E2"/>
    <w:rsid w:val="001F5E01"/>
    <w:rsid w:val="001F7950"/>
    <w:rsid w:val="00201F57"/>
    <w:rsid w:val="00204690"/>
    <w:rsid w:val="0020541C"/>
    <w:rsid w:val="002067F7"/>
    <w:rsid w:val="0021465E"/>
    <w:rsid w:val="002230DE"/>
    <w:rsid w:val="00223776"/>
    <w:rsid w:val="0022632E"/>
    <w:rsid w:val="002263AC"/>
    <w:rsid w:val="00226405"/>
    <w:rsid w:val="00226F88"/>
    <w:rsid w:val="00230491"/>
    <w:rsid w:val="00234AB6"/>
    <w:rsid w:val="00243B73"/>
    <w:rsid w:val="00251CF7"/>
    <w:rsid w:val="00256210"/>
    <w:rsid w:val="00257705"/>
    <w:rsid w:val="00264B0F"/>
    <w:rsid w:val="002658FD"/>
    <w:rsid w:val="00267FCB"/>
    <w:rsid w:val="00270A47"/>
    <w:rsid w:val="00284863"/>
    <w:rsid w:val="0028647E"/>
    <w:rsid w:val="00292DA4"/>
    <w:rsid w:val="0029375F"/>
    <w:rsid w:val="00294DA6"/>
    <w:rsid w:val="00297224"/>
    <w:rsid w:val="002A2EA0"/>
    <w:rsid w:val="002A764B"/>
    <w:rsid w:val="002B054C"/>
    <w:rsid w:val="002B071E"/>
    <w:rsid w:val="002B0741"/>
    <w:rsid w:val="002C2230"/>
    <w:rsid w:val="002C233E"/>
    <w:rsid w:val="002C47A8"/>
    <w:rsid w:val="002C6F9C"/>
    <w:rsid w:val="002D2053"/>
    <w:rsid w:val="002D2780"/>
    <w:rsid w:val="002D2B51"/>
    <w:rsid w:val="002D3932"/>
    <w:rsid w:val="002D5419"/>
    <w:rsid w:val="002D670D"/>
    <w:rsid w:val="002E0C26"/>
    <w:rsid w:val="002E0DF3"/>
    <w:rsid w:val="002E152E"/>
    <w:rsid w:val="002E1F41"/>
    <w:rsid w:val="002E4934"/>
    <w:rsid w:val="002E4A56"/>
    <w:rsid w:val="002E4FBB"/>
    <w:rsid w:val="002E5E85"/>
    <w:rsid w:val="002E6981"/>
    <w:rsid w:val="002F5A95"/>
    <w:rsid w:val="002F63B0"/>
    <w:rsid w:val="002F6747"/>
    <w:rsid w:val="002F69BB"/>
    <w:rsid w:val="002F73B1"/>
    <w:rsid w:val="003031CB"/>
    <w:rsid w:val="00307518"/>
    <w:rsid w:val="00310B61"/>
    <w:rsid w:val="003128E5"/>
    <w:rsid w:val="003137A0"/>
    <w:rsid w:val="003152A7"/>
    <w:rsid w:val="003161A4"/>
    <w:rsid w:val="003201B1"/>
    <w:rsid w:val="00322839"/>
    <w:rsid w:val="00326CA2"/>
    <w:rsid w:val="003276DC"/>
    <w:rsid w:val="00330BD3"/>
    <w:rsid w:val="00332659"/>
    <w:rsid w:val="0033273A"/>
    <w:rsid w:val="0033304F"/>
    <w:rsid w:val="003350A8"/>
    <w:rsid w:val="00336709"/>
    <w:rsid w:val="0034058B"/>
    <w:rsid w:val="0034139C"/>
    <w:rsid w:val="0034182C"/>
    <w:rsid w:val="00342497"/>
    <w:rsid w:val="00344D29"/>
    <w:rsid w:val="00345343"/>
    <w:rsid w:val="003458F0"/>
    <w:rsid w:val="0034706E"/>
    <w:rsid w:val="00347569"/>
    <w:rsid w:val="00351518"/>
    <w:rsid w:val="0035235D"/>
    <w:rsid w:val="003559F5"/>
    <w:rsid w:val="003573C8"/>
    <w:rsid w:val="0036244F"/>
    <w:rsid w:val="003628BD"/>
    <w:rsid w:val="00366881"/>
    <w:rsid w:val="003673DF"/>
    <w:rsid w:val="00367781"/>
    <w:rsid w:val="0037734A"/>
    <w:rsid w:val="00377688"/>
    <w:rsid w:val="00380212"/>
    <w:rsid w:val="003802CF"/>
    <w:rsid w:val="00380491"/>
    <w:rsid w:val="00381C54"/>
    <w:rsid w:val="00382338"/>
    <w:rsid w:val="003900C6"/>
    <w:rsid w:val="003910B1"/>
    <w:rsid w:val="00395185"/>
    <w:rsid w:val="0039583B"/>
    <w:rsid w:val="003A0DF4"/>
    <w:rsid w:val="003A3BDF"/>
    <w:rsid w:val="003B0C38"/>
    <w:rsid w:val="003B1A4E"/>
    <w:rsid w:val="003B251A"/>
    <w:rsid w:val="003B3B0B"/>
    <w:rsid w:val="003B7E6E"/>
    <w:rsid w:val="003C0F78"/>
    <w:rsid w:val="003C3F35"/>
    <w:rsid w:val="003C7199"/>
    <w:rsid w:val="003C7475"/>
    <w:rsid w:val="003D13A9"/>
    <w:rsid w:val="003D78EE"/>
    <w:rsid w:val="003E0259"/>
    <w:rsid w:val="003E0480"/>
    <w:rsid w:val="003E25BA"/>
    <w:rsid w:val="003E3A91"/>
    <w:rsid w:val="003E76D7"/>
    <w:rsid w:val="003E7E7F"/>
    <w:rsid w:val="003F1317"/>
    <w:rsid w:val="003F58F1"/>
    <w:rsid w:val="003F6B96"/>
    <w:rsid w:val="003F6B9A"/>
    <w:rsid w:val="003F7112"/>
    <w:rsid w:val="003F76D6"/>
    <w:rsid w:val="00400020"/>
    <w:rsid w:val="004002DC"/>
    <w:rsid w:val="0040070C"/>
    <w:rsid w:val="00400914"/>
    <w:rsid w:val="00400D61"/>
    <w:rsid w:val="00410479"/>
    <w:rsid w:val="00411039"/>
    <w:rsid w:val="00411CB0"/>
    <w:rsid w:val="00411FE1"/>
    <w:rsid w:val="0041278A"/>
    <w:rsid w:val="00414165"/>
    <w:rsid w:val="00414F8B"/>
    <w:rsid w:val="00416266"/>
    <w:rsid w:val="004202C4"/>
    <w:rsid w:val="00420C83"/>
    <w:rsid w:val="004252E6"/>
    <w:rsid w:val="0042792B"/>
    <w:rsid w:val="00427F4A"/>
    <w:rsid w:val="004300DA"/>
    <w:rsid w:val="00432785"/>
    <w:rsid w:val="00435E82"/>
    <w:rsid w:val="00442E19"/>
    <w:rsid w:val="004436C8"/>
    <w:rsid w:val="00446C60"/>
    <w:rsid w:val="004507E1"/>
    <w:rsid w:val="0045088B"/>
    <w:rsid w:val="00451D7B"/>
    <w:rsid w:val="0045352B"/>
    <w:rsid w:val="0045389A"/>
    <w:rsid w:val="00456BF1"/>
    <w:rsid w:val="00456C1E"/>
    <w:rsid w:val="00463B0A"/>
    <w:rsid w:val="00464BF2"/>
    <w:rsid w:val="0046549C"/>
    <w:rsid w:val="0047264D"/>
    <w:rsid w:val="00476A16"/>
    <w:rsid w:val="00477060"/>
    <w:rsid w:val="00477984"/>
    <w:rsid w:val="00481045"/>
    <w:rsid w:val="0049249F"/>
    <w:rsid w:val="0049626F"/>
    <w:rsid w:val="004A1839"/>
    <w:rsid w:val="004A5898"/>
    <w:rsid w:val="004B0F9A"/>
    <w:rsid w:val="004B195A"/>
    <w:rsid w:val="004B2234"/>
    <w:rsid w:val="004B47EF"/>
    <w:rsid w:val="004B5307"/>
    <w:rsid w:val="004B7002"/>
    <w:rsid w:val="004C03A2"/>
    <w:rsid w:val="004C1423"/>
    <w:rsid w:val="004C218D"/>
    <w:rsid w:val="004C5C88"/>
    <w:rsid w:val="004D2069"/>
    <w:rsid w:val="004D254E"/>
    <w:rsid w:val="004D4B9A"/>
    <w:rsid w:val="004D540B"/>
    <w:rsid w:val="004D78D4"/>
    <w:rsid w:val="004D7DEA"/>
    <w:rsid w:val="004E5F0A"/>
    <w:rsid w:val="004E7813"/>
    <w:rsid w:val="004F68EB"/>
    <w:rsid w:val="00500EC1"/>
    <w:rsid w:val="005011B3"/>
    <w:rsid w:val="005017F5"/>
    <w:rsid w:val="00502B52"/>
    <w:rsid w:val="0050519C"/>
    <w:rsid w:val="005055E8"/>
    <w:rsid w:val="005071F6"/>
    <w:rsid w:val="005122EB"/>
    <w:rsid w:val="005159EF"/>
    <w:rsid w:val="00516442"/>
    <w:rsid w:val="00516660"/>
    <w:rsid w:val="00516683"/>
    <w:rsid w:val="005169F6"/>
    <w:rsid w:val="00516C4A"/>
    <w:rsid w:val="0052027E"/>
    <w:rsid w:val="00520EBD"/>
    <w:rsid w:val="0052377C"/>
    <w:rsid w:val="00523C8E"/>
    <w:rsid w:val="00531B1D"/>
    <w:rsid w:val="00533B41"/>
    <w:rsid w:val="00535403"/>
    <w:rsid w:val="00536479"/>
    <w:rsid w:val="005416F8"/>
    <w:rsid w:val="00542796"/>
    <w:rsid w:val="0054529D"/>
    <w:rsid w:val="005458F5"/>
    <w:rsid w:val="005464CF"/>
    <w:rsid w:val="00547821"/>
    <w:rsid w:val="00551061"/>
    <w:rsid w:val="0055218E"/>
    <w:rsid w:val="005547FD"/>
    <w:rsid w:val="00556564"/>
    <w:rsid w:val="005630A5"/>
    <w:rsid w:val="00563A9B"/>
    <w:rsid w:val="00563C51"/>
    <w:rsid w:val="0056472B"/>
    <w:rsid w:val="0056663F"/>
    <w:rsid w:val="005702B4"/>
    <w:rsid w:val="00570F25"/>
    <w:rsid w:val="0057358B"/>
    <w:rsid w:val="00574D77"/>
    <w:rsid w:val="00576504"/>
    <w:rsid w:val="00577452"/>
    <w:rsid w:val="005805B4"/>
    <w:rsid w:val="00580C6A"/>
    <w:rsid w:val="005852ED"/>
    <w:rsid w:val="00586894"/>
    <w:rsid w:val="0059181D"/>
    <w:rsid w:val="00593262"/>
    <w:rsid w:val="005939F6"/>
    <w:rsid w:val="00596AC0"/>
    <w:rsid w:val="005A1BC4"/>
    <w:rsid w:val="005A549E"/>
    <w:rsid w:val="005A5E01"/>
    <w:rsid w:val="005B1287"/>
    <w:rsid w:val="005B2E39"/>
    <w:rsid w:val="005B2E6B"/>
    <w:rsid w:val="005B5CAD"/>
    <w:rsid w:val="005C086E"/>
    <w:rsid w:val="005C16C1"/>
    <w:rsid w:val="005C5067"/>
    <w:rsid w:val="005C555E"/>
    <w:rsid w:val="005C6C5C"/>
    <w:rsid w:val="005C6DAB"/>
    <w:rsid w:val="005C730F"/>
    <w:rsid w:val="005D326A"/>
    <w:rsid w:val="005D784A"/>
    <w:rsid w:val="005E0098"/>
    <w:rsid w:val="005E04B4"/>
    <w:rsid w:val="005E3114"/>
    <w:rsid w:val="005E32E3"/>
    <w:rsid w:val="005E5CE8"/>
    <w:rsid w:val="005F0051"/>
    <w:rsid w:val="005F182C"/>
    <w:rsid w:val="005F2B47"/>
    <w:rsid w:val="005F34F1"/>
    <w:rsid w:val="005F72B8"/>
    <w:rsid w:val="006006D5"/>
    <w:rsid w:val="00601265"/>
    <w:rsid w:val="006014E8"/>
    <w:rsid w:val="00601D06"/>
    <w:rsid w:val="00601D5F"/>
    <w:rsid w:val="00602155"/>
    <w:rsid w:val="00603E7E"/>
    <w:rsid w:val="0060465E"/>
    <w:rsid w:val="00604805"/>
    <w:rsid w:val="00605365"/>
    <w:rsid w:val="00612057"/>
    <w:rsid w:val="00620B2F"/>
    <w:rsid w:val="0062281A"/>
    <w:rsid w:val="006239E6"/>
    <w:rsid w:val="00624533"/>
    <w:rsid w:val="00624A29"/>
    <w:rsid w:val="00625044"/>
    <w:rsid w:val="00626489"/>
    <w:rsid w:val="006272DD"/>
    <w:rsid w:val="00627FC1"/>
    <w:rsid w:val="00636630"/>
    <w:rsid w:val="006369D3"/>
    <w:rsid w:val="00641178"/>
    <w:rsid w:val="00641B3C"/>
    <w:rsid w:val="00641B7B"/>
    <w:rsid w:val="00641E38"/>
    <w:rsid w:val="006461D4"/>
    <w:rsid w:val="00647C67"/>
    <w:rsid w:val="00650F87"/>
    <w:rsid w:val="00651942"/>
    <w:rsid w:val="006552F9"/>
    <w:rsid w:val="0065555E"/>
    <w:rsid w:val="00656716"/>
    <w:rsid w:val="0065784C"/>
    <w:rsid w:val="00661F10"/>
    <w:rsid w:val="006627FF"/>
    <w:rsid w:val="00665873"/>
    <w:rsid w:val="006706E3"/>
    <w:rsid w:val="0067130C"/>
    <w:rsid w:val="00671F11"/>
    <w:rsid w:val="006727C1"/>
    <w:rsid w:val="0067540F"/>
    <w:rsid w:val="00680825"/>
    <w:rsid w:val="006829F2"/>
    <w:rsid w:val="00682D71"/>
    <w:rsid w:val="00683B31"/>
    <w:rsid w:val="006851F2"/>
    <w:rsid w:val="0069302D"/>
    <w:rsid w:val="0069337D"/>
    <w:rsid w:val="00695ADB"/>
    <w:rsid w:val="006A0A65"/>
    <w:rsid w:val="006A12BF"/>
    <w:rsid w:val="006A3B4C"/>
    <w:rsid w:val="006A66CE"/>
    <w:rsid w:val="006B0E55"/>
    <w:rsid w:val="006B1A41"/>
    <w:rsid w:val="006B3EEF"/>
    <w:rsid w:val="006B41F1"/>
    <w:rsid w:val="006B776C"/>
    <w:rsid w:val="006D3294"/>
    <w:rsid w:val="006D5807"/>
    <w:rsid w:val="006D7070"/>
    <w:rsid w:val="006E05A9"/>
    <w:rsid w:val="006E0E91"/>
    <w:rsid w:val="006E0E97"/>
    <w:rsid w:val="006E3DBB"/>
    <w:rsid w:val="006E478B"/>
    <w:rsid w:val="006E5509"/>
    <w:rsid w:val="006E76A3"/>
    <w:rsid w:val="006F007D"/>
    <w:rsid w:val="006F4164"/>
    <w:rsid w:val="0070050B"/>
    <w:rsid w:val="007021F6"/>
    <w:rsid w:val="00702C19"/>
    <w:rsid w:val="007036E1"/>
    <w:rsid w:val="007046CD"/>
    <w:rsid w:val="0070549D"/>
    <w:rsid w:val="00707B53"/>
    <w:rsid w:val="0071115D"/>
    <w:rsid w:val="0071386D"/>
    <w:rsid w:val="007148D4"/>
    <w:rsid w:val="00716945"/>
    <w:rsid w:val="00720D33"/>
    <w:rsid w:val="00724989"/>
    <w:rsid w:val="00735C4E"/>
    <w:rsid w:val="00736B03"/>
    <w:rsid w:val="00736E63"/>
    <w:rsid w:val="0073700C"/>
    <w:rsid w:val="00740377"/>
    <w:rsid w:val="00740B4B"/>
    <w:rsid w:val="00742029"/>
    <w:rsid w:val="00745725"/>
    <w:rsid w:val="00751DCC"/>
    <w:rsid w:val="0075231D"/>
    <w:rsid w:val="00754168"/>
    <w:rsid w:val="00755407"/>
    <w:rsid w:val="00762BB4"/>
    <w:rsid w:val="007712F6"/>
    <w:rsid w:val="00772679"/>
    <w:rsid w:val="00773595"/>
    <w:rsid w:val="00773F14"/>
    <w:rsid w:val="00773FA9"/>
    <w:rsid w:val="00776EA1"/>
    <w:rsid w:val="007801C0"/>
    <w:rsid w:val="00780FB9"/>
    <w:rsid w:val="00782DB2"/>
    <w:rsid w:val="00782FA8"/>
    <w:rsid w:val="007838E2"/>
    <w:rsid w:val="00787DA1"/>
    <w:rsid w:val="00792A73"/>
    <w:rsid w:val="0079715E"/>
    <w:rsid w:val="007A0373"/>
    <w:rsid w:val="007A3412"/>
    <w:rsid w:val="007A35B9"/>
    <w:rsid w:val="007A363A"/>
    <w:rsid w:val="007A44AD"/>
    <w:rsid w:val="007A47F5"/>
    <w:rsid w:val="007A49C2"/>
    <w:rsid w:val="007A6D09"/>
    <w:rsid w:val="007A7D86"/>
    <w:rsid w:val="007B4D07"/>
    <w:rsid w:val="007B738A"/>
    <w:rsid w:val="007C1539"/>
    <w:rsid w:val="007C1892"/>
    <w:rsid w:val="007C274B"/>
    <w:rsid w:val="007C46C7"/>
    <w:rsid w:val="007D3725"/>
    <w:rsid w:val="007D664B"/>
    <w:rsid w:val="007E3D4D"/>
    <w:rsid w:val="007E5CC7"/>
    <w:rsid w:val="007E6A31"/>
    <w:rsid w:val="007F13F3"/>
    <w:rsid w:val="007F3DFB"/>
    <w:rsid w:val="007F6E88"/>
    <w:rsid w:val="007F7FF9"/>
    <w:rsid w:val="00800B21"/>
    <w:rsid w:val="00804D64"/>
    <w:rsid w:val="00807451"/>
    <w:rsid w:val="008079CA"/>
    <w:rsid w:val="00811CCA"/>
    <w:rsid w:val="008136FF"/>
    <w:rsid w:val="00813BD9"/>
    <w:rsid w:val="00814DCC"/>
    <w:rsid w:val="00815F05"/>
    <w:rsid w:val="0082424A"/>
    <w:rsid w:val="008246E8"/>
    <w:rsid w:val="00825EA9"/>
    <w:rsid w:val="008274D9"/>
    <w:rsid w:val="0083139E"/>
    <w:rsid w:val="00831445"/>
    <w:rsid w:val="00831D2B"/>
    <w:rsid w:val="00833482"/>
    <w:rsid w:val="00833F08"/>
    <w:rsid w:val="00835876"/>
    <w:rsid w:val="00836194"/>
    <w:rsid w:val="00837ADD"/>
    <w:rsid w:val="008404C3"/>
    <w:rsid w:val="00840F39"/>
    <w:rsid w:val="0084291A"/>
    <w:rsid w:val="008453BF"/>
    <w:rsid w:val="00850B76"/>
    <w:rsid w:val="00851572"/>
    <w:rsid w:val="00852F7B"/>
    <w:rsid w:val="00860BD8"/>
    <w:rsid w:val="008610EF"/>
    <w:rsid w:val="008636E6"/>
    <w:rsid w:val="0086556A"/>
    <w:rsid w:val="00865BA9"/>
    <w:rsid w:val="00871BB7"/>
    <w:rsid w:val="008731A1"/>
    <w:rsid w:val="008732FF"/>
    <w:rsid w:val="00875603"/>
    <w:rsid w:val="0088137C"/>
    <w:rsid w:val="00881D45"/>
    <w:rsid w:val="00882051"/>
    <w:rsid w:val="008820C3"/>
    <w:rsid w:val="00882EFF"/>
    <w:rsid w:val="0088367B"/>
    <w:rsid w:val="008844AF"/>
    <w:rsid w:val="00890818"/>
    <w:rsid w:val="00895147"/>
    <w:rsid w:val="00895C5F"/>
    <w:rsid w:val="008978FB"/>
    <w:rsid w:val="008A07D0"/>
    <w:rsid w:val="008A32B7"/>
    <w:rsid w:val="008A420D"/>
    <w:rsid w:val="008A4BBA"/>
    <w:rsid w:val="008A55E2"/>
    <w:rsid w:val="008A6205"/>
    <w:rsid w:val="008B19F7"/>
    <w:rsid w:val="008B40E6"/>
    <w:rsid w:val="008C114B"/>
    <w:rsid w:val="008C2F32"/>
    <w:rsid w:val="008C39D7"/>
    <w:rsid w:val="008C7274"/>
    <w:rsid w:val="008D0024"/>
    <w:rsid w:val="008D047F"/>
    <w:rsid w:val="008D0573"/>
    <w:rsid w:val="008D07A3"/>
    <w:rsid w:val="008D308F"/>
    <w:rsid w:val="008D5350"/>
    <w:rsid w:val="008D7AAA"/>
    <w:rsid w:val="008E0070"/>
    <w:rsid w:val="008E25D6"/>
    <w:rsid w:val="008E2E08"/>
    <w:rsid w:val="008E6B98"/>
    <w:rsid w:val="008F21C6"/>
    <w:rsid w:val="008F61B8"/>
    <w:rsid w:val="008F7F92"/>
    <w:rsid w:val="00904E0A"/>
    <w:rsid w:val="009050CF"/>
    <w:rsid w:val="00910069"/>
    <w:rsid w:val="00914EF0"/>
    <w:rsid w:val="00917668"/>
    <w:rsid w:val="00922385"/>
    <w:rsid w:val="00926D8C"/>
    <w:rsid w:val="009309C9"/>
    <w:rsid w:val="00932E4B"/>
    <w:rsid w:val="00932F6F"/>
    <w:rsid w:val="00934AA8"/>
    <w:rsid w:val="00934FB5"/>
    <w:rsid w:val="009359F3"/>
    <w:rsid w:val="00935C41"/>
    <w:rsid w:val="009411DA"/>
    <w:rsid w:val="009471CE"/>
    <w:rsid w:val="00950CE7"/>
    <w:rsid w:val="00950EA9"/>
    <w:rsid w:val="009519B2"/>
    <w:rsid w:val="0095285D"/>
    <w:rsid w:val="00952DE7"/>
    <w:rsid w:val="0095393F"/>
    <w:rsid w:val="00962107"/>
    <w:rsid w:val="00963347"/>
    <w:rsid w:val="00963712"/>
    <w:rsid w:val="00963901"/>
    <w:rsid w:val="00965036"/>
    <w:rsid w:val="00965D03"/>
    <w:rsid w:val="0097113E"/>
    <w:rsid w:val="00972ED5"/>
    <w:rsid w:val="00976917"/>
    <w:rsid w:val="00983586"/>
    <w:rsid w:val="00990800"/>
    <w:rsid w:val="00993CD6"/>
    <w:rsid w:val="00994BDE"/>
    <w:rsid w:val="00995686"/>
    <w:rsid w:val="00996A4D"/>
    <w:rsid w:val="009A036D"/>
    <w:rsid w:val="009A3131"/>
    <w:rsid w:val="009A3232"/>
    <w:rsid w:val="009A4DC9"/>
    <w:rsid w:val="009B0C2D"/>
    <w:rsid w:val="009B16A0"/>
    <w:rsid w:val="009C0122"/>
    <w:rsid w:val="009C0229"/>
    <w:rsid w:val="009C2ACB"/>
    <w:rsid w:val="009C2EB3"/>
    <w:rsid w:val="009C4BCD"/>
    <w:rsid w:val="009C648D"/>
    <w:rsid w:val="009C66BA"/>
    <w:rsid w:val="009D0FE7"/>
    <w:rsid w:val="009D3150"/>
    <w:rsid w:val="009F09FA"/>
    <w:rsid w:val="009F1087"/>
    <w:rsid w:val="009F2EA9"/>
    <w:rsid w:val="009F5E6C"/>
    <w:rsid w:val="009F6037"/>
    <w:rsid w:val="009F61CB"/>
    <w:rsid w:val="009F6D0A"/>
    <w:rsid w:val="00A043B0"/>
    <w:rsid w:val="00A045B9"/>
    <w:rsid w:val="00A04AAE"/>
    <w:rsid w:val="00A05200"/>
    <w:rsid w:val="00A065B7"/>
    <w:rsid w:val="00A06B0D"/>
    <w:rsid w:val="00A06D3A"/>
    <w:rsid w:val="00A104A9"/>
    <w:rsid w:val="00A10AC1"/>
    <w:rsid w:val="00A1107B"/>
    <w:rsid w:val="00A12576"/>
    <w:rsid w:val="00A12C76"/>
    <w:rsid w:val="00A15570"/>
    <w:rsid w:val="00A16458"/>
    <w:rsid w:val="00A1787B"/>
    <w:rsid w:val="00A17E11"/>
    <w:rsid w:val="00A250D4"/>
    <w:rsid w:val="00A255D0"/>
    <w:rsid w:val="00A25872"/>
    <w:rsid w:val="00A26837"/>
    <w:rsid w:val="00A3069D"/>
    <w:rsid w:val="00A32A3C"/>
    <w:rsid w:val="00A36424"/>
    <w:rsid w:val="00A36DDF"/>
    <w:rsid w:val="00A45D62"/>
    <w:rsid w:val="00A46063"/>
    <w:rsid w:val="00A46353"/>
    <w:rsid w:val="00A46C12"/>
    <w:rsid w:val="00A47CBD"/>
    <w:rsid w:val="00A52537"/>
    <w:rsid w:val="00A601CA"/>
    <w:rsid w:val="00A61869"/>
    <w:rsid w:val="00A64430"/>
    <w:rsid w:val="00A6475C"/>
    <w:rsid w:val="00A6554B"/>
    <w:rsid w:val="00A6568B"/>
    <w:rsid w:val="00A66AD9"/>
    <w:rsid w:val="00A67004"/>
    <w:rsid w:val="00A71B4B"/>
    <w:rsid w:val="00A73401"/>
    <w:rsid w:val="00A82075"/>
    <w:rsid w:val="00A8346E"/>
    <w:rsid w:val="00A85A13"/>
    <w:rsid w:val="00A868E4"/>
    <w:rsid w:val="00A91009"/>
    <w:rsid w:val="00A925F8"/>
    <w:rsid w:val="00A95335"/>
    <w:rsid w:val="00A979FA"/>
    <w:rsid w:val="00AA669E"/>
    <w:rsid w:val="00AA7B09"/>
    <w:rsid w:val="00AB4BE5"/>
    <w:rsid w:val="00AB53E6"/>
    <w:rsid w:val="00AC02EC"/>
    <w:rsid w:val="00AC2334"/>
    <w:rsid w:val="00AC458C"/>
    <w:rsid w:val="00AC45FD"/>
    <w:rsid w:val="00AC6483"/>
    <w:rsid w:val="00AD0536"/>
    <w:rsid w:val="00AD0624"/>
    <w:rsid w:val="00AD4007"/>
    <w:rsid w:val="00AE2F88"/>
    <w:rsid w:val="00AE3183"/>
    <w:rsid w:val="00AE41A3"/>
    <w:rsid w:val="00AE6059"/>
    <w:rsid w:val="00AE67A7"/>
    <w:rsid w:val="00AE6FC0"/>
    <w:rsid w:val="00AE71D6"/>
    <w:rsid w:val="00AF3A9D"/>
    <w:rsid w:val="00AF3E8E"/>
    <w:rsid w:val="00AF680A"/>
    <w:rsid w:val="00AF7781"/>
    <w:rsid w:val="00B0530C"/>
    <w:rsid w:val="00B07AAB"/>
    <w:rsid w:val="00B12176"/>
    <w:rsid w:val="00B15078"/>
    <w:rsid w:val="00B16D55"/>
    <w:rsid w:val="00B17A2D"/>
    <w:rsid w:val="00B17B20"/>
    <w:rsid w:val="00B20B00"/>
    <w:rsid w:val="00B2565E"/>
    <w:rsid w:val="00B27BF4"/>
    <w:rsid w:val="00B30939"/>
    <w:rsid w:val="00B30CFB"/>
    <w:rsid w:val="00B3140E"/>
    <w:rsid w:val="00B3292D"/>
    <w:rsid w:val="00B36DF8"/>
    <w:rsid w:val="00B40ED1"/>
    <w:rsid w:val="00B42172"/>
    <w:rsid w:val="00B43424"/>
    <w:rsid w:val="00B44083"/>
    <w:rsid w:val="00B45EC3"/>
    <w:rsid w:val="00B476CA"/>
    <w:rsid w:val="00B536BB"/>
    <w:rsid w:val="00B62066"/>
    <w:rsid w:val="00B62C7F"/>
    <w:rsid w:val="00B7198E"/>
    <w:rsid w:val="00B7449A"/>
    <w:rsid w:val="00B761B0"/>
    <w:rsid w:val="00B76666"/>
    <w:rsid w:val="00B771C0"/>
    <w:rsid w:val="00B77D37"/>
    <w:rsid w:val="00B83190"/>
    <w:rsid w:val="00B87F90"/>
    <w:rsid w:val="00B90025"/>
    <w:rsid w:val="00B92DD4"/>
    <w:rsid w:val="00B96590"/>
    <w:rsid w:val="00BA10F6"/>
    <w:rsid w:val="00BA413D"/>
    <w:rsid w:val="00BA64FC"/>
    <w:rsid w:val="00BA679A"/>
    <w:rsid w:val="00BA7344"/>
    <w:rsid w:val="00BB2BA4"/>
    <w:rsid w:val="00BB5A3D"/>
    <w:rsid w:val="00BB5A7A"/>
    <w:rsid w:val="00BC0A0F"/>
    <w:rsid w:val="00BC2868"/>
    <w:rsid w:val="00BC2C8E"/>
    <w:rsid w:val="00BC2E8A"/>
    <w:rsid w:val="00BC37BA"/>
    <w:rsid w:val="00BC4743"/>
    <w:rsid w:val="00BD0CB1"/>
    <w:rsid w:val="00BD21CD"/>
    <w:rsid w:val="00BD307C"/>
    <w:rsid w:val="00BD6641"/>
    <w:rsid w:val="00BD6AA0"/>
    <w:rsid w:val="00BD6C44"/>
    <w:rsid w:val="00BE1496"/>
    <w:rsid w:val="00BE273B"/>
    <w:rsid w:val="00BE3F60"/>
    <w:rsid w:val="00BE442C"/>
    <w:rsid w:val="00BE4EE7"/>
    <w:rsid w:val="00BE5FAE"/>
    <w:rsid w:val="00BF1C5B"/>
    <w:rsid w:val="00BF1EF4"/>
    <w:rsid w:val="00BF2300"/>
    <w:rsid w:val="00BF3623"/>
    <w:rsid w:val="00BF459D"/>
    <w:rsid w:val="00BF52A5"/>
    <w:rsid w:val="00C00B6B"/>
    <w:rsid w:val="00C0211D"/>
    <w:rsid w:val="00C024E6"/>
    <w:rsid w:val="00C0274D"/>
    <w:rsid w:val="00C05410"/>
    <w:rsid w:val="00C06359"/>
    <w:rsid w:val="00C0698D"/>
    <w:rsid w:val="00C10387"/>
    <w:rsid w:val="00C11B49"/>
    <w:rsid w:val="00C129C1"/>
    <w:rsid w:val="00C132B4"/>
    <w:rsid w:val="00C177EC"/>
    <w:rsid w:val="00C21C2A"/>
    <w:rsid w:val="00C2219A"/>
    <w:rsid w:val="00C250CF"/>
    <w:rsid w:val="00C25A27"/>
    <w:rsid w:val="00C26F37"/>
    <w:rsid w:val="00C31A4D"/>
    <w:rsid w:val="00C362F5"/>
    <w:rsid w:val="00C36E61"/>
    <w:rsid w:val="00C40344"/>
    <w:rsid w:val="00C41647"/>
    <w:rsid w:val="00C52DFC"/>
    <w:rsid w:val="00C55406"/>
    <w:rsid w:val="00C6348F"/>
    <w:rsid w:val="00C66523"/>
    <w:rsid w:val="00C66D3A"/>
    <w:rsid w:val="00C7261C"/>
    <w:rsid w:val="00C7401C"/>
    <w:rsid w:val="00C76212"/>
    <w:rsid w:val="00C76217"/>
    <w:rsid w:val="00C80C58"/>
    <w:rsid w:val="00C84A4E"/>
    <w:rsid w:val="00C91207"/>
    <w:rsid w:val="00C940EE"/>
    <w:rsid w:val="00C94CF3"/>
    <w:rsid w:val="00C966B8"/>
    <w:rsid w:val="00C96DED"/>
    <w:rsid w:val="00CA00DF"/>
    <w:rsid w:val="00CA0314"/>
    <w:rsid w:val="00CA0DE8"/>
    <w:rsid w:val="00CA2B9C"/>
    <w:rsid w:val="00CA34E9"/>
    <w:rsid w:val="00CA3A26"/>
    <w:rsid w:val="00CA3B12"/>
    <w:rsid w:val="00CA4BE8"/>
    <w:rsid w:val="00CA6D55"/>
    <w:rsid w:val="00CA7C2C"/>
    <w:rsid w:val="00CB3B3A"/>
    <w:rsid w:val="00CB45C9"/>
    <w:rsid w:val="00CC2C1A"/>
    <w:rsid w:val="00CC64E3"/>
    <w:rsid w:val="00CC70B9"/>
    <w:rsid w:val="00CD0168"/>
    <w:rsid w:val="00CD27BF"/>
    <w:rsid w:val="00CD422C"/>
    <w:rsid w:val="00CD7C94"/>
    <w:rsid w:val="00CE1E6C"/>
    <w:rsid w:val="00CE44A6"/>
    <w:rsid w:val="00CE579A"/>
    <w:rsid w:val="00CE6787"/>
    <w:rsid w:val="00CE71B7"/>
    <w:rsid w:val="00CF2BF0"/>
    <w:rsid w:val="00CF7B11"/>
    <w:rsid w:val="00D00FA8"/>
    <w:rsid w:val="00D0609A"/>
    <w:rsid w:val="00D10570"/>
    <w:rsid w:val="00D1069B"/>
    <w:rsid w:val="00D114A2"/>
    <w:rsid w:val="00D11A92"/>
    <w:rsid w:val="00D1381E"/>
    <w:rsid w:val="00D15B23"/>
    <w:rsid w:val="00D17799"/>
    <w:rsid w:val="00D20EE2"/>
    <w:rsid w:val="00D2583D"/>
    <w:rsid w:val="00D27252"/>
    <w:rsid w:val="00D30677"/>
    <w:rsid w:val="00D31A50"/>
    <w:rsid w:val="00D34178"/>
    <w:rsid w:val="00D37401"/>
    <w:rsid w:val="00D37A00"/>
    <w:rsid w:val="00D409BD"/>
    <w:rsid w:val="00D43283"/>
    <w:rsid w:val="00D44037"/>
    <w:rsid w:val="00D4630C"/>
    <w:rsid w:val="00D473E2"/>
    <w:rsid w:val="00D521B2"/>
    <w:rsid w:val="00D52977"/>
    <w:rsid w:val="00D543F0"/>
    <w:rsid w:val="00D57C80"/>
    <w:rsid w:val="00D64164"/>
    <w:rsid w:val="00D66AAC"/>
    <w:rsid w:val="00D71BF4"/>
    <w:rsid w:val="00D72A05"/>
    <w:rsid w:val="00D73045"/>
    <w:rsid w:val="00D75100"/>
    <w:rsid w:val="00D75380"/>
    <w:rsid w:val="00D8094C"/>
    <w:rsid w:val="00D81716"/>
    <w:rsid w:val="00D82C4C"/>
    <w:rsid w:val="00D84471"/>
    <w:rsid w:val="00D84592"/>
    <w:rsid w:val="00D84F16"/>
    <w:rsid w:val="00D90A94"/>
    <w:rsid w:val="00D91B11"/>
    <w:rsid w:val="00D93F2D"/>
    <w:rsid w:val="00D94A41"/>
    <w:rsid w:val="00D970AC"/>
    <w:rsid w:val="00D9790A"/>
    <w:rsid w:val="00DA15BA"/>
    <w:rsid w:val="00DB10EB"/>
    <w:rsid w:val="00DB1F91"/>
    <w:rsid w:val="00DB2013"/>
    <w:rsid w:val="00DC72E0"/>
    <w:rsid w:val="00DD0A30"/>
    <w:rsid w:val="00DD4F8B"/>
    <w:rsid w:val="00DD72D5"/>
    <w:rsid w:val="00DD7AC7"/>
    <w:rsid w:val="00DE0639"/>
    <w:rsid w:val="00DE7211"/>
    <w:rsid w:val="00DE777E"/>
    <w:rsid w:val="00DF7067"/>
    <w:rsid w:val="00DF75DE"/>
    <w:rsid w:val="00E00445"/>
    <w:rsid w:val="00E03757"/>
    <w:rsid w:val="00E03ED8"/>
    <w:rsid w:val="00E03FA0"/>
    <w:rsid w:val="00E05054"/>
    <w:rsid w:val="00E06DA3"/>
    <w:rsid w:val="00E10AB7"/>
    <w:rsid w:val="00E12370"/>
    <w:rsid w:val="00E12AD2"/>
    <w:rsid w:val="00E14E83"/>
    <w:rsid w:val="00E1526C"/>
    <w:rsid w:val="00E15647"/>
    <w:rsid w:val="00E24C17"/>
    <w:rsid w:val="00E32979"/>
    <w:rsid w:val="00E348DD"/>
    <w:rsid w:val="00E36E71"/>
    <w:rsid w:val="00E371EC"/>
    <w:rsid w:val="00E40207"/>
    <w:rsid w:val="00E45BBA"/>
    <w:rsid w:val="00E45FB2"/>
    <w:rsid w:val="00E52879"/>
    <w:rsid w:val="00E532C5"/>
    <w:rsid w:val="00E54BC3"/>
    <w:rsid w:val="00E5532D"/>
    <w:rsid w:val="00E5546D"/>
    <w:rsid w:val="00E559B8"/>
    <w:rsid w:val="00E60DD6"/>
    <w:rsid w:val="00E61148"/>
    <w:rsid w:val="00E61CBA"/>
    <w:rsid w:val="00E62E95"/>
    <w:rsid w:val="00E634DD"/>
    <w:rsid w:val="00E647A5"/>
    <w:rsid w:val="00E66BD2"/>
    <w:rsid w:val="00E66D93"/>
    <w:rsid w:val="00E722AB"/>
    <w:rsid w:val="00E73B7B"/>
    <w:rsid w:val="00E743DB"/>
    <w:rsid w:val="00E76E78"/>
    <w:rsid w:val="00E8682C"/>
    <w:rsid w:val="00E86FB2"/>
    <w:rsid w:val="00E872C6"/>
    <w:rsid w:val="00E9385D"/>
    <w:rsid w:val="00E956B3"/>
    <w:rsid w:val="00E958F4"/>
    <w:rsid w:val="00E9611D"/>
    <w:rsid w:val="00E969A3"/>
    <w:rsid w:val="00E97375"/>
    <w:rsid w:val="00E97B97"/>
    <w:rsid w:val="00EA0BF3"/>
    <w:rsid w:val="00EA1406"/>
    <w:rsid w:val="00EA4B38"/>
    <w:rsid w:val="00EB0045"/>
    <w:rsid w:val="00EB0FC5"/>
    <w:rsid w:val="00EB10A0"/>
    <w:rsid w:val="00EB2847"/>
    <w:rsid w:val="00EB2C5B"/>
    <w:rsid w:val="00EC191B"/>
    <w:rsid w:val="00EC50F0"/>
    <w:rsid w:val="00EC5F39"/>
    <w:rsid w:val="00EC6643"/>
    <w:rsid w:val="00ED08B4"/>
    <w:rsid w:val="00ED2E1D"/>
    <w:rsid w:val="00ED31C0"/>
    <w:rsid w:val="00ED6825"/>
    <w:rsid w:val="00ED6CA3"/>
    <w:rsid w:val="00ED7B4F"/>
    <w:rsid w:val="00EE36D8"/>
    <w:rsid w:val="00EE5048"/>
    <w:rsid w:val="00EE5AE6"/>
    <w:rsid w:val="00EE7463"/>
    <w:rsid w:val="00EE74C9"/>
    <w:rsid w:val="00EF15C8"/>
    <w:rsid w:val="00EF188B"/>
    <w:rsid w:val="00EF2550"/>
    <w:rsid w:val="00EF40B9"/>
    <w:rsid w:val="00EF44BD"/>
    <w:rsid w:val="00EF670E"/>
    <w:rsid w:val="00EF67E1"/>
    <w:rsid w:val="00EF7175"/>
    <w:rsid w:val="00F01241"/>
    <w:rsid w:val="00F112FD"/>
    <w:rsid w:val="00F1309D"/>
    <w:rsid w:val="00F135D9"/>
    <w:rsid w:val="00F137F8"/>
    <w:rsid w:val="00F13F65"/>
    <w:rsid w:val="00F1495F"/>
    <w:rsid w:val="00F24211"/>
    <w:rsid w:val="00F243BC"/>
    <w:rsid w:val="00F2562E"/>
    <w:rsid w:val="00F26E14"/>
    <w:rsid w:val="00F2795C"/>
    <w:rsid w:val="00F321BA"/>
    <w:rsid w:val="00F345AA"/>
    <w:rsid w:val="00F36C2F"/>
    <w:rsid w:val="00F415ED"/>
    <w:rsid w:val="00F41FDC"/>
    <w:rsid w:val="00F42F59"/>
    <w:rsid w:val="00F45740"/>
    <w:rsid w:val="00F4625D"/>
    <w:rsid w:val="00F50E16"/>
    <w:rsid w:val="00F553A3"/>
    <w:rsid w:val="00F55B62"/>
    <w:rsid w:val="00F57090"/>
    <w:rsid w:val="00F60585"/>
    <w:rsid w:val="00F60EC1"/>
    <w:rsid w:val="00F61F06"/>
    <w:rsid w:val="00F61F7B"/>
    <w:rsid w:val="00F6344F"/>
    <w:rsid w:val="00F6408B"/>
    <w:rsid w:val="00F7202E"/>
    <w:rsid w:val="00F733A8"/>
    <w:rsid w:val="00F77E65"/>
    <w:rsid w:val="00F81073"/>
    <w:rsid w:val="00F81E9A"/>
    <w:rsid w:val="00F83D00"/>
    <w:rsid w:val="00F844BC"/>
    <w:rsid w:val="00F84B05"/>
    <w:rsid w:val="00F8615E"/>
    <w:rsid w:val="00F9350C"/>
    <w:rsid w:val="00F93A14"/>
    <w:rsid w:val="00F9443E"/>
    <w:rsid w:val="00F957D5"/>
    <w:rsid w:val="00F963DB"/>
    <w:rsid w:val="00F965B5"/>
    <w:rsid w:val="00F977B3"/>
    <w:rsid w:val="00F97A77"/>
    <w:rsid w:val="00FA79FD"/>
    <w:rsid w:val="00FA7C4D"/>
    <w:rsid w:val="00FB291D"/>
    <w:rsid w:val="00FB68DD"/>
    <w:rsid w:val="00FB6B11"/>
    <w:rsid w:val="00FC0557"/>
    <w:rsid w:val="00FC275F"/>
    <w:rsid w:val="00FC403A"/>
    <w:rsid w:val="00FC56E9"/>
    <w:rsid w:val="00FC6CA0"/>
    <w:rsid w:val="00FD1D65"/>
    <w:rsid w:val="00FD5178"/>
    <w:rsid w:val="00FD5B86"/>
    <w:rsid w:val="00FE108C"/>
    <w:rsid w:val="00FE17C5"/>
    <w:rsid w:val="00FE292C"/>
    <w:rsid w:val="00FE2F4B"/>
    <w:rsid w:val="00FF2723"/>
    <w:rsid w:val="00FF322B"/>
    <w:rsid w:val="00FF6D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E3020C"/>
  <w15:docId w15:val="{993B4753-E1F3-4042-87BA-29C1610F83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D2583D"/>
    <w:pPr>
      <w:spacing w:after="0"/>
    </w:pPr>
  </w:style>
  <w:style w:type="paragraph" w:styleId="Heading1">
    <w:name w:val="heading 1"/>
    <w:basedOn w:val="Normal"/>
    <w:next w:val="Normal"/>
    <w:link w:val="Heading1Char"/>
    <w:uiPriority w:val="9"/>
    <w:qFormat/>
    <w:rsid w:val="00163325"/>
    <w:pPr>
      <w:keepNext/>
      <w:keepLines/>
      <w:outlineLvl w:val="0"/>
    </w:pPr>
    <w:rPr>
      <w:rFonts w:eastAsiaTheme="majorEastAsia" w:cstheme="majorBidi"/>
      <w:b/>
      <w:bCs/>
      <w:smallCaps/>
      <w:color w:val="365F91" w:themeColor="accent1" w:themeShade="BF"/>
      <w:sz w:val="32"/>
      <w:szCs w:val="28"/>
    </w:rPr>
  </w:style>
  <w:style w:type="paragraph" w:styleId="Heading2">
    <w:name w:val="heading 2"/>
    <w:basedOn w:val="Normal"/>
    <w:next w:val="Normal"/>
    <w:link w:val="Heading2Char"/>
    <w:uiPriority w:val="9"/>
    <w:unhideWhenUsed/>
    <w:qFormat/>
    <w:rsid w:val="008A6205"/>
    <w:pPr>
      <w:keepNext/>
      <w:keepLines/>
      <w:spacing w:after="120"/>
      <w:outlineLvl w:val="1"/>
    </w:pPr>
    <w:rPr>
      <w:rFonts w:asciiTheme="majorHAnsi" w:eastAsiaTheme="majorEastAsia" w:hAnsiTheme="majorHAnsi" w:cstheme="majorBidi"/>
      <w:b/>
      <w:bCs/>
      <w:color w:val="365F91" w:themeColor="accent1" w:themeShade="BF"/>
      <w:sz w:val="24"/>
      <w:szCs w:val="26"/>
    </w:rPr>
  </w:style>
  <w:style w:type="paragraph" w:styleId="Heading3">
    <w:name w:val="heading 3"/>
    <w:basedOn w:val="Normal"/>
    <w:next w:val="Normal"/>
    <w:link w:val="Heading3Char"/>
    <w:uiPriority w:val="9"/>
    <w:unhideWhenUsed/>
    <w:qFormat/>
    <w:rsid w:val="009309C9"/>
    <w:pPr>
      <w:keepNext/>
      <w:keepLines/>
      <w:spacing w:before="200"/>
      <w:outlineLvl w:val="2"/>
    </w:pPr>
    <w:rPr>
      <w:rFonts w:asciiTheme="majorHAnsi" w:eastAsiaTheme="majorEastAsia" w:hAnsiTheme="majorHAnsi" w:cstheme="majorBidi"/>
      <w:bCs/>
      <w:i/>
      <w:color w:val="365F91" w:themeColor="accent1" w:themeShade="BF"/>
      <w:sz w:val="24"/>
    </w:rPr>
  </w:style>
  <w:style w:type="paragraph" w:styleId="Heading4">
    <w:name w:val="heading 4"/>
    <w:basedOn w:val="Normal"/>
    <w:next w:val="Normal"/>
    <w:link w:val="Heading4Char"/>
    <w:uiPriority w:val="9"/>
    <w:unhideWhenUsed/>
    <w:qFormat/>
    <w:rsid w:val="00170EBC"/>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6">
    <w:name w:val="heading 6"/>
    <w:basedOn w:val="Normal"/>
    <w:next w:val="Normal"/>
    <w:link w:val="Heading6Char"/>
    <w:uiPriority w:val="9"/>
    <w:semiHidden/>
    <w:unhideWhenUsed/>
    <w:qFormat/>
    <w:rsid w:val="00F553A3"/>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F553A3"/>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F72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63325"/>
    <w:rPr>
      <w:rFonts w:eastAsiaTheme="majorEastAsia" w:cstheme="majorBidi"/>
      <w:b/>
      <w:bCs/>
      <w:smallCaps/>
      <w:color w:val="365F91" w:themeColor="accent1" w:themeShade="BF"/>
      <w:sz w:val="32"/>
      <w:szCs w:val="28"/>
    </w:rPr>
  </w:style>
  <w:style w:type="character" w:customStyle="1" w:styleId="Heading3Char">
    <w:name w:val="Heading 3 Char"/>
    <w:basedOn w:val="DefaultParagraphFont"/>
    <w:link w:val="Heading3"/>
    <w:uiPriority w:val="9"/>
    <w:rsid w:val="009309C9"/>
    <w:rPr>
      <w:rFonts w:asciiTheme="majorHAnsi" w:eastAsiaTheme="majorEastAsia" w:hAnsiTheme="majorHAnsi" w:cstheme="majorBidi"/>
      <w:bCs/>
      <w:i/>
      <w:color w:val="365F91" w:themeColor="accent1" w:themeShade="BF"/>
      <w:sz w:val="24"/>
    </w:rPr>
  </w:style>
  <w:style w:type="character" w:customStyle="1" w:styleId="Heading6Char">
    <w:name w:val="Heading 6 Char"/>
    <w:basedOn w:val="DefaultParagraphFont"/>
    <w:link w:val="Heading6"/>
    <w:uiPriority w:val="9"/>
    <w:semiHidden/>
    <w:rsid w:val="00F553A3"/>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F553A3"/>
    <w:rPr>
      <w:rFonts w:asciiTheme="majorHAnsi" w:eastAsiaTheme="majorEastAsia" w:hAnsiTheme="majorHAnsi" w:cstheme="majorBidi"/>
      <w:color w:val="404040" w:themeColor="text1" w:themeTint="BF"/>
      <w:sz w:val="20"/>
      <w:szCs w:val="20"/>
    </w:rPr>
  </w:style>
  <w:style w:type="paragraph" w:styleId="Header">
    <w:name w:val="header"/>
    <w:basedOn w:val="Normal"/>
    <w:link w:val="HeaderChar"/>
    <w:rsid w:val="00F553A3"/>
    <w:pPr>
      <w:tabs>
        <w:tab w:val="center" w:pos="4320"/>
        <w:tab w:val="right" w:pos="8640"/>
      </w:tabs>
      <w:spacing w:line="240" w:lineRule="auto"/>
    </w:pPr>
    <w:rPr>
      <w:rFonts w:ascii="Times New Roman" w:eastAsia="Times New Roman" w:hAnsi="Times New Roman" w:cs="Times New Roman"/>
      <w:sz w:val="24"/>
      <w:szCs w:val="20"/>
    </w:rPr>
  </w:style>
  <w:style w:type="character" w:customStyle="1" w:styleId="HeaderChar">
    <w:name w:val="Header Char"/>
    <w:basedOn w:val="DefaultParagraphFont"/>
    <w:link w:val="Header"/>
    <w:rsid w:val="00F553A3"/>
    <w:rPr>
      <w:rFonts w:ascii="Times New Roman" w:eastAsia="Times New Roman" w:hAnsi="Times New Roman" w:cs="Times New Roman"/>
      <w:sz w:val="24"/>
      <w:szCs w:val="20"/>
    </w:rPr>
  </w:style>
  <w:style w:type="paragraph" w:styleId="Footer">
    <w:name w:val="footer"/>
    <w:basedOn w:val="Normal"/>
    <w:link w:val="FooterChar"/>
    <w:uiPriority w:val="99"/>
    <w:rsid w:val="00F553A3"/>
    <w:pPr>
      <w:widowControl w:val="0"/>
      <w:tabs>
        <w:tab w:val="center" w:pos="4320"/>
        <w:tab w:val="right" w:pos="8640"/>
      </w:tabs>
      <w:autoSpaceDE w:val="0"/>
      <w:autoSpaceDN w:val="0"/>
      <w:adjustRightInd w:val="0"/>
      <w:spacing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F553A3"/>
    <w:rPr>
      <w:rFonts w:ascii="Times New Roman" w:eastAsia="Times New Roman" w:hAnsi="Times New Roman" w:cs="Times New Roman"/>
      <w:sz w:val="24"/>
      <w:szCs w:val="24"/>
    </w:rPr>
  </w:style>
  <w:style w:type="paragraph" w:styleId="Title">
    <w:name w:val="Title"/>
    <w:basedOn w:val="Normal"/>
    <w:link w:val="TitleChar"/>
    <w:qFormat/>
    <w:rsid w:val="00F553A3"/>
    <w:pPr>
      <w:spacing w:line="240" w:lineRule="auto"/>
      <w:jc w:val="center"/>
    </w:pPr>
    <w:rPr>
      <w:rFonts w:ascii="Bookman Old Style" w:eastAsia="Times New Roman" w:hAnsi="Bookman Old Style" w:cs="Times New Roman"/>
      <w:b/>
      <w:bCs/>
      <w:sz w:val="24"/>
      <w:szCs w:val="24"/>
    </w:rPr>
  </w:style>
  <w:style w:type="character" w:customStyle="1" w:styleId="TitleChar">
    <w:name w:val="Title Char"/>
    <w:basedOn w:val="DefaultParagraphFont"/>
    <w:link w:val="Title"/>
    <w:rsid w:val="00F553A3"/>
    <w:rPr>
      <w:rFonts w:ascii="Bookman Old Style" w:eastAsia="Times New Roman" w:hAnsi="Bookman Old Style" w:cs="Times New Roman"/>
      <w:b/>
      <w:bCs/>
      <w:sz w:val="24"/>
      <w:szCs w:val="24"/>
    </w:rPr>
  </w:style>
  <w:style w:type="paragraph" w:styleId="BodyText3">
    <w:name w:val="Body Text 3"/>
    <w:basedOn w:val="Normal"/>
    <w:link w:val="BodyText3Char"/>
    <w:rsid w:val="00F553A3"/>
    <w:pPr>
      <w:spacing w:line="240" w:lineRule="auto"/>
    </w:pPr>
    <w:rPr>
      <w:rFonts w:ascii="Times New Roman" w:eastAsia="Times New Roman" w:hAnsi="Times New Roman" w:cs="Times New Roman"/>
      <w:sz w:val="24"/>
      <w:szCs w:val="20"/>
    </w:rPr>
  </w:style>
  <w:style w:type="character" w:customStyle="1" w:styleId="BodyText3Char">
    <w:name w:val="Body Text 3 Char"/>
    <w:basedOn w:val="DefaultParagraphFont"/>
    <w:link w:val="BodyText3"/>
    <w:rsid w:val="00F553A3"/>
    <w:rPr>
      <w:rFonts w:ascii="Times New Roman" w:eastAsia="Times New Roman" w:hAnsi="Times New Roman" w:cs="Times New Roman"/>
      <w:sz w:val="24"/>
      <w:szCs w:val="20"/>
    </w:rPr>
  </w:style>
  <w:style w:type="paragraph" w:styleId="BalloonText">
    <w:name w:val="Balloon Text"/>
    <w:basedOn w:val="Normal"/>
    <w:link w:val="BalloonTextChar"/>
    <w:uiPriority w:val="99"/>
    <w:semiHidden/>
    <w:unhideWhenUsed/>
    <w:rsid w:val="00F553A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53A3"/>
    <w:rPr>
      <w:rFonts w:ascii="Tahoma" w:hAnsi="Tahoma" w:cs="Tahoma"/>
      <w:sz w:val="16"/>
      <w:szCs w:val="16"/>
    </w:rPr>
  </w:style>
  <w:style w:type="paragraph" w:styleId="ListParagraph">
    <w:name w:val="List Paragraph"/>
    <w:basedOn w:val="Normal"/>
    <w:uiPriority w:val="34"/>
    <w:qFormat/>
    <w:rsid w:val="004B47EF"/>
    <w:pPr>
      <w:ind w:left="720"/>
      <w:contextualSpacing/>
    </w:pPr>
  </w:style>
  <w:style w:type="paragraph" w:styleId="TOCHeading">
    <w:name w:val="TOC Heading"/>
    <w:basedOn w:val="Heading1"/>
    <w:next w:val="Normal"/>
    <w:uiPriority w:val="39"/>
    <w:semiHidden/>
    <w:unhideWhenUsed/>
    <w:qFormat/>
    <w:rsid w:val="00192B46"/>
    <w:pPr>
      <w:spacing w:before="480"/>
      <w:outlineLvl w:val="9"/>
    </w:pPr>
    <w:rPr>
      <w:rFonts w:asciiTheme="majorHAnsi" w:hAnsiTheme="majorHAnsi"/>
      <w:lang w:eastAsia="ja-JP"/>
    </w:rPr>
  </w:style>
  <w:style w:type="paragraph" w:styleId="TOC3">
    <w:name w:val="toc 3"/>
    <w:basedOn w:val="Normal"/>
    <w:next w:val="Normal"/>
    <w:autoRedefine/>
    <w:uiPriority w:val="39"/>
    <w:unhideWhenUsed/>
    <w:qFormat/>
    <w:rsid w:val="00192B46"/>
    <w:pPr>
      <w:spacing w:after="100"/>
      <w:ind w:left="440"/>
    </w:pPr>
  </w:style>
  <w:style w:type="paragraph" w:styleId="TOC1">
    <w:name w:val="toc 1"/>
    <w:basedOn w:val="Normal"/>
    <w:next w:val="Normal"/>
    <w:autoRedefine/>
    <w:uiPriority w:val="39"/>
    <w:unhideWhenUsed/>
    <w:qFormat/>
    <w:rsid w:val="00192B46"/>
    <w:pPr>
      <w:spacing w:after="100"/>
    </w:pPr>
  </w:style>
  <w:style w:type="character" w:styleId="Hyperlink">
    <w:name w:val="Hyperlink"/>
    <w:basedOn w:val="DefaultParagraphFont"/>
    <w:uiPriority w:val="99"/>
    <w:unhideWhenUsed/>
    <w:rsid w:val="00192B46"/>
    <w:rPr>
      <w:color w:val="0000FF" w:themeColor="hyperlink"/>
      <w:u w:val="single"/>
    </w:rPr>
  </w:style>
  <w:style w:type="paragraph" w:customStyle="1" w:styleId="Default">
    <w:name w:val="Default"/>
    <w:rsid w:val="0057358B"/>
    <w:pPr>
      <w:autoSpaceDE w:val="0"/>
      <w:autoSpaceDN w:val="0"/>
      <w:adjustRightInd w:val="0"/>
      <w:spacing w:after="0" w:line="240" w:lineRule="auto"/>
    </w:pPr>
    <w:rPr>
      <w:rFonts w:ascii="Cambria" w:eastAsiaTheme="minorEastAsia" w:hAnsi="Cambria" w:cs="Cambria"/>
      <w:color w:val="000000"/>
      <w:sz w:val="24"/>
      <w:szCs w:val="24"/>
    </w:rPr>
  </w:style>
  <w:style w:type="character" w:customStyle="1" w:styleId="Heading2Char">
    <w:name w:val="Heading 2 Char"/>
    <w:basedOn w:val="DefaultParagraphFont"/>
    <w:link w:val="Heading2"/>
    <w:uiPriority w:val="9"/>
    <w:rsid w:val="008A6205"/>
    <w:rPr>
      <w:rFonts w:asciiTheme="majorHAnsi" w:eastAsiaTheme="majorEastAsia" w:hAnsiTheme="majorHAnsi" w:cstheme="majorBidi"/>
      <w:b/>
      <w:bCs/>
      <w:color w:val="365F91" w:themeColor="accent1" w:themeShade="BF"/>
      <w:sz w:val="24"/>
      <w:szCs w:val="26"/>
    </w:rPr>
  </w:style>
  <w:style w:type="paragraph" w:customStyle="1" w:styleId="TableTiltes">
    <w:name w:val="Table Tiltes"/>
    <w:basedOn w:val="Normal"/>
    <w:qFormat/>
    <w:rsid w:val="0006424B"/>
    <w:pPr>
      <w:spacing w:after="60"/>
    </w:pPr>
    <w:rPr>
      <w:rFonts w:ascii="Calibri" w:hAnsi="Calibri" w:cs="Calibri"/>
    </w:rPr>
  </w:style>
  <w:style w:type="paragraph" w:customStyle="1" w:styleId="FigureTitle">
    <w:name w:val="Figure Title"/>
    <w:basedOn w:val="Normal"/>
    <w:qFormat/>
    <w:rsid w:val="005702B4"/>
    <w:pPr>
      <w:spacing w:after="60"/>
    </w:pPr>
    <w:rPr>
      <w:rFonts w:ascii="Calibri" w:hAnsi="Calibri" w:cs="Calibri"/>
    </w:rPr>
  </w:style>
  <w:style w:type="table" w:customStyle="1" w:styleId="TableGrid0">
    <w:name w:val="TableGrid"/>
    <w:rsid w:val="008C2F32"/>
    <w:pPr>
      <w:spacing w:after="0" w:line="240" w:lineRule="auto"/>
    </w:pPr>
    <w:rPr>
      <w:rFonts w:eastAsiaTheme="minorEastAsia"/>
    </w:rPr>
    <w:tblPr>
      <w:tblCellMar>
        <w:top w:w="0" w:type="dxa"/>
        <w:left w:w="0" w:type="dxa"/>
        <w:bottom w:w="0" w:type="dxa"/>
        <w:right w:w="0" w:type="dxa"/>
      </w:tblCellMar>
    </w:tblPr>
  </w:style>
  <w:style w:type="paragraph" w:styleId="TOC2">
    <w:name w:val="toc 2"/>
    <w:basedOn w:val="Normal"/>
    <w:next w:val="Normal"/>
    <w:autoRedefine/>
    <w:uiPriority w:val="39"/>
    <w:unhideWhenUsed/>
    <w:qFormat/>
    <w:rsid w:val="0040070C"/>
    <w:pPr>
      <w:spacing w:after="100"/>
      <w:ind w:left="220"/>
    </w:pPr>
  </w:style>
  <w:style w:type="paragraph" w:styleId="TableofFigures">
    <w:name w:val="table of figures"/>
    <w:basedOn w:val="Normal"/>
    <w:next w:val="Normal"/>
    <w:uiPriority w:val="99"/>
    <w:unhideWhenUsed/>
    <w:rsid w:val="004B7002"/>
  </w:style>
  <w:style w:type="paragraph" w:styleId="FootnoteText">
    <w:name w:val="footnote text"/>
    <w:basedOn w:val="Normal"/>
    <w:link w:val="FootnoteTextChar"/>
    <w:uiPriority w:val="99"/>
    <w:unhideWhenUsed/>
    <w:rsid w:val="00926D8C"/>
    <w:pPr>
      <w:spacing w:line="240" w:lineRule="auto"/>
    </w:pPr>
    <w:rPr>
      <w:sz w:val="20"/>
      <w:szCs w:val="20"/>
    </w:rPr>
  </w:style>
  <w:style w:type="character" w:customStyle="1" w:styleId="FootnoteTextChar">
    <w:name w:val="Footnote Text Char"/>
    <w:basedOn w:val="DefaultParagraphFont"/>
    <w:link w:val="FootnoteText"/>
    <w:uiPriority w:val="99"/>
    <w:rsid w:val="00926D8C"/>
    <w:rPr>
      <w:sz w:val="20"/>
      <w:szCs w:val="20"/>
    </w:rPr>
  </w:style>
  <w:style w:type="character" w:styleId="FootnoteReference">
    <w:name w:val="footnote reference"/>
    <w:basedOn w:val="DefaultParagraphFont"/>
    <w:uiPriority w:val="99"/>
    <w:semiHidden/>
    <w:unhideWhenUsed/>
    <w:rsid w:val="00926D8C"/>
    <w:rPr>
      <w:vertAlign w:val="superscript"/>
    </w:rPr>
  </w:style>
  <w:style w:type="character" w:customStyle="1" w:styleId="Heading4Char">
    <w:name w:val="Heading 4 Char"/>
    <w:basedOn w:val="DefaultParagraphFont"/>
    <w:link w:val="Heading4"/>
    <w:uiPriority w:val="9"/>
    <w:rsid w:val="00170EBC"/>
    <w:rPr>
      <w:rFonts w:asciiTheme="majorHAnsi" w:eastAsiaTheme="majorEastAsia" w:hAnsiTheme="majorHAnsi" w:cstheme="majorBidi"/>
      <w:i/>
      <w:iCs/>
      <w:color w:val="365F91" w:themeColor="accent1" w:themeShade="BF"/>
    </w:rPr>
  </w:style>
  <w:style w:type="paragraph" w:customStyle="1" w:styleId="paragraph">
    <w:name w:val="paragraph"/>
    <w:basedOn w:val="Normal"/>
    <w:rsid w:val="0001180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011807"/>
  </w:style>
  <w:style w:type="character" w:customStyle="1" w:styleId="eop">
    <w:name w:val="eop"/>
    <w:basedOn w:val="DefaultParagraphFont"/>
    <w:rsid w:val="00011807"/>
  </w:style>
  <w:style w:type="paragraph" w:styleId="NormalWeb">
    <w:name w:val="Normal (Web)"/>
    <w:basedOn w:val="Normal"/>
    <w:uiPriority w:val="99"/>
    <w:unhideWhenUsed/>
    <w:rsid w:val="003152A7"/>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3E0259"/>
    <w:rPr>
      <w:sz w:val="16"/>
      <w:szCs w:val="16"/>
    </w:rPr>
  </w:style>
  <w:style w:type="paragraph" w:styleId="CommentText">
    <w:name w:val="annotation text"/>
    <w:basedOn w:val="Normal"/>
    <w:link w:val="CommentTextChar"/>
    <w:uiPriority w:val="99"/>
    <w:semiHidden/>
    <w:unhideWhenUsed/>
    <w:rsid w:val="003E0259"/>
    <w:pPr>
      <w:spacing w:line="240" w:lineRule="auto"/>
    </w:pPr>
    <w:rPr>
      <w:sz w:val="20"/>
      <w:szCs w:val="20"/>
    </w:rPr>
  </w:style>
  <w:style w:type="character" w:customStyle="1" w:styleId="CommentTextChar">
    <w:name w:val="Comment Text Char"/>
    <w:basedOn w:val="DefaultParagraphFont"/>
    <w:link w:val="CommentText"/>
    <w:uiPriority w:val="99"/>
    <w:semiHidden/>
    <w:rsid w:val="003E0259"/>
    <w:rPr>
      <w:sz w:val="20"/>
      <w:szCs w:val="20"/>
    </w:rPr>
  </w:style>
  <w:style w:type="paragraph" w:styleId="CommentSubject">
    <w:name w:val="annotation subject"/>
    <w:basedOn w:val="CommentText"/>
    <w:next w:val="CommentText"/>
    <w:link w:val="CommentSubjectChar"/>
    <w:uiPriority w:val="99"/>
    <w:semiHidden/>
    <w:unhideWhenUsed/>
    <w:rsid w:val="003E0259"/>
    <w:rPr>
      <w:b/>
      <w:bCs/>
    </w:rPr>
  </w:style>
  <w:style w:type="character" w:customStyle="1" w:styleId="CommentSubjectChar">
    <w:name w:val="Comment Subject Char"/>
    <w:basedOn w:val="CommentTextChar"/>
    <w:link w:val="CommentSubject"/>
    <w:uiPriority w:val="99"/>
    <w:semiHidden/>
    <w:rsid w:val="003E0259"/>
    <w:rPr>
      <w:b/>
      <w:bCs/>
      <w:sz w:val="20"/>
      <w:szCs w:val="20"/>
    </w:rPr>
  </w:style>
  <w:style w:type="character" w:styleId="UnresolvedMention">
    <w:name w:val="Unresolved Mention"/>
    <w:basedOn w:val="DefaultParagraphFont"/>
    <w:uiPriority w:val="99"/>
    <w:semiHidden/>
    <w:unhideWhenUsed/>
    <w:rsid w:val="00EA0BF3"/>
    <w:rPr>
      <w:color w:val="605E5C"/>
      <w:shd w:val="clear" w:color="auto" w:fill="E1DFDD"/>
    </w:rPr>
  </w:style>
  <w:style w:type="paragraph" w:styleId="BodyTextIndent">
    <w:name w:val="Body Text Indent"/>
    <w:basedOn w:val="Normal"/>
    <w:link w:val="BodyTextIndentChar"/>
    <w:uiPriority w:val="99"/>
    <w:semiHidden/>
    <w:unhideWhenUsed/>
    <w:rsid w:val="0082424A"/>
    <w:pPr>
      <w:spacing w:after="120"/>
      <w:ind w:left="360"/>
    </w:pPr>
  </w:style>
  <w:style w:type="character" w:customStyle="1" w:styleId="BodyTextIndentChar">
    <w:name w:val="Body Text Indent Char"/>
    <w:basedOn w:val="DefaultParagraphFont"/>
    <w:link w:val="BodyTextIndent"/>
    <w:uiPriority w:val="99"/>
    <w:semiHidden/>
    <w:rsid w:val="0082424A"/>
  </w:style>
  <w:style w:type="paragraph" w:styleId="BodyTextIndent2">
    <w:name w:val="Body Text Indent 2"/>
    <w:basedOn w:val="Normal"/>
    <w:link w:val="BodyTextIndent2Char"/>
    <w:uiPriority w:val="99"/>
    <w:semiHidden/>
    <w:unhideWhenUsed/>
    <w:rsid w:val="0082424A"/>
    <w:pPr>
      <w:spacing w:after="120" w:line="480" w:lineRule="auto"/>
      <w:ind w:left="360"/>
    </w:pPr>
  </w:style>
  <w:style w:type="character" w:customStyle="1" w:styleId="BodyTextIndent2Char">
    <w:name w:val="Body Text Indent 2 Char"/>
    <w:basedOn w:val="DefaultParagraphFont"/>
    <w:link w:val="BodyTextIndent2"/>
    <w:uiPriority w:val="99"/>
    <w:semiHidden/>
    <w:rsid w:val="0082424A"/>
  </w:style>
  <w:style w:type="paragraph" w:styleId="BodyTextIndent3">
    <w:name w:val="Body Text Indent 3"/>
    <w:basedOn w:val="Normal"/>
    <w:link w:val="BodyTextIndent3Char"/>
    <w:uiPriority w:val="99"/>
    <w:semiHidden/>
    <w:unhideWhenUsed/>
    <w:rsid w:val="0082424A"/>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82424A"/>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176995">
      <w:bodyDiv w:val="1"/>
      <w:marLeft w:val="0"/>
      <w:marRight w:val="0"/>
      <w:marTop w:val="0"/>
      <w:marBottom w:val="0"/>
      <w:divBdr>
        <w:top w:val="none" w:sz="0" w:space="0" w:color="auto"/>
        <w:left w:val="none" w:sz="0" w:space="0" w:color="auto"/>
        <w:bottom w:val="none" w:sz="0" w:space="0" w:color="auto"/>
        <w:right w:val="none" w:sz="0" w:space="0" w:color="auto"/>
      </w:divBdr>
    </w:div>
    <w:div w:id="249432517">
      <w:bodyDiv w:val="1"/>
      <w:marLeft w:val="0"/>
      <w:marRight w:val="0"/>
      <w:marTop w:val="0"/>
      <w:marBottom w:val="0"/>
      <w:divBdr>
        <w:top w:val="none" w:sz="0" w:space="0" w:color="auto"/>
        <w:left w:val="none" w:sz="0" w:space="0" w:color="auto"/>
        <w:bottom w:val="none" w:sz="0" w:space="0" w:color="auto"/>
        <w:right w:val="none" w:sz="0" w:space="0" w:color="auto"/>
      </w:divBdr>
    </w:div>
    <w:div w:id="306665878">
      <w:bodyDiv w:val="1"/>
      <w:marLeft w:val="0"/>
      <w:marRight w:val="0"/>
      <w:marTop w:val="0"/>
      <w:marBottom w:val="0"/>
      <w:divBdr>
        <w:top w:val="none" w:sz="0" w:space="0" w:color="auto"/>
        <w:left w:val="none" w:sz="0" w:space="0" w:color="auto"/>
        <w:bottom w:val="none" w:sz="0" w:space="0" w:color="auto"/>
        <w:right w:val="none" w:sz="0" w:space="0" w:color="auto"/>
      </w:divBdr>
    </w:div>
    <w:div w:id="702831481">
      <w:bodyDiv w:val="1"/>
      <w:marLeft w:val="0"/>
      <w:marRight w:val="0"/>
      <w:marTop w:val="0"/>
      <w:marBottom w:val="0"/>
      <w:divBdr>
        <w:top w:val="none" w:sz="0" w:space="0" w:color="auto"/>
        <w:left w:val="none" w:sz="0" w:space="0" w:color="auto"/>
        <w:bottom w:val="none" w:sz="0" w:space="0" w:color="auto"/>
        <w:right w:val="none" w:sz="0" w:space="0" w:color="auto"/>
      </w:divBdr>
    </w:div>
    <w:div w:id="1517036868">
      <w:bodyDiv w:val="1"/>
      <w:marLeft w:val="0"/>
      <w:marRight w:val="0"/>
      <w:marTop w:val="0"/>
      <w:marBottom w:val="0"/>
      <w:divBdr>
        <w:top w:val="none" w:sz="0" w:space="0" w:color="auto"/>
        <w:left w:val="none" w:sz="0" w:space="0" w:color="auto"/>
        <w:bottom w:val="none" w:sz="0" w:space="0" w:color="auto"/>
        <w:right w:val="none" w:sz="0" w:space="0" w:color="auto"/>
      </w:divBdr>
      <w:divsChild>
        <w:div w:id="39280900">
          <w:marLeft w:val="0"/>
          <w:marRight w:val="0"/>
          <w:marTop w:val="0"/>
          <w:marBottom w:val="0"/>
          <w:divBdr>
            <w:top w:val="none" w:sz="0" w:space="0" w:color="auto"/>
            <w:left w:val="none" w:sz="0" w:space="0" w:color="auto"/>
            <w:bottom w:val="none" w:sz="0" w:space="0" w:color="auto"/>
            <w:right w:val="none" w:sz="0" w:space="0" w:color="auto"/>
          </w:divBdr>
        </w:div>
        <w:div w:id="123616970">
          <w:marLeft w:val="0"/>
          <w:marRight w:val="0"/>
          <w:marTop w:val="0"/>
          <w:marBottom w:val="0"/>
          <w:divBdr>
            <w:top w:val="none" w:sz="0" w:space="0" w:color="auto"/>
            <w:left w:val="none" w:sz="0" w:space="0" w:color="auto"/>
            <w:bottom w:val="none" w:sz="0" w:space="0" w:color="auto"/>
            <w:right w:val="none" w:sz="0" w:space="0" w:color="auto"/>
          </w:divBdr>
        </w:div>
        <w:div w:id="307831342">
          <w:marLeft w:val="0"/>
          <w:marRight w:val="0"/>
          <w:marTop w:val="0"/>
          <w:marBottom w:val="0"/>
          <w:divBdr>
            <w:top w:val="none" w:sz="0" w:space="0" w:color="auto"/>
            <w:left w:val="none" w:sz="0" w:space="0" w:color="auto"/>
            <w:bottom w:val="none" w:sz="0" w:space="0" w:color="auto"/>
            <w:right w:val="none" w:sz="0" w:space="0" w:color="auto"/>
          </w:divBdr>
        </w:div>
        <w:div w:id="1168405625">
          <w:marLeft w:val="0"/>
          <w:marRight w:val="0"/>
          <w:marTop w:val="0"/>
          <w:marBottom w:val="0"/>
          <w:divBdr>
            <w:top w:val="none" w:sz="0" w:space="0" w:color="auto"/>
            <w:left w:val="none" w:sz="0" w:space="0" w:color="auto"/>
            <w:bottom w:val="none" w:sz="0" w:space="0" w:color="auto"/>
            <w:right w:val="none" w:sz="0" w:space="0" w:color="auto"/>
          </w:divBdr>
        </w:div>
        <w:div w:id="1492409702">
          <w:marLeft w:val="0"/>
          <w:marRight w:val="0"/>
          <w:marTop w:val="0"/>
          <w:marBottom w:val="0"/>
          <w:divBdr>
            <w:top w:val="none" w:sz="0" w:space="0" w:color="auto"/>
            <w:left w:val="none" w:sz="0" w:space="0" w:color="auto"/>
            <w:bottom w:val="none" w:sz="0" w:space="0" w:color="auto"/>
            <w:right w:val="none" w:sz="0" w:space="0" w:color="auto"/>
          </w:divBdr>
        </w:div>
        <w:div w:id="1963723688">
          <w:marLeft w:val="0"/>
          <w:marRight w:val="0"/>
          <w:marTop w:val="0"/>
          <w:marBottom w:val="0"/>
          <w:divBdr>
            <w:top w:val="none" w:sz="0" w:space="0" w:color="auto"/>
            <w:left w:val="none" w:sz="0" w:space="0" w:color="auto"/>
            <w:bottom w:val="none" w:sz="0" w:space="0" w:color="auto"/>
            <w:right w:val="none" w:sz="0" w:space="0" w:color="auto"/>
          </w:divBdr>
        </w:div>
        <w:div w:id="1995717875">
          <w:marLeft w:val="0"/>
          <w:marRight w:val="0"/>
          <w:marTop w:val="0"/>
          <w:marBottom w:val="0"/>
          <w:divBdr>
            <w:top w:val="none" w:sz="0" w:space="0" w:color="auto"/>
            <w:left w:val="none" w:sz="0" w:space="0" w:color="auto"/>
            <w:bottom w:val="none" w:sz="0" w:space="0" w:color="auto"/>
            <w:right w:val="none" w:sz="0" w:space="0" w:color="auto"/>
          </w:divBdr>
        </w:div>
        <w:div w:id="2032299013">
          <w:marLeft w:val="0"/>
          <w:marRight w:val="0"/>
          <w:marTop w:val="0"/>
          <w:marBottom w:val="0"/>
          <w:divBdr>
            <w:top w:val="none" w:sz="0" w:space="0" w:color="auto"/>
            <w:left w:val="none" w:sz="0" w:space="0" w:color="auto"/>
            <w:bottom w:val="none" w:sz="0" w:space="0" w:color="auto"/>
            <w:right w:val="none" w:sz="0" w:space="0" w:color="auto"/>
          </w:divBdr>
        </w:div>
      </w:divsChild>
    </w:div>
    <w:div w:id="1677079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mass.gov/guides/external-data-submittals-to-the-watershed-planning-progra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29834D-E73D-4411-89EB-2469897F2B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1595</TotalTime>
  <Pages>1</Pages>
  <Words>14807</Words>
  <Characters>84403</Characters>
  <Application>Microsoft Office Word</Application>
  <DocSecurity>0</DocSecurity>
  <Lines>703</Lines>
  <Paragraphs>198</Paragraphs>
  <ScaleCrop>false</ScaleCrop>
  <HeadingPairs>
    <vt:vector size="2" baseType="variant">
      <vt:variant>
        <vt:lpstr>Title</vt:lpstr>
      </vt:variant>
      <vt:variant>
        <vt:i4>1</vt:i4>
      </vt:variant>
    </vt:vector>
  </HeadingPairs>
  <TitlesOfParts>
    <vt:vector size="1" baseType="lpstr">
      <vt:lpstr/>
    </vt:vector>
  </TitlesOfParts>
  <Company>EOEEA</Company>
  <LinksUpToDate>false</LinksUpToDate>
  <CharactersWithSpaces>99012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jmeek</dc:creator>
  <cp:keywords/>
  <dc:description/>
  <cp:lastModifiedBy>Vella, Prassede (EEA)</cp:lastModifiedBy>
  <cp:revision>10</cp:revision>
  <dcterms:created xsi:type="dcterms:W3CDTF">2020-05-18T12:38:00Z</dcterms:created>
  <dcterms:modified xsi:type="dcterms:W3CDTF">2020-05-30T00:38:00Z</dcterms:modified>
</cp:coreProperties>
</file>