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D87" w:rsidRPr="00F81D87" w:rsidRDefault="00F81D87" w:rsidP="001F2A8B">
      <w:pPr>
        <w:jc w:val="center"/>
        <w:rPr>
          <w:color w:val="FF0000"/>
        </w:rPr>
      </w:pPr>
      <w:r w:rsidRPr="00F81D87">
        <w:rPr>
          <w:color w:val="FF0000"/>
        </w:rPr>
        <w:t>DRAFT</w:t>
      </w:r>
    </w:p>
    <w:p w:rsidR="001F2A8B" w:rsidRDefault="001F2A8B" w:rsidP="001F2A8B">
      <w:pPr>
        <w:jc w:val="center"/>
      </w:pPr>
      <w:r>
        <w:t>Standard Operating Procedure</w:t>
      </w:r>
    </w:p>
    <w:p w:rsidR="00F27048" w:rsidRPr="003807D0" w:rsidRDefault="001F2A8B" w:rsidP="003807D0">
      <w:pPr>
        <w:spacing w:after="0" w:line="360" w:lineRule="auto"/>
        <w:jc w:val="center"/>
        <w:rPr>
          <w:b/>
          <w:color w:val="00B050"/>
          <w:sz w:val="24"/>
          <w:szCs w:val="24"/>
          <w:u w:val="single"/>
        </w:rPr>
      </w:pPr>
      <w:r w:rsidRPr="00EC5DD2">
        <w:rPr>
          <w:b/>
          <w:color w:val="00B050"/>
        </w:rPr>
        <w:t xml:space="preserve">DWM Water Quality </w:t>
      </w:r>
      <w:r w:rsidR="00F27048" w:rsidRPr="00EC5DD2">
        <w:rPr>
          <w:b/>
          <w:color w:val="00B050"/>
        </w:rPr>
        <w:t xml:space="preserve">Data </w:t>
      </w:r>
      <w:r w:rsidRPr="00EC5DD2">
        <w:rPr>
          <w:b/>
          <w:color w:val="00B050"/>
        </w:rPr>
        <w:t>Processing and Validation</w:t>
      </w:r>
      <w:proofErr w:type="gramStart"/>
      <w:r w:rsidR="003807D0">
        <w:rPr>
          <w:b/>
          <w:color w:val="00B050"/>
        </w:rPr>
        <w:t>---</w:t>
      </w:r>
      <w:r w:rsidR="00F27048" w:rsidRPr="003807D0">
        <w:rPr>
          <w:b/>
          <w:color w:val="00B050"/>
          <w:sz w:val="24"/>
          <w:szCs w:val="24"/>
        </w:rPr>
        <w:t xml:space="preserve">  </w:t>
      </w:r>
      <w:r w:rsidR="00F27048" w:rsidRPr="003807D0">
        <w:rPr>
          <w:b/>
          <w:color w:val="00B050"/>
          <w:sz w:val="24"/>
          <w:szCs w:val="24"/>
          <w:u w:val="single"/>
        </w:rPr>
        <w:t>Lab</w:t>
      </w:r>
      <w:r w:rsidR="003807D0">
        <w:rPr>
          <w:b/>
          <w:color w:val="00B050"/>
          <w:sz w:val="24"/>
          <w:szCs w:val="24"/>
          <w:u w:val="single"/>
        </w:rPr>
        <w:t>oratory</w:t>
      </w:r>
      <w:proofErr w:type="gramEnd"/>
      <w:r w:rsidR="00F27048" w:rsidRPr="003807D0">
        <w:rPr>
          <w:b/>
          <w:color w:val="00B050"/>
          <w:sz w:val="24"/>
          <w:szCs w:val="24"/>
          <w:u w:val="single"/>
        </w:rPr>
        <w:t xml:space="preserve"> Data</w:t>
      </w:r>
    </w:p>
    <w:p w:rsidR="001F2A8B" w:rsidRDefault="001F2A8B" w:rsidP="001F2A8B">
      <w:pPr>
        <w:jc w:val="center"/>
      </w:pPr>
      <w:r>
        <w:t>CN 56.</w:t>
      </w:r>
      <w:r w:rsidR="00F27048">
        <w:t>6</w:t>
      </w:r>
      <w:r w:rsidR="00C545AE">
        <w:t>1</w:t>
      </w:r>
    </w:p>
    <w:sdt>
      <w:sdtPr>
        <w:rPr>
          <w:rFonts w:asciiTheme="minorHAnsi" w:eastAsiaTheme="minorHAnsi" w:hAnsiTheme="minorHAnsi" w:cstheme="minorBidi"/>
          <w:b w:val="0"/>
          <w:bCs w:val="0"/>
          <w:color w:val="auto"/>
          <w:sz w:val="22"/>
          <w:szCs w:val="22"/>
        </w:rPr>
        <w:id w:val="34043641"/>
        <w:docPartObj>
          <w:docPartGallery w:val="Table of Contents"/>
          <w:docPartUnique/>
        </w:docPartObj>
      </w:sdtPr>
      <w:sdtEndPr/>
      <w:sdtContent>
        <w:p w:rsidR="004A6BD9" w:rsidRDefault="004A6BD9">
          <w:pPr>
            <w:pStyle w:val="TOCHeading"/>
          </w:pPr>
          <w:r>
            <w:t>Contents</w:t>
          </w:r>
        </w:p>
        <w:p w:rsidR="005E662F" w:rsidRDefault="006C08E6">
          <w:pPr>
            <w:pStyle w:val="TOC1"/>
            <w:tabs>
              <w:tab w:val="left" w:pos="440"/>
              <w:tab w:val="right" w:leader="dot" w:pos="9350"/>
            </w:tabs>
            <w:rPr>
              <w:rFonts w:eastAsiaTheme="minorEastAsia"/>
              <w:noProof/>
            </w:rPr>
          </w:pPr>
          <w:r>
            <w:fldChar w:fldCharType="begin"/>
          </w:r>
          <w:r w:rsidR="004A6BD9">
            <w:instrText xml:space="preserve"> TOC \o "1-3" \h \z \u </w:instrText>
          </w:r>
          <w:r>
            <w:fldChar w:fldCharType="separate"/>
          </w:r>
          <w:hyperlink w:anchor="_Toc338326315" w:history="1">
            <w:r w:rsidR="005E662F" w:rsidRPr="00FE4DD5">
              <w:rPr>
                <w:rStyle w:val="Hyperlink"/>
                <w:noProof/>
              </w:rPr>
              <w:t>I</w:t>
            </w:r>
            <w:r w:rsidR="005E662F">
              <w:rPr>
                <w:rFonts w:eastAsiaTheme="minorEastAsia"/>
                <w:noProof/>
              </w:rPr>
              <w:tab/>
            </w:r>
            <w:r w:rsidR="005E662F" w:rsidRPr="00FE4DD5">
              <w:rPr>
                <w:rStyle w:val="Hyperlink"/>
                <w:noProof/>
              </w:rPr>
              <w:t>Applicability</w:t>
            </w:r>
            <w:r w:rsidR="005E662F">
              <w:rPr>
                <w:noProof/>
                <w:webHidden/>
              </w:rPr>
              <w:tab/>
            </w:r>
            <w:r>
              <w:rPr>
                <w:noProof/>
                <w:webHidden/>
              </w:rPr>
              <w:fldChar w:fldCharType="begin"/>
            </w:r>
            <w:r w:rsidR="005E662F">
              <w:rPr>
                <w:noProof/>
                <w:webHidden/>
              </w:rPr>
              <w:instrText xml:space="preserve"> PAGEREF _Toc338326315 \h </w:instrText>
            </w:r>
            <w:r>
              <w:rPr>
                <w:noProof/>
                <w:webHidden/>
              </w:rPr>
            </w:r>
            <w:r>
              <w:rPr>
                <w:noProof/>
                <w:webHidden/>
              </w:rPr>
              <w:fldChar w:fldCharType="separate"/>
            </w:r>
            <w:r w:rsidR="00652AF9">
              <w:rPr>
                <w:noProof/>
                <w:webHidden/>
              </w:rPr>
              <w:t>2</w:t>
            </w:r>
            <w:r>
              <w:rPr>
                <w:noProof/>
                <w:webHidden/>
              </w:rPr>
              <w:fldChar w:fldCharType="end"/>
            </w:r>
          </w:hyperlink>
        </w:p>
        <w:p w:rsidR="005E662F" w:rsidRDefault="00A1701B">
          <w:pPr>
            <w:pStyle w:val="TOC1"/>
            <w:tabs>
              <w:tab w:val="left" w:pos="440"/>
              <w:tab w:val="right" w:leader="dot" w:pos="9350"/>
            </w:tabs>
            <w:rPr>
              <w:rFonts w:eastAsiaTheme="minorEastAsia"/>
              <w:noProof/>
            </w:rPr>
          </w:pPr>
          <w:hyperlink w:anchor="_Toc338326316" w:history="1">
            <w:r w:rsidR="005E662F" w:rsidRPr="00FE4DD5">
              <w:rPr>
                <w:rStyle w:val="Hyperlink"/>
                <w:noProof/>
              </w:rPr>
              <w:t>II</w:t>
            </w:r>
            <w:r w:rsidR="005E662F">
              <w:rPr>
                <w:rFonts w:eastAsiaTheme="minorEastAsia"/>
                <w:noProof/>
              </w:rPr>
              <w:tab/>
            </w:r>
            <w:r w:rsidR="005E662F" w:rsidRPr="00FE4DD5">
              <w:rPr>
                <w:rStyle w:val="Hyperlink"/>
                <w:noProof/>
              </w:rPr>
              <w:t>Overview</w:t>
            </w:r>
            <w:r w:rsidR="005E662F">
              <w:rPr>
                <w:noProof/>
                <w:webHidden/>
              </w:rPr>
              <w:tab/>
            </w:r>
            <w:r w:rsidR="006C08E6">
              <w:rPr>
                <w:noProof/>
                <w:webHidden/>
              </w:rPr>
              <w:fldChar w:fldCharType="begin"/>
            </w:r>
            <w:r w:rsidR="005E662F">
              <w:rPr>
                <w:noProof/>
                <w:webHidden/>
              </w:rPr>
              <w:instrText xml:space="preserve"> PAGEREF _Toc338326316 \h </w:instrText>
            </w:r>
            <w:r w:rsidR="006C08E6">
              <w:rPr>
                <w:noProof/>
                <w:webHidden/>
              </w:rPr>
            </w:r>
            <w:r w:rsidR="006C08E6">
              <w:rPr>
                <w:noProof/>
                <w:webHidden/>
              </w:rPr>
              <w:fldChar w:fldCharType="separate"/>
            </w:r>
            <w:r w:rsidR="00652AF9">
              <w:rPr>
                <w:noProof/>
                <w:webHidden/>
              </w:rPr>
              <w:t>2</w:t>
            </w:r>
            <w:r w:rsidR="006C08E6">
              <w:rPr>
                <w:noProof/>
                <w:webHidden/>
              </w:rPr>
              <w:fldChar w:fldCharType="end"/>
            </w:r>
          </w:hyperlink>
        </w:p>
        <w:p w:rsidR="005E662F" w:rsidRDefault="00A1701B">
          <w:pPr>
            <w:pStyle w:val="TOC1"/>
            <w:tabs>
              <w:tab w:val="left" w:pos="440"/>
              <w:tab w:val="right" w:leader="dot" w:pos="9350"/>
            </w:tabs>
            <w:rPr>
              <w:rFonts w:eastAsiaTheme="minorEastAsia"/>
              <w:noProof/>
            </w:rPr>
          </w:pPr>
          <w:hyperlink w:anchor="_Toc338326317" w:history="1">
            <w:r w:rsidR="005E662F" w:rsidRPr="00FE4DD5">
              <w:rPr>
                <w:rStyle w:val="Hyperlink"/>
                <w:noProof/>
              </w:rPr>
              <w:t>III</w:t>
            </w:r>
            <w:r w:rsidR="005E662F">
              <w:rPr>
                <w:rFonts w:eastAsiaTheme="minorEastAsia"/>
                <w:noProof/>
              </w:rPr>
              <w:tab/>
            </w:r>
            <w:r w:rsidR="005E662F" w:rsidRPr="00FE4DD5">
              <w:rPr>
                <w:rStyle w:val="Hyperlink"/>
                <w:noProof/>
              </w:rPr>
              <w:t>Pre-Requirements to Initiate Procedures</w:t>
            </w:r>
            <w:r w:rsidR="005E662F">
              <w:rPr>
                <w:noProof/>
                <w:webHidden/>
              </w:rPr>
              <w:tab/>
            </w:r>
            <w:r w:rsidR="006C08E6">
              <w:rPr>
                <w:noProof/>
                <w:webHidden/>
              </w:rPr>
              <w:fldChar w:fldCharType="begin"/>
            </w:r>
            <w:r w:rsidR="005E662F">
              <w:rPr>
                <w:noProof/>
                <w:webHidden/>
              </w:rPr>
              <w:instrText xml:space="preserve"> PAGEREF _Toc338326317 \h </w:instrText>
            </w:r>
            <w:r w:rsidR="006C08E6">
              <w:rPr>
                <w:noProof/>
                <w:webHidden/>
              </w:rPr>
            </w:r>
            <w:r w:rsidR="006C08E6">
              <w:rPr>
                <w:noProof/>
                <w:webHidden/>
              </w:rPr>
              <w:fldChar w:fldCharType="separate"/>
            </w:r>
            <w:r w:rsidR="00652AF9">
              <w:rPr>
                <w:noProof/>
                <w:webHidden/>
              </w:rPr>
              <w:t>2</w:t>
            </w:r>
            <w:r w:rsidR="006C08E6">
              <w:rPr>
                <w:noProof/>
                <w:webHidden/>
              </w:rPr>
              <w:fldChar w:fldCharType="end"/>
            </w:r>
          </w:hyperlink>
        </w:p>
        <w:p w:rsidR="005E662F" w:rsidRDefault="00A1701B">
          <w:pPr>
            <w:pStyle w:val="TOC1"/>
            <w:tabs>
              <w:tab w:val="left" w:pos="440"/>
              <w:tab w:val="right" w:leader="dot" w:pos="9350"/>
            </w:tabs>
            <w:rPr>
              <w:rFonts w:eastAsiaTheme="minorEastAsia"/>
              <w:noProof/>
            </w:rPr>
          </w:pPr>
          <w:hyperlink w:anchor="_Toc338326318" w:history="1">
            <w:r w:rsidR="005E662F" w:rsidRPr="00FE4DD5">
              <w:rPr>
                <w:rStyle w:val="Hyperlink"/>
                <w:noProof/>
              </w:rPr>
              <w:t>IV</w:t>
            </w:r>
            <w:r w:rsidR="005E662F">
              <w:rPr>
                <w:rFonts w:eastAsiaTheme="minorEastAsia"/>
                <w:noProof/>
              </w:rPr>
              <w:tab/>
            </w:r>
            <w:r w:rsidR="005E662F" w:rsidRPr="00FE4DD5">
              <w:rPr>
                <w:rStyle w:val="Hyperlink"/>
                <w:noProof/>
              </w:rPr>
              <w:t>Assumptions</w:t>
            </w:r>
            <w:r w:rsidR="005E662F">
              <w:rPr>
                <w:noProof/>
                <w:webHidden/>
              </w:rPr>
              <w:tab/>
            </w:r>
            <w:r w:rsidR="006C08E6">
              <w:rPr>
                <w:noProof/>
                <w:webHidden/>
              </w:rPr>
              <w:fldChar w:fldCharType="begin"/>
            </w:r>
            <w:r w:rsidR="005E662F">
              <w:rPr>
                <w:noProof/>
                <w:webHidden/>
              </w:rPr>
              <w:instrText xml:space="preserve"> PAGEREF _Toc338326318 \h </w:instrText>
            </w:r>
            <w:r w:rsidR="006C08E6">
              <w:rPr>
                <w:noProof/>
                <w:webHidden/>
              </w:rPr>
            </w:r>
            <w:r w:rsidR="006C08E6">
              <w:rPr>
                <w:noProof/>
                <w:webHidden/>
              </w:rPr>
              <w:fldChar w:fldCharType="separate"/>
            </w:r>
            <w:r w:rsidR="00652AF9">
              <w:rPr>
                <w:noProof/>
                <w:webHidden/>
              </w:rPr>
              <w:t>3</w:t>
            </w:r>
            <w:r w:rsidR="006C08E6">
              <w:rPr>
                <w:noProof/>
                <w:webHidden/>
              </w:rPr>
              <w:fldChar w:fldCharType="end"/>
            </w:r>
          </w:hyperlink>
        </w:p>
        <w:p w:rsidR="005E662F" w:rsidRDefault="00A1701B">
          <w:pPr>
            <w:pStyle w:val="TOC1"/>
            <w:tabs>
              <w:tab w:val="left" w:pos="440"/>
              <w:tab w:val="right" w:leader="dot" w:pos="9350"/>
            </w:tabs>
            <w:rPr>
              <w:rFonts w:eastAsiaTheme="minorEastAsia"/>
              <w:noProof/>
            </w:rPr>
          </w:pPr>
          <w:hyperlink w:anchor="_Toc338326319" w:history="1">
            <w:r w:rsidR="005E662F" w:rsidRPr="00FE4DD5">
              <w:rPr>
                <w:rStyle w:val="Hyperlink"/>
                <w:noProof/>
              </w:rPr>
              <w:t>V</w:t>
            </w:r>
            <w:r w:rsidR="005E662F">
              <w:rPr>
                <w:rFonts w:eastAsiaTheme="minorEastAsia"/>
                <w:noProof/>
              </w:rPr>
              <w:tab/>
            </w:r>
            <w:r w:rsidR="005E662F" w:rsidRPr="00FE4DD5">
              <w:rPr>
                <w:rStyle w:val="Hyperlink"/>
                <w:noProof/>
              </w:rPr>
              <w:t>Validation Procedures for Laboratory Data</w:t>
            </w:r>
            <w:r w:rsidR="005E662F">
              <w:rPr>
                <w:noProof/>
                <w:webHidden/>
              </w:rPr>
              <w:tab/>
            </w:r>
            <w:r w:rsidR="006C08E6">
              <w:rPr>
                <w:noProof/>
                <w:webHidden/>
              </w:rPr>
              <w:fldChar w:fldCharType="begin"/>
            </w:r>
            <w:r w:rsidR="005E662F">
              <w:rPr>
                <w:noProof/>
                <w:webHidden/>
              </w:rPr>
              <w:instrText xml:space="preserve"> PAGEREF _Toc338326319 \h </w:instrText>
            </w:r>
            <w:r w:rsidR="006C08E6">
              <w:rPr>
                <w:noProof/>
                <w:webHidden/>
              </w:rPr>
            </w:r>
            <w:r w:rsidR="006C08E6">
              <w:rPr>
                <w:noProof/>
                <w:webHidden/>
              </w:rPr>
              <w:fldChar w:fldCharType="separate"/>
            </w:r>
            <w:r w:rsidR="00652AF9">
              <w:rPr>
                <w:noProof/>
                <w:webHidden/>
              </w:rPr>
              <w:t>3</w:t>
            </w:r>
            <w:r w:rsidR="006C08E6">
              <w:rPr>
                <w:noProof/>
                <w:webHidden/>
              </w:rPr>
              <w:fldChar w:fldCharType="end"/>
            </w:r>
          </w:hyperlink>
        </w:p>
        <w:p w:rsidR="005E662F" w:rsidRDefault="00A1701B">
          <w:pPr>
            <w:pStyle w:val="TOC1"/>
            <w:tabs>
              <w:tab w:val="left" w:pos="660"/>
              <w:tab w:val="right" w:leader="dot" w:pos="9350"/>
            </w:tabs>
            <w:rPr>
              <w:rFonts w:eastAsiaTheme="minorEastAsia"/>
              <w:noProof/>
            </w:rPr>
          </w:pPr>
          <w:hyperlink w:anchor="_Toc338326320" w:history="1">
            <w:r w:rsidR="005E662F" w:rsidRPr="00FE4DD5">
              <w:rPr>
                <w:rStyle w:val="Hyperlink"/>
                <w:noProof/>
              </w:rPr>
              <w:t xml:space="preserve">VI. </w:t>
            </w:r>
            <w:r w:rsidR="005E662F">
              <w:rPr>
                <w:rFonts w:eastAsiaTheme="minorEastAsia"/>
                <w:noProof/>
              </w:rPr>
              <w:tab/>
            </w:r>
            <w:r w:rsidR="005E662F" w:rsidRPr="00FE4DD5">
              <w:rPr>
                <w:rStyle w:val="Hyperlink"/>
                <w:noProof/>
              </w:rPr>
              <w:t>Reporting Rules for Preliminary (QC2) and Final (QC4) Laboratory Data Tables</w:t>
            </w:r>
            <w:r w:rsidR="005E662F">
              <w:rPr>
                <w:noProof/>
                <w:webHidden/>
              </w:rPr>
              <w:tab/>
            </w:r>
            <w:r w:rsidR="006C08E6">
              <w:rPr>
                <w:noProof/>
                <w:webHidden/>
              </w:rPr>
              <w:fldChar w:fldCharType="begin"/>
            </w:r>
            <w:r w:rsidR="005E662F">
              <w:rPr>
                <w:noProof/>
                <w:webHidden/>
              </w:rPr>
              <w:instrText xml:space="preserve"> PAGEREF _Toc338326320 \h </w:instrText>
            </w:r>
            <w:r w:rsidR="006C08E6">
              <w:rPr>
                <w:noProof/>
                <w:webHidden/>
              </w:rPr>
            </w:r>
            <w:r w:rsidR="006C08E6">
              <w:rPr>
                <w:noProof/>
                <w:webHidden/>
              </w:rPr>
              <w:fldChar w:fldCharType="separate"/>
            </w:r>
            <w:r w:rsidR="00652AF9">
              <w:rPr>
                <w:noProof/>
                <w:webHidden/>
              </w:rPr>
              <w:t>9</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21" w:history="1">
            <w:r w:rsidR="005E662F" w:rsidRPr="00FE4DD5">
              <w:rPr>
                <w:rStyle w:val="Hyperlink"/>
                <w:noProof/>
              </w:rPr>
              <w:t>VII.   Data Validation Reports</w:t>
            </w:r>
            <w:r w:rsidR="005E662F">
              <w:rPr>
                <w:noProof/>
                <w:webHidden/>
              </w:rPr>
              <w:tab/>
            </w:r>
            <w:r w:rsidR="006C08E6">
              <w:rPr>
                <w:noProof/>
                <w:webHidden/>
              </w:rPr>
              <w:fldChar w:fldCharType="begin"/>
            </w:r>
            <w:r w:rsidR="005E662F">
              <w:rPr>
                <w:noProof/>
                <w:webHidden/>
              </w:rPr>
              <w:instrText xml:space="preserve"> PAGEREF _Toc338326321 \h </w:instrText>
            </w:r>
            <w:r w:rsidR="006C08E6">
              <w:rPr>
                <w:noProof/>
                <w:webHidden/>
              </w:rPr>
            </w:r>
            <w:r w:rsidR="006C08E6">
              <w:rPr>
                <w:noProof/>
                <w:webHidden/>
              </w:rPr>
              <w:fldChar w:fldCharType="separate"/>
            </w:r>
            <w:r w:rsidR="00652AF9">
              <w:rPr>
                <w:noProof/>
                <w:webHidden/>
              </w:rPr>
              <w:t>11</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22" w:history="1">
            <w:r w:rsidR="005E662F" w:rsidRPr="00FE4DD5">
              <w:rPr>
                <w:rStyle w:val="Hyperlink"/>
                <w:noProof/>
              </w:rPr>
              <w:t>APPENDIX A</w:t>
            </w:r>
            <w:r w:rsidR="005E662F">
              <w:rPr>
                <w:noProof/>
                <w:webHidden/>
              </w:rPr>
              <w:tab/>
            </w:r>
            <w:r w:rsidR="006C08E6">
              <w:rPr>
                <w:noProof/>
                <w:webHidden/>
              </w:rPr>
              <w:fldChar w:fldCharType="begin"/>
            </w:r>
            <w:r w:rsidR="005E662F">
              <w:rPr>
                <w:noProof/>
                <w:webHidden/>
              </w:rPr>
              <w:instrText xml:space="preserve"> PAGEREF _Toc338326322 \h </w:instrText>
            </w:r>
            <w:r w:rsidR="006C08E6">
              <w:rPr>
                <w:noProof/>
                <w:webHidden/>
              </w:rPr>
            </w:r>
            <w:r w:rsidR="006C08E6">
              <w:rPr>
                <w:noProof/>
                <w:webHidden/>
              </w:rPr>
              <w:fldChar w:fldCharType="separate"/>
            </w:r>
            <w:r w:rsidR="00652AF9">
              <w:rPr>
                <w:noProof/>
                <w:webHidden/>
              </w:rPr>
              <w:t>12</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23" w:history="1">
            <w:r w:rsidR="005E662F" w:rsidRPr="00FE4DD5">
              <w:rPr>
                <w:rStyle w:val="Hyperlink"/>
                <w:i/>
                <w:iCs/>
                <w:noProof/>
              </w:rPr>
              <w:t>Symbols and Qualifiers Used for DWM Laboratory Data</w:t>
            </w:r>
            <w:r w:rsidR="005E662F">
              <w:rPr>
                <w:noProof/>
                <w:webHidden/>
              </w:rPr>
              <w:tab/>
            </w:r>
            <w:r w:rsidR="006C08E6">
              <w:rPr>
                <w:noProof/>
                <w:webHidden/>
              </w:rPr>
              <w:fldChar w:fldCharType="begin"/>
            </w:r>
            <w:r w:rsidR="005E662F">
              <w:rPr>
                <w:noProof/>
                <w:webHidden/>
              </w:rPr>
              <w:instrText xml:space="preserve"> PAGEREF _Toc338326323 \h </w:instrText>
            </w:r>
            <w:r w:rsidR="006C08E6">
              <w:rPr>
                <w:noProof/>
                <w:webHidden/>
              </w:rPr>
            </w:r>
            <w:r w:rsidR="006C08E6">
              <w:rPr>
                <w:noProof/>
                <w:webHidden/>
              </w:rPr>
              <w:fldChar w:fldCharType="separate"/>
            </w:r>
            <w:r w:rsidR="00652AF9">
              <w:rPr>
                <w:noProof/>
                <w:webHidden/>
              </w:rPr>
              <w:t>12</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24" w:history="1">
            <w:r w:rsidR="005E662F" w:rsidRPr="00FE4DD5">
              <w:rPr>
                <w:rStyle w:val="Hyperlink"/>
                <w:noProof/>
              </w:rPr>
              <w:t>APPENDIX B</w:t>
            </w:r>
            <w:r w:rsidR="005E662F">
              <w:rPr>
                <w:noProof/>
                <w:webHidden/>
              </w:rPr>
              <w:tab/>
            </w:r>
            <w:r w:rsidR="006C08E6">
              <w:rPr>
                <w:noProof/>
                <w:webHidden/>
              </w:rPr>
              <w:fldChar w:fldCharType="begin"/>
            </w:r>
            <w:r w:rsidR="005E662F">
              <w:rPr>
                <w:noProof/>
                <w:webHidden/>
              </w:rPr>
              <w:instrText xml:space="preserve"> PAGEREF _Toc338326324 \h </w:instrText>
            </w:r>
            <w:r w:rsidR="006C08E6">
              <w:rPr>
                <w:noProof/>
                <w:webHidden/>
              </w:rPr>
            </w:r>
            <w:r w:rsidR="006C08E6">
              <w:rPr>
                <w:noProof/>
                <w:webHidden/>
              </w:rPr>
              <w:fldChar w:fldCharType="separate"/>
            </w:r>
            <w:r w:rsidR="00652AF9">
              <w:rPr>
                <w:noProof/>
                <w:webHidden/>
              </w:rPr>
              <w:t>14</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25" w:history="1">
            <w:r w:rsidR="005E662F" w:rsidRPr="00FE4DD5">
              <w:rPr>
                <w:rStyle w:val="Hyperlink"/>
                <w:i/>
                <w:iCs/>
                <w:noProof/>
              </w:rPr>
              <w:t>DWM Validation Criteria for Laboratory Data</w:t>
            </w:r>
            <w:r w:rsidR="005E662F">
              <w:rPr>
                <w:noProof/>
                <w:webHidden/>
              </w:rPr>
              <w:tab/>
            </w:r>
            <w:r w:rsidR="006C08E6">
              <w:rPr>
                <w:noProof/>
                <w:webHidden/>
              </w:rPr>
              <w:fldChar w:fldCharType="begin"/>
            </w:r>
            <w:r w:rsidR="005E662F">
              <w:rPr>
                <w:noProof/>
                <w:webHidden/>
              </w:rPr>
              <w:instrText xml:space="preserve"> PAGEREF _Toc338326325 \h </w:instrText>
            </w:r>
            <w:r w:rsidR="006C08E6">
              <w:rPr>
                <w:noProof/>
                <w:webHidden/>
              </w:rPr>
            </w:r>
            <w:r w:rsidR="006C08E6">
              <w:rPr>
                <w:noProof/>
                <w:webHidden/>
              </w:rPr>
              <w:fldChar w:fldCharType="separate"/>
            </w:r>
            <w:r w:rsidR="00652AF9">
              <w:rPr>
                <w:noProof/>
                <w:webHidden/>
              </w:rPr>
              <w:t>14</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26" w:history="1">
            <w:r w:rsidR="005E662F" w:rsidRPr="00FE4DD5">
              <w:rPr>
                <w:rStyle w:val="Hyperlink"/>
                <w:noProof/>
              </w:rPr>
              <w:t>APPENDIX C</w:t>
            </w:r>
            <w:r w:rsidR="005E662F">
              <w:rPr>
                <w:noProof/>
                <w:webHidden/>
              </w:rPr>
              <w:tab/>
            </w:r>
            <w:r w:rsidR="006C08E6">
              <w:rPr>
                <w:noProof/>
                <w:webHidden/>
              </w:rPr>
              <w:fldChar w:fldCharType="begin"/>
            </w:r>
            <w:r w:rsidR="005E662F">
              <w:rPr>
                <w:noProof/>
                <w:webHidden/>
              </w:rPr>
              <w:instrText xml:space="preserve"> PAGEREF _Toc338326326 \h </w:instrText>
            </w:r>
            <w:r w:rsidR="006C08E6">
              <w:rPr>
                <w:noProof/>
                <w:webHidden/>
              </w:rPr>
            </w:r>
            <w:r w:rsidR="006C08E6">
              <w:rPr>
                <w:noProof/>
                <w:webHidden/>
              </w:rPr>
              <w:fldChar w:fldCharType="separate"/>
            </w:r>
            <w:r w:rsidR="00652AF9">
              <w:rPr>
                <w:noProof/>
                <w:webHidden/>
              </w:rPr>
              <w:t>16</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27" w:history="1">
            <w:r w:rsidR="005E662F" w:rsidRPr="00FE4DD5">
              <w:rPr>
                <w:rStyle w:val="Hyperlink"/>
                <w:i/>
                <w:iCs/>
                <w:noProof/>
              </w:rPr>
              <w:t>Description of Visual Basic Scripts and Modules</w:t>
            </w:r>
            <w:r w:rsidR="005E662F">
              <w:rPr>
                <w:noProof/>
                <w:webHidden/>
              </w:rPr>
              <w:tab/>
            </w:r>
            <w:r w:rsidR="006C08E6">
              <w:rPr>
                <w:noProof/>
                <w:webHidden/>
              </w:rPr>
              <w:fldChar w:fldCharType="begin"/>
            </w:r>
            <w:r w:rsidR="005E662F">
              <w:rPr>
                <w:noProof/>
                <w:webHidden/>
              </w:rPr>
              <w:instrText xml:space="preserve"> PAGEREF _Toc338326327 \h </w:instrText>
            </w:r>
            <w:r w:rsidR="006C08E6">
              <w:rPr>
                <w:noProof/>
                <w:webHidden/>
              </w:rPr>
            </w:r>
            <w:r w:rsidR="006C08E6">
              <w:rPr>
                <w:noProof/>
                <w:webHidden/>
              </w:rPr>
              <w:fldChar w:fldCharType="separate"/>
            </w:r>
            <w:r w:rsidR="00652AF9">
              <w:rPr>
                <w:noProof/>
                <w:webHidden/>
              </w:rPr>
              <w:t>16</w:t>
            </w:r>
            <w:r w:rsidR="006C08E6">
              <w:rPr>
                <w:noProof/>
                <w:webHidden/>
              </w:rPr>
              <w:fldChar w:fldCharType="end"/>
            </w:r>
          </w:hyperlink>
        </w:p>
        <w:p w:rsidR="005E662F" w:rsidRDefault="00A1701B">
          <w:pPr>
            <w:pStyle w:val="TOC2"/>
            <w:tabs>
              <w:tab w:val="right" w:leader="dot" w:pos="9350"/>
            </w:tabs>
            <w:rPr>
              <w:rFonts w:eastAsiaTheme="minorEastAsia"/>
              <w:noProof/>
            </w:rPr>
          </w:pPr>
          <w:hyperlink w:anchor="_Toc338326328" w:history="1">
            <w:r w:rsidR="005E662F" w:rsidRPr="00FE4DD5">
              <w:rPr>
                <w:rStyle w:val="Hyperlink"/>
                <w:noProof/>
              </w:rPr>
              <w:t>EDD2LIMS.wsf</w:t>
            </w:r>
            <w:r w:rsidR="005E662F">
              <w:rPr>
                <w:noProof/>
                <w:webHidden/>
              </w:rPr>
              <w:tab/>
            </w:r>
            <w:r w:rsidR="006C08E6">
              <w:rPr>
                <w:noProof/>
                <w:webHidden/>
              </w:rPr>
              <w:fldChar w:fldCharType="begin"/>
            </w:r>
            <w:r w:rsidR="005E662F">
              <w:rPr>
                <w:noProof/>
                <w:webHidden/>
              </w:rPr>
              <w:instrText xml:space="preserve"> PAGEREF _Toc338326328 \h </w:instrText>
            </w:r>
            <w:r w:rsidR="006C08E6">
              <w:rPr>
                <w:noProof/>
                <w:webHidden/>
              </w:rPr>
            </w:r>
            <w:r w:rsidR="006C08E6">
              <w:rPr>
                <w:noProof/>
                <w:webHidden/>
              </w:rPr>
              <w:fldChar w:fldCharType="separate"/>
            </w:r>
            <w:r w:rsidR="00652AF9">
              <w:rPr>
                <w:noProof/>
                <w:webHidden/>
              </w:rPr>
              <w:t>16</w:t>
            </w:r>
            <w:r w:rsidR="006C08E6">
              <w:rPr>
                <w:noProof/>
                <w:webHidden/>
              </w:rPr>
              <w:fldChar w:fldCharType="end"/>
            </w:r>
          </w:hyperlink>
        </w:p>
        <w:p w:rsidR="005E662F" w:rsidRDefault="00A1701B">
          <w:pPr>
            <w:pStyle w:val="TOC2"/>
            <w:tabs>
              <w:tab w:val="right" w:leader="dot" w:pos="9350"/>
            </w:tabs>
            <w:rPr>
              <w:rFonts w:eastAsiaTheme="minorEastAsia"/>
              <w:noProof/>
            </w:rPr>
          </w:pPr>
          <w:hyperlink w:anchor="_Toc338326329" w:history="1">
            <w:r w:rsidR="005E662F" w:rsidRPr="00FE4DD5">
              <w:rPr>
                <w:rStyle w:val="Hyperlink"/>
                <w:noProof/>
              </w:rPr>
              <w:t>LabDataXREF.wsf</w:t>
            </w:r>
            <w:r w:rsidR="005E662F">
              <w:rPr>
                <w:noProof/>
                <w:webHidden/>
              </w:rPr>
              <w:tab/>
            </w:r>
            <w:r w:rsidR="006C08E6">
              <w:rPr>
                <w:noProof/>
                <w:webHidden/>
              </w:rPr>
              <w:fldChar w:fldCharType="begin"/>
            </w:r>
            <w:r w:rsidR="005E662F">
              <w:rPr>
                <w:noProof/>
                <w:webHidden/>
              </w:rPr>
              <w:instrText xml:space="preserve"> PAGEREF _Toc338326329 \h </w:instrText>
            </w:r>
            <w:r w:rsidR="006C08E6">
              <w:rPr>
                <w:noProof/>
                <w:webHidden/>
              </w:rPr>
            </w:r>
            <w:r w:rsidR="006C08E6">
              <w:rPr>
                <w:noProof/>
                <w:webHidden/>
              </w:rPr>
              <w:fldChar w:fldCharType="separate"/>
            </w:r>
            <w:r w:rsidR="00652AF9">
              <w:rPr>
                <w:noProof/>
                <w:webHidden/>
              </w:rPr>
              <w:t>17</w:t>
            </w:r>
            <w:r w:rsidR="006C08E6">
              <w:rPr>
                <w:noProof/>
                <w:webHidden/>
              </w:rPr>
              <w:fldChar w:fldCharType="end"/>
            </w:r>
          </w:hyperlink>
        </w:p>
        <w:p w:rsidR="005E662F" w:rsidRDefault="00A1701B">
          <w:pPr>
            <w:pStyle w:val="TOC2"/>
            <w:tabs>
              <w:tab w:val="right" w:leader="dot" w:pos="9350"/>
            </w:tabs>
            <w:rPr>
              <w:rFonts w:eastAsiaTheme="minorEastAsia"/>
              <w:noProof/>
            </w:rPr>
          </w:pPr>
          <w:hyperlink w:anchor="_Toc338326330" w:history="1">
            <w:r w:rsidR="005E662F" w:rsidRPr="00FE4DD5">
              <w:rPr>
                <w:rStyle w:val="Hyperlink"/>
                <w:noProof/>
              </w:rPr>
              <w:t>LabDataQA.wsf</w:t>
            </w:r>
            <w:r w:rsidR="005E662F">
              <w:rPr>
                <w:noProof/>
                <w:webHidden/>
              </w:rPr>
              <w:tab/>
            </w:r>
            <w:r w:rsidR="006C08E6">
              <w:rPr>
                <w:noProof/>
                <w:webHidden/>
              </w:rPr>
              <w:fldChar w:fldCharType="begin"/>
            </w:r>
            <w:r w:rsidR="005E662F">
              <w:rPr>
                <w:noProof/>
                <w:webHidden/>
              </w:rPr>
              <w:instrText xml:space="preserve"> PAGEREF _Toc338326330 \h </w:instrText>
            </w:r>
            <w:r w:rsidR="006C08E6">
              <w:rPr>
                <w:noProof/>
                <w:webHidden/>
              </w:rPr>
            </w:r>
            <w:r w:rsidR="006C08E6">
              <w:rPr>
                <w:noProof/>
                <w:webHidden/>
              </w:rPr>
              <w:fldChar w:fldCharType="separate"/>
            </w:r>
            <w:r w:rsidR="00652AF9">
              <w:rPr>
                <w:noProof/>
                <w:webHidden/>
              </w:rPr>
              <w:t>19</w:t>
            </w:r>
            <w:r w:rsidR="006C08E6">
              <w:rPr>
                <w:noProof/>
                <w:webHidden/>
              </w:rPr>
              <w:fldChar w:fldCharType="end"/>
            </w:r>
          </w:hyperlink>
        </w:p>
        <w:p w:rsidR="005E662F" w:rsidRDefault="00A1701B">
          <w:pPr>
            <w:pStyle w:val="TOC2"/>
            <w:tabs>
              <w:tab w:val="right" w:leader="dot" w:pos="9350"/>
            </w:tabs>
            <w:rPr>
              <w:rFonts w:eastAsiaTheme="minorEastAsia"/>
              <w:noProof/>
            </w:rPr>
          </w:pPr>
          <w:hyperlink w:anchor="_Toc338326331" w:history="1">
            <w:r w:rsidR="005E662F" w:rsidRPr="00FE4DD5">
              <w:rPr>
                <w:rStyle w:val="Hyperlink"/>
                <w:noProof/>
              </w:rPr>
              <w:t>FinalizeLabData_QC2.bas</w:t>
            </w:r>
            <w:r w:rsidR="005E662F">
              <w:rPr>
                <w:noProof/>
                <w:webHidden/>
              </w:rPr>
              <w:tab/>
            </w:r>
            <w:r w:rsidR="006C08E6">
              <w:rPr>
                <w:noProof/>
                <w:webHidden/>
              </w:rPr>
              <w:fldChar w:fldCharType="begin"/>
            </w:r>
            <w:r w:rsidR="005E662F">
              <w:rPr>
                <w:noProof/>
                <w:webHidden/>
              </w:rPr>
              <w:instrText xml:space="preserve"> PAGEREF _Toc338326331 \h </w:instrText>
            </w:r>
            <w:r w:rsidR="006C08E6">
              <w:rPr>
                <w:noProof/>
                <w:webHidden/>
              </w:rPr>
            </w:r>
            <w:r w:rsidR="006C08E6">
              <w:rPr>
                <w:noProof/>
                <w:webHidden/>
              </w:rPr>
              <w:fldChar w:fldCharType="separate"/>
            </w:r>
            <w:r w:rsidR="00652AF9">
              <w:rPr>
                <w:noProof/>
                <w:webHidden/>
              </w:rPr>
              <w:t>23</w:t>
            </w:r>
            <w:r w:rsidR="006C08E6">
              <w:rPr>
                <w:noProof/>
                <w:webHidden/>
              </w:rPr>
              <w:fldChar w:fldCharType="end"/>
            </w:r>
          </w:hyperlink>
        </w:p>
        <w:p w:rsidR="005E662F" w:rsidRDefault="00A1701B">
          <w:pPr>
            <w:pStyle w:val="TOC2"/>
            <w:tabs>
              <w:tab w:val="right" w:leader="dot" w:pos="9350"/>
            </w:tabs>
            <w:rPr>
              <w:rFonts w:eastAsiaTheme="minorEastAsia"/>
              <w:noProof/>
            </w:rPr>
          </w:pPr>
          <w:hyperlink w:anchor="_Toc338326332" w:history="1">
            <w:r w:rsidR="005E662F" w:rsidRPr="00FE4DD5">
              <w:rPr>
                <w:rStyle w:val="Hyperlink"/>
                <w:noProof/>
              </w:rPr>
              <w:t>LabData_Formulas.bas</w:t>
            </w:r>
            <w:r w:rsidR="005E662F">
              <w:rPr>
                <w:noProof/>
                <w:webHidden/>
              </w:rPr>
              <w:tab/>
            </w:r>
            <w:r w:rsidR="006C08E6">
              <w:rPr>
                <w:noProof/>
                <w:webHidden/>
              </w:rPr>
              <w:fldChar w:fldCharType="begin"/>
            </w:r>
            <w:r w:rsidR="005E662F">
              <w:rPr>
                <w:noProof/>
                <w:webHidden/>
              </w:rPr>
              <w:instrText xml:space="preserve"> PAGEREF _Toc338326332 \h </w:instrText>
            </w:r>
            <w:r w:rsidR="006C08E6">
              <w:rPr>
                <w:noProof/>
                <w:webHidden/>
              </w:rPr>
            </w:r>
            <w:r w:rsidR="006C08E6">
              <w:rPr>
                <w:noProof/>
                <w:webHidden/>
              </w:rPr>
              <w:fldChar w:fldCharType="separate"/>
            </w:r>
            <w:r w:rsidR="00652AF9">
              <w:rPr>
                <w:noProof/>
                <w:webHidden/>
              </w:rPr>
              <w:t>27</w:t>
            </w:r>
            <w:r w:rsidR="006C08E6">
              <w:rPr>
                <w:noProof/>
                <w:webHidden/>
              </w:rPr>
              <w:fldChar w:fldCharType="end"/>
            </w:r>
          </w:hyperlink>
        </w:p>
        <w:p w:rsidR="005E662F" w:rsidRDefault="00A1701B">
          <w:pPr>
            <w:pStyle w:val="TOC3"/>
            <w:tabs>
              <w:tab w:val="right" w:leader="dot" w:pos="9350"/>
            </w:tabs>
            <w:rPr>
              <w:rFonts w:eastAsiaTheme="minorEastAsia"/>
              <w:noProof/>
            </w:rPr>
          </w:pPr>
          <w:hyperlink w:anchor="_Toc338326333" w:history="1">
            <w:r w:rsidR="005E662F" w:rsidRPr="00FE4DD5">
              <w:rPr>
                <w:rStyle w:val="Hyperlink"/>
                <w:noProof/>
              </w:rPr>
              <w:t>Function GetQual</w:t>
            </w:r>
            <w:r w:rsidR="005E662F">
              <w:rPr>
                <w:noProof/>
                <w:webHidden/>
              </w:rPr>
              <w:tab/>
            </w:r>
            <w:r w:rsidR="006C08E6">
              <w:rPr>
                <w:noProof/>
                <w:webHidden/>
              </w:rPr>
              <w:fldChar w:fldCharType="begin"/>
            </w:r>
            <w:r w:rsidR="005E662F">
              <w:rPr>
                <w:noProof/>
                <w:webHidden/>
              </w:rPr>
              <w:instrText xml:space="preserve"> PAGEREF _Toc338326333 \h </w:instrText>
            </w:r>
            <w:r w:rsidR="006C08E6">
              <w:rPr>
                <w:noProof/>
                <w:webHidden/>
              </w:rPr>
            </w:r>
            <w:r w:rsidR="006C08E6">
              <w:rPr>
                <w:noProof/>
                <w:webHidden/>
              </w:rPr>
              <w:fldChar w:fldCharType="separate"/>
            </w:r>
            <w:r w:rsidR="00652AF9">
              <w:rPr>
                <w:noProof/>
                <w:webHidden/>
              </w:rPr>
              <w:t>27</w:t>
            </w:r>
            <w:r w:rsidR="006C08E6">
              <w:rPr>
                <w:noProof/>
                <w:webHidden/>
              </w:rPr>
              <w:fldChar w:fldCharType="end"/>
            </w:r>
          </w:hyperlink>
        </w:p>
        <w:p w:rsidR="005E662F" w:rsidRDefault="00A1701B">
          <w:pPr>
            <w:pStyle w:val="TOC3"/>
            <w:tabs>
              <w:tab w:val="right" w:leader="dot" w:pos="9350"/>
            </w:tabs>
            <w:rPr>
              <w:rFonts w:eastAsiaTheme="minorEastAsia"/>
              <w:noProof/>
            </w:rPr>
          </w:pPr>
          <w:hyperlink w:anchor="_Toc338326334" w:history="1">
            <w:r w:rsidR="005E662F" w:rsidRPr="00FE4DD5">
              <w:rPr>
                <w:rStyle w:val="Hyperlink"/>
                <w:noProof/>
              </w:rPr>
              <w:t>Function GetFinalDecision</w:t>
            </w:r>
            <w:r w:rsidR="005E662F">
              <w:rPr>
                <w:noProof/>
                <w:webHidden/>
              </w:rPr>
              <w:tab/>
            </w:r>
            <w:r w:rsidR="006C08E6">
              <w:rPr>
                <w:noProof/>
                <w:webHidden/>
              </w:rPr>
              <w:fldChar w:fldCharType="begin"/>
            </w:r>
            <w:r w:rsidR="005E662F">
              <w:rPr>
                <w:noProof/>
                <w:webHidden/>
              </w:rPr>
              <w:instrText xml:space="preserve"> PAGEREF _Toc338326334 \h </w:instrText>
            </w:r>
            <w:r w:rsidR="006C08E6">
              <w:rPr>
                <w:noProof/>
                <w:webHidden/>
              </w:rPr>
            </w:r>
            <w:r w:rsidR="006C08E6">
              <w:rPr>
                <w:noProof/>
                <w:webHidden/>
              </w:rPr>
              <w:fldChar w:fldCharType="separate"/>
            </w:r>
            <w:r w:rsidR="00652AF9">
              <w:rPr>
                <w:noProof/>
                <w:webHidden/>
              </w:rPr>
              <w:t>28</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35" w:history="1">
            <w:r w:rsidR="005E662F" w:rsidRPr="00FE4DD5">
              <w:rPr>
                <w:rStyle w:val="Hyperlink"/>
                <w:noProof/>
              </w:rPr>
              <w:t>APPENDIX D</w:t>
            </w:r>
            <w:r w:rsidR="005E662F">
              <w:rPr>
                <w:noProof/>
                <w:webHidden/>
              </w:rPr>
              <w:tab/>
            </w:r>
            <w:r w:rsidR="006C08E6">
              <w:rPr>
                <w:noProof/>
                <w:webHidden/>
              </w:rPr>
              <w:fldChar w:fldCharType="begin"/>
            </w:r>
            <w:r w:rsidR="005E662F">
              <w:rPr>
                <w:noProof/>
                <w:webHidden/>
              </w:rPr>
              <w:instrText xml:space="preserve"> PAGEREF _Toc338326335 \h </w:instrText>
            </w:r>
            <w:r w:rsidR="006C08E6">
              <w:rPr>
                <w:noProof/>
                <w:webHidden/>
              </w:rPr>
            </w:r>
            <w:r w:rsidR="006C08E6">
              <w:rPr>
                <w:noProof/>
                <w:webHidden/>
              </w:rPr>
              <w:fldChar w:fldCharType="separate"/>
            </w:r>
            <w:r w:rsidR="00652AF9">
              <w:rPr>
                <w:noProof/>
                <w:webHidden/>
              </w:rPr>
              <w:t>30</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36" w:history="1">
            <w:r w:rsidR="005E662F" w:rsidRPr="00FE4DD5">
              <w:rPr>
                <w:rStyle w:val="Hyperlink"/>
                <w:i/>
                <w:noProof/>
              </w:rPr>
              <w:t>QC3-level review guidelines (LAB DATA)</w:t>
            </w:r>
            <w:r w:rsidR="005E662F">
              <w:rPr>
                <w:noProof/>
                <w:webHidden/>
              </w:rPr>
              <w:tab/>
            </w:r>
            <w:r w:rsidR="006C08E6">
              <w:rPr>
                <w:noProof/>
                <w:webHidden/>
              </w:rPr>
              <w:fldChar w:fldCharType="begin"/>
            </w:r>
            <w:r w:rsidR="005E662F">
              <w:rPr>
                <w:noProof/>
                <w:webHidden/>
              </w:rPr>
              <w:instrText xml:space="preserve"> PAGEREF _Toc338326336 \h </w:instrText>
            </w:r>
            <w:r w:rsidR="006C08E6">
              <w:rPr>
                <w:noProof/>
                <w:webHidden/>
              </w:rPr>
            </w:r>
            <w:r w:rsidR="006C08E6">
              <w:rPr>
                <w:noProof/>
                <w:webHidden/>
              </w:rPr>
              <w:fldChar w:fldCharType="separate"/>
            </w:r>
            <w:r w:rsidR="00652AF9">
              <w:rPr>
                <w:noProof/>
                <w:webHidden/>
              </w:rPr>
              <w:t>30</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37" w:history="1">
            <w:r w:rsidR="005E662F" w:rsidRPr="00FE4DD5">
              <w:rPr>
                <w:rStyle w:val="Hyperlink"/>
                <w:noProof/>
              </w:rPr>
              <w:t>APPENDIX E</w:t>
            </w:r>
            <w:r w:rsidR="005E662F">
              <w:rPr>
                <w:noProof/>
                <w:webHidden/>
              </w:rPr>
              <w:tab/>
            </w:r>
            <w:r w:rsidR="006C08E6">
              <w:rPr>
                <w:noProof/>
                <w:webHidden/>
              </w:rPr>
              <w:fldChar w:fldCharType="begin"/>
            </w:r>
            <w:r w:rsidR="005E662F">
              <w:rPr>
                <w:noProof/>
                <w:webHidden/>
              </w:rPr>
              <w:instrText xml:space="preserve"> PAGEREF _Toc338326337 \h </w:instrText>
            </w:r>
            <w:r w:rsidR="006C08E6">
              <w:rPr>
                <w:noProof/>
                <w:webHidden/>
              </w:rPr>
            </w:r>
            <w:r w:rsidR="006C08E6">
              <w:rPr>
                <w:noProof/>
                <w:webHidden/>
              </w:rPr>
              <w:fldChar w:fldCharType="separate"/>
            </w:r>
            <w:r w:rsidR="00652AF9">
              <w:rPr>
                <w:noProof/>
                <w:webHidden/>
              </w:rPr>
              <w:t>31</w:t>
            </w:r>
            <w:r w:rsidR="006C08E6">
              <w:rPr>
                <w:noProof/>
                <w:webHidden/>
              </w:rPr>
              <w:fldChar w:fldCharType="end"/>
            </w:r>
          </w:hyperlink>
        </w:p>
        <w:p w:rsidR="005E662F" w:rsidRDefault="00A1701B">
          <w:pPr>
            <w:pStyle w:val="TOC1"/>
            <w:tabs>
              <w:tab w:val="right" w:leader="dot" w:pos="9350"/>
            </w:tabs>
            <w:rPr>
              <w:rFonts w:eastAsiaTheme="minorEastAsia"/>
              <w:noProof/>
            </w:rPr>
          </w:pPr>
          <w:hyperlink w:anchor="_Toc338326338" w:history="1">
            <w:r w:rsidR="005E662F" w:rsidRPr="00FE4DD5">
              <w:rPr>
                <w:rStyle w:val="Hyperlink"/>
                <w:i/>
                <w:iCs/>
                <w:noProof/>
              </w:rPr>
              <w:t>Summary of Automated and Manual QC Checks on Laboratory Data (QC1-QC3)</w:t>
            </w:r>
            <w:r w:rsidR="005E662F">
              <w:rPr>
                <w:noProof/>
                <w:webHidden/>
              </w:rPr>
              <w:tab/>
            </w:r>
            <w:r w:rsidR="006C08E6">
              <w:rPr>
                <w:noProof/>
                <w:webHidden/>
              </w:rPr>
              <w:fldChar w:fldCharType="begin"/>
            </w:r>
            <w:r w:rsidR="005E662F">
              <w:rPr>
                <w:noProof/>
                <w:webHidden/>
              </w:rPr>
              <w:instrText xml:space="preserve"> PAGEREF _Toc338326338 \h </w:instrText>
            </w:r>
            <w:r w:rsidR="006C08E6">
              <w:rPr>
                <w:noProof/>
                <w:webHidden/>
              </w:rPr>
            </w:r>
            <w:r w:rsidR="006C08E6">
              <w:rPr>
                <w:noProof/>
                <w:webHidden/>
              </w:rPr>
              <w:fldChar w:fldCharType="separate"/>
            </w:r>
            <w:r w:rsidR="00652AF9">
              <w:rPr>
                <w:noProof/>
                <w:webHidden/>
              </w:rPr>
              <w:t>31</w:t>
            </w:r>
            <w:r w:rsidR="006C08E6">
              <w:rPr>
                <w:noProof/>
                <w:webHidden/>
              </w:rPr>
              <w:fldChar w:fldCharType="end"/>
            </w:r>
          </w:hyperlink>
        </w:p>
        <w:p w:rsidR="004A6BD9" w:rsidRDefault="006C08E6">
          <w:r>
            <w:fldChar w:fldCharType="end"/>
          </w:r>
        </w:p>
      </w:sdtContent>
    </w:sdt>
    <w:p w:rsidR="004A6BD9" w:rsidRDefault="004A6BD9">
      <w:pPr>
        <w:rPr>
          <w:b/>
        </w:rPr>
      </w:pPr>
    </w:p>
    <w:p w:rsidR="001F2A8B" w:rsidRPr="001F2A8B" w:rsidRDefault="001F2A8B" w:rsidP="004A6BD9">
      <w:pPr>
        <w:pStyle w:val="Heading1"/>
      </w:pPr>
      <w:bookmarkStart w:id="0" w:name="_Toc338326315"/>
      <w:r w:rsidRPr="001F2A8B">
        <w:t>I</w:t>
      </w:r>
      <w:r w:rsidRPr="001F2A8B">
        <w:tab/>
        <w:t>Applicability</w:t>
      </w:r>
      <w:bookmarkEnd w:id="0"/>
    </w:p>
    <w:p w:rsidR="001F2A8B" w:rsidRDefault="001F2A8B">
      <w:r>
        <w:t>These procedures apply to the following types of data generated by DWM</w:t>
      </w:r>
      <w:r w:rsidR="008917AB">
        <w:t xml:space="preserve"> from the 2006 monitoring year onward</w:t>
      </w:r>
      <w:r>
        <w:t>:</w:t>
      </w:r>
    </w:p>
    <w:p w:rsidR="001F2A8B" w:rsidRPr="00F27048" w:rsidRDefault="00F27048" w:rsidP="00FF6B5F">
      <w:pPr>
        <w:pStyle w:val="ListParagraph"/>
        <w:numPr>
          <w:ilvl w:val="0"/>
          <w:numId w:val="1"/>
        </w:numPr>
      </w:pPr>
      <w:r w:rsidRPr="00F27048">
        <w:t>Laboratory data (e.g., microbiological, chemical, etc.)</w:t>
      </w:r>
    </w:p>
    <w:p w:rsidR="001F2A8B" w:rsidRPr="00F27048" w:rsidRDefault="003807D0" w:rsidP="00FF6B5F">
      <w:pPr>
        <w:pStyle w:val="ListParagraph"/>
        <w:numPr>
          <w:ilvl w:val="0"/>
          <w:numId w:val="1"/>
        </w:numPr>
      </w:pPr>
      <w:r>
        <w:t xml:space="preserve">Associated </w:t>
      </w:r>
      <w:proofErr w:type="spellStart"/>
      <w:r>
        <w:t>f</w:t>
      </w:r>
      <w:r w:rsidR="00F27048">
        <w:t>ieldsheet</w:t>
      </w:r>
      <w:proofErr w:type="spellEnd"/>
      <w:r w:rsidR="00F27048">
        <w:t xml:space="preserve"> information (aka, </w:t>
      </w:r>
      <w:proofErr w:type="spellStart"/>
      <w:r w:rsidR="00F27048">
        <w:t>fieldsheet</w:t>
      </w:r>
      <w:proofErr w:type="spellEnd"/>
      <w:r w:rsidR="00F27048">
        <w:t xml:space="preserve"> “metadata”)</w:t>
      </w:r>
    </w:p>
    <w:p w:rsidR="00731CF8" w:rsidRDefault="00731CF8" w:rsidP="00731CF8">
      <w:r>
        <w:t xml:space="preserve">Each year, DWM monitoring </w:t>
      </w:r>
      <w:proofErr w:type="gramStart"/>
      <w:r>
        <w:t xml:space="preserve">staff </w:t>
      </w:r>
      <w:r w:rsidR="00F27048">
        <w:t>collect</w:t>
      </w:r>
      <w:proofErr w:type="gramEnd"/>
      <w:r w:rsidR="00F27048">
        <w:t xml:space="preserve"> water quality samples for laboratory analysis at selected sites (</w:t>
      </w:r>
      <w:r>
        <w:t>streams, rivers, lakes and ponds throughout the State</w:t>
      </w:r>
      <w:r w:rsidR="00F27048">
        <w:t>)</w:t>
      </w:r>
      <w:r>
        <w:t xml:space="preserve">.  </w:t>
      </w:r>
      <w:r w:rsidR="00534EF0">
        <w:t xml:space="preserve">Resulting data are provided to DWM from the WES state laboratory, DWM’s lab and contract labs via the WES Laboratory Information Management System (LIMS) and Electronic Data Deliverables (EDDs).  LIMS data are provided via monthly MS Access extracts.  EDDs are provided using a standard DWM EDD format.  While these data are “final” from a laboratory perspective, they undergo further review by DWM to evaluate data quality. </w:t>
      </w:r>
    </w:p>
    <w:p w:rsidR="008917AB" w:rsidRDefault="008917AB" w:rsidP="00731CF8">
      <w:r>
        <w:t xml:space="preserve">Note:  Lab data collected historically up through the 2004 monitoring year were validated using other procedures (see CN 56.0, 56.1).  Lab data collected in the 2005 monitoring year were validated using interim procedures, some of which formed the basis for the procedures described in this SOP.  </w:t>
      </w:r>
      <w:proofErr w:type="gramStart"/>
      <w:r w:rsidR="00B03B2A">
        <w:t xml:space="preserve">As a result, </w:t>
      </w:r>
      <w:r>
        <w:t>the</w:t>
      </w:r>
      <w:r w:rsidR="00B03B2A">
        <w:t xml:space="preserve"> format of the 2005 lab data output varies from that of the 2006-2010 output (for example).</w:t>
      </w:r>
      <w:proofErr w:type="gramEnd"/>
    </w:p>
    <w:p w:rsidR="001F2A8B" w:rsidRPr="006216F0" w:rsidRDefault="001F2A8B" w:rsidP="004A6BD9">
      <w:pPr>
        <w:pStyle w:val="Heading1"/>
      </w:pPr>
      <w:bookmarkStart w:id="1" w:name="_Toc338326316"/>
      <w:r w:rsidRPr="006216F0">
        <w:t>II</w:t>
      </w:r>
      <w:r w:rsidRPr="006216F0">
        <w:tab/>
        <w:t>Overview</w:t>
      </w:r>
      <w:bookmarkEnd w:id="1"/>
    </w:p>
    <w:p w:rsidR="00BD3FD3" w:rsidRDefault="00BD3FD3" w:rsidP="001F2A8B">
      <w:r>
        <w:t>These procedures are implemented by DWM’s data management team and are currently applied to individual year data sets.  T</w:t>
      </w:r>
      <w:r w:rsidR="006216F0">
        <w:t xml:space="preserve">hese procedures document DWM’s approach to </w:t>
      </w:r>
      <w:r w:rsidR="00534EF0">
        <w:t>organizing</w:t>
      </w:r>
      <w:r w:rsidR="006216F0">
        <w:t xml:space="preserve">, processing, validating and finalizing water quality data </w:t>
      </w:r>
      <w:r w:rsidR="00534EF0">
        <w:t xml:space="preserve">from laboratories and from the </w:t>
      </w:r>
      <w:proofErr w:type="spellStart"/>
      <w:r w:rsidR="00534EF0">
        <w:t>fieldsheet</w:t>
      </w:r>
      <w:proofErr w:type="spellEnd"/>
      <w:r w:rsidR="00534EF0">
        <w:t xml:space="preserve"> record.  While lab data may be qualified or censored during this process, the </w:t>
      </w:r>
      <w:proofErr w:type="spellStart"/>
      <w:r w:rsidR="00534EF0">
        <w:t>fieldsheet</w:t>
      </w:r>
      <w:proofErr w:type="spellEnd"/>
      <w:r w:rsidR="00534EF0">
        <w:t xml:space="preserve"> </w:t>
      </w:r>
      <w:r w:rsidR="00043350">
        <w:t>meta</w:t>
      </w:r>
      <w:r w:rsidR="00534EF0">
        <w:t>data are essentially provided “as-is”</w:t>
      </w:r>
      <w:r w:rsidR="004B2E5D">
        <w:t xml:space="preserve"> and tangentially to the primary data for use as needed</w:t>
      </w:r>
      <w:r w:rsidR="00534EF0">
        <w:t>.</w:t>
      </w:r>
      <w:r w:rsidR="004B2E5D">
        <w:t xml:space="preserve">   </w:t>
      </w:r>
      <w:r w:rsidR="00EC5DD2">
        <w:t xml:space="preserve">“Technical” </w:t>
      </w:r>
      <w:r w:rsidR="004B2E5D">
        <w:t xml:space="preserve">QC checks on </w:t>
      </w:r>
      <w:r w:rsidR="00EC5DD2">
        <w:t>QC1-level l</w:t>
      </w:r>
      <w:r w:rsidR="004B2E5D">
        <w:t>ab</w:t>
      </w:r>
      <w:r w:rsidR="00980439">
        <w:t xml:space="preserve">oratory </w:t>
      </w:r>
      <w:r w:rsidR="004B2E5D">
        <w:t>data include field duplicate precision, field blank “hits”, frequency of QC sample collection per survey “trip”, violations of analytical holding times, non-adherence to field and/or laboratory methods, tidal influences, non-representativeness, analytical accuracy issues, and other factors affecting data quality</w:t>
      </w:r>
      <w:r>
        <w:t xml:space="preserve">.  </w:t>
      </w:r>
      <w:r w:rsidR="005A78AC">
        <w:t xml:space="preserve">These QC checks are compared to current validation criteria, based on QAPP data quality objectives.  </w:t>
      </w:r>
      <w:r w:rsidR="00EC5DD2">
        <w:t xml:space="preserve">Following technical QC review, QC2-level data are provided to project managers for QC3-level review.   After any required edits are made to the data files, data become final (QC4-level). </w:t>
      </w:r>
    </w:p>
    <w:p w:rsidR="001F2A8B" w:rsidRPr="00A32012" w:rsidRDefault="001F2A8B" w:rsidP="006B1CB5">
      <w:pPr>
        <w:pStyle w:val="Heading1"/>
      </w:pPr>
      <w:bookmarkStart w:id="2" w:name="_Toc338326317"/>
      <w:r w:rsidRPr="00A32012">
        <w:t>III</w:t>
      </w:r>
      <w:r w:rsidRPr="00A32012">
        <w:tab/>
        <w:t>Pre-Requirements to Initiate Procedures</w:t>
      </w:r>
      <w:bookmarkEnd w:id="2"/>
    </w:p>
    <w:p w:rsidR="001F2A8B" w:rsidRDefault="00A32012">
      <w:r>
        <w:t xml:space="preserve">The following information is required in order to initiate </w:t>
      </w:r>
      <w:r w:rsidR="00BD3FD3">
        <w:t>these procedures</w:t>
      </w:r>
      <w:r>
        <w:t>:</w:t>
      </w:r>
    </w:p>
    <w:p w:rsidR="00A32012" w:rsidRDefault="00A32012" w:rsidP="00FF6B5F">
      <w:pPr>
        <w:pStyle w:val="ListParagraph"/>
        <w:numPr>
          <w:ilvl w:val="0"/>
          <w:numId w:val="2"/>
        </w:numPr>
      </w:pPr>
      <w:r>
        <w:t xml:space="preserve">Raw </w:t>
      </w:r>
      <w:r w:rsidR="00BD3FD3">
        <w:t>LIMS extract (most recent version containing data being reviewed)</w:t>
      </w:r>
    </w:p>
    <w:p w:rsidR="00A32012" w:rsidRDefault="00BD3FD3" w:rsidP="00FF6B5F">
      <w:pPr>
        <w:pStyle w:val="ListParagraph"/>
        <w:numPr>
          <w:ilvl w:val="0"/>
          <w:numId w:val="2"/>
        </w:numPr>
      </w:pPr>
      <w:r>
        <w:t>Raw EDDs from all labs</w:t>
      </w:r>
    </w:p>
    <w:p w:rsidR="006B1CB5" w:rsidRDefault="006B1CB5" w:rsidP="00FF6B5F">
      <w:pPr>
        <w:pStyle w:val="ListParagraph"/>
        <w:numPr>
          <w:ilvl w:val="0"/>
          <w:numId w:val="2"/>
        </w:numPr>
      </w:pPr>
      <w:r>
        <w:t>Combined LIMS+EDD Master file (following #1 and #2)</w:t>
      </w:r>
    </w:p>
    <w:p w:rsidR="00A32012" w:rsidRDefault="00A32012" w:rsidP="00FF6B5F">
      <w:pPr>
        <w:pStyle w:val="ListParagraph"/>
        <w:numPr>
          <w:ilvl w:val="0"/>
          <w:numId w:val="2"/>
        </w:numPr>
      </w:pPr>
      <w:r>
        <w:t xml:space="preserve">Proofed electronic </w:t>
      </w:r>
      <w:proofErr w:type="spellStart"/>
      <w:r>
        <w:t>fieldsheet</w:t>
      </w:r>
      <w:proofErr w:type="spellEnd"/>
      <w:r>
        <w:t xml:space="preserve"> files</w:t>
      </w:r>
    </w:p>
    <w:p w:rsidR="00A32012" w:rsidRPr="006B1CB5" w:rsidRDefault="00A32012" w:rsidP="00FF6B5F">
      <w:pPr>
        <w:pStyle w:val="ListParagraph"/>
        <w:numPr>
          <w:ilvl w:val="0"/>
          <w:numId w:val="2"/>
        </w:numPr>
      </w:pPr>
      <w:r w:rsidRPr="006B1CB5">
        <w:lastRenderedPageBreak/>
        <w:t>Acceptance criteria and decision matri</w:t>
      </w:r>
      <w:r w:rsidR="00A8210D" w:rsidRPr="006B1CB5">
        <w:t>ces</w:t>
      </w:r>
      <w:r w:rsidRPr="006B1CB5">
        <w:t xml:space="preserve"> </w:t>
      </w:r>
      <w:r w:rsidR="00BD3FD3" w:rsidRPr="006B1CB5">
        <w:t>for lab data ( acc</w:t>
      </w:r>
      <w:r w:rsidRPr="006B1CB5">
        <w:t>ept vs. qualify vs. censor)</w:t>
      </w:r>
    </w:p>
    <w:p w:rsidR="00EC6079" w:rsidRPr="006B1CB5" w:rsidRDefault="00EC6079" w:rsidP="00FF6B5F">
      <w:pPr>
        <w:pStyle w:val="ListParagraph"/>
        <w:numPr>
          <w:ilvl w:val="0"/>
          <w:numId w:val="2"/>
        </w:numPr>
      </w:pPr>
      <w:r w:rsidRPr="006B1CB5">
        <w:t>Current DWM reporting rules for data (rounding rules, significant figures)</w:t>
      </w:r>
    </w:p>
    <w:p w:rsidR="00EC6079" w:rsidRPr="006B1CB5" w:rsidRDefault="00EC6079" w:rsidP="00FF6B5F">
      <w:pPr>
        <w:pStyle w:val="ListParagraph"/>
        <w:numPr>
          <w:ilvl w:val="0"/>
          <w:numId w:val="2"/>
        </w:numPr>
      </w:pPr>
      <w:r w:rsidRPr="006B1CB5">
        <w:t>Current DWM station file (geo-referencing)</w:t>
      </w:r>
    </w:p>
    <w:p w:rsidR="00A8210D" w:rsidRDefault="00A8210D" w:rsidP="00FF6B5F">
      <w:pPr>
        <w:pStyle w:val="ListParagraph"/>
        <w:numPr>
          <w:ilvl w:val="0"/>
          <w:numId w:val="2"/>
        </w:numPr>
      </w:pPr>
      <w:r>
        <w:t xml:space="preserve">Program Software:  MS </w:t>
      </w:r>
      <w:r w:rsidR="00BD3FD3">
        <w:t xml:space="preserve">Access, MS </w:t>
      </w:r>
      <w:r>
        <w:t>Excel, Visual Basic</w:t>
      </w:r>
    </w:p>
    <w:p w:rsidR="00A32012" w:rsidRDefault="00A8210D" w:rsidP="00A32012">
      <w:r>
        <w:t>Database</w:t>
      </w:r>
      <w:r w:rsidR="00A32012">
        <w:t xml:space="preserve"> staff should be well-versed in MS EXCEL</w:t>
      </w:r>
      <w:r w:rsidR="006B1CB5">
        <w:t>,</w:t>
      </w:r>
      <w:r w:rsidR="00A32012">
        <w:t xml:space="preserve"> Visual </w:t>
      </w:r>
      <w:r w:rsidR="00DD0157">
        <w:t>B</w:t>
      </w:r>
      <w:r w:rsidR="00A32012">
        <w:t xml:space="preserve">asic </w:t>
      </w:r>
      <w:r w:rsidR="00DD0157">
        <w:t>(VB) coding</w:t>
      </w:r>
      <w:r w:rsidR="006B1CB5">
        <w:t xml:space="preserve"> and process documentation</w:t>
      </w:r>
      <w:r w:rsidR="00DD0157">
        <w:t xml:space="preserve">.  </w:t>
      </w:r>
      <w:r w:rsidR="00A32012">
        <w:t xml:space="preserve"> </w:t>
      </w:r>
    </w:p>
    <w:p w:rsidR="001F2A8B" w:rsidRPr="002907E6" w:rsidRDefault="001F2A8B" w:rsidP="006B1CB5">
      <w:pPr>
        <w:pStyle w:val="Heading1"/>
      </w:pPr>
      <w:bookmarkStart w:id="3" w:name="_Toc338326318"/>
      <w:r w:rsidRPr="002907E6">
        <w:t>IV</w:t>
      </w:r>
      <w:r w:rsidRPr="002907E6">
        <w:tab/>
        <w:t>Assumptions</w:t>
      </w:r>
      <w:bookmarkEnd w:id="3"/>
    </w:p>
    <w:p w:rsidR="002907E6" w:rsidRPr="00AF54DD" w:rsidRDefault="002907E6">
      <w:r w:rsidRPr="00AF54DD">
        <w:t>These procedures have the following underlying assumptions:</w:t>
      </w:r>
    </w:p>
    <w:p w:rsidR="002907E6" w:rsidRPr="00AF54DD" w:rsidRDefault="002907E6" w:rsidP="00FF6B5F">
      <w:pPr>
        <w:pStyle w:val="ListParagraph"/>
        <w:numPr>
          <w:ilvl w:val="0"/>
          <w:numId w:val="3"/>
        </w:numPr>
      </w:pPr>
      <w:r w:rsidRPr="00AF54DD">
        <w:t xml:space="preserve">Proofed </w:t>
      </w:r>
      <w:proofErr w:type="spellStart"/>
      <w:r w:rsidRPr="00AF54DD">
        <w:t>fieldsheet</w:t>
      </w:r>
      <w:proofErr w:type="spellEnd"/>
      <w:r w:rsidRPr="00AF54DD">
        <w:t xml:space="preserve"> files are accurate, until shown to be inaccurate.  Any required changes to </w:t>
      </w:r>
      <w:proofErr w:type="spellStart"/>
      <w:r w:rsidRPr="00AF54DD">
        <w:t>fieldsheet</w:t>
      </w:r>
      <w:proofErr w:type="spellEnd"/>
      <w:r w:rsidRPr="00AF54DD">
        <w:t xml:space="preserve"> information is documented and transferred to other databases as needed.</w:t>
      </w:r>
    </w:p>
    <w:p w:rsidR="00BD3FD3" w:rsidRPr="00530349" w:rsidRDefault="00EC6079" w:rsidP="00FF6B5F">
      <w:pPr>
        <w:pStyle w:val="ListParagraph"/>
        <w:numPr>
          <w:ilvl w:val="0"/>
          <w:numId w:val="3"/>
        </w:numPr>
      </w:pPr>
      <w:r w:rsidRPr="00530349">
        <w:t xml:space="preserve">LIMS (WES) and EDD (all other labs) data files are accurate until shown to be inaccurate (including that reported lab data have met internal laboratory QC acceptance limits)    </w:t>
      </w:r>
    </w:p>
    <w:p w:rsidR="00EC6079" w:rsidRPr="00530349" w:rsidRDefault="00EC6079" w:rsidP="00FF6B5F">
      <w:pPr>
        <w:pStyle w:val="ListParagraph"/>
        <w:numPr>
          <w:ilvl w:val="0"/>
          <w:numId w:val="3"/>
        </w:numPr>
      </w:pPr>
    </w:p>
    <w:p w:rsidR="001F2A8B" w:rsidRPr="00AF54DD" w:rsidRDefault="001F2A8B" w:rsidP="00530349">
      <w:pPr>
        <w:pStyle w:val="Heading1"/>
      </w:pPr>
      <w:bookmarkStart w:id="4" w:name="_Toc338326319"/>
      <w:r w:rsidRPr="00AF54DD">
        <w:t>V</w:t>
      </w:r>
      <w:r w:rsidRPr="00AF54DD">
        <w:tab/>
      </w:r>
      <w:r w:rsidR="00530349">
        <w:t xml:space="preserve">Validation </w:t>
      </w:r>
      <w:r w:rsidR="005E5649" w:rsidRPr="00AF54DD">
        <w:t>Pro</w:t>
      </w:r>
      <w:r w:rsidRPr="00AF54DD">
        <w:t>cedures</w:t>
      </w:r>
      <w:r w:rsidR="005E5649" w:rsidRPr="00AF54DD">
        <w:t xml:space="preserve"> </w:t>
      </w:r>
      <w:r w:rsidR="00530349">
        <w:t>for Laboratory Data</w:t>
      </w:r>
      <w:bookmarkEnd w:id="4"/>
    </w:p>
    <w:p w:rsidR="00EF3DA1" w:rsidRPr="00880081" w:rsidRDefault="003D0404" w:rsidP="00FF6B5F">
      <w:pPr>
        <w:pStyle w:val="ListParagraph"/>
        <w:numPr>
          <w:ilvl w:val="0"/>
          <w:numId w:val="9"/>
        </w:numPr>
        <w:spacing w:before="120" w:after="120" w:line="240" w:lineRule="auto"/>
        <w:rPr>
          <w:highlight w:val="green"/>
        </w:rPr>
      </w:pPr>
      <w:r w:rsidRPr="00AF54DD">
        <w:t>When all surveys have been completed and the resulting laboratory data received for the data year-set, export final LIMS data from the WES laboratory (e.g., all 2011 data) in EXCEL format to w/</w:t>
      </w:r>
      <w:proofErr w:type="spellStart"/>
      <w:r w:rsidRPr="00AF54DD">
        <w:t>dwm</w:t>
      </w:r>
      <w:proofErr w:type="spellEnd"/>
      <w:r w:rsidRPr="00AF54DD">
        <w:t>/data/raw data/LIMS.</w:t>
      </w:r>
      <w:r w:rsidR="004B20EE" w:rsidRPr="00AF54DD">
        <w:t xml:space="preserve"> </w:t>
      </w:r>
      <w:r w:rsidR="00EF3DA1" w:rsidRPr="00880081">
        <w:rPr>
          <w:highlight w:val="green"/>
        </w:rPr>
        <w:t xml:space="preserve">.   Go to:  </w:t>
      </w:r>
      <w:hyperlink r:id="rId9" w:history="1">
        <w:r w:rsidR="00EF3DA1" w:rsidRPr="00880081">
          <w:rPr>
            <w:rStyle w:val="Hyperlink"/>
            <w:color w:val="auto"/>
            <w:highlight w:val="green"/>
          </w:rPr>
          <w:t>Y:\LIMSAnalyticalReports\BRP-DWM-WP\extracts.mdb</w:t>
        </w:r>
      </w:hyperlink>
      <w:r w:rsidR="00EF3DA1" w:rsidRPr="00880081">
        <w:rPr>
          <w:highlight w:val="green"/>
        </w:rPr>
        <w:t>, open the year-dataset, select the entire file contents, then use “external data”/excel tool to export to w/</w:t>
      </w:r>
      <w:proofErr w:type="spellStart"/>
      <w:r w:rsidR="00EF3DA1" w:rsidRPr="00880081">
        <w:rPr>
          <w:highlight w:val="green"/>
        </w:rPr>
        <w:t>dwm</w:t>
      </w:r>
      <w:proofErr w:type="spellEnd"/>
      <w:r w:rsidR="00EF3DA1" w:rsidRPr="00880081">
        <w:rPr>
          <w:highlight w:val="green"/>
        </w:rPr>
        <w:t>/data/raw data/</w:t>
      </w:r>
      <w:r w:rsidR="00EF3DA1" w:rsidRPr="00880081">
        <w:rPr>
          <w:i/>
          <w:highlight w:val="green"/>
        </w:rPr>
        <w:t>year</w:t>
      </w:r>
      <w:r w:rsidR="00EF3DA1" w:rsidRPr="00880081">
        <w:rPr>
          <w:highlight w:val="green"/>
        </w:rPr>
        <w:t>/LIMS.</w:t>
      </w:r>
    </w:p>
    <w:p w:rsidR="006C6DE6" w:rsidRPr="00AF54DD" w:rsidRDefault="003807D0" w:rsidP="00FF6B5F">
      <w:pPr>
        <w:pStyle w:val="ListParagraph"/>
        <w:numPr>
          <w:ilvl w:val="0"/>
          <w:numId w:val="9"/>
        </w:numPr>
        <w:spacing w:before="120" w:after="120" w:line="240" w:lineRule="auto"/>
      </w:pPr>
      <w:r w:rsidRPr="00AF54DD">
        <w:t xml:space="preserve">Assemble all </w:t>
      </w:r>
      <w:r w:rsidR="003D0404" w:rsidRPr="00AF54DD">
        <w:t xml:space="preserve">“other” (non-WES) </w:t>
      </w:r>
      <w:r w:rsidRPr="00AF54DD">
        <w:t xml:space="preserve">lab data EDDs for the year-set of data undergoing validation and </w:t>
      </w:r>
      <w:r w:rsidR="003D0404" w:rsidRPr="00AF54DD">
        <w:t>The</w:t>
      </w:r>
      <w:r w:rsidR="00137752">
        <w:t xml:space="preserve"> EDDs can be from</w:t>
      </w:r>
      <w:r w:rsidR="003D0404" w:rsidRPr="00AF54DD">
        <w:t xml:space="preserve"> the DWM lab, contract labs, EPA lab, etc. (as applicable).  </w:t>
      </w:r>
      <w:r w:rsidR="00C96FBE" w:rsidRPr="00AF54DD">
        <w:t>Ensure a</w:t>
      </w:r>
      <w:r w:rsidRPr="00AF54DD">
        <w:t>ll EDDs are available at w/</w:t>
      </w:r>
      <w:proofErr w:type="spellStart"/>
      <w:r w:rsidRPr="00AF54DD">
        <w:t>dwm</w:t>
      </w:r>
      <w:proofErr w:type="spellEnd"/>
      <w:r w:rsidRPr="00AF54DD">
        <w:t>/data/</w:t>
      </w:r>
      <w:proofErr w:type="spellStart"/>
      <w:r w:rsidRPr="00AF54DD">
        <w:t>rawdata</w:t>
      </w:r>
      <w:proofErr w:type="spellEnd"/>
      <w:r w:rsidR="0020592D">
        <w:t xml:space="preserve"> (</w:t>
      </w:r>
      <w:r w:rsidR="0020592D" w:rsidRPr="0020592D">
        <w:rPr>
          <w:b/>
        </w:rPr>
        <w:t>see Appendix C: EDD2LIMS.wsf for description of required columns and column order in the master EDD file</w:t>
      </w:r>
      <w:r w:rsidR="0020592D">
        <w:t>)</w:t>
      </w:r>
      <w:r w:rsidR="003D0404" w:rsidRPr="00AF54DD">
        <w:t>.</w:t>
      </w:r>
    </w:p>
    <w:p w:rsidR="00441640" w:rsidRPr="00AF54DD" w:rsidRDefault="00441640" w:rsidP="00FF6B5F">
      <w:pPr>
        <w:pStyle w:val="ListParagraph"/>
        <w:numPr>
          <w:ilvl w:val="0"/>
          <w:numId w:val="9"/>
        </w:numPr>
        <w:spacing w:before="120" w:after="120" w:line="240" w:lineRule="auto"/>
        <w:rPr>
          <w:highlight w:val="yellow"/>
        </w:rPr>
      </w:pPr>
      <w:r w:rsidRPr="00AF54DD">
        <w:t xml:space="preserve">When validation of lab data begins, repeat step 1 above and copy the LIMS file to </w:t>
      </w:r>
      <w:r w:rsidRPr="00AF54DD">
        <w:rPr>
          <w:highlight w:val="yellow"/>
        </w:rPr>
        <w:t>W:\Data\laboratory_QA\YYYY</w:t>
      </w:r>
      <w:r w:rsidR="004B20EE" w:rsidRPr="00AF54DD">
        <w:rPr>
          <w:highlight w:val="yellow"/>
        </w:rPr>
        <w:t xml:space="preserve">\LIMS (this is the working directory where changes to the LIMS data are made); </w:t>
      </w:r>
      <w:r w:rsidRPr="00AF54DD">
        <w:rPr>
          <w:highlight w:val="yellow"/>
        </w:rPr>
        <w:t xml:space="preserve">name the file “LIMSYYYY_MMDDYY.xlsx”, where YYYY is the data year being processed, and MMDDYY is the month-day-year that the </w:t>
      </w:r>
      <w:r w:rsidR="004B20EE" w:rsidRPr="00AF54DD">
        <w:rPr>
          <w:highlight w:val="yellow"/>
        </w:rPr>
        <w:t>LIMS data was extracted from the LIMS database</w:t>
      </w:r>
    </w:p>
    <w:p w:rsidR="003807D0" w:rsidRPr="00AF54DD" w:rsidRDefault="003807D0" w:rsidP="00FF6B5F">
      <w:pPr>
        <w:pStyle w:val="ListParagraph"/>
        <w:numPr>
          <w:ilvl w:val="0"/>
          <w:numId w:val="9"/>
        </w:numPr>
        <w:spacing w:before="120" w:after="120" w:line="240" w:lineRule="auto"/>
        <w:rPr>
          <w:highlight w:val="yellow"/>
        </w:rPr>
      </w:pPr>
      <w:r w:rsidRPr="00AF54DD">
        <w:t xml:space="preserve">Compile all EDDs </w:t>
      </w:r>
      <w:r w:rsidR="00C96FBE" w:rsidRPr="00AF54DD">
        <w:t xml:space="preserve">from “other” labs </w:t>
      </w:r>
      <w:r w:rsidRPr="00AF54DD">
        <w:t xml:space="preserve">into one Master </w:t>
      </w:r>
      <w:r w:rsidR="00C96FBE" w:rsidRPr="00AF54DD">
        <w:t xml:space="preserve">EDD </w:t>
      </w:r>
      <w:r w:rsidRPr="00AF54DD">
        <w:t>file using the standard EDD template format</w:t>
      </w:r>
      <w:r w:rsidR="00EF7805" w:rsidRPr="00AF54DD">
        <w:t xml:space="preserve"> (EXCEL)</w:t>
      </w:r>
      <w:r w:rsidR="003D0404" w:rsidRPr="00AF54DD">
        <w:t>.</w:t>
      </w:r>
      <w:r w:rsidR="001C0A5D" w:rsidRPr="00AF54DD">
        <w:t xml:space="preserve">  </w:t>
      </w:r>
      <w:r w:rsidR="00F509FE">
        <w:t xml:space="preserve">This is typically done “manually”.   </w:t>
      </w:r>
      <w:r w:rsidR="001C0A5D" w:rsidRPr="00AF54DD">
        <w:t xml:space="preserve">Save to:  </w:t>
      </w:r>
      <w:r w:rsidR="004B20EE" w:rsidRPr="00AF54DD">
        <w:t>W:\Data\laboratory_QA\YYYY\</w:t>
      </w:r>
      <w:proofErr w:type="gramStart"/>
      <w:r w:rsidR="004B20EE" w:rsidRPr="00AF54DD">
        <w:t>EDDs  (</w:t>
      </w:r>
      <w:proofErr w:type="gramEnd"/>
      <w:r w:rsidR="002257FE" w:rsidRPr="00AF54DD">
        <w:t>this is the working directory</w:t>
      </w:r>
      <w:r w:rsidR="004B20EE" w:rsidRPr="00AF54DD">
        <w:t xml:space="preserve"> where changes to the EDD data are made</w:t>
      </w:r>
      <w:r w:rsidR="002257FE" w:rsidRPr="00AF54DD">
        <w:t>)</w:t>
      </w:r>
      <w:r w:rsidR="001C0A5D" w:rsidRPr="00AF54DD">
        <w:t>.</w:t>
      </w:r>
      <w:r w:rsidR="004B20EE" w:rsidRPr="00AF54DD">
        <w:t xml:space="preserve"> </w:t>
      </w:r>
      <w:r w:rsidR="003443B8">
        <w:t xml:space="preserve"> </w:t>
      </w:r>
      <w:r w:rsidR="004B20EE" w:rsidRPr="00AF54DD">
        <w:rPr>
          <w:highlight w:val="yellow"/>
        </w:rPr>
        <w:t xml:space="preserve">Rename files </w:t>
      </w:r>
      <w:r w:rsidR="00B64242" w:rsidRPr="00AF54DD">
        <w:rPr>
          <w:highlight w:val="yellow"/>
        </w:rPr>
        <w:t>to current date when</w:t>
      </w:r>
      <w:r w:rsidR="004B20EE" w:rsidRPr="00AF54DD">
        <w:rPr>
          <w:highlight w:val="yellow"/>
        </w:rPr>
        <w:t xml:space="preserve"> new data </w:t>
      </w:r>
      <w:r w:rsidR="00B64242" w:rsidRPr="00AF54DD">
        <w:rPr>
          <w:highlight w:val="yellow"/>
        </w:rPr>
        <w:t xml:space="preserve">are </w:t>
      </w:r>
      <w:r w:rsidR="004B20EE" w:rsidRPr="00AF54DD">
        <w:rPr>
          <w:highlight w:val="yellow"/>
        </w:rPr>
        <w:t>added.</w:t>
      </w:r>
      <w:r w:rsidR="001B1BFA">
        <w:rPr>
          <w:highlight w:val="yellow"/>
        </w:rPr>
        <w:t xml:space="preserve">  Before proceeding to Step 5, review master EDD file for date errors, dilution rate vs. result errors, dilution rate vs. MDL errors, etc. and make corrections.</w:t>
      </w:r>
    </w:p>
    <w:p w:rsidR="003D0404" w:rsidRPr="00AF54DD" w:rsidRDefault="003D0404" w:rsidP="00FF6B5F">
      <w:pPr>
        <w:pStyle w:val="ListParagraph"/>
        <w:numPr>
          <w:ilvl w:val="0"/>
          <w:numId w:val="9"/>
        </w:numPr>
        <w:spacing w:before="120" w:after="120" w:line="240" w:lineRule="auto"/>
      </w:pPr>
      <w:r w:rsidRPr="00AF54DD">
        <w:t>Combine Master EDD</w:t>
      </w:r>
      <w:r w:rsidR="00C96FBE" w:rsidRPr="00AF54DD">
        <w:t xml:space="preserve"> file with </w:t>
      </w:r>
      <w:r w:rsidR="00043350" w:rsidRPr="00AF54DD">
        <w:t xml:space="preserve">the extracted </w:t>
      </w:r>
      <w:r w:rsidR="00C96FBE" w:rsidRPr="00AF54DD">
        <w:t xml:space="preserve">LIMS </w:t>
      </w:r>
      <w:r w:rsidR="00043350" w:rsidRPr="00AF54DD">
        <w:t xml:space="preserve">DATA </w:t>
      </w:r>
      <w:r w:rsidR="00C96FBE" w:rsidRPr="00AF54DD">
        <w:t>file to create one ALL-</w:t>
      </w:r>
      <w:r w:rsidR="001C0A5D" w:rsidRPr="00AF54DD">
        <w:t>LAB-</w:t>
      </w:r>
      <w:r w:rsidR="00C96FBE" w:rsidRPr="00AF54DD">
        <w:t xml:space="preserve">DATA file </w:t>
      </w:r>
      <w:r w:rsidR="00EF7805" w:rsidRPr="00AF54DD">
        <w:t xml:space="preserve">(EXCEL) </w:t>
      </w:r>
      <w:r w:rsidR="00C96FBE" w:rsidRPr="00AF54DD">
        <w:t>via the following steps:</w:t>
      </w:r>
    </w:p>
    <w:p w:rsidR="00441640" w:rsidRPr="00AF54DD" w:rsidRDefault="00441640" w:rsidP="00FF6B5F">
      <w:pPr>
        <w:pStyle w:val="ListParagraph"/>
        <w:numPr>
          <w:ilvl w:val="1"/>
          <w:numId w:val="9"/>
        </w:numPr>
        <w:spacing w:before="120" w:after="120" w:line="240" w:lineRule="auto"/>
        <w:rPr>
          <w:highlight w:val="yellow"/>
        </w:rPr>
      </w:pPr>
      <w:r w:rsidRPr="00AF54DD">
        <w:rPr>
          <w:highlight w:val="yellow"/>
        </w:rPr>
        <w:t>Run VB script EDD2LIMS-V3.wsf to append master EDD file to LIMS file</w:t>
      </w:r>
    </w:p>
    <w:p w:rsidR="00302C03" w:rsidRDefault="00441640" w:rsidP="00FF6B5F">
      <w:pPr>
        <w:pStyle w:val="ListParagraph"/>
        <w:numPr>
          <w:ilvl w:val="1"/>
          <w:numId w:val="9"/>
        </w:numPr>
        <w:spacing w:before="120" w:after="120" w:line="240" w:lineRule="auto"/>
        <w:rPr>
          <w:highlight w:val="yellow"/>
        </w:rPr>
      </w:pPr>
      <w:r w:rsidRPr="00AF54DD">
        <w:rPr>
          <w:highlight w:val="yellow"/>
        </w:rPr>
        <w:t>Combined file is automatically saved in W:\Data\laboratory_QA\YYYY\LIMS-EDD Data\combined, where YYYY is the 4-digit year being processed</w:t>
      </w:r>
      <w:r w:rsidR="002257FE" w:rsidRPr="00AF54DD">
        <w:rPr>
          <w:highlight w:val="yellow"/>
        </w:rPr>
        <w:t>.</w:t>
      </w:r>
    </w:p>
    <w:p w:rsidR="00E61386" w:rsidRPr="00AF54DD" w:rsidRDefault="001C0A5D" w:rsidP="00FF6B5F">
      <w:pPr>
        <w:pStyle w:val="ListParagraph"/>
        <w:numPr>
          <w:ilvl w:val="0"/>
          <w:numId w:val="9"/>
        </w:numPr>
        <w:spacing w:before="120" w:after="120" w:line="240" w:lineRule="auto"/>
      </w:pPr>
      <w:r w:rsidRPr="00AF54DD">
        <w:t>Review ALL-LAB-DATA file to ensure consistency throughout for the following</w:t>
      </w:r>
      <w:r w:rsidR="00E01FC6">
        <w:t>.  Where corrections are needed, MAKE CHANGES TO THE INDIVIDUAL LIMS and/or EDD MASTER FILES (not the combined file)</w:t>
      </w:r>
      <w:r w:rsidRPr="00AF54DD">
        <w:t>:</w:t>
      </w:r>
    </w:p>
    <w:p w:rsidR="00AF54DD" w:rsidRPr="00AF54DD" w:rsidRDefault="00AF54DD" w:rsidP="00FF6B5F">
      <w:pPr>
        <w:pStyle w:val="ListParagraph"/>
        <w:numPr>
          <w:ilvl w:val="1"/>
          <w:numId w:val="9"/>
        </w:numPr>
        <w:spacing w:before="120" w:after="120" w:line="240" w:lineRule="auto"/>
      </w:pPr>
      <w:r>
        <w:t>E</w:t>
      </w:r>
      <w:r w:rsidR="001C0A5D" w:rsidRPr="00AF54DD">
        <w:t>rroneous differences due to syntax (e.g., remove spaces as needed so that same data are made equivalent)</w:t>
      </w:r>
      <w:r w:rsidR="00302C03" w:rsidRPr="00AF54DD">
        <w:t xml:space="preserve"> (</w:t>
      </w:r>
      <w:r w:rsidR="00302C03" w:rsidRPr="00AF54DD">
        <w:rPr>
          <w:highlight w:val="yellow"/>
        </w:rPr>
        <w:t>this is done in the code</w:t>
      </w:r>
      <w:r>
        <w:rPr>
          <w:highlight w:val="yellow"/>
        </w:rPr>
        <w:t>)</w:t>
      </w:r>
    </w:p>
    <w:p w:rsidR="005067FC" w:rsidRPr="005067FC" w:rsidRDefault="00AF54DD" w:rsidP="00FF6B5F">
      <w:pPr>
        <w:pStyle w:val="ListParagraph"/>
        <w:numPr>
          <w:ilvl w:val="1"/>
          <w:numId w:val="9"/>
        </w:numPr>
        <w:spacing w:before="120" w:after="120" w:line="240" w:lineRule="auto"/>
      </w:pPr>
      <w:proofErr w:type="spellStart"/>
      <w:r>
        <w:rPr>
          <w:highlight w:val="yellow"/>
        </w:rPr>
        <w:t>S</w:t>
      </w:r>
      <w:r w:rsidR="00302C03" w:rsidRPr="00AF54DD">
        <w:rPr>
          <w:highlight w:val="yellow"/>
        </w:rPr>
        <w:t>ampleID</w:t>
      </w:r>
      <w:proofErr w:type="spellEnd"/>
      <w:r>
        <w:rPr>
          <w:highlight w:val="yellow"/>
        </w:rPr>
        <w:t xml:space="preserve"> </w:t>
      </w:r>
    </w:p>
    <w:p w:rsidR="005067FC" w:rsidRDefault="00302C03" w:rsidP="005067FC">
      <w:pPr>
        <w:pStyle w:val="ListParagraph"/>
        <w:numPr>
          <w:ilvl w:val="2"/>
          <w:numId w:val="9"/>
        </w:numPr>
        <w:spacing w:before="120" w:after="120" w:line="240" w:lineRule="auto"/>
      </w:pPr>
      <w:r w:rsidRPr="00AF54DD">
        <w:rPr>
          <w:highlight w:val="yellow"/>
        </w:rPr>
        <w:t>must start with the 7 digit OWMID (</w:t>
      </w:r>
      <w:r w:rsidR="005067FC">
        <w:rPr>
          <w:highlight w:val="yellow"/>
        </w:rPr>
        <w:t>XX-XXXX, basinID+</w:t>
      </w:r>
      <w:r w:rsidR="0020592D">
        <w:rPr>
          <w:highlight w:val="yellow"/>
        </w:rPr>
        <w:t>dash+</w:t>
      </w:r>
      <w:r w:rsidR="005067FC">
        <w:rPr>
          <w:highlight w:val="yellow"/>
        </w:rPr>
        <w:t>4 digits</w:t>
      </w:r>
      <w:r w:rsidR="005067FC" w:rsidRPr="005067FC">
        <w:rPr>
          <w:highlight w:val="yellow"/>
        </w:rPr>
        <w:t>) in order to be properly matched to the field sheet meta data OWMID</w:t>
      </w:r>
    </w:p>
    <w:p w:rsidR="0020592D" w:rsidRDefault="0020592D" w:rsidP="005067FC">
      <w:pPr>
        <w:pStyle w:val="ListParagraph"/>
        <w:numPr>
          <w:ilvl w:val="2"/>
          <w:numId w:val="9"/>
        </w:numPr>
        <w:spacing w:before="120" w:after="120" w:line="240" w:lineRule="auto"/>
      </w:pPr>
      <w:r w:rsidRPr="0020592D">
        <w:rPr>
          <w:highlight w:val="yellow"/>
        </w:rPr>
        <w:t>any characters preceding the OWMID must be omitted, trailing characters are OK</w:t>
      </w:r>
    </w:p>
    <w:p w:rsidR="0020592D" w:rsidRDefault="0020592D" w:rsidP="005067FC">
      <w:pPr>
        <w:pStyle w:val="ListParagraph"/>
        <w:numPr>
          <w:ilvl w:val="2"/>
          <w:numId w:val="9"/>
        </w:numPr>
        <w:spacing w:before="120" w:after="120" w:line="240" w:lineRule="auto"/>
      </w:pPr>
      <w:r w:rsidRPr="00AF54DD">
        <w:rPr>
          <w:highlight w:val="yellow"/>
        </w:rPr>
        <w:t xml:space="preserve">any character substituted for the dash must be corrected, e.g. some labs may </w:t>
      </w:r>
      <w:r>
        <w:rPr>
          <w:highlight w:val="yellow"/>
        </w:rPr>
        <w:t>implement zero instead of das</w:t>
      </w:r>
      <w:r>
        <w:t>h</w:t>
      </w:r>
    </w:p>
    <w:p w:rsidR="00E61386" w:rsidRDefault="00302C03" w:rsidP="005067FC">
      <w:pPr>
        <w:pStyle w:val="ListParagraph"/>
        <w:numPr>
          <w:ilvl w:val="2"/>
          <w:numId w:val="9"/>
        </w:numPr>
        <w:spacing w:before="120" w:after="120" w:line="240" w:lineRule="auto"/>
      </w:pPr>
      <w:r w:rsidRPr="00AF54DD">
        <w:rPr>
          <w:highlight w:val="yellow"/>
        </w:rPr>
        <w:t>after the field sheet cross referencing is completed, the reviewer has another chance to catch any unmatched OWMIDs, correct the combined LI</w:t>
      </w:r>
      <w:r w:rsidR="005067FC">
        <w:rPr>
          <w:highlight w:val="yellow"/>
        </w:rPr>
        <w:t>MS+EDD file and re-run the code</w:t>
      </w:r>
    </w:p>
    <w:p w:rsidR="00764951" w:rsidRDefault="00764951" w:rsidP="00FF6B5F">
      <w:pPr>
        <w:pStyle w:val="ListParagraph"/>
        <w:numPr>
          <w:ilvl w:val="1"/>
          <w:numId w:val="9"/>
        </w:numPr>
        <w:spacing w:before="120" w:after="120" w:line="240" w:lineRule="auto"/>
      </w:pPr>
      <w:r>
        <w:t xml:space="preserve">Non-project data </w:t>
      </w:r>
    </w:p>
    <w:p w:rsidR="00764951" w:rsidRDefault="00764951" w:rsidP="00764951">
      <w:pPr>
        <w:pStyle w:val="ListParagraph"/>
        <w:numPr>
          <w:ilvl w:val="2"/>
          <w:numId w:val="9"/>
        </w:numPr>
        <w:spacing w:before="120" w:after="120" w:line="240" w:lineRule="auto"/>
      </w:pPr>
      <w:r>
        <w:t>special projects or regional data with meta data not electronically entered:  see 9c below (these data are automatically excluded by the code</w:t>
      </w:r>
      <w:r w:rsidR="003443B8">
        <w:t xml:space="preserve">, OR can be deleted manually from the </w:t>
      </w:r>
      <w:r w:rsidR="00E01FC6">
        <w:t>individual L</w:t>
      </w:r>
      <w:r w:rsidR="003443B8">
        <w:t>IMS</w:t>
      </w:r>
      <w:r w:rsidR="00E01FC6">
        <w:t xml:space="preserve"> and/or </w:t>
      </w:r>
      <w:r w:rsidR="003443B8">
        <w:t>EDD file</w:t>
      </w:r>
      <w:r>
        <w:t>)</w:t>
      </w:r>
    </w:p>
    <w:p w:rsidR="00764951" w:rsidRPr="00AF54DD" w:rsidRDefault="00764951" w:rsidP="0020592D">
      <w:pPr>
        <w:pStyle w:val="ListParagraph"/>
        <w:numPr>
          <w:ilvl w:val="2"/>
          <w:numId w:val="9"/>
        </w:numPr>
        <w:spacing w:before="120" w:after="120" w:line="240" w:lineRule="auto"/>
      </w:pPr>
      <w:r>
        <w:t>Analyte-specific data (e.g. fish toxics data):  see 8a (these data are automatically excluded by the code when identified in the hold-time file)</w:t>
      </w:r>
    </w:p>
    <w:p w:rsidR="00620288" w:rsidRPr="00AF54DD" w:rsidRDefault="00AF54DD" w:rsidP="00FF6B5F">
      <w:pPr>
        <w:pStyle w:val="ListParagraph"/>
        <w:numPr>
          <w:ilvl w:val="1"/>
          <w:numId w:val="9"/>
        </w:numPr>
        <w:spacing w:before="120" w:after="120" w:line="240" w:lineRule="auto"/>
        <w:rPr>
          <w:highlight w:val="yellow"/>
        </w:rPr>
      </w:pPr>
      <w:r>
        <w:rPr>
          <w:highlight w:val="yellow"/>
        </w:rPr>
        <w:t>C</w:t>
      </w:r>
      <w:r w:rsidR="00E61386" w:rsidRPr="00AF54DD">
        <w:rPr>
          <w:highlight w:val="yellow"/>
        </w:rPr>
        <w:t xml:space="preserve">orrect analyte names that may not be unique </w:t>
      </w:r>
      <w:r w:rsidR="003E0667" w:rsidRPr="00AF54DD">
        <w:rPr>
          <w:highlight w:val="yellow"/>
        </w:rPr>
        <w:t>for code matching purposes</w:t>
      </w:r>
      <w:r w:rsidR="00620288" w:rsidRPr="00AF54DD">
        <w:rPr>
          <w:highlight w:val="yellow"/>
        </w:rPr>
        <w:t xml:space="preserve"> if different methods are used</w:t>
      </w:r>
      <w:r w:rsidR="003E0667" w:rsidRPr="00AF54DD">
        <w:rPr>
          <w:highlight w:val="yellow"/>
        </w:rPr>
        <w:t xml:space="preserve"> (e.g. Hardness may become Hardness-EDTA)</w:t>
      </w:r>
    </w:p>
    <w:p w:rsidR="001B1BFA" w:rsidRDefault="00AF54DD" w:rsidP="001B1BFA">
      <w:pPr>
        <w:pStyle w:val="ListParagraph"/>
        <w:numPr>
          <w:ilvl w:val="1"/>
          <w:numId w:val="9"/>
        </w:numPr>
        <w:spacing w:before="120" w:after="120" w:line="240" w:lineRule="auto"/>
        <w:rPr>
          <w:highlight w:val="yellow"/>
        </w:rPr>
      </w:pPr>
      <w:r>
        <w:rPr>
          <w:highlight w:val="yellow"/>
        </w:rPr>
        <w:t>A</w:t>
      </w:r>
      <w:r w:rsidR="00620288" w:rsidRPr="00AF54DD">
        <w:rPr>
          <w:highlight w:val="yellow"/>
        </w:rPr>
        <w:t>dd missing</w:t>
      </w:r>
      <w:r w:rsidR="00441640" w:rsidRPr="00AF54DD">
        <w:rPr>
          <w:highlight w:val="yellow"/>
        </w:rPr>
        <w:t xml:space="preserve"> values to ANALYSISTIME column</w:t>
      </w:r>
      <w:r w:rsidR="003E0667" w:rsidRPr="00AF54DD">
        <w:rPr>
          <w:highlight w:val="yellow"/>
        </w:rPr>
        <w:t xml:space="preserve"> </w:t>
      </w:r>
    </w:p>
    <w:p w:rsidR="001B1BFA" w:rsidRDefault="001B1BFA" w:rsidP="001B1BFA">
      <w:pPr>
        <w:pStyle w:val="ListParagraph"/>
        <w:numPr>
          <w:ilvl w:val="1"/>
          <w:numId w:val="9"/>
        </w:numPr>
        <w:spacing w:before="120" w:after="120" w:line="240" w:lineRule="auto"/>
        <w:rPr>
          <w:highlight w:val="yellow"/>
        </w:rPr>
      </w:pPr>
      <w:r>
        <w:rPr>
          <w:highlight w:val="yellow"/>
        </w:rPr>
        <w:t>Correct blank cells</w:t>
      </w:r>
    </w:p>
    <w:p w:rsidR="00E61386" w:rsidRPr="00AF54DD" w:rsidRDefault="00E61386" w:rsidP="001B1BFA">
      <w:pPr>
        <w:pStyle w:val="ListParagraph"/>
        <w:spacing w:before="120" w:after="120" w:line="240" w:lineRule="auto"/>
        <w:ind w:left="1080"/>
        <w:rPr>
          <w:highlight w:val="yellow"/>
        </w:rPr>
      </w:pPr>
    </w:p>
    <w:p w:rsidR="002257FE" w:rsidRPr="00AF54DD" w:rsidRDefault="002257FE" w:rsidP="00FF6B5F">
      <w:pPr>
        <w:pStyle w:val="ListParagraph"/>
        <w:numPr>
          <w:ilvl w:val="0"/>
          <w:numId w:val="9"/>
        </w:numPr>
        <w:spacing w:before="120" w:after="120" w:line="240" w:lineRule="auto"/>
      </w:pPr>
      <w:r w:rsidRPr="00AF54DD">
        <w:t xml:space="preserve">Cross-reference the ALL-LAB-DATA file with the </w:t>
      </w:r>
      <w:r w:rsidR="00EF7805" w:rsidRPr="00AF54DD">
        <w:t xml:space="preserve">definitive and </w:t>
      </w:r>
      <w:proofErr w:type="spellStart"/>
      <w:r w:rsidR="00EF7805" w:rsidRPr="00AF54DD">
        <w:t>QC’d</w:t>
      </w:r>
      <w:proofErr w:type="spellEnd"/>
      <w:r w:rsidR="00EF7805" w:rsidRPr="00AF54DD">
        <w:t xml:space="preserve"> </w:t>
      </w:r>
      <w:proofErr w:type="spellStart"/>
      <w:r w:rsidRPr="00AF54DD">
        <w:t>Fieldsheet</w:t>
      </w:r>
      <w:proofErr w:type="spellEnd"/>
      <w:r w:rsidRPr="00AF54DD">
        <w:t xml:space="preserve"> metadata file</w:t>
      </w:r>
      <w:r w:rsidR="00EF7805" w:rsidRPr="00AF54DD">
        <w:t xml:space="preserve"> via the following steps:</w:t>
      </w:r>
    </w:p>
    <w:p w:rsidR="00E75A31" w:rsidRDefault="00AF54DD" w:rsidP="00FF6B5F">
      <w:pPr>
        <w:pStyle w:val="ListParagraph"/>
        <w:numPr>
          <w:ilvl w:val="1"/>
          <w:numId w:val="9"/>
        </w:numPr>
        <w:spacing w:before="120" w:after="120" w:line="240" w:lineRule="auto"/>
        <w:rPr>
          <w:highlight w:val="green"/>
        </w:rPr>
      </w:pPr>
      <w:r>
        <w:rPr>
          <w:highlight w:val="green"/>
        </w:rPr>
        <w:t>With respect to data validation for any given year, c</w:t>
      </w:r>
      <w:r w:rsidR="00B64242" w:rsidRPr="00AF54DD">
        <w:rPr>
          <w:highlight w:val="green"/>
        </w:rPr>
        <w:t xml:space="preserve">heck that each </w:t>
      </w:r>
      <w:proofErr w:type="spellStart"/>
      <w:r w:rsidR="00B64242" w:rsidRPr="00AF54DD">
        <w:rPr>
          <w:highlight w:val="green"/>
        </w:rPr>
        <w:t>MetaData</w:t>
      </w:r>
      <w:proofErr w:type="spellEnd"/>
      <w:r w:rsidR="00B64242" w:rsidRPr="00AF54DD">
        <w:rPr>
          <w:highlight w:val="green"/>
        </w:rPr>
        <w:t xml:space="preserve"> file has the same number of columns, that columns are in the same order, and that column headers are identical to </w:t>
      </w:r>
      <w:del w:id="5" w:author="kwinfield" w:date="2013-11-20T10:08:00Z">
        <w:r w:rsidR="00B64242" w:rsidRPr="00AF54DD" w:rsidDel="00616618">
          <w:rPr>
            <w:highlight w:val="green"/>
          </w:rPr>
          <w:delText>2006</w:delText>
        </w:r>
        <w:r w:rsidR="006454CB" w:rsidRPr="00AF54DD" w:rsidDel="00616618">
          <w:rPr>
            <w:highlight w:val="green"/>
          </w:rPr>
          <w:delText xml:space="preserve"> </w:delText>
        </w:r>
      </w:del>
      <w:ins w:id="6" w:author="kwinfield" w:date="2013-11-20T10:08:00Z">
        <w:r w:rsidR="00616618">
          <w:rPr>
            <w:highlight w:val="green"/>
          </w:rPr>
          <w:t>2011</w:t>
        </w:r>
        <w:r w:rsidR="00616618" w:rsidRPr="00AF54DD">
          <w:rPr>
            <w:highlight w:val="green"/>
          </w:rPr>
          <w:t xml:space="preserve"> </w:t>
        </w:r>
      </w:ins>
      <w:r w:rsidR="006454CB" w:rsidRPr="00AF54DD">
        <w:rPr>
          <w:highlight w:val="green"/>
        </w:rPr>
        <w:t>file</w:t>
      </w:r>
      <w:r>
        <w:rPr>
          <w:highlight w:val="green"/>
        </w:rPr>
        <w:t xml:space="preserve">, </w:t>
      </w:r>
      <w:ins w:id="7" w:author="kwinfield" w:date="2013-11-20T10:08:00Z">
        <w:r w:rsidR="00616618">
          <w:rPr>
            <w:highlight w:val="green"/>
          </w:rPr>
          <w:t xml:space="preserve">(2005-2010 format </w:t>
        </w:r>
      </w:ins>
      <w:del w:id="8" w:author="kwinfield" w:date="2013-11-20T10:08:00Z">
        <w:r w:rsidDel="00616618">
          <w:rPr>
            <w:highlight w:val="green"/>
          </w:rPr>
          <w:delText xml:space="preserve">which </w:delText>
        </w:r>
      </w:del>
      <w:r>
        <w:rPr>
          <w:highlight w:val="green"/>
        </w:rPr>
        <w:t>was the basis for the process design</w:t>
      </w:r>
      <w:ins w:id="9" w:author="kwinfield" w:date="2013-11-20T10:08:00Z">
        <w:r w:rsidR="00616618">
          <w:rPr>
            <w:highlight w:val="green"/>
          </w:rPr>
          <w:t xml:space="preserve">, but changes made to the </w:t>
        </w:r>
      </w:ins>
      <w:ins w:id="10" w:author="kwinfield" w:date="2013-11-20T10:09:00Z">
        <w:r w:rsidR="00616618">
          <w:rPr>
            <w:highlight w:val="green"/>
          </w:rPr>
          <w:t xml:space="preserve">WQD necessitated changing the </w:t>
        </w:r>
        <w:proofErr w:type="spellStart"/>
        <w:r w:rsidR="00616618">
          <w:rPr>
            <w:highlight w:val="green"/>
          </w:rPr>
          <w:t>MetaData</w:t>
        </w:r>
        <w:proofErr w:type="spellEnd"/>
        <w:r w:rsidR="00616618">
          <w:rPr>
            <w:highlight w:val="green"/>
          </w:rPr>
          <w:t xml:space="preserve"> file format)</w:t>
        </w:r>
      </w:ins>
      <w:r w:rsidR="00B64242" w:rsidRPr="00AF54DD">
        <w:rPr>
          <w:highlight w:val="green"/>
        </w:rPr>
        <w:t xml:space="preserve">. </w:t>
      </w:r>
    </w:p>
    <w:p w:rsidR="0001288A" w:rsidRPr="00AF54DD" w:rsidRDefault="0001288A" w:rsidP="00FF6B5F">
      <w:pPr>
        <w:pStyle w:val="ListParagraph"/>
        <w:numPr>
          <w:ilvl w:val="1"/>
          <w:numId w:val="9"/>
        </w:numPr>
        <w:spacing w:before="120" w:after="120" w:line="240" w:lineRule="auto"/>
        <w:rPr>
          <w:highlight w:val="green"/>
        </w:rPr>
      </w:pPr>
      <w:r>
        <w:rPr>
          <w:highlight w:val="green"/>
        </w:rPr>
        <w:t>Pre-review metadata file for missing records based on no water, ice-out, no access, stagnant, etc. where samples may not have been collected</w:t>
      </w:r>
      <w:r w:rsidR="00AD714C">
        <w:rPr>
          <w:highlight w:val="green"/>
        </w:rPr>
        <w:t>.   Since these situations have no sample data, they are excluded in the process.  NOTE: This was the case for 2005-2009 data validations.  For 2010, missing data was accounted for in the final data in order to document no water</w:t>
      </w:r>
      <w:r>
        <w:rPr>
          <w:highlight w:val="green"/>
        </w:rPr>
        <w:t xml:space="preserve"> conditions </w:t>
      </w:r>
      <w:r w:rsidR="00AD714C">
        <w:rPr>
          <w:highlight w:val="green"/>
        </w:rPr>
        <w:t xml:space="preserve">primarily, but also other </w:t>
      </w:r>
      <w:proofErr w:type="spellStart"/>
      <w:r w:rsidR="00AD714C">
        <w:rPr>
          <w:highlight w:val="green"/>
        </w:rPr>
        <w:t>istuations</w:t>
      </w:r>
      <w:proofErr w:type="spellEnd"/>
      <w:r w:rsidR="00AD714C">
        <w:rPr>
          <w:highlight w:val="green"/>
        </w:rPr>
        <w:t xml:space="preserve"> in which samples were not collected.</w:t>
      </w:r>
      <w:ins w:id="11" w:author="kwinfield" w:date="2013-11-19T10:57:00Z">
        <w:r w:rsidR="00F900E8">
          <w:rPr>
            <w:highlight w:val="green"/>
          </w:rPr>
          <w:t xml:space="preserve"> For 2011, new field “NOT_COLLECTED” was added to  electronic field sheet to pre-identify missing samples</w:t>
        </w:r>
      </w:ins>
      <w:ins w:id="12" w:author="kwinfield" w:date="2013-11-19T10:58:00Z">
        <w:r w:rsidR="00F900E8">
          <w:rPr>
            <w:highlight w:val="green"/>
          </w:rPr>
          <w:t xml:space="preserve"> (this step is no longer necessary)</w:t>
        </w:r>
      </w:ins>
    </w:p>
    <w:p w:rsidR="00E75A31" w:rsidRPr="00AF54DD" w:rsidRDefault="006C046E" w:rsidP="00FF6B5F">
      <w:pPr>
        <w:pStyle w:val="ListParagraph"/>
        <w:numPr>
          <w:ilvl w:val="1"/>
          <w:numId w:val="9"/>
        </w:numPr>
        <w:spacing w:before="120" w:after="120" w:line="240" w:lineRule="auto"/>
        <w:rPr>
          <w:highlight w:val="yellow"/>
        </w:rPr>
      </w:pPr>
      <w:r w:rsidRPr="00AF54DD">
        <w:t>Run VB code</w:t>
      </w:r>
      <w:r w:rsidR="00E75A31" w:rsidRPr="00AF54DD">
        <w:t xml:space="preserve"> LabDataXREF-V6.wsf</w:t>
      </w:r>
      <w:r w:rsidR="005600F7" w:rsidRPr="00AF54DD">
        <w:t xml:space="preserve"> (ALL-LAB-DATA file from step 5b is used as input along with the field sheet meta data file for the data year being processed)</w:t>
      </w:r>
    </w:p>
    <w:p w:rsidR="00642A6A" w:rsidRPr="00AF54DD" w:rsidRDefault="00E75A31" w:rsidP="00FF6B5F">
      <w:pPr>
        <w:pStyle w:val="ListParagraph"/>
        <w:numPr>
          <w:ilvl w:val="1"/>
          <w:numId w:val="9"/>
        </w:numPr>
        <w:spacing w:before="120" w:after="120" w:line="240" w:lineRule="auto"/>
        <w:rPr>
          <w:highlight w:val="yellow"/>
        </w:rPr>
      </w:pPr>
      <w:r w:rsidRPr="00AF54DD">
        <w:t>QC1 file is automatically saved</w:t>
      </w:r>
      <w:r w:rsidR="00642A6A" w:rsidRPr="00AF54DD">
        <w:t xml:space="preserve"> to </w:t>
      </w:r>
      <w:r w:rsidRPr="00AF54DD">
        <w:t>W:\Data\laboratory_QA\YYYY\</w:t>
      </w:r>
      <w:r w:rsidR="00642A6A" w:rsidRPr="00AF54DD">
        <w:t>QC</w:t>
      </w:r>
      <w:r w:rsidRPr="00AF54DD">
        <w:t>1 for data year YYYY</w:t>
      </w:r>
      <w:r w:rsidR="00642A6A" w:rsidRPr="00AF54DD">
        <w:t>.</w:t>
      </w:r>
    </w:p>
    <w:p w:rsidR="00686B16" w:rsidRDefault="00B57DB0" w:rsidP="00686B16">
      <w:pPr>
        <w:pStyle w:val="ListParagraph"/>
        <w:numPr>
          <w:ilvl w:val="1"/>
          <w:numId w:val="9"/>
        </w:numPr>
        <w:spacing w:before="120" w:after="120" w:line="240" w:lineRule="auto"/>
        <w:rPr>
          <w:ins w:id="13" w:author="kwinfield" w:date="2013-11-26T15:40:00Z"/>
          <w:highlight w:val="yellow"/>
        </w:rPr>
      </w:pPr>
      <w:r w:rsidRPr="00686B16">
        <w:rPr>
          <w:highlight w:val="yellow"/>
        </w:rPr>
        <w:t>Perform 100% completeness check and r</w:t>
      </w:r>
      <w:r w:rsidR="00E75A31" w:rsidRPr="00686B16">
        <w:rPr>
          <w:highlight w:val="yellow"/>
        </w:rPr>
        <w:t xml:space="preserve">econcile any unmatched OWMIDs identified on the sheets called </w:t>
      </w:r>
      <w:r w:rsidR="00E75A31" w:rsidRPr="00686B16">
        <w:rPr>
          <w:highlight w:val="yellow"/>
          <w:u w:val="single"/>
        </w:rPr>
        <w:t>Unmatched FS OWMIDs</w:t>
      </w:r>
      <w:r w:rsidR="00E75A31" w:rsidRPr="00686B16">
        <w:rPr>
          <w:highlight w:val="yellow"/>
        </w:rPr>
        <w:t xml:space="preserve"> and </w:t>
      </w:r>
      <w:r w:rsidR="00E75A31" w:rsidRPr="00686B16">
        <w:rPr>
          <w:highlight w:val="yellow"/>
          <w:u w:val="single"/>
        </w:rPr>
        <w:t xml:space="preserve">Unmatched Lab </w:t>
      </w:r>
      <w:proofErr w:type="spellStart"/>
      <w:r w:rsidRPr="00686B16">
        <w:rPr>
          <w:highlight w:val="yellow"/>
          <w:u w:val="single"/>
        </w:rPr>
        <w:t>Cust</w:t>
      </w:r>
      <w:proofErr w:type="spellEnd"/>
      <w:r w:rsidRPr="00686B16">
        <w:rPr>
          <w:highlight w:val="yellow"/>
          <w:u w:val="single"/>
        </w:rPr>
        <w:t xml:space="preserve"> Sample </w:t>
      </w:r>
      <w:proofErr w:type="spellStart"/>
      <w:r w:rsidRPr="00686B16">
        <w:rPr>
          <w:highlight w:val="yellow"/>
          <w:u w:val="single"/>
        </w:rPr>
        <w:t>Num</w:t>
      </w:r>
      <w:proofErr w:type="spellEnd"/>
      <w:r w:rsidR="00E75A31" w:rsidRPr="00686B16">
        <w:rPr>
          <w:highlight w:val="yellow"/>
        </w:rPr>
        <w:t xml:space="preserve"> and make necessary changes to the field sheet metadata file</w:t>
      </w:r>
      <w:r w:rsidR="001F0769" w:rsidRPr="00686B16">
        <w:rPr>
          <w:highlight w:val="yellow"/>
        </w:rPr>
        <w:t>, the LIMS extract and/or the EDD master file as needed.</w:t>
      </w:r>
      <w:r w:rsidR="00E75A31" w:rsidRPr="00686B16">
        <w:rPr>
          <w:highlight w:val="yellow"/>
        </w:rPr>
        <w:t xml:space="preserve"> </w:t>
      </w:r>
      <w:proofErr w:type="gramStart"/>
      <w:r w:rsidR="00E75A31" w:rsidRPr="00686B16">
        <w:rPr>
          <w:strike/>
          <w:highlight w:val="yellow"/>
        </w:rPr>
        <w:t>the</w:t>
      </w:r>
      <w:proofErr w:type="gramEnd"/>
      <w:r w:rsidR="00E75A31" w:rsidRPr="00686B16">
        <w:rPr>
          <w:strike/>
          <w:highlight w:val="yellow"/>
        </w:rPr>
        <w:t xml:space="preserve"> ALL-LAB DATA </w:t>
      </w:r>
      <w:r w:rsidRPr="00686B16">
        <w:rPr>
          <w:strike/>
          <w:highlight w:val="yellow"/>
        </w:rPr>
        <w:t xml:space="preserve">(combined) </w:t>
      </w:r>
      <w:r w:rsidR="00E75A31" w:rsidRPr="00686B16">
        <w:rPr>
          <w:strike/>
          <w:highlight w:val="yellow"/>
        </w:rPr>
        <w:t>file</w:t>
      </w:r>
      <w:r w:rsidR="00E75A31" w:rsidRPr="00686B16">
        <w:rPr>
          <w:highlight w:val="yellow"/>
        </w:rPr>
        <w:t xml:space="preserve">. </w:t>
      </w:r>
      <w:r w:rsidR="008850EC" w:rsidRPr="00686B16">
        <w:rPr>
          <w:highlight w:val="yellow"/>
        </w:rPr>
        <w:t xml:space="preserve"> </w:t>
      </w:r>
      <w:r w:rsidR="00686B16">
        <w:t xml:space="preserve"> </w:t>
      </w:r>
      <w:r w:rsidR="00686B16">
        <w:rPr>
          <w:color w:val="1F497D"/>
        </w:rPr>
        <w:t xml:space="preserve">). </w:t>
      </w:r>
      <w:r w:rsidR="00686B16" w:rsidRPr="00EF0645">
        <w:rPr>
          <w:highlight w:val="yellow"/>
        </w:rPr>
        <w:t xml:space="preserve"> A</w:t>
      </w:r>
      <w:r w:rsidR="00686B16">
        <w:rPr>
          <w:highlight w:val="yellow"/>
        </w:rPr>
        <w:t>lso</w:t>
      </w:r>
      <w:r w:rsidR="00686B16" w:rsidRPr="00EF0645">
        <w:rPr>
          <w:highlight w:val="yellow"/>
        </w:rPr>
        <w:t xml:space="preserve">, </w:t>
      </w:r>
      <w:proofErr w:type="spellStart"/>
      <w:r w:rsidR="00686B16" w:rsidRPr="00EF0645">
        <w:rPr>
          <w:highlight w:val="yellow"/>
        </w:rPr>
        <w:t>dis</w:t>
      </w:r>
      <w:del w:id="14" w:author="kwinfield" w:date="2013-11-19T11:00:00Z">
        <w:r w:rsidR="00686B16" w:rsidRPr="00EF0645" w:rsidDel="00F900E8">
          <w:rPr>
            <w:highlight w:val="yellow"/>
          </w:rPr>
          <w:delText>re</w:delText>
        </w:r>
      </w:del>
      <w:r w:rsidR="00686B16" w:rsidRPr="00EF0645">
        <w:rPr>
          <w:highlight w:val="yellow"/>
        </w:rPr>
        <w:t>gard</w:t>
      </w:r>
      <w:proofErr w:type="spellEnd"/>
      <w:r w:rsidR="00686B16" w:rsidRPr="00EF0645">
        <w:rPr>
          <w:highlight w:val="yellow"/>
        </w:rPr>
        <w:t xml:space="preserve"> project data that will not undergo validation (e.g., non-DWM projects, regional BST, fish toxics, </w:t>
      </w:r>
      <w:r w:rsidR="00686B16">
        <w:rPr>
          <w:highlight w:val="yellow"/>
        </w:rPr>
        <w:t xml:space="preserve">audit QC, </w:t>
      </w:r>
      <w:r w:rsidR="00686B16" w:rsidRPr="00EF0645">
        <w:rPr>
          <w:highlight w:val="yellow"/>
        </w:rPr>
        <w:t xml:space="preserve">etc.---these data </w:t>
      </w:r>
      <w:del w:id="15" w:author="kwinfield" w:date="2013-11-19T11:00:00Z">
        <w:r w:rsidR="00686B16" w:rsidDel="00F900E8">
          <w:rPr>
            <w:highlight w:val="yellow"/>
          </w:rPr>
          <w:delText>can be deleted manually</w:delText>
        </w:r>
      </w:del>
      <w:ins w:id="16" w:author="kwinfield" w:date="2013-11-19T11:00:00Z">
        <w:r w:rsidR="00F900E8">
          <w:rPr>
            <w:highlight w:val="yellow"/>
          </w:rPr>
          <w:t>can be moved to a “DO NOT USE” sheet within the EDD master or LIMS file</w:t>
        </w:r>
      </w:ins>
      <w:ins w:id="17" w:author="kwinfield" w:date="2013-11-19T11:01:00Z">
        <w:r w:rsidR="00F900E8">
          <w:rPr>
            <w:highlight w:val="yellow"/>
          </w:rPr>
          <w:t>, otherwise they</w:t>
        </w:r>
      </w:ins>
      <w:r w:rsidR="00686B16">
        <w:rPr>
          <w:highlight w:val="yellow"/>
        </w:rPr>
        <w:t xml:space="preserve"> </w:t>
      </w:r>
      <w:del w:id="18" w:author="kwinfield" w:date="2013-11-19T11:01:00Z">
        <w:r w:rsidR="00686B16" w:rsidDel="00F900E8">
          <w:rPr>
            <w:highlight w:val="yellow"/>
          </w:rPr>
          <w:delText xml:space="preserve">or </w:delText>
        </w:r>
      </w:del>
      <w:ins w:id="19" w:author="kwinfield" w:date="2013-11-19T11:01:00Z">
        <w:r w:rsidR="00F900E8">
          <w:rPr>
            <w:highlight w:val="yellow"/>
          </w:rPr>
          <w:t xml:space="preserve">will be </w:t>
        </w:r>
      </w:ins>
      <w:r w:rsidR="00686B16">
        <w:rPr>
          <w:highlight w:val="yellow"/>
        </w:rPr>
        <w:t>e</w:t>
      </w:r>
      <w:r w:rsidR="00686B16" w:rsidRPr="00EF0645">
        <w:rPr>
          <w:highlight w:val="yellow"/>
        </w:rPr>
        <w:t xml:space="preserve">xcluded </w:t>
      </w:r>
      <w:r w:rsidR="00686B16">
        <w:rPr>
          <w:highlight w:val="yellow"/>
        </w:rPr>
        <w:t xml:space="preserve">later in the process by default (dropped if no </w:t>
      </w:r>
      <w:ins w:id="20" w:author="kwinfield" w:date="2013-11-26T15:38:00Z">
        <w:r w:rsidR="00D329CA">
          <w:rPr>
            <w:highlight w:val="yellow"/>
          </w:rPr>
          <w:t xml:space="preserve">field sheet </w:t>
        </w:r>
      </w:ins>
      <w:r w:rsidR="00686B16">
        <w:rPr>
          <w:highlight w:val="yellow"/>
        </w:rPr>
        <w:t>match)</w:t>
      </w:r>
      <w:r w:rsidR="00686B16" w:rsidRPr="00EF0645">
        <w:rPr>
          <w:highlight w:val="yellow"/>
        </w:rPr>
        <w:t>.</w:t>
      </w:r>
    </w:p>
    <w:p w:rsidR="00D329CA" w:rsidRDefault="00D329CA" w:rsidP="00686B16">
      <w:pPr>
        <w:pStyle w:val="ListParagraph"/>
        <w:numPr>
          <w:ilvl w:val="1"/>
          <w:numId w:val="9"/>
        </w:numPr>
        <w:spacing w:before="120" w:after="120" w:line="240" w:lineRule="auto"/>
        <w:rPr>
          <w:ins w:id="21" w:author="kwinfield" w:date="2013-11-26T15:41:00Z"/>
          <w:highlight w:val="yellow"/>
        </w:rPr>
      </w:pPr>
      <w:ins w:id="22" w:author="kwinfield" w:date="2013-11-26T15:40:00Z">
        <w:r>
          <w:rPr>
            <w:highlight w:val="yellow"/>
          </w:rPr>
          <w:t xml:space="preserve">Perform </w:t>
        </w:r>
      </w:ins>
      <w:ins w:id="23" w:author="kwinfield" w:date="2013-11-26T15:41:00Z">
        <w:r w:rsidR="009F6854">
          <w:rPr>
            <w:highlight w:val="yellow"/>
          </w:rPr>
          <w:t>additional error</w:t>
        </w:r>
      </w:ins>
      <w:ins w:id="24" w:author="kwinfield" w:date="2013-11-26T15:40:00Z">
        <w:r>
          <w:rPr>
            <w:highlight w:val="yellow"/>
          </w:rPr>
          <w:t xml:space="preserve"> checks</w:t>
        </w:r>
      </w:ins>
      <w:ins w:id="25" w:author="kwinfield" w:date="2013-11-26T15:41:00Z">
        <w:r w:rsidR="009F6854">
          <w:rPr>
            <w:highlight w:val="yellow"/>
          </w:rPr>
          <w:t xml:space="preserve"> (see Meta Data Checks sheet in QC1 file)</w:t>
        </w:r>
      </w:ins>
      <w:ins w:id="26" w:author="kwinfield" w:date="2013-11-26T15:40:00Z">
        <w:r>
          <w:rPr>
            <w:highlight w:val="yellow"/>
          </w:rPr>
          <w:t xml:space="preserve"> and correct in the source file</w:t>
        </w:r>
      </w:ins>
      <w:ins w:id="27" w:author="kwinfield" w:date="2013-11-26T15:41:00Z">
        <w:r w:rsidR="009F6854">
          <w:rPr>
            <w:highlight w:val="yellow"/>
          </w:rPr>
          <w:t>(s)</w:t>
        </w:r>
      </w:ins>
      <w:ins w:id="28" w:author="kwinfield" w:date="2013-11-26T15:40:00Z">
        <w:r>
          <w:rPr>
            <w:highlight w:val="yellow"/>
          </w:rPr>
          <w:t xml:space="preserve"> as necessary:</w:t>
        </w:r>
      </w:ins>
    </w:p>
    <w:p w:rsidR="009F6854" w:rsidRDefault="009F6854" w:rsidP="009F6854">
      <w:pPr>
        <w:pStyle w:val="ListParagraph"/>
        <w:numPr>
          <w:ilvl w:val="2"/>
          <w:numId w:val="9"/>
        </w:numPr>
        <w:spacing w:before="120" w:after="120" w:line="240" w:lineRule="auto"/>
        <w:rPr>
          <w:ins w:id="29" w:author="kwinfield" w:date="2013-11-26T15:44:00Z"/>
          <w:highlight w:val="yellow"/>
        </w:rPr>
      </w:pPr>
      <w:ins w:id="30" w:author="kwinfield" w:date="2013-11-26T15:42:00Z">
        <w:r>
          <w:rPr>
            <w:highlight w:val="yellow"/>
          </w:rPr>
          <w:t>Check that sample type is correct</w:t>
        </w:r>
      </w:ins>
      <w:ins w:id="31" w:author="kwinfield" w:date="2013-11-26T15:43:00Z">
        <w:r>
          <w:rPr>
            <w:highlight w:val="yellow"/>
          </w:rPr>
          <w:t xml:space="preserve"> (should not be “in situ…”)</w:t>
        </w:r>
      </w:ins>
    </w:p>
    <w:p w:rsidR="006C08E6" w:rsidRDefault="009F6854">
      <w:pPr>
        <w:pStyle w:val="ListParagraph"/>
        <w:numPr>
          <w:ilvl w:val="3"/>
          <w:numId w:val="9"/>
        </w:numPr>
        <w:spacing w:before="120" w:after="120" w:line="240" w:lineRule="auto"/>
        <w:rPr>
          <w:ins w:id="32" w:author="kwinfield" w:date="2013-11-26T15:42:00Z"/>
          <w:highlight w:val="yellow"/>
        </w:rPr>
        <w:pPrChange w:id="33" w:author="kwinfield" w:date="2013-11-26T15:44:00Z">
          <w:pPr>
            <w:pStyle w:val="ListParagraph"/>
            <w:numPr>
              <w:ilvl w:val="2"/>
              <w:numId w:val="9"/>
            </w:numPr>
            <w:spacing w:before="120" w:after="120" w:line="240" w:lineRule="auto"/>
            <w:ind w:left="1440" w:hanging="360"/>
          </w:pPr>
        </w:pPrChange>
      </w:pPr>
      <w:ins w:id="34" w:author="kwinfield" w:date="2013-11-26T15:44:00Z">
        <w:r>
          <w:rPr>
            <w:highlight w:val="yellow"/>
          </w:rPr>
          <w:t>Make corrections in WQD validation database</w:t>
        </w:r>
      </w:ins>
      <w:ins w:id="35" w:author="kwinfield" w:date="2013-11-26T15:45:00Z">
        <w:r>
          <w:rPr>
            <w:highlight w:val="yellow"/>
          </w:rPr>
          <w:t xml:space="preserve"> after ver</w:t>
        </w:r>
      </w:ins>
      <w:ins w:id="36" w:author="kwinfield" w:date="2013-11-26T15:46:00Z">
        <w:r>
          <w:rPr>
            <w:highlight w:val="yellow"/>
          </w:rPr>
          <w:t>ifying sample type from paper field sheet</w:t>
        </w:r>
      </w:ins>
    </w:p>
    <w:p w:rsidR="009F6854" w:rsidRDefault="009F6854" w:rsidP="009F6854">
      <w:pPr>
        <w:pStyle w:val="ListParagraph"/>
        <w:numPr>
          <w:ilvl w:val="2"/>
          <w:numId w:val="9"/>
        </w:numPr>
        <w:spacing w:before="120" w:after="120" w:line="240" w:lineRule="auto"/>
        <w:rPr>
          <w:ins w:id="37" w:author="kwinfield" w:date="2013-11-26T15:44:00Z"/>
          <w:highlight w:val="yellow"/>
        </w:rPr>
      </w:pPr>
      <w:ins w:id="38" w:author="kwinfield" w:date="2013-11-26T15:42:00Z">
        <w:r>
          <w:rPr>
            <w:highlight w:val="yellow"/>
          </w:rPr>
          <w:t xml:space="preserve">Check that </w:t>
        </w:r>
      </w:ins>
      <w:ins w:id="39" w:author="kwinfield" w:date="2013-11-26T15:43:00Z">
        <w:r>
          <w:rPr>
            <w:highlight w:val="yellow"/>
          </w:rPr>
          <w:t xml:space="preserve">collection date reported by lab matches field sheet start </w:t>
        </w:r>
      </w:ins>
      <w:ins w:id="40" w:author="kwinfield" w:date="2013-11-26T15:44:00Z">
        <w:r>
          <w:rPr>
            <w:highlight w:val="yellow"/>
          </w:rPr>
          <w:t xml:space="preserve">(i.e. sampling) </w:t>
        </w:r>
      </w:ins>
      <w:ins w:id="41" w:author="kwinfield" w:date="2013-11-26T15:43:00Z">
        <w:r>
          <w:rPr>
            <w:highlight w:val="yellow"/>
          </w:rPr>
          <w:t>date</w:t>
        </w:r>
      </w:ins>
    </w:p>
    <w:p w:rsidR="009F6854" w:rsidRDefault="009F6854" w:rsidP="009F6854">
      <w:pPr>
        <w:pStyle w:val="ListParagraph"/>
        <w:numPr>
          <w:ilvl w:val="2"/>
          <w:numId w:val="9"/>
        </w:numPr>
        <w:spacing w:before="120" w:after="120" w:line="240" w:lineRule="auto"/>
        <w:rPr>
          <w:ins w:id="42" w:author="kwinfield" w:date="2013-11-26T15:46:00Z"/>
          <w:highlight w:val="yellow"/>
        </w:rPr>
      </w:pPr>
      <w:ins w:id="43" w:author="kwinfield" w:date="2013-11-26T15:44:00Z">
        <w:r>
          <w:rPr>
            <w:highlight w:val="yellow"/>
          </w:rPr>
          <w:t>Check that collection time reported by lab matches field sheet start (i.e. sampling) time</w:t>
        </w:r>
      </w:ins>
    </w:p>
    <w:p w:rsidR="009F6854" w:rsidRPr="00EF0645" w:rsidRDefault="009F6854" w:rsidP="009F6854">
      <w:pPr>
        <w:pStyle w:val="ListParagraph"/>
        <w:numPr>
          <w:ilvl w:val="2"/>
          <w:numId w:val="9"/>
        </w:numPr>
        <w:spacing w:before="120" w:after="120" w:line="240" w:lineRule="auto"/>
        <w:rPr>
          <w:highlight w:val="yellow"/>
        </w:rPr>
      </w:pPr>
      <w:ins w:id="44" w:author="kwinfield" w:date="2013-11-26T15:46:00Z">
        <w:r>
          <w:t xml:space="preserve">Check that </w:t>
        </w:r>
      </w:ins>
      <w:ins w:id="45" w:author="kwinfield" w:date="2013-11-26T15:47:00Z">
        <w:r>
          <w:t>a</w:t>
        </w:r>
      </w:ins>
      <w:ins w:id="46" w:author="kwinfield" w:date="2013-11-26T15:46:00Z">
        <w:r w:rsidRPr="009F6854">
          <w:t xml:space="preserve">nalysis </w:t>
        </w:r>
      </w:ins>
      <w:ins w:id="47" w:author="kwinfield" w:date="2013-11-26T15:47:00Z">
        <w:r>
          <w:t>d</w:t>
        </w:r>
      </w:ins>
      <w:ins w:id="48" w:author="kwinfield" w:date="2013-11-26T15:46:00Z">
        <w:r w:rsidRPr="009F6854">
          <w:t>ate/</w:t>
        </w:r>
      </w:ins>
      <w:ins w:id="49" w:author="kwinfield" w:date="2013-11-26T15:47:00Z">
        <w:r>
          <w:t>t</w:t>
        </w:r>
      </w:ins>
      <w:ins w:id="50" w:author="kwinfield" w:date="2013-11-26T15:46:00Z">
        <w:r w:rsidRPr="009F6854">
          <w:t xml:space="preserve">ime </w:t>
        </w:r>
        <w:r>
          <w:t>reported by lab occurs a</w:t>
        </w:r>
        <w:r w:rsidRPr="009F6854">
          <w:t xml:space="preserve">fter </w:t>
        </w:r>
      </w:ins>
      <w:ins w:id="51" w:author="kwinfield" w:date="2013-11-26T15:47:00Z">
        <w:r>
          <w:t>f</w:t>
        </w:r>
      </w:ins>
      <w:ins w:id="52" w:author="kwinfield" w:date="2013-11-26T15:46:00Z">
        <w:r w:rsidRPr="009F6854">
          <w:t xml:space="preserve">ield </w:t>
        </w:r>
      </w:ins>
      <w:ins w:id="53" w:author="kwinfield" w:date="2013-11-26T15:47:00Z">
        <w:r>
          <w:t>s</w:t>
        </w:r>
      </w:ins>
      <w:ins w:id="54" w:author="kwinfield" w:date="2013-11-26T15:46:00Z">
        <w:r w:rsidRPr="009F6854">
          <w:t xml:space="preserve">heet </w:t>
        </w:r>
      </w:ins>
      <w:ins w:id="55" w:author="kwinfield" w:date="2013-11-26T15:47:00Z">
        <w:r>
          <w:t>sampling d</w:t>
        </w:r>
      </w:ins>
      <w:ins w:id="56" w:author="kwinfield" w:date="2013-11-26T15:46:00Z">
        <w:r w:rsidRPr="009F6854">
          <w:t>ate/</w:t>
        </w:r>
      </w:ins>
      <w:ins w:id="57" w:author="kwinfield" w:date="2013-11-26T15:47:00Z">
        <w:r>
          <w:t>t</w:t>
        </w:r>
      </w:ins>
      <w:ins w:id="58" w:author="kwinfield" w:date="2013-11-26T15:46:00Z">
        <w:r w:rsidRPr="009F6854">
          <w:t>ime</w:t>
        </w:r>
      </w:ins>
    </w:p>
    <w:p w:rsidR="00686B16" w:rsidRPr="00686B16" w:rsidRDefault="00686B16" w:rsidP="00FF6B5F">
      <w:pPr>
        <w:pStyle w:val="ListParagraph"/>
        <w:numPr>
          <w:ilvl w:val="1"/>
          <w:numId w:val="9"/>
        </w:numPr>
        <w:spacing w:before="120" w:after="120" w:line="240" w:lineRule="auto"/>
        <w:rPr>
          <w:strike/>
          <w:highlight w:val="cyan"/>
        </w:rPr>
      </w:pPr>
      <w:r>
        <w:t>W</w:t>
      </w:r>
      <w:r w:rsidRPr="00686B16">
        <w:rPr>
          <w:color w:val="1F497D"/>
        </w:rPr>
        <w:t xml:space="preserve">hen starting a new set of error checks, make a copy of the latest LIMS and/or EDD file, and make changes to the copy, so as to preserve the “history” of each set of code runs.   The </w:t>
      </w:r>
      <w:ins w:id="59" w:author="kwinfield" w:date="2013-11-19T11:02:00Z">
        <w:r w:rsidR="00F900E8">
          <w:rPr>
            <w:color w:val="1F497D"/>
          </w:rPr>
          <w:t xml:space="preserve">latest versions of the </w:t>
        </w:r>
      </w:ins>
      <w:r w:rsidRPr="00686B16">
        <w:rPr>
          <w:color w:val="1F497D"/>
        </w:rPr>
        <w:t xml:space="preserve">LIMS and EDD files will then be </w:t>
      </w:r>
      <w:del w:id="60" w:author="kwinfield" w:date="2013-11-19T11:02:00Z">
        <w:r w:rsidRPr="00686B16" w:rsidDel="00F900E8">
          <w:rPr>
            <w:color w:val="1F497D"/>
          </w:rPr>
          <w:delText xml:space="preserve">reprocessed </w:delText>
        </w:r>
      </w:del>
      <w:ins w:id="61" w:author="kwinfield" w:date="2013-11-19T11:02:00Z">
        <w:r w:rsidR="00F900E8">
          <w:rPr>
            <w:color w:val="1F497D"/>
          </w:rPr>
          <w:t xml:space="preserve">used </w:t>
        </w:r>
      </w:ins>
      <w:r w:rsidRPr="00686B16">
        <w:rPr>
          <w:color w:val="1F497D"/>
        </w:rPr>
        <w:t>to make the combined LIMS+EDD file and the QC1 file (field sheet meta data cross-referenced with the LIMS+EDD file). These steps should be repeated for as many times as necessary.  No changes should be made to the combined EDD+LIMS file or the QC1 file to correct any errors (only save these files if you need to preserve a filter or add a column to track issues that have already been addressed</w:t>
      </w:r>
      <w:ins w:id="62" w:author="kwinfield" w:date="2013-11-19T11:02:00Z">
        <w:r w:rsidR="00F900E8">
          <w:rPr>
            <w:color w:val="1F497D"/>
          </w:rPr>
          <w:t>)</w:t>
        </w:r>
      </w:ins>
    </w:p>
    <w:p w:rsidR="00E75A31" w:rsidRPr="00686B16" w:rsidRDefault="00E75A31" w:rsidP="00FF6B5F">
      <w:pPr>
        <w:pStyle w:val="ListParagraph"/>
        <w:numPr>
          <w:ilvl w:val="1"/>
          <w:numId w:val="9"/>
        </w:numPr>
        <w:spacing w:before="120" w:after="120" w:line="240" w:lineRule="auto"/>
        <w:rPr>
          <w:strike/>
          <w:highlight w:val="cyan"/>
        </w:rPr>
      </w:pPr>
      <w:r w:rsidRPr="00686B16">
        <w:rPr>
          <w:highlight w:val="yellow"/>
        </w:rPr>
        <w:t xml:space="preserve">Repeat </w:t>
      </w:r>
      <w:r w:rsidR="00686B16">
        <w:rPr>
          <w:highlight w:val="yellow"/>
        </w:rPr>
        <w:t xml:space="preserve">above </w:t>
      </w:r>
      <w:r w:rsidRPr="00686B16">
        <w:rPr>
          <w:highlight w:val="yellow"/>
        </w:rPr>
        <w:t xml:space="preserve">steps </w:t>
      </w:r>
      <w:r w:rsidR="005600F7" w:rsidRPr="00686B16">
        <w:rPr>
          <w:highlight w:val="yellow"/>
        </w:rPr>
        <w:t>as needed</w:t>
      </w:r>
      <w:r w:rsidR="00B57DB0" w:rsidRPr="00686B16">
        <w:rPr>
          <w:highlight w:val="yellow"/>
        </w:rPr>
        <w:t>, based on subsequent re-runs.</w:t>
      </w:r>
      <w:r w:rsidR="00824C01">
        <w:t xml:space="preserve"> </w:t>
      </w:r>
      <w:r w:rsidR="00686B16">
        <w:t xml:space="preserve"> </w:t>
      </w:r>
      <w:r w:rsidR="00824C01" w:rsidRPr="00686B16">
        <w:rPr>
          <w:highlight w:val="cyan"/>
        </w:rPr>
        <w:t xml:space="preserve">Note: changes made to either the LIMS </w:t>
      </w:r>
      <w:r w:rsidR="004C5784" w:rsidRPr="00686B16">
        <w:rPr>
          <w:highlight w:val="cyan"/>
        </w:rPr>
        <w:t xml:space="preserve">EXTRACT </w:t>
      </w:r>
      <w:r w:rsidR="004F241C" w:rsidRPr="00686B16">
        <w:rPr>
          <w:highlight w:val="cyan"/>
        </w:rPr>
        <w:t xml:space="preserve">or EDD </w:t>
      </w:r>
      <w:r w:rsidR="00824C01" w:rsidRPr="00686B16">
        <w:rPr>
          <w:highlight w:val="cyan"/>
        </w:rPr>
        <w:t>master file will require repeating step 5 above to recombine the files</w:t>
      </w:r>
      <w:r w:rsidR="0030268A" w:rsidRPr="00686B16">
        <w:rPr>
          <w:highlight w:val="cyan"/>
        </w:rPr>
        <w:t xml:space="preserve"> (required input for</w:t>
      </w:r>
      <w:r w:rsidR="005067FC" w:rsidRPr="00686B16">
        <w:rPr>
          <w:highlight w:val="cyan"/>
        </w:rPr>
        <w:t xml:space="preserve"> XREF code in</w:t>
      </w:r>
      <w:r w:rsidR="0030268A" w:rsidRPr="00686B16">
        <w:rPr>
          <w:highlight w:val="cyan"/>
        </w:rPr>
        <w:t xml:space="preserve"> step 7b).</w:t>
      </w:r>
      <w:r w:rsidR="004C5784" w:rsidRPr="00686B16">
        <w:rPr>
          <w:highlight w:val="cyan"/>
        </w:rPr>
        <w:t xml:space="preserve">  </w:t>
      </w:r>
      <w:r w:rsidR="004C5784" w:rsidRPr="00686B16">
        <w:rPr>
          <w:strike/>
          <w:highlight w:val="cyan"/>
        </w:rPr>
        <w:t xml:space="preserve">Therefore, make required changes to the combined LIMS/EDD file. </w:t>
      </w:r>
    </w:p>
    <w:p w:rsidR="00A23327" w:rsidRPr="00AF54DD" w:rsidRDefault="00A23327" w:rsidP="00BF71D1">
      <w:pPr>
        <w:pStyle w:val="ListParagraph"/>
        <w:numPr>
          <w:ilvl w:val="0"/>
          <w:numId w:val="9"/>
        </w:numPr>
        <w:spacing w:before="120" w:after="120" w:line="240" w:lineRule="auto"/>
      </w:pPr>
      <w:del w:id="63" w:author="kwinfield" w:date="2013-11-26T15:39:00Z">
        <w:r w:rsidRPr="00AF54DD" w:rsidDel="00D329CA">
          <w:delText xml:space="preserve">Using </w:delText>
        </w:r>
      </w:del>
      <w:ins w:id="64" w:author="kwinfield" w:date="2013-11-26T15:39:00Z">
        <w:r w:rsidR="00D329CA">
          <w:t>Following creation of</w:t>
        </w:r>
        <w:r w:rsidR="00D329CA" w:rsidRPr="00AF54DD">
          <w:t xml:space="preserve"> </w:t>
        </w:r>
      </w:ins>
      <w:del w:id="65" w:author="kwinfield" w:date="2013-11-26T15:39:00Z">
        <w:r w:rsidRPr="00AF54DD" w:rsidDel="00D329CA">
          <w:delText xml:space="preserve">ALL-LAB-DATA </w:delText>
        </w:r>
      </w:del>
      <w:ins w:id="66" w:author="kwinfield" w:date="2013-11-26T15:39:00Z">
        <w:r w:rsidR="00D329CA">
          <w:t xml:space="preserve"> QC1 </w:t>
        </w:r>
      </w:ins>
      <w:r w:rsidRPr="00AF54DD">
        <w:t>file</w:t>
      </w:r>
      <w:ins w:id="67" w:author="kwinfield" w:date="2013-11-26T15:39:00Z">
        <w:r w:rsidR="00D329CA">
          <w:t xml:space="preserve"> and error reconcilia</w:t>
        </w:r>
      </w:ins>
      <w:ins w:id="68" w:author="kwinfield" w:date="2013-11-26T15:40:00Z">
        <w:r w:rsidR="00D329CA">
          <w:t>tion</w:t>
        </w:r>
      </w:ins>
      <w:r w:rsidRPr="00AF54DD">
        <w:t xml:space="preserve">, create </w:t>
      </w:r>
      <w:r w:rsidRPr="00BF71D1">
        <w:rPr>
          <w:u w:val="single"/>
        </w:rPr>
        <w:t>Hold Time file</w:t>
      </w:r>
      <w:ins w:id="69" w:author="kwinfield" w:date="2013-11-19T11:03:00Z">
        <w:r w:rsidR="00F900E8">
          <w:t xml:space="preserve"> and </w:t>
        </w:r>
      </w:ins>
      <w:del w:id="70" w:author="kwinfield" w:date="2013-11-19T11:03:00Z">
        <w:r w:rsidRPr="00AF54DD" w:rsidDel="00F900E8">
          <w:delText xml:space="preserve">, </w:delText>
        </w:r>
      </w:del>
      <w:r w:rsidRPr="00BF71D1">
        <w:rPr>
          <w:u w:val="single"/>
        </w:rPr>
        <w:t>Units file</w:t>
      </w:r>
      <w:del w:id="71" w:author="kwinfield" w:date="2013-11-19T11:04:00Z">
        <w:r w:rsidRPr="00AF54DD" w:rsidDel="00F900E8">
          <w:delText>,</w:delText>
        </w:r>
      </w:del>
      <w:r w:rsidRPr="00AF54DD">
        <w:t xml:space="preserve"> </w:t>
      </w:r>
      <w:del w:id="72" w:author="kwinfield" w:date="2013-11-19T11:03:00Z">
        <w:r w:rsidRPr="00AF54DD" w:rsidDel="00F900E8">
          <w:delText xml:space="preserve">and </w:delText>
        </w:r>
        <w:r w:rsidRPr="00BF71D1" w:rsidDel="00F900E8">
          <w:rPr>
            <w:u w:val="single"/>
          </w:rPr>
          <w:delText>Methods file</w:delText>
        </w:r>
        <w:r w:rsidRPr="00AF54DD" w:rsidDel="00F900E8">
          <w:delText xml:space="preserve"> </w:delText>
        </w:r>
      </w:del>
      <w:r w:rsidRPr="00AF54DD">
        <w:t>for year being processed:</w:t>
      </w:r>
      <w:r w:rsidR="00223AFE">
        <w:t xml:space="preserve"> </w:t>
      </w:r>
    </w:p>
    <w:p w:rsidR="00A23327" w:rsidRPr="00AF54DD" w:rsidRDefault="00A23327" w:rsidP="00FF6B5F">
      <w:pPr>
        <w:pStyle w:val="ListParagraph"/>
        <w:numPr>
          <w:ilvl w:val="1"/>
          <w:numId w:val="9"/>
        </w:numPr>
        <w:spacing w:before="120" w:after="120" w:line="240" w:lineRule="auto"/>
      </w:pPr>
      <w:r w:rsidRPr="00AF54DD">
        <w:t>Hold time file:</w:t>
      </w:r>
    </w:p>
    <w:p w:rsidR="007E446E" w:rsidDel="00F900E8" w:rsidRDefault="007E446E" w:rsidP="00FF6B5F">
      <w:pPr>
        <w:pStyle w:val="ListParagraph"/>
        <w:numPr>
          <w:ilvl w:val="2"/>
          <w:numId w:val="9"/>
        </w:numPr>
        <w:spacing w:before="120" w:after="120" w:line="240" w:lineRule="auto"/>
        <w:rPr>
          <w:del w:id="73" w:author="kwinfield" w:date="2013-11-19T11:05:00Z"/>
        </w:rPr>
      </w:pPr>
      <w:del w:id="74" w:author="kwinfield" w:date="2013-11-19T11:05:00Z">
        <w:r w:rsidDel="00F900E8">
          <w:delText>Filter YYYY_laboratory_QC1 sheet by non-blank OWMIDs</w:delText>
        </w:r>
      </w:del>
    </w:p>
    <w:p w:rsidR="00A23327" w:rsidRPr="00AF54DD" w:rsidDel="00F900E8" w:rsidRDefault="00A23327" w:rsidP="00FF6B5F">
      <w:pPr>
        <w:pStyle w:val="ListParagraph"/>
        <w:numPr>
          <w:ilvl w:val="2"/>
          <w:numId w:val="9"/>
        </w:numPr>
        <w:spacing w:before="120" w:after="120" w:line="240" w:lineRule="auto"/>
        <w:rPr>
          <w:del w:id="75" w:author="kwinfield" w:date="2013-11-19T11:05:00Z"/>
        </w:rPr>
      </w:pPr>
      <w:del w:id="76" w:author="kwinfield" w:date="2013-11-19T11:05:00Z">
        <w:r w:rsidRPr="00AF54DD" w:rsidDel="00F900E8">
          <w:delText xml:space="preserve">Select Param column </w:delText>
        </w:r>
        <w:r w:rsidR="002F1BBC" w:rsidRPr="00AF54DD" w:rsidDel="00F900E8">
          <w:delText xml:space="preserve">in the QC1 file </w:delText>
        </w:r>
        <w:r w:rsidRPr="00AF54DD" w:rsidDel="00F900E8">
          <w:delText>and copy and paste to a new blank worksheet in the Hold time file</w:delText>
        </w:r>
      </w:del>
    </w:p>
    <w:p w:rsidR="00A23327" w:rsidRPr="00AF54DD" w:rsidDel="00F900E8" w:rsidRDefault="00A23327" w:rsidP="00FF6B5F">
      <w:pPr>
        <w:pStyle w:val="ListParagraph"/>
        <w:numPr>
          <w:ilvl w:val="2"/>
          <w:numId w:val="9"/>
        </w:numPr>
        <w:spacing w:before="120" w:after="120" w:line="240" w:lineRule="auto"/>
        <w:rPr>
          <w:del w:id="77" w:author="kwinfield" w:date="2013-11-19T11:05:00Z"/>
        </w:rPr>
      </w:pPr>
      <w:del w:id="78" w:author="kwinfield" w:date="2013-11-19T11:05:00Z">
        <w:r w:rsidRPr="00AF54DD" w:rsidDel="00F900E8">
          <w:delText>Select newly pasted column, click on the “Data” tab on the MS Ribbon, select “Remove Duplicates” and</w:delText>
        </w:r>
        <w:r w:rsidR="00223AFE" w:rsidDel="00F900E8">
          <w:delText xml:space="preserve">  select  “</w:delText>
        </w:r>
        <w:r w:rsidRPr="00AF54DD" w:rsidDel="00F900E8">
          <w:delText>my data has headers” in the resultant pop-up box, click OK</w:delText>
        </w:r>
      </w:del>
    </w:p>
    <w:p w:rsidR="00A23327" w:rsidRPr="00AF54DD" w:rsidDel="00F900E8" w:rsidRDefault="00A23327" w:rsidP="00FF6B5F">
      <w:pPr>
        <w:pStyle w:val="ListParagraph"/>
        <w:numPr>
          <w:ilvl w:val="2"/>
          <w:numId w:val="9"/>
        </w:numPr>
        <w:spacing w:before="120" w:after="120" w:line="240" w:lineRule="auto"/>
        <w:rPr>
          <w:del w:id="79" w:author="kwinfield" w:date="2013-11-19T11:05:00Z"/>
        </w:rPr>
      </w:pPr>
      <w:del w:id="80" w:author="kwinfield" w:date="2013-11-19T11:05:00Z">
        <w:r w:rsidRPr="00AF54DD" w:rsidDel="00F900E8">
          <w:delText>Add column for max ho</w:delText>
        </w:r>
        <w:r w:rsidR="00BF71D1" w:rsidDel="00F900E8">
          <w:delText>ld times called “HoldTime_DAYS”</w:delText>
        </w:r>
      </w:del>
    </w:p>
    <w:p w:rsidR="00A23327" w:rsidRPr="00AF54DD" w:rsidDel="00F900E8" w:rsidRDefault="00A23327" w:rsidP="00FF6B5F">
      <w:pPr>
        <w:pStyle w:val="ListParagraph"/>
        <w:numPr>
          <w:ilvl w:val="2"/>
          <w:numId w:val="9"/>
        </w:numPr>
        <w:spacing w:before="120" w:after="120" w:line="240" w:lineRule="auto"/>
        <w:rPr>
          <w:del w:id="81" w:author="kwinfield" w:date="2013-11-19T11:05:00Z"/>
        </w:rPr>
      </w:pPr>
      <w:del w:id="82" w:author="kwinfield" w:date="2013-11-19T11:05:00Z">
        <w:r w:rsidRPr="00AF54DD" w:rsidDel="00F900E8">
          <w:delText>add column called “Exclude” for entering which analytes should be excluded from the QC2 review process</w:delText>
        </w:r>
      </w:del>
    </w:p>
    <w:p w:rsidR="00A23327" w:rsidRPr="00AF54DD" w:rsidDel="00F900E8" w:rsidRDefault="00A23327" w:rsidP="00FF6B5F">
      <w:pPr>
        <w:pStyle w:val="ListParagraph"/>
        <w:numPr>
          <w:ilvl w:val="2"/>
          <w:numId w:val="9"/>
        </w:numPr>
        <w:spacing w:before="120" w:after="120" w:line="240" w:lineRule="auto"/>
        <w:rPr>
          <w:del w:id="83" w:author="kwinfield" w:date="2013-11-19T11:05:00Z"/>
        </w:rPr>
      </w:pPr>
      <w:del w:id="84" w:author="kwinfield" w:date="2013-11-19T11:05:00Z">
        <w:r w:rsidRPr="00AF54DD" w:rsidDel="00F900E8">
          <w:delText>add column called “PARAM_DWM” for entering standardized analyte names</w:delText>
        </w:r>
      </w:del>
    </w:p>
    <w:p w:rsidR="00A23327" w:rsidDel="00F900E8" w:rsidRDefault="00A23327" w:rsidP="00FF6B5F">
      <w:pPr>
        <w:pStyle w:val="ListParagraph"/>
        <w:numPr>
          <w:ilvl w:val="2"/>
          <w:numId w:val="9"/>
        </w:numPr>
        <w:spacing w:before="120" w:after="120" w:line="240" w:lineRule="auto"/>
        <w:rPr>
          <w:del w:id="85" w:author="kwinfield" w:date="2013-11-19T11:05:00Z"/>
        </w:rPr>
      </w:pPr>
      <w:del w:id="86" w:author="kwinfield" w:date="2013-11-19T11:05:00Z">
        <w:r w:rsidRPr="00AF54DD" w:rsidDel="00F900E8">
          <w:delText>Add column called “Category” for entering major analyte group name (e.g. bacteria, nutrients, Physico-chemical, PPCPs)</w:delText>
        </w:r>
      </w:del>
    </w:p>
    <w:p w:rsidR="00BF71D1" w:rsidDel="00F900E8" w:rsidRDefault="00BF71D1" w:rsidP="00BF71D1">
      <w:pPr>
        <w:pStyle w:val="ListParagraph"/>
        <w:numPr>
          <w:ilvl w:val="2"/>
          <w:numId w:val="9"/>
        </w:numPr>
        <w:spacing w:before="120" w:after="120" w:line="240" w:lineRule="auto"/>
        <w:rPr>
          <w:del w:id="87" w:author="kwinfield" w:date="2013-11-19T11:05:00Z"/>
          <w:highlight w:val="yellow"/>
        </w:rPr>
      </w:pPr>
      <w:del w:id="88" w:author="kwinfield" w:date="2013-11-19T11:05:00Z">
        <w:r w:rsidDel="00F900E8">
          <w:delText xml:space="preserve">Add columns called “SMART Bottle Group” and “DWM Bottle Group” and insert appropriate bottle that PARAM was sampled from </w:delText>
        </w:r>
        <w:r w:rsidRPr="00BF71D1" w:rsidDel="00F900E8">
          <w:rPr>
            <w:highlight w:val="yellow"/>
          </w:rPr>
          <w:delText>(see W:\DWM\SOP\</w:delText>
        </w:r>
        <w:r w:rsidR="00B45AFE" w:rsidDel="00F900E8">
          <w:rPr>
            <w:highlight w:val="yellow"/>
          </w:rPr>
          <w:delText>?</w:delText>
        </w:r>
        <w:r w:rsidRPr="00B45AFE" w:rsidDel="00F900E8">
          <w:rPr>
            <w:highlight w:val="yellow"/>
          </w:rPr>
          <w:delText>)</w:delText>
        </w:r>
      </w:del>
    </w:p>
    <w:p w:rsidR="00255834" w:rsidRDefault="00255834" w:rsidP="00BF71D1">
      <w:pPr>
        <w:pStyle w:val="ListParagraph"/>
        <w:numPr>
          <w:ilvl w:val="2"/>
          <w:numId w:val="9"/>
        </w:numPr>
        <w:spacing w:before="120" w:after="120" w:line="240" w:lineRule="auto"/>
        <w:rPr>
          <w:ins w:id="89" w:author="kwinfield" w:date="2013-11-19T15:11:00Z"/>
          <w:highlight w:val="yellow"/>
        </w:rPr>
      </w:pPr>
      <w:ins w:id="90" w:author="kwinfield" w:date="2013-11-19T15:11:00Z">
        <w:r>
          <w:rPr>
            <w:highlight w:val="yellow"/>
          </w:rPr>
          <w:t>Save a copy of the hold time criteria file with today’s date</w:t>
        </w:r>
      </w:ins>
    </w:p>
    <w:p w:rsidR="00F900E8" w:rsidRDefault="00255834" w:rsidP="00BF71D1">
      <w:pPr>
        <w:pStyle w:val="ListParagraph"/>
        <w:numPr>
          <w:ilvl w:val="2"/>
          <w:numId w:val="9"/>
        </w:numPr>
        <w:spacing w:before="120" w:after="120" w:line="240" w:lineRule="auto"/>
        <w:rPr>
          <w:ins w:id="91" w:author="kwinfield" w:date="2013-11-19T15:12:00Z"/>
          <w:highlight w:val="yellow"/>
        </w:rPr>
      </w:pPr>
      <w:ins w:id="92" w:author="kwinfield" w:date="2013-11-19T15:10:00Z">
        <w:r>
          <w:rPr>
            <w:highlight w:val="yellow"/>
          </w:rPr>
          <w:t>Open</w:t>
        </w:r>
      </w:ins>
      <w:ins w:id="93" w:author="kwinfield" w:date="2013-11-19T11:05:00Z">
        <w:r w:rsidR="00F900E8">
          <w:rPr>
            <w:highlight w:val="yellow"/>
          </w:rPr>
          <w:t xml:space="preserve"> the hold time template file located in the QC1 folder, copy</w:t>
        </w:r>
        <w:r>
          <w:rPr>
            <w:highlight w:val="yellow"/>
          </w:rPr>
          <w:t xml:space="preserve"> and paste the </w:t>
        </w:r>
      </w:ins>
      <w:ins w:id="94" w:author="kwinfield" w:date="2013-11-19T15:12:00Z">
        <w:r>
          <w:rPr>
            <w:highlight w:val="yellow"/>
          </w:rPr>
          <w:t>“hold time shell” worksheet</w:t>
        </w:r>
      </w:ins>
      <w:ins w:id="95" w:author="kwinfield" w:date="2013-11-19T11:06:00Z">
        <w:r w:rsidR="00F900E8">
          <w:rPr>
            <w:highlight w:val="yellow"/>
          </w:rPr>
          <w:t xml:space="preserve"> to the hold time workbook on a new sheet labeled with the data year</w:t>
        </w:r>
      </w:ins>
    </w:p>
    <w:p w:rsidR="00255834" w:rsidRPr="00B45AFE" w:rsidRDefault="00255834" w:rsidP="00BF71D1">
      <w:pPr>
        <w:pStyle w:val="ListParagraph"/>
        <w:numPr>
          <w:ilvl w:val="2"/>
          <w:numId w:val="9"/>
        </w:numPr>
        <w:spacing w:before="120" w:after="120" w:line="240" w:lineRule="auto"/>
        <w:rPr>
          <w:ins w:id="96" w:author="kwinfield" w:date="2013-11-19T11:05:00Z"/>
          <w:highlight w:val="yellow"/>
        </w:rPr>
      </w:pPr>
      <w:ins w:id="97" w:author="kwinfield" w:date="2013-11-19T15:12:00Z">
        <w:r>
          <w:rPr>
            <w:highlight w:val="yellow"/>
          </w:rPr>
          <w:t xml:space="preserve">Populate the right hand columns with the final </w:t>
        </w:r>
      </w:ins>
      <w:ins w:id="98" w:author="kwinfield" w:date="2013-11-19T15:13:00Z">
        <w:r>
          <w:rPr>
            <w:highlight w:val="yellow"/>
          </w:rPr>
          <w:t>parameter name, final method, bottle group, hold times (most data can be copied from the prior year’s sheet or from earlier sheets if necessary; otherwise see</w:t>
        </w:r>
      </w:ins>
      <w:ins w:id="99" w:author="kwinfield" w:date="2013-11-19T15:48:00Z">
        <w:r w:rsidR="00863C75">
          <w:rPr>
            <w:highlight w:val="yellow"/>
          </w:rPr>
          <w:t xml:space="preserve"> latest version of</w:t>
        </w:r>
      </w:ins>
      <w:ins w:id="100" w:author="kwinfield" w:date="2013-11-19T15:13:00Z">
        <w:r>
          <w:rPr>
            <w:highlight w:val="yellow"/>
          </w:rPr>
          <w:t xml:space="preserve"> </w:t>
        </w:r>
        <w:r w:rsidRPr="00BF71D1">
          <w:rPr>
            <w:highlight w:val="yellow"/>
          </w:rPr>
          <w:t>W:\DWM\SOP\</w:t>
        </w:r>
        <w:r w:rsidRPr="00B45AFE">
          <w:rPr>
            <w:highlight w:val="yellow"/>
          </w:rPr>
          <w:t xml:space="preserve">CN </w:t>
        </w:r>
      </w:ins>
      <w:ins w:id="101" w:author="kwinfield" w:date="2013-11-19T15:47:00Z">
        <w:r w:rsidR="00863C75">
          <w:rPr>
            <w:highlight w:val="yellow"/>
          </w:rPr>
          <w:t>365</w:t>
        </w:r>
      </w:ins>
      <w:ins w:id="102" w:author="kwinfield" w:date="2013-11-19T15:13:00Z">
        <w:r w:rsidRPr="00B45AFE">
          <w:rPr>
            <w:highlight w:val="yellow"/>
          </w:rPr>
          <w:t xml:space="preserve">.0 </w:t>
        </w:r>
      </w:ins>
      <w:ins w:id="103" w:author="kwinfield" w:date="2013-11-19T15:47:00Z">
        <w:r w:rsidR="00863C75">
          <w:rPr>
            <w:highlight w:val="yellow"/>
          </w:rPr>
          <w:t>–</w:t>
        </w:r>
      </w:ins>
      <w:ins w:id="104" w:author="kwinfield" w:date="2013-11-19T15:13:00Z">
        <w:r w:rsidRPr="00B45AFE">
          <w:rPr>
            <w:highlight w:val="yellow"/>
          </w:rPr>
          <w:t xml:space="preserve"> QAPP</w:t>
        </w:r>
      </w:ins>
      <w:ins w:id="105" w:author="kwinfield" w:date="2013-11-19T15:49:00Z">
        <w:r w:rsidR="00D51649">
          <w:rPr>
            <w:highlight w:val="yellow"/>
          </w:rPr>
          <w:t>_</w:t>
        </w:r>
      </w:ins>
      <w:ins w:id="106" w:author="kwinfield" w:date="2013-11-19T15:47:00Z">
        <w:r w:rsidR="00863C75">
          <w:rPr>
            <w:highlight w:val="yellow"/>
          </w:rPr>
          <w:t xml:space="preserve"> </w:t>
        </w:r>
      </w:ins>
      <w:ins w:id="107" w:author="kwinfield" w:date="2013-11-19T15:13:00Z">
        <w:r w:rsidRPr="00B45AFE">
          <w:rPr>
            <w:highlight w:val="yellow"/>
          </w:rPr>
          <w:t>DWM Monitoring</w:t>
        </w:r>
      </w:ins>
      <w:ins w:id="108" w:author="kwinfield" w:date="2013-11-19T15:47:00Z">
        <w:r w:rsidR="00863C75">
          <w:rPr>
            <w:highlight w:val="yellow"/>
          </w:rPr>
          <w:t xml:space="preserve"> Program_2010-2014</w:t>
        </w:r>
      </w:ins>
      <w:ins w:id="109" w:author="kwinfield" w:date="2013-11-19T15:13:00Z">
        <w:r w:rsidRPr="00B45AFE">
          <w:rPr>
            <w:highlight w:val="yellow"/>
          </w:rPr>
          <w:t>.doc</w:t>
        </w:r>
        <w:r w:rsidRPr="00BF71D1">
          <w:rPr>
            <w:highlight w:val="yellow"/>
          </w:rPr>
          <w:t xml:space="preserve"> for hold time values by year</w:t>
        </w:r>
      </w:ins>
      <w:ins w:id="110" w:author="kwinfield" w:date="2013-11-19T15:14:00Z">
        <w:r>
          <w:rPr>
            <w:highlight w:val="yellow"/>
          </w:rPr>
          <w:t>)</w:t>
        </w:r>
      </w:ins>
    </w:p>
    <w:p w:rsidR="00A23327" w:rsidRPr="00AF54DD" w:rsidDel="00255834" w:rsidRDefault="00A23327" w:rsidP="00FF6B5F">
      <w:pPr>
        <w:pStyle w:val="ListParagraph"/>
        <w:numPr>
          <w:ilvl w:val="2"/>
          <w:numId w:val="9"/>
        </w:numPr>
        <w:spacing w:before="120" w:after="120" w:line="240" w:lineRule="auto"/>
        <w:rPr>
          <w:del w:id="111" w:author="kwinfield" w:date="2013-11-19T15:14:00Z"/>
        </w:rPr>
      </w:pPr>
      <w:del w:id="112" w:author="kwinfield" w:date="2013-11-19T15:14:00Z">
        <w:r w:rsidRPr="00AF54DD" w:rsidDel="00255834">
          <w:delText>Populate columns added in steps above:  use “X” to mark excluded analytes, enter all hold times in days</w:delText>
        </w:r>
        <w:r w:rsidR="00BF71D1" w:rsidDel="00255834">
          <w:delText xml:space="preserve"> (</w:delText>
        </w:r>
        <w:r w:rsidR="00BF71D1" w:rsidRPr="00BF71D1" w:rsidDel="00255834">
          <w:rPr>
            <w:highlight w:val="yellow"/>
          </w:rPr>
          <w:delText xml:space="preserve">see </w:delText>
        </w:r>
        <w:r w:rsidR="00B45AFE" w:rsidRPr="00BF71D1" w:rsidDel="00255834">
          <w:rPr>
            <w:highlight w:val="yellow"/>
          </w:rPr>
          <w:delText>W:\DWM\SOP\</w:delText>
        </w:r>
        <w:r w:rsidR="00B45AFE" w:rsidRPr="00B45AFE" w:rsidDel="00255834">
          <w:rPr>
            <w:highlight w:val="yellow"/>
          </w:rPr>
          <w:delText>CN 225.0 - QAPP_2005-09 DWM Monitoring.doc</w:delText>
        </w:r>
        <w:r w:rsidR="00BF71D1" w:rsidRPr="00BF71D1" w:rsidDel="00255834">
          <w:rPr>
            <w:highlight w:val="yellow"/>
          </w:rPr>
          <w:delText xml:space="preserve"> for hold time values by year</w:delText>
        </w:r>
        <w:r w:rsidR="00BF71D1" w:rsidDel="00255834">
          <w:delText>)</w:delText>
        </w:r>
      </w:del>
    </w:p>
    <w:p w:rsidR="00A23327" w:rsidRPr="00AF54DD" w:rsidDel="00255834" w:rsidRDefault="00A23327" w:rsidP="00FF6B5F">
      <w:pPr>
        <w:pStyle w:val="ListParagraph"/>
        <w:numPr>
          <w:ilvl w:val="2"/>
          <w:numId w:val="9"/>
        </w:numPr>
        <w:spacing w:before="120" w:after="120" w:line="240" w:lineRule="auto"/>
        <w:rPr>
          <w:del w:id="113" w:author="kwinfield" w:date="2013-11-19T15:14:00Z"/>
        </w:rPr>
      </w:pPr>
      <w:del w:id="114" w:author="kwinfield" w:date="2013-11-19T15:14:00Z">
        <w:r w:rsidRPr="00AF54DD" w:rsidDel="00255834">
          <w:delText>Rename worksheet to year being processed, e.g. “2007”</w:delText>
        </w:r>
      </w:del>
    </w:p>
    <w:p w:rsidR="00A23327" w:rsidRPr="00AF54DD" w:rsidRDefault="00A23327" w:rsidP="00FF6B5F">
      <w:pPr>
        <w:pStyle w:val="ListParagraph"/>
        <w:numPr>
          <w:ilvl w:val="1"/>
          <w:numId w:val="9"/>
        </w:numPr>
        <w:spacing w:before="120" w:after="120" w:line="240" w:lineRule="auto"/>
      </w:pPr>
      <w:r w:rsidRPr="00AF54DD">
        <w:t>Units file</w:t>
      </w:r>
      <w:r w:rsidR="005F56DB">
        <w:t>:</w:t>
      </w:r>
    </w:p>
    <w:p w:rsidR="008E7D1F" w:rsidRDefault="008E7D1F" w:rsidP="00FF6B5F">
      <w:pPr>
        <w:pStyle w:val="ListParagraph"/>
        <w:numPr>
          <w:ilvl w:val="2"/>
          <w:numId w:val="9"/>
        </w:numPr>
        <w:spacing w:before="120" w:after="120" w:line="240" w:lineRule="auto"/>
      </w:pPr>
      <w:ins w:id="115" w:author="kwinfield" w:date="2013-11-19T15:50:00Z">
        <w:r>
          <w:t>Save a copy of the units file with today’s date</w:t>
        </w:r>
      </w:ins>
    </w:p>
    <w:p w:rsidR="00A23327" w:rsidRPr="00AF54DD" w:rsidRDefault="00A23327" w:rsidP="00FF6B5F">
      <w:pPr>
        <w:pStyle w:val="ListParagraph"/>
        <w:numPr>
          <w:ilvl w:val="2"/>
          <w:numId w:val="9"/>
        </w:numPr>
        <w:spacing w:before="120" w:after="120" w:line="240" w:lineRule="auto"/>
      </w:pPr>
      <w:r w:rsidRPr="00AF54DD">
        <w:t xml:space="preserve">Select UNIT column </w:t>
      </w:r>
      <w:r w:rsidR="002F1BBC" w:rsidRPr="00AF54DD">
        <w:t xml:space="preserve">in the QC1 file </w:t>
      </w:r>
      <w:r w:rsidRPr="00AF54DD">
        <w:t>and copy and paste to a new blank worksheet in the Units file</w:t>
      </w:r>
    </w:p>
    <w:p w:rsidR="00A23327" w:rsidRPr="00AF54DD" w:rsidRDefault="00A23327" w:rsidP="00FF6B5F">
      <w:pPr>
        <w:pStyle w:val="ListParagraph"/>
        <w:numPr>
          <w:ilvl w:val="2"/>
          <w:numId w:val="9"/>
        </w:numPr>
        <w:spacing w:before="120" w:after="120" w:line="240" w:lineRule="auto"/>
      </w:pPr>
      <w:r w:rsidRPr="00AF54DD">
        <w:t>Select newly pasted column, click on the “Data” tab on the MS Ribbon, select “Remove Duplicates” and  select  “ my data has headers” in the resultant pop-up box, click OK</w:t>
      </w:r>
    </w:p>
    <w:p w:rsidR="00A23327" w:rsidRPr="00AF54DD" w:rsidRDefault="00A23327" w:rsidP="00FF6B5F">
      <w:pPr>
        <w:pStyle w:val="ListParagraph"/>
        <w:numPr>
          <w:ilvl w:val="2"/>
          <w:numId w:val="9"/>
        </w:numPr>
        <w:spacing w:before="120" w:after="120" w:line="240" w:lineRule="auto"/>
      </w:pPr>
      <w:r w:rsidRPr="00AF54DD">
        <w:t>Add column for standardized units spellings called “UNITS_DWM”</w:t>
      </w:r>
    </w:p>
    <w:p w:rsidR="00A23327" w:rsidRPr="00AF54DD" w:rsidRDefault="00A23327" w:rsidP="00FF6B5F">
      <w:pPr>
        <w:pStyle w:val="ListParagraph"/>
        <w:numPr>
          <w:ilvl w:val="2"/>
          <w:numId w:val="9"/>
        </w:numPr>
        <w:spacing w:before="120" w:after="120" w:line="240" w:lineRule="auto"/>
      </w:pPr>
      <w:r w:rsidRPr="00AF54DD">
        <w:t>Populate UNITS_DWM column</w:t>
      </w:r>
    </w:p>
    <w:p w:rsidR="00A23327" w:rsidRPr="00AF54DD" w:rsidRDefault="00A23327" w:rsidP="00FF6B5F">
      <w:pPr>
        <w:pStyle w:val="ListParagraph"/>
        <w:numPr>
          <w:ilvl w:val="2"/>
          <w:numId w:val="9"/>
        </w:numPr>
        <w:spacing w:before="120" w:after="120" w:line="240" w:lineRule="auto"/>
      </w:pPr>
      <w:r w:rsidRPr="00AF54DD">
        <w:t>Rename worksheet to year being processed, e.g. “2007”</w:t>
      </w:r>
    </w:p>
    <w:p w:rsidR="00A23327" w:rsidRPr="00AF54DD" w:rsidDel="00D51649" w:rsidRDefault="00A23327" w:rsidP="00FF6B5F">
      <w:pPr>
        <w:pStyle w:val="ListParagraph"/>
        <w:numPr>
          <w:ilvl w:val="1"/>
          <w:numId w:val="9"/>
        </w:numPr>
        <w:spacing w:before="120" w:after="120" w:line="240" w:lineRule="auto"/>
        <w:rPr>
          <w:del w:id="116" w:author="kwinfield" w:date="2013-11-19T15:48:00Z"/>
        </w:rPr>
      </w:pPr>
      <w:del w:id="117" w:author="kwinfield" w:date="2013-11-19T15:48:00Z">
        <w:r w:rsidRPr="00AF54DD" w:rsidDel="00D51649">
          <w:delText>Methods file</w:delText>
        </w:r>
        <w:r w:rsidR="005F56DB" w:rsidDel="00D51649">
          <w:delText>:</w:delText>
        </w:r>
      </w:del>
    </w:p>
    <w:p w:rsidR="00A23327" w:rsidRPr="00AF54DD" w:rsidDel="00D51649" w:rsidRDefault="00A23327" w:rsidP="00FF6B5F">
      <w:pPr>
        <w:pStyle w:val="ListParagraph"/>
        <w:numPr>
          <w:ilvl w:val="2"/>
          <w:numId w:val="9"/>
        </w:numPr>
        <w:spacing w:before="120" w:after="120" w:line="240" w:lineRule="auto"/>
        <w:rPr>
          <w:del w:id="118" w:author="kwinfield" w:date="2013-11-19T15:48:00Z"/>
        </w:rPr>
      </w:pPr>
      <w:del w:id="119" w:author="kwinfield" w:date="2013-11-19T15:48:00Z">
        <w:r w:rsidRPr="00AF54DD" w:rsidDel="00D51649">
          <w:delText xml:space="preserve">Select METHOD column </w:delText>
        </w:r>
        <w:r w:rsidR="002F1BBC" w:rsidRPr="00AF54DD" w:rsidDel="00D51649">
          <w:delText xml:space="preserve">in the QC1 file </w:delText>
        </w:r>
        <w:r w:rsidRPr="00AF54DD" w:rsidDel="00D51649">
          <w:delText>and copy and paste to a new blank worksheet in the Methods file</w:delText>
        </w:r>
      </w:del>
    </w:p>
    <w:p w:rsidR="00A23327" w:rsidRPr="00AF54DD" w:rsidDel="00D51649" w:rsidRDefault="00A23327" w:rsidP="00FF6B5F">
      <w:pPr>
        <w:pStyle w:val="ListParagraph"/>
        <w:numPr>
          <w:ilvl w:val="2"/>
          <w:numId w:val="9"/>
        </w:numPr>
        <w:spacing w:before="120" w:after="120" w:line="240" w:lineRule="auto"/>
        <w:rPr>
          <w:del w:id="120" w:author="kwinfield" w:date="2013-11-19T15:48:00Z"/>
        </w:rPr>
      </w:pPr>
      <w:del w:id="121" w:author="kwinfield" w:date="2013-11-19T15:48:00Z">
        <w:r w:rsidRPr="00AF54DD" w:rsidDel="00D51649">
          <w:delText>Select newly pasted column, click on the “Data” tab on the MS Ribbon, select “Remove Duplicates” and  select  “ my data has headers” in the resultant pop-up box, click OK</w:delText>
        </w:r>
      </w:del>
    </w:p>
    <w:p w:rsidR="00A23327" w:rsidRPr="00AF54DD" w:rsidDel="00D51649" w:rsidRDefault="00A23327" w:rsidP="00FF6B5F">
      <w:pPr>
        <w:pStyle w:val="ListParagraph"/>
        <w:numPr>
          <w:ilvl w:val="2"/>
          <w:numId w:val="9"/>
        </w:numPr>
        <w:spacing w:before="120" w:after="120" w:line="240" w:lineRule="auto"/>
        <w:rPr>
          <w:del w:id="122" w:author="kwinfield" w:date="2013-11-19T15:48:00Z"/>
        </w:rPr>
      </w:pPr>
      <w:del w:id="123" w:author="kwinfield" w:date="2013-11-19T15:48:00Z">
        <w:r w:rsidRPr="00AF54DD" w:rsidDel="00D51649">
          <w:delText>Add column for standardized methods spellings called “METHOD_DWM”</w:delText>
        </w:r>
      </w:del>
    </w:p>
    <w:p w:rsidR="00A23327" w:rsidRPr="00AF54DD" w:rsidDel="00D51649" w:rsidRDefault="00A23327" w:rsidP="00FF6B5F">
      <w:pPr>
        <w:pStyle w:val="ListParagraph"/>
        <w:numPr>
          <w:ilvl w:val="2"/>
          <w:numId w:val="9"/>
        </w:numPr>
        <w:spacing w:before="120" w:after="120" w:line="240" w:lineRule="auto"/>
        <w:rPr>
          <w:del w:id="124" w:author="kwinfield" w:date="2013-11-19T15:48:00Z"/>
        </w:rPr>
      </w:pPr>
      <w:del w:id="125" w:author="kwinfield" w:date="2013-11-19T15:48:00Z">
        <w:r w:rsidRPr="00AF54DD" w:rsidDel="00D51649">
          <w:delText>Populate METHOD_DWM column</w:delText>
        </w:r>
      </w:del>
    </w:p>
    <w:p w:rsidR="00A23327" w:rsidRPr="00AF54DD" w:rsidDel="00D51649" w:rsidRDefault="00A23327" w:rsidP="00FF6B5F">
      <w:pPr>
        <w:pStyle w:val="ListParagraph"/>
        <w:numPr>
          <w:ilvl w:val="2"/>
          <w:numId w:val="9"/>
        </w:numPr>
        <w:spacing w:before="120" w:after="120" w:line="240" w:lineRule="auto"/>
        <w:rPr>
          <w:del w:id="126" w:author="kwinfield" w:date="2013-11-19T15:48:00Z"/>
        </w:rPr>
      </w:pPr>
      <w:del w:id="127" w:author="kwinfield" w:date="2013-11-19T15:48:00Z">
        <w:r w:rsidRPr="00AF54DD" w:rsidDel="00D51649">
          <w:delText>Rename worksheet to year being processed, e.g. “2007”</w:delText>
        </w:r>
      </w:del>
    </w:p>
    <w:p w:rsidR="00A23327" w:rsidRPr="00AF54DD" w:rsidRDefault="00A23327" w:rsidP="00FF6B5F">
      <w:pPr>
        <w:pStyle w:val="ListParagraph"/>
        <w:numPr>
          <w:ilvl w:val="1"/>
          <w:numId w:val="9"/>
        </w:numPr>
        <w:spacing w:before="120" w:after="120" w:line="240" w:lineRule="auto"/>
      </w:pPr>
      <w:r w:rsidRPr="00AF54DD">
        <w:t>Update the above worksheets/files as needed when new data are added to ALL-LAB-DATA file during the OWMID reconciliation process</w:t>
      </w:r>
    </w:p>
    <w:p w:rsidR="00642A6A" w:rsidRPr="00AF54DD" w:rsidRDefault="00C20CCA" w:rsidP="00FF6B5F">
      <w:pPr>
        <w:pStyle w:val="ListParagraph"/>
        <w:numPr>
          <w:ilvl w:val="0"/>
          <w:numId w:val="9"/>
        </w:numPr>
        <w:spacing w:before="120" w:after="120" w:line="240" w:lineRule="auto"/>
      </w:pPr>
      <w:r w:rsidRPr="00AF54DD">
        <w:t xml:space="preserve">Auto-validate ALL-LAB-DATA file for the “basic-4” QC issues (field blank contamination (b), field duplicate precision (d), frequency of QC samples </w:t>
      </w:r>
      <w:r w:rsidR="005600F7" w:rsidRPr="00AF54DD">
        <w:t xml:space="preserve">(f) </w:t>
      </w:r>
      <w:r w:rsidRPr="00AF54DD">
        <w:t>and analytical sample holding time violations</w:t>
      </w:r>
      <w:r w:rsidR="005600F7" w:rsidRPr="00AF54DD">
        <w:t>(h)</w:t>
      </w:r>
      <w:r w:rsidRPr="00AF54DD">
        <w:t>) using “ACCEPT”, “QUALIFY” and “CENSOR” options.  The steps for this are as follows:</w:t>
      </w:r>
    </w:p>
    <w:p w:rsidR="005600F7" w:rsidRDefault="005600F7" w:rsidP="00FF6B5F">
      <w:pPr>
        <w:pStyle w:val="ListParagraph"/>
        <w:numPr>
          <w:ilvl w:val="1"/>
          <w:numId w:val="9"/>
        </w:numPr>
        <w:spacing w:before="120" w:after="120" w:line="240" w:lineRule="auto"/>
        <w:rPr>
          <w:highlight w:val="yellow"/>
        </w:rPr>
      </w:pPr>
      <w:r w:rsidRPr="00AF54DD">
        <w:rPr>
          <w:highlight w:val="yellow"/>
        </w:rPr>
        <w:t xml:space="preserve">Run VB code LabDataQA-V12.wsf (QC1 file from step 7c with most current date is used as input) </w:t>
      </w:r>
    </w:p>
    <w:p w:rsidR="005600F7" w:rsidRPr="00AF54DD" w:rsidRDefault="00AF143B" w:rsidP="00FF6B5F">
      <w:pPr>
        <w:pStyle w:val="ListParagraph"/>
        <w:numPr>
          <w:ilvl w:val="1"/>
          <w:numId w:val="9"/>
        </w:numPr>
        <w:spacing w:before="120" w:after="120" w:line="240" w:lineRule="auto"/>
        <w:rPr>
          <w:highlight w:val="yellow"/>
        </w:rPr>
      </w:pPr>
      <w:r w:rsidRPr="00AF54DD">
        <w:t>QC2 file is automatically saved to W:\Data\laboratory_QA\YYYY\QC2 for data year YYYY</w:t>
      </w:r>
    </w:p>
    <w:p w:rsidR="00AF143B" w:rsidRPr="00AF54DD" w:rsidRDefault="00AF143B" w:rsidP="00FF6B5F">
      <w:pPr>
        <w:pStyle w:val="ListParagraph"/>
        <w:numPr>
          <w:ilvl w:val="1"/>
          <w:numId w:val="9"/>
        </w:numPr>
        <w:spacing w:before="120" w:after="120" w:line="240" w:lineRule="auto"/>
        <w:rPr>
          <w:highlight w:val="yellow"/>
        </w:rPr>
      </w:pPr>
      <w:r w:rsidRPr="00AF54DD">
        <w:rPr>
          <w:highlight w:val="yellow"/>
        </w:rPr>
        <w:t>Review Excluded Data sheet to make sure all samples are included (should have already been addressed in step 7 above)</w:t>
      </w:r>
    </w:p>
    <w:p w:rsidR="00AF143B" w:rsidRPr="00AF54DD" w:rsidRDefault="00AF143B" w:rsidP="00FF6B5F">
      <w:pPr>
        <w:pStyle w:val="ListParagraph"/>
        <w:numPr>
          <w:ilvl w:val="2"/>
          <w:numId w:val="9"/>
        </w:numPr>
        <w:spacing w:before="120" w:after="120" w:line="240" w:lineRule="auto"/>
        <w:rPr>
          <w:highlight w:val="yellow"/>
        </w:rPr>
      </w:pPr>
      <w:r w:rsidRPr="00AF54DD">
        <w:rPr>
          <w:highlight w:val="yellow"/>
        </w:rPr>
        <w:t>Add any missing sample data and field sheet data</w:t>
      </w:r>
    </w:p>
    <w:p w:rsidR="00AF143B" w:rsidRPr="00AF54DD" w:rsidRDefault="00AF143B" w:rsidP="00FF6B5F">
      <w:pPr>
        <w:pStyle w:val="ListParagraph"/>
        <w:numPr>
          <w:ilvl w:val="2"/>
          <w:numId w:val="9"/>
        </w:numPr>
        <w:spacing w:before="120" w:after="120" w:line="240" w:lineRule="auto"/>
        <w:rPr>
          <w:highlight w:val="yellow"/>
        </w:rPr>
      </w:pPr>
      <w:r w:rsidRPr="00AF54DD">
        <w:rPr>
          <w:highlight w:val="yellow"/>
        </w:rPr>
        <w:t xml:space="preserve">Add </w:t>
      </w:r>
      <w:proofErr w:type="spellStart"/>
      <w:r w:rsidRPr="00AF54DD">
        <w:rPr>
          <w:highlight w:val="yellow"/>
        </w:rPr>
        <w:t>newParam</w:t>
      </w:r>
      <w:proofErr w:type="spellEnd"/>
      <w:r w:rsidRPr="00AF54DD">
        <w:rPr>
          <w:highlight w:val="yellow"/>
        </w:rPr>
        <w:t xml:space="preserve"> values (these are the “final” DWM reported analyte names) based on Hold Time Criteria file</w:t>
      </w:r>
    </w:p>
    <w:p w:rsidR="003358C1" w:rsidRPr="00AF54DD" w:rsidRDefault="003358C1" w:rsidP="00FF6B5F">
      <w:pPr>
        <w:pStyle w:val="ListParagraph"/>
        <w:numPr>
          <w:ilvl w:val="2"/>
          <w:numId w:val="9"/>
        </w:numPr>
        <w:spacing w:before="120" w:after="120" w:line="240" w:lineRule="auto"/>
        <w:rPr>
          <w:highlight w:val="yellow"/>
        </w:rPr>
      </w:pPr>
      <w:r w:rsidRPr="00AF54DD">
        <w:rPr>
          <w:highlight w:val="yellow"/>
        </w:rPr>
        <w:t>Add decisions for b, d, f, and h qualifiers</w:t>
      </w:r>
    </w:p>
    <w:p w:rsidR="00AF143B" w:rsidRPr="00AF54DD" w:rsidRDefault="00AF143B" w:rsidP="00FF6B5F">
      <w:pPr>
        <w:pStyle w:val="ListParagraph"/>
        <w:numPr>
          <w:ilvl w:val="1"/>
          <w:numId w:val="9"/>
        </w:numPr>
        <w:spacing w:before="120" w:after="120" w:line="240" w:lineRule="auto"/>
        <w:rPr>
          <w:highlight w:val="yellow"/>
        </w:rPr>
      </w:pPr>
      <w:r w:rsidRPr="00AF54DD">
        <w:t>Review automated decisions for b, d, f, and h qualifiers and make changes as needed to the “b Result”, “d Result”, “f Result”, and “h Result” (using Accept, Qualify, or Censor keywords)</w:t>
      </w:r>
    </w:p>
    <w:p w:rsidR="006C046E" w:rsidRPr="00C8178F" w:rsidRDefault="003358C1" w:rsidP="00FF6B5F">
      <w:pPr>
        <w:pStyle w:val="ListParagraph"/>
        <w:numPr>
          <w:ilvl w:val="0"/>
          <w:numId w:val="9"/>
        </w:numPr>
        <w:spacing w:before="120" w:after="120" w:line="240" w:lineRule="auto"/>
      </w:pPr>
      <w:r w:rsidRPr="00AF54DD">
        <w:t xml:space="preserve"> </w:t>
      </w:r>
      <w:r w:rsidR="006C046E" w:rsidRPr="00C8178F">
        <w:t xml:space="preserve">“Manual” </w:t>
      </w:r>
      <w:r w:rsidR="001D71C1" w:rsidRPr="00C8178F">
        <w:t>Review:   C</w:t>
      </w:r>
      <w:r w:rsidR="006C046E" w:rsidRPr="00C8178F">
        <w:t xml:space="preserve">heck/edit </w:t>
      </w:r>
      <w:r w:rsidR="003E365C" w:rsidRPr="00C8178F">
        <w:t>the draft ALL-LAB-DATA file (</w:t>
      </w:r>
      <w:r w:rsidR="006C046E" w:rsidRPr="00C8178F">
        <w:t>QC2 working file</w:t>
      </w:r>
      <w:r w:rsidR="003E365C" w:rsidRPr="00C8178F">
        <w:t>)</w:t>
      </w:r>
      <w:r w:rsidR="00A25FC9" w:rsidRPr="00C8178F">
        <w:t xml:space="preserve">.  Generally follow the </w:t>
      </w:r>
      <w:r w:rsidR="00A25FC9" w:rsidRPr="00C8178F">
        <w:rPr>
          <w:u w:val="single"/>
        </w:rPr>
        <w:t>sequence outlined below</w:t>
      </w:r>
      <w:r w:rsidR="00A25FC9" w:rsidRPr="00C8178F">
        <w:t xml:space="preserve"> to</w:t>
      </w:r>
      <w:r w:rsidR="00EC151A" w:rsidRPr="00C8178F">
        <w:t xml:space="preserve"> </w:t>
      </w:r>
      <w:r w:rsidR="00354E47" w:rsidRPr="00C8178F">
        <w:t>edit</w:t>
      </w:r>
      <w:r w:rsidR="00A25FC9" w:rsidRPr="00C8178F">
        <w:t xml:space="preserve"> automated </w:t>
      </w:r>
      <w:r w:rsidR="00EC151A" w:rsidRPr="00C8178F">
        <w:t xml:space="preserve">QC decisions (Accept, Qualify, </w:t>
      </w:r>
      <w:proofErr w:type="gramStart"/>
      <w:r w:rsidR="00EC151A" w:rsidRPr="00C8178F">
        <w:t>Censor</w:t>
      </w:r>
      <w:proofErr w:type="gramEnd"/>
      <w:r w:rsidR="00EC151A" w:rsidRPr="00C8178F">
        <w:t>)</w:t>
      </w:r>
      <w:r w:rsidR="00A25FC9" w:rsidRPr="00C8178F">
        <w:t xml:space="preserve">.  Note:  Auto-QC decisions are conservative by design; best professional judgement during manual review is used to re-evaluate individual decisions that were based on </w:t>
      </w:r>
      <w:r w:rsidR="00666406" w:rsidRPr="00C8178F">
        <w:t xml:space="preserve">set criteria.  Justify all manual changes by adding comments to the QC2 </w:t>
      </w:r>
      <w:r w:rsidR="00897AD7" w:rsidRPr="00C8178F">
        <w:t xml:space="preserve">comments column in the </w:t>
      </w:r>
      <w:r w:rsidR="00666406" w:rsidRPr="00C8178F">
        <w:t>working file.</w:t>
      </w:r>
      <w:r w:rsidR="00A25FC9" w:rsidRPr="00C8178F">
        <w:t xml:space="preserve"> </w:t>
      </w:r>
      <w:r w:rsidR="00897AD7" w:rsidRPr="00C8178F">
        <w:t xml:space="preserve"> Notebook notes should also be taken to document the review process.</w:t>
      </w:r>
    </w:p>
    <w:p w:rsidR="00B55B75" w:rsidRPr="00C8178F" w:rsidRDefault="00B55B75" w:rsidP="00B55B75">
      <w:pPr>
        <w:pStyle w:val="ListParagraph"/>
        <w:spacing w:before="120" w:after="120" w:line="240" w:lineRule="auto"/>
      </w:pPr>
    </w:p>
    <w:p w:rsidR="00301EDE" w:rsidRPr="00C8178F" w:rsidRDefault="00301EDE" w:rsidP="00301EDE">
      <w:pPr>
        <w:pStyle w:val="ListParagraph"/>
        <w:numPr>
          <w:ilvl w:val="1"/>
          <w:numId w:val="9"/>
        </w:numPr>
        <w:spacing w:before="120" w:after="120" w:line="240" w:lineRule="auto"/>
        <w:contextualSpacing w:val="0"/>
      </w:pPr>
      <w:r w:rsidRPr="00C8178F">
        <w:rPr>
          <w:b/>
        </w:rPr>
        <w:t>Generate year-specific Reporting Rules file</w:t>
      </w:r>
      <w:r w:rsidRPr="00C8178F">
        <w:t xml:space="preserve">, based on a copy of the auto-generated Hold Time file.  Ensure consistency between the files, revising the Reporting Rules file as need (e.g., combining DWM and SMART for </w:t>
      </w:r>
      <w:proofErr w:type="gramStart"/>
      <w:r w:rsidRPr="00C8178F">
        <w:t>lar</w:t>
      </w:r>
      <w:proofErr w:type="gramEnd"/>
      <w:r w:rsidRPr="00C8178F">
        <w:t xml:space="preserve"> same </w:t>
      </w:r>
      <w:proofErr w:type="spellStart"/>
      <w:r w:rsidRPr="00C8178F">
        <w:t>analyte</w:t>
      </w:r>
      <w:proofErr w:type="spellEnd"/>
      <w:r w:rsidRPr="00C8178F">
        <w:t>).  “PARAM” (Hold Time file</w:t>
      </w:r>
      <w:proofErr w:type="gramStart"/>
      <w:r w:rsidRPr="00C8178F">
        <w:t>)=</w:t>
      </w:r>
      <w:proofErr w:type="gramEnd"/>
      <w:r w:rsidRPr="00C8178F">
        <w:t>”LAB NAME (Reporting Rules file).  “FINAL PARAM” (Hold Time file</w:t>
      </w:r>
      <w:proofErr w:type="gramStart"/>
      <w:r w:rsidRPr="00C8178F">
        <w:t>)=</w:t>
      </w:r>
      <w:proofErr w:type="gramEnd"/>
      <w:r w:rsidRPr="00C8178F">
        <w:t xml:space="preserve">”DWM NAME (Reporting Rules file).  </w:t>
      </w:r>
    </w:p>
    <w:p w:rsidR="00666406" w:rsidRPr="00C8178F" w:rsidRDefault="0086075C" w:rsidP="00666406">
      <w:pPr>
        <w:pStyle w:val="ListParagraph"/>
        <w:numPr>
          <w:ilvl w:val="1"/>
          <w:numId w:val="9"/>
        </w:numPr>
        <w:spacing w:before="120" w:after="120" w:line="240" w:lineRule="auto"/>
        <w:contextualSpacing w:val="0"/>
      </w:pPr>
      <w:ins w:id="128" w:author="rchase" w:date="2013-12-27T08:42:00Z">
        <w:r>
          <w:t xml:space="preserve">If not already done </w:t>
        </w:r>
      </w:ins>
      <w:ins w:id="129" w:author="rchase" w:date="2013-12-27T08:43:00Z">
        <w:r>
          <w:t>via code, i</w:t>
        </w:r>
      </w:ins>
      <w:del w:id="130" w:author="rchase" w:date="2013-12-27T08:43:00Z">
        <w:r w:rsidR="00666406" w:rsidRPr="00C8178F" w:rsidDel="0086075C">
          <w:delText>I</w:delText>
        </w:r>
      </w:del>
      <w:r w:rsidR="00666406" w:rsidRPr="00C8178F">
        <w:t xml:space="preserve">dentify each test as deriving from either a </w:t>
      </w:r>
      <w:r w:rsidR="00666406" w:rsidRPr="00C8178F">
        <w:rPr>
          <w:b/>
        </w:rPr>
        <w:t>lake or river sample</w:t>
      </w:r>
      <w:r w:rsidR="00666406" w:rsidRPr="00C8178F">
        <w:t>: add “Lake” or “River” to the Survey Type column on the QC2 working sheet.  Use project codes, lake-specific metadata and other available information</w:t>
      </w:r>
      <w:r w:rsidR="009D7C8B" w:rsidRPr="00C8178F">
        <w:t xml:space="preserve"> (E.G., </w:t>
      </w:r>
      <w:proofErr w:type="spellStart"/>
      <w:r w:rsidR="009D7C8B" w:rsidRPr="00C8178F">
        <w:t>Secchi</w:t>
      </w:r>
      <w:proofErr w:type="spellEnd"/>
      <w:r w:rsidR="009D7C8B" w:rsidRPr="00C8178F">
        <w:t xml:space="preserve"> data)</w:t>
      </w:r>
      <w:r w:rsidR="00666406" w:rsidRPr="00C8178F">
        <w:t xml:space="preserve"> to make this determination.</w:t>
      </w:r>
      <w:r w:rsidR="009D7C8B" w:rsidRPr="00C8178F">
        <w:t xml:space="preserve">  Classify impounded rivers sampled as lakes using DWM lakes </w:t>
      </w:r>
      <w:proofErr w:type="spellStart"/>
      <w:r w:rsidR="009D7C8B" w:rsidRPr="00C8178F">
        <w:t>fieldsheet</w:t>
      </w:r>
      <w:proofErr w:type="spellEnd"/>
      <w:r w:rsidR="009D7C8B" w:rsidRPr="00C8178F">
        <w:t xml:space="preserve"> as “Lakes” so the associated </w:t>
      </w:r>
      <w:proofErr w:type="spellStart"/>
      <w:r w:rsidR="009D7C8B" w:rsidRPr="00C8178F">
        <w:t>Secchi</w:t>
      </w:r>
      <w:proofErr w:type="spellEnd"/>
      <w:r w:rsidR="009D7C8B" w:rsidRPr="00C8178F">
        <w:t xml:space="preserve"> depth data will be reported in QC2/QC4 deliverables.</w:t>
      </w:r>
    </w:p>
    <w:p w:rsidR="00666406" w:rsidRPr="00C8178F" w:rsidRDefault="00666406" w:rsidP="00666406">
      <w:pPr>
        <w:pStyle w:val="ListParagraph"/>
        <w:numPr>
          <w:ilvl w:val="1"/>
          <w:numId w:val="9"/>
        </w:numPr>
        <w:spacing w:before="120" w:after="120" w:line="240" w:lineRule="auto"/>
        <w:contextualSpacing w:val="0"/>
      </w:pPr>
      <w:proofErr w:type="spellStart"/>
      <w:r w:rsidRPr="00C8178F">
        <w:rPr>
          <w:b/>
        </w:rPr>
        <w:t>Secchi</w:t>
      </w:r>
      <w:proofErr w:type="spellEnd"/>
      <w:r w:rsidRPr="00C8178F">
        <w:rPr>
          <w:b/>
        </w:rPr>
        <w:t xml:space="preserve"> depth metadata</w:t>
      </w:r>
      <w:r w:rsidRPr="00C8178F">
        <w:t xml:space="preserve"> indicating </w:t>
      </w:r>
      <w:proofErr w:type="spellStart"/>
      <w:r w:rsidRPr="00C8178F">
        <w:t>Secchi</w:t>
      </w:r>
      <w:proofErr w:type="spellEnd"/>
      <w:r w:rsidRPr="00C8178F">
        <w:t xml:space="preserve">&gt;max depth (e) or </w:t>
      </w:r>
      <w:proofErr w:type="spellStart"/>
      <w:r w:rsidRPr="00C8178F">
        <w:t>Secchi</w:t>
      </w:r>
      <w:proofErr w:type="spellEnd"/>
      <w:r w:rsidRPr="00C8178F">
        <w:t xml:space="preserve"> time outside the approx. “solar noon” time (+/- 3 hours) of 10am-4pm (m).  Insert qualifiers as needed</w:t>
      </w:r>
      <w:r w:rsidR="000B0894">
        <w:t xml:space="preserve"> in </w:t>
      </w:r>
      <w:proofErr w:type="spellStart"/>
      <w:r w:rsidR="000B0894">
        <w:t>Secchi</w:t>
      </w:r>
      <w:proofErr w:type="spellEnd"/>
      <w:r w:rsidR="000B0894">
        <w:t xml:space="preserve"> </w:t>
      </w:r>
      <w:proofErr w:type="spellStart"/>
      <w:r w:rsidR="000B0894">
        <w:t>Qual</w:t>
      </w:r>
      <w:proofErr w:type="spellEnd"/>
      <w:r w:rsidR="000B0894">
        <w:t xml:space="preserve"> column and populate </w:t>
      </w:r>
      <w:proofErr w:type="spellStart"/>
      <w:r w:rsidR="000B0894">
        <w:t>Secchi</w:t>
      </w:r>
      <w:proofErr w:type="spellEnd"/>
      <w:r w:rsidR="000B0894">
        <w:t xml:space="preserve"> Decision column</w:t>
      </w:r>
      <w:r w:rsidRPr="00C8178F">
        <w:t xml:space="preserve">.   Also, </w:t>
      </w:r>
      <w:proofErr w:type="spellStart"/>
      <w:r w:rsidRPr="00C8178F">
        <w:t>Secchi</w:t>
      </w:r>
      <w:proofErr w:type="spellEnd"/>
      <w:r w:rsidRPr="00C8178F">
        <w:t xml:space="preserve"> depth metadata indicating that the </w:t>
      </w:r>
      <w:proofErr w:type="spellStart"/>
      <w:r w:rsidRPr="00C8178F">
        <w:t>Secchi</w:t>
      </w:r>
      <w:proofErr w:type="spellEnd"/>
      <w:r w:rsidRPr="00C8178F">
        <w:t xml:space="preserve"> disk hit bottom</w:t>
      </w:r>
      <w:r w:rsidR="002D4544" w:rsidRPr="00C8178F">
        <w:t xml:space="preserve"> means that the reported </w:t>
      </w:r>
      <w:proofErr w:type="spellStart"/>
      <w:r w:rsidR="002D4544" w:rsidRPr="00C8178F">
        <w:t>Secchi</w:t>
      </w:r>
      <w:proofErr w:type="spellEnd"/>
      <w:r w:rsidR="002D4544" w:rsidRPr="00C8178F">
        <w:t xml:space="preserve"> result (if no “&gt;” used) is</w:t>
      </w:r>
      <w:r w:rsidRPr="00C8178F">
        <w:t xml:space="preserve"> an underestimate of the true condition, so the data must be censored or qualified (using BPJ)</w:t>
      </w:r>
      <w:r w:rsidR="002D4544" w:rsidRPr="00C8178F">
        <w:t>,</w:t>
      </w:r>
      <w:r w:rsidRPr="00C8178F">
        <w:t xml:space="preserve"> </w:t>
      </w:r>
      <w:r w:rsidR="00360916" w:rsidRPr="00C8178F">
        <w:t xml:space="preserve">and </w:t>
      </w:r>
      <w:r w:rsidRPr="00C8178F">
        <w:t xml:space="preserve">annotated </w:t>
      </w:r>
      <w:r w:rsidR="00360916" w:rsidRPr="00C8178F">
        <w:t xml:space="preserve">in Special Notes </w:t>
      </w:r>
      <w:r w:rsidRPr="00C8178F">
        <w:t xml:space="preserve">with qualifier </w:t>
      </w:r>
      <w:r w:rsidR="002D4544" w:rsidRPr="00C8178F">
        <w:t>“a”</w:t>
      </w:r>
      <w:r w:rsidR="00360916" w:rsidRPr="00C8178F">
        <w:t xml:space="preserve"> and</w:t>
      </w:r>
      <w:r w:rsidR="002D4544" w:rsidRPr="00C8178F">
        <w:t xml:space="preserve"> explain</w:t>
      </w:r>
      <w:r w:rsidR="00360916" w:rsidRPr="00C8178F">
        <w:t xml:space="preserve">ing </w:t>
      </w:r>
      <w:r w:rsidR="002D4544" w:rsidRPr="00C8178F">
        <w:t xml:space="preserve"> that the reported </w:t>
      </w:r>
      <w:proofErr w:type="spellStart"/>
      <w:r w:rsidR="002D4544" w:rsidRPr="00C8178F">
        <w:t>Secchi</w:t>
      </w:r>
      <w:proofErr w:type="spellEnd"/>
      <w:r w:rsidR="002D4544" w:rsidRPr="00C8178F">
        <w:t xml:space="preserve"> result is inaccurate</w:t>
      </w:r>
      <w:r w:rsidR="00360916" w:rsidRPr="00C8178F">
        <w:t xml:space="preserve"> (i.e., &gt;reported value)</w:t>
      </w:r>
      <w:r w:rsidRPr="00C8178F">
        <w:t xml:space="preserve">.   Also, because </w:t>
      </w:r>
      <w:proofErr w:type="spellStart"/>
      <w:r w:rsidRPr="00C8178F">
        <w:t>Secchi</w:t>
      </w:r>
      <w:proofErr w:type="spellEnd"/>
      <w:r w:rsidRPr="00C8178F">
        <w:t xml:space="preserve"> Depth is repeated for each OWMID, apply </w:t>
      </w:r>
      <w:proofErr w:type="spellStart"/>
      <w:r w:rsidRPr="00C8178F">
        <w:t>Secchi</w:t>
      </w:r>
      <w:proofErr w:type="spellEnd"/>
      <w:r w:rsidR="00360916" w:rsidRPr="00C8178F">
        <w:t>-</w:t>
      </w:r>
      <w:r w:rsidRPr="00C8178F">
        <w:t>depth</w:t>
      </w:r>
      <w:r w:rsidR="00360916" w:rsidRPr="00C8178F">
        <w:t>-“QUALIFY”</w:t>
      </w:r>
      <w:r w:rsidRPr="00C8178F">
        <w:t xml:space="preserve"> to all </w:t>
      </w:r>
      <w:proofErr w:type="spellStart"/>
      <w:r w:rsidRPr="00C8178F">
        <w:t>analyte</w:t>
      </w:r>
      <w:proofErr w:type="spellEnd"/>
      <w:r w:rsidRPr="00C8178F">
        <w:t xml:space="preserve"> rows associated with a particular OWMID</w:t>
      </w:r>
      <w:r w:rsidR="00360916" w:rsidRPr="00C8178F">
        <w:t>, BUT DO NOT APPLY ACTUAL QUALIFIERS MEANT FOR SECCHI TO OTHER PARAMETERS BY USING THE INDIVIDUAL QUALIFIER COLUMNS</w:t>
      </w:r>
      <w:ins w:id="131" w:author="rchase" w:date="2013-12-27T08:51:00Z">
        <w:r w:rsidR="0086075C">
          <w:t xml:space="preserve"> (i.e., use </w:t>
        </w:r>
        <w:proofErr w:type="spellStart"/>
        <w:r w:rsidR="0086075C">
          <w:t>Secchi</w:t>
        </w:r>
        <w:proofErr w:type="spellEnd"/>
        <w:r w:rsidR="0086075C">
          <w:t xml:space="preserve"> QUAL column only)</w:t>
        </w:r>
      </w:ins>
      <w:r w:rsidR="002F081A" w:rsidRPr="00C8178F">
        <w:t>.  Where found, “-9”</w:t>
      </w:r>
      <w:proofErr w:type="gramStart"/>
      <w:r w:rsidR="002F081A" w:rsidRPr="00C8178F">
        <w:t>s  (</w:t>
      </w:r>
      <w:proofErr w:type="gramEnd"/>
      <w:r w:rsidR="002F081A" w:rsidRPr="00C8178F">
        <w:t>i.e., 0) will be automatically changed to 0.0.</w:t>
      </w:r>
    </w:p>
    <w:p w:rsidR="00B55B75" w:rsidRPr="00C8178F" w:rsidRDefault="00B55B75" w:rsidP="00666406">
      <w:pPr>
        <w:pStyle w:val="ListParagraph"/>
        <w:numPr>
          <w:ilvl w:val="1"/>
          <w:numId w:val="9"/>
        </w:numPr>
        <w:spacing w:before="120" w:after="120" w:line="240" w:lineRule="auto"/>
        <w:contextualSpacing w:val="0"/>
      </w:pPr>
      <w:r w:rsidRPr="00C8178F">
        <w:rPr>
          <w:b/>
        </w:rPr>
        <w:t xml:space="preserve">Populate a/e/j/m/p/r/t decision columns with “accept” for all data.  </w:t>
      </w:r>
      <w:r w:rsidRPr="00C8178F">
        <w:t>These will be adjusted as needed based on further review.</w:t>
      </w:r>
    </w:p>
    <w:p w:rsidR="00B55B75" w:rsidRPr="003F1A69" w:rsidRDefault="003014BB" w:rsidP="00B55B75">
      <w:pPr>
        <w:pStyle w:val="ListParagraph"/>
        <w:numPr>
          <w:ilvl w:val="1"/>
          <w:numId w:val="9"/>
        </w:numPr>
        <w:spacing w:before="120" w:after="120" w:line="240" w:lineRule="auto"/>
        <w:contextualSpacing w:val="0"/>
        <w:rPr>
          <w:highlight w:val="yellow"/>
          <w:rPrChange w:id="132" w:author="rchase" w:date="2015-06-18T10:30:00Z">
            <w:rPr/>
          </w:rPrChange>
        </w:rPr>
      </w:pPr>
      <w:r w:rsidRPr="003F1A69">
        <w:rPr>
          <w:b/>
          <w:highlight w:val="yellow"/>
          <w:rPrChange w:id="133" w:author="rchase" w:date="2015-06-18T10:30:00Z">
            <w:rPr>
              <w:b/>
            </w:rPr>
          </w:rPrChange>
        </w:rPr>
        <w:t>Transfer l</w:t>
      </w:r>
      <w:r w:rsidR="00B55B75" w:rsidRPr="003F1A69">
        <w:rPr>
          <w:b/>
          <w:highlight w:val="yellow"/>
          <w:rPrChange w:id="134" w:author="rchase" w:date="2015-06-18T10:30:00Z">
            <w:rPr>
              <w:b/>
            </w:rPr>
          </w:rPrChange>
        </w:rPr>
        <w:t>ab</w:t>
      </w:r>
      <w:r w:rsidRPr="003F1A69">
        <w:rPr>
          <w:b/>
          <w:highlight w:val="yellow"/>
          <w:rPrChange w:id="135" w:author="rchase" w:date="2015-06-18T10:30:00Z">
            <w:rPr>
              <w:b/>
            </w:rPr>
          </w:rPrChange>
        </w:rPr>
        <w:t xml:space="preserve"> qualifiers (and review other lab</w:t>
      </w:r>
      <w:r w:rsidR="00B55B75" w:rsidRPr="003F1A69">
        <w:rPr>
          <w:b/>
          <w:highlight w:val="yellow"/>
          <w:rPrChange w:id="136" w:author="rchase" w:date="2015-06-18T10:30:00Z">
            <w:rPr>
              <w:b/>
            </w:rPr>
          </w:rPrChange>
        </w:rPr>
        <w:t>oratory internal QC data, lab comments</w:t>
      </w:r>
      <w:r w:rsidRPr="003F1A69">
        <w:rPr>
          <w:b/>
          <w:highlight w:val="yellow"/>
          <w:rPrChange w:id="137" w:author="rchase" w:date="2015-06-18T10:30:00Z">
            <w:rPr>
              <w:b/>
            </w:rPr>
          </w:rPrChange>
        </w:rPr>
        <w:t>, etc.)</w:t>
      </w:r>
      <w:r w:rsidR="00B55B75" w:rsidRPr="003F1A69">
        <w:rPr>
          <w:highlight w:val="yellow"/>
          <w:rPrChange w:id="138" w:author="rchase" w:date="2015-06-18T10:30:00Z">
            <w:rPr/>
          </w:rPrChange>
        </w:rPr>
        <w:t xml:space="preserve"> that relate to data quality, such as lab QC outside acceptance limits for accuracy (a).   In most cases, lab qualifiers are transferred directly to DWM data using the same or similar DWM qualifier symbol (as appropriate).  Note:  In some cases, lab’s decisions to report data may differ from DWM’s viewpoint on how these same data should be reported. </w:t>
      </w:r>
      <w:r w:rsidR="000B0894" w:rsidRPr="003F1A69">
        <w:rPr>
          <w:highlight w:val="yellow"/>
          <w:rPrChange w:id="139" w:author="rchase" w:date="2015-06-18T10:30:00Z">
            <w:rPr/>
          </w:rPrChange>
        </w:rPr>
        <w:t xml:space="preserve">  For example, WES’ “M” qualifier is not carried forward by DWM.</w:t>
      </w:r>
      <w:ins w:id="140" w:author="rchase" w:date="2015-06-18T10:30:00Z">
        <w:r w:rsidR="003F1A69">
          <w:rPr>
            <w:highlight w:val="yellow"/>
          </w:rPr>
          <w:t xml:space="preserve">  Verify no auto-code and that la</w:t>
        </w:r>
      </w:ins>
      <w:ins w:id="141" w:author="rchase" w:date="2015-06-18T10:31:00Z">
        <w:r w:rsidR="003F1A69">
          <w:rPr>
            <w:highlight w:val="yellow"/>
          </w:rPr>
          <w:t xml:space="preserve">b </w:t>
        </w:r>
        <w:proofErr w:type="spellStart"/>
        <w:r w:rsidR="003F1A69">
          <w:rPr>
            <w:highlight w:val="yellow"/>
          </w:rPr>
          <w:t>qual</w:t>
        </w:r>
        <w:proofErr w:type="spellEnd"/>
        <w:r w:rsidR="003F1A69">
          <w:rPr>
            <w:highlight w:val="yellow"/>
          </w:rPr>
          <w:t xml:space="preserve"> carrying forward is 100% manual (RC)</w:t>
        </w:r>
      </w:ins>
    </w:p>
    <w:p w:rsidR="00B55B75" w:rsidRPr="00C8178F" w:rsidRDefault="00B55B75" w:rsidP="00B55B75">
      <w:pPr>
        <w:pStyle w:val="ListParagraph"/>
        <w:numPr>
          <w:ilvl w:val="1"/>
          <w:numId w:val="9"/>
        </w:numPr>
        <w:spacing w:before="120" w:after="120" w:line="240" w:lineRule="auto"/>
        <w:contextualSpacing w:val="0"/>
      </w:pPr>
      <w:r w:rsidRPr="00C8178F">
        <w:rPr>
          <w:b/>
        </w:rPr>
        <w:t xml:space="preserve">Apply “e” </w:t>
      </w:r>
      <w:proofErr w:type="spellStart"/>
      <w:r w:rsidRPr="00C8178F">
        <w:rPr>
          <w:b/>
        </w:rPr>
        <w:t>quals</w:t>
      </w:r>
      <w:proofErr w:type="spellEnd"/>
      <w:r w:rsidR="00311BE6" w:rsidRPr="00C8178F">
        <w:rPr>
          <w:b/>
        </w:rPr>
        <w:t>/censors</w:t>
      </w:r>
      <w:r w:rsidRPr="00C8178F">
        <w:rPr>
          <w:b/>
        </w:rPr>
        <w:t xml:space="preserve">.  </w:t>
      </w:r>
      <w:r w:rsidRPr="00C8178F">
        <w:t>Examples include:  “Total” vs. “Partial” results for split samples (e.g., fecal coliform &lt; E. coli (a fecal coliform organism)</w:t>
      </w:r>
      <w:r w:rsidR="00311BE6" w:rsidRPr="00C8178F">
        <w:t xml:space="preserve">, dissolved fraction &gt; total, </w:t>
      </w:r>
      <w:proofErr w:type="spellStart"/>
      <w:r w:rsidR="00311BE6" w:rsidRPr="00C8178F">
        <w:t>Secchi</w:t>
      </w:r>
      <w:proofErr w:type="spellEnd"/>
      <w:r w:rsidR="00311BE6" w:rsidRPr="00C8178F">
        <w:t xml:space="preserve"> depth &gt; max. depth, etc.</w:t>
      </w:r>
      <w:r w:rsidRPr="00C8178F">
        <w:t xml:space="preserve">  </w:t>
      </w:r>
      <w:r w:rsidR="00311BE6" w:rsidRPr="00C8178F">
        <w:t xml:space="preserve"> </w:t>
      </w:r>
      <w:proofErr w:type="gramStart"/>
      <w:r w:rsidR="00311BE6" w:rsidRPr="00C8178F">
        <w:t>Use BPJ for qualify</w:t>
      </w:r>
      <w:proofErr w:type="gramEnd"/>
      <w:r w:rsidR="00311BE6" w:rsidRPr="00C8178F">
        <w:t xml:space="preserve"> vs. censor.</w:t>
      </w:r>
    </w:p>
    <w:p w:rsidR="003014BB" w:rsidRPr="00C8178F" w:rsidRDefault="003014BB" w:rsidP="00B55B75">
      <w:pPr>
        <w:pStyle w:val="ListParagraph"/>
        <w:numPr>
          <w:ilvl w:val="1"/>
          <w:numId w:val="9"/>
        </w:numPr>
        <w:spacing w:before="120" w:after="120" w:line="240" w:lineRule="auto"/>
        <w:contextualSpacing w:val="0"/>
      </w:pPr>
      <w:r w:rsidRPr="00C8178F">
        <w:rPr>
          <w:b/>
        </w:rPr>
        <w:t xml:space="preserve">Apply “t” </w:t>
      </w:r>
      <w:proofErr w:type="spellStart"/>
      <w:r w:rsidRPr="00C8178F">
        <w:rPr>
          <w:b/>
        </w:rPr>
        <w:t>quals</w:t>
      </w:r>
      <w:proofErr w:type="spellEnd"/>
      <w:r w:rsidRPr="00C8178F">
        <w:rPr>
          <w:b/>
        </w:rPr>
        <w:t>/censors.</w:t>
      </w:r>
      <w:r w:rsidRPr="00C8178F">
        <w:t xml:space="preserve">   Review location information for coastal samples to determine potential for tidally-influenced data.  Also, associated attended probe conductivity data can be reviewed, if available, to estimate salinity of grab samples.  </w:t>
      </w:r>
      <w:proofErr w:type="gramStart"/>
      <w:r w:rsidRPr="00C8178F">
        <w:t>Use BPJ for qualify</w:t>
      </w:r>
      <w:proofErr w:type="gramEnd"/>
      <w:r w:rsidRPr="00C8178F">
        <w:t xml:space="preserve"> vs. censor.</w:t>
      </w:r>
    </w:p>
    <w:p w:rsidR="00652030" w:rsidRPr="00C8178F" w:rsidRDefault="00652030" w:rsidP="00B55B75">
      <w:pPr>
        <w:pStyle w:val="ListParagraph"/>
        <w:numPr>
          <w:ilvl w:val="1"/>
          <w:numId w:val="9"/>
        </w:numPr>
        <w:spacing w:before="120" w:after="120" w:line="240" w:lineRule="auto"/>
        <w:contextualSpacing w:val="0"/>
      </w:pPr>
      <w:r w:rsidRPr="00C8178F">
        <w:rPr>
          <w:b/>
        </w:rPr>
        <w:t>Review automated decisions/edit as needed</w:t>
      </w:r>
      <w:r w:rsidRPr="00C8178F">
        <w:t xml:space="preserve"> for </w:t>
      </w:r>
      <w:r w:rsidR="00102151" w:rsidRPr="00C8178F">
        <w:t xml:space="preserve">each of </w:t>
      </w:r>
      <w:r w:rsidRPr="00C8178F">
        <w:t xml:space="preserve">the “BASIC-4”: </w:t>
      </w:r>
      <w:r w:rsidR="00102151" w:rsidRPr="00C8178F">
        <w:t xml:space="preserve"> </w:t>
      </w:r>
      <w:r w:rsidRPr="00C8178F">
        <w:t xml:space="preserve">hold time (h), field duplicate precision (d), frequency of QC samples (f), and field blank contamination (b).  Make changes to appropriate “qualifier” result column by overwriting decision(s) for these fields to Accept, Qualify, or Censor (as appropriate).  Best professional judgement is used to re-evaluate individual (conservative) auto-decisions.  For example, a decision may be changed from censor to qualify for a result that just exceeds the censor threshold </w:t>
      </w:r>
      <w:r w:rsidR="007A0E38" w:rsidRPr="00C8178F">
        <w:t xml:space="preserve">or that is based on a low-number-effect (high RPDs for low value numbers) </w:t>
      </w:r>
      <w:r w:rsidRPr="00C8178F">
        <w:t xml:space="preserve">in order to retain the data as qualified (usable).  </w:t>
      </w:r>
      <w:r w:rsidR="000B0894">
        <w:t>Also, for example, an automatic trip effect qualifying analyte-trip samples due to censoring of the associated QC sample could be manually changed to censoring ALL samples (depending on the nature of the problem).</w:t>
      </w:r>
    </w:p>
    <w:p w:rsidR="00E666D5" w:rsidRPr="00C8178F" w:rsidRDefault="00E666D5" w:rsidP="00E666D5">
      <w:pPr>
        <w:pStyle w:val="ListParagraph"/>
        <w:numPr>
          <w:ilvl w:val="1"/>
          <w:numId w:val="9"/>
        </w:numPr>
        <w:spacing w:before="120" w:after="120" w:line="240" w:lineRule="auto"/>
        <w:contextualSpacing w:val="0"/>
      </w:pPr>
      <w:r w:rsidRPr="00C8178F">
        <w:rPr>
          <w:b/>
        </w:rPr>
        <w:t>Review field audits</w:t>
      </w:r>
      <w:r w:rsidRPr="00C8178F">
        <w:t xml:space="preserve"> </w:t>
      </w:r>
      <w:r w:rsidRPr="00C8178F">
        <w:rPr>
          <w:b/>
        </w:rPr>
        <w:t xml:space="preserve">/apply decisions as </w:t>
      </w:r>
      <w:proofErr w:type="gramStart"/>
      <w:r w:rsidRPr="00C8178F">
        <w:rPr>
          <w:b/>
        </w:rPr>
        <w:t>needed</w:t>
      </w:r>
      <w:r w:rsidRPr="00C8178F">
        <w:t xml:space="preserve"> .</w:t>
      </w:r>
      <w:proofErr w:type="gramEnd"/>
      <w:r w:rsidRPr="00C8178F">
        <w:t xml:space="preserve">  Field audits may reveal issues related to data quality, such as adherence to sample collection procedures.  </w:t>
      </w:r>
      <w:proofErr w:type="gramStart"/>
      <w:r w:rsidRPr="00C8178F">
        <w:t>Use BPJ for qualify</w:t>
      </w:r>
      <w:proofErr w:type="gramEnd"/>
      <w:r w:rsidRPr="00C8178F">
        <w:t xml:space="preserve"> vs. censor.</w:t>
      </w:r>
    </w:p>
    <w:p w:rsidR="00E728AF" w:rsidRDefault="003014BB" w:rsidP="00666406">
      <w:pPr>
        <w:pStyle w:val="ListParagraph"/>
        <w:numPr>
          <w:ilvl w:val="1"/>
          <w:numId w:val="9"/>
        </w:numPr>
        <w:spacing w:before="120" w:after="120" w:line="240" w:lineRule="auto"/>
        <w:contextualSpacing w:val="0"/>
      </w:pPr>
      <w:r w:rsidRPr="00C8178F">
        <w:rPr>
          <w:b/>
        </w:rPr>
        <w:t>Review e</w:t>
      </w:r>
      <w:r w:rsidR="00E728AF" w:rsidRPr="00C8178F">
        <w:rPr>
          <w:b/>
        </w:rPr>
        <w:t xml:space="preserve">xternal laboratory audit </w:t>
      </w:r>
      <w:proofErr w:type="gramStart"/>
      <w:r w:rsidR="00E728AF" w:rsidRPr="00C8178F">
        <w:rPr>
          <w:b/>
        </w:rPr>
        <w:t>results</w:t>
      </w:r>
      <w:r w:rsidR="00652030" w:rsidRPr="00C8178F">
        <w:rPr>
          <w:b/>
        </w:rPr>
        <w:t>/apply</w:t>
      </w:r>
      <w:proofErr w:type="gramEnd"/>
      <w:r w:rsidR="00652030" w:rsidRPr="00C8178F">
        <w:rPr>
          <w:b/>
        </w:rPr>
        <w:t xml:space="preserve"> decisions as needed</w:t>
      </w:r>
      <w:r w:rsidR="00E728AF" w:rsidRPr="00C8178F">
        <w:t xml:space="preserve"> </w:t>
      </w:r>
      <w:r w:rsidR="00652030" w:rsidRPr="00C8178F">
        <w:t>for</w:t>
      </w:r>
      <w:r w:rsidR="00E728AF" w:rsidRPr="00C8178F">
        <w:t xml:space="preserve"> potential accuracy </w:t>
      </w:r>
      <w:r w:rsidR="002351B6" w:rsidRPr="00C8178F">
        <w:t>(a)</w:t>
      </w:r>
      <w:r w:rsidRPr="00C8178F">
        <w:t>,</w:t>
      </w:r>
      <w:r w:rsidR="00E728AF" w:rsidRPr="00C8178F">
        <w:t xml:space="preserve"> precision </w:t>
      </w:r>
      <w:r w:rsidR="002351B6" w:rsidRPr="00C8178F">
        <w:t xml:space="preserve">(d) </w:t>
      </w:r>
      <w:r w:rsidRPr="00C8178F">
        <w:t xml:space="preserve">or other </w:t>
      </w:r>
      <w:r w:rsidR="00E728AF" w:rsidRPr="00C8178F">
        <w:t xml:space="preserve">problems. </w:t>
      </w:r>
      <w:r w:rsidR="00AC348B" w:rsidRPr="00C8178F">
        <w:t xml:space="preserve">  These are typically QC samples prepared by DWM and sent to the lab(s) or purchased Proficiency Testing (PT) studies sent to the lab by a 3</w:t>
      </w:r>
      <w:r w:rsidR="00AC348B" w:rsidRPr="00C8178F">
        <w:rPr>
          <w:vertAlign w:val="superscript"/>
        </w:rPr>
        <w:t>rd</w:t>
      </w:r>
      <w:r w:rsidR="00AC348B" w:rsidRPr="00C8178F">
        <w:t xml:space="preserve"> party.</w:t>
      </w:r>
      <w:r w:rsidRPr="00C8178F">
        <w:t xml:space="preserve">  </w:t>
      </w:r>
      <w:proofErr w:type="gramStart"/>
      <w:r w:rsidRPr="00C8178F">
        <w:t>Use BPJ for qualify</w:t>
      </w:r>
      <w:proofErr w:type="gramEnd"/>
      <w:r w:rsidRPr="00C8178F">
        <w:t xml:space="preserve"> vs. censor.</w:t>
      </w:r>
    </w:p>
    <w:p w:rsidR="00E666D5" w:rsidRPr="00E666D5" w:rsidRDefault="00E666D5" w:rsidP="00666406">
      <w:pPr>
        <w:pStyle w:val="ListParagraph"/>
        <w:numPr>
          <w:ilvl w:val="1"/>
          <w:numId w:val="9"/>
        </w:numPr>
        <w:spacing w:before="120" w:after="120" w:line="240" w:lineRule="auto"/>
        <w:contextualSpacing w:val="0"/>
      </w:pPr>
      <w:r w:rsidRPr="00E666D5">
        <w:rPr>
          <w:b/>
        </w:rPr>
        <w:t>Remove any QC sample data</w:t>
      </w:r>
      <w:r w:rsidRPr="00E666D5">
        <w:t xml:space="preserve"> remaining that was not previously removed during QC1 data processing.  Place removed data rows into the “excluded data” folder. </w:t>
      </w:r>
    </w:p>
    <w:p w:rsidR="00652030" w:rsidRPr="00C8178F" w:rsidRDefault="00652030" w:rsidP="00652030">
      <w:pPr>
        <w:pStyle w:val="ListParagraph"/>
        <w:numPr>
          <w:ilvl w:val="1"/>
          <w:numId w:val="9"/>
        </w:numPr>
        <w:spacing w:before="120" w:after="120" w:line="240" w:lineRule="auto"/>
        <w:contextualSpacing w:val="0"/>
      </w:pPr>
      <w:r w:rsidRPr="00C8178F">
        <w:rPr>
          <w:b/>
        </w:rPr>
        <w:t xml:space="preserve">Review </w:t>
      </w:r>
      <w:proofErr w:type="spellStart"/>
      <w:r w:rsidRPr="00C8178F">
        <w:rPr>
          <w:b/>
        </w:rPr>
        <w:t>fieldsheet</w:t>
      </w:r>
      <w:proofErr w:type="spellEnd"/>
      <w:r w:rsidRPr="00C8178F">
        <w:rPr>
          <w:b/>
        </w:rPr>
        <w:t xml:space="preserve"> comments</w:t>
      </w:r>
      <w:r w:rsidRPr="00C8178F">
        <w:t xml:space="preserve"> </w:t>
      </w:r>
      <w:r w:rsidRPr="00C8178F">
        <w:rPr>
          <w:b/>
        </w:rPr>
        <w:t xml:space="preserve">/apply decisions as </w:t>
      </w:r>
      <w:proofErr w:type="gramStart"/>
      <w:r w:rsidRPr="00C8178F">
        <w:rPr>
          <w:b/>
        </w:rPr>
        <w:t>needed</w:t>
      </w:r>
      <w:r w:rsidRPr="00C8178F">
        <w:t xml:space="preserve"> .</w:t>
      </w:r>
      <w:proofErr w:type="gramEnd"/>
      <w:r w:rsidRPr="00C8178F">
        <w:t xml:space="preserve">  </w:t>
      </w:r>
      <w:proofErr w:type="spellStart"/>
      <w:r w:rsidRPr="00C8178F">
        <w:t>Fieldsheet</w:t>
      </w:r>
      <w:proofErr w:type="spellEnd"/>
      <w:r w:rsidRPr="00C8178F">
        <w:t xml:space="preserve"> comments often indicate real or potential effects to data quality, such as tidal conditions (t), lack of adherence to method (m), sample preservation issues (p) and lack of representativeness (r).   In addition to </w:t>
      </w:r>
      <w:proofErr w:type="spellStart"/>
      <w:r w:rsidRPr="00C8178F">
        <w:t>fieldsheet</w:t>
      </w:r>
      <w:proofErr w:type="spellEnd"/>
      <w:r w:rsidRPr="00C8178F">
        <w:t xml:space="preserve"> comments, brackish or saline conditions can be verified using attended probe conductivity data, if available.  </w:t>
      </w:r>
      <w:proofErr w:type="gramStart"/>
      <w:r w:rsidRPr="00C8178F">
        <w:t>Use BPJ for qualify</w:t>
      </w:r>
      <w:proofErr w:type="gramEnd"/>
      <w:r w:rsidRPr="00C8178F">
        <w:t xml:space="preserve"> vs. censor.</w:t>
      </w:r>
    </w:p>
    <w:p w:rsidR="00EF3DA1" w:rsidRPr="00C8178F" w:rsidRDefault="005201D4" w:rsidP="00666406">
      <w:pPr>
        <w:pStyle w:val="ListParagraph"/>
        <w:numPr>
          <w:ilvl w:val="1"/>
          <w:numId w:val="9"/>
        </w:numPr>
        <w:spacing w:before="120" w:after="120" w:line="240" w:lineRule="auto"/>
        <w:contextualSpacing w:val="0"/>
      </w:pPr>
      <w:r w:rsidRPr="00C8178F">
        <w:rPr>
          <w:b/>
        </w:rPr>
        <w:t>Misc. communications (e.g., e-mail)</w:t>
      </w:r>
      <w:r w:rsidRPr="00C8178F">
        <w:t xml:space="preserve"> related to data quality.</w:t>
      </w:r>
    </w:p>
    <w:p w:rsidR="00EF3DA1" w:rsidRPr="00C8178F" w:rsidRDefault="00EF3DA1" w:rsidP="00666406">
      <w:pPr>
        <w:pStyle w:val="ListParagraph"/>
        <w:numPr>
          <w:ilvl w:val="1"/>
          <w:numId w:val="9"/>
        </w:numPr>
        <w:spacing w:before="120" w:after="120" w:line="240" w:lineRule="auto"/>
        <w:contextualSpacing w:val="0"/>
      </w:pPr>
      <w:r w:rsidRPr="00C8178F">
        <w:rPr>
          <w:b/>
        </w:rPr>
        <w:t xml:space="preserve">Use of buckets for sample collection </w:t>
      </w:r>
      <w:r w:rsidRPr="00C8178F">
        <w:t>is not standard protocol and results in method not followed (m).</w:t>
      </w:r>
    </w:p>
    <w:p w:rsidR="00EF3DA1" w:rsidRPr="00C8178F" w:rsidRDefault="00EF3DA1" w:rsidP="00666406">
      <w:pPr>
        <w:pStyle w:val="ListParagraph"/>
        <w:numPr>
          <w:ilvl w:val="1"/>
          <w:numId w:val="9"/>
        </w:numPr>
        <w:spacing w:before="120" w:after="120" w:line="240" w:lineRule="auto"/>
        <w:contextualSpacing w:val="0"/>
      </w:pPr>
      <w:r w:rsidRPr="00C8178F">
        <w:t xml:space="preserve">Review each qualifier column for </w:t>
      </w:r>
      <w:r w:rsidRPr="00C8178F">
        <w:rPr>
          <w:b/>
        </w:rPr>
        <w:t>3 or more qualifiers</w:t>
      </w:r>
      <w:r w:rsidRPr="00C8178F">
        <w:t>.  This may indicate the need for censoring if the datum was not already (automatically) censored.</w:t>
      </w:r>
    </w:p>
    <w:p w:rsidR="00EF3DA1" w:rsidRPr="00C8178F" w:rsidRDefault="00EF3DA1" w:rsidP="00666406">
      <w:pPr>
        <w:pStyle w:val="ListParagraph"/>
        <w:numPr>
          <w:ilvl w:val="1"/>
          <w:numId w:val="9"/>
        </w:numPr>
        <w:spacing w:before="120" w:after="120" w:line="240" w:lineRule="auto"/>
        <w:contextualSpacing w:val="0"/>
      </w:pPr>
      <w:r w:rsidRPr="00C8178F">
        <w:rPr>
          <w:b/>
        </w:rPr>
        <w:t xml:space="preserve">Correct </w:t>
      </w:r>
      <w:proofErr w:type="spellStart"/>
      <w:r w:rsidRPr="00C8178F">
        <w:rPr>
          <w:b/>
        </w:rPr>
        <w:t>newResult</w:t>
      </w:r>
      <w:proofErr w:type="spellEnd"/>
      <w:r w:rsidRPr="00C8178F">
        <w:rPr>
          <w:b/>
        </w:rPr>
        <w:t xml:space="preserve"> column as needed</w:t>
      </w:r>
      <w:r w:rsidRPr="00C8178F">
        <w:t>, based on any field sheet comments (e.g. switched samples)</w:t>
      </w:r>
      <w:r w:rsidR="00897AD7" w:rsidRPr="00C8178F">
        <w:t>,</w:t>
      </w:r>
      <w:r w:rsidRPr="00C8178F">
        <w:t xml:space="preserve"> </w:t>
      </w:r>
      <w:r w:rsidR="00897AD7" w:rsidRPr="00C8178F">
        <w:t>obvious outliers or erroneous results, etc.  I</w:t>
      </w:r>
      <w:r w:rsidRPr="00C8178F">
        <w:t xml:space="preserve">f </w:t>
      </w:r>
      <w:r w:rsidR="00897AD7" w:rsidRPr="00C8178F">
        <w:t xml:space="preserve">the </w:t>
      </w:r>
      <w:r w:rsidRPr="00C8178F">
        <w:t xml:space="preserve">result is </w:t>
      </w:r>
      <w:r w:rsidR="00897AD7" w:rsidRPr="00C8178F">
        <w:t>“</w:t>
      </w:r>
      <w:r w:rsidRPr="00C8178F">
        <w:t>Missing</w:t>
      </w:r>
      <w:r w:rsidR="00897AD7" w:rsidRPr="00C8178F">
        <w:t xml:space="preserve">”, it may be able to be </w:t>
      </w:r>
      <w:r w:rsidRPr="00C8178F">
        <w:t>recover</w:t>
      </w:r>
      <w:r w:rsidR="00897AD7" w:rsidRPr="00C8178F">
        <w:t>ed.  M</w:t>
      </w:r>
      <w:r w:rsidRPr="00C8178F">
        <w:t>ake same changes to the Result column</w:t>
      </w:r>
    </w:p>
    <w:p w:rsidR="00A01805" w:rsidRPr="00C8178F" w:rsidRDefault="00A01805" w:rsidP="00666406">
      <w:pPr>
        <w:pStyle w:val="ListParagraph"/>
        <w:numPr>
          <w:ilvl w:val="1"/>
          <w:numId w:val="9"/>
        </w:numPr>
        <w:spacing w:before="120" w:after="120" w:line="240" w:lineRule="auto"/>
        <w:contextualSpacing w:val="0"/>
      </w:pPr>
      <w:r w:rsidRPr="00C8178F">
        <w:rPr>
          <w:b/>
        </w:rPr>
        <w:t>“New Units” field to be auto-populated later (leave blank)</w:t>
      </w:r>
    </w:p>
    <w:p w:rsidR="00EF09CE" w:rsidRPr="00C8178F" w:rsidRDefault="00EF09CE" w:rsidP="00666406">
      <w:pPr>
        <w:pStyle w:val="ListParagraph"/>
        <w:numPr>
          <w:ilvl w:val="1"/>
          <w:numId w:val="9"/>
        </w:numPr>
        <w:spacing w:before="120" w:after="120" w:line="240" w:lineRule="auto"/>
        <w:contextualSpacing w:val="0"/>
      </w:pPr>
      <w:r w:rsidRPr="00C8178F">
        <w:rPr>
          <w:b/>
        </w:rPr>
        <w:t xml:space="preserve">Review auto-trip-effect decisions </w:t>
      </w:r>
      <w:r w:rsidRPr="00C8178F">
        <w:t xml:space="preserve">(censoring of QC sample(s) results in minimum qualification of associated trip samples).  </w:t>
      </w:r>
      <w:r w:rsidR="00172174" w:rsidRPr="00C8178F">
        <w:t xml:space="preserve">Random checks.  </w:t>
      </w:r>
      <w:r w:rsidRPr="00C8178F">
        <w:t>Note: If manual changes are made to decisions for QC samples</w:t>
      </w:r>
      <w:r w:rsidR="00392E90" w:rsidRPr="00C8178F">
        <w:t xml:space="preserve"> (e.g., </w:t>
      </w:r>
      <w:proofErr w:type="gramStart"/>
      <w:r w:rsidR="00392E90" w:rsidRPr="00C8178F">
        <w:t>from  censor</w:t>
      </w:r>
      <w:proofErr w:type="gramEnd"/>
      <w:r w:rsidR="00392E90" w:rsidRPr="00C8178F">
        <w:t xml:space="preserve"> to </w:t>
      </w:r>
      <w:proofErr w:type="spellStart"/>
      <w:r w:rsidR="00392E90" w:rsidRPr="00C8178F">
        <w:t>qual</w:t>
      </w:r>
      <w:proofErr w:type="spellEnd"/>
      <w:r w:rsidR="00392E90" w:rsidRPr="00C8178F">
        <w:t>)</w:t>
      </w:r>
      <w:r w:rsidRPr="00C8178F">
        <w:t xml:space="preserve">, </w:t>
      </w:r>
      <w:r w:rsidR="00392E90" w:rsidRPr="00C8178F">
        <w:t>subsequent additional manual changes may be necessary to the associated trip samples (change to accept or leave as qual.)</w:t>
      </w:r>
      <w:r w:rsidRPr="00C8178F">
        <w:t xml:space="preserve"> </w:t>
      </w:r>
    </w:p>
    <w:p w:rsidR="00EF3DA1" w:rsidRPr="00C8178F" w:rsidRDefault="00EF09CE" w:rsidP="00666406">
      <w:pPr>
        <w:pStyle w:val="ListParagraph"/>
        <w:numPr>
          <w:ilvl w:val="1"/>
          <w:numId w:val="9"/>
        </w:numPr>
        <w:spacing w:before="120" w:after="120" w:line="240" w:lineRule="auto"/>
        <w:contextualSpacing w:val="0"/>
      </w:pPr>
      <w:r w:rsidRPr="00C8178F">
        <w:rPr>
          <w:b/>
        </w:rPr>
        <w:t>Check “final decision” column for completeness</w:t>
      </w:r>
      <w:r w:rsidRPr="00C8178F">
        <w:t xml:space="preserve"> (all rows are auto-filled)</w:t>
      </w:r>
      <w:r w:rsidR="0033607D" w:rsidRPr="00C8178F">
        <w:t xml:space="preserve">, including confirming that “No Result” decisions are based on missing data  </w:t>
      </w:r>
    </w:p>
    <w:p w:rsidR="00EF09CE" w:rsidRPr="00C8178F" w:rsidRDefault="00EF09CE" w:rsidP="00666406">
      <w:pPr>
        <w:pStyle w:val="ListParagraph"/>
        <w:numPr>
          <w:ilvl w:val="1"/>
          <w:numId w:val="9"/>
        </w:numPr>
        <w:spacing w:before="120" w:after="120" w:line="240" w:lineRule="auto"/>
        <w:contextualSpacing w:val="0"/>
      </w:pPr>
      <w:r w:rsidRPr="00C8178F">
        <w:rPr>
          <w:b/>
        </w:rPr>
        <w:t>Review all CENSORED data</w:t>
      </w:r>
      <w:r w:rsidRPr="00C8178F">
        <w:t xml:space="preserve"> for final acceptability.</w:t>
      </w:r>
    </w:p>
    <w:p w:rsidR="00EC151A" w:rsidRPr="00AF54DD" w:rsidRDefault="00AF143B" w:rsidP="00FF6B5F">
      <w:pPr>
        <w:pStyle w:val="ListParagraph"/>
        <w:numPr>
          <w:ilvl w:val="0"/>
          <w:numId w:val="9"/>
        </w:numPr>
        <w:spacing w:before="120" w:after="120" w:line="240" w:lineRule="auto"/>
      </w:pPr>
      <w:r w:rsidRPr="00AF54DD">
        <w:t>Automatically finalize lab data file by applying significant figures and other reporting rules</w:t>
      </w:r>
      <w:r w:rsidR="003358C1" w:rsidRPr="00AF54DD">
        <w:t xml:space="preserve"> and create individual project files</w:t>
      </w:r>
    </w:p>
    <w:p w:rsidR="00A60C7E" w:rsidRPr="00AF54DD" w:rsidRDefault="00A60C7E" w:rsidP="00FF6B5F">
      <w:pPr>
        <w:pStyle w:val="ListParagraph"/>
        <w:numPr>
          <w:ilvl w:val="1"/>
          <w:numId w:val="9"/>
        </w:numPr>
        <w:spacing w:before="120" w:after="120" w:line="240" w:lineRule="auto"/>
      </w:pPr>
      <w:r w:rsidRPr="00AF54DD">
        <w:t>Make edits to the “read me” sheet in the file called “QC2 lab template.xlsx”</w:t>
      </w:r>
    </w:p>
    <w:p w:rsidR="00EC151A" w:rsidRPr="00AF54DD" w:rsidRDefault="00AF143B" w:rsidP="00FF6B5F">
      <w:pPr>
        <w:pStyle w:val="ListParagraph"/>
        <w:numPr>
          <w:ilvl w:val="1"/>
          <w:numId w:val="9"/>
        </w:numPr>
        <w:spacing w:before="120" w:after="120" w:line="240" w:lineRule="auto"/>
      </w:pPr>
      <w:r w:rsidRPr="00AF54DD">
        <w:t xml:space="preserve">Run VBA macro </w:t>
      </w:r>
      <w:proofErr w:type="spellStart"/>
      <w:r w:rsidRPr="00AF54DD">
        <w:t>FinalizeLabData</w:t>
      </w:r>
      <w:proofErr w:type="spellEnd"/>
      <w:r w:rsidR="00EC151A" w:rsidRPr="00AF54DD">
        <w:t xml:space="preserve">: </w:t>
      </w:r>
    </w:p>
    <w:p w:rsidR="00A60C7E" w:rsidRDefault="00EC151A" w:rsidP="00FF6B5F">
      <w:pPr>
        <w:pStyle w:val="ListParagraph"/>
        <w:numPr>
          <w:ilvl w:val="2"/>
          <w:numId w:val="9"/>
        </w:numPr>
        <w:spacing w:before="120" w:after="120" w:line="240" w:lineRule="auto"/>
      </w:pPr>
      <w:r w:rsidRPr="00AF54DD">
        <w:t>Enable macros</w:t>
      </w:r>
      <w:r w:rsidR="00811EE9">
        <w:t xml:space="preserve"> (if needed)</w:t>
      </w:r>
    </w:p>
    <w:p w:rsidR="00811EE9" w:rsidRPr="00AF54DD" w:rsidRDefault="00811EE9" w:rsidP="00FF6B5F">
      <w:pPr>
        <w:pStyle w:val="ListParagraph"/>
        <w:numPr>
          <w:ilvl w:val="2"/>
          <w:numId w:val="9"/>
        </w:numPr>
        <w:spacing w:before="120" w:after="120" w:line="240" w:lineRule="auto"/>
      </w:pPr>
      <w:r>
        <w:t>Check that all “new” cells are not blank (i.e., all columns to the right of new “trip”)</w:t>
      </w:r>
      <w:r w:rsidR="00F92D38">
        <w:t>.  Also, remove any row shading, if any previously used to check row-mismatching.</w:t>
      </w:r>
    </w:p>
    <w:p w:rsidR="00A60C7E" w:rsidRDefault="00EC151A" w:rsidP="00FF6B5F">
      <w:pPr>
        <w:pStyle w:val="ListParagraph"/>
        <w:numPr>
          <w:ilvl w:val="2"/>
          <w:numId w:val="9"/>
        </w:numPr>
        <w:spacing w:before="120" w:after="120" w:line="240" w:lineRule="auto"/>
      </w:pPr>
      <w:r w:rsidRPr="00AF54DD">
        <w:t>Go to Developer tab</w:t>
      </w:r>
      <w:r w:rsidRPr="00AF54DD">
        <w:sym w:font="Wingdings" w:char="F0E0"/>
      </w:r>
      <w:r w:rsidRPr="00AF54DD">
        <w:t>Macros button</w:t>
      </w:r>
      <w:r w:rsidRPr="00AF54DD">
        <w:sym w:font="Wingdings" w:char="F0E0"/>
      </w:r>
      <w:r w:rsidRPr="00AF54DD">
        <w:t xml:space="preserve">select </w:t>
      </w:r>
      <w:proofErr w:type="spellStart"/>
      <w:r w:rsidRPr="00AF54DD">
        <w:t>Finalize</w:t>
      </w:r>
      <w:r w:rsidR="00A60C7E" w:rsidRPr="00AF54DD">
        <w:t>Lab</w:t>
      </w:r>
      <w:r w:rsidRPr="00AF54DD">
        <w:t>Data</w:t>
      </w:r>
      <w:proofErr w:type="spellEnd"/>
      <w:r w:rsidRPr="00AF54DD">
        <w:t xml:space="preserve"> and hit Run</w:t>
      </w:r>
    </w:p>
    <w:p w:rsidR="00F92D38" w:rsidRPr="00AF54DD" w:rsidRDefault="00F92D38" w:rsidP="00FF6B5F">
      <w:pPr>
        <w:pStyle w:val="ListParagraph"/>
        <w:numPr>
          <w:ilvl w:val="2"/>
          <w:numId w:val="9"/>
        </w:numPr>
        <w:spacing w:before="120" w:after="120" w:line="240" w:lineRule="auto"/>
      </w:pPr>
      <w:r>
        <w:t>As macro runs, address error messages as they appear by aborting run and editing the working file as needed.</w:t>
      </w:r>
    </w:p>
    <w:p w:rsidR="00A60C7E" w:rsidRPr="00AF54DD" w:rsidRDefault="00EC151A" w:rsidP="00FF6B5F">
      <w:pPr>
        <w:pStyle w:val="ListParagraph"/>
        <w:numPr>
          <w:ilvl w:val="1"/>
          <w:numId w:val="9"/>
        </w:numPr>
        <w:spacing w:before="120" w:after="120" w:line="240" w:lineRule="auto"/>
      </w:pPr>
      <w:r w:rsidRPr="00AF54DD">
        <w:t>Macro will:</w:t>
      </w:r>
    </w:p>
    <w:p w:rsidR="00EF3DA1" w:rsidRPr="00880081" w:rsidRDefault="00EF3DA1" w:rsidP="00FF6B5F">
      <w:pPr>
        <w:pStyle w:val="ListParagraph"/>
        <w:numPr>
          <w:ilvl w:val="2"/>
          <w:numId w:val="9"/>
        </w:numPr>
        <w:spacing w:before="120" w:after="120" w:line="240" w:lineRule="auto"/>
        <w:rPr>
          <w:highlight w:val="green"/>
        </w:rPr>
      </w:pPr>
      <w:r w:rsidRPr="00880081">
        <w:rPr>
          <w:highlight w:val="green"/>
        </w:rPr>
        <w:t xml:space="preserve">Apply reporting rules based on analyte/method specific criteria (see </w:t>
      </w:r>
      <w:r w:rsidRPr="00880081">
        <w:rPr>
          <w:b/>
          <w:highlight w:val="green"/>
        </w:rPr>
        <w:t>W:\DWM\SOP\CN 056.5 - SOP_DWM data reporting rules_10-20-11.xls</w:t>
      </w:r>
      <w:r w:rsidRPr="00880081">
        <w:rPr>
          <w:highlight w:val="green"/>
        </w:rPr>
        <w:t xml:space="preserve">) and no data (--), missing (**), no water (^^), or censored (##) symbols to </w:t>
      </w:r>
      <w:proofErr w:type="gramStart"/>
      <w:r w:rsidRPr="00880081">
        <w:rPr>
          <w:highlight w:val="green"/>
        </w:rPr>
        <w:t>data</w:t>
      </w:r>
      <w:r w:rsidR="00F92D38">
        <w:rPr>
          <w:highlight w:val="green"/>
        </w:rPr>
        <w:t xml:space="preserve">  </w:t>
      </w:r>
      <w:r w:rsidR="00F92D38" w:rsidRPr="00F92D38">
        <w:rPr>
          <w:highlight w:val="yellow"/>
        </w:rPr>
        <w:t>using</w:t>
      </w:r>
      <w:proofErr w:type="gramEnd"/>
      <w:r w:rsidR="00F92D38" w:rsidRPr="00F92D38">
        <w:rPr>
          <w:highlight w:val="yellow"/>
        </w:rPr>
        <w:t xml:space="preserve"> hold time and units files</w:t>
      </w:r>
      <w:r w:rsidR="00F92D38">
        <w:rPr>
          <w:highlight w:val="yellow"/>
        </w:rPr>
        <w:t>?</w:t>
      </w:r>
    </w:p>
    <w:p w:rsidR="003752A3" w:rsidRPr="00AF54DD" w:rsidRDefault="006E70A4" w:rsidP="00FF6B5F">
      <w:pPr>
        <w:pStyle w:val="ListParagraph"/>
        <w:numPr>
          <w:ilvl w:val="2"/>
          <w:numId w:val="9"/>
        </w:numPr>
        <w:spacing w:before="120" w:after="120" w:line="240" w:lineRule="auto"/>
      </w:pPr>
      <w:r w:rsidRPr="00AF54DD">
        <w:t>Apply  formatting</w:t>
      </w:r>
    </w:p>
    <w:p w:rsidR="00A60C7E" w:rsidRPr="00AF54DD" w:rsidRDefault="00EC151A" w:rsidP="00FF6B5F">
      <w:pPr>
        <w:pStyle w:val="ListParagraph"/>
        <w:numPr>
          <w:ilvl w:val="2"/>
          <w:numId w:val="9"/>
        </w:numPr>
        <w:spacing w:before="120" w:after="120" w:line="240" w:lineRule="auto"/>
      </w:pPr>
      <w:r w:rsidRPr="00AF54DD">
        <w:t>Create “</w:t>
      </w:r>
      <w:r w:rsidR="00A60C7E" w:rsidRPr="00AF54DD">
        <w:t>YYYY_laboratory_</w:t>
      </w:r>
      <w:r w:rsidRPr="00AF54DD">
        <w:t>QC2 final</w:t>
      </w:r>
      <w:r w:rsidR="00A60C7E" w:rsidRPr="00AF54DD">
        <w:t xml:space="preserve"> all data</w:t>
      </w:r>
      <w:r w:rsidRPr="00AF54DD">
        <w:t>” sheet based on “</w:t>
      </w:r>
      <w:r w:rsidR="00A60C7E" w:rsidRPr="00AF54DD">
        <w:t>YYYY_laboratory_QC2 working</w:t>
      </w:r>
      <w:r w:rsidRPr="00AF54DD">
        <w:t>” sheet</w:t>
      </w:r>
      <w:r w:rsidR="00A60C7E" w:rsidRPr="00AF54DD">
        <w:t>, where YYYY is the data year; the final all data sheet is a formatted copy of the working sheet and includes all duplicate, field blank, river and lake tests</w:t>
      </w:r>
    </w:p>
    <w:p w:rsidR="00A60C7E" w:rsidRPr="00AF54DD" w:rsidRDefault="00A60C7E" w:rsidP="00FF6B5F">
      <w:pPr>
        <w:pStyle w:val="ListParagraph"/>
        <w:numPr>
          <w:ilvl w:val="2"/>
          <w:numId w:val="9"/>
        </w:numPr>
        <w:spacing w:before="120" w:after="120" w:line="240" w:lineRule="auto"/>
      </w:pPr>
      <w:r w:rsidRPr="00AF54DD">
        <w:t>Create “YYYY_laboratory_QC2 final lakes” sheet based on “YYYY_laboratory_QC2 final all data” sheet; this sheet includes</w:t>
      </w:r>
      <w:r w:rsidR="00543457" w:rsidRPr="00AF54DD">
        <w:t xml:space="preserve"> all lake tests and duplicate tests (lower ID or uncensored test result or if both are censored, then lowest ID is used)</w:t>
      </w:r>
    </w:p>
    <w:p w:rsidR="00543457" w:rsidRPr="00AF54DD" w:rsidRDefault="00543457" w:rsidP="00FF6B5F">
      <w:pPr>
        <w:pStyle w:val="ListParagraph"/>
        <w:numPr>
          <w:ilvl w:val="2"/>
          <w:numId w:val="9"/>
        </w:numPr>
        <w:spacing w:before="120" w:after="120" w:line="240" w:lineRule="auto"/>
      </w:pPr>
      <w:r w:rsidRPr="00AF54DD">
        <w:t>Create “YYYY_laboratory_QC2 final rivers” sheet based on “YYYY_laboratory_QC2 final all data” sheet; this sheet includes all river tests and duplicate tests (lower ID or uncensored test result or if both are censored, then lowest ID is used)</w:t>
      </w:r>
    </w:p>
    <w:p w:rsidR="00543457" w:rsidRPr="00AF54DD" w:rsidRDefault="00543457" w:rsidP="00FF6B5F">
      <w:pPr>
        <w:pStyle w:val="ListParagraph"/>
        <w:numPr>
          <w:ilvl w:val="2"/>
          <w:numId w:val="9"/>
        </w:numPr>
        <w:spacing w:before="120" w:after="120" w:line="240" w:lineRule="auto"/>
      </w:pPr>
      <w:r w:rsidRPr="00AF54DD">
        <w:t>Create “YYYY_laboratory_QC2 final duplicates” sheet based on “YYYY_laboratory_QC2 final all data” sheet; this sheet includes all duplicate test pairs by analyte</w:t>
      </w:r>
    </w:p>
    <w:p w:rsidR="00543457" w:rsidRPr="00AF54DD" w:rsidRDefault="00543457" w:rsidP="00FF6B5F">
      <w:pPr>
        <w:pStyle w:val="ListParagraph"/>
        <w:numPr>
          <w:ilvl w:val="2"/>
          <w:numId w:val="9"/>
        </w:numPr>
        <w:spacing w:before="120" w:after="120" w:line="240" w:lineRule="auto"/>
      </w:pPr>
      <w:r w:rsidRPr="00AF54DD">
        <w:t>Create “YYYY_laboratory_QC2 final field blanks” sheet based on “YYYY_laboratory_QC2 final all data” sheet; this sheet includes all field blank tests</w:t>
      </w:r>
    </w:p>
    <w:p w:rsidR="00A60C7E" w:rsidRPr="00AF54DD" w:rsidRDefault="00EC151A" w:rsidP="00FF6B5F">
      <w:pPr>
        <w:pStyle w:val="ListParagraph"/>
        <w:numPr>
          <w:ilvl w:val="2"/>
          <w:numId w:val="9"/>
        </w:numPr>
        <w:spacing w:before="120" w:after="120" w:line="240" w:lineRule="auto"/>
      </w:pPr>
      <w:r w:rsidRPr="00AF54DD">
        <w:t>Create “</w:t>
      </w:r>
      <w:r w:rsidR="00A60C7E" w:rsidRPr="00AF54DD">
        <w:t>YYYY QC2 lab d</w:t>
      </w:r>
      <w:r w:rsidRPr="00AF54DD">
        <w:t xml:space="preserve">ata summary” sheet with </w:t>
      </w:r>
      <w:r w:rsidR="00543457" w:rsidRPr="00AF54DD">
        <w:t>analyte test counts, number of surveys, and number of stations, summarized by project</w:t>
      </w:r>
    </w:p>
    <w:p w:rsidR="00A60C7E" w:rsidRPr="00AF54DD" w:rsidRDefault="00EC151A" w:rsidP="00FF6B5F">
      <w:pPr>
        <w:pStyle w:val="ListParagraph"/>
        <w:numPr>
          <w:ilvl w:val="2"/>
          <w:numId w:val="9"/>
        </w:numPr>
        <w:spacing w:before="120" w:after="120" w:line="240" w:lineRule="auto"/>
      </w:pPr>
      <w:r w:rsidRPr="00AF54DD">
        <w:t>Create individual project files based on filtering of “Project Name” column</w:t>
      </w:r>
      <w:r w:rsidR="003752A3" w:rsidRPr="00AF54DD">
        <w:t xml:space="preserve"> on “YYYY_laboratory_QC2 final all data” sheet</w:t>
      </w:r>
    </w:p>
    <w:p w:rsidR="00A60C7E" w:rsidRPr="00AF54DD" w:rsidRDefault="00EC151A" w:rsidP="00FF6B5F">
      <w:pPr>
        <w:pStyle w:val="ListParagraph"/>
        <w:numPr>
          <w:ilvl w:val="3"/>
          <w:numId w:val="9"/>
        </w:numPr>
        <w:spacing w:before="120" w:after="120" w:line="240" w:lineRule="auto"/>
      </w:pPr>
      <w:r w:rsidRPr="00AF54DD">
        <w:t>Adds “</w:t>
      </w:r>
      <w:r w:rsidR="003752A3" w:rsidRPr="00AF54DD">
        <w:t>read me</w:t>
      </w:r>
      <w:r w:rsidRPr="00AF54DD">
        <w:t xml:space="preserve">” tab imported from file = </w:t>
      </w:r>
      <w:r w:rsidR="003752A3" w:rsidRPr="00AF54DD">
        <w:rPr>
          <w:b/>
        </w:rPr>
        <w:t xml:space="preserve">QC2 lab </w:t>
      </w:r>
      <w:r w:rsidRPr="00AF54DD">
        <w:rPr>
          <w:b/>
        </w:rPr>
        <w:t>template.xlsx</w:t>
      </w:r>
      <w:r w:rsidR="00A60C7E" w:rsidRPr="00AF54DD">
        <w:rPr>
          <w:b/>
        </w:rPr>
        <w:tab/>
      </w:r>
    </w:p>
    <w:p w:rsidR="00A60C7E" w:rsidRPr="00AF54DD" w:rsidRDefault="00EC151A" w:rsidP="00FF6B5F">
      <w:pPr>
        <w:pStyle w:val="ListParagraph"/>
        <w:numPr>
          <w:ilvl w:val="3"/>
          <w:numId w:val="9"/>
        </w:numPr>
        <w:spacing w:before="120" w:after="120" w:line="240" w:lineRule="auto"/>
      </w:pPr>
      <w:r w:rsidRPr="00AF54DD">
        <w:t>Adds</w:t>
      </w:r>
      <w:r w:rsidR="003752A3" w:rsidRPr="00AF54DD">
        <w:t xml:space="preserve"> individual data sheets: </w:t>
      </w:r>
      <w:r w:rsidRPr="00AF54DD">
        <w:t xml:space="preserve"> “</w:t>
      </w:r>
      <w:r w:rsidR="003752A3" w:rsidRPr="00AF54DD">
        <w:t>Lab data- Lakes</w:t>
      </w:r>
      <w:r w:rsidRPr="00AF54DD">
        <w:t>”</w:t>
      </w:r>
      <w:r w:rsidR="003752A3" w:rsidRPr="00AF54DD">
        <w:t>,</w:t>
      </w:r>
      <w:r w:rsidRPr="00AF54DD">
        <w:t xml:space="preserve"> </w:t>
      </w:r>
      <w:r w:rsidR="003752A3" w:rsidRPr="00AF54DD">
        <w:t>“Lab data - Rivers”, “Lab data – Duplicates”, “Lab data – Field Blanks”</w:t>
      </w:r>
    </w:p>
    <w:p w:rsidR="003752A3" w:rsidRPr="00AF54DD" w:rsidRDefault="003752A3" w:rsidP="00FF6B5F">
      <w:pPr>
        <w:pStyle w:val="ListParagraph"/>
        <w:numPr>
          <w:ilvl w:val="2"/>
          <w:numId w:val="9"/>
        </w:numPr>
        <w:spacing w:before="120" w:after="120" w:line="240" w:lineRule="auto"/>
      </w:pPr>
      <w:r w:rsidRPr="00AF54DD">
        <w:t>Create an additional “all projects” file</w:t>
      </w:r>
    </w:p>
    <w:p w:rsidR="003752A3" w:rsidRPr="00AF54DD" w:rsidRDefault="003752A3" w:rsidP="00FF6B5F">
      <w:pPr>
        <w:pStyle w:val="ListParagraph"/>
        <w:numPr>
          <w:ilvl w:val="3"/>
          <w:numId w:val="9"/>
        </w:numPr>
        <w:spacing w:before="120" w:after="120" w:line="240" w:lineRule="auto"/>
      </w:pPr>
      <w:r w:rsidRPr="00AF54DD">
        <w:t xml:space="preserve">Adds “read me” tab imported from file = </w:t>
      </w:r>
      <w:r w:rsidRPr="00AF54DD">
        <w:rPr>
          <w:b/>
        </w:rPr>
        <w:t>QC2 lab template.xlsx</w:t>
      </w:r>
    </w:p>
    <w:p w:rsidR="003752A3" w:rsidRPr="00AF54DD" w:rsidRDefault="003752A3" w:rsidP="00FF6B5F">
      <w:pPr>
        <w:pStyle w:val="ListParagraph"/>
        <w:numPr>
          <w:ilvl w:val="3"/>
          <w:numId w:val="9"/>
        </w:numPr>
        <w:spacing w:before="120" w:after="120" w:line="240" w:lineRule="auto"/>
      </w:pPr>
      <w:r w:rsidRPr="00AF54DD">
        <w:t>Adds individual data sheets:  “Lab data- Lakes”, “Lab data - Rivers”, “Lab data – Duplicates”, “Lab data – Field Blanks”</w:t>
      </w:r>
    </w:p>
    <w:p w:rsidR="003752A3" w:rsidRPr="00AF54DD" w:rsidRDefault="003752A3" w:rsidP="00FF6B5F">
      <w:pPr>
        <w:pStyle w:val="ListParagraph"/>
        <w:numPr>
          <w:ilvl w:val="3"/>
          <w:numId w:val="9"/>
        </w:numPr>
        <w:spacing w:before="120" w:after="120" w:line="240" w:lineRule="auto"/>
      </w:pPr>
      <w:r w:rsidRPr="00AF54DD">
        <w:t>Adds “YYYY QC2 lab data summary” sheet</w:t>
      </w:r>
    </w:p>
    <w:p w:rsidR="00EC151A" w:rsidRPr="005846B5" w:rsidRDefault="00EC151A" w:rsidP="00FF6B5F">
      <w:pPr>
        <w:pStyle w:val="ListParagraph"/>
        <w:numPr>
          <w:ilvl w:val="1"/>
          <w:numId w:val="9"/>
        </w:numPr>
        <w:spacing w:before="120" w:after="120" w:line="240" w:lineRule="auto"/>
        <w:rPr>
          <w:highlight w:val="yellow"/>
        </w:rPr>
      </w:pPr>
      <w:r w:rsidRPr="005846B5">
        <w:rPr>
          <w:highlight w:val="yellow"/>
        </w:rPr>
        <w:t>Review “</w:t>
      </w:r>
      <w:r w:rsidR="00A60C7E" w:rsidRPr="005846B5">
        <w:rPr>
          <w:highlight w:val="yellow"/>
        </w:rPr>
        <w:t>YYYY_laboratory_QC2 final all data</w:t>
      </w:r>
      <w:r w:rsidRPr="005846B5">
        <w:rPr>
          <w:highlight w:val="yellow"/>
        </w:rPr>
        <w:t>” sheet and “</w:t>
      </w:r>
      <w:r w:rsidR="00A60C7E" w:rsidRPr="005846B5">
        <w:rPr>
          <w:highlight w:val="yellow"/>
        </w:rPr>
        <w:t>YYYY QC2 lab data summary</w:t>
      </w:r>
      <w:r w:rsidRPr="005846B5">
        <w:rPr>
          <w:highlight w:val="yellow"/>
        </w:rPr>
        <w:t>” sheet</w:t>
      </w:r>
      <w:r w:rsidR="00A60C7E" w:rsidRPr="005846B5">
        <w:rPr>
          <w:highlight w:val="yellow"/>
        </w:rPr>
        <w:t>, making changes to the working sheet or the macro if necessary (DO NOT make changes to the final sheets, these are meant to be based solely on the data as presented on the working sheet and these sheets get overwritten when the macro is re-run)</w:t>
      </w:r>
    </w:p>
    <w:p w:rsidR="00EF561C" w:rsidRPr="005846B5" w:rsidRDefault="00EF561C" w:rsidP="00FF6B5F">
      <w:pPr>
        <w:pStyle w:val="ListParagraph"/>
        <w:numPr>
          <w:ilvl w:val="2"/>
          <w:numId w:val="9"/>
        </w:numPr>
        <w:spacing w:before="120" w:after="120" w:line="240" w:lineRule="auto"/>
        <w:rPr>
          <w:highlight w:val="yellow"/>
        </w:rPr>
      </w:pPr>
      <w:r w:rsidRPr="005846B5">
        <w:rPr>
          <w:highlight w:val="yellow"/>
        </w:rPr>
        <w:t xml:space="preserve">Check for blank cells: the only columns that </w:t>
      </w:r>
      <w:r w:rsidR="00084B96" w:rsidRPr="005846B5">
        <w:rPr>
          <w:highlight w:val="yellow"/>
        </w:rPr>
        <w:t>can</w:t>
      </w:r>
      <w:r w:rsidRPr="005846B5">
        <w:rPr>
          <w:highlight w:val="yellow"/>
        </w:rPr>
        <w:t xml:space="preserve"> have blanks are Mile Point, </w:t>
      </w:r>
      <w:proofErr w:type="spellStart"/>
      <w:r w:rsidRPr="005846B5">
        <w:rPr>
          <w:highlight w:val="yellow"/>
        </w:rPr>
        <w:t>Secchi</w:t>
      </w:r>
      <w:proofErr w:type="spellEnd"/>
      <w:r w:rsidRPr="005846B5">
        <w:rPr>
          <w:highlight w:val="yellow"/>
        </w:rPr>
        <w:t xml:space="preserve">  Depth qualifiers, Result Qualifiers</w:t>
      </w:r>
      <w:r w:rsidR="00CA7ACC" w:rsidRPr="005846B5">
        <w:rPr>
          <w:highlight w:val="yellow"/>
        </w:rPr>
        <w:t>, and QC OWMID</w:t>
      </w:r>
    </w:p>
    <w:p w:rsidR="005846B5" w:rsidRPr="005846B5" w:rsidRDefault="005846B5" w:rsidP="00FF6B5F">
      <w:pPr>
        <w:pStyle w:val="ListParagraph"/>
        <w:numPr>
          <w:ilvl w:val="2"/>
          <w:numId w:val="9"/>
        </w:numPr>
        <w:spacing w:before="120" w:after="120" w:line="240" w:lineRule="auto"/>
        <w:rPr>
          <w:highlight w:val="yellow"/>
        </w:rPr>
      </w:pPr>
      <w:r w:rsidRPr="005846B5">
        <w:rPr>
          <w:highlight w:val="yellow"/>
        </w:rPr>
        <w:t>Check for “rounding not applied” results</w:t>
      </w:r>
    </w:p>
    <w:p w:rsidR="005846B5" w:rsidRPr="005846B5" w:rsidRDefault="005846B5" w:rsidP="00FF6B5F">
      <w:pPr>
        <w:pStyle w:val="ListParagraph"/>
        <w:numPr>
          <w:ilvl w:val="2"/>
          <w:numId w:val="9"/>
        </w:numPr>
        <w:spacing w:before="120" w:after="120" w:line="240" w:lineRule="auto"/>
        <w:rPr>
          <w:highlight w:val="yellow"/>
        </w:rPr>
      </w:pPr>
      <w:r w:rsidRPr="005846B5">
        <w:rPr>
          <w:highlight w:val="yellow"/>
        </w:rPr>
        <w:t xml:space="preserve">Check for “&lt;” or “&gt;” that require manual rounding (in the working sheet) (e.g., &lt;0.02000) </w:t>
      </w:r>
    </w:p>
    <w:p w:rsidR="00084B96" w:rsidRPr="005846B5" w:rsidRDefault="00084B96" w:rsidP="00FF6B5F">
      <w:pPr>
        <w:pStyle w:val="ListParagraph"/>
        <w:numPr>
          <w:ilvl w:val="2"/>
          <w:numId w:val="9"/>
        </w:numPr>
        <w:rPr>
          <w:highlight w:val="yellow"/>
        </w:rPr>
      </w:pPr>
      <w:r w:rsidRPr="005846B5">
        <w:rPr>
          <w:highlight w:val="yellow"/>
        </w:rPr>
        <w:t>Check that reporting rules have been applied to all data</w:t>
      </w:r>
    </w:p>
    <w:p w:rsidR="00084B96" w:rsidRPr="005846B5" w:rsidRDefault="00084B96" w:rsidP="00FF6B5F">
      <w:pPr>
        <w:pStyle w:val="ListParagraph"/>
        <w:numPr>
          <w:ilvl w:val="2"/>
          <w:numId w:val="9"/>
        </w:numPr>
        <w:rPr>
          <w:highlight w:val="yellow"/>
        </w:rPr>
      </w:pPr>
      <w:r w:rsidRPr="005846B5">
        <w:rPr>
          <w:highlight w:val="yellow"/>
        </w:rPr>
        <w:t>Check final data file for center alignment/left justified cells (all)</w:t>
      </w:r>
    </w:p>
    <w:p w:rsidR="005629BD" w:rsidRDefault="00084B96" w:rsidP="005629BD">
      <w:pPr>
        <w:pStyle w:val="ListParagraph"/>
        <w:numPr>
          <w:ilvl w:val="2"/>
          <w:numId w:val="9"/>
        </w:numPr>
        <w:rPr>
          <w:highlight w:val="yellow"/>
        </w:rPr>
      </w:pPr>
      <w:r w:rsidRPr="005846B5">
        <w:rPr>
          <w:highlight w:val="yellow"/>
        </w:rPr>
        <w:t>Random QC checks (optional)</w:t>
      </w:r>
    </w:p>
    <w:p w:rsidR="00443BDB" w:rsidRPr="005846B5" w:rsidRDefault="00443BDB" w:rsidP="00443BDB">
      <w:pPr>
        <w:pStyle w:val="ListParagraph"/>
        <w:ind w:left="1440"/>
        <w:rPr>
          <w:highlight w:val="yellow"/>
        </w:rPr>
      </w:pPr>
    </w:p>
    <w:p w:rsidR="00443BDB" w:rsidRDefault="00443BDB" w:rsidP="005629BD">
      <w:pPr>
        <w:pStyle w:val="ListParagraph"/>
        <w:numPr>
          <w:ilvl w:val="1"/>
          <w:numId w:val="9"/>
        </w:numPr>
        <w:rPr>
          <w:highlight w:val="yellow"/>
        </w:rPr>
      </w:pPr>
      <w:r w:rsidRPr="003346E8">
        <w:rPr>
          <w:b/>
          <w:highlight w:val="yellow"/>
        </w:rPr>
        <w:t>QC3 Review</w:t>
      </w:r>
      <w:r>
        <w:rPr>
          <w:highlight w:val="yellow"/>
        </w:rPr>
        <w:t>:  Notify PIs/QC3 reviewers via e-mail that QC2 data are ready for review.  Provide guidance as appropriate.</w:t>
      </w:r>
      <w:r w:rsidRPr="00443BDB">
        <w:rPr>
          <w:highlight w:val="yellow"/>
        </w:rPr>
        <w:t xml:space="preserve"> </w:t>
      </w:r>
      <w:r>
        <w:rPr>
          <w:highlight w:val="yellow"/>
        </w:rPr>
        <w:t xml:space="preserve">  For QC3-level review guidelines, see Appendix D.</w:t>
      </w:r>
      <w:r w:rsidRPr="005629BD">
        <w:rPr>
          <w:highlight w:val="yellow"/>
        </w:rPr>
        <w:t xml:space="preserve">  </w:t>
      </w:r>
    </w:p>
    <w:p w:rsidR="005629BD" w:rsidRPr="005629BD" w:rsidRDefault="005629BD" w:rsidP="005629BD">
      <w:pPr>
        <w:pStyle w:val="ListParagraph"/>
        <w:numPr>
          <w:ilvl w:val="1"/>
          <w:numId w:val="9"/>
        </w:numPr>
        <w:rPr>
          <w:highlight w:val="yellow"/>
        </w:rPr>
      </w:pPr>
      <w:r w:rsidRPr="003346E8">
        <w:rPr>
          <w:b/>
          <w:highlight w:val="yellow"/>
        </w:rPr>
        <w:t>Changes based on QC3 review</w:t>
      </w:r>
      <w:r w:rsidR="00443BDB">
        <w:rPr>
          <w:highlight w:val="yellow"/>
        </w:rPr>
        <w:t xml:space="preserve">:  </w:t>
      </w:r>
      <w:r w:rsidR="00B60CE5">
        <w:rPr>
          <w:highlight w:val="yellow"/>
        </w:rPr>
        <w:t xml:space="preserve"> </w:t>
      </w:r>
      <w:r w:rsidRPr="005629BD">
        <w:rPr>
          <w:highlight w:val="yellow"/>
        </w:rPr>
        <w:t xml:space="preserve">Compile staff QC3 (project-level) comments </w:t>
      </w:r>
      <w:r w:rsidR="00443BDB">
        <w:rPr>
          <w:highlight w:val="yellow"/>
        </w:rPr>
        <w:t>in a separate sub-folder under “QC3”.  F</w:t>
      </w:r>
      <w:r w:rsidRPr="005629BD">
        <w:rPr>
          <w:highlight w:val="yellow"/>
        </w:rPr>
        <w:t>or required changes, open “YYYY_laboratory_QC3_date”</w:t>
      </w:r>
      <w:r w:rsidR="00443BDB">
        <w:rPr>
          <w:highlight w:val="yellow"/>
        </w:rPr>
        <w:t xml:space="preserve"> (this QC3 version of the working file is generated via a code module).  </w:t>
      </w:r>
      <w:r w:rsidRPr="005629BD">
        <w:rPr>
          <w:highlight w:val="yellow"/>
        </w:rPr>
        <w:t>Enable macros</w:t>
      </w:r>
      <w:r w:rsidR="0033607D">
        <w:rPr>
          <w:highlight w:val="yellow"/>
        </w:rPr>
        <w:t xml:space="preserve"> (if needed)</w:t>
      </w:r>
      <w:r w:rsidRPr="005629BD">
        <w:rPr>
          <w:highlight w:val="yellow"/>
        </w:rPr>
        <w:t>, then make manual changes to the working file</w:t>
      </w:r>
      <w:r w:rsidR="00443BDB">
        <w:rPr>
          <w:highlight w:val="yellow"/>
        </w:rPr>
        <w:t xml:space="preserve"> as needed</w:t>
      </w:r>
      <w:r w:rsidRPr="005629BD">
        <w:rPr>
          <w:highlight w:val="yellow"/>
        </w:rPr>
        <w:t>.  Document changes in the “</w:t>
      </w:r>
      <w:r w:rsidR="008B2FCA">
        <w:rPr>
          <w:highlight w:val="yellow"/>
        </w:rPr>
        <w:t>QC3 Comments</w:t>
      </w:r>
      <w:r w:rsidRPr="005629BD">
        <w:rPr>
          <w:highlight w:val="yellow"/>
        </w:rPr>
        <w:t xml:space="preserve">” </w:t>
      </w:r>
      <w:r w:rsidR="008B2FCA">
        <w:rPr>
          <w:highlight w:val="yellow"/>
        </w:rPr>
        <w:t>column</w:t>
      </w:r>
      <w:r w:rsidRPr="005629BD">
        <w:rPr>
          <w:highlight w:val="yellow"/>
        </w:rPr>
        <w:t xml:space="preserve">.  Once all changes have been made, </w:t>
      </w:r>
      <w:r w:rsidR="008B2FCA">
        <w:rPr>
          <w:highlight w:val="yellow"/>
        </w:rPr>
        <w:t xml:space="preserve">make sure there are no blank cells in content-required fields, then </w:t>
      </w:r>
      <w:r w:rsidRPr="005629BD">
        <w:rPr>
          <w:highlight w:val="yellow"/>
        </w:rPr>
        <w:t xml:space="preserve">run the macro </w:t>
      </w:r>
      <w:r w:rsidR="008B2FCA">
        <w:rPr>
          <w:highlight w:val="yellow"/>
        </w:rPr>
        <w:t xml:space="preserve">“Finalize lab data” </w:t>
      </w:r>
      <w:r w:rsidRPr="005629BD">
        <w:rPr>
          <w:highlight w:val="yellow"/>
        </w:rPr>
        <w:t>to generate the QC4 files.</w:t>
      </w:r>
      <w:r>
        <w:rPr>
          <w:highlight w:val="yellow"/>
        </w:rPr>
        <w:t xml:space="preserve">  </w:t>
      </w:r>
      <w:r w:rsidR="008B2FCA">
        <w:rPr>
          <w:highlight w:val="yellow"/>
        </w:rPr>
        <w:t>Resolve any errors and re-run macro if needed</w:t>
      </w:r>
      <w:r w:rsidR="009C0D07">
        <w:rPr>
          <w:highlight w:val="yellow"/>
        </w:rPr>
        <w:t xml:space="preserve"> (overwriting previous files)</w:t>
      </w:r>
      <w:r w:rsidR="008B2FCA">
        <w:rPr>
          <w:highlight w:val="yellow"/>
        </w:rPr>
        <w:t xml:space="preserve">.   Once the macro is finished, review files to make sure all looks copacetic.  </w:t>
      </w:r>
      <w:r w:rsidR="009C0D07">
        <w:rPr>
          <w:highlight w:val="yellow"/>
        </w:rPr>
        <w:t xml:space="preserve"> </w:t>
      </w:r>
      <w:r>
        <w:rPr>
          <w:highlight w:val="yellow"/>
        </w:rPr>
        <w:t>Copy QC4 final data table</w:t>
      </w:r>
      <w:r w:rsidR="008B2FCA">
        <w:rPr>
          <w:highlight w:val="yellow"/>
        </w:rPr>
        <w:t>s</w:t>
      </w:r>
      <w:r>
        <w:rPr>
          <w:highlight w:val="yellow"/>
        </w:rPr>
        <w:t xml:space="preserve"> to the definitive repository location for final data</w:t>
      </w:r>
      <w:r w:rsidR="008B2FCA">
        <w:rPr>
          <w:highlight w:val="yellow"/>
        </w:rPr>
        <w:t xml:space="preserve"> (e.g., w/</w:t>
      </w:r>
      <w:proofErr w:type="spellStart"/>
      <w:r w:rsidR="008B2FCA">
        <w:rPr>
          <w:highlight w:val="yellow"/>
        </w:rPr>
        <w:t>dwm</w:t>
      </w:r>
      <w:proofErr w:type="spellEnd"/>
      <w:r w:rsidR="008B2FCA">
        <w:rPr>
          <w:highlight w:val="yellow"/>
        </w:rPr>
        <w:t>/data/QC4 data)</w:t>
      </w:r>
      <w:r w:rsidR="00F27198">
        <w:rPr>
          <w:highlight w:val="yellow"/>
        </w:rPr>
        <w:t xml:space="preserve"> and remove the QC2 files from the QC2 sub-folder (as the data have changed status)</w:t>
      </w:r>
      <w:r>
        <w:rPr>
          <w:highlight w:val="yellow"/>
        </w:rPr>
        <w:t>.</w:t>
      </w:r>
    </w:p>
    <w:p w:rsidR="00EF561C" w:rsidRPr="00AF54DD" w:rsidRDefault="00EF561C" w:rsidP="00084B96">
      <w:pPr>
        <w:pStyle w:val="ListParagraph"/>
        <w:spacing w:before="120" w:after="120" w:line="240" w:lineRule="auto"/>
        <w:ind w:left="1440"/>
      </w:pPr>
    </w:p>
    <w:p w:rsidR="00635FB2" w:rsidRPr="00AF54DD" w:rsidRDefault="00635FB2" w:rsidP="004F0BC9">
      <w:pPr>
        <w:pStyle w:val="Heading1"/>
        <w:ind w:left="720" w:hanging="720"/>
      </w:pPr>
      <w:bookmarkStart w:id="142" w:name="_Toc338326320"/>
      <w:r w:rsidRPr="00AF54DD">
        <w:t>V</w:t>
      </w:r>
      <w:r w:rsidR="00D070F0" w:rsidRPr="00AF54DD">
        <w:t>I</w:t>
      </w:r>
      <w:r w:rsidR="00824C01">
        <w:t xml:space="preserve">. </w:t>
      </w:r>
      <w:r w:rsidR="00824C01">
        <w:tab/>
      </w:r>
      <w:r w:rsidRPr="00AF54DD">
        <w:t xml:space="preserve">Reporting </w:t>
      </w:r>
      <w:r w:rsidR="00D94EFE" w:rsidRPr="00AF54DD">
        <w:t>Rules for</w:t>
      </w:r>
      <w:r w:rsidRPr="00AF54DD">
        <w:t xml:space="preserve"> </w:t>
      </w:r>
      <w:r w:rsidR="006C6DE6" w:rsidRPr="00AF54DD">
        <w:t xml:space="preserve">Preliminary (QC2) and </w:t>
      </w:r>
      <w:r w:rsidRPr="00AF54DD">
        <w:t xml:space="preserve">Final </w:t>
      </w:r>
      <w:r w:rsidR="006C6DE6" w:rsidRPr="00AF54DD">
        <w:t xml:space="preserve">(QC4) Laboratory </w:t>
      </w:r>
      <w:r w:rsidRPr="00AF54DD">
        <w:t>Data Tables</w:t>
      </w:r>
      <w:bookmarkEnd w:id="142"/>
    </w:p>
    <w:p w:rsidR="00656A4F" w:rsidRPr="00AF54DD" w:rsidRDefault="00553273" w:rsidP="00635FB2">
      <w:pPr>
        <w:spacing w:after="0" w:line="240" w:lineRule="auto"/>
      </w:pPr>
      <w:r w:rsidRPr="00AF54DD">
        <w:t xml:space="preserve">Each lab that DWM employs may have different reporting conventions and there may errors and/or inconsistencies in data presented in EDDs.   As a result, </w:t>
      </w:r>
      <w:r w:rsidR="003E365C" w:rsidRPr="00AF54DD">
        <w:t>DWM has established standard reporting rules for data deliverables</w:t>
      </w:r>
      <w:r w:rsidR="00253FF3" w:rsidRPr="00AF54DD">
        <w:t xml:space="preserve">, which ensure consistent data </w:t>
      </w:r>
      <w:r w:rsidR="009C64FF" w:rsidRPr="00AF54DD">
        <w:t>presentation</w:t>
      </w:r>
      <w:r w:rsidR="00253FF3" w:rsidRPr="00AF54DD">
        <w:t xml:space="preserve"> with regard to issues such as significant figures, measurement units, formatting conventions and rounding rules.  </w:t>
      </w:r>
      <w:r w:rsidRPr="00AF54DD">
        <w:t xml:space="preserve"> </w:t>
      </w:r>
      <w:r w:rsidR="00656A4F" w:rsidRPr="00880081">
        <w:rPr>
          <w:highlight w:val="green"/>
        </w:rPr>
        <w:t xml:space="preserve">The </w:t>
      </w:r>
      <w:proofErr w:type="gramStart"/>
      <w:r w:rsidR="00656A4F" w:rsidRPr="00880081">
        <w:rPr>
          <w:highlight w:val="green"/>
        </w:rPr>
        <w:t>majority of</w:t>
      </w:r>
      <w:r w:rsidR="00543457" w:rsidRPr="00880081">
        <w:rPr>
          <w:highlight w:val="green"/>
        </w:rPr>
        <w:t xml:space="preserve"> these rules are</w:t>
      </w:r>
      <w:proofErr w:type="gramEnd"/>
      <w:r w:rsidR="00543457" w:rsidRPr="00880081">
        <w:rPr>
          <w:highlight w:val="green"/>
        </w:rPr>
        <w:t xml:space="preserve"> automated via </w:t>
      </w:r>
      <w:r w:rsidR="00656A4F" w:rsidRPr="00880081">
        <w:rPr>
          <w:highlight w:val="green"/>
        </w:rPr>
        <w:t xml:space="preserve">VB code </w:t>
      </w:r>
      <w:r w:rsidR="00880081" w:rsidRPr="00880081">
        <w:rPr>
          <w:highlight w:val="green"/>
        </w:rPr>
        <w:t>and/</w:t>
      </w:r>
      <w:r w:rsidR="00656A4F" w:rsidRPr="00880081">
        <w:rPr>
          <w:highlight w:val="green"/>
        </w:rPr>
        <w:t>or Excel macros</w:t>
      </w:r>
      <w:r w:rsidR="00880081" w:rsidRPr="00880081">
        <w:rPr>
          <w:highlight w:val="green"/>
        </w:rPr>
        <w:t>, as explained above</w:t>
      </w:r>
      <w:r w:rsidR="00656A4F" w:rsidRPr="00880081">
        <w:rPr>
          <w:highlight w:val="green"/>
        </w:rPr>
        <w:t>.</w:t>
      </w:r>
      <w:r w:rsidR="00656A4F" w:rsidRPr="00AF54DD">
        <w:t xml:space="preserve"> </w:t>
      </w:r>
    </w:p>
    <w:p w:rsidR="00656A4F" w:rsidRPr="00AF54DD" w:rsidRDefault="00754885" w:rsidP="00FF6B5F">
      <w:pPr>
        <w:pStyle w:val="ListParagraph"/>
        <w:numPr>
          <w:ilvl w:val="0"/>
          <w:numId w:val="7"/>
        </w:numPr>
        <w:spacing w:before="120" w:after="120" w:line="240" w:lineRule="auto"/>
        <w:contextualSpacing w:val="0"/>
      </w:pPr>
      <w:r w:rsidRPr="00AF54DD">
        <w:t xml:space="preserve">Rounding to remove insignificant digits is performed as needed based on Standard </w:t>
      </w:r>
      <w:proofErr w:type="gramStart"/>
      <w:r w:rsidRPr="00AF54DD">
        <w:t>Methods ,</w:t>
      </w:r>
      <w:proofErr w:type="gramEnd"/>
      <w:r w:rsidRPr="00AF54DD">
        <w:t xml:space="preserve"> 21</w:t>
      </w:r>
      <w:r w:rsidRPr="00AF54DD">
        <w:rPr>
          <w:vertAlign w:val="superscript"/>
        </w:rPr>
        <w:t>st</w:t>
      </w:r>
      <w:r w:rsidRPr="00AF54DD">
        <w:t xml:space="preserve"> Edition guidance.   </w:t>
      </w:r>
      <w:r w:rsidR="005A78AC" w:rsidRPr="00AF54DD">
        <w:t xml:space="preserve">Rounding procedures are </w:t>
      </w:r>
      <w:r w:rsidRPr="00AF54DD">
        <w:t xml:space="preserve">also </w:t>
      </w:r>
      <w:r w:rsidR="005A78AC" w:rsidRPr="00AF54DD">
        <w:t>applied to data to account for appropriately decreasing resolution as concentration</w:t>
      </w:r>
      <w:r w:rsidR="00656A4F" w:rsidRPr="00AF54DD">
        <w:t xml:space="preserve"> ranges </w:t>
      </w:r>
      <w:r w:rsidR="005A78AC" w:rsidRPr="00AF54DD">
        <w:t xml:space="preserve">increase.  </w:t>
      </w:r>
    </w:p>
    <w:p w:rsidR="00656A4F" w:rsidRDefault="005A78AC" w:rsidP="00FF6B5F">
      <w:pPr>
        <w:pStyle w:val="ListParagraph"/>
        <w:numPr>
          <w:ilvl w:val="0"/>
          <w:numId w:val="7"/>
        </w:numPr>
        <w:spacing w:before="120" w:after="120" w:line="240" w:lineRule="auto"/>
        <w:contextualSpacing w:val="0"/>
      </w:pPr>
      <w:r w:rsidRPr="00AF54DD">
        <w:t>Where dilutions have occurred at the lab, the corresponding increase</w:t>
      </w:r>
      <w:r w:rsidR="00B10136" w:rsidRPr="00AF54DD">
        <w:t>s</w:t>
      </w:r>
      <w:r w:rsidRPr="00AF54DD">
        <w:t xml:space="preserve"> in the method detection limit </w:t>
      </w:r>
      <w:r w:rsidR="00B10136" w:rsidRPr="00AF54DD">
        <w:t xml:space="preserve">and upper quantitation limit </w:t>
      </w:r>
      <w:r w:rsidRPr="00AF54DD">
        <w:t xml:space="preserve">are typically accounted for in the lab result, but not always (e.g., </w:t>
      </w:r>
      <w:r w:rsidR="00B10136" w:rsidRPr="00AF54DD">
        <w:t xml:space="preserve">if a lab reports </w:t>
      </w:r>
      <w:r w:rsidRPr="00AF54DD">
        <w:t>“</w:t>
      </w:r>
      <w:r>
        <w:t xml:space="preserve">ND” rather than “&lt;10” for a 10X dilution with a MDL of 1; in this case the translation of “ND” equates to a “&lt;10” result, not “&lt;1”). </w:t>
      </w:r>
      <w:r w:rsidR="00B10136">
        <w:t xml:space="preserve"> </w:t>
      </w:r>
    </w:p>
    <w:p w:rsidR="006A4FAA" w:rsidRDefault="00B10136" w:rsidP="00FF6B5F">
      <w:pPr>
        <w:pStyle w:val="ListParagraph"/>
        <w:numPr>
          <w:ilvl w:val="0"/>
          <w:numId w:val="7"/>
        </w:numPr>
        <w:spacing w:before="120" w:after="120" w:line="240" w:lineRule="auto"/>
        <w:contextualSpacing w:val="0"/>
      </w:pPr>
      <w:r>
        <w:t xml:space="preserve">In cases where different lab methods are used for the same analyte resulting in different resolution </w:t>
      </w:r>
      <w:proofErr w:type="gramStart"/>
      <w:r>
        <w:t>capabilities ,</w:t>
      </w:r>
      <w:proofErr w:type="gramEnd"/>
      <w:r>
        <w:t xml:space="preserve"> the data are reviewed to ensure that the application of </w:t>
      </w:r>
      <w:r w:rsidR="004F0A65">
        <w:t xml:space="preserve">standard </w:t>
      </w:r>
      <w:r>
        <w:t xml:space="preserve">reporting rules </w:t>
      </w:r>
      <w:r w:rsidR="004F0A65">
        <w:t>is a</w:t>
      </w:r>
      <w:r w:rsidR="002C4324">
        <w:t>ppropriate.</w:t>
      </w:r>
    </w:p>
    <w:p w:rsidR="00656A4F" w:rsidRDefault="00656A4F" w:rsidP="00FF6B5F">
      <w:pPr>
        <w:pStyle w:val="ListParagraph"/>
        <w:numPr>
          <w:ilvl w:val="0"/>
          <w:numId w:val="7"/>
        </w:numPr>
        <w:spacing w:before="120" w:after="120" w:line="240" w:lineRule="auto"/>
        <w:contextualSpacing w:val="0"/>
      </w:pPr>
      <w:r>
        <w:t>Non-detect results shown as “ND” are transformed to less than the numeric method detection limit for the analyte in question (e.g., &lt;.005).</w:t>
      </w:r>
    </w:p>
    <w:p w:rsidR="00656A4F" w:rsidRDefault="009C64FF" w:rsidP="00FF6B5F">
      <w:pPr>
        <w:pStyle w:val="ListParagraph"/>
        <w:numPr>
          <w:ilvl w:val="0"/>
          <w:numId w:val="7"/>
        </w:numPr>
        <w:spacing w:before="120" w:after="120" w:line="240" w:lineRule="auto"/>
        <w:contextualSpacing w:val="0"/>
      </w:pPr>
      <w:r>
        <w:t>By convention f</w:t>
      </w:r>
      <w:r w:rsidR="00656A4F">
        <w:t>or field duplicate results</w:t>
      </w:r>
      <w:r>
        <w:t>, the lower OWMID# is taken as the primary result for reporting and the higher OWMID# is made the duplicate result, which is only presented in the context of quality control (precision).</w:t>
      </w:r>
      <w:r w:rsidR="00656A4F">
        <w:t xml:space="preserve"> </w:t>
      </w:r>
    </w:p>
    <w:p w:rsidR="009C64FF" w:rsidRDefault="009C64FF" w:rsidP="00FF6B5F">
      <w:pPr>
        <w:pStyle w:val="ListParagraph"/>
        <w:numPr>
          <w:ilvl w:val="0"/>
          <w:numId w:val="7"/>
        </w:numPr>
        <w:spacing w:before="120" w:after="120" w:line="240" w:lineRule="auto"/>
        <w:contextualSpacing w:val="0"/>
      </w:pPr>
      <w:r>
        <w:t xml:space="preserve">For bacteria results of “TNTC” (too numerous to count), the result is transformed to greater than the upper quantitation limit (UQL) (e.g., &gt;1600 CFU/100 </w:t>
      </w:r>
      <w:proofErr w:type="spellStart"/>
      <w:r>
        <w:t>mls</w:t>
      </w:r>
      <w:proofErr w:type="spellEnd"/>
      <w:r>
        <w:t>.) defined in the original EDD.</w:t>
      </w:r>
    </w:p>
    <w:p w:rsidR="009C64FF" w:rsidRDefault="00952D79" w:rsidP="00FF6B5F">
      <w:pPr>
        <w:pStyle w:val="ListParagraph"/>
        <w:numPr>
          <w:ilvl w:val="0"/>
          <w:numId w:val="7"/>
        </w:numPr>
        <w:spacing w:before="120" w:after="120" w:line="240" w:lineRule="auto"/>
        <w:contextualSpacing w:val="0"/>
      </w:pPr>
      <w:r>
        <w:t>Non-censored but qualified results are s</w:t>
      </w:r>
      <w:r w:rsidR="00543457">
        <w:t xml:space="preserve">hown with the qualifier symbol </w:t>
      </w:r>
      <w:r>
        <w:t>immediately adjacent (to the right in a separate column) to the numeric result.</w:t>
      </w:r>
    </w:p>
    <w:p w:rsidR="00952D79" w:rsidRDefault="00952D79" w:rsidP="00FF6B5F">
      <w:pPr>
        <w:pStyle w:val="ListParagraph"/>
        <w:numPr>
          <w:ilvl w:val="0"/>
          <w:numId w:val="7"/>
        </w:numPr>
        <w:spacing w:before="120" w:after="120" w:line="240" w:lineRule="auto"/>
        <w:contextualSpacing w:val="0"/>
      </w:pPr>
      <w:r>
        <w:t>The data elements for final data tables include the following metadata fields:</w:t>
      </w:r>
    </w:p>
    <w:p w:rsidR="005F56DB" w:rsidRDefault="005F56DB" w:rsidP="005F56DB">
      <w:pPr>
        <w:pStyle w:val="ListParagraph"/>
        <w:spacing w:before="120" w:after="120" w:line="240" w:lineRule="auto"/>
        <w:contextualSpacing w:val="0"/>
      </w:pPr>
    </w:p>
    <w:tbl>
      <w:tblPr>
        <w:tblW w:w="7278" w:type="dxa"/>
        <w:tblInd w:w="1110" w:type="dxa"/>
        <w:tblLook w:val="04A0" w:firstRow="1" w:lastRow="0" w:firstColumn="1" w:lastColumn="0" w:noHBand="0" w:noVBand="1"/>
      </w:tblPr>
      <w:tblGrid>
        <w:gridCol w:w="3318"/>
        <w:gridCol w:w="450"/>
        <w:gridCol w:w="3510"/>
      </w:tblGrid>
      <w:tr w:rsidR="005F56DB" w:rsidRPr="00772CA9" w:rsidTr="005F56DB">
        <w:trPr>
          <w:trHeight w:val="144"/>
          <w:tblHeader/>
        </w:trPr>
        <w:tc>
          <w:tcPr>
            <w:tcW w:w="3318" w:type="dxa"/>
            <w:tcBorders>
              <w:top w:val="single" w:sz="8" w:space="0" w:color="auto"/>
              <w:left w:val="single" w:sz="8" w:space="0" w:color="auto"/>
              <w:bottom w:val="single" w:sz="8" w:space="0" w:color="auto"/>
              <w:right w:val="single" w:sz="8" w:space="0" w:color="auto"/>
            </w:tcBorders>
            <w:shd w:val="clear" w:color="auto" w:fill="8DB3E2" w:themeFill="text2" w:themeFillTint="66"/>
            <w:hideMark/>
          </w:tcPr>
          <w:p w:rsidR="005F56DB" w:rsidRPr="005F56DB" w:rsidRDefault="005F56DB" w:rsidP="005F56DB">
            <w:pPr>
              <w:spacing w:after="0" w:line="240" w:lineRule="auto"/>
              <w:jc w:val="center"/>
              <w:rPr>
                <w:rFonts w:eastAsia="Times New Roman" w:cs="Times New Roman"/>
                <w:sz w:val="20"/>
                <w:szCs w:val="20"/>
              </w:rPr>
            </w:pPr>
            <w:r w:rsidRPr="005F56DB">
              <w:rPr>
                <w:rFonts w:eastAsia="Times New Roman" w:cs="Times New Roman"/>
                <w:sz w:val="20"/>
                <w:szCs w:val="20"/>
              </w:rPr>
              <w:t>RIVERS</w:t>
            </w:r>
          </w:p>
        </w:tc>
        <w:tc>
          <w:tcPr>
            <w:tcW w:w="450" w:type="dxa"/>
            <w:tcBorders>
              <w:top w:val="single" w:sz="8" w:space="0" w:color="auto"/>
              <w:left w:val="single" w:sz="8" w:space="0" w:color="auto"/>
              <w:bottom w:val="single" w:sz="8" w:space="0" w:color="auto"/>
              <w:right w:val="single" w:sz="8" w:space="0" w:color="auto"/>
            </w:tcBorders>
            <w:shd w:val="clear" w:color="auto" w:fill="8DB3E2" w:themeFill="text2" w:themeFillTint="66"/>
          </w:tcPr>
          <w:p w:rsidR="005F56DB" w:rsidRPr="005F56DB" w:rsidRDefault="005F56DB" w:rsidP="005F56DB">
            <w:pPr>
              <w:jc w:val="center"/>
              <w:rPr>
                <w:sz w:val="20"/>
                <w:szCs w:val="20"/>
              </w:rPr>
            </w:pPr>
          </w:p>
        </w:tc>
        <w:tc>
          <w:tcPr>
            <w:tcW w:w="3510" w:type="dxa"/>
            <w:tcBorders>
              <w:top w:val="single" w:sz="8" w:space="0" w:color="auto"/>
              <w:left w:val="single" w:sz="8" w:space="0" w:color="auto"/>
              <w:bottom w:val="single" w:sz="8" w:space="0" w:color="auto"/>
              <w:right w:val="single" w:sz="8" w:space="0" w:color="auto"/>
            </w:tcBorders>
            <w:shd w:val="clear" w:color="auto" w:fill="8DB3E2" w:themeFill="text2" w:themeFillTint="66"/>
          </w:tcPr>
          <w:p w:rsidR="005F56DB" w:rsidRPr="005F56DB" w:rsidRDefault="005F56DB" w:rsidP="005F56DB">
            <w:pPr>
              <w:jc w:val="center"/>
              <w:rPr>
                <w:sz w:val="20"/>
                <w:szCs w:val="20"/>
              </w:rPr>
            </w:pPr>
            <w:r w:rsidRPr="005F56DB">
              <w:rPr>
                <w:sz w:val="20"/>
                <w:szCs w:val="20"/>
              </w:rPr>
              <w:t xml:space="preserve">LAKES </w:t>
            </w:r>
            <w:r w:rsidRPr="005F56DB">
              <w:rPr>
                <w:i/>
                <w:sz w:val="20"/>
                <w:szCs w:val="20"/>
              </w:rPr>
              <w:t>(</w:t>
            </w:r>
            <w:r w:rsidRPr="005F56DB">
              <w:rPr>
                <w:b/>
                <w:i/>
                <w:sz w:val="20"/>
                <w:szCs w:val="20"/>
              </w:rPr>
              <w:t>lake-specific in bold</w:t>
            </w:r>
            <w:r w:rsidRPr="005F56DB">
              <w:rPr>
                <w:i/>
                <w:sz w:val="20"/>
                <w:szCs w:val="20"/>
              </w:rPr>
              <w:t>)</w:t>
            </w:r>
          </w:p>
        </w:tc>
      </w:tr>
      <w:tr w:rsidR="00E62F83" w:rsidRPr="00772CA9" w:rsidTr="005F56DB">
        <w:trPr>
          <w:trHeight w:val="144"/>
          <w:tblHeader/>
        </w:trPr>
        <w:tc>
          <w:tcPr>
            <w:tcW w:w="3318" w:type="dxa"/>
            <w:tcBorders>
              <w:top w:val="single" w:sz="8" w:space="0" w:color="auto"/>
              <w:left w:val="single" w:sz="8" w:space="0" w:color="auto"/>
              <w:bottom w:val="single" w:sz="8" w:space="0" w:color="auto"/>
              <w:right w:val="single" w:sz="8" w:space="0" w:color="auto"/>
            </w:tcBorders>
            <w:shd w:val="clear" w:color="000000" w:fill="C5BE97"/>
            <w:hideMark/>
          </w:tcPr>
          <w:p w:rsidR="00E62F83" w:rsidRPr="00772CA9" w:rsidRDefault="00E62F83" w:rsidP="00772CA9">
            <w:pPr>
              <w:spacing w:after="0" w:line="240" w:lineRule="auto"/>
              <w:rPr>
                <w:rFonts w:eastAsia="Times New Roman" w:cs="Times New Roman"/>
                <w:sz w:val="20"/>
                <w:szCs w:val="20"/>
              </w:rPr>
            </w:pPr>
            <w:r>
              <w:rPr>
                <w:rFonts w:eastAsia="Times New Roman" w:cs="Times New Roman"/>
                <w:sz w:val="20"/>
                <w:szCs w:val="20"/>
              </w:rPr>
              <w:t>Project</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772CA9">
            <w:pPr>
              <w:rPr>
                <w:sz w:val="20"/>
                <w:szCs w:val="20"/>
              </w:rPr>
            </w:pPr>
          </w:p>
        </w:tc>
        <w:tc>
          <w:tcPr>
            <w:tcW w:w="3510" w:type="dxa"/>
            <w:tcBorders>
              <w:top w:val="single" w:sz="8" w:space="0" w:color="auto"/>
              <w:left w:val="single" w:sz="8" w:space="0" w:color="auto"/>
              <w:bottom w:val="single" w:sz="8" w:space="0" w:color="auto"/>
              <w:right w:val="single" w:sz="8" w:space="0" w:color="auto"/>
            </w:tcBorders>
            <w:shd w:val="clear" w:color="000000" w:fill="C5BE97"/>
          </w:tcPr>
          <w:p w:rsidR="00E62F83" w:rsidRPr="00772CA9" w:rsidRDefault="00E62F83" w:rsidP="00772CA9">
            <w:pPr>
              <w:rPr>
                <w:sz w:val="20"/>
                <w:szCs w:val="20"/>
              </w:rPr>
            </w:pPr>
            <w:r>
              <w:rPr>
                <w:sz w:val="20"/>
                <w:szCs w:val="20"/>
              </w:rPr>
              <w:t>Project</w:t>
            </w:r>
          </w:p>
        </w:tc>
      </w:tr>
      <w:tr w:rsidR="00374C85" w:rsidRPr="00772CA9" w:rsidTr="005F56DB">
        <w:trPr>
          <w:trHeight w:val="144"/>
          <w:tblHeader/>
        </w:trPr>
        <w:tc>
          <w:tcPr>
            <w:tcW w:w="3318" w:type="dxa"/>
            <w:tcBorders>
              <w:top w:val="single" w:sz="8" w:space="0" w:color="auto"/>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Watershed</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single" w:sz="8" w:space="0" w:color="auto"/>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Watershed</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SARIS_PALIS_CAMIS</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SARIS_PALIS_CAMIS</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Water Body</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Water Body</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Unique ID</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Unique ID</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Station ID</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Station ID</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Station Description</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Station Description</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E62F83" w:rsidRPr="00772CA9" w:rsidRDefault="00E62F83" w:rsidP="00772CA9">
            <w:pPr>
              <w:spacing w:after="0" w:line="240" w:lineRule="auto"/>
              <w:rPr>
                <w:rFonts w:eastAsia="Times New Roman" w:cs="Times New Roman"/>
                <w:sz w:val="20"/>
                <w:szCs w:val="20"/>
              </w:rPr>
            </w:pPr>
            <w:r>
              <w:rPr>
                <w:rFonts w:eastAsia="Times New Roman" w:cs="Times New Roman"/>
                <w:sz w:val="20"/>
                <w:szCs w:val="20"/>
              </w:rPr>
              <w:t>Mile Point</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772CA9">
            <w:pPr>
              <w:rPr>
                <w:sz w:val="20"/>
                <w:szCs w:val="20"/>
              </w:rPr>
            </w:pPr>
            <w:r>
              <w:rPr>
                <w:sz w:val="20"/>
                <w:szCs w:val="20"/>
              </w:rPr>
              <w:t>Mile Point</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Latitude (</w:t>
            </w:r>
            <w:proofErr w:type="spellStart"/>
            <w:r w:rsidRPr="00772CA9">
              <w:rPr>
                <w:rFonts w:eastAsia="Times New Roman" w:cs="Times New Roman"/>
                <w:sz w:val="20"/>
                <w:szCs w:val="20"/>
              </w:rPr>
              <w:t>dec.</w:t>
            </w:r>
            <w:proofErr w:type="spellEnd"/>
            <w:r w:rsidRPr="00772CA9">
              <w:rPr>
                <w:rFonts w:eastAsia="Times New Roman" w:cs="Times New Roman"/>
                <w:sz w:val="20"/>
                <w:szCs w:val="20"/>
              </w:rPr>
              <w:t xml:space="preserve"> degrees)</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Latitude (</w:t>
            </w:r>
            <w:proofErr w:type="spellStart"/>
            <w:r w:rsidRPr="00772CA9">
              <w:rPr>
                <w:sz w:val="20"/>
                <w:szCs w:val="20"/>
              </w:rPr>
              <w:t>dec.</w:t>
            </w:r>
            <w:proofErr w:type="spellEnd"/>
            <w:r w:rsidRPr="00772CA9">
              <w:rPr>
                <w:sz w:val="20"/>
                <w:szCs w:val="20"/>
              </w:rPr>
              <w:t xml:space="preserve"> degrees)</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Longitude (</w:t>
            </w:r>
            <w:proofErr w:type="spellStart"/>
            <w:r w:rsidRPr="00772CA9">
              <w:rPr>
                <w:rFonts w:eastAsia="Times New Roman" w:cs="Times New Roman"/>
                <w:sz w:val="20"/>
                <w:szCs w:val="20"/>
              </w:rPr>
              <w:t>dec.</w:t>
            </w:r>
            <w:proofErr w:type="spellEnd"/>
            <w:r w:rsidRPr="00772CA9">
              <w:rPr>
                <w:rFonts w:eastAsia="Times New Roman" w:cs="Times New Roman"/>
                <w:sz w:val="20"/>
                <w:szCs w:val="20"/>
              </w:rPr>
              <w:t xml:space="preserve"> degrees)</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Longitude (</w:t>
            </w:r>
            <w:proofErr w:type="spellStart"/>
            <w:r w:rsidRPr="00772CA9">
              <w:rPr>
                <w:sz w:val="20"/>
                <w:szCs w:val="20"/>
              </w:rPr>
              <w:t>dec.</w:t>
            </w:r>
            <w:proofErr w:type="spellEnd"/>
            <w:r w:rsidRPr="00772CA9">
              <w:rPr>
                <w:sz w:val="20"/>
                <w:szCs w:val="20"/>
              </w:rPr>
              <w:t xml:space="preserve"> degrees)</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Field Sheet Log</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772CA9" w:rsidRDefault="00374C85" w:rsidP="00772CA9">
            <w:pPr>
              <w:rPr>
                <w:sz w:val="20"/>
                <w:szCs w:val="20"/>
              </w:rPr>
            </w:pPr>
            <w:r w:rsidRPr="00772CA9">
              <w:rPr>
                <w:sz w:val="20"/>
                <w:szCs w:val="20"/>
              </w:rPr>
              <w:t>Field Sheet Log</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E62F83" w:rsidRPr="00772CA9" w:rsidRDefault="00E62F83" w:rsidP="00772CA9">
            <w:pPr>
              <w:spacing w:after="0" w:line="240" w:lineRule="auto"/>
              <w:rPr>
                <w:rFonts w:eastAsia="Times New Roman" w:cs="Times New Roman"/>
                <w:sz w:val="20"/>
                <w:szCs w:val="20"/>
              </w:rPr>
            </w:pPr>
            <w:r>
              <w:rPr>
                <w:rFonts w:eastAsia="Times New Roman" w:cs="Times New Roman"/>
                <w:sz w:val="20"/>
                <w:szCs w:val="20"/>
              </w:rPr>
              <w:t>Survey Type</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772CA9">
            <w:pPr>
              <w:rPr>
                <w:sz w:val="20"/>
                <w:szCs w:val="20"/>
              </w:rPr>
            </w:pPr>
            <w:r>
              <w:rPr>
                <w:sz w:val="20"/>
                <w:szCs w:val="20"/>
              </w:rPr>
              <w:t>Survey Type</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E62F83" w:rsidRPr="00772CA9" w:rsidRDefault="00E62F83" w:rsidP="00772CA9">
            <w:pPr>
              <w:spacing w:after="0" w:line="240" w:lineRule="auto"/>
              <w:rPr>
                <w:rFonts w:eastAsia="Times New Roman" w:cs="Times New Roman"/>
                <w:sz w:val="20"/>
                <w:szCs w:val="20"/>
              </w:rPr>
            </w:pPr>
            <w:r>
              <w:rPr>
                <w:rFonts w:eastAsia="Times New Roman" w:cs="Times New Roman"/>
                <w:sz w:val="20"/>
                <w:szCs w:val="20"/>
              </w:rPr>
              <w:t>Sample</w:t>
            </w:r>
            <w:r w:rsidRPr="00772CA9">
              <w:rPr>
                <w:rFonts w:eastAsia="Times New Roman" w:cs="Times New Roman"/>
                <w:sz w:val="20"/>
                <w:szCs w:val="20"/>
              </w:rPr>
              <w:t xml:space="preserve"> OWMID</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E62F83">
            <w:pPr>
              <w:spacing w:after="0" w:line="240" w:lineRule="auto"/>
              <w:rPr>
                <w:rFonts w:eastAsia="Times New Roman" w:cs="Times New Roman"/>
                <w:sz w:val="20"/>
                <w:szCs w:val="20"/>
              </w:rPr>
            </w:pPr>
            <w:r>
              <w:rPr>
                <w:rFonts w:eastAsia="Times New Roman" w:cs="Times New Roman"/>
                <w:sz w:val="20"/>
                <w:szCs w:val="20"/>
              </w:rPr>
              <w:t>Sample</w:t>
            </w:r>
            <w:r w:rsidRPr="00772CA9">
              <w:rPr>
                <w:rFonts w:eastAsia="Times New Roman" w:cs="Times New Roman"/>
                <w:sz w:val="20"/>
                <w:szCs w:val="20"/>
              </w:rPr>
              <w:t xml:space="preserve"> OWMID</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E62F83" w:rsidRPr="00772CA9" w:rsidRDefault="00E62F83" w:rsidP="00772CA9">
            <w:pPr>
              <w:spacing w:after="0" w:line="240" w:lineRule="auto"/>
              <w:rPr>
                <w:rFonts w:eastAsia="Times New Roman" w:cs="Times New Roman"/>
                <w:sz w:val="20"/>
                <w:szCs w:val="20"/>
              </w:rPr>
            </w:pPr>
            <w:r w:rsidRPr="00772CA9">
              <w:rPr>
                <w:rFonts w:eastAsia="Times New Roman" w:cs="Times New Roman"/>
                <w:sz w:val="20"/>
                <w:szCs w:val="20"/>
              </w:rPr>
              <w:t>QC</w:t>
            </w:r>
            <w:r>
              <w:rPr>
                <w:rFonts w:eastAsia="Times New Roman" w:cs="Times New Roman"/>
                <w:sz w:val="20"/>
                <w:szCs w:val="20"/>
              </w:rPr>
              <w:t xml:space="preserve"> OWMID</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E62F83">
            <w:pPr>
              <w:spacing w:after="0" w:line="240" w:lineRule="auto"/>
              <w:rPr>
                <w:rFonts w:eastAsia="Times New Roman" w:cs="Times New Roman"/>
                <w:sz w:val="20"/>
                <w:szCs w:val="20"/>
              </w:rPr>
            </w:pPr>
            <w:r w:rsidRPr="00772CA9">
              <w:rPr>
                <w:rFonts w:eastAsia="Times New Roman" w:cs="Times New Roman"/>
                <w:sz w:val="20"/>
                <w:szCs w:val="20"/>
              </w:rPr>
              <w:t>QC</w:t>
            </w:r>
            <w:r>
              <w:rPr>
                <w:rFonts w:eastAsia="Times New Roman" w:cs="Times New Roman"/>
                <w:sz w:val="20"/>
                <w:szCs w:val="20"/>
              </w:rPr>
              <w:t xml:space="preserve"> OWMID</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E62F83" w:rsidRPr="00772CA9" w:rsidRDefault="00E62F83" w:rsidP="00772CA9">
            <w:pPr>
              <w:spacing w:after="0" w:line="240" w:lineRule="auto"/>
              <w:rPr>
                <w:rFonts w:eastAsia="Times New Roman" w:cs="Times New Roman"/>
                <w:sz w:val="20"/>
                <w:szCs w:val="20"/>
              </w:rPr>
            </w:pPr>
            <w:r>
              <w:rPr>
                <w:rFonts w:eastAsia="Times New Roman" w:cs="Times New Roman"/>
                <w:sz w:val="20"/>
                <w:szCs w:val="20"/>
              </w:rPr>
              <w:t>QC Type</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E62F83" w:rsidRDefault="00E62F83"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E62F83" w:rsidRDefault="00E62F83" w:rsidP="00772CA9">
            <w:pPr>
              <w:rPr>
                <w:sz w:val="20"/>
                <w:szCs w:val="20"/>
              </w:rPr>
            </w:pPr>
            <w:r w:rsidRPr="00E62F83">
              <w:rPr>
                <w:sz w:val="20"/>
                <w:szCs w:val="20"/>
              </w:rPr>
              <w:t>QC Type</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E62F83" w:rsidRPr="00772CA9" w:rsidRDefault="00E62F83" w:rsidP="00E62F83">
            <w:pPr>
              <w:spacing w:after="0" w:line="240" w:lineRule="auto"/>
              <w:rPr>
                <w:rFonts w:eastAsia="Times New Roman" w:cs="Times New Roman"/>
                <w:sz w:val="20"/>
                <w:szCs w:val="20"/>
              </w:rPr>
            </w:pPr>
            <w:r>
              <w:rPr>
                <w:rFonts w:eastAsia="Times New Roman" w:cs="Times New Roman"/>
                <w:sz w:val="20"/>
                <w:szCs w:val="20"/>
              </w:rPr>
              <w:t>Sample</w:t>
            </w:r>
            <w:r w:rsidRPr="00772CA9">
              <w:rPr>
                <w:rFonts w:eastAsia="Times New Roman" w:cs="Times New Roman"/>
                <w:sz w:val="20"/>
                <w:szCs w:val="20"/>
              </w:rPr>
              <w:t xml:space="preserve"> Date</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E62F83">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E62F83">
            <w:pPr>
              <w:rPr>
                <w:sz w:val="20"/>
                <w:szCs w:val="20"/>
              </w:rPr>
            </w:pPr>
            <w:r w:rsidRPr="00772CA9">
              <w:rPr>
                <w:sz w:val="20"/>
                <w:szCs w:val="20"/>
              </w:rPr>
              <w:t>FS Start Date</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E62F83" w:rsidRPr="00772CA9" w:rsidRDefault="00E62F83" w:rsidP="00E62F83">
            <w:pPr>
              <w:spacing w:after="0" w:line="240" w:lineRule="auto"/>
              <w:rPr>
                <w:rFonts w:eastAsia="Times New Roman" w:cs="Times New Roman"/>
                <w:sz w:val="20"/>
                <w:szCs w:val="20"/>
              </w:rPr>
            </w:pPr>
            <w:r>
              <w:rPr>
                <w:rFonts w:eastAsia="Times New Roman" w:cs="Times New Roman"/>
                <w:sz w:val="20"/>
                <w:szCs w:val="20"/>
              </w:rPr>
              <w:t>Sample</w:t>
            </w:r>
            <w:r w:rsidRPr="00772CA9">
              <w:rPr>
                <w:rFonts w:eastAsia="Times New Roman" w:cs="Times New Roman"/>
                <w:sz w:val="20"/>
                <w:szCs w:val="20"/>
              </w:rPr>
              <w:t xml:space="preserve"> Time</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E62F83">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E62F83">
            <w:pPr>
              <w:rPr>
                <w:sz w:val="20"/>
                <w:szCs w:val="20"/>
              </w:rPr>
            </w:pPr>
            <w:r w:rsidRPr="00772CA9">
              <w:rPr>
                <w:sz w:val="20"/>
                <w:szCs w:val="20"/>
              </w:rPr>
              <w:t>FS Start Time</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r w:rsidRPr="00772CA9">
              <w:rPr>
                <w:rFonts w:eastAsia="Times New Roman" w:cs="Times New Roman"/>
                <w:sz w:val="20"/>
                <w:szCs w:val="20"/>
              </w:rPr>
              <w:t>Flow Condition</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F51BB9" w:rsidRDefault="00374C85" w:rsidP="00772CA9">
            <w:pPr>
              <w:rPr>
                <w:b/>
                <w:sz w:val="20"/>
                <w:szCs w:val="20"/>
              </w:rPr>
            </w:pPr>
            <w:r w:rsidRPr="00F51BB9">
              <w:rPr>
                <w:b/>
                <w:sz w:val="20"/>
                <w:szCs w:val="20"/>
              </w:rPr>
              <w:t>Lake level</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F51BB9" w:rsidRDefault="00374C85" w:rsidP="00772CA9">
            <w:pPr>
              <w:rPr>
                <w:b/>
                <w:sz w:val="20"/>
                <w:szCs w:val="20"/>
              </w:rPr>
            </w:pPr>
            <w:r w:rsidRPr="00F51BB9">
              <w:rPr>
                <w:b/>
                <w:sz w:val="20"/>
                <w:szCs w:val="20"/>
              </w:rPr>
              <w:t>Max Depth</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F51BB9" w:rsidRDefault="00374C85" w:rsidP="00772CA9">
            <w:pPr>
              <w:rPr>
                <w:b/>
                <w:sz w:val="20"/>
                <w:szCs w:val="20"/>
              </w:rPr>
            </w:pPr>
            <w:r w:rsidRPr="00F51BB9">
              <w:rPr>
                <w:b/>
                <w:sz w:val="20"/>
                <w:szCs w:val="20"/>
              </w:rPr>
              <w:t>Sample Depth</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F51BB9" w:rsidRDefault="00374C85" w:rsidP="00772CA9">
            <w:pPr>
              <w:rPr>
                <w:b/>
                <w:sz w:val="20"/>
                <w:szCs w:val="20"/>
              </w:rPr>
            </w:pPr>
            <w:r w:rsidRPr="00F51BB9">
              <w:rPr>
                <w:b/>
                <w:sz w:val="20"/>
                <w:szCs w:val="20"/>
              </w:rPr>
              <w:t>Relative Sample Depth</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F51BB9" w:rsidRDefault="00374C85" w:rsidP="00772CA9">
            <w:pPr>
              <w:rPr>
                <w:b/>
                <w:sz w:val="20"/>
                <w:szCs w:val="20"/>
              </w:rPr>
            </w:pPr>
            <w:proofErr w:type="spellStart"/>
            <w:r w:rsidRPr="00F51BB9">
              <w:rPr>
                <w:b/>
                <w:sz w:val="20"/>
                <w:szCs w:val="20"/>
              </w:rPr>
              <w:t>Secchi</w:t>
            </w:r>
            <w:proofErr w:type="spellEnd"/>
            <w:r w:rsidRPr="00F51BB9">
              <w:rPr>
                <w:b/>
                <w:sz w:val="20"/>
                <w:szCs w:val="20"/>
              </w:rPr>
              <w:t xml:space="preserve"> depth</w:t>
            </w:r>
          </w:p>
        </w:tc>
      </w:tr>
      <w:tr w:rsidR="00374C85"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374C85" w:rsidRPr="00772CA9" w:rsidRDefault="00374C85" w:rsidP="00772CA9">
            <w:pPr>
              <w:spacing w:after="0" w:line="240" w:lineRule="auto"/>
              <w:rPr>
                <w:rFonts w:eastAsia="Times New Roman" w:cs="Times New Roman"/>
                <w:sz w:val="20"/>
                <w:szCs w:val="20"/>
              </w:rPr>
            </w:pP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374C85" w:rsidRPr="00772CA9" w:rsidRDefault="00374C85"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374C85" w:rsidRPr="00F51BB9" w:rsidRDefault="00374C85" w:rsidP="00B3063F">
            <w:pPr>
              <w:rPr>
                <w:b/>
                <w:sz w:val="20"/>
                <w:szCs w:val="20"/>
              </w:rPr>
            </w:pPr>
            <w:proofErr w:type="spellStart"/>
            <w:r w:rsidRPr="00F51BB9">
              <w:rPr>
                <w:b/>
                <w:sz w:val="20"/>
                <w:szCs w:val="20"/>
              </w:rPr>
              <w:t>Secchi</w:t>
            </w:r>
            <w:proofErr w:type="spellEnd"/>
            <w:r w:rsidRPr="00F51BB9">
              <w:rPr>
                <w:b/>
                <w:sz w:val="20"/>
                <w:szCs w:val="20"/>
              </w:rPr>
              <w:t xml:space="preserve"> depth </w:t>
            </w:r>
            <w:r w:rsidR="00B3063F">
              <w:rPr>
                <w:b/>
                <w:sz w:val="20"/>
                <w:szCs w:val="20"/>
              </w:rPr>
              <w:t>Qualifiers</w:t>
            </w:r>
          </w:p>
        </w:tc>
      </w:tr>
      <w:tr w:rsidR="00772CA9"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hideMark/>
          </w:tcPr>
          <w:p w:rsidR="00772CA9" w:rsidRPr="00772CA9" w:rsidRDefault="00E4040A" w:rsidP="00C24912">
            <w:pPr>
              <w:spacing w:after="0" w:line="240" w:lineRule="auto"/>
              <w:rPr>
                <w:rFonts w:eastAsia="Times New Roman" w:cs="Times New Roman"/>
                <w:sz w:val="20"/>
                <w:szCs w:val="20"/>
              </w:rPr>
            </w:pPr>
            <w:r>
              <w:rPr>
                <w:rFonts w:eastAsia="Times New Roman" w:cs="Times New Roman"/>
                <w:sz w:val="20"/>
                <w:szCs w:val="20"/>
              </w:rPr>
              <w:t>Analyte</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772CA9" w:rsidRPr="00772CA9" w:rsidRDefault="00772CA9"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772CA9" w:rsidRPr="00772CA9" w:rsidRDefault="00E4040A" w:rsidP="00772CA9">
            <w:pPr>
              <w:rPr>
                <w:sz w:val="20"/>
                <w:szCs w:val="20"/>
              </w:rPr>
            </w:pPr>
            <w:r>
              <w:rPr>
                <w:sz w:val="20"/>
                <w:szCs w:val="20"/>
              </w:rPr>
              <w:t>Analyte</w:t>
            </w:r>
          </w:p>
        </w:tc>
      </w:tr>
      <w:tr w:rsidR="00772CA9"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tcPr>
          <w:p w:rsidR="00772CA9" w:rsidRPr="00772CA9" w:rsidRDefault="00772CA9" w:rsidP="00AF5B69">
            <w:pPr>
              <w:spacing w:after="0" w:line="240" w:lineRule="auto"/>
              <w:rPr>
                <w:rFonts w:eastAsia="Times New Roman" w:cs="Times New Roman"/>
                <w:sz w:val="20"/>
                <w:szCs w:val="20"/>
              </w:rPr>
            </w:pPr>
            <w:r w:rsidRPr="00772CA9">
              <w:rPr>
                <w:rFonts w:eastAsia="Times New Roman" w:cs="Times New Roman"/>
                <w:sz w:val="20"/>
                <w:szCs w:val="20"/>
              </w:rPr>
              <w:t>UNITS</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772CA9" w:rsidRPr="00772CA9" w:rsidRDefault="00772CA9"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772CA9" w:rsidRPr="00772CA9" w:rsidRDefault="00772CA9" w:rsidP="00772CA9">
            <w:pPr>
              <w:rPr>
                <w:sz w:val="20"/>
                <w:szCs w:val="20"/>
              </w:rPr>
            </w:pPr>
            <w:r w:rsidRPr="00772CA9">
              <w:rPr>
                <w:sz w:val="20"/>
                <w:szCs w:val="20"/>
              </w:rPr>
              <w:t>UNITS</w:t>
            </w:r>
          </w:p>
        </w:tc>
      </w:tr>
      <w:tr w:rsidR="00772CA9"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tcPr>
          <w:p w:rsidR="00772CA9" w:rsidRPr="00772CA9" w:rsidRDefault="00E4040A" w:rsidP="00C24912">
            <w:pPr>
              <w:spacing w:after="0" w:line="240" w:lineRule="auto"/>
              <w:rPr>
                <w:rFonts w:eastAsia="Times New Roman" w:cs="Times New Roman"/>
                <w:sz w:val="20"/>
                <w:szCs w:val="20"/>
              </w:rPr>
            </w:pPr>
            <w:r>
              <w:rPr>
                <w:rFonts w:eastAsia="Times New Roman" w:cs="Times New Roman"/>
                <w:sz w:val="20"/>
                <w:szCs w:val="20"/>
              </w:rPr>
              <w:t>Result</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772CA9" w:rsidRPr="00772CA9" w:rsidRDefault="00772CA9"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772CA9" w:rsidRPr="00772CA9" w:rsidRDefault="00E4040A" w:rsidP="00772CA9">
            <w:pPr>
              <w:rPr>
                <w:sz w:val="20"/>
                <w:szCs w:val="20"/>
              </w:rPr>
            </w:pPr>
            <w:r>
              <w:rPr>
                <w:sz w:val="20"/>
                <w:szCs w:val="20"/>
              </w:rPr>
              <w:t>Result</w:t>
            </w:r>
          </w:p>
        </w:tc>
      </w:tr>
      <w:tr w:rsidR="00772CA9"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tcPr>
          <w:p w:rsidR="00772CA9" w:rsidRPr="00772CA9" w:rsidRDefault="00E4040A" w:rsidP="00C24912">
            <w:pPr>
              <w:spacing w:after="0" w:line="240" w:lineRule="auto"/>
              <w:rPr>
                <w:rFonts w:eastAsia="Times New Roman" w:cs="Times New Roman"/>
                <w:sz w:val="20"/>
                <w:szCs w:val="20"/>
              </w:rPr>
            </w:pPr>
            <w:r>
              <w:rPr>
                <w:rFonts w:eastAsia="Times New Roman" w:cs="Times New Roman"/>
                <w:sz w:val="20"/>
                <w:szCs w:val="20"/>
              </w:rPr>
              <w:t>Result Qualifier</w:t>
            </w:r>
            <w:r w:rsidR="00B3063F">
              <w:rPr>
                <w:rFonts w:eastAsia="Times New Roman" w:cs="Times New Roman"/>
                <w:sz w:val="20"/>
                <w:szCs w:val="20"/>
              </w:rPr>
              <w:t>s</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772CA9" w:rsidRPr="00772CA9" w:rsidRDefault="00772CA9"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772CA9" w:rsidRPr="00772CA9" w:rsidRDefault="00E4040A" w:rsidP="00772CA9">
            <w:pPr>
              <w:rPr>
                <w:sz w:val="20"/>
                <w:szCs w:val="20"/>
              </w:rPr>
            </w:pPr>
            <w:r>
              <w:rPr>
                <w:sz w:val="20"/>
                <w:szCs w:val="20"/>
              </w:rPr>
              <w:t>Result Qualifier</w:t>
            </w:r>
          </w:p>
        </w:tc>
      </w:tr>
      <w:tr w:rsidR="00E62F83"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C24912">
            <w:pPr>
              <w:spacing w:after="0" w:line="240" w:lineRule="auto"/>
              <w:rPr>
                <w:rFonts w:eastAsia="Times New Roman" w:cs="Times New Roman"/>
                <w:sz w:val="20"/>
                <w:szCs w:val="20"/>
              </w:rPr>
            </w:pPr>
            <w:r>
              <w:rPr>
                <w:rFonts w:eastAsia="Times New Roman" w:cs="Times New Roman"/>
                <w:sz w:val="20"/>
                <w:szCs w:val="20"/>
              </w:rPr>
              <w:t>Analysis Method</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E62F83" w:rsidRPr="00772CA9" w:rsidRDefault="00E62F83" w:rsidP="00772CA9">
            <w:pPr>
              <w:rPr>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E62F83" w:rsidRPr="00772CA9" w:rsidRDefault="00E62F83" w:rsidP="00E62F83">
            <w:pPr>
              <w:spacing w:after="0" w:line="240" w:lineRule="auto"/>
              <w:rPr>
                <w:rFonts w:eastAsia="Times New Roman" w:cs="Times New Roman"/>
                <w:sz w:val="20"/>
                <w:szCs w:val="20"/>
              </w:rPr>
            </w:pPr>
            <w:r>
              <w:rPr>
                <w:rFonts w:eastAsia="Times New Roman" w:cs="Times New Roman"/>
                <w:sz w:val="20"/>
                <w:szCs w:val="20"/>
              </w:rPr>
              <w:t>Analysis Method</w:t>
            </w:r>
          </w:p>
        </w:tc>
      </w:tr>
      <w:tr w:rsidR="00772CA9" w:rsidRPr="00772CA9" w:rsidTr="005F56DB">
        <w:trPr>
          <w:trHeight w:val="144"/>
          <w:tblHeader/>
        </w:trPr>
        <w:tc>
          <w:tcPr>
            <w:tcW w:w="3318" w:type="dxa"/>
            <w:tcBorders>
              <w:top w:val="nil"/>
              <w:left w:val="single" w:sz="8" w:space="0" w:color="auto"/>
              <w:bottom w:val="single" w:sz="8" w:space="0" w:color="auto"/>
              <w:right w:val="single" w:sz="8" w:space="0" w:color="auto"/>
            </w:tcBorders>
            <w:shd w:val="clear" w:color="000000" w:fill="C5BE97"/>
          </w:tcPr>
          <w:p w:rsidR="00772CA9" w:rsidRPr="00772CA9" w:rsidRDefault="00772CA9" w:rsidP="00C24912">
            <w:pPr>
              <w:spacing w:after="0" w:line="240" w:lineRule="auto"/>
              <w:rPr>
                <w:rFonts w:eastAsia="Times New Roman" w:cs="Times New Roman"/>
                <w:color w:val="000000"/>
                <w:sz w:val="20"/>
                <w:szCs w:val="20"/>
              </w:rPr>
            </w:pPr>
            <w:r w:rsidRPr="00772CA9">
              <w:rPr>
                <w:rFonts w:eastAsia="Times New Roman" w:cs="Times New Roman"/>
                <w:color w:val="000000"/>
                <w:sz w:val="20"/>
                <w:szCs w:val="20"/>
              </w:rPr>
              <w:t>Special Notes (e.g., flow composites)</w:t>
            </w:r>
          </w:p>
        </w:tc>
        <w:tc>
          <w:tcPr>
            <w:tcW w:w="450" w:type="dxa"/>
            <w:tcBorders>
              <w:top w:val="single" w:sz="8" w:space="0" w:color="auto"/>
              <w:left w:val="single" w:sz="8" w:space="0" w:color="auto"/>
              <w:bottom w:val="single" w:sz="8" w:space="0" w:color="auto"/>
              <w:right w:val="single" w:sz="8" w:space="0" w:color="auto"/>
            </w:tcBorders>
            <w:shd w:val="clear" w:color="000000" w:fill="auto"/>
          </w:tcPr>
          <w:p w:rsidR="00772CA9" w:rsidRPr="00772CA9" w:rsidRDefault="00772CA9" w:rsidP="00772CA9">
            <w:pPr>
              <w:rPr>
                <w:color w:val="000000"/>
                <w:sz w:val="20"/>
                <w:szCs w:val="20"/>
              </w:rPr>
            </w:pPr>
          </w:p>
        </w:tc>
        <w:tc>
          <w:tcPr>
            <w:tcW w:w="3510" w:type="dxa"/>
            <w:tcBorders>
              <w:top w:val="nil"/>
              <w:left w:val="single" w:sz="8" w:space="0" w:color="auto"/>
              <w:bottom w:val="single" w:sz="8" w:space="0" w:color="auto"/>
              <w:right w:val="single" w:sz="8" w:space="0" w:color="auto"/>
            </w:tcBorders>
            <w:shd w:val="clear" w:color="000000" w:fill="C5BE97"/>
          </w:tcPr>
          <w:p w:rsidR="00772CA9" w:rsidRPr="00772CA9" w:rsidRDefault="00772CA9" w:rsidP="00772CA9">
            <w:pPr>
              <w:rPr>
                <w:color w:val="000000"/>
                <w:sz w:val="20"/>
                <w:szCs w:val="20"/>
              </w:rPr>
            </w:pPr>
            <w:r w:rsidRPr="00772CA9">
              <w:rPr>
                <w:color w:val="000000"/>
                <w:sz w:val="20"/>
                <w:szCs w:val="20"/>
              </w:rPr>
              <w:t>Special Notes (e.g., flow composites)</w:t>
            </w:r>
          </w:p>
        </w:tc>
      </w:tr>
    </w:tbl>
    <w:p w:rsidR="00C24912" w:rsidRDefault="00C24912" w:rsidP="00FF6B5F">
      <w:pPr>
        <w:pStyle w:val="ListParagraph"/>
        <w:numPr>
          <w:ilvl w:val="0"/>
          <w:numId w:val="7"/>
        </w:numPr>
        <w:spacing w:before="120" w:after="120" w:line="240" w:lineRule="auto"/>
        <w:contextualSpacing w:val="0"/>
      </w:pPr>
      <w:r>
        <w:t xml:space="preserve">All </w:t>
      </w:r>
      <w:proofErr w:type="spellStart"/>
      <w:r>
        <w:t>analytes</w:t>
      </w:r>
      <w:proofErr w:type="spellEnd"/>
      <w:r>
        <w:t xml:space="preserve"> are shown in one </w:t>
      </w:r>
      <w:r w:rsidR="00472282">
        <w:t>data element field (column):  DWM Characteristic Code.  This format differs from probe data tables where each individual analyte is provided in separate columns.</w:t>
      </w:r>
    </w:p>
    <w:p w:rsidR="00006896" w:rsidRDefault="00006896" w:rsidP="00FF6B5F">
      <w:pPr>
        <w:pStyle w:val="ListParagraph"/>
        <w:numPr>
          <w:ilvl w:val="0"/>
          <w:numId w:val="7"/>
        </w:numPr>
        <w:spacing w:before="120" w:after="120" w:line="240" w:lineRule="auto"/>
        <w:contextualSpacing w:val="0"/>
      </w:pPr>
      <w:r>
        <w:t>Sample depths for river samples are</w:t>
      </w:r>
      <w:r w:rsidR="00880081">
        <w:t xml:space="preserve"> </w:t>
      </w:r>
      <w:r>
        <w:t xml:space="preserve">not provided since most of these samples are collected just beneath the water surface (approx. 0.2 meters).  </w:t>
      </w:r>
      <w:proofErr w:type="spellStart"/>
      <w:r>
        <w:t>Fieldsheet</w:t>
      </w:r>
      <w:proofErr w:type="spellEnd"/>
      <w:r>
        <w:t xml:space="preserve"> comments indicating collection at depths significantly different from the assumed depth </w:t>
      </w:r>
      <w:r w:rsidR="00880081">
        <w:t>should be noted</w:t>
      </w:r>
      <w:r>
        <w:t xml:space="preserve"> in the Special Notes field.</w:t>
      </w:r>
    </w:p>
    <w:p w:rsidR="00DE7699" w:rsidRDefault="008E6302" w:rsidP="00FF6B5F">
      <w:pPr>
        <w:pStyle w:val="ListParagraph"/>
        <w:numPr>
          <w:ilvl w:val="0"/>
          <w:numId w:val="7"/>
        </w:numPr>
        <w:spacing w:before="120" w:after="120" w:line="240" w:lineRule="auto"/>
        <w:contextualSpacing w:val="0"/>
        <w:rPr>
          <w:highlight w:val="green"/>
        </w:rPr>
      </w:pPr>
      <w:r w:rsidRPr="00DE7699">
        <w:rPr>
          <w:highlight w:val="green"/>
        </w:rPr>
        <w:t xml:space="preserve">Blank cells in the final data tables are </w:t>
      </w:r>
      <w:r w:rsidR="00880081" w:rsidRPr="00DE7699">
        <w:rPr>
          <w:highlight w:val="green"/>
        </w:rPr>
        <w:t xml:space="preserve">generally </w:t>
      </w:r>
      <w:r w:rsidR="00784F02">
        <w:rPr>
          <w:highlight w:val="green"/>
        </w:rPr>
        <w:t>avoided by using “--</w:t>
      </w:r>
      <w:proofErr w:type="gramStart"/>
      <w:r w:rsidRPr="00DE7699">
        <w:rPr>
          <w:highlight w:val="green"/>
        </w:rPr>
        <w:t>“ to</w:t>
      </w:r>
      <w:proofErr w:type="gramEnd"/>
      <w:r w:rsidRPr="00DE7699">
        <w:rPr>
          <w:highlight w:val="green"/>
        </w:rPr>
        <w:t xml:space="preserve"> indicate no data.</w:t>
      </w:r>
      <w:r w:rsidR="00880081" w:rsidRPr="00DE7699">
        <w:rPr>
          <w:highlight w:val="green"/>
        </w:rPr>
        <w:t xml:space="preserve">  As stated above, blank cells should only show for the following fields:  </w:t>
      </w:r>
      <w:r w:rsidR="00DE7699" w:rsidRPr="00DE7699">
        <w:rPr>
          <w:highlight w:val="green"/>
        </w:rPr>
        <w:t xml:space="preserve">Mile Point, </w:t>
      </w:r>
      <w:proofErr w:type="spellStart"/>
      <w:proofErr w:type="gramStart"/>
      <w:r w:rsidR="00DE7699" w:rsidRPr="00DE7699">
        <w:rPr>
          <w:highlight w:val="green"/>
        </w:rPr>
        <w:t>Secchi</w:t>
      </w:r>
      <w:proofErr w:type="spellEnd"/>
      <w:r w:rsidR="00DE7699" w:rsidRPr="00DE7699">
        <w:rPr>
          <w:highlight w:val="green"/>
        </w:rPr>
        <w:t xml:space="preserve">  Depth</w:t>
      </w:r>
      <w:proofErr w:type="gramEnd"/>
      <w:r w:rsidR="00DE7699" w:rsidRPr="00DE7699">
        <w:rPr>
          <w:highlight w:val="green"/>
        </w:rPr>
        <w:t xml:space="preserve"> qualifiers, Result Qualifiers, and QC OWMID.</w:t>
      </w:r>
    </w:p>
    <w:p w:rsidR="00E84B22" w:rsidRDefault="00354E47" w:rsidP="00FF6B5F">
      <w:pPr>
        <w:pStyle w:val="ListParagraph"/>
        <w:numPr>
          <w:ilvl w:val="0"/>
          <w:numId w:val="7"/>
        </w:numPr>
        <w:spacing w:before="120" w:after="120" w:line="240" w:lineRule="auto"/>
        <w:contextualSpacing w:val="0"/>
        <w:rPr>
          <w:highlight w:val="green"/>
        </w:rPr>
      </w:pPr>
      <w:r>
        <w:rPr>
          <w:highlight w:val="green"/>
        </w:rPr>
        <w:t>Errata to QC4 data files.  While every attempt is made to avoid changes to QC4 data, changes can be made to QC4 files if needed by issuing formal errata describing the change(s) and generating revised QC4 file(s)</w:t>
      </w:r>
      <w:r w:rsidR="00A25FC9">
        <w:rPr>
          <w:highlight w:val="green"/>
        </w:rPr>
        <w:t xml:space="preserve">.  Errata </w:t>
      </w:r>
      <w:r w:rsidR="00747915">
        <w:rPr>
          <w:highlight w:val="green"/>
        </w:rPr>
        <w:t xml:space="preserve">documentation </w:t>
      </w:r>
      <w:r w:rsidR="00A25FC9">
        <w:rPr>
          <w:highlight w:val="green"/>
        </w:rPr>
        <w:t>should include</w:t>
      </w:r>
      <w:r w:rsidR="00E84B22">
        <w:rPr>
          <w:highlight w:val="green"/>
        </w:rPr>
        <w:t xml:space="preserve"> the following:</w:t>
      </w:r>
    </w:p>
    <w:p w:rsidR="00354E47" w:rsidRDefault="00E84B22" w:rsidP="00E84B22">
      <w:pPr>
        <w:pStyle w:val="ListParagraph"/>
        <w:numPr>
          <w:ilvl w:val="0"/>
          <w:numId w:val="16"/>
        </w:numPr>
        <w:spacing w:before="120" w:after="120" w:line="240" w:lineRule="auto"/>
        <w:contextualSpacing w:val="0"/>
        <w:rPr>
          <w:highlight w:val="green"/>
        </w:rPr>
      </w:pPr>
      <w:r>
        <w:rPr>
          <w:highlight w:val="green"/>
        </w:rPr>
        <w:t xml:space="preserve">Errata:  description of change, name of changed file, file locations where update has taken </w:t>
      </w:r>
      <w:proofErr w:type="gramStart"/>
      <w:r>
        <w:rPr>
          <w:highlight w:val="green"/>
        </w:rPr>
        <w:t>place, …..</w:t>
      </w:r>
      <w:proofErr w:type="gramEnd"/>
    </w:p>
    <w:p w:rsidR="00E84B22" w:rsidRPr="00E84B22" w:rsidRDefault="00E84B22" w:rsidP="00E84B22">
      <w:pPr>
        <w:pStyle w:val="ListParagraph"/>
        <w:numPr>
          <w:ilvl w:val="0"/>
          <w:numId w:val="16"/>
        </w:numPr>
        <w:spacing w:before="120" w:after="120" w:line="240" w:lineRule="auto"/>
        <w:contextualSpacing w:val="0"/>
        <w:rPr>
          <w:highlight w:val="green"/>
        </w:rPr>
      </w:pPr>
      <w:r>
        <w:rPr>
          <w:highlight w:val="green"/>
        </w:rPr>
        <w:t xml:space="preserve">New file(s)  </w:t>
      </w:r>
    </w:p>
    <w:p w:rsidR="00E84B22" w:rsidRPr="00E84B22" w:rsidRDefault="00E84B22" w:rsidP="00E84B22">
      <w:pPr>
        <w:pStyle w:val="ListParagraph"/>
        <w:numPr>
          <w:ilvl w:val="0"/>
          <w:numId w:val="16"/>
        </w:numPr>
        <w:spacing w:before="120" w:after="120" w:line="240" w:lineRule="auto"/>
        <w:contextualSpacing w:val="0"/>
        <w:rPr>
          <w:highlight w:val="green"/>
        </w:rPr>
      </w:pPr>
    </w:p>
    <w:p w:rsidR="00234B6D" w:rsidRPr="00E84B22" w:rsidRDefault="00234B6D" w:rsidP="00E84B22">
      <w:pPr>
        <w:pStyle w:val="ListParagraph"/>
        <w:numPr>
          <w:ilvl w:val="0"/>
          <w:numId w:val="7"/>
        </w:numPr>
        <w:spacing w:before="120" w:after="120" w:line="240" w:lineRule="auto"/>
        <w:contextualSpacing w:val="0"/>
        <w:rPr>
          <w:highlight w:val="green"/>
        </w:rPr>
      </w:pPr>
      <w:r>
        <w:t xml:space="preserve">Reference Files:  </w:t>
      </w:r>
    </w:p>
    <w:p w:rsidR="00234B6D" w:rsidRDefault="00234B6D" w:rsidP="00863841">
      <w:pPr>
        <w:spacing w:before="120" w:after="120" w:line="240" w:lineRule="auto"/>
        <w:ind w:firstLine="720"/>
      </w:pPr>
    </w:p>
    <w:p w:rsidR="00234B6D" w:rsidRDefault="00234B6D" w:rsidP="00635FB2">
      <w:pPr>
        <w:spacing w:after="0" w:line="240" w:lineRule="auto"/>
      </w:pPr>
    </w:p>
    <w:p w:rsidR="00234B6D" w:rsidRDefault="00234B6D" w:rsidP="00530349">
      <w:pPr>
        <w:pStyle w:val="Heading1"/>
      </w:pPr>
      <w:bookmarkStart w:id="143" w:name="_Toc338326321"/>
      <w:r w:rsidRPr="00234B6D">
        <w:t xml:space="preserve">VII. </w:t>
      </w:r>
      <w:r w:rsidR="00006896">
        <w:t xml:space="preserve">  Data Validation Reports</w:t>
      </w:r>
      <w:bookmarkEnd w:id="143"/>
    </w:p>
    <w:p w:rsidR="00006896" w:rsidRPr="00006896" w:rsidRDefault="00006896" w:rsidP="00635FB2">
      <w:pPr>
        <w:spacing w:after="0" w:line="240" w:lineRule="auto"/>
      </w:pPr>
      <w:r w:rsidRPr="00006896">
        <w:t>For each year-set of data that has been validated, a brief summary report is produced by DWM QA Analyst to document what took place.</w:t>
      </w:r>
      <w:r>
        <w:t xml:space="preserve">  These reports are given Control Numbers (CN) and placed on DWM’s network drive as a reference</w:t>
      </w:r>
      <w:r w:rsidR="00530349">
        <w:t xml:space="preserve">:  </w:t>
      </w:r>
      <w:hyperlink r:id="rId10" w:history="1">
        <w:r w:rsidR="00530349">
          <w:rPr>
            <w:rStyle w:val="Hyperlink"/>
          </w:rPr>
          <w:t>w\</w:t>
        </w:r>
        <w:proofErr w:type="spellStart"/>
        <w:r w:rsidR="00530349">
          <w:rPr>
            <w:rStyle w:val="Hyperlink"/>
          </w:rPr>
          <w:t>dwm</w:t>
        </w:r>
        <w:proofErr w:type="spellEnd"/>
        <w:r w:rsidR="00530349">
          <w:rPr>
            <w:rStyle w:val="Hyperlink"/>
          </w:rPr>
          <w:t>\SOP</w:t>
        </w:r>
      </w:hyperlink>
      <w:r>
        <w:t>.</w:t>
      </w:r>
    </w:p>
    <w:p w:rsidR="00234B6D" w:rsidRDefault="00234B6D" w:rsidP="00635FB2">
      <w:pPr>
        <w:spacing w:after="0" w:line="240" w:lineRule="auto"/>
      </w:pPr>
    </w:p>
    <w:p w:rsidR="006A4FAA" w:rsidRDefault="006A4FAA" w:rsidP="002C4324">
      <w:r>
        <w:br w:type="page"/>
      </w:r>
    </w:p>
    <w:p w:rsidR="006A4FAA" w:rsidRDefault="006A4FAA" w:rsidP="004F0BC9">
      <w:pPr>
        <w:pStyle w:val="Heading1"/>
        <w:jc w:val="center"/>
        <w:rPr>
          <w:i/>
          <w:iCs/>
        </w:rPr>
      </w:pPr>
      <w:bookmarkStart w:id="144" w:name="_Toc338326322"/>
      <w:r w:rsidRPr="00BC2D05">
        <w:t>APPENDIX A</w:t>
      </w:r>
      <w:bookmarkEnd w:id="144"/>
    </w:p>
    <w:p w:rsidR="006A4FAA" w:rsidRPr="00BC2D05" w:rsidRDefault="006A4FAA" w:rsidP="004F0BC9">
      <w:pPr>
        <w:pStyle w:val="Heading1"/>
        <w:jc w:val="center"/>
        <w:rPr>
          <w:rFonts w:asciiTheme="minorHAnsi" w:hAnsiTheme="minorHAnsi"/>
          <w:i/>
          <w:iCs/>
          <w:szCs w:val="22"/>
          <w:u w:val="single"/>
        </w:rPr>
      </w:pPr>
      <w:bookmarkStart w:id="145" w:name="_Toc338326323"/>
      <w:r w:rsidRPr="00BC2D05">
        <w:rPr>
          <w:rFonts w:asciiTheme="minorHAnsi" w:hAnsiTheme="minorHAnsi"/>
          <w:i/>
          <w:iCs/>
          <w:szCs w:val="22"/>
          <w:u w:val="single"/>
        </w:rPr>
        <w:t xml:space="preserve">Symbols and Qualifiers Used for DWM </w:t>
      </w:r>
      <w:r w:rsidR="00BC2D05">
        <w:rPr>
          <w:rFonts w:asciiTheme="minorHAnsi" w:hAnsiTheme="minorHAnsi"/>
          <w:i/>
          <w:iCs/>
          <w:szCs w:val="22"/>
          <w:u w:val="single"/>
        </w:rPr>
        <w:t xml:space="preserve">Laboratory </w:t>
      </w:r>
      <w:r w:rsidRPr="00BC2D05">
        <w:rPr>
          <w:rFonts w:asciiTheme="minorHAnsi" w:hAnsiTheme="minorHAnsi"/>
          <w:i/>
          <w:iCs/>
          <w:szCs w:val="22"/>
          <w:u w:val="single"/>
        </w:rPr>
        <w:t>Data</w:t>
      </w:r>
      <w:bookmarkEnd w:id="145"/>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r w:rsidRPr="00BC2D05">
        <w:rPr>
          <w:rFonts w:asciiTheme="minorHAnsi" w:hAnsiTheme="minorHAnsi"/>
          <w:i w:val="0"/>
          <w:iCs w:val="0"/>
          <w:szCs w:val="22"/>
        </w:rPr>
        <w:t xml:space="preserve">The following data qualifiers or symbols are used in the </w:t>
      </w:r>
      <w:proofErr w:type="spellStart"/>
      <w:r w:rsidRPr="00BC2D05">
        <w:rPr>
          <w:rFonts w:asciiTheme="minorHAnsi" w:hAnsiTheme="minorHAnsi"/>
          <w:i w:val="0"/>
          <w:iCs w:val="0"/>
          <w:szCs w:val="22"/>
        </w:rPr>
        <w:t>M</w:t>
      </w:r>
      <w:r w:rsidR="00BC2D05">
        <w:rPr>
          <w:rFonts w:asciiTheme="minorHAnsi" w:hAnsiTheme="minorHAnsi"/>
          <w:i w:val="0"/>
          <w:iCs w:val="0"/>
          <w:szCs w:val="22"/>
        </w:rPr>
        <w:t>ass</w:t>
      </w:r>
      <w:r w:rsidRPr="00BC2D05">
        <w:rPr>
          <w:rFonts w:asciiTheme="minorHAnsi" w:hAnsiTheme="minorHAnsi"/>
          <w:i w:val="0"/>
          <w:iCs w:val="0"/>
          <w:szCs w:val="22"/>
        </w:rPr>
        <w:t>DEP</w:t>
      </w:r>
      <w:proofErr w:type="spellEnd"/>
      <w:r w:rsidRPr="00BC2D05">
        <w:rPr>
          <w:rFonts w:asciiTheme="minorHAnsi" w:hAnsiTheme="minorHAnsi"/>
          <w:i w:val="0"/>
          <w:iCs w:val="0"/>
          <w:szCs w:val="22"/>
        </w:rPr>
        <w:t>/DWM data</w:t>
      </w:r>
      <w:r w:rsidR="00BC2D05">
        <w:rPr>
          <w:rFonts w:asciiTheme="minorHAnsi" w:hAnsiTheme="minorHAnsi"/>
          <w:i w:val="0"/>
          <w:iCs w:val="0"/>
          <w:szCs w:val="22"/>
        </w:rPr>
        <w:t xml:space="preserve"> validation process</w:t>
      </w:r>
      <w:r w:rsidRPr="00BC2D05">
        <w:rPr>
          <w:rFonts w:asciiTheme="minorHAnsi" w:hAnsiTheme="minorHAnsi"/>
          <w:i w:val="0"/>
          <w:iCs w:val="0"/>
          <w:szCs w:val="22"/>
        </w:rPr>
        <w:t xml:space="preserve"> for qualified and censored </w:t>
      </w:r>
      <w:r w:rsidR="00BC2D05">
        <w:rPr>
          <w:rFonts w:asciiTheme="minorHAnsi" w:hAnsiTheme="minorHAnsi"/>
          <w:i w:val="0"/>
          <w:iCs w:val="0"/>
          <w:szCs w:val="22"/>
        </w:rPr>
        <w:t>LABORATORY DATA</w:t>
      </w:r>
      <w:r w:rsidRPr="00BC2D05">
        <w:rPr>
          <w:rFonts w:asciiTheme="minorHAnsi" w:hAnsiTheme="minorHAnsi"/>
          <w:i w:val="0"/>
          <w:iCs w:val="0"/>
          <w:szCs w:val="22"/>
        </w:rPr>
        <w:t>.   Decisions regarding censoring vs. qualification for specific, problematic data are made based on a thorough review of all pertinent information related to the data.</w:t>
      </w:r>
    </w:p>
    <w:p w:rsidR="006A4FAA" w:rsidRPr="00BC2D05" w:rsidRDefault="006A4FAA" w:rsidP="006A4FAA">
      <w:pPr>
        <w:pStyle w:val="BodyText"/>
        <w:rPr>
          <w:rFonts w:asciiTheme="minorHAnsi" w:hAnsiTheme="minorHAnsi"/>
          <w:i w:val="0"/>
          <w:iCs w:val="0"/>
          <w:szCs w:val="22"/>
        </w:rPr>
      </w:pPr>
      <w:r w:rsidRPr="00BC2D05">
        <w:rPr>
          <w:rFonts w:asciiTheme="minorHAnsi" w:hAnsiTheme="minorHAnsi"/>
          <w:i w:val="0"/>
          <w:iCs w:val="0"/>
          <w:szCs w:val="22"/>
        </w:rPr>
        <w:t xml:space="preserve"> </w:t>
      </w:r>
    </w:p>
    <w:p w:rsidR="006A4FAA" w:rsidRPr="00BC2D05" w:rsidRDefault="00BC2D05" w:rsidP="006A4FAA">
      <w:pPr>
        <w:pStyle w:val="BodyText"/>
        <w:rPr>
          <w:rFonts w:asciiTheme="minorHAnsi" w:hAnsiTheme="minorHAnsi"/>
          <w:b/>
          <w:bCs/>
          <w:i w:val="0"/>
          <w:iCs w:val="0"/>
          <w:szCs w:val="22"/>
        </w:rPr>
      </w:pPr>
      <w:r>
        <w:rPr>
          <w:rFonts w:asciiTheme="minorHAnsi" w:hAnsiTheme="minorHAnsi"/>
          <w:b/>
          <w:bCs/>
          <w:i w:val="0"/>
          <w:iCs w:val="0"/>
          <w:szCs w:val="22"/>
          <w:u w:val="single"/>
        </w:rPr>
        <w:t xml:space="preserve">DWM </w:t>
      </w:r>
      <w:r w:rsidR="006A4FAA" w:rsidRPr="00BC2D05">
        <w:rPr>
          <w:rFonts w:asciiTheme="minorHAnsi" w:hAnsiTheme="minorHAnsi"/>
          <w:b/>
          <w:bCs/>
          <w:i w:val="0"/>
          <w:iCs w:val="0"/>
          <w:szCs w:val="22"/>
          <w:u w:val="single"/>
        </w:rPr>
        <w:t>General Symbols</w:t>
      </w:r>
      <w:r w:rsidR="006A4FAA" w:rsidRPr="00BC2D05">
        <w:rPr>
          <w:rFonts w:asciiTheme="minorHAnsi" w:hAnsiTheme="minorHAnsi"/>
          <w:b/>
          <w:bCs/>
          <w:i w:val="0"/>
          <w:iCs w:val="0"/>
          <w:szCs w:val="22"/>
        </w:rPr>
        <w:t>:</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w:t>
      </w:r>
      <w:proofErr w:type="gramEnd"/>
      <w:r w:rsidRPr="00BC2D05">
        <w:rPr>
          <w:rFonts w:asciiTheme="minorHAnsi" w:hAnsiTheme="minorHAnsi"/>
          <w:i w:val="0"/>
          <w:iCs w:val="0"/>
          <w:szCs w:val="22"/>
        </w:rPr>
        <w:t># ” =</w:t>
      </w:r>
      <w:r w:rsidRPr="00BC2D05">
        <w:rPr>
          <w:rFonts w:asciiTheme="minorHAnsi" w:hAnsiTheme="minorHAnsi"/>
          <w:i w:val="0"/>
          <w:iCs w:val="0"/>
          <w:szCs w:val="22"/>
        </w:rPr>
        <w:tab/>
        <w:t xml:space="preserve"> Censored data (i.e., data that has been discarded for some reason; check qualifier symbol for cause(s)).  </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w:t>
      </w:r>
      <w:proofErr w:type="gramEnd"/>
      <w:r w:rsidRPr="00BC2D05">
        <w:rPr>
          <w:rFonts w:asciiTheme="minorHAnsi" w:hAnsiTheme="minorHAnsi"/>
          <w:i w:val="0"/>
          <w:iCs w:val="0"/>
          <w:szCs w:val="22"/>
        </w:rPr>
        <w:t xml:space="preserve">* ” = Missing data (i.e., data that should have been reported, but were not for any reason other than no water).  </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 xml:space="preserve">No data (i.e., data not collected nor intended)  </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xml:space="preserve">“ </w:t>
      </w:r>
      <w:r w:rsidRPr="00784F02">
        <w:rPr>
          <w:rFonts w:asciiTheme="minorHAnsi" w:hAnsiTheme="minorHAnsi"/>
          <w:i w:val="0"/>
          <w:iCs w:val="0"/>
          <w:szCs w:val="22"/>
        </w:rPr>
        <w:t>^</w:t>
      </w:r>
      <w:proofErr w:type="gramEnd"/>
      <w:r w:rsidRPr="00784F02">
        <w:rPr>
          <w:rFonts w:asciiTheme="minorHAnsi" w:hAnsiTheme="minorHAnsi"/>
          <w:i w:val="0"/>
          <w:iCs w:val="0"/>
          <w:szCs w:val="22"/>
        </w:rPr>
        <w:t>^</w:t>
      </w:r>
      <w:r w:rsidRPr="00BC2D05">
        <w:rPr>
          <w:rFonts w:asciiTheme="minorHAnsi" w:hAnsiTheme="minorHAnsi"/>
          <w:i w:val="0"/>
          <w:iCs w:val="0"/>
          <w:szCs w:val="22"/>
        </w:rPr>
        <w:t xml:space="preserve"> “ = No water (i.e., a special case of missing data due to dry/no water conditions)   </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r w:rsidRPr="00BC2D05">
        <w:rPr>
          <w:rFonts w:asciiTheme="minorHAnsi" w:hAnsiTheme="minorHAnsi"/>
          <w:i w:val="0"/>
          <w:iCs w:val="0"/>
          <w:szCs w:val="22"/>
        </w:rPr>
        <w:t xml:space="preserve">[  ] </w:t>
      </w:r>
      <w:proofErr w:type="gramStart"/>
      <w:r w:rsidRPr="00BC2D05">
        <w:rPr>
          <w:rFonts w:asciiTheme="minorHAnsi" w:hAnsiTheme="minorHAnsi"/>
          <w:i w:val="0"/>
          <w:iCs w:val="0"/>
          <w:szCs w:val="22"/>
        </w:rPr>
        <w:t>=  A</w:t>
      </w:r>
      <w:proofErr w:type="gramEnd"/>
      <w:r w:rsidRPr="00BC2D05">
        <w:rPr>
          <w:rFonts w:asciiTheme="minorHAnsi" w:hAnsiTheme="minorHAnsi"/>
          <w:i w:val="0"/>
          <w:iCs w:val="0"/>
          <w:szCs w:val="22"/>
        </w:rPr>
        <w:t xml:space="preserve"> result reported inside brackets has been “censored”, but is shown for informational purposes (e.g., high blank results). </w:t>
      </w:r>
    </w:p>
    <w:p w:rsidR="006A4FAA" w:rsidRPr="00BC2D05" w:rsidRDefault="006A4FAA" w:rsidP="006A4FAA">
      <w:pPr>
        <w:pStyle w:val="BodyText"/>
        <w:rPr>
          <w:rFonts w:asciiTheme="minorHAnsi" w:hAnsiTheme="minorHAnsi"/>
          <w:b/>
          <w:bCs/>
          <w:i w:val="0"/>
          <w:iCs w:val="0"/>
          <w:szCs w:val="22"/>
          <w:u w:val="single"/>
        </w:rPr>
      </w:pPr>
    </w:p>
    <w:p w:rsidR="006A4FAA" w:rsidRPr="00BC2D05" w:rsidRDefault="006A4FAA" w:rsidP="006A4FAA">
      <w:pPr>
        <w:pStyle w:val="BodyText"/>
        <w:rPr>
          <w:rFonts w:asciiTheme="minorHAnsi" w:hAnsiTheme="minorHAnsi"/>
          <w:i w:val="0"/>
          <w:iCs w:val="0"/>
          <w:szCs w:val="22"/>
          <w:u w:val="single"/>
        </w:rPr>
      </w:pPr>
    </w:p>
    <w:p w:rsidR="006A4FAA" w:rsidRPr="00BC2D05" w:rsidRDefault="00BC2D05" w:rsidP="006A4FAA">
      <w:pPr>
        <w:pStyle w:val="BodyText"/>
        <w:rPr>
          <w:rFonts w:asciiTheme="minorHAnsi" w:hAnsiTheme="minorHAnsi"/>
          <w:b/>
          <w:bCs/>
          <w:i w:val="0"/>
          <w:iCs w:val="0"/>
          <w:szCs w:val="22"/>
        </w:rPr>
      </w:pPr>
      <w:r>
        <w:rPr>
          <w:rFonts w:asciiTheme="minorHAnsi" w:hAnsiTheme="minorHAnsi"/>
          <w:b/>
          <w:bCs/>
          <w:i w:val="0"/>
          <w:iCs w:val="0"/>
          <w:szCs w:val="22"/>
          <w:u w:val="single"/>
        </w:rPr>
        <w:t>DWM Laboratory Data</w:t>
      </w:r>
      <w:r w:rsidR="006A4FAA" w:rsidRPr="00BC2D05">
        <w:rPr>
          <w:rFonts w:asciiTheme="minorHAnsi" w:hAnsiTheme="minorHAnsi"/>
          <w:b/>
          <w:bCs/>
          <w:i w:val="0"/>
          <w:iCs w:val="0"/>
          <w:szCs w:val="22"/>
          <w:u w:val="single"/>
        </w:rPr>
        <w:t xml:space="preserve"> Qualifiers</w:t>
      </w:r>
      <w:r w:rsidR="006A4FAA" w:rsidRPr="00BC2D05">
        <w:rPr>
          <w:rFonts w:asciiTheme="minorHAnsi" w:hAnsiTheme="minorHAnsi"/>
          <w:b/>
          <w:bCs/>
          <w:i w:val="0"/>
          <w:iCs w:val="0"/>
          <w:szCs w:val="22"/>
        </w:rPr>
        <w:t>:</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r w:rsidRPr="00BC2D05">
        <w:rPr>
          <w:rFonts w:asciiTheme="minorHAnsi" w:hAnsiTheme="minorHAnsi"/>
          <w:i w:val="0"/>
          <w:iCs w:val="0"/>
          <w:szCs w:val="22"/>
        </w:rPr>
        <w:t>“ a ” =</w:t>
      </w:r>
      <w:r w:rsidRPr="00BC2D05">
        <w:rPr>
          <w:rFonts w:asciiTheme="minorHAnsi" w:hAnsiTheme="minorHAnsi"/>
          <w:i w:val="0"/>
          <w:iCs w:val="0"/>
          <w:szCs w:val="22"/>
        </w:rPr>
        <w:tab/>
        <w:t>accuracy as estimated at WES Lab via matrix spikes, PT sample recoveries, internal check standards and lab-fortified blanks did not meet project data quality objectives identified for program or in QAPP.</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b</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 xml:space="preserve">blank Contamination in lab </w:t>
      </w:r>
      <w:proofErr w:type="spellStart"/>
      <w:r w:rsidRPr="00BC2D05">
        <w:rPr>
          <w:rFonts w:asciiTheme="minorHAnsi" w:hAnsiTheme="minorHAnsi"/>
          <w:i w:val="0"/>
          <w:iCs w:val="0"/>
          <w:szCs w:val="22"/>
        </w:rPr>
        <w:t>reagant</w:t>
      </w:r>
      <w:proofErr w:type="spellEnd"/>
      <w:r w:rsidRPr="00BC2D05">
        <w:rPr>
          <w:rFonts w:asciiTheme="minorHAnsi" w:hAnsiTheme="minorHAnsi"/>
          <w:i w:val="0"/>
          <w:iCs w:val="0"/>
          <w:szCs w:val="22"/>
        </w:rPr>
        <w:t xml:space="preserve"> blanks and/or field blank samples (indicating possible bias high and false positives).</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d</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precision of field duplicates (as RPD) did not meet project data quality objectives identified for program or in QAPP.   Batched samples may also be affected.</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e</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 xml:space="preserve">not theoretically possible.  Specifically, used for bacteria data where colonies per unit volume for e-coli bacteria &gt; fecal coliform bacteria, for lake </w:t>
      </w:r>
      <w:proofErr w:type="spellStart"/>
      <w:r w:rsidRPr="00BC2D05">
        <w:rPr>
          <w:rFonts w:asciiTheme="minorHAnsi" w:hAnsiTheme="minorHAnsi"/>
          <w:i w:val="0"/>
          <w:iCs w:val="0"/>
          <w:szCs w:val="22"/>
        </w:rPr>
        <w:t>Secchi</w:t>
      </w:r>
      <w:proofErr w:type="spellEnd"/>
      <w:r w:rsidRPr="00BC2D05">
        <w:rPr>
          <w:rFonts w:asciiTheme="minorHAnsi" w:hAnsiTheme="minorHAnsi"/>
          <w:i w:val="0"/>
          <w:iCs w:val="0"/>
          <w:szCs w:val="22"/>
        </w:rPr>
        <w:t xml:space="preserve"> and station depth data where a specific </w:t>
      </w:r>
      <w:proofErr w:type="spellStart"/>
      <w:r w:rsidRPr="00BC2D05">
        <w:rPr>
          <w:rFonts w:asciiTheme="minorHAnsi" w:hAnsiTheme="minorHAnsi"/>
          <w:i w:val="0"/>
          <w:iCs w:val="0"/>
          <w:szCs w:val="22"/>
        </w:rPr>
        <w:t>Secchi</w:t>
      </w:r>
      <w:proofErr w:type="spellEnd"/>
      <w:r w:rsidRPr="00BC2D05">
        <w:rPr>
          <w:rFonts w:asciiTheme="minorHAnsi" w:hAnsiTheme="minorHAnsi"/>
          <w:i w:val="0"/>
          <w:iCs w:val="0"/>
          <w:szCs w:val="22"/>
        </w:rPr>
        <w:t xml:space="preserve"> depth is greater than the reported station depth, and for other incongruous or conflicting results.</w:t>
      </w:r>
    </w:p>
    <w:p w:rsidR="006A4FAA" w:rsidRPr="00BC2D05" w:rsidRDefault="006A4FAA" w:rsidP="006A4FAA">
      <w:pPr>
        <w:pStyle w:val="BodyText"/>
        <w:rPr>
          <w:rFonts w:asciiTheme="minorHAnsi" w:hAnsiTheme="minorHAnsi"/>
          <w:i w:val="0"/>
          <w:iCs w:val="0"/>
          <w:szCs w:val="22"/>
        </w:rPr>
      </w:pPr>
      <w:r w:rsidRPr="00BC2D05">
        <w:rPr>
          <w:rFonts w:asciiTheme="minorHAnsi" w:hAnsiTheme="minorHAnsi"/>
          <w:i w:val="0"/>
          <w:iCs w:val="0"/>
          <w:szCs w:val="22"/>
        </w:rPr>
        <w:t xml:space="preserve">  </w:t>
      </w: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f</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frequency of quality control duplicates did not meet data quality objectives identified for program or in QAPP.</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h</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holding time violation (usually indicating possible bias low)</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j</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 xml:space="preserve">‘estimated’ value; can be used for lab-related issues where certain lab QC criteria are not met and re-testing is not possible (as identified by the WES lab only).   Also used to report sample data where the sample concentration is less than the ‘reporting’ limit or RDL and greater than the method detection limit or </w:t>
      </w:r>
      <w:proofErr w:type="gramStart"/>
      <w:r w:rsidRPr="00BC2D05">
        <w:rPr>
          <w:rFonts w:asciiTheme="minorHAnsi" w:hAnsiTheme="minorHAnsi"/>
          <w:i w:val="0"/>
          <w:iCs w:val="0"/>
          <w:szCs w:val="22"/>
        </w:rPr>
        <w:t>MDL  (</w:t>
      </w:r>
      <w:proofErr w:type="gramEnd"/>
      <w:r w:rsidRPr="00BC2D05">
        <w:rPr>
          <w:rFonts w:asciiTheme="minorHAnsi" w:hAnsiTheme="minorHAnsi"/>
          <w:i w:val="0"/>
          <w:iCs w:val="0"/>
          <w:szCs w:val="22"/>
        </w:rPr>
        <w:t>mdl&lt; x &lt;</w:t>
      </w:r>
      <w:proofErr w:type="spellStart"/>
      <w:r w:rsidRPr="00BC2D05">
        <w:rPr>
          <w:rFonts w:asciiTheme="minorHAnsi" w:hAnsiTheme="minorHAnsi"/>
          <w:i w:val="0"/>
          <w:iCs w:val="0"/>
          <w:szCs w:val="22"/>
        </w:rPr>
        <w:t>rdl</w:t>
      </w:r>
      <w:proofErr w:type="spellEnd"/>
      <w:r w:rsidRPr="00BC2D05">
        <w:rPr>
          <w:rFonts w:asciiTheme="minorHAnsi" w:hAnsiTheme="minorHAnsi"/>
          <w:i w:val="0"/>
          <w:iCs w:val="0"/>
          <w:szCs w:val="22"/>
        </w:rPr>
        <w:t>).  Also used to note where values have been reported at levels less than the mdl.   Also used for estimated ranges based on known metadata.</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r w:rsidRPr="00BC2D05">
        <w:rPr>
          <w:rFonts w:asciiTheme="minorHAnsi" w:hAnsiTheme="minorHAnsi"/>
          <w:i w:val="0"/>
          <w:iCs w:val="0"/>
          <w:szCs w:val="22"/>
        </w:rPr>
        <w:t>“ m ” = method SOP not followed, only partially implemented or not implemented at all, due to complications with sample matrix (</w:t>
      </w:r>
      <w:proofErr w:type="spellStart"/>
      <w:r w:rsidRPr="00BC2D05">
        <w:rPr>
          <w:rFonts w:asciiTheme="minorHAnsi" w:hAnsiTheme="minorHAnsi"/>
          <w:i w:val="0"/>
          <w:iCs w:val="0"/>
          <w:szCs w:val="22"/>
        </w:rPr>
        <w:t>eg</w:t>
      </w:r>
      <w:proofErr w:type="spellEnd"/>
      <w:r w:rsidRPr="00BC2D05">
        <w:rPr>
          <w:rFonts w:asciiTheme="minorHAnsi" w:hAnsiTheme="minorHAnsi"/>
          <w:i w:val="0"/>
          <w:iCs w:val="0"/>
          <w:szCs w:val="22"/>
        </w:rPr>
        <w:t>. sediment in sample, floc formation), lab error (</w:t>
      </w:r>
      <w:proofErr w:type="spellStart"/>
      <w:r w:rsidRPr="00BC2D05">
        <w:rPr>
          <w:rFonts w:asciiTheme="minorHAnsi" w:hAnsiTheme="minorHAnsi"/>
          <w:i w:val="0"/>
          <w:iCs w:val="0"/>
          <w:szCs w:val="22"/>
        </w:rPr>
        <w:t>eg</w:t>
      </w:r>
      <w:proofErr w:type="spellEnd"/>
      <w:r w:rsidRPr="00BC2D05">
        <w:rPr>
          <w:rFonts w:asciiTheme="minorHAnsi" w:hAnsiTheme="minorHAnsi"/>
          <w:i w:val="0"/>
          <w:iCs w:val="0"/>
          <w:szCs w:val="22"/>
        </w:rPr>
        <w:t xml:space="preserve">. cross-contamination between samples), additional steps taken by the lab to deal with matrix complications, lost/unanalyzed samples, use of expired reagents and missing data. </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p</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samples not preserved per SOP or analytical method requirements.</w:t>
      </w:r>
    </w:p>
    <w:p w:rsidR="006A4FAA" w:rsidRPr="00BC2D05"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xml:space="preserve">“ </w:t>
      </w:r>
      <w:r w:rsidRPr="00BC2D05">
        <w:rPr>
          <w:rFonts w:asciiTheme="minorHAnsi" w:hAnsiTheme="minorHAnsi"/>
          <w:bCs/>
          <w:i w:val="0"/>
          <w:iCs w:val="0"/>
          <w:szCs w:val="22"/>
        </w:rPr>
        <w:t>r</w:t>
      </w:r>
      <w:proofErr w:type="gramEnd"/>
      <w:r w:rsidRPr="00BC2D05">
        <w:rPr>
          <w:rFonts w:asciiTheme="minorHAnsi" w:hAnsiTheme="minorHAnsi"/>
          <w:i w:val="0"/>
          <w:iCs w:val="0"/>
          <w:szCs w:val="22"/>
        </w:rPr>
        <w:t xml:space="preserve"> ” =</w:t>
      </w:r>
      <w:r w:rsidRPr="00BC2D05">
        <w:rPr>
          <w:rFonts w:asciiTheme="minorHAnsi" w:hAnsiTheme="minorHAnsi"/>
          <w:i w:val="0"/>
          <w:iCs w:val="0"/>
          <w:szCs w:val="22"/>
        </w:rPr>
        <w:tab/>
        <w:t xml:space="preserve">data may not be representative due to circumstances and/or conditions at the time of sampling, including the possibility of “outlier” data. </w:t>
      </w:r>
    </w:p>
    <w:p w:rsidR="008E6302" w:rsidRPr="008E6302" w:rsidRDefault="008E6302" w:rsidP="008E6302">
      <w:pPr>
        <w:pStyle w:val="BodyText"/>
        <w:rPr>
          <w:rFonts w:asciiTheme="minorHAnsi" w:hAnsiTheme="minorHAnsi"/>
          <w:i w:val="0"/>
          <w:iCs w:val="0"/>
          <w:szCs w:val="22"/>
        </w:rPr>
      </w:pPr>
    </w:p>
    <w:p w:rsidR="008E6302" w:rsidRPr="008E6302" w:rsidRDefault="008E6302" w:rsidP="008E6302">
      <w:pPr>
        <w:pStyle w:val="BodyText"/>
        <w:rPr>
          <w:rFonts w:asciiTheme="minorHAnsi" w:hAnsiTheme="minorHAnsi"/>
          <w:i w:val="0"/>
          <w:iCs w:val="0"/>
          <w:szCs w:val="22"/>
        </w:rPr>
      </w:pPr>
      <w:proofErr w:type="gramStart"/>
      <w:r w:rsidRPr="008E6302">
        <w:rPr>
          <w:rFonts w:asciiTheme="minorHAnsi" w:hAnsiTheme="minorHAnsi"/>
          <w:i w:val="0"/>
          <w:iCs w:val="0"/>
          <w:szCs w:val="22"/>
        </w:rPr>
        <w:t>“ s</w:t>
      </w:r>
      <w:proofErr w:type="gramEnd"/>
      <w:r w:rsidRPr="008E6302">
        <w:rPr>
          <w:rFonts w:asciiTheme="minorHAnsi" w:hAnsiTheme="minorHAnsi"/>
          <w:i w:val="0"/>
          <w:iCs w:val="0"/>
          <w:szCs w:val="22"/>
        </w:rPr>
        <w:t xml:space="preserve"> ” = field sheet recorded data were used to accept data (i.e., not data electronically recorded in a data logger or in cases where data logging is not possible (e.g., single-probes)).</w:t>
      </w:r>
    </w:p>
    <w:p w:rsidR="006A4FAA" w:rsidRPr="008E6302" w:rsidRDefault="006A4FAA" w:rsidP="006A4FAA">
      <w:pPr>
        <w:pStyle w:val="BodyText"/>
        <w:rPr>
          <w:rFonts w:asciiTheme="minorHAnsi" w:hAnsiTheme="minorHAnsi"/>
          <w:i w:val="0"/>
          <w:iCs w:val="0"/>
          <w:szCs w:val="22"/>
        </w:rPr>
      </w:pPr>
    </w:p>
    <w:p w:rsidR="006A4FAA" w:rsidRPr="00BC2D05" w:rsidRDefault="006A4FAA" w:rsidP="006A4FAA">
      <w:pPr>
        <w:pStyle w:val="BodyText"/>
        <w:rPr>
          <w:rFonts w:asciiTheme="minorHAnsi" w:hAnsiTheme="minorHAnsi"/>
          <w:i w:val="0"/>
          <w:iCs w:val="0"/>
          <w:szCs w:val="22"/>
        </w:rPr>
      </w:pPr>
      <w:proofErr w:type="gramStart"/>
      <w:r w:rsidRPr="00BC2D05">
        <w:rPr>
          <w:rFonts w:asciiTheme="minorHAnsi" w:hAnsiTheme="minorHAnsi"/>
          <w:i w:val="0"/>
          <w:iCs w:val="0"/>
          <w:szCs w:val="22"/>
        </w:rPr>
        <w:t>“ t</w:t>
      </w:r>
      <w:proofErr w:type="gramEnd"/>
      <w:r w:rsidRPr="00BC2D05">
        <w:rPr>
          <w:rFonts w:asciiTheme="minorHAnsi" w:hAnsiTheme="minorHAnsi"/>
          <w:i w:val="0"/>
          <w:iCs w:val="0"/>
          <w:szCs w:val="22"/>
        </w:rPr>
        <w:t xml:space="preserve"> ” = tidal influence likely (not indicative of freshwater flow)</w:t>
      </w:r>
    </w:p>
    <w:p w:rsidR="006A4FAA" w:rsidRPr="00BC2D05" w:rsidRDefault="006A4FAA" w:rsidP="006A4FAA">
      <w:pPr>
        <w:rPr>
          <w:b/>
          <w:bCs/>
          <w:u w:val="single"/>
        </w:rPr>
      </w:pPr>
    </w:p>
    <w:p w:rsidR="004F0A65" w:rsidRDefault="004F0A65">
      <w:r>
        <w:br w:type="page"/>
      </w:r>
    </w:p>
    <w:p w:rsidR="004F0A65" w:rsidRDefault="004F0A65">
      <w:pPr>
        <w:rPr>
          <w:b/>
          <w:bCs/>
          <w:i/>
          <w:iCs/>
        </w:rPr>
        <w:sectPr w:rsidR="004F0A65" w:rsidSect="00501253">
          <w:headerReference w:type="default" r:id="rId11"/>
          <w:footerReference w:type="default" r:id="rId12"/>
          <w:pgSz w:w="12240" w:h="15840"/>
          <w:pgMar w:top="1440" w:right="1440" w:bottom="1440" w:left="1440" w:header="720" w:footer="720" w:gutter="0"/>
          <w:cols w:space="720"/>
          <w:docGrid w:linePitch="360"/>
        </w:sectPr>
      </w:pPr>
    </w:p>
    <w:p w:rsidR="00023666" w:rsidRDefault="00023666" w:rsidP="004F0BC9">
      <w:pPr>
        <w:pStyle w:val="Heading1"/>
        <w:jc w:val="center"/>
        <w:rPr>
          <w:i/>
          <w:iCs/>
        </w:rPr>
      </w:pPr>
      <w:bookmarkStart w:id="146" w:name="_Toc338326324"/>
      <w:r w:rsidRPr="00BC2D05">
        <w:t xml:space="preserve">APPENDIX </w:t>
      </w:r>
      <w:r>
        <w:t>B</w:t>
      </w:r>
      <w:bookmarkEnd w:id="146"/>
    </w:p>
    <w:p w:rsidR="00023666" w:rsidRDefault="00023666" w:rsidP="004F0BC9">
      <w:pPr>
        <w:pStyle w:val="Heading1"/>
        <w:jc w:val="center"/>
        <w:rPr>
          <w:rFonts w:asciiTheme="minorHAnsi" w:hAnsiTheme="minorHAnsi"/>
          <w:i/>
          <w:iCs/>
          <w:szCs w:val="22"/>
        </w:rPr>
      </w:pPr>
      <w:bookmarkStart w:id="147" w:name="_Toc338326325"/>
      <w:r>
        <w:rPr>
          <w:rFonts w:asciiTheme="minorHAnsi" w:hAnsiTheme="minorHAnsi"/>
          <w:i/>
          <w:iCs/>
          <w:szCs w:val="22"/>
        </w:rPr>
        <w:t>DWM Validation Criteria for Laboratory Data</w:t>
      </w:r>
      <w:bookmarkEnd w:id="147"/>
    </w:p>
    <w:p w:rsidR="00023666" w:rsidRDefault="00023666" w:rsidP="00961917">
      <w:pPr>
        <w:pStyle w:val="BodyText"/>
        <w:rPr>
          <w:rFonts w:asciiTheme="minorHAnsi" w:hAnsiTheme="minorHAnsi"/>
          <w:b/>
          <w:bCs/>
          <w:i w:val="0"/>
          <w:iCs w:val="0"/>
          <w:szCs w:val="22"/>
        </w:rPr>
      </w:pPr>
    </w:p>
    <w:tbl>
      <w:tblPr>
        <w:tblW w:w="6495" w:type="dxa"/>
        <w:tblInd w:w="93" w:type="dxa"/>
        <w:tblLook w:val="04A0" w:firstRow="1" w:lastRow="0" w:firstColumn="1" w:lastColumn="0" w:noHBand="0" w:noVBand="1"/>
      </w:tblPr>
      <w:tblGrid>
        <w:gridCol w:w="1623"/>
        <w:gridCol w:w="1624"/>
        <w:gridCol w:w="1624"/>
        <w:gridCol w:w="1624"/>
      </w:tblGrid>
      <w:tr w:rsidR="00784F02" w:rsidRPr="00023666" w:rsidTr="00DD4FB6">
        <w:trPr>
          <w:trHeight w:val="270"/>
        </w:trPr>
        <w:tc>
          <w:tcPr>
            <w:tcW w:w="6495" w:type="dxa"/>
            <w:gridSpan w:val="4"/>
            <w:tcBorders>
              <w:top w:val="single" w:sz="4" w:space="0" w:color="auto"/>
              <w:left w:val="single" w:sz="4" w:space="0" w:color="auto"/>
              <w:bottom w:val="single" w:sz="8" w:space="0" w:color="auto"/>
              <w:right w:val="single" w:sz="4" w:space="0" w:color="auto"/>
            </w:tcBorders>
            <w:shd w:val="clear" w:color="000000" w:fill="948B54"/>
            <w:noWrap/>
            <w:vAlign w:val="bottom"/>
            <w:hideMark/>
          </w:tcPr>
          <w:p w:rsidR="00784F02" w:rsidRPr="00023666" w:rsidRDefault="00784F02" w:rsidP="00023666">
            <w:pPr>
              <w:spacing w:after="0" w:line="240" w:lineRule="auto"/>
              <w:jc w:val="center"/>
              <w:rPr>
                <w:rFonts w:eastAsia="Times New Roman" w:cs="Times New Roman"/>
                <w:b/>
                <w:bCs/>
                <w:color w:val="000000"/>
                <w:sz w:val="16"/>
                <w:szCs w:val="16"/>
              </w:rPr>
            </w:pPr>
            <w:r w:rsidRPr="00023666">
              <w:rPr>
                <w:rFonts w:eastAsia="Times New Roman" w:cs="Times New Roman"/>
                <w:b/>
                <w:bCs/>
                <w:color w:val="000000"/>
                <w:sz w:val="16"/>
                <w:szCs w:val="16"/>
              </w:rPr>
              <w:t>FIELD BLANKS</w:t>
            </w:r>
          </w:p>
        </w:tc>
      </w:tr>
      <w:tr w:rsidR="00784F02" w:rsidRPr="00023666" w:rsidTr="00961917">
        <w:trPr>
          <w:trHeight w:val="520"/>
        </w:trPr>
        <w:tc>
          <w:tcPr>
            <w:tcW w:w="1623" w:type="dxa"/>
            <w:tcBorders>
              <w:top w:val="nil"/>
              <w:left w:val="single" w:sz="4" w:space="0" w:color="auto"/>
              <w:bottom w:val="single" w:sz="8" w:space="0" w:color="auto"/>
              <w:right w:val="single" w:sz="8"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&lt;MDL</w:t>
            </w:r>
          </w:p>
        </w:tc>
        <w:tc>
          <w:tcPr>
            <w:tcW w:w="1624" w:type="dxa"/>
            <w:tcBorders>
              <w:top w:val="nil"/>
              <w:left w:val="nil"/>
              <w:bottom w:val="single" w:sz="8" w:space="0" w:color="auto"/>
              <w:right w:val="single" w:sz="8"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 xml:space="preserve"> =MDL</w:t>
            </w:r>
          </w:p>
        </w:tc>
        <w:tc>
          <w:tcPr>
            <w:tcW w:w="1624" w:type="dxa"/>
            <w:tcBorders>
              <w:top w:val="nil"/>
              <w:left w:val="nil"/>
              <w:bottom w:val="single" w:sz="8" w:space="0" w:color="auto"/>
              <w:right w:val="single" w:sz="8"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&gt;MDL</w:t>
            </w:r>
          </w:p>
        </w:tc>
        <w:tc>
          <w:tcPr>
            <w:tcW w:w="1624" w:type="dxa"/>
            <w:tcBorders>
              <w:top w:val="nil"/>
              <w:left w:val="nil"/>
              <w:bottom w:val="single" w:sz="8" w:space="0" w:color="auto"/>
              <w:right w:val="single" w:sz="4"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&gt;&gt;MDL</w:t>
            </w:r>
          </w:p>
        </w:tc>
      </w:tr>
      <w:tr w:rsidR="00784F02" w:rsidRPr="00023666" w:rsidTr="00DD4FB6">
        <w:trPr>
          <w:trHeight w:val="457"/>
        </w:trPr>
        <w:tc>
          <w:tcPr>
            <w:tcW w:w="1623" w:type="dxa"/>
            <w:tcBorders>
              <w:top w:val="nil"/>
              <w:left w:val="single" w:sz="4" w:space="0" w:color="auto"/>
              <w:bottom w:val="single" w:sz="8" w:space="0" w:color="auto"/>
              <w:right w:val="single" w:sz="8"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624" w:type="dxa"/>
            <w:tcBorders>
              <w:top w:val="nil"/>
              <w:left w:val="nil"/>
              <w:bottom w:val="single" w:sz="8" w:space="0" w:color="auto"/>
              <w:right w:val="single" w:sz="8"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624" w:type="dxa"/>
            <w:tcBorders>
              <w:top w:val="nil"/>
              <w:left w:val="nil"/>
              <w:bottom w:val="single" w:sz="8" w:space="0" w:color="auto"/>
              <w:right w:val="single" w:sz="8"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b (qualify)</w:t>
            </w:r>
          </w:p>
        </w:tc>
        <w:tc>
          <w:tcPr>
            <w:tcW w:w="1624" w:type="dxa"/>
            <w:tcBorders>
              <w:top w:val="nil"/>
              <w:left w:val="nil"/>
              <w:bottom w:val="single" w:sz="8" w:space="0" w:color="auto"/>
              <w:right w:val="single" w:sz="4"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b (censor, BPJ and/or &gt;2X RDL)</w:t>
            </w:r>
          </w:p>
        </w:tc>
      </w:tr>
      <w:tr w:rsidR="00784F02" w:rsidRPr="00023666" w:rsidTr="00DD4FB6">
        <w:trPr>
          <w:trHeight w:val="300"/>
        </w:trPr>
        <w:tc>
          <w:tcPr>
            <w:tcW w:w="6495" w:type="dxa"/>
            <w:gridSpan w:val="4"/>
            <w:tcBorders>
              <w:top w:val="nil"/>
              <w:left w:val="single" w:sz="4" w:space="0" w:color="auto"/>
              <w:bottom w:val="nil"/>
              <w:right w:val="single" w:sz="4" w:space="0" w:color="auto"/>
            </w:tcBorders>
            <w:shd w:val="clear" w:color="auto" w:fill="auto"/>
            <w:noWrap/>
            <w:vAlign w:val="center"/>
            <w:hideMark/>
          </w:tcPr>
          <w:p w:rsidR="00784F02" w:rsidRPr="00023666" w:rsidRDefault="00784F02" w:rsidP="00784F02">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 xml:space="preserve">NOTES:  </w:t>
            </w:r>
          </w:p>
        </w:tc>
      </w:tr>
      <w:tr w:rsidR="00784F02" w:rsidRPr="00023666" w:rsidTr="00DD4FB6">
        <w:trPr>
          <w:trHeight w:val="300"/>
        </w:trPr>
        <w:tc>
          <w:tcPr>
            <w:tcW w:w="6495" w:type="dxa"/>
            <w:gridSpan w:val="4"/>
            <w:tcBorders>
              <w:top w:val="nil"/>
              <w:left w:val="single" w:sz="4" w:space="0" w:color="auto"/>
              <w:bottom w:val="nil"/>
              <w:right w:val="single" w:sz="4" w:space="0" w:color="auto"/>
            </w:tcBorders>
            <w:shd w:val="clear" w:color="auto" w:fill="auto"/>
            <w:noWrap/>
            <w:vAlign w:val="bottom"/>
            <w:hideMark/>
          </w:tcPr>
          <w:p w:rsidR="00784F02" w:rsidRPr="00023666" w:rsidRDefault="00784F02" w:rsidP="00023666">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1)  If "ND", then OK (show as "&lt;</w:t>
            </w:r>
            <w:r w:rsidRPr="00023666">
              <w:rPr>
                <w:rFonts w:eastAsia="Times New Roman" w:cs="Times New Roman"/>
                <w:i/>
                <w:iCs/>
                <w:color w:val="000000"/>
                <w:sz w:val="16"/>
                <w:szCs w:val="16"/>
              </w:rPr>
              <w:t>MDL value</w:t>
            </w:r>
            <w:r w:rsidRPr="00023666">
              <w:rPr>
                <w:rFonts w:eastAsia="Times New Roman" w:cs="Times New Roman"/>
                <w:color w:val="000000"/>
                <w:sz w:val="16"/>
                <w:szCs w:val="16"/>
              </w:rPr>
              <w:t>" (if available), then "&lt;</w:t>
            </w:r>
            <w:r w:rsidRPr="00023666">
              <w:rPr>
                <w:rFonts w:eastAsia="Times New Roman" w:cs="Times New Roman"/>
                <w:i/>
                <w:iCs/>
                <w:color w:val="000000"/>
                <w:sz w:val="16"/>
                <w:szCs w:val="16"/>
              </w:rPr>
              <w:t>RL value</w:t>
            </w:r>
            <w:r w:rsidRPr="00023666">
              <w:rPr>
                <w:rFonts w:eastAsia="Times New Roman" w:cs="Times New Roman"/>
                <w:color w:val="000000"/>
                <w:sz w:val="16"/>
                <w:szCs w:val="16"/>
              </w:rPr>
              <w:t>"; if no MDL or RL, flag for error check</w:t>
            </w:r>
          </w:p>
        </w:tc>
      </w:tr>
      <w:tr w:rsidR="00784F02" w:rsidRPr="00023666" w:rsidTr="00DD4FB6">
        <w:trPr>
          <w:trHeight w:val="300"/>
        </w:trPr>
        <w:tc>
          <w:tcPr>
            <w:tcW w:w="6495" w:type="dxa"/>
            <w:gridSpan w:val="4"/>
            <w:tcBorders>
              <w:top w:val="nil"/>
              <w:left w:val="single" w:sz="4" w:space="0" w:color="auto"/>
              <w:bottom w:val="nil"/>
              <w:right w:val="single" w:sz="4" w:space="0" w:color="auto"/>
            </w:tcBorders>
            <w:shd w:val="clear" w:color="auto" w:fill="auto"/>
            <w:noWrap/>
            <w:vAlign w:val="bottom"/>
            <w:hideMark/>
          </w:tcPr>
          <w:p w:rsidR="00784F02" w:rsidRPr="00023666" w:rsidRDefault="00784F02" w:rsidP="00023666">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2)  If &lt;X, OK</w:t>
            </w:r>
          </w:p>
        </w:tc>
      </w:tr>
      <w:tr w:rsidR="00784F02" w:rsidRPr="00023666" w:rsidTr="00DD4FB6">
        <w:trPr>
          <w:trHeight w:val="300"/>
        </w:trPr>
        <w:tc>
          <w:tcPr>
            <w:tcW w:w="6495" w:type="dxa"/>
            <w:gridSpan w:val="4"/>
            <w:tcBorders>
              <w:top w:val="nil"/>
              <w:left w:val="single" w:sz="4" w:space="0" w:color="auto"/>
              <w:bottom w:val="single" w:sz="4" w:space="0" w:color="auto"/>
              <w:right w:val="single" w:sz="4" w:space="0" w:color="auto"/>
            </w:tcBorders>
            <w:shd w:val="clear" w:color="auto" w:fill="auto"/>
            <w:noWrap/>
            <w:vAlign w:val="bottom"/>
            <w:hideMark/>
          </w:tcPr>
          <w:p w:rsidR="00784F02" w:rsidRPr="00023666" w:rsidRDefault="00784F02" w:rsidP="00754885">
            <w:pPr>
              <w:spacing w:after="0" w:line="240" w:lineRule="auto"/>
              <w:rPr>
                <w:rFonts w:eastAsia="Times New Roman" w:cs="Times New Roman"/>
                <w:color w:val="000000"/>
                <w:sz w:val="16"/>
                <w:szCs w:val="16"/>
              </w:rPr>
            </w:pPr>
            <w:r>
              <w:rPr>
                <w:rFonts w:eastAsia="Times New Roman" w:cs="Times New Roman"/>
                <w:color w:val="000000"/>
                <w:sz w:val="16"/>
                <w:szCs w:val="16"/>
              </w:rPr>
              <w:t>3</w:t>
            </w:r>
            <w:r w:rsidRPr="00023666">
              <w:rPr>
                <w:rFonts w:eastAsia="Times New Roman" w:cs="Times New Roman"/>
                <w:color w:val="000000"/>
                <w:sz w:val="16"/>
                <w:szCs w:val="16"/>
              </w:rPr>
              <w:t>)  "Trip Effect":  If field blank censored, qualify all other same-analyte samples for that survey trip</w:t>
            </w:r>
          </w:p>
        </w:tc>
      </w:tr>
    </w:tbl>
    <w:tbl>
      <w:tblPr>
        <w:tblpPr w:leftFromText="180" w:rightFromText="180" w:vertAnchor="text" w:horzAnchor="page" w:tblpX="8218" w:tblpY="-2731"/>
        <w:tblW w:w="5598" w:type="dxa"/>
        <w:tblLook w:val="04A0" w:firstRow="1" w:lastRow="0" w:firstColumn="1" w:lastColumn="0" w:noHBand="0" w:noVBand="1"/>
      </w:tblPr>
      <w:tblGrid>
        <w:gridCol w:w="1866"/>
        <w:gridCol w:w="1866"/>
        <w:gridCol w:w="1866"/>
      </w:tblGrid>
      <w:tr w:rsidR="00961917" w:rsidRPr="00023666" w:rsidTr="00961917">
        <w:trPr>
          <w:trHeight w:val="288"/>
        </w:trPr>
        <w:tc>
          <w:tcPr>
            <w:tcW w:w="5598" w:type="dxa"/>
            <w:gridSpan w:val="3"/>
            <w:tcBorders>
              <w:top w:val="single" w:sz="4" w:space="0" w:color="auto"/>
              <w:left w:val="single" w:sz="4" w:space="0" w:color="auto"/>
              <w:bottom w:val="single" w:sz="8" w:space="0" w:color="auto"/>
              <w:right w:val="single" w:sz="4" w:space="0" w:color="auto"/>
            </w:tcBorders>
            <w:shd w:val="clear" w:color="000000" w:fill="948B54"/>
            <w:noWrap/>
            <w:vAlign w:val="bottom"/>
            <w:hideMark/>
          </w:tcPr>
          <w:p w:rsidR="00961917" w:rsidRPr="00023666" w:rsidRDefault="00961917" w:rsidP="00961917">
            <w:pPr>
              <w:spacing w:after="0" w:line="240" w:lineRule="auto"/>
              <w:jc w:val="center"/>
              <w:rPr>
                <w:rFonts w:eastAsia="Times New Roman" w:cs="Times New Roman"/>
                <w:b/>
                <w:bCs/>
                <w:color w:val="000000"/>
                <w:sz w:val="16"/>
                <w:szCs w:val="16"/>
              </w:rPr>
            </w:pPr>
            <w:r w:rsidRPr="00023666">
              <w:rPr>
                <w:rFonts w:eastAsia="Times New Roman" w:cs="Times New Roman"/>
                <w:b/>
                <w:bCs/>
                <w:color w:val="000000"/>
                <w:sz w:val="16"/>
                <w:szCs w:val="16"/>
              </w:rPr>
              <w:t>QC FREQUENCY</w:t>
            </w:r>
          </w:p>
        </w:tc>
      </w:tr>
      <w:tr w:rsidR="00961917" w:rsidRPr="00023666" w:rsidTr="00961917">
        <w:trPr>
          <w:trHeight w:val="520"/>
        </w:trPr>
        <w:tc>
          <w:tcPr>
            <w:tcW w:w="1866" w:type="dxa"/>
            <w:tcBorders>
              <w:top w:val="nil"/>
              <w:left w:val="single" w:sz="4" w:space="0" w:color="auto"/>
              <w:bottom w:val="single" w:sz="8" w:space="0" w:color="auto"/>
              <w:right w:val="single" w:sz="8" w:space="0" w:color="auto"/>
            </w:tcBorders>
            <w:shd w:val="clear" w:color="000000" w:fill="DDD9C3"/>
            <w:hideMark/>
          </w:tcPr>
          <w:p w:rsidR="00961917" w:rsidRPr="00023666" w:rsidRDefault="00961917" w:rsidP="00961917">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FB and FD (both collected)</w:t>
            </w:r>
          </w:p>
        </w:tc>
        <w:tc>
          <w:tcPr>
            <w:tcW w:w="1866" w:type="dxa"/>
            <w:tcBorders>
              <w:top w:val="nil"/>
              <w:left w:val="nil"/>
              <w:bottom w:val="single" w:sz="8" w:space="0" w:color="auto"/>
              <w:right w:val="single" w:sz="8" w:space="0" w:color="auto"/>
            </w:tcBorders>
            <w:shd w:val="clear" w:color="000000" w:fill="DDD9C3"/>
            <w:hideMark/>
          </w:tcPr>
          <w:p w:rsidR="00961917" w:rsidRPr="00023666" w:rsidRDefault="00961917" w:rsidP="00961917">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FB or FD (only one type collected)</w:t>
            </w:r>
          </w:p>
        </w:tc>
        <w:tc>
          <w:tcPr>
            <w:tcW w:w="1866" w:type="dxa"/>
            <w:tcBorders>
              <w:top w:val="nil"/>
              <w:left w:val="nil"/>
              <w:bottom w:val="single" w:sz="8" w:space="0" w:color="auto"/>
              <w:right w:val="single" w:sz="4" w:space="0" w:color="auto"/>
            </w:tcBorders>
            <w:shd w:val="clear" w:color="000000" w:fill="DDD9C3"/>
            <w:hideMark/>
          </w:tcPr>
          <w:p w:rsidR="00961917" w:rsidRPr="00023666" w:rsidRDefault="00961917" w:rsidP="00961917">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No field QC collected on crew trip</w:t>
            </w:r>
          </w:p>
        </w:tc>
      </w:tr>
      <w:tr w:rsidR="00961917" w:rsidRPr="00023666" w:rsidTr="00961917">
        <w:trPr>
          <w:trHeight w:val="487"/>
        </w:trPr>
        <w:tc>
          <w:tcPr>
            <w:tcW w:w="1866" w:type="dxa"/>
            <w:tcBorders>
              <w:top w:val="nil"/>
              <w:left w:val="single" w:sz="4" w:space="0" w:color="auto"/>
              <w:bottom w:val="single" w:sz="8" w:space="0" w:color="auto"/>
              <w:right w:val="single" w:sz="8" w:space="0" w:color="auto"/>
            </w:tcBorders>
            <w:shd w:val="clear" w:color="auto" w:fill="auto"/>
            <w:hideMark/>
          </w:tcPr>
          <w:p w:rsidR="00961917" w:rsidRPr="00023666" w:rsidRDefault="00961917" w:rsidP="00961917">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866" w:type="dxa"/>
            <w:tcBorders>
              <w:top w:val="nil"/>
              <w:left w:val="nil"/>
              <w:bottom w:val="single" w:sz="8" w:space="0" w:color="auto"/>
              <w:right w:val="single" w:sz="8" w:space="0" w:color="auto"/>
            </w:tcBorders>
            <w:shd w:val="clear" w:color="auto" w:fill="auto"/>
            <w:hideMark/>
          </w:tcPr>
          <w:p w:rsidR="00961917" w:rsidRPr="00023666" w:rsidRDefault="00961917" w:rsidP="00961917">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866" w:type="dxa"/>
            <w:tcBorders>
              <w:top w:val="nil"/>
              <w:left w:val="nil"/>
              <w:bottom w:val="single" w:sz="8" w:space="0" w:color="auto"/>
              <w:right w:val="single" w:sz="4" w:space="0" w:color="auto"/>
            </w:tcBorders>
            <w:shd w:val="clear" w:color="auto" w:fill="auto"/>
            <w:hideMark/>
          </w:tcPr>
          <w:p w:rsidR="00961917" w:rsidRPr="00023666" w:rsidRDefault="00961917" w:rsidP="00961917">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f (qualify)</w:t>
            </w:r>
          </w:p>
        </w:tc>
      </w:tr>
      <w:tr w:rsidR="00961917" w:rsidRPr="00023666" w:rsidTr="00961917">
        <w:trPr>
          <w:trHeight w:val="288"/>
        </w:trPr>
        <w:tc>
          <w:tcPr>
            <w:tcW w:w="5598" w:type="dxa"/>
            <w:gridSpan w:val="3"/>
            <w:tcBorders>
              <w:top w:val="nil"/>
              <w:left w:val="single" w:sz="4" w:space="0" w:color="auto"/>
              <w:right w:val="single" w:sz="4" w:space="0" w:color="auto"/>
            </w:tcBorders>
            <w:shd w:val="clear" w:color="auto" w:fill="auto"/>
            <w:noWrap/>
            <w:vAlign w:val="center"/>
            <w:hideMark/>
          </w:tcPr>
          <w:p w:rsidR="00961917" w:rsidRPr="00023666" w:rsidRDefault="00961917" w:rsidP="00961917">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 xml:space="preserve">NOTES:  </w:t>
            </w:r>
          </w:p>
        </w:tc>
      </w:tr>
      <w:tr w:rsidR="00961917" w:rsidRPr="00023666" w:rsidTr="00961917">
        <w:trPr>
          <w:trHeight w:val="1047"/>
        </w:trPr>
        <w:tc>
          <w:tcPr>
            <w:tcW w:w="5598" w:type="dxa"/>
            <w:gridSpan w:val="3"/>
            <w:tcBorders>
              <w:top w:val="nil"/>
              <w:left w:val="single" w:sz="4" w:space="0" w:color="auto"/>
              <w:bottom w:val="single" w:sz="4" w:space="0" w:color="auto"/>
              <w:right w:val="single" w:sz="4" w:space="0" w:color="auto"/>
            </w:tcBorders>
            <w:shd w:val="clear" w:color="auto" w:fill="auto"/>
            <w:noWrap/>
            <w:vAlign w:val="bottom"/>
            <w:hideMark/>
          </w:tcPr>
          <w:p w:rsidR="00961917" w:rsidRDefault="00961917" w:rsidP="00961917">
            <w:pPr>
              <w:spacing w:after="0" w:line="240" w:lineRule="auto"/>
              <w:rPr>
                <w:rFonts w:eastAsia="Times New Roman" w:cs="Times New Roman"/>
                <w:color w:val="000000"/>
                <w:sz w:val="16"/>
                <w:szCs w:val="16"/>
              </w:rPr>
            </w:pPr>
            <w:r>
              <w:rPr>
                <w:rFonts w:eastAsia="Times New Roman" w:cs="Times New Roman"/>
                <w:color w:val="000000"/>
                <w:sz w:val="16"/>
                <w:szCs w:val="16"/>
              </w:rPr>
              <w:t>1)  In general due to most programmatic QC samples meeting acceptance limits, censoring for lack of QC samples for any given trip is avoided; use BPJ in cases of chronic disregard of QC sampling to decide if censoring for such an extreme case is warranted.</w:t>
            </w:r>
          </w:p>
          <w:p w:rsidR="00961917" w:rsidRPr="00023666" w:rsidRDefault="00961917" w:rsidP="00961917">
            <w:pPr>
              <w:spacing w:after="0" w:line="240" w:lineRule="auto"/>
              <w:rPr>
                <w:rFonts w:eastAsia="Times New Roman" w:cs="Times New Roman"/>
                <w:color w:val="000000"/>
                <w:sz w:val="16"/>
                <w:szCs w:val="16"/>
              </w:rPr>
            </w:pPr>
          </w:p>
        </w:tc>
      </w:tr>
    </w:tbl>
    <w:p w:rsidR="00784F02" w:rsidRDefault="00784F02"/>
    <w:tbl>
      <w:tblPr>
        <w:tblW w:w="6495" w:type="dxa"/>
        <w:tblInd w:w="93" w:type="dxa"/>
        <w:tblLook w:val="04A0" w:firstRow="1" w:lastRow="0" w:firstColumn="1" w:lastColumn="0" w:noHBand="0" w:noVBand="1"/>
      </w:tblPr>
      <w:tblGrid>
        <w:gridCol w:w="1623"/>
        <w:gridCol w:w="1624"/>
        <w:gridCol w:w="1624"/>
        <w:gridCol w:w="1624"/>
      </w:tblGrid>
      <w:tr w:rsidR="00784F02" w:rsidRPr="00023666" w:rsidTr="00DD4FB6">
        <w:trPr>
          <w:trHeight w:val="288"/>
        </w:trPr>
        <w:tc>
          <w:tcPr>
            <w:tcW w:w="6495" w:type="dxa"/>
            <w:gridSpan w:val="4"/>
            <w:tcBorders>
              <w:top w:val="single" w:sz="4" w:space="0" w:color="auto"/>
              <w:left w:val="single" w:sz="4" w:space="0" w:color="auto"/>
              <w:bottom w:val="single" w:sz="8" w:space="0" w:color="auto"/>
              <w:right w:val="single" w:sz="4" w:space="0" w:color="auto"/>
            </w:tcBorders>
            <w:shd w:val="clear" w:color="000000" w:fill="948B54"/>
            <w:noWrap/>
            <w:vAlign w:val="bottom"/>
            <w:hideMark/>
          </w:tcPr>
          <w:p w:rsidR="00784F02" w:rsidRPr="00023666" w:rsidRDefault="00784F02" w:rsidP="00DD4FB6">
            <w:pPr>
              <w:spacing w:after="0" w:line="240" w:lineRule="auto"/>
              <w:jc w:val="center"/>
              <w:rPr>
                <w:rFonts w:eastAsia="Times New Roman" w:cs="Times New Roman"/>
                <w:b/>
                <w:bCs/>
                <w:color w:val="000000"/>
                <w:sz w:val="16"/>
                <w:szCs w:val="16"/>
              </w:rPr>
            </w:pPr>
            <w:r w:rsidRPr="00023666">
              <w:rPr>
                <w:rFonts w:eastAsia="Times New Roman" w:cs="Times New Roman"/>
                <w:b/>
                <w:bCs/>
                <w:color w:val="000000"/>
                <w:sz w:val="16"/>
                <w:szCs w:val="16"/>
              </w:rPr>
              <w:t>HOLDING TIME</w:t>
            </w:r>
          </w:p>
        </w:tc>
      </w:tr>
      <w:tr w:rsidR="00784F02" w:rsidRPr="00023666" w:rsidTr="00DD4FB6">
        <w:trPr>
          <w:trHeight w:val="520"/>
        </w:trPr>
        <w:tc>
          <w:tcPr>
            <w:tcW w:w="1623" w:type="dxa"/>
            <w:tcBorders>
              <w:top w:val="nil"/>
              <w:left w:val="single" w:sz="4" w:space="0" w:color="auto"/>
              <w:bottom w:val="single" w:sz="8" w:space="0" w:color="auto"/>
              <w:right w:val="single" w:sz="8"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&lt;HT</w:t>
            </w:r>
          </w:p>
        </w:tc>
        <w:tc>
          <w:tcPr>
            <w:tcW w:w="1624" w:type="dxa"/>
            <w:tcBorders>
              <w:top w:val="nil"/>
              <w:left w:val="nil"/>
              <w:bottom w:val="single" w:sz="8" w:space="0" w:color="auto"/>
              <w:right w:val="single" w:sz="8"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 xml:space="preserve"> =HT (based on one decimal place)</w:t>
            </w:r>
          </w:p>
        </w:tc>
        <w:tc>
          <w:tcPr>
            <w:tcW w:w="1624" w:type="dxa"/>
            <w:tcBorders>
              <w:top w:val="nil"/>
              <w:left w:val="nil"/>
              <w:bottom w:val="single" w:sz="8" w:space="0" w:color="auto"/>
              <w:right w:val="single" w:sz="8"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&gt;HT</w:t>
            </w:r>
          </w:p>
        </w:tc>
        <w:tc>
          <w:tcPr>
            <w:tcW w:w="1624" w:type="dxa"/>
            <w:tcBorders>
              <w:top w:val="nil"/>
              <w:left w:val="nil"/>
              <w:bottom w:val="single" w:sz="8" w:space="0" w:color="auto"/>
              <w:right w:val="single" w:sz="4" w:space="0" w:color="auto"/>
            </w:tcBorders>
            <w:shd w:val="clear" w:color="000000" w:fill="DDD9C3"/>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&gt;&gt;HT</w:t>
            </w:r>
          </w:p>
        </w:tc>
      </w:tr>
      <w:tr w:rsidR="00784F02" w:rsidRPr="00023666" w:rsidTr="00DD4FB6">
        <w:trPr>
          <w:trHeight w:val="520"/>
        </w:trPr>
        <w:tc>
          <w:tcPr>
            <w:tcW w:w="1623" w:type="dxa"/>
            <w:tcBorders>
              <w:top w:val="nil"/>
              <w:left w:val="single" w:sz="4" w:space="0" w:color="auto"/>
              <w:bottom w:val="single" w:sz="8" w:space="0" w:color="auto"/>
              <w:right w:val="single" w:sz="8"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624" w:type="dxa"/>
            <w:tcBorders>
              <w:top w:val="nil"/>
              <w:left w:val="nil"/>
              <w:bottom w:val="single" w:sz="8" w:space="0" w:color="auto"/>
              <w:right w:val="single" w:sz="8"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624" w:type="dxa"/>
            <w:tcBorders>
              <w:top w:val="nil"/>
              <w:left w:val="nil"/>
              <w:bottom w:val="single" w:sz="8" w:space="0" w:color="auto"/>
              <w:right w:val="single" w:sz="8"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h (qualify)</w:t>
            </w:r>
          </w:p>
        </w:tc>
        <w:tc>
          <w:tcPr>
            <w:tcW w:w="1624" w:type="dxa"/>
            <w:tcBorders>
              <w:top w:val="nil"/>
              <w:left w:val="nil"/>
              <w:bottom w:val="single" w:sz="8" w:space="0" w:color="auto"/>
              <w:right w:val="single" w:sz="4" w:space="0" w:color="auto"/>
            </w:tcBorders>
            <w:shd w:val="clear" w:color="auto" w:fill="auto"/>
            <w:hideMark/>
          </w:tcPr>
          <w:p w:rsidR="00784F02" w:rsidRPr="00023666" w:rsidRDefault="00784F02" w:rsidP="00023666">
            <w:pPr>
              <w:spacing w:after="0" w:line="240" w:lineRule="auto"/>
              <w:jc w:val="center"/>
              <w:rPr>
                <w:rFonts w:eastAsia="Times New Roman" w:cs="Times New Roman"/>
                <w:color w:val="000000"/>
                <w:sz w:val="16"/>
                <w:szCs w:val="16"/>
              </w:rPr>
            </w:pPr>
            <w:proofErr w:type="gramStart"/>
            <w:r w:rsidRPr="00023666">
              <w:rPr>
                <w:rFonts w:eastAsia="Times New Roman" w:cs="Times New Roman"/>
                <w:color w:val="000000"/>
                <w:sz w:val="16"/>
                <w:szCs w:val="16"/>
              </w:rPr>
              <w:t>h</w:t>
            </w:r>
            <w:proofErr w:type="gramEnd"/>
            <w:r w:rsidRPr="00023666">
              <w:rPr>
                <w:rFonts w:eastAsia="Times New Roman" w:cs="Times New Roman"/>
                <w:color w:val="000000"/>
                <w:sz w:val="16"/>
                <w:szCs w:val="16"/>
              </w:rPr>
              <w:t xml:space="preserve"> (censor, BPJ and/or &gt;HT+10%)</w:t>
            </w:r>
          </w:p>
        </w:tc>
      </w:tr>
      <w:tr w:rsidR="00784F02" w:rsidRPr="00023666" w:rsidTr="00DD4FB6">
        <w:trPr>
          <w:trHeight w:val="300"/>
        </w:trPr>
        <w:tc>
          <w:tcPr>
            <w:tcW w:w="6495" w:type="dxa"/>
            <w:gridSpan w:val="4"/>
            <w:tcBorders>
              <w:top w:val="nil"/>
              <w:left w:val="single" w:sz="4" w:space="0" w:color="auto"/>
              <w:bottom w:val="nil"/>
              <w:right w:val="single" w:sz="4" w:space="0" w:color="auto"/>
            </w:tcBorders>
            <w:shd w:val="clear" w:color="auto" w:fill="auto"/>
            <w:noWrap/>
            <w:vAlign w:val="center"/>
            <w:hideMark/>
          </w:tcPr>
          <w:p w:rsidR="00784F02" w:rsidRPr="00023666" w:rsidRDefault="00784F02" w:rsidP="00784F02">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 xml:space="preserve">NOTES:  </w:t>
            </w:r>
          </w:p>
        </w:tc>
      </w:tr>
      <w:tr w:rsidR="00784F02" w:rsidRPr="00023666" w:rsidTr="00DD4FB6">
        <w:trPr>
          <w:trHeight w:val="300"/>
        </w:trPr>
        <w:tc>
          <w:tcPr>
            <w:tcW w:w="6495" w:type="dxa"/>
            <w:gridSpan w:val="4"/>
            <w:tcBorders>
              <w:top w:val="nil"/>
              <w:left w:val="single" w:sz="4" w:space="0" w:color="auto"/>
              <w:bottom w:val="nil"/>
              <w:right w:val="single" w:sz="4" w:space="0" w:color="auto"/>
            </w:tcBorders>
            <w:shd w:val="clear" w:color="auto" w:fill="auto"/>
            <w:noWrap/>
            <w:vAlign w:val="bottom"/>
            <w:hideMark/>
          </w:tcPr>
          <w:p w:rsidR="00784F02" w:rsidRPr="00023666" w:rsidRDefault="00784F02" w:rsidP="00023666">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1)  Use hold time lookup table for specific year being validated</w:t>
            </w:r>
          </w:p>
        </w:tc>
      </w:tr>
      <w:tr w:rsidR="00784F02" w:rsidRPr="00023666" w:rsidTr="00DD4FB6">
        <w:trPr>
          <w:trHeight w:val="300"/>
        </w:trPr>
        <w:tc>
          <w:tcPr>
            <w:tcW w:w="6495" w:type="dxa"/>
            <w:gridSpan w:val="4"/>
            <w:tcBorders>
              <w:top w:val="nil"/>
              <w:left w:val="single" w:sz="4" w:space="0" w:color="auto"/>
              <w:bottom w:val="nil"/>
              <w:right w:val="single" w:sz="4" w:space="0" w:color="auto"/>
            </w:tcBorders>
            <w:shd w:val="clear" w:color="auto" w:fill="auto"/>
            <w:noWrap/>
            <w:vAlign w:val="bottom"/>
            <w:hideMark/>
          </w:tcPr>
          <w:p w:rsidR="00784F02" w:rsidRPr="00023666" w:rsidRDefault="00784F02" w:rsidP="00023666">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2)  If no analysis date AND time, at least qualify</w:t>
            </w:r>
          </w:p>
        </w:tc>
      </w:tr>
      <w:tr w:rsidR="00784F02" w:rsidRPr="00023666" w:rsidTr="00DD4FB6">
        <w:trPr>
          <w:trHeight w:val="300"/>
        </w:trPr>
        <w:tc>
          <w:tcPr>
            <w:tcW w:w="6495" w:type="dxa"/>
            <w:gridSpan w:val="4"/>
            <w:tcBorders>
              <w:top w:val="nil"/>
              <w:left w:val="single" w:sz="4" w:space="0" w:color="auto"/>
              <w:right w:val="single" w:sz="4" w:space="0" w:color="auto"/>
            </w:tcBorders>
            <w:shd w:val="clear" w:color="auto" w:fill="auto"/>
            <w:noWrap/>
            <w:vAlign w:val="bottom"/>
            <w:hideMark/>
          </w:tcPr>
          <w:p w:rsidR="00784F02" w:rsidRPr="00023666" w:rsidRDefault="00784F02" w:rsidP="00023666">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3) If no analysis time, interpolate to add times using 5 min increments (if start and/or end known), OR add 5 min sequentially onto last time provided for each sample with unknown time</w:t>
            </w:r>
            <w:r w:rsidR="00DD4FB6" w:rsidRPr="00023666">
              <w:rPr>
                <w:rFonts w:eastAsia="Times New Roman" w:cs="Times New Roman"/>
                <w:color w:val="000000"/>
                <w:sz w:val="16"/>
                <w:szCs w:val="16"/>
              </w:rPr>
              <w:t xml:space="preserve"> within a batch (to master LIMS/EDD file).  Adding 1/2 to 1 hour for lunch not needed (not that critical)</w:t>
            </w:r>
          </w:p>
        </w:tc>
      </w:tr>
      <w:tr w:rsidR="00784F02" w:rsidRPr="00023666" w:rsidTr="00DD4FB6">
        <w:trPr>
          <w:trHeight w:val="300"/>
        </w:trPr>
        <w:tc>
          <w:tcPr>
            <w:tcW w:w="6495" w:type="dxa"/>
            <w:gridSpan w:val="4"/>
            <w:tcBorders>
              <w:top w:val="nil"/>
              <w:left w:val="single" w:sz="4" w:space="0" w:color="auto"/>
              <w:bottom w:val="single" w:sz="4" w:space="0" w:color="auto"/>
              <w:right w:val="single" w:sz="4" w:space="0" w:color="auto"/>
            </w:tcBorders>
            <w:shd w:val="clear" w:color="auto" w:fill="auto"/>
            <w:noWrap/>
            <w:vAlign w:val="bottom"/>
            <w:hideMark/>
          </w:tcPr>
          <w:p w:rsidR="00784F02" w:rsidRPr="00023666" w:rsidRDefault="00DD4FB6" w:rsidP="00023666">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4)  All times using 24 hour time format</w:t>
            </w:r>
          </w:p>
        </w:tc>
      </w:tr>
    </w:tbl>
    <w:p w:rsidR="00784F02" w:rsidRDefault="00784F02"/>
    <w:p w:rsidR="00784F02" w:rsidRDefault="00784F02"/>
    <w:p w:rsidR="00F712EB" w:rsidRDefault="00F712EB"/>
    <w:p w:rsidR="00F712EB" w:rsidDel="00180B57" w:rsidRDefault="00F712EB">
      <w:pPr>
        <w:rPr>
          <w:del w:id="148" w:author="rchase" w:date="2018-10-03T16:37:00Z"/>
        </w:rPr>
      </w:pPr>
    </w:p>
    <w:tbl>
      <w:tblPr>
        <w:tblW w:w="13065" w:type="dxa"/>
        <w:tblInd w:w="108" w:type="dxa"/>
        <w:tblLook w:val="04A0" w:firstRow="1" w:lastRow="0" w:firstColumn="1" w:lastColumn="0" w:noHBand="0" w:noVBand="1"/>
      </w:tblPr>
      <w:tblGrid>
        <w:gridCol w:w="825"/>
        <w:gridCol w:w="810"/>
        <w:gridCol w:w="810"/>
        <w:gridCol w:w="900"/>
        <w:gridCol w:w="810"/>
        <w:gridCol w:w="810"/>
        <w:gridCol w:w="810"/>
        <w:gridCol w:w="900"/>
        <w:gridCol w:w="720"/>
        <w:gridCol w:w="720"/>
        <w:gridCol w:w="810"/>
        <w:gridCol w:w="900"/>
        <w:gridCol w:w="720"/>
        <w:gridCol w:w="810"/>
        <w:gridCol w:w="810"/>
        <w:gridCol w:w="900"/>
      </w:tblGrid>
      <w:tr w:rsidR="00DD4FB6" w:rsidRPr="00122DE9" w:rsidTr="00DD4FB6">
        <w:trPr>
          <w:trHeight w:val="288"/>
        </w:trPr>
        <w:tc>
          <w:tcPr>
            <w:tcW w:w="13065" w:type="dxa"/>
            <w:gridSpan w:val="16"/>
            <w:tcBorders>
              <w:top w:val="single" w:sz="4" w:space="0" w:color="auto"/>
              <w:left w:val="single" w:sz="4" w:space="0" w:color="auto"/>
              <w:bottom w:val="single" w:sz="8" w:space="0" w:color="auto"/>
              <w:right w:val="single" w:sz="4" w:space="0" w:color="auto"/>
            </w:tcBorders>
            <w:shd w:val="clear" w:color="000000" w:fill="948B54"/>
            <w:noWrap/>
            <w:vAlign w:val="bottom"/>
            <w:hideMark/>
          </w:tcPr>
          <w:p w:rsidR="00DD4FB6" w:rsidRPr="00122DE9" w:rsidRDefault="00DD4FB6" w:rsidP="00F712EB">
            <w:pPr>
              <w:spacing w:after="0" w:line="240" w:lineRule="auto"/>
              <w:jc w:val="center"/>
              <w:rPr>
                <w:rFonts w:ascii="Calibri" w:eastAsia="Times New Roman" w:hAnsi="Calibri" w:cs="Times New Roman"/>
                <w:b/>
                <w:bCs/>
                <w:color w:val="000000"/>
                <w:sz w:val="16"/>
                <w:szCs w:val="16"/>
              </w:rPr>
            </w:pPr>
            <w:r w:rsidRPr="00122DE9">
              <w:rPr>
                <w:rFonts w:ascii="Calibri" w:eastAsia="Times New Roman" w:hAnsi="Calibri" w:cs="Times New Roman"/>
                <w:b/>
                <w:bCs/>
                <w:color w:val="000000"/>
                <w:sz w:val="16"/>
                <w:szCs w:val="16"/>
              </w:rPr>
              <w:t>FIELD DUPS (bacteria)</w:t>
            </w:r>
          </w:p>
        </w:tc>
      </w:tr>
      <w:tr w:rsidR="00DD4FB6" w:rsidRPr="00122DE9" w:rsidTr="00DD4FB6">
        <w:trPr>
          <w:trHeight w:val="330"/>
        </w:trPr>
        <w:tc>
          <w:tcPr>
            <w:tcW w:w="3345" w:type="dxa"/>
            <w:gridSpan w:val="4"/>
            <w:tcBorders>
              <w:top w:val="single" w:sz="8" w:space="0" w:color="auto"/>
              <w:left w:val="single" w:sz="4" w:space="0" w:color="auto"/>
              <w:bottom w:val="single" w:sz="8" w:space="0" w:color="auto"/>
              <w:right w:val="nil"/>
            </w:tcBorders>
            <w:shd w:val="clear" w:color="000000" w:fill="DDD9C3"/>
            <w:noWrap/>
            <w:vAlign w:val="bottom"/>
            <w:hideMark/>
          </w:tcPr>
          <w:p w:rsidR="00DD4FB6" w:rsidRPr="00122DE9" w:rsidRDefault="00DD4FB6" w:rsidP="00F712EB">
            <w:pPr>
              <w:spacing w:after="0" w:line="240" w:lineRule="auto"/>
              <w:jc w:val="center"/>
              <w:rPr>
                <w:rFonts w:ascii="Calibri" w:eastAsia="Times New Roman" w:hAnsi="Calibri" w:cs="Times New Roman"/>
                <w:color w:val="00B050"/>
                <w:sz w:val="16"/>
                <w:szCs w:val="16"/>
              </w:rPr>
            </w:pPr>
            <w:r w:rsidRPr="00122DE9">
              <w:rPr>
                <w:rFonts w:ascii="Calibri" w:eastAsia="Times New Roman" w:hAnsi="Calibri" w:cs="Times New Roman"/>
                <w:color w:val="00B050"/>
                <w:sz w:val="16"/>
                <w:szCs w:val="16"/>
              </w:rPr>
              <w:t>&lt;/= 50 CFU/MPN</w:t>
            </w:r>
          </w:p>
        </w:tc>
        <w:tc>
          <w:tcPr>
            <w:tcW w:w="3330" w:type="dxa"/>
            <w:gridSpan w:val="4"/>
            <w:tcBorders>
              <w:top w:val="single" w:sz="8" w:space="0" w:color="auto"/>
              <w:left w:val="single" w:sz="12" w:space="0" w:color="auto"/>
              <w:bottom w:val="single" w:sz="8" w:space="0" w:color="auto"/>
              <w:right w:val="nil"/>
            </w:tcBorders>
            <w:shd w:val="clear" w:color="000000" w:fill="DDD9C3"/>
            <w:noWrap/>
            <w:vAlign w:val="bottom"/>
            <w:hideMark/>
          </w:tcPr>
          <w:p w:rsidR="00DD4FB6" w:rsidRPr="00122DE9" w:rsidRDefault="00DD4FB6" w:rsidP="00F712EB">
            <w:pPr>
              <w:spacing w:after="0" w:line="240" w:lineRule="auto"/>
              <w:jc w:val="center"/>
              <w:rPr>
                <w:rFonts w:ascii="Calibri" w:eastAsia="Times New Roman" w:hAnsi="Calibri" w:cs="Times New Roman"/>
                <w:color w:val="00B050"/>
                <w:sz w:val="16"/>
                <w:szCs w:val="16"/>
              </w:rPr>
            </w:pPr>
            <w:r w:rsidRPr="00122DE9">
              <w:rPr>
                <w:rFonts w:ascii="Calibri" w:eastAsia="Times New Roman" w:hAnsi="Calibri" w:cs="Times New Roman"/>
                <w:color w:val="00B050"/>
                <w:sz w:val="16"/>
                <w:szCs w:val="16"/>
              </w:rPr>
              <w:t>51-500 CFU/MPN</w:t>
            </w:r>
          </w:p>
        </w:tc>
        <w:tc>
          <w:tcPr>
            <w:tcW w:w="3150" w:type="dxa"/>
            <w:gridSpan w:val="4"/>
            <w:tcBorders>
              <w:top w:val="single" w:sz="8" w:space="0" w:color="auto"/>
              <w:left w:val="single" w:sz="12" w:space="0" w:color="auto"/>
              <w:bottom w:val="single" w:sz="8" w:space="0" w:color="auto"/>
              <w:right w:val="nil"/>
            </w:tcBorders>
            <w:shd w:val="clear" w:color="000000" w:fill="DDD9C3"/>
            <w:noWrap/>
            <w:vAlign w:val="bottom"/>
            <w:hideMark/>
          </w:tcPr>
          <w:p w:rsidR="00DD4FB6" w:rsidRPr="00122DE9" w:rsidRDefault="00DD4FB6" w:rsidP="00F712EB">
            <w:pPr>
              <w:spacing w:after="0" w:line="240" w:lineRule="auto"/>
              <w:jc w:val="center"/>
              <w:rPr>
                <w:rFonts w:ascii="Calibri" w:eastAsia="Times New Roman" w:hAnsi="Calibri" w:cs="Times New Roman"/>
                <w:color w:val="00B050"/>
                <w:sz w:val="16"/>
                <w:szCs w:val="16"/>
              </w:rPr>
            </w:pPr>
            <w:r w:rsidRPr="00122DE9">
              <w:rPr>
                <w:rFonts w:ascii="Calibri" w:eastAsia="Times New Roman" w:hAnsi="Calibri" w:cs="Times New Roman"/>
                <w:color w:val="00B050"/>
                <w:sz w:val="16"/>
                <w:szCs w:val="16"/>
              </w:rPr>
              <w:t>501-5000 CFU/MPN</w:t>
            </w:r>
          </w:p>
        </w:tc>
        <w:tc>
          <w:tcPr>
            <w:tcW w:w="3240" w:type="dxa"/>
            <w:gridSpan w:val="4"/>
            <w:tcBorders>
              <w:top w:val="single" w:sz="8" w:space="0" w:color="auto"/>
              <w:left w:val="single" w:sz="12" w:space="0" w:color="auto"/>
              <w:bottom w:val="single" w:sz="8" w:space="0" w:color="auto"/>
              <w:right w:val="single" w:sz="4" w:space="0" w:color="auto"/>
            </w:tcBorders>
            <w:shd w:val="clear" w:color="000000" w:fill="DDD9C3"/>
            <w:noWrap/>
            <w:vAlign w:val="bottom"/>
            <w:hideMark/>
          </w:tcPr>
          <w:p w:rsidR="00DD4FB6" w:rsidRPr="00122DE9" w:rsidRDefault="00DD4FB6" w:rsidP="00F712EB">
            <w:pPr>
              <w:spacing w:after="0" w:line="240" w:lineRule="auto"/>
              <w:jc w:val="center"/>
              <w:rPr>
                <w:rFonts w:ascii="Calibri" w:eastAsia="Times New Roman" w:hAnsi="Calibri" w:cs="Times New Roman"/>
                <w:color w:val="00B050"/>
                <w:sz w:val="16"/>
                <w:szCs w:val="16"/>
              </w:rPr>
            </w:pPr>
            <w:r w:rsidRPr="00122DE9">
              <w:rPr>
                <w:rFonts w:ascii="Calibri" w:eastAsia="Times New Roman" w:hAnsi="Calibri" w:cs="Times New Roman"/>
                <w:color w:val="00B050"/>
                <w:sz w:val="16"/>
                <w:szCs w:val="16"/>
              </w:rPr>
              <w:t>&gt;5000 CFU/MPN</w:t>
            </w:r>
          </w:p>
        </w:tc>
      </w:tr>
      <w:tr w:rsidR="00DD4FB6" w:rsidRPr="00122DE9" w:rsidTr="00DD4FB6">
        <w:trPr>
          <w:trHeight w:val="315"/>
        </w:trPr>
        <w:tc>
          <w:tcPr>
            <w:tcW w:w="825" w:type="dxa"/>
            <w:tcBorders>
              <w:top w:val="nil"/>
              <w:left w:val="single" w:sz="4" w:space="0" w:color="auto"/>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&lt;30% RPD</w:t>
            </w:r>
          </w:p>
        </w:tc>
        <w:tc>
          <w:tcPr>
            <w:tcW w:w="81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 xml:space="preserve"> =30% RPD</w:t>
            </w:r>
          </w:p>
        </w:tc>
        <w:tc>
          <w:tcPr>
            <w:tcW w:w="81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&gt;30% RPD</w:t>
            </w:r>
          </w:p>
        </w:tc>
        <w:tc>
          <w:tcPr>
            <w:tcW w:w="900" w:type="dxa"/>
            <w:tcBorders>
              <w:top w:val="nil"/>
              <w:left w:val="nil"/>
              <w:bottom w:val="single" w:sz="8" w:space="0" w:color="auto"/>
              <w:right w:val="nil"/>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&gt;&gt;30% RPD</w:t>
            </w:r>
          </w:p>
        </w:tc>
        <w:tc>
          <w:tcPr>
            <w:tcW w:w="810" w:type="dxa"/>
            <w:tcBorders>
              <w:top w:val="nil"/>
              <w:left w:val="single" w:sz="12" w:space="0" w:color="auto"/>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&lt;20% RPD</w:t>
            </w:r>
          </w:p>
        </w:tc>
        <w:tc>
          <w:tcPr>
            <w:tcW w:w="81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 xml:space="preserve"> =20% RPD</w:t>
            </w:r>
          </w:p>
        </w:tc>
        <w:tc>
          <w:tcPr>
            <w:tcW w:w="81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&gt;20% RPD</w:t>
            </w:r>
          </w:p>
        </w:tc>
        <w:tc>
          <w:tcPr>
            <w:tcW w:w="90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&gt;&gt;20% RPD</w:t>
            </w:r>
          </w:p>
        </w:tc>
        <w:tc>
          <w:tcPr>
            <w:tcW w:w="720" w:type="dxa"/>
            <w:tcBorders>
              <w:top w:val="nil"/>
              <w:left w:val="single" w:sz="12" w:space="0" w:color="auto"/>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&lt;10% RPD</w:t>
            </w:r>
          </w:p>
        </w:tc>
        <w:tc>
          <w:tcPr>
            <w:tcW w:w="72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 xml:space="preserve"> =10% RPD</w:t>
            </w:r>
          </w:p>
        </w:tc>
        <w:tc>
          <w:tcPr>
            <w:tcW w:w="81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&gt;10% RPD</w:t>
            </w:r>
          </w:p>
        </w:tc>
        <w:tc>
          <w:tcPr>
            <w:tcW w:w="90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&gt;&gt;10% RPD</w:t>
            </w:r>
          </w:p>
        </w:tc>
        <w:tc>
          <w:tcPr>
            <w:tcW w:w="720" w:type="dxa"/>
            <w:tcBorders>
              <w:top w:val="nil"/>
              <w:left w:val="single" w:sz="12" w:space="0" w:color="auto"/>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&lt;5% RPD</w:t>
            </w:r>
          </w:p>
        </w:tc>
        <w:tc>
          <w:tcPr>
            <w:tcW w:w="81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 xml:space="preserve"> =5% RPD</w:t>
            </w:r>
          </w:p>
        </w:tc>
        <w:tc>
          <w:tcPr>
            <w:tcW w:w="810" w:type="dxa"/>
            <w:tcBorders>
              <w:top w:val="nil"/>
              <w:left w:val="nil"/>
              <w:bottom w:val="single" w:sz="8" w:space="0" w:color="auto"/>
              <w:right w:val="single" w:sz="8"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&gt;5% RPD</w:t>
            </w:r>
          </w:p>
        </w:tc>
        <w:tc>
          <w:tcPr>
            <w:tcW w:w="900" w:type="dxa"/>
            <w:tcBorders>
              <w:top w:val="nil"/>
              <w:left w:val="nil"/>
              <w:bottom w:val="single" w:sz="8" w:space="0" w:color="auto"/>
              <w:right w:val="single" w:sz="4" w:space="0" w:color="auto"/>
            </w:tcBorders>
            <w:shd w:val="clear" w:color="000000" w:fill="DDD9C3"/>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&gt;&gt;5% RPD</w:t>
            </w:r>
          </w:p>
        </w:tc>
      </w:tr>
      <w:tr w:rsidR="00DD4FB6" w:rsidRPr="00122DE9" w:rsidTr="00DD4FB6">
        <w:trPr>
          <w:trHeight w:val="630"/>
        </w:trPr>
        <w:tc>
          <w:tcPr>
            <w:tcW w:w="825" w:type="dxa"/>
            <w:tcBorders>
              <w:top w:val="nil"/>
              <w:left w:val="single" w:sz="4" w:space="0" w:color="auto"/>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81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81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d (qualify)</w:t>
            </w:r>
          </w:p>
        </w:tc>
        <w:tc>
          <w:tcPr>
            <w:tcW w:w="900" w:type="dxa"/>
            <w:tcBorders>
              <w:top w:val="nil"/>
              <w:left w:val="nil"/>
              <w:bottom w:val="single" w:sz="4" w:space="0" w:color="auto"/>
              <w:right w:val="nil"/>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proofErr w:type="gramStart"/>
            <w:r w:rsidRPr="00122DE9">
              <w:rPr>
                <w:rFonts w:ascii="Calibri" w:eastAsia="Times New Roman" w:hAnsi="Calibri" w:cs="Times New Roman"/>
                <w:color w:val="000000"/>
                <w:sz w:val="16"/>
                <w:szCs w:val="16"/>
              </w:rPr>
              <w:t>d</w:t>
            </w:r>
            <w:proofErr w:type="gramEnd"/>
            <w:r w:rsidRPr="00122DE9">
              <w:rPr>
                <w:rFonts w:ascii="Calibri" w:eastAsia="Times New Roman" w:hAnsi="Calibri" w:cs="Times New Roman"/>
                <w:color w:val="000000"/>
                <w:sz w:val="16"/>
                <w:szCs w:val="16"/>
              </w:rPr>
              <w:t xml:space="preserve"> (censor, BPJ and/or 2X DQO (60%))</w:t>
            </w:r>
          </w:p>
        </w:tc>
        <w:tc>
          <w:tcPr>
            <w:tcW w:w="810" w:type="dxa"/>
            <w:tcBorders>
              <w:top w:val="nil"/>
              <w:left w:val="single" w:sz="12" w:space="0" w:color="auto"/>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81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81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d (qualify)</w:t>
            </w:r>
          </w:p>
        </w:tc>
        <w:tc>
          <w:tcPr>
            <w:tcW w:w="90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proofErr w:type="gramStart"/>
            <w:r w:rsidRPr="00122DE9">
              <w:rPr>
                <w:rFonts w:ascii="Calibri" w:eastAsia="Times New Roman" w:hAnsi="Calibri" w:cs="Times New Roman"/>
                <w:color w:val="000000"/>
                <w:sz w:val="16"/>
                <w:szCs w:val="16"/>
              </w:rPr>
              <w:t>d</w:t>
            </w:r>
            <w:proofErr w:type="gramEnd"/>
            <w:r w:rsidRPr="00122DE9">
              <w:rPr>
                <w:rFonts w:ascii="Calibri" w:eastAsia="Times New Roman" w:hAnsi="Calibri" w:cs="Times New Roman"/>
                <w:color w:val="000000"/>
                <w:sz w:val="16"/>
                <w:szCs w:val="16"/>
              </w:rPr>
              <w:t xml:space="preserve"> (censor, BPJ and/or 2X DQO (40%))</w:t>
            </w:r>
          </w:p>
        </w:tc>
        <w:tc>
          <w:tcPr>
            <w:tcW w:w="720" w:type="dxa"/>
            <w:tcBorders>
              <w:top w:val="nil"/>
              <w:left w:val="single" w:sz="12" w:space="0" w:color="auto"/>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72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81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d (qualify)</w:t>
            </w:r>
          </w:p>
        </w:tc>
        <w:tc>
          <w:tcPr>
            <w:tcW w:w="90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proofErr w:type="gramStart"/>
            <w:r w:rsidRPr="00122DE9">
              <w:rPr>
                <w:rFonts w:ascii="Calibri" w:eastAsia="Times New Roman" w:hAnsi="Calibri" w:cs="Times New Roman"/>
                <w:color w:val="000000"/>
                <w:sz w:val="16"/>
                <w:szCs w:val="16"/>
              </w:rPr>
              <w:t>d</w:t>
            </w:r>
            <w:proofErr w:type="gramEnd"/>
            <w:r w:rsidRPr="00122DE9">
              <w:rPr>
                <w:rFonts w:ascii="Calibri" w:eastAsia="Times New Roman" w:hAnsi="Calibri" w:cs="Times New Roman"/>
                <w:color w:val="000000"/>
                <w:sz w:val="16"/>
                <w:szCs w:val="16"/>
              </w:rPr>
              <w:t xml:space="preserve"> (censor, BPJ and/or 2X DQO (20%))</w:t>
            </w:r>
          </w:p>
        </w:tc>
        <w:tc>
          <w:tcPr>
            <w:tcW w:w="720" w:type="dxa"/>
            <w:tcBorders>
              <w:top w:val="nil"/>
              <w:left w:val="single" w:sz="12" w:space="0" w:color="auto"/>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81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accept</w:t>
            </w:r>
          </w:p>
        </w:tc>
        <w:tc>
          <w:tcPr>
            <w:tcW w:w="810" w:type="dxa"/>
            <w:tcBorders>
              <w:top w:val="nil"/>
              <w:left w:val="nil"/>
              <w:bottom w:val="single" w:sz="4" w:space="0" w:color="auto"/>
              <w:right w:val="single" w:sz="8"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r w:rsidRPr="00122DE9">
              <w:rPr>
                <w:rFonts w:ascii="Calibri" w:eastAsia="Times New Roman" w:hAnsi="Calibri" w:cs="Times New Roman"/>
                <w:color w:val="000000"/>
                <w:sz w:val="16"/>
                <w:szCs w:val="16"/>
              </w:rPr>
              <w:t>d (qualify)</w:t>
            </w:r>
          </w:p>
        </w:tc>
        <w:tc>
          <w:tcPr>
            <w:tcW w:w="900" w:type="dxa"/>
            <w:tcBorders>
              <w:top w:val="nil"/>
              <w:left w:val="nil"/>
              <w:bottom w:val="single" w:sz="4" w:space="0" w:color="auto"/>
              <w:right w:val="single" w:sz="4" w:space="0" w:color="auto"/>
            </w:tcBorders>
            <w:shd w:val="clear" w:color="auto" w:fill="auto"/>
            <w:hideMark/>
          </w:tcPr>
          <w:p w:rsidR="00DD4FB6" w:rsidRPr="00122DE9" w:rsidRDefault="00DD4FB6" w:rsidP="00F712EB">
            <w:pPr>
              <w:spacing w:after="0" w:line="240" w:lineRule="auto"/>
              <w:jc w:val="center"/>
              <w:rPr>
                <w:rFonts w:ascii="Calibri" w:eastAsia="Times New Roman" w:hAnsi="Calibri" w:cs="Times New Roman"/>
                <w:color w:val="000000"/>
                <w:sz w:val="16"/>
                <w:szCs w:val="16"/>
              </w:rPr>
            </w:pPr>
            <w:proofErr w:type="gramStart"/>
            <w:r w:rsidRPr="00122DE9">
              <w:rPr>
                <w:rFonts w:ascii="Calibri" w:eastAsia="Times New Roman" w:hAnsi="Calibri" w:cs="Times New Roman"/>
                <w:color w:val="000000"/>
                <w:sz w:val="16"/>
                <w:szCs w:val="16"/>
              </w:rPr>
              <w:t>d</w:t>
            </w:r>
            <w:proofErr w:type="gramEnd"/>
            <w:r w:rsidRPr="00122DE9">
              <w:rPr>
                <w:rFonts w:ascii="Calibri" w:eastAsia="Times New Roman" w:hAnsi="Calibri" w:cs="Times New Roman"/>
                <w:color w:val="000000"/>
                <w:sz w:val="16"/>
                <w:szCs w:val="16"/>
              </w:rPr>
              <w:t xml:space="preserve"> (censor, BPJ and/or 2X DQO (10%))</w:t>
            </w:r>
          </w:p>
        </w:tc>
      </w:tr>
    </w:tbl>
    <w:p w:rsidR="00DD4FB6" w:rsidRDefault="00DD4FB6"/>
    <w:tbl>
      <w:tblPr>
        <w:tblW w:w="2459" w:type="pct"/>
        <w:tblInd w:w="108" w:type="dxa"/>
        <w:tblLayout w:type="fixed"/>
        <w:tblLook w:val="04A0" w:firstRow="1" w:lastRow="0" w:firstColumn="1" w:lastColumn="0" w:noHBand="0" w:noVBand="1"/>
      </w:tblPr>
      <w:tblGrid>
        <w:gridCol w:w="1620"/>
        <w:gridCol w:w="1620"/>
        <w:gridCol w:w="1620"/>
        <w:gridCol w:w="1620"/>
        <w:tblGridChange w:id="149">
          <w:tblGrid>
            <w:gridCol w:w="1620"/>
            <w:gridCol w:w="1620"/>
            <w:gridCol w:w="1620"/>
            <w:gridCol w:w="1620"/>
          </w:tblGrid>
        </w:tblGridChange>
      </w:tblGrid>
      <w:tr w:rsidR="00DD4FB6" w:rsidRPr="00023666" w:rsidTr="00DD4FB6">
        <w:trPr>
          <w:trHeight w:val="297"/>
        </w:trPr>
        <w:tc>
          <w:tcPr>
            <w:tcW w:w="5000" w:type="pct"/>
            <w:gridSpan w:val="4"/>
            <w:tcBorders>
              <w:top w:val="single" w:sz="4" w:space="0" w:color="auto"/>
              <w:left w:val="single" w:sz="4" w:space="0" w:color="auto"/>
              <w:bottom w:val="single" w:sz="8" w:space="0" w:color="auto"/>
              <w:right w:val="single" w:sz="4" w:space="0" w:color="auto"/>
            </w:tcBorders>
            <w:shd w:val="clear" w:color="000000" w:fill="948B54"/>
            <w:noWrap/>
            <w:vAlign w:val="bottom"/>
            <w:hideMark/>
          </w:tcPr>
          <w:p w:rsidR="00DD4FB6" w:rsidRPr="00023666" w:rsidRDefault="00DD4FB6" w:rsidP="00F712EB">
            <w:pPr>
              <w:spacing w:after="0" w:line="240" w:lineRule="auto"/>
              <w:jc w:val="center"/>
              <w:rPr>
                <w:rFonts w:eastAsia="Times New Roman" w:cs="Times New Roman"/>
                <w:b/>
                <w:bCs/>
                <w:color w:val="000000"/>
                <w:sz w:val="16"/>
                <w:szCs w:val="16"/>
              </w:rPr>
            </w:pPr>
            <w:r w:rsidRPr="00023666">
              <w:rPr>
                <w:rFonts w:eastAsia="Times New Roman" w:cs="Times New Roman"/>
                <w:b/>
                <w:bCs/>
                <w:color w:val="000000"/>
                <w:sz w:val="16"/>
                <w:szCs w:val="16"/>
              </w:rPr>
              <w:t>FIELD DUPS</w:t>
            </w:r>
          </w:p>
        </w:tc>
      </w:tr>
      <w:tr w:rsidR="00DD4FB6" w:rsidRPr="00023666" w:rsidTr="00DD4FB6">
        <w:trPr>
          <w:trHeight w:val="315"/>
        </w:trPr>
        <w:tc>
          <w:tcPr>
            <w:tcW w:w="1250" w:type="pct"/>
            <w:tcBorders>
              <w:top w:val="nil"/>
              <w:left w:val="single" w:sz="4" w:space="0" w:color="auto"/>
              <w:bottom w:val="single" w:sz="8" w:space="0" w:color="auto"/>
              <w:right w:val="single" w:sz="8" w:space="0" w:color="auto"/>
            </w:tcBorders>
            <w:shd w:val="clear" w:color="000000" w:fill="DDD9C3"/>
            <w:hideMark/>
          </w:tcPr>
          <w:p w:rsidR="00DD4FB6" w:rsidRPr="00023666" w:rsidRDefault="00DD4FB6" w:rsidP="00F712EB">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&lt;20% RPD</w:t>
            </w:r>
          </w:p>
        </w:tc>
        <w:tc>
          <w:tcPr>
            <w:tcW w:w="1250" w:type="pct"/>
            <w:tcBorders>
              <w:top w:val="nil"/>
              <w:left w:val="nil"/>
              <w:bottom w:val="single" w:sz="8" w:space="0" w:color="auto"/>
              <w:right w:val="single" w:sz="8" w:space="0" w:color="auto"/>
            </w:tcBorders>
            <w:shd w:val="clear" w:color="000000" w:fill="DDD9C3"/>
            <w:hideMark/>
          </w:tcPr>
          <w:p w:rsidR="00DD4FB6" w:rsidRPr="00023666" w:rsidRDefault="00DD4FB6" w:rsidP="00F712EB">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=20% RPD</w:t>
            </w:r>
          </w:p>
        </w:tc>
        <w:tc>
          <w:tcPr>
            <w:tcW w:w="1250" w:type="pct"/>
            <w:tcBorders>
              <w:top w:val="nil"/>
              <w:left w:val="nil"/>
              <w:bottom w:val="single" w:sz="8" w:space="0" w:color="auto"/>
              <w:right w:val="single" w:sz="8" w:space="0" w:color="auto"/>
            </w:tcBorders>
            <w:shd w:val="clear" w:color="000000" w:fill="DDD9C3"/>
            <w:hideMark/>
          </w:tcPr>
          <w:p w:rsidR="00DD4FB6" w:rsidRPr="00023666" w:rsidRDefault="00DD4FB6" w:rsidP="00F712EB">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&gt;20% RPD</w:t>
            </w:r>
          </w:p>
        </w:tc>
        <w:tc>
          <w:tcPr>
            <w:tcW w:w="1250" w:type="pct"/>
            <w:tcBorders>
              <w:top w:val="nil"/>
              <w:left w:val="nil"/>
              <w:bottom w:val="single" w:sz="8" w:space="0" w:color="auto"/>
              <w:right w:val="single" w:sz="4" w:space="0" w:color="auto"/>
            </w:tcBorders>
            <w:shd w:val="clear" w:color="000000" w:fill="DDD9C3"/>
            <w:hideMark/>
          </w:tcPr>
          <w:p w:rsidR="00DD4FB6" w:rsidRPr="00023666" w:rsidRDefault="00DD4FB6" w:rsidP="00F712EB">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&gt;&gt;20% RPD</w:t>
            </w:r>
          </w:p>
        </w:tc>
      </w:tr>
      <w:tr w:rsidR="00DD4FB6" w:rsidRPr="00023666" w:rsidTr="00180B57">
        <w:tblPrEx>
          <w:tblW w:w="2459" w:type="pct"/>
          <w:tblInd w:w="108" w:type="dxa"/>
          <w:tblLayout w:type="fixed"/>
          <w:tblPrExChange w:id="150" w:author="rchase" w:date="2018-10-03T16:40:00Z">
            <w:tblPrEx>
              <w:tblW w:w="2459" w:type="pct"/>
              <w:tblInd w:w="108" w:type="dxa"/>
              <w:tblLayout w:type="fixed"/>
            </w:tblPrEx>
          </w:tblPrExChange>
        </w:tblPrEx>
        <w:trPr>
          <w:trHeight w:val="67"/>
          <w:trPrChange w:id="151" w:author="rchase" w:date="2018-10-03T16:40:00Z">
            <w:trPr>
              <w:trHeight w:val="690"/>
            </w:trPr>
          </w:trPrChange>
        </w:trPr>
        <w:tc>
          <w:tcPr>
            <w:tcW w:w="1250" w:type="pct"/>
            <w:tcBorders>
              <w:top w:val="nil"/>
              <w:left w:val="single" w:sz="4" w:space="0" w:color="auto"/>
              <w:bottom w:val="single" w:sz="8" w:space="0" w:color="auto"/>
              <w:right w:val="single" w:sz="8" w:space="0" w:color="auto"/>
            </w:tcBorders>
            <w:shd w:val="clear" w:color="auto" w:fill="auto"/>
            <w:hideMark/>
            <w:tcPrChange w:id="152" w:author="rchase" w:date="2018-10-03T16:40:00Z">
              <w:tcPr>
                <w:tcW w:w="1250" w:type="pct"/>
                <w:tcBorders>
                  <w:top w:val="nil"/>
                  <w:left w:val="single" w:sz="4" w:space="0" w:color="auto"/>
                  <w:bottom w:val="single" w:sz="8" w:space="0" w:color="auto"/>
                  <w:right w:val="single" w:sz="8" w:space="0" w:color="auto"/>
                </w:tcBorders>
                <w:shd w:val="clear" w:color="auto" w:fill="auto"/>
                <w:hideMark/>
              </w:tcPr>
            </w:tcPrChange>
          </w:tcPr>
          <w:p w:rsidR="00DD4FB6" w:rsidRPr="00023666" w:rsidRDefault="00DD4FB6" w:rsidP="00F712EB">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250" w:type="pct"/>
            <w:tcBorders>
              <w:top w:val="nil"/>
              <w:left w:val="nil"/>
              <w:bottom w:val="single" w:sz="8" w:space="0" w:color="auto"/>
              <w:right w:val="single" w:sz="8" w:space="0" w:color="auto"/>
            </w:tcBorders>
            <w:shd w:val="clear" w:color="auto" w:fill="auto"/>
            <w:hideMark/>
            <w:tcPrChange w:id="153" w:author="rchase" w:date="2018-10-03T16:40:00Z">
              <w:tcPr>
                <w:tcW w:w="1250" w:type="pct"/>
                <w:tcBorders>
                  <w:top w:val="nil"/>
                  <w:left w:val="nil"/>
                  <w:bottom w:val="single" w:sz="8" w:space="0" w:color="auto"/>
                  <w:right w:val="single" w:sz="8" w:space="0" w:color="auto"/>
                </w:tcBorders>
                <w:shd w:val="clear" w:color="auto" w:fill="auto"/>
                <w:hideMark/>
              </w:tcPr>
            </w:tcPrChange>
          </w:tcPr>
          <w:p w:rsidR="00DD4FB6" w:rsidRPr="00023666" w:rsidRDefault="00DD4FB6" w:rsidP="00F712EB">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accept</w:t>
            </w:r>
          </w:p>
        </w:tc>
        <w:tc>
          <w:tcPr>
            <w:tcW w:w="1250" w:type="pct"/>
            <w:tcBorders>
              <w:top w:val="nil"/>
              <w:left w:val="nil"/>
              <w:bottom w:val="single" w:sz="8" w:space="0" w:color="auto"/>
              <w:right w:val="single" w:sz="8" w:space="0" w:color="auto"/>
            </w:tcBorders>
            <w:shd w:val="clear" w:color="auto" w:fill="auto"/>
            <w:hideMark/>
            <w:tcPrChange w:id="154" w:author="rchase" w:date="2018-10-03T16:40:00Z">
              <w:tcPr>
                <w:tcW w:w="1250" w:type="pct"/>
                <w:tcBorders>
                  <w:top w:val="nil"/>
                  <w:left w:val="nil"/>
                  <w:bottom w:val="single" w:sz="8" w:space="0" w:color="auto"/>
                  <w:right w:val="single" w:sz="8" w:space="0" w:color="auto"/>
                </w:tcBorders>
                <w:shd w:val="clear" w:color="auto" w:fill="auto"/>
                <w:hideMark/>
              </w:tcPr>
            </w:tcPrChange>
          </w:tcPr>
          <w:p w:rsidR="00DD4FB6" w:rsidRPr="00023666" w:rsidRDefault="00DD4FB6" w:rsidP="00F712EB">
            <w:pPr>
              <w:spacing w:after="0" w:line="240" w:lineRule="auto"/>
              <w:jc w:val="center"/>
              <w:rPr>
                <w:rFonts w:eastAsia="Times New Roman" w:cs="Times New Roman"/>
                <w:color w:val="000000"/>
                <w:sz w:val="16"/>
                <w:szCs w:val="16"/>
              </w:rPr>
            </w:pPr>
            <w:r w:rsidRPr="00023666">
              <w:rPr>
                <w:rFonts w:eastAsia="Times New Roman" w:cs="Times New Roman"/>
                <w:color w:val="000000"/>
                <w:sz w:val="16"/>
                <w:szCs w:val="16"/>
              </w:rPr>
              <w:t>d (qualify)</w:t>
            </w:r>
          </w:p>
        </w:tc>
        <w:tc>
          <w:tcPr>
            <w:tcW w:w="1250" w:type="pct"/>
            <w:tcBorders>
              <w:top w:val="nil"/>
              <w:left w:val="nil"/>
              <w:bottom w:val="single" w:sz="8" w:space="0" w:color="auto"/>
              <w:right w:val="single" w:sz="4" w:space="0" w:color="auto"/>
            </w:tcBorders>
            <w:shd w:val="clear" w:color="auto" w:fill="auto"/>
            <w:hideMark/>
            <w:tcPrChange w:id="155" w:author="rchase" w:date="2018-10-03T16:40:00Z">
              <w:tcPr>
                <w:tcW w:w="1250" w:type="pct"/>
                <w:tcBorders>
                  <w:top w:val="nil"/>
                  <w:left w:val="nil"/>
                  <w:bottom w:val="single" w:sz="8" w:space="0" w:color="auto"/>
                  <w:right w:val="single" w:sz="4" w:space="0" w:color="auto"/>
                </w:tcBorders>
                <w:shd w:val="clear" w:color="auto" w:fill="auto"/>
                <w:hideMark/>
              </w:tcPr>
            </w:tcPrChange>
          </w:tcPr>
          <w:p w:rsidR="00DD4FB6" w:rsidRPr="00023666" w:rsidRDefault="00DD4FB6" w:rsidP="00F712EB">
            <w:pPr>
              <w:spacing w:after="0" w:line="240" w:lineRule="auto"/>
              <w:jc w:val="center"/>
              <w:rPr>
                <w:rFonts w:eastAsia="Times New Roman" w:cs="Times New Roman"/>
                <w:color w:val="000000"/>
                <w:sz w:val="16"/>
                <w:szCs w:val="16"/>
              </w:rPr>
            </w:pPr>
            <w:proofErr w:type="gramStart"/>
            <w:r w:rsidRPr="00023666">
              <w:rPr>
                <w:rFonts w:eastAsia="Times New Roman" w:cs="Times New Roman"/>
                <w:color w:val="000000"/>
                <w:sz w:val="16"/>
                <w:szCs w:val="16"/>
              </w:rPr>
              <w:t>d</w:t>
            </w:r>
            <w:proofErr w:type="gramEnd"/>
            <w:r w:rsidRPr="00023666">
              <w:rPr>
                <w:rFonts w:eastAsia="Times New Roman" w:cs="Times New Roman"/>
                <w:color w:val="000000"/>
                <w:sz w:val="16"/>
                <w:szCs w:val="16"/>
              </w:rPr>
              <w:t xml:space="preserve"> (censor, BPJ and/or 2X DQO (40%))</w:t>
            </w:r>
          </w:p>
        </w:tc>
      </w:tr>
      <w:tr w:rsidR="00DD4FB6" w:rsidRPr="00023666" w:rsidTr="00DD4FB6">
        <w:trPr>
          <w:trHeight w:val="300"/>
        </w:trPr>
        <w:tc>
          <w:tcPr>
            <w:tcW w:w="5000" w:type="pct"/>
            <w:gridSpan w:val="4"/>
            <w:tcBorders>
              <w:top w:val="nil"/>
              <w:left w:val="single" w:sz="4" w:space="0" w:color="auto"/>
              <w:bottom w:val="nil"/>
              <w:right w:val="single" w:sz="4" w:space="0" w:color="auto"/>
            </w:tcBorders>
            <w:shd w:val="clear" w:color="auto" w:fill="auto"/>
            <w:noWrap/>
            <w:vAlign w:val="center"/>
            <w:hideMark/>
          </w:tcPr>
          <w:p w:rsidR="00DD4FB6" w:rsidRPr="00023666" w:rsidRDefault="00DD4FB6" w:rsidP="00F712EB">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 xml:space="preserve">NOTES:  </w:t>
            </w:r>
          </w:p>
        </w:tc>
      </w:tr>
      <w:tr w:rsidR="00DD4FB6" w:rsidRPr="00023666" w:rsidTr="00DD4FB6">
        <w:trPr>
          <w:trHeight w:val="300"/>
        </w:trPr>
        <w:tc>
          <w:tcPr>
            <w:tcW w:w="5000" w:type="pct"/>
            <w:gridSpan w:val="4"/>
            <w:tcBorders>
              <w:top w:val="nil"/>
              <w:left w:val="single" w:sz="4" w:space="0" w:color="auto"/>
              <w:bottom w:val="nil"/>
              <w:right w:val="single" w:sz="4" w:space="0" w:color="auto"/>
            </w:tcBorders>
            <w:shd w:val="clear" w:color="auto" w:fill="auto"/>
            <w:noWrap/>
            <w:vAlign w:val="bottom"/>
            <w:hideMark/>
          </w:tcPr>
          <w:p w:rsidR="00DD4FB6" w:rsidRPr="00023666" w:rsidRDefault="00DD4FB6" w:rsidP="00F712EB">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1)  For "&lt;X" results, use "X" in RPD calculation (if "0" result, use MDL (or minimal if no MDL provided) value for calculation and result</w:t>
            </w:r>
          </w:p>
        </w:tc>
      </w:tr>
      <w:tr w:rsidR="00DD4FB6" w:rsidRPr="00023666" w:rsidTr="00DD4FB6">
        <w:trPr>
          <w:trHeight w:val="300"/>
        </w:trPr>
        <w:tc>
          <w:tcPr>
            <w:tcW w:w="5000" w:type="pct"/>
            <w:gridSpan w:val="4"/>
            <w:tcBorders>
              <w:top w:val="nil"/>
              <w:left w:val="single" w:sz="4" w:space="0" w:color="auto"/>
              <w:bottom w:val="nil"/>
              <w:right w:val="single" w:sz="4" w:space="0" w:color="auto"/>
            </w:tcBorders>
            <w:shd w:val="clear" w:color="auto" w:fill="auto"/>
            <w:noWrap/>
            <w:vAlign w:val="bottom"/>
            <w:hideMark/>
          </w:tcPr>
          <w:p w:rsidR="00DD4FB6" w:rsidRPr="00023666" w:rsidRDefault="00DD4FB6" w:rsidP="00F712EB">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2)  "Trip Effect":  If field duplicates censored, qualify all other same-analyte samples for that survey trip.  BPJ used to determine if trip samples should also be c</w:t>
            </w:r>
            <w:r>
              <w:rPr>
                <w:rFonts w:eastAsia="Times New Roman" w:cs="Times New Roman"/>
                <w:color w:val="000000"/>
                <w:sz w:val="16"/>
                <w:szCs w:val="16"/>
              </w:rPr>
              <w:t>e</w:t>
            </w:r>
            <w:r w:rsidRPr="00023666">
              <w:rPr>
                <w:rFonts w:eastAsia="Times New Roman" w:cs="Times New Roman"/>
                <w:color w:val="000000"/>
                <w:sz w:val="16"/>
                <w:szCs w:val="16"/>
              </w:rPr>
              <w:t>nsored.</w:t>
            </w:r>
          </w:p>
        </w:tc>
      </w:tr>
      <w:tr w:rsidR="00DD4FB6" w:rsidRPr="00023666" w:rsidTr="00DD4FB6">
        <w:trPr>
          <w:trHeight w:val="300"/>
        </w:trPr>
        <w:tc>
          <w:tcPr>
            <w:tcW w:w="5000" w:type="pct"/>
            <w:gridSpan w:val="4"/>
            <w:tcBorders>
              <w:top w:val="nil"/>
              <w:left w:val="single" w:sz="4" w:space="0" w:color="auto"/>
              <w:bottom w:val="nil"/>
              <w:right w:val="single" w:sz="4" w:space="0" w:color="auto"/>
            </w:tcBorders>
            <w:shd w:val="clear" w:color="auto" w:fill="auto"/>
            <w:noWrap/>
            <w:vAlign w:val="bottom"/>
            <w:hideMark/>
          </w:tcPr>
          <w:p w:rsidR="00DD4FB6" w:rsidRPr="00023666" w:rsidRDefault="00DD4FB6" w:rsidP="00F712EB">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3)  Manually review all qualify and censor auto-decisions for low number effect (LNE); edit decisions using BPJ as necessary</w:t>
            </w:r>
          </w:p>
        </w:tc>
      </w:tr>
      <w:tr w:rsidR="00DD4FB6" w:rsidRPr="00023666" w:rsidTr="00DD4FB6">
        <w:trPr>
          <w:trHeight w:val="300"/>
        </w:trPr>
        <w:tc>
          <w:tcPr>
            <w:tcW w:w="5000" w:type="pct"/>
            <w:gridSpan w:val="4"/>
            <w:tcBorders>
              <w:top w:val="nil"/>
              <w:left w:val="single" w:sz="4" w:space="0" w:color="auto"/>
              <w:bottom w:val="single" w:sz="4" w:space="0" w:color="auto"/>
              <w:right w:val="single" w:sz="4" w:space="0" w:color="auto"/>
            </w:tcBorders>
            <w:shd w:val="clear" w:color="auto" w:fill="auto"/>
            <w:noWrap/>
            <w:vAlign w:val="bottom"/>
            <w:hideMark/>
          </w:tcPr>
          <w:p w:rsidR="00DD4FB6" w:rsidRPr="00023666" w:rsidRDefault="00DD4FB6" w:rsidP="00F712EB">
            <w:pPr>
              <w:spacing w:after="0" w:line="240" w:lineRule="auto"/>
              <w:rPr>
                <w:rFonts w:eastAsia="Times New Roman" w:cs="Times New Roman"/>
                <w:color w:val="000000"/>
                <w:sz w:val="16"/>
                <w:szCs w:val="16"/>
              </w:rPr>
            </w:pPr>
            <w:r w:rsidRPr="00023666">
              <w:rPr>
                <w:rFonts w:eastAsia="Times New Roman" w:cs="Times New Roman"/>
                <w:color w:val="000000"/>
                <w:sz w:val="16"/>
                <w:szCs w:val="16"/>
              </w:rPr>
              <w:t>4)  For bacteria data, a separate table is used and RPDs are calculated using log-10-transformed data.</w:t>
            </w:r>
          </w:p>
        </w:tc>
      </w:tr>
      <w:tr w:rsidR="00180B57" w:rsidRPr="00023666" w:rsidTr="00606690">
        <w:trPr>
          <w:trHeight w:val="297"/>
          <w:ins w:id="156" w:author="rchase" w:date="2018-10-03T16:35:00Z"/>
        </w:trPr>
        <w:tc>
          <w:tcPr>
            <w:tcW w:w="5000" w:type="pct"/>
            <w:gridSpan w:val="4"/>
            <w:tcBorders>
              <w:top w:val="single" w:sz="4" w:space="0" w:color="auto"/>
              <w:left w:val="single" w:sz="4" w:space="0" w:color="auto"/>
              <w:bottom w:val="single" w:sz="8" w:space="0" w:color="auto"/>
              <w:right w:val="single" w:sz="4" w:space="0" w:color="auto"/>
            </w:tcBorders>
            <w:shd w:val="clear" w:color="000000" w:fill="948B54"/>
            <w:noWrap/>
            <w:vAlign w:val="bottom"/>
            <w:hideMark/>
          </w:tcPr>
          <w:p w:rsidR="00180B57" w:rsidRPr="00023666" w:rsidRDefault="00180B57" w:rsidP="00606690">
            <w:pPr>
              <w:spacing w:after="0" w:line="240" w:lineRule="auto"/>
              <w:jc w:val="center"/>
              <w:rPr>
                <w:ins w:id="157" w:author="rchase" w:date="2018-10-03T16:35:00Z"/>
                <w:rFonts w:eastAsia="Times New Roman" w:cs="Times New Roman"/>
                <w:b/>
                <w:bCs/>
                <w:color w:val="000000"/>
                <w:sz w:val="16"/>
                <w:szCs w:val="16"/>
              </w:rPr>
            </w:pPr>
            <w:ins w:id="158" w:author="rchase" w:date="2018-10-03T16:35:00Z">
              <w:r w:rsidRPr="00023666">
                <w:rPr>
                  <w:rFonts w:eastAsia="Times New Roman" w:cs="Times New Roman"/>
                  <w:b/>
                  <w:bCs/>
                  <w:color w:val="000000"/>
                  <w:sz w:val="16"/>
                  <w:szCs w:val="16"/>
                </w:rPr>
                <w:t>FIELD DUPS</w:t>
              </w:r>
              <w:r>
                <w:rPr>
                  <w:rFonts w:eastAsia="Times New Roman" w:cs="Times New Roman"/>
                  <w:b/>
                  <w:bCs/>
                  <w:color w:val="000000"/>
                  <w:sz w:val="16"/>
                  <w:szCs w:val="16"/>
                </w:rPr>
                <w:t xml:space="preserve"> (</w:t>
              </w:r>
              <w:proofErr w:type="spellStart"/>
              <w:r>
                <w:rPr>
                  <w:rFonts w:eastAsia="Times New Roman" w:cs="Times New Roman"/>
                  <w:b/>
                  <w:bCs/>
                  <w:color w:val="000000"/>
                  <w:sz w:val="16"/>
                  <w:szCs w:val="16"/>
                </w:rPr>
                <w:t>Secchi</w:t>
              </w:r>
              <w:proofErr w:type="spellEnd"/>
              <w:r>
                <w:rPr>
                  <w:rFonts w:eastAsia="Times New Roman" w:cs="Times New Roman"/>
                  <w:b/>
                  <w:bCs/>
                  <w:color w:val="000000"/>
                  <w:sz w:val="16"/>
                  <w:szCs w:val="16"/>
                </w:rPr>
                <w:t>)</w:t>
              </w:r>
            </w:ins>
          </w:p>
        </w:tc>
      </w:tr>
      <w:tr w:rsidR="00180B57" w:rsidRPr="00023666" w:rsidTr="00606690">
        <w:trPr>
          <w:trHeight w:val="315"/>
          <w:ins w:id="159" w:author="rchase" w:date="2018-10-03T16:35:00Z"/>
        </w:trPr>
        <w:tc>
          <w:tcPr>
            <w:tcW w:w="1250" w:type="pct"/>
            <w:tcBorders>
              <w:top w:val="nil"/>
              <w:left w:val="single" w:sz="4" w:space="0" w:color="auto"/>
              <w:bottom w:val="single" w:sz="8" w:space="0" w:color="auto"/>
              <w:right w:val="single" w:sz="8" w:space="0" w:color="auto"/>
            </w:tcBorders>
            <w:shd w:val="clear" w:color="000000" w:fill="DDD9C3"/>
            <w:hideMark/>
          </w:tcPr>
          <w:p w:rsidR="00180B57" w:rsidRPr="00023666" w:rsidRDefault="00180B57" w:rsidP="00180B57">
            <w:pPr>
              <w:spacing w:after="0" w:line="240" w:lineRule="auto"/>
              <w:jc w:val="center"/>
              <w:rPr>
                <w:ins w:id="160" w:author="rchase" w:date="2018-10-03T16:35:00Z"/>
                <w:rFonts w:eastAsia="Times New Roman" w:cs="Times New Roman"/>
                <w:color w:val="000000"/>
                <w:sz w:val="16"/>
                <w:szCs w:val="16"/>
              </w:rPr>
            </w:pPr>
            <w:ins w:id="161" w:author="rchase" w:date="2018-10-03T16:35:00Z">
              <w:r w:rsidRPr="00023666">
                <w:rPr>
                  <w:rFonts w:eastAsia="Times New Roman" w:cs="Times New Roman"/>
                  <w:color w:val="000000"/>
                  <w:sz w:val="16"/>
                  <w:szCs w:val="16"/>
                </w:rPr>
                <w:t>&lt;</w:t>
              </w:r>
              <w:r>
                <w:rPr>
                  <w:rFonts w:eastAsia="Times New Roman" w:cs="Times New Roman"/>
                  <w:color w:val="000000"/>
                  <w:sz w:val="16"/>
                  <w:szCs w:val="16"/>
                </w:rPr>
                <w:t>1</w:t>
              </w:r>
              <w:r w:rsidRPr="00023666">
                <w:rPr>
                  <w:rFonts w:eastAsia="Times New Roman" w:cs="Times New Roman"/>
                  <w:color w:val="000000"/>
                  <w:sz w:val="16"/>
                  <w:szCs w:val="16"/>
                </w:rPr>
                <w:t>0% RPD</w:t>
              </w:r>
            </w:ins>
          </w:p>
        </w:tc>
        <w:tc>
          <w:tcPr>
            <w:tcW w:w="1250" w:type="pct"/>
            <w:tcBorders>
              <w:top w:val="nil"/>
              <w:left w:val="nil"/>
              <w:bottom w:val="single" w:sz="8" w:space="0" w:color="auto"/>
              <w:right w:val="single" w:sz="8" w:space="0" w:color="auto"/>
            </w:tcBorders>
            <w:shd w:val="clear" w:color="000000" w:fill="DDD9C3"/>
            <w:hideMark/>
          </w:tcPr>
          <w:p w:rsidR="00180B57" w:rsidRPr="00023666" w:rsidRDefault="00180B57" w:rsidP="00180B57">
            <w:pPr>
              <w:spacing w:after="0" w:line="240" w:lineRule="auto"/>
              <w:jc w:val="center"/>
              <w:rPr>
                <w:ins w:id="162" w:author="rchase" w:date="2018-10-03T16:35:00Z"/>
                <w:rFonts w:eastAsia="Times New Roman" w:cs="Times New Roman"/>
                <w:color w:val="000000"/>
                <w:sz w:val="16"/>
                <w:szCs w:val="16"/>
              </w:rPr>
            </w:pPr>
            <w:ins w:id="163" w:author="rchase" w:date="2018-10-03T16:35:00Z">
              <w:r w:rsidRPr="00023666">
                <w:rPr>
                  <w:rFonts w:eastAsia="Times New Roman" w:cs="Times New Roman"/>
                  <w:color w:val="000000"/>
                  <w:sz w:val="16"/>
                  <w:szCs w:val="16"/>
                </w:rPr>
                <w:t>=</w:t>
              </w:r>
              <w:r>
                <w:rPr>
                  <w:rFonts w:eastAsia="Times New Roman" w:cs="Times New Roman"/>
                  <w:color w:val="000000"/>
                  <w:sz w:val="16"/>
                  <w:szCs w:val="16"/>
                </w:rPr>
                <w:t>1</w:t>
              </w:r>
              <w:r w:rsidRPr="00023666">
                <w:rPr>
                  <w:rFonts w:eastAsia="Times New Roman" w:cs="Times New Roman"/>
                  <w:color w:val="000000"/>
                  <w:sz w:val="16"/>
                  <w:szCs w:val="16"/>
                </w:rPr>
                <w:t>0% RPD</w:t>
              </w:r>
            </w:ins>
          </w:p>
        </w:tc>
        <w:tc>
          <w:tcPr>
            <w:tcW w:w="1250" w:type="pct"/>
            <w:tcBorders>
              <w:top w:val="nil"/>
              <w:left w:val="nil"/>
              <w:bottom w:val="single" w:sz="8" w:space="0" w:color="auto"/>
              <w:right w:val="single" w:sz="8" w:space="0" w:color="auto"/>
            </w:tcBorders>
            <w:shd w:val="clear" w:color="000000" w:fill="DDD9C3"/>
            <w:hideMark/>
          </w:tcPr>
          <w:p w:rsidR="00180B57" w:rsidRPr="00023666" w:rsidRDefault="00180B57" w:rsidP="00180B57">
            <w:pPr>
              <w:spacing w:after="0" w:line="240" w:lineRule="auto"/>
              <w:jc w:val="center"/>
              <w:rPr>
                <w:ins w:id="164" w:author="rchase" w:date="2018-10-03T16:35:00Z"/>
                <w:rFonts w:eastAsia="Times New Roman" w:cs="Times New Roman"/>
                <w:color w:val="000000"/>
                <w:sz w:val="16"/>
                <w:szCs w:val="16"/>
              </w:rPr>
            </w:pPr>
            <w:ins w:id="165" w:author="rchase" w:date="2018-10-03T16:35:00Z">
              <w:r w:rsidRPr="00023666">
                <w:rPr>
                  <w:rFonts w:eastAsia="Times New Roman" w:cs="Times New Roman"/>
                  <w:color w:val="000000"/>
                  <w:sz w:val="16"/>
                  <w:szCs w:val="16"/>
                </w:rPr>
                <w:t>&gt;</w:t>
              </w:r>
            </w:ins>
            <w:ins w:id="166" w:author="rchase" w:date="2018-10-03T16:36:00Z">
              <w:r>
                <w:rPr>
                  <w:rFonts w:eastAsia="Times New Roman" w:cs="Times New Roman"/>
                  <w:color w:val="000000"/>
                  <w:sz w:val="16"/>
                  <w:szCs w:val="16"/>
                </w:rPr>
                <w:t>1</w:t>
              </w:r>
            </w:ins>
            <w:ins w:id="167" w:author="rchase" w:date="2018-10-03T16:35:00Z">
              <w:r w:rsidRPr="00023666">
                <w:rPr>
                  <w:rFonts w:eastAsia="Times New Roman" w:cs="Times New Roman"/>
                  <w:color w:val="000000"/>
                  <w:sz w:val="16"/>
                  <w:szCs w:val="16"/>
                </w:rPr>
                <w:t>0% RPD</w:t>
              </w:r>
            </w:ins>
          </w:p>
        </w:tc>
        <w:tc>
          <w:tcPr>
            <w:tcW w:w="1250" w:type="pct"/>
            <w:tcBorders>
              <w:top w:val="nil"/>
              <w:left w:val="nil"/>
              <w:bottom w:val="single" w:sz="8" w:space="0" w:color="auto"/>
              <w:right w:val="single" w:sz="4" w:space="0" w:color="auto"/>
            </w:tcBorders>
            <w:shd w:val="clear" w:color="000000" w:fill="DDD9C3"/>
            <w:hideMark/>
          </w:tcPr>
          <w:p w:rsidR="00180B57" w:rsidRPr="00023666" w:rsidRDefault="00180B57" w:rsidP="00180B57">
            <w:pPr>
              <w:spacing w:after="0" w:line="240" w:lineRule="auto"/>
              <w:jc w:val="center"/>
              <w:rPr>
                <w:ins w:id="168" w:author="rchase" w:date="2018-10-03T16:35:00Z"/>
                <w:rFonts w:eastAsia="Times New Roman" w:cs="Times New Roman"/>
                <w:color w:val="000000"/>
                <w:sz w:val="16"/>
                <w:szCs w:val="16"/>
              </w:rPr>
            </w:pPr>
            <w:ins w:id="169" w:author="rchase" w:date="2018-10-03T16:35:00Z">
              <w:r w:rsidRPr="00023666">
                <w:rPr>
                  <w:rFonts w:eastAsia="Times New Roman" w:cs="Times New Roman"/>
                  <w:color w:val="000000"/>
                  <w:sz w:val="16"/>
                  <w:szCs w:val="16"/>
                </w:rPr>
                <w:t>&gt;&gt;</w:t>
              </w:r>
            </w:ins>
            <w:ins w:id="170" w:author="rchase" w:date="2018-10-03T16:36:00Z">
              <w:r>
                <w:rPr>
                  <w:rFonts w:eastAsia="Times New Roman" w:cs="Times New Roman"/>
                  <w:color w:val="000000"/>
                  <w:sz w:val="16"/>
                  <w:szCs w:val="16"/>
                </w:rPr>
                <w:t>1</w:t>
              </w:r>
            </w:ins>
            <w:ins w:id="171" w:author="rchase" w:date="2018-10-03T16:35:00Z">
              <w:r w:rsidRPr="00023666">
                <w:rPr>
                  <w:rFonts w:eastAsia="Times New Roman" w:cs="Times New Roman"/>
                  <w:color w:val="000000"/>
                  <w:sz w:val="16"/>
                  <w:szCs w:val="16"/>
                </w:rPr>
                <w:t>0% RPD</w:t>
              </w:r>
            </w:ins>
          </w:p>
        </w:tc>
      </w:tr>
      <w:tr w:rsidR="00180B57" w:rsidRPr="00023666" w:rsidTr="00180B57">
        <w:tblPrEx>
          <w:tblW w:w="2459" w:type="pct"/>
          <w:tblInd w:w="108" w:type="dxa"/>
          <w:tblLayout w:type="fixed"/>
          <w:tblPrExChange w:id="172" w:author="rchase" w:date="2018-10-03T16:38:00Z">
            <w:tblPrEx>
              <w:tblW w:w="2459" w:type="pct"/>
              <w:tblInd w:w="108" w:type="dxa"/>
              <w:tblLayout w:type="fixed"/>
            </w:tblPrEx>
          </w:tblPrExChange>
        </w:tblPrEx>
        <w:trPr>
          <w:trHeight w:val="367"/>
          <w:ins w:id="173" w:author="rchase" w:date="2018-10-03T16:35:00Z"/>
          <w:trPrChange w:id="174" w:author="rchase" w:date="2018-10-03T16:38:00Z">
            <w:trPr>
              <w:trHeight w:val="690"/>
            </w:trPr>
          </w:trPrChange>
        </w:trPr>
        <w:tc>
          <w:tcPr>
            <w:tcW w:w="1250" w:type="pct"/>
            <w:tcBorders>
              <w:top w:val="nil"/>
              <w:left w:val="single" w:sz="4" w:space="0" w:color="auto"/>
              <w:bottom w:val="single" w:sz="8" w:space="0" w:color="auto"/>
              <w:right w:val="single" w:sz="8" w:space="0" w:color="auto"/>
            </w:tcBorders>
            <w:shd w:val="clear" w:color="auto" w:fill="auto"/>
            <w:hideMark/>
            <w:tcPrChange w:id="175" w:author="rchase" w:date="2018-10-03T16:38:00Z">
              <w:tcPr>
                <w:tcW w:w="1250" w:type="pct"/>
                <w:tcBorders>
                  <w:top w:val="nil"/>
                  <w:left w:val="single" w:sz="4" w:space="0" w:color="auto"/>
                  <w:bottom w:val="single" w:sz="8" w:space="0" w:color="auto"/>
                  <w:right w:val="single" w:sz="8" w:space="0" w:color="auto"/>
                </w:tcBorders>
                <w:shd w:val="clear" w:color="auto" w:fill="auto"/>
                <w:hideMark/>
              </w:tcPr>
            </w:tcPrChange>
          </w:tcPr>
          <w:p w:rsidR="00180B57" w:rsidRPr="00023666" w:rsidRDefault="00180B57" w:rsidP="00606690">
            <w:pPr>
              <w:spacing w:after="0" w:line="240" w:lineRule="auto"/>
              <w:jc w:val="center"/>
              <w:rPr>
                <w:ins w:id="176" w:author="rchase" w:date="2018-10-03T16:35:00Z"/>
                <w:rFonts w:eastAsia="Times New Roman" w:cs="Times New Roman"/>
                <w:color w:val="000000"/>
                <w:sz w:val="16"/>
                <w:szCs w:val="16"/>
              </w:rPr>
            </w:pPr>
            <w:ins w:id="177" w:author="rchase" w:date="2018-10-03T16:35:00Z">
              <w:r w:rsidRPr="00023666">
                <w:rPr>
                  <w:rFonts w:eastAsia="Times New Roman" w:cs="Times New Roman"/>
                  <w:color w:val="000000"/>
                  <w:sz w:val="16"/>
                  <w:szCs w:val="16"/>
                </w:rPr>
                <w:t>accept</w:t>
              </w:r>
            </w:ins>
          </w:p>
        </w:tc>
        <w:tc>
          <w:tcPr>
            <w:tcW w:w="1250" w:type="pct"/>
            <w:tcBorders>
              <w:top w:val="nil"/>
              <w:left w:val="nil"/>
              <w:bottom w:val="single" w:sz="8" w:space="0" w:color="auto"/>
              <w:right w:val="single" w:sz="8" w:space="0" w:color="auto"/>
            </w:tcBorders>
            <w:shd w:val="clear" w:color="auto" w:fill="auto"/>
            <w:hideMark/>
            <w:tcPrChange w:id="178" w:author="rchase" w:date="2018-10-03T16:38:00Z">
              <w:tcPr>
                <w:tcW w:w="1250" w:type="pct"/>
                <w:tcBorders>
                  <w:top w:val="nil"/>
                  <w:left w:val="nil"/>
                  <w:bottom w:val="single" w:sz="8" w:space="0" w:color="auto"/>
                  <w:right w:val="single" w:sz="8" w:space="0" w:color="auto"/>
                </w:tcBorders>
                <w:shd w:val="clear" w:color="auto" w:fill="auto"/>
                <w:hideMark/>
              </w:tcPr>
            </w:tcPrChange>
          </w:tcPr>
          <w:p w:rsidR="00180B57" w:rsidRPr="00023666" w:rsidRDefault="00180B57" w:rsidP="00606690">
            <w:pPr>
              <w:spacing w:after="0" w:line="240" w:lineRule="auto"/>
              <w:jc w:val="center"/>
              <w:rPr>
                <w:ins w:id="179" w:author="rchase" w:date="2018-10-03T16:35:00Z"/>
                <w:rFonts w:eastAsia="Times New Roman" w:cs="Times New Roman"/>
                <w:color w:val="000000"/>
                <w:sz w:val="16"/>
                <w:szCs w:val="16"/>
              </w:rPr>
            </w:pPr>
            <w:ins w:id="180" w:author="rchase" w:date="2018-10-03T16:35:00Z">
              <w:r w:rsidRPr="00023666">
                <w:rPr>
                  <w:rFonts w:eastAsia="Times New Roman" w:cs="Times New Roman"/>
                  <w:color w:val="000000"/>
                  <w:sz w:val="16"/>
                  <w:szCs w:val="16"/>
                </w:rPr>
                <w:t>accept</w:t>
              </w:r>
            </w:ins>
          </w:p>
        </w:tc>
        <w:tc>
          <w:tcPr>
            <w:tcW w:w="1250" w:type="pct"/>
            <w:tcBorders>
              <w:top w:val="nil"/>
              <w:left w:val="nil"/>
              <w:bottom w:val="single" w:sz="8" w:space="0" w:color="auto"/>
              <w:right w:val="single" w:sz="8" w:space="0" w:color="auto"/>
            </w:tcBorders>
            <w:shd w:val="clear" w:color="auto" w:fill="auto"/>
            <w:hideMark/>
            <w:tcPrChange w:id="181" w:author="rchase" w:date="2018-10-03T16:38:00Z">
              <w:tcPr>
                <w:tcW w:w="1250" w:type="pct"/>
                <w:tcBorders>
                  <w:top w:val="nil"/>
                  <w:left w:val="nil"/>
                  <w:bottom w:val="single" w:sz="8" w:space="0" w:color="auto"/>
                  <w:right w:val="single" w:sz="8" w:space="0" w:color="auto"/>
                </w:tcBorders>
                <w:shd w:val="clear" w:color="auto" w:fill="auto"/>
                <w:hideMark/>
              </w:tcPr>
            </w:tcPrChange>
          </w:tcPr>
          <w:p w:rsidR="00180B57" w:rsidRPr="00023666" w:rsidRDefault="00180B57" w:rsidP="00606690">
            <w:pPr>
              <w:spacing w:after="0" w:line="240" w:lineRule="auto"/>
              <w:jc w:val="center"/>
              <w:rPr>
                <w:ins w:id="182" w:author="rchase" w:date="2018-10-03T16:35:00Z"/>
                <w:rFonts w:eastAsia="Times New Roman" w:cs="Times New Roman"/>
                <w:color w:val="000000"/>
                <w:sz w:val="16"/>
                <w:szCs w:val="16"/>
              </w:rPr>
            </w:pPr>
            <w:ins w:id="183" w:author="rchase" w:date="2018-10-03T16:35:00Z">
              <w:r w:rsidRPr="00023666">
                <w:rPr>
                  <w:rFonts w:eastAsia="Times New Roman" w:cs="Times New Roman"/>
                  <w:color w:val="000000"/>
                  <w:sz w:val="16"/>
                  <w:szCs w:val="16"/>
                </w:rPr>
                <w:t>d (qualify</w:t>
              </w:r>
            </w:ins>
            <w:ins w:id="184" w:author="rchase" w:date="2018-10-03T16:39:00Z">
              <w:r>
                <w:rPr>
                  <w:rFonts w:eastAsia="Times New Roman" w:cs="Times New Roman"/>
                  <w:color w:val="000000"/>
                  <w:sz w:val="16"/>
                  <w:szCs w:val="16"/>
                </w:rPr>
                <w:t>, BPJ</w:t>
              </w:r>
            </w:ins>
            <w:ins w:id="185" w:author="rchase" w:date="2018-10-03T16:35:00Z">
              <w:r w:rsidRPr="00023666">
                <w:rPr>
                  <w:rFonts w:eastAsia="Times New Roman" w:cs="Times New Roman"/>
                  <w:color w:val="000000"/>
                  <w:sz w:val="16"/>
                  <w:szCs w:val="16"/>
                </w:rPr>
                <w:t>)</w:t>
              </w:r>
            </w:ins>
          </w:p>
        </w:tc>
        <w:tc>
          <w:tcPr>
            <w:tcW w:w="1250" w:type="pct"/>
            <w:tcBorders>
              <w:top w:val="nil"/>
              <w:left w:val="nil"/>
              <w:bottom w:val="single" w:sz="8" w:space="0" w:color="auto"/>
              <w:right w:val="single" w:sz="4" w:space="0" w:color="auto"/>
            </w:tcBorders>
            <w:shd w:val="clear" w:color="auto" w:fill="auto"/>
            <w:hideMark/>
            <w:tcPrChange w:id="186" w:author="rchase" w:date="2018-10-03T16:38:00Z">
              <w:tcPr>
                <w:tcW w:w="1250" w:type="pct"/>
                <w:tcBorders>
                  <w:top w:val="nil"/>
                  <w:left w:val="nil"/>
                  <w:bottom w:val="single" w:sz="8" w:space="0" w:color="auto"/>
                  <w:right w:val="single" w:sz="4" w:space="0" w:color="auto"/>
                </w:tcBorders>
                <w:shd w:val="clear" w:color="auto" w:fill="auto"/>
                <w:hideMark/>
              </w:tcPr>
            </w:tcPrChange>
          </w:tcPr>
          <w:p w:rsidR="00180B57" w:rsidRPr="00023666" w:rsidRDefault="00180B57" w:rsidP="00180B57">
            <w:pPr>
              <w:spacing w:after="0" w:line="240" w:lineRule="auto"/>
              <w:jc w:val="center"/>
              <w:rPr>
                <w:ins w:id="187" w:author="rchase" w:date="2018-10-03T16:35:00Z"/>
                <w:rFonts w:eastAsia="Times New Roman" w:cs="Times New Roman"/>
                <w:color w:val="000000"/>
                <w:sz w:val="16"/>
                <w:szCs w:val="16"/>
              </w:rPr>
            </w:pPr>
            <w:ins w:id="188" w:author="rchase" w:date="2018-10-03T16:35:00Z">
              <w:r w:rsidRPr="00023666">
                <w:rPr>
                  <w:rFonts w:eastAsia="Times New Roman" w:cs="Times New Roman"/>
                  <w:color w:val="000000"/>
                  <w:sz w:val="16"/>
                  <w:szCs w:val="16"/>
                </w:rPr>
                <w:t>d (censor, BPJ)</w:t>
              </w:r>
            </w:ins>
          </w:p>
        </w:tc>
      </w:tr>
      <w:tr w:rsidR="00180B57" w:rsidRPr="00023666" w:rsidTr="00606690">
        <w:trPr>
          <w:trHeight w:val="300"/>
          <w:ins w:id="189" w:author="rchase" w:date="2018-10-03T16:35:00Z"/>
        </w:trPr>
        <w:tc>
          <w:tcPr>
            <w:tcW w:w="5000" w:type="pct"/>
            <w:gridSpan w:val="4"/>
            <w:tcBorders>
              <w:top w:val="nil"/>
              <w:left w:val="single" w:sz="4" w:space="0" w:color="auto"/>
              <w:bottom w:val="nil"/>
              <w:right w:val="single" w:sz="4" w:space="0" w:color="auto"/>
            </w:tcBorders>
            <w:shd w:val="clear" w:color="auto" w:fill="auto"/>
            <w:noWrap/>
            <w:vAlign w:val="center"/>
            <w:hideMark/>
          </w:tcPr>
          <w:p w:rsidR="00180B57" w:rsidRPr="00023666" w:rsidRDefault="00180B57" w:rsidP="00606690">
            <w:pPr>
              <w:spacing w:after="0" w:line="240" w:lineRule="auto"/>
              <w:rPr>
                <w:ins w:id="190" w:author="rchase" w:date="2018-10-03T16:35:00Z"/>
                <w:rFonts w:eastAsia="Times New Roman" w:cs="Times New Roman"/>
                <w:color w:val="000000"/>
                <w:sz w:val="16"/>
                <w:szCs w:val="16"/>
              </w:rPr>
            </w:pPr>
            <w:ins w:id="191" w:author="rchase" w:date="2018-10-03T16:35:00Z">
              <w:r w:rsidRPr="00023666">
                <w:rPr>
                  <w:rFonts w:eastAsia="Times New Roman" w:cs="Times New Roman"/>
                  <w:color w:val="000000"/>
                  <w:sz w:val="16"/>
                  <w:szCs w:val="16"/>
                </w:rPr>
                <w:t xml:space="preserve">NOTES:  </w:t>
              </w:r>
            </w:ins>
          </w:p>
        </w:tc>
      </w:tr>
      <w:tr w:rsidR="00180B57" w:rsidRPr="00023666" w:rsidTr="00180B57">
        <w:tblPrEx>
          <w:tblW w:w="2459" w:type="pct"/>
          <w:tblInd w:w="108" w:type="dxa"/>
          <w:tblLayout w:type="fixed"/>
          <w:tblPrExChange w:id="192" w:author="rchase" w:date="2018-10-03T16:37:00Z">
            <w:tblPrEx>
              <w:tblW w:w="2459" w:type="pct"/>
              <w:tblInd w:w="108" w:type="dxa"/>
              <w:tblLayout w:type="fixed"/>
            </w:tblPrEx>
          </w:tblPrExChange>
        </w:tblPrEx>
        <w:trPr>
          <w:trHeight w:val="450"/>
          <w:ins w:id="193" w:author="rchase" w:date="2018-10-03T16:35:00Z"/>
          <w:trPrChange w:id="194" w:author="rchase" w:date="2018-10-03T16:37:00Z">
            <w:trPr>
              <w:trHeight w:val="300"/>
            </w:trPr>
          </w:trPrChange>
        </w:trPr>
        <w:tc>
          <w:tcPr>
            <w:tcW w:w="5000" w:type="pct"/>
            <w:gridSpan w:val="4"/>
            <w:tcBorders>
              <w:top w:val="nil"/>
              <w:left w:val="single" w:sz="4" w:space="0" w:color="auto"/>
              <w:bottom w:val="nil"/>
              <w:right w:val="single" w:sz="4" w:space="0" w:color="auto"/>
            </w:tcBorders>
            <w:shd w:val="clear" w:color="auto" w:fill="auto"/>
            <w:noWrap/>
            <w:vAlign w:val="bottom"/>
            <w:hideMark/>
            <w:tcPrChange w:id="195" w:author="rchase" w:date="2018-10-03T16:37:00Z">
              <w:tcPr>
                <w:tcW w:w="5000" w:type="pct"/>
                <w:gridSpan w:val="4"/>
                <w:tcBorders>
                  <w:top w:val="nil"/>
                  <w:left w:val="single" w:sz="4" w:space="0" w:color="auto"/>
                  <w:bottom w:val="nil"/>
                  <w:right w:val="single" w:sz="4" w:space="0" w:color="auto"/>
                </w:tcBorders>
                <w:shd w:val="clear" w:color="auto" w:fill="auto"/>
                <w:noWrap/>
                <w:vAlign w:val="bottom"/>
                <w:hideMark/>
              </w:tcPr>
            </w:tcPrChange>
          </w:tcPr>
          <w:p w:rsidR="00A1701B" w:rsidRPr="00A1701B" w:rsidRDefault="00A1701B">
            <w:pPr>
              <w:pStyle w:val="ListParagraph"/>
              <w:numPr>
                <w:ilvl w:val="0"/>
                <w:numId w:val="18"/>
              </w:numPr>
              <w:spacing w:after="0" w:line="240" w:lineRule="auto"/>
              <w:rPr>
                <w:ins w:id="196" w:author="rchase" w:date="2018-10-04T08:43:00Z"/>
                <w:rFonts w:eastAsia="Times New Roman" w:cs="Times New Roman"/>
                <w:color w:val="000000"/>
                <w:sz w:val="16"/>
                <w:szCs w:val="16"/>
                <w:rPrChange w:id="197" w:author="rchase" w:date="2018-10-04T08:43:00Z">
                  <w:rPr>
                    <w:ins w:id="198" w:author="rchase" w:date="2018-10-04T08:43:00Z"/>
                    <w:color w:val="1F497D"/>
                    <w:sz w:val="16"/>
                    <w:szCs w:val="16"/>
                  </w:rPr>
                </w:rPrChange>
              </w:rPr>
              <w:pPrChange w:id="199" w:author="rchase" w:date="2018-10-03T16:41:00Z">
                <w:pPr>
                  <w:spacing w:after="0" w:line="240" w:lineRule="auto"/>
                </w:pPr>
              </w:pPrChange>
            </w:pPr>
            <w:ins w:id="200" w:author="rchase" w:date="2018-10-04T08:43:00Z">
              <w:r w:rsidRPr="00A1701B">
                <w:rPr>
                  <w:color w:val="1F497D"/>
                  <w:sz w:val="16"/>
                  <w:szCs w:val="16"/>
                  <w:rPrChange w:id="201" w:author="rchase" w:date="2018-10-04T08:43:00Z">
                    <w:rPr>
                      <w:color w:val="1F497D"/>
                    </w:rPr>
                  </w:rPrChange>
                </w:rPr>
                <w:t xml:space="preserve">Manually review field sheets for duplicate </w:t>
              </w:r>
              <w:proofErr w:type="spellStart"/>
              <w:r w:rsidRPr="00A1701B">
                <w:rPr>
                  <w:color w:val="1F497D"/>
                  <w:sz w:val="16"/>
                  <w:szCs w:val="16"/>
                  <w:rPrChange w:id="202" w:author="rchase" w:date="2018-10-04T08:43:00Z">
                    <w:rPr>
                      <w:color w:val="1F497D"/>
                    </w:rPr>
                  </w:rPrChange>
                </w:rPr>
                <w:t>Secchi</w:t>
              </w:r>
              <w:proofErr w:type="spellEnd"/>
              <w:r w:rsidRPr="00A1701B">
                <w:rPr>
                  <w:color w:val="1F497D"/>
                  <w:sz w:val="16"/>
                  <w:szCs w:val="16"/>
                  <w:rPrChange w:id="203" w:author="rchase" w:date="2018-10-04T08:43:00Z">
                    <w:rPr>
                      <w:color w:val="1F497D"/>
                    </w:rPr>
                  </w:rPrChange>
                </w:rPr>
                <w:t xml:space="preserve"> readings, manually calculate RPDs, and apply qualifiers as needed.</w:t>
              </w:r>
            </w:ins>
          </w:p>
          <w:p w:rsidR="00180B57" w:rsidRPr="00180B57" w:rsidRDefault="00180B57">
            <w:pPr>
              <w:pStyle w:val="ListParagraph"/>
              <w:numPr>
                <w:ilvl w:val="0"/>
                <w:numId w:val="18"/>
              </w:numPr>
              <w:spacing w:after="0" w:line="240" w:lineRule="auto"/>
              <w:rPr>
                <w:ins w:id="204" w:author="rchase" w:date="2018-10-03T16:35:00Z"/>
                <w:rFonts w:eastAsia="Times New Roman" w:cs="Times New Roman"/>
                <w:color w:val="000000"/>
                <w:sz w:val="16"/>
                <w:szCs w:val="16"/>
                <w:rPrChange w:id="205" w:author="rchase" w:date="2018-10-03T16:38:00Z">
                  <w:rPr>
                    <w:ins w:id="206" w:author="rchase" w:date="2018-10-03T16:35:00Z"/>
                  </w:rPr>
                </w:rPrChange>
              </w:rPr>
              <w:pPrChange w:id="207" w:author="rchase" w:date="2018-10-03T16:41:00Z">
                <w:pPr>
                  <w:spacing w:after="0" w:line="240" w:lineRule="auto"/>
                </w:pPr>
              </w:pPrChange>
            </w:pPr>
            <w:bookmarkStart w:id="208" w:name="_GoBack"/>
            <w:bookmarkEnd w:id="208"/>
            <w:ins w:id="209" w:author="rchase" w:date="2018-10-03T16:39:00Z">
              <w:r w:rsidRPr="00A1701B">
                <w:rPr>
                  <w:rFonts w:eastAsia="Times New Roman" w:cs="Times New Roman"/>
                  <w:color w:val="000000"/>
                  <w:sz w:val="16"/>
                  <w:szCs w:val="16"/>
                </w:rPr>
                <w:t>Applicable when</w:t>
              </w:r>
              <w:r>
                <w:rPr>
                  <w:rFonts w:eastAsia="Times New Roman" w:cs="Times New Roman"/>
                  <w:color w:val="000000"/>
                  <w:sz w:val="16"/>
                  <w:szCs w:val="16"/>
                </w:rPr>
                <w:t xml:space="preserve"> duplicate </w:t>
              </w:r>
              <w:proofErr w:type="spellStart"/>
              <w:r>
                <w:rPr>
                  <w:rFonts w:eastAsia="Times New Roman" w:cs="Times New Roman"/>
                  <w:color w:val="000000"/>
                  <w:sz w:val="16"/>
                  <w:szCs w:val="16"/>
                </w:rPr>
                <w:t>Secchi</w:t>
              </w:r>
              <w:proofErr w:type="spellEnd"/>
              <w:r>
                <w:rPr>
                  <w:rFonts w:eastAsia="Times New Roman" w:cs="Times New Roman"/>
                  <w:color w:val="000000"/>
                  <w:sz w:val="16"/>
                  <w:szCs w:val="16"/>
                </w:rPr>
                <w:t xml:space="preserve"> readings </w:t>
              </w:r>
            </w:ins>
            <w:ins w:id="210" w:author="rchase" w:date="2018-10-03T16:40:00Z">
              <w:r>
                <w:rPr>
                  <w:rFonts w:eastAsia="Times New Roman" w:cs="Times New Roman"/>
                  <w:color w:val="000000"/>
                  <w:sz w:val="16"/>
                  <w:szCs w:val="16"/>
                </w:rPr>
                <w:t xml:space="preserve">are </w:t>
              </w:r>
            </w:ins>
            <w:ins w:id="211" w:author="rchase" w:date="2018-10-03T16:39:00Z">
              <w:r>
                <w:rPr>
                  <w:rFonts w:eastAsia="Times New Roman" w:cs="Times New Roman"/>
                  <w:color w:val="000000"/>
                  <w:sz w:val="16"/>
                  <w:szCs w:val="16"/>
                </w:rPr>
                <w:t>required by SOP</w:t>
              </w:r>
            </w:ins>
            <w:ins w:id="212" w:author="rchase" w:date="2018-10-03T16:40:00Z">
              <w:r>
                <w:rPr>
                  <w:rFonts w:eastAsia="Times New Roman" w:cs="Times New Roman"/>
                  <w:color w:val="000000"/>
                  <w:sz w:val="16"/>
                  <w:szCs w:val="16"/>
                </w:rPr>
                <w:t xml:space="preserve"> and av</w:t>
              </w:r>
            </w:ins>
            <w:ins w:id="213" w:author="rchase" w:date="2018-10-03T16:41:00Z">
              <w:r>
                <w:rPr>
                  <w:rFonts w:eastAsia="Times New Roman" w:cs="Times New Roman"/>
                  <w:color w:val="000000"/>
                  <w:sz w:val="16"/>
                  <w:szCs w:val="16"/>
                </w:rPr>
                <w:t>a</w:t>
              </w:r>
            </w:ins>
            <w:ins w:id="214" w:author="rchase" w:date="2018-10-03T16:40:00Z">
              <w:r>
                <w:rPr>
                  <w:rFonts w:eastAsia="Times New Roman" w:cs="Times New Roman"/>
                  <w:color w:val="000000"/>
                  <w:sz w:val="16"/>
                  <w:szCs w:val="16"/>
                </w:rPr>
                <w:t>il</w:t>
              </w:r>
            </w:ins>
            <w:ins w:id="215" w:author="rchase" w:date="2018-10-03T16:41:00Z">
              <w:r>
                <w:rPr>
                  <w:rFonts w:eastAsia="Times New Roman" w:cs="Times New Roman"/>
                  <w:color w:val="000000"/>
                  <w:sz w:val="16"/>
                  <w:szCs w:val="16"/>
                </w:rPr>
                <w:t>a</w:t>
              </w:r>
            </w:ins>
            <w:ins w:id="216" w:author="rchase" w:date="2018-10-03T16:40:00Z">
              <w:r>
                <w:rPr>
                  <w:rFonts w:eastAsia="Times New Roman" w:cs="Times New Roman"/>
                  <w:color w:val="000000"/>
                  <w:sz w:val="16"/>
                  <w:szCs w:val="16"/>
                </w:rPr>
                <w:t>ble for evaluation</w:t>
              </w:r>
            </w:ins>
          </w:p>
        </w:tc>
      </w:tr>
      <w:tr w:rsidR="00180B57" w:rsidRPr="00023666" w:rsidTr="00A642A1">
        <w:tblPrEx>
          <w:tblW w:w="2459" w:type="pct"/>
          <w:tblInd w:w="108" w:type="dxa"/>
          <w:tblLayout w:type="fixed"/>
          <w:tblPrExChange w:id="217" w:author="rchase" w:date="2018-10-03T16:43:00Z">
            <w:tblPrEx>
              <w:tblW w:w="2459" w:type="pct"/>
              <w:tblInd w:w="108" w:type="dxa"/>
              <w:tblLayout w:type="fixed"/>
            </w:tblPrEx>
          </w:tblPrExChange>
        </w:tblPrEx>
        <w:trPr>
          <w:trHeight w:val="162"/>
          <w:ins w:id="218" w:author="rchase" w:date="2018-10-03T16:35:00Z"/>
          <w:trPrChange w:id="219" w:author="rchase" w:date="2018-10-03T16:43:00Z">
            <w:trPr>
              <w:trHeight w:val="300"/>
            </w:trPr>
          </w:trPrChange>
        </w:trPr>
        <w:tc>
          <w:tcPr>
            <w:tcW w:w="5000" w:type="pct"/>
            <w:gridSpan w:val="4"/>
            <w:tcBorders>
              <w:top w:val="nil"/>
              <w:left w:val="single" w:sz="4" w:space="0" w:color="auto"/>
              <w:bottom w:val="single" w:sz="4" w:space="0" w:color="auto"/>
              <w:right w:val="single" w:sz="4" w:space="0" w:color="auto"/>
            </w:tcBorders>
            <w:shd w:val="clear" w:color="auto" w:fill="auto"/>
            <w:noWrap/>
            <w:vAlign w:val="bottom"/>
            <w:hideMark/>
            <w:tcPrChange w:id="220" w:author="rchase" w:date="2018-10-03T16:43:00Z">
              <w:tcPr>
                <w:tcW w:w="5000" w:type="pct"/>
                <w:gridSpan w:val="4"/>
                <w:tcBorders>
                  <w:top w:val="nil"/>
                  <w:left w:val="single" w:sz="4" w:space="0" w:color="auto"/>
                  <w:bottom w:val="single" w:sz="4" w:space="0" w:color="auto"/>
                  <w:right w:val="single" w:sz="4" w:space="0" w:color="auto"/>
                </w:tcBorders>
                <w:shd w:val="clear" w:color="auto" w:fill="auto"/>
                <w:noWrap/>
                <w:vAlign w:val="bottom"/>
                <w:hideMark/>
              </w:tcPr>
            </w:tcPrChange>
          </w:tcPr>
          <w:p w:rsidR="00180B57" w:rsidRPr="00023666" w:rsidRDefault="00180B57" w:rsidP="00606690">
            <w:pPr>
              <w:spacing w:after="0" w:line="240" w:lineRule="auto"/>
              <w:rPr>
                <w:ins w:id="221" w:author="rchase" w:date="2018-10-03T16:35:00Z"/>
                <w:rFonts w:eastAsia="Times New Roman" w:cs="Times New Roman"/>
                <w:color w:val="000000"/>
                <w:sz w:val="16"/>
                <w:szCs w:val="16"/>
              </w:rPr>
            </w:pPr>
          </w:p>
        </w:tc>
      </w:tr>
    </w:tbl>
    <w:p w:rsidR="00180B57" w:rsidRDefault="00180B57" w:rsidP="00023666">
      <w:pPr>
        <w:sectPr w:rsidR="00180B57" w:rsidSect="00023666">
          <w:headerReference w:type="default" r:id="rId13"/>
          <w:pgSz w:w="15840" w:h="12240" w:orient="landscape"/>
          <w:pgMar w:top="1440" w:right="1440" w:bottom="1440" w:left="1440" w:header="720" w:footer="720" w:gutter="0"/>
          <w:cols w:space="720"/>
          <w:docGrid w:linePitch="360"/>
        </w:sectPr>
      </w:pPr>
    </w:p>
    <w:p w:rsidR="00FE57FB" w:rsidRDefault="00FE57FB" w:rsidP="004F0BC9">
      <w:pPr>
        <w:pStyle w:val="Heading1"/>
        <w:jc w:val="center"/>
        <w:rPr>
          <w:i/>
          <w:iCs/>
        </w:rPr>
      </w:pPr>
      <w:bookmarkStart w:id="222" w:name="_Toc338326326"/>
      <w:r w:rsidRPr="00BC2D05">
        <w:t xml:space="preserve">APPENDIX </w:t>
      </w:r>
      <w:r>
        <w:t>C</w:t>
      </w:r>
      <w:bookmarkEnd w:id="222"/>
    </w:p>
    <w:p w:rsidR="00FE57FB" w:rsidRPr="00BC2D05" w:rsidRDefault="00FE57FB" w:rsidP="004F0BC9">
      <w:pPr>
        <w:pStyle w:val="Heading1"/>
        <w:jc w:val="center"/>
        <w:rPr>
          <w:rFonts w:asciiTheme="minorHAnsi" w:hAnsiTheme="minorHAnsi"/>
          <w:i/>
          <w:iCs/>
          <w:szCs w:val="22"/>
          <w:u w:val="single"/>
        </w:rPr>
      </w:pPr>
      <w:bookmarkStart w:id="223" w:name="_Toc338326327"/>
      <w:r>
        <w:rPr>
          <w:rFonts w:asciiTheme="minorHAnsi" w:hAnsiTheme="minorHAnsi"/>
          <w:i/>
          <w:iCs/>
          <w:szCs w:val="22"/>
          <w:u w:val="single"/>
        </w:rPr>
        <w:t>Description of Visual Basic Scripts and Modules</w:t>
      </w:r>
      <w:bookmarkEnd w:id="223"/>
    </w:p>
    <w:p w:rsidR="006A4FAA" w:rsidRDefault="006A4FAA" w:rsidP="00023666"/>
    <w:p w:rsidR="00FE57FB" w:rsidRPr="006220AF" w:rsidRDefault="00EC61BE" w:rsidP="004F0BC9">
      <w:pPr>
        <w:pStyle w:val="Heading2"/>
      </w:pPr>
      <w:bookmarkStart w:id="224" w:name="_Toc338326328"/>
      <w:r>
        <w:t>EDD2LIMS</w:t>
      </w:r>
      <w:r w:rsidR="00FE57FB" w:rsidRPr="006220AF">
        <w:t>.wsf</w:t>
      </w:r>
      <w:bookmarkEnd w:id="224"/>
    </w:p>
    <w:p w:rsidR="002274DF" w:rsidRDefault="002274DF" w:rsidP="00FF6B5F">
      <w:pPr>
        <w:pStyle w:val="ListParagraph"/>
        <w:numPr>
          <w:ilvl w:val="0"/>
          <w:numId w:val="4"/>
        </w:numPr>
      </w:pPr>
      <w:r>
        <w:t>General purpose:</w:t>
      </w:r>
    </w:p>
    <w:p w:rsidR="002274DF" w:rsidRDefault="002274DF" w:rsidP="00FF6B5F">
      <w:pPr>
        <w:pStyle w:val="ListParagraph"/>
        <w:numPr>
          <w:ilvl w:val="1"/>
          <w:numId w:val="4"/>
        </w:numPr>
      </w:pPr>
      <w:r>
        <w:t xml:space="preserve">To compile all laboratory data into one file, joining a “master” laboratory EDD data file to a LIMS Excel file for the data year being processed </w:t>
      </w:r>
    </w:p>
    <w:p w:rsidR="00FE57FB" w:rsidRDefault="00FE57FB" w:rsidP="00FF6B5F">
      <w:pPr>
        <w:pStyle w:val="ListParagraph"/>
        <w:numPr>
          <w:ilvl w:val="0"/>
          <w:numId w:val="4"/>
        </w:numPr>
      </w:pPr>
      <w:r w:rsidRPr="0053035B">
        <w:t xml:space="preserve">Required </w:t>
      </w:r>
      <w:r>
        <w:t xml:space="preserve">input </w:t>
      </w:r>
      <w:r w:rsidRPr="0053035B">
        <w:t>files:</w:t>
      </w:r>
      <w:r>
        <w:t xml:space="preserve">  </w:t>
      </w:r>
    </w:p>
    <w:p w:rsidR="00FE57FB" w:rsidRPr="00F644FA" w:rsidRDefault="00EC61BE" w:rsidP="00FF6B5F">
      <w:pPr>
        <w:pStyle w:val="ListParagraph"/>
        <w:numPr>
          <w:ilvl w:val="1"/>
          <w:numId w:val="4"/>
        </w:numPr>
      </w:pPr>
      <w:r w:rsidRPr="00F644FA">
        <w:t xml:space="preserve">Excel file </w:t>
      </w:r>
      <w:r w:rsidR="008B18B9" w:rsidRPr="00F644FA">
        <w:t xml:space="preserve">exported from latest update of LIMS database “extracts.mdb” </w:t>
      </w:r>
      <w:r w:rsidR="008B18B9" w:rsidRPr="00F644FA">
        <w:rPr>
          <w:highlight w:val="green"/>
        </w:rPr>
        <w:t xml:space="preserve">(located at </w:t>
      </w:r>
      <w:r w:rsidR="00F644FA" w:rsidRPr="00F644FA">
        <w:rPr>
          <w:highlight w:val="green"/>
        </w:rPr>
        <w:t xml:space="preserve">:  </w:t>
      </w:r>
      <w:hyperlink r:id="rId14" w:history="1">
        <w:r w:rsidR="00F644FA" w:rsidRPr="00F644FA">
          <w:rPr>
            <w:rStyle w:val="Hyperlink"/>
            <w:color w:val="auto"/>
            <w:highlight w:val="green"/>
          </w:rPr>
          <w:t>Y:\LIMSAnalyticalReports\BRP-DWM-WP\extracts.mdb</w:t>
        </w:r>
      </w:hyperlink>
      <w:r w:rsidR="00B11712">
        <w:t xml:space="preserve">) </w:t>
      </w:r>
      <w:r w:rsidRPr="00F644FA">
        <w:t>for data year being processed (placed in directory:</w:t>
      </w:r>
      <w:r w:rsidR="00FE57FB" w:rsidRPr="00F644FA">
        <w:t xml:space="preserve"> W:\DWM\Data\</w:t>
      </w:r>
      <w:r w:rsidRPr="00F644FA">
        <w:t>laboratory_QA</w:t>
      </w:r>
      <w:r w:rsidR="00FE57FB" w:rsidRPr="00F644FA">
        <w:t>\</w:t>
      </w:r>
      <w:r w:rsidR="00C23981" w:rsidRPr="00F644FA">
        <w:t>YYYY\</w:t>
      </w:r>
      <w:r w:rsidRPr="00F644FA">
        <w:t>LIMS-EDD Data\LIMS</w:t>
      </w:r>
      <w:r w:rsidR="00FE57FB" w:rsidRPr="00F644FA">
        <w:t>)</w:t>
      </w:r>
    </w:p>
    <w:p w:rsidR="00ED3E89" w:rsidRDefault="00ED3E89" w:rsidP="00FF6B5F">
      <w:pPr>
        <w:pStyle w:val="ListParagraph"/>
        <w:numPr>
          <w:ilvl w:val="1"/>
          <w:numId w:val="4"/>
        </w:numPr>
      </w:pPr>
      <w:r>
        <w:t>Compiled master EDD file for data year being processed (placed in directory: W:\DWM\Data\laboratory_QA\YYYY\LIMS-EDD Data\EDDs)</w:t>
      </w:r>
    </w:p>
    <w:p w:rsidR="00ED3E89" w:rsidRPr="00477081" w:rsidRDefault="00ED3E89" w:rsidP="00ED3E89">
      <w:pPr>
        <w:spacing w:after="0"/>
        <w:rPr>
          <w:b/>
        </w:rPr>
      </w:pPr>
      <w:r w:rsidRPr="00477081">
        <w:rPr>
          <w:b/>
        </w:rPr>
        <w:t>LIMS file column order</w:t>
      </w:r>
    </w:p>
    <w:tbl>
      <w:tblPr>
        <w:tblW w:w="97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ook w:val="04A0" w:firstRow="1" w:lastRow="0" w:firstColumn="1" w:lastColumn="0" w:noHBand="0" w:noVBand="1"/>
      </w:tblPr>
      <w:tblGrid>
        <w:gridCol w:w="586"/>
        <w:gridCol w:w="772"/>
        <w:gridCol w:w="423"/>
        <w:gridCol w:w="423"/>
        <w:gridCol w:w="423"/>
        <w:gridCol w:w="423"/>
        <w:gridCol w:w="586"/>
        <w:gridCol w:w="423"/>
        <w:gridCol w:w="423"/>
        <w:gridCol w:w="586"/>
        <w:gridCol w:w="586"/>
        <w:gridCol w:w="423"/>
        <w:gridCol w:w="586"/>
        <w:gridCol w:w="586"/>
        <w:gridCol w:w="423"/>
        <w:gridCol w:w="423"/>
        <w:gridCol w:w="423"/>
        <w:gridCol w:w="586"/>
        <w:gridCol w:w="631"/>
      </w:tblGrid>
      <w:tr w:rsidR="006C4C7A" w:rsidRPr="00092C2A" w:rsidTr="003F202A">
        <w:trPr>
          <w:cantSplit/>
          <w:trHeight w:val="413"/>
        </w:trPr>
        <w:tc>
          <w:tcPr>
            <w:tcW w:w="586"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A</w:t>
            </w:r>
          </w:p>
        </w:tc>
        <w:tc>
          <w:tcPr>
            <w:tcW w:w="772"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B</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C</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D</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E</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F</w:t>
            </w:r>
          </w:p>
        </w:tc>
        <w:tc>
          <w:tcPr>
            <w:tcW w:w="586"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G</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H</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I</w:t>
            </w:r>
          </w:p>
        </w:tc>
        <w:tc>
          <w:tcPr>
            <w:tcW w:w="586"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J</w:t>
            </w:r>
          </w:p>
        </w:tc>
        <w:tc>
          <w:tcPr>
            <w:tcW w:w="586"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K</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L</w:t>
            </w:r>
          </w:p>
        </w:tc>
        <w:tc>
          <w:tcPr>
            <w:tcW w:w="586"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M</w:t>
            </w:r>
          </w:p>
        </w:tc>
        <w:tc>
          <w:tcPr>
            <w:tcW w:w="586"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N</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O</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P</w:t>
            </w:r>
          </w:p>
        </w:tc>
        <w:tc>
          <w:tcPr>
            <w:tcW w:w="419"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Q</w:t>
            </w:r>
          </w:p>
        </w:tc>
        <w:tc>
          <w:tcPr>
            <w:tcW w:w="586" w:type="dxa"/>
            <w:shd w:val="clear" w:color="auto" w:fill="C6D9F1" w:themeFill="text2" w:themeFillTint="33"/>
            <w:noWrap/>
            <w:vAlign w:val="center"/>
            <w:hideMark/>
          </w:tcPr>
          <w:p w:rsidR="006C4C7A" w:rsidRPr="00ED3E89" w:rsidRDefault="006C4C7A" w:rsidP="00E66CFD">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R</w:t>
            </w:r>
          </w:p>
        </w:tc>
        <w:tc>
          <w:tcPr>
            <w:tcW w:w="671" w:type="dxa"/>
            <w:shd w:val="clear" w:color="auto" w:fill="C6D9F1" w:themeFill="text2" w:themeFillTint="33"/>
            <w:vAlign w:val="center"/>
          </w:tcPr>
          <w:p w:rsidR="006C4C7A" w:rsidRPr="00ED3E89" w:rsidRDefault="006C4C7A" w:rsidP="006C4C7A">
            <w:pPr>
              <w:spacing w:after="0" w:line="240" w:lineRule="auto"/>
              <w:jc w:val="center"/>
              <w:rPr>
                <w:rFonts w:eastAsia="Times New Roman" w:cs="Arial"/>
                <w:b/>
                <w:bCs/>
                <w:color w:val="000000"/>
                <w:sz w:val="16"/>
                <w:szCs w:val="16"/>
              </w:rPr>
            </w:pPr>
            <w:r>
              <w:rPr>
                <w:rFonts w:eastAsia="Times New Roman" w:cs="Arial"/>
                <w:b/>
                <w:bCs/>
                <w:color w:val="000000"/>
                <w:sz w:val="16"/>
                <w:szCs w:val="16"/>
              </w:rPr>
              <w:t>S</w:t>
            </w:r>
          </w:p>
        </w:tc>
      </w:tr>
      <w:tr w:rsidR="006C4C7A" w:rsidRPr="00092C2A" w:rsidTr="003F202A">
        <w:trPr>
          <w:cantSplit/>
          <w:trHeight w:val="1160"/>
        </w:trPr>
        <w:tc>
          <w:tcPr>
            <w:tcW w:w="586"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SAMPLE NUMBER</w:t>
            </w:r>
          </w:p>
        </w:tc>
        <w:tc>
          <w:tcPr>
            <w:tcW w:w="772" w:type="dxa"/>
            <w:shd w:val="clear" w:color="auto" w:fill="C6D9F1" w:themeFill="text2" w:themeFillTint="33"/>
            <w:noWrap/>
            <w:textDirection w:val="btLr"/>
            <w:vAlign w:val="center"/>
            <w:hideMark/>
          </w:tcPr>
          <w:p w:rsidR="006C4C7A"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CUSTOMER</w:t>
            </w:r>
          </w:p>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SAMPLE NUMBER</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PARAM</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RESULT</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QUALIFIER</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UNITS</w:t>
            </w:r>
          </w:p>
        </w:tc>
        <w:tc>
          <w:tcPr>
            <w:tcW w:w="586"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DETECT LIMIT</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Report DL</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METHOD</w:t>
            </w:r>
          </w:p>
        </w:tc>
        <w:tc>
          <w:tcPr>
            <w:tcW w:w="586"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ANALYSIS TIME</w:t>
            </w:r>
          </w:p>
        </w:tc>
        <w:tc>
          <w:tcPr>
            <w:tcW w:w="586"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CUSTOMER ID</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PROJECT ID</w:t>
            </w:r>
          </w:p>
        </w:tc>
        <w:tc>
          <w:tcPr>
            <w:tcW w:w="586"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COLLECT DATE</w:t>
            </w:r>
          </w:p>
        </w:tc>
        <w:tc>
          <w:tcPr>
            <w:tcW w:w="586"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COLLECT TIME</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SITE</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SITE Locator</w:t>
            </w:r>
          </w:p>
        </w:tc>
        <w:tc>
          <w:tcPr>
            <w:tcW w:w="419"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Comments</w:t>
            </w:r>
          </w:p>
        </w:tc>
        <w:tc>
          <w:tcPr>
            <w:tcW w:w="586" w:type="dxa"/>
            <w:shd w:val="clear" w:color="auto" w:fill="C6D9F1" w:themeFill="text2" w:themeFillTint="33"/>
            <w:noWrap/>
            <w:textDirection w:val="btLr"/>
            <w:vAlign w:val="center"/>
            <w:hideMark/>
          </w:tcPr>
          <w:p w:rsidR="006C4C7A" w:rsidRPr="00ED3E89" w:rsidRDefault="006C4C7A" w:rsidP="00E66CFD">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APPROVED BY</w:t>
            </w:r>
          </w:p>
        </w:tc>
        <w:tc>
          <w:tcPr>
            <w:tcW w:w="671" w:type="dxa"/>
            <w:shd w:val="clear" w:color="auto" w:fill="C6D9F1" w:themeFill="text2" w:themeFillTint="33"/>
            <w:textDirection w:val="btLr"/>
          </w:tcPr>
          <w:p w:rsidR="006C4C7A" w:rsidRPr="00ED3E89" w:rsidRDefault="006C4C7A" w:rsidP="00E66CFD">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QC</w:t>
            </w:r>
            <w:r w:rsidR="00986B12">
              <w:rPr>
                <w:rFonts w:eastAsia="Times New Roman" w:cs="Arial"/>
                <w:b/>
                <w:bCs/>
                <w:color w:val="000000"/>
                <w:sz w:val="16"/>
                <w:szCs w:val="16"/>
              </w:rPr>
              <w:t>1</w:t>
            </w:r>
            <w:r>
              <w:rPr>
                <w:rFonts w:eastAsia="Times New Roman" w:cs="Arial"/>
                <w:b/>
                <w:bCs/>
                <w:color w:val="000000"/>
                <w:sz w:val="16"/>
                <w:szCs w:val="16"/>
              </w:rPr>
              <w:t xml:space="preserve"> COMMENTS</w:t>
            </w:r>
            <w:r w:rsidR="003F202A">
              <w:rPr>
                <w:rFonts w:eastAsia="Times New Roman" w:cs="Arial"/>
                <w:b/>
                <w:bCs/>
                <w:color w:val="000000"/>
                <w:sz w:val="16"/>
                <w:szCs w:val="16"/>
              </w:rPr>
              <w:t>*</w:t>
            </w:r>
          </w:p>
        </w:tc>
      </w:tr>
    </w:tbl>
    <w:p w:rsidR="003F202A" w:rsidRPr="003F202A" w:rsidRDefault="003F202A" w:rsidP="003F202A">
      <w:pPr>
        <w:spacing w:line="240" w:lineRule="auto"/>
        <w:rPr>
          <w:rFonts w:ascii="Arial" w:hAnsi="Arial" w:cs="Arial"/>
          <w:sz w:val="16"/>
          <w:szCs w:val="16"/>
        </w:rPr>
      </w:pPr>
      <w:r w:rsidRPr="003F202A">
        <w:rPr>
          <w:rFonts w:ascii="Arial" w:hAnsi="Arial" w:cs="Arial"/>
          <w:sz w:val="16"/>
          <w:szCs w:val="16"/>
        </w:rPr>
        <w:t>*Column must be manually added to LIMS file prior to running EDD2LIMS code</w:t>
      </w:r>
    </w:p>
    <w:p w:rsidR="00563AF4" w:rsidRPr="00477081" w:rsidRDefault="00ED3E89" w:rsidP="00ED3E89">
      <w:pPr>
        <w:spacing w:before="120" w:after="0"/>
        <w:rPr>
          <w:b/>
        </w:rPr>
      </w:pPr>
      <w:r w:rsidRPr="00477081">
        <w:rPr>
          <w:b/>
        </w:rPr>
        <w:t>EDD file column order</w:t>
      </w:r>
    </w:p>
    <w:tbl>
      <w:tblPr>
        <w:tblW w:w="101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FBD4B4" w:themeFill="accent6" w:themeFillTint="66"/>
        <w:tblLook w:val="04A0" w:firstRow="1" w:lastRow="0" w:firstColumn="1" w:lastColumn="0" w:noHBand="0" w:noVBand="1"/>
      </w:tblPr>
      <w:tblGrid>
        <w:gridCol w:w="423"/>
        <w:gridCol w:w="665"/>
        <w:gridCol w:w="662"/>
        <w:gridCol w:w="662"/>
        <w:gridCol w:w="662"/>
        <w:gridCol w:w="445"/>
        <w:gridCol w:w="445"/>
        <w:gridCol w:w="445"/>
        <w:gridCol w:w="445"/>
        <w:gridCol w:w="445"/>
        <w:gridCol w:w="445"/>
        <w:gridCol w:w="445"/>
        <w:gridCol w:w="662"/>
        <w:gridCol w:w="445"/>
        <w:gridCol w:w="445"/>
        <w:gridCol w:w="445"/>
        <w:gridCol w:w="445"/>
        <w:gridCol w:w="445"/>
        <w:gridCol w:w="479"/>
        <w:gridCol w:w="617"/>
      </w:tblGrid>
      <w:tr w:rsidR="00986B12" w:rsidRPr="00092C2A" w:rsidTr="003F202A">
        <w:trPr>
          <w:cantSplit/>
          <w:trHeight w:val="332"/>
        </w:trPr>
        <w:tc>
          <w:tcPr>
            <w:tcW w:w="423" w:type="dxa"/>
            <w:shd w:val="clear" w:color="000000" w:fill="FBD4B4" w:themeFill="accent6" w:themeFillTint="66"/>
            <w:vAlign w:val="bottom"/>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A</w:t>
            </w:r>
          </w:p>
        </w:tc>
        <w:tc>
          <w:tcPr>
            <w:tcW w:w="66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B</w:t>
            </w:r>
          </w:p>
        </w:tc>
        <w:tc>
          <w:tcPr>
            <w:tcW w:w="662"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C</w:t>
            </w:r>
          </w:p>
        </w:tc>
        <w:tc>
          <w:tcPr>
            <w:tcW w:w="662"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D</w:t>
            </w:r>
          </w:p>
        </w:tc>
        <w:tc>
          <w:tcPr>
            <w:tcW w:w="662"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E</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F</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G</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H</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I</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J</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K</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L</w:t>
            </w:r>
          </w:p>
        </w:tc>
        <w:tc>
          <w:tcPr>
            <w:tcW w:w="662"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M</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N</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O</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P</w:t>
            </w:r>
          </w:p>
        </w:tc>
        <w:tc>
          <w:tcPr>
            <w:tcW w:w="445" w:type="dxa"/>
            <w:shd w:val="clear" w:color="000000" w:fill="FBD4B4" w:themeFill="accent6" w:themeFillTint="66"/>
            <w:noWrap/>
            <w:vAlign w:val="bottom"/>
            <w:hideMark/>
          </w:tcPr>
          <w:p w:rsidR="00986B12" w:rsidRPr="00E66CFD" w:rsidRDefault="00986B12" w:rsidP="00B57DB0">
            <w:pPr>
              <w:spacing w:after="0" w:line="240" w:lineRule="auto"/>
              <w:jc w:val="center"/>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Q</w:t>
            </w:r>
          </w:p>
        </w:tc>
        <w:tc>
          <w:tcPr>
            <w:tcW w:w="445" w:type="dxa"/>
            <w:shd w:val="clear" w:color="000000" w:fill="FBD4B4" w:themeFill="accent6" w:themeFillTint="66"/>
            <w:noWrap/>
            <w:vAlign w:val="bottom"/>
            <w:hideMark/>
          </w:tcPr>
          <w:p w:rsidR="00986B12" w:rsidRPr="00E66CFD" w:rsidRDefault="00986B12" w:rsidP="00E66CFD">
            <w:pPr>
              <w:spacing w:after="0" w:line="240" w:lineRule="auto"/>
              <w:jc w:val="cente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R</w:t>
            </w:r>
          </w:p>
        </w:tc>
        <w:tc>
          <w:tcPr>
            <w:tcW w:w="479" w:type="dxa"/>
            <w:shd w:val="clear" w:color="000000" w:fill="FBD4B4" w:themeFill="accent6" w:themeFillTint="66"/>
            <w:vAlign w:val="bottom"/>
          </w:tcPr>
          <w:p w:rsidR="00986B12" w:rsidRDefault="00986B12" w:rsidP="009147A9">
            <w:pPr>
              <w:spacing w:after="0" w:line="240" w:lineRule="auto"/>
              <w:jc w:val="cente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S</w:t>
            </w:r>
          </w:p>
        </w:tc>
        <w:tc>
          <w:tcPr>
            <w:tcW w:w="617" w:type="dxa"/>
            <w:shd w:val="clear" w:color="000000" w:fill="FBD4B4" w:themeFill="accent6" w:themeFillTint="66"/>
            <w:vAlign w:val="bottom"/>
          </w:tcPr>
          <w:p w:rsidR="00986B12" w:rsidRDefault="00986B12" w:rsidP="00907D81">
            <w:pPr>
              <w:spacing w:after="0" w:line="240" w:lineRule="auto"/>
              <w:jc w:val="cente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T</w:t>
            </w:r>
          </w:p>
        </w:tc>
      </w:tr>
      <w:tr w:rsidR="00986B12" w:rsidRPr="006570BE" w:rsidTr="003F202A">
        <w:trPr>
          <w:cantSplit/>
          <w:trHeight w:val="1187"/>
        </w:trPr>
        <w:tc>
          <w:tcPr>
            <w:tcW w:w="423" w:type="dxa"/>
            <w:shd w:val="clear" w:color="000000" w:fill="FBD4B4" w:themeFill="accent6" w:themeFillTint="66"/>
            <w:textDirection w:val="btLr"/>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LAB ID</w:t>
            </w:r>
          </w:p>
        </w:tc>
        <w:tc>
          <w:tcPr>
            <w:tcW w:w="66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proofErr w:type="spellStart"/>
            <w:r w:rsidRPr="00E66CFD">
              <w:rPr>
                <w:rFonts w:ascii="Calibri" w:eastAsia="Times New Roman" w:hAnsi="Calibri" w:cs="Times New Roman"/>
                <w:b/>
                <w:color w:val="000000"/>
                <w:sz w:val="16"/>
                <w:szCs w:val="16"/>
              </w:rPr>
              <w:t>LabS</w:t>
            </w:r>
            <w:proofErr w:type="spellEnd"/>
            <w:r w:rsidRPr="00E66CFD">
              <w:rPr>
                <w:rFonts w:ascii="Calibri" w:eastAsia="Times New Roman" w:hAnsi="Calibri" w:cs="Times New Roman"/>
                <w:b/>
                <w:color w:val="000000"/>
                <w:sz w:val="16"/>
                <w:szCs w:val="16"/>
              </w:rPr>
              <w:br/>
            </w:r>
            <w:proofErr w:type="spellStart"/>
            <w:r w:rsidRPr="00E66CFD">
              <w:rPr>
                <w:rFonts w:ascii="Calibri" w:eastAsia="Times New Roman" w:hAnsi="Calibri" w:cs="Times New Roman"/>
                <w:b/>
                <w:color w:val="000000"/>
                <w:sz w:val="16"/>
                <w:szCs w:val="16"/>
              </w:rPr>
              <w:t>Num</w:t>
            </w:r>
            <w:proofErr w:type="spellEnd"/>
          </w:p>
        </w:tc>
        <w:tc>
          <w:tcPr>
            <w:tcW w:w="662"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 xml:space="preserve">Field </w:t>
            </w:r>
            <w:proofErr w:type="spellStart"/>
            <w:r w:rsidRPr="00E66CFD">
              <w:rPr>
                <w:rFonts w:ascii="Calibri" w:eastAsia="Times New Roman" w:hAnsi="Calibri" w:cs="Times New Roman"/>
                <w:b/>
                <w:color w:val="000000"/>
                <w:sz w:val="16"/>
                <w:szCs w:val="16"/>
              </w:rPr>
              <w:t>Samp</w:t>
            </w:r>
            <w:proofErr w:type="spellEnd"/>
            <w:r w:rsidRPr="00E66CFD">
              <w:rPr>
                <w:rFonts w:ascii="Calibri" w:eastAsia="Times New Roman" w:hAnsi="Calibri" w:cs="Times New Roman"/>
                <w:b/>
                <w:color w:val="000000"/>
                <w:sz w:val="16"/>
                <w:szCs w:val="16"/>
              </w:rPr>
              <w:t xml:space="preserve"> </w:t>
            </w:r>
            <w:proofErr w:type="spellStart"/>
            <w:r w:rsidRPr="00E66CFD">
              <w:rPr>
                <w:rFonts w:ascii="Calibri" w:eastAsia="Times New Roman" w:hAnsi="Calibri" w:cs="Times New Roman"/>
                <w:b/>
                <w:color w:val="000000"/>
                <w:sz w:val="16"/>
                <w:szCs w:val="16"/>
              </w:rPr>
              <w:t>Num</w:t>
            </w:r>
            <w:proofErr w:type="spellEnd"/>
          </w:p>
        </w:tc>
        <w:tc>
          <w:tcPr>
            <w:tcW w:w="662"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Analyte / Characteristic</w:t>
            </w:r>
          </w:p>
        </w:tc>
        <w:tc>
          <w:tcPr>
            <w:tcW w:w="662"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808080" w:themeColor="background1" w:themeShade="80"/>
                <w:sz w:val="16"/>
                <w:szCs w:val="16"/>
              </w:rPr>
            </w:pPr>
            <w:r w:rsidRPr="00E66CFD">
              <w:rPr>
                <w:rFonts w:ascii="Calibri" w:eastAsia="Times New Roman" w:hAnsi="Calibri" w:cs="Times New Roman"/>
                <w:b/>
                <w:color w:val="808080" w:themeColor="background1" w:themeShade="80"/>
                <w:sz w:val="16"/>
                <w:szCs w:val="16"/>
              </w:rPr>
              <w:t>Sample Fraction*</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Result</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 xml:space="preserve">Lab </w:t>
            </w:r>
            <w:proofErr w:type="spellStart"/>
            <w:r w:rsidRPr="00E66CFD">
              <w:rPr>
                <w:rFonts w:ascii="Calibri" w:eastAsia="Times New Roman" w:hAnsi="Calibri" w:cs="Times New Roman"/>
                <w:b/>
                <w:color w:val="000000"/>
                <w:sz w:val="16"/>
                <w:szCs w:val="16"/>
              </w:rPr>
              <w:t>Qual</w:t>
            </w:r>
            <w:proofErr w:type="spellEnd"/>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 xml:space="preserve">Res </w:t>
            </w:r>
            <w:proofErr w:type="spellStart"/>
            <w:r w:rsidRPr="00E66CFD">
              <w:rPr>
                <w:rFonts w:ascii="Calibri" w:eastAsia="Times New Roman" w:hAnsi="Calibri" w:cs="Times New Roman"/>
                <w:b/>
                <w:color w:val="000000"/>
                <w:sz w:val="16"/>
                <w:szCs w:val="16"/>
              </w:rPr>
              <w:t>Comm</w:t>
            </w:r>
            <w:proofErr w:type="spellEnd"/>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Units</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sz w:val="16"/>
                <w:szCs w:val="16"/>
              </w:rPr>
            </w:pPr>
            <w:r w:rsidRPr="00E66CFD">
              <w:rPr>
                <w:rFonts w:ascii="Calibri" w:eastAsia="Times New Roman" w:hAnsi="Calibri" w:cs="Times New Roman"/>
                <w:b/>
                <w:sz w:val="16"/>
                <w:szCs w:val="16"/>
              </w:rPr>
              <w:t>MDL</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sz w:val="16"/>
                <w:szCs w:val="16"/>
              </w:rPr>
            </w:pPr>
            <w:r w:rsidRPr="00E66CFD">
              <w:rPr>
                <w:rFonts w:ascii="Calibri" w:eastAsia="Times New Roman" w:hAnsi="Calibri" w:cs="Times New Roman"/>
                <w:b/>
                <w:sz w:val="16"/>
                <w:szCs w:val="16"/>
              </w:rPr>
              <w:t>RDL</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sz w:val="16"/>
                <w:szCs w:val="16"/>
              </w:rPr>
            </w:pPr>
            <w:r w:rsidRPr="00E66CFD">
              <w:rPr>
                <w:rFonts w:ascii="Calibri" w:eastAsia="Times New Roman" w:hAnsi="Calibri" w:cs="Times New Roman"/>
                <w:b/>
                <w:sz w:val="16"/>
                <w:szCs w:val="16"/>
              </w:rPr>
              <w:t>UQL</w:t>
            </w:r>
          </w:p>
        </w:tc>
        <w:tc>
          <w:tcPr>
            <w:tcW w:w="662"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sz w:val="16"/>
                <w:szCs w:val="16"/>
              </w:rPr>
            </w:pPr>
            <w:r w:rsidRPr="00E66CFD">
              <w:rPr>
                <w:rFonts w:ascii="Calibri" w:eastAsia="Times New Roman" w:hAnsi="Calibri" w:cs="Times New Roman"/>
                <w:b/>
                <w:sz w:val="16"/>
                <w:szCs w:val="16"/>
              </w:rPr>
              <w:t>Analytical Method</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Anal Date</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sz w:val="16"/>
                <w:szCs w:val="16"/>
              </w:rPr>
            </w:pPr>
            <w:r w:rsidRPr="00E66CFD">
              <w:rPr>
                <w:rFonts w:ascii="Calibri" w:eastAsia="Times New Roman" w:hAnsi="Calibri" w:cs="Times New Roman"/>
                <w:b/>
                <w:sz w:val="16"/>
                <w:szCs w:val="16"/>
              </w:rPr>
              <w:t>Anal Time</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Site Locator</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Collect Date</w:t>
            </w:r>
          </w:p>
        </w:tc>
        <w:tc>
          <w:tcPr>
            <w:tcW w:w="445" w:type="dxa"/>
            <w:shd w:val="clear" w:color="000000" w:fill="FBD4B4" w:themeFill="accent6" w:themeFillTint="66"/>
            <w:noWrap/>
            <w:textDirection w:val="btLr"/>
            <w:vAlign w:val="bottom"/>
            <w:hideMark/>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sidRPr="00E66CFD">
              <w:rPr>
                <w:rFonts w:ascii="Calibri" w:eastAsia="Times New Roman" w:hAnsi="Calibri" w:cs="Times New Roman"/>
                <w:b/>
                <w:color w:val="000000"/>
                <w:sz w:val="16"/>
                <w:szCs w:val="16"/>
              </w:rPr>
              <w:t>Collect Time</w:t>
            </w:r>
          </w:p>
        </w:tc>
        <w:tc>
          <w:tcPr>
            <w:tcW w:w="479" w:type="dxa"/>
            <w:shd w:val="clear" w:color="000000" w:fill="FBD4B4" w:themeFill="accent6" w:themeFillTint="66"/>
            <w:textDirection w:val="btLr"/>
          </w:tcPr>
          <w:p w:rsidR="00986B12" w:rsidRDefault="003F202A" w:rsidP="00E66CFD">
            <w:pPr>
              <w:spacing w:after="0" w:line="240" w:lineRule="auto"/>
              <w:ind w:left="113" w:right="113"/>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Project/other</w:t>
            </w:r>
          </w:p>
        </w:tc>
        <w:tc>
          <w:tcPr>
            <w:tcW w:w="617" w:type="dxa"/>
            <w:shd w:val="clear" w:color="000000" w:fill="FBD4B4" w:themeFill="accent6" w:themeFillTint="66"/>
            <w:textDirection w:val="btLr"/>
          </w:tcPr>
          <w:p w:rsidR="00986B12" w:rsidRPr="00E66CFD" w:rsidRDefault="00986B12" w:rsidP="00E66CFD">
            <w:pPr>
              <w:spacing w:after="0" w:line="240" w:lineRule="auto"/>
              <w:ind w:left="113" w:right="113"/>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QC1 Comments</w:t>
            </w:r>
          </w:p>
        </w:tc>
      </w:tr>
    </w:tbl>
    <w:p w:rsidR="00E66CFD" w:rsidRPr="00510560" w:rsidRDefault="00E66CFD" w:rsidP="00B005DB">
      <w:pPr>
        <w:spacing w:line="240" w:lineRule="auto"/>
        <w:rPr>
          <w:rFonts w:ascii="Arial" w:hAnsi="Arial" w:cs="Arial"/>
          <w:sz w:val="16"/>
          <w:szCs w:val="16"/>
        </w:rPr>
      </w:pPr>
      <w:r w:rsidRPr="00510560">
        <w:rPr>
          <w:rFonts w:ascii="Arial" w:hAnsi="Arial" w:cs="Arial"/>
          <w:sz w:val="16"/>
          <w:szCs w:val="16"/>
        </w:rPr>
        <w:t>*Column not included</w:t>
      </w:r>
    </w:p>
    <w:p w:rsidR="00FE57FB" w:rsidRDefault="00FE57FB" w:rsidP="00FF6B5F">
      <w:pPr>
        <w:pStyle w:val="ListParagraph"/>
        <w:numPr>
          <w:ilvl w:val="0"/>
          <w:numId w:val="4"/>
        </w:numPr>
      </w:pPr>
      <w:r>
        <w:t xml:space="preserve">Output files: </w:t>
      </w:r>
    </w:p>
    <w:p w:rsidR="00ED3E89" w:rsidRDefault="00EC61BE" w:rsidP="00FF6B5F">
      <w:pPr>
        <w:pStyle w:val="ListParagraph"/>
        <w:numPr>
          <w:ilvl w:val="1"/>
          <w:numId w:val="4"/>
        </w:numPr>
      </w:pPr>
      <w:r w:rsidRPr="008B18B9">
        <w:rPr>
          <w:b/>
        </w:rPr>
        <w:t>YYYY_LIMS_EDDs_mm-dd-yyyy</w:t>
      </w:r>
      <w:r w:rsidR="00FE57FB" w:rsidRPr="008B18B9">
        <w:rPr>
          <w:b/>
        </w:rPr>
        <w:t>.xlsx</w:t>
      </w:r>
      <w:r>
        <w:t xml:space="preserve">, where YYYY is the data year being processed, mm, </w:t>
      </w:r>
      <w:proofErr w:type="spellStart"/>
      <w:r>
        <w:t>dd</w:t>
      </w:r>
      <w:proofErr w:type="spellEnd"/>
      <w:r>
        <w:t xml:space="preserve">, and </w:t>
      </w:r>
      <w:proofErr w:type="spellStart"/>
      <w:r>
        <w:t>yyyy</w:t>
      </w:r>
      <w:proofErr w:type="spellEnd"/>
      <w:r>
        <w:t xml:space="preserve"> are the month, day, and year the combine file was created (combined file is</w:t>
      </w:r>
      <w:r w:rsidR="00ED3E89">
        <w:t xml:space="preserve"> placed in directory: W:\DWM\Data\YYYY\LIMS-EDD Data\combined)</w:t>
      </w:r>
      <w:r>
        <w:t xml:space="preserve"> </w:t>
      </w:r>
    </w:p>
    <w:p w:rsidR="00D35929" w:rsidRDefault="00D35929">
      <w:r>
        <w:br w:type="page"/>
      </w:r>
    </w:p>
    <w:p w:rsidR="00ED3E89" w:rsidRDefault="00ED3E89" w:rsidP="00ED3E89">
      <w:pPr>
        <w:pStyle w:val="ListParagraph"/>
        <w:ind w:left="1440"/>
      </w:pPr>
    </w:p>
    <w:p w:rsidR="00ED3E89" w:rsidRPr="00477081" w:rsidRDefault="00ED3E89" w:rsidP="00B005DB">
      <w:pPr>
        <w:pStyle w:val="ListParagraph"/>
        <w:spacing w:before="120" w:after="0"/>
        <w:ind w:left="-540"/>
        <w:rPr>
          <w:b/>
        </w:rPr>
      </w:pPr>
      <w:r w:rsidRPr="00477081">
        <w:rPr>
          <w:b/>
        </w:rPr>
        <w:t>Combined file column order</w:t>
      </w:r>
    </w:p>
    <w:tbl>
      <w:tblPr>
        <w:tblW w:w="10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423"/>
        <w:gridCol w:w="624"/>
        <w:gridCol w:w="624"/>
        <w:gridCol w:w="423"/>
        <w:gridCol w:w="423"/>
        <w:gridCol w:w="423"/>
        <w:gridCol w:w="423"/>
        <w:gridCol w:w="423"/>
        <w:gridCol w:w="423"/>
        <w:gridCol w:w="423"/>
        <w:gridCol w:w="423"/>
        <w:gridCol w:w="423"/>
        <w:gridCol w:w="423"/>
        <w:gridCol w:w="423"/>
        <w:gridCol w:w="423"/>
        <w:gridCol w:w="423"/>
        <w:gridCol w:w="423"/>
        <w:gridCol w:w="423"/>
        <w:gridCol w:w="359"/>
        <w:gridCol w:w="360"/>
        <w:gridCol w:w="360"/>
        <w:gridCol w:w="540"/>
        <w:gridCol w:w="360"/>
      </w:tblGrid>
      <w:tr w:rsidR="00D41A60" w:rsidRPr="00ED3E89" w:rsidTr="003F202A">
        <w:trPr>
          <w:cantSplit/>
          <w:trHeight w:val="422"/>
        </w:trPr>
        <w:tc>
          <w:tcPr>
            <w:tcW w:w="895" w:type="dxa"/>
            <w:shd w:val="clear" w:color="C0C0C0" w:fill="DBE5F1" w:themeFill="accent1" w:themeFillTint="33"/>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Times New Roman"/>
                <w:b/>
                <w:color w:val="000000"/>
                <w:sz w:val="16"/>
                <w:szCs w:val="16"/>
              </w:rPr>
              <w:t>LIMS Column</w:t>
            </w:r>
          </w:p>
        </w:tc>
        <w:tc>
          <w:tcPr>
            <w:tcW w:w="423" w:type="dxa"/>
            <w:shd w:val="clear" w:color="C0C0C0" w:fill="auto"/>
          </w:tcPr>
          <w:p w:rsidR="00D41A60" w:rsidRPr="00ED3E89" w:rsidRDefault="00D41A60" w:rsidP="00ED3E89">
            <w:pPr>
              <w:spacing w:after="0" w:line="240" w:lineRule="auto"/>
              <w:jc w:val="center"/>
              <w:rPr>
                <w:rFonts w:eastAsia="Times New Roman" w:cs="Arial"/>
                <w:b/>
                <w:bCs/>
                <w:color w:val="000000"/>
                <w:sz w:val="16"/>
                <w:szCs w:val="16"/>
              </w:rPr>
            </w:pPr>
          </w:p>
        </w:tc>
        <w:tc>
          <w:tcPr>
            <w:tcW w:w="624"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A</w:t>
            </w:r>
          </w:p>
        </w:tc>
        <w:tc>
          <w:tcPr>
            <w:tcW w:w="624"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B</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C</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D</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E</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F</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G</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H</w:t>
            </w:r>
          </w:p>
        </w:tc>
        <w:tc>
          <w:tcPr>
            <w:tcW w:w="423" w:type="dxa"/>
            <w:shd w:val="clear" w:color="C0C0C0" w:fill="auto"/>
            <w:vAlign w:val="center"/>
          </w:tcPr>
          <w:p w:rsidR="00D41A60" w:rsidRPr="00ED3E89" w:rsidRDefault="00D41A60" w:rsidP="00ED3E89">
            <w:pPr>
              <w:spacing w:after="0" w:line="240" w:lineRule="auto"/>
              <w:jc w:val="center"/>
              <w:rPr>
                <w:rFonts w:eastAsia="Times New Roman" w:cs="Arial"/>
                <w:b/>
                <w:bCs/>
                <w:color w:val="000000"/>
                <w:sz w:val="16"/>
                <w:szCs w:val="16"/>
              </w:rPr>
            </w:pP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I</w:t>
            </w:r>
          </w:p>
        </w:tc>
        <w:tc>
          <w:tcPr>
            <w:tcW w:w="423" w:type="dxa"/>
            <w:shd w:val="clear" w:color="C0C0C0" w:fill="DBE5F1" w:themeFill="accent1" w:themeFillTint="33"/>
            <w:vAlign w:val="center"/>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J</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J</w:t>
            </w:r>
          </w:p>
        </w:tc>
        <w:tc>
          <w:tcPr>
            <w:tcW w:w="423" w:type="dxa"/>
            <w:tcBorders>
              <w:bottom w:val="single" w:sz="4" w:space="0" w:color="auto"/>
            </w:tcBorders>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K</w:t>
            </w:r>
          </w:p>
        </w:tc>
        <w:tc>
          <w:tcPr>
            <w:tcW w:w="423" w:type="dxa"/>
            <w:tcBorders>
              <w:bottom w:val="single" w:sz="4" w:space="0" w:color="auto"/>
            </w:tcBorders>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L</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M</w:t>
            </w:r>
          </w:p>
        </w:tc>
        <w:tc>
          <w:tcPr>
            <w:tcW w:w="423"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N</w:t>
            </w:r>
          </w:p>
        </w:tc>
        <w:tc>
          <w:tcPr>
            <w:tcW w:w="423" w:type="dxa"/>
            <w:tcBorders>
              <w:bottom w:val="single" w:sz="4" w:space="0" w:color="auto"/>
            </w:tcBorders>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O</w:t>
            </w:r>
          </w:p>
        </w:tc>
        <w:tc>
          <w:tcPr>
            <w:tcW w:w="359"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P</w:t>
            </w:r>
          </w:p>
        </w:tc>
        <w:tc>
          <w:tcPr>
            <w:tcW w:w="360" w:type="dxa"/>
            <w:shd w:val="clear" w:color="C0C0C0" w:fill="DBE5F1" w:themeFill="accent1" w:themeFillTint="33"/>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Q</w:t>
            </w:r>
          </w:p>
        </w:tc>
        <w:tc>
          <w:tcPr>
            <w:tcW w:w="360" w:type="dxa"/>
            <w:tcBorders>
              <w:bottom w:val="single" w:sz="4" w:space="0" w:color="auto"/>
            </w:tcBorders>
            <w:shd w:val="clear" w:color="C0C0C0" w:fill="DBE5F1" w:themeFill="accent1" w:themeFillTint="33"/>
            <w:vAlign w:val="center"/>
          </w:tcPr>
          <w:p w:rsidR="00D41A60" w:rsidRPr="00ED3E89" w:rsidRDefault="00D41A60" w:rsidP="009147A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R</w:t>
            </w:r>
          </w:p>
        </w:tc>
        <w:tc>
          <w:tcPr>
            <w:tcW w:w="540" w:type="dxa"/>
            <w:tcBorders>
              <w:bottom w:val="single" w:sz="4" w:space="0" w:color="auto"/>
            </w:tcBorders>
            <w:shd w:val="clear" w:color="C0C0C0" w:fill="auto"/>
            <w:vAlign w:val="center"/>
          </w:tcPr>
          <w:p w:rsidR="00D41A60" w:rsidRPr="00ED3E89" w:rsidRDefault="00D41A60" w:rsidP="006C4C7A">
            <w:pPr>
              <w:spacing w:after="0" w:line="240" w:lineRule="auto"/>
              <w:jc w:val="center"/>
              <w:rPr>
                <w:rFonts w:eastAsia="Times New Roman" w:cs="Arial"/>
                <w:b/>
                <w:bCs/>
                <w:color w:val="000000"/>
                <w:sz w:val="16"/>
                <w:szCs w:val="16"/>
              </w:rPr>
            </w:pPr>
          </w:p>
        </w:tc>
        <w:tc>
          <w:tcPr>
            <w:tcW w:w="360" w:type="dxa"/>
            <w:tcBorders>
              <w:bottom w:val="single" w:sz="4" w:space="0" w:color="auto"/>
            </w:tcBorders>
            <w:shd w:val="clear" w:color="C0C0C0" w:fill="DBE5F1" w:themeFill="accent1" w:themeFillTint="33"/>
            <w:vAlign w:val="center"/>
          </w:tcPr>
          <w:p w:rsidR="00D41A60" w:rsidRPr="00ED3E89" w:rsidRDefault="00D41A60" w:rsidP="009147A9">
            <w:pPr>
              <w:spacing w:after="0" w:line="240" w:lineRule="auto"/>
              <w:jc w:val="center"/>
              <w:rPr>
                <w:rFonts w:eastAsia="Times New Roman" w:cs="Arial"/>
                <w:b/>
                <w:bCs/>
                <w:color w:val="000000"/>
                <w:sz w:val="16"/>
                <w:szCs w:val="16"/>
              </w:rPr>
            </w:pPr>
            <w:r>
              <w:rPr>
                <w:rFonts w:eastAsia="Times New Roman" w:cs="Arial"/>
                <w:b/>
                <w:bCs/>
                <w:color w:val="000000"/>
                <w:sz w:val="16"/>
                <w:szCs w:val="16"/>
              </w:rPr>
              <w:t>S</w:t>
            </w:r>
          </w:p>
        </w:tc>
      </w:tr>
      <w:tr w:rsidR="00D41A60" w:rsidRPr="00ED3E89" w:rsidTr="003F202A">
        <w:trPr>
          <w:cantSplit/>
          <w:trHeight w:val="422"/>
        </w:trPr>
        <w:tc>
          <w:tcPr>
            <w:tcW w:w="895" w:type="dxa"/>
            <w:shd w:val="clear" w:color="C0C0C0" w:fill="FBD4B4" w:themeFill="accent6" w:themeFillTint="66"/>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Times New Roman"/>
                <w:b/>
                <w:color w:val="000000"/>
                <w:sz w:val="16"/>
                <w:szCs w:val="16"/>
              </w:rPr>
              <w:t>EDD Column</w:t>
            </w:r>
          </w:p>
        </w:tc>
        <w:tc>
          <w:tcPr>
            <w:tcW w:w="423" w:type="dxa"/>
            <w:shd w:val="clear" w:color="C0C0C0" w:fill="FBD4B4" w:themeFill="accent6" w:themeFillTint="66"/>
            <w:vAlign w:val="center"/>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A</w:t>
            </w:r>
          </w:p>
        </w:tc>
        <w:tc>
          <w:tcPr>
            <w:tcW w:w="624"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B</w:t>
            </w:r>
          </w:p>
        </w:tc>
        <w:tc>
          <w:tcPr>
            <w:tcW w:w="624"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C</w:t>
            </w:r>
          </w:p>
        </w:tc>
        <w:tc>
          <w:tcPr>
            <w:tcW w:w="423" w:type="dxa"/>
            <w:shd w:val="clear" w:color="C0C0C0" w:fill="FBD4B4" w:themeFill="accent6" w:themeFillTint="66"/>
            <w:noWrap/>
            <w:vAlign w:val="center"/>
            <w:hideMark/>
          </w:tcPr>
          <w:p w:rsidR="00D41A60" w:rsidRPr="00ED3E89" w:rsidRDefault="003F202A" w:rsidP="00B57DB0">
            <w:pPr>
              <w:spacing w:after="0" w:line="240" w:lineRule="auto"/>
              <w:jc w:val="center"/>
              <w:rPr>
                <w:rFonts w:eastAsia="Times New Roman" w:cs="Arial"/>
                <w:b/>
                <w:bCs/>
                <w:color w:val="000000"/>
                <w:sz w:val="16"/>
                <w:szCs w:val="16"/>
              </w:rPr>
            </w:pPr>
            <w:r>
              <w:rPr>
                <w:rFonts w:eastAsia="Times New Roman" w:cs="Arial"/>
                <w:b/>
                <w:bCs/>
                <w:color w:val="000000"/>
                <w:sz w:val="16"/>
                <w:szCs w:val="16"/>
              </w:rPr>
              <w:t>D</w:t>
            </w:r>
          </w:p>
        </w:tc>
        <w:tc>
          <w:tcPr>
            <w:tcW w:w="423"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F</w:t>
            </w:r>
          </w:p>
        </w:tc>
        <w:tc>
          <w:tcPr>
            <w:tcW w:w="423"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Pr>
                <w:rFonts w:eastAsia="Times New Roman" w:cs="Arial"/>
                <w:b/>
                <w:bCs/>
                <w:color w:val="000000"/>
                <w:sz w:val="16"/>
                <w:szCs w:val="16"/>
              </w:rPr>
              <w:t>G</w:t>
            </w:r>
          </w:p>
        </w:tc>
        <w:tc>
          <w:tcPr>
            <w:tcW w:w="423"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I</w:t>
            </w:r>
          </w:p>
        </w:tc>
        <w:tc>
          <w:tcPr>
            <w:tcW w:w="423"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J</w:t>
            </w:r>
          </w:p>
        </w:tc>
        <w:tc>
          <w:tcPr>
            <w:tcW w:w="423"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K</w:t>
            </w:r>
          </w:p>
        </w:tc>
        <w:tc>
          <w:tcPr>
            <w:tcW w:w="423" w:type="dxa"/>
            <w:shd w:val="clear" w:color="C0C0C0" w:fill="FBD4B4" w:themeFill="accent6" w:themeFillTint="66"/>
            <w:vAlign w:val="center"/>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L</w:t>
            </w:r>
          </w:p>
        </w:tc>
        <w:tc>
          <w:tcPr>
            <w:tcW w:w="423" w:type="dxa"/>
            <w:shd w:val="clear" w:color="C0C0C0" w:fill="FBD4B4" w:themeFill="accent6" w:themeFillTint="66"/>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M</w:t>
            </w:r>
          </w:p>
        </w:tc>
        <w:tc>
          <w:tcPr>
            <w:tcW w:w="423" w:type="dxa"/>
            <w:shd w:val="clear" w:color="C0C0C0" w:fill="FBD4B4" w:themeFill="accent6" w:themeFillTint="66"/>
            <w:vAlign w:val="center"/>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N</w:t>
            </w:r>
          </w:p>
        </w:tc>
        <w:tc>
          <w:tcPr>
            <w:tcW w:w="423" w:type="dxa"/>
            <w:shd w:val="clear" w:color="C0C0C0" w:fill="FBD4B4" w:themeFill="accent6" w:themeFillTint="66"/>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Pr>
                <w:rFonts w:eastAsia="Times New Roman" w:cs="Arial"/>
                <w:b/>
                <w:bCs/>
                <w:color w:val="000000"/>
                <w:sz w:val="16"/>
                <w:szCs w:val="16"/>
              </w:rPr>
              <w:t>O</w:t>
            </w:r>
          </w:p>
        </w:tc>
        <w:tc>
          <w:tcPr>
            <w:tcW w:w="423" w:type="dxa"/>
            <w:shd w:val="clear" w:color="C0C0C0" w:fill="auto"/>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p>
        </w:tc>
        <w:tc>
          <w:tcPr>
            <w:tcW w:w="423" w:type="dxa"/>
            <w:shd w:val="clear" w:color="C0C0C0" w:fill="FBD4B4" w:themeFill="accent6" w:themeFillTint="66"/>
            <w:noWrap/>
            <w:vAlign w:val="center"/>
            <w:hideMark/>
          </w:tcPr>
          <w:p w:rsidR="00D41A60" w:rsidRPr="00ED3E89" w:rsidRDefault="003F202A" w:rsidP="00ED3E89">
            <w:pPr>
              <w:spacing w:after="0" w:line="240" w:lineRule="auto"/>
              <w:jc w:val="center"/>
              <w:rPr>
                <w:rFonts w:eastAsia="Times New Roman" w:cs="Arial"/>
                <w:b/>
                <w:bCs/>
                <w:color w:val="000000"/>
                <w:sz w:val="16"/>
                <w:szCs w:val="16"/>
              </w:rPr>
            </w:pPr>
            <w:r>
              <w:rPr>
                <w:rFonts w:eastAsia="Times New Roman" w:cs="Arial"/>
                <w:b/>
                <w:bCs/>
                <w:color w:val="000000"/>
                <w:sz w:val="16"/>
                <w:szCs w:val="16"/>
              </w:rPr>
              <w:t>S</w:t>
            </w:r>
          </w:p>
        </w:tc>
        <w:tc>
          <w:tcPr>
            <w:tcW w:w="423" w:type="dxa"/>
            <w:shd w:val="clear" w:color="C0C0C0" w:fill="FBD4B4" w:themeFill="accent6" w:themeFillTint="66"/>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Pr>
                <w:rFonts w:eastAsia="Times New Roman" w:cs="Arial"/>
                <w:b/>
                <w:bCs/>
                <w:color w:val="000000"/>
                <w:sz w:val="16"/>
                <w:szCs w:val="16"/>
              </w:rPr>
              <w:t>Q</w:t>
            </w:r>
          </w:p>
        </w:tc>
        <w:tc>
          <w:tcPr>
            <w:tcW w:w="423" w:type="dxa"/>
            <w:shd w:val="clear" w:color="C0C0C0" w:fill="FBD4B4" w:themeFill="accent6" w:themeFillTint="66"/>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Pr>
                <w:rFonts w:eastAsia="Times New Roman" w:cs="Arial"/>
                <w:b/>
                <w:bCs/>
                <w:color w:val="000000"/>
                <w:sz w:val="16"/>
                <w:szCs w:val="16"/>
              </w:rPr>
              <w:t>R</w:t>
            </w:r>
          </w:p>
        </w:tc>
        <w:tc>
          <w:tcPr>
            <w:tcW w:w="423" w:type="dxa"/>
            <w:shd w:val="clear" w:color="C0C0C0" w:fill="FFFFFF" w:themeFill="background1"/>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p>
        </w:tc>
        <w:tc>
          <w:tcPr>
            <w:tcW w:w="359" w:type="dxa"/>
            <w:shd w:val="clear" w:color="C0C0C0" w:fill="FBD4B4" w:themeFill="accent6" w:themeFillTint="66"/>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Pr>
                <w:rFonts w:eastAsia="Times New Roman" w:cs="Arial"/>
                <w:b/>
                <w:bCs/>
                <w:color w:val="000000"/>
                <w:sz w:val="16"/>
                <w:szCs w:val="16"/>
              </w:rPr>
              <w:t>P</w:t>
            </w:r>
          </w:p>
        </w:tc>
        <w:tc>
          <w:tcPr>
            <w:tcW w:w="360" w:type="dxa"/>
            <w:shd w:val="clear" w:color="C0C0C0" w:fill="FBD4B4" w:themeFill="accent6" w:themeFillTint="66"/>
            <w:noWrap/>
            <w:vAlign w:val="center"/>
            <w:hideMark/>
          </w:tcPr>
          <w:p w:rsidR="00D41A60" w:rsidRPr="00ED3E89" w:rsidRDefault="00D41A60" w:rsidP="00ED3E89">
            <w:pPr>
              <w:spacing w:after="0" w:line="240" w:lineRule="auto"/>
              <w:jc w:val="center"/>
              <w:rPr>
                <w:rFonts w:eastAsia="Times New Roman" w:cs="Arial"/>
                <w:b/>
                <w:bCs/>
                <w:color w:val="000000"/>
                <w:sz w:val="16"/>
                <w:szCs w:val="16"/>
              </w:rPr>
            </w:pPr>
            <w:r>
              <w:rPr>
                <w:rFonts w:eastAsia="Times New Roman" w:cs="Arial"/>
                <w:b/>
                <w:bCs/>
                <w:color w:val="000000"/>
                <w:sz w:val="16"/>
                <w:szCs w:val="16"/>
              </w:rPr>
              <w:t>H</w:t>
            </w:r>
          </w:p>
        </w:tc>
        <w:tc>
          <w:tcPr>
            <w:tcW w:w="360" w:type="dxa"/>
            <w:shd w:val="clear" w:color="C0C0C0" w:fill="auto"/>
            <w:vAlign w:val="center"/>
          </w:tcPr>
          <w:p w:rsidR="00D41A60" w:rsidRPr="00ED3E89" w:rsidRDefault="00D41A60" w:rsidP="009147A9">
            <w:pPr>
              <w:spacing w:after="0" w:line="240" w:lineRule="auto"/>
              <w:jc w:val="center"/>
              <w:rPr>
                <w:rFonts w:eastAsia="Times New Roman" w:cs="Arial"/>
                <w:b/>
                <w:bCs/>
                <w:color w:val="000000"/>
                <w:sz w:val="16"/>
                <w:szCs w:val="16"/>
              </w:rPr>
            </w:pPr>
          </w:p>
        </w:tc>
        <w:tc>
          <w:tcPr>
            <w:tcW w:w="540" w:type="dxa"/>
            <w:shd w:val="clear" w:color="C0C0C0" w:fill="auto"/>
            <w:vAlign w:val="center"/>
          </w:tcPr>
          <w:p w:rsidR="00D41A60" w:rsidRPr="00907D81" w:rsidRDefault="00D41A60" w:rsidP="00907D81">
            <w:pPr>
              <w:spacing w:after="0" w:line="240" w:lineRule="auto"/>
              <w:jc w:val="center"/>
              <w:rPr>
                <w:rFonts w:eastAsia="Times New Roman" w:cs="Arial"/>
                <w:b/>
                <w:bCs/>
                <w:color w:val="000000"/>
                <w:sz w:val="16"/>
                <w:szCs w:val="16"/>
              </w:rPr>
            </w:pPr>
          </w:p>
        </w:tc>
        <w:tc>
          <w:tcPr>
            <w:tcW w:w="360" w:type="dxa"/>
            <w:shd w:val="clear" w:color="C0C0C0" w:fill="FBD4B4" w:themeFill="accent6" w:themeFillTint="66"/>
            <w:vAlign w:val="center"/>
          </w:tcPr>
          <w:p w:rsidR="00D41A60" w:rsidRPr="00ED3E89" w:rsidRDefault="00D41A60" w:rsidP="00986B12">
            <w:pPr>
              <w:spacing w:after="0" w:line="240" w:lineRule="auto"/>
              <w:jc w:val="center"/>
              <w:rPr>
                <w:rFonts w:eastAsia="Times New Roman" w:cs="Arial"/>
                <w:b/>
                <w:bCs/>
                <w:color w:val="000000"/>
                <w:sz w:val="16"/>
                <w:szCs w:val="16"/>
              </w:rPr>
            </w:pPr>
            <w:r>
              <w:rPr>
                <w:rFonts w:eastAsia="Times New Roman" w:cs="Arial"/>
                <w:b/>
                <w:bCs/>
                <w:color w:val="000000"/>
                <w:sz w:val="16"/>
                <w:szCs w:val="16"/>
              </w:rPr>
              <w:t>T</w:t>
            </w:r>
          </w:p>
        </w:tc>
      </w:tr>
      <w:tr w:rsidR="00D41A60" w:rsidRPr="00ED3E89" w:rsidTr="00D41A60">
        <w:trPr>
          <w:cantSplit/>
          <w:trHeight w:val="422"/>
        </w:trPr>
        <w:tc>
          <w:tcPr>
            <w:tcW w:w="895" w:type="dxa"/>
            <w:tcBorders>
              <w:bottom w:val="single" w:sz="4" w:space="0" w:color="auto"/>
            </w:tcBorders>
            <w:shd w:val="clear" w:color="C0C0C0" w:fill="C0C0C0"/>
            <w:vAlign w:val="center"/>
          </w:tcPr>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Combined</w:t>
            </w:r>
          </w:p>
          <w:p w:rsidR="00D41A60" w:rsidRPr="00ED3E89" w:rsidRDefault="00D41A60" w:rsidP="00ED3E89">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Column</w:t>
            </w:r>
          </w:p>
        </w:tc>
        <w:tc>
          <w:tcPr>
            <w:tcW w:w="423" w:type="dxa"/>
            <w:tcBorders>
              <w:bottom w:val="single" w:sz="4" w:space="0" w:color="auto"/>
            </w:tcBorders>
            <w:shd w:val="clear" w:color="C0C0C0" w:fill="C0C0C0"/>
            <w:vAlign w:val="center"/>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A</w:t>
            </w:r>
          </w:p>
        </w:tc>
        <w:tc>
          <w:tcPr>
            <w:tcW w:w="624"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B</w:t>
            </w:r>
          </w:p>
        </w:tc>
        <w:tc>
          <w:tcPr>
            <w:tcW w:w="624"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C</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D</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E</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F</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G</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H</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I</w:t>
            </w:r>
          </w:p>
        </w:tc>
        <w:tc>
          <w:tcPr>
            <w:tcW w:w="423" w:type="dxa"/>
            <w:shd w:val="clear" w:color="C0C0C0" w:fill="C0C0C0"/>
            <w:vAlign w:val="center"/>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J</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K</w:t>
            </w:r>
          </w:p>
        </w:tc>
        <w:tc>
          <w:tcPr>
            <w:tcW w:w="423" w:type="dxa"/>
            <w:shd w:val="clear" w:color="C0C0C0" w:fill="C0C0C0"/>
            <w:vAlign w:val="center"/>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L</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M</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N</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O</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P</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Q</w:t>
            </w:r>
          </w:p>
        </w:tc>
        <w:tc>
          <w:tcPr>
            <w:tcW w:w="423"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R</w:t>
            </w:r>
          </w:p>
        </w:tc>
        <w:tc>
          <w:tcPr>
            <w:tcW w:w="359"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S</w:t>
            </w:r>
          </w:p>
        </w:tc>
        <w:tc>
          <w:tcPr>
            <w:tcW w:w="360" w:type="dxa"/>
            <w:shd w:val="clear" w:color="C0C0C0" w:fill="C0C0C0"/>
            <w:noWrap/>
            <w:vAlign w:val="center"/>
            <w:hideMark/>
          </w:tcPr>
          <w:p w:rsidR="00D41A60" w:rsidRPr="00ED3E89" w:rsidRDefault="00D41A60" w:rsidP="00B57DB0">
            <w:pPr>
              <w:spacing w:after="0" w:line="240" w:lineRule="auto"/>
              <w:jc w:val="center"/>
              <w:rPr>
                <w:rFonts w:eastAsia="Times New Roman" w:cs="Arial"/>
                <w:b/>
                <w:bCs/>
                <w:color w:val="000000"/>
                <w:sz w:val="16"/>
                <w:szCs w:val="16"/>
              </w:rPr>
            </w:pPr>
            <w:r w:rsidRPr="00ED3E89">
              <w:rPr>
                <w:rFonts w:eastAsia="Times New Roman" w:cs="Arial"/>
                <w:b/>
                <w:bCs/>
                <w:color w:val="000000"/>
                <w:sz w:val="16"/>
                <w:szCs w:val="16"/>
              </w:rPr>
              <w:t>T</w:t>
            </w:r>
          </w:p>
        </w:tc>
        <w:tc>
          <w:tcPr>
            <w:tcW w:w="360" w:type="dxa"/>
            <w:shd w:val="clear" w:color="C0C0C0" w:fill="C0C0C0"/>
            <w:vAlign w:val="center"/>
          </w:tcPr>
          <w:p w:rsidR="00D41A60" w:rsidRPr="00ED3E89" w:rsidRDefault="00D41A60" w:rsidP="009147A9">
            <w:pPr>
              <w:spacing w:after="0" w:line="240" w:lineRule="auto"/>
              <w:jc w:val="center"/>
              <w:rPr>
                <w:rFonts w:eastAsia="Times New Roman" w:cs="Arial"/>
                <w:b/>
                <w:bCs/>
                <w:color w:val="000000"/>
                <w:sz w:val="16"/>
                <w:szCs w:val="16"/>
              </w:rPr>
            </w:pPr>
            <w:r>
              <w:rPr>
                <w:rFonts w:eastAsia="Times New Roman" w:cs="Arial"/>
                <w:b/>
                <w:bCs/>
                <w:color w:val="000000"/>
                <w:sz w:val="16"/>
                <w:szCs w:val="16"/>
              </w:rPr>
              <w:t>U</w:t>
            </w:r>
          </w:p>
        </w:tc>
        <w:tc>
          <w:tcPr>
            <w:tcW w:w="540" w:type="dxa"/>
            <w:shd w:val="clear" w:color="C0C0C0" w:fill="C0C0C0"/>
            <w:vAlign w:val="center"/>
          </w:tcPr>
          <w:p w:rsidR="00D41A60" w:rsidRPr="00ED3E89" w:rsidRDefault="00D41A60" w:rsidP="00907D81">
            <w:pPr>
              <w:spacing w:after="0" w:line="240" w:lineRule="auto"/>
              <w:jc w:val="center"/>
              <w:rPr>
                <w:rFonts w:eastAsia="Times New Roman" w:cs="Arial"/>
                <w:b/>
                <w:bCs/>
                <w:color w:val="000000"/>
                <w:sz w:val="16"/>
                <w:szCs w:val="16"/>
              </w:rPr>
            </w:pPr>
            <w:r>
              <w:rPr>
                <w:rFonts w:eastAsia="Times New Roman" w:cs="Arial"/>
                <w:b/>
                <w:bCs/>
                <w:color w:val="000000"/>
                <w:sz w:val="16"/>
                <w:szCs w:val="16"/>
              </w:rPr>
              <w:t>V</w:t>
            </w:r>
          </w:p>
        </w:tc>
        <w:tc>
          <w:tcPr>
            <w:tcW w:w="360" w:type="dxa"/>
            <w:shd w:val="clear" w:color="C0C0C0" w:fill="C0C0C0"/>
            <w:vAlign w:val="center"/>
          </w:tcPr>
          <w:p w:rsidR="00D41A60" w:rsidRDefault="00D41A60" w:rsidP="00986B12">
            <w:pPr>
              <w:spacing w:after="0" w:line="240" w:lineRule="auto"/>
              <w:jc w:val="center"/>
              <w:rPr>
                <w:rFonts w:eastAsia="Times New Roman" w:cs="Arial"/>
                <w:b/>
                <w:bCs/>
                <w:color w:val="000000"/>
                <w:sz w:val="16"/>
                <w:szCs w:val="16"/>
              </w:rPr>
            </w:pPr>
            <w:r>
              <w:rPr>
                <w:rFonts w:eastAsia="Times New Roman" w:cs="Arial"/>
                <w:b/>
                <w:bCs/>
                <w:color w:val="000000"/>
                <w:sz w:val="16"/>
                <w:szCs w:val="16"/>
              </w:rPr>
              <w:t>W</w:t>
            </w:r>
          </w:p>
        </w:tc>
      </w:tr>
      <w:tr w:rsidR="00D41A60" w:rsidRPr="00ED3E89" w:rsidTr="00D41A60">
        <w:trPr>
          <w:cantSplit/>
          <w:trHeight w:val="1493"/>
        </w:trPr>
        <w:tc>
          <w:tcPr>
            <w:tcW w:w="895" w:type="dxa"/>
            <w:tcBorders>
              <w:top w:val="single" w:sz="4" w:space="0" w:color="auto"/>
              <w:left w:val="nil"/>
              <w:bottom w:val="nil"/>
            </w:tcBorders>
            <w:shd w:val="clear" w:color="auto" w:fill="auto"/>
            <w:textDirection w:val="btLr"/>
          </w:tcPr>
          <w:p w:rsidR="00D41A60" w:rsidRPr="00ED3E89" w:rsidRDefault="00D41A60" w:rsidP="00ED3E89">
            <w:pPr>
              <w:spacing w:after="0" w:line="240" w:lineRule="auto"/>
              <w:ind w:left="113" w:right="113"/>
              <w:jc w:val="center"/>
              <w:rPr>
                <w:rFonts w:eastAsia="Times New Roman" w:cs="Arial"/>
                <w:b/>
                <w:bCs/>
                <w:color w:val="000000"/>
                <w:sz w:val="16"/>
                <w:szCs w:val="16"/>
              </w:rPr>
            </w:pPr>
          </w:p>
        </w:tc>
        <w:tc>
          <w:tcPr>
            <w:tcW w:w="423" w:type="dxa"/>
            <w:shd w:val="clear" w:color="auto" w:fill="BFBFBF" w:themeFill="background1" w:themeFillShade="BF"/>
            <w:textDirection w:val="btLr"/>
          </w:tcPr>
          <w:p w:rsidR="00D41A60" w:rsidRDefault="00D41A60" w:rsidP="00ED3E89">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LAB ID</w:t>
            </w:r>
          </w:p>
        </w:tc>
        <w:tc>
          <w:tcPr>
            <w:tcW w:w="624" w:type="dxa"/>
            <w:shd w:val="clear" w:color="C0C0C0" w:fill="C0C0C0"/>
            <w:noWrap/>
            <w:textDirection w:val="btLr"/>
            <w:vAlign w:val="center"/>
            <w:hideMark/>
          </w:tcPr>
          <w:p w:rsidR="00D41A60" w:rsidRDefault="00D41A60" w:rsidP="00ED3E89">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SAMPLE</w:t>
            </w:r>
          </w:p>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NUMBER</w:t>
            </w:r>
          </w:p>
        </w:tc>
        <w:tc>
          <w:tcPr>
            <w:tcW w:w="624" w:type="dxa"/>
            <w:shd w:val="clear" w:color="C0C0C0" w:fill="C0C0C0"/>
            <w:noWrap/>
            <w:textDirection w:val="btLr"/>
            <w:vAlign w:val="center"/>
            <w:hideMark/>
          </w:tcPr>
          <w:p w:rsidR="00D41A60"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CUSTOMER</w:t>
            </w:r>
          </w:p>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SAMPLE NUMBER</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PARAM</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RESULT</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 xml:space="preserve">LAB </w:t>
            </w:r>
            <w:r w:rsidRPr="00ED3E89">
              <w:rPr>
                <w:rFonts w:eastAsia="Times New Roman" w:cs="Arial"/>
                <w:b/>
                <w:bCs/>
                <w:color w:val="000000"/>
                <w:sz w:val="16"/>
                <w:szCs w:val="16"/>
              </w:rPr>
              <w:t>QUALIFIER</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UNITS</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MDL</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RDL</w:t>
            </w:r>
          </w:p>
        </w:tc>
        <w:tc>
          <w:tcPr>
            <w:tcW w:w="423" w:type="dxa"/>
            <w:shd w:val="clear" w:color="C0C0C0" w:fill="C0C0C0"/>
            <w:textDirection w:val="btLr"/>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UQL</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METHOD</w:t>
            </w:r>
          </w:p>
        </w:tc>
        <w:tc>
          <w:tcPr>
            <w:tcW w:w="423" w:type="dxa"/>
            <w:shd w:val="clear" w:color="C0C0C0" w:fill="C0C0C0"/>
            <w:textDirection w:val="btLr"/>
            <w:vAlign w:val="center"/>
          </w:tcPr>
          <w:p w:rsidR="00D41A60" w:rsidRPr="00ED3E89" w:rsidRDefault="00D41A60" w:rsidP="00477081">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ANALYSIS DATE</w:t>
            </w:r>
          </w:p>
        </w:tc>
        <w:tc>
          <w:tcPr>
            <w:tcW w:w="423" w:type="dxa"/>
            <w:shd w:val="clear" w:color="C0C0C0" w:fill="C0C0C0"/>
            <w:noWrap/>
            <w:textDirection w:val="btLr"/>
            <w:vAlign w:val="center"/>
            <w:hideMark/>
          </w:tcPr>
          <w:p w:rsidR="00D41A60" w:rsidRPr="00ED3E89" w:rsidRDefault="00D41A60" w:rsidP="00477081">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ANALYSIS TIME</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CUSTOMER ID</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PROJECT ID</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COLLECT DATE</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COLLECT TIME</w:t>
            </w:r>
          </w:p>
        </w:tc>
        <w:tc>
          <w:tcPr>
            <w:tcW w:w="423"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SITE</w:t>
            </w:r>
          </w:p>
        </w:tc>
        <w:tc>
          <w:tcPr>
            <w:tcW w:w="359"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SITE Locator</w:t>
            </w:r>
          </w:p>
        </w:tc>
        <w:tc>
          <w:tcPr>
            <w:tcW w:w="360" w:type="dxa"/>
            <w:shd w:val="clear" w:color="C0C0C0" w:fill="C0C0C0"/>
            <w:noWrap/>
            <w:textDirection w:val="btLr"/>
            <w:vAlign w:val="center"/>
            <w:hideMark/>
          </w:tcPr>
          <w:p w:rsidR="00D41A60" w:rsidRPr="00ED3E89" w:rsidRDefault="00D41A60" w:rsidP="00ED3E8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Comments</w:t>
            </w:r>
          </w:p>
        </w:tc>
        <w:tc>
          <w:tcPr>
            <w:tcW w:w="360" w:type="dxa"/>
            <w:shd w:val="clear" w:color="C0C0C0" w:fill="C0C0C0"/>
            <w:textDirection w:val="btLr"/>
            <w:vAlign w:val="center"/>
          </w:tcPr>
          <w:p w:rsidR="00D41A60" w:rsidRPr="00ED3E89" w:rsidRDefault="00D41A60" w:rsidP="009147A9">
            <w:pPr>
              <w:spacing w:after="0" w:line="240" w:lineRule="auto"/>
              <w:ind w:left="113" w:right="113"/>
              <w:jc w:val="center"/>
              <w:rPr>
                <w:rFonts w:eastAsia="Times New Roman" w:cs="Arial"/>
                <w:b/>
                <w:bCs/>
                <w:color w:val="000000"/>
                <w:sz w:val="16"/>
                <w:szCs w:val="16"/>
              </w:rPr>
            </w:pPr>
            <w:r w:rsidRPr="00ED3E89">
              <w:rPr>
                <w:rFonts w:eastAsia="Times New Roman" w:cs="Arial"/>
                <w:b/>
                <w:bCs/>
                <w:color w:val="000000"/>
                <w:sz w:val="16"/>
                <w:szCs w:val="16"/>
              </w:rPr>
              <w:t>APPROVED BY</w:t>
            </w:r>
          </w:p>
        </w:tc>
        <w:tc>
          <w:tcPr>
            <w:tcW w:w="540" w:type="dxa"/>
            <w:shd w:val="clear" w:color="C0C0C0" w:fill="C0C0C0"/>
            <w:textDirection w:val="btLr"/>
          </w:tcPr>
          <w:p w:rsidR="00D41A60" w:rsidRPr="00ED3E89" w:rsidRDefault="003F202A" w:rsidP="00ED3E89">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Dummy Column</w:t>
            </w:r>
          </w:p>
        </w:tc>
        <w:tc>
          <w:tcPr>
            <w:tcW w:w="360" w:type="dxa"/>
            <w:shd w:val="clear" w:color="C0C0C0" w:fill="C0C0C0"/>
            <w:textDirection w:val="btLr"/>
          </w:tcPr>
          <w:p w:rsidR="00D41A60" w:rsidRPr="00ED3E89" w:rsidRDefault="00D41A60" w:rsidP="00ED3E89">
            <w:pPr>
              <w:spacing w:after="0" w:line="240" w:lineRule="auto"/>
              <w:ind w:left="113" w:right="113"/>
              <w:jc w:val="center"/>
              <w:rPr>
                <w:rFonts w:eastAsia="Times New Roman" w:cs="Arial"/>
                <w:b/>
                <w:bCs/>
                <w:color w:val="000000"/>
                <w:sz w:val="16"/>
                <w:szCs w:val="16"/>
              </w:rPr>
            </w:pPr>
            <w:r>
              <w:rPr>
                <w:rFonts w:eastAsia="Times New Roman" w:cs="Arial"/>
                <w:b/>
                <w:bCs/>
                <w:color w:val="000000"/>
                <w:sz w:val="16"/>
                <w:szCs w:val="16"/>
              </w:rPr>
              <w:t>QC1 COMMENTS</w:t>
            </w:r>
          </w:p>
        </w:tc>
      </w:tr>
    </w:tbl>
    <w:p w:rsidR="003C18A0" w:rsidRPr="003C18A0" w:rsidRDefault="003C18A0" w:rsidP="00FF6B5F">
      <w:pPr>
        <w:pStyle w:val="ListParagraph"/>
        <w:numPr>
          <w:ilvl w:val="0"/>
          <w:numId w:val="4"/>
        </w:numPr>
        <w:spacing w:before="200" w:after="0"/>
      </w:pPr>
      <w:r w:rsidRPr="003C18A0">
        <w:t>Approximate run time:</w:t>
      </w:r>
    </w:p>
    <w:p w:rsidR="003C18A0" w:rsidRDefault="00180DE4" w:rsidP="00FF6B5F">
      <w:pPr>
        <w:pStyle w:val="ListParagraph"/>
        <w:numPr>
          <w:ilvl w:val="1"/>
          <w:numId w:val="4"/>
        </w:numPr>
      </w:pPr>
      <w:r>
        <w:t>3-5 minutes</w:t>
      </w:r>
    </w:p>
    <w:p w:rsidR="00FE57FB" w:rsidRDefault="00FE57FB" w:rsidP="00FE57FB">
      <w:pPr>
        <w:ind w:left="360"/>
      </w:pPr>
      <w:r>
        <w:t>Procedure:</w:t>
      </w:r>
    </w:p>
    <w:p w:rsidR="00FE29F7" w:rsidRDefault="00FE29F7" w:rsidP="00FF6B5F">
      <w:pPr>
        <w:pStyle w:val="ListParagraph"/>
        <w:numPr>
          <w:ilvl w:val="0"/>
          <w:numId w:val="6"/>
        </w:numPr>
      </w:pPr>
      <w:r>
        <w:t>Enter the 4-digit data year to process when prompted by the code</w:t>
      </w:r>
    </w:p>
    <w:p w:rsidR="00EC61BE" w:rsidRDefault="003C18A0" w:rsidP="00FF6B5F">
      <w:pPr>
        <w:pStyle w:val="ListParagraph"/>
        <w:numPr>
          <w:ilvl w:val="0"/>
          <w:numId w:val="6"/>
        </w:numPr>
      </w:pPr>
      <w:r>
        <w:t>Navigate to the master EDD file when prompted by the code, click Open</w:t>
      </w:r>
    </w:p>
    <w:p w:rsidR="003C18A0" w:rsidRDefault="003C18A0" w:rsidP="00FF6B5F">
      <w:pPr>
        <w:pStyle w:val="ListParagraph"/>
        <w:numPr>
          <w:ilvl w:val="0"/>
          <w:numId w:val="6"/>
        </w:numPr>
      </w:pPr>
      <w:r>
        <w:t>Navigate to the LIMS file when prompted by the code, click Open</w:t>
      </w:r>
    </w:p>
    <w:p w:rsidR="00A81499" w:rsidRDefault="00A81499" w:rsidP="00FF6B5F">
      <w:pPr>
        <w:pStyle w:val="ListParagraph"/>
        <w:numPr>
          <w:ilvl w:val="0"/>
          <w:numId w:val="6"/>
        </w:numPr>
      </w:pPr>
      <w:r w:rsidRPr="00A81499">
        <w:t xml:space="preserve">check for directory to hold combined </w:t>
      </w:r>
      <w:r>
        <w:t xml:space="preserve">LIMS and EDD data </w:t>
      </w:r>
      <w:r w:rsidRPr="00A81499">
        <w:t>file</w:t>
      </w:r>
    </w:p>
    <w:p w:rsidR="00A81499" w:rsidRDefault="00A81499" w:rsidP="00FF6B5F">
      <w:pPr>
        <w:pStyle w:val="ListParagraph"/>
        <w:numPr>
          <w:ilvl w:val="0"/>
          <w:numId w:val="6"/>
        </w:numPr>
      </w:pPr>
      <w:r w:rsidRPr="00A81499">
        <w:t>define column map for EDD to LIMS</w:t>
      </w:r>
      <w:r>
        <w:t xml:space="preserve"> (headers in combined file are identical to LIMS file)</w:t>
      </w:r>
    </w:p>
    <w:p w:rsidR="00A81499" w:rsidRDefault="00A81499" w:rsidP="00FF6B5F">
      <w:pPr>
        <w:pStyle w:val="ListParagraph"/>
        <w:numPr>
          <w:ilvl w:val="0"/>
          <w:numId w:val="6"/>
        </w:numPr>
      </w:pPr>
      <w:r w:rsidRPr="00A81499">
        <w:t xml:space="preserve">open </w:t>
      </w:r>
      <w:r>
        <w:t>LIMS file</w:t>
      </w:r>
    </w:p>
    <w:p w:rsidR="00A81499" w:rsidRDefault="00A81499" w:rsidP="00FF6B5F">
      <w:pPr>
        <w:pStyle w:val="ListParagraph"/>
        <w:numPr>
          <w:ilvl w:val="1"/>
          <w:numId w:val="6"/>
        </w:numPr>
      </w:pPr>
      <w:r>
        <w:t>rename combined data worksheet to “YYYY LIMS+EDD</w:t>
      </w:r>
      <w:r w:rsidR="009A33A1">
        <w:t>s</w:t>
      </w:r>
      <w:r>
        <w:t>”</w:t>
      </w:r>
    </w:p>
    <w:p w:rsidR="00A81499" w:rsidRDefault="00A81499" w:rsidP="00FF6B5F">
      <w:pPr>
        <w:pStyle w:val="ListParagraph"/>
        <w:numPr>
          <w:ilvl w:val="1"/>
          <w:numId w:val="6"/>
        </w:numPr>
      </w:pPr>
      <w:r>
        <w:t xml:space="preserve">add worksheet </w:t>
      </w:r>
      <w:r w:rsidR="00380C0B">
        <w:t xml:space="preserve">called “File Process </w:t>
      </w:r>
      <w:proofErr w:type="spellStart"/>
      <w:r w:rsidR="00380C0B">
        <w:t>Info”</w:t>
      </w:r>
      <w:r>
        <w:t>for</w:t>
      </w:r>
      <w:proofErr w:type="spellEnd"/>
      <w:r>
        <w:t xml:space="preserve"> recording </w:t>
      </w:r>
      <w:r w:rsidR="00380C0B">
        <w:t xml:space="preserve">macro name, input file names and paths, date script was run (starting and ending times) </w:t>
      </w:r>
    </w:p>
    <w:p w:rsidR="00A81499" w:rsidRDefault="00A81499" w:rsidP="00FF6B5F">
      <w:pPr>
        <w:pStyle w:val="ListParagraph"/>
        <w:numPr>
          <w:ilvl w:val="1"/>
          <w:numId w:val="6"/>
        </w:numPr>
      </w:pPr>
      <w:r w:rsidRPr="00A81499">
        <w:t xml:space="preserve">add column </w:t>
      </w:r>
      <w:r>
        <w:t xml:space="preserve">on data sheet </w:t>
      </w:r>
      <w:r w:rsidRPr="00A81499">
        <w:t xml:space="preserve">for </w:t>
      </w:r>
      <w:proofErr w:type="spellStart"/>
      <w:r w:rsidRPr="00A81499">
        <w:t>AnalysisDate</w:t>
      </w:r>
      <w:proofErr w:type="spellEnd"/>
      <w:r w:rsidRPr="00A81499">
        <w:t xml:space="preserve"> before </w:t>
      </w:r>
      <w:proofErr w:type="spellStart"/>
      <w:r w:rsidRPr="00A81499">
        <w:t>AnalysisTime</w:t>
      </w:r>
      <w:proofErr w:type="spellEnd"/>
      <w:r>
        <w:t xml:space="preserve"> column </w:t>
      </w:r>
      <w:r w:rsidRPr="00A81499">
        <w:t>(</w:t>
      </w:r>
      <w:r>
        <w:t xml:space="preserve">date and time </w:t>
      </w:r>
      <w:r w:rsidR="009A33A1">
        <w:t>are</w:t>
      </w:r>
      <w:r w:rsidRPr="00A81499">
        <w:t xml:space="preserve"> split from LIMS </w:t>
      </w:r>
      <w:proofErr w:type="spellStart"/>
      <w:r>
        <w:t>AnalysisTime</w:t>
      </w:r>
      <w:proofErr w:type="spellEnd"/>
      <w:r>
        <w:t xml:space="preserve"> column</w:t>
      </w:r>
      <w:r w:rsidR="006E6E22">
        <w:t>; EDD file already has analysis date and time in separate columns</w:t>
      </w:r>
      <w:r w:rsidRPr="00A81499">
        <w:t>)</w:t>
      </w:r>
    </w:p>
    <w:p w:rsidR="006E6E22" w:rsidRDefault="006E6E22" w:rsidP="00FF6B5F">
      <w:pPr>
        <w:pStyle w:val="ListParagraph"/>
        <w:numPr>
          <w:ilvl w:val="1"/>
          <w:numId w:val="6"/>
        </w:numPr>
      </w:pPr>
      <w:r>
        <w:t>add column on data sheet for UQL (to be added from EDD file)</w:t>
      </w:r>
    </w:p>
    <w:p w:rsidR="00A81499" w:rsidRDefault="00A81499" w:rsidP="00FF6B5F">
      <w:pPr>
        <w:pStyle w:val="ListParagraph"/>
        <w:numPr>
          <w:ilvl w:val="0"/>
          <w:numId w:val="6"/>
        </w:numPr>
      </w:pPr>
      <w:r>
        <w:t>open EDD file</w:t>
      </w:r>
    </w:p>
    <w:p w:rsidR="00A81499" w:rsidRDefault="00A81499" w:rsidP="00FF6B5F">
      <w:pPr>
        <w:pStyle w:val="ListParagraph"/>
        <w:numPr>
          <w:ilvl w:val="1"/>
          <w:numId w:val="6"/>
        </w:numPr>
      </w:pPr>
      <w:r w:rsidRPr="00A81499">
        <w:t xml:space="preserve">copy EDD data to </w:t>
      </w:r>
      <w:r w:rsidR="006E6E22">
        <w:t>appropriate columns on combined data worksheet (as defined in step 5 above)</w:t>
      </w:r>
    </w:p>
    <w:p w:rsidR="00A81499" w:rsidRDefault="00A81499" w:rsidP="00FF6B5F">
      <w:pPr>
        <w:pStyle w:val="ListParagraph"/>
        <w:numPr>
          <w:ilvl w:val="0"/>
          <w:numId w:val="6"/>
        </w:numPr>
      </w:pPr>
      <w:r w:rsidRPr="00A81499">
        <w:t xml:space="preserve">standardize date and </w:t>
      </w:r>
      <w:r>
        <w:t>time formats</w:t>
      </w:r>
      <w:r w:rsidR="006E6E22">
        <w:t xml:space="preserve"> for columns: </w:t>
      </w:r>
      <w:proofErr w:type="spellStart"/>
      <w:r w:rsidR="006E6E22">
        <w:t>AnalysisDate</w:t>
      </w:r>
      <w:proofErr w:type="spellEnd"/>
      <w:r w:rsidR="006E6E22">
        <w:t xml:space="preserve">, </w:t>
      </w:r>
      <w:proofErr w:type="spellStart"/>
      <w:r w:rsidR="006E6E22">
        <w:t>AnalysisTime</w:t>
      </w:r>
      <w:proofErr w:type="spellEnd"/>
      <w:r w:rsidR="006E6E22">
        <w:t xml:space="preserve">, </w:t>
      </w:r>
      <w:proofErr w:type="spellStart"/>
      <w:r w:rsidR="006E6E22">
        <w:t>CollectDate</w:t>
      </w:r>
      <w:proofErr w:type="spellEnd"/>
      <w:r w:rsidR="006E6E22">
        <w:t xml:space="preserve">, </w:t>
      </w:r>
      <w:proofErr w:type="spellStart"/>
      <w:r w:rsidR="006E6E22">
        <w:t>CollectTime</w:t>
      </w:r>
      <w:proofErr w:type="spellEnd"/>
    </w:p>
    <w:p w:rsidR="00EC61BE" w:rsidRDefault="00EC61BE" w:rsidP="00023666"/>
    <w:p w:rsidR="00FE57FB" w:rsidRPr="006220AF" w:rsidRDefault="002274DF" w:rsidP="004F0BC9">
      <w:pPr>
        <w:pStyle w:val="Heading2"/>
      </w:pPr>
      <w:bookmarkStart w:id="225" w:name="_Toc338326329"/>
      <w:r>
        <w:t>LabDataXREF</w:t>
      </w:r>
      <w:r w:rsidR="00FE57FB" w:rsidRPr="006220AF">
        <w:t>.wsf</w:t>
      </w:r>
      <w:bookmarkEnd w:id="225"/>
    </w:p>
    <w:p w:rsidR="002274DF" w:rsidRDefault="002274DF" w:rsidP="00FF6B5F">
      <w:pPr>
        <w:pStyle w:val="ListParagraph"/>
        <w:numPr>
          <w:ilvl w:val="0"/>
          <w:numId w:val="4"/>
        </w:numPr>
      </w:pPr>
      <w:r>
        <w:t>General purpose:</w:t>
      </w:r>
    </w:p>
    <w:p w:rsidR="002274DF" w:rsidRDefault="002274DF" w:rsidP="00FF6B5F">
      <w:pPr>
        <w:pStyle w:val="ListParagraph"/>
        <w:numPr>
          <w:ilvl w:val="1"/>
          <w:numId w:val="4"/>
        </w:numPr>
      </w:pPr>
      <w:r>
        <w:t xml:space="preserve">To “cross-reference” or match each laboratory analyte sample ID with the associated field sheet meta data, using the OWMID </w:t>
      </w:r>
    </w:p>
    <w:p w:rsidR="00FE57FB" w:rsidRDefault="00FE57FB" w:rsidP="00FF6B5F">
      <w:pPr>
        <w:pStyle w:val="ListParagraph"/>
        <w:numPr>
          <w:ilvl w:val="0"/>
          <w:numId w:val="4"/>
        </w:numPr>
      </w:pPr>
      <w:r w:rsidRPr="0053035B">
        <w:t xml:space="preserve">Required </w:t>
      </w:r>
      <w:r>
        <w:t xml:space="preserve">input </w:t>
      </w:r>
      <w:r w:rsidRPr="0053035B">
        <w:t>files:</w:t>
      </w:r>
      <w:r>
        <w:t xml:space="preserve">  </w:t>
      </w:r>
    </w:p>
    <w:p w:rsidR="00FE57FB" w:rsidRDefault="002274DF" w:rsidP="00FF6B5F">
      <w:pPr>
        <w:pStyle w:val="ListParagraph"/>
        <w:numPr>
          <w:ilvl w:val="1"/>
          <w:numId w:val="4"/>
        </w:numPr>
      </w:pPr>
      <w:r>
        <w:t xml:space="preserve">Combined LIMS and EDDs laboratory data file: </w:t>
      </w:r>
      <w:r w:rsidRPr="008B18B9">
        <w:rPr>
          <w:b/>
        </w:rPr>
        <w:t>YYYY_LIMS_EDDs_mm-dd-yyyy.xlsx</w:t>
      </w:r>
    </w:p>
    <w:p w:rsidR="00FE57FB" w:rsidRDefault="002274DF" w:rsidP="00FF6B5F">
      <w:pPr>
        <w:pStyle w:val="ListParagraph"/>
        <w:numPr>
          <w:ilvl w:val="1"/>
          <w:numId w:val="4"/>
        </w:numPr>
      </w:pPr>
      <w:r>
        <w:t xml:space="preserve">Field sheet meta data file for year being processed: </w:t>
      </w:r>
      <w:r w:rsidRPr="008B18B9">
        <w:rPr>
          <w:b/>
        </w:rPr>
        <w:t>MetaDataYYYY.xlsx</w:t>
      </w:r>
      <w:r>
        <w:t xml:space="preserve"> (located in directory: W:\DWM\Data\RawData\YYYY, where YYYY is the data year being processed)</w:t>
      </w:r>
    </w:p>
    <w:p w:rsidR="00FE57FB" w:rsidRDefault="00FE57FB" w:rsidP="00FF6B5F">
      <w:pPr>
        <w:pStyle w:val="ListParagraph"/>
        <w:numPr>
          <w:ilvl w:val="0"/>
          <w:numId w:val="4"/>
        </w:numPr>
      </w:pPr>
      <w:r>
        <w:t xml:space="preserve">Output files: </w:t>
      </w:r>
    </w:p>
    <w:p w:rsidR="00FE57FB" w:rsidRDefault="00C23981" w:rsidP="00FF6B5F">
      <w:pPr>
        <w:pStyle w:val="ListParagraph"/>
        <w:numPr>
          <w:ilvl w:val="1"/>
          <w:numId w:val="4"/>
        </w:numPr>
      </w:pPr>
      <w:r w:rsidRPr="008B18B9">
        <w:rPr>
          <w:b/>
        </w:rPr>
        <w:t>YYYY_laboratory_QC1</w:t>
      </w:r>
      <w:r w:rsidR="00FE57FB" w:rsidRPr="008B18B9">
        <w:rPr>
          <w:b/>
        </w:rPr>
        <w:t>_</w:t>
      </w:r>
      <w:r w:rsidRPr="008B18B9">
        <w:rPr>
          <w:b/>
        </w:rPr>
        <w:t>mm-dd-yyyy</w:t>
      </w:r>
      <w:r w:rsidR="00FE57FB" w:rsidRPr="008B18B9">
        <w:rPr>
          <w:b/>
        </w:rPr>
        <w:t>.xlsx</w:t>
      </w:r>
      <w:r>
        <w:t>, where YYYY is the data year being processed,</w:t>
      </w:r>
      <w:r w:rsidR="008B18B9">
        <w:t xml:space="preserve"> and </w:t>
      </w:r>
      <w:r>
        <w:t xml:space="preserve">mm, </w:t>
      </w:r>
      <w:proofErr w:type="spellStart"/>
      <w:r>
        <w:t>dd</w:t>
      </w:r>
      <w:proofErr w:type="spellEnd"/>
      <w:r>
        <w:t xml:space="preserve">, and </w:t>
      </w:r>
      <w:proofErr w:type="spellStart"/>
      <w:r>
        <w:t>yyyy</w:t>
      </w:r>
      <w:proofErr w:type="spellEnd"/>
      <w:r>
        <w:t xml:space="preserve"> are the month, day, and year the QC1 file was created (QC1 file is placed in directory: W:\DWM\Data\laboratory_QA\YYYY\QC1)</w:t>
      </w:r>
    </w:p>
    <w:p w:rsidR="003C18A0" w:rsidRDefault="003C18A0" w:rsidP="00FF6B5F">
      <w:pPr>
        <w:pStyle w:val="ListParagraph"/>
        <w:numPr>
          <w:ilvl w:val="0"/>
          <w:numId w:val="4"/>
        </w:numPr>
      </w:pPr>
      <w:r>
        <w:t xml:space="preserve">Approximate run time: </w:t>
      </w:r>
    </w:p>
    <w:p w:rsidR="003C18A0" w:rsidRDefault="003C29E2" w:rsidP="00FF6B5F">
      <w:pPr>
        <w:pStyle w:val="ListParagraph"/>
        <w:numPr>
          <w:ilvl w:val="1"/>
          <w:numId w:val="4"/>
        </w:numPr>
      </w:pPr>
      <w:r>
        <w:t>2</w:t>
      </w:r>
      <w:r w:rsidR="003C18A0">
        <w:t xml:space="preserve"> hours</w:t>
      </w:r>
    </w:p>
    <w:p w:rsidR="003C18A0" w:rsidRDefault="003C18A0" w:rsidP="00FF6B5F">
      <w:pPr>
        <w:pStyle w:val="ListParagraph"/>
        <w:numPr>
          <w:ilvl w:val="1"/>
          <w:numId w:val="4"/>
        </w:numPr>
      </w:pPr>
      <w:r>
        <w:t>Speed depends on network traffic, personal computer used, input file sizes</w:t>
      </w:r>
    </w:p>
    <w:p w:rsidR="00FE57FB" w:rsidRDefault="00FE57FB" w:rsidP="00FE57FB">
      <w:pPr>
        <w:ind w:left="360"/>
      </w:pPr>
      <w:r>
        <w:t>Procedure:</w:t>
      </w:r>
    </w:p>
    <w:p w:rsidR="00B379F1" w:rsidRDefault="00B379F1" w:rsidP="00FF6B5F">
      <w:pPr>
        <w:pStyle w:val="ListParagraph"/>
        <w:numPr>
          <w:ilvl w:val="0"/>
          <w:numId w:val="10"/>
        </w:numPr>
      </w:pPr>
      <w:r>
        <w:t>Enter the 4-digit data year to process when prompted by the code</w:t>
      </w:r>
    </w:p>
    <w:p w:rsidR="00B379F1" w:rsidRDefault="00B379F1" w:rsidP="00FF6B5F">
      <w:pPr>
        <w:pStyle w:val="ListParagraph"/>
        <w:numPr>
          <w:ilvl w:val="0"/>
          <w:numId w:val="10"/>
        </w:numPr>
      </w:pPr>
      <w:r>
        <w:t>Navigate to the field sheet meta data file when prompted by the code, click Open</w:t>
      </w:r>
    </w:p>
    <w:p w:rsidR="00B379F1" w:rsidRDefault="00B379F1" w:rsidP="00FF6B5F">
      <w:pPr>
        <w:pStyle w:val="ListParagraph"/>
        <w:numPr>
          <w:ilvl w:val="0"/>
          <w:numId w:val="10"/>
        </w:numPr>
      </w:pPr>
      <w:r>
        <w:t>Navigate to the combined LIMS + EDD file when prompted by the code, click Open</w:t>
      </w:r>
    </w:p>
    <w:p w:rsidR="00B379F1" w:rsidRDefault="00B379F1" w:rsidP="00FF6B5F">
      <w:pPr>
        <w:pStyle w:val="ListParagraph"/>
        <w:numPr>
          <w:ilvl w:val="0"/>
          <w:numId w:val="10"/>
        </w:numPr>
      </w:pPr>
      <w:r>
        <w:t>Navigate to the folder for storing the QC1 file</w:t>
      </w:r>
    </w:p>
    <w:p w:rsidR="002113B2" w:rsidRDefault="00B379F1" w:rsidP="00FF6B5F">
      <w:pPr>
        <w:pStyle w:val="ListParagraph"/>
        <w:numPr>
          <w:ilvl w:val="0"/>
          <w:numId w:val="10"/>
        </w:numPr>
      </w:pPr>
      <w:r>
        <w:t xml:space="preserve">Create </w:t>
      </w:r>
      <w:r w:rsidR="002113B2">
        <w:t xml:space="preserve">QC1 file from </w:t>
      </w:r>
      <w:r>
        <w:t>copy of LIMS + EDD file</w:t>
      </w:r>
      <w:r w:rsidR="002113B2">
        <w:t xml:space="preserve"> </w:t>
      </w:r>
    </w:p>
    <w:p w:rsidR="002113B2" w:rsidRDefault="002113B2" w:rsidP="00FF6B5F">
      <w:pPr>
        <w:pStyle w:val="ListParagraph"/>
        <w:numPr>
          <w:ilvl w:val="0"/>
          <w:numId w:val="10"/>
        </w:numPr>
      </w:pPr>
      <w:r>
        <w:t>Add new sheets to QC1 file</w:t>
      </w:r>
    </w:p>
    <w:p w:rsidR="002113B2" w:rsidRDefault="002113B2" w:rsidP="00FF6B5F">
      <w:pPr>
        <w:pStyle w:val="ListParagraph"/>
        <w:numPr>
          <w:ilvl w:val="1"/>
          <w:numId w:val="10"/>
        </w:numPr>
      </w:pPr>
      <w:r>
        <w:t xml:space="preserve">File Process Info: information to be stored includes when </w:t>
      </w:r>
      <w:proofErr w:type="spellStart"/>
      <w:r>
        <w:t>vbscript</w:t>
      </w:r>
      <w:proofErr w:type="spellEnd"/>
      <w:r>
        <w:t xml:space="preserve"> was run, start and end times for processing, location of input files</w:t>
      </w:r>
    </w:p>
    <w:p w:rsidR="002113B2" w:rsidRDefault="002113B2" w:rsidP="00FF6B5F">
      <w:pPr>
        <w:pStyle w:val="ListParagraph"/>
        <w:numPr>
          <w:ilvl w:val="1"/>
          <w:numId w:val="10"/>
        </w:numPr>
      </w:pPr>
      <w:r>
        <w:t xml:space="preserve">Unmatched FS OWMIDs: stores all OWMIDs from the field sheet meta data file that have no matching record in lab data column “Customer Sample Number” </w:t>
      </w:r>
    </w:p>
    <w:p w:rsidR="002113B2" w:rsidRDefault="002113B2" w:rsidP="00FF6B5F">
      <w:pPr>
        <w:pStyle w:val="ListParagraph"/>
        <w:numPr>
          <w:ilvl w:val="1"/>
          <w:numId w:val="10"/>
        </w:numPr>
      </w:pPr>
      <w:r>
        <w:t xml:space="preserve">Unmatched Lab Sample Numbers: stores all Customer Sample Numbers (regardless of whether the number appears to start with an OWMID) without a match to the field sheet file </w:t>
      </w:r>
    </w:p>
    <w:p w:rsidR="002113B2" w:rsidRDefault="002113B2" w:rsidP="00FF6B5F">
      <w:pPr>
        <w:pStyle w:val="ListParagraph"/>
        <w:numPr>
          <w:ilvl w:val="1"/>
          <w:numId w:val="10"/>
        </w:numPr>
      </w:pPr>
      <w:r>
        <w:t>Unmatched Lab OWMIDs: stores all Customer Sample Numbers by analyte that appear to start with an OWMID without a match to the field sheet file</w:t>
      </w:r>
    </w:p>
    <w:p w:rsidR="002113B2" w:rsidRDefault="002113B2" w:rsidP="00FF6B5F">
      <w:pPr>
        <w:pStyle w:val="ListParagraph"/>
        <w:numPr>
          <w:ilvl w:val="1"/>
          <w:numId w:val="10"/>
        </w:numPr>
      </w:pPr>
      <w:r>
        <w:t>Unique Unmatched Lab OWMIDs: stores all unique occurrences of Customer Sample Numbers without a match to the field sheet file</w:t>
      </w:r>
    </w:p>
    <w:p w:rsidR="0079600D" w:rsidRDefault="0079600D" w:rsidP="00FF6B5F">
      <w:pPr>
        <w:pStyle w:val="ListParagraph"/>
        <w:numPr>
          <w:ilvl w:val="0"/>
          <w:numId w:val="10"/>
        </w:numPr>
      </w:pPr>
      <w:r>
        <w:t xml:space="preserve">Make a copy of field sheet </w:t>
      </w:r>
      <w:proofErr w:type="spellStart"/>
      <w:r>
        <w:t>meta</w:t>
      </w:r>
      <w:proofErr w:type="spellEnd"/>
      <w:r>
        <w:t xml:space="preserve"> file and open the copy</w:t>
      </w:r>
    </w:p>
    <w:p w:rsidR="0079600D" w:rsidRDefault="0079600D" w:rsidP="00FF6B5F">
      <w:pPr>
        <w:pStyle w:val="ListParagraph"/>
        <w:numPr>
          <w:ilvl w:val="0"/>
          <w:numId w:val="10"/>
        </w:numPr>
      </w:pPr>
      <w:r>
        <w:t>S</w:t>
      </w:r>
      <w:r w:rsidRPr="0079600D">
        <w:t xml:space="preserve">ort </w:t>
      </w:r>
      <w:r>
        <w:t xml:space="preserve">OWMID column in the </w:t>
      </w:r>
      <w:r w:rsidRPr="0079600D">
        <w:t>meta</w:t>
      </w:r>
      <w:r>
        <w:t xml:space="preserve"> </w:t>
      </w:r>
      <w:r w:rsidRPr="0079600D">
        <w:t xml:space="preserve">data file so that blanks are at the end of </w:t>
      </w:r>
      <w:r>
        <w:t>the column; copy header from field sheet file</w:t>
      </w:r>
    </w:p>
    <w:p w:rsidR="0079600D" w:rsidRDefault="0079600D" w:rsidP="00FF6B5F">
      <w:pPr>
        <w:pStyle w:val="ListParagraph"/>
        <w:numPr>
          <w:ilvl w:val="0"/>
          <w:numId w:val="10"/>
        </w:numPr>
      </w:pPr>
      <w:r>
        <w:t xml:space="preserve">Insert blank columns to left of lab data in the QC1 file, for </w:t>
      </w:r>
      <w:r w:rsidR="00F712EB">
        <w:t>later insertion of meta data</w:t>
      </w:r>
    </w:p>
    <w:p w:rsidR="009D2A49" w:rsidRDefault="009D2A49" w:rsidP="00FF6B5F">
      <w:pPr>
        <w:pStyle w:val="ListParagraph"/>
        <w:numPr>
          <w:ilvl w:val="0"/>
          <w:numId w:val="10"/>
        </w:numPr>
      </w:pPr>
      <w:r w:rsidRPr="009D2A49">
        <w:t>write header from meta data file to LIMS</w:t>
      </w:r>
      <w:r>
        <w:t xml:space="preserve"> + EDD</w:t>
      </w:r>
      <w:r w:rsidRPr="009D2A49">
        <w:t xml:space="preserve"> </w:t>
      </w:r>
      <w:r>
        <w:t>file</w:t>
      </w:r>
    </w:p>
    <w:p w:rsidR="009D2A49" w:rsidRDefault="009D2A49" w:rsidP="00FF6B5F">
      <w:pPr>
        <w:pStyle w:val="ListParagraph"/>
        <w:numPr>
          <w:ilvl w:val="0"/>
          <w:numId w:val="10"/>
        </w:numPr>
      </w:pPr>
      <w:r>
        <w:t>write header from QC1 sheet to Unmatched Lab Sample Numbers and Unmatched Lab OWMIDs sheets</w:t>
      </w:r>
    </w:p>
    <w:p w:rsidR="0079600D" w:rsidRDefault="0079600D" w:rsidP="00FF6B5F">
      <w:pPr>
        <w:pStyle w:val="ListParagraph"/>
        <w:numPr>
          <w:ilvl w:val="0"/>
          <w:numId w:val="10"/>
        </w:numPr>
      </w:pPr>
      <w:r>
        <w:t>Find the Customer</w:t>
      </w:r>
      <w:r w:rsidR="00F712EB">
        <w:t xml:space="preserve"> </w:t>
      </w:r>
      <w:r>
        <w:t>Sample</w:t>
      </w:r>
      <w:r w:rsidR="00F712EB">
        <w:t xml:space="preserve"> </w:t>
      </w:r>
      <w:r>
        <w:t xml:space="preserve">Number column </w:t>
      </w:r>
      <w:r w:rsidR="00831B8B">
        <w:t>o</w:t>
      </w:r>
      <w:r>
        <w:t xml:space="preserve">n the QC1 </w:t>
      </w:r>
      <w:r w:rsidR="00831B8B">
        <w:t>sheet</w:t>
      </w:r>
      <w:r>
        <w:t xml:space="preserve"> and sort in ascending order</w:t>
      </w:r>
    </w:p>
    <w:p w:rsidR="00F712EB" w:rsidRDefault="00F712EB" w:rsidP="00FF6B5F">
      <w:pPr>
        <w:pStyle w:val="ListParagraph"/>
        <w:numPr>
          <w:ilvl w:val="0"/>
          <w:numId w:val="10"/>
        </w:numPr>
      </w:pPr>
      <w:r>
        <w:t>get the first OWMID from the meta data file, look for all matches in the LIMS+EDD  file</w:t>
      </w:r>
      <w:r w:rsidR="00DE5D8C">
        <w:t xml:space="preserve"> in the </w:t>
      </w:r>
      <w:proofErr w:type="spellStart"/>
      <w:r w:rsidR="00DE5D8C">
        <w:t>CustomerSampleNumber</w:t>
      </w:r>
      <w:proofErr w:type="spellEnd"/>
      <w:r w:rsidR="00DE5D8C">
        <w:t xml:space="preserve"> column (with and without dash)</w:t>
      </w:r>
    </w:p>
    <w:p w:rsidR="00F712EB" w:rsidRDefault="00F712EB" w:rsidP="00FF6B5F">
      <w:pPr>
        <w:pStyle w:val="ListParagraph"/>
        <w:numPr>
          <w:ilvl w:val="1"/>
          <w:numId w:val="10"/>
        </w:numPr>
      </w:pPr>
      <w:r>
        <w:t>if match is found, insert the field sheet meta data into the matched rows in the LIMS+EDD file</w:t>
      </w:r>
    </w:p>
    <w:p w:rsidR="00F712EB" w:rsidRDefault="00F712EB" w:rsidP="00FF6B5F">
      <w:pPr>
        <w:pStyle w:val="ListParagraph"/>
        <w:numPr>
          <w:ilvl w:val="1"/>
          <w:numId w:val="10"/>
        </w:numPr>
      </w:pPr>
      <w:r>
        <w:t>if match is not found, write field sheet meta data to Unmatched FS OWMID sheet</w:t>
      </w:r>
    </w:p>
    <w:p w:rsidR="00DE5D8C" w:rsidRDefault="00DE5D8C" w:rsidP="00FF6B5F">
      <w:pPr>
        <w:pStyle w:val="ListParagraph"/>
        <w:numPr>
          <w:ilvl w:val="0"/>
          <w:numId w:val="10"/>
        </w:numPr>
      </w:pPr>
      <w:r>
        <w:t>locate date and time columns inserted from field sheet meta data file (</w:t>
      </w:r>
      <w:proofErr w:type="spellStart"/>
      <w:r>
        <w:t>StartDate</w:t>
      </w:r>
      <w:proofErr w:type="spellEnd"/>
      <w:r>
        <w:t xml:space="preserve">, </w:t>
      </w:r>
      <w:proofErr w:type="spellStart"/>
      <w:r>
        <w:t>StartTime</w:t>
      </w:r>
      <w:proofErr w:type="spellEnd"/>
      <w:r>
        <w:t xml:space="preserve">, Date, </w:t>
      </w:r>
      <w:proofErr w:type="spellStart"/>
      <w:r>
        <w:t>FSTime</w:t>
      </w:r>
      <w:proofErr w:type="spellEnd"/>
      <w:r>
        <w:t xml:space="preserve">) and </w:t>
      </w:r>
      <w:r w:rsidR="00F712EB">
        <w:t xml:space="preserve">correct </w:t>
      </w:r>
      <w:r>
        <w:t>the formats</w:t>
      </w:r>
    </w:p>
    <w:p w:rsidR="003C29E2" w:rsidRDefault="003C29E2" w:rsidP="00FF6B5F">
      <w:pPr>
        <w:pStyle w:val="ListParagraph"/>
        <w:numPr>
          <w:ilvl w:val="0"/>
          <w:numId w:val="10"/>
        </w:numPr>
      </w:pPr>
      <w:r>
        <w:t>add new columns to QC1 sheet at end of used range</w:t>
      </w:r>
    </w:p>
    <w:p w:rsidR="003C29E2" w:rsidRDefault="003C29E2" w:rsidP="00FF6B5F">
      <w:pPr>
        <w:pStyle w:val="ListParagraph"/>
        <w:numPr>
          <w:ilvl w:val="1"/>
          <w:numId w:val="10"/>
        </w:numPr>
      </w:pPr>
      <w:r>
        <w:t>Trip: to identify trips (first 7 characters of FSLOG)</w:t>
      </w:r>
    </w:p>
    <w:p w:rsidR="003C29E2" w:rsidRDefault="003C29E2" w:rsidP="00FF6B5F">
      <w:pPr>
        <w:pStyle w:val="ListParagraph"/>
        <w:numPr>
          <w:ilvl w:val="1"/>
          <w:numId w:val="10"/>
        </w:numPr>
      </w:pPr>
      <w:r>
        <w:t xml:space="preserve">ID like OWMID: to identify </w:t>
      </w:r>
      <w:proofErr w:type="spellStart"/>
      <w:r>
        <w:t>CustomerSampleNumbers</w:t>
      </w:r>
      <w:proofErr w:type="spellEnd"/>
      <w:r>
        <w:t xml:space="preserve"> with patterns like OWMID</w:t>
      </w:r>
    </w:p>
    <w:p w:rsidR="003C29E2" w:rsidRDefault="003C29E2" w:rsidP="00FF6B5F">
      <w:pPr>
        <w:pStyle w:val="ListParagraph"/>
        <w:numPr>
          <w:ilvl w:val="1"/>
          <w:numId w:val="10"/>
        </w:numPr>
      </w:pPr>
      <w:proofErr w:type="spellStart"/>
      <w:r>
        <w:t>CustSamp#Prefix</w:t>
      </w:r>
      <w:proofErr w:type="spellEnd"/>
      <w:r>
        <w:t xml:space="preserve">: </w:t>
      </w:r>
      <w:r w:rsidRPr="00E04685">
        <w:t xml:space="preserve">to identify prefixes in </w:t>
      </w:r>
      <w:proofErr w:type="spellStart"/>
      <w:r w:rsidRPr="00E04685">
        <w:t>CustomerSampleNumber</w:t>
      </w:r>
      <w:proofErr w:type="spellEnd"/>
      <w:r w:rsidRPr="00E04685">
        <w:t xml:space="preserve"> column (first 2 characters)</w:t>
      </w:r>
    </w:p>
    <w:p w:rsidR="00F712EB" w:rsidRDefault="00DE5D8C" w:rsidP="00FF6B5F">
      <w:pPr>
        <w:pStyle w:val="ListParagraph"/>
        <w:numPr>
          <w:ilvl w:val="0"/>
          <w:numId w:val="10"/>
        </w:numPr>
      </w:pPr>
      <w:r w:rsidRPr="00DE5D8C">
        <w:t xml:space="preserve">loop through </w:t>
      </w:r>
      <w:proofErr w:type="spellStart"/>
      <w:r w:rsidRPr="00DE5D8C">
        <w:t>CustomerSampleNumber</w:t>
      </w:r>
      <w:proofErr w:type="spellEnd"/>
      <w:r w:rsidRPr="00DE5D8C">
        <w:t xml:space="preserve"> to identify IDs with OWMID-like pattern</w:t>
      </w:r>
      <w:r>
        <w:t xml:space="preserve"> at the beginning (with and without the dash)</w:t>
      </w:r>
    </w:p>
    <w:p w:rsidR="00DE5D8C" w:rsidRDefault="00DE5D8C" w:rsidP="00FF6B5F">
      <w:pPr>
        <w:pStyle w:val="ListParagraph"/>
        <w:numPr>
          <w:ilvl w:val="1"/>
          <w:numId w:val="10"/>
        </w:numPr>
      </w:pPr>
      <w:r>
        <w:t>if match is found, place Y in “ID like OWMID” column</w:t>
      </w:r>
    </w:p>
    <w:p w:rsidR="00DE5D8C" w:rsidRDefault="00DE5D8C" w:rsidP="00FF6B5F">
      <w:pPr>
        <w:pStyle w:val="ListParagraph"/>
        <w:numPr>
          <w:ilvl w:val="2"/>
          <w:numId w:val="10"/>
        </w:numPr>
      </w:pPr>
      <w:r>
        <w:t>if OWMID is blank indicating no field sheet meta data match, copy row to Unmatched Lab OWMIDs sheet</w:t>
      </w:r>
    </w:p>
    <w:p w:rsidR="00DE5D8C" w:rsidRDefault="00DE5D8C" w:rsidP="00FF6B5F">
      <w:pPr>
        <w:pStyle w:val="ListParagraph"/>
        <w:numPr>
          <w:ilvl w:val="1"/>
          <w:numId w:val="10"/>
        </w:numPr>
      </w:pPr>
      <w:r>
        <w:t>if match not found, place N in “ID like OWMID” column</w:t>
      </w:r>
    </w:p>
    <w:p w:rsidR="008E0E5C" w:rsidRDefault="008E0E5C" w:rsidP="00FF6B5F">
      <w:pPr>
        <w:pStyle w:val="ListParagraph"/>
        <w:numPr>
          <w:ilvl w:val="1"/>
          <w:numId w:val="10"/>
        </w:numPr>
      </w:pPr>
      <w:r>
        <w:t>copy all unmatched lab numbers (identified by OWMID = blank) to Unmatched Lab Sample Numbers sheet (regardless of whether the pattern is like an OWMID)</w:t>
      </w:r>
    </w:p>
    <w:p w:rsidR="00E04685" w:rsidRDefault="00E04685" w:rsidP="00FF6B5F">
      <w:pPr>
        <w:pStyle w:val="ListParagraph"/>
        <w:numPr>
          <w:ilvl w:val="0"/>
          <w:numId w:val="10"/>
        </w:numPr>
      </w:pPr>
      <w:r>
        <w:t>find unique unmatched lab OWMIDS</w:t>
      </w:r>
    </w:p>
    <w:p w:rsidR="00E04685" w:rsidRDefault="008E0E5C" w:rsidP="00FF6B5F">
      <w:pPr>
        <w:pStyle w:val="ListParagraph"/>
        <w:numPr>
          <w:ilvl w:val="1"/>
          <w:numId w:val="10"/>
        </w:numPr>
      </w:pPr>
      <w:r>
        <w:t>copy results on Unmatched Lab OWMIDs sheet to Unique Unmatched Lab OWMIDs sheet</w:t>
      </w:r>
    </w:p>
    <w:p w:rsidR="00DE5D8C" w:rsidRDefault="00DE5D8C" w:rsidP="00FF6B5F">
      <w:pPr>
        <w:pStyle w:val="ListParagraph"/>
        <w:numPr>
          <w:ilvl w:val="1"/>
          <w:numId w:val="10"/>
        </w:numPr>
      </w:pPr>
      <w:r w:rsidRPr="00DE5D8C">
        <w:t>find unique unmatched chemistry OWMIDs</w:t>
      </w:r>
      <w:r>
        <w:t xml:space="preserve"> b</w:t>
      </w:r>
      <w:r w:rsidR="008E0E5C">
        <w:t>y removing duplicates</w:t>
      </w:r>
    </w:p>
    <w:p w:rsidR="00E04685" w:rsidRDefault="00E04685" w:rsidP="00FF6B5F">
      <w:pPr>
        <w:pStyle w:val="ListParagraph"/>
        <w:numPr>
          <w:ilvl w:val="1"/>
          <w:numId w:val="10"/>
        </w:numPr>
      </w:pPr>
      <w:r w:rsidRPr="00E04685">
        <w:t>extract first two characters from OWMID and add to Prefix column</w:t>
      </w:r>
      <w:r>
        <w:t xml:space="preserve"> (to enable easy filter of </w:t>
      </w:r>
      <w:proofErr w:type="spellStart"/>
      <w:r>
        <w:t>CustomerSampleNumber</w:t>
      </w:r>
      <w:proofErr w:type="spellEnd"/>
      <w:r>
        <w:t xml:space="preserve"> by “basin”)</w:t>
      </w:r>
    </w:p>
    <w:p w:rsidR="003C29E2" w:rsidRDefault="003C29E2" w:rsidP="00FF6B5F">
      <w:pPr>
        <w:pStyle w:val="ListParagraph"/>
        <w:numPr>
          <w:ilvl w:val="0"/>
          <w:numId w:val="10"/>
        </w:numPr>
      </w:pPr>
      <w:r>
        <w:t xml:space="preserve">add </w:t>
      </w:r>
      <w:proofErr w:type="spellStart"/>
      <w:r>
        <w:t>CustSamp#prefix</w:t>
      </w:r>
      <w:proofErr w:type="spellEnd"/>
      <w:r>
        <w:t xml:space="preserve"> and Trip to QC1 sheet</w:t>
      </w:r>
    </w:p>
    <w:p w:rsidR="009D2A49" w:rsidRDefault="009D2A49" w:rsidP="00FF6B5F">
      <w:pPr>
        <w:pStyle w:val="ListParagraph"/>
        <w:numPr>
          <w:ilvl w:val="0"/>
          <w:numId w:val="10"/>
        </w:numPr>
      </w:pPr>
      <w:r w:rsidRPr="009D2A49">
        <w:t>color code column headings</w:t>
      </w:r>
      <w:r>
        <w:t xml:space="preserve"> (field sheet columns = tan, lab sample data = blue, extra columns </w:t>
      </w:r>
      <w:r w:rsidR="00F34122">
        <w:t>(“ID like OWMID” and “</w:t>
      </w:r>
      <w:proofErr w:type="spellStart"/>
      <w:r w:rsidR="00F34122">
        <w:t>CustSamp#Prefix</w:t>
      </w:r>
      <w:proofErr w:type="spellEnd"/>
      <w:r w:rsidR="00F34122">
        <w:t xml:space="preserve">”) </w:t>
      </w:r>
      <w:r>
        <w:t>= gray)</w:t>
      </w:r>
    </w:p>
    <w:p w:rsidR="00FE57FB" w:rsidRPr="006220AF" w:rsidRDefault="008B18B9" w:rsidP="004F0BC9">
      <w:pPr>
        <w:pStyle w:val="Heading2"/>
      </w:pPr>
      <w:bookmarkStart w:id="226" w:name="_Toc338326330"/>
      <w:r>
        <w:t>LabDataQA</w:t>
      </w:r>
      <w:r w:rsidR="00FE57FB" w:rsidRPr="006220AF">
        <w:t>.wsf</w:t>
      </w:r>
      <w:bookmarkEnd w:id="226"/>
    </w:p>
    <w:p w:rsidR="008B18B9" w:rsidRDefault="008B18B9" w:rsidP="00FF6B5F">
      <w:pPr>
        <w:pStyle w:val="ListParagraph"/>
        <w:numPr>
          <w:ilvl w:val="0"/>
          <w:numId w:val="4"/>
        </w:numPr>
      </w:pPr>
      <w:r>
        <w:t>General purpose:</w:t>
      </w:r>
    </w:p>
    <w:p w:rsidR="008B18B9" w:rsidRDefault="008B18B9" w:rsidP="00FF6B5F">
      <w:pPr>
        <w:pStyle w:val="ListParagraph"/>
        <w:numPr>
          <w:ilvl w:val="1"/>
          <w:numId w:val="4"/>
        </w:numPr>
      </w:pPr>
      <w:r>
        <w:t>To perform automated QA decisions for hold-time violations (h), field blank contamination (b), field duplicate precision (d), and frequency of QC samples (f)</w:t>
      </w:r>
    </w:p>
    <w:p w:rsidR="00FE57FB" w:rsidRDefault="00FE57FB" w:rsidP="00FF6B5F">
      <w:pPr>
        <w:pStyle w:val="ListParagraph"/>
        <w:numPr>
          <w:ilvl w:val="0"/>
          <w:numId w:val="4"/>
        </w:numPr>
      </w:pPr>
      <w:r w:rsidRPr="0053035B">
        <w:t xml:space="preserve">Required </w:t>
      </w:r>
      <w:r>
        <w:t xml:space="preserve">input </w:t>
      </w:r>
      <w:r w:rsidRPr="0053035B">
        <w:t>files:</w:t>
      </w:r>
      <w:r>
        <w:t xml:space="preserve">  </w:t>
      </w:r>
    </w:p>
    <w:p w:rsidR="008B18B9" w:rsidRPr="008B18B9" w:rsidRDefault="008B18B9" w:rsidP="00FF6B5F">
      <w:pPr>
        <w:pStyle w:val="ListParagraph"/>
        <w:numPr>
          <w:ilvl w:val="1"/>
          <w:numId w:val="4"/>
        </w:numPr>
        <w:rPr>
          <w:b/>
        </w:rPr>
      </w:pPr>
      <w:r>
        <w:t xml:space="preserve">Field sheet cross-referenced laboratory data file: </w:t>
      </w:r>
      <w:r w:rsidRPr="008B18B9">
        <w:rPr>
          <w:b/>
        </w:rPr>
        <w:t>YYYY_laboratory_QC1_mm-dd-yyyy.xlsx</w:t>
      </w:r>
    </w:p>
    <w:p w:rsidR="00FE57FB" w:rsidRDefault="008B18B9" w:rsidP="00FF6B5F">
      <w:pPr>
        <w:pStyle w:val="ListParagraph"/>
        <w:numPr>
          <w:ilvl w:val="1"/>
          <w:numId w:val="4"/>
        </w:numPr>
      </w:pPr>
      <w:r>
        <w:t xml:space="preserve">Hold time file: </w:t>
      </w:r>
      <w:r w:rsidRPr="008B18B9">
        <w:rPr>
          <w:b/>
        </w:rPr>
        <w:t>Hold Time Criteria.xlsx</w:t>
      </w:r>
      <w:r>
        <w:t xml:space="preserve"> (located in W:\DWM\Data\laboratory_QA\reference_files)</w:t>
      </w:r>
    </w:p>
    <w:p w:rsidR="009B1C2A" w:rsidRDefault="009B1C2A" w:rsidP="00FF6B5F">
      <w:pPr>
        <w:pStyle w:val="ListParagraph"/>
        <w:numPr>
          <w:ilvl w:val="1"/>
          <w:numId w:val="4"/>
        </w:numPr>
      </w:pPr>
      <w:r>
        <w:t>VBA modules</w:t>
      </w:r>
    </w:p>
    <w:p w:rsidR="009B1C2A" w:rsidRDefault="009B1C2A" w:rsidP="00FF6B5F">
      <w:pPr>
        <w:pStyle w:val="ListParagraph"/>
        <w:numPr>
          <w:ilvl w:val="2"/>
          <w:numId w:val="4"/>
        </w:numPr>
      </w:pPr>
      <w:r>
        <w:t>FinalizeLabData</w:t>
      </w:r>
      <w:r w:rsidR="000C0C58">
        <w:t>_QC2</w:t>
      </w:r>
      <w:r>
        <w:t>.bas</w:t>
      </w:r>
    </w:p>
    <w:p w:rsidR="009B1C2A" w:rsidRDefault="009B1C2A" w:rsidP="00FF6B5F">
      <w:pPr>
        <w:pStyle w:val="ListParagraph"/>
        <w:numPr>
          <w:ilvl w:val="2"/>
          <w:numId w:val="4"/>
        </w:numPr>
      </w:pPr>
      <w:r>
        <w:t>LabData_GetFinalDecision.bas</w:t>
      </w:r>
    </w:p>
    <w:p w:rsidR="00FE57FB" w:rsidRDefault="00FE57FB" w:rsidP="00FF6B5F">
      <w:pPr>
        <w:pStyle w:val="ListParagraph"/>
        <w:numPr>
          <w:ilvl w:val="0"/>
          <w:numId w:val="4"/>
        </w:numPr>
      </w:pPr>
      <w:r>
        <w:t xml:space="preserve">Output files: </w:t>
      </w:r>
    </w:p>
    <w:p w:rsidR="008B18B9" w:rsidRDefault="008B18B9" w:rsidP="00FF6B5F">
      <w:pPr>
        <w:pStyle w:val="ListParagraph"/>
        <w:numPr>
          <w:ilvl w:val="1"/>
          <w:numId w:val="4"/>
        </w:numPr>
      </w:pPr>
      <w:r w:rsidRPr="008B18B9">
        <w:rPr>
          <w:b/>
        </w:rPr>
        <w:t>YYYY_laboratory_QC</w:t>
      </w:r>
      <w:r>
        <w:rPr>
          <w:b/>
        </w:rPr>
        <w:t>2</w:t>
      </w:r>
      <w:r w:rsidRPr="008B18B9">
        <w:rPr>
          <w:b/>
        </w:rPr>
        <w:t>_mm-dd-yyyy.xlsx</w:t>
      </w:r>
      <w:r>
        <w:t xml:space="preserve">, where YYYY is the data year being processed, and mm, </w:t>
      </w:r>
      <w:proofErr w:type="spellStart"/>
      <w:r>
        <w:t>dd</w:t>
      </w:r>
      <w:proofErr w:type="spellEnd"/>
      <w:r>
        <w:t xml:space="preserve">, and </w:t>
      </w:r>
      <w:proofErr w:type="spellStart"/>
      <w:r>
        <w:t>yyyy</w:t>
      </w:r>
      <w:proofErr w:type="spellEnd"/>
      <w:r>
        <w:t xml:space="preserve"> are the month, day, and year the QC2 file was created (QC2 file is placed in directory: W:\DWM\Data\laboratory_QA\YYYY\QC2)</w:t>
      </w:r>
    </w:p>
    <w:p w:rsidR="00474159" w:rsidRPr="00474159" w:rsidRDefault="00474159" w:rsidP="00FF6B5F">
      <w:pPr>
        <w:pStyle w:val="ListParagraph"/>
        <w:numPr>
          <w:ilvl w:val="0"/>
          <w:numId w:val="4"/>
        </w:numPr>
      </w:pPr>
      <w:r w:rsidRPr="00474159">
        <w:t>Approximate run time:</w:t>
      </w:r>
      <w:r w:rsidR="00DE6229">
        <w:t xml:space="preserve"> </w:t>
      </w:r>
      <w:r w:rsidR="003C29E2">
        <w:t xml:space="preserve"> 1 </w:t>
      </w:r>
      <w:r w:rsidR="00445009">
        <w:t>hour</w:t>
      </w:r>
    </w:p>
    <w:p w:rsidR="00FE57FB" w:rsidRDefault="00FE57FB" w:rsidP="00FE57FB">
      <w:pPr>
        <w:ind w:left="360"/>
      </w:pPr>
      <w:r>
        <w:t>Procedure:</w:t>
      </w:r>
    </w:p>
    <w:p w:rsidR="00EC61BE" w:rsidRDefault="00B25F3D" w:rsidP="00FF6B5F">
      <w:pPr>
        <w:pStyle w:val="ListParagraph"/>
        <w:numPr>
          <w:ilvl w:val="0"/>
          <w:numId w:val="11"/>
        </w:numPr>
      </w:pPr>
      <w:r>
        <w:t>User enters data year to process at prompt</w:t>
      </w:r>
    </w:p>
    <w:p w:rsidR="00B25F3D" w:rsidRDefault="00B25F3D" w:rsidP="00FF6B5F">
      <w:pPr>
        <w:pStyle w:val="ListParagraph"/>
        <w:numPr>
          <w:ilvl w:val="0"/>
          <w:numId w:val="11"/>
        </w:numPr>
      </w:pPr>
      <w:r>
        <w:t>User navigates to QC1 (field sheet cross-referenced) file when prompted, clicks Open</w:t>
      </w:r>
    </w:p>
    <w:p w:rsidR="00B25F3D" w:rsidRDefault="00B25F3D" w:rsidP="00FF6B5F">
      <w:pPr>
        <w:pStyle w:val="ListParagraph"/>
        <w:numPr>
          <w:ilvl w:val="0"/>
          <w:numId w:val="11"/>
        </w:numPr>
      </w:pPr>
      <w:r>
        <w:t>Check for presence of hold time file, station ID/waterbody file, and VBA macro file</w:t>
      </w:r>
      <w:r w:rsidR="00445009">
        <w:t>s</w:t>
      </w:r>
    </w:p>
    <w:p w:rsidR="00B25F3D" w:rsidRDefault="00EE3CB2" w:rsidP="00FF6B5F">
      <w:pPr>
        <w:pStyle w:val="ListParagraph"/>
        <w:numPr>
          <w:ilvl w:val="0"/>
          <w:numId w:val="11"/>
        </w:numPr>
      </w:pPr>
      <w:r>
        <w:t>User navigates to the location for storing the QC2 file, clicks OK</w:t>
      </w:r>
    </w:p>
    <w:p w:rsidR="00EE3CB2" w:rsidRDefault="00EE3CB2" w:rsidP="00FF6B5F">
      <w:pPr>
        <w:pStyle w:val="ListParagraph"/>
        <w:numPr>
          <w:ilvl w:val="0"/>
          <w:numId w:val="11"/>
        </w:numPr>
      </w:pPr>
      <w:r>
        <w:t>Copy QC1 file to QC2 location and rename to final output file name</w:t>
      </w:r>
    </w:p>
    <w:p w:rsidR="00EE3CB2" w:rsidRDefault="00EE3CB2" w:rsidP="00FF6B5F">
      <w:pPr>
        <w:pStyle w:val="ListParagraph"/>
        <w:numPr>
          <w:ilvl w:val="0"/>
          <w:numId w:val="11"/>
        </w:numPr>
      </w:pPr>
      <w:r>
        <w:t xml:space="preserve">Rename </w:t>
      </w:r>
      <w:r w:rsidR="00445009">
        <w:t xml:space="preserve">QC1 </w:t>
      </w:r>
      <w:r>
        <w:t>data sheet to “</w:t>
      </w:r>
      <w:r w:rsidR="00445009">
        <w:t xml:space="preserve">YYYY_laboratory_QC2 </w:t>
      </w:r>
      <w:r>
        <w:t>init”, delete unneeded sheets that were used to track unmatched sample numbers</w:t>
      </w:r>
      <w:r w:rsidR="00445009">
        <w:t xml:space="preserve"> in QC1 file</w:t>
      </w:r>
      <w:r>
        <w:t>, create</w:t>
      </w:r>
      <w:r w:rsidR="00B6785D">
        <w:t xml:space="preserve"> “Excluded data” sheet to store IDs associated with </w:t>
      </w:r>
      <w:proofErr w:type="spellStart"/>
      <w:r w:rsidR="00B6785D">
        <w:t>analytes</w:t>
      </w:r>
      <w:proofErr w:type="spellEnd"/>
      <w:r w:rsidR="00B6785D">
        <w:t xml:space="preserve"> not included in QA process</w:t>
      </w:r>
    </w:p>
    <w:p w:rsidR="00B6785D" w:rsidRDefault="00B6785D" w:rsidP="00FF6B5F">
      <w:pPr>
        <w:pStyle w:val="ListParagraph"/>
        <w:numPr>
          <w:ilvl w:val="0"/>
          <w:numId w:val="11"/>
        </w:numPr>
      </w:pPr>
      <w:r>
        <w:t>Create file process info sheet to store start and end time of program run, file names</w:t>
      </w:r>
    </w:p>
    <w:p w:rsidR="00B6785D" w:rsidRDefault="00445009" w:rsidP="00FF6B5F">
      <w:pPr>
        <w:pStyle w:val="ListParagraph"/>
        <w:numPr>
          <w:ilvl w:val="0"/>
          <w:numId w:val="11"/>
        </w:numPr>
      </w:pPr>
      <w:r>
        <w:t>C</w:t>
      </w:r>
      <w:r w:rsidRPr="00445009">
        <w:t>reate sheet to store list for QC result pull-downs</w:t>
      </w:r>
    </w:p>
    <w:p w:rsidR="00445009" w:rsidRDefault="00445009" w:rsidP="00FF6B5F">
      <w:pPr>
        <w:pStyle w:val="ListParagraph"/>
        <w:numPr>
          <w:ilvl w:val="0"/>
          <w:numId w:val="11"/>
        </w:numPr>
      </w:pPr>
      <w:r>
        <w:t xml:space="preserve">Define named range for </w:t>
      </w:r>
      <w:proofErr w:type="spellStart"/>
      <w:r>
        <w:t>QCResult</w:t>
      </w:r>
      <w:proofErr w:type="spellEnd"/>
      <w:r>
        <w:t xml:space="preserve"> list</w:t>
      </w:r>
    </w:p>
    <w:p w:rsidR="00445009" w:rsidRDefault="00445009" w:rsidP="00FF6B5F">
      <w:pPr>
        <w:pStyle w:val="ListParagraph"/>
        <w:numPr>
          <w:ilvl w:val="0"/>
          <w:numId w:val="11"/>
        </w:numPr>
      </w:pPr>
      <w:r>
        <w:t>Import VBA modules</w:t>
      </w:r>
    </w:p>
    <w:p w:rsidR="00445009" w:rsidRDefault="00445009" w:rsidP="00FF6B5F">
      <w:pPr>
        <w:pStyle w:val="ListParagraph"/>
        <w:numPr>
          <w:ilvl w:val="1"/>
          <w:numId w:val="11"/>
        </w:numPr>
      </w:pPr>
      <w:r>
        <w:t xml:space="preserve">Add </w:t>
      </w:r>
      <w:proofErr w:type="spellStart"/>
      <w:r>
        <w:t>LabData_GetFinalDecision</w:t>
      </w:r>
      <w:proofErr w:type="spellEnd"/>
      <w:r>
        <w:t xml:space="preserve"> module (formulas)</w:t>
      </w:r>
    </w:p>
    <w:p w:rsidR="00445009" w:rsidRDefault="00445009" w:rsidP="00FF6B5F">
      <w:pPr>
        <w:pStyle w:val="ListParagraph"/>
        <w:numPr>
          <w:ilvl w:val="1"/>
          <w:numId w:val="11"/>
        </w:numPr>
      </w:pPr>
      <w:r>
        <w:t xml:space="preserve">Add </w:t>
      </w:r>
      <w:proofErr w:type="spellStart"/>
      <w:r>
        <w:t>FinalizeLabData</w:t>
      </w:r>
      <w:proofErr w:type="spellEnd"/>
      <w:r>
        <w:t xml:space="preserve"> module (code to create final sheets)</w:t>
      </w:r>
    </w:p>
    <w:p w:rsidR="00445009" w:rsidRDefault="00445009" w:rsidP="00FF6B5F">
      <w:pPr>
        <w:pStyle w:val="ListParagraph"/>
        <w:numPr>
          <w:ilvl w:val="0"/>
          <w:numId w:val="11"/>
        </w:numPr>
      </w:pPr>
      <w:r>
        <w:t>Check for data to exclude from QC2 sheet and cut and paste to Excluded Data sheet:</w:t>
      </w:r>
    </w:p>
    <w:p w:rsidR="00445009" w:rsidRDefault="00445009" w:rsidP="00FF6B5F">
      <w:pPr>
        <w:pStyle w:val="ListParagraph"/>
        <w:numPr>
          <w:ilvl w:val="1"/>
          <w:numId w:val="11"/>
        </w:numPr>
      </w:pPr>
      <w:r>
        <w:t xml:space="preserve"> blank OWMIDs: those Customer Sample Numbers without a match to the field sheet meta data</w:t>
      </w:r>
    </w:p>
    <w:p w:rsidR="00445009" w:rsidRDefault="00445009" w:rsidP="00FF6B5F">
      <w:pPr>
        <w:pStyle w:val="ListParagraph"/>
        <w:numPr>
          <w:ilvl w:val="1"/>
          <w:numId w:val="11"/>
        </w:numPr>
      </w:pPr>
      <w:r>
        <w:t>blank Customer Sample Numbers (also have no match to the field sheet meta data)</w:t>
      </w:r>
    </w:p>
    <w:p w:rsidR="00445009" w:rsidRDefault="00445009" w:rsidP="00FF6B5F">
      <w:pPr>
        <w:pStyle w:val="ListParagraph"/>
        <w:numPr>
          <w:ilvl w:val="1"/>
          <w:numId w:val="11"/>
        </w:numPr>
      </w:pPr>
      <w:proofErr w:type="spellStart"/>
      <w:r>
        <w:t>Analytes</w:t>
      </w:r>
      <w:proofErr w:type="spellEnd"/>
      <w:r>
        <w:t xml:space="preserve"> not included (</w:t>
      </w:r>
      <w:proofErr w:type="spellStart"/>
      <w:r w:rsidR="000F3FEF">
        <w:t>analytes</w:t>
      </w:r>
      <w:proofErr w:type="spellEnd"/>
      <w:r w:rsidR="000F3FEF">
        <w:t xml:space="preserve"> </w:t>
      </w:r>
      <w:r>
        <w:t>identified from Exclude column in hold time file)</w:t>
      </w:r>
    </w:p>
    <w:p w:rsidR="000F3FEF" w:rsidRDefault="000F3FEF" w:rsidP="00FF6B5F">
      <w:pPr>
        <w:pStyle w:val="ListParagraph"/>
        <w:numPr>
          <w:ilvl w:val="0"/>
          <w:numId w:val="11"/>
        </w:numPr>
      </w:pPr>
      <w:r>
        <w:t>Insert new columns on QC2 init sheet for QA checks, QC results, new fields, etc.</w:t>
      </w:r>
    </w:p>
    <w:p w:rsidR="000F3FEF" w:rsidRDefault="000F3FEF" w:rsidP="00FF6B5F">
      <w:pPr>
        <w:pStyle w:val="ListParagraph"/>
        <w:numPr>
          <w:ilvl w:val="0"/>
          <w:numId w:val="11"/>
        </w:numPr>
      </w:pPr>
      <w:r>
        <w:t xml:space="preserve">Start QA </w:t>
      </w:r>
      <w:proofErr w:type="spellStart"/>
      <w:r>
        <w:t>calcs</w:t>
      </w:r>
      <w:proofErr w:type="spellEnd"/>
    </w:p>
    <w:p w:rsidR="000F3FEF" w:rsidRDefault="000F3FEF" w:rsidP="00FF6B5F">
      <w:pPr>
        <w:pStyle w:val="ListParagraph"/>
        <w:numPr>
          <w:ilvl w:val="1"/>
          <w:numId w:val="11"/>
        </w:numPr>
      </w:pPr>
      <w:r>
        <w:t>Copy lab result from “Result” column to “</w:t>
      </w:r>
      <w:proofErr w:type="spellStart"/>
      <w:r>
        <w:t>newResult</w:t>
      </w:r>
      <w:proofErr w:type="spellEnd"/>
      <w:r>
        <w:t>” column</w:t>
      </w:r>
    </w:p>
    <w:p w:rsidR="000F3FEF" w:rsidRDefault="000F3FEF" w:rsidP="00FF6B5F">
      <w:pPr>
        <w:pStyle w:val="ListParagraph"/>
        <w:numPr>
          <w:ilvl w:val="2"/>
          <w:numId w:val="11"/>
        </w:numPr>
      </w:pPr>
      <w:r>
        <w:t xml:space="preserve">If Result is blank, </w:t>
      </w:r>
      <w:proofErr w:type="spellStart"/>
      <w:r>
        <w:t>newResult</w:t>
      </w:r>
      <w:proofErr w:type="spellEnd"/>
      <w:r>
        <w:t xml:space="preserve"> = Missing</w:t>
      </w:r>
    </w:p>
    <w:p w:rsidR="000F3FEF" w:rsidRDefault="000F3FEF" w:rsidP="00FF6B5F">
      <w:pPr>
        <w:pStyle w:val="ListParagraph"/>
        <w:numPr>
          <w:ilvl w:val="2"/>
          <w:numId w:val="11"/>
        </w:numPr>
      </w:pPr>
      <w:r>
        <w:t>Check for “&lt;” at start of Result and get value to the right</w:t>
      </w:r>
    </w:p>
    <w:p w:rsidR="00254736" w:rsidRDefault="000F3FEF" w:rsidP="00FF6B5F">
      <w:pPr>
        <w:pStyle w:val="ListParagraph"/>
        <w:numPr>
          <w:ilvl w:val="3"/>
          <w:numId w:val="11"/>
        </w:numPr>
      </w:pPr>
      <w:r>
        <w:t>If right side is numeric</w:t>
      </w:r>
      <w:r w:rsidR="00254736">
        <w:t>,</w:t>
      </w:r>
      <w:r>
        <w:t xml:space="preserve"> and </w:t>
      </w:r>
    </w:p>
    <w:p w:rsidR="000F3FEF" w:rsidRDefault="000F3FEF" w:rsidP="00FF6B5F">
      <w:pPr>
        <w:pStyle w:val="ListParagraph"/>
        <w:numPr>
          <w:ilvl w:val="4"/>
          <w:numId w:val="11"/>
        </w:numPr>
      </w:pPr>
      <w:r>
        <w:t>doesn’t equal MDL or RDL</w:t>
      </w:r>
      <w:r w:rsidR="00254736">
        <w:t xml:space="preserve"> value</w:t>
      </w:r>
      <w:r>
        <w:t xml:space="preserve">, then </w:t>
      </w:r>
      <w:proofErr w:type="spellStart"/>
      <w:r>
        <w:t>newResult</w:t>
      </w:r>
      <w:proofErr w:type="spellEnd"/>
      <w:r>
        <w:t xml:space="preserve"> = “Check Result”</w:t>
      </w:r>
    </w:p>
    <w:p w:rsidR="000F3FEF" w:rsidRDefault="00254736" w:rsidP="00FF6B5F">
      <w:pPr>
        <w:pStyle w:val="ListParagraph"/>
        <w:numPr>
          <w:ilvl w:val="4"/>
          <w:numId w:val="11"/>
        </w:numPr>
      </w:pPr>
      <w:r>
        <w:t xml:space="preserve">equals MDL or RDL value, then </w:t>
      </w:r>
      <w:proofErr w:type="spellStart"/>
      <w:r w:rsidR="000F3FEF">
        <w:t>newResult</w:t>
      </w:r>
      <w:proofErr w:type="spellEnd"/>
      <w:r w:rsidR="000F3FEF">
        <w:t xml:space="preserve"> </w:t>
      </w:r>
      <w:r>
        <w:t xml:space="preserve">= Result as reported (i.e. &lt;0.150 remains the same) </w:t>
      </w:r>
    </w:p>
    <w:p w:rsidR="00254736" w:rsidRDefault="00254736" w:rsidP="00FF6B5F">
      <w:pPr>
        <w:pStyle w:val="ListParagraph"/>
        <w:numPr>
          <w:ilvl w:val="3"/>
          <w:numId w:val="11"/>
        </w:numPr>
      </w:pPr>
      <w:r>
        <w:t>If right side is not numeric, and</w:t>
      </w:r>
    </w:p>
    <w:p w:rsidR="000F3FEF" w:rsidRDefault="00254736" w:rsidP="00FF6B5F">
      <w:pPr>
        <w:pStyle w:val="ListParagraph"/>
        <w:numPr>
          <w:ilvl w:val="4"/>
          <w:numId w:val="11"/>
        </w:numPr>
      </w:pPr>
      <w:r>
        <w:t xml:space="preserve">Equals “MDL” text, then </w:t>
      </w:r>
      <w:proofErr w:type="spellStart"/>
      <w:r>
        <w:t>newResult</w:t>
      </w:r>
      <w:proofErr w:type="spellEnd"/>
      <w:r>
        <w:t xml:space="preserve"> = &lt;MDL value (</w:t>
      </w:r>
      <w:r w:rsidR="00F836DB">
        <w:t>e.g</w:t>
      </w:r>
      <w:r>
        <w:t xml:space="preserve">., Result = “&lt;MDL”, </w:t>
      </w:r>
      <w:proofErr w:type="spellStart"/>
      <w:r>
        <w:t>newresult</w:t>
      </w:r>
      <w:proofErr w:type="spellEnd"/>
      <w:r>
        <w:t xml:space="preserve"> = “&lt;0.15”)</w:t>
      </w:r>
    </w:p>
    <w:p w:rsidR="00254736" w:rsidRDefault="00254736" w:rsidP="00FF6B5F">
      <w:pPr>
        <w:pStyle w:val="ListParagraph"/>
        <w:numPr>
          <w:ilvl w:val="4"/>
          <w:numId w:val="11"/>
        </w:numPr>
      </w:pPr>
      <w:r>
        <w:t xml:space="preserve">Equals “RDL” text, then </w:t>
      </w:r>
      <w:proofErr w:type="spellStart"/>
      <w:r>
        <w:t>newResult</w:t>
      </w:r>
      <w:proofErr w:type="spellEnd"/>
      <w:r>
        <w:t xml:space="preserve"> = &lt;RDL value (</w:t>
      </w:r>
      <w:r w:rsidR="00F836DB">
        <w:t>e.g</w:t>
      </w:r>
      <w:r>
        <w:t xml:space="preserve">., Result = “&lt;RDL”, </w:t>
      </w:r>
      <w:proofErr w:type="spellStart"/>
      <w:r>
        <w:t>newresult</w:t>
      </w:r>
      <w:proofErr w:type="spellEnd"/>
      <w:r>
        <w:t xml:space="preserve"> = “&lt;1”)</w:t>
      </w:r>
    </w:p>
    <w:p w:rsidR="00254736" w:rsidRDefault="00254736" w:rsidP="00FF6B5F">
      <w:pPr>
        <w:pStyle w:val="ListParagraph"/>
        <w:numPr>
          <w:ilvl w:val="4"/>
          <w:numId w:val="11"/>
        </w:numPr>
      </w:pPr>
      <w:r>
        <w:t xml:space="preserve">If MDL or RDL value is blank and result = &lt;MDL or &lt;RDL, then </w:t>
      </w:r>
      <w:proofErr w:type="spellStart"/>
      <w:r>
        <w:t>newResult</w:t>
      </w:r>
      <w:proofErr w:type="spellEnd"/>
      <w:r>
        <w:t xml:space="preserve"> = Missing</w:t>
      </w:r>
    </w:p>
    <w:p w:rsidR="00254736" w:rsidRDefault="00254736" w:rsidP="00FF6B5F">
      <w:pPr>
        <w:pStyle w:val="ListParagraph"/>
        <w:numPr>
          <w:ilvl w:val="2"/>
          <w:numId w:val="11"/>
        </w:numPr>
      </w:pPr>
      <w:r>
        <w:t>Check for “&gt;” at start of Result and get value to the right</w:t>
      </w:r>
    </w:p>
    <w:p w:rsidR="00254736" w:rsidRDefault="00254736" w:rsidP="00FF6B5F">
      <w:pPr>
        <w:pStyle w:val="ListParagraph"/>
        <w:numPr>
          <w:ilvl w:val="3"/>
          <w:numId w:val="11"/>
        </w:numPr>
      </w:pPr>
      <w:r>
        <w:t xml:space="preserve">If right side is numeric, then use </w:t>
      </w:r>
      <w:proofErr w:type="spellStart"/>
      <w:r>
        <w:t>newResult</w:t>
      </w:r>
      <w:proofErr w:type="spellEnd"/>
      <w:r>
        <w:t xml:space="preserve"> = Result as reported</w:t>
      </w:r>
    </w:p>
    <w:p w:rsidR="00254736" w:rsidRDefault="00254736" w:rsidP="00FF6B5F">
      <w:pPr>
        <w:pStyle w:val="ListParagraph"/>
        <w:numPr>
          <w:ilvl w:val="3"/>
          <w:numId w:val="11"/>
        </w:numPr>
      </w:pPr>
      <w:r>
        <w:t>If right side is not numeric</w:t>
      </w:r>
      <w:r w:rsidR="00594DB5">
        <w:t>, and</w:t>
      </w:r>
    </w:p>
    <w:p w:rsidR="00594DB5" w:rsidRDefault="00594DB5" w:rsidP="00FF6B5F">
      <w:pPr>
        <w:pStyle w:val="ListParagraph"/>
        <w:numPr>
          <w:ilvl w:val="4"/>
          <w:numId w:val="11"/>
        </w:numPr>
      </w:pPr>
      <w:r>
        <w:t xml:space="preserve">Equals “UQL” text, then </w:t>
      </w:r>
      <w:proofErr w:type="spellStart"/>
      <w:r>
        <w:t>newResult</w:t>
      </w:r>
      <w:proofErr w:type="spellEnd"/>
      <w:r>
        <w:t xml:space="preserve"> = &gt;UQL value (</w:t>
      </w:r>
      <w:r w:rsidR="00F836DB">
        <w:t>e.g</w:t>
      </w:r>
      <w:r>
        <w:t xml:space="preserve">., Result = “&gt;UQL”, </w:t>
      </w:r>
      <w:proofErr w:type="spellStart"/>
      <w:r>
        <w:t>newResult</w:t>
      </w:r>
      <w:proofErr w:type="spellEnd"/>
      <w:r>
        <w:t xml:space="preserve"> = “&gt;1600”)</w:t>
      </w:r>
    </w:p>
    <w:p w:rsidR="00594DB5" w:rsidRDefault="00594DB5" w:rsidP="00FF6B5F">
      <w:pPr>
        <w:pStyle w:val="ListParagraph"/>
        <w:numPr>
          <w:ilvl w:val="4"/>
          <w:numId w:val="11"/>
        </w:numPr>
      </w:pPr>
      <w:r>
        <w:t xml:space="preserve">Doesn’t equal “UQL” text, then </w:t>
      </w:r>
      <w:proofErr w:type="spellStart"/>
      <w:r>
        <w:t>newResult</w:t>
      </w:r>
      <w:proofErr w:type="spellEnd"/>
      <w:r>
        <w:t xml:space="preserve"> = Missing</w:t>
      </w:r>
    </w:p>
    <w:p w:rsidR="00594DB5" w:rsidRDefault="00594DB5" w:rsidP="00FF6B5F">
      <w:pPr>
        <w:pStyle w:val="ListParagraph"/>
        <w:numPr>
          <w:ilvl w:val="2"/>
          <w:numId w:val="11"/>
        </w:numPr>
      </w:pPr>
      <w:r>
        <w:t>Check for text in Result (not starting with “&lt;” or “&gt;”)</w:t>
      </w:r>
    </w:p>
    <w:p w:rsidR="00594DB5" w:rsidRDefault="00594DB5" w:rsidP="00FF6B5F">
      <w:pPr>
        <w:pStyle w:val="ListParagraph"/>
        <w:numPr>
          <w:ilvl w:val="3"/>
          <w:numId w:val="11"/>
        </w:numPr>
      </w:pPr>
      <w:r>
        <w:t xml:space="preserve">If Result = “**”, then </w:t>
      </w:r>
      <w:proofErr w:type="spellStart"/>
      <w:r>
        <w:t>newResult</w:t>
      </w:r>
      <w:proofErr w:type="spellEnd"/>
      <w:r>
        <w:t xml:space="preserve"> = “Missing”</w:t>
      </w:r>
    </w:p>
    <w:p w:rsidR="00594DB5" w:rsidRDefault="00594DB5" w:rsidP="00FF6B5F">
      <w:pPr>
        <w:pStyle w:val="ListParagraph"/>
        <w:numPr>
          <w:ilvl w:val="3"/>
          <w:numId w:val="11"/>
        </w:numPr>
      </w:pPr>
      <w:r>
        <w:t>If Result = “ND”, and</w:t>
      </w:r>
    </w:p>
    <w:p w:rsidR="00594DB5" w:rsidRDefault="00594DB5" w:rsidP="00FF6B5F">
      <w:pPr>
        <w:pStyle w:val="ListParagraph"/>
        <w:numPr>
          <w:ilvl w:val="4"/>
          <w:numId w:val="11"/>
        </w:numPr>
      </w:pPr>
      <w:r>
        <w:t xml:space="preserve">MDL is not blank, then </w:t>
      </w:r>
      <w:proofErr w:type="spellStart"/>
      <w:r>
        <w:t>newResult</w:t>
      </w:r>
      <w:proofErr w:type="spellEnd"/>
      <w:r>
        <w:t xml:space="preserve"> is &lt; MDL value</w:t>
      </w:r>
    </w:p>
    <w:p w:rsidR="00594DB5" w:rsidRDefault="00594DB5" w:rsidP="00FF6B5F">
      <w:pPr>
        <w:pStyle w:val="ListParagraph"/>
        <w:numPr>
          <w:ilvl w:val="4"/>
          <w:numId w:val="11"/>
        </w:numPr>
      </w:pPr>
      <w:r>
        <w:t xml:space="preserve">If MDL is blank and RDL is not blank, then </w:t>
      </w:r>
      <w:proofErr w:type="spellStart"/>
      <w:r>
        <w:t>newResult</w:t>
      </w:r>
      <w:proofErr w:type="spellEnd"/>
      <w:r>
        <w:t xml:space="preserve"> is &lt; RDL value</w:t>
      </w:r>
    </w:p>
    <w:p w:rsidR="00F836DB" w:rsidRDefault="00F836DB" w:rsidP="00FF6B5F">
      <w:pPr>
        <w:pStyle w:val="ListParagraph"/>
        <w:numPr>
          <w:ilvl w:val="3"/>
          <w:numId w:val="11"/>
        </w:numPr>
      </w:pPr>
      <w:r>
        <w:t xml:space="preserve">If Result = “TNTC”, then </w:t>
      </w:r>
      <w:proofErr w:type="spellStart"/>
      <w:r>
        <w:t>newresult</w:t>
      </w:r>
      <w:proofErr w:type="spellEnd"/>
      <w:r>
        <w:t xml:space="preserve"> = “&gt;”UQL value (unless UQL is blank, then </w:t>
      </w:r>
      <w:proofErr w:type="spellStart"/>
      <w:r>
        <w:t>newResult</w:t>
      </w:r>
      <w:proofErr w:type="spellEnd"/>
      <w:r>
        <w:t xml:space="preserve"> = “Missing”)</w:t>
      </w:r>
    </w:p>
    <w:p w:rsidR="00594DB5" w:rsidRDefault="00594DB5" w:rsidP="00FF6B5F">
      <w:pPr>
        <w:pStyle w:val="ListParagraph"/>
        <w:numPr>
          <w:ilvl w:val="3"/>
          <w:numId w:val="11"/>
        </w:numPr>
      </w:pPr>
      <w:r>
        <w:t xml:space="preserve">all other values get Missing for </w:t>
      </w:r>
      <w:proofErr w:type="spellStart"/>
      <w:r>
        <w:t>newResult</w:t>
      </w:r>
      <w:proofErr w:type="spellEnd"/>
    </w:p>
    <w:p w:rsidR="00594DB5" w:rsidRDefault="00594DB5" w:rsidP="00FF6B5F">
      <w:pPr>
        <w:pStyle w:val="ListParagraph"/>
        <w:numPr>
          <w:ilvl w:val="2"/>
          <w:numId w:val="11"/>
        </w:numPr>
      </w:pPr>
      <w:r>
        <w:t xml:space="preserve">if Result = “0” exactly, then </w:t>
      </w:r>
      <w:proofErr w:type="spellStart"/>
      <w:r>
        <w:t>newResult</w:t>
      </w:r>
      <w:proofErr w:type="spellEnd"/>
      <w:r>
        <w:t xml:space="preserve"> = “Check Result”</w:t>
      </w:r>
    </w:p>
    <w:p w:rsidR="00594DB5" w:rsidRDefault="00594DB5" w:rsidP="00FF6B5F">
      <w:pPr>
        <w:pStyle w:val="ListParagraph"/>
        <w:numPr>
          <w:ilvl w:val="1"/>
          <w:numId w:val="11"/>
        </w:numPr>
      </w:pPr>
      <w:r>
        <w:t>Hold-time calculations</w:t>
      </w:r>
    </w:p>
    <w:p w:rsidR="00594DB5" w:rsidRDefault="00594DB5" w:rsidP="00FF6B5F">
      <w:pPr>
        <w:pStyle w:val="ListParagraph"/>
        <w:numPr>
          <w:ilvl w:val="2"/>
          <w:numId w:val="11"/>
        </w:numPr>
      </w:pPr>
      <w:r>
        <w:t xml:space="preserve">Populate </w:t>
      </w:r>
      <w:proofErr w:type="spellStart"/>
      <w:r>
        <w:t>newFStime</w:t>
      </w:r>
      <w:proofErr w:type="spellEnd"/>
      <w:r>
        <w:t xml:space="preserve"> column</w:t>
      </w:r>
    </w:p>
    <w:p w:rsidR="007B2DC7" w:rsidRDefault="007B2DC7" w:rsidP="00FF6B5F">
      <w:pPr>
        <w:pStyle w:val="ListParagraph"/>
        <w:numPr>
          <w:ilvl w:val="3"/>
          <w:numId w:val="11"/>
        </w:numPr>
      </w:pPr>
      <w:r>
        <w:t xml:space="preserve">Combine field sheet date with either </w:t>
      </w:r>
      <w:proofErr w:type="spellStart"/>
      <w:r>
        <w:t>StartTime</w:t>
      </w:r>
      <w:proofErr w:type="spellEnd"/>
      <w:r>
        <w:t xml:space="preserve"> or </w:t>
      </w:r>
      <w:proofErr w:type="spellStart"/>
      <w:r>
        <w:t>CollectTime</w:t>
      </w:r>
      <w:proofErr w:type="spellEnd"/>
      <w:r>
        <w:t xml:space="preserve"> when available</w:t>
      </w:r>
    </w:p>
    <w:p w:rsidR="007B2DC7" w:rsidRDefault="007B2DC7" w:rsidP="00FF6B5F">
      <w:pPr>
        <w:pStyle w:val="ListParagraph"/>
        <w:numPr>
          <w:ilvl w:val="3"/>
          <w:numId w:val="11"/>
        </w:numPr>
      </w:pPr>
      <w:r>
        <w:t xml:space="preserve">If times or dates are missing (indicated by -1), then </w:t>
      </w:r>
      <w:proofErr w:type="spellStart"/>
      <w:r>
        <w:t>newFSTime</w:t>
      </w:r>
      <w:proofErr w:type="spellEnd"/>
      <w:r>
        <w:t xml:space="preserve"> </w:t>
      </w:r>
      <w:r w:rsidR="00F836DB">
        <w:t>equals</w:t>
      </w:r>
      <w:r>
        <w:t xml:space="preserve"> </w:t>
      </w:r>
      <w:r w:rsidR="00F836DB">
        <w:t>“No Time”</w:t>
      </w:r>
    </w:p>
    <w:p w:rsidR="004A44CD" w:rsidRDefault="007B2DC7" w:rsidP="00FF6B5F">
      <w:pPr>
        <w:pStyle w:val="ListParagraph"/>
        <w:numPr>
          <w:ilvl w:val="2"/>
          <w:numId w:val="11"/>
        </w:numPr>
      </w:pPr>
      <w:r w:rsidRPr="007B2DC7">
        <w:t xml:space="preserve">calculate hold time </w:t>
      </w:r>
      <w:r w:rsidR="004A44CD" w:rsidRPr="007B2DC7">
        <w:t xml:space="preserve">as </w:t>
      </w:r>
      <w:proofErr w:type="spellStart"/>
      <w:r w:rsidR="004A44CD" w:rsidRPr="007B2DC7">
        <w:t>newFSTime</w:t>
      </w:r>
      <w:proofErr w:type="spellEnd"/>
      <w:r w:rsidR="004A44CD" w:rsidRPr="007B2DC7">
        <w:t xml:space="preserve"> minus </w:t>
      </w:r>
      <w:r w:rsidR="004A44CD">
        <w:t>(</w:t>
      </w:r>
      <w:proofErr w:type="spellStart"/>
      <w:r w:rsidR="004A44CD" w:rsidRPr="007B2DC7">
        <w:t>Analysis</w:t>
      </w:r>
      <w:r w:rsidR="004A44CD">
        <w:t>Date</w:t>
      </w:r>
      <w:proofErr w:type="spellEnd"/>
      <w:r w:rsidR="004A44CD">
        <w:t xml:space="preserve"> + </w:t>
      </w:r>
      <w:proofErr w:type="spellStart"/>
      <w:r w:rsidR="004A44CD">
        <w:t>Analysis</w:t>
      </w:r>
      <w:r w:rsidR="004A44CD" w:rsidRPr="007B2DC7">
        <w:t>Time</w:t>
      </w:r>
      <w:proofErr w:type="spellEnd"/>
      <w:r w:rsidR="004A44CD">
        <w:t>)</w:t>
      </w:r>
    </w:p>
    <w:p w:rsidR="004A44CD" w:rsidRDefault="004A44CD" w:rsidP="00FF6B5F">
      <w:pPr>
        <w:pStyle w:val="ListParagraph"/>
        <w:numPr>
          <w:ilvl w:val="3"/>
          <w:numId w:val="11"/>
        </w:numPr>
      </w:pPr>
      <w:r>
        <w:t>if only dates are available, use dates</w:t>
      </w:r>
    </w:p>
    <w:p w:rsidR="00F836DB" w:rsidRDefault="00F836DB" w:rsidP="00FF6B5F">
      <w:pPr>
        <w:pStyle w:val="ListParagraph"/>
        <w:numPr>
          <w:ilvl w:val="2"/>
          <w:numId w:val="11"/>
        </w:numPr>
      </w:pPr>
      <w:r>
        <w:t xml:space="preserve">lookup max hold time in “Hold Time Criteria.xlsx” file </w:t>
      </w:r>
      <w:r w:rsidR="007E6F8F">
        <w:t>based on “</w:t>
      </w:r>
      <w:proofErr w:type="spellStart"/>
      <w:r w:rsidR="007E6F8F">
        <w:t>Param</w:t>
      </w:r>
      <w:proofErr w:type="spellEnd"/>
      <w:r w:rsidR="007E6F8F">
        <w:t xml:space="preserve">” column in QC2 file; populate “Max </w:t>
      </w:r>
      <w:proofErr w:type="spellStart"/>
      <w:r w:rsidR="007E6F8F">
        <w:t>Hold</w:t>
      </w:r>
      <w:r>
        <w:t>Time</w:t>
      </w:r>
      <w:proofErr w:type="spellEnd"/>
      <w:r>
        <w:t xml:space="preserve"> (days)” column in QC2 file</w:t>
      </w:r>
    </w:p>
    <w:p w:rsidR="007E6F8F" w:rsidRDefault="007E6F8F" w:rsidP="00FF6B5F">
      <w:pPr>
        <w:pStyle w:val="ListParagraph"/>
        <w:numPr>
          <w:ilvl w:val="3"/>
          <w:numId w:val="11"/>
        </w:numPr>
      </w:pPr>
      <w:r>
        <w:t xml:space="preserve">if </w:t>
      </w:r>
      <w:proofErr w:type="spellStart"/>
      <w:r>
        <w:t>Param</w:t>
      </w:r>
      <w:proofErr w:type="spellEnd"/>
      <w:r>
        <w:t xml:space="preserve"> value in QC2 file is blank or if hold time value is blank, then “Max Hold Time” value = “No Value Found”</w:t>
      </w:r>
    </w:p>
    <w:p w:rsidR="007E6F8F" w:rsidRDefault="007E6F8F" w:rsidP="00FF6B5F">
      <w:pPr>
        <w:pStyle w:val="ListParagraph"/>
        <w:numPr>
          <w:ilvl w:val="2"/>
          <w:numId w:val="11"/>
        </w:numPr>
      </w:pPr>
      <w:r>
        <w:t xml:space="preserve">Calculate hold time exceedance as </w:t>
      </w:r>
      <w:r w:rsidRPr="007E6F8F">
        <w:t>(hold</w:t>
      </w:r>
      <w:r>
        <w:t xml:space="preserve"> </w:t>
      </w:r>
      <w:r w:rsidRPr="007E6F8F">
        <w:t>time</w:t>
      </w:r>
      <w:r>
        <w:t xml:space="preserve"> </w:t>
      </w:r>
      <w:r w:rsidRPr="007E6F8F">
        <w:t>calc</w:t>
      </w:r>
      <w:r>
        <w:t>ulation</w:t>
      </w:r>
      <w:r w:rsidRPr="007E6F8F">
        <w:t>/</w:t>
      </w:r>
      <w:r>
        <w:t xml:space="preserve">max </w:t>
      </w:r>
      <w:r w:rsidRPr="007E6F8F">
        <w:t>hold</w:t>
      </w:r>
      <w:r>
        <w:t xml:space="preserve"> </w:t>
      </w:r>
      <w:r w:rsidRPr="007E6F8F">
        <w:t>time)-1</w:t>
      </w:r>
      <w:r>
        <w:t xml:space="preserve">, where hold time calculation is from step 13.b.ii. </w:t>
      </w:r>
      <w:proofErr w:type="gramStart"/>
      <w:r>
        <w:t>and</w:t>
      </w:r>
      <w:proofErr w:type="gramEnd"/>
      <w:r>
        <w:t xml:space="preserve"> where max hold time is from step 13.b.iii. (inserted into column labeled “</w:t>
      </w:r>
      <w:proofErr w:type="spellStart"/>
      <w:r>
        <w:t>HoldTime</w:t>
      </w:r>
      <w:proofErr w:type="spellEnd"/>
      <w:r>
        <w:t xml:space="preserve"> Exceedance”)</w:t>
      </w:r>
    </w:p>
    <w:p w:rsidR="007E6F8F" w:rsidRDefault="007E6F8F" w:rsidP="00FF6B5F">
      <w:pPr>
        <w:pStyle w:val="ListParagraph"/>
        <w:numPr>
          <w:ilvl w:val="3"/>
          <w:numId w:val="11"/>
        </w:numPr>
      </w:pPr>
      <w:r>
        <w:t>If no hold time calculation or no max hold time, then hold time exceedance = “Can Not Calculate”</w:t>
      </w:r>
    </w:p>
    <w:p w:rsidR="007E6F8F" w:rsidRDefault="007E6F8F" w:rsidP="00FF6B5F">
      <w:pPr>
        <w:pStyle w:val="ListParagraph"/>
        <w:numPr>
          <w:ilvl w:val="3"/>
          <w:numId w:val="11"/>
        </w:numPr>
      </w:pPr>
      <w:r>
        <w:t xml:space="preserve">If Dates only were used to calculate hold time and </w:t>
      </w:r>
      <w:r w:rsidR="00533ED5">
        <w:t xml:space="preserve">max </w:t>
      </w:r>
      <w:r>
        <w:t xml:space="preserve">hold time is &lt; 1 day, then Exceedance value = </w:t>
      </w:r>
      <w:r w:rsidRPr="007E6F8F">
        <w:t>"Dates Used/Max HT &lt; 1 Day"</w:t>
      </w:r>
    </w:p>
    <w:p w:rsidR="007E6F8F" w:rsidRDefault="007E6F8F" w:rsidP="00FF6B5F">
      <w:pPr>
        <w:pStyle w:val="ListParagraph"/>
        <w:numPr>
          <w:ilvl w:val="3"/>
          <w:numId w:val="11"/>
        </w:numPr>
      </w:pPr>
      <w:r>
        <w:t>Based</w:t>
      </w:r>
      <w:r w:rsidR="00533ED5">
        <w:t xml:space="preserve"> on </w:t>
      </w:r>
      <w:r>
        <w:t xml:space="preserve">QC criteria </w:t>
      </w:r>
      <w:r w:rsidR="00533ED5">
        <w:t xml:space="preserve">table </w:t>
      </w:r>
      <w:r>
        <w:t>for hold time exceedances, apply Accept, Qualify, or Censor to “h Result” column</w:t>
      </w:r>
    </w:p>
    <w:p w:rsidR="007E6F8F" w:rsidRDefault="007E6F8F" w:rsidP="00FF6B5F">
      <w:pPr>
        <w:pStyle w:val="ListParagraph"/>
        <w:numPr>
          <w:ilvl w:val="1"/>
          <w:numId w:val="11"/>
        </w:numPr>
      </w:pPr>
      <w:r>
        <w:t xml:space="preserve">Add </w:t>
      </w:r>
      <w:proofErr w:type="spellStart"/>
      <w:r>
        <w:t>newParam</w:t>
      </w:r>
      <w:proofErr w:type="spellEnd"/>
      <w:r>
        <w:t xml:space="preserve">, Major </w:t>
      </w:r>
      <w:proofErr w:type="spellStart"/>
      <w:r>
        <w:t>Analyte</w:t>
      </w:r>
      <w:proofErr w:type="spellEnd"/>
      <w:r>
        <w:t xml:space="preserve"> Category, and Bottle Group column values based on looking up “</w:t>
      </w:r>
      <w:proofErr w:type="spellStart"/>
      <w:r>
        <w:t>Param</w:t>
      </w:r>
      <w:proofErr w:type="spellEnd"/>
      <w:r>
        <w:t>” column values in QC2 file and matching to hold time file</w:t>
      </w:r>
    </w:p>
    <w:p w:rsidR="00533ED5" w:rsidRDefault="00533ED5" w:rsidP="00FF6B5F">
      <w:pPr>
        <w:pStyle w:val="ListParagraph"/>
        <w:numPr>
          <w:ilvl w:val="1"/>
          <w:numId w:val="11"/>
        </w:numPr>
      </w:pPr>
      <w:r>
        <w:t>Field Blank calculations</w:t>
      </w:r>
    </w:p>
    <w:p w:rsidR="00533ED5" w:rsidRDefault="00533ED5" w:rsidP="00FF6B5F">
      <w:pPr>
        <w:pStyle w:val="ListParagraph"/>
        <w:numPr>
          <w:ilvl w:val="2"/>
          <w:numId w:val="11"/>
        </w:numPr>
      </w:pPr>
      <w:r>
        <w:t xml:space="preserve">For each row where </w:t>
      </w:r>
      <w:proofErr w:type="spellStart"/>
      <w:r>
        <w:t>QCTypeName</w:t>
      </w:r>
      <w:proofErr w:type="spellEnd"/>
      <w:r>
        <w:t xml:space="preserve"> is “Field Blank”, get </w:t>
      </w:r>
      <w:proofErr w:type="spellStart"/>
      <w:r>
        <w:t>newResult</w:t>
      </w:r>
      <w:proofErr w:type="spellEnd"/>
      <w:r>
        <w:t xml:space="preserve"> value and MDL value</w:t>
      </w:r>
    </w:p>
    <w:p w:rsidR="00533ED5" w:rsidRDefault="00533ED5" w:rsidP="00FF6B5F">
      <w:pPr>
        <w:pStyle w:val="ListParagraph"/>
        <w:numPr>
          <w:ilvl w:val="2"/>
          <w:numId w:val="11"/>
        </w:numPr>
      </w:pPr>
      <w:r>
        <w:t xml:space="preserve">Calculate the </w:t>
      </w:r>
      <w:proofErr w:type="spellStart"/>
      <w:r>
        <w:t>DLRatio</w:t>
      </w:r>
      <w:proofErr w:type="spellEnd"/>
      <w:r>
        <w:t xml:space="preserve"> as </w:t>
      </w:r>
      <w:proofErr w:type="spellStart"/>
      <w:r>
        <w:t>newResult</w:t>
      </w:r>
      <w:proofErr w:type="spellEnd"/>
      <w:r>
        <w:t>/MDL and populate field called “QA-Blanks (Result/MDL)”</w:t>
      </w:r>
    </w:p>
    <w:p w:rsidR="00533ED5" w:rsidRDefault="00533ED5" w:rsidP="00FF6B5F">
      <w:pPr>
        <w:pStyle w:val="ListParagraph"/>
        <w:numPr>
          <w:ilvl w:val="3"/>
          <w:numId w:val="11"/>
        </w:numPr>
      </w:pPr>
      <w:r>
        <w:t>If MDL is blank then use RDL instead</w:t>
      </w:r>
      <w:r w:rsidRPr="00533ED5">
        <w:t xml:space="preserve"> </w:t>
      </w:r>
      <w:r>
        <w:t>(if both MDL and RDL are blank, then ratio = “Can Not Calculate”</w:t>
      </w:r>
    </w:p>
    <w:p w:rsidR="00533ED5" w:rsidRDefault="00533ED5" w:rsidP="00FF6B5F">
      <w:pPr>
        <w:pStyle w:val="ListParagraph"/>
        <w:numPr>
          <w:ilvl w:val="3"/>
          <w:numId w:val="11"/>
        </w:numPr>
      </w:pPr>
      <w:r>
        <w:t xml:space="preserve">If </w:t>
      </w:r>
      <w:proofErr w:type="spellStart"/>
      <w:r>
        <w:t>newResult</w:t>
      </w:r>
      <w:proofErr w:type="spellEnd"/>
      <w:r>
        <w:t xml:space="preserve"> has a “&lt;” symbol, then </w:t>
      </w:r>
    </w:p>
    <w:p w:rsidR="00533ED5" w:rsidRDefault="00533ED5" w:rsidP="00FF6B5F">
      <w:pPr>
        <w:pStyle w:val="ListParagraph"/>
        <w:numPr>
          <w:ilvl w:val="4"/>
          <w:numId w:val="11"/>
        </w:numPr>
      </w:pPr>
      <w:r>
        <w:t>Ratio is automatically flagged as “Non</w:t>
      </w:r>
      <w:r w:rsidR="00940447">
        <w:t xml:space="preserve"> D</w:t>
      </w:r>
      <w:r>
        <w:t>etect”</w:t>
      </w:r>
    </w:p>
    <w:p w:rsidR="00533ED5" w:rsidRDefault="00533ED5" w:rsidP="00FF6B5F">
      <w:pPr>
        <w:pStyle w:val="ListParagraph"/>
        <w:numPr>
          <w:ilvl w:val="2"/>
          <w:numId w:val="11"/>
        </w:numPr>
      </w:pPr>
      <w:r>
        <w:t>Based on QC criteria table for field blanks, apply “Accept”, “Qualify”, or “Censor” to “b Result” column</w:t>
      </w:r>
    </w:p>
    <w:p w:rsidR="00533ED5" w:rsidRDefault="00533ED5" w:rsidP="00FF6B5F">
      <w:pPr>
        <w:pStyle w:val="ListParagraph"/>
        <w:numPr>
          <w:ilvl w:val="3"/>
          <w:numId w:val="11"/>
        </w:numPr>
      </w:pPr>
      <w:r>
        <w:t>Note: if ratio is “Non</w:t>
      </w:r>
      <w:r w:rsidR="00940447">
        <w:t xml:space="preserve"> D</w:t>
      </w:r>
      <w:r>
        <w:t>etect”, the field blank result is Accept</w:t>
      </w:r>
    </w:p>
    <w:p w:rsidR="00F350EC" w:rsidRDefault="00F350EC" w:rsidP="00FF6B5F">
      <w:pPr>
        <w:pStyle w:val="ListParagraph"/>
        <w:numPr>
          <w:ilvl w:val="3"/>
          <w:numId w:val="11"/>
        </w:numPr>
      </w:pPr>
      <w:r>
        <w:t>Non “Field Blank” rows get “N/A” in the “b Result” column for not applicable</w:t>
      </w:r>
    </w:p>
    <w:p w:rsidR="00F350EC" w:rsidRDefault="00F350EC" w:rsidP="00FF6B5F">
      <w:pPr>
        <w:pStyle w:val="ListParagraph"/>
        <w:numPr>
          <w:ilvl w:val="1"/>
          <w:numId w:val="11"/>
        </w:numPr>
      </w:pPr>
      <w:r>
        <w:t>Duplicate Calculations</w:t>
      </w:r>
    </w:p>
    <w:p w:rsidR="00F350EC" w:rsidRDefault="00F350EC" w:rsidP="00FF6B5F">
      <w:pPr>
        <w:pStyle w:val="ListParagraph"/>
        <w:numPr>
          <w:ilvl w:val="2"/>
          <w:numId w:val="11"/>
        </w:numPr>
      </w:pPr>
      <w:r>
        <w:t xml:space="preserve">For each row where </w:t>
      </w:r>
      <w:proofErr w:type="spellStart"/>
      <w:r>
        <w:t>QCTypeName</w:t>
      </w:r>
      <w:proofErr w:type="spellEnd"/>
      <w:r>
        <w:t xml:space="preserve"> = “Duplicate”, get sample OWMID and QC OWMID, analyte and Major Analyte Category</w:t>
      </w:r>
    </w:p>
    <w:p w:rsidR="00F350EC" w:rsidRDefault="00F350EC" w:rsidP="00FF6B5F">
      <w:pPr>
        <w:pStyle w:val="ListParagraph"/>
        <w:numPr>
          <w:ilvl w:val="2"/>
          <w:numId w:val="11"/>
        </w:numPr>
      </w:pPr>
      <w:r>
        <w:t>For each analyte, get sample OWMID and QC OWMID result values</w:t>
      </w:r>
    </w:p>
    <w:p w:rsidR="00F350EC" w:rsidRDefault="00F350EC" w:rsidP="00FF6B5F">
      <w:pPr>
        <w:pStyle w:val="ListParagraph"/>
        <w:numPr>
          <w:ilvl w:val="2"/>
          <w:numId w:val="11"/>
        </w:numPr>
      </w:pPr>
      <w:r>
        <w:t>Calculate relative percent difference (RPD) between each duplicate pair for each analyte</w:t>
      </w:r>
      <w:r w:rsidR="00A16806">
        <w:t xml:space="preserve"> and populate the “QA-DUPES (RPD)” column for each duplicate pair</w:t>
      </w:r>
    </w:p>
    <w:p w:rsidR="00F350EC" w:rsidRDefault="00F350EC" w:rsidP="00FF6B5F">
      <w:pPr>
        <w:pStyle w:val="ListParagraph"/>
        <w:numPr>
          <w:ilvl w:val="3"/>
          <w:numId w:val="11"/>
        </w:numPr>
      </w:pPr>
      <w:r>
        <w:t xml:space="preserve">For all </w:t>
      </w:r>
      <w:proofErr w:type="spellStart"/>
      <w:r>
        <w:t>analytes</w:t>
      </w:r>
      <w:proofErr w:type="spellEnd"/>
      <w:r>
        <w:t xml:space="preserve"> except those in the Bacteria Major Analyte Category: RPD = </w:t>
      </w:r>
      <w:r w:rsidRPr="00F350EC">
        <w:t>(2*(ABS((Samp</w:t>
      </w:r>
      <w:r>
        <w:t>le Result</w:t>
      </w:r>
      <w:r w:rsidRPr="00F350EC">
        <w:t xml:space="preserve"> </w:t>
      </w:r>
      <w:r>
        <w:t>–</w:t>
      </w:r>
      <w:r w:rsidRPr="00F350EC">
        <w:t xml:space="preserve"> </w:t>
      </w:r>
      <w:r>
        <w:t>QC Result</w:t>
      </w:r>
      <w:r w:rsidRPr="00F350EC">
        <w:t>)/(Samp</w:t>
      </w:r>
      <w:r>
        <w:t>le Result</w:t>
      </w:r>
      <w:r w:rsidRPr="00F350EC">
        <w:t xml:space="preserve"> + </w:t>
      </w:r>
      <w:r>
        <w:t>QC Result</w:t>
      </w:r>
      <w:r w:rsidRPr="00F350EC">
        <w:t>))))*100</w:t>
      </w:r>
    </w:p>
    <w:p w:rsidR="00F350EC" w:rsidRDefault="00F350EC" w:rsidP="00FF6B5F">
      <w:pPr>
        <w:pStyle w:val="ListParagraph"/>
        <w:numPr>
          <w:ilvl w:val="3"/>
          <w:numId w:val="11"/>
        </w:numPr>
      </w:pPr>
      <w:r>
        <w:t xml:space="preserve">For </w:t>
      </w:r>
      <w:proofErr w:type="spellStart"/>
      <w:r>
        <w:t>analytes</w:t>
      </w:r>
      <w:proofErr w:type="spellEnd"/>
      <w:r>
        <w:t xml:space="preserve"> in the Bacteria Major Analyte Category, the Sample and QC Results are first log-transformed before calculating RPD </w:t>
      </w:r>
    </w:p>
    <w:p w:rsidR="00A16806" w:rsidRDefault="00A16806" w:rsidP="00FF6B5F">
      <w:pPr>
        <w:pStyle w:val="ListParagraph"/>
        <w:numPr>
          <w:ilvl w:val="3"/>
          <w:numId w:val="11"/>
        </w:numPr>
      </w:pPr>
      <w:r>
        <w:t>If Sample Result or QC  Result is “Missing” then RPD equals “Can Not Calculate”</w:t>
      </w:r>
    </w:p>
    <w:p w:rsidR="00A16806" w:rsidRDefault="00A16806" w:rsidP="00FF6B5F">
      <w:pPr>
        <w:pStyle w:val="ListParagraph"/>
        <w:numPr>
          <w:ilvl w:val="2"/>
          <w:numId w:val="11"/>
        </w:numPr>
      </w:pPr>
      <w:r>
        <w:t>Count the number of duplicates found for each analyte and OWMID and populate the “DUPES” count column (to aid in determining whether duplicates are missing)</w:t>
      </w:r>
    </w:p>
    <w:p w:rsidR="00F350EC" w:rsidRDefault="00F350EC" w:rsidP="00FF6B5F">
      <w:pPr>
        <w:pStyle w:val="ListParagraph"/>
        <w:numPr>
          <w:ilvl w:val="2"/>
          <w:numId w:val="11"/>
        </w:numPr>
      </w:pPr>
      <w:r>
        <w:t>Based on QC criteria table for duplicates, apply “Accept”, “Qualify”, or “Censor” to “d Result” column</w:t>
      </w:r>
    </w:p>
    <w:p w:rsidR="00F350EC" w:rsidRDefault="00F350EC" w:rsidP="00FF6B5F">
      <w:pPr>
        <w:pStyle w:val="ListParagraph"/>
        <w:numPr>
          <w:ilvl w:val="3"/>
          <w:numId w:val="11"/>
        </w:numPr>
      </w:pPr>
      <w:r>
        <w:t>Non “Duplicate” rows get “N/A” in the “d Result” column for not applicable</w:t>
      </w:r>
    </w:p>
    <w:p w:rsidR="00F350EC" w:rsidRDefault="00A16806" w:rsidP="00FF6B5F">
      <w:pPr>
        <w:pStyle w:val="ListParagraph"/>
        <w:numPr>
          <w:ilvl w:val="3"/>
          <w:numId w:val="11"/>
        </w:numPr>
      </w:pPr>
      <w:r>
        <w:t xml:space="preserve">a separate QC criteria table is used for </w:t>
      </w:r>
      <w:r w:rsidR="00F350EC">
        <w:t xml:space="preserve">Bacteria </w:t>
      </w:r>
      <w:proofErr w:type="spellStart"/>
      <w:r>
        <w:t>analytes</w:t>
      </w:r>
      <w:proofErr w:type="spellEnd"/>
    </w:p>
    <w:p w:rsidR="00A16806" w:rsidRDefault="00A16806" w:rsidP="00FF6B5F">
      <w:pPr>
        <w:pStyle w:val="ListParagraph"/>
        <w:numPr>
          <w:ilvl w:val="1"/>
          <w:numId w:val="11"/>
        </w:numPr>
      </w:pPr>
      <w:r>
        <w:t>QAQC frequency check</w:t>
      </w:r>
    </w:p>
    <w:p w:rsidR="00A16806" w:rsidRDefault="00A16806" w:rsidP="00FF6B5F">
      <w:pPr>
        <w:pStyle w:val="ListParagraph"/>
        <w:numPr>
          <w:ilvl w:val="2"/>
          <w:numId w:val="11"/>
        </w:numPr>
      </w:pPr>
      <w:r>
        <w:t>For each trip # and Bottle Group in the QC2 file, count the number of duplicate rows, field blank rows, and “other” (i.e. Routine Sample) rows</w:t>
      </w:r>
    </w:p>
    <w:p w:rsidR="00A16806" w:rsidRDefault="00A16806" w:rsidP="00FF6B5F">
      <w:pPr>
        <w:pStyle w:val="ListParagraph"/>
        <w:numPr>
          <w:ilvl w:val="2"/>
          <w:numId w:val="11"/>
        </w:numPr>
      </w:pPr>
      <w:r>
        <w:t>Populate the “QA-</w:t>
      </w:r>
      <w:proofErr w:type="spellStart"/>
      <w:r>
        <w:t>QCfreq</w:t>
      </w:r>
      <w:proofErr w:type="spellEnd"/>
      <w:r>
        <w:t>” column</w:t>
      </w:r>
    </w:p>
    <w:p w:rsidR="00A16806" w:rsidRDefault="00A16806" w:rsidP="00FF6B5F">
      <w:pPr>
        <w:pStyle w:val="ListParagraph"/>
        <w:numPr>
          <w:ilvl w:val="3"/>
          <w:numId w:val="11"/>
        </w:numPr>
      </w:pPr>
      <w:r>
        <w:t>If number of duplicates = 0, then “NO BLANKS”</w:t>
      </w:r>
    </w:p>
    <w:p w:rsidR="00A16806" w:rsidRDefault="00A16806" w:rsidP="00FF6B5F">
      <w:pPr>
        <w:pStyle w:val="ListParagraph"/>
        <w:numPr>
          <w:ilvl w:val="3"/>
          <w:numId w:val="11"/>
        </w:numPr>
      </w:pPr>
      <w:r>
        <w:t>If number of field blanks = 0, then “NO DUPES”</w:t>
      </w:r>
    </w:p>
    <w:p w:rsidR="00A16806" w:rsidRDefault="00A16806" w:rsidP="00FF6B5F">
      <w:pPr>
        <w:pStyle w:val="ListParagraph"/>
        <w:numPr>
          <w:ilvl w:val="3"/>
          <w:numId w:val="11"/>
        </w:numPr>
      </w:pPr>
      <w:r>
        <w:t>If number of field blanks = 0 and number of duplicates = 0, then “NO QC”</w:t>
      </w:r>
    </w:p>
    <w:p w:rsidR="00A16806" w:rsidRDefault="00A16806" w:rsidP="00FF6B5F">
      <w:pPr>
        <w:pStyle w:val="ListParagraph"/>
        <w:numPr>
          <w:ilvl w:val="2"/>
          <w:numId w:val="11"/>
        </w:numPr>
      </w:pPr>
      <w:r>
        <w:t>Based on the QC criteria table for QC frequency, apply “Accept” or “Qualify” to the “f Result” column</w:t>
      </w:r>
    </w:p>
    <w:p w:rsidR="00A16806" w:rsidRDefault="00A16806" w:rsidP="00FF6B5F">
      <w:pPr>
        <w:pStyle w:val="ListParagraph"/>
        <w:numPr>
          <w:ilvl w:val="1"/>
          <w:numId w:val="11"/>
        </w:numPr>
      </w:pPr>
      <w:r>
        <w:t>C</w:t>
      </w:r>
      <w:r w:rsidRPr="00A16806">
        <w:t xml:space="preserve">heck if </w:t>
      </w:r>
      <w:r w:rsidR="0022372B">
        <w:t xml:space="preserve">any </w:t>
      </w:r>
      <w:r w:rsidRPr="00A16806">
        <w:t>field blank and duplicates are censored for each trip/analyte</w:t>
      </w:r>
      <w:r w:rsidR="0022372B">
        <w:t xml:space="preserve"> combination</w:t>
      </w:r>
    </w:p>
    <w:p w:rsidR="00373A96" w:rsidRDefault="00373A96" w:rsidP="00FF6B5F">
      <w:pPr>
        <w:pStyle w:val="ListParagraph"/>
        <w:numPr>
          <w:ilvl w:val="2"/>
          <w:numId w:val="11"/>
        </w:numPr>
      </w:pPr>
      <w:r>
        <w:t>For each trip and each analyte combination</w:t>
      </w:r>
    </w:p>
    <w:p w:rsidR="00373A96" w:rsidRDefault="00373A96" w:rsidP="00FF6B5F">
      <w:pPr>
        <w:pStyle w:val="ListParagraph"/>
        <w:numPr>
          <w:ilvl w:val="3"/>
          <w:numId w:val="11"/>
        </w:numPr>
      </w:pPr>
      <w:r>
        <w:t>check for any field blank rows that were censored (“b Result”)</w:t>
      </w:r>
    </w:p>
    <w:p w:rsidR="00373A96" w:rsidRDefault="00373A96" w:rsidP="00FF6B5F">
      <w:pPr>
        <w:pStyle w:val="ListParagraph"/>
        <w:numPr>
          <w:ilvl w:val="3"/>
          <w:numId w:val="11"/>
        </w:numPr>
      </w:pPr>
      <w:r>
        <w:t>check for any duplicate rows (pairs will have the same result) that were censored (“d Result”)</w:t>
      </w:r>
    </w:p>
    <w:p w:rsidR="00373A96" w:rsidRDefault="00373A96" w:rsidP="00FF6B5F">
      <w:pPr>
        <w:pStyle w:val="ListParagraph"/>
        <w:numPr>
          <w:ilvl w:val="2"/>
          <w:numId w:val="11"/>
        </w:numPr>
      </w:pPr>
      <w:r>
        <w:t>if any field blank result = “Censor” then,</w:t>
      </w:r>
    </w:p>
    <w:p w:rsidR="00373A96" w:rsidRDefault="00373A96" w:rsidP="00FF6B5F">
      <w:pPr>
        <w:pStyle w:val="ListParagraph"/>
        <w:numPr>
          <w:ilvl w:val="3"/>
          <w:numId w:val="11"/>
        </w:numPr>
      </w:pPr>
      <w:r>
        <w:t xml:space="preserve"> apply “Qualify” to all other trip/analyte rows in the “b Result” column</w:t>
      </w:r>
    </w:p>
    <w:p w:rsidR="00373A96" w:rsidRDefault="00373A96" w:rsidP="00FF6B5F">
      <w:pPr>
        <w:pStyle w:val="ListParagraph"/>
        <w:numPr>
          <w:ilvl w:val="3"/>
          <w:numId w:val="11"/>
        </w:numPr>
      </w:pPr>
      <w:r>
        <w:t>if multiple field blank rows exist, leave those results as is</w:t>
      </w:r>
    </w:p>
    <w:p w:rsidR="00373A96" w:rsidRDefault="00373A96" w:rsidP="00FF6B5F">
      <w:pPr>
        <w:pStyle w:val="ListParagraph"/>
        <w:numPr>
          <w:ilvl w:val="3"/>
          <w:numId w:val="11"/>
        </w:numPr>
      </w:pPr>
      <w:r>
        <w:t xml:space="preserve">apply </w:t>
      </w:r>
      <w:r w:rsidRPr="00373A96">
        <w:t>"Trip/analyte blank censored"</w:t>
      </w:r>
      <w:r>
        <w:t xml:space="preserve"> to the </w:t>
      </w:r>
      <w:r w:rsidRPr="00373A96">
        <w:t>"QA-Blanks (Result/MDL)"</w:t>
      </w:r>
      <w:r>
        <w:t xml:space="preserve"> column</w:t>
      </w:r>
    </w:p>
    <w:p w:rsidR="00373A96" w:rsidRDefault="00373A96" w:rsidP="00FF6B5F">
      <w:pPr>
        <w:pStyle w:val="ListParagraph"/>
        <w:numPr>
          <w:ilvl w:val="2"/>
          <w:numId w:val="11"/>
        </w:numPr>
      </w:pPr>
      <w:r>
        <w:t xml:space="preserve">if any duplicate pair result = “Censor”, then </w:t>
      </w:r>
    </w:p>
    <w:p w:rsidR="00373A96" w:rsidRDefault="00373A96" w:rsidP="00FF6B5F">
      <w:pPr>
        <w:pStyle w:val="ListParagraph"/>
        <w:numPr>
          <w:ilvl w:val="3"/>
          <w:numId w:val="11"/>
        </w:numPr>
      </w:pPr>
      <w:r>
        <w:t>apply “Qualify” to all other trip/analyte rows in the “d Result” column</w:t>
      </w:r>
    </w:p>
    <w:p w:rsidR="00373A96" w:rsidRDefault="00373A96" w:rsidP="00FF6B5F">
      <w:pPr>
        <w:pStyle w:val="ListParagraph"/>
        <w:numPr>
          <w:ilvl w:val="3"/>
          <w:numId w:val="11"/>
        </w:numPr>
      </w:pPr>
      <w:r>
        <w:t>if multiple duplicate rows exist, leave those results as is</w:t>
      </w:r>
    </w:p>
    <w:p w:rsidR="00373A96" w:rsidRDefault="00373A96" w:rsidP="00FF6B5F">
      <w:pPr>
        <w:pStyle w:val="ListParagraph"/>
        <w:numPr>
          <w:ilvl w:val="3"/>
          <w:numId w:val="11"/>
        </w:numPr>
      </w:pPr>
      <w:r>
        <w:t xml:space="preserve">apply </w:t>
      </w:r>
      <w:r w:rsidRPr="00373A96">
        <w:t xml:space="preserve">"Trip/analyte </w:t>
      </w:r>
      <w:r>
        <w:t>duplicate</w:t>
      </w:r>
      <w:r w:rsidRPr="00373A96">
        <w:t xml:space="preserve"> censored"</w:t>
      </w:r>
      <w:r>
        <w:t xml:space="preserve"> to the </w:t>
      </w:r>
      <w:r w:rsidRPr="00373A96">
        <w:t>"QA-DUPES (RPD)"</w:t>
      </w:r>
      <w:r>
        <w:t xml:space="preserve"> column</w:t>
      </w:r>
    </w:p>
    <w:p w:rsidR="006745E5" w:rsidRDefault="006745E5" w:rsidP="00FF6B5F">
      <w:pPr>
        <w:pStyle w:val="ListParagraph"/>
        <w:numPr>
          <w:ilvl w:val="0"/>
          <w:numId w:val="11"/>
        </w:numPr>
      </w:pPr>
      <w:r>
        <w:t xml:space="preserve">apply pull-down list to each QC result column (to allow manual additions/changes to QC Results during QC2 review): h, b, d, f, a, </w:t>
      </w:r>
      <w:r w:rsidR="0061292A">
        <w:t xml:space="preserve">e, m, p, r, t, </w:t>
      </w:r>
      <w:proofErr w:type="spellStart"/>
      <w:r w:rsidR="0061292A">
        <w:t>Secchi</w:t>
      </w:r>
      <w:proofErr w:type="spellEnd"/>
      <w:r w:rsidR="0061292A">
        <w:t xml:space="preserve"> Result columns</w:t>
      </w:r>
    </w:p>
    <w:p w:rsidR="0061292A" w:rsidRDefault="0061292A" w:rsidP="00FF6B5F">
      <w:pPr>
        <w:pStyle w:val="ListParagraph"/>
        <w:numPr>
          <w:ilvl w:val="0"/>
          <w:numId w:val="11"/>
        </w:numPr>
      </w:pPr>
      <w:r>
        <w:t>sort columns by OWMID and parameter and apply formatting</w:t>
      </w:r>
    </w:p>
    <w:p w:rsidR="0061292A" w:rsidRDefault="0061292A" w:rsidP="00FF6B5F">
      <w:pPr>
        <w:pStyle w:val="ListParagraph"/>
        <w:numPr>
          <w:ilvl w:val="0"/>
          <w:numId w:val="11"/>
        </w:numPr>
      </w:pPr>
      <w:proofErr w:type="spellStart"/>
      <w:r>
        <w:t>autofilter</w:t>
      </w:r>
      <w:proofErr w:type="spellEnd"/>
      <w:r>
        <w:t xml:space="preserve"> the cells</w:t>
      </w:r>
    </w:p>
    <w:p w:rsidR="0061292A" w:rsidRDefault="0061292A" w:rsidP="00FF6B5F">
      <w:pPr>
        <w:pStyle w:val="ListParagraph"/>
        <w:numPr>
          <w:ilvl w:val="0"/>
          <w:numId w:val="11"/>
        </w:numPr>
      </w:pPr>
      <w:r>
        <w:t>copy the QC2 init sheet to the QC2 working sheet (this sheet is where QC2 review edits and comments are made)</w:t>
      </w:r>
    </w:p>
    <w:p w:rsidR="0061292A" w:rsidRDefault="0061292A" w:rsidP="00FF6B5F">
      <w:pPr>
        <w:pStyle w:val="ListParagraph"/>
        <w:numPr>
          <w:ilvl w:val="0"/>
          <w:numId w:val="11"/>
        </w:numPr>
      </w:pPr>
      <w:r w:rsidRPr="0061292A">
        <w:t xml:space="preserve">insert formulas for determining final </w:t>
      </w:r>
      <w:r>
        <w:t xml:space="preserve">QC </w:t>
      </w:r>
      <w:r w:rsidRPr="0061292A">
        <w:t xml:space="preserve">decision </w:t>
      </w:r>
      <w:r>
        <w:t xml:space="preserve">(“Final Decision” column) </w:t>
      </w:r>
      <w:r w:rsidRPr="0061292A">
        <w:t>and combined qualifiers</w:t>
      </w:r>
      <w:r>
        <w:t xml:space="preserve"> (“Combined Qualifiers” column) as changes/additions are made to the QC Result columns</w:t>
      </w:r>
    </w:p>
    <w:p w:rsidR="0061292A" w:rsidRDefault="0061292A" w:rsidP="00FF6B5F">
      <w:pPr>
        <w:pStyle w:val="ListParagraph"/>
        <w:numPr>
          <w:ilvl w:val="0"/>
          <w:numId w:val="11"/>
        </w:numPr>
      </w:pPr>
      <w:r>
        <w:t>insert worksheet change code onto QC2 working sheet to automatically highlight cells in yellow when values are changed</w:t>
      </w:r>
    </w:p>
    <w:p w:rsidR="00254736" w:rsidRDefault="0061292A" w:rsidP="00FF6B5F">
      <w:pPr>
        <w:pStyle w:val="ListParagraph"/>
        <w:numPr>
          <w:ilvl w:val="0"/>
          <w:numId w:val="11"/>
        </w:numPr>
      </w:pPr>
      <w:r>
        <w:t>record ending time for code on “File Info Process” sheet</w:t>
      </w:r>
    </w:p>
    <w:p w:rsidR="000F3FEF" w:rsidRDefault="000F3FEF" w:rsidP="000F3FEF">
      <w:pPr>
        <w:pStyle w:val="ListParagraph"/>
        <w:ind w:left="2880"/>
      </w:pPr>
    </w:p>
    <w:p w:rsidR="00EC61BE" w:rsidRPr="006220AF" w:rsidRDefault="00474159" w:rsidP="004F0BC9">
      <w:pPr>
        <w:pStyle w:val="Heading2"/>
      </w:pPr>
      <w:bookmarkStart w:id="227" w:name="_Toc338326331"/>
      <w:r>
        <w:t>FinalizeLabData</w:t>
      </w:r>
      <w:r w:rsidR="00445009">
        <w:t>_QC2</w:t>
      </w:r>
      <w:r w:rsidR="00EC61BE" w:rsidRPr="006220AF">
        <w:t>.</w:t>
      </w:r>
      <w:r w:rsidR="006402C0">
        <w:t>bas</w:t>
      </w:r>
      <w:bookmarkEnd w:id="227"/>
    </w:p>
    <w:p w:rsidR="00A13927" w:rsidRDefault="00474159" w:rsidP="00FF6B5F">
      <w:pPr>
        <w:pStyle w:val="ListParagraph"/>
        <w:numPr>
          <w:ilvl w:val="0"/>
          <w:numId w:val="4"/>
        </w:numPr>
      </w:pPr>
      <w:r>
        <w:t>General purpose:</w:t>
      </w:r>
      <w:r w:rsidR="00A13927">
        <w:t xml:space="preserve"> </w:t>
      </w:r>
    </w:p>
    <w:p w:rsidR="00474159" w:rsidRDefault="00A13927" w:rsidP="00FF6B5F">
      <w:pPr>
        <w:pStyle w:val="ListParagraph"/>
        <w:numPr>
          <w:ilvl w:val="1"/>
          <w:numId w:val="4"/>
        </w:numPr>
      </w:pPr>
      <w:r>
        <w:t>To finalize laboratory data, including application of reporting rules, formatting, creation of project files</w:t>
      </w:r>
    </w:p>
    <w:p w:rsidR="000C0C58" w:rsidRPr="000C0C58" w:rsidRDefault="00EC61BE" w:rsidP="00FF6B5F">
      <w:pPr>
        <w:pStyle w:val="ListParagraph"/>
        <w:numPr>
          <w:ilvl w:val="0"/>
          <w:numId w:val="4"/>
        </w:numPr>
        <w:rPr>
          <w:b/>
        </w:rPr>
      </w:pPr>
      <w:r w:rsidRPr="0053035B">
        <w:t xml:space="preserve">Required </w:t>
      </w:r>
      <w:r>
        <w:t>input</w:t>
      </w:r>
      <w:r w:rsidR="000C0C58">
        <w:t>:</w:t>
      </w:r>
    </w:p>
    <w:p w:rsidR="00A13927" w:rsidRPr="00A13927" w:rsidRDefault="000C0C58" w:rsidP="00FF6B5F">
      <w:pPr>
        <w:pStyle w:val="ListParagraph"/>
        <w:numPr>
          <w:ilvl w:val="1"/>
          <w:numId w:val="4"/>
        </w:numPr>
        <w:rPr>
          <w:b/>
        </w:rPr>
      </w:pPr>
      <w:r>
        <w:t>F</w:t>
      </w:r>
      <w:r w:rsidR="00EC61BE" w:rsidRPr="0053035B">
        <w:t>iles:</w:t>
      </w:r>
      <w:r w:rsidR="00EC61BE">
        <w:t xml:space="preserve">  </w:t>
      </w:r>
    </w:p>
    <w:p w:rsidR="00A13927" w:rsidRDefault="00A13927" w:rsidP="00FF6B5F">
      <w:pPr>
        <w:pStyle w:val="ListParagraph"/>
        <w:numPr>
          <w:ilvl w:val="2"/>
          <w:numId w:val="4"/>
        </w:numPr>
      </w:pPr>
      <w:r>
        <w:t xml:space="preserve">QC2 file: </w:t>
      </w:r>
      <w:r w:rsidRPr="008B18B9">
        <w:rPr>
          <w:b/>
        </w:rPr>
        <w:t>YYYY_laboratory_QC</w:t>
      </w:r>
      <w:r>
        <w:rPr>
          <w:b/>
        </w:rPr>
        <w:t>2</w:t>
      </w:r>
      <w:r w:rsidRPr="008B18B9">
        <w:rPr>
          <w:b/>
        </w:rPr>
        <w:t>_mm-dd-yyyy.xlsx</w:t>
      </w:r>
      <w:r>
        <w:rPr>
          <w:b/>
        </w:rPr>
        <w:t>,</w:t>
      </w:r>
      <w:r w:rsidRPr="00A13927">
        <w:t xml:space="preserve"> </w:t>
      </w:r>
      <w:r>
        <w:t xml:space="preserve">where YYYY is the data year being processed, and mm, </w:t>
      </w:r>
      <w:proofErr w:type="spellStart"/>
      <w:r>
        <w:t>dd</w:t>
      </w:r>
      <w:proofErr w:type="spellEnd"/>
      <w:r>
        <w:t xml:space="preserve">, and </w:t>
      </w:r>
      <w:proofErr w:type="spellStart"/>
      <w:r>
        <w:t>yyyy</w:t>
      </w:r>
      <w:proofErr w:type="spellEnd"/>
      <w:r>
        <w:t xml:space="preserve"> are the month, day, and year the QC2 file was created (QC2 file is placed in directory: W:\DWM\Data\laboratory_QA\YYYY\QC2)</w:t>
      </w:r>
    </w:p>
    <w:p w:rsidR="00F03BFB" w:rsidRDefault="00F03BFB" w:rsidP="00FF6B5F">
      <w:pPr>
        <w:pStyle w:val="ListParagraph"/>
        <w:numPr>
          <w:ilvl w:val="2"/>
          <w:numId w:val="4"/>
        </w:numPr>
      </w:pPr>
      <w:r>
        <w:t xml:space="preserve">Units file: </w:t>
      </w:r>
      <w:r w:rsidRPr="00F03BFB">
        <w:rPr>
          <w:b/>
        </w:rPr>
        <w:t>Units.xlsx</w:t>
      </w:r>
      <w:r>
        <w:t xml:space="preserve"> (file location: W:\DWM\Data\laboratory_QA\reference_files)</w:t>
      </w:r>
    </w:p>
    <w:p w:rsidR="00F03BFB" w:rsidRDefault="00F03BFB" w:rsidP="00FF6B5F">
      <w:pPr>
        <w:pStyle w:val="ListParagraph"/>
        <w:numPr>
          <w:ilvl w:val="2"/>
          <w:numId w:val="4"/>
        </w:numPr>
      </w:pPr>
      <w:r>
        <w:t xml:space="preserve">Methods file: </w:t>
      </w:r>
      <w:r>
        <w:rPr>
          <w:b/>
        </w:rPr>
        <w:t>Method</w:t>
      </w:r>
      <w:r w:rsidRPr="00F03BFB">
        <w:rPr>
          <w:b/>
        </w:rPr>
        <w:t>s.xlsx</w:t>
      </w:r>
      <w:r>
        <w:t xml:space="preserve"> (file location: W:\DWM\Data\laboratory_QA\reference_files)</w:t>
      </w:r>
    </w:p>
    <w:p w:rsidR="00F03BFB" w:rsidRPr="00A13927" w:rsidRDefault="00F03BFB" w:rsidP="00FF6B5F">
      <w:pPr>
        <w:pStyle w:val="ListParagraph"/>
        <w:numPr>
          <w:ilvl w:val="2"/>
          <w:numId w:val="4"/>
        </w:numPr>
      </w:pPr>
      <w:r>
        <w:t xml:space="preserve">Template file for inserting read me tab in project files:  </w:t>
      </w:r>
      <w:r w:rsidRPr="00F03BFB">
        <w:rPr>
          <w:b/>
        </w:rPr>
        <w:t>QC2 lab template.xlsx</w:t>
      </w:r>
      <w:r>
        <w:t xml:space="preserve"> (file location: </w:t>
      </w:r>
      <w:r w:rsidRPr="00F03BFB">
        <w:t>W:\DW</w:t>
      </w:r>
      <w:r>
        <w:t>M\Data\laboratory_QA\templates\)</w:t>
      </w:r>
    </w:p>
    <w:p w:rsidR="00EC61BE" w:rsidRDefault="00A13927" w:rsidP="00FF6B5F">
      <w:pPr>
        <w:pStyle w:val="ListParagraph"/>
        <w:numPr>
          <w:ilvl w:val="2"/>
          <w:numId w:val="4"/>
        </w:numPr>
      </w:pPr>
      <w:r>
        <w:t xml:space="preserve">Hold time file: </w:t>
      </w:r>
      <w:r w:rsidRPr="008B18B9">
        <w:rPr>
          <w:b/>
        </w:rPr>
        <w:t>Hold Time Criteria.xlsx</w:t>
      </w:r>
      <w:r>
        <w:t xml:space="preserve"> (</w:t>
      </w:r>
      <w:r w:rsidR="00502761">
        <w:t>file location:</w:t>
      </w:r>
      <w:r>
        <w:t xml:space="preserve"> W:\DWM\Data\laboratory_QA\reference_files)</w:t>
      </w:r>
    </w:p>
    <w:p w:rsidR="00A13927" w:rsidRDefault="00A13927" w:rsidP="00FF6B5F">
      <w:pPr>
        <w:pStyle w:val="ListParagraph"/>
        <w:numPr>
          <w:ilvl w:val="2"/>
          <w:numId w:val="4"/>
        </w:numPr>
      </w:pPr>
      <w:r>
        <w:t xml:space="preserve">Station ID/Water Body information file: </w:t>
      </w:r>
      <w:r w:rsidR="00431B3E" w:rsidRPr="00E86F41">
        <w:rPr>
          <w:b/>
        </w:rPr>
        <w:t>rptStaidUnique_ID_02-24-11_LatLongBasin.xlsx</w:t>
      </w:r>
      <w:r w:rsidR="00431B3E">
        <w:rPr>
          <w:b/>
        </w:rPr>
        <w:t xml:space="preserve"> </w:t>
      </w:r>
      <w:r w:rsidR="00431B3E">
        <w:t xml:space="preserve">(file location: </w:t>
      </w:r>
      <w:r w:rsidR="00431B3E" w:rsidRPr="00431B3E">
        <w:t>W:\DWM\Data\</w:t>
      </w:r>
      <w:r w:rsidR="00431B3E">
        <w:t>laboratory_QA</w:t>
      </w:r>
      <w:r w:rsidR="00431B3E" w:rsidRPr="00431B3E">
        <w:t>\</w:t>
      </w:r>
      <w:r w:rsidR="00431B3E">
        <w:t>reference_files</w:t>
      </w:r>
      <w:r w:rsidR="00431B3E" w:rsidRPr="00431B3E">
        <w:t>)</w:t>
      </w:r>
    </w:p>
    <w:p w:rsidR="000C0C58" w:rsidRDefault="009B62EA" w:rsidP="00FF6B5F">
      <w:pPr>
        <w:pStyle w:val="ListParagraph"/>
        <w:numPr>
          <w:ilvl w:val="1"/>
          <w:numId w:val="4"/>
        </w:numPr>
      </w:pPr>
      <w:r>
        <w:t xml:space="preserve">QC2 File </w:t>
      </w:r>
      <w:r w:rsidR="000C0C58">
        <w:t>Worksheets:</w:t>
      </w:r>
    </w:p>
    <w:p w:rsidR="000C0C58" w:rsidRDefault="000C0C58" w:rsidP="00FF6B5F">
      <w:pPr>
        <w:pStyle w:val="ListParagraph"/>
        <w:numPr>
          <w:ilvl w:val="2"/>
          <w:numId w:val="4"/>
        </w:numPr>
      </w:pPr>
      <w:r>
        <w:t>YYYY_laboratory_QC2 working</w:t>
      </w:r>
    </w:p>
    <w:p w:rsidR="000C0C58" w:rsidRDefault="00EC61BE" w:rsidP="00FF6B5F">
      <w:pPr>
        <w:pStyle w:val="ListParagraph"/>
        <w:numPr>
          <w:ilvl w:val="0"/>
          <w:numId w:val="5"/>
        </w:numPr>
      </w:pPr>
      <w:r>
        <w:t>Output</w:t>
      </w:r>
      <w:r w:rsidR="000C0C58">
        <w:t>:</w:t>
      </w:r>
    </w:p>
    <w:p w:rsidR="000C0C58" w:rsidRDefault="000C0C58" w:rsidP="00FF6B5F">
      <w:pPr>
        <w:pStyle w:val="ListParagraph"/>
        <w:numPr>
          <w:ilvl w:val="1"/>
          <w:numId w:val="5"/>
        </w:numPr>
      </w:pPr>
      <w:r>
        <w:t>F</w:t>
      </w:r>
      <w:r w:rsidR="00EC61BE">
        <w:t xml:space="preserve">iles: </w:t>
      </w:r>
    </w:p>
    <w:p w:rsidR="00EC61BE" w:rsidRDefault="000C0C58" w:rsidP="00FF6B5F">
      <w:pPr>
        <w:pStyle w:val="ListParagraph"/>
        <w:numPr>
          <w:ilvl w:val="2"/>
          <w:numId w:val="5"/>
        </w:numPr>
      </w:pPr>
      <w:r>
        <w:t>Project folder (called “YYYY</w:t>
      </w:r>
      <w:r w:rsidRPr="000C0C58">
        <w:t>_lab_QC2_Project_Files_</w:t>
      </w:r>
      <w:r>
        <w:t>mm</w:t>
      </w:r>
      <w:r w:rsidRPr="000C0C58">
        <w:t>-</w:t>
      </w:r>
      <w:r>
        <w:t>dd</w:t>
      </w:r>
      <w:r w:rsidRPr="000C0C58">
        <w:t>-</w:t>
      </w:r>
      <w:r>
        <w:t xml:space="preserve">yyyy”, where mm is month, </w:t>
      </w:r>
      <w:proofErr w:type="spellStart"/>
      <w:r>
        <w:t>dd</w:t>
      </w:r>
      <w:proofErr w:type="spellEnd"/>
      <w:r>
        <w:t xml:space="preserve"> is day, and </w:t>
      </w:r>
      <w:proofErr w:type="spellStart"/>
      <w:r>
        <w:t>yyyy</w:t>
      </w:r>
      <w:proofErr w:type="spellEnd"/>
      <w:r>
        <w:t xml:space="preserve"> is year that QC2 file was generated using</w:t>
      </w:r>
      <w:r w:rsidRPr="00377B61">
        <w:rPr>
          <w:b/>
        </w:rPr>
        <w:t xml:space="preserve"> </w:t>
      </w:r>
      <w:r>
        <w:rPr>
          <w:b/>
        </w:rPr>
        <w:t>LabDataQA</w:t>
      </w:r>
      <w:r w:rsidRPr="006220AF">
        <w:rPr>
          <w:b/>
        </w:rPr>
        <w:t>.wsf</w:t>
      </w:r>
      <w:r>
        <w:t>; YYYY is the data year) containing individual Excel project files (named “</w:t>
      </w:r>
      <w:proofErr w:type="spellStart"/>
      <w:r w:rsidRPr="00377B61">
        <w:rPr>
          <w:i/>
        </w:rPr>
        <w:t>Project</w:t>
      </w:r>
      <w:r>
        <w:t>_YYYY</w:t>
      </w:r>
      <w:proofErr w:type="spellEnd"/>
      <w:r>
        <w:t>_</w:t>
      </w:r>
      <w:r w:rsidRPr="000C0C58">
        <w:t xml:space="preserve"> </w:t>
      </w:r>
      <w:proofErr w:type="spellStart"/>
      <w:r w:rsidRPr="000C0C58">
        <w:t>labdata</w:t>
      </w:r>
      <w:proofErr w:type="spellEnd"/>
      <w:r>
        <w:t xml:space="preserve"> _QC2.xlsx”, where Project is the project name and YYYY is the data year)</w:t>
      </w:r>
      <w:r w:rsidRPr="000C0C58">
        <w:t xml:space="preserve"> </w:t>
      </w:r>
    </w:p>
    <w:p w:rsidR="000C0C58" w:rsidRDefault="009B62EA" w:rsidP="00FF6B5F">
      <w:pPr>
        <w:pStyle w:val="ListParagraph"/>
        <w:numPr>
          <w:ilvl w:val="1"/>
          <w:numId w:val="5"/>
        </w:numPr>
      </w:pPr>
      <w:r>
        <w:t xml:space="preserve">QC2 File </w:t>
      </w:r>
      <w:r w:rsidR="000C0C58">
        <w:t>Worksheets:</w:t>
      </w:r>
    </w:p>
    <w:p w:rsidR="000C0C58" w:rsidRDefault="000C0C58" w:rsidP="00FF6B5F">
      <w:pPr>
        <w:pStyle w:val="ListParagraph"/>
        <w:numPr>
          <w:ilvl w:val="2"/>
          <w:numId w:val="5"/>
        </w:numPr>
      </w:pPr>
      <w:r>
        <w:t>YYYY_lab_QC2 final all data</w:t>
      </w:r>
    </w:p>
    <w:p w:rsidR="000C0C58" w:rsidRDefault="000C0C58" w:rsidP="00FF6B5F">
      <w:pPr>
        <w:pStyle w:val="ListParagraph"/>
        <w:numPr>
          <w:ilvl w:val="2"/>
          <w:numId w:val="5"/>
        </w:numPr>
      </w:pPr>
      <w:r>
        <w:t>YYYY_lab_QC2 final lakes</w:t>
      </w:r>
    </w:p>
    <w:p w:rsidR="000C0C58" w:rsidRDefault="000C0C58" w:rsidP="00FF6B5F">
      <w:pPr>
        <w:pStyle w:val="ListParagraph"/>
        <w:numPr>
          <w:ilvl w:val="2"/>
          <w:numId w:val="5"/>
        </w:numPr>
      </w:pPr>
      <w:r>
        <w:t>YYYY_lab_QC2 final rivers</w:t>
      </w:r>
    </w:p>
    <w:p w:rsidR="000C0C58" w:rsidRDefault="000C0C58" w:rsidP="00FF6B5F">
      <w:pPr>
        <w:pStyle w:val="ListParagraph"/>
        <w:numPr>
          <w:ilvl w:val="2"/>
          <w:numId w:val="5"/>
        </w:numPr>
      </w:pPr>
      <w:r>
        <w:t>YYYY_lab_QC2 final field blanks</w:t>
      </w:r>
    </w:p>
    <w:p w:rsidR="000C0C58" w:rsidRDefault="000C0C58" w:rsidP="00FF6B5F">
      <w:pPr>
        <w:pStyle w:val="ListParagraph"/>
        <w:numPr>
          <w:ilvl w:val="2"/>
          <w:numId w:val="5"/>
        </w:numPr>
      </w:pPr>
      <w:r>
        <w:t>YYYY_lab_QC2 final duplicates</w:t>
      </w:r>
    </w:p>
    <w:p w:rsidR="000C0C58" w:rsidRDefault="000C0C58" w:rsidP="00FF6B5F">
      <w:pPr>
        <w:pStyle w:val="ListParagraph"/>
        <w:numPr>
          <w:ilvl w:val="2"/>
          <w:numId w:val="5"/>
        </w:numPr>
      </w:pPr>
      <w:r>
        <w:t>YYYY lab data summary</w:t>
      </w:r>
    </w:p>
    <w:p w:rsidR="00474159" w:rsidRDefault="00474159" w:rsidP="00FF6B5F">
      <w:pPr>
        <w:pStyle w:val="ListParagraph"/>
        <w:numPr>
          <w:ilvl w:val="0"/>
          <w:numId w:val="4"/>
        </w:numPr>
      </w:pPr>
      <w:r>
        <w:t>Approximate run time:</w:t>
      </w:r>
      <w:r w:rsidR="00A13927">
        <w:t xml:space="preserve"> 2-3 minutes</w:t>
      </w:r>
    </w:p>
    <w:p w:rsidR="00EC61BE" w:rsidRDefault="00EC61BE" w:rsidP="00EC61BE">
      <w:pPr>
        <w:ind w:left="360"/>
      </w:pPr>
      <w:r>
        <w:t>Procedure:</w:t>
      </w:r>
    </w:p>
    <w:p w:rsidR="00EC61BE" w:rsidRDefault="00EC61BE" w:rsidP="00FF6B5F">
      <w:pPr>
        <w:pStyle w:val="ListParagraph"/>
        <w:numPr>
          <w:ilvl w:val="0"/>
          <w:numId w:val="12"/>
        </w:numPr>
      </w:pPr>
      <w:r w:rsidRPr="00F96476">
        <w:t>check for presence of directory and files</w:t>
      </w:r>
    </w:p>
    <w:p w:rsidR="009B62EA" w:rsidRDefault="00F03BFB" w:rsidP="00FF6B5F">
      <w:pPr>
        <w:pStyle w:val="ListParagraph"/>
        <w:numPr>
          <w:ilvl w:val="0"/>
          <w:numId w:val="12"/>
        </w:numPr>
      </w:pPr>
      <w:r w:rsidRPr="00F03BFB">
        <w:t>announce to the user what macro will do</w:t>
      </w:r>
    </w:p>
    <w:p w:rsidR="00F03BFB" w:rsidRDefault="00F03BFB" w:rsidP="00FF6B5F">
      <w:pPr>
        <w:pStyle w:val="ListParagraph"/>
        <w:numPr>
          <w:ilvl w:val="0"/>
          <w:numId w:val="12"/>
        </w:numPr>
      </w:pPr>
      <w:r w:rsidRPr="00F03BFB">
        <w:t>define columns on final sheet</w:t>
      </w:r>
      <w:r>
        <w:t xml:space="preserve"> and working sheet</w:t>
      </w:r>
    </w:p>
    <w:p w:rsidR="00F03BFB" w:rsidRDefault="00F03BFB" w:rsidP="00FF6B5F">
      <w:pPr>
        <w:pStyle w:val="ListParagraph"/>
        <w:numPr>
          <w:ilvl w:val="0"/>
          <w:numId w:val="12"/>
        </w:numPr>
      </w:pPr>
      <w:r w:rsidRPr="00F03BFB">
        <w:t>check for invalid or blank entries in specific 'working' sheet columns</w:t>
      </w:r>
      <w:r>
        <w:t xml:space="preserve">: Survey Type, Final Decision, </w:t>
      </w:r>
      <w:proofErr w:type="spellStart"/>
      <w:r>
        <w:t>Secchi</w:t>
      </w:r>
      <w:proofErr w:type="spellEnd"/>
      <w:r>
        <w:t xml:space="preserve"> Decision, </w:t>
      </w:r>
      <w:proofErr w:type="spellStart"/>
      <w:r>
        <w:t>newResult</w:t>
      </w:r>
      <w:proofErr w:type="spellEnd"/>
    </w:p>
    <w:p w:rsidR="00F03BFB" w:rsidRDefault="00F03BFB" w:rsidP="00FF6B5F">
      <w:pPr>
        <w:pStyle w:val="ListParagraph"/>
        <w:numPr>
          <w:ilvl w:val="0"/>
          <w:numId w:val="12"/>
        </w:numPr>
      </w:pPr>
      <w:r w:rsidRPr="00F03BFB">
        <w:t>check for presence of project files before continuing, give user opportunity to delete</w:t>
      </w:r>
    </w:p>
    <w:p w:rsidR="00F03BFB" w:rsidRDefault="00F03BFB" w:rsidP="00FF6B5F">
      <w:pPr>
        <w:pStyle w:val="ListParagraph"/>
        <w:numPr>
          <w:ilvl w:val="0"/>
          <w:numId w:val="12"/>
        </w:numPr>
      </w:pPr>
      <w:r w:rsidRPr="00F03BFB">
        <w:t>create final worksheets (all data, lakes, rivers, field blanks, field duplicates</w:t>
      </w:r>
      <w:r>
        <w:t xml:space="preserve">, </w:t>
      </w:r>
      <w:r w:rsidRPr="00F03BFB">
        <w:t>lab data summary)</w:t>
      </w:r>
      <w:r>
        <w:t>; if old versions are found then delete these first)</w:t>
      </w:r>
    </w:p>
    <w:p w:rsidR="00F03BFB" w:rsidRDefault="00F03BFB" w:rsidP="00FF6B5F">
      <w:pPr>
        <w:pStyle w:val="ListParagraph"/>
        <w:numPr>
          <w:ilvl w:val="0"/>
          <w:numId w:val="12"/>
        </w:numPr>
      </w:pPr>
      <w:r w:rsidRPr="00F03BFB">
        <w:t xml:space="preserve">check for blank values in </w:t>
      </w:r>
      <w:proofErr w:type="spellStart"/>
      <w:r w:rsidRPr="00F03BFB">
        <w:t>newUnits</w:t>
      </w:r>
      <w:proofErr w:type="spellEnd"/>
      <w:r w:rsidRPr="00F03BFB">
        <w:t xml:space="preserve">, </w:t>
      </w:r>
      <w:proofErr w:type="spellStart"/>
      <w:r w:rsidRPr="00F03BFB">
        <w:t>newMethod</w:t>
      </w:r>
      <w:proofErr w:type="spellEnd"/>
      <w:r w:rsidRPr="00F03BFB">
        <w:t>, and Major Analyte Category</w:t>
      </w:r>
    </w:p>
    <w:p w:rsidR="00F03BFB" w:rsidRDefault="00F03BFB" w:rsidP="00FF6B5F">
      <w:pPr>
        <w:pStyle w:val="ListParagraph"/>
        <w:numPr>
          <w:ilvl w:val="1"/>
          <w:numId w:val="12"/>
        </w:numPr>
      </w:pPr>
      <w:r>
        <w:t>if blanks are found, automatically overwrite all values in these columns</w:t>
      </w:r>
    </w:p>
    <w:p w:rsidR="00F03BFB" w:rsidRDefault="00F03BFB" w:rsidP="00FF6B5F">
      <w:pPr>
        <w:pStyle w:val="ListParagraph"/>
        <w:numPr>
          <w:ilvl w:val="1"/>
          <w:numId w:val="12"/>
        </w:numPr>
      </w:pPr>
      <w:r>
        <w:t>if no blanks are found, ask user whether the fields should be updated</w:t>
      </w:r>
    </w:p>
    <w:p w:rsidR="00F03BFB" w:rsidRDefault="00F03BFB" w:rsidP="00FF6B5F">
      <w:pPr>
        <w:pStyle w:val="ListParagraph"/>
        <w:numPr>
          <w:ilvl w:val="0"/>
          <w:numId w:val="12"/>
        </w:numPr>
      </w:pPr>
      <w:r w:rsidRPr="00F03BFB">
        <w:t xml:space="preserve">copy field sheet and </w:t>
      </w:r>
      <w:r>
        <w:t xml:space="preserve">lab </w:t>
      </w:r>
      <w:r w:rsidRPr="00F03BFB">
        <w:t xml:space="preserve">data columns from </w:t>
      </w:r>
      <w:r w:rsidR="009B50D1">
        <w:t>“</w:t>
      </w:r>
      <w:r w:rsidRPr="00F03BFB">
        <w:t>working</w:t>
      </w:r>
      <w:r w:rsidR="009B50D1">
        <w:t>”</w:t>
      </w:r>
      <w:r w:rsidRPr="00F03BFB">
        <w:t xml:space="preserve"> to </w:t>
      </w:r>
      <w:r w:rsidR="009B50D1">
        <w:t>“f</w:t>
      </w:r>
      <w:r w:rsidRPr="00F03BFB">
        <w:t xml:space="preserve">inal </w:t>
      </w:r>
      <w:r>
        <w:t>all data</w:t>
      </w:r>
      <w:r w:rsidR="009B50D1">
        <w:t>”</w:t>
      </w:r>
      <w:r>
        <w:t xml:space="preserve"> </w:t>
      </w:r>
      <w:r w:rsidRPr="00F03BFB">
        <w:t>sheet</w:t>
      </w:r>
    </w:p>
    <w:p w:rsidR="009B50D1" w:rsidRDefault="009B50D1" w:rsidP="00FF6B5F">
      <w:pPr>
        <w:pStyle w:val="ListParagraph"/>
        <w:numPr>
          <w:ilvl w:val="0"/>
          <w:numId w:val="12"/>
        </w:numPr>
      </w:pPr>
      <w:r>
        <w:t>insert headers on “final all data” sheet</w:t>
      </w:r>
    </w:p>
    <w:p w:rsidR="009B50D1" w:rsidRDefault="009B50D1" w:rsidP="00FF6B5F">
      <w:pPr>
        <w:pStyle w:val="ListParagraph"/>
        <w:numPr>
          <w:ilvl w:val="0"/>
          <w:numId w:val="12"/>
        </w:numPr>
      </w:pPr>
      <w:r>
        <w:t>add station and water body</w:t>
      </w:r>
      <w:r w:rsidRPr="009B50D1">
        <w:t xml:space="preserve"> info</w:t>
      </w:r>
      <w:r>
        <w:t xml:space="preserve">rmation based on matching </w:t>
      </w:r>
      <w:proofErr w:type="spellStart"/>
      <w:r>
        <w:t>Unique_ID</w:t>
      </w:r>
      <w:proofErr w:type="spellEnd"/>
    </w:p>
    <w:p w:rsidR="009B50D1" w:rsidRDefault="009B50D1" w:rsidP="00FF6B5F">
      <w:pPr>
        <w:pStyle w:val="ListParagraph"/>
        <w:numPr>
          <w:ilvl w:val="1"/>
          <w:numId w:val="12"/>
        </w:numPr>
      </w:pPr>
      <w:r>
        <w:t xml:space="preserve">if no match was found to </w:t>
      </w:r>
      <w:proofErr w:type="spellStart"/>
      <w:r>
        <w:t>Unique_ID</w:t>
      </w:r>
      <w:proofErr w:type="spellEnd"/>
    </w:p>
    <w:p w:rsidR="009B50D1" w:rsidRDefault="009B50D1" w:rsidP="00FF6B5F">
      <w:pPr>
        <w:pStyle w:val="ListParagraph"/>
        <w:numPr>
          <w:ilvl w:val="2"/>
          <w:numId w:val="12"/>
        </w:numPr>
      </w:pPr>
      <w:r>
        <w:t>add “NO MATCH FOUND” to station and water body columns on “final all data” sheet</w:t>
      </w:r>
    </w:p>
    <w:p w:rsidR="00FE57FB" w:rsidRDefault="009B50D1" w:rsidP="00FF6B5F">
      <w:pPr>
        <w:pStyle w:val="ListParagraph"/>
        <w:numPr>
          <w:ilvl w:val="2"/>
          <w:numId w:val="12"/>
        </w:numPr>
      </w:pPr>
      <w:r>
        <w:t xml:space="preserve">announce to user that the missing </w:t>
      </w:r>
      <w:proofErr w:type="spellStart"/>
      <w:r>
        <w:t>Unique_IDs</w:t>
      </w:r>
      <w:proofErr w:type="spellEnd"/>
      <w:r>
        <w:t xml:space="preserve"> need to be added to the station/Water Body file, and the macro needs to be re-run</w:t>
      </w:r>
    </w:p>
    <w:p w:rsidR="009B50D1" w:rsidRDefault="009B50D1" w:rsidP="00FF6B5F">
      <w:pPr>
        <w:pStyle w:val="ListParagraph"/>
        <w:numPr>
          <w:ilvl w:val="0"/>
          <w:numId w:val="12"/>
        </w:numPr>
        <w:spacing w:after="0" w:line="240" w:lineRule="auto"/>
      </w:pPr>
      <w:r w:rsidRPr="009B50D1">
        <w:t xml:space="preserve">apply reporting rules to </w:t>
      </w:r>
      <w:r>
        <w:t xml:space="preserve">lab </w:t>
      </w:r>
      <w:r w:rsidRPr="009B50D1">
        <w:t>data</w:t>
      </w:r>
      <w:r>
        <w:t xml:space="preserve"> based on </w:t>
      </w:r>
      <w:r w:rsidRPr="008377CA">
        <w:rPr>
          <w:b/>
        </w:rPr>
        <w:t xml:space="preserve">DWM reporting rules_10-20-11.xls </w:t>
      </w:r>
      <w:r>
        <w:t xml:space="preserve">(located at: W:\DWM\Data\laboratory_QA\reference_files) </w:t>
      </w:r>
    </w:p>
    <w:p w:rsidR="003F449B" w:rsidRDefault="003F449B" w:rsidP="00FF6B5F">
      <w:pPr>
        <w:pStyle w:val="ListParagraph"/>
        <w:numPr>
          <w:ilvl w:val="1"/>
          <w:numId w:val="12"/>
        </w:numPr>
        <w:spacing w:after="0" w:line="240" w:lineRule="auto"/>
      </w:pPr>
      <w:r w:rsidRPr="001B2DBF">
        <w:t xml:space="preserve">apply </w:t>
      </w:r>
      <w:r>
        <w:t>“</w:t>
      </w:r>
      <w:r w:rsidRPr="001B2DBF">
        <w:t>##</w:t>
      </w:r>
      <w:r>
        <w:t>”</w:t>
      </w:r>
      <w:r w:rsidRPr="001B2DBF">
        <w:t xml:space="preserve"> to data cells for censored data</w:t>
      </w:r>
      <w:r>
        <w:t xml:space="preserve"> (</w:t>
      </w:r>
      <w:r w:rsidR="008377CA">
        <w:t>Result</w:t>
      </w:r>
      <w:r>
        <w:t xml:space="preserve"> or </w:t>
      </w:r>
      <w:proofErr w:type="spellStart"/>
      <w:r>
        <w:t>Secchi</w:t>
      </w:r>
      <w:proofErr w:type="spellEnd"/>
      <w:r>
        <w:t xml:space="preserve"> Depth)</w:t>
      </w:r>
    </w:p>
    <w:p w:rsidR="003F449B" w:rsidRDefault="003F449B" w:rsidP="00FF6B5F">
      <w:pPr>
        <w:pStyle w:val="ListParagraph"/>
        <w:numPr>
          <w:ilvl w:val="1"/>
          <w:numId w:val="12"/>
        </w:numPr>
        <w:spacing w:after="0" w:line="240" w:lineRule="auto"/>
      </w:pPr>
      <w:r w:rsidRPr="0051210A">
        <w:t xml:space="preserve">apply </w:t>
      </w:r>
      <w:r>
        <w:t>“- -“</w:t>
      </w:r>
      <w:r w:rsidRPr="0051210A">
        <w:t xml:space="preserve"> to </w:t>
      </w:r>
      <w:r>
        <w:t xml:space="preserve">depth </w:t>
      </w:r>
      <w:r w:rsidRPr="0051210A">
        <w:t>data cells</w:t>
      </w:r>
      <w:r>
        <w:t xml:space="preserve"> </w:t>
      </w:r>
    </w:p>
    <w:p w:rsidR="003F449B" w:rsidRDefault="003F449B" w:rsidP="00FF6B5F">
      <w:pPr>
        <w:pStyle w:val="ListParagraph"/>
        <w:numPr>
          <w:ilvl w:val="2"/>
          <w:numId w:val="12"/>
        </w:numPr>
        <w:spacing w:after="0" w:line="240" w:lineRule="auto"/>
      </w:pPr>
      <w:r>
        <w:t xml:space="preserve">for Survey Type = River: if Sample Depth, </w:t>
      </w:r>
      <w:proofErr w:type="spellStart"/>
      <w:r>
        <w:t>Secchi</w:t>
      </w:r>
      <w:proofErr w:type="spellEnd"/>
      <w:r>
        <w:t xml:space="preserve"> Depth, Relative Depth, Maximum Depth cells are blank</w:t>
      </w:r>
    </w:p>
    <w:p w:rsidR="003F449B" w:rsidRDefault="003F449B" w:rsidP="00FF6B5F">
      <w:pPr>
        <w:pStyle w:val="ListParagraph"/>
        <w:numPr>
          <w:ilvl w:val="2"/>
          <w:numId w:val="12"/>
        </w:numPr>
        <w:spacing w:after="0" w:line="240" w:lineRule="auto"/>
      </w:pPr>
      <w:r>
        <w:t>for chlorophyll a: if Relative Depth is blank</w:t>
      </w:r>
    </w:p>
    <w:p w:rsidR="003F449B" w:rsidRDefault="003F449B" w:rsidP="00FF6B5F">
      <w:pPr>
        <w:pStyle w:val="ListParagraph"/>
        <w:numPr>
          <w:ilvl w:val="1"/>
          <w:numId w:val="12"/>
        </w:numPr>
        <w:spacing w:after="0" w:line="240" w:lineRule="auto"/>
      </w:pPr>
      <w:r w:rsidRPr="0051210A">
        <w:t xml:space="preserve">apply </w:t>
      </w:r>
      <w:r>
        <w:t>“</w:t>
      </w:r>
      <w:r w:rsidRPr="0051210A">
        <w:t>**</w:t>
      </w:r>
      <w:r>
        <w:t>”</w:t>
      </w:r>
      <w:r w:rsidRPr="0051210A">
        <w:t xml:space="preserve"> to data</w:t>
      </w:r>
      <w:r>
        <w:t xml:space="preserve"> cells to indicate missing data</w:t>
      </w:r>
    </w:p>
    <w:p w:rsidR="003F449B" w:rsidRDefault="003F449B" w:rsidP="00FF6B5F">
      <w:pPr>
        <w:pStyle w:val="ListParagraph"/>
        <w:numPr>
          <w:ilvl w:val="2"/>
          <w:numId w:val="12"/>
        </w:numPr>
        <w:spacing w:after="0" w:line="240" w:lineRule="auto"/>
      </w:pPr>
      <w:r>
        <w:t>where Result = “Missing”</w:t>
      </w:r>
    </w:p>
    <w:p w:rsidR="003F449B" w:rsidRDefault="003F449B" w:rsidP="00FF6B5F">
      <w:pPr>
        <w:pStyle w:val="ListParagraph"/>
        <w:numPr>
          <w:ilvl w:val="2"/>
          <w:numId w:val="12"/>
        </w:numPr>
        <w:spacing w:after="0" w:line="240" w:lineRule="auto"/>
      </w:pPr>
      <w:r>
        <w:t>where dates/times = -1</w:t>
      </w:r>
    </w:p>
    <w:p w:rsidR="003F449B" w:rsidRDefault="003F449B" w:rsidP="00FF6B5F">
      <w:pPr>
        <w:pStyle w:val="ListParagraph"/>
        <w:numPr>
          <w:ilvl w:val="2"/>
          <w:numId w:val="12"/>
        </w:numPr>
        <w:spacing w:after="0" w:line="240" w:lineRule="auto"/>
      </w:pPr>
      <w:r>
        <w:t xml:space="preserve">where </w:t>
      </w:r>
      <w:r w:rsidR="008377CA">
        <w:t>Flow Condition</w:t>
      </w:r>
      <w:r>
        <w:t xml:space="preserve"> = blank or “Not Recorded”</w:t>
      </w:r>
    </w:p>
    <w:p w:rsidR="008377CA" w:rsidRDefault="003F449B" w:rsidP="00FF6B5F">
      <w:pPr>
        <w:pStyle w:val="ListParagraph"/>
        <w:numPr>
          <w:ilvl w:val="2"/>
          <w:numId w:val="12"/>
        </w:numPr>
        <w:spacing w:after="0" w:line="240" w:lineRule="auto"/>
      </w:pPr>
      <w:r>
        <w:t xml:space="preserve">for Survey Type = “Lake”, where </w:t>
      </w:r>
      <w:proofErr w:type="spellStart"/>
      <w:r>
        <w:t>Secchi</w:t>
      </w:r>
      <w:proofErr w:type="spellEnd"/>
      <w:r>
        <w:t xml:space="preserve"> Depth, Sample Depth, Relative Depth, </w:t>
      </w:r>
      <w:r w:rsidR="008377CA">
        <w:t>Maximum Depth is blank</w:t>
      </w:r>
    </w:p>
    <w:p w:rsidR="003F449B" w:rsidRDefault="003F449B" w:rsidP="00FF6B5F">
      <w:pPr>
        <w:pStyle w:val="ListParagraph"/>
        <w:numPr>
          <w:ilvl w:val="1"/>
          <w:numId w:val="12"/>
        </w:numPr>
        <w:spacing w:after="0" w:line="240" w:lineRule="auto"/>
      </w:pPr>
      <w:r>
        <w:t xml:space="preserve">apply “^^” to data cells </w:t>
      </w:r>
      <w:r w:rsidR="008377CA">
        <w:t>to indicate “NO WATER”</w:t>
      </w:r>
    </w:p>
    <w:p w:rsidR="003F449B" w:rsidRDefault="008377CA" w:rsidP="00FF6B5F">
      <w:pPr>
        <w:pStyle w:val="ListParagraph"/>
        <w:numPr>
          <w:ilvl w:val="2"/>
          <w:numId w:val="12"/>
        </w:numPr>
        <w:spacing w:after="0" w:line="240" w:lineRule="auto"/>
      </w:pPr>
      <w:r>
        <w:t>where Flow Condition = “NO WATER” (all Survey Types): apply to Result, Analyte, Units, Analysis Method</w:t>
      </w:r>
    </w:p>
    <w:p w:rsidR="008377CA" w:rsidRDefault="008377CA" w:rsidP="00FF6B5F">
      <w:pPr>
        <w:pStyle w:val="ListParagraph"/>
        <w:numPr>
          <w:ilvl w:val="2"/>
          <w:numId w:val="12"/>
        </w:numPr>
        <w:spacing w:after="0" w:line="240" w:lineRule="auto"/>
      </w:pPr>
      <w:r>
        <w:t xml:space="preserve">where Flow Condition = “NO WATER” (Survey Type = “Lake”): apply to Sample Depth, Relative Depth, Maximum Depth, </w:t>
      </w:r>
      <w:proofErr w:type="spellStart"/>
      <w:r>
        <w:t>Secchi</w:t>
      </w:r>
      <w:proofErr w:type="spellEnd"/>
      <w:r>
        <w:t xml:space="preserve"> Depth</w:t>
      </w:r>
    </w:p>
    <w:p w:rsidR="003F449B" w:rsidRDefault="003F449B" w:rsidP="00FF6B5F">
      <w:pPr>
        <w:pStyle w:val="ListParagraph"/>
        <w:numPr>
          <w:ilvl w:val="2"/>
          <w:numId w:val="12"/>
        </w:numPr>
        <w:spacing w:after="0" w:line="240" w:lineRule="auto"/>
      </w:pPr>
      <w:r>
        <w:t xml:space="preserve">reset </w:t>
      </w:r>
      <w:r w:rsidR="008377CA">
        <w:t>Result Q</w:t>
      </w:r>
      <w:r>
        <w:t xml:space="preserve">ualifier </w:t>
      </w:r>
      <w:r w:rsidR="008377CA">
        <w:t xml:space="preserve">and </w:t>
      </w:r>
      <w:proofErr w:type="spellStart"/>
      <w:r w:rsidR="008377CA">
        <w:t>Secchi</w:t>
      </w:r>
      <w:proofErr w:type="spellEnd"/>
      <w:r w:rsidR="008377CA">
        <w:t xml:space="preserve"> Qualifier </w:t>
      </w:r>
      <w:r>
        <w:t>column</w:t>
      </w:r>
      <w:r w:rsidR="008377CA">
        <w:t>s</w:t>
      </w:r>
      <w:r>
        <w:t xml:space="preserve"> to blank</w:t>
      </w:r>
    </w:p>
    <w:p w:rsidR="00C263CA" w:rsidRDefault="00C263CA" w:rsidP="00FF6B5F">
      <w:pPr>
        <w:pStyle w:val="ListParagraph"/>
        <w:numPr>
          <w:ilvl w:val="1"/>
          <w:numId w:val="12"/>
        </w:numPr>
        <w:spacing w:after="0" w:line="240" w:lineRule="auto"/>
      </w:pPr>
      <w:r>
        <w:t>format cells for significant figures based on analyte</w:t>
      </w:r>
    </w:p>
    <w:p w:rsidR="00C263CA" w:rsidRDefault="00C263CA" w:rsidP="00FF6B5F">
      <w:pPr>
        <w:pStyle w:val="ListParagraph"/>
        <w:numPr>
          <w:ilvl w:val="2"/>
          <w:numId w:val="12"/>
        </w:numPr>
        <w:spacing w:after="0" w:line="240" w:lineRule="auto"/>
      </w:pPr>
      <w:r>
        <w:t>if result is &lt; MDL or RDL value, or &gt; UQL value, leave value as reported from lab (do not apply significant figures)</w:t>
      </w:r>
    </w:p>
    <w:p w:rsidR="00C263CA" w:rsidRPr="001B2DBF" w:rsidRDefault="00C263CA" w:rsidP="00FF6B5F">
      <w:pPr>
        <w:pStyle w:val="ListParagraph"/>
        <w:numPr>
          <w:ilvl w:val="2"/>
          <w:numId w:val="12"/>
        </w:numPr>
        <w:spacing w:after="0" w:line="240" w:lineRule="auto"/>
      </w:pPr>
      <w:r>
        <w:t>format depths to 1 decimal place regardless of data value range</w:t>
      </w:r>
    </w:p>
    <w:p w:rsidR="009B50D1" w:rsidRDefault="00C263CA" w:rsidP="00FF6B5F">
      <w:pPr>
        <w:pStyle w:val="ListParagraph"/>
        <w:numPr>
          <w:ilvl w:val="0"/>
          <w:numId w:val="12"/>
        </w:numPr>
      </w:pPr>
      <w:r>
        <w:t>make corrections to data formats</w:t>
      </w:r>
    </w:p>
    <w:p w:rsidR="00C263CA" w:rsidRDefault="00C263CA" w:rsidP="00FF6B5F">
      <w:pPr>
        <w:pStyle w:val="ListParagraph"/>
        <w:numPr>
          <w:ilvl w:val="1"/>
          <w:numId w:val="12"/>
        </w:numPr>
      </w:pPr>
      <w:r>
        <w:t>standardize date and time formats</w:t>
      </w:r>
    </w:p>
    <w:p w:rsidR="00C263CA" w:rsidRDefault="00C263CA" w:rsidP="00FF6B5F">
      <w:pPr>
        <w:pStyle w:val="ListParagraph"/>
        <w:numPr>
          <w:ilvl w:val="1"/>
          <w:numId w:val="12"/>
        </w:numPr>
      </w:pPr>
      <w:r>
        <w:t xml:space="preserve">combine sample depths 1 and 2 to create final Sample Depth (Lakes only) </w:t>
      </w:r>
    </w:p>
    <w:p w:rsidR="00C263CA" w:rsidRDefault="00C263CA" w:rsidP="00FF6B5F">
      <w:pPr>
        <w:pStyle w:val="ListParagraph"/>
        <w:numPr>
          <w:ilvl w:val="2"/>
          <w:numId w:val="12"/>
        </w:numPr>
      </w:pPr>
      <w:r>
        <w:t>if sample depth 1 = -9, then sample depth 1 = 0</w:t>
      </w:r>
    </w:p>
    <w:p w:rsidR="00B70229" w:rsidRDefault="00C263CA" w:rsidP="00FF6B5F">
      <w:pPr>
        <w:pStyle w:val="ListParagraph"/>
        <w:numPr>
          <w:ilvl w:val="2"/>
          <w:numId w:val="12"/>
        </w:numPr>
      </w:pPr>
      <w:r>
        <w:t xml:space="preserve">if </w:t>
      </w:r>
      <w:r w:rsidR="00B70229">
        <w:t>no sample depth2 (blank), then</w:t>
      </w:r>
    </w:p>
    <w:p w:rsidR="00B70229" w:rsidRDefault="00B70229" w:rsidP="00FF6B5F">
      <w:pPr>
        <w:pStyle w:val="ListParagraph"/>
        <w:numPr>
          <w:ilvl w:val="3"/>
          <w:numId w:val="12"/>
        </w:numPr>
      </w:pPr>
      <w:r>
        <w:t>if depth1 = -8, then Sample Depth is missing</w:t>
      </w:r>
    </w:p>
    <w:p w:rsidR="00B70229" w:rsidRDefault="00B70229" w:rsidP="00FF6B5F">
      <w:pPr>
        <w:pStyle w:val="ListParagraph"/>
        <w:numPr>
          <w:ilvl w:val="2"/>
          <w:numId w:val="12"/>
        </w:numPr>
      </w:pPr>
      <w:r>
        <w:t>if 2 depths reported, then</w:t>
      </w:r>
    </w:p>
    <w:p w:rsidR="00B70229" w:rsidRDefault="00B70229" w:rsidP="00FF6B5F">
      <w:pPr>
        <w:pStyle w:val="ListParagraph"/>
        <w:numPr>
          <w:ilvl w:val="3"/>
          <w:numId w:val="12"/>
        </w:numPr>
      </w:pPr>
      <w:r>
        <w:t>if depth 2 not reported (blank), then Sample Depth is missing</w:t>
      </w:r>
    </w:p>
    <w:p w:rsidR="00B70229" w:rsidRDefault="00B70229" w:rsidP="00FF6B5F">
      <w:pPr>
        <w:pStyle w:val="ListParagraph"/>
        <w:numPr>
          <w:ilvl w:val="3"/>
          <w:numId w:val="12"/>
        </w:numPr>
      </w:pPr>
      <w:r>
        <w:t>if depth1 = -8, then sample depth 1 = 0</w:t>
      </w:r>
    </w:p>
    <w:p w:rsidR="00B70229" w:rsidRDefault="00B70229" w:rsidP="00FF6B5F">
      <w:pPr>
        <w:pStyle w:val="ListParagraph"/>
        <w:numPr>
          <w:ilvl w:val="2"/>
          <w:numId w:val="12"/>
        </w:numPr>
      </w:pPr>
      <w:r>
        <w:t>if analyte = “chlorophyll a”, then</w:t>
      </w:r>
    </w:p>
    <w:p w:rsidR="00C263CA" w:rsidRDefault="00B70229" w:rsidP="00FF6B5F">
      <w:pPr>
        <w:pStyle w:val="ListParagraph"/>
        <w:numPr>
          <w:ilvl w:val="3"/>
          <w:numId w:val="12"/>
        </w:numPr>
      </w:pPr>
      <w:r>
        <w:t>if Relative Depth = “- -“ (no data) and depth 2 is blank, then Sample Depth is missing</w:t>
      </w:r>
      <w:r w:rsidR="00C263CA">
        <w:t xml:space="preserve"> </w:t>
      </w:r>
    </w:p>
    <w:p w:rsidR="00B70229" w:rsidRDefault="00B70229" w:rsidP="00FF6B5F">
      <w:pPr>
        <w:pStyle w:val="ListParagraph"/>
        <w:numPr>
          <w:ilvl w:val="1"/>
          <w:numId w:val="12"/>
        </w:numPr>
      </w:pPr>
      <w:r>
        <w:t xml:space="preserve">convert Relative Depth codes to phrases (s = Surface; </w:t>
      </w:r>
      <w:proofErr w:type="spellStart"/>
      <w:r>
        <w:t>nb</w:t>
      </w:r>
      <w:proofErr w:type="spellEnd"/>
      <w:r>
        <w:t xml:space="preserve"> = Near bottom; m = Mid-depth)</w:t>
      </w:r>
    </w:p>
    <w:p w:rsidR="00B70229" w:rsidRDefault="00B70229" w:rsidP="00FF6B5F">
      <w:pPr>
        <w:pStyle w:val="ListParagraph"/>
        <w:numPr>
          <w:ilvl w:val="1"/>
          <w:numId w:val="12"/>
        </w:numPr>
      </w:pPr>
      <w:r w:rsidRPr="00B70229">
        <w:t>for lakes with mile point = 999, reset values to blank</w:t>
      </w:r>
    </w:p>
    <w:p w:rsidR="00B70229" w:rsidRDefault="00B70229" w:rsidP="00FF6B5F">
      <w:pPr>
        <w:pStyle w:val="ListParagraph"/>
        <w:numPr>
          <w:ilvl w:val="1"/>
          <w:numId w:val="12"/>
        </w:numPr>
      </w:pPr>
      <w:r w:rsidRPr="00B70229">
        <w:t xml:space="preserve">correct cases where Connecticut </w:t>
      </w:r>
      <w:proofErr w:type="spellStart"/>
      <w:r w:rsidRPr="00B70229">
        <w:t>mispelled</w:t>
      </w:r>
      <w:proofErr w:type="spellEnd"/>
      <w:r w:rsidRPr="00B70229">
        <w:t xml:space="preserve"> (source of </w:t>
      </w:r>
      <w:proofErr w:type="spellStart"/>
      <w:r w:rsidRPr="00B70229">
        <w:t>mispelling</w:t>
      </w:r>
      <w:proofErr w:type="spellEnd"/>
      <w:r w:rsidRPr="00B70229">
        <w:t xml:space="preserve"> is electronic field sheet)</w:t>
      </w:r>
    </w:p>
    <w:p w:rsidR="00B70229" w:rsidRDefault="00B70229" w:rsidP="00FF6B5F">
      <w:pPr>
        <w:pStyle w:val="ListParagraph"/>
        <w:numPr>
          <w:ilvl w:val="1"/>
          <w:numId w:val="12"/>
        </w:numPr>
      </w:pPr>
      <w:r w:rsidRPr="00B70229">
        <w:t>delete extra columns used for applying formatting rules above</w:t>
      </w:r>
    </w:p>
    <w:p w:rsidR="00264366" w:rsidRDefault="00264366" w:rsidP="00FF6B5F">
      <w:pPr>
        <w:pStyle w:val="ListParagraph"/>
        <w:numPr>
          <w:ilvl w:val="0"/>
          <w:numId w:val="12"/>
        </w:numPr>
      </w:pPr>
      <w:r w:rsidRPr="00264366">
        <w:t>apply formatting to cells</w:t>
      </w:r>
    </w:p>
    <w:p w:rsidR="00264366" w:rsidRDefault="00264366" w:rsidP="00FF6B5F">
      <w:pPr>
        <w:pStyle w:val="ListParagraph"/>
        <w:numPr>
          <w:ilvl w:val="1"/>
          <w:numId w:val="12"/>
        </w:numPr>
      </w:pPr>
      <w:r w:rsidRPr="00264366">
        <w:t>apply colors and borders and fonts to cells; left justify and center vertically</w:t>
      </w:r>
    </w:p>
    <w:p w:rsidR="00264366" w:rsidRDefault="00264366" w:rsidP="00FF6B5F">
      <w:pPr>
        <w:pStyle w:val="ListParagraph"/>
        <w:numPr>
          <w:ilvl w:val="1"/>
          <w:numId w:val="12"/>
        </w:numPr>
      </w:pPr>
      <w:r>
        <w:t xml:space="preserve">set </w:t>
      </w:r>
      <w:r w:rsidRPr="00264366">
        <w:t>column widths</w:t>
      </w:r>
    </w:p>
    <w:p w:rsidR="00264366" w:rsidRDefault="00264366" w:rsidP="00FF6B5F">
      <w:pPr>
        <w:pStyle w:val="ListParagraph"/>
        <w:numPr>
          <w:ilvl w:val="0"/>
          <w:numId w:val="12"/>
        </w:numPr>
      </w:pPr>
      <w:r w:rsidRPr="00264366">
        <w:t xml:space="preserve">add filename and path to </w:t>
      </w:r>
      <w:r>
        <w:t>F</w:t>
      </w:r>
      <w:r w:rsidRPr="00264366">
        <w:t xml:space="preserve">ile </w:t>
      </w:r>
      <w:r>
        <w:t>Process I</w:t>
      </w:r>
      <w:r w:rsidRPr="00264366">
        <w:t>nfo sheet</w:t>
      </w:r>
    </w:p>
    <w:p w:rsidR="00264366" w:rsidRDefault="00264366" w:rsidP="00FF6B5F">
      <w:pPr>
        <w:pStyle w:val="ListParagraph"/>
        <w:numPr>
          <w:ilvl w:val="0"/>
          <w:numId w:val="12"/>
        </w:numPr>
      </w:pPr>
      <w:r w:rsidRPr="00264366">
        <w:t>create summary sheet of sample counts</w:t>
      </w:r>
      <w:r>
        <w:t xml:space="preserve"> (YYYY QC2 lab data summary)</w:t>
      </w:r>
    </w:p>
    <w:p w:rsidR="00264366" w:rsidRDefault="00264366" w:rsidP="00FF6B5F">
      <w:pPr>
        <w:pStyle w:val="ListParagraph"/>
        <w:numPr>
          <w:ilvl w:val="0"/>
          <w:numId w:val="12"/>
        </w:numPr>
      </w:pPr>
      <w:r w:rsidRPr="00264366">
        <w:t xml:space="preserve">split </w:t>
      </w:r>
      <w:r>
        <w:t>“F</w:t>
      </w:r>
      <w:r w:rsidRPr="00264366">
        <w:t>inal all data</w:t>
      </w:r>
      <w:r>
        <w:t>”</w:t>
      </w:r>
      <w:r w:rsidRPr="00264366">
        <w:t xml:space="preserve"> </w:t>
      </w:r>
      <w:r>
        <w:t xml:space="preserve">sheet </w:t>
      </w:r>
      <w:r w:rsidRPr="00264366">
        <w:t xml:space="preserve">into 4 worksheets: lakes, rivers, </w:t>
      </w:r>
      <w:r>
        <w:t xml:space="preserve">field </w:t>
      </w:r>
      <w:r w:rsidRPr="00264366">
        <w:t>blanks, duplicates</w:t>
      </w:r>
    </w:p>
    <w:p w:rsidR="00264366" w:rsidRDefault="00264366" w:rsidP="00FF6B5F">
      <w:pPr>
        <w:pStyle w:val="ListParagraph"/>
        <w:numPr>
          <w:ilvl w:val="1"/>
          <w:numId w:val="12"/>
        </w:numPr>
      </w:pPr>
      <w:r>
        <w:t>field blanks sheet</w:t>
      </w:r>
    </w:p>
    <w:p w:rsidR="00264366" w:rsidRDefault="00264366" w:rsidP="00FF6B5F">
      <w:pPr>
        <w:pStyle w:val="ListParagraph"/>
        <w:numPr>
          <w:ilvl w:val="2"/>
          <w:numId w:val="12"/>
        </w:numPr>
      </w:pPr>
      <w:r>
        <w:t>sort “Final all data” sheet by QC Type Name</w:t>
      </w:r>
    </w:p>
    <w:p w:rsidR="00264366" w:rsidRDefault="00264366" w:rsidP="00FF6B5F">
      <w:pPr>
        <w:pStyle w:val="ListParagraph"/>
        <w:numPr>
          <w:ilvl w:val="2"/>
          <w:numId w:val="12"/>
        </w:numPr>
      </w:pPr>
      <w:r>
        <w:t>filter “Final all data” sheet for QC Type Name = “Field Blank”</w:t>
      </w:r>
    </w:p>
    <w:p w:rsidR="00264366" w:rsidRDefault="00264366" w:rsidP="00FF6B5F">
      <w:pPr>
        <w:pStyle w:val="ListParagraph"/>
        <w:numPr>
          <w:ilvl w:val="2"/>
          <w:numId w:val="12"/>
        </w:numPr>
      </w:pPr>
      <w:r>
        <w:t>copy rows to “Field blanks” sheet</w:t>
      </w:r>
    </w:p>
    <w:p w:rsidR="00264366" w:rsidRDefault="00264366" w:rsidP="00FF6B5F">
      <w:pPr>
        <w:pStyle w:val="ListParagraph"/>
        <w:numPr>
          <w:ilvl w:val="3"/>
          <w:numId w:val="12"/>
        </w:numPr>
      </w:pPr>
      <w:r>
        <w:t>if no blanks found, then write “No Field Blanks for YYYY”</w:t>
      </w:r>
    </w:p>
    <w:p w:rsidR="00264366" w:rsidRDefault="00264366" w:rsidP="00FF6B5F">
      <w:pPr>
        <w:pStyle w:val="ListParagraph"/>
        <w:numPr>
          <w:ilvl w:val="2"/>
          <w:numId w:val="12"/>
        </w:numPr>
      </w:pPr>
      <w:r>
        <w:t>delete unnecessary columns (all depth columns; QC OWMID; Flow Condition)</w:t>
      </w:r>
    </w:p>
    <w:p w:rsidR="00264366" w:rsidRDefault="00264366" w:rsidP="00FF6B5F">
      <w:pPr>
        <w:pStyle w:val="ListParagraph"/>
        <w:numPr>
          <w:ilvl w:val="1"/>
          <w:numId w:val="12"/>
        </w:numPr>
      </w:pPr>
      <w:r>
        <w:t>lakes sheet</w:t>
      </w:r>
    </w:p>
    <w:p w:rsidR="00264366" w:rsidRDefault="00264366" w:rsidP="00FF6B5F">
      <w:pPr>
        <w:pStyle w:val="ListParagraph"/>
        <w:numPr>
          <w:ilvl w:val="2"/>
          <w:numId w:val="12"/>
        </w:numPr>
      </w:pPr>
      <w:r>
        <w:t>sort “Final all data” sheet by Survey Type, then by QC Type Name</w:t>
      </w:r>
    </w:p>
    <w:p w:rsidR="00264366" w:rsidRDefault="00264366" w:rsidP="00FF6B5F">
      <w:pPr>
        <w:pStyle w:val="ListParagraph"/>
        <w:numPr>
          <w:ilvl w:val="2"/>
          <w:numId w:val="12"/>
        </w:numPr>
      </w:pPr>
      <w:r>
        <w:t>filter “Final all data” sheet for Survey Type = “Lake” and QC Type Name = “Routine Sample”</w:t>
      </w:r>
    </w:p>
    <w:p w:rsidR="00264366" w:rsidRDefault="00264366" w:rsidP="00FF6B5F">
      <w:pPr>
        <w:pStyle w:val="ListParagraph"/>
        <w:numPr>
          <w:ilvl w:val="2"/>
          <w:numId w:val="12"/>
        </w:numPr>
      </w:pPr>
      <w:r>
        <w:t>copy rows to “Lakes” sheet</w:t>
      </w:r>
    </w:p>
    <w:p w:rsidR="00264366" w:rsidRDefault="00264366" w:rsidP="00FF6B5F">
      <w:pPr>
        <w:pStyle w:val="ListParagraph"/>
        <w:numPr>
          <w:ilvl w:val="3"/>
          <w:numId w:val="12"/>
        </w:numPr>
      </w:pPr>
      <w:r>
        <w:t>if no Lake rows found, then write “No Lake Projects for YYYY”</w:t>
      </w:r>
    </w:p>
    <w:p w:rsidR="00A52951" w:rsidRDefault="00A52951" w:rsidP="00FF6B5F">
      <w:pPr>
        <w:pStyle w:val="ListParagraph"/>
        <w:numPr>
          <w:ilvl w:val="2"/>
          <w:numId w:val="12"/>
        </w:numPr>
      </w:pPr>
      <w:r>
        <w:t>rename “Flow Condition/Lake Level” column to “Lake Level”</w:t>
      </w:r>
    </w:p>
    <w:p w:rsidR="00A52951" w:rsidRDefault="00A52951" w:rsidP="00FF6B5F">
      <w:pPr>
        <w:pStyle w:val="ListParagraph"/>
        <w:numPr>
          <w:ilvl w:val="1"/>
          <w:numId w:val="12"/>
        </w:numPr>
      </w:pPr>
      <w:r>
        <w:t>rivers sheet</w:t>
      </w:r>
    </w:p>
    <w:p w:rsidR="00A52951" w:rsidRDefault="00A52951" w:rsidP="00FF6B5F">
      <w:pPr>
        <w:pStyle w:val="ListParagraph"/>
        <w:numPr>
          <w:ilvl w:val="2"/>
          <w:numId w:val="12"/>
        </w:numPr>
      </w:pPr>
      <w:r>
        <w:t>sort “Final all data” sheet by Survey Type, then by QC Type Name</w:t>
      </w:r>
    </w:p>
    <w:p w:rsidR="00A52951" w:rsidRDefault="00A52951" w:rsidP="00FF6B5F">
      <w:pPr>
        <w:pStyle w:val="ListParagraph"/>
        <w:numPr>
          <w:ilvl w:val="2"/>
          <w:numId w:val="12"/>
        </w:numPr>
      </w:pPr>
      <w:r>
        <w:t>filter “Final all data” sheet for Survey Type = “River” and QC Type Name = “Routine Sample”</w:t>
      </w:r>
    </w:p>
    <w:p w:rsidR="00A52951" w:rsidRDefault="00A52951" w:rsidP="00FF6B5F">
      <w:pPr>
        <w:pStyle w:val="ListParagraph"/>
        <w:numPr>
          <w:ilvl w:val="2"/>
          <w:numId w:val="12"/>
        </w:numPr>
      </w:pPr>
      <w:r>
        <w:t>copy rows to “Rivers” sheet</w:t>
      </w:r>
    </w:p>
    <w:p w:rsidR="00A52951" w:rsidRDefault="00A52951" w:rsidP="00FF6B5F">
      <w:pPr>
        <w:pStyle w:val="ListParagraph"/>
        <w:numPr>
          <w:ilvl w:val="3"/>
          <w:numId w:val="12"/>
        </w:numPr>
      </w:pPr>
      <w:r>
        <w:t>if no River rows found, then write “No River Projects for YYYY”</w:t>
      </w:r>
    </w:p>
    <w:p w:rsidR="00A52951" w:rsidRDefault="00A52951" w:rsidP="00FF6B5F">
      <w:pPr>
        <w:pStyle w:val="ListParagraph"/>
        <w:numPr>
          <w:ilvl w:val="2"/>
          <w:numId w:val="12"/>
        </w:numPr>
      </w:pPr>
      <w:r>
        <w:t>rename “Flow Condition/Lake Level” column to “Flow Condition”</w:t>
      </w:r>
    </w:p>
    <w:p w:rsidR="00A52951" w:rsidRDefault="00A52951" w:rsidP="00FF6B5F">
      <w:pPr>
        <w:pStyle w:val="ListParagraph"/>
        <w:numPr>
          <w:ilvl w:val="1"/>
          <w:numId w:val="12"/>
        </w:numPr>
      </w:pPr>
      <w:r>
        <w:t>duplicates sheet</w:t>
      </w:r>
    </w:p>
    <w:p w:rsidR="00A52951" w:rsidRDefault="00A52951" w:rsidP="00FF6B5F">
      <w:pPr>
        <w:pStyle w:val="ListParagraph"/>
        <w:numPr>
          <w:ilvl w:val="2"/>
          <w:numId w:val="12"/>
        </w:numPr>
      </w:pPr>
      <w:r>
        <w:t>sort “Final all data” sheet by QC Type Name</w:t>
      </w:r>
    </w:p>
    <w:p w:rsidR="00A52951" w:rsidRDefault="00A52951" w:rsidP="00FF6B5F">
      <w:pPr>
        <w:pStyle w:val="ListParagraph"/>
        <w:numPr>
          <w:ilvl w:val="2"/>
          <w:numId w:val="12"/>
        </w:numPr>
      </w:pPr>
      <w:r>
        <w:t>filter “Final all data” sheet for QC Type Name = “Duplicate”</w:t>
      </w:r>
    </w:p>
    <w:p w:rsidR="00A52951" w:rsidRDefault="00A52951" w:rsidP="00FF6B5F">
      <w:pPr>
        <w:pStyle w:val="ListParagraph"/>
        <w:numPr>
          <w:ilvl w:val="2"/>
          <w:numId w:val="12"/>
        </w:numPr>
      </w:pPr>
      <w:r>
        <w:t>copy rows to “Duplicates” sheet</w:t>
      </w:r>
    </w:p>
    <w:p w:rsidR="00A52951" w:rsidRDefault="00A52951" w:rsidP="00FF6B5F">
      <w:pPr>
        <w:pStyle w:val="ListParagraph"/>
        <w:numPr>
          <w:ilvl w:val="3"/>
          <w:numId w:val="12"/>
        </w:numPr>
      </w:pPr>
      <w:r>
        <w:t>if no duplicates found, then write “No Duplicates for YYYY”</w:t>
      </w:r>
    </w:p>
    <w:p w:rsidR="00A52951" w:rsidRDefault="00A52951" w:rsidP="00FF6B5F">
      <w:pPr>
        <w:pStyle w:val="ListParagraph"/>
        <w:numPr>
          <w:ilvl w:val="2"/>
          <w:numId w:val="12"/>
        </w:numPr>
      </w:pPr>
      <w:r w:rsidRPr="00A52951">
        <w:t>sort dup</w:t>
      </w:r>
      <w:r>
        <w:t>licates</w:t>
      </w:r>
      <w:r w:rsidRPr="00A52951">
        <w:t xml:space="preserve"> sheet by Analyte, sample OWMID, QC OWMID (puts pair #s together by analyte)</w:t>
      </w:r>
    </w:p>
    <w:p w:rsidR="00A52951" w:rsidRDefault="00A52951" w:rsidP="00FF6B5F">
      <w:pPr>
        <w:pStyle w:val="ListParagraph"/>
        <w:numPr>
          <w:ilvl w:val="2"/>
          <w:numId w:val="12"/>
        </w:numPr>
      </w:pPr>
      <w:r>
        <w:t>for each duplicate pair by analyte, copy lower OWMID to lakes and river sheets, respectively</w:t>
      </w:r>
    </w:p>
    <w:p w:rsidR="00A52951" w:rsidRDefault="00A52951" w:rsidP="00FF6B5F">
      <w:pPr>
        <w:pStyle w:val="ListParagraph"/>
        <w:numPr>
          <w:ilvl w:val="3"/>
          <w:numId w:val="12"/>
        </w:numPr>
      </w:pPr>
      <w:r>
        <w:t>if lower OWMID was censored/missing/no data/no water, then use next higher ID (in case of quadruplicates), if both have been censored, use lower ID</w:t>
      </w:r>
    </w:p>
    <w:p w:rsidR="00A52951" w:rsidRDefault="00A52951" w:rsidP="00FF6B5F">
      <w:pPr>
        <w:pStyle w:val="ListParagraph"/>
        <w:numPr>
          <w:ilvl w:val="3"/>
          <w:numId w:val="12"/>
        </w:numPr>
      </w:pPr>
      <w:r>
        <w:t>if only one ID found, then copy that row</w:t>
      </w:r>
    </w:p>
    <w:p w:rsidR="00A52951" w:rsidRDefault="00A52951" w:rsidP="00FF6B5F">
      <w:pPr>
        <w:pStyle w:val="ListParagraph"/>
        <w:numPr>
          <w:ilvl w:val="2"/>
          <w:numId w:val="12"/>
        </w:numPr>
      </w:pPr>
      <w:r>
        <w:t xml:space="preserve">delete </w:t>
      </w:r>
      <w:r w:rsidR="001831E1">
        <w:t>unneeded</w:t>
      </w:r>
      <w:r>
        <w:t xml:space="preserve"> columns from duplicates sheet (Depth columns; Flow Condition)</w:t>
      </w:r>
    </w:p>
    <w:p w:rsidR="00A52951" w:rsidRDefault="00A52951" w:rsidP="00FF6B5F">
      <w:pPr>
        <w:pStyle w:val="ListParagraph"/>
        <w:numPr>
          <w:ilvl w:val="1"/>
          <w:numId w:val="12"/>
        </w:numPr>
      </w:pPr>
      <w:r>
        <w:t xml:space="preserve">delete </w:t>
      </w:r>
      <w:r w:rsidR="001831E1">
        <w:t>Depth</w:t>
      </w:r>
      <w:r>
        <w:t xml:space="preserve"> columns from Rivers sheet (after duplicates have been copied)</w:t>
      </w:r>
    </w:p>
    <w:p w:rsidR="001831E1" w:rsidRDefault="001831E1" w:rsidP="00FF6B5F">
      <w:pPr>
        <w:pStyle w:val="ListParagraph"/>
        <w:numPr>
          <w:ilvl w:val="1"/>
          <w:numId w:val="12"/>
        </w:numPr>
      </w:pPr>
      <w:r w:rsidRPr="001831E1">
        <w:t>sort individual sheets to preserve sort order for project file export</w:t>
      </w:r>
      <w:r>
        <w:t xml:space="preserve"> (each sheet is sorted by Project, then Watershed, then Sample Date, then Sample Time</w:t>
      </w:r>
    </w:p>
    <w:p w:rsidR="001831E1" w:rsidRDefault="001831E1" w:rsidP="00FF6B5F">
      <w:pPr>
        <w:pStyle w:val="ListParagraph"/>
        <w:numPr>
          <w:ilvl w:val="0"/>
          <w:numId w:val="12"/>
        </w:numPr>
      </w:pPr>
      <w:r w:rsidRPr="001831E1">
        <w:t>export project files (each file will contain a worksheet for lakes, rivers, blanks, and duplicates)</w:t>
      </w:r>
    </w:p>
    <w:p w:rsidR="001831E1" w:rsidRDefault="001831E1" w:rsidP="00FF6B5F">
      <w:pPr>
        <w:pStyle w:val="ListParagraph"/>
        <w:numPr>
          <w:ilvl w:val="1"/>
          <w:numId w:val="12"/>
        </w:numPr>
      </w:pPr>
      <w:r w:rsidRPr="001831E1">
        <w:t xml:space="preserve">get unique project names from final </w:t>
      </w:r>
      <w:r>
        <w:t xml:space="preserve">all data </w:t>
      </w:r>
      <w:r w:rsidRPr="001831E1">
        <w:t>sheet</w:t>
      </w:r>
    </w:p>
    <w:p w:rsidR="001831E1" w:rsidRDefault="001831E1" w:rsidP="00FF6B5F">
      <w:pPr>
        <w:pStyle w:val="ListParagraph"/>
        <w:numPr>
          <w:ilvl w:val="1"/>
          <w:numId w:val="12"/>
        </w:numPr>
      </w:pPr>
      <w:r w:rsidRPr="001831E1">
        <w:t>create individual project files</w:t>
      </w:r>
    </w:p>
    <w:p w:rsidR="001831E1" w:rsidRDefault="001831E1" w:rsidP="00FF6B5F">
      <w:pPr>
        <w:pStyle w:val="ListParagraph"/>
        <w:numPr>
          <w:ilvl w:val="2"/>
          <w:numId w:val="12"/>
        </w:numPr>
      </w:pPr>
      <w:r>
        <w:t xml:space="preserve">name file as </w:t>
      </w:r>
      <w:r w:rsidRPr="001831E1">
        <w:t>"</w:t>
      </w:r>
      <w:r w:rsidRPr="001831E1">
        <w:rPr>
          <w:i/>
        </w:rPr>
        <w:t>Project</w:t>
      </w:r>
      <w:r>
        <w:t>_</w:t>
      </w:r>
      <w:r w:rsidRPr="001831E1">
        <w:rPr>
          <w:i/>
        </w:rPr>
        <w:t>YYYY</w:t>
      </w:r>
      <w:r w:rsidRPr="001831E1">
        <w:t>_labdata_QC2.xlsx"</w:t>
      </w:r>
    </w:p>
    <w:p w:rsidR="001831E1" w:rsidRDefault="001831E1" w:rsidP="00FF6B5F">
      <w:pPr>
        <w:pStyle w:val="ListParagraph"/>
        <w:numPr>
          <w:ilvl w:val="2"/>
          <w:numId w:val="12"/>
        </w:numPr>
      </w:pPr>
      <w:r>
        <w:t>copy “read me” sheet from QC2 lab template.xlsx</w:t>
      </w:r>
    </w:p>
    <w:p w:rsidR="001831E1" w:rsidRDefault="001831E1" w:rsidP="00FF6B5F">
      <w:pPr>
        <w:pStyle w:val="ListParagraph"/>
        <w:numPr>
          <w:ilvl w:val="3"/>
          <w:numId w:val="12"/>
        </w:numPr>
      </w:pPr>
      <w:r>
        <w:t>add hyperlink to field sheet meta data file</w:t>
      </w:r>
    </w:p>
    <w:p w:rsidR="001831E1" w:rsidRDefault="001831E1" w:rsidP="00FF6B5F">
      <w:pPr>
        <w:pStyle w:val="ListParagraph"/>
        <w:numPr>
          <w:ilvl w:val="2"/>
          <w:numId w:val="12"/>
        </w:numPr>
      </w:pPr>
      <w:r>
        <w:t>create Rivers, Lakes, Duplicates, Field Blanks sheets</w:t>
      </w:r>
    </w:p>
    <w:p w:rsidR="001831E1" w:rsidRDefault="001831E1" w:rsidP="00FF6B5F">
      <w:pPr>
        <w:pStyle w:val="ListParagraph"/>
        <w:numPr>
          <w:ilvl w:val="3"/>
          <w:numId w:val="12"/>
        </w:numPr>
      </w:pPr>
      <w:r>
        <w:t>filter Final all data sheet and copy rows to the appropriate sheet in project workbook</w:t>
      </w:r>
    </w:p>
    <w:p w:rsidR="001831E1" w:rsidRDefault="001831E1" w:rsidP="00FF6B5F">
      <w:pPr>
        <w:pStyle w:val="ListParagraph"/>
        <w:numPr>
          <w:ilvl w:val="3"/>
          <w:numId w:val="12"/>
        </w:numPr>
      </w:pPr>
      <w:r>
        <w:t>if no rows found, then print “No River Projects for YYYY”, etc. to appropriate sheet</w:t>
      </w:r>
    </w:p>
    <w:p w:rsidR="001831E1" w:rsidRDefault="001831E1" w:rsidP="00FF6B5F">
      <w:pPr>
        <w:pStyle w:val="ListParagraph"/>
        <w:numPr>
          <w:ilvl w:val="3"/>
          <w:numId w:val="12"/>
        </w:numPr>
      </w:pPr>
      <w:r w:rsidRPr="001831E1">
        <w:t>split and freeze 1st row</w:t>
      </w:r>
      <w:r>
        <w:t xml:space="preserve"> on each sheet</w:t>
      </w:r>
    </w:p>
    <w:p w:rsidR="001831E1" w:rsidRDefault="001831E1" w:rsidP="00FF6B5F">
      <w:pPr>
        <w:pStyle w:val="ListParagraph"/>
        <w:numPr>
          <w:ilvl w:val="3"/>
          <w:numId w:val="12"/>
        </w:numPr>
      </w:pPr>
      <w:r>
        <w:t>protect each sheet</w:t>
      </w:r>
    </w:p>
    <w:p w:rsidR="001831E1" w:rsidRDefault="001831E1" w:rsidP="00FF6B5F">
      <w:pPr>
        <w:pStyle w:val="ListParagraph"/>
        <w:numPr>
          <w:ilvl w:val="2"/>
          <w:numId w:val="12"/>
        </w:numPr>
      </w:pPr>
      <w:r w:rsidRPr="001831E1">
        <w:t>delete blank/unused sheets</w:t>
      </w:r>
    </w:p>
    <w:p w:rsidR="001831E1" w:rsidRDefault="001831E1" w:rsidP="00FF6B5F">
      <w:pPr>
        <w:pStyle w:val="ListParagraph"/>
        <w:numPr>
          <w:ilvl w:val="2"/>
          <w:numId w:val="12"/>
        </w:numPr>
      </w:pPr>
      <w:r w:rsidRPr="001831E1">
        <w:t>set file attribute as read-only</w:t>
      </w:r>
    </w:p>
    <w:p w:rsidR="001831E1" w:rsidRDefault="001831E1" w:rsidP="00FF6B5F">
      <w:pPr>
        <w:pStyle w:val="ListParagraph"/>
        <w:numPr>
          <w:ilvl w:val="2"/>
          <w:numId w:val="12"/>
        </w:numPr>
      </w:pPr>
      <w:r w:rsidRPr="001831E1">
        <w:t>add summary counts for QC2 Final, by project</w:t>
      </w:r>
      <w:r w:rsidR="00087159">
        <w:t xml:space="preserve"> to “YYYY QC2 lab data summary” sheet</w:t>
      </w:r>
    </w:p>
    <w:p w:rsidR="00087159" w:rsidRDefault="00087159" w:rsidP="00FF6B5F">
      <w:pPr>
        <w:pStyle w:val="ListParagraph"/>
        <w:numPr>
          <w:ilvl w:val="1"/>
          <w:numId w:val="12"/>
        </w:numPr>
      </w:pPr>
      <w:r>
        <w:t>sort Final all data sheet by Project, Watershed, Sample Date, Sample Time</w:t>
      </w:r>
    </w:p>
    <w:p w:rsidR="00087159" w:rsidRDefault="00087159" w:rsidP="00FF6B5F">
      <w:pPr>
        <w:pStyle w:val="ListParagraph"/>
        <w:numPr>
          <w:ilvl w:val="1"/>
          <w:numId w:val="12"/>
        </w:numPr>
      </w:pPr>
      <w:r>
        <w:t>create All Projects workbook (include Lakes, Rivers, Field Blanks, Duplicates sheets; Data summary sheet)</w:t>
      </w:r>
    </w:p>
    <w:p w:rsidR="00087159" w:rsidRDefault="00087159" w:rsidP="00FF6B5F">
      <w:pPr>
        <w:pStyle w:val="ListParagraph"/>
        <w:numPr>
          <w:ilvl w:val="0"/>
          <w:numId w:val="12"/>
        </w:numPr>
      </w:pPr>
      <w:r>
        <w:t>final clean up of QC2 file</w:t>
      </w:r>
    </w:p>
    <w:p w:rsidR="00087159" w:rsidRDefault="00087159" w:rsidP="00FF6B5F">
      <w:pPr>
        <w:pStyle w:val="ListParagraph"/>
        <w:numPr>
          <w:ilvl w:val="1"/>
          <w:numId w:val="12"/>
        </w:numPr>
      </w:pPr>
      <w:proofErr w:type="spellStart"/>
      <w:r>
        <w:t>autofilter</w:t>
      </w:r>
      <w:proofErr w:type="spellEnd"/>
      <w:r>
        <w:t xml:space="preserve"> each final sheet, freeze top row</w:t>
      </w:r>
    </w:p>
    <w:p w:rsidR="00087159" w:rsidRDefault="00087159" w:rsidP="00FF6B5F">
      <w:pPr>
        <w:pStyle w:val="ListParagraph"/>
        <w:numPr>
          <w:ilvl w:val="1"/>
          <w:numId w:val="12"/>
        </w:numPr>
      </w:pPr>
      <w:r w:rsidRPr="00087159">
        <w:t>write date macro was run to File Process Info tab</w:t>
      </w:r>
    </w:p>
    <w:p w:rsidR="00C742D8" w:rsidRDefault="00C742D8" w:rsidP="004F0BC9">
      <w:pPr>
        <w:pStyle w:val="Heading2"/>
      </w:pPr>
      <w:bookmarkStart w:id="228" w:name="_Toc338326332"/>
      <w:r>
        <w:t>LabData_</w:t>
      </w:r>
      <w:r w:rsidR="0031150B">
        <w:t>Formulas</w:t>
      </w:r>
      <w:r w:rsidRPr="006220AF">
        <w:t>.</w:t>
      </w:r>
      <w:r w:rsidR="006402C0">
        <w:t>bas</w:t>
      </w:r>
      <w:bookmarkEnd w:id="228"/>
    </w:p>
    <w:p w:rsidR="0031150B" w:rsidRPr="00887C17" w:rsidRDefault="0031150B" w:rsidP="00C742D8">
      <w:r w:rsidRPr="00887C17">
        <w:t>(</w:t>
      </w:r>
      <w:r w:rsidR="00887C17">
        <w:t>T</w:t>
      </w:r>
      <w:r w:rsidRPr="00887C17">
        <w:t xml:space="preserve">his VBA module contains 2 </w:t>
      </w:r>
      <w:r w:rsidR="00887C17">
        <w:t xml:space="preserve">VBA </w:t>
      </w:r>
      <w:r w:rsidRPr="00887C17">
        <w:t xml:space="preserve">functions, </w:t>
      </w:r>
      <w:proofErr w:type="spellStart"/>
      <w:r w:rsidRPr="00887C17">
        <w:t>GetQual</w:t>
      </w:r>
      <w:proofErr w:type="spellEnd"/>
      <w:r w:rsidRPr="00887C17">
        <w:t xml:space="preserve"> and </w:t>
      </w:r>
      <w:proofErr w:type="spellStart"/>
      <w:r w:rsidRPr="00887C17">
        <w:t>GetFinalDecision</w:t>
      </w:r>
      <w:proofErr w:type="spellEnd"/>
      <w:r w:rsidRPr="00887C17">
        <w:t>, described separately below)</w:t>
      </w:r>
    </w:p>
    <w:p w:rsidR="00887C17" w:rsidRPr="00887C17" w:rsidRDefault="00887C17" w:rsidP="004F0BC9">
      <w:pPr>
        <w:pStyle w:val="Heading3"/>
      </w:pPr>
      <w:bookmarkStart w:id="229" w:name="_Toc338326333"/>
      <w:r w:rsidRPr="00887C17">
        <w:t xml:space="preserve">Function </w:t>
      </w:r>
      <w:proofErr w:type="spellStart"/>
      <w:r w:rsidRPr="00887C17">
        <w:t>GetQual</w:t>
      </w:r>
      <w:bookmarkEnd w:id="229"/>
      <w:proofErr w:type="spellEnd"/>
    </w:p>
    <w:p w:rsidR="00C742D8" w:rsidRDefault="00C742D8" w:rsidP="00FF6B5F">
      <w:pPr>
        <w:pStyle w:val="ListParagraph"/>
        <w:numPr>
          <w:ilvl w:val="0"/>
          <w:numId w:val="4"/>
        </w:numPr>
      </w:pPr>
      <w:r>
        <w:t>General purpose:</w:t>
      </w:r>
    </w:p>
    <w:p w:rsidR="00C750E9" w:rsidRDefault="00C750E9" w:rsidP="00FF6B5F">
      <w:pPr>
        <w:pStyle w:val="ListParagraph"/>
        <w:numPr>
          <w:ilvl w:val="1"/>
          <w:numId w:val="4"/>
        </w:numPr>
      </w:pPr>
      <w:r>
        <w:t>To combine all DWM qualifiers (a, b, d, e, f, h, m, p, r, t) into one cell (comma-separated)</w:t>
      </w:r>
    </w:p>
    <w:p w:rsidR="00C750E9" w:rsidRPr="00C750E9" w:rsidRDefault="00C750E9" w:rsidP="00FF6B5F">
      <w:pPr>
        <w:pStyle w:val="ListParagraph"/>
        <w:numPr>
          <w:ilvl w:val="0"/>
          <w:numId w:val="4"/>
        </w:numPr>
      </w:pPr>
      <w:r w:rsidRPr="00C750E9">
        <w:t>Required input:</w:t>
      </w:r>
    </w:p>
    <w:p w:rsidR="00C750E9" w:rsidRPr="00A13927" w:rsidRDefault="00C750E9" w:rsidP="00FF6B5F">
      <w:pPr>
        <w:pStyle w:val="ListParagraph"/>
        <w:numPr>
          <w:ilvl w:val="1"/>
          <w:numId w:val="4"/>
        </w:numPr>
        <w:rPr>
          <w:b/>
        </w:rPr>
      </w:pPr>
      <w:r>
        <w:t>F</w:t>
      </w:r>
      <w:r w:rsidRPr="0053035B">
        <w:t>iles:</w:t>
      </w:r>
      <w:r>
        <w:t xml:space="preserve">  </w:t>
      </w:r>
    </w:p>
    <w:p w:rsidR="00C750E9" w:rsidRDefault="00C750E9" w:rsidP="00FF6B5F">
      <w:pPr>
        <w:pStyle w:val="ListParagraph"/>
        <w:numPr>
          <w:ilvl w:val="2"/>
          <w:numId w:val="4"/>
        </w:numPr>
      </w:pPr>
      <w:r>
        <w:t xml:space="preserve">QC2 file: </w:t>
      </w:r>
      <w:r w:rsidRPr="008B18B9">
        <w:rPr>
          <w:b/>
        </w:rPr>
        <w:t>YYYY_laboratory_QC</w:t>
      </w:r>
      <w:r>
        <w:rPr>
          <w:b/>
        </w:rPr>
        <w:t>2</w:t>
      </w:r>
      <w:r w:rsidRPr="008B18B9">
        <w:rPr>
          <w:b/>
        </w:rPr>
        <w:t>_mm-dd-yyyy.xlsx</w:t>
      </w:r>
      <w:r>
        <w:rPr>
          <w:b/>
        </w:rPr>
        <w:t>,</w:t>
      </w:r>
      <w:r w:rsidRPr="00A13927">
        <w:t xml:space="preserve"> </w:t>
      </w:r>
      <w:r>
        <w:t xml:space="preserve">where YYYY is the data year being processed, and mm, </w:t>
      </w:r>
      <w:proofErr w:type="spellStart"/>
      <w:r>
        <w:t>dd</w:t>
      </w:r>
      <w:proofErr w:type="spellEnd"/>
      <w:r>
        <w:t xml:space="preserve">, and </w:t>
      </w:r>
      <w:proofErr w:type="spellStart"/>
      <w:r>
        <w:t>yyyy</w:t>
      </w:r>
      <w:proofErr w:type="spellEnd"/>
      <w:r>
        <w:t xml:space="preserve"> are the month, day, and year the QC2 file was created (QC2 file is placed in directory: W:\DWM\Data\laboratory_QA\YYYY\QC2)</w:t>
      </w:r>
    </w:p>
    <w:p w:rsidR="00C750E9" w:rsidRDefault="00C750E9" w:rsidP="00FF6B5F">
      <w:pPr>
        <w:pStyle w:val="ListParagraph"/>
        <w:numPr>
          <w:ilvl w:val="1"/>
          <w:numId w:val="4"/>
        </w:numPr>
      </w:pPr>
      <w:r>
        <w:t>QC2 File Worksheets:</w:t>
      </w:r>
    </w:p>
    <w:p w:rsidR="00C750E9" w:rsidRDefault="00C750E9" w:rsidP="00FF6B5F">
      <w:pPr>
        <w:pStyle w:val="ListParagraph"/>
        <w:numPr>
          <w:ilvl w:val="2"/>
          <w:numId w:val="4"/>
        </w:numPr>
      </w:pPr>
      <w:r>
        <w:t>YYYY_laboratory_QC2 working</w:t>
      </w:r>
    </w:p>
    <w:p w:rsidR="00887C17" w:rsidRDefault="00887C17" w:rsidP="00FF6B5F">
      <w:pPr>
        <w:pStyle w:val="ListParagraph"/>
        <w:numPr>
          <w:ilvl w:val="1"/>
          <w:numId w:val="4"/>
        </w:numPr>
      </w:pPr>
      <w:r>
        <w:t>QC2 working sheet columns:</w:t>
      </w:r>
    </w:p>
    <w:p w:rsidR="00887C17" w:rsidRDefault="00887C17" w:rsidP="00FF6B5F">
      <w:pPr>
        <w:pStyle w:val="ListParagraph"/>
        <w:numPr>
          <w:ilvl w:val="2"/>
          <w:numId w:val="4"/>
        </w:numPr>
      </w:pPr>
      <w:r>
        <w:t>Qualifier columns for a, b, d, e, f, h, m, p, r, t</w:t>
      </w:r>
    </w:p>
    <w:p w:rsidR="00887C17" w:rsidRDefault="00887C17" w:rsidP="00FF6B5F">
      <w:pPr>
        <w:pStyle w:val="ListParagraph"/>
        <w:numPr>
          <w:ilvl w:val="2"/>
          <w:numId w:val="4"/>
        </w:numPr>
      </w:pPr>
      <w:r>
        <w:t>Each cell in a given qualifier column is filled out with N/A, Accept, Qualify, Censor</w:t>
      </w:r>
    </w:p>
    <w:p w:rsidR="00C750E9" w:rsidRDefault="00C750E9" w:rsidP="00FF6B5F">
      <w:pPr>
        <w:pStyle w:val="ListParagraph"/>
        <w:numPr>
          <w:ilvl w:val="0"/>
          <w:numId w:val="5"/>
        </w:numPr>
      </w:pPr>
      <w:r>
        <w:t>Output:</w:t>
      </w:r>
    </w:p>
    <w:p w:rsidR="0031150B" w:rsidRDefault="0031150B" w:rsidP="00FF6B5F">
      <w:pPr>
        <w:pStyle w:val="ListParagraph"/>
        <w:numPr>
          <w:ilvl w:val="1"/>
          <w:numId w:val="5"/>
        </w:numPr>
      </w:pPr>
      <w:r>
        <w:t>Individual ce</w:t>
      </w:r>
      <w:r w:rsidR="008552EE">
        <w:t>ll results on QC2 working sheet,</w:t>
      </w:r>
      <w:r>
        <w:t xml:space="preserve"> </w:t>
      </w:r>
      <w:r w:rsidR="008552EE">
        <w:t xml:space="preserve">Combined Qualifiers </w:t>
      </w:r>
      <w:r>
        <w:t>column</w:t>
      </w:r>
    </w:p>
    <w:p w:rsidR="00C750E9" w:rsidRDefault="00C750E9" w:rsidP="00FF6B5F">
      <w:pPr>
        <w:pStyle w:val="ListParagraph"/>
        <w:numPr>
          <w:ilvl w:val="0"/>
          <w:numId w:val="4"/>
        </w:numPr>
      </w:pPr>
      <w:r>
        <w:t xml:space="preserve">Approximate run time: </w:t>
      </w:r>
      <w:r w:rsidR="008552EE">
        <w:t>seconds</w:t>
      </w:r>
    </w:p>
    <w:p w:rsidR="00C742D8" w:rsidRDefault="00C742D8" w:rsidP="00C742D8">
      <w:pPr>
        <w:ind w:left="360"/>
      </w:pPr>
      <w:r>
        <w:t>Procedure:</w:t>
      </w:r>
    </w:p>
    <w:p w:rsidR="008552EE" w:rsidRDefault="008552EE" w:rsidP="00FF6B5F">
      <w:pPr>
        <w:pStyle w:val="ListParagraph"/>
        <w:numPr>
          <w:ilvl w:val="0"/>
          <w:numId w:val="13"/>
        </w:numPr>
      </w:pPr>
      <w:r>
        <w:t>For each unique qualifier cell, check values</w:t>
      </w:r>
    </w:p>
    <w:p w:rsidR="008552EE" w:rsidRDefault="008552EE" w:rsidP="00FF6B5F">
      <w:pPr>
        <w:pStyle w:val="ListParagraph"/>
        <w:numPr>
          <w:ilvl w:val="1"/>
          <w:numId w:val="13"/>
        </w:numPr>
      </w:pPr>
      <w:r>
        <w:t>if Decision is Qualify or Censor, then add the qualifier letter to a combined qualifier string</w:t>
      </w:r>
    </w:p>
    <w:p w:rsidR="008552EE" w:rsidRDefault="008552EE" w:rsidP="00FF6B5F">
      <w:pPr>
        <w:pStyle w:val="ListParagraph"/>
        <w:numPr>
          <w:ilvl w:val="1"/>
          <w:numId w:val="13"/>
        </w:numPr>
      </w:pPr>
      <w:r>
        <w:t>if Decision is Accept, then no letter for that qualifier is added to the string</w:t>
      </w:r>
    </w:p>
    <w:p w:rsidR="008552EE" w:rsidRDefault="008552EE" w:rsidP="00FF6B5F">
      <w:pPr>
        <w:pStyle w:val="ListParagraph"/>
        <w:numPr>
          <w:ilvl w:val="1"/>
          <w:numId w:val="13"/>
        </w:numPr>
      </w:pPr>
      <w:r>
        <w:t xml:space="preserve">assign cell value of combined string as </w:t>
      </w:r>
      <w:proofErr w:type="spellStart"/>
      <w:r>
        <w:t>GetQual</w:t>
      </w:r>
      <w:proofErr w:type="spellEnd"/>
      <w:r>
        <w:t xml:space="preserve"> function result</w:t>
      </w:r>
    </w:p>
    <w:p w:rsidR="00E77103" w:rsidRDefault="00E77103" w:rsidP="00FF6B5F">
      <w:pPr>
        <w:pStyle w:val="ListParagraph"/>
        <w:numPr>
          <w:ilvl w:val="0"/>
          <w:numId w:val="13"/>
        </w:numPr>
      </w:pPr>
      <w:r>
        <w:t xml:space="preserve">NOTE: </w:t>
      </w:r>
    </w:p>
    <w:p w:rsidR="008552EE" w:rsidRDefault="008552EE" w:rsidP="00FF6B5F">
      <w:pPr>
        <w:pStyle w:val="ListParagraph"/>
        <w:numPr>
          <w:ilvl w:val="1"/>
          <w:numId w:val="13"/>
        </w:numPr>
      </w:pPr>
      <w:r>
        <w:t>Code DOES NOT distinguish whether a qualifier cell has been left blank</w:t>
      </w:r>
      <w:r w:rsidR="00605386">
        <w:t xml:space="preserve"> (i.e. blank cells are treated as Accept—no qualifier letter is added to the string)</w:t>
      </w:r>
    </w:p>
    <w:p w:rsidR="00887C17" w:rsidRPr="00887C17" w:rsidRDefault="008552EE" w:rsidP="004F0BC9">
      <w:pPr>
        <w:pStyle w:val="Heading3"/>
      </w:pPr>
      <w:bookmarkStart w:id="230" w:name="_Toc338326334"/>
      <w:r>
        <w:t xml:space="preserve">Function </w:t>
      </w:r>
      <w:proofErr w:type="spellStart"/>
      <w:r>
        <w:t>GetFinalDecision</w:t>
      </w:r>
      <w:bookmarkEnd w:id="230"/>
      <w:proofErr w:type="spellEnd"/>
    </w:p>
    <w:p w:rsidR="00887C17" w:rsidRDefault="00887C17" w:rsidP="00FF6B5F">
      <w:pPr>
        <w:pStyle w:val="ListParagraph"/>
        <w:numPr>
          <w:ilvl w:val="0"/>
          <w:numId w:val="4"/>
        </w:numPr>
      </w:pPr>
      <w:r>
        <w:t>General purpose:</w:t>
      </w:r>
    </w:p>
    <w:p w:rsidR="00887C17" w:rsidRDefault="00887C17" w:rsidP="00FF6B5F">
      <w:pPr>
        <w:pStyle w:val="ListParagraph"/>
        <w:numPr>
          <w:ilvl w:val="1"/>
          <w:numId w:val="4"/>
        </w:numPr>
      </w:pPr>
      <w:r>
        <w:t xml:space="preserve">To apply final </w:t>
      </w:r>
      <w:r w:rsidR="008552EE">
        <w:t xml:space="preserve">QC </w:t>
      </w:r>
      <w:r>
        <w:t>decision (Accept, Qualify, Censor) based on all qualifier decision columns</w:t>
      </w:r>
      <w:r w:rsidR="008552EE">
        <w:t xml:space="preserve"> for a particular OWMID/analyte</w:t>
      </w:r>
    </w:p>
    <w:p w:rsidR="00887C17" w:rsidRPr="00C750E9" w:rsidRDefault="00887C17" w:rsidP="00FF6B5F">
      <w:pPr>
        <w:pStyle w:val="ListParagraph"/>
        <w:numPr>
          <w:ilvl w:val="0"/>
          <w:numId w:val="4"/>
        </w:numPr>
      </w:pPr>
      <w:r w:rsidRPr="00C750E9">
        <w:t>Required input:</w:t>
      </w:r>
    </w:p>
    <w:p w:rsidR="00887C17" w:rsidRPr="00A13927" w:rsidRDefault="00887C17" w:rsidP="00FF6B5F">
      <w:pPr>
        <w:pStyle w:val="ListParagraph"/>
        <w:numPr>
          <w:ilvl w:val="1"/>
          <w:numId w:val="4"/>
        </w:numPr>
        <w:rPr>
          <w:b/>
        </w:rPr>
      </w:pPr>
      <w:r>
        <w:t>F</w:t>
      </w:r>
      <w:r w:rsidRPr="0053035B">
        <w:t>iles:</w:t>
      </w:r>
      <w:r>
        <w:t xml:space="preserve">  </w:t>
      </w:r>
    </w:p>
    <w:p w:rsidR="00887C17" w:rsidRDefault="00887C17" w:rsidP="00FF6B5F">
      <w:pPr>
        <w:pStyle w:val="ListParagraph"/>
        <w:numPr>
          <w:ilvl w:val="2"/>
          <w:numId w:val="4"/>
        </w:numPr>
      </w:pPr>
      <w:r>
        <w:t xml:space="preserve">QC2 file: </w:t>
      </w:r>
      <w:r w:rsidRPr="008B18B9">
        <w:rPr>
          <w:b/>
        </w:rPr>
        <w:t>YYYY_laboratory_QC</w:t>
      </w:r>
      <w:r>
        <w:rPr>
          <w:b/>
        </w:rPr>
        <w:t>2</w:t>
      </w:r>
      <w:r w:rsidRPr="008B18B9">
        <w:rPr>
          <w:b/>
        </w:rPr>
        <w:t>_mm-dd-yyyy.xlsx</w:t>
      </w:r>
      <w:r>
        <w:rPr>
          <w:b/>
        </w:rPr>
        <w:t>,</w:t>
      </w:r>
      <w:r w:rsidRPr="00A13927">
        <w:t xml:space="preserve"> </w:t>
      </w:r>
      <w:r>
        <w:t xml:space="preserve">where YYYY is the data year being processed, and mm, </w:t>
      </w:r>
      <w:proofErr w:type="spellStart"/>
      <w:r>
        <w:t>dd</w:t>
      </w:r>
      <w:proofErr w:type="spellEnd"/>
      <w:r>
        <w:t xml:space="preserve">, and </w:t>
      </w:r>
      <w:proofErr w:type="spellStart"/>
      <w:r>
        <w:t>yyyy</w:t>
      </w:r>
      <w:proofErr w:type="spellEnd"/>
      <w:r>
        <w:t xml:space="preserve"> are the month, day, and year the QC2 file was created (QC2 file is placed in directory: W:\DWM\Data\laboratory_QA\YYYY\QC2)</w:t>
      </w:r>
    </w:p>
    <w:p w:rsidR="00887C17" w:rsidRDefault="00887C17" w:rsidP="00FF6B5F">
      <w:pPr>
        <w:pStyle w:val="ListParagraph"/>
        <w:numPr>
          <w:ilvl w:val="1"/>
          <w:numId w:val="4"/>
        </w:numPr>
      </w:pPr>
      <w:r>
        <w:t>QC2 File Worksheets:</w:t>
      </w:r>
    </w:p>
    <w:p w:rsidR="00887C17" w:rsidRDefault="00887C17" w:rsidP="00FF6B5F">
      <w:pPr>
        <w:pStyle w:val="ListParagraph"/>
        <w:numPr>
          <w:ilvl w:val="2"/>
          <w:numId w:val="4"/>
        </w:numPr>
      </w:pPr>
      <w:r>
        <w:t>YYYY_laboratory_QC2 working</w:t>
      </w:r>
    </w:p>
    <w:p w:rsidR="008552EE" w:rsidRDefault="008552EE" w:rsidP="00FF6B5F">
      <w:pPr>
        <w:pStyle w:val="ListParagraph"/>
        <w:numPr>
          <w:ilvl w:val="1"/>
          <w:numId w:val="4"/>
        </w:numPr>
      </w:pPr>
      <w:r>
        <w:t>QC2 working sheet columns:</w:t>
      </w:r>
    </w:p>
    <w:p w:rsidR="008552EE" w:rsidRDefault="008552EE" w:rsidP="00FF6B5F">
      <w:pPr>
        <w:pStyle w:val="ListParagraph"/>
        <w:numPr>
          <w:ilvl w:val="2"/>
          <w:numId w:val="4"/>
        </w:numPr>
      </w:pPr>
      <w:r>
        <w:t>Qualifier columns for a, b, d, e, f, h, m, p, r, t; Combined Qualifiers column</w:t>
      </w:r>
    </w:p>
    <w:p w:rsidR="008552EE" w:rsidRDefault="008552EE" w:rsidP="00FF6B5F">
      <w:pPr>
        <w:pStyle w:val="ListParagraph"/>
        <w:numPr>
          <w:ilvl w:val="2"/>
          <w:numId w:val="4"/>
        </w:numPr>
      </w:pPr>
      <w:r>
        <w:t>Each cell in a given qualifier column is filled out with N/A, Accept, Qualify, Censor</w:t>
      </w:r>
    </w:p>
    <w:p w:rsidR="008552EE" w:rsidRDefault="008552EE" w:rsidP="00FF6B5F">
      <w:pPr>
        <w:pStyle w:val="ListParagraph"/>
        <w:numPr>
          <w:ilvl w:val="2"/>
          <w:numId w:val="4"/>
        </w:numPr>
      </w:pPr>
      <w:r>
        <w:t>Combined Qualifiers column contains the formula to calculate the combined qualifiers (or user has manually overwritten the cell contents with non-represented qualifiers)</w:t>
      </w:r>
    </w:p>
    <w:p w:rsidR="008552EE" w:rsidRDefault="008552EE" w:rsidP="00FF6B5F">
      <w:pPr>
        <w:pStyle w:val="ListParagraph"/>
        <w:numPr>
          <w:ilvl w:val="0"/>
          <w:numId w:val="5"/>
        </w:numPr>
      </w:pPr>
      <w:r>
        <w:t>Output:</w:t>
      </w:r>
    </w:p>
    <w:p w:rsidR="008552EE" w:rsidRDefault="008552EE" w:rsidP="00FF6B5F">
      <w:pPr>
        <w:pStyle w:val="ListParagraph"/>
        <w:numPr>
          <w:ilvl w:val="1"/>
          <w:numId w:val="5"/>
        </w:numPr>
      </w:pPr>
      <w:r>
        <w:t>Individual cell results on QC2 working sheet, Final Decision column</w:t>
      </w:r>
    </w:p>
    <w:p w:rsidR="008552EE" w:rsidRDefault="008552EE" w:rsidP="008552EE">
      <w:pPr>
        <w:ind w:left="360"/>
      </w:pPr>
      <w:r>
        <w:t>Approximate run time: seconds</w:t>
      </w:r>
    </w:p>
    <w:p w:rsidR="008552EE" w:rsidRDefault="008552EE" w:rsidP="008552EE">
      <w:pPr>
        <w:ind w:left="360"/>
      </w:pPr>
      <w:r>
        <w:t>Procedure:</w:t>
      </w:r>
    </w:p>
    <w:p w:rsidR="00605386" w:rsidRDefault="00605386" w:rsidP="00FF6B5F">
      <w:pPr>
        <w:pStyle w:val="ListParagraph"/>
        <w:numPr>
          <w:ilvl w:val="0"/>
          <w:numId w:val="14"/>
        </w:numPr>
      </w:pPr>
      <w:r>
        <w:t>For each unique qualifier cell, check values</w:t>
      </w:r>
    </w:p>
    <w:p w:rsidR="00605386" w:rsidRDefault="00605386" w:rsidP="00FF6B5F">
      <w:pPr>
        <w:pStyle w:val="ListParagraph"/>
        <w:numPr>
          <w:ilvl w:val="1"/>
          <w:numId w:val="14"/>
        </w:numPr>
      </w:pPr>
      <w:r>
        <w:t xml:space="preserve">if Decision is Censor, then set </w:t>
      </w:r>
      <w:proofErr w:type="spellStart"/>
      <w:r>
        <w:t>censorflag</w:t>
      </w:r>
      <w:proofErr w:type="spellEnd"/>
      <w:r>
        <w:t xml:space="preserve"> to -1 (only one qualifier is required to make the Final Decision equal Censor)</w:t>
      </w:r>
    </w:p>
    <w:p w:rsidR="008552EE" w:rsidRDefault="00605386" w:rsidP="00FF6B5F">
      <w:pPr>
        <w:pStyle w:val="ListParagraph"/>
        <w:numPr>
          <w:ilvl w:val="1"/>
          <w:numId w:val="14"/>
        </w:numPr>
      </w:pPr>
      <w:r>
        <w:t xml:space="preserve">if Decision is blank, then set </w:t>
      </w:r>
      <w:proofErr w:type="spellStart"/>
      <w:r>
        <w:t>blankflag</w:t>
      </w:r>
      <w:proofErr w:type="spellEnd"/>
      <w:r>
        <w:t xml:space="preserve"> to -1 (any required qualifier cell that is blank results in a blank Final Decision)</w:t>
      </w:r>
    </w:p>
    <w:p w:rsidR="00605386" w:rsidRDefault="00605386" w:rsidP="00FF6B5F">
      <w:pPr>
        <w:pStyle w:val="ListParagraph"/>
        <w:numPr>
          <w:ilvl w:val="1"/>
          <w:numId w:val="14"/>
        </w:numPr>
      </w:pPr>
      <w:r>
        <w:t>determine Final Decision</w:t>
      </w:r>
    </w:p>
    <w:p w:rsidR="00605386" w:rsidRDefault="00605386" w:rsidP="00FF6B5F">
      <w:pPr>
        <w:pStyle w:val="ListParagraph"/>
        <w:numPr>
          <w:ilvl w:val="2"/>
          <w:numId w:val="14"/>
        </w:numPr>
      </w:pPr>
      <w:r>
        <w:t xml:space="preserve">if </w:t>
      </w:r>
      <w:proofErr w:type="spellStart"/>
      <w:r>
        <w:t>censorflag</w:t>
      </w:r>
      <w:proofErr w:type="spellEnd"/>
      <w:r>
        <w:t xml:space="preserve"> = -1, then Final Decision = “Censor”</w:t>
      </w:r>
    </w:p>
    <w:p w:rsidR="00605386" w:rsidRDefault="00605386" w:rsidP="00FF6B5F">
      <w:pPr>
        <w:pStyle w:val="ListParagraph"/>
        <w:numPr>
          <w:ilvl w:val="2"/>
          <w:numId w:val="14"/>
        </w:numPr>
      </w:pPr>
      <w:r>
        <w:t xml:space="preserve">if </w:t>
      </w:r>
      <w:proofErr w:type="spellStart"/>
      <w:r>
        <w:t>censorflag</w:t>
      </w:r>
      <w:proofErr w:type="spellEnd"/>
      <w:r>
        <w:t xml:space="preserve"> = 0 and combined qualifier cell is not blank, then Final Decision = “Qualify”</w:t>
      </w:r>
    </w:p>
    <w:p w:rsidR="00605386" w:rsidRDefault="00605386" w:rsidP="00FF6B5F">
      <w:pPr>
        <w:pStyle w:val="ListParagraph"/>
        <w:numPr>
          <w:ilvl w:val="2"/>
          <w:numId w:val="14"/>
        </w:numPr>
      </w:pPr>
      <w:r>
        <w:t xml:space="preserve">if </w:t>
      </w:r>
      <w:proofErr w:type="spellStart"/>
      <w:r>
        <w:t>censorflag</w:t>
      </w:r>
      <w:proofErr w:type="spellEnd"/>
      <w:r>
        <w:t xml:space="preserve"> = 0 and combined qualifier cell is blank, then Final Decision = “Accept”</w:t>
      </w:r>
    </w:p>
    <w:p w:rsidR="00605386" w:rsidRDefault="00605386" w:rsidP="00FF6B5F">
      <w:pPr>
        <w:pStyle w:val="ListParagraph"/>
        <w:numPr>
          <w:ilvl w:val="2"/>
          <w:numId w:val="14"/>
        </w:numPr>
      </w:pPr>
      <w:proofErr w:type="gramStart"/>
      <w:r>
        <w:t>if</w:t>
      </w:r>
      <w:proofErr w:type="gramEnd"/>
      <w:r>
        <w:t xml:space="preserve"> </w:t>
      </w:r>
      <w:proofErr w:type="spellStart"/>
      <w:r>
        <w:t>blankflag</w:t>
      </w:r>
      <w:proofErr w:type="spellEnd"/>
      <w:r>
        <w:t xml:space="preserve"> = -1, then Final Decision is blank (this overrides 1.c.i. through 1.c.iii.)</w:t>
      </w:r>
    </w:p>
    <w:p w:rsidR="00605386" w:rsidRDefault="00605386" w:rsidP="00FF6B5F">
      <w:pPr>
        <w:pStyle w:val="ListParagraph"/>
        <w:numPr>
          <w:ilvl w:val="0"/>
          <w:numId w:val="14"/>
        </w:numPr>
      </w:pPr>
      <w:r>
        <w:t>NOTES:</w:t>
      </w:r>
    </w:p>
    <w:p w:rsidR="00605386" w:rsidRDefault="00605386" w:rsidP="00FF6B5F">
      <w:pPr>
        <w:pStyle w:val="ListParagraph"/>
        <w:numPr>
          <w:ilvl w:val="1"/>
          <w:numId w:val="14"/>
        </w:numPr>
      </w:pPr>
      <w:r>
        <w:t xml:space="preserve"> Final Decision is left blank if any qualifier cell is blank; this allows user to filter the Final Decision column for blanks and add the missing qualifier Decisions</w:t>
      </w:r>
    </w:p>
    <w:p w:rsidR="00E77103" w:rsidRDefault="00605386" w:rsidP="00FF6B5F">
      <w:pPr>
        <w:pStyle w:val="ListParagraph"/>
        <w:numPr>
          <w:ilvl w:val="1"/>
          <w:numId w:val="14"/>
        </w:numPr>
      </w:pPr>
      <w:r>
        <w:t>User ca</w:t>
      </w:r>
      <w:r w:rsidR="00E77103">
        <w:t>n manually override the formula’s calculated Final Decision when best professional judgment is required</w:t>
      </w:r>
    </w:p>
    <w:p w:rsidR="00605386" w:rsidRDefault="00E77103" w:rsidP="00FF6B5F">
      <w:pPr>
        <w:pStyle w:val="ListParagraph"/>
        <w:numPr>
          <w:ilvl w:val="1"/>
          <w:numId w:val="14"/>
        </w:numPr>
      </w:pPr>
      <w:r>
        <w:t>To retract any BPJ decision the formula must be manually copied and pasted back into the cell</w:t>
      </w:r>
    </w:p>
    <w:p w:rsidR="00493AFC" w:rsidRDefault="00493AFC">
      <w:r>
        <w:br w:type="page"/>
      </w:r>
    </w:p>
    <w:p w:rsidR="00493AFC" w:rsidRDefault="00493AFC" w:rsidP="00493AFC">
      <w:pPr>
        <w:pStyle w:val="Heading1"/>
        <w:jc w:val="center"/>
      </w:pPr>
      <w:bookmarkStart w:id="231" w:name="_Toc338326335"/>
      <w:r w:rsidRPr="00BC2D05">
        <w:t xml:space="preserve">APPENDIX </w:t>
      </w:r>
      <w:r>
        <w:t>D</w:t>
      </w:r>
      <w:bookmarkEnd w:id="231"/>
    </w:p>
    <w:p w:rsidR="00B60CE5" w:rsidRPr="00B60CE5" w:rsidRDefault="00B60CE5" w:rsidP="00B60CE5">
      <w:pPr>
        <w:pStyle w:val="Heading1"/>
        <w:jc w:val="center"/>
        <w:rPr>
          <w:rFonts w:asciiTheme="minorHAnsi" w:hAnsiTheme="minorHAnsi"/>
          <w:i/>
          <w:u w:val="single"/>
        </w:rPr>
      </w:pPr>
      <w:bookmarkStart w:id="232" w:name="_Toc338326336"/>
      <w:r w:rsidRPr="00B60CE5">
        <w:rPr>
          <w:rFonts w:asciiTheme="minorHAnsi" w:hAnsiTheme="minorHAnsi"/>
          <w:i/>
          <w:u w:val="single"/>
        </w:rPr>
        <w:t>QC3-level review guidelines</w:t>
      </w:r>
      <w:r>
        <w:rPr>
          <w:rFonts w:asciiTheme="minorHAnsi" w:hAnsiTheme="minorHAnsi"/>
          <w:i/>
          <w:u w:val="single"/>
        </w:rPr>
        <w:t xml:space="preserve"> (LAB DATA)</w:t>
      </w:r>
      <w:bookmarkEnd w:id="232"/>
    </w:p>
    <w:p w:rsidR="00B60CE5" w:rsidRDefault="00B60CE5" w:rsidP="00B60CE5"/>
    <w:p w:rsidR="00B60CE5" w:rsidRDefault="00B60CE5" w:rsidP="00B60CE5">
      <w:r>
        <w:t>During the QC2 stage, data not meeting DWM validation criteria or otherwise suspect have been either qualified or censored.   For QC3-level review, the general goal is to try to avoid having to make changes to the data after they are “published”.  The current QC3 process is basically an external check on the data processing and QC2 review.  Questions to ask include, but are not limited to:</w:t>
      </w:r>
    </w:p>
    <w:p w:rsidR="00B60CE5" w:rsidRDefault="00B60CE5" w:rsidP="00B60CE5">
      <w:pPr>
        <w:pStyle w:val="ListParagraph"/>
        <w:numPr>
          <w:ilvl w:val="0"/>
          <w:numId w:val="17"/>
        </w:numPr>
        <w:spacing w:before="120" w:after="120" w:line="240" w:lineRule="auto"/>
        <w:contextualSpacing w:val="0"/>
      </w:pPr>
      <w:r>
        <w:t xml:space="preserve">Is the dataset </w:t>
      </w:r>
      <w:r>
        <w:rPr>
          <w:b/>
          <w:bCs/>
        </w:rPr>
        <w:t>complete</w:t>
      </w:r>
      <w:r>
        <w:t>?   Are there missing data that are not represented in the QC3 export?</w:t>
      </w:r>
    </w:p>
    <w:p w:rsidR="00B60CE5" w:rsidRDefault="00B60CE5" w:rsidP="00B60CE5">
      <w:pPr>
        <w:spacing w:before="120" w:after="120"/>
        <w:ind w:left="720" w:hanging="360"/>
      </w:pPr>
      <w:r>
        <w:t xml:space="preserve">2)    Are there </w:t>
      </w:r>
      <w:r>
        <w:rPr>
          <w:b/>
          <w:bCs/>
        </w:rPr>
        <w:t>errors in the QC2 technical assessment</w:t>
      </w:r>
      <w:r>
        <w:t xml:space="preserve">, or </w:t>
      </w:r>
      <w:proofErr w:type="gramStart"/>
      <w:r>
        <w:t>was</w:t>
      </w:r>
      <w:proofErr w:type="gramEnd"/>
      <w:r>
        <w:t xml:space="preserve"> something missed (e.g., omissions)?</w:t>
      </w:r>
    </w:p>
    <w:p w:rsidR="00B60CE5" w:rsidRDefault="00B60CE5" w:rsidP="00B60CE5">
      <w:pPr>
        <w:spacing w:before="120" w:after="120"/>
        <w:ind w:left="720" w:hanging="360"/>
      </w:pPr>
      <w:r>
        <w:t xml:space="preserve">3)    Do there appear to be any </w:t>
      </w:r>
      <w:r>
        <w:rPr>
          <w:b/>
          <w:bCs/>
        </w:rPr>
        <w:t>inexplicable outliers or unreasonable data</w:t>
      </w:r>
      <w:r>
        <w:t xml:space="preserve"> that are probably not real?</w:t>
      </w:r>
    </w:p>
    <w:p w:rsidR="00B60CE5" w:rsidRDefault="00B60CE5" w:rsidP="00B60CE5">
      <w:pPr>
        <w:spacing w:before="120" w:after="120"/>
        <w:ind w:left="720" w:hanging="360"/>
      </w:pPr>
      <w:r>
        <w:t xml:space="preserve">4)    Are there any indications that any of the data are not </w:t>
      </w:r>
      <w:r>
        <w:rPr>
          <w:b/>
          <w:bCs/>
        </w:rPr>
        <w:t>representative</w:t>
      </w:r>
      <w:r>
        <w:t xml:space="preserve"> of the station and site conditions?   Is there reason to believe, for example, that one or more samples may have been collected improperly for a specific reason or in error (e.g., in a mixing zone of an outfall, in a backwater pool)?  We did look for these potential situations, but you may have information to add to the evaluation.</w:t>
      </w:r>
    </w:p>
    <w:p w:rsidR="00B60CE5" w:rsidRDefault="00B60CE5" w:rsidP="00B60CE5">
      <w:pPr>
        <w:spacing w:before="120" w:after="120"/>
        <w:ind w:left="720" w:hanging="360"/>
      </w:pPr>
      <w:r>
        <w:t xml:space="preserve">5)   Is there </w:t>
      </w:r>
      <w:r>
        <w:rPr>
          <w:b/>
          <w:bCs/>
        </w:rPr>
        <w:t>anything “broken” in the data files</w:t>
      </w:r>
      <w:r>
        <w:t xml:space="preserve"> (e.g., a feature that does not/did not work)?</w:t>
      </w:r>
    </w:p>
    <w:p w:rsidR="00B60CE5" w:rsidRDefault="00B60CE5" w:rsidP="00B60CE5">
      <w:r>
        <w:t xml:space="preserve">For QC# Reviewers:  If you do have comments and/or suggested edits , please DO NOT MAKE CHANGES TO THE DATA FILES, but provide written comments to me so we can document any changes that may be made as a result of your reviews.   </w:t>
      </w:r>
    </w:p>
    <w:p w:rsidR="00B60CE5" w:rsidRDefault="00B60CE5" w:rsidP="00B60CE5">
      <w:r>
        <w:t xml:space="preserve">Upon completion of the review, any required edits are made by QC2 staff.  At that point, the data are considered final (QC4-level) and moved to the “QC4 data” sub-folder, where they will remain.   Once published, the data will be at QC5-level (but the final data table will still reside in the QC4 data location).   </w:t>
      </w:r>
    </w:p>
    <w:p w:rsidR="00B60CE5" w:rsidRDefault="00B60CE5" w:rsidP="00B60CE5">
      <w:r>
        <w:t xml:space="preserve"> </w:t>
      </w:r>
      <w:r>
        <w:br w:type="page"/>
      </w:r>
    </w:p>
    <w:p w:rsidR="00B60CE5" w:rsidRPr="00B60CE5" w:rsidRDefault="00B60CE5" w:rsidP="00B60CE5"/>
    <w:p w:rsidR="00652AF9" w:rsidRDefault="00B60CE5" w:rsidP="00B60CE5">
      <w:pPr>
        <w:pStyle w:val="Heading1"/>
        <w:jc w:val="center"/>
      </w:pPr>
      <w:bookmarkStart w:id="233" w:name="_Toc338326337"/>
      <w:r w:rsidRPr="00BC2D05">
        <w:t xml:space="preserve">APPENDIX </w:t>
      </w:r>
      <w:r>
        <w:t>E</w:t>
      </w:r>
      <w:bookmarkEnd w:id="233"/>
      <w:r w:rsidR="00652AF9">
        <w:t xml:space="preserve"> </w:t>
      </w:r>
    </w:p>
    <w:p w:rsidR="00B60CE5" w:rsidRPr="00652AF9" w:rsidRDefault="00652AF9" w:rsidP="00B60CE5">
      <w:pPr>
        <w:pStyle w:val="Heading1"/>
        <w:jc w:val="center"/>
        <w:rPr>
          <w:i/>
          <w:iCs/>
          <w:color w:val="FF0000"/>
        </w:rPr>
      </w:pPr>
      <w:r w:rsidRPr="00652AF9">
        <w:rPr>
          <w:color w:val="FF0000"/>
          <w:highlight w:val="yellow"/>
        </w:rPr>
        <w:t>DRAFT</w:t>
      </w:r>
    </w:p>
    <w:p w:rsidR="00493AFC" w:rsidRDefault="00493AFC" w:rsidP="00493AFC">
      <w:pPr>
        <w:pStyle w:val="Heading1"/>
        <w:jc w:val="center"/>
        <w:rPr>
          <w:rFonts w:asciiTheme="minorHAnsi" w:hAnsiTheme="minorHAnsi"/>
          <w:i/>
          <w:iCs/>
          <w:szCs w:val="22"/>
          <w:u w:val="single"/>
        </w:rPr>
      </w:pPr>
      <w:bookmarkStart w:id="234" w:name="_Toc338326338"/>
      <w:r>
        <w:rPr>
          <w:rFonts w:asciiTheme="minorHAnsi" w:hAnsiTheme="minorHAnsi"/>
          <w:i/>
          <w:iCs/>
          <w:szCs w:val="22"/>
          <w:u w:val="single"/>
        </w:rPr>
        <w:t xml:space="preserve">Summary of Automated </w:t>
      </w:r>
      <w:r w:rsidR="00C43D6E">
        <w:rPr>
          <w:rFonts w:asciiTheme="minorHAnsi" w:hAnsiTheme="minorHAnsi"/>
          <w:i/>
          <w:iCs/>
          <w:szCs w:val="22"/>
          <w:u w:val="single"/>
        </w:rPr>
        <w:t xml:space="preserve">and Manual </w:t>
      </w:r>
      <w:r>
        <w:rPr>
          <w:rFonts w:asciiTheme="minorHAnsi" w:hAnsiTheme="minorHAnsi"/>
          <w:i/>
          <w:iCs/>
          <w:szCs w:val="22"/>
          <w:u w:val="single"/>
        </w:rPr>
        <w:t>QC Checks on Laboratory Data</w:t>
      </w:r>
      <w:r w:rsidR="00D13F6D">
        <w:rPr>
          <w:rFonts w:asciiTheme="minorHAnsi" w:hAnsiTheme="minorHAnsi"/>
          <w:i/>
          <w:iCs/>
          <w:szCs w:val="22"/>
          <w:u w:val="single"/>
        </w:rPr>
        <w:t xml:space="preserve"> (QC</w:t>
      </w:r>
      <w:r w:rsidR="00960B36">
        <w:rPr>
          <w:rFonts w:asciiTheme="minorHAnsi" w:hAnsiTheme="minorHAnsi"/>
          <w:i/>
          <w:iCs/>
          <w:szCs w:val="22"/>
          <w:u w:val="single"/>
        </w:rPr>
        <w:t>1-QC3</w:t>
      </w:r>
      <w:r w:rsidR="00D13F6D">
        <w:rPr>
          <w:rFonts w:asciiTheme="minorHAnsi" w:hAnsiTheme="minorHAnsi"/>
          <w:i/>
          <w:iCs/>
          <w:szCs w:val="22"/>
          <w:u w:val="single"/>
        </w:rPr>
        <w:t>)</w:t>
      </w:r>
      <w:bookmarkEnd w:id="234"/>
    </w:p>
    <w:p w:rsidR="00F106CF" w:rsidRDefault="00F106CF" w:rsidP="00A947DB">
      <w:pPr>
        <w:spacing w:after="0" w:line="240" w:lineRule="auto"/>
        <w:ind w:left="720" w:hanging="180"/>
        <w:rPr>
          <w:sz w:val="18"/>
          <w:szCs w:val="18"/>
        </w:rPr>
      </w:pPr>
      <w:r>
        <w:rPr>
          <w:sz w:val="18"/>
          <w:szCs w:val="18"/>
        </w:rPr>
        <w:t>NOTES:</w:t>
      </w:r>
    </w:p>
    <w:p w:rsidR="00A947DB" w:rsidRDefault="00A947DB" w:rsidP="00A947DB">
      <w:pPr>
        <w:pStyle w:val="ListParagraph"/>
        <w:numPr>
          <w:ilvl w:val="0"/>
          <w:numId w:val="15"/>
        </w:numPr>
        <w:tabs>
          <w:tab w:val="left" w:pos="0"/>
        </w:tabs>
        <w:spacing w:after="0" w:line="240" w:lineRule="auto"/>
        <w:ind w:left="720" w:hanging="180"/>
        <w:rPr>
          <w:sz w:val="18"/>
          <w:szCs w:val="18"/>
        </w:rPr>
      </w:pPr>
      <w:r>
        <w:rPr>
          <w:sz w:val="18"/>
          <w:szCs w:val="18"/>
        </w:rPr>
        <w:t xml:space="preserve">This list shows data quality </w:t>
      </w:r>
      <w:r w:rsidR="009E7118" w:rsidRPr="00F106CF">
        <w:rPr>
          <w:sz w:val="18"/>
          <w:szCs w:val="18"/>
        </w:rPr>
        <w:t>checks</w:t>
      </w:r>
      <w:r>
        <w:rPr>
          <w:sz w:val="18"/>
          <w:szCs w:val="18"/>
        </w:rPr>
        <w:t xml:space="preserve"> only, not all tasks performed.</w:t>
      </w:r>
    </w:p>
    <w:p w:rsidR="00F106CF" w:rsidRPr="00F106CF" w:rsidRDefault="00A947DB" w:rsidP="00A947DB">
      <w:pPr>
        <w:pStyle w:val="ListParagraph"/>
        <w:numPr>
          <w:ilvl w:val="0"/>
          <w:numId w:val="15"/>
        </w:numPr>
        <w:tabs>
          <w:tab w:val="left" w:pos="0"/>
        </w:tabs>
        <w:spacing w:after="0" w:line="240" w:lineRule="auto"/>
        <w:ind w:left="720" w:hanging="180"/>
        <w:rPr>
          <w:sz w:val="18"/>
          <w:szCs w:val="18"/>
        </w:rPr>
      </w:pPr>
      <w:r>
        <w:rPr>
          <w:sz w:val="18"/>
          <w:szCs w:val="18"/>
        </w:rPr>
        <w:t xml:space="preserve">Checks </w:t>
      </w:r>
      <w:r w:rsidR="009E7118" w:rsidRPr="00F106CF">
        <w:rPr>
          <w:sz w:val="18"/>
          <w:szCs w:val="18"/>
        </w:rPr>
        <w:t>are listed in the general order in which they occur</w:t>
      </w:r>
    </w:p>
    <w:p w:rsidR="00F106CF" w:rsidRPr="00F106CF" w:rsidRDefault="00A947DB" w:rsidP="00A947DB">
      <w:pPr>
        <w:pStyle w:val="ListParagraph"/>
        <w:numPr>
          <w:ilvl w:val="0"/>
          <w:numId w:val="15"/>
        </w:numPr>
        <w:spacing w:after="0" w:line="240" w:lineRule="auto"/>
        <w:ind w:left="720" w:hanging="180"/>
        <w:rPr>
          <w:sz w:val="18"/>
          <w:szCs w:val="18"/>
        </w:rPr>
      </w:pPr>
      <w:r>
        <w:rPr>
          <w:sz w:val="18"/>
          <w:szCs w:val="18"/>
        </w:rPr>
        <w:t>I</w:t>
      </w:r>
      <w:r w:rsidR="007F7088" w:rsidRPr="00F106CF">
        <w:rPr>
          <w:sz w:val="18"/>
          <w:szCs w:val="18"/>
        </w:rPr>
        <w:t xml:space="preserve">n cases where both code and BPJ are used, the manual component is </w:t>
      </w:r>
      <w:r w:rsidR="00C43D6E">
        <w:rPr>
          <w:sz w:val="18"/>
          <w:szCs w:val="18"/>
        </w:rPr>
        <w:t xml:space="preserve">typically </w:t>
      </w:r>
      <w:r w:rsidR="007F7088" w:rsidRPr="00F106CF">
        <w:rPr>
          <w:sz w:val="18"/>
          <w:szCs w:val="18"/>
        </w:rPr>
        <w:t>a review/edit mode of the automated process</w:t>
      </w:r>
    </w:p>
    <w:p w:rsidR="007F7088" w:rsidRDefault="00A947DB" w:rsidP="00A947DB">
      <w:pPr>
        <w:pStyle w:val="ListParagraph"/>
        <w:numPr>
          <w:ilvl w:val="0"/>
          <w:numId w:val="15"/>
        </w:numPr>
        <w:spacing w:after="0" w:line="240" w:lineRule="auto"/>
        <w:ind w:left="720" w:hanging="180"/>
        <w:rPr>
          <w:sz w:val="18"/>
          <w:szCs w:val="18"/>
        </w:rPr>
      </w:pPr>
      <w:r>
        <w:rPr>
          <w:sz w:val="18"/>
          <w:szCs w:val="18"/>
        </w:rPr>
        <w:t>S</w:t>
      </w:r>
      <w:r w:rsidR="009E7118" w:rsidRPr="00F106CF">
        <w:rPr>
          <w:sz w:val="18"/>
          <w:szCs w:val="18"/>
        </w:rPr>
        <w:t xml:space="preserve">ome checks listed under Code are actually performed </w:t>
      </w:r>
      <w:r>
        <w:rPr>
          <w:sz w:val="18"/>
          <w:szCs w:val="18"/>
        </w:rPr>
        <w:t xml:space="preserve">“manually” </w:t>
      </w:r>
      <w:r w:rsidR="009E7118" w:rsidRPr="00F106CF">
        <w:rPr>
          <w:sz w:val="18"/>
          <w:szCs w:val="18"/>
        </w:rPr>
        <w:t xml:space="preserve">by </w:t>
      </w:r>
      <w:r w:rsidR="00F106CF" w:rsidRPr="00F106CF">
        <w:rPr>
          <w:sz w:val="18"/>
          <w:szCs w:val="18"/>
        </w:rPr>
        <w:t>the staff person directly applying the code</w:t>
      </w:r>
    </w:p>
    <w:p w:rsidR="00F106CF" w:rsidRPr="00F106CF" w:rsidRDefault="00F106CF" w:rsidP="00F106CF">
      <w:pPr>
        <w:pStyle w:val="ListParagraph"/>
        <w:spacing w:after="0" w:line="240" w:lineRule="auto"/>
        <w:ind w:left="1080" w:hanging="180"/>
        <w:rPr>
          <w:sz w:val="18"/>
          <w:szCs w:val="18"/>
        </w:rPr>
      </w:pPr>
    </w:p>
    <w:tbl>
      <w:tblPr>
        <w:tblStyle w:val="TableGrid"/>
        <w:tblW w:w="0" w:type="auto"/>
        <w:tblLook w:val="04A0" w:firstRow="1" w:lastRow="0" w:firstColumn="1" w:lastColumn="0" w:noHBand="0" w:noVBand="1"/>
      </w:tblPr>
      <w:tblGrid>
        <w:gridCol w:w="5238"/>
        <w:gridCol w:w="2250"/>
        <w:gridCol w:w="2088"/>
      </w:tblGrid>
      <w:tr w:rsidR="007F7088" w:rsidTr="00807D0A">
        <w:trPr>
          <w:cantSplit/>
          <w:tblHeader/>
        </w:trPr>
        <w:tc>
          <w:tcPr>
            <w:tcW w:w="5238" w:type="dxa"/>
            <w:shd w:val="clear" w:color="auto" w:fill="BFBFBF" w:themeFill="background1" w:themeFillShade="BF"/>
          </w:tcPr>
          <w:p w:rsidR="007F7088" w:rsidRPr="00D13F6D" w:rsidRDefault="007F7088" w:rsidP="00D13F6D">
            <w:pPr>
              <w:jc w:val="center"/>
              <w:rPr>
                <w:b/>
              </w:rPr>
            </w:pPr>
            <w:r w:rsidRPr="00D13F6D">
              <w:rPr>
                <w:b/>
              </w:rPr>
              <w:t>QC Check</w:t>
            </w:r>
          </w:p>
        </w:tc>
        <w:tc>
          <w:tcPr>
            <w:tcW w:w="2250" w:type="dxa"/>
            <w:shd w:val="clear" w:color="auto" w:fill="BFBFBF" w:themeFill="background1" w:themeFillShade="BF"/>
          </w:tcPr>
          <w:p w:rsidR="007F7088" w:rsidRPr="00D13F6D" w:rsidRDefault="007F7088" w:rsidP="00D13F6D">
            <w:pPr>
              <w:jc w:val="center"/>
              <w:rPr>
                <w:b/>
              </w:rPr>
            </w:pPr>
            <w:r w:rsidRPr="00D13F6D">
              <w:rPr>
                <w:b/>
              </w:rPr>
              <w:t>Code/Macro</w:t>
            </w:r>
          </w:p>
        </w:tc>
        <w:tc>
          <w:tcPr>
            <w:tcW w:w="2088" w:type="dxa"/>
            <w:shd w:val="clear" w:color="auto" w:fill="BFBFBF" w:themeFill="background1" w:themeFillShade="BF"/>
          </w:tcPr>
          <w:p w:rsidR="007F7088" w:rsidRPr="00D13F6D" w:rsidRDefault="007F7088" w:rsidP="00D13F6D">
            <w:pPr>
              <w:jc w:val="center"/>
              <w:rPr>
                <w:b/>
              </w:rPr>
            </w:pPr>
            <w:r w:rsidRPr="00D13F6D">
              <w:rPr>
                <w:b/>
              </w:rPr>
              <w:t>Manual/BPJ</w:t>
            </w:r>
          </w:p>
        </w:tc>
      </w:tr>
      <w:tr w:rsidR="007F7088" w:rsidTr="00807D0A">
        <w:tc>
          <w:tcPr>
            <w:tcW w:w="5238" w:type="dxa"/>
          </w:tcPr>
          <w:p w:rsidR="007F7088" w:rsidRPr="00807D0A" w:rsidRDefault="007F7088" w:rsidP="00493AFC">
            <w:pPr>
              <w:rPr>
                <w:sz w:val="20"/>
                <w:szCs w:val="20"/>
              </w:rPr>
            </w:pPr>
          </w:p>
        </w:tc>
        <w:tc>
          <w:tcPr>
            <w:tcW w:w="2250" w:type="dxa"/>
          </w:tcPr>
          <w:p w:rsidR="007F7088" w:rsidRPr="00807D0A" w:rsidRDefault="007F7088" w:rsidP="00D13F6D">
            <w:pPr>
              <w:jc w:val="center"/>
              <w:rPr>
                <w:sz w:val="20"/>
                <w:szCs w:val="20"/>
              </w:rPr>
            </w:pPr>
          </w:p>
        </w:tc>
        <w:tc>
          <w:tcPr>
            <w:tcW w:w="2088" w:type="dxa"/>
          </w:tcPr>
          <w:p w:rsidR="007F7088" w:rsidRPr="00807D0A" w:rsidRDefault="007F7088" w:rsidP="00D13F6D">
            <w:pPr>
              <w:jc w:val="center"/>
              <w:rPr>
                <w:sz w:val="20"/>
                <w:szCs w:val="20"/>
              </w:rPr>
            </w:pPr>
          </w:p>
        </w:tc>
      </w:tr>
      <w:tr w:rsidR="007F7088" w:rsidTr="00807D0A">
        <w:tc>
          <w:tcPr>
            <w:tcW w:w="5238" w:type="dxa"/>
          </w:tcPr>
          <w:p w:rsidR="007F7088" w:rsidRPr="00807D0A" w:rsidRDefault="007F7088" w:rsidP="00493AFC">
            <w:pPr>
              <w:rPr>
                <w:sz w:val="20"/>
                <w:szCs w:val="20"/>
              </w:rPr>
            </w:pPr>
          </w:p>
        </w:tc>
        <w:tc>
          <w:tcPr>
            <w:tcW w:w="2250" w:type="dxa"/>
          </w:tcPr>
          <w:p w:rsidR="007F7088" w:rsidRPr="00807D0A" w:rsidRDefault="007F7088" w:rsidP="00D13F6D">
            <w:pPr>
              <w:jc w:val="center"/>
              <w:rPr>
                <w:sz w:val="20"/>
                <w:szCs w:val="20"/>
              </w:rPr>
            </w:pPr>
          </w:p>
        </w:tc>
        <w:tc>
          <w:tcPr>
            <w:tcW w:w="2088" w:type="dxa"/>
          </w:tcPr>
          <w:p w:rsidR="007F7088" w:rsidRPr="00807D0A" w:rsidRDefault="007F7088" w:rsidP="00D13F6D">
            <w:pPr>
              <w:jc w:val="center"/>
              <w:rPr>
                <w:sz w:val="20"/>
                <w:szCs w:val="20"/>
              </w:rPr>
            </w:pPr>
          </w:p>
        </w:tc>
      </w:tr>
      <w:tr w:rsidR="007F7088" w:rsidTr="00807D0A">
        <w:tc>
          <w:tcPr>
            <w:tcW w:w="5238" w:type="dxa"/>
          </w:tcPr>
          <w:p w:rsidR="007F7088" w:rsidRPr="00807D0A" w:rsidRDefault="007F7088" w:rsidP="00493AFC">
            <w:pPr>
              <w:rPr>
                <w:sz w:val="20"/>
                <w:szCs w:val="20"/>
              </w:rPr>
            </w:pPr>
          </w:p>
        </w:tc>
        <w:tc>
          <w:tcPr>
            <w:tcW w:w="2250" w:type="dxa"/>
          </w:tcPr>
          <w:p w:rsidR="007F7088" w:rsidRPr="00807D0A" w:rsidRDefault="007F7088" w:rsidP="00D13F6D">
            <w:pPr>
              <w:jc w:val="center"/>
              <w:rPr>
                <w:sz w:val="20"/>
                <w:szCs w:val="20"/>
              </w:rPr>
            </w:pPr>
          </w:p>
        </w:tc>
        <w:tc>
          <w:tcPr>
            <w:tcW w:w="2088" w:type="dxa"/>
          </w:tcPr>
          <w:p w:rsidR="007F7088" w:rsidRPr="00807D0A" w:rsidRDefault="007F7088" w:rsidP="00D13F6D">
            <w:pPr>
              <w:jc w:val="center"/>
              <w:rPr>
                <w:sz w:val="20"/>
                <w:szCs w:val="20"/>
              </w:rPr>
            </w:pPr>
          </w:p>
        </w:tc>
      </w:tr>
      <w:tr w:rsidR="007F7088" w:rsidTr="00807D0A">
        <w:tc>
          <w:tcPr>
            <w:tcW w:w="5238" w:type="dxa"/>
          </w:tcPr>
          <w:p w:rsidR="007F7088" w:rsidRPr="00807D0A" w:rsidRDefault="007F7088" w:rsidP="00493AFC">
            <w:pPr>
              <w:rPr>
                <w:sz w:val="20"/>
                <w:szCs w:val="20"/>
              </w:rPr>
            </w:pPr>
          </w:p>
        </w:tc>
        <w:tc>
          <w:tcPr>
            <w:tcW w:w="2250" w:type="dxa"/>
          </w:tcPr>
          <w:p w:rsidR="007F7088" w:rsidRPr="00807D0A" w:rsidRDefault="007F7088" w:rsidP="00D13F6D">
            <w:pPr>
              <w:jc w:val="center"/>
              <w:rPr>
                <w:sz w:val="20"/>
                <w:szCs w:val="20"/>
              </w:rPr>
            </w:pPr>
          </w:p>
        </w:tc>
        <w:tc>
          <w:tcPr>
            <w:tcW w:w="2088" w:type="dxa"/>
          </w:tcPr>
          <w:p w:rsidR="007F7088" w:rsidRPr="00807D0A" w:rsidRDefault="007F7088" w:rsidP="00D13F6D">
            <w:pPr>
              <w:jc w:val="center"/>
              <w:rPr>
                <w:sz w:val="20"/>
                <w:szCs w:val="20"/>
              </w:rPr>
            </w:pPr>
          </w:p>
        </w:tc>
      </w:tr>
      <w:tr w:rsidR="007F7088" w:rsidTr="00807D0A">
        <w:tc>
          <w:tcPr>
            <w:tcW w:w="5238" w:type="dxa"/>
          </w:tcPr>
          <w:p w:rsidR="007F7088" w:rsidRPr="00807D0A" w:rsidRDefault="007F7088" w:rsidP="00493AFC">
            <w:pPr>
              <w:rPr>
                <w:sz w:val="20"/>
                <w:szCs w:val="20"/>
              </w:rPr>
            </w:pPr>
          </w:p>
        </w:tc>
        <w:tc>
          <w:tcPr>
            <w:tcW w:w="2250" w:type="dxa"/>
          </w:tcPr>
          <w:p w:rsidR="007F7088" w:rsidRPr="00807D0A" w:rsidRDefault="007F7088" w:rsidP="00D13F6D">
            <w:pPr>
              <w:jc w:val="center"/>
              <w:rPr>
                <w:sz w:val="20"/>
                <w:szCs w:val="20"/>
              </w:rPr>
            </w:pPr>
          </w:p>
        </w:tc>
        <w:tc>
          <w:tcPr>
            <w:tcW w:w="2088" w:type="dxa"/>
          </w:tcPr>
          <w:p w:rsidR="007F7088" w:rsidRPr="00807D0A" w:rsidRDefault="007F7088" w:rsidP="00D13F6D">
            <w:pPr>
              <w:jc w:val="center"/>
              <w:rPr>
                <w:sz w:val="20"/>
                <w:szCs w:val="20"/>
              </w:rPr>
            </w:pPr>
          </w:p>
        </w:tc>
      </w:tr>
      <w:tr w:rsidR="007F7088" w:rsidTr="00807D0A">
        <w:tc>
          <w:tcPr>
            <w:tcW w:w="5238" w:type="dxa"/>
          </w:tcPr>
          <w:p w:rsidR="007F7088" w:rsidRPr="00807D0A" w:rsidRDefault="007F7088" w:rsidP="003E536C">
            <w:pPr>
              <w:rPr>
                <w:sz w:val="20"/>
                <w:szCs w:val="20"/>
              </w:rPr>
            </w:pPr>
          </w:p>
        </w:tc>
        <w:tc>
          <w:tcPr>
            <w:tcW w:w="2250" w:type="dxa"/>
          </w:tcPr>
          <w:p w:rsidR="007F7088" w:rsidRPr="00807D0A" w:rsidRDefault="007F7088" w:rsidP="00D13F6D">
            <w:pPr>
              <w:jc w:val="center"/>
              <w:rPr>
                <w:sz w:val="20"/>
                <w:szCs w:val="20"/>
              </w:rPr>
            </w:pPr>
          </w:p>
        </w:tc>
        <w:tc>
          <w:tcPr>
            <w:tcW w:w="2088" w:type="dxa"/>
          </w:tcPr>
          <w:p w:rsidR="007F7088" w:rsidRPr="00807D0A" w:rsidRDefault="007F7088" w:rsidP="00D13F6D">
            <w:pPr>
              <w:jc w:val="center"/>
              <w:rPr>
                <w:sz w:val="20"/>
                <w:szCs w:val="20"/>
              </w:rPr>
            </w:pPr>
          </w:p>
        </w:tc>
      </w:tr>
      <w:tr w:rsidR="00A947DB" w:rsidTr="00807D0A">
        <w:tc>
          <w:tcPr>
            <w:tcW w:w="5238" w:type="dxa"/>
          </w:tcPr>
          <w:p w:rsidR="00A947DB" w:rsidRPr="00807D0A" w:rsidRDefault="00A947DB" w:rsidP="003E536C">
            <w:pPr>
              <w:rPr>
                <w:sz w:val="20"/>
                <w:szCs w:val="20"/>
              </w:rPr>
            </w:pPr>
            <w:proofErr w:type="spellStart"/>
            <w:r>
              <w:rPr>
                <w:sz w:val="20"/>
                <w:szCs w:val="20"/>
              </w:rPr>
              <w:t>Fieldsheet</w:t>
            </w:r>
            <w:proofErr w:type="spellEnd"/>
            <w:r>
              <w:rPr>
                <w:sz w:val="20"/>
                <w:szCs w:val="20"/>
              </w:rPr>
              <w:t xml:space="preserve"> data entry QC</w:t>
            </w:r>
          </w:p>
        </w:tc>
        <w:tc>
          <w:tcPr>
            <w:tcW w:w="2250" w:type="dxa"/>
          </w:tcPr>
          <w:p w:rsidR="00A947DB" w:rsidRPr="00807D0A" w:rsidRDefault="00A947DB" w:rsidP="00A947DB">
            <w:pPr>
              <w:jc w:val="center"/>
              <w:rPr>
                <w:sz w:val="20"/>
                <w:szCs w:val="20"/>
              </w:rPr>
            </w:pPr>
            <w:r w:rsidRPr="00807D0A">
              <w:rPr>
                <w:sz w:val="20"/>
                <w:szCs w:val="20"/>
              </w:rPr>
              <w:t>no</w:t>
            </w:r>
          </w:p>
        </w:tc>
        <w:tc>
          <w:tcPr>
            <w:tcW w:w="2088" w:type="dxa"/>
          </w:tcPr>
          <w:p w:rsidR="00A947DB" w:rsidRPr="00807D0A" w:rsidRDefault="00A947DB" w:rsidP="00A947DB">
            <w:pPr>
              <w:jc w:val="center"/>
              <w:rPr>
                <w:sz w:val="20"/>
                <w:szCs w:val="20"/>
              </w:rPr>
            </w:pPr>
            <w:r w:rsidRPr="00807D0A">
              <w:rPr>
                <w:sz w:val="20"/>
                <w:szCs w:val="20"/>
              </w:rPr>
              <w:t>yes</w:t>
            </w:r>
          </w:p>
        </w:tc>
      </w:tr>
      <w:tr w:rsidR="00A947DB" w:rsidTr="00807D0A">
        <w:tc>
          <w:tcPr>
            <w:tcW w:w="5238" w:type="dxa"/>
          </w:tcPr>
          <w:p w:rsidR="00A947DB" w:rsidRPr="00807D0A" w:rsidRDefault="00A947DB" w:rsidP="00A947DB">
            <w:pPr>
              <w:rPr>
                <w:sz w:val="20"/>
                <w:szCs w:val="20"/>
              </w:rPr>
            </w:pPr>
            <w:r>
              <w:rPr>
                <w:sz w:val="20"/>
                <w:szCs w:val="20"/>
              </w:rPr>
              <w:t>EDD (non-WES) error identification</w:t>
            </w:r>
          </w:p>
        </w:tc>
        <w:tc>
          <w:tcPr>
            <w:tcW w:w="2250" w:type="dxa"/>
          </w:tcPr>
          <w:p w:rsidR="00A947DB" w:rsidRPr="00807D0A" w:rsidRDefault="00A947DB" w:rsidP="009E7118">
            <w:pPr>
              <w:jc w:val="center"/>
              <w:rPr>
                <w:sz w:val="20"/>
                <w:szCs w:val="20"/>
              </w:rPr>
            </w:pPr>
            <w:r w:rsidRPr="00807D0A">
              <w:rPr>
                <w:sz w:val="20"/>
                <w:szCs w:val="20"/>
              </w:rPr>
              <w:t>no</w:t>
            </w:r>
          </w:p>
        </w:tc>
        <w:tc>
          <w:tcPr>
            <w:tcW w:w="2088" w:type="dxa"/>
          </w:tcPr>
          <w:p w:rsidR="00A947DB" w:rsidRPr="00807D0A" w:rsidRDefault="00A947DB" w:rsidP="009E7118">
            <w:pPr>
              <w:jc w:val="center"/>
              <w:rPr>
                <w:sz w:val="20"/>
                <w:szCs w:val="20"/>
              </w:rPr>
            </w:pPr>
            <w:r w:rsidRPr="00807D0A">
              <w:rPr>
                <w:sz w:val="20"/>
                <w:szCs w:val="20"/>
              </w:rPr>
              <w:t>yes</w:t>
            </w:r>
          </w:p>
        </w:tc>
      </w:tr>
      <w:tr w:rsidR="00A947DB" w:rsidTr="00807D0A">
        <w:tc>
          <w:tcPr>
            <w:tcW w:w="5238" w:type="dxa"/>
          </w:tcPr>
          <w:p w:rsidR="00A947DB" w:rsidRPr="00807D0A" w:rsidRDefault="00A947DB" w:rsidP="00807D0A">
            <w:pPr>
              <w:rPr>
                <w:sz w:val="20"/>
                <w:szCs w:val="20"/>
              </w:rPr>
            </w:pPr>
            <w:r w:rsidRPr="00807D0A">
              <w:rPr>
                <w:sz w:val="20"/>
                <w:szCs w:val="20"/>
              </w:rPr>
              <w:t xml:space="preserve">Discrepancies re:  dates between </w:t>
            </w:r>
            <w:proofErr w:type="spellStart"/>
            <w:r w:rsidRPr="00807D0A">
              <w:rPr>
                <w:sz w:val="20"/>
                <w:szCs w:val="20"/>
              </w:rPr>
              <w:t>fieldsheet</w:t>
            </w:r>
            <w:proofErr w:type="spellEnd"/>
            <w:r w:rsidRPr="00807D0A">
              <w:rPr>
                <w:sz w:val="20"/>
                <w:szCs w:val="20"/>
              </w:rPr>
              <w:t xml:space="preserve"> and LIMS/EDD</w:t>
            </w:r>
          </w:p>
        </w:tc>
        <w:tc>
          <w:tcPr>
            <w:tcW w:w="2250" w:type="dxa"/>
          </w:tcPr>
          <w:p w:rsidR="00A947DB" w:rsidRPr="00F106CF" w:rsidRDefault="00A947DB" w:rsidP="00D13F6D">
            <w:pPr>
              <w:jc w:val="center"/>
              <w:rPr>
                <w:color w:val="FF0000"/>
                <w:sz w:val="20"/>
                <w:szCs w:val="20"/>
              </w:rPr>
            </w:pPr>
            <w:r w:rsidRPr="00F106CF">
              <w:rPr>
                <w:color w:val="FF0000"/>
                <w:sz w:val="20"/>
                <w:szCs w:val="20"/>
              </w:rPr>
              <w:t>Yes?</w:t>
            </w:r>
          </w:p>
        </w:tc>
        <w:tc>
          <w:tcPr>
            <w:tcW w:w="2088" w:type="dxa"/>
          </w:tcPr>
          <w:p w:rsidR="00A947DB" w:rsidRPr="00807D0A" w:rsidRDefault="00A947DB" w:rsidP="00D13F6D">
            <w:pPr>
              <w:jc w:val="center"/>
              <w:rPr>
                <w:sz w:val="20"/>
                <w:szCs w:val="20"/>
              </w:rPr>
            </w:pPr>
            <w:r>
              <w:rPr>
                <w:sz w:val="20"/>
                <w:szCs w:val="20"/>
              </w:rPr>
              <w:t>no</w:t>
            </w:r>
          </w:p>
        </w:tc>
      </w:tr>
      <w:tr w:rsidR="00A947DB" w:rsidTr="00807D0A">
        <w:tc>
          <w:tcPr>
            <w:tcW w:w="5238" w:type="dxa"/>
          </w:tcPr>
          <w:p w:rsidR="00A947DB" w:rsidRPr="00807D0A" w:rsidRDefault="00A947DB" w:rsidP="009E7118">
            <w:pPr>
              <w:rPr>
                <w:sz w:val="20"/>
                <w:szCs w:val="20"/>
              </w:rPr>
            </w:pPr>
            <w:r>
              <w:rPr>
                <w:sz w:val="20"/>
                <w:szCs w:val="20"/>
              </w:rPr>
              <w:t>Syntax errors (ALL LAB DATA file)</w:t>
            </w:r>
          </w:p>
        </w:tc>
        <w:tc>
          <w:tcPr>
            <w:tcW w:w="2250" w:type="dxa"/>
          </w:tcPr>
          <w:p w:rsidR="00A947DB" w:rsidRPr="00807D0A" w:rsidRDefault="00A947DB" w:rsidP="009E7118">
            <w:pPr>
              <w:jc w:val="center"/>
              <w:rPr>
                <w:sz w:val="20"/>
                <w:szCs w:val="20"/>
              </w:rPr>
            </w:pPr>
            <w:r w:rsidRPr="00807D0A">
              <w:rPr>
                <w:sz w:val="20"/>
                <w:szCs w:val="20"/>
              </w:rPr>
              <w:t>yes</w:t>
            </w:r>
          </w:p>
        </w:tc>
        <w:tc>
          <w:tcPr>
            <w:tcW w:w="2088" w:type="dxa"/>
          </w:tcPr>
          <w:p w:rsidR="00A947DB" w:rsidRPr="00807D0A" w:rsidRDefault="00A947DB" w:rsidP="009E7118">
            <w:pPr>
              <w:jc w:val="center"/>
              <w:rPr>
                <w:sz w:val="20"/>
                <w:szCs w:val="20"/>
              </w:rPr>
            </w:pPr>
            <w:r w:rsidRPr="00807D0A">
              <w:rPr>
                <w:sz w:val="20"/>
                <w:szCs w:val="20"/>
              </w:rPr>
              <w:t>no</w:t>
            </w:r>
          </w:p>
        </w:tc>
      </w:tr>
      <w:tr w:rsidR="00A947DB" w:rsidTr="00807D0A">
        <w:tc>
          <w:tcPr>
            <w:tcW w:w="5238" w:type="dxa"/>
          </w:tcPr>
          <w:p w:rsidR="00A947DB" w:rsidRPr="00807D0A" w:rsidRDefault="00A947DB" w:rsidP="003E536C">
            <w:pPr>
              <w:rPr>
                <w:sz w:val="20"/>
                <w:szCs w:val="20"/>
              </w:rPr>
            </w:pPr>
            <w:r>
              <w:rPr>
                <w:sz w:val="20"/>
                <w:szCs w:val="20"/>
              </w:rPr>
              <w:t>Format errors (ALL LAB DATA file)</w:t>
            </w:r>
          </w:p>
        </w:tc>
        <w:tc>
          <w:tcPr>
            <w:tcW w:w="2250" w:type="dxa"/>
          </w:tcPr>
          <w:p w:rsidR="00A947DB" w:rsidRPr="00807D0A" w:rsidRDefault="00A947DB" w:rsidP="009E7118">
            <w:pPr>
              <w:jc w:val="center"/>
              <w:rPr>
                <w:sz w:val="20"/>
                <w:szCs w:val="20"/>
              </w:rPr>
            </w:pPr>
            <w:r w:rsidRPr="00807D0A">
              <w:rPr>
                <w:sz w:val="20"/>
                <w:szCs w:val="20"/>
              </w:rPr>
              <w:t>yes</w:t>
            </w:r>
          </w:p>
        </w:tc>
        <w:tc>
          <w:tcPr>
            <w:tcW w:w="2088" w:type="dxa"/>
          </w:tcPr>
          <w:p w:rsidR="00A947DB" w:rsidRPr="00807D0A" w:rsidRDefault="00A947DB" w:rsidP="009E7118">
            <w:pPr>
              <w:jc w:val="center"/>
              <w:rPr>
                <w:sz w:val="20"/>
                <w:szCs w:val="20"/>
              </w:rPr>
            </w:pPr>
            <w:r w:rsidRPr="00807D0A">
              <w:rPr>
                <w:sz w:val="20"/>
                <w:szCs w:val="20"/>
              </w:rPr>
              <w:t>no</w:t>
            </w:r>
          </w:p>
        </w:tc>
      </w:tr>
      <w:tr w:rsidR="00A947DB" w:rsidTr="00807D0A">
        <w:tc>
          <w:tcPr>
            <w:tcW w:w="5238" w:type="dxa"/>
          </w:tcPr>
          <w:p w:rsidR="00A947DB" w:rsidRDefault="00A947DB" w:rsidP="003E536C">
            <w:pPr>
              <w:rPr>
                <w:sz w:val="20"/>
                <w:szCs w:val="20"/>
              </w:rPr>
            </w:pPr>
            <w:r>
              <w:rPr>
                <w:sz w:val="20"/>
                <w:szCs w:val="20"/>
              </w:rPr>
              <w:t>Format errors (</w:t>
            </w:r>
            <w:proofErr w:type="spellStart"/>
            <w:r>
              <w:rPr>
                <w:sz w:val="20"/>
                <w:szCs w:val="20"/>
              </w:rPr>
              <w:t>Fieldsheet</w:t>
            </w:r>
            <w:proofErr w:type="spellEnd"/>
            <w:r>
              <w:rPr>
                <w:sz w:val="20"/>
                <w:szCs w:val="20"/>
              </w:rPr>
              <w:t xml:space="preserve"> metadata)</w:t>
            </w:r>
          </w:p>
        </w:tc>
        <w:tc>
          <w:tcPr>
            <w:tcW w:w="2250" w:type="dxa"/>
          </w:tcPr>
          <w:p w:rsidR="00A947DB" w:rsidRPr="00807D0A" w:rsidRDefault="00A947DB" w:rsidP="009E7118">
            <w:pPr>
              <w:jc w:val="center"/>
              <w:rPr>
                <w:sz w:val="20"/>
                <w:szCs w:val="20"/>
              </w:rPr>
            </w:pPr>
            <w:r w:rsidRPr="00807D0A">
              <w:rPr>
                <w:sz w:val="20"/>
                <w:szCs w:val="20"/>
              </w:rPr>
              <w:t>yes</w:t>
            </w:r>
          </w:p>
        </w:tc>
        <w:tc>
          <w:tcPr>
            <w:tcW w:w="2088" w:type="dxa"/>
          </w:tcPr>
          <w:p w:rsidR="00A947DB" w:rsidRPr="00807D0A" w:rsidRDefault="00A947DB" w:rsidP="009E7118">
            <w:pPr>
              <w:jc w:val="center"/>
              <w:rPr>
                <w:sz w:val="20"/>
                <w:szCs w:val="20"/>
              </w:rPr>
            </w:pPr>
            <w:r w:rsidRPr="00807D0A">
              <w:rPr>
                <w:sz w:val="20"/>
                <w:szCs w:val="20"/>
              </w:rPr>
              <w:t>no</w:t>
            </w:r>
          </w:p>
        </w:tc>
      </w:tr>
      <w:tr w:rsidR="00A947DB" w:rsidTr="00807D0A">
        <w:tc>
          <w:tcPr>
            <w:tcW w:w="5238" w:type="dxa"/>
          </w:tcPr>
          <w:p w:rsidR="00A947DB" w:rsidRPr="00807D0A" w:rsidRDefault="00A947DB" w:rsidP="003E536C">
            <w:pPr>
              <w:rPr>
                <w:sz w:val="20"/>
                <w:szCs w:val="20"/>
              </w:rPr>
            </w:pPr>
            <w:r>
              <w:rPr>
                <w:sz w:val="20"/>
                <w:szCs w:val="20"/>
              </w:rPr>
              <w:t>Identify unmatched FS OWMIDs</w:t>
            </w:r>
          </w:p>
        </w:tc>
        <w:tc>
          <w:tcPr>
            <w:tcW w:w="2250" w:type="dxa"/>
          </w:tcPr>
          <w:p w:rsidR="00A947DB" w:rsidRPr="00807D0A" w:rsidRDefault="00A947DB" w:rsidP="009E7118">
            <w:pPr>
              <w:jc w:val="center"/>
              <w:rPr>
                <w:sz w:val="20"/>
                <w:szCs w:val="20"/>
              </w:rPr>
            </w:pPr>
            <w:r w:rsidRPr="00807D0A">
              <w:rPr>
                <w:sz w:val="20"/>
                <w:szCs w:val="20"/>
              </w:rPr>
              <w:t>yes</w:t>
            </w:r>
          </w:p>
        </w:tc>
        <w:tc>
          <w:tcPr>
            <w:tcW w:w="2088" w:type="dxa"/>
          </w:tcPr>
          <w:p w:rsidR="00A947DB" w:rsidRPr="00807D0A" w:rsidRDefault="00A947DB" w:rsidP="009E7118">
            <w:pPr>
              <w:jc w:val="center"/>
              <w:rPr>
                <w:sz w:val="20"/>
                <w:szCs w:val="20"/>
              </w:rPr>
            </w:pPr>
            <w:r w:rsidRPr="00807D0A">
              <w:rPr>
                <w:sz w:val="20"/>
                <w:szCs w:val="20"/>
              </w:rPr>
              <w:t>no</w:t>
            </w:r>
          </w:p>
        </w:tc>
      </w:tr>
      <w:tr w:rsidR="00A947DB" w:rsidTr="00807D0A">
        <w:tc>
          <w:tcPr>
            <w:tcW w:w="5238" w:type="dxa"/>
          </w:tcPr>
          <w:p w:rsidR="00A947DB" w:rsidRPr="00807D0A" w:rsidRDefault="00A947DB" w:rsidP="009E7118">
            <w:pPr>
              <w:rPr>
                <w:sz w:val="20"/>
                <w:szCs w:val="20"/>
              </w:rPr>
            </w:pPr>
            <w:r>
              <w:rPr>
                <w:sz w:val="20"/>
                <w:szCs w:val="20"/>
              </w:rPr>
              <w:t>Identify unmatched Lab sample #s</w:t>
            </w:r>
          </w:p>
        </w:tc>
        <w:tc>
          <w:tcPr>
            <w:tcW w:w="2250" w:type="dxa"/>
          </w:tcPr>
          <w:p w:rsidR="00A947DB" w:rsidRPr="00807D0A" w:rsidRDefault="00A947DB" w:rsidP="009E7118">
            <w:pPr>
              <w:jc w:val="center"/>
              <w:rPr>
                <w:sz w:val="20"/>
                <w:szCs w:val="20"/>
              </w:rPr>
            </w:pPr>
            <w:r w:rsidRPr="00807D0A">
              <w:rPr>
                <w:sz w:val="20"/>
                <w:szCs w:val="20"/>
              </w:rPr>
              <w:t>yes</w:t>
            </w:r>
          </w:p>
        </w:tc>
        <w:tc>
          <w:tcPr>
            <w:tcW w:w="2088" w:type="dxa"/>
          </w:tcPr>
          <w:p w:rsidR="00A947DB" w:rsidRPr="00807D0A" w:rsidRDefault="00A947DB" w:rsidP="009E7118">
            <w:pPr>
              <w:jc w:val="center"/>
              <w:rPr>
                <w:sz w:val="20"/>
                <w:szCs w:val="20"/>
              </w:rPr>
            </w:pPr>
            <w:r w:rsidRPr="00807D0A">
              <w:rPr>
                <w:sz w:val="20"/>
                <w:szCs w:val="20"/>
              </w:rPr>
              <w:t>no</w:t>
            </w:r>
          </w:p>
        </w:tc>
      </w:tr>
      <w:tr w:rsidR="00A947DB" w:rsidTr="00807D0A">
        <w:tc>
          <w:tcPr>
            <w:tcW w:w="5238" w:type="dxa"/>
          </w:tcPr>
          <w:p w:rsidR="00A947DB" w:rsidRPr="00807D0A" w:rsidRDefault="00A947DB" w:rsidP="009E7118">
            <w:pPr>
              <w:rPr>
                <w:sz w:val="20"/>
                <w:szCs w:val="20"/>
              </w:rPr>
            </w:pPr>
            <w:r>
              <w:rPr>
                <w:sz w:val="20"/>
                <w:szCs w:val="20"/>
              </w:rPr>
              <w:t>Identify unmatched Lab OWMIDs</w:t>
            </w:r>
          </w:p>
        </w:tc>
        <w:tc>
          <w:tcPr>
            <w:tcW w:w="2250" w:type="dxa"/>
          </w:tcPr>
          <w:p w:rsidR="00A947DB" w:rsidRPr="00807D0A" w:rsidRDefault="00A947DB" w:rsidP="009E7118">
            <w:pPr>
              <w:jc w:val="center"/>
              <w:rPr>
                <w:sz w:val="20"/>
                <w:szCs w:val="20"/>
              </w:rPr>
            </w:pPr>
            <w:r w:rsidRPr="00807D0A">
              <w:rPr>
                <w:sz w:val="20"/>
                <w:szCs w:val="20"/>
              </w:rPr>
              <w:t>yes</w:t>
            </w:r>
          </w:p>
        </w:tc>
        <w:tc>
          <w:tcPr>
            <w:tcW w:w="2088" w:type="dxa"/>
          </w:tcPr>
          <w:p w:rsidR="00A947DB" w:rsidRPr="00807D0A" w:rsidRDefault="00A947DB" w:rsidP="009E7118">
            <w:pPr>
              <w:jc w:val="center"/>
              <w:rPr>
                <w:sz w:val="20"/>
                <w:szCs w:val="20"/>
              </w:rPr>
            </w:pPr>
            <w:r w:rsidRPr="00807D0A">
              <w:rPr>
                <w:sz w:val="20"/>
                <w:szCs w:val="20"/>
              </w:rPr>
              <w:t>no</w:t>
            </w:r>
          </w:p>
        </w:tc>
      </w:tr>
      <w:tr w:rsidR="00A947DB" w:rsidTr="00807D0A">
        <w:tc>
          <w:tcPr>
            <w:tcW w:w="5238" w:type="dxa"/>
          </w:tcPr>
          <w:p w:rsidR="00A947DB" w:rsidRPr="00807D0A" w:rsidRDefault="00A947DB" w:rsidP="00493AFC">
            <w:pPr>
              <w:rPr>
                <w:sz w:val="20"/>
                <w:szCs w:val="20"/>
              </w:rPr>
            </w:pPr>
            <w:r>
              <w:rPr>
                <w:sz w:val="20"/>
                <w:szCs w:val="20"/>
              </w:rPr>
              <w:t>Unmatched</w:t>
            </w:r>
            <w:r w:rsidR="00F14DC4">
              <w:rPr>
                <w:sz w:val="20"/>
                <w:szCs w:val="20"/>
              </w:rPr>
              <w:t>-ID</w:t>
            </w:r>
            <w:r>
              <w:rPr>
                <w:sz w:val="20"/>
                <w:szCs w:val="20"/>
              </w:rPr>
              <w:t xml:space="preserve"> file review/edit</w:t>
            </w:r>
          </w:p>
        </w:tc>
        <w:tc>
          <w:tcPr>
            <w:tcW w:w="2250" w:type="dxa"/>
          </w:tcPr>
          <w:p w:rsidR="00A947DB" w:rsidRPr="00807D0A" w:rsidRDefault="00A947DB" w:rsidP="009E7118">
            <w:pPr>
              <w:jc w:val="center"/>
              <w:rPr>
                <w:sz w:val="20"/>
                <w:szCs w:val="20"/>
              </w:rPr>
            </w:pPr>
            <w:r w:rsidRPr="00807D0A">
              <w:rPr>
                <w:sz w:val="20"/>
                <w:szCs w:val="20"/>
              </w:rPr>
              <w:t>no</w:t>
            </w:r>
          </w:p>
        </w:tc>
        <w:tc>
          <w:tcPr>
            <w:tcW w:w="2088" w:type="dxa"/>
          </w:tcPr>
          <w:p w:rsidR="00A947DB" w:rsidRPr="00807D0A" w:rsidRDefault="00A947DB" w:rsidP="009E7118">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Pr>
                <w:sz w:val="20"/>
                <w:szCs w:val="20"/>
              </w:rPr>
              <w:t>Units/Methods confirmation</w:t>
            </w:r>
          </w:p>
        </w:tc>
        <w:tc>
          <w:tcPr>
            <w:tcW w:w="2250" w:type="dxa"/>
          </w:tcPr>
          <w:p w:rsidR="00A947DB" w:rsidRPr="00807D0A" w:rsidRDefault="00A947DB" w:rsidP="00F106CF">
            <w:pPr>
              <w:jc w:val="center"/>
              <w:rPr>
                <w:sz w:val="20"/>
                <w:szCs w:val="20"/>
              </w:rPr>
            </w:pPr>
            <w:r w:rsidRPr="00807D0A">
              <w:rPr>
                <w:sz w:val="20"/>
                <w:szCs w:val="20"/>
              </w:rPr>
              <w:t>yes</w:t>
            </w:r>
          </w:p>
        </w:tc>
        <w:tc>
          <w:tcPr>
            <w:tcW w:w="2088" w:type="dxa"/>
          </w:tcPr>
          <w:p w:rsidR="00A947DB" w:rsidRPr="00807D0A" w:rsidRDefault="00A947DB" w:rsidP="00F106CF">
            <w:pPr>
              <w:jc w:val="center"/>
              <w:rPr>
                <w:sz w:val="20"/>
                <w:szCs w:val="20"/>
              </w:rPr>
            </w:pPr>
            <w:r w:rsidRPr="00807D0A">
              <w:rPr>
                <w:sz w:val="20"/>
                <w:szCs w:val="20"/>
              </w:rPr>
              <w:t>no</w:t>
            </w: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r w:rsidRPr="00807D0A">
              <w:rPr>
                <w:sz w:val="20"/>
                <w:szCs w:val="20"/>
              </w:rPr>
              <w:t>Exclusion of non-project data</w:t>
            </w:r>
          </w:p>
        </w:tc>
        <w:tc>
          <w:tcPr>
            <w:tcW w:w="2250" w:type="dxa"/>
          </w:tcPr>
          <w:p w:rsidR="00A947DB" w:rsidRPr="00807D0A" w:rsidRDefault="00A947DB" w:rsidP="00D13F6D">
            <w:pPr>
              <w:jc w:val="center"/>
              <w:rPr>
                <w:sz w:val="20"/>
                <w:szCs w:val="20"/>
              </w:rPr>
            </w:pPr>
            <w:r w:rsidRPr="00807D0A">
              <w:rPr>
                <w:sz w:val="20"/>
                <w:szCs w:val="20"/>
              </w:rPr>
              <w:t>yes</w:t>
            </w:r>
          </w:p>
        </w:tc>
        <w:tc>
          <w:tcPr>
            <w:tcW w:w="2088" w:type="dxa"/>
          </w:tcPr>
          <w:p w:rsidR="00A947DB" w:rsidRPr="00807D0A" w:rsidRDefault="00A947DB" w:rsidP="00D13F6D">
            <w:pPr>
              <w:jc w:val="center"/>
              <w:rPr>
                <w:sz w:val="20"/>
                <w:szCs w:val="20"/>
              </w:rPr>
            </w:pPr>
            <w:r w:rsidRPr="00807D0A">
              <w:rPr>
                <w:sz w:val="20"/>
                <w:szCs w:val="20"/>
              </w:rPr>
              <w:t>no</w:t>
            </w:r>
          </w:p>
        </w:tc>
      </w:tr>
      <w:tr w:rsidR="00A947DB" w:rsidTr="00807D0A">
        <w:tc>
          <w:tcPr>
            <w:tcW w:w="5238" w:type="dxa"/>
          </w:tcPr>
          <w:p w:rsidR="00A947DB" w:rsidRPr="00807D0A" w:rsidRDefault="00A947DB" w:rsidP="00493AFC">
            <w:pPr>
              <w:rPr>
                <w:sz w:val="20"/>
                <w:szCs w:val="20"/>
              </w:rPr>
            </w:pPr>
            <w:r w:rsidRPr="00807D0A">
              <w:rPr>
                <w:sz w:val="20"/>
                <w:szCs w:val="20"/>
              </w:rPr>
              <w:t>Field blank contamination</w:t>
            </w:r>
          </w:p>
        </w:tc>
        <w:tc>
          <w:tcPr>
            <w:tcW w:w="2250" w:type="dxa"/>
          </w:tcPr>
          <w:p w:rsidR="00A947DB" w:rsidRPr="00807D0A" w:rsidRDefault="00A947DB" w:rsidP="00D13F6D">
            <w:pPr>
              <w:jc w:val="center"/>
              <w:rPr>
                <w:sz w:val="20"/>
                <w:szCs w:val="20"/>
              </w:rPr>
            </w:pPr>
            <w:r w:rsidRPr="00807D0A">
              <w:rPr>
                <w:sz w:val="20"/>
                <w:szCs w:val="20"/>
              </w:rPr>
              <w:t>yes</w:t>
            </w:r>
          </w:p>
        </w:tc>
        <w:tc>
          <w:tcPr>
            <w:tcW w:w="2088" w:type="dxa"/>
          </w:tcPr>
          <w:p w:rsidR="00A947DB" w:rsidRPr="00807D0A" w:rsidRDefault="00A947DB" w:rsidP="00D13F6D">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 xml:space="preserve">Field Duplicates &gt; DQO </w:t>
            </w:r>
          </w:p>
        </w:tc>
        <w:tc>
          <w:tcPr>
            <w:tcW w:w="2250" w:type="dxa"/>
          </w:tcPr>
          <w:p w:rsidR="00A947DB" w:rsidRPr="00807D0A" w:rsidRDefault="00A947DB" w:rsidP="00D13F6D">
            <w:pPr>
              <w:jc w:val="center"/>
              <w:rPr>
                <w:sz w:val="20"/>
                <w:szCs w:val="20"/>
              </w:rPr>
            </w:pPr>
            <w:r w:rsidRPr="00807D0A">
              <w:rPr>
                <w:sz w:val="20"/>
                <w:szCs w:val="20"/>
              </w:rPr>
              <w:t>yes</w:t>
            </w:r>
          </w:p>
        </w:tc>
        <w:tc>
          <w:tcPr>
            <w:tcW w:w="2088" w:type="dxa"/>
          </w:tcPr>
          <w:p w:rsidR="00A947DB" w:rsidRPr="00807D0A" w:rsidRDefault="00A947DB" w:rsidP="00D13F6D">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Holding time violations</w:t>
            </w:r>
          </w:p>
        </w:tc>
        <w:tc>
          <w:tcPr>
            <w:tcW w:w="2250" w:type="dxa"/>
          </w:tcPr>
          <w:p w:rsidR="00A947DB" w:rsidRPr="00807D0A" w:rsidRDefault="00A947DB" w:rsidP="00D13F6D">
            <w:pPr>
              <w:jc w:val="center"/>
              <w:rPr>
                <w:sz w:val="20"/>
                <w:szCs w:val="20"/>
              </w:rPr>
            </w:pPr>
            <w:r w:rsidRPr="00807D0A">
              <w:rPr>
                <w:sz w:val="20"/>
                <w:szCs w:val="20"/>
              </w:rPr>
              <w:t>yes</w:t>
            </w:r>
          </w:p>
        </w:tc>
        <w:tc>
          <w:tcPr>
            <w:tcW w:w="2088" w:type="dxa"/>
          </w:tcPr>
          <w:p w:rsidR="00A947DB" w:rsidRPr="00807D0A" w:rsidRDefault="00A947DB" w:rsidP="00D13F6D">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Poor QC sample frequency</w:t>
            </w:r>
          </w:p>
        </w:tc>
        <w:tc>
          <w:tcPr>
            <w:tcW w:w="2250" w:type="dxa"/>
          </w:tcPr>
          <w:p w:rsidR="00A947DB" w:rsidRPr="00807D0A" w:rsidRDefault="00A947DB" w:rsidP="00D13F6D">
            <w:pPr>
              <w:jc w:val="center"/>
              <w:rPr>
                <w:sz w:val="20"/>
                <w:szCs w:val="20"/>
              </w:rPr>
            </w:pPr>
            <w:r w:rsidRPr="00807D0A">
              <w:rPr>
                <w:sz w:val="20"/>
                <w:szCs w:val="20"/>
              </w:rPr>
              <w:t>yes</w:t>
            </w:r>
          </w:p>
        </w:tc>
        <w:tc>
          <w:tcPr>
            <w:tcW w:w="2088" w:type="dxa"/>
          </w:tcPr>
          <w:p w:rsidR="00A947DB" w:rsidRPr="00807D0A" w:rsidRDefault="00A947DB" w:rsidP="00D13F6D">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Trip effect (b, d) decisions</w:t>
            </w:r>
          </w:p>
        </w:tc>
        <w:tc>
          <w:tcPr>
            <w:tcW w:w="2250" w:type="dxa"/>
          </w:tcPr>
          <w:p w:rsidR="00A947DB" w:rsidRPr="00807D0A" w:rsidRDefault="00A947DB" w:rsidP="00D13F6D">
            <w:pPr>
              <w:jc w:val="center"/>
              <w:rPr>
                <w:sz w:val="20"/>
                <w:szCs w:val="20"/>
              </w:rPr>
            </w:pPr>
            <w:r w:rsidRPr="00807D0A">
              <w:rPr>
                <w:sz w:val="20"/>
                <w:szCs w:val="20"/>
              </w:rPr>
              <w:t>yes</w:t>
            </w:r>
          </w:p>
        </w:tc>
        <w:tc>
          <w:tcPr>
            <w:tcW w:w="2088" w:type="dxa"/>
          </w:tcPr>
          <w:p w:rsidR="00A947DB" w:rsidRPr="00807D0A" w:rsidRDefault="00A947DB" w:rsidP="00D13F6D">
            <w:pPr>
              <w:jc w:val="center"/>
              <w:rPr>
                <w:sz w:val="20"/>
                <w:szCs w:val="20"/>
              </w:rPr>
            </w:pPr>
            <w:r w:rsidRPr="00807D0A">
              <w:rPr>
                <w:sz w:val="20"/>
                <w:szCs w:val="20"/>
              </w:rPr>
              <w:t>no</w:t>
            </w:r>
          </w:p>
        </w:tc>
      </w:tr>
      <w:tr w:rsidR="00A947DB" w:rsidTr="00807D0A">
        <w:tc>
          <w:tcPr>
            <w:tcW w:w="5238" w:type="dxa"/>
          </w:tcPr>
          <w:p w:rsidR="00A947DB" w:rsidRPr="00807D0A" w:rsidRDefault="00A947DB" w:rsidP="009E7118">
            <w:pPr>
              <w:rPr>
                <w:sz w:val="20"/>
                <w:szCs w:val="20"/>
              </w:rPr>
            </w:pPr>
            <w:r w:rsidRPr="00807D0A">
              <w:rPr>
                <w:sz w:val="20"/>
                <w:szCs w:val="20"/>
              </w:rPr>
              <w:t>Lake/River sample designation (2005-2010 only)</w:t>
            </w:r>
          </w:p>
        </w:tc>
        <w:tc>
          <w:tcPr>
            <w:tcW w:w="2250" w:type="dxa"/>
          </w:tcPr>
          <w:p w:rsidR="00A947DB" w:rsidRPr="00807D0A" w:rsidRDefault="00A947DB" w:rsidP="009E7118">
            <w:pPr>
              <w:jc w:val="center"/>
              <w:rPr>
                <w:sz w:val="20"/>
                <w:szCs w:val="20"/>
              </w:rPr>
            </w:pPr>
            <w:r w:rsidRPr="00807D0A">
              <w:rPr>
                <w:sz w:val="20"/>
                <w:szCs w:val="20"/>
              </w:rPr>
              <w:t>no</w:t>
            </w:r>
          </w:p>
        </w:tc>
        <w:tc>
          <w:tcPr>
            <w:tcW w:w="2088" w:type="dxa"/>
          </w:tcPr>
          <w:p w:rsidR="00A947DB" w:rsidRPr="00807D0A" w:rsidRDefault="00A947DB" w:rsidP="009E7118">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proofErr w:type="spellStart"/>
            <w:r w:rsidRPr="00807D0A">
              <w:rPr>
                <w:sz w:val="20"/>
                <w:szCs w:val="20"/>
              </w:rPr>
              <w:t>Secchi</w:t>
            </w:r>
            <w:proofErr w:type="spellEnd"/>
            <w:r w:rsidRPr="00807D0A">
              <w:rPr>
                <w:sz w:val="20"/>
                <w:szCs w:val="20"/>
              </w:rPr>
              <w:t xml:space="preserve"> depth “issues”</w:t>
            </w:r>
          </w:p>
        </w:tc>
        <w:tc>
          <w:tcPr>
            <w:tcW w:w="2250" w:type="dxa"/>
          </w:tcPr>
          <w:p w:rsidR="00A947DB" w:rsidRPr="00807D0A" w:rsidRDefault="00A947DB" w:rsidP="00D13F6D">
            <w:pPr>
              <w:jc w:val="center"/>
              <w:rPr>
                <w:sz w:val="20"/>
                <w:szCs w:val="20"/>
              </w:rPr>
            </w:pPr>
            <w:r w:rsidRPr="00807D0A">
              <w:rPr>
                <w:sz w:val="20"/>
                <w:szCs w:val="20"/>
              </w:rPr>
              <w:t>no</w:t>
            </w:r>
          </w:p>
        </w:tc>
        <w:tc>
          <w:tcPr>
            <w:tcW w:w="2088" w:type="dxa"/>
          </w:tcPr>
          <w:p w:rsidR="00A947DB" w:rsidRPr="00807D0A" w:rsidRDefault="00A947DB" w:rsidP="00D13F6D">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Confounded results (e)</w:t>
            </w:r>
          </w:p>
        </w:tc>
        <w:tc>
          <w:tcPr>
            <w:tcW w:w="2250" w:type="dxa"/>
          </w:tcPr>
          <w:p w:rsidR="00A947DB" w:rsidRPr="00807D0A" w:rsidRDefault="00A947DB" w:rsidP="00D13F6D">
            <w:pPr>
              <w:jc w:val="center"/>
              <w:rPr>
                <w:sz w:val="20"/>
                <w:szCs w:val="20"/>
              </w:rPr>
            </w:pPr>
            <w:r w:rsidRPr="00807D0A">
              <w:rPr>
                <w:sz w:val="20"/>
                <w:szCs w:val="20"/>
              </w:rPr>
              <w:t>no</w:t>
            </w:r>
          </w:p>
        </w:tc>
        <w:tc>
          <w:tcPr>
            <w:tcW w:w="2088" w:type="dxa"/>
          </w:tcPr>
          <w:p w:rsidR="00A947DB" w:rsidRPr="00807D0A" w:rsidRDefault="00A947DB" w:rsidP="00D13F6D">
            <w:pPr>
              <w:jc w:val="center"/>
              <w:rPr>
                <w:sz w:val="20"/>
                <w:szCs w:val="20"/>
              </w:rPr>
            </w:pPr>
            <w:r w:rsidRPr="00807D0A">
              <w:rPr>
                <w:sz w:val="20"/>
                <w:szCs w:val="20"/>
              </w:rPr>
              <w:t>yes</w:t>
            </w:r>
          </w:p>
        </w:tc>
      </w:tr>
      <w:tr w:rsidR="00A947DB" w:rsidTr="00807D0A">
        <w:tc>
          <w:tcPr>
            <w:tcW w:w="5238" w:type="dxa"/>
          </w:tcPr>
          <w:p w:rsidR="00A947DB" w:rsidRPr="00807D0A" w:rsidRDefault="00A947DB" w:rsidP="00D13F6D">
            <w:pPr>
              <w:rPr>
                <w:sz w:val="20"/>
                <w:szCs w:val="20"/>
              </w:rPr>
            </w:pPr>
            <w:r w:rsidRPr="00807D0A">
              <w:rPr>
                <w:sz w:val="20"/>
                <w:szCs w:val="20"/>
              </w:rPr>
              <w:t>Lab Qualifier carryover</w:t>
            </w:r>
          </w:p>
        </w:tc>
        <w:tc>
          <w:tcPr>
            <w:tcW w:w="2250" w:type="dxa"/>
          </w:tcPr>
          <w:p w:rsidR="00A947DB" w:rsidRPr="00807D0A" w:rsidRDefault="00A947DB" w:rsidP="00D13F6D">
            <w:pPr>
              <w:jc w:val="center"/>
              <w:rPr>
                <w:sz w:val="20"/>
                <w:szCs w:val="20"/>
              </w:rPr>
            </w:pPr>
            <w:r w:rsidRPr="00807D0A">
              <w:rPr>
                <w:sz w:val="20"/>
                <w:szCs w:val="20"/>
              </w:rPr>
              <w:t>no</w:t>
            </w:r>
          </w:p>
        </w:tc>
        <w:tc>
          <w:tcPr>
            <w:tcW w:w="2088" w:type="dxa"/>
          </w:tcPr>
          <w:p w:rsidR="00A947DB" w:rsidRPr="00807D0A" w:rsidRDefault="00A947DB" w:rsidP="00D13F6D">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Lab comments “issues” (misc.)</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D13F6D">
            <w:pPr>
              <w:rPr>
                <w:sz w:val="20"/>
                <w:szCs w:val="20"/>
              </w:rPr>
            </w:pPr>
            <w:proofErr w:type="spellStart"/>
            <w:r w:rsidRPr="00807D0A">
              <w:rPr>
                <w:sz w:val="20"/>
                <w:szCs w:val="20"/>
              </w:rPr>
              <w:t>Fieldsheet</w:t>
            </w:r>
            <w:proofErr w:type="spellEnd"/>
            <w:r w:rsidRPr="00807D0A">
              <w:rPr>
                <w:sz w:val="20"/>
                <w:szCs w:val="20"/>
              </w:rPr>
              <w:t xml:space="preserve"> comment “issues” (</w:t>
            </w:r>
            <w:proofErr w:type="spellStart"/>
            <w:r w:rsidRPr="00807D0A">
              <w:rPr>
                <w:sz w:val="20"/>
                <w:szCs w:val="20"/>
              </w:rPr>
              <w:t>misc</w:t>
            </w:r>
            <w:proofErr w:type="spellEnd"/>
            <w:r w:rsidRPr="00807D0A">
              <w:rPr>
                <w:sz w:val="20"/>
                <w:szCs w:val="20"/>
              </w:rPr>
              <w:t>)</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Lab audit (external) evaluations</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Field audit evaluations</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Misc. communication “issues”</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Qualifier “baggage” assessment</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807D0A">
            <w:pPr>
              <w:rPr>
                <w:sz w:val="20"/>
                <w:szCs w:val="20"/>
              </w:rPr>
            </w:pPr>
            <w:r w:rsidRPr="00807D0A">
              <w:rPr>
                <w:sz w:val="20"/>
                <w:szCs w:val="20"/>
              </w:rPr>
              <w:t>Automated decision review/edit</w:t>
            </w:r>
            <w:r>
              <w:rPr>
                <w:sz w:val="20"/>
                <w:szCs w:val="20"/>
              </w:rPr>
              <w:t xml:space="preserve"> (b, d, f, h)</w:t>
            </w:r>
          </w:p>
        </w:tc>
        <w:tc>
          <w:tcPr>
            <w:tcW w:w="2250" w:type="dxa"/>
          </w:tcPr>
          <w:p w:rsidR="00A947DB" w:rsidRPr="00807D0A" w:rsidRDefault="00A947DB" w:rsidP="00D13F6D">
            <w:pPr>
              <w:jc w:val="center"/>
              <w:rPr>
                <w:sz w:val="20"/>
                <w:szCs w:val="20"/>
              </w:rPr>
            </w:pPr>
            <w:r w:rsidRPr="00807D0A">
              <w:rPr>
                <w:sz w:val="20"/>
                <w:szCs w:val="20"/>
              </w:rPr>
              <w:t xml:space="preserve"> 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Pr>
                <w:sz w:val="20"/>
                <w:szCs w:val="20"/>
              </w:rPr>
              <w:t>Final result review/edit</w:t>
            </w:r>
          </w:p>
        </w:tc>
        <w:tc>
          <w:tcPr>
            <w:tcW w:w="2250" w:type="dxa"/>
          </w:tcPr>
          <w:p w:rsidR="00A947DB" w:rsidRPr="00807D0A" w:rsidRDefault="00A947DB" w:rsidP="009E7118">
            <w:pPr>
              <w:jc w:val="center"/>
              <w:rPr>
                <w:sz w:val="20"/>
                <w:szCs w:val="20"/>
              </w:rPr>
            </w:pPr>
            <w:r w:rsidRPr="00807D0A">
              <w:rPr>
                <w:sz w:val="20"/>
                <w:szCs w:val="20"/>
              </w:rPr>
              <w:t xml:space="preserve"> no</w:t>
            </w:r>
          </w:p>
        </w:tc>
        <w:tc>
          <w:tcPr>
            <w:tcW w:w="2088" w:type="dxa"/>
          </w:tcPr>
          <w:p w:rsidR="00A947DB" w:rsidRPr="00807D0A" w:rsidRDefault="00A947DB" w:rsidP="009E7118">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Tidal influence evaluation</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Trip effect random checks</w:t>
            </w:r>
          </w:p>
        </w:tc>
        <w:tc>
          <w:tcPr>
            <w:tcW w:w="2250" w:type="dxa"/>
          </w:tcPr>
          <w:p w:rsidR="00A947DB" w:rsidRPr="00807D0A" w:rsidRDefault="00A947DB" w:rsidP="008C28B6">
            <w:pPr>
              <w:jc w:val="center"/>
              <w:rPr>
                <w:sz w:val="20"/>
                <w:szCs w:val="20"/>
              </w:rPr>
            </w:pPr>
            <w:r w:rsidRPr="00807D0A">
              <w:rPr>
                <w:sz w:val="20"/>
                <w:szCs w:val="20"/>
              </w:rPr>
              <w:t>no</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3E536C">
            <w:pPr>
              <w:rPr>
                <w:sz w:val="20"/>
                <w:szCs w:val="20"/>
              </w:rPr>
            </w:pPr>
            <w:r w:rsidRPr="00807D0A">
              <w:rPr>
                <w:sz w:val="20"/>
                <w:szCs w:val="20"/>
              </w:rPr>
              <w:t>Completeness checks</w:t>
            </w:r>
          </w:p>
        </w:tc>
        <w:tc>
          <w:tcPr>
            <w:tcW w:w="2250" w:type="dxa"/>
          </w:tcPr>
          <w:p w:rsidR="00A947DB" w:rsidRPr="00807D0A" w:rsidRDefault="00A947DB" w:rsidP="008C28B6">
            <w:pPr>
              <w:jc w:val="center"/>
              <w:rPr>
                <w:sz w:val="20"/>
                <w:szCs w:val="20"/>
              </w:rPr>
            </w:pPr>
            <w:r w:rsidRPr="00807D0A">
              <w:rPr>
                <w:sz w:val="20"/>
                <w:szCs w:val="20"/>
              </w:rPr>
              <w:t>yes</w:t>
            </w:r>
          </w:p>
        </w:tc>
        <w:tc>
          <w:tcPr>
            <w:tcW w:w="2088" w:type="dxa"/>
          </w:tcPr>
          <w:p w:rsidR="00A947DB" w:rsidRPr="00807D0A" w:rsidRDefault="00A947DB" w:rsidP="008C28B6">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Obvious outliers</w:t>
            </w:r>
          </w:p>
        </w:tc>
        <w:tc>
          <w:tcPr>
            <w:tcW w:w="2250" w:type="dxa"/>
          </w:tcPr>
          <w:p w:rsidR="00A947DB" w:rsidRPr="00807D0A" w:rsidRDefault="00A947DB" w:rsidP="009E7118">
            <w:pPr>
              <w:jc w:val="center"/>
              <w:rPr>
                <w:sz w:val="20"/>
                <w:szCs w:val="20"/>
              </w:rPr>
            </w:pPr>
            <w:r w:rsidRPr="00807D0A">
              <w:rPr>
                <w:sz w:val="20"/>
                <w:szCs w:val="20"/>
              </w:rPr>
              <w:t>no</w:t>
            </w:r>
          </w:p>
        </w:tc>
        <w:tc>
          <w:tcPr>
            <w:tcW w:w="2088" w:type="dxa"/>
          </w:tcPr>
          <w:p w:rsidR="00A947DB" w:rsidRPr="00807D0A" w:rsidRDefault="00A947DB" w:rsidP="009E7118">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sidRPr="00807D0A">
              <w:rPr>
                <w:sz w:val="20"/>
                <w:szCs w:val="20"/>
              </w:rPr>
              <w:t>Final checks on censorings</w:t>
            </w:r>
          </w:p>
        </w:tc>
        <w:tc>
          <w:tcPr>
            <w:tcW w:w="2250" w:type="dxa"/>
          </w:tcPr>
          <w:p w:rsidR="00A947DB" w:rsidRPr="00807D0A" w:rsidRDefault="00A947DB" w:rsidP="009E7118">
            <w:pPr>
              <w:jc w:val="center"/>
              <w:rPr>
                <w:sz w:val="20"/>
                <w:szCs w:val="20"/>
              </w:rPr>
            </w:pPr>
            <w:r w:rsidRPr="00807D0A">
              <w:rPr>
                <w:sz w:val="20"/>
                <w:szCs w:val="20"/>
              </w:rPr>
              <w:t>no</w:t>
            </w:r>
          </w:p>
        </w:tc>
        <w:tc>
          <w:tcPr>
            <w:tcW w:w="2088" w:type="dxa"/>
          </w:tcPr>
          <w:p w:rsidR="00A947DB" w:rsidRPr="00807D0A" w:rsidRDefault="00A947DB" w:rsidP="009E7118">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Pr>
                <w:sz w:val="20"/>
                <w:szCs w:val="20"/>
              </w:rPr>
              <w:t>Review/approval of excluded data</w:t>
            </w:r>
          </w:p>
        </w:tc>
        <w:tc>
          <w:tcPr>
            <w:tcW w:w="2250" w:type="dxa"/>
          </w:tcPr>
          <w:p w:rsidR="00A947DB" w:rsidRPr="00807D0A" w:rsidRDefault="00A947DB" w:rsidP="00F106CF">
            <w:pPr>
              <w:jc w:val="center"/>
              <w:rPr>
                <w:sz w:val="20"/>
                <w:szCs w:val="20"/>
              </w:rPr>
            </w:pPr>
            <w:r w:rsidRPr="00807D0A">
              <w:rPr>
                <w:sz w:val="20"/>
                <w:szCs w:val="20"/>
              </w:rPr>
              <w:t>no</w:t>
            </w:r>
          </w:p>
        </w:tc>
        <w:tc>
          <w:tcPr>
            <w:tcW w:w="2088" w:type="dxa"/>
          </w:tcPr>
          <w:p w:rsidR="00A947DB" w:rsidRPr="00807D0A" w:rsidRDefault="00A947DB" w:rsidP="00F106CF">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r>
              <w:rPr>
                <w:sz w:val="20"/>
                <w:szCs w:val="20"/>
              </w:rPr>
              <w:t>Application of reporting rules (inc. NDs, rounding, TNTCs, etc.)</w:t>
            </w:r>
          </w:p>
        </w:tc>
        <w:tc>
          <w:tcPr>
            <w:tcW w:w="2250" w:type="dxa"/>
          </w:tcPr>
          <w:p w:rsidR="00A947DB" w:rsidRPr="00807D0A" w:rsidRDefault="00A947DB" w:rsidP="00A947DB">
            <w:pPr>
              <w:jc w:val="center"/>
              <w:rPr>
                <w:sz w:val="20"/>
                <w:szCs w:val="20"/>
              </w:rPr>
            </w:pPr>
            <w:r w:rsidRPr="00807D0A">
              <w:rPr>
                <w:sz w:val="20"/>
                <w:szCs w:val="20"/>
              </w:rPr>
              <w:t>yes</w:t>
            </w:r>
          </w:p>
        </w:tc>
        <w:tc>
          <w:tcPr>
            <w:tcW w:w="2088" w:type="dxa"/>
          </w:tcPr>
          <w:p w:rsidR="00A947DB" w:rsidRPr="00807D0A" w:rsidRDefault="00A947DB" w:rsidP="00A947DB">
            <w:pPr>
              <w:jc w:val="center"/>
              <w:rPr>
                <w:sz w:val="20"/>
                <w:szCs w:val="20"/>
              </w:rPr>
            </w:pPr>
            <w:r w:rsidRPr="00807D0A">
              <w:rPr>
                <w:sz w:val="20"/>
                <w:szCs w:val="20"/>
              </w:rPr>
              <w:t>no</w:t>
            </w:r>
          </w:p>
        </w:tc>
      </w:tr>
      <w:tr w:rsidR="00A947DB" w:rsidTr="00807D0A">
        <w:tc>
          <w:tcPr>
            <w:tcW w:w="5238" w:type="dxa"/>
          </w:tcPr>
          <w:p w:rsidR="00A947DB" w:rsidRPr="00807D0A" w:rsidRDefault="00A947DB" w:rsidP="00493AFC">
            <w:pPr>
              <w:rPr>
                <w:sz w:val="20"/>
                <w:szCs w:val="20"/>
              </w:rPr>
            </w:pPr>
            <w:r>
              <w:rPr>
                <w:sz w:val="20"/>
                <w:szCs w:val="20"/>
              </w:rPr>
              <w:t>Review/edit  data output</w:t>
            </w:r>
          </w:p>
        </w:tc>
        <w:tc>
          <w:tcPr>
            <w:tcW w:w="2250" w:type="dxa"/>
          </w:tcPr>
          <w:p w:rsidR="00A947DB" w:rsidRPr="00807D0A" w:rsidRDefault="00A947DB" w:rsidP="00A947DB">
            <w:pPr>
              <w:jc w:val="center"/>
              <w:rPr>
                <w:sz w:val="20"/>
                <w:szCs w:val="20"/>
              </w:rPr>
            </w:pPr>
            <w:r w:rsidRPr="00807D0A">
              <w:rPr>
                <w:sz w:val="20"/>
                <w:szCs w:val="20"/>
              </w:rPr>
              <w:t>no</w:t>
            </w:r>
          </w:p>
        </w:tc>
        <w:tc>
          <w:tcPr>
            <w:tcW w:w="2088" w:type="dxa"/>
          </w:tcPr>
          <w:p w:rsidR="00A947DB" w:rsidRPr="00807D0A" w:rsidRDefault="00A947DB" w:rsidP="00A947DB">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F106CF">
            <w:pPr>
              <w:rPr>
                <w:sz w:val="20"/>
                <w:szCs w:val="20"/>
              </w:rPr>
            </w:pPr>
            <w:r>
              <w:rPr>
                <w:sz w:val="20"/>
                <w:szCs w:val="20"/>
              </w:rPr>
              <w:t>QC3 project-level review</w:t>
            </w:r>
            <w:r w:rsidR="00A57C04">
              <w:rPr>
                <w:sz w:val="20"/>
                <w:szCs w:val="20"/>
              </w:rPr>
              <w:t xml:space="preserve"> (missing data, outliers, etc.)</w:t>
            </w:r>
          </w:p>
        </w:tc>
        <w:tc>
          <w:tcPr>
            <w:tcW w:w="2250" w:type="dxa"/>
          </w:tcPr>
          <w:p w:rsidR="00A947DB" w:rsidRPr="00807D0A" w:rsidRDefault="00A947DB" w:rsidP="00F106CF">
            <w:pPr>
              <w:jc w:val="center"/>
              <w:rPr>
                <w:sz w:val="20"/>
                <w:szCs w:val="20"/>
              </w:rPr>
            </w:pPr>
            <w:r w:rsidRPr="00807D0A">
              <w:rPr>
                <w:sz w:val="20"/>
                <w:szCs w:val="20"/>
              </w:rPr>
              <w:t>no</w:t>
            </w:r>
          </w:p>
        </w:tc>
        <w:tc>
          <w:tcPr>
            <w:tcW w:w="2088" w:type="dxa"/>
          </w:tcPr>
          <w:p w:rsidR="00A947DB" w:rsidRPr="00807D0A" w:rsidRDefault="00A947DB" w:rsidP="00F106CF">
            <w:pPr>
              <w:jc w:val="center"/>
              <w:rPr>
                <w:sz w:val="20"/>
                <w:szCs w:val="20"/>
              </w:rPr>
            </w:pPr>
            <w:r w:rsidRPr="00807D0A">
              <w:rPr>
                <w:sz w:val="20"/>
                <w:szCs w:val="20"/>
              </w:rPr>
              <w:t>yes</w:t>
            </w:r>
          </w:p>
        </w:tc>
      </w:tr>
      <w:tr w:rsidR="00A947DB" w:rsidTr="00807D0A">
        <w:tc>
          <w:tcPr>
            <w:tcW w:w="5238" w:type="dxa"/>
          </w:tcPr>
          <w:p w:rsidR="00A947DB" w:rsidRPr="00807D0A" w:rsidRDefault="00A947DB" w:rsidP="00A947DB">
            <w:pPr>
              <w:rPr>
                <w:sz w:val="20"/>
                <w:szCs w:val="20"/>
              </w:rPr>
            </w:pPr>
            <w:r>
              <w:rPr>
                <w:sz w:val="20"/>
                <w:szCs w:val="20"/>
              </w:rPr>
              <w:t>Review/approve/edit output based on QC3 review</w:t>
            </w:r>
          </w:p>
        </w:tc>
        <w:tc>
          <w:tcPr>
            <w:tcW w:w="2250" w:type="dxa"/>
          </w:tcPr>
          <w:p w:rsidR="00A947DB" w:rsidRPr="00807D0A" w:rsidRDefault="00A947DB" w:rsidP="00A947DB">
            <w:pPr>
              <w:jc w:val="center"/>
              <w:rPr>
                <w:sz w:val="20"/>
                <w:szCs w:val="20"/>
              </w:rPr>
            </w:pPr>
            <w:r w:rsidRPr="00807D0A">
              <w:rPr>
                <w:sz w:val="20"/>
                <w:szCs w:val="20"/>
              </w:rPr>
              <w:t>no</w:t>
            </w:r>
          </w:p>
        </w:tc>
        <w:tc>
          <w:tcPr>
            <w:tcW w:w="2088" w:type="dxa"/>
          </w:tcPr>
          <w:p w:rsidR="00A947DB" w:rsidRPr="00807D0A" w:rsidRDefault="00A947DB" w:rsidP="00A947DB">
            <w:pPr>
              <w:jc w:val="center"/>
              <w:rPr>
                <w:sz w:val="20"/>
                <w:szCs w:val="20"/>
              </w:rPr>
            </w:pPr>
            <w:r w:rsidRPr="00807D0A">
              <w:rPr>
                <w:sz w:val="20"/>
                <w:szCs w:val="20"/>
              </w:rPr>
              <w:t>yes</w:t>
            </w: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r w:rsidR="00A947DB" w:rsidTr="00807D0A">
        <w:tc>
          <w:tcPr>
            <w:tcW w:w="5238" w:type="dxa"/>
          </w:tcPr>
          <w:p w:rsidR="00A947DB" w:rsidRPr="00807D0A" w:rsidRDefault="00A947DB" w:rsidP="00493AFC">
            <w:pPr>
              <w:rPr>
                <w:sz w:val="20"/>
                <w:szCs w:val="20"/>
              </w:rPr>
            </w:pPr>
          </w:p>
        </w:tc>
        <w:tc>
          <w:tcPr>
            <w:tcW w:w="2250" w:type="dxa"/>
          </w:tcPr>
          <w:p w:rsidR="00A947DB" w:rsidRPr="00807D0A" w:rsidRDefault="00A947DB" w:rsidP="00D13F6D">
            <w:pPr>
              <w:jc w:val="center"/>
              <w:rPr>
                <w:sz w:val="20"/>
                <w:szCs w:val="20"/>
              </w:rPr>
            </w:pPr>
          </w:p>
        </w:tc>
        <w:tc>
          <w:tcPr>
            <w:tcW w:w="2088" w:type="dxa"/>
          </w:tcPr>
          <w:p w:rsidR="00A947DB" w:rsidRPr="00807D0A" w:rsidRDefault="00A947DB" w:rsidP="00D13F6D">
            <w:pPr>
              <w:jc w:val="center"/>
              <w:rPr>
                <w:sz w:val="20"/>
                <w:szCs w:val="20"/>
              </w:rPr>
            </w:pPr>
          </w:p>
        </w:tc>
      </w:tr>
    </w:tbl>
    <w:p w:rsidR="00493AFC" w:rsidRDefault="00493AFC" w:rsidP="00493AFC"/>
    <w:p w:rsidR="00493AFC" w:rsidRPr="00493AFC" w:rsidRDefault="00493AFC" w:rsidP="00493AFC"/>
    <w:p w:rsidR="00C742D8" w:rsidRPr="00BC2D05" w:rsidRDefault="00C742D8" w:rsidP="00EC61BE"/>
    <w:sectPr w:rsidR="00C742D8" w:rsidRPr="00BC2D05" w:rsidSect="00501253">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9CA" w:rsidRDefault="00D329CA" w:rsidP="00960AA4">
      <w:pPr>
        <w:spacing w:after="0" w:line="240" w:lineRule="auto"/>
      </w:pPr>
      <w:r>
        <w:separator/>
      </w:r>
    </w:p>
  </w:endnote>
  <w:endnote w:type="continuationSeparator" w:id="0">
    <w:p w:rsidR="00D329CA" w:rsidRDefault="00D329CA" w:rsidP="0096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19141"/>
      <w:docPartObj>
        <w:docPartGallery w:val="Page Numbers (Bottom of Page)"/>
        <w:docPartUnique/>
      </w:docPartObj>
    </w:sdtPr>
    <w:sdtEndPr/>
    <w:sdtContent>
      <w:p w:rsidR="00D329CA" w:rsidRDefault="00A642A1">
        <w:pPr>
          <w:pStyle w:val="Footer"/>
          <w:jc w:val="right"/>
        </w:pPr>
        <w:r>
          <w:fldChar w:fldCharType="begin"/>
        </w:r>
        <w:r>
          <w:instrText xml:space="preserve"> PAGE   \* MERGEFORMAT </w:instrText>
        </w:r>
        <w:r>
          <w:fldChar w:fldCharType="separate"/>
        </w:r>
        <w:r w:rsidR="00A1701B">
          <w:rPr>
            <w:noProof/>
          </w:rPr>
          <w:t>16</w:t>
        </w:r>
        <w:r>
          <w:rPr>
            <w:noProof/>
          </w:rPr>
          <w:fldChar w:fldCharType="end"/>
        </w:r>
      </w:p>
    </w:sdtContent>
  </w:sdt>
  <w:p w:rsidR="00D329CA" w:rsidRDefault="00D329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9CA" w:rsidRDefault="00D329CA" w:rsidP="00960AA4">
      <w:pPr>
        <w:spacing w:after="0" w:line="240" w:lineRule="auto"/>
      </w:pPr>
      <w:r>
        <w:separator/>
      </w:r>
    </w:p>
  </w:footnote>
  <w:footnote w:type="continuationSeparator" w:id="0">
    <w:p w:rsidR="00D329CA" w:rsidRDefault="00D329CA" w:rsidP="00960A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CA" w:rsidRDefault="00D329CA">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CA" w:rsidRDefault="00D329CA">
    <w:pPr>
      <w:pStyle w:val="Header"/>
    </w:pPr>
    <w:r>
      <w:tab/>
    </w: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CA" w:rsidRDefault="00D329CA">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694"/>
    <w:multiLevelType w:val="hybridMultilevel"/>
    <w:tmpl w:val="0D84E6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31545E"/>
    <w:multiLevelType w:val="hybridMultilevel"/>
    <w:tmpl w:val="E5885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303AC7"/>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42DFC"/>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01536"/>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93D78"/>
    <w:multiLevelType w:val="hybridMultilevel"/>
    <w:tmpl w:val="2F3698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F1E090D"/>
    <w:multiLevelType w:val="hybridMultilevel"/>
    <w:tmpl w:val="F01C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A851CC"/>
    <w:multiLevelType w:val="hybridMultilevel"/>
    <w:tmpl w:val="F99EB80E"/>
    <w:lvl w:ilvl="0" w:tplc="C1403D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C50E89"/>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011D37"/>
    <w:multiLevelType w:val="hybridMultilevel"/>
    <w:tmpl w:val="A5EAB6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516794"/>
    <w:multiLevelType w:val="hybridMultilevel"/>
    <w:tmpl w:val="019CFB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B771F4"/>
    <w:multiLevelType w:val="hybridMultilevel"/>
    <w:tmpl w:val="872E5D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E83440"/>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21727C"/>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4">
    <w:nsid w:val="61AD6E95"/>
    <w:multiLevelType w:val="hybridMultilevel"/>
    <w:tmpl w:val="7B668C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E01D75"/>
    <w:multiLevelType w:val="hybridMultilevel"/>
    <w:tmpl w:val="718C907C"/>
    <w:lvl w:ilvl="0" w:tplc="C1B018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197FE2"/>
    <w:multiLevelType w:val="hybridMultilevel"/>
    <w:tmpl w:val="9C026C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D1446DB"/>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11"/>
  </w:num>
  <w:num w:numId="4">
    <w:abstractNumId w:val="1"/>
  </w:num>
  <w:num w:numId="5">
    <w:abstractNumId w:val="6"/>
  </w:num>
  <w:num w:numId="6">
    <w:abstractNumId w:val="12"/>
  </w:num>
  <w:num w:numId="7">
    <w:abstractNumId w:val="9"/>
  </w:num>
  <w:num w:numId="8">
    <w:abstractNumId w:val="15"/>
  </w:num>
  <w:num w:numId="9">
    <w:abstractNumId w:val="13"/>
  </w:num>
  <w:num w:numId="10">
    <w:abstractNumId w:val="17"/>
  </w:num>
  <w:num w:numId="11">
    <w:abstractNumId w:val="3"/>
  </w:num>
  <w:num w:numId="12">
    <w:abstractNumId w:val="8"/>
  </w:num>
  <w:num w:numId="13">
    <w:abstractNumId w:val="4"/>
  </w:num>
  <w:num w:numId="14">
    <w:abstractNumId w:val="2"/>
  </w:num>
  <w:num w:numId="15">
    <w:abstractNumId w:val="16"/>
  </w:num>
  <w:num w:numId="16">
    <w:abstractNumId w:val="7"/>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6476"/>
    <w:rsid w:val="00006896"/>
    <w:rsid w:val="0001288A"/>
    <w:rsid w:val="00023666"/>
    <w:rsid w:val="00030E7B"/>
    <w:rsid w:val="00036A3B"/>
    <w:rsid w:val="00043350"/>
    <w:rsid w:val="0004516F"/>
    <w:rsid w:val="00084B96"/>
    <w:rsid w:val="00085D04"/>
    <w:rsid w:val="00086908"/>
    <w:rsid w:val="00087159"/>
    <w:rsid w:val="000B0894"/>
    <w:rsid w:val="000B51DC"/>
    <w:rsid w:val="000C0708"/>
    <w:rsid w:val="000C0C58"/>
    <w:rsid w:val="000F0005"/>
    <w:rsid w:val="000F3FEF"/>
    <w:rsid w:val="00102151"/>
    <w:rsid w:val="001276ED"/>
    <w:rsid w:val="00137752"/>
    <w:rsid w:val="00146C56"/>
    <w:rsid w:val="00151E68"/>
    <w:rsid w:val="00172174"/>
    <w:rsid w:val="00180B57"/>
    <w:rsid w:val="00180DE4"/>
    <w:rsid w:val="001831E1"/>
    <w:rsid w:val="001B1BFA"/>
    <w:rsid w:val="001C0A5D"/>
    <w:rsid w:val="001D71C1"/>
    <w:rsid w:val="001E3DEE"/>
    <w:rsid w:val="001F0769"/>
    <w:rsid w:val="001F2A8B"/>
    <w:rsid w:val="0020592D"/>
    <w:rsid w:val="002113B2"/>
    <w:rsid w:val="00222564"/>
    <w:rsid w:val="0022372B"/>
    <w:rsid w:val="00223AFE"/>
    <w:rsid w:val="002257FE"/>
    <w:rsid w:val="002274DF"/>
    <w:rsid w:val="00234B6D"/>
    <w:rsid w:val="002351B6"/>
    <w:rsid w:val="00253FF3"/>
    <w:rsid w:val="00254736"/>
    <w:rsid w:val="00255834"/>
    <w:rsid w:val="00264366"/>
    <w:rsid w:val="00286B24"/>
    <w:rsid w:val="002907E6"/>
    <w:rsid w:val="0029297E"/>
    <w:rsid w:val="002C4324"/>
    <w:rsid w:val="002C4EA3"/>
    <w:rsid w:val="002D12D1"/>
    <w:rsid w:val="002D4544"/>
    <w:rsid w:val="002E512E"/>
    <w:rsid w:val="002F081A"/>
    <w:rsid w:val="002F1BBC"/>
    <w:rsid w:val="003014BB"/>
    <w:rsid w:val="00301EDE"/>
    <w:rsid w:val="0030268A"/>
    <w:rsid w:val="00302C03"/>
    <w:rsid w:val="0031150B"/>
    <w:rsid w:val="00311BE6"/>
    <w:rsid w:val="003134B7"/>
    <w:rsid w:val="00317015"/>
    <w:rsid w:val="00332EF9"/>
    <w:rsid w:val="003346E8"/>
    <w:rsid w:val="003358C1"/>
    <w:rsid w:val="0033607D"/>
    <w:rsid w:val="003443B8"/>
    <w:rsid w:val="00354E47"/>
    <w:rsid w:val="00360916"/>
    <w:rsid w:val="003714AD"/>
    <w:rsid w:val="00371E9E"/>
    <w:rsid w:val="00373A96"/>
    <w:rsid w:val="00374C85"/>
    <w:rsid w:val="003752A3"/>
    <w:rsid w:val="003807D0"/>
    <w:rsid w:val="00380C0B"/>
    <w:rsid w:val="0038679E"/>
    <w:rsid w:val="00392E90"/>
    <w:rsid w:val="00395BF8"/>
    <w:rsid w:val="003B04E6"/>
    <w:rsid w:val="003C18A0"/>
    <w:rsid w:val="003C29E2"/>
    <w:rsid w:val="003C5F4C"/>
    <w:rsid w:val="003D0404"/>
    <w:rsid w:val="003D1ED4"/>
    <w:rsid w:val="003E0667"/>
    <w:rsid w:val="003E365C"/>
    <w:rsid w:val="003E376D"/>
    <w:rsid w:val="003E536C"/>
    <w:rsid w:val="003F1A69"/>
    <w:rsid w:val="003F202A"/>
    <w:rsid w:val="003F449B"/>
    <w:rsid w:val="00407E22"/>
    <w:rsid w:val="00421048"/>
    <w:rsid w:val="00424867"/>
    <w:rsid w:val="00431B3E"/>
    <w:rsid w:val="00441640"/>
    <w:rsid w:val="00443BDB"/>
    <w:rsid w:val="00445009"/>
    <w:rsid w:val="00450C84"/>
    <w:rsid w:val="00457A54"/>
    <w:rsid w:val="00467630"/>
    <w:rsid w:val="00472282"/>
    <w:rsid w:val="00474159"/>
    <w:rsid w:val="00477081"/>
    <w:rsid w:val="00482C70"/>
    <w:rsid w:val="00493AFC"/>
    <w:rsid w:val="00497F0D"/>
    <w:rsid w:val="004A44CD"/>
    <w:rsid w:val="004A6BD9"/>
    <w:rsid w:val="004B20EE"/>
    <w:rsid w:val="004B2E5D"/>
    <w:rsid w:val="004B6A0F"/>
    <w:rsid w:val="004C5784"/>
    <w:rsid w:val="004D17C6"/>
    <w:rsid w:val="004E1D66"/>
    <w:rsid w:val="004E5B52"/>
    <w:rsid w:val="004F0A65"/>
    <w:rsid w:val="004F0BC9"/>
    <w:rsid w:val="004F241C"/>
    <w:rsid w:val="00501253"/>
    <w:rsid w:val="00502761"/>
    <w:rsid w:val="005037D6"/>
    <w:rsid w:val="005067FC"/>
    <w:rsid w:val="005201D4"/>
    <w:rsid w:val="00530349"/>
    <w:rsid w:val="00533ED5"/>
    <w:rsid w:val="00534EF0"/>
    <w:rsid w:val="00543457"/>
    <w:rsid w:val="00553273"/>
    <w:rsid w:val="005600F7"/>
    <w:rsid w:val="005629BD"/>
    <w:rsid w:val="00563AF4"/>
    <w:rsid w:val="005678EF"/>
    <w:rsid w:val="005807BE"/>
    <w:rsid w:val="005846B5"/>
    <w:rsid w:val="00591755"/>
    <w:rsid w:val="00594732"/>
    <w:rsid w:val="00594A70"/>
    <w:rsid w:val="00594DB5"/>
    <w:rsid w:val="005A24A2"/>
    <w:rsid w:val="005A756D"/>
    <w:rsid w:val="005A78AC"/>
    <w:rsid w:val="005B62F7"/>
    <w:rsid w:val="005B7A9C"/>
    <w:rsid w:val="005D041F"/>
    <w:rsid w:val="005E5649"/>
    <w:rsid w:val="005E662F"/>
    <w:rsid w:val="005F3610"/>
    <w:rsid w:val="005F56DB"/>
    <w:rsid w:val="00604CA9"/>
    <w:rsid w:val="00605386"/>
    <w:rsid w:val="0061292A"/>
    <w:rsid w:val="00616618"/>
    <w:rsid w:val="00620288"/>
    <w:rsid w:val="006216F0"/>
    <w:rsid w:val="00635FB2"/>
    <w:rsid w:val="00637E94"/>
    <w:rsid w:val="006402C0"/>
    <w:rsid w:val="00642A6A"/>
    <w:rsid w:val="006454CB"/>
    <w:rsid w:val="00652030"/>
    <w:rsid w:val="00652AF9"/>
    <w:rsid w:val="00656A4F"/>
    <w:rsid w:val="00666406"/>
    <w:rsid w:val="00666F12"/>
    <w:rsid w:val="00667FED"/>
    <w:rsid w:val="006745E5"/>
    <w:rsid w:val="00686B16"/>
    <w:rsid w:val="006A4FAA"/>
    <w:rsid w:val="006A792C"/>
    <w:rsid w:val="006B1CB5"/>
    <w:rsid w:val="006C046E"/>
    <w:rsid w:val="006C08E6"/>
    <w:rsid w:val="006C4C7A"/>
    <w:rsid w:val="006C6DE6"/>
    <w:rsid w:val="006D6C7F"/>
    <w:rsid w:val="006E46F7"/>
    <w:rsid w:val="006E6E22"/>
    <w:rsid w:val="006E70A4"/>
    <w:rsid w:val="00705846"/>
    <w:rsid w:val="00712AF3"/>
    <w:rsid w:val="007302ED"/>
    <w:rsid w:val="00731CF8"/>
    <w:rsid w:val="00733EA5"/>
    <w:rsid w:val="00747915"/>
    <w:rsid w:val="00754885"/>
    <w:rsid w:val="00764951"/>
    <w:rsid w:val="007675C3"/>
    <w:rsid w:val="00772CA9"/>
    <w:rsid w:val="00780EDA"/>
    <w:rsid w:val="00784C62"/>
    <w:rsid w:val="00784F02"/>
    <w:rsid w:val="0079600D"/>
    <w:rsid w:val="00797F8B"/>
    <w:rsid w:val="007A0E38"/>
    <w:rsid w:val="007B00C9"/>
    <w:rsid w:val="007B2DC7"/>
    <w:rsid w:val="007B4F68"/>
    <w:rsid w:val="007C618A"/>
    <w:rsid w:val="007D3FFE"/>
    <w:rsid w:val="007E446E"/>
    <w:rsid w:val="007E6F8F"/>
    <w:rsid w:val="007F6C39"/>
    <w:rsid w:val="007F7088"/>
    <w:rsid w:val="00807D0A"/>
    <w:rsid w:val="00811EE9"/>
    <w:rsid w:val="00820E77"/>
    <w:rsid w:val="00824C01"/>
    <w:rsid w:val="00827DD5"/>
    <w:rsid w:val="00831B8B"/>
    <w:rsid w:val="008377CA"/>
    <w:rsid w:val="008552EE"/>
    <w:rsid w:val="0086075C"/>
    <w:rsid w:val="00863841"/>
    <w:rsid w:val="00863C75"/>
    <w:rsid w:val="00864B80"/>
    <w:rsid w:val="00880081"/>
    <w:rsid w:val="008850EC"/>
    <w:rsid w:val="00887C17"/>
    <w:rsid w:val="008917AB"/>
    <w:rsid w:val="00895497"/>
    <w:rsid w:val="00895713"/>
    <w:rsid w:val="00897AD7"/>
    <w:rsid w:val="008B18B9"/>
    <w:rsid w:val="008B2FCA"/>
    <w:rsid w:val="008B3FBE"/>
    <w:rsid w:val="008C020C"/>
    <w:rsid w:val="008C28B6"/>
    <w:rsid w:val="008C4E12"/>
    <w:rsid w:val="008E0E5C"/>
    <w:rsid w:val="008E6302"/>
    <w:rsid w:val="008E7D1F"/>
    <w:rsid w:val="008F0083"/>
    <w:rsid w:val="008F4D08"/>
    <w:rsid w:val="00907D81"/>
    <w:rsid w:val="009147A9"/>
    <w:rsid w:val="00915756"/>
    <w:rsid w:val="00927196"/>
    <w:rsid w:val="009366A4"/>
    <w:rsid w:val="00940447"/>
    <w:rsid w:val="0095072E"/>
    <w:rsid w:val="00952D79"/>
    <w:rsid w:val="00960AA4"/>
    <w:rsid w:val="00960B36"/>
    <w:rsid w:val="00961917"/>
    <w:rsid w:val="00980439"/>
    <w:rsid w:val="0098611D"/>
    <w:rsid w:val="00986B12"/>
    <w:rsid w:val="00987DB4"/>
    <w:rsid w:val="009A33A1"/>
    <w:rsid w:val="009B1C2A"/>
    <w:rsid w:val="009B50D1"/>
    <w:rsid w:val="009B62EA"/>
    <w:rsid w:val="009C0D07"/>
    <w:rsid w:val="009C64FF"/>
    <w:rsid w:val="009D07C4"/>
    <w:rsid w:val="009D2A49"/>
    <w:rsid w:val="009D60FE"/>
    <w:rsid w:val="009D7C8B"/>
    <w:rsid w:val="009E7118"/>
    <w:rsid w:val="009F6854"/>
    <w:rsid w:val="00A01805"/>
    <w:rsid w:val="00A13927"/>
    <w:rsid w:val="00A16806"/>
    <w:rsid w:val="00A1701B"/>
    <w:rsid w:val="00A23327"/>
    <w:rsid w:val="00A25FC9"/>
    <w:rsid w:val="00A32012"/>
    <w:rsid w:val="00A37D1B"/>
    <w:rsid w:val="00A501F2"/>
    <w:rsid w:val="00A502F5"/>
    <w:rsid w:val="00A52951"/>
    <w:rsid w:val="00A57C04"/>
    <w:rsid w:val="00A60C7E"/>
    <w:rsid w:val="00A642A1"/>
    <w:rsid w:val="00A81499"/>
    <w:rsid w:val="00A8210D"/>
    <w:rsid w:val="00A8384E"/>
    <w:rsid w:val="00A947DB"/>
    <w:rsid w:val="00AC0443"/>
    <w:rsid w:val="00AC1D2E"/>
    <w:rsid w:val="00AC348B"/>
    <w:rsid w:val="00AD714C"/>
    <w:rsid w:val="00AF143B"/>
    <w:rsid w:val="00AF54DD"/>
    <w:rsid w:val="00AF5B69"/>
    <w:rsid w:val="00B005DB"/>
    <w:rsid w:val="00B03B2A"/>
    <w:rsid w:val="00B10136"/>
    <w:rsid w:val="00B11712"/>
    <w:rsid w:val="00B25F3D"/>
    <w:rsid w:val="00B3063F"/>
    <w:rsid w:val="00B379F1"/>
    <w:rsid w:val="00B411B4"/>
    <w:rsid w:val="00B45AFE"/>
    <w:rsid w:val="00B55B75"/>
    <w:rsid w:val="00B57DB0"/>
    <w:rsid w:val="00B6067F"/>
    <w:rsid w:val="00B60CE5"/>
    <w:rsid w:val="00B63E97"/>
    <w:rsid w:val="00B64242"/>
    <w:rsid w:val="00B666B6"/>
    <w:rsid w:val="00B6785D"/>
    <w:rsid w:val="00B70229"/>
    <w:rsid w:val="00B74A76"/>
    <w:rsid w:val="00B82238"/>
    <w:rsid w:val="00BA3EC0"/>
    <w:rsid w:val="00BC2D05"/>
    <w:rsid w:val="00BD3FD3"/>
    <w:rsid w:val="00BD5C76"/>
    <w:rsid w:val="00BF34B5"/>
    <w:rsid w:val="00BF66F5"/>
    <w:rsid w:val="00BF71D1"/>
    <w:rsid w:val="00C20CCA"/>
    <w:rsid w:val="00C22BB9"/>
    <w:rsid w:val="00C23981"/>
    <w:rsid w:val="00C24098"/>
    <w:rsid w:val="00C24912"/>
    <w:rsid w:val="00C25D86"/>
    <w:rsid w:val="00C263CA"/>
    <w:rsid w:val="00C33616"/>
    <w:rsid w:val="00C41C37"/>
    <w:rsid w:val="00C43D6E"/>
    <w:rsid w:val="00C545AE"/>
    <w:rsid w:val="00C742D8"/>
    <w:rsid w:val="00C750E9"/>
    <w:rsid w:val="00C8178F"/>
    <w:rsid w:val="00C910D5"/>
    <w:rsid w:val="00C96A4D"/>
    <w:rsid w:val="00C96FBE"/>
    <w:rsid w:val="00CA7ACC"/>
    <w:rsid w:val="00CB31B1"/>
    <w:rsid w:val="00CE60E0"/>
    <w:rsid w:val="00D0444D"/>
    <w:rsid w:val="00D070F0"/>
    <w:rsid w:val="00D13F6D"/>
    <w:rsid w:val="00D278E5"/>
    <w:rsid w:val="00D3064B"/>
    <w:rsid w:val="00D329CA"/>
    <w:rsid w:val="00D35929"/>
    <w:rsid w:val="00D41A60"/>
    <w:rsid w:val="00D51649"/>
    <w:rsid w:val="00D600C7"/>
    <w:rsid w:val="00D94EFE"/>
    <w:rsid w:val="00DA4320"/>
    <w:rsid w:val="00DD0157"/>
    <w:rsid w:val="00DD2512"/>
    <w:rsid w:val="00DD4FB6"/>
    <w:rsid w:val="00DE5D8C"/>
    <w:rsid w:val="00DE6229"/>
    <w:rsid w:val="00DE7699"/>
    <w:rsid w:val="00DF24B0"/>
    <w:rsid w:val="00DF5763"/>
    <w:rsid w:val="00DF5EA7"/>
    <w:rsid w:val="00E01FC6"/>
    <w:rsid w:val="00E04685"/>
    <w:rsid w:val="00E04A79"/>
    <w:rsid w:val="00E07B64"/>
    <w:rsid w:val="00E07CB7"/>
    <w:rsid w:val="00E17862"/>
    <w:rsid w:val="00E317B3"/>
    <w:rsid w:val="00E35CA9"/>
    <w:rsid w:val="00E4040A"/>
    <w:rsid w:val="00E53606"/>
    <w:rsid w:val="00E61386"/>
    <w:rsid w:val="00E61ACD"/>
    <w:rsid w:val="00E622D3"/>
    <w:rsid w:val="00E62F83"/>
    <w:rsid w:val="00E666D5"/>
    <w:rsid w:val="00E66CFD"/>
    <w:rsid w:val="00E7069B"/>
    <w:rsid w:val="00E728AF"/>
    <w:rsid w:val="00E73F40"/>
    <w:rsid w:val="00E75A31"/>
    <w:rsid w:val="00E77103"/>
    <w:rsid w:val="00E837AC"/>
    <w:rsid w:val="00E84B22"/>
    <w:rsid w:val="00E95F9E"/>
    <w:rsid w:val="00EA0057"/>
    <w:rsid w:val="00EA554B"/>
    <w:rsid w:val="00EB757A"/>
    <w:rsid w:val="00EC151A"/>
    <w:rsid w:val="00EC4E55"/>
    <w:rsid w:val="00EC5DD2"/>
    <w:rsid w:val="00EC6079"/>
    <w:rsid w:val="00EC61BE"/>
    <w:rsid w:val="00ED3E89"/>
    <w:rsid w:val="00ED617E"/>
    <w:rsid w:val="00EE3CB2"/>
    <w:rsid w:val="00EF0645"/>
    <w:rsid w:val="00EF09CE"/>
    <w:rsid w:val="00EF3DA1"/>
    <w:rsid w:val="00EF561C"/>
    <w:rsid w:val="00EF7805"/>
    <w:rsid w:val="00F03BFB"/>
    <w:rsid w:val="00F106CF"/>
    <w:rsid w:val="00F14DC4"/>
    <w:rsid w:val="00F27048"/>
    <w:rsid w:val="00F27198"/>
    <w:rsid w:val="00F328F7"/>
    <w:rsid w:val="00F34122"/>
    <w:rsid w:val="00F350EC"/>
    <w:rsid w:val="00F43C72"/>
    <w:rsid w:val="00F509FE"/>
    <w:rsid w:val="00F51BB9"/>
    <w:rsid w:val="00F644FA"/>
    <w:rsid w:val="00F712EB"/>
    <w:rsid w:val="00F77953"/>
    <w:rsid w:val="00F81D87"/>
    <w:rsid w:val="00F836DB"/>
    <w:rsid w:val="00F84822"/>
    <w:rsid w:val="00F900E8"/>
    <w:rsid w:val="00F9248E"/>
    <w:rsid w:val="00F92D38"/>
    <w:rsid w:val="00F96476"/>
    <w:rsid w:val="00FC3A22"/>
    <w:rsid w:val="00FE29F7"/>
    <w:rsid w:val="00FE57FB"/>
    <w:rsid w:val="00FF6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253"/>
  </w:style>
  <w:style w:type="paragraph" w:styleId="Heading1">
    <w:name w:val="heading 1"/>
    <w:basedOn w:val="Normal"/>
    <w:next w:val="Normal"/>
    <w:link w:val="Heading1Char"/>
    <w:uiPriority w:val="9"/>
    <w:qFormat/>
    <w:rsid w:val="004A6B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F0B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0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8F7"/>
    <w:pPr>
      <w:ind w:left="720"/>
      <w:contextualSpacing/>
    </w:pPr>
  </w:style>
  <w:style w:type="paragraph" w:styleId="Header">
    <w:name w:val="header"/>
    <w:basedOn w:val="Normal"/>
    <w:link w:val="HeaderChar"/>
    <w:uiPriority w:val="99"/>
    <w:semiHidden/>
    <w:unhideWhenUsed/>
    <w:rsid w:val="00960A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0AA4"/>
  </w:style>
  <w:style w:type="paragraph" w:styleId="Footer">
    <w:name w:val="footer"/>
    <w:basedOn w:val="Normal"/>
    <w:link w:val="FooterChar"/>
    <w:uiPriority w:val="99"/>
    <w:unhideWhenUsed/>
    <w:rsid w:val="00960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AA4"/>
  </w:style>
  <w:style w:type="paragraph" w:styleId="BalloonText">
    <w:name w:val="Balloon Text"/>
    <w:basedOn w:val="Normal"/>
    <w:link w:val="BalloonTextChar"/>
    <w:uiPriority w:val="99"/>
    <w:semiHidden/>
    <w:unhideWhenUsed/>
    <w:rsid w:val="005E5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649"/>
    <w:rPr>
      <w:rFonts w:ascii="Tahoma" w:hAnsi="Tahoma" w:cs="Tahoma"/>
      <w:sz w:val="16"/>
      <w:szCs w:val="16"/>
    </w:rPr>
  </w:style>
  <w:style w:type="character" w:styleId="Hyperlink">
    <w:name w:val="Hyperlink"/>
    <w:basedOn w:val="DefaultParagraphFont"/>
    <w:uiPriority w:val="99"/>
    <w:unhideWhenUsed/>
    <w:rsid w:val="005E5649"/>
    <w:rPr>
      <w:color w:val="0000FF"/>
      <w:u w:val="single"/>
    </w:rPr>
  </w:style>
  <w:style w:type="table" w:styleId="TableGrid">
    <w:name w:val="Table Grid"/>
    <w:basedOn w:val="TableNormal"/>
    <w:uiPriority w:val="59"/>
    <w:rsid w:val="005E5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FAA"/>
    <w:pPr>
      <w:spacing w:after="0" w:line="240" w:lineRule="auto"/>
    </w:pPr>
    <w:rPr>
      <w:rFonts w:ascii="Times New Roman" w:eastAsia="Times New Roman" w:hAnsi="Times New Roman" w:cs="Times New Roman"/>
      <w:i/>
      <w:iCs/>
      <w:szCs w:val="24"/>
    </w:rPr>
  </w:style>
  <w:style w:type="character" w:customStyle="1" w:styleId="BodyTextChar">
    <w:name w:val="Body Text Char"/>
    <w:basedOn w:val="DefaultParagraphFont"/>
    <w:link w:val="BodyText"/>
    <w:rsid w:val="006A4FAA"/>
    <w:rPr>
      <w:rFonts w:ascii="Times New Roman" w:eastAsia="Times New Roman" w:hAnsi="Times New Roman" w:cs="Times New Roman"/>
      <w:i/>
      <w:iCs/>
      <w:szCs w:val="24"/>
    </w:rPr>
  </w:style>
  <w:style w:type="character" w:styleId="FollowedHyperlink">
    <w:name w:val="FollowedHyperlink"/>
    <w:basedOn w:val="DefaultParagraphFont"/>
    <w:uiPriority w:val="99"/>
    <w:semiHidden/>
    <w:unhideWhenUsed/>
    <w:rsid w:val="00EF3DA1"/>
    <w:rPr>
      <w:color w:val="800080" w:themeColor="followedHyperlink"/>
      <w:u w:val="single"/>
    </w:rPr>
  </w:style>
  <w:style w:type="character" w:customStyle="1" w:styleId="Heading1Char">
    <w:name w:val="Heading 1 Char"/>
    <w:basedOn w:val="DefaultParagraphFont"/>
    <w:link w:val="Heading1"/>
    <w:uiPriority w:val="9"/>
    <w:rsid w:val="004A6BD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A6BD9"/>
    <w:pPr>
      <w:outlineLvl w:val="9"/>
    </w:pPr>
  </w:style>
  <w:style w:type="paragraph" w:styleId="TOC1">
    <w:name w:val="toc 1"/>
    <w:basedOn w:val="Normal"/>
    <w:next w:val="Normal"/>
    <w:autoRedefine/>
    <w:uiPriority w:val="39"/>
    <w:unhideWhenUsed/>
    <w:rsid w:val="006B1CB5"/>
    <w:pPr>
      <w:spacing w:after="100"/>
    </w:pPr>
  </w:style>
  <w:style w:type="character" w:customStyle="1" w:styleId="Heading2Char">
    <w:name w:val="Heading 2 Char"/>
    <w:basedOn w:val="DefaultParagraphFont"/>
    <w:link w:val="Heading2"/>
    <w:uiPriority w:val="9"/>
    <w:rsid w:val="004F0B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F0BC9"/>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4F0BC9"/>
    <w:pPr>
      <w:spacing w:after="100"/>
      <w:ind w:left="220"/>
    </w:pPr>
  </w:style>
  <w:style w:type="paragraph" w:styleId="TOC3">
    <w:name w:val="toc 3"/>
    <w:basedOn w:val="Normal"/>
    <w:next w:val="Normal"/>
    <w:autoRedefine/>
    <w:uiPriority w:val="39"/>
    <w:unhideWhenUsed/>
    <w:rsid w:val="004F0BC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239976">
      <w:bodyDiv w:val="1"/>
      <w:marLeft w:val="0"/>
      <w:marRight w:val="0"/>
      <w:marTop w:val="0"/>
      <w:marBottom w:val="0"/>
      <w:divBdr>
        <w:top w:val="none" w:sz="0" w:space="0" w:color="auto"/>
        <w:left w:val="none" w:sz="0" w:space="0" w:color="auto"/>
        <w:bottom w:val="none" w:sz="0" w:space="0" w:color="auto"/>
        <w:right w:val="none" w:sz="0" w:space="0" w:color="auto"/>
      </w:divBdr>
    </w:div>
    <w:div w:id="1183397853">
      <w:bodyDiv w:val="1"/>
      <w:marLeft w:val="0"/>
      <w:marRight w:val="0"/>
      <w:marTop w:val="0"/>
      <w:marBottom w:val="0"/>
      <w:divBdr>
        <w:top w:val="none" w:sz="0" w:space="0" w:color="auto"/>
        <w:left w:val="none" w:sz="0" w:space="0" w:color="auto"/>
        <w:bottom w:val="none" w:sz="0" w:space="0" w:color="auto"/>
        <w:right w:val="none" w:sz="0" w:space="0" w:color="auto"/>
      </w:divBdr>
    </w:div>
    <w:div w:id="1212886958">
      <w:bodyDiv w:val="1"/>
      <w:marLeft w:val="0"/>
      <w:marRight w:val="0"/>
      <w:marTop w:val="0"/>
      <w:marBottom w:val="0"/>
      <w:divBdr>
        <w:top w:val="none" w:sz="0" w:space="0" w:color="auto"/>
        <w:left w:val="none" w:sz="0" w:space="0" w:color="auto"/>
        <w:bottom w:val="none" w:sz="0" w:space="0" w:color="auto"/>
        <w:right w:val="none" w:sz="0" w:space="0" w:color="auto"/>
      </w:divBdr>
    </w:div>
    <w:div w:id="137134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file:///\\dep.govt.state.ma.us\enterprise\Worcester-Workgroup\DWM\SOP" TargetMode="External"/><Relationship Id="rId4" Type="http://schemas.microsoft.com/office/2007/relationships/stylesWithEffects" Target="stylesWithEffects.xml"/><Relationship Id="rId9" Type="http://schemas.openxmlformats.org/officeDocument/2006/relationships/hyperlink" Target="file:///Y:\LIMSAnalyticalReports\BRP-DWM-WP\extracts.mdb" TargetMode="External"/><Relationship Id="rId14" Type="http://schemas.openxmlformats.org/officeDocument/2006/relationships/hyperlink" Target="file:///Y:\LIMSAnalyticalReports\BRP-DWM-WP\extracts.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663CA-1ADF-4A36-8E7A-EB7AFFFEC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33</Pages>
  <Words>10307</Words>
  <Characters>58755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68925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kwinfield</dc:creator>
  <cp:keywords/>
  <dc:description/>
  <cp:lastModifiedBy>rchase</cp:lastModifiedBy>
  <cp:revision>15</cp:revision>
  <cp:lastPrinted>2012-11-13T13:22:00Z</cp:lastPrinted>
  <dcterms:created xsi:type="dcterms:W3CDTF">2013-01-17T16:22:00Z</dcterms:created>
  <dcterms:modified xsi:type="dcterms:W3CDTF">2018-10-04T12:44:00Z</dcterms:modified>
</cp:coreProperties>
</file>