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050"/>
      </w:tblGrid>
      <w:tr w:rsidR="00622A86" w:rsidRPr="001D55B7" w14:paraId="32986E0D" w14:textId="77777777" w:rsidTr="009E65B8">
        <w:tc>
          <w:tcPr>
            <w:tcW w:w="1230" w:type="pct"/>
            <w:vMerge w:val="restart"/>
            <w:shd w:val="clear" w:color="auto" w:fill="auto"/>
            <w:vAlign w:val="center"/>
          </w:tcPr>
          <w:p w14:paraId="0E3D27DD" w14:textId="77777777" w:rsidR="00622A86" w:rsidRPr="001D55B7" w:rsidRDefault="00622A86" w:rsidP="009E65B8">
            <w:pPr>
              <w:spacing w:after="0" w:line="240" w:lineRule="auto"/>
              <w:rPr>
                <w:rFonts w:ascii="Times New Roman" w:eastAsia="Times New Roman" w:hAnsi="Times New Roman" w:cs="Times New Roman"/>
                <w:sz w:val="24"/>
                <w:szCs w:val="24"/>
              </w:rPr>
            </w:pPr>
            <w:r w:rsidRPr="001D55B7">
              <w:rPr>
                <w:rFonts w:ascii="Times New Roman" w:eastAsia="Times New Roman" w:hAnsi="Times New Roman" w:cs="Times New Roman"/>
                <w:noProof/>
                <w:sz w:val="24"/>
                <w:szCs w:val="24"/>
              </w:rPr>
              <w:drawing>
                <wp:inline distT="0" distB="0" distL="0" distR="0" wp14:anchorId="33CF54C7" wp14:editId="33F43228">
                  <wp:extent cx="1244600" cy="1244600"/>
                  <wp:effectExtent l="0" t="0" r="0" b="0"/>
                  <wp:docPr id="1" name="Picture 1" descr="SEAL_v2008-07_web%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v2008-07_web%20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p>
        </w:tc>
        <w:tc>
          <w:tcPr>
            <w:tcW w:w="3770" w:type="pct"/>
            <w:shd w:val="clear" w:color="auto" w:fill="auto"/>
          </w:tcPr>
          <w:p w14:paraId="5B2EEF1F" w14:textId="77777777" w:rsidR="00622A86" w:rsidRPr="001D55B7" w:rsidRDefault="00622A86" w:rsidP="009E65B8">
            <w:pPr>
              <w:spacing w:after="0" w:line="240" w:lineRule="auto"/>
              <w:jc w:val="center"/>
              <w:rPr>
                <w:rFonts w:ascii="Edwardian Script ITC" w:eastAsia="Times New Roman" w:hAnsi="Edwardian Script ITC" w:cs="Times New Roman"/>
                <w:b/>
                <w:color w:val="000080"/>
                <w:sz w:val="56"/>
                <w:szCs w:val="56"/>
              </w:rPr>
            </w:pPr>
            <w:smartTag w:uri="urn:schemas-microsoft-com:office:smarttags" w:element="place">
              <w:smartTag w:uri="urn:schemas-microsoft-com:office:smarttags" w:element="PlaceType">
                <w:r w:rsidRPr="001D55B7">
                  <w:rPr>
                    <w:rFonts w:ascii="Edwardian Script ITC" w:eastAsia="Times New Roman" w:hAnsi="Edwardian Script ITC" w:cs="Times New Roman"/>
                    <w:b/>
                    <w:color w:val="000080"/>
                    <w:sz w:val="56"/>
                    <w:szCs w:val="56"/>
                  </w:rPr>
                  <w:t>Commonwealth</w:t>
                </w:r>
              </w:smartTag>
              <w:r w:rsidRPr="001D55B7">
                <w:rPr>
                  <w:rFonts w:ascii="Edwardian Script ITC" w:eastAsia="Times New Roman" w:hAnsi="Edwardian Script ITC" w:cs="Times New Roman"/>
                  <w:b/>
                  <w:color w:val="000080"/>
                  <w:sz w:val="56"/>
                  <w:szCs w:val="56"/>
                </w:rPr>
                <w:t xml:space="preserve"> of </w:t>
              </w:r>
              <w:smartTag w:uri="urn:schemas-microsoft-com:office:smarttags" w:element="PlaceName">
                <w:r w:rsidRPr="001D55B7">
                  <w:rPr>
                    <w:rFonts w:ascii="Edwardian Script ITC" w:eastAsia="Times New Roman" w:hAnsi="Edwardian Script ITC" w:cs="Times New Roman"/>
                    <w:b/>
                    <w:color w:val="000080"/>
                    <w:sz w:val="56"/>
                    <w:szCs w:val="56"/>
                  </w:rPr>
                  <w:t>Massachusetts</w:t>
                </w:r>
              </w:smartTag>
            </w:smartTag>
          </w:p>
        </w:tc>
      </w:tr>
      <w:tr w:rsidR="00622A86" w:rsidRPr="001D55B7" w14:paraId="04EA01BE" w14:textId="77777777" w:rsidTr="009E65B8">
        <w:tc>
          <w:tcPr>
            <w:tcW w:w="1230" w:type="pct"/>
            <w:vMerge/>
            <w:shd w:val="clear" w:color="auto" w:fill="auto"/>
          </w:tcPr>
          <w:p w14:paraId="1CC2B0E2" w14:textId="77777777" w:rsidR="00622A86" w:rsidRPr="001D55B7" w:rsidRDefault="00622A86" w:rsidP="009E65B8">
            <w:pPr>
              <w:spacing w:after="0" w:line="240" w:lineRule="auto"/>
              <w:rPr>
                <w:rFonts w:ascii="Times New Roman" w:eastAsia="Times New Roman" w:hAnsi="Times New Roman" w:cs="Times New Roman"/>
                <w:sz w:val="24"/>
                <w:szCs w:val="24"/>
              </w:rPr>
            </w:pPr>
          </w:p>
        </w:tc>
        <w:tc>
          <w:tcPr>
            <w:tcW w:w="3770" w:type="pct"/>
            <w:shd w:val="clear" w:color="auto" w:fill="auto"/>
          </w:tcPr>
          <w:p w14:paraId="74087E81" w14:textId="77777777" w:rsidR="00622A86" w:rsidRPr="001D55B7" w:rsidRDefault="00622A86" w:rsidP="009E65B8">
            <w:pPr>
              <w:spacing w:after="0" w:line="240" w:lineRule="auto"/>
              <w:jc w:val="center"/>
              <w:rPr>
                <w:rFonts w:ascii="Times New Roman" w:eastAsia="Times New Roman" w:hAnsi="Times New Roman" w:cs="Times New Roman"/>
                <w:b/>
                <w:i/>
                <w:color w:val="000080"/>
                <w:sz w:val="24"/>
                <w:szCs w:val="24"/>
              </w:rPr>
            </w:pPr>
            <w:r w:rsidRPr="001D55B7">
              <w:rPr>
                <w:rFonts w:ascii="Times New Roman" w:eastAsia="Times New Roman" w:hAnsi="Times New Roman" w:cs="Times New Roman"/>
                <w:b/>
                <w:i/>
                <w:color w:val="000080"/>
                <w:sz w:val="24"/>
                <w:szCs w:val="24"/>
              </w:rPr>
              <w:t>Executive Office of Health and Human Services</w:t>
            </w:r>
          </w:p>
        </w:tc>
      </w:tr>
      <w:tr w:rsidR="00622A86" w:rsidRPr="001D55B7" w14:paraId="026C904B" w14:textId="77777777" w:rsidTr="009E65B8">
        <w:tc>
          <w:tcPr>
            <w:tcW w:w="1230" w:type="pct"/>
            <w:vMerge/>
            <w:shd w:val="clear" w:color="auto" w:fill="auto"/>
          </w:tcPr>
          <w:p w14:paraId="205198A3" w14:textId="77777777" w:rsidR="00622A86" w:rsidRPr="001D55B7" w:rsidRDefault="00622A86" w:rsidP="009E65B8">
            <w:pPr>
              <w:spacing w:after="0" w:line="240" w:lineRule="auto"/>
              <w:rPr>
                <w:rFonts w:ascii="Times New Roman" w:eastAsia="Times New Roman" w:hAnsi="Times New Roman" w:cs="Times New Roman"/>
                <w:sz w:val="24"/>
                <w:szCs w:val="24"/>
              </w:rPr>
            </w:pPr>
          </w:p>
        </w:tc>
        <w:tc>
          <w:tcPr>
            <w:tcW w:w="3770" w:type="pct"/>
            <w:shd w:val="clear" w:color="auto" w:fill="auto"/>
          </w:tcPr>
          <w:p w14:paraId="75596B0C" w14:textId="77777777" w:rsidR="00622A86" w:rsidRPr="001D55B7" w:rsidRDefault="00622A86" w:rsidP="009E65B8">
            <w:pPr>
              <w:spacing w:after="0" w:line="240" w:lineRule="auto"/>
              <w:jc w:val="center"/>
              <w:rPr>
                <w:rFonts w:ascii="Times New Roman" w:eastAsia="Times New Roman" w:hAnsi="Times New Roman" w:cs="Times New Roman"/>
                <w:b/>
                <w:color w:val="000080"/>
                <w:sz w:val="32"/>
                <w:szCs w:val="32"/>
              </w:rPr>
            </w:pPr>
            <w:r w:rsidRPr="001D55B7">
              <w:rPr>
                <w:rFonts w:ascii="Times New Roman" w:eastAsia="Times New Roman" w:hAnsi="Times New Roman" w:cs="Times New Roman"/>
                <w:b/>
                <w:color w:val="000080"/>
                <w:sz w:val="32"/>
                <w:szCs w:val="32"/>
              </w:rPr>
              <w:t>Department of Youth Services</w:t>
            </w:r>
          </w:p>
        </w:tc>
      </w:tr>
      <w:tr w:rsidR="00622A86" w:rsidRPr="001D55B7" w14:paraId="281FDD73" w14:textId="77777777" w:rsidTr="009E65B8">
        <w:trPr>
          <w:trHeight w:val="638"/>
        </w:trPr>
        <w:tc>
          <w:tcPr>
            <w:tcW w:w="1230" w:type="pct"/>
            <w:vMerge/>
            <w:shd w:val="clear" w:color="auto" w:fill="auto"/>
          </w:tcPr>
          <w:p w14:paraId="19E83423" w14:textId="77777777" w:rsidR="00622A86" w:rsidRPr="001D55B7" w:rsidRDefault="00622A86" w:rsidP="009E65B8">
            <w:pPr>
              <w:spacing w:after="0" w:line="240" w:lineRule="auto"/>
              <w:rPr>
                <w:rFonts w:ascii="Times New Roman" w:eastAsia="Times New Roman" w:hAnsi="Times New Roman" w:cs="Times New Roman"/>
                <w:sz w:val="24"/>
                <w:szCs w:val="24"/>
              </w:rPr>
            </w:pPr>
          </w:p>
        </w:tc>
        <w:tc>
          <w:tcPr>
            <w:tcW w:w="3770" w:type="pct"/>
            <w:shd w:val="clear" w:color="auto" w:fill="auto"/>
          </w:tcPr>
          <w:p w14:paraId="7C24E09B" w14:textId="77777777" w:rsidR="00622A86" w:rsidRPr="001D55B7" w:rsidRDefault="00622A86" w:rsidP="009E65B8">
            <w:pPr>
              <w:spacing w:after="0" w:line="240" w:lineRule="auto"/>
              <w:jc w:val="center"/>
              <w:rPr>
                <w:rFonts w:ascii="Times New Roman" w:eastAsia="Times New Roman" w:hAnsi="Times New Roman" w:cs="Times New Roman"/>
                <w:b/>
                <w:color w:val="000080"/>
                <w:sz w:val="24"/>
                <w:szCs w:val="24"/>
              </w:rPr>
            </w:pPr>
          </w:p>
          <w:p w14:paraId="2DC98C80" w14:textId="471F5816" w:rsidR="00622A86" w:rsidRPr="001D55B7" w:rsidRDefault="008B1010" w:rsidP="009E65B8">
            <w:pPr>
              <w:spacing w:after="0" w:line="240" w:lineRule="auto"/>
              <w:jc w:val="center"/>
              <w:rPr>
                <w:rFonts w:ascii="Times New Roman" w:eastAsia="Times New Roman" w:hAnsi="Times New Roman" w:cs="Times New Roman"/>
                <w:b/>
                <w:color w:val="000080"/>
                <w:sz w:val="32"/>
                <w:szCs w:val="32"/>
              </w:rPr>
            </w:pPr>
            <w:r>
              <w:rPr>
                <w:rFonts w:ascii="Times New Roman" w:eastAsia="Times New Roman" w:hAnsi="Times New Roman" w:cs="Times New Roman"/>
                <w:b/>
                <w:color w:val="000080"/>
                <w:sz w:val="32"/>
                <w:szCs w:val="32"/>
              </w:rPr>
              <w:t xml:space="preserve">COVID-19 </w:t>
            </w:r>
            <w:r w:rsidR="00622A86">
              <w:rPr>
                <w:rFonts w:ascii="Times New Roman" w:eastAsia="Times New Roman" w:hAnsi="Times New Roman" w:cs="Times New Roman"/>
                <w:b/>
                <w:color w:val="000080"/>
                <w:sz w:val="32"/>
                <w:szCs w:val="32"/>
              </w:rPr>
              <w:t xml:space="preserve">Protocol for </w:t>
            </w:r>
            <w:r w:rsidR="004345A9">
              <w:rPr>
                <w:rFonts w:ascii="Times New Roman" w:eastAsia="Times New Roman" w:hAnsi="Times New Roman" w:cs="Times New Roman"/>
                <w:b/>
                <w:color w:val="000080"/>
                <w:sz w:val="32"/>
                <w:szCs w:val="32"/>
              </w:rPr>
              <w:t>Quarantining New Intakes</w:t>
            </w:r>
          </w:p>
        </w:tc>
      </w:tr>
      <w:tr w:rsidR="00622A86" w:rsidRPr="001D55B7" w14:paraId="2178D6A6" w14:textId="77777777" w:rsidTr="009E65B8">
        <w:trPr>
          <w:trHeight w:val="638"/>
        </w:trPr>
        <w:tc>
          <w:tcPr>
            <w:tcW w:w="1230" w:type="pct"/>
            <w:shd w:val="clear" w:color="auto" w:fill="auto"/>
          </w:tcPr>
          <w:p w14:paraId="697F3B2C" w14:textId="77777777" w:rsidR="00622A86" w:rsidRPr="001D55B7" w:rsidRDefault="00622A86" w:rsidP="009E65B8">
            <w:pPr>
              <w:spacing w:after="0" w:line="240" w:lineRule="auto"/>
              <w:rPr>
                <w:rFonts w:ascii="Times New Roman" w:eastAsia="Times New Roman" w:hAnsi="Times New Roman" w:cs="Times New Roman"/>
                <w:sz w:val="24"/>
                <w:szCs w:val="24"/>
              </w:rPr>
            </w:pPr>
          </w:p>
        </w:tc>
        <w:tc>
          <w:tcPr>
            <w:tcW w:w="3770" w:type="pct"/>
            <w:shd w:val="clear" w:color="auto" w:fill="auto"/>
          </w:tcPr>
          <w:p w14:paraId="510E023E" w14:textId="77777777" w:rsidR="00622A86" w:rsidRPr="001D55B7" w:rsidRDefault="00622A86" w:rsidP="009E65B8">
            <w:pPr>
              <w:spacing w:after="0" w:line="240" w:lineRule="auto"/>
              <w:jc w:val="center"/>
              <w:rPr>
                <w:rFonts w:ascii="Times New Roman" w:eastAsia="Times New Roman" w:hAnsi="Times New Roman" w:cs="Times New Roman"/>
                <w:b/>
                <w:color w:val="000080"/>
                <w:sz w:val="24"/>
                <w:szCs w:val="24"/>
              </w:rPr>
            </w:pPr>
          </w:p>
        </w:tc>
      </w:tr>
    </w:tbl>
    <w:p w14:paraId="4333AB6B" w14:textId="26A810A0" w:rsidR="00622A86" w:rsidRDefault="00622A86" w:rsidP="00622A86">
      <w:pPr>
        <w:rPr>
          <w:rFonts w:ascii="Times New Roman" w:hAnsi="Times New Roman" w:cs="Times New Roman"/>
          <w:b/>
          <w:sz w:val="24"/>
          <w:szCs w:val="24"/>
        </w:rPr>
      </w:pPr>
    </w:p>
    <w:p w14:paraId="495632AF" w14:textId="57B94958" w:rsidR="008B1010" w:rsidRPr="00632F8A" w:rsidRDefault="008B1010" w:rsidP="008B1010">
      <w:pPr>
        <w:rPr>
          <w:rFonts w:ascii="Times New Roman" w:hAnsi="Times New Roman" w:cs="Times New Roman"/>
          <w:sz w:val="24"/>
          <w:szCs w:val="24"/>
        </w:rPr>
      </w:pPr>
      <w:r>
        <w:rPr>
          <w:rFonts w:ascii="Times New Roman" w:hAnsi="Times New Roman" w:cs="Times New Roman"/>
          <w:sz w:val="24"/>
          <w:szCs w:val="24"/>
        </w:rPr>
        <w:t>Protocol is b</w:t>
      </w:r>
      <w:r w:rsidRPr="00632F8A">
        <w:rPr>
          <w:rFonts w:ascii="Times New Roman" w:hAnsi="Times New Roman" w:cs="Times New Roman"/>
          <w:sz w:val="24"/>
          <w:szCs w:val="24"/>
        </w:rPr>
        <w:t>ased on CDC Guidance on Management of COVID-19 in Correctional and Detention Facilities and EOHHS COVID-19 Guidance for Residential and Congregate Care Programs</w:t>
      </w:r>
    </w:p>
    <w:p w14:paraId="18928DCA" w14:textId="4DAA0A44" w:rsidR="008B1010" w:rsidRDefault="008B1010" w:rsidP="00622A86">
      <w:pPr>
        <w:rPr>
          <w:rFonts w:ascii="Times New Roman" w:hAnsi="Times New Roman" w:cs="Times New Roman"/>
          <w:b/>
          <w:sz w:val="24"/>
          <w:szCs w:val="24"/>
        </w:rPr>
      </w:pPr>
    </w:p>
    <w:p w14:paraId="56D4CE32" w14:textId="77777777" w:rsidR="005F6A4F" w:rsidRPr="00632F8A" w:rsidRDefault="005F6A4F" w:rsidP="005F6A4F">
      <w:pPr>
        <w:rPr>
          <w:rFonts w:ascii="Times New Roman" w:hAnsi="Times New Roman" w:cs="Times New Roman"/>
          <w:b/>
          <w:bCs/>
          <w:color w:val="000000"/>
          <w:sz w:val="24"/>
          <w:szCs w:val="24"/>
        </w:rPr>
      </w:pPr>
      <w:r w:rsidRPr="00632F8A">
        <w:rPr>
          <w:rFonts w:ascii="Times New Roman" w:hAnsi="Times New Roman" w:cs="Times New Roman"/>
          <w:b/>
          <w:bCs/>
          <w:color w:val="000000"/>
          <w:sz w:val="24"/>
          <w:szCs w:val="24"/>
        </w:rPr>
        <w:t>Definitions</w:t>
      </w:r>
    </w:p>
    <w:p w14:paraId="0CA7FA57" w14:textId="77777777" w:rsidR="0052517C" w:rsidRPr="0052517C" w:rsidRDefault="0052517C" w:rsidP="0052517C">
      <w:pPr>
        <w:pStyle w:val="Pa1"/>
        <w:spacing w:before="80" w:after="80"/>
        <w:jc w:val="both"/>
        <w:rPr>
          <w:rFonts w:ascii="Times New Roman" w:hAnsi="Times New Roman" w:cs="Times New Roman"/>
          <w:color w:val="000000"/>
        </w:rPr>
      </w:pPr>
      <w:r w:rsidRPr="0052517C">
        <w:rPr>
          <w:rFonts w:ascii="Times New Roman" w:hAnsi="Times New Roman" w:cs="Times New Roman"/>
          <w:b/>
          <w:bCs/>
          <w:color w:val="000000"/>
        </w:rPr>
        <w:t>Close contact of a COVID-19 case—</w:t>
      </w:r>
      <w:r w:rsidRPr="0052517C">
        <w:rPr>
          <w:rFonts w:ascii="Times New Roman" w:hAnsi="Times New Roman" w:cs="Times New Roman"/>
          <w:color w:val="000000"/>
        </w:rPr>
        <w:t xml:space="preserve">In the context of COVID-19, an individual is considered a close contact if they a) have been within approximately 6 feet of a COVID-19 case for a prolonged period of time or b) have had direct contact with infectious secretions from a COVID-19 case (e.g., have been coughed on). Close contact can occur while caring for, living with, visiting, or sharing a common space with a COVID-19 case. Data to inform the definition of close contact are limited. Considerations when assessing close contact include the duration of exposure (e.g., longer exposure time likely increases exposure risk) and the clinical symptoms of the person with COVID-19 (e.g., coughing likely increases exposure risk, as does exposure to a severely ill patient). </w:t>
      </w:r>
    </w:p>
    <w:p w14:paraId="7AA3E221" w14:textId="5F90EC62" w:rsidR="0052517C" w:rsidRPr="0052517C" w:rsidRDefault="0052517C" w:rsidP="0052517C">
      <w:pPr>
        <w:jc w:val="both"/>
        <w:rPr>
          <w:rFonts w:ascii="Times New Roman" w:hAnsi="Times New Roman" w:cs="Times New Roman"/>
          <w:color w:val="000000"/>
          <w:sz w:val="24"/>
          <w:szCs w:val="24"/>
        </w:rPr>
      </w:pPr>
      <w:proofErr w:type="spellStart"/>
      <w:r w:rsidRPr="0052517C">
        <w:rPr>
          <w:rFonts w:ascii="Times New Roman" w:hAnsi="Times New Roman" w:cs="Times New Roman"/>
          <w:b/>
          <w:bCs/>
          <w:color w:val="000000"/>
          <w:sz w:val="24"/>
          <w:szCs w:val="24"/>
        </w:rPr>
        <w:t>Cohorting</w:t>
      </w:r>
      <w:proofErr w:type="spellEnd"/>
      <w:r w:rsidRPr="0052517C">
        <w:rPr>
          <w:rFonts w:ascii="Times New Roman" w:hAnsi="Times New Roman" w:cs="Times New Roman"/>
          <w:b/>
          <w:bCs/>
          <w:color w:val="000000"/>
          <w:sz w:val="24"/>
          <w:szCs w:val="24"/>
        </w:rPr>
        <w:t>—</w:t>
      </w:r>
      <w:proofErr w:type="spellStart"/>
      <w:r w:rsidRPr="0052517C">
        <w:rPr>
          <w:rFonts w:ascii="Times New Roman" w:hAnsi="Times New Roman" w:cs="Times New Roman"/>
          <w:color w:val="000000"/>
          <w:sz w:val="24"/>
          <w:szCs w:val="24"/>
        </w:rPr>
        <w:t>Cohorting</w:t>
      </w:r>
      <w:proofErr w:type="spellEnd"/>
      <w:r w:rsidRPr="0052517C">
        <w:rPr>
          <w:rFonts w:ascii="Times New Roman" w:hAnsi="Times New Roman" w:cs="Times New Roman"/>
          <w:color w:val="000000"/>
          <w:sz w:val="24"/>
          <w:szCs w:val="24"/>
        </w:rPr>
        <w:t xml:space="preserve"> refers to the practice of isolating multiple laboratory-confirmed COVID-19 cases together as a group, or quarantining close contacts of a particular case together as a group. Ideally, cases should be isolated individually, and close contacts should be quarantined individually. However, some </w:t>
      </w:r>
      <w:r w:rsidR="00E609B9">
        <w:rPr>
          <w:rFonts w:ascii="Times New Roman" w:hAnsi="Times New Roman" w:cs="Times New Roman"/>
          <w:color w:val="000000"/>
          <w:sz w:val="24"/>
          <w:szCs w:val="24"/>
        </w:rPr>
        <w:t xml:space="preserve">programs may </w:t>
      </w:r>
      <w:r w:rsidRPr="0052517C">
        <w:rPr>
          <w:rFonts w:ascii="Times New Roman" w:hAnsi="Times New Roman" w:cs="Times New Roman"/>
          <w:color w:val="000000"/>
          <w:sz w:val="24"/>
          <w:szCs w:val="24"/>
        </w:rPr>
        <w:t xml:space="preserve">not have enough </w:t>
      </w:r>
      <w:r w:rsidR="00E609B9">
        <w:rPr>
          <w:rFonts w:ascii="Times New Roman" w:hAnsi="Times New Roman" w:cs="Times New Roman"/>
          <w:color w:val="000000"/>
          <w:sz w:val="24"/>
          <w:szCs w:val="24"/>
        </w:rPr>
        <w:t xml:space="preserve">separate </w:t>
      </w:r>
      <w:r w:rsidRPr="0052517C">
        <w:rPr>
          <w:rFonts w:ascii="Times New Roman" w:hAnsi="Times New Roman" w:cs="Times New Roman"/>
          <w:color w:val="000000"/>
          <w:sz w:val="24"/>
          <w:szCs w:val="24"/>
        </w:rPr>
        <w:t xml:space="preserve">individual </w:t>
      </w:r>
      <w:r w:rsidR="00E609B9">
        <w:rPr>
          <w:rFonts w:ascii="Times New Roman" w:hAnsi="Times New Roman" w:cs="Times New Roman"/>
          <w:color w:val="000000"/>
          <w:sz w:val="24"/>
          <w:szCs w:val="24"/>
        </w:rPr>
        <w:t>rooms</w:t>
      </w:r>
      <w:r w:rsidRPr="0052517C">
        <w:rPr>
          <w:rFonts w:ascii="Times New Roman" w:hAnsi="Times New Roman" w:cs="Times New Roman"/>
          <w:color w:val="000000"/>
          <w:sz w:val="24"/>
          <w:szCs w:val="24"/>
        </w:rPr>
        <w:t xml:space="preserve"> to do so and must consider </w:t>
      </w:r>
      <w:proofErr w:type="spellStart"/>
      <w:r w:rsidRPr="0052517C">
        <w:rPr>
          <w:rFonts w:ascii="Times New Roman" w:hAnsi="Times New Roman" w:cs="Times New Roman"/>
          <w:color w:val="000000"/>
          <w:sz w:val="24"/>
          <w:szCs w:val="24"/>
        </w:rPr>
        <w:t>cohorting</w:t>
      </w:r>
      <w:proofErr w:type="spellEnd"/>
      <w:r w:rsidRPr="0052517C">
        <w:rPr>
          <w:rFonts w:ascii="Times New Roman" w:hAnsi="Times New Roman" w:cs="Times New Roman"/>
          <w:color w:val="000000"/>
          <w:sz w:val="24"/>
          <w:szCs w:val="24"/>
        </w:rPr>
        <w:t xml:space="preserve"> as an alternative. </w:t>
      </w:r>
    </w:p>
    <w:p w14:paraId="3CF72D2E" w14:textId="7C2705BE" w:rsidR="005F6A4F" w:rsidRPr="0052517C" w:rsidRDefault="005F6A4F" w:rsidP="0052517C">
      <w:pPr>
        <w:jc w:val="both"/>
        <w:rPr>
          <w:rFonts w:ascii="Times New Roman" w:hAnsi="Times New Roman" w:cs="Times New Roman"/>
          <w:color w:val="000000"/>
          <w:sz w:val="24"/>
          <w:szCs w:val="24"/>
        </w:rPr>
      </w:pPr>
      <w:r w:rsidRPr="0052517C">
        <w:rPr>
          <w:rFonts w:ascii="Times New Roman" w:hAnsi="Times New Roman" w:cs="Times New Roman"/>
          <w:b/>
          <w:bCs/>
          <w:color w:val="000000"/>
          <w:sz w:val="24"/>
          <w:szCs w:val="24"/>
        </w:rPr>
        <w:t>Confirmed vs. Suspected COVID-19 case—</w:t>
      </w:r>
      <w:r w:rsidRPr="0052517C">
        <w:rPr>
          <w:rFonts w:ascii="Times New Roman" w:hAnsi="Times New Roman" w:cs="Times New Roman"/>
          <w:color w:val="000000"/>
          <w:sz w:val="24"/>
          <w:szCs w:val="24"/>
        </w:rPr>
        <w:t>A confirmed case has received a positive result from a COVID-19 laboratory test, with or without symptoms. A suspected case shows symptoms of COVID-19 but either has not been tested or is awaiting test results. If test results are positive, a suspected case becomes a confirmed case.</w:t>
      </w:r>
    </w:p>
    <w:p w14:paraId="12214511" w14:textId="72FAF633" w:rsidR="0052517C" w:rsidRPr="0052517C" w:rsidRDefault="0052517C" w:rsidP="0052517C">
      <w:pPr>
        <w:jc w:val="both"/>
        <w:rPr>
          <w:rFonts w:ascii="Times New Roman" w:hAnsi="Times New Roman" w:cs="Times New Roman"/>
          <w:color w:val="000000"/>
          <w:sz w:val="24"/>
          <w:szCs w:val="24"/>
        </w:rPr>
      </w:pPr>
      <w:r w:rsidRPr="0052517C">
        <w:rPr>
          <w:rFonts w:ascii="Times New Roman" w:hAnsi="Times New Roman" w:cs="Times New Roman"/>
          <w:b/>
          <w:bCs/>
          <w:color w:val="000000"/>
          <w:sz w:val="24"/>
          <w:szCs w:val="24"/>
        </w:rPr>
        <w:t>Quarantine—</w:t>
      </w:r>
      <w:r w:rsidRPr="0052517C">
        <w:rPr>
          <w:rFonts w:ascii="Times New Roman" w:hAnsi="Times New Roman" w:cs="Times New Roman"/>
          <w:color w:val="000000"/>
          <w:sz w:val="24"/>
          <w:szCs w:val="24"/>
        </w:rPr>
        <w:t xml:space="preserve">Quarantine refers to the practice of confining individuals who have had close contact with a COVID-19 case to determine whether they develop symptoms of the disease. Quarantine for COVID-19 should last for a period of 14 days. Ideally, each quarantined </w:t>
      </w:r>
      <w:r w:rsidR="00E609B9">
        <w:rPr>
          <w:rFonts w:ascii="Times New Roman" w:hAnsi="Times New Roman" w:cs="Times New Roman"/>
          <w:color w:val="000000"/>
          <w:sz w:val="24"/>
          <w:szCs w:val="24"/>
        </w:rPr>
        <w:t>youth</w:t>
      </w:r>
      <w:r w:rsidRPr="0052517C">
        <w:rPr>
          <w:rFonts w:ascii="Times New Roman" w:hAnsi="Times New Roman" w:cs="Times New Roman"/>
          <w:color w:val="000000"/>
          <w:sz w:val="24"/>
          <w:szCs w:val="24"/>
        </w:rPr>
        <w:t xml:space="preserve"> would be quarantined in a </w:t>
      </w:r>
      <w:r w:rsidR="00E609B9">
        <w:rPr>
          <w:rFonts w:ascii="Times New Roman" w:hAnsi="Times New Roman" w:cs="Times New Roman"/>
          <w:color w:val="000000"/>
          <w:sz w:val="24"/>
          <w:szCs w:val="24"/>
        </w:rPr>
        <w:t xml:space="preserve">separate </w:t>
      </w:r>
      <w:r w:rsidRPr="0052517C">
        <w:rPr>
          <w:rFonts w:ascii="Times New Roman" w:hAnsi="Times New Roman" w:cs="Times New Roman"/>
          <w:color w:val="000000"/>
          <w:sz w:val="24"/>
          <w:szCs w:val="24"/>
        </w:rPr>
        <w:t xml:space="preserve">single </w:t>
      </w:r>
      <w:r w:rsidR="00E609B9">
        <w:rPr>
          <w:rFonts w:ascii="Times New Roman" w:hAnsi="Times New Roman" w:cs="Times New Roman"/>
          <w:color w:val="000000"/>
          <w:sz w:val="24"/>
          <w:szCs w:val="24"/>
        </w:rPr>
        <w:t>room</w:t>
      </w:r>
      <w:r w:rsidRPr="0052517C">
        <w:rPr>
          <w:rFonts w:ascii="Times New Roman" w:hAnsi="Times New Roman" w:cs="Times New Roman"/>
          <w:color w:val="000000"/>
          <w:sz w:val="24"/>
          <w:szCs w:val="24"/>
        </w:rPr>
        <w:t xml:space="preserve"> with solid walls and a solid door that closes. If symptoms develop during the 14-day period, the </w:t>
      </w:r>
      <w:r w:rsidR="00E609B9">
        <w:rPr>
          <w:rFonts w:ascii="Times New Roman" w:hAnsi="Times New Roman" w:cs="Times New Roman"/>
          <w:color w:val="000000"/>
          <w:sz w:val="24"/>
          <w:szCs w:val="24"/>
        </w:rPr>
        <w:t>youth</w:t>
      </w:r>
      <w:r w:rsidRPr="0052517C">
        <w:rPr>
          <w:rFonts w:ascii="Times New Roman" w:hAnsi="Times New Roman" w:cs="Times New Roman"/>
          <w:color w:val="000000"/>
          <w:sz w:val="24"/>
          <w:szCs w:val="24"/>
        </w:rPr>
        <w:t xml:space="preserve"> should be placed under </w:t>
      </w:r>
      <w:r w:rsidRPr="0052517C">
        <w:rPr>
          <w:rStyle w:val="A4"/>
          <w:rFonts w:ascii="Times New Roman" w:hAnsi="Times New Roman" w:cs="Times New Roman"/>
          <w:sz w:val="24"/>
          <w:szCs w:val="24"/>
        </w:rPr>
        <w:t xml:space="preserve">medical isolation </w:t>
      </w:r>
      <w:r w:rsidRPr="0052517C">
        <w:rPr>
          <w:rFonts w:ascii="Times New Roman" w:hAnsi="Times New Roman" w:cs="Times New Roman"/>
          <w:color w:val="000000"/>
          <w:sz w:val="24"/>
          <w:szCs w:val="24"/>
        </w:rPr>
        <w:lastRenderedPageBreak/>
        <w:t xml:space="preserve">and evaluated for COVID-19. If symptoms do not develop, movement restrictions can be lifted, and the </w:t>
      </w:r>
      <w:r w:rsidR="00E609B9">
        <w:rPr>
          <w:rFonts w:ascii="Times New Roman" w:hAnsi="Times New Roman" w:cs="Times New Roman"/>
          <w:color w:val="000000"/>
          <w:sz w:val="24"/>
          <w:szCs w:val="24"/>
        </w:rPr>
        <w:t>youth may</w:t>
      </w:r>
      <w:r w:rsidRPr="0052517C">
        <w:rPr>
          <w:rFonts w:ascii="Times New Roman" w:hAnsi="Times New Roman" w:cs="Times New Roman"/>
          <w:color w:val="000000"/>
          <w:sz w:val="24"/>
          <w:szCs w:val="24"/>
        </w:rPr>
        <w:t xml:space="preserve"> return to </w:t>
      </w:r>
      <w:r w:rsidR="00E609B9">
        <w:rPr>
          <w:rFonts w:ascii="Times New Roman" w:hAnsi="Times New Roman" w:cs="Times New Roman"/>
          <w:color w:val="000000"/>
          <w:sz w:val="24"/>
          <w:szCs w:val="24"/>
        </w:rPr>
        <w:t>the general population in the program.</w:t>
      </w:r>
      <w:r w:rsidRPr="0052517C">
        <w:rPr>
          <w:rFonts w:ascii="Times New Roman" w:hAnsi="Times New Roman" w:cs="Times New Roman"/>
          <w:color w:val="000000"/>
          <w:sz w:val="24"/>
          <w:szCs w:val="24"/>
        </w:rPr>
        <w:t xml:space="preserve"> </w:t>
      </w:r>
    </w:p>
    <w:p w14:paraId="4B96DBDC" w14:textId="17B2B3D3" w:rsidR="005F6A4F" w:rsidRPr="0052517C" w:rsidRDefault="005F6A4F" w:rsidP="0052517C">
      <w:pPr>
        <w:jc w:val="both"/>
        <w:rPr>
          <w:rFonts w:ascii="Times New Roman" w:hAnsi="Times New Roman" w:cs="Times New Roman"/>
          <w:color w:val="000000"/>
          <w:sz w:val="24"/>
          <w:szCs w:val="24"/>
        </w:rPr>
      </w:pPr>
      <w:r w:rsidRPr="0052517C">
        <w:rPr>
          <w:rFonts w:ascii="Times New Roman" w:hAnsi="Times New Roman" w:cs="Times New Roman"/>
          <w:b/>
          <w:bCs/>
          <w:color w:val="000000"/>
          <w:sz w:val="24"/>
          <w:szCs w:val="24"/>
        </w:rPr>
        <w:t xml:space="preserve">Symptoms- </w:t>
      </w:r>
      <w:r w:rsidRPr="0052517C">
        <w:rPr>
          <w:rFonts w:ascii="Times New Roman" w:hAnsi="Times New Roman" w:cs="Times New Roman"/>
          <w:bCs/>
          <w:color w:val="000000"/>
          <w:sz w:val="24"/>
          <w:szCs w:val="24"/>
        </w:rPr>
        <w:t>Symptoms of COVID-19</w:t>
      </w:r>
      <w:r w:rsidRPr="0052517C">
        <w:rPr>
          <w:rFonts w:ascii="Times New Roman" w:hAnsi="Times New Roman" w:cs="Times New Roman"/>
          <w:b/>
          <w:bCs/>
          <w:color w:val="000000"/>
          <w:sz w:val="24"/>
          <w:szCs w:val="24"/>
        </w:rPr>
        <w:t xml:space="preserve"> </w:t>
      </w:r>
      <w:r w:rsidRPr="0052517C">
        <w:rPr>
          <w:rFonts w:ascii="Times New Roman" w:hAnsi="Times New Roman" w:cs="Times New Roman"/>
          <w:color w:val="000000"/>
          <w:sz w:val="24"/>
          <w:szCs w:val="24"/>
        </w:rPr>
        <w:t>include fever, cough, and shortness of breath. Like other respiratory infections, COVID-19 can vary in severity from mild to severe. When severe, pneumonia, respiratory failure, and death are possible. COVID-19 is a novel disease, therefore the full range of signs and symptoms, the clinical cours</w:t>
      </w:r>
      <w:r w:rsidR="00E609B9">
        <w:rPr>
          <w:rFonts w:ascii="Times New Roman" w:hAnsi="Times New Roman" w:cs="Times New Roman"/>
          <w:color w:val="000000"/>
          <w:sz w:val="24"/>
          <w:szCs w:val="24"/>
        </w:rPr>
        <w:t>e of the disease, and the youth</w:t>
      </w:r>
      <w:r w:rsidRPr="0052517C">
        <w:rPr>
          <w:rFonts w:ascii="Times New Roman" w:hAnsi="Times New Roman" w:cs="Times New Roman"/>
          <w:color w:val="000000"/>
          <w:sz w:val="24"/>
          <w:szCs w:val="24"/>
        </w:rPr>
        <w:t xml:space="preserve"> and populations most at risk for disease and complications are not yet fully understood.</w:t>
      </w:r>
    </w:p>
    <w:p w14:paraId="03D91B8B" w14:textId="7D2FC260" w:rsidR="004E66F2" w:rsidRDefault="008B1010">
      <w:pPr>
        <w:rPr>
          <w:rFonts w:ascii="Times New Roman" w:hAnsi="Times New Roman" w:cs="Times New Roman"/>
          <w:b/>
          <w:bCs/>
          <w:sz w:val="24"/>
          <w:szCs w:val="24"/>
        </w:rPr>
      </w:pPr>
      <w:r>
        <w:rPr>
          <w:rFonts w:ascii="Times New Roman" w:hAnsi="Times New Roman" w:cs="Times New Roman"/>
          <w:b/>
          <w:bCs/>
          <w:sz w:val="24"/>
          <w:szCs w:val="24"/>
        </w:rPr>
        <w:t xml:space="preserve">DYS residential programs should </w:t>
      </w:r>
      <w:r w:rsidR="005D0EF9">
        <w:rPr>
          <w:rFonts w:ascii="Times New Roman" w:hAnsi="Times New Roman" w:cs="Times New Roman"/>
          <w:b/>
          <w:bCs/>
          <w:sz w:val="24"/>
          <w:szCs w:val="24"/>
        </w:rPr>
        <w:t xml:space="preserve">implement a practice of </w:t>
      </w:r>
      <w:r w:rsidR="004E66F2" w:rsidRPr="00D27A66">
        <w:rPr>
          <w:rFonts w:ascii="Times New Roman" w:hAnsi="Times New Roman" w:cs="Times New Roman"/>
          <w:b/>
          <w:bCs/>
          <w:sz w:val="24"/>
          <w:szCs w:val="24"/>
        </w:rPr>
        <w:t>quarantin</w:t>
      </w:r>
      <w:r w:rsidR="005D0EF9">
        <w:rPr>
          <w:rFonts w:ascii="Times New Roman" w:hAnsi="Times New Roman" w:cs="Times New Roman"/>
          <w:b/>
          <w:bCs/>
          <w:sz w:val="24"/>
          <w:szCs w:val="24"/>
        </w:rPr>
        <w:t>ing</w:t>
      </w:r>
      <w:r w:rsidR="004E66F2" w:rsidRPr="00D27A66">
        <w:rPr>
          <w:rFonts w:ascii="Times New Roman" w:hAnsi="Times New Roman" w:cs="Times New Roman"/>
          <w:b/>
          <w:bCs/>
          <w:sz w:val="24"/>
          <w:szCs w:val="24"/>
        </w:rPr>
        <w:t xml:space="preserve"> all new intakes for 14 days before moving them to the </w:t>
      </w:r>
      <w:r w:rsidR="005D0EF9">
        <w:rPr>
          <w:rFonts w:ascii="Times New Roman" w:hAnsi="Times New Roman" w:cs="Times New Roman"/>
          <w:b/>
          <w:bCs/>
          <w:sz w:val="24"/>
          <w:szCs w:val="24"/>
        </w:rPr>
        <w:t xml:space="preserve">program’s general population as a precautionary measure </w:t>
      </w:r>
      <w:r w:rsidR="004F61E3">
        <w:rPr>
          <w:rFonts w:ascii="Times New Roman" w:hAnsi="Times New Roman" w:cs="Times New Roman"/>
          <w:b/>
          <w:bCs/>
          <w:sz w:val="24"/>
          <w:szCs w:val="24"/>
        </w:rPr>
        <w:t xml:space="preserve">because </w:t>
      </w:r>
      <w:r w:rsidR="005D0EF9">
        <w:rPr>
          <w:rFonts w:ascii="Times New Roman" w:hAnsi="Times New Roman" w:cs="Times New Roman"/>
          <w:b/>
          <w:bCs/>
          <w:sz w:val="24"/>
          <w:szCs w:val="24"/>
        </w:rPr>
        <w:t xml:space="preserve">their exposure to </w:t>
      </w:r>
      <w:r w:rsidR="004E66F2" w:rsidRPr="00D27A66">
        <w:rPr>
          <w:rFonts w:ascii="Times New Roman" w:hAnsi="Times New Roman" w:cs="Times New Roman"/>
          <w:b/>
          <w:bCs/>
          <w:sz w:val="24"/>
          <w:szCs w:val="24"/>
        </w:rPr>
        <w:t>COVID-19</w:t>
      </w:r>
      <w:r w:rsidR="004F61E3">
        <w:rPr>
          <w:rFonts w:ascii="Times New Roman" w:hAnsi="Times New Roman" w:cs="Times New Roman"/>
          <w:b/>
          <w:bCs/>
          <w:sz w:val="24"/>
          <w:szCs w:val="24"/>
        </w:rPr>
        <w:t xml:space="preserve"> case</w:t>
      </w:r>
      <w:r w:rsidR="004E66F2" w:rsidRPr="00D27A66">
        <w:rPr>
          <w:rFonts w:ascii="Times New Roman" w:hAnsi="Times New Roman" w:cs="Times New Roman"/>
          <w:b/>
          <w:bCs/>
          <w:sz w:val="24"/>
          <w:szCs w:val="24"/>
        </w:rPr>
        <w:t xml:space="preserve"> </w:t>
      </w:r>
      <w:r w:rsidR="005D0EF9">
        <w:rPr>
          <w:rFonts w:ascii="Times New Roman" w:hAnsi="Times New Roman" w:cs="Times New Roman"/>
          <w:b/>
          <w:bCs/>
          <w:sz w:val="24"/>
          <w:szCs w:val="24"/>
        </w:rPr>
        <w:t xml:space="preserve">is </w:t>
      </w:r>
      <w:r w:rsidR="004F61E3">
        <w:rPr>
          <w:rFonts w:ascii="Times New Roman" w:hAnsi="Times New Roman" w:cs="Times New Roman"/>
          <w:b/>
          <w:bCs/>
          <w:sz w:val="24"/>
          <w:szCs w:val="24"/>
        </w:rPr>
        <w:t>unknown</w:t>
      </w:r>
      <w:r w:rsidR="004E66F2" w:rsidRPr="00D27A66">
        <w:rPr>
          <w:rFonts w:ascii="Times New Roman" w:hAnsi="Times New Roman" w:cs="Times New Roman"/>
          <w:b/>
          <w:bCs/>
          <w:sz w:val="24"/>
          <w:szCs w:val="24"/>
        </w:rPr>
        <w:t xml:space="preserve">. </w:t>
      </w:r>
    </w:p>
    <w:p w14:paraId="3B024A89" w14:textId="77777777" w:rsidR="004927CF" w:rsidRPr="00D27A66" w:rsidRDefault="004E66F2">
      <w:pPr>
        <w:rPr>
          <w:rFonts w:ascii="Times New Roman" w:hAnsi="Times New Roman" w:cs="Times New Roman"/>
          <w:sz w:val="24"/>
          <w:szCs w:val="24"/>
        </w:rPr>
      </w:pPr>
      <w:r w:rsidRPr="00D27A66">
        <w:rPr>
          <w:rFonts w:ascii="Times New Roman" w:hAnsi="Times New Roman" w:cs="Times New Roman"/>
          <w:sz w:val="24"/>
          <w:szCs w:val="24"/>
        </w:rPr>
        <w:t xml:space="preserve">Under this scenario, </w:t>
      </w:r>
      <w:r w:rsidR="005D0EF9">
        <w:rPr>
          <w:rFonts w:ascii="Times New Roman" w:hAnsi="Times New Roman" w:cs="Times New Roman"/>
          <w:sz w:val="24"/>
          <w:szCs w:val="24"/>
        </w:rPr>
        <w:t xml:space="preserve">youth undergoing </w:t>
      </w:r>
      <w:r w:rsidR="004F61E3">
        <w:rPr>
          <w:rFonts w:ascii="Times New Roman" w:hAnsi="Times New Roman" w:cs="Times New Roman"/>
          <w:sz w:val="24"/>
          <w:szCs w:val="24"/>
        </w:rPr>
        <w:t>routine intake quarantine should be kept separate from any</w:t>
      </w:r>
      <w:r w:rsidRPr="00D27A66">
        <w:rPr>
          <w:rFonts w:ascii="Times New Roman" w:hAnsi="Times New Roman" w:cs="Times New Roman"/>
          <w:sz w:val="24"/>
          <w:szCs w:val="24"/>
        </w:rPr>
        <w:t xml:space="preserve"> youth quarantined due to exposure to a COVID-19 case</w:t>
      </w:r>
      <w:r w:rsidR="004F61E3">
        <w:rPr>
          <w:rFonts w:ascii="Times New Roman" w:hAnsi="Times New Roman" w:cs="Times New Roman"/>
          <w:sz w:val="24"/>
          <w:szCs w:val="24"/>
        </w:rPr>
        <w:t>.</w:t>
      </w:r>
      <w:r w:rsidRPr="00D27A66">
        <w:rPr>
          <w:rFonts w:ascii="Times New Roman" w:hAnsi="Times New Roman" w:cs="Times New Roman"/>
          <w:sz w:val="24"/>
          <w:szCs w:val="24"/>
        </w:rPr>
        <w:t xml:space="preserve"> </w:t>
      </w:r>
    </w:p>
    <w:p w14:paraId="61F23598" w14:textId="405D62B8" w:rsidR="004E66F2" w:rsidRPr="00D27A66" w:rsidRDefault="004E66F2" w:rsidP="00C0435E">
      <w:pPr>
        <w:pStyle w:val="NoSpacing"/>
        <w:numPr>
          <w:ilvl w:val="0"/>
          <w:numId w:val="1"/>
        </w:numPr>
        <w:spacing w:line="276" w:lineRule="auto"/>
        <w:rPr>
          <w:rFonts w:ascii="Times New Roman" w:hAnsi="Times New Roman" w:cs="Times New Roman"/>
          <w:sz w:val="24"/>
          <w:szCs w:val="24"/>
        </w:rPr>
      </w:pPr>
      <w:r w:rsidRPr="00D27A66">
        <w:rPr>
          <w:rFonts w:ascii="Times New Roman" w:hAnsi="Times New Roman" w:cs="Times New Roman"/>
          <w:b/>
          <w:bCs/>
          <w:sz w:val="24"/>
          <w:szCs w:val="24"/>
        </w:rPr>
        <w:t xml:space="preserve">Keep a quarantined youth’s movement outside the quarantine space to an absolute minimum. </w:t>
      </w:r>
    </w:p>
    <w:p w14:paraId="23FF0188" w14:textId="242690BA" w:rsidR="004E66F2" w:rsidRPr="00D27A66" w:rsidRDefault="004E66F2" w:rsidP="00E609B9">
      <w:pPr>
        <w:pStyle w:val="NoSpacing"/>
        <w:numPr>
          <w:ilvl w:val="1"/>
          <w:numId w:val="1"/>
        </w:numPr>
        <w:spacing w:line="276" w:lineRule="auto"/>
        <w:rPr>
          <w:rFonts w:ascii="Times New Roman" w:hAnsi="Times New Roman" w:cs="Times New Roman"/>
          <w:sz w:val="24"/>
          <w:szCs w:val="24"/>
        </w:rPr>
      </w:pPr>
      <w:r w:rsidRPr="00D27A66">
        <w:rPr>
          <w:rFonts w:ascii="Times New Roman" w:hAnsi="Times New Roman" w:cs="Times New Roman"/>
          <w:sz w:val="24"/>
          <w:szCs w:val="24"/>
        </w:rPr>
        <w:t xml:space="preserve">Provide medical evaluation and care inside or near the quarantine space when possible. </w:t>
      </w:r>
    </w:p>
    <w:p w14:paraId="08EA74CF" w14:textId="2DC9D3BD" w:rsidR="004E66F2" w:rsidRPr="00D27A66" w:rsidRDefault="004E66F2" w:rsidP="00E609B9">
      <w:pPr>
        <w:pStyle w:val="NoSpacing"/>
        <w:numPr>
          <w:ilvl w:val="1"/>
          <w:numId w:val="1"/>
        </w:numPr>
        <w:spacing w:line="276" w:lineRule="auto"/>
        <w:rPr>
          <w:rFonts w:ascii="Times New Roman" w:hAnsi="Times New Roman" w:cs="Times New Roman"/>
          <w:sz w:val="24"/>
          <w:szCs w:val="24"/>
        </w:rPr>
      </w:pPr>
      <w:r w:rsidRPr="00D27A66">
        <w:rPr>
          <w:rFonts w:ascii="Times New Roman" w:hAnsi="Times New Roman" w:cs="Times New Roman"/>
          <w:sz w:val="24"/>
          <w:szCs w:val="24"/>
        </w:rPr>
        <w:t xml:space="preserve">Serve meals inside the quarantine space. </w:t>
      </w:r>
    </w:p>
    <w:p w14:paraId="258FD7BB" w14:textId="6D40A6EF" w:rsidR="004E66F2" w:rsidRPr="00D27A66" w:rsidRDefault="004E66F2" w:rsidP="00E609B9">
      <w:pPr>
        <w:pStyle w:val="NoSpacing"/>
        <w:numPr>
          <w:ilvl w:val="1"/>
          <w:numId w:val="1"/>
        </w:numPr>
        <w:rPr>
          <w:rFonts w:ascii="Times New Roman" w:hAnsi="Times New Roman" w:cs="Times New Roman"/>
          <w:sz w:val="24"/>
          <w:szCs w:val="24"/>
        </w:rPr>
      </w:pPr>
      <w:r w:rsidRPr="00D27A66">
        <w:rPr>
          <w:rFonts w:ascii="Times New Roman" w:hAnsi="Times New Roman" w:cs="Times New Roman"/>
          <w:sz w:val="24"/>
          <w:szCs w:val="24"/>
        </w:rPr>
        <w:t xml:space="preserve">Exclude the quarantined youth from all group activities. </w:t>
      </w:r>
    </w:p>
    <w:p w14:paraId="1A53F30F" w14:textId="01AA7FDF" w:rsidR="004E66F2" w:rsidRPr="00D27A66" w:rsidRDefault="004E66F2" w:rsidP="00E609B9">
      <w:pPr>
        <w:pStyle w:val="NoSpacing"/>
        <w:numPr>
          <w:ilvl w:val="1"/>
          <w:numId w:val="1"/>
        </w:numPr>
        <w:rPr>
          <w:rFonts w:ascii="Times New Roman" w:hAnsi="Times New Roman" w:cs="Times New Roman"/>
          <w:sz w:val="24"/>
          <w:szCs w:val="24"/>
        </w:rPr>
      </w:pPr>
      <w:r w:rsidRPr="00D27A66">
        <w:rPr>
          <w:rFonts w:ascii="Times New Roman" w:hAnsi="Times New Roman" w:cs="Times New Roman"/>
          <w:sz w:val="24"/>
          <w:szCs w:val="24"/>
        </w:rPr>
        <w:t xml:space="preserve">Assign the quarantined youth a dedicated bathroom when possible. </w:t>
      </w:r>
    </w:p>
    <w:p w14:paraId="21A03CED" w14:textId="77777777" w:rsidR="004F61E3" w:rsidRDefault="004F61E3" w:rsidP="004F61E3">
      <w:pPr>
        <w:pStyle w:val="NoSpacing"/>
        <w:rPr>
          <w:rFonts w:ascii="Times New Roman" w:hAnsi="Times New Roman" w:cs="Times New Roman"/>
          <w:sz w:val="24"/>
          <w:szCs w:val="24"/>
        </w:rPr>
      </w:pPr>
    </w:p>
    <w:p w14:paraId="1B4E0599" w14:textId="27D8159D" w:rsidR="004E66F2" w:rsidRPr="00D27A66" w:rsidRDefault="00E609B9" w:rsidP="004F61E3">
      <w:pPr>
        <w:pStyle w:val="NoSpacing"/>
        <w:rPr>
          <w:rFonts w:ascii="Times New Roman" w:hAnsi="Times New Roman" w:cs="Times New Roman"/>
          <w:sz w:val="24"/>
          <w:szCs w:val="24"/>
        </w:rPr>
      </w:pPr>
      <w:r>
        <w:rPr>
          <w:rFonts w:ascii="Times New Roman" w:hAnsi="Times New Roman" w:cs="Times New Roman"/>
          <w:sz w:val="24"/>
          <w:szCs w:val="24"/>
        </w:rPr>
        <w:t>Asymptomatic youth</w:t>
      </w:r>
      <w:r w:rsidR="004E66F2" w:rsidRPr="00D27A66">
        <w:rPr>
          <w:rFonts w:ascii="Times New Roman" w:hAnsi="Times New Roman" w:cs="Times New Roman"/>
          <w:sz w:val="24"/>
          <w:szCs w:val="24"/>
        </w:rPr>
        <w:t xml:space="preserve"> under </w:t>
      </w:r>
      <w:r w:rsidR="004E66F2" w:rsidRPr="00D27A66">
        <w:rPr>
          <w:rFonts w:ascii="Times New Roman" w:hAnsi="Times New Roman" w:cs="Times New Roman"/>
          <w:color w:val="005299"/>
          <w:sz w:val="24"/>
          <w:szCs w:val="24"/>
          <w:u w:val="single"/>
        </w:rPr>
        <w:t xml:space="preserve">routine intake quarantine </w:t>
      </w:r>
      <w:r w:rsidR="004E66F2" w:rsidRPr="00D27A66">
        <w:rPr>
          <w:rFonts w:ascii="Times New Roman" w:hAnsi="Times New Roman" w:cs="Times New Roman"/>
          <w:sz w:val="24"/>
          <w:szCs w:val="24"/>
        </w:rPr>
        <w:t>(with no known exposure to a COVID-19 case) do not need to wear face masks.</w:t>
      </w:r>
    </w:p>
    <w:p w14:paraId="1B398C96" w14:textId="27C1FD28" w:rsidR="004E66F2" w:rsidRPr="00D27A66" w:rsidRDefault="004E66F2" w:rsidP="00E609B9">
      <w:pPr>
        <w:pStyle w:val="NoSpacing"/>
        <w:numPr>
          <w:ilvl w:val="1"/>
          <w:numId w:val="1"/>
        </w:numPr>
        <w:rPr>
          <w:rFonts w:ascii="Times New Roman" w:hAnsi="Times New Roman" w:cs="Times New Roman"/>
          <w:sz w:val="24"/>
          <w:szCs w:val="24"/>
        </w:rPr>
      </w:pPr>
      <w:r w:rsidRPr="00D27A66">
        <w:rPr>
          <w:rFonts w:ascii="Times New Roman" w:hAnsi="Times New Roman" w:cs="Times New Roman"/>
          <w:sz w:val="24"/>
          <w:szCs w:val="24"/>
        </w:rPr>
        <w:t xml:space="preserve">Staff supervising asymptomatic youth under </w:t>
      </w:r>
      <w:r w:rsidRPr="00D27A66">
        <w:rPr>
          <w:rFonts w:ascii="Times New Roman" w:hAnsi="Times New Roman" w:cs="Times New Roman"/>
          <w:color w:val="005299"/>
          <w:sz w:val="24"/>
          <w:szCs w:val="24"/>
          <w:u w:val="single"/>
        </w:rPr>
        <w:t xml:space="preserve">routine intake quarantine </w:t>
      </w:r>
      <w:r w:rsidRPr="00D27A66">
        <w:rPr>
          <w:rFonts w:ascii="Times New Roman" w:hAnsi="Times New Roman" w:cs="Times New Roman"/>
          <w:sz w:val="24"/>
          <w:szCs w:val="24"/>
        </w:rPr>
        <w:t xml:space="preserve">(with no known exposure to a COVID-19 case) should wear a face mask. </w:t>
      </w:r>
    </w:p>
    <w:p w14:paraId="09D30D58" w14:textId="77777777" w:rsidR="004E66F2" w:rsidRPr="00D27A66" w:rsidRDefault="004E66F2" w:rsidP="004E66F2">
      <w:pPr>
        <w:pStyle w:val="NoSpacing"/>
        <w:spacing w:line="276" w:lineRule="auto"/>
        <w:ind w:left="922" w:hanging="180"/>
        <w:rPr>
          <w:rFonts w:ascii="Times New Roman" w:hAnsi="Times New Roman" w:cs="Times New Roman"/>
          <w:sz w:val="24"/>
          <w:szCs w:val="24"/>
        </w:rPr>
      </w:pPr>
    </w:p>
    <w:p w14:paraId="00B39AF3" w14:textId="5819A831" w:rsidR="004E66F2" w:rsidRPr="00D27A66" w:rsidRDefault="004E66F2" w:rsidP="00C0435E">
      <w:pPr>
        <w:pStyle w:val="NoSpacing"/>
        <w:numPr>
          <w:ilvl w:val="0"/>
          <w:numId w:val="1"/>
        </w:numPr>
        <w:spacing w:line="276" w:lineRule="auto"/>
        <w:rPr>
          <w:rFonts w:ascii="Times New Roman" w:hAnsi="Times New Roman" w:cs="Times New Roman"/>
          <w:sz w:val="24"/>
          <w:szCs w:val="24"/>
        </w:rPr>
      </w:pPr>
      <w:r w:rsidRPr="00D27A66">
        <w:rPr>
          <w:rFonts w:ascii="Times New Roman" w:hAnsi="Times New Roman" w:cs="Times New Roman"/>
          <w:b/>
          <w:bCs/>
          <w:sz w:val="24"/>
          <w:szCs w:val="24"/>
        </w:rPr>
        <w:t xml:space="preserve">Quarantined youth should be monitored for COVID-19 symptoms twice per day, including temperature checks. </w:t>
      </w:r>
    </w:p>
    <w:p w14:paraId="52E84692" w14:textId="01C02409" w:rsidR="004E66F2" w:rsidRPr="00D27A66" w:rsidRDefault="004E66F2" w:rsidP="00E609B9">
      <w:pPr>
        <w:pStyle w:val="NoSpacing"/>
        <w:numPr>
          <w:ilvl w:val="1"/>
          <w:numId w:val="1"/>
        </w:numPr>
        <w:spacing w:line="276" w:lineRule="auto"/>
        <w:rPr>
          <w:rFonts w:ascii="Times New Roman" w:hAnsi="Times New Roman" w:cs="Times New Roman"/>
          <w:sz w:val="24"/>
          <w:szCs w:val="24"/>
        </w:rPr>
      </w:pPr>
      <w:r w:rsidRPr="00D27A66">
        <w:rPr>
          <w:rFonts w:ascii="Times New Roman" w:hAnsi="Times New Roman" w:cs="Times New Roman"/>
          <w:sz w:val="24"/>
          <w:szCs w:val="24"/>
        </w:rPr>
        <w:t xml:space="preserve">If a youth develops symptoms, they should be moved to medical isolation immediately and further evaluated. </w:t>
      </w:r>
    </w:p>
    <w:p w14:paraId="33E82145" w14:textId="77777777" w:rsidR="004E66F2" w:rsidRPr="00D27A66" w:rsidRDefault="004E66F2" w:rsidP="004E66F2">
      <w:pPr>
        <w:pStyle w:val="NoSpacing"/>
        <w:spacing w:line="276" w:lineRule="auto"/>
        <w:ind w:left="922" w:hanging="180"/>
        <w:rPr>
          <w:rFonts w:ascii="Times New Roman" w:hAnsi="Times New Roman" w:cs="Times New Roman"/>
          <w:sz w:val="24"/>
          <w:szCs w:val="24"/>
        </w:rPr>
      </w:pPr>
    </w:p>
    <w:p w14:paraId="6B512091" w14:textId="0A1F3C68" w:rsidR="004E66F2" w:rsidRDefault="004E66F2" w:rsidP="008B1010">
      <w:pPr>
        <w:pStyle w:val="NoSpacing"/>
        <w:numPr>
          <w:ilvl w:val="0"/>
          <w:numId w:val="1"/>
        </w:numPr>
        <w:spacing w:line="276" w:lineRule="auto"/>
        <w:rPr>
          <w:rFonts w:ascii="Times New Roman" w:eastAsia="Times New Roman" w:hAnsi="Times New Roman" w:cs="Times New Roman"/>
          <w:b/>
          <w:bCs/>
          <w:sz w:val="24"/>
          <w:szCs w:val="24"/>
        </w:rPr>
      </w:pPr>
      <w:r w:rsidRPr="00D27A66">
        <w:rPr>
          <w:rFonts w:ascii="Times New Roman" w:eastAsia="Times New Roman" w:hAnsi="Times New Roman" w:cs="Times New Roman"/>
          <w:b/>
          <w:bCs/>
          <w:sz w:val="24"/>
          <w:szCs w:val="24"/>
        </w:rPr>
        <w:t>The following is a protocol to safely check a</w:t>
      </w:r>
      <w:r w:rsidR="004F61E3">
        <w:rPr>
          <w:rFonts w:ascii="Times New Roman" w:eastAsia="Times New Roman" w:hAnsi="Times New Roman" w:cs="Times New Roman"/>
          <w:b/>
          <w:bCs/>
          <w:sz w:val="24"/>
          <w:szCs w:val="24"/>
        </w:rPr>
        <w:t xml:space="preserve"> youth’s</w:t>
      </w:r>
      <w:r w:rsidRPr="00D27A66">
        <w:rPr>
          <w:rFonts w:ascii="Times New Roman" w:eastAsia="Times New Roman" w:hAnsi="Times New Roman" w:cs="Times New Roman"/>
          <w:b/>
          <w:bCs/>
          <w:sz w:val="24"/>
          <w:szCs w:val="24"/>
        </w:rPr>
        <w:t xml:space="preserve"> temperature:</w:t>
      </w:r>
    </w:p>
    <w:p w14:paraId="225B45FA" w14:textId="6CBF09E0" w:rsidR="004E66F2" w:rsidRPr="008B1010" w:rsidRDefault="004E66F2" w:rsidP="00E609B9">
      <w:pPr>
        <w:pStyle w:val="NoSpacing"/>
        <w:numPr>
          <w:ilvl w:val="1"/>
          <w:numId w:val="1"/>
        </w:numPr>
        <w:spacing w:line="276" w:lineRule="auto"/>
        <w:rPr>
          <w:rFonts w:ascii="Times New Roman" w:hAnsi="Times New Roman" w:cs="Times New Roman"/>
          <w:color w:val="B3001D"/>
          <w:sz w:val="24"/>
          <w:szCs w:val="24"/>
        </w:rPr>
      </w:pPr>
      <w:r w:rsidRPr="008B1010">
        <w:rPr>
          <w:rFonts w:ascii="Times New Roman" w:eastAsia="Times New Roman" w:hAnsi="Times New Roman" w:cs="Times New Roman"/>
          <w:sz w:val="24"/>
          <w:szCs w:val="24"/>
        </w:rPr>
        <w:t>Perform hand hygiene</w:t>
      </w:r>
      <w:r w:rsidRPr="008B1010">
        <w:rPr>
          <w:rFonts w:ascii="Times New Roman" w:hAnsi="Times New Roman" w:cs="Times New Roman"/>
          <w:color w:val="B3001D"/>
          <w:sz w:val="24"/>
          <w:szCs w:val="24"/>
        </w:rPr>
        <w:t xml:space="preserve"> </w:t>
      </w:r>
    </w:p>
    <w:p w14:paraId="22983F7F" w14:textId="4A724D52" w:rsidR="004E66F2" w:rsidRPr="008B1010" w:rsidRDefault="004E66F2" w:rsidP="00E609B9">
      <w:pPr>
        <w:pStyle w:val="NoSpacing"/>
        <w:numPr>
          <w:ilvl w:val="1"/>
          <w:numId w:val="1"/>
        </w:numPr>
        <w:spacing w:line="276" w:lineRule="auto"/>
        <w:rPr>
          <w:rFonts w:ascii="Times New Roman" w:eastAsia="Times New Roman" w:hAnsi="Times New Roman" w:cs="Times New Roman"/>
          <w:sz w:val="24"/>
          <w:szCs w:val="24"/>
        </w:rPr>
      </w:pPr>
      <w:r w:rsidRPr="008B1010">
        <w:rPr>
          <w:rFonts w:ascii="Times New Roman" w:eastAsia="Times New Roman" w:hAnsi="Times New Roman" w:cs="Times New Roman"/>
          <w:sz w:val="24"/>
          <w:szCs w:val="24"/>
        </w:rPr>
        <w:t>Put on a face mask, eye protection (goggles or disposable face shield that fully covers the front and sides of the face), gown/coveralls, and a single pair of disposable gloves</w:t>
      </w:r>
    </w:p>
    <w:p w14:paraId="45C89D0A" w14:textId="42C35154" w:rsidR="004E66F2" w:rsidRPr="008B1010" w:rsidRDefault="004F61E3" w:rsidP="00E609B9">
      <w:pPr>
        <w:pStyle w:val="NoSpacing"/>
        <w:numPr>
          <w:ilvl w:val="1"/>
          <w:numId w:val="1"/>
        </w:numPr>
        <w:spacing w:line="276" w:lineRule="auto"/>
        <w:rPr>
          <w:rFonts w:ascii="Times New Roman" w:eastAsia="Times New Roman" w:hAnsi="Times New Roman" w:cs="Times New Roman"/>
          <w:sz w:val="24"/>
          <w:szCs w:val="24"/>
        </w:rPr>
      </w:pPr>
      <w:r w:rsidRPr="008B1010">
        <w:rPr>
          <w:rFonts w:ascii="Times New Roman" w:eastAsia="Times New Roman" w:hAnsi="Times New Roman" w:cs="Times New Roman"/>
          <w:sz w:val="24"/>
          <w:szCs w:val="24"/>
        </w:rPr>
        <w:t>Check youth</w:t>
      </w:r>
      <w:r w:rsidR="004E66F2" w:rsidRPr="008B1010">
        <w:rPr>
          <w:rFonts w:ascii="Times New Roman" w:eastAsia="Times New Roman" w:hAnsi="Times New Roman" w:cs="Times New Roman"/>
          <w:sz w:val="24"/>
          <w:szCs w:val="24"/>
        </w:rPr>
        <w:t>’s temperature</w:t>
      </w:r>
    </w:p>
    <w:p w14:paraId="3C3D616C" w14:textId="18BCE605" w:rsidR="004E66F2" w:rsidRPr="00E609B9" w:rsidRDefault="004E66F2" w:rsidP="00E609B9">
      <w:pPr>
        <w:pStyle w:val="ListParagraph"/>
        <w:numPr>
          <w:ilvl w:val="1"/>
          <w:numId w:val="1"/>
        </w:numPr>
        <w:shd w:val="clear" w:color="auto" w:fill="FFFFFF"/>
        <w:spacing w:after="0" w:line="240" w:lineRule="auto"/>
        <w:rPr>
          <w:rFonts w:ascii="Times New Roman" w:eastAsia="Times New Roman" w:hAnsi="Times New Roman" w:cs="Times New Roman"/>
          <w:sz w:val="24"/>
          <w:szCs w:val="24"/>
        </w:rPr>
      </w:pPr>
      <w:r w:rsidRPr="00E609B9">
        <w:rPr>
          <w:rFonts w:ascii="Times New Roman" w:eastAsia="Times New Roman" w:hAnsi="Times New Roman" w:cs="Times New Roman"/>
          <w:bCs/>
          <w:sz w:val="24"/>
          <w:szCs w:val="24"/>
        </w:rPr>
        <w:t xml:space="preserve">If performing a temperature check on </w:t>
      </w:r>
      <w:r w:rsidR="004F61E3" w:rsidRPr="00E609B9">
        <w:rPr>
          <w:rFonts w:ascii="Times New Roman" w:eastAsia="Times New Roman" w:hAnsi="Times New Roman" w:cs="Times New Roman"/>
          <w:bCs/>
          <w:sz w:val="24"/>
          <w:szCs w:val="24"/>
        </w:rPr>
        <w:t xml:space="preserve">several youth, </w:t>
      </w:r>
      <w:r w:rsidR="006B1DB7" w:rsidRPr="00E609B9">
        <w:rPr>
          <w:rFonts w:ascii="Times New Roman" w:eastAsia="Times New Roman" w:hAnsi="Times New Roman" w:cs="Times New Roman"/>
          <w:bCs/>
          <w:sz w:val="24"/>
          <w:szCs w:val="24"/>
        </w:rPr>
        <w:t>put on a</w:t>
      </w:r>
      <w:r w:rsidRPr="00E609B9">
        <w:rPr>
          <w:rFonts w:ascii="Times New Roman" w:eastAsia="Times New Roman" w:hAnsi="Times New Roman" w:cs="Times New Roman"/>
          <w:bCs/>
          <w:sz w:val="24"/>
          <w:szCs w:val="24"/>
        </w:rPr>
        <w:t xml:space="preserve"> clean pair of gloves</w:t>
      </w:r>
      <w:r w:rsidR="006B1DB7" w:rsidRPr="00E609B9">
        <w:rPr>
          <w:rFonts w:ascii="Times New Roman" w:eastAsia="Times New Roman" w:hAnsi="Times New Roman" w:cs="Times New Roman"/>
          <w:bCs/>
          <w:sz w:val="24"/>
          <w:szCs w:val="24"/>
        </w:rPr>
        <w:t xml:space="preserve"> before taking the temperature of each youth </w:t>
      </w:r>
      <w:r w:rsidRPr="00E609B9">
        <w:rPr>
          <w:rFonts w:ascii="Times New Roman" w:eastAsia="Times New Roman" w:hAnsi="Times New Roman" w:cs="Times New Roman"/>
          <w:bCs/>
          <w:sz w:val="24"/>
          <w:szCs w:val="24"/>
        </w:rPr>
        <w:t>and th</w:t>
      </w:r>
      <w:r w:rsidR="006B1DB7" w:rsidRPr="00E609B9">
        <w:rPr>
          <w:rFonts w:ascii="Times New Roman" w:eastAsia="Times New Roman" w:hAnsi="Times New Roman" w:cs="Times New Roman"/>
          <w:bCs/>
          <w:sz w:val="24"/>
          <w:szCs w:val="24"/>
        </w:rPr>
        <w:t xml:space="preserve">oroughly clean </w:t>
      </w:r>
      <w:r w:rsidRPr="00E609B9">
        <w:rPr>
          <w:rFonts w:ascii="Times New Roman" w:eastAsia="Times New Roman" w:hAnsi="Times New Roman" w:cs="Times New Roman"/>
          <w:bCs/>
          <w:sz w:val="24"/>
          <w:szCs w:val="24"/>
        </w:rPr>
        <w:t>the thermometer between each check.</w:t>
      </w:r>
      <w:r w:rsidRPr="00E609B9">
        <w:rPr>
          <w:rFonts w:ascii="Times New Roman" w:eastAsia="Times New Roman" w:hAnsi="Times New Roman" w:cs="Times New Roman"/>
          <w:sz w:val="24"/>
          <w:szCs w:val="24"/>
        </w:rPr>
        <w:t xml:space="preserve"> If disposable or non-contact thermometers are used and the screener did not have physical contact with an individual, gloves do not need to be </w:t>
      </w:r>
      <w:r w:rsidRPr="00E609B9">
        <w:rPr>
          <w:rFonts w:ascii="Times New Roman" w:eastAsia="Times New Roman" w:hAnsi="Times New Roman" w:cs="Times New Roman"/>
          <w:sz w:val="24"/>
          <w:szCs w:val="24"/>
        </w:rPr>
        <w:lastRenderedPageBreak/>
        <w:t xml:space="preserve">changed before the next check. </w:t>
      </w:r>
      <w:r w:rsidR="00E609B9">
        <w:rPr>
          <w:rFonts w:ascii="Times New Roman" w:eastAsia="Times New Roman" w:hAnsi="Times New Roman" w:cs="Times New Roman"/>
          <w:sz w:val="24"/>
          <w:szCs w:val="24"/>
        </w:rPr>
        <w:t>Since n</w:t>
      </w:r>
      <w:r w:rsidR="00C0435E" w:rsidRPr="00E609B9">
        <w:rPr>
          <w:rFonts w:ascii="Times New Roman" w:eastAsia="Times New Roman" w:hAnsi="Times New Roman" w:cs="Times New Roman"/>
          <w:sz w:val="24"/>
          <w:szCs w:val="24"/>
        </w:rPr>
        <w:t>on-</w:t>
      </w:r>
      <w:r w:rsidR="00833BBF" w:rsidRPr="00E609B9">
        <w:rPr>
          <w:rFonts w:ascii="Times New Roman" w:eastAsia="Times New Roman" w:hAnsi="Times New Roman" w:cs="Times New Roman"/>
          <w:sz w:val="24"/>
          <w:szCs w:val="24"/>
        </w:rPr>
        <w:t>contact infrared thermometers</w:t>
      </w:r>
      <w:r w:rsidR="004E1FB8" w:rsidRPr="00E609B9">
        <w:rPr>
          <w:rFonts w:ascii="Times New Roman" w:eastAsia="Times New Roman" w:hAnsi="Times New Roman" w:cs="Times New Roman"/>
          <w:sz w:val="24"/>
          <w:szCs w:val="24"/>
        </w:rPr>
        <w:t xml:space="preserve"> do not touch </w:t>
      </w:r>
      <w:proofErr w:type="spellStart"/>
      <w:r w:rsidR="004E1FB8" w:rsidRPr="00E609B9">
        <w:rPr>
          <w:rFonts w:ascii="Times New Roman" w:eastAsia="Times New Roman" w:hAnsi="Times New Roman" w:cs="Times New Roman"/>
          <w:sz w:val="24"/>
          <w:szCs w:val="24"/>
        </w:rPr>
        <w:t>any body</w:t>
      </w:r>
      <w:proofErr w:type="spellEnd"/>
      <w:r w:rsidR="004E1FB8" w:rsidRPr="00E609B9">
        <w:rPr>
          <w:rFonts w:ascii="Times New Roman" w:eastAsia="Times New Roman" w:hAnsi="Times New Roman" w:cs="Times New Roman"/>
          <w:sz w:val="24"/>
          <w:szCs w:val="24"/>
        </w:rPr>
        <w:t xml:space="preserve"> surfaces, the risk of cross-</w:t>
      </w:r>
      <w:r w:rsidR="00833BBF" w:rsidRPr="00E609B9">
        <w:rPr>
          <w:rFonts w:ascii="Times New Roman" w:eastAsia="Times New Roman" w:hAnsi="Times New Roman" w:cs="Times New Roman"/>
          <w:sz w:val="24"/>
          <w:szCs w:val="24"/>
        </w:rPr>
        <w:t xml:space="preserve"> </w:t>
      </w:r>
      <w:r w:rsidR="004E1FB8" w:rsidRPr="00E609B9">
        <w:rPr>
          <w:rFonts w:ascii="Times New Roman" w:eastAsia="Times New Roman" w:hAnsi="Times New Roman" w:cs="Times New Roman"/>
          <w:sz w:val="24"/>
          <w:szCs w:val="24"/>
        </w:rPr>
        <w:t>infection is</w:t>
      </w:r>
      <w:r w:rsidR="00833BBF" w:rsidRPr="00E609B9">
        <w:rPr>
          <w:rFonts w:ascii="Times New Roman" w:eastAsia="Times New Roman" w:hAnsi="Times New Roman" w:cs="Times New Roman"/>
          <w:sz w:val="24"/>
          <w:szCs w:val="24"/>
        </w:rPr>
        <w:t xml:space="preserve"> </w:t>
      </w:r>
      <w:r w:rsidR="004E1FB8" w:rsidRPr="00E609B9">
        <w:rPr>
          <w:rFonts w:ascii="Times New Roman" w:eastAsia="Times New Roman" w:hAnsi="Times New Roman" w:cs="Times New Roman"/>
          <w:sz w:val="24"/>
          <w:szCs w:val="24"/>
        </w:rPr>
        <w:t>low</w:t>
      </w:r>
      <w:r w:rsidR="00833BBF" w:rsidRPr="00E609B9">
        <w:rPr>
          <w:rFonts w:ascii="Times New Roman" w:eastAsia="Times New Roman" w:hAnsi="Times New Roman" w:cs="Times New Roman"/>
          <w:sz w:val="24"/>
          <w:szCs w:val="24"/>
        </w:rPr>
        <w:t xml:space="preserve"> </w:t>
      </w:r>
      <w:r w:rsidR="004E1FB8" w:rsidRPr="00E609B9">
        <w:rPr>
          <w:rFonts w:ascii="Times New Roman" w:eastAsia="Times New Roman" w:hAnsi="Times New Roman" w:cs="Times New Roman"/>
          <w:sz w:val="24"/>
          <w:szCs w:val="24"/>
        </w:rPr>
        <w:t>and probe covers</w:t>
      </w:r>
      <w:r w:rsidR="00833BBF" w:rsidRPr="00E609B9">
        <w:rPr>
          <w:rFonts w:ascii="Times New Roman" w:eastAsia="Times New Roman" w:hAnsi="Times New Roman" w:cs="Times New Roman"/>
          <w:sz w:val="24"/>
          <w:szCs w:val="24"/>
        </w:rPr>
        <w:t xml:space="preserve"> </w:t>
      </w:r>
      <w:r w:rsidR="004E1FB8" w:rsidRPr="00E609B9">
        <w:rPr>
          <w:rFonts w:ascii="Times New Roman" w:eastAsia="Times New Roman" w:hAnsi="Times New Roman" w:cs="Times New Roman"/>
          <w:sz w:val="24"/>
          <w:szCs w:val="24"/>
        </w:rPr>
        <w:t>do not need to be disinfected or thrown away</w:t>
      </w:r>
      <w:r w:rsidR="00C0435E" w:rsidRPr="00E609B9">
        <w:rPr>
          <w:rFonts w:ascii="Times New Roman" w:eastAsia="Times New Roman" w:hAnsi="Times New Roman" w:cs="Times New Roman"/>
          <w:sz w:val="24"/>
          <w:szCs w:val="24"/>
        </w:rPr>
        <w:t>,</w:t>
      </w:r>
      <w:r w:rsidR="004E1FB8" w:rsidRPr="00E609B9">
        <w:rPr>
          <w:rFonts w:ascii="Times New Roman" w:eastAsia="Times New Roman" w:hAnsi="Times New Roman" w:cs="Times New Roman"/>
          <w:sz w:val="24"/>
          <w:szCs w:val="24"/>
        </w:rPr>
        <w:t xml:space="preserve"> unless they come in contact with the skin.</w:t>
      </w:r>
    </w:p>
    <w:p w14:paraId="19CF4F71" w14:textId="39F75078" w:rsidR="004E66F2" w:rsidRPr="008B1010" w:rsidRDefault="004E66F2" w:rsidP="00E609B9">
      <w:pPr>
        <w:pStyle w:val="NoSpacing"/>
        <w:numPr>
          <w:ilvl w:val="1"/>
          <w:numId w:val="1"/>
        </w:numPr>
        <w:rPr>
          <w:rFonts w:ascii="Times New Roman" w:eastAsia="Times New Roman" w:hAnsi="Times New Roman" w:cs="Times New Roman"/>
          <w:sz w:val="24"/>
          <w:szCs w:val="24"/>
        </w:rPr>
      </w:pPr>
      <w:r w:rsidRPr="008B1010">
        <w:rPr>
          <w:rFonts w:ascii="Times New Roman" w:eastAsia="Times New Roman" w:hAnsi="Times New Roman" w:cs="Times New Roman"/>
          <w:sz w:val="24"/>
          <w:szCs w:val="24"/>
        </w:rPr>
        <w:t>Remove and discard PPE</w:t>
      </w:r>
    </w:p>
    <w:p w14:paraId="41276869" w14:textId="6D3F0FED" w:rsidR="004E66F2" w:rsidRPr="008B1010" w:rsidRDefault="004E66F2" w:rsidP="00E609B9">
      <w:pPr>
        <w:pStyle w:val="NoSpacing"/>
        <w:numPr>
          <w:ilvl w:val="1"/>
          <w:numId w:val="1"/>
        </w:numPr>
        <w:spacing w:line="276" w:lineRule="auto"/>
        <w:rPr>
          <w:rFonts w:ascii="Times New Roman" w:eastAsia="Times New Roman" w:hAnsi="Times New Roman" w:cs="Times New Roman"/>
          <w:sz w:val="24"/>
          <w:szCs w:val="24"/>
        </w:rPr>
      </w:pPr>
      <w:r w:rsidRPr="008B1010">
        <w:rPr>
          <w:rFonts w:ascii="Times New Roman" w:eastAsia="Times New Roman" w:hAnsi="Times New Roman" w:cs="Times New Roman"/>
          <w:sz w:val="24"/>
          <w:szCs w:val="24"/>
        </w:rPr>
        <w:t>Perform hand hygiene</w:t>
      </w:r>
    </w:p>
    <w:p w14:paraId="1FDD4D21" w14:textId="77777777" w:rsidR="004E66F2" w:rsidRPr="00D27A66" w:rsidRDefault="004E66F2" w:rsidP="004E66F2">
      <w:pPr>
        <w:pStyle w:val="NoSpacing"/>
        <w:spacing w:line="276" w:lineRule="auto"/>
        <w:ind w:hanging="180"/>
        <w:rPr>
          <w:rFonts w:ascii="Times New Roman" w:hAnsi="Times New Roman" w:cs="Times New Roman"/>
          <w:sz w:val="24"/>
          <w:szCs w:val="24"/>
        </w:rPr>
      </w:pPr>
    </w:p>
    <w:p w14:paraId="07E49B52" w14:textId="03E6C565" w:rsidR="004E66F2" w:rsidRPr="00D27A66" w:rsidRDefault="004E66F2" w:rsidP="008B1010">
      <w:pPr>
        <w:pStyle w:val="NoSpacing"/>
        <w:numPr>
          <w:ilvl w:val="0"/>
          <w:numId w:val="1"/>
        </w:numPr>
        <w:spacing w:line="276" w:lineRule="auto"/>
        <w:rPr>
          <w:rFonts w:ascii="Times New Roman" w:hAnsi="Times New Roman" w:cs="Times New Roman"/>
          <w:sz w:val="24"/>
          <w:szCs w:val="24"/>
        </w:rPr>
      </w:pPr>
      <w:r w:rsidRPr="00D27A66">
        <w:rPr>
          <w:rFonts w:ascii="Times New Roman" w:hAnsi="Times New Roman" w:cs="Times New Roman"/>
          <w:b/>
          <w:bCs/>
          <w:sz w:val="24"/>
          <w:szCs w:val="24"/>
        </w:rPr>
        <w:t xml:space="preserve">If a youth who is part of a quarantined cohort becomes symptomatic: </w:t>
      </w:r>
    </w:p>
    <w:p w14:paraId="68275255" w14:textId="72FCFA16" w:rsidR="004E66F2" w:rsidRPr="00D27A66" w:rsidRDefault="004E66F2" w:rsidP="008B1010">
      <w:pPr>
        <w:pStyle w:val="NoSpacing"/>
        <w:numPr>
          <w:ilvl w:val="0"/>
          <w:numId w:val="10"/>
        </w:numPr>
        <w:spacing w:line="276" w:lineRule="auto"/>
        <w:rPr>
          <w:rFonts w:ascii="Times New Roman" w:hAnsi="Times New Roman" w:cs="Times New Roman"/>
          <w:sz w:val="24"/>
          <w:szCs w:val="24"/>
        </w:rPr>
      </w:pPr>
      <w:r w:rsidRPr="00D27A66">
        <w:rPr>
          <w:rFonts w:ascii="Times New Roman" w:hAnsi="Times New Roman" w:cs="Times New Roman"/>
          <w:b/>
          <w:bCs/>
          <w:sz w:val="24"/>
          <w:szCs w:val="24"/>
        </w:rPr>
        <w:t xml:space="preserve">If the youth is tested for COVID-19 and tests positive: </w:t>
      </w:r>
      <w:r w:rsidRPr="00D27A66">
        <w:rPr>
          <w:rFonts w:ascii="Times New Roman" w:hAnsi="Times New Roman" w:cs="Times New Roman"/>
          <w:sz w:val="24"/>
          <w:szCs w:val="24"/>
        </w:rPr>
        <w:t xml:space="preserve">the 14-day quarantine clock for the remainder of the cohort must be reset to 0. </w:t>
      </w:r>
    </w:p>
    <w:p w14:paraId="478E73E6" w14:textId="63D66491" w:rsidR="004E66F2" w:rsidRPr="00D27A66" w:rsidRDefault="004E66F2" w:rsidP="008B1010">
      <w:pPr>
        <w:pStyle w:val="NoSpacing"/>
        <w:numPr>
          <w:ilvl w:val="0"/>
          <w:numId w:val="10"/>
        </w:numPr>
        <w:spacing w:line="276" w:lineRule="auto"/>
        <w:rPr>
          <w:rFonts w:ascii="Times New Roman" w:hAnsi="Times New Roman" w:cs="Times New Roman"/>
          <w:sz w:val="24"/>
          <w:szCs w:val="24"/>
        </w:rPr>
      </w:pPr>
      <w:r w:rsidRPr="00D27A66">
        <w:rPr>
          <w:rFonts w:ascii="Times New Roman" w:hAnsi="Times New Roman" w:cs="Times New Roman"/>
          <w:b/>
          <w:bCs/>
          <w:sz w:val="24"/>
          <w:szCs w:val="24"/>
        </w:rPr>
        <w:t xml:space="preserve">If the youth is tested for COVID-19 and tests negative: </w:t>
      </w:r>
      <w:r w:rsidRPr="00D27A66">
        <w:rPr>
          <w:rFonts w:ascii="Times New Roman" w:hAnsi="Times New Roman" w:cs="Times New Roman"/>
          <w:sz w:val="24"/>
          <w:szCs w:val="24"/>
        </w:rPr>
        <w:t xml:space="preserve">the 14-day quarantine clock for this youth and the remainder of the cohort does not need to be reset. This youth can return from medical isolation to the quarantined cohort for the remainder of the quarantine period. </w:t>
      </w:r>
    </w:p>
    <w:p w14:paraId="3F012369" w14:textId="1C5EE303" w:rsidR="004E66F2" w:rsidRPr="00D27A66" w:rsidRDefault="004E66F2" w:rsidP="008B1010">
      <w:pPr>
        <w:pStyle w:val="NoSpacing"/>
        <w:numPr>
          <w:ilvl w:val="0"/>
          <w:numId w:val="10"/>
        </w:numPr>
        <w:spacing w:line="276" w:lineRule="auto"/>
        <w:rPr>
          <w:rFonts w:ascii="Times New Roman" w:hAnsi="Times New Roman" w:cs="Times New Roman"/>
          <w:sz w:val="24"/>
          <w:szCs w:val="24"/>
        </w:rPr>
      </w:pPr>
      <w:r w:rsidRPr="00D27A66">
        <w:rPr>
          <w:rFonts w:ascii="Times New Roman" w:hAnsi="Times New Roman" w:cs="Times New Roman"/>
          <w:b/>
          <w:bCs/>
          <w:sz w:val="24"/>
          <w:szCs w:val="24"/>
        </w:rPr>
        <w:t xml:space="preserve">If the youth is not tested for COVID-19: </w:t>
      </w:r>
      <w:r w:rsidRPr="00D27A66">
        <w:rPr>
          <w:rFonts w:ascii="Times New Roman" w:hAnsi="Times New Roman" w:cs="Times New Roman"/>
          <w:sz w:val="24"/>
          <w:szCs w:val="24"/>
        </w:rPr>
        <w:t xml:space="preserve">the 14-day quarantine clock for the remainder of the cohort must be reset to 0. </w:t>
      </w:r>
    </w:p>
    <w:p w14:paraId="29B8395B" w14:textId="77777777" w:rsidR="004E66F2" w:rsidRPr="00D27A66" w:rsidRDefault="004E66F2" w:rsidP="004E66F2">
      <w:pPr>
        <w:pStyle w:val="NoSpacing"/>
        <w:spacing w:line="276" w:lineRule="auto"/>
        <w:ind w:hanging="180"/>
        <w:rPr>
          <w:rFonts w:ascii="Times New Roman" w:hAnsi="Times New Roman" w:cs="Times New Roman"/>
          <w:sz w:val="24"/>
          <w:szCs w:val="24"/>
        </w:rPr>
      </w:pPr>
    </w:p>
    <w:p w14:paraId="1B7D131B" w14:textId="7F93BA93" w:rsidR="004E66F2" w:rsidRPr="00D27A66" w:rsidRDefault="004E66F2" w:rsidP="008B1010">
      <w:pPr>
        <w:pStyle w:val="NoSpacing"/>
        <w:numPr>
          <w:ilvl w:val="0"/>
          <w:numId w:val="1"/>
        </w:numPr>
        <w:spacing w:line="276" w:lineRule="auto"/>
        <w:rPr>
          <w:rFonts w:ascii="Times New Roman" w:hAnsi="Times New Roman" w:cs="Times New Roman"/>
          <w:b/>
          <w:bCs/>
          <w:sz w:val="24"/>
          <w:szCs w:val="24"/>
        </w:rPr>
      </w:pPr>
      <w:r w:rsidRPr="00D27A66">
        <w:rPr>
          <w:rFonts w:ascii="Times New Roman" w:hAnsi="Times New Roman" w:cs="Times New Roman"/>
          <w:b/>
          <w:bCs/>
          <w:sz w:val="24"/>
          <w:szCs w:val="24"/>
        </w:rPr>
        <w:t xml:space="preserve">Restrict quarantined youth from leaving the </w:t>
      </w:r>
      <w:r w:rsidR="00815267">
        <w:rPr>
          <w:rFonts w:ascii="Times New Roman" w:hAnsi="Times New Roman" w:cs="Times New Roman"/>
          <w:b/>
          <w:bCs/>
          <w:sz w:val="24"/>
          <w:szCs w:val="24"/>
        </w:rPr>
        <w:t>program</w:t>
      </w:r>
      <w:r w:rsidRPr="00D27A66">
        <w:rPr>
          <w:rFonts w:ascii="Times New Roman" w:hAnsi="Times New Roman" w:cs="Times New Roman"/>
          <w:b/>
          <w:bCs/>
          <w:sz w:val="24"/>
          <w:szCs w:val="24"/>
        </w:rPr>
        <w:t xml:space="preserve"> (including transfers to other </w:t>
      </w:r>
      <w:r w:rsidR="00815267">
        <w:rPr>
          <w:rFonts w:ascii="Times New Roman" w:hAnsi="Times New Roman" w:cs="Times New Roman"/>
          <w:b/>
          <w:bCs/>
          <w:sz w:val="24"/>
          <w:szCs w:val="24"/>
        </w:rPr>
        <w:t>programs</w:t>
      </w:r>
      <w:r w:rsidRPr="00D27A66">
        <w:rPr>
          <w:rFonts w:ascii="Times New Roman" w:hAnsi="Times New Roman" w:cs="Times New Roman"/>
          <w:b/>
          <w:bCs/>
          <w:sz w:val="24"/>
          <w:szCs w:val="24"/>
        </w:rPr>
        <w:t xml:space="preserve">) during the 14-day quarantine period, unless released from custody or a transfer is necessary for medical care, infection control, lack of quarantine space, or extenuating security concerns. </w:t>
      </w:r>
    </w:p>
    <w:p w14:paraId="2852AB62" w14:textId="77777777" w:rsidR="004E66F2" w:rsidRPr="00D27A66" w:rsidRDefault="004E66F2" w:rsidP="004E66F2">
      <w:pPr>
        <w:pStyle w:val="NoSpacing"/>
        <w:spacing w:line="276" w:lineRule="auto"/>
        <w:ind w:hanging="180"/>
        <w:rPr>
          <w:rFonts w:ascii="Times New Roman" w:hAnsi="Times New Roman" w:cs="Times New Roman"/>
          <w:b/>
          <w:bCs/>
          <w:sz w:val="24"/>
          <w:szCs w:val="24"/>
        </w:rPr>
      </w:pPr>
    </w:p>
    <w:p w14:paraId="06858767" w14:textId="6169915C" w:rsidR="004E66F2" w:rsidRPr="00D27A66" w:rsidRDefault="004E66F2" w:rsidP="008B1010">
      <w:pPr>
        <w:pStyle w:val="NoSpacing"/>
        <w:numPr>
          <w:ilvl w:val="0"/>
          <w:numId w:val="11"/>
        </w:numPr>
        <w:spacing w:line="276" w:lineRule="auto"/>
        <w:rPr>
          <w:rFonts w:ascii="Times New Roman" w:hAnsi="Times New Roman" w:cs="Times New Roman"/>
          <w:b/>
          <w:bCs/>
          <w:sz w:val="24"/>
          <w:szCs w:val="24"/>
        </w:rPr>
      </w:pPr>
      <w:r w:rsidRPr="00D27A66">
        <w:rPr>
          <w:rFonts w:ascii="Times New Roman" w:hAnsi="Times New Roman" w:cs="Times New Roman"/>
          <w:b/>
          <w:bCs/>
          <w:sz w:val="24"/>
          <w:szCs w:val="24"/>
        </w:rPr>
        <w:t xml:space="preserve">Quarantined youth </w:t>
      </w:r>
      <w:r w:rsidR="00815267">
        <w:rPr>
          <w:rFonts w:ascii="Times New Roman" w:hAnsi="Times New Roman" w:cs="Times New Roman"/>
          <w:b/>
          <w:bCs/>
          <w:sz w:val="24"/>
          <w:szCs w:val="24"/>
        </w:rPr>
        <w:t>may</w:t>
      </w:r>
      <w:r w:rsidRPr="00D27A66">
        <w:rPr>
          <w:rFonts w:ascii="Times New Roman" w:hAnsi="Times New Roman" w:cs="Times New Roman"/>
          <w:b/>
          <w:bCs/>
          <w:sz w:val="24"/>
          <w:szCs w:val="24"/>
        </w:rPr>
        <w:t xml:space="preserve"> be released from quarantine restrictions if they have not developed symptoms during the 14-day quarantine period. </w:t>
      </w:r>
    </w:p>
    <w:p w14:paraId="252CE84E" w14:textId="77777777" w:rsidR="008B1010" w:rsidRPr="008B1010" w:rsidRDefault="008B1010" w:rsidP="008B1010">
      <w:pPr>
        <w:pStyle w:val="NoSpacing"/>
        <w:spacing w:line="276" w:lineRule="auto"/>
        <w:ind w:left="540"/>
        <w:rPr>
          <w:rFonts w:ascii="Times New Roman" w:hAnsi="Times New Roman" w:cs="Times New Roman"/>
          <w:sz w:val="24"/>
          <w:szCs w:val="24"/>
        </w:rPr>
      </w:pPr>
    </w:p>
    <w:p w14:paraId="0C23D0D1" w14:textId="32F3AA4D" w:rsidR="004E66F2" w:rsidRPr="00D27A66" w:rsidRDefault="004E66F2" w:rsidP="008B1010">
      <w:pPr>
        <w:pStyle w:val="NoSpacing"/>
        <w:numPr>
          <w:ilvl w:val="0"/>
          <w:numId w:val="12"/>
        </w:numPr>
        <w:spacing w:line="276" w:lineRule="auto"/>
        <w:rPr>
          <w:rFonts w:ascii="Times New Roman" w:hAnsi="Times New Roman" w:cs="Times New Roman"/>
          <w:sz w:val="24"/>
          <w:szCs w:val="24"/>
        </w:rPr>
      </w:pPr>
      <w:r w:rsidRPr="00D27A66">
        <w:rPr>
          <w:rFonts w:ascii="Times New Roman" w:hAnsi="Times New Roman" w:cs="Times New Roman"/>
          <w:b/>
          <w:bCs/>
          <w:sz w:val="24"/>
          <w:szCs w:val="24"/>
        </w:rPr>
        <w:t xml:space="preserve">Meals should be provided to quarantined youth in their quarantine spaces. </w:t>
      </w:r>
      <w:r w:rsidR="00E609B9">
        <w:rPr>
          <w:rFonts w:ascii="Times New Roman" w:hAnsi="Times New Roman" w:cs="Times New Roman"/>
          <w:sz w:val="24"/>
          <w:szCs w:val="24"/>
        </w:rPr>
        <w:t xml:space="preserve">Youth </w:t>
      </w:r>
      <w:r w:rsidRPr="00D27A66">
        <w:rPr>
          <w:rFonts w:ascii="Times New Roman" w:hAnsi="Times New Roman" w:cs="Times New Roman"/>
          <w:sz w:val="24"/>
          <w:szCs w:val="24"/>
        </w:rPr>
        <w:t xml:space="preserve">under quarantine should throw disposable food service items in the trash. Non-disposable food service items should be handled with gloves and washed with hot water or in a dishwasher. Individuals handling used food service items should clean their hands after removing gloves. </w:t>
      </w:r>
    </w:p>
    <w:p w14:paraId="550EA463" w14:textId="77777777" w:rsidR="004E66F2" w:rsidRPr="00D27A66" w:rsidRDefault="004E66F2" w:rsidP="004E66F2">
      <w:pPr>
        <w:pStyle w:val="NoSpacing"/>
        <w:spacing w:line="276" w:lineRule="auto"/>
        <w:ind w:hanging="180"/>
        <w:rPr>
          <w:rFonts w:ascii="Times New Roman" w:hAnsi="Times New Roman" w:cs="Times New Roman"/>
          <w:sz w:val="24"/>
          <w:szCs w:val="24"/>
        </w:rPr>
      </w:pPr>
    </w:p>
    <w:p w14:paraId="2DC5483A" w14:textId="48D90EBC" w:rsidR="004E66F2" w:rsidRPr="00D27A66" w:rsidRDefault="004E66F2" w:rsidP="008B1010">
      <w:pPr>
        <w:pStyle w:val="NoSpacing"/>
        <w:numPr>
          <w:ilvl w:val="0"/>
          <w:numId w:val="13"/>
        </w:numPr>
        <w:spacing w:line="276" w:lineRule="auto"/>
        <w:rPr>
          <w:rFonts w:ascii="Times New Roman" w:hAnsi="Times New Roman" w:cs="Times New Roman"/>
          <w:sz w:val="24"/>
          <w:szCs w:val="24"/>
        </w:rPr>
      </w:pPr>
      <w:r w:rsidRPr="00D27A66">
        <w:rPr>
          <w:rFonts w:ascii="Times New Roman" w:hAnsi="Times New Roman" w:cs="Times New Roman"/>
          <w:b/>
          <w:bCs/>
          <w:sz w:val="24"/>
          <w:szCs w:val="24"/>
        </w:rPr>
        <w:t xml:space="preserve">Laundry from quarantined youth can be washed with other youths’ laundry. </w:t>
      </w:r>
    </w:p>
    <w:p w14:paraId="04709FE2" w14:textId="76EE267D" w:rsidR="004E66F2" w:rsidRPr="00D27A66" w:rsidRDefault="004E66F2" w:rsidP="008B1010">
      <w:pPr>
        <w:pStyle w:val="NoSpacing"/>
        <w:numPr>
          <w:ilvl w:val="0"/>
          <w:numId w:val="14"/>
        </w:numPr>
        <w:spacing w:line="276" w:lineRule="auto"/>
        <w:rPr>
          <w:rFonts w:ascii="Times New Roman" w:hAnsi="Times New Roman" w:cs="Times New Roman"/>
          <w:sz w:val="24"/>
          <w:szCs w:val="24"/>
        </w:rPr>
      </w:pPr>
      <w:r w:rsidRPr="00D27A66">
        <w:rPr>
          <w:rFonts w:ascii="Times New Roman" w:hAnsi="Times New Roman" w:cs="Times New Roman"/>
          <w:sz w:val="24"/>
          <w:szCs w:val="24"/>
        </w:rPr>
        <w:t xml:space="preserve">Individuals handling laundry from quarantined </w:t>
      </w:r>
      <w:r w:rsidR="00E609B9">
        <w:rPr>
          <w:rFonts w:ascii="Times New Roman" w:hAnsi="Times New Roman" w:cs="Times New Roman"/>
          <w:sz w:val="24"/>
          <w:szCs w:val="24"/>
        </w:rPr>
        <w:t>youth</w:t>
      </w:r>
      <w:r w:rsidRPr="00D27A66">
        <w:rPr>
          <w:rFonts w:ascii="Times New Roman" w:hAnsi="Times New Roman" w:cs="Times New Roman"/>
          <w:sz w:val="24"/>
          <w:szCs w:val="24"/>
        </w:rPr>
        <w:t xml:space="preserve"> should wear disposable gloves, discard after each use, and clean their hands after. </w:t>
      </w:r>
    </w:p>
    <w:p w14:paraId="6FB2472A" w14:textId="115AFE50" w:rsidR="004E66F2" w:rsidRPr="00D27A66" w:rsidRDefault="004E66F2" w:rsidP="008B1010">
      <w:pPr>
        <w:pStyle w:val="NoSpacing"/>
        <w:numPr>
          <w:ilvl w:val="0"/>
          <w:numId w:val="14"/>
        </w:numPr>
        <w:spacing w:line="276" w:lineRule="auto"/>
        <w:rPr>
          <w:rFonts w:ascii="Times New Roman" w:hAnsi="Times New Roman" w:cs="Times New Roman"/>
          <w:sz w:val="24"/>
          <w:szCs w:val="24"/>
        </w:rPr>
      </w:pPr>
      <w:r w:rsidRPr="00D27A66">
        <w:rPr>
          <w:rFonts w:ascii="Times New Roman" w:hAnsi="Times New Roman" w:cs="Times New Roman"/>
          <w:sz w:val="24"/>
          <w:szCs w:val="24"/>
        </w:rPr>
        <w:t xml:space="preserve">Do not shake dirty laundry. This will minimize the possibility of dispersing virus through the air. </w:t>
      </w:r>
    </w:p>
    <w:p w14:paraId="2560FA97" w14:textId="43A355B8" w:rsidR="004E66F2" w:rsidRPr="00D27A66" w:rsidRDefault="004E66F2" w:rsidP="008B1010">
      <w:pPr>
        <w:pStyle w:val="NoSpacing"/>
        <w:numPr>
          <w:ilvl w:val="0"/>
          <w:numId w:val="14"/>
        </w:numPr>
        <w:spacing w:line="276" w:lineRule="auto"/>
        <w:rPr>
          <w:rFonts w:ascii="Times New Roman" w:hAnsi="Times New Roman" w:cs="Times New Roman"/>
          <w:sz w:val="24"/>
          <w:szCs w:val="24"/>
        </w:rPr>
      </w:pPr>
      <w:r w:rsidRPr="00D27A66">
        <w:rPr>
          <w:rFonts w:ascii="Times New Roman" w:hAnsi="Times New Roman" w:cs="Times New Roman"/>
          <w:sz w:val="24"/>
          <w:szCs w:val="24"/>
        </w:rPr>
        <w:t xml:space="preserve">Launder items as appropriate in accordance with the manufacturer’s instructions. If possible, launder items using the warmest appropriate water setting for the items and dry items completely. </w:t>
      </w:r>
    </w:p>
    <w:p w14:paraId="147A2EBA" w14:textId="3E6BCD1F" w:rsidR="004E66F2" w:rsidRDefault="004E66F2" w:rsidP="008B1010">
      <w:pPr>
        <w:pStyle w:val="NoSpacing"/>
        <w:numPr>
          <w:ilvl w:val="0"/>
          <w:numId w:val="14"/>
        </w:numPr>
        <w:spacing w:line="276" w:lineRule="auto"/>
        <w:rPr>
          <w:rFonts w:ascii="Times New Roman" w:hAnsi="Times New Roman" w:cs="Times New Roman"/>
          <w:sz w:val="24"/>
          <w:szCs w:val="24"/>
        </w:rPr>
      </w:pPr>
      <w:r w:rsidRPr="00D27A66">
        <w:rPr>
          <w:rFonts w:ascii="Times New Roman" w:hAnsi="Times New Roman" w:cs="Times New Roman"/>
          <w:sz w:val="24"/>
          <w:szCs w:val="24"/>
        </w:rPr>
        <w:t xml:space="preserve">Clean and disinfect clothes hampers according to guidance above for surfaces. </w:t>
      </w:r>
      <w:r w:rsidR="00BC6871">
        <w:rPr>
          <w:rFonts w:ascii="Times New Roman" w:hAnsi="Times New Roman" w:cs="Times New Roman"/>
          <w:sz w:val="24"/>
          <w:szCs w:val="24"/>
        </w:rPr>
        <w:t>C</w:t>
      </w:r>
      <w:r w:rsidRPr="00D27A66">
        <w:rPr>
          <w:rFonts w:ascii="Times New Roman" w:hAnsi="Times New Roman" w:cs="Times New Roman"/>
          <w:sz w:val="24"/>
          <w:szCs w:val="24"/>
        </w:rPr>
        <w:t>onsider using a bag liner that is either disposable or can be laundered</w:t>
      </w:r>
      <w:r w:rsidR="00BC6871">
        <w:rPr>
          <w:rFonts w:ascii="Times New Roman" w:hAnsi="Times New Roman" w:cs="Times New Roman"/>
          <w:sz w:val="24"/>
          <w:szCs w:val="24"/>
        </w:rPr>
        <w:t xml:space="preserve"> if safe to do so</w:t>
      </w:r>
      <w:r w:rsidR="00C0435E">
        <w:rPr>
          <w:rFonts w:ascii="Times New Roman" w:hAnsi="Times New Roman" w:cs="Times New Roman"/>
          <w:sz w:val="24"/>
          <w:szCs w:val="24"/>
        </w:rPr>
        <w:t>.</w:t>
      </w:r>
    </w:p>
    <w:p w14:paraId="48F31CF5" w14:textId="77777777" w:rsidR="00BC6871" w:rsidRDefault="00BC6871" w:rsidP="00BC6871">
      <w:pPr>
        <w:pStyle w:val="NoSpacing"/>
        <w:numPr>
          <w:ilvl w:val="0"/>
          <w:numId w:val="14"/>
        </w:numPr>
        <w:spacing w:line="276" w:lineRule="auto"/>
        <w:rPr>
          <w:rFonts w:ascii="Times New Roman" w:hAnsi="Times New Roman" w:cs="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6"/>
        <w:gridCol w:w="1420"/>
        <w:gridCol w:w="923"/>
        <w:gridCol w:w="1516"/>
        <w:gridCol w:w="790"/>
        <w:gridCol w:w="1165"/>
      </w:tblGrid>
      <w:tr w:rsidR="00BC6871" w:rsidRPr="00A21945" w14:paraId="620302ED" w14:textId="77777777" w:rsidTr="005F2FEA">
        <w:trPr>
          <w:tblHeader/>
          <w:tblCellSpacing w:w="15" w:type="dxa"/>
        </w:trPr>
        <w:tc>
          <w:tcPr>
            <w:tcW w:w="0" w:type="auto"/>
            <w:vAlign w:val="center"/>
            <w:hideMark/>
          </w:tcPr>
          <w:p w14:paraId="31AACBAE" w14:textId="77777777" w:rsidR="00BC6871" w:rsidRPr="00A21945" w:rsidRDefault="00BC6871" w:rsidP="005F2FEA">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Classification of Individual Wearing PPE</w:t>
            </w:r>
          </w:p>
        </w:tc>
        <w:tc>
          <w:tcPr>
            <w:tcW w:w="0" w:type="auto"/>
            <w:vAlign w:val="center"/>
            <w:hideMark/>
          </w:tcPr>
          <w:p w14:paraId="0054A28A" w14:textId="77777777" w:rsidR="00BC6871" w:rsidRPr="00A21945" w:rsidRDefault="00BC6871" w:rsidP="005F2FEA">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N95 respirator</w:t>
            </w:r>
          </w:p>
        </w:tc>
        <w:tc>
          <w:tcPr>
            <w:tcW w:w="0" w:type="auto"/>
            <w:vAlign w:val="center"/>
            <w:hideMark/>
          </w:tcPr>
          <w:p w14:paraId="49EC30D2" w14:textId="77777777" w:rsidR="00BC6871" w:rsidRPr="00A21945" w:rsidRDefault="00BC6871" w:rsidP="005F2FEA">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Face mask</w:t>
            </w:r>
          </w:p>
        </w:tc>
        <w:tc>
          <w:tcPr>
            <w:tcW w:w="0" w:type="auto"/>
            <w:vAlign w:val="center"/>
            <w:hideMark/>
          </w:tcPr>
          <w:p w14:paraId="0519B3F9" w14:textId="77777777" w:rsidR="00BC6871" w:rsidRPr="00A21945" w:rsidRDefault="00BC6871" w:rsidP="005F2FEA">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Eye Protection</w:t>
            </w:r>
          </w:p>
        </w:tc>
        <w:tc>
          <w:tcPr>
            <w:tcW w:w="0" w:type="auto"/>
            <w:vAlign w:val="center"/>
            <w:hideMark/>
          </w:tcPr>
          <w:p w14:paraId="461A047D" w14:textId="77777777" w:rsidR="00BC6871" w:rsidRPr="00A21945" w:rsidRDefault="00BC6871" w:rsidP="005F2FEA">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Gloves</w:t>
            </w:r>
          </w:p>
        </w:tc>
        <w:tc>
          <w:tcPr>
            <w:tcW w:w="0" w:type="auto"/>
            <w:vAlign w:val="center"/>
            <w:hideMark/>
          </w:tcPr>
          <w:p w14:paraId="6F2B0F9E" w14:textId="77777777" w:rsidR="00BC6871" w:rsidRPr="00A21945" w:rsidRDefault="00BC6871" w:rsidP="005F2FEA">
            <w:pPr>
              <w:spacing w:after="0" w:line="240" w:lineRule="auto"/>
              <w:jc w:val="center"/>
              <w:rPr>
                <w:rFonts w:ascii="Times New Roman" w:eastAsia="Times New Roman" w:hAnsi="Times New Roman" w:cs="Times New Roman"/>
                <w:b/>
                <w:bCs/>
                <w:sz w:val="24"/>
                <w:szCs w:val="24"/>
              </w:rPr>
            </w:pPr>
            <w:r w:rsidRPr="00A21945">
              <w:rPr>
                <w:rFonts w:ascii="Times New Roman" w:eastAsia="Times New Roman" w:hAnsi="Times New Roman" w:cs="Times New Roman"/>
                <w:b/>
                <w:bCs/>
                <w:sz w:val="24"/>
                <w:szCs w:val="24"/>
              </w:rPr>
              <w:t>Gown/ Coveralls</w:t>
            </w:r>
          </w:p>
        </w:tc>
      </w:tr>
      <w:tr w:rsidR="00BC6871" w:rsidRPr="00A21945" w14:paraId="5957EAF4" w14:textId="77777777" w:rsidTr="005F2FEA">
        <w:trPr>
          <w:tblCellSpacing w:w="15" w:type="dxa"/>
        </w:trPr>
        <w:tc>
          <w:tcPr>
            <w:tcW w:w="0" w:type="auto"/>
            <w:gridSpan w:val="6"/>
            <w:vAlign w:val="center"/>
            <w:hideMark/>
          </w:tcPr>
          <w:p w14:paraId="289438E8"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Youth</w:t>
            </w:r>
          </w:p>
        </w:tc>
      </w:tr>
      <w:tr w:rsidR="00BC6871" w:rsidRPr="00A21945" w14:paraId="314F93FF" w14:textId="77777777" w:rsidTr="005F2FEA">
        <w:trPr>
          <w:tblCellSpacing w:w="15" w:type="dxa"/>
        </w:trPr>
        <w:tc>
          <w:tcPr>
            <w:tcW w:w="0" w:type="auto"/>
            <w:vAlign w:val="center"/>
            <w:hideMark/>
          </w:tcPr>
          <w:p w14:paraId="1CDD8835"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Asymptomatic </w:t>
            </w: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xml:space="preserve"> (under quarantine as close contacts of a COVID-19 case*)</w:t>
            </w:r>
          </w:p>
        </w:tc>
        <w:tc>
          <w:tcPr>
            <w:tcW w:w="0" w:type="auto"/>
            <w:gridSpan w:val="5"/>
            <w:vAlign w:val="center"/>
            <w:hideMark/>
          </w:tcPr>
          <w:p w14:paraId="79BF0C80"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Apply face masks for source control as feasible</w:t>
            </w:r>
            <w:r w:rsidRPr="00A21945">
              <w:rPr>
                <w:rFonts w:ascii="Times New Roman" w:eastAsia="Times New Roman" w:hAnsi="Times New Roman" w:cs="Times New Roman"/>
                <w:sz w:val="24"/>
                <w:szCs w:val="24"/>
              </w:rPr>
              <w:br/>
              <w:t>based on local supply, especially if housed as a cohort</w:t>
            </w:r>
          </w:p>
        </w:tc>
      </w:tr>
      <w:tr w:rsidR="00BC6871" w:rsidRPr="00A21945" w14:paraId="75F09CCA" w14:textId="77777777" w:rsidTr="005F2FEA">
        <w:trPr>
          <w:tblCellSpacing w:w="15" w:type="dxa"/>
        </w:trPr>
        <w:tc>
          <w:tcPr>
            <w:tcW w:w="0" w:type="auto"/>
            <w:vAlign w:val="center"/>
            <w:hideMark/>
          </w:tcPr>
          <w:p w14:paraId="54ED5D1A" w14:textId="77777777" w:rsidR="00BC6871" w:rsidRPr="00A21945" w:rsidRDefault="00BC6871" w:rsidP="005F2F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xml:space="preserve"> who are confirmed or suspected COVID-19 cases, or showing symptoms of COVID-19</w:t>
            </w:r>
          </w:p>
        </w:tc>
        <w:tc>
          <w:tcPr>
            <w:tcW w:w="0" w:type="auto"/>
            <w:vAlign w:val="center"/>
            <w:hideMark/>
          </w:tcPr>
          <w:p w14:paraId="31198284"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AB0D426"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2CC7999C"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05CCD6B" w14:textId="77777777" w:rsidR="00BC6871" w:rsidRPr="00A21945" w:rsidRDefault="00BC6871" w:rsidP="005F2FE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34129E3" w14:textId="77777777" w:rsidR="00BC6871" w:rsidRPr="00A21945" w:rsidRDefault="00BC6871" w:rsidP="005F2FEA">
            <w:pPr>
              <w:spacing w:after="0" w:line="240" w:lineRule="auto"/>
              <w:jc w:val="center"/>
              <w:rPr>
                <w:rFonts w:ascii="Times New Roman" w:eastAsia="Times New Roman" w:hAnsi="Times New Roman" w:cs="Times New Roman"/>
                <w:sz w:val="20"/>
                <w:szCs w:val="20"/>
              </w:rPr>
            </w:pPr>
          </w:p>
        </w:tc>
      </w:tr>
      <w:tr w:rsidR="00BC6871" w:rsidRPr="00A21945" w14:paraId="3D474581" w14:textId="77777777" w:rsidTr="005F2FEA">
        <w:trPr>
          <w:tblCellSpacing w:w="15" w:type="dxa"/>
        </w:trPr>
        <w:tc>
          <w:tcPr>
            <w:tcW w:w="0" w:type="auto"/>
            <w:vAlign w:val="center"/>
            <w:hideMark/>
          </w:tcPr>
          <w:p w14:paraId="2ABBE9DC" w14:textId="77777777" w:rsidR="00BC6871" w:rsidRPr="00A21945" w:rsidRDefault="00BC6871" w:rsidP="005F2F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w:t>
            </w:r>
            <w:r w:rsidRPr="00A21945">
              <w:rPr>
                <w:rFonts w:ascii="Times New Roman" w:eastAsia="Times New Roman" w:hAnsi="Times New Roman" w:cs="Times New Roman"/>
                <w:sz w:val="24"/>
                <w:szCs w:val="24"/>
              </w:rPr>
              <w:t>handling laundry or used food service items from a COVID-19 case or case contact</w:t>
            </w:r>
          </w:p>
        </w:tc>
        <w:tc>
          <w:tcPr>
            <w:tcW w:w="0" w:type="auto"/>
            <w:vAlign w:val="center"/>
            <w:hideMark/>
          </w:tcPr>
          <w:p w14:paraId="0607538C"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621CE54B" w14:textId="77777777" w:rsidR="00BC6871" w:rsidRPr="00A21945" w:rsidRDefault="00BC6871" w:rsidP="005F2FE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9955A5F" w14:textId="77777777" w:rsidR="00BC6871" w:rsidRPr="00A21945" w:rsidRDefault="00BC6871" w:rsidP="005F2FE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1B8A61C"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63C95178"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BC6871" w:rsidRPr="00A21945" w14:paraId="38806495" w14:textId="77777777" w:rsidTr="005F2FEA">
        <w:trPr>
          <w:tblCellSpacing w:w="15" w:type="dxa"/>
        </w:trPr>
        <w:tc>
          <w:tcPr>
            <w:tcW w:w="0" w:type="auto"/>
            <w:vAlign w:val="center"/>
            <w:hideMark/>
          </w:tcPr>
          <w:p w14:paraId="724248B1" w14:textId="77777777" w:rsidR="00BC6871" w:rsidRPr="00A21945" w:rsidRDefault="00BC6871" w:rsidP="005F2F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xml:space="preserve"> cleaning areas where a COVID-19 case has spent time</w:t>
            </w:r>
          </w:p>
        </w:tc>
        <w:tc>
          <w:tcPr>
            <w:tcW w:w="0" w:type="auto"/>
            <w:gridSpan w:val="3"/>
            <w:vAlign w:val="center"/>
            <w:hideMark/>
          </w:tcPr>
          <w:p w14:paraId="73EB9E8A"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Additional PPE may be needed based on the product label. See </w:t>
            </w:r>
            <w:hyperlink r:id="rId9" w:history="1">
              <w:r w:rsidRPr="00A21945">
                <w:rPr>
                  <w:rFonts w:ascii="Times New Roman" w:eastAsia="Times New Roman" w:hAnsi="Times New Roman" w:cs="Times New Roman"/>
                  <w:color w:val="0000FF"/>
                  <w:sz w:val="24"/>
                  <w:szCs w:val="24"/>
                  <w:u w:val="single"/>
                </w:rPr>
                <w:t>CDC guidelines</w:t>
              </w:r>
            </w:hyperlink>
            <w:r w:rsidRPr="00A21945">
              <w:rPr>
                <w:rFonts w:ascii="Times New Roman" w:eastAsia="Times New Roman" w:hAnsi="Times New Roman" w:cs="Times New Roman"/>
                <w:sz w:val="24"/>
                <w:szCs w:val="24"/>
              </w:rPr>
              <w:t xml:space="preserve"> for more details.</w:t>
            </w:r>
          </w:p>
        </w:tc>
        <w:tc>
          <w:tcPr>
            <w:tcW w:w="0" w:type="auto"/>
            <w:vAlign w:val="center"/>
            <w:hideMark/>
          </w:tcPr>
          <w:p w14:paraId="312E183C"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50647243"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BC6871" w:rsidRPr="00A21945" w14:paraId="1FCE5F21" w14:textId="77777777" w:rsidTr="005F2FEA">
        <w:trPr>
          <w:tblCellSpacing w:w="15" w:type="dxa"/>
        </w:trPr>
        <w:tc>
          <w:tcPr>
            <w:tcW w:w="0" w:type="auto"/>
            <w:gridSpan w:val="6"/>
            <w:vAlign w:val="center"/>
            <w:hideMark/>
          </w:tcPr>
          <w:p w14:paraId="309F85B7" w14:textId="77777777" w:rsidR="00BC6871" w:rsidRDefault="00BC6871" w:rsidP="005F2FEA">
            <w:pPr>
              <w:spacing w:after="0" w:line="240" w:lineRule="auto"/>
              <w:jc w:val="center"/>
              <w:rPr>
                <w:rFonts w:ascii="Times New Roman" w:eastAsia="Times New Roman" w:hAnsi="Times New Roman" w:cs="Times New Roman"/>
                <w:b/>
                <w:bCs/>
                <w:sz w:val="24"/>
                <w:szCs w:val="24"/>
              </w:rPr>
            </w:pPr>
          </w:p>
          <w:p w14:paraId="72D9924C"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b/>
                <w:bCs/>
                <w:sz w:val="24"/>
                <w:szCs w:val="24"/>
              </w:rPr>
              <w:t>Staff</w:t>
            </w:r>
          </w:p>
        </w:tc>
      </w:tr>
      <w:tr w:rsidR="00BC6871" w:rsidRPr="00A21945" w14:paraId="73D1FC45" w14:textId="77777777" w:rsidTr="005F2FEA">
        <w:trPr>
          <w:tblCellSpacing w:w="15" w:type="dxa"/>
        </w:trPr>
        <w:tc>
          <w:tcPr>
            <w:tcW w:w="0" w:type="auto"/>
            <w:vAlign w:val="center"/>
            <w:hideMark/>
          </w:tcPr>
          <w:p w14:paraId="4B242FA8"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Staff having direct contact with asymptomatic </w:t>
            </w: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xml:space="preserve"> under quarantine as close contacts of a COVID-19 case* (but not performing temperature checks or providing medical care)</w:t>
            </w:r>
          </w:p>
        </w:tc>
        <w:tc>
          <w:tcPr>
            <w:tcW w:w="0" w:type="auto"/>
            <w:vAlign w:val="center"/>
            <w:hideMark/>
          </w:tcPr>
          <w:p w14:paraId="4645227D"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14:paraId="6548E2CF"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Face mask, eye protection, and gloves as local supply and scope of duties allow.</w:t>
            </w:r>
          </w:p>
        </w:tc>
        <w:tc>
          <w:tcPr>
            <w:tcW w:w="0" w:type="auto"/>
            <w:vAlign w:val="center"/>
            <w:hideMark/>
          </w:tcPr>
          <w:p w14:paraId="38321164"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p>
        </w:tc>
      </w:tr>
      <w:tr w:rsidR="00BC6871" w:rsidRPr="00A21945" w14:paraId="38CF15D2" w14:textId="77777777" w:rsidTr="005F2FEA">
        <w:trPr>
          <w:tblCellSpacing w:w="15" w:type="dxa"/>
        </w:trPr>
        <w:tc>
          <w:tcPr>
            <w:tcW w:w="0" w:type="auto"/>
            <w:vAlign w:val="center"/>
            <w:hideMark/>
          </w:tcPr>
          <w:p w14:paraId="59C7E631"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Staff performing temperature checks on any group of people (staff, visitors, or </w:t>
            </w:r>
            <w:r>
              <w:rPr>
                <w:rFonts w:ascii="Times New Roman" w:eastAsia="Times New Roman" w:hAnsi="Times New Roman" w:cs="Times New Roman"/>
                <w:sz w:val="24"/>
                <w:szCs w:val="24"/>
              </w:rPr>
              <w:t>youth</w:t>
            </w:r>
            <w:r w:rsidRPr="00A21945">
              <w:rPr>
                <w:rFonts w:ascii="Times New Roman" w:eastAsia="Times New Roman" w:hAnsi="Times New Roman" w:cs="Times New Roman"/>
                <w:sz w:val="24"/>
                <w:szCs w:val="24"/>
              </w:rPr>
              <w:t>), or providing medical care to asymptomatic quarantined person</w:t>
            </w:r>
          </w:p>
        </w:tc>
        <w:tc>
          <w:tcPr>
            <w:tcW w:w="0" w:type="auto"/>
            <w:vAlign w:val="center"/>
            <w:hideMark/>
          </w:tcPr>
          <w:p w14:paraId="64D6BAD8"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1CCAD087"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2BAE9FA3"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652F0CD3"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590BE7F9"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BC6871" w:rsidRPr="00A21945" w14:paraId="776CDD90" w14:textId="77777777" w:rsidTr="005F2FEA">
        <w:trPr>
          <w:tblCellSpacing w:w="15" w:type="dxa"/>
        </w:trPr>
        <w:tc>
          <w:tcPr>
            <w:tcW w:w="0" w:type="auto"/>
            <w:vAlign w:val="center"/>
            <w:hideMark/>
          </w:tcPr>
          <w:p w14:paraId="7B84F55F"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Staff having direct contact with (including transport) or offering medical care to confirmed or suspected COVID-19 cases (see </w:t>
            </w:r>
            <w:hyperlink r:id="rId10" w:history="1">
              <w:r w:rsidRPr="00A21945">
                <w:rPr>
                  <w:rFonts w:ascii="Times New Roman" w:eastAsia="Times New Roman" w:hAnsi="Times New Roman" w:cs="Times New Roman"/>
                  <w:color w:val="0000FF"/>
                  <w:sz w:val="24"/>
                  <w:szCs w:val="24"/>
                  <w:u w:val="single"/>
                </w:rPr>
                <w:t>CDC infection control guidelines</w:t>
              </w:r>
            </w:hyperlink>
            <w:r w:rsidRPr="00A21945">
              <w:rPr>
                <w:rFonts w:ascii="Times New Roman" w:eastAsia="Times New Roman" w:hAnsi="Times New Roman" w:cs="Times New Roman"/>
                <w:sz w:val="24"/>
                <w:szCs w:val="24"/>
              </w:rPr>
              <w:t>)</w:t>
            </w:r>
          </w:p>
        </w:tc>
        <w:tc>
          <w:tcPr>
            <w:tcW w:w="0" w:type="auto"/>
            <w:gridSpan w:val="2"/>
            <w:vAlign w:val="center"/>
            <w:hideMark/>
          </w:tcPr>
          <w:p w14:paraId="36C646C8"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6F963780"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70DC2953"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492A50DC"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BC6871" w:rsidRPr="00A21945" w14:paraId="01689186" w14:textId="77777777" w:rsidTr="005F2FEA">
        <w:trPr>
          <w:tblCellSpacing w:w="15" w:type="dxa"/>
        </w:trPr>
        <w:tc>
          <w:tcPr>
            <w:tcW w:w="0" w:type="auto"/>
            <w:vAlign w:val="center"/>
            <w:hideMark/>
          </w:tcPr>
          <w:p w14:paraId="267CCEC1"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Staff present during a procedure on a confirmed or suspected COVID-19 case that may generate respiratory aerosols (see </w:t>
            </w:r>
            <w:hyperlink r:id="rId11" w:history="1">
              <w:r w:rsidRPr="00A21945">
                <w:rPr>
                  <w:rFonts w:ascii="Times New Roman" w:eastAsia="Times New Roman" w:hAnsi="Times New Roman" w:cs="Times New Roman"/>
                  <w:color w:val="0000FF"/>
                  <w:sz w:val="24"/>
                  <w:szCs w:val="24"/>
                  <w:u w:val="single"/>
                </w:rPr>
                <w:t>CDC infection control guidelines</w:t>
              </w:r>
            </w:hyperlink>
            <w:r w:rsidRPr="00A21945">
              <w:rPr>
                <w:rFonts w:ascii="Times New Roman" w:eastAsia="Times New Roman" w:hAnsi="Times New Roman" w:cs="Times New Roman"/>
                <w:sz w:val="24"/>
                <w:szCs w:val="24"/>
              </w:rPr>
              <w:t>)</w:t>
            </w:r>
          </w:p>
        </w:tc>
        <w:tc>
          <w:tcPr>
            <w:tcW w:w="0" w:type="auto"/>
            <w:vAlign w:val="center"/>
            <w:hideMark/>
          </w:tcPr>
          <w:p w14:paraId="1D149C41"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3ABB30CC"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p>
        </w:tc>
        <w:tc>
          <w:tcPr>
            <w:tcW w:w="0" w:type="auto"/>
            <w:vAlign w:val="center"/>
            <w:hideMark/>
          </w:tcPr>
          <w:p w14:paraId="3A4BCB04"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08B8282E"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1BEA2A61" w14:textId="77777777" w:rsidR="00BC6871" w:rsidRPr="00A21945" w:rsidRDefault="00BC6871" w:rsidP="005F2FEA">
            <w:pPr>
              <w:spacing w:after="0" w:line="240" w:lineRule="auto"/>
              <w:jc w:val="center"/>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BC6871" w:rsidRPr="00A21945" w14:paraId="3492E25C" w14:textId="77777777" w:rsidTr="005F2FEA">
        <w:trPr>
          <w:tblCellSpacing w:w="15" w:type="dxa"/>
        </w:trPr>
        <w:tc>
          <w:tcPr>
            <w:tcW w:w="0" w:type="auto"/>
            <w:vAlign w:val="center"/>
            <w:hideMark/>
          </w:tcPr>
          <w:p w14:paraId="23A383B2"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Staff handling laundry or used food service items from a COVID-19 case or case contact</w:t>
            </w:r>
          </w:p>
        </w:tc>
        <w:tc>
          <w:tcPr>
            <w:tcW w:w="0" w:type="auto"/>
            <w:vAlign w:val="center"/>
            <w:hideMark/>
          </w:tcPr>
          <w:p w14:paraId="52FFF81D" w14:textId="77777777" w:rsidR="00BC6871" w:rsidRPr="00A21945" w:rsidRDefault="00BC6871" w:rsidP="005F2FEA">
            <w:pPr>
              <w:spacing w:after="0" w:line="240" w:lineRule="auto"/>
              <w:rPr>
                <w:rFonts w:ascii="Times New Roman" w:eastAsia="Times New Roman" w:hAnsi="Times New Roman" w:cs="Times New Roman"/>
                <w:sz w:val="24"/>
                <w:szCs w:val="24"/>
              </w:rPr>
            </w:pPr>
          </w:p>
        </w:tc>
        <w:tc>
          <w:tcPr>
            <w:tcW w:w="0" w:type="auto"/>
            <w:vAlign w:val="center"/>
            <w:hideMark/>
          </w:tcPr>
          <w:p w14:paraId="40DE5B92" w14:textId="77777777" w:rsidR="00BC6871" w:rsidRPr="00A21945" w:rsidRDefault="00BC6871" w:rsidP="005F2FEA">
            <w:pPr>
              <w:spacing w:after="0" w:line="240" w:lineRule="auto"/>
              <w:rPr>
                <w:rFonts w:ascii="Times New Roman" w:eastAsia="Times New Roman" w:hAnsi="Times New Roman" w:cs="Times New Roman"/>
                <w:sz w:val="20"/>
                <w:szCs w:val="20"/>
              </w:rPr>
            </w:pPr>
          </w:p>
        </w:tc>
        <w:tc>
          <w:tcPr>
            <w:tcW w:w="0" w:type="auto"/>
            <w:vAlign w:val="center"/>
            <w:hideMark/>
          </w:tcPr>
          <w:p w14:paraId="2D6BC8E8" w14:textId="77777777" w:rsidR="00BC6871" w:rsidRPr="00A21945" w:rsidRDefault="00BC6871" w:rsidP="005F2FEA">
            <w:pPr>
              <w:spacing w:after="0" w:line="240" w:lineRule="auto"/>
              <w:rPr>
                <w:rFonts w:ascii="Times New Roman" w:eastAsia="Times New Roman" w:hAnsi="Times New Roman" w:cs="Times New Roman"/>
                <w:sz w:val="20"/>
                <w:szCs w:val="20"/>
              </w:rPr>
            </w:pPr>
          </w:p>
        </w:tc>
        <w:tc>
          <w:tcPr>
            <w:tcW w:w="0" w:type="auto"/>
            <w:vAlign w:val="center"/>
            <w:hideMark/>
          </w:tcPr>
          <w:p w14:paraId="1B073018"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7DCCCAF4"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r w:rsidR="00BC6871" w:rsidRPr="00A21945" w14:paraId="2CBF3739" w14:textId="77777777" w:rsidTr="005F2FEA">
        <w:trPr>
          <w:tblCellSpacing w:w="15" w:type="dxa"/>
        </w:trPr>
        <w:tc>
          <w:tcPr>
            <w:tcW w:w="0" w:type="auto"/>
            <w:vAlign w:val="center"/>
            <w:hideMark/>
          </w:tcPr>
          <w:p w14:paraId="0202B6AC"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lastRenderedPageBreak/>
              <w:t>Staff cleaning an area where a COVID-19 case has spent time</w:t>
            </w:r>
          </w:p>
        </w:tc>
        <w:tc>
          <w:tcPr>
            <w:tcW w:w="0" w:type="auto"/>
            <w:gridSpan w:val="3"/>
            <w:vAlign w:val="center"/>
            <w:hideMark/>
          </w:tcPr>
          <w:p w14:paraId="3D269065"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 xml:space="preserve">Additional PPE may be needed based on the product label. See </w:t>
            </w:r>
            <w:hyperlink r:id="rId12" w:history="1">
              <w:r w:rsidRPr="00A21945">
                <w:rPr>
                  <w:rFonts w:ascii="Times New Roman" w:eastAsia="Times New Roman" w:hAnsi="Times New Roman" w:cs="Times New Roman"/>
                  <w:color w:val="0000FF"/>
                  <w:sz w:val="24"/>
                  <w:szCs w:val="24"/>
                  <w:u w:val="single"/>
                </w:rPr>
                <w:t>CDC guidelines</w:t>
              </w:r>
            </w:hyperlink>
            <w:r w:rsidRPr="00A21945">
              <w:rPr>
                <w:rFonts w:ascii="Times New Roman" w:eastAsia="Times New Roman" w:hAnsi="Times New Roman" w:cs="Times New Roman"/>
                <w:sz w:val="24"/>
                <w:szCs w:val="24"/>
              </w:rPr>
              <w:t xml:space="preserve"> for more details.</w:t>
            </w:r>
          </w:p>
        </w:tc>
        <w:tc>
          <w:tcPr>
            <w:tcW w:w="0" w:type="auto"/>
            <w:vAlign w:val="center"/>
            <w:hideMark/>
          </w:tcPr>
          <w:p w14:paraId="0B7E371B"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c>
          <w:tcPr>
            <w:tcW w:w="0" w:type="auto"/>
            <w:vAlign w:val="center"/>
            <w:hideMark/>
          </w:tcPr>
          <w:p w14:paraId="0414CB12" w14:textId="77777777" w:rsidR="00BC6871" w:rsidRPr="00A21945" w:rsidRDefault="00BC6871" w:rsidP="005F2FEA">
            <w:pPr>
              <w:spacing w:after="0" w:line="240" w:lineRule="auto"/>
              <w:rPr>
                <w:rFonts w:ascii="Times New Roman" w:eastAsia="Times New Roman" w:hAnsi="Times New Roman" w:cs="Times New Roman"/>
                <w:sz w:val="24"/>
                <w:szCs w:val="24"/>
              </w:rPr>
            </w:pPr>
            <w:r w:rsidRPr="00A21945">
              <w:rPr>
                <w:rFonts w:ascii="Times New Roman" w:eastAsia="Times New Roman" w:hAnsi="Times New Roman" w:cs="Times New Roman"/>
                <w:sz w:val="24"/>
                <w:szCs w:val="24"/>
              </w:rPr>
              <w:t>X</w:t>
            </w:r>
          </w:p>
        </w:tc>
      </w:tr>
    </w:tbl>
    <w:p w14:paraId="3EB65CB3" w14:textId="77777777" w:rsidR="00BC6871" w:rsidRPr="00BC6871" w:rsidRDefault="00BC6871" w:rsidP="00BC6871">
      <w:pPr>
        <w:pStyle w:val="ListParagraph"/>
        <w:ind w:left="1462"/>
        <w:rPr>
          <w:rFonts w:ascii="Times New Roman" w:hAnsi="Times New Roman" w:cs="Times New Roman"/>
          <w:color w:val="000000"/>
          <w:sz w:val="24"/>
          <w:szCs w:val="24"/>
        </w:rPr>
      </w:pPr>
    </w:p>
    <w:p w14:paraId="750F1471" w14:textId="388430F4" w:rsidR="00BC6871" w:rsidRPr="00BC6871" w:rsidRDefault="00BC6871" w:rsidP="00BC6871">
      <w:pPr>
        <w:ind w:left="-360"/>
        <w:rPr>
          <w:rFonts w:ascii="Times New Roman" w:hAnsi="Times New Roman" w:cs="Times New Roman"/>
          <w:color w:val="000000"/>
          <w:sz w:val="24"/>
          <w:szCs w:val="24"/>
        </w:rPr>
      </w:pPr>
      <w:r>
        <w:t xml:space="preserve">A program should quarantine all new intakes (without symptoms or known exposure to a COVID-19 case) before integrating into the </w:t>
      </w:r>
      <w:proofErr w:type="spellStart"/>
      <w:r>
        <w:t>programs’s</w:t>
      </w:r>
      <w:proofErr w:type="spellEnd"/>
      <w:r>
        <w:t xml:space="preserve"> general population, face masks are not necessary.</w:t>
      </w:r>
      <w:r>
        <w:br/>
      </w:r>
      <w:r w:rsidRPr="00BC6871">
        <w:rPr>
          <w:vertAlign w:val="superscript"/>
        </w:rPr>
        <w:t>**</w:t>
      </w:r>
      <w:r>
        <w:t xml:space="preserve"> A NIOSH-approved N95 is preferred. However, based on local and regional situational analysis of PPE supplies, face masks are an acceptable alternative when the supply chain of respirators cannot meet the demand. During this time, available respirators should be prioritized for procedures that are likely to generate respiratory aerosols, which would pose the highest exposure risk to staff.</w:t>
      </w:r>
    </w:p>
    <w:sectPr w:rsidR="00BC6871" w:rsidRPr="00BC687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2E0B6" w14:textId="77777777" w:rsidR="00D05808" w:rsidRDefault="00D05808" w:rsidP="008B1010">
      <w:pPr>
        <w:spacing w:after="0" w:line="240" w:lineRule="auto"/>
      </w:pPr>
      <w:r>
        <w:separator/>
      </w:r>
    </w:p>
  </w:endnote>
  <w:endnote w:type="continuationSeparator" w:id="0">
    <w:p w14:paraId="26CC96FC" w14:textId="77777777" w:rsidR="00D05808" w:rsidRDefault="00D05808" w:rsidP="008B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haparral Pro">
    <w:altName w:val="Chaparral Pro"/>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98EF" w14:textId="689FEDE3" w:rsidR="008B1010" w:rsidRDefault="008B1010">
    <w:pPr>
      <w:pStyle w:val="Footer"/>
    </w:pPr>
    <w:r>
      <w:t>DYS COVID-19 Protocol for Quarantining New Intakes                                                                     4/</w:t>
    </w:r>
    <w:r w:rsidR="00CE7106">
      <w:t>8</w:t>
    </w:r>
    <w:r>
      <w:t>/2020</w:t>
    </w:r>
  </w:p>
  <w:p w14:paraId="16611857" w14:textId="77777777" w:rsidR="008B1010" w:rsidRDefault="008B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4A1C8" w14:textId="77777777" w:rsidR="00D05808" w:rsidRDefault="00D05808" w:rsidP="008B1010">
      <w:pPr>
        <w:spacing w:after="0" w:line="240" w:lineRule="auto"/>
      </w:pPr>
      <w:r>
        <w:separator/>
      </w:r>
    </w:p>
  </w:footnote>
  <w:footnote w:type="continuationSeparator" w:id="0">
    <w:p w14:paraId="1B69F8A3" w14:textId="77777777" w:rsidR="00D05808" w:rsidRDefault="00D05808" w:rsidP="008B1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4FA7"/>
    <w:multiLevelType w:val="hybridMultilevel"/>
    <w:tmpl w:val="0B32C4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517F61"/>
    <w:multiLevelType w:val="hybridMultilevel"/>
    <w:tmpl w:val="1E3668E6"/>
    <w:lvl w:ilvl="0" w:tplc="04090005">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2" w15:restartNumberingAfterBreak="0">
    <w:nsid w:val="14E5540F"/>
    <w:multiLevelType w:val="hybridMultilevel"/>
    <w:tmpl w:val="A68A9E1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6B269F4"/>
    <w:multiLevelType w:val="hybridMultilevel"/>
    <w:tmpl w:val="02D89A46"/>
    <w:lvl w:ilvl="0" w:tplc="04090005">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4" w15:restartNumberingAfterBreak="0">
    <w:nsid w:val="1E6A0655"/>
    <w:multiLevelType w:val="hybridMultilevel"/>
    <w:tmpl w:val="164E19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01416"/>
    <w:multiLevelType w:val="hybridMultilevel"/>
    <w:tmpl w:val="93D03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A37B0"/>
    <w:multiLevelType w:val="hybridMultilevel"/>
    <w:tmpl w:val="4FC811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D9073E8"/>
    <w:multiLevelType w:val="hybridMultilevel"/>
    <w:tmpl w:val="BD66AB3E"/>
    <w:lvl w:ilvl="0" w:tplc="04090005">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8" w15:restartNumberingAfterBreak="0">
    <w:nsid w:val="41E82B43"/>
    <w:multiLevelType w:val="hybridMultilevel"/>
    <w:tmpl w:val="B0F4EE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2AA2B42"/>
    <w:multiLevelType w:val="hybridMultilevel"/>
    <w:tmpl w:val="66E25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20A5D"/>
    <w:multiLevelType w:val="hybridMultilevel"/>
    <w:tmpl w:val="6358A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E63DAD"/>
    <w:multiLevelType w:val="hybridMultilevel"/>
    <w:tmpl w:val="A8C2B0F8"/>
    <w:lvl w:ilvl="0" w:tplc="04090005">
      <w:start w:val="1"/>
      <w:numFmt w:val="bullet"/>
      <w:lvlText w:val=""/>
      <w:lvlJc w:val="left"/>
      <w:pPr>
        <w:ind w:left="1462" w:hanging="360"/>
      </w:pPr>
      <w:rPr>
        <w:rFonts w:ascii="Wingdings" w:hAnsi="Wingdings" w:hint="default"/>
      </w:rPr>
    </w:lvl>
    <w:lvl w:ilvl="1" w:tplc="04090003">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2" w15:restartNumberingAfterBreak="0">
    <w:nsid w:val="68BB0977"/>
    <w:multiLevelType w:val="hybridMultilevel"/>
    <w:tmpl w:val="8580E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157B5"/>
    <w:multiLevelType w:val="hybridMultilevel"/>
    <w:tmpl w:val="044E8D9C"/>
    <w:lvl w:ilvl="0" w:tplc="04090005">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4" w15:restartNumberingAfterBreak="0">
    <w:nsid w:val="7B036A0B"/>
    <w:multiLevelType w:val="hybridMultilevel"/>
    <w:tmpl w:val="F2B46498"/>
    <w:lvl w:ilvl="0" w:tplc="04090005">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5" w15:restartNumberingAfterBreak="0">
    <w:nsid w:val="7C331574"/>
    <w:multiLevelType w:val="hybridMultilevel"/>
    <w:tmpl w:val="7E32BC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4"/>
  </w:num>
  <w:num w:numId="4">
    <w:abstractNumId w:val="7"/>
  </w:num>
  <w:num w:numId="5">
    <w:abstractNumId w:val="4"/>
  </w:num>
  <w:num w:numId="6">
    <w:abstractNumId w:val="9"/>
  </w:num>
  <w:num w:numId="7">
    <w:abstractNumId w:val="11"/>
  </w:num>
  <w:num w:numId="8">
    <w:abstractNumId w:val="5"/>
  </w:num>
  <w:num w:numId="9">
    <w:abstractNumId w:val="10"/>
  </w:num>
  <w:num w:numId="10">
    <w:abstractNumId w:val="1"/>
  </w:num>
  <w:num w:numId="11">
    <w:abstractNumId w:val="6"/>
  </w:num>
  <w:num w:numId="12">
    <w:abstractNumId w:val="8"/>
  </w:num>
  <w:num w:numId="13">
    <w:abstractNumId w:val="0"/>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F2"/>
    <w:rsid w:val="002F34E2"/>
    <w:rsid w:val="0039270E"/>
    <w:rsid w:val="004345A9"/>
    <w:rsid w:val="00456A0E"/>
    <w:rsid w:val="004E1FB8"/>
    <w:rsid w:val="004E66F2"/>
    <w:rsid w:val="004F61E3"/>
    <w:rsid w:val="0052517C"/>
    <w:rsid w:val="005C3328"/>
    <w:rsid w:val="005D0EF9"/>
    <w:rsid w:val="005F6A4F"/>
    <w:rsid w:val="00622A86"/>
    <w:rsid w:val="006B1DB7"/>
    <w:rsid w:val="006B2509"/>
    <w:rsid w:val="00730596"/>
    <w:rsid w:val="007B6CEC"/>
    <w:rsid w:val="00815267"/>
    <w:rsid w:val="00833BBF"/>
    <w:rsid w:val="008B1010"/>
    <w:rsid w:val="009B7A87"/>
    <w:rsid w:val="00A6726E"/>
    <w:rsid w:val="00BC6871"/>
    <w:rsid w:val="00C0435E"/>
    <w:rsid w:val="00CB71E3"/>
    <w:rsid w:val="00CE7106"/>
    <w:rsid w:val="00D05808"/>
    <w:rsid w:val="00D27A66"/>
    <w:rsid w:val="00E6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D229F2B"/>
  <w15:chartTrackingRefBased/>
  <w15:docId w15:val="{71665C34-F39B-4687-8389-368F41AA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4E66F2"/>
    <w:pPr>
      <w:autoSpaceDE w:val="0"/>
      <w:autoSpaceDN w:val="0"/>
      <w:adjustRightInd w:val="0"/>
      <w:spacing w:after="0" w:line="281" w:lineRule="atLeast"/>
    </w:pPr>
    <w:rPr>
      <w:rFonts w:ascii="Myriad Pro" w:hAnsi="Myriad Pro"/>
      <w:sz w:val="24"/>
      <w:szCs w:val="24"/>
    </w:rPr>
  </w:style>
  <w:style w:type="character" w:customStyle="1" w:styleId="A5">
    <w:name w:val="A5"/>
    <w:uiPriority w:val="99"/>
    <w:rsid w:val="004E66F2"/>
    <w:rPr>
      <w:rFonts w:ascii="Chaparral Pro" w:hAnsi="Chaparral Pro" w:cs="Chaparral Pro"/>
      <w:color w:val="B3001D"/>
    </w:rPr>
  </w:style>
  <w:style w:type="paragraph" w:styleId="NoSpacing">
    <w:name w:val="No Spacing"/>
    <w:uiPriority w:val="1"/>
    <w:qFormat/>
    <w:rsid w:val="004E66F2"/>
    <w:pPr>
      <w:spacing w:after="0" w:line="240" w:lineRule="auto"/>
    </w:pPr>
  </w:style>
  <w:style w:type="character" w:styleId="CommentReference">
    <w:name w:val="annotation reference"/>
    <w:basedOn w:val="DefaultParagraphFont"/>
    <w:uiPriority w:val="99"/>
    <w:semiHidden/>
    <w:unhideWhenUsed/>
    <w:rsid w:val="00730596"/>
    <w:rPr>
      <w:sz w:val="16"/>
      <w:szCs w:val="16"/>
    </w:rPr>
  </w:style>
  <w:style w:type="paragraph" w:styleId="CommentText">
    <w:name w:val="annotation text"/>
    <w:basedOn w:val="Normal"/>
    <w:link w:val="CommentTextChar"/>
    <w:uiPriority w:val="99"/>
    <w:semiHidden/>
    <w:unhideWhenUsed/>
    <w:rsid w:val="00730596"/>
    <w:pPr>
      <w:spacing w:line="240" w:lineRule="auto"/>
    </w:pPr>
    <w:rPr>
      <w:sz w:val="20"/>
      <w:szCs w:val="20"/>
    </w:rPr>
  </w:style>
  <w:style w:type="character" w:customStyle="1" w:styleId="CommentTextChar">
    <w:name w:val="Comment Text Char"/>
    <w:basedOn w:val="DefaultParagraphFont"/>
    <w:link w:val="CommentText"/>
    <w:uiPriority w:val="99"/>
    <w:semiHidden/>
    <w:rsid w:val="00730596"/>
    <w:rPr>
      <w:sz w:val="20"/>
      <w:szCs w:val="20"/>
    </w:rPr>
  </w:style>
  <w:style w:type="paragraph" w:styleId="CommentSubject">
    <w:name w:val="annotation subject"/>
    <w:basedOn w:val="CommentText"/>
    <w:next w:val="CommentText"/>
    <w:link w:val="CommentSubjectChar"/>
    <w:uiPriority w:val="99"/>
    <w:semiHidden/>
    <w:unhideWhenUsed/>
    <w:rsid w:val="00730596"/>
    <w:rPr>
      <w:b/>
      <w:bCs/>
    </w:rPr>
  </w:style>
  <w:style w:type="character" w:customStyle="1" w:styleId="CommentSubjectChar">
    <w:name w:val="Comment Subject Char"/>
    <w:basedOn w:val="CommentTextChar"/>
    <w:link w:val="CommentSubject"/>
    <w:uiPriority w:val="99"/>
    <w:semiHidden/>
    <w:rsid w:val="00730596"/>
    <w:rPr>
      <w:b/>
      <w:bCs/>
      <w:sz w:val="20"/>
      <w:szCs w:val="20"/>
    </w:rPr>
  </w:style>
  <w:style w:type="paragraph" w:styleId="BalloonText">
    <w:name w:val="Balloon Text"/>
    <w:basedOn w:val="Normal"/>
    <w:link w:val="BalloonTextChar"/>
    <w:uiPriority w:val="99"/>
    <w:semiHidden/>
    <w:unhideWhenUsed/>
    <w:rsid w:val="00730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596"/>
    <w:rPr>
      <w:rFonts w:ascii="Segoe UI" w:hAnsi="Segoe UI" w:cs="Segoe UI"/>
      <w:sz w:val="18"/>
      <w:szCs w:val="18"/>
    </w:rPr>
  </w:style>
  <w:style w:type="paragraph" w:styleId="ListParagraph">
    <w:name w:val="List Paragraph"/>
    <w:basedOn w:val="Normal"/>
    <w:uiPriority w:val="34"/>
    <w:qFormat/>
    <w:rsid w:val="008B1010"/>
    <w:pPr>
      <w:ind w:left="720"/>
      <w:contextualSpacing/>
    </w:pPr>
  </w:style>
  <w:style w:type="paragraph" w:styleId="Header">
    <w:name w:val="header"/>
    <w:basedOn w:val="Normal"/>
    <w:link w:val="HeaderChar"/>
    <w:uiPriority w:val="99"/>
    <w:unhideWhenUsed/>
    <w:rsid w:val="008B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010"/>
  </w:style>
  <w:style w:type="paragraph" w:styleId="Footer">
    <w:name w:val="footer"/>
    <w:basedOn w:val="Normal"/>
    <w:link w:val="FooterChar"/>
    <w:uiPriority w:val="99"/>
    <w:unhideWhenUsed/>
    <w:rsid w:val="008B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010"/>
  </w:style>
  <w:style w:type="paragraph" w:customStyle="1" w:styleId="Pa1">
    <w:name w:val="Pa1"/>
    <w:basedOn w:val="Normal"/>
    <w:next w:val="Normal"/>
    <w:uiPriority w:val="99"/>
    <w:rsid w:val="0052517C"/>
    <w:pPr>
      <w:autoSpaceDE w:val="0"/>
      <w:autoSpaceDN w:val="0"/>
      <w:adjustRightInd w:val="0"/>
      <w:spacing w:after="0" w:line="241" w:lineRule="atLeast"/>
    </w:pPr>
    <w:rPr>
      <w:rFonts w:ascii="Chaparral Pro" w:hAnsi="Chaparral Pro"/>
      <w:sz w:val="24"/>
      <w:szCs w:val="24"/>
    </w:rPr>
  </w:style>
  <w:style w:type="character" w:customStyle="1" w:styleId="A4">
    <w:name w:val="A4"/>
    <w:uiPriority w:val="99"/>
    <w:rsid w:val="0052517C"/>
    <w:rPr>
      <w:rFonts w:cs="Chaparral Pro"/>
      <w:color w:val="0052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36415">
      <w:bodyDiv w:val="1"/>
      <w:marLeft w:val="0"/>
      <w:marRight w:val="0"/>
      <w:marTop w:val="0"/>
      <w:marBottom w:val="0"/>
      <w:divBdr>
        <w:top w:val="none" w:sz="0" w:space="0" w:color="auto"/>
        <w:left w:val="none" w:sz="0" w:space="0" w:color="auto"/>
        <w:bottom w:val="none" w:sz="0" w:space="0" w:color="auto"/>
        <w:right w:val="none" w:sz="0" w:space="0" w:color="auto"/>
      </w:divBdr>
      <w:divsChild>
        <w:div w:id="1368026377">
          <w:marLeft w:val="0"/>
          <w:marRight w:val="0"/>
          <w:marTop w:val="0"/>
          <w:marBottom w:val="0"/>
          <w:divBdr>
            <w:top w:val="none" w:sz="0" w:space="0" w:color="auto"/>
            <w:left w:val="none" w:sz="0" w:space="0" w:color="auto"/>
            <w:bottom w:val="none" w:sz="0" w:space="0" w:color="auto"/>
            <w:right w:val="none" w:sz="0" w:space="0" w:color="auto"/>
          </w:divBdr>
          <w:divsChild>
            <w:div w:id="334647767">
              <w:marLeft w:val="0"/>
              <w:marRight w:val="0"/>
              <w:marTop w:val="0"/>
              <w:marBottom w:val="0"/>
              <w:divBdr>
                <w:top w:val="none" w:sz="0" w:space="0" w:color="auto"/>
                <w:left w:val="none" w:sz="0" w:space="0" w:color="auto"/>
                <w:bottom w:val="none" w:sz="0" w:space="0" w:color="auto"/>
                <w:right w:val="none" w:sz="0" w:space="0" w:color="auto"/>
              </w:divBdr>
              <w:divsChild>
                <w:div w:id="1896550121">
                  <w:marLeft w:val="0"/>
                  <w:marRight w:val="0"/>
                  <w:marTop w:val="0"/>
                  <w:marBottom w:val="0"/>
                  <w:divBdr>
                    <w:top w:val="none" w:sz="0" w:space="0" w:color="auto"/>
                    <w:left w:val="none" w:sz="0" w:space="0" w:color="auto"/>
                    <w:bottom w:val="none" w:sz="0" w:space="0" w:color="auto"/>
                    <w:right w:val="none" w:sz="0" w:space="0" w:color="auto"/>
                  </w:divBdr>
                  <w:divsChild>
                    <w:div w:id="601258669">
                      <w:marLeft w:val="0"/>
                      <w:marRight w:val="0"/>
                      <w:marTop w:val="0"/>
                      <w:marBottom w:val="0"/>
                      <w:divBdr>
                        <w:top w:val="none" w:sz="0" w:space="0" w:color="auto"/>
                        <w:left w:val="none" w:sz="0" w:space="0" w:color="auto"/>
                        <w:bottom w:val="none" w:sz="0" w:space="0" w:color="auto"/>
                        <w:right w:val="none" w:sz="0" w:space="0" w:color="auto"/>
                      </w:divBdr>
                      <w:divsChild>
                        <w:div w:id="22244597">
                          <w:marLeft w:val="0"/>
                          <w:marRight w:val="0"/>
                          <w:marTop w:val="15"/>
                          <w:marBottom w:val="0"/>
                          <w:divBdr>
                            <w:top w:val="none" w:sz="0" w:space="0" w:color="auto"/>
                            <w:left w:val="none" w:sz="0" w:space="0" w:color="auto"/>
                            <w:bottom w:val="none" w:sz="0" w:space="0" w:color="auto"/>
                            <w:right w:val="none" w:sz="0" w:space="0" w:color="auto"/>
                          </w:divBdr>
                          <w:divsChild>
                            <w:div w:id="793868413">
                              <w:marLeft w:val="0"/>
                              <w:marRight w:val="0"/>
                              <w:marTop w:val="0"/>
                              <w:marBottom w:val="0"/>
                              <w:divBdr>
                                <w:top w:val="none" w:sz="0" w:space="0" w:color="auto"/>
                                <w:left w:val="none" w:sz="0" w:space="0" w:color="auto"/>
                                <w:bottom w:val="none" w:sz="0" w:space="0" w:color="auto"/>
                                <w:right w:val="none" w:sz="0" w:space="0" w:color="auto"/>
                              </w:divBdr>
                              <w:divsChild>
                                <w:div w:id="239995013">
                                  <w:marLeft w:val="0"/>
                                  <w:marRight w:val="0"/>
                                  <w:marTop w:val="0"/>
                                  <w:marBottom w:val="0"/>
                                  <w:divBdr>
                                    <w:top w:val="none" w:sz="0" w:space="0" w:color="auto"/>
                                    <w:left w:val="none" w:sz="0" w:space="0" w:color="auto"/>
                                    <w:bottom w:val="none" w:sz="0" w:space="0" w:color="auto"/>
                                    <w:right w:val="none" w:sz="0" w:space="0" w:color="auto"/>
                                  </w:divBdr>
                                </w:div>
                                <w:div w:id="1412005545">
                                  <w:marLeft w:val="0"/>
                                  <w:marRight w:val="0"/>
                                  <w:marTop w:val="0"/>
                                  <w:marBottom w:val="0"/>
                                  <w:divBdr>
                                    <w:top w:val="none" w:sz="0" w:space="0" w:color="auto"/>
                                    <w:left w:val="none" w:sz="0" w:space="0" w:color="auto"/>
                                    <w:bottom w:val="none" w:sz="0" w:space="0" w:color="auto"/>
                                    <w:right w:val="none" w:sz="0" w:space="0" w:color="auto"/>
                                  </w:divBdr>
                                </w:div>
                                <w:div w:id="1515799519">
                                  <w:marLeft w:val="0"/>
                                  <w:marRight w:val="0"/>
                                  <w:marTop w:val="0"/>
                                  <w:marBottom w:val="0"/>
                                  <w:divBdr>
                                    <w:top w:val="none" w:sz="0" w:space="0" w:color="auto"/>
                                    <w:left w:val="none" w:sz="0" w:space="0" w:color="auto"/>
                                    <w:bottom w:val="none" w:sz="0" w:space="0" w:color="auto"/>
                                    <w:right w:val="none" w:sz="0" w:space="0" w:color="auto"/>
                                  </w:divBdr>
                                </w:div>
                                <w:div w:id="1766531611">
                                  <w:marLeft w:val="0"/>
                                  <w:marRight w:val="0"/>
                                  <w:marTop w:val="0"/>
                                  <w:marBottom w:val="0"/>
                                  <w:divBdr>
                                    <w:top w:val="none" w:sz="0" w:space="0" w:color="auto"/>
                                    <w:left w:val="none" w:sz="0" w:space="0" w:color="auto"/>
                                    <w:bottom w:val="none" w:sz="0" w:space="0" w:color="auto"/>
                                    <w:right w:val="none" w:sz="0" w:space="0" w:color="auto"/>
                                  </w:divBdr>
                                </w:div>
                                <w:div w:id="1833983667">
                                  <w:marLeft w:val="0"/>
                                  <w:marRight w:val="0"/>
                                  <w:marTop w:val="0"/>
                                  <w:marBottom w:val="0"/>
                                  <w:divBdr>
                                    <w:top w:val="none" w:sz="0" w:space="0" w:color="auto"/>
                                    <w:left w:val="none" w:sz="0" w:space="0" w:color="auto"/>
                                    <w:bottom w:val="none" w:sz="0" w:space="0" w:color="auto"/>
                                    <w:right w:val="none" w:sz="0" w:space="0" w:color="auto"/>
                                  </w:divBdr>
                                </w:div>
                                <w:div w:id="219370937">
                                  <w:marLeft w:val="0"/>
                                  <w:marRight w:val="0"/>
                                  <w:marTop w:val="0"/>
                                  <w:marBottom w:val="0"/>
                                  <w:divBdr>
                                    <w:top w:val="none" w:sz="0" w:space="0" w:color="auto"/>
                                    <w:left w:val="none" w:sz="0" w:space="0" w:color="auto"/>
                                    <w:bottom w:val="none" w:sz="0" w:space="0" w:color="auto"/>
                                    <w:right w:val="none" w:sz="0" w:space="0" w:color="auto"/>
                                  </w:divBdr>
                                </w:div>
                                <w:div w:id="1207644311">
                                  <w:marLeft w:val="0"/>
                                  <w:marRight w:val="0"/>
                                  <w:marTop w:val="0"/>
                                  <w:marBottom w:val="0"/>
                                  <w:divBdr>
                                    <w:top w:val="none" w:sz="0" w:space="0" w:color="auto"/>
                                    <w:left w:val="none" w:sz="0" w:space="0" w:color="auto"/>
                                    <w:bottom w:val="none" w:sz="0" w:space="0" w:color="auto"/>
                                    <w:right w:val="none" w:sz="0" w:space="0" w:color="auto"/>
                                  </w:divBdr>
                                </w:div>
                                <w:div w:id="496388290">
                                  <w:marLeft w:val="0"/>
                                  <w:marRight w:val="0"/>
                                  <w:marTop w:val="0"/>
                                  <w:marBottom w:val="0"/>
                                  <w:divBdr>
                                    <w:top w:val="none" w:sz="0" w:space="0" w:color="auto"/>
                                    <w:left w:val="none" w:sz="0" w:space="0" w:color="auto"/>
                                    <w:bottom w:val="none" w:sz="0" w:space="0" w:color="auto"/>
                                    <w:right w:val="none" w:sz="0" w:space="0" w:color="auto"/>
                                  </w:divBdr>
                                </w:div>
                                <w:div w:id="1249776804">
                                  <w:marLeft w:val="0"/>
                                  <w:marRight w:val="0"/>
                                  <w:marTop w:val="0"/>
                                  <w:marBottom w:val="0"/>
                                  <w:divBdr>
                                    <w:top w:val="none" w:sz="0" w:space="0" w:color="auto"/>
                                    <w:left w:val="none" w:sz="0" w:space="0" w:color="auto"/>
                                    <w:bottom w:val="none" w:sz="0" w:space="0" w:color="auto"/>
                                    <w:right w:val="none" w:sz="0" w:space="0" w:color="auto"/>
                                  </w:divBdr>
                                </w:div>
                                <w:div w:id="1523056676">
                                  <w:marLeft w:val="0"/>
                                  <w:marRight w:val="0"/>
                                  <w:marTop w:val="0"/>
                                  <w:marBottom w:val="0"/>
                                  <w:divBdr>
                                    <w:top w:val="none" w:sz="0" w:space="0" w:color="auto"/>
                                    <w:left w:val="none" w:sz="0" w:space="0" w:color="auto"/>
                                    <w:bottom w:val="none" w:sz="0" w:space="0" w:color="auto"/>
                                    <w:right w:val="none" w:sz="0" w:space="0" w:color="auto"/>
                                  </w:divBdr>
                                </w:div>
                                <w:div w:id="1625310514">
                                  <w:marLeft w:val="0"/>
                                  <w:marRight w:val="0"/>
                                  <w:marTop w:val="0"/>
                                  <w:marBottom w:val="0"/>
                                  <w:divBdr>
                                    <w:top w:val="none" w:sz="0" w:space="0" w:color="auto"/>
                                    <w:left w:val="none" w:sz="0" w:space="0" w:color="auto"/>
                                    <w:bottom w:val="none" w:sz="0" w:space="0" w:color="auto"/>
                                    <w:right w:val="none" w:sz="0" w:space="0" w:color="auto"/>
                                  </w:divBdr>
                                </w:div>
                                <w:div w:id="10282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infection-control/control-recommenda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coronavirus/2019-ncov/infection-control/control-recommendations.html" TargetMode="External"/><Relationship Id="rId4" Type="http://schemas.openxmlformats.org/officeDocument/2006/relationships/settings" Target="settings.xml"/><Relationship Id="rId9" Type="http://schemas.openxmlformats.org/officeDocument/2006/relationships/hyperlink" Target="https://www.cdc.gov/coronavirus/2019-ncov/community/organizations/cleaning-disinfec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2B7F-A321-427B-B1A4-85D36960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8321</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Martirosyan, Karine (DYS)</dc:creator>
  <cp:keywords/>
  <dc:description/>
  <cp:lastModifiedBy>Raul Delgado</cp:lastModifiedBy>
  <cp:revision>3</cp:revision>
  <dcterms:created xsi:type="dcterms:W3CDTF">2020-04-09T16:33:00Z</dcterms:created>
  <dcterms:modified xsi:type="dcterms:W3CDTF">2020-04-09T19:08:00Z</dcterms:modified>
</cp:coreProperties>
</file>