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007F" w14:textId="77777777" w:rsidR="00DD295D" w:rsidRDefault="00DD295D">
      <w:pPr>
        <w:pStyle w:val="BodyText"/>
        <w:rPr>
          <w:rFonts w:ascii="Times New Roman"/>
          <w:sz w:val="20"/>
        </w:rPr>
      </w:pPr>
    </w:p>
    <w:p w14:paraId="38990080" w14:textId="77777777" w:rsidR="00DD295D" w:rsidRDefault="00DD295D">
      <w:pPr>
        <w:pStyle w:val="BodyText"/>
        <w:rPr>
          <w:rFonts w:ascii="Times New Roman"/>
          <w:sz w:val="20"/>
        </w:rPr>
      </w:pPr>
    </w:p>
    <w:p w14:paraId="38990081" w14:textId="77777777" w:rsidR="00DD295D" w:rsidRDefault="007555DD" w:rsidP="00580D4E">
      <w:pPr>
        <w:pStyle w:val="Heading1"/>
      </w:pPr>
      <w:r>
        <w:t>Administrative</w:t>
      </w:r>
      <w:r>
        <w:rPr>
          <w:spacing w:val="-21"/>
        </w:rPr>
        <w:t xml:space="preserve"> </w:t>
      </w:r>
      <w:r>
        <w:t>Activities</w:t>
      </w:r>
      <w:r>
        <w:rPr>
          <w:spacing w:val="-17"/>
        </w:rPr>
        <w:t xml:space="preserve"> </w:t>
      </w:r>
      <w:r>
        <w:t>(Indirect</w:t>
      </w:r>
      <w:r>
        <w:rPr>
          <w:spacing w:val="-15"/>
        </w:rPr>
        <w:t xml:space="preserve"> </w:t>
      </w:r>
      <w:r>
        <w:rPr>
          <w:spacing w:val="-2"/>
        </w:rPr>
        <w:t>Services)</w:t>
      </w:r>
    </w:p>
    <w:p w14:paraId="38990082" w14:textId="77777777" w:rsidR="00DD295D" w:rsidRDefault="007555DD">
      <w:pPr>
        <w:spacing w:before="11" w:line="213" w:lineRule="auto"/>
        <w:ind w:left="118" w:right="1698"/>
        <w:rPr>
          <w:i/>
          <w:sz w:val="26"/>
        </w:rPr>
      </w:pPr>
      <w:r w:rsidRPr="007555DD">
        <w:rPr>
          <w:i/>
          <w:sz w:val="26"/>
        </w:rPr>
        <w:t>MassHealth reimburses for 8 types of activities that support the provision of Direct Services. There is no interim billing for these activities. They are captured in the Random Moment Time Study (RMTS)*</w:t>
      </w:r>
    </w:p>
    <w:p w14:paraId="38990083" w14:textId="77777777" w:rsidR="00DD295D" w:rsidRDefault="00DD295D">
      <w:pPr>
        <w:spacing w:line="213" w:lineRule="auto"/>
        <w:rPr>
          <w:sz w:val="26"/>
        </w:rPr>
        <w:sectPr w:rsidR="00DD295D">
          <w:type w:val="continuous"/>
          <w:pgSz w:w="15840" w:h="12240" w:orient="landscape"/>
          <w:pgMar w:top="1380" w:right="540" w:bottom="280" w:left="220" w:header="720" w:footer="720" w:gutter="0"/>
          <w:cols w:space="720"/>
        </w:sectPr>
      </w:pPr>
    </w:p>
    <w:p w14:paraId="38990084" w14:textId="77777777" w:rsidR="00DD295D" w:rsidRDefault="007555DD">
      <w:pPr>
        <w:pStyle w:val="ListParagraph"/>
        <w:numPr>
          <w:ilvl w:val="0"/>
          <w:numId w:val="2"/>
        </w:numPr>
        <w:tabs>
          <w:tab w:val="left" w:pos="1455"/>
          <w:tab w:val="left" w:pos="1464"/>
        </w:tabs>
        <w:spacing w:before="156" w:line="237" w:lineRule="auto"/>
        <w:ind w:right="112" w:hanging="596"/>
        <w:rPr>
          <w:sz w:val="24"/>
        </w:rPr>
      </w:pPr>
      <w:r>
        <w:rPr>
          <w:rFonts w:ascii="Times New Roman" w:hAnsi="Times New Roman"/>
          <w:color w:val="595959"/>
          <w:sz w:val="18"/>
        </w:rPr>
        <w:tab/>
      </w:r>
      <w:r>
        <w:rPr>
          <w:b/>
          <w:color w:val="595959"/>
          <w:sz w:val="24"/>
        </w:rPr>
        <w:t>Outreach</w:t>
      </w:r>
      <w:r>
        <w:rPr>
          <w:b/>
          <w:color w:val="595959"/>
          <w:spacing w:val="-3"/>
          <w:sz w:val="24"/>
        </w:rPr>
        <w:t xml:space="preserve"> </w:t>
      </w:r>
      <w:r>
        <w:rPr>
          <w:b/>
          <w:color w:val="595959"/>
          <w:sz w:val="24"/>
        </w:rPr>
        <w:t>--</w:t>
      </w:r>
      <w:r>
        <w:rPr>
          <w:b/>
          <w:color w:val="595959"/>
          <w:spacing w:val="-2"/>
          <w:sz w:val="24"/>
        </w:rPr>
        <w:t xml:space="preserve"> </w:t>
      </w:r>
      <w:r>
        <w:rPr>
          <w:color w:val="595959"/>
          <w:sz w:val="24"/>
        </w:rPr>
        <w:t>Informing eligible or potentially</w:t>
      </w:r>
      <w:r>
        <w:rPr>
          <w:color w:val="595959"/>
          <w:spacing w:val="-2"/>
          <w:sz w:val="24"/>
        </w:rPr>
        <w:t xml:space="preserve"> </w:t>
      </w:r>
      <w:r>
        <w:rPr>
          <w:color w:val="595959"/>
          <w:sz w:val="24"/>
        </w:rPr>
        <w:t>eligible individuals or families about MassHealth and how to access it.</w:t>
      </w:r>
    </w:p>
    <w:p w14:paraId="38990085" w14:textId="77777777" w:rsidR="00DD295D" w:rsidRDefault="007555DD">
      <w:pPr>
        <w:pStyle w:val="ListParagraph"/>
        <w:numPr>
          <w:ilvl w:val="0"/>
          <w:numId w:val="2"/>
        </w:numPr>
        <w:tabs>
          <w:tab w:val="left" w:pos="1455"/>
          <w:tab w:val="left" w:pos="1464"/>
        </w:tabs>
        <w:spacing w:before="119" w:line="237" w:lineRule="auto"/>
        <w:ind w:right="445" w:hanging="596"/>
        <w:rPr>
          <w:sz w:val="24"/>
        </w:rPr>
      </w:pPr>
      <w:r>
        <w:rPr>
          <w:rFonts w:ascii="Times New Roman" w:hAnsi="Times New Roman"/>
          <w:color w:val="595959"/>
          <w:sz w:val="18"/>
        </w:rPr>
        <w:tab/>
      </w:r>
      <w:r>
        <w:rPr>
          <w:b/>
          <w:color w:val="595959"/>
          <w:sz w:val="24"/>
        </w:rPr>
        <w:t>Application assistance --</w:t>
      </w:r>
      <w:r>
        <w:rPr>
          <w:b/>
          <w:color w:val="595959"/>
          <w:spacing w:val="-1"/>
          <w:sz w:val="24"/>
        </w:rPr>
        <w:t xml:space="preserve"> </w:t>
      </w:r>
      <w:r>
        <w:rPr>
          <w:color w:val="595959"/>
          <w:sz w:val="24"/>
        </w:rPr>
        <w:t>Assisting</w:t>
      </w:r>
      <w:r>
        <w:rPr>
          <w:color w:val="595959"/>
          <w:spacing w:val="-4"/>
          <w:sz w:val="24"/>
        </w:rPr>
        <w:t xml:space="preserve"> </w:t>
      </w:r>
      <w:r>
        <w:rPr>
          <w:color w:val="595959"/>
          <w:sz w:val="24"/>
        </w:rPr>
        <w:t>individuals or families to apply for MassHealth.</w:t>
      </w:r>
    </w:p>
    <w:p w14:paraId="38990086" w14:textId="77777777" w:rsidR="00DD295D" w:rsidRDefault="007555DD">
      <w:pPr>
        <w:pStyle w:val="ListParagraph"/>
        <w:numPr>
          <w:ilvl w:val="0"/>
          <w:numId w:val="2"/>
        </w:numPr>
        <w:tabs>
          <w:tab w:val="left" w:pos="1455"/>
          <w:tab w:val="left" w:pos="1464"/>
        </w:tabs>
        <w:spacing w:line="237" w:lineRule="auto"/>
        <w:ind w:right="265" w:hanging="596"/>
        <w:rPr>
          <w:sz w:val="24"/>
        </w:rPr>
      </w:pPr>
      <w:r>
        <w:rPr>
          <w:rFonts w:ascii="Times New Roman" w:hAnsi="Times New Roman"/>
          <w:color w:val="595959"/>
          <w:sz w:val="18"/>
        </w:rPr>
        <w:tab/>
      </w:r>
      <w:r>
        <w:rPr>
          <w:b/>
          <w:color w:val="595959"/>
          <w:sz w:val="24"/>
        </w:rPr>
        <w:t>Provider Networking/Program Planning/Interagency</w:t>
      </w:r>
      <w:r>
        <w:rPr>
          <w:b/>
          <w:color w:val="595959"/>
          <w:spacing w:val="-14"/>
          <w:sz w:val="24"/>
        </w:rPr>
        <w:t xml:space="preserve"> </w:t>
      </w:r>
      <w:r>
        <w:rPr>
          <w:b/>
          <w:color w:val="595959"/>
          <w:sz w:val="24"/>
        </w:rPr>
        <w:t>Coordination--</w:t>
      </w:r>
      <w:r>
        <w:rPr>
          <w:color w:val="595959"/>
          <w:sz w:val="24"/>
        </w:rPr>
        <w:t>Participating in activities to develop strategies to improve the delivery of Covered Services, including when performing collaborative activities with other agencies regarding health-related services.</w:t>
      </w:r>
    </w:p>
    <w:p w14:paraId="38990087" w14:textId="77777777" w:rsidR="00DD295D" w:rsidRDefault="007555DD">
      <w:pPr>
        <w:pStyle w:val="ListParagraph"/>
        <w:numPr>
          <w:ilvl w:val="0"/>
          <w:numId w:val="2"/>
        </w:numPr>
        <w:tabs>
          <w:tab w:val="left" w:pos="1455"/>
          <w:tab w:val="left" w:pos="1464"/>
        </w:tabs>
        <w:spacing w:before="117" w:line="237" w:lineRule="auto"/>
        <w:ind w:hanging="596"/>
        <w:rPr>
          <w:sz w:val="24"/>
        </w:rPr>
      </w:pPr>
      <w:r>
        <w:rPr>
          <w:rFonts w:ascii="Times New Roman" w:hAnsi="Times New Roman"/>
          <w:color w:val="595959"/>
          <w:sz w:val="18"/>
        </w:rPr>
        <w:tab/>
      </w:r>
      <w:r>
        <w:rPr>
          <w:b/>
          <w:color w:val="595959"/>
          <w:sz w:val="24"/>
        </w:rPr>
        <w:t>Individual Care Planning,</w:t>
      </w:r>
      <w:r>
        <w:rPr>
          <w:b/>
          <w:color w:val="595959"/>
          <w:spacing w:val="-1"/>
          <w:sz w:val="24"/>
        </w:rPr>
        <w:t xml:space="preserve"> </w:t>
      </w:r>
      <w:r>
        <w:rPr>
          <w:b/>
          <w:color w:val="595959"/>
          <w:sz w:val="24"/>
        </w:rPr>
        <w:t xml:space="preserve">Monitoring, Coordination and Referral to Covered Services-- </w:t>
      </w:r>
      <w:r>
        <w:rPr>
          <w:color w:val="595959"/>
          <w:sz w:val="24"/>
        </w:rPr>
        <w:t>Making referrals to health services, coordinating, or monitoring the delivery of Covered Services.</w:t>
      </w:r>
    </w:p>
    <w:p w14:paraId="38990088" w14:textId="77777777" w:rsidR="00DD295D" w:rsidRDefault="007555DD">
      <w:pPr>
        <w:pStyle w:val="ListParagraph"/>
        <w:numPr>
          <w:ilvl w:val="0"/>
          <w:numId w:val="1"/>
        </w:numPr>
        <w:tabs>
          <w:tab w:val="left" w:pos="1301"/>
          <w:tab w:val="left" w:pos="1311"/>
        </w:tabs>
        <w:spacing w:before="156" w:line="237" w:lineRule="auto"/>
        <w:ind w:right="1173" w:hanging="442"/>
        <w:rPr>
          <w:sz w:val="24"/>
        </w:rPr>
      </w:pPr>
      <w:r>
        <w:br w:type="column"/>
      </w:r>
      <w:r>
        <w:rPr>
          <w:rFonts w:ascii="Segoe UI Symbol" w:hAnsi="Segoe UI Symbol"/>
          <w:color w:val="595959"/>
          <w:sz w:val="18"/>
        </w:rPr>
        <w:tab/>
      </w:r>
      <w:r>
        <w:rPr>
          <w:b/>
          <w:color w:val="595959"/>
          <w:sz w:val="24"/>
        </w:rPr>
        <w:t>Transportation</w:t>
      </w:r>
      <w:r>
        <w:rPr>
          <w:b/>
          <w:color w:val="595959"/>
          <w:spacing w:val="-1"/>
          <w:sz w:val="24"/>
        </w:rPr>
        <w:t xml:space="preserve"> </w:t>
      </w:r>
      <w:r>
        <w:rPr>
          <w:b/>
          <w:color w:val="595959"/>
          <w:sz w:val="24"/>
        </w:rPr>
        <w:t>–</w:t>
      </w:r>
      <w:r>
        <w:rPr>
          <w:b/>
          <w:color w:val="595959"/>
          <w:spacing w:val="-5"/>
          <w:sz w:val="24"/>
        </w:rPr>
        <w:t xml:space="preserve"> </w:t>
      </w:r>
      <w:r>
        <w:rPr>
          <w:color w:val="595959"/>
          <w:sz w:val="24"/>
        </w:rPr>
        <w:t>Arranging</w:t>
      </w:r>
      <w:r>
        <w:rPr>
          <w:color w:val="595959"/>
          <w:spacing w:val="-2"/>
          <w:sz w:val="24"/>
        </w:rPr>
        <w:t xml:space="preserve"> </w:t>
      </w:r>
      <w:r>
        <w:rPr>
          <w:color w:val="595959"/>
          <w:sz w:val="24"/>
        </w:rPr>
        <w:t>for</w:t>
      </w:r>
      <w:r>
        <w:rPr>
          <w:color w:val="595959"/>
          <w:spacing w:val="-5"/>
          <w:sz w:val="24"/>
        </w:rPr>
        <w:t xml:space="preserve"> </w:t>
      </w:r>
      <w:r>
        <w:rPr>
          <w:color w:val="595959"/>
          <w:sz w:val="24"/>
        </w:rPr>
        <w:t>an</w:t>
      </w:r>
      <w:r>
        <w:rPr>
          <w:color w:val="595959"/>
          <w:spacing w:val="-3"/>
          <w:sz w:val="24"/>
        </w:rPr>
        <w:t xml:space="preserve"> </w:t>
      </w:r>
      <w:r>
        <w:rPr>
          <w:color w:val="595959"/>
          <w:sz w:val="24"/>
        </w:rPr>
        <w:t>individual to</w:t>
      </w:r>
      <w:r>
        <w:rPr>
          <w:color w:val="595959"/>
          <w:spacing w:val="-5"/>
          <w:sz w:val="24"/>
        </w:rPr>
        <w:t xml:space="preserve"> </w:t>
      </w:r>
      <w:r>
        <w:rPr>
          <w:color w:val="595959"/>
          <w:sz w:val="24"/>
        </w:rPr>
        <w:t>obtain MassHealth-covered transportation.</w:t>
      </w:r>
    </w:p>
    <w:p w14:paraId="38990089" w14:textId="77777777" w:rsidR="00DD295D" w:rsidRDefault="007555DD">
      <w:pPr>
        <w:pStyle w:val="ListParagraph"/>
        <w:numPr>
          <w:ilvl w:val="0"/>
          <w:numId w:val="1"/>
        </w:numPr>
        <w:tabs>
          <w:tab w:val="left" w:pos="1301"/>
          <w:tab w:val="left" w:pos="1311"/>
        </w:tabs>
        <w:spacing w:before="118" w:line="237" w:lineRule="auto"/>
        <w:ind w:right="1375" w:hanging="442"/>
        <w:rPr>
          <w:sz w:val="24"/>
        </w:rPr>
      </w:pPr>
      <w:r>
        <w:rPr>
          <w:rFonts w:ascii="Segoe UI Symbol" w:hAnsi="Segoe UI Symbol"/>
          <w:color w:val="595959"/>
          <w:sz w:val="18"/>
        </w:rPr>
        <w:tab/>
      </w:r>
      <w:r>
        <w:rPr>
          <w:b/>
          <w:color w:val="595959"/>
          <w:sz w:val="24"/>
        </w:rPr>
        <w:t>Translation/Interpretation</w:t>
      </w:r>
      <w:r>
        <w:rPr>
          <w:b/>
          <w:color w:val="595959"/>
          <w:spacing w:val="-8"/>
          <w:sz w:val="24"/>
        </w:rPr>
        <w:t xml:space="preserve"> </w:t>
      </w:r>
      <w:r>
        <w:rPr>
          <w:b/>
          <w:color w:val="595959"/>
          <w:sz w:val="24"/>
        </w:rPr>
        <w:t>–</w:t>
      </w:r>
      <w:r>
        <w:rPr>
          <w:b/>
          <w:color w:val="595959"/>
          <w:spacing w:val="-11"/>
          <w:sz w:val="24"/>
        </w:rPr>
        <w:t xml:space="preserve"> </w:t>
      </w:r>
      <w:r>
        <w:rPr>
          <w:color w:val="595959"/>
          <w:sz w:val="24"/>
        </w:rPr>
        <w:t>Arranging</w:t>
      </w:r>
      <w:r>
        <w:rPr>
          <w:color w:val="595959"/>
          <w:spacing w:val="-9"/>
          <w:sz w:val="24"/>
        </w:rPr>
        <w:t xml:space="preserve"> </w:t>
      </w:r>
      <w:r>
        <w:rPr>
          <w:color w:val="595959"/>
          <w:sz w:val="24"/>
        </w:rPr>
        <w:t>or</w:t>
      </w:r>
      <w:r>
        <w:rPr>
          <w:color w:val="595959"/>
          <w:spacing w:val="-6"/>
          <w:sz w:val="24"/>
        </w:rPr>
        <w:t xml:space="preserve"> </w:t>
      </w:r>
      <w:r>
        <w:rPr>
          <w:color w:val="595959"/>
          <w:sz w:val="24"/>
        </w:rPr>
        <w:t>providing when required to access covered services.</w:t>
      </w:r>
    </w:p>
    <w:p w14:paraId="3899008A" w14:textId="77777777" w:rsidR="00DD295D" w:rsidRDefault="007555DD">
      <w:pPr>
        <w:pStyle w:val="ListParagraph"/>
        <w:numPr>
          <w:ilvl w:val="0"/>
          <w:numId w:val="1"/>
        </w:numPr>
        <w:tabs>
          <w:tab w:val="left" w:pos="1301"/>
          <w:tab w:val="left" w:pos="1311"/>
        </w:tabs>
        <w:spacing w:line="237" w:lineRule="auto"/>
        <w:ind w:right="1194" w:hanging="442"/>
        <w:rPr>
          <w:sz w:val="24"/>
        </w:rPr>
      </w:pPr>
      <w:r>
        <w:rPr>
          <w:rFonts w:ascii="Segoe UI Symbol" w:hAnsi="Segoe UI Symbol"/>
          <w:color w:val="595959"/>
          <w:sz w:val="18"/>
        </w:rPr>
        <w:tab/>
      </w:r>
      <w:r>
        <w:rPr>
          <w:b/>
          <w:color w:val="595959"/>
          <w:sz w:val="24"/>
        </w:rPr>
        <w:t>Training</w:t>
      </w:r>
      <w:r>
        <w:rPr>
          <w:b/>
          <w:color w:val="595959"/>
          <w:spacing w:val="-5"/>
          <w:sz w:val="24"/>
        </w:rPr>
        <w:t xml:space="preserve"> </w:t>
      </w:r>
      <w:r>
        <w:rPr>
          <w:b/>
          <w:color w:val="595959"/>
          <w:sz w:val="24"/>
        </w:rPr>
        <w:t>–</w:t>
      </w:r>
      <w:r>
        <w:rPr>
          <w:b/>
          <w:color w:val="595959"/>
          <w:spacing w:val="-4"/>
          <w:sz w:val="24"/>
        </w:rPr>
        <w:t xml:space="preserve"> </w:t>
      </w:r>
      <w:r>
        <w:rPr>
          <w:color w:val="595959"/>
          <w:sz w:val="24"/>
        </w:rPr>
        <w:t>Participating</w:t>
      </w:r>
      <w:r>
        <w:rPr>
          <w:color w:val="595959"/>
          <w:spacing w:val="-2"/>
          <w:sz w:val="24"/>
        </w:rPr>
        <w:t xml:space="preserve"> </w:t>
      </w:r>
      <w:r>
        <w:rPr>
          <w:color w:val="595959"/>
          <w:sz w:val="24"/>
        </w:rPr>
        <w:t>in and</w:t>
      </w:r>
      <w:r>
        <w:rPr>
          <w:color w:val="595959"/>
          <w:spacing w:val="-3"/>
          <w:sz w:val="24"/>
        </w:rPr>
        <w:t xml:space="preserve"> </w:t>
      </w:r>
      <w:r>
        <w:rPr>
          <w:color w:val="595959"/>
          <w:sz w:val="24"/>
        </w:rPr>
        <w:t>coordinating/providing training related to Medicaid topics.</w:t>
      </w:r>
    </w:p>
    <w:p w14:paraId="3899008B" w14:textId="77777777" w:rsidR="00DD295D" w:rsidRDefault="007555DD">
      <w:pPr>
        <w:pStyle w:val="ListParagraph"/>
        <w:numPr>
          <w:ilvl w:val="0"/>
          <w:numId w:val="1"/>
        </w:numPr>
        <w:tabs>
          <w:tab w:val="left" w:pos="1301"/>
          <w:tab w:val="left" w:pos="1311"/>
        </w:tabs>
        <w:spacing w:line="237" w:lineRule="auto"/>
        <w:ind w:right="1237" w:hanging="442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990093" wp14:editId="616E4961">
            <wp:simplePos x="0" y="0"/>
            <wp:positionH relativeFrom="page">
              <wp:posOffset>7794131</wp:posOffset>
            </wp:positionH>
            <wp:positionV relativeFrom="paragraph">
              <wp:posOffset>967150</wp:posOffset>
            </wp:positionV>
            <wp:extent cx="1396322" cy="1812035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322" cy="181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  <w:color w:val="595959"/>
          <w:sz w:val="18"/>
        </w:rPr>
        <w:tab/>
      </w:r>
      <w:r>
        <w:rPr>
          <w:b/>
          <w:color w:val="595959"/>
          <w:sz w:val="24"/>
        </w:rPr>
        <w:t xml:space="preserve">Public Health Guidance -- </w:t>
      </w:r>
      <w:r>
        <w:rPr>
          <w:color w:val="595959"/>
          <w:sz w:val="24"/>
        </w:rPr>
        <w:t>Participating in activities that are guided by state or federal public health guidance,</w:t>
      </w:r>
      <w:r>
        <w:rPr>
          <w:color w:val="595959"/>
          <w:spacing w:val="-3"/>
          <w:sz w:val="24"/>
        </w:rPr>
        <w:t xml:space="preserve"> </w:t>
      </w:r>
      <w:r>
        <w:rPr>
          <w:color w:val="595959"/>
          <w:sz w:val="24"/>
        </w:rPr>
        <w:t>including infection</w:t>
      </w:r>
      <w:r>
        <w:rPr>
          <w:color w:val="595959"/>
          <w:spacing w:val="-2"/>
          <w:sz w:val="24"/>
        </w:rPr>
        <w:t xml:space="preserve"> </w:t>
      </w:r>
      <w:r>
        <w:rPr>
          <w:color w:val="595959"/>
          <w:sz w:val="24"/>
        </w:rPr>
        <w:t>control, contact</w:t>
      </w:r>
      <w:r>
        <w:rPr>
          <w:color w:val="595959"/>
          <w:spacing w:val="-2"/>
          <w:sz w:val="24"/>
        </w:rPr>
        <w:t xml:space="preserve"> </w:t>
      </w:r>
      <w:r>
        <w:rPr>
          <w:color w:val="595959"/>
          <w:sz w:val="24"/>
        </w:rPr>
        <w:t xml:space="preserve">tracing, and immunization </w:t>
      </w:r>
      <w:proofErr w:type="gramStart"/>
      <w:r>
        <w:rPr>
          <w:color w:val="595959"/>
          <w:sz w:val="24"/>
        </w:rPr>
        <w:t>tracking</w:t>
      </w:r>
      <w:proofErr w:type="gramEnd"/>
    </w:p>
    <w:p w14:paraId="3899008C" w14:textId="77777777" w:rsidR="00DD295D" w:rsidRDefault="00DD295D">
      <w:pPr>
        <w:spacing w:line="237" w:lineRule="auto"/>
        <w:rPr>
          <w:sz w:val="24"/>
        </w:rPr>
        <w:sectPr w:rsidR="00DD295D">
          <w:type w:val="continuous"/>
          <w:pgSz w:w="15840" w:h="12240" w:orient="landscape"/>
          <w:pgMar w:top="1380" w:right="540" w:bottom="280" w:left="220" w:header="720" w:footer="720" w:gutter="0"/>
          <w:cols w:num="2" w:space="720" w:equalWidth="0">
            <w:col w:w="6629" w:space="689"/>
            <w:col w:w="7762"/>
          </w:cols>
        </w:sectPr>
      </w:pPr>
    </w:p>
    <w:p w14:paraId="3899008D" w14:textId="77777777" w:rsidR="00DD295D" w:rsidRDefault="00DD295D">
      <w:pPr>
        <w:pStyle w:val="BodyText"/>
        <w:spacing w:before="4"/>
        <w:rPr>
          <w:sz w:val="4"/>
        </w:rPr>
      </w:pPr>
    </w:p>
    <w:p w14:paraId="3899008E" w14:textId="77777777" w:rsidR="00DD295D" w:rsidRDefault="007555DD">
      <w:pPr>
        <w:tabs>
          <w:tab w:val="left" w:pos="5121"/>
        </w:tabs>
        <w:ind w:left="488"/>
        <w:rPr>
          <w:sz w:val="20"/>
        </w:rPr>
      </w:pPr>
      <w:r>
        <w:rPr>
          <w:noProof/>
          <w:sz w:val="20"/>
        </w:rPr>
        <w:drawing>
          <wp:inline distT="0" distB="0" distL="0" distR="0" wp14:anchorId="38990095" wp14:editId="7E200ABF">
            <wp:extent cx="1913574" cy="1207008"/>
            <wp:effectExtent l="0" t="0" r="0" b="0"/>
            <wp:docPr id="2" name="Image 2" descr="A black office teleph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office telepho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57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0"/>
          <w:sz w:val="20"/>
        </w:rPr>
        <mc:AlternateContent>
          <mc:Choice Requires="wps">
            <w:drawing>
              <wp:inline distT="0" distB="0" distL="0" distR="0" wp14:anchorId="38990097" wp14:editId="38990098">
                <wp:extent cx="3543300" cy="585470"/>
                <wp:effectExtent l="19050" t="9525" r="9525" b="1460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58547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91CF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990099" w14:textId="499AB5F2" w:rsidR="00DD295D" w:rsidRDefault="007555DD">
                            <w:pPr>
                              <w:spacing w:before="45" w:line="235" w:lineRule="auto"/>
                              <w:ind w:left="102"/>
                            </w:pPr>
                            <w:r>
                              <w:rPr>
                                <w:color w:val="595959"/>
                              </w:rPr>
                              <w:t xml:space="preserve">*Visit the </w:t>
                            </w:r>
                            <w:hyperlink r:id="rId7" w:history="1">
                              <w:r w:rsidRPr="00B30F09">
                                <w:rPr>
                                  <w:rStyle w:val="Hyperlink"/>
                                </w:rPr>
                                <w:t>SBMP Trainings page</w:t>
                              </w:r>
                            </w:hyperlink>
                            <w:r>
                              <w:rPr>
                                <w:color w:val="0070BF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for Module 9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: LEA RMTS Participants</w:t>
                            </w:r>
                            <w:r>
                              <w:rPr>
                                <w:i/>
                                <w:color w:val="595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Performing</w:t>
                            </w:r>
                            <w:r>
                              <w:rPr>
                                <w:i/>
                                <w:color w:val="59595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Administrative</w:t>
                            </w:r>
                            <w:r>
                              <w:rPr>
                                <w:i/>
                                <w:color w:val="595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</w:rPr>
                              <w:t>Activities.</w:t>
                            </w:r>
                            <w:r>
                              <w:rPr>
                                <w:i/>
                                <w:color w:val="595959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You</w:t>
                            </w:r>
                            <w:r>
                              <w:rPr>
                                <w:color w:val="595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can view the module and download the training slides.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9900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79pt;height:4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" filled="f" strokecolor="#91cf50" strokeweight=".63497mm">
                <v:path arrowok="t"/>
                <v:textbox inset="0,0,0,0">
                  <w:txbxContent>
                    <w:p w14:paraId="38990099" w14:textId="499AB5F2" w:rsidR="00DD295D" w:rsidRDefault="007555DD">
                      <w:pPr>
                        <w:spacing w:before="45" w:line="235" w:lineRule="auto"/>
                        <w:ind w:left="102"/>
                      </w:pPr>
                      <w:r>
                        <w:rPr>
                          <w:color w:val="595959"/>
                        </w:rPr>
                        <w:t xml:space="preserve">*Visit the </w:t>
                      </w:r>
                      <w:hyperlink r:id="rId8" w:history="1">
                        <w:r w:rsidRPr="00B30F09">
                          <w:rPr>
                            <w:rStyle w:val="Hyperlink"/>
                          </w:rPr>
                          <w:t>SBMP Trainings page</w:t>
                        </w:r>
                      </w:hyperlink>
                      <w:r>
                        <w:rPr>
                          <w:color w:val="0070BF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for Module 9</w:t>
                      </w:r>
                      <w:r>
                        <w:rPr>
                          <w:i/>
                          <w:color w:val="595959"/>
                        </w:rPr>
                        <w:t>: LEA RMTS Participants</w:t>
                      </w:r>
                      <w:r>
                        <w:rPr>
                          <w:i/>
                          <w:color w:val="595959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595959"/>
                        </w:rPr>
                        <w:t>Performing</w:t>
                      </w:r>
                      <w:r>
                        <w:rPr>
                          <w:i/>
                          <w:color w:val="595959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595959"/>
                        </w:rPr>
                        <w:t>Administrative</w:t>
                      </w:r>
                      <w:r>
                        <w:rPr>
                          <w:i/>
                          <w:color w:val="595959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595959"/>
                        </w:rPr>
                        <w:t>Activities.</w:t>
                      </w:r>
                      <w:r>
                        <w:rPr>
                          <w:i/>
                          <w:color w:val="595959"/>
                          <w:spacing w:val="30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You</w:t>
                      </w:r>
                      <w:r>
                        <w:rPr>
                          <w:color w:val="595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can view the module and download the training slides.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99008F" w14:textId="77777777" w:rsidR="00DD295D" w:rsidRDefault="00DD295D">
      <w:pPr>
        <w:rPr>
          <w:sz w:val="20"/>
        </w:rPr>
        <w:sectPr w:rsidR="00DD295D">
          <w:type w:val="continuous"/>
          <w:pgSz w:w="15840" w:h="12240" w:orient="landscape"/>
          <w:pgMar w:top="1380" w:right="540" w:bottom="280" w:left="220" w:header="720" w:footer="720" w:gutter="0"/>
          <w:cols w:space="720"/>
        </w:sectPr>
      </w:pPr>
    </w:p>
    <w:p w14:paraId="38990090" w14:textId="77777777" w:rsidR="00DD295D" w:rsidRDefault="00DD295D">
      <w:pPr>
        <w:pStyle w:val="BodyText"/>
        <w:spacing w:before="5"/>
        <w:rPr>
          <w:sz w:val="13"/>
        </w:rPr>
      </w:pPr>
    </w:p>
    <w:p w14:paraId="38990091" w14:textId="77777777" w:rsidR="00DD295D" w:rsidRDefault="007555DD">
      <w:pPr>
        <w:ind w:left="197"/>
        <w:rPr>
          <w:sz w:val="13"/>
        </w:rPr>
      </w:pPr>
      <w:r>
        <w:rPr>
          <w:spacing w:val="-2"/>
          <w:sz w:val="13"/>
        </w:rPr>
        <w:t>08/2023</w:t>
      </w:r>
    </w:p>
    <w:p w14:paraId="38990092" w14:textId="77777777" w:rsidR="00DD295D" w:rsidRDefault="007555DD">
      <w:pPr>
        <w:spacing w:before="8"/>
        <w:ind w:left="1190"/>
        <w:rPr>
          <w:sz w:val="13"/>
        </w:rPr>
      </w:pPr>
      <w:r>
        <w:br w:type="column"/>
      </w:r>
      <w:r w:rsidRPr="007555DD">
        <w:rPr>
          <w:sz w:val="13"/>
        </w:rPr>
        <w:t>School-Based Medicaid Program</w:t>
      </w:r>
      <w:r>
        <w:rPr>
          <w:color w:val="A5A5A5"/>
          <w:spacing w:val="40"/>
          <w:sz w:val="13"/>
        </w:rPr>
        <w:t xml:space="preserve"> </w:t>
      </w:r>
      <w:hyperlink r:id="rId9">
        <w:r w:rsidRPr="007555DD">
          <w:rPr>
            <w:spacing w:val="-2"/>
            <w:sz w:val="13"/>
          </w:rPr>
          <w:t>www.mass.gov/masshealth/schools</w:t>
        </w:r>
      </w:hyperlink>
    </w:p>
    <w:sectPr w:rsidR="00DD295D">
      <w:type w:val="continuous"/>
      <w:pgSz w:w="15840" w:h="12240" w:orient="landscape"/>
      <w:pgMar w:top="1380" w:right="540" w:bottom="280" w:left="220" w:header="720" w:footer="720" w:gutter="0"/>
      <w:cols w:num="2" w:space="720" w:equalWidth="0">
        <w:col w:w="3514" w:space="8343"/>
        <w:col w:w="32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1DA"/>
    <w:multiLevelType w:val="hybridMultilevel"/>
    <w:tmpl w:val="CFFEEC22"/>
    <w:lvl w:ilvl="0" w:tplc="6F600E4C">
      <w:numFmt w:val="bullet"/>
      <w:lvlText w:val=""/>
      <w:lvlJc w:val="left"/>
      <w:pPr>
        <w:ind w:left="1455" w:hanging="605"/>
      </w:pPr>
      <w:rPr>
        <w:rFonts w:ascii="Wingdings" w:eastAsia="Wingdings" w:hAnsi="Wingdings" w:cs="Wingdings" w:hint="default"/>
        <w:b w:val="0"/>
        <w:bCs w:val="0"/>
        <w:i w:val="0"/>
        <w:iCs w:val="0"/>
        <w:color w:val="595959"/>
        <w:spacing w:val="0"/>
        <w:w w:val="101"/>
        <w:sz w:val="18"/>
        <w:szCs w:val="18"/>
        <w:lang w:val="en-US" w:eastAsia="en-US" w:bidi="ar-SA"/>
      </w:rPr>
    </w:lvl>
    <w:lvl w:ilvl="1" w:tplc="C75C869E">
      <w:numFmt w:val="bullet"/>
      <w:lvlText w:val="•"/>
      <w:lvlJc w:val="left"/>
      <w:pPr>
        <w:ind w:left="1976" w:hanging="605"/>
      </w:pPr>
      <w:rPr>
        <w:rFonts w:hint="default"/>
        <w:lang w:val="en-US" w:eastAsia="en-US" w:bidi="ar-SA"/>
      </w:rPr>
    </w:lvl>
    <w:lvl w:ilvl="2" w:tplc="F514BDE6">
      <w:numFmt w:val="bullet"/>
      <w:lvlText w:val="•"/>
      <w:lvlJc w:val="left"/>
      <w:pPr>
        <w:ind w:left="2493" w:hanging="605"/>
      </w:pPr>
      <w:rPr>
        <w:rFonts w:hint="default"/>
        <w:lang w:val="en-US" w:eastAsia="en-US" w:bidi="ar-SA"/>
      </w:rPr>
    </w:lvl>
    <w:lvl w:ilvl="3" w:tplc="C242EA70">
      <w:numFmt w:val="bullet"/>
      <w:lvlText w:val="•"/>
      <w:lvlJc w:val="left"/>
      <w:pPr>
        <w:ind w:left="3010" w:hanging="605"/>
      </w:pPr>
      <w:rPr>
        <w:rFonts w:hint="default"/>
        <w:lang w:val="en-US" w:eastAsia="en-US" w:bidi="ar-SA"/>
      </w:rPr>
    </w:lvl>
    <w:lvl w:ilvl="4" w:tplc="76AAFBDC">
      <w:numFmt w:val="bullet"/>
      <w:lvlText w:val="•"/>
      <w:lvlJc w:val="left"/>
      <w:pPr>
        <w:ind w:left="3527" w:hanging="605"/>
      </w:pPr>
      <w:rPr>
        <w:rFonts w:hint="default"/>
        <w:lang w:val="en-US" w:eastAsia="en-US" w:bidi="ar-SA"/>
      </w:rPr>
    </w:lvl>
    <w:lvl w:ilvl="5" w:tplc="AF34E0B6">
      <w:numFmt w:val="bullet"/>
      <w:lvlText w:val="•"/>
      <w:lvlJc w:val="left"/>
      <w:pPr>
        <w:ind w:left="4044" w:hanging="605"/>
      </w:pPr>
      <w:rPr>
        <w:rFonts w:hint="default"/>
        <w:lang w:val="en-US" w:eastAsia="en-US" w:bidi="ar-SA"/>
      </w:rPr>
    </w:lvl>
    <w:lvl w:ilvl="6" w:tplc="2A4288D2">
      <w:numFmt w:val="bullet"/>
      <w:lvlText w:val="•"/>
      <w:lvlJc w:val="left"/>
      <w:pPr>
        <w:ind w:left="4560" w:hanging="605"/>
      </w:pPr>
      <w:rPr>
        <w:rFonts w:hint="default"/>
        <w:lang w:val="en-US" w:eastAsia="en-US" w:bidi="ar-SA"/>
      </w:rPr>
    </w:lvl>
    <w:lvl w:ilvl="7" w:tplc="77685F80">
      <w:numFmt w:val="bullet"/>
      <w:lvlText w:val="•"/>
      <w:lvlJc w:val="left"/>
      <w:pPr>
        <w:ind w:left="5077" w:hanging="605"/>
      </w:pPr>
      <w:rPr>
        <w:rFonts w:hint="default"/>
        <w:lang w:val="en-US" w:eastAsia="en-US" w:bidi="ar-SA"/>
      </w:rPr>
    </w:lvl>
    <w:lvl w:ilvl="8" w:tplc="4DFAD390">
      <w:numFmt w:val="bullet"/>
      <w:lvlText w:val="•"/>
      <w:lvlJc w:val="left"/>
      <w:pPr>
        <w:ind w:left="5594" w:hanging="605"/>
      </w:pPr>
      <w:rPr>
        <w:rFonts w:hint="default"/>
        <w:lang w:val="en-US" w:eastAsia="en-US" w:bidi="ar-SA"/>
      </w:rPr>
    </w:lvl>
  </w:abstractNum>
  <w:abstractNum w:abstractNumId="1" w15:restartNumberingAfterBreak="0">
    <w:nsid w:val="60B41702"/>
    <w:multiLevelType w:val="hybridMultilevel"/>
    <w:tmpl w:val="DB10A62C"/>
    <w:lvl w:ilvl="0" w:tplc="51823BBA">
      <w:numFmt w:val="bullet"/>
      <w:lvlText w:val="❑"/>
      <w:lvlJc w:val="left"/>
      <w:pPr>
        <w:ind w:left="1301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595959"/>
        <w:spacing w:val="0"/>
        <w:w w:val="101"/>
        <w:sz w:val="18"/>
        <w:szCs w:val="18"/>
        <w:lang w:val="en-US" w:eastAsia="en-US" w:bidi="ar-SA"/>
      </w:rPr>
    </w:lvl>
    <w:lvl w:ilvl="1" w:tplc="D8B63B54">
      <w:numFmt w:val="bullet"/>
      <w:lvlText w:val="•"/>
      <w:lvlJc w:val="left"/>
      <w:pPr>
        <w:ind w:left="1946" w:hanging="452"/>
      </w:pPr>
      <w:rPr>
        <w:rFonts w:hint="default"/>
        <w:lang w:val="en-US" w:eastAsia="en-US" w:bidi="ar-SA"/>
      </w:rPr>
    </w:lvl>
    <w:lvl w:ilvl="2" w:tplc="73BC86B0">
      <w:numFmt w:val="bullet"/>
      <w:lvlText w:val="•"/>
      <w:lvlJc w:val="left"/>
      <w:pPr>
        <w:ind w:left="2592" w:hanging="452"/>
      </w:pPr>
      <w:rPr>
        <w:rFonts w:hint="default"/>
        <w:lang w:val="en-US" w:eastAsia="en-US" w:bidi="ar-SA"/>
      </w:rPr>
    </w:lvl>
    <w:lvl w:ilvl="3" w:tplc="78F6F35C">
      <w:numFmt w:val="bullet"/>
      <w:lvlText w:val="•"/>
      <w:lvlJc w:val="left"/>
      <w:pPr>
        <w:ind w:left="3238" w:hanging="452"/>
      </w:pPr>
      <w:rPr>
        <w:rFonts w:hint="default"/>
        <w:lang w:val="en-US" w:eastAsia="en-US" w:bidi="ar-SA"/>
      </w:rPr>
    </w:lvl>
    <w:lvl w:ilvl="4" w:tplc="D4B24158">
      <w:numFmt w:val="bullet"/>
      <w:lvlText w:val="•"/>
      <w:lvlJc w:val="left"/>
      <w:pPr>
        <w:ind w:left="3884" w:hanging="452"/>
      </w:pPr>
      <w:rPr>
        <w:rFonts w:hint="default"/>
        <w:lang w:val="en-US" w:eastAsia="en-US" w:bidi="ar-SA"/>
      </w:rPr>
    </w:lvl>
    <w:lvl w:ilvl="5" w:tplc="22BCF2EC">
      <w:numFmt w:val="bullet"/>
      <w:lvlText w:val="•"/>
      <w:lvlJc w:val="left"/>
      <w:pPr>
        <w:ind w:left="4531" w:hanging="452"/>
      </w:pPr>
      <w:rPr>
        <w:rFonts w:hint="default"/>
        <w:lang w:val="en-US" w:eastAsia="en-US" w:bidi="ar-SA"/>
      </w:rPr>
    </w:lvl>
    <w:lvl w:ilvl="6" w:tplc="F4EA34F8">
      <w:numFmt w:val="bullet"/>
      <w:lvlText w:val="•"/>
      <w:lvlJc w:val="left"/>
      <w:pPr>
        <w:ind w:left="5177" w:hanging="452"/>
      </w:pPr>
      <w:rPr>
        <w:rFonts w:hint="default"/>
        <w:lang w:val="en-US" w:eastAsia="en-US" w:bidi="ar-SA"/>
      </w:rPr>
    </w:lvl>
    <w:lvl w:ilvl="7" w:tplc="7A548514">
      <w:numFmt w:val="bullet"/>
      <w:lvlText w:val="•"/>
      <w:lvlJc w:val="left"/>
      <w:pPr>
        <w:ind w:left="5823" w:hanging="452"/>
      </w:pPr>
      <w:rPr>
        <w:rFonts w:hint="default"/>
        <w:lang w:val="en-US" w:eastAsia="en-US" w:bidi="ar-SA"/>
      </w:rPr>
    </w:lvl>
    <w:lvl w:ilvl="8" w:tplc="CA5CC3B2">
      <w:numFmt w:val="bullet"/>
      <w:lvlText w:val="•"/>
      <w:lvlJc w:val="left"/>
      <w:pPr>
        <w:ind w:left="6469" w:hanging="452"/>
      </w:pPr>
      <w:rPr>
        <w:rFonts w:hint="default"/>
        <w:lang w:val="en-US" w:eastAsia="en-US" w:bidi="ar-SA"/>
      </w:rPr>
    </w:lvl>
  </w:abstractNum>
  <w:num w:numId="1" w16cid:durableId="1452823909">
    <w:abstractNumId w:val="1"/>
  </w:num>
  <w:num w:numId="2" w16cid:durableId="62411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5D"/>
    <w:rsid w:val="00580D4E"/>
    <w:rsid w:val="007555DD"/>
    <w:rsid w:val="00875A5A"/>
    <w:rsid w:val="009038BC"/>
    <w:rsid w:val="00A1452D"/>
    <w:rsid w:val="00B16F23"/>
    <w:rsid w:val="00B30F09"/>
    <w:rsid w:val="00D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007F"/>
  <w15:docId w15:val="{146F9147-1104-40F7-8825-0D5487F5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D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7" w:line="545" w:lineRule="exact"/>
      <w:ind w:left="223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116"/>
      <w:ind w:left="1301" w:right="38" w:hanging="5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80D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30F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chool-based-medicaid-program-sbmp-train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school-based-medicaid-program-sbmp-trai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health/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>Commonwealth of Massachusetts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Quick Reference for Administrative Activities Claiming</dc:title>
  <dc:creator>DMLeblanc</dc:creator>
  <cp:lastModifiedBy>Lam, Vivian (EHS)</cp:lastModifiedBy>
  <cp:revision>2</cp:revision>
  <dcterms:created xsi:type="dcterms:W3CDTF">2023-08-29T16:01:00Z</dcterms:created>
  <dcterms:modified xsi:type="dcterms:W3CDTF">2023-08-29T16:01:00Z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2023-08-21T00:00:00Z</vt:filetime>
  </property>
  <property fmtid="{D5CDD505-2E9C-101B-9397-08002B2CF9AE}" pid="4" name="Producer">
    <vt:lpwstr>Microsoft: Print To PDF</vt:lpwstr>
  </property>
</Properties>
</file>