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5A064" w14:textId="0919350B" w:rsidR="00A6265C" w:rsidRPr="00131E6C" w:rsidRDefault="00A6265C" w:rsidP="00A6265C">
      <w:pPr>
        <w:shd w:val="clear" w:color="auto" w:fill="FFFFFF"/>
        <w:jc w:val="center"/>
        <w:rPr>
          <w:rFonts w:asciiTheme="minorHAnsi" w:hAnsiTheme="minorHAnsi" w:cstheme="minorHAnsi"/>
          <w:b/>
          <w:bCs/>
          <w:color w:val="000000"/>
        </w:rPr>
      </w:pPr>
      <w:r w:rsidRPr="00131E6C">
        <w:rPr>
          <w:rFonts w:asciiTheme="minorHAnsi" w:hAnsiTheme="minorHAnsi" w:cstheme="minorHAnsi"/>
          <w:b/>
          <w:bCs/>
          <w:color w:val="000000"/>
        </w:rPr>
        <w:t xml:space="preserve">MASSACHUSETTS RARE DISEASE ADVISORY COUNCIL (RDAC) </w:t>
      </w:r>
    </w:p>
    <w:p w14:paraId="722B9E05" w14:textId="21FA0978" w:rsidR="00A6265C" w:rsidRPr="00131E6C" w:rsidRDefault="00592551" w:rsidP="00A6265C">
      <w:pPr>
        <w:shd w:val="clear" w:color="auto" w:fill="FFFFFF"/>
        <w:jc w:val="center"/>
        <w:rPr>
          <w:rFonts w:asciiTheme="minorHAnsi" w:hAnsiTheme="minorHAnsi" w:cstheme="minorHAnsi"/>
          <w:b/>
          <w:bCs/>
          <w:color w:val="000000"/>
        </w:rPr>
      </w:pPr>
      <w:r>
        <w:rPr>
          <w:rFonts w:asciiTheme="minorHAnsi" w:hAnsiTheme="minorHAnsi" w:cstheme="minorHAnsi"/>
          <w:b/>
          <w:bCs/>
          <w:color w:val="000000"/>
        </w:rPr>
        <w:t xml:space="preserve">Workgroup </w:t>
      </w:r>
      <w:r w:rsidR="00323F9D">
        <w:rPr>
          <w:rFonts w:asciiTheme="minorHAnsi" w:hAnsiTheme="minorHAnsi" w:cstheme="minorHAnsi"/>
          <w:b/>
          <w:bCs/>
          <w:color w:val="000000"/>
        </w:rPr>
        <w:t>2</w:t>
      </w:r>
      <w:r>
        <w:rPr>
          <w:rFonts w:asciiTheme="minorHAnsi" w:hAnsiTheme="minorHAnsi" w:cstheme="minorHAnsi"/>
          <w:b/>
          <w:bCs/>
          <w:color w:val="000000"/>
        </w:rPr>
        <w:t xml:space="preserve"> Subcommittee</w:t>
      </w:r>
      <w:r w:rsidR="00A6265C" w:rsidRPr="00131E6C">
        <w:rPr>
          <w:rFonts w:asciiTheme="minorHAnsi" w:hAnsiTheme="minorHAnsi" w:cstheme="minorHAnsi"/>
          <w:b/>
          <w:bCs/>
          <w:color w:val="000000"/>
        </w:rPr>
        <w:t xml:space="preserve"> Meeting </w:t>
      </w:r>
    </w:p>
    <w:p w14:paraId="39271191" w14:textId="179E06D2" w:rsidR="00424EBA" w:rsidRPr="00131E6C" w:rsidRDefault="00592551" w:rsidP="00A6265C">
      <w:pPr>
        <w:shd w:val="clear" w:color="auto" w:fill="FFFFFF"/>
        <w:jc w:val="center"/>
        <w:rPr>
          <w:rFonts w:asciiTheme="minorHAnsi" w:hAnsiTheme="minorHAnsi" w:cstheme="minorHAnsi"/>
          <w:color w:val="000000"/>
        </w:rPr>
      </w:pPr>
      <w:r>
        <w:rPr>
          <w:rFonts w:asciiTheme="minorHAnsi" w:hAnsiTheme="minorHAnsi" w:cstheme="minorHAnsi"/>
          <w:color w:val="000000"/>
        </w:rPr>
        <w:t>Wednesday, February 8</w:t>
      </w:r>
      <w:r w:rsidRPr="00592551">
        <w:rPr>
          <w:rFonts w:asciiTheme="minorHAnsi" w:hAnsiTheme="minorHAnsi" w:cstheme="minorHAnsi"/>
          <w:color w:val="000000"/>
          <w:vertAlign w:val="superscript"/>
        </w:rPr>
        <w:t>th</w:t>
      </w:r>
      <w:r>
        <w:rPr>
          <w:rFonts w:asciiTheme="minorHAnsi" w:hAnsiTheme="minorHAnsi" w:cstheme="minorHAnsi"/>
          <w:color w:val="000000"/>
        </w:rPr>
        <w:t>, 2023</w:t>
      </w:r>
    </w:p>
    <w:p w14:paraId="44D1D910" w14:textId="02D35F0D" w:rsidR="00592551" w:rsidRDefault="00A53C33" w:rsidP="00A6265C">
      <w:pPr>
        <w:shd w:val="clear" w:color="auto" w:fill="FFFFFF"/>
        <w:jc w:val="center"/>
        <w:rPr>
          <w:rFonts w:asciiTheme="minorHAnsi" w:hAnsiTheme="minorHAnsi" w:cstheme="minorHAnsi"/>
          <w:color w:val="000000"/>
        </w:rPr>
      </w:pPr>
      <w:r>
        <w:rPr>
          <w:rFonts w:asciiTheme="minorHAnsi" w:hAnsiTheme="minorHAnsi" w:cstheme="minorHAnsi"/>
          <w:color w:val="000000"/>
        </w:rPr>
        <w:t>11</w:t>
      </w:r>
      <w:r w:rsidR="003F4C47">
        <w:rPr>
          <w:rFonts w:asciiTheme="minorHAnsi" w:hAnsiTheme="minorHAnsi" w:cstheme="minorHAnsi"/>
          <w:color w:val="000000"/>
        </w:rPr>
        <w:t>:</w:t>
      </w:r>
      <w:r w:rsidR="00592551">
        <w:rPr>
          <w:rFonts w:asciiTheme="minorHAnsi" w:hAnsiTheme="minorHAnsi" w:cstheme="minorHAnsi"/>
          <w:color w:val="000000"/>
        </w:rPr>
        <w:t>0</w:t>
      </w:r>
      <w:r w:rsidR="003F4C47">
        <w:rPr>
          <w:rFonts w:asciiTheme="minorHAnsi" w:hAnsiTheme="minorHAnsi" w:cstheme="minorHAnsi"/>
          <w:color w:val="000000"/>
        </w:rPr>
        <w:t>0</w:t>
      </w:r>
      <w:r w:rsidR="00424EBA" w:rsidRPr="00131E6C">
        <w:rPr>
          <w:rFonts w:asciiTheme="minorHAnsi" w:hAnsiTheme="minorHAnsi" w:cstheme="minorHAnsi"/>
          <w:color w:val="000000"/>
        </w:rPr>
        <w:t xml:space="preserve"> </w:t>
      </w:r>
      <w:r>
        <w:rPr>
          <w:rFonts w:asciiTheme="minorHAnsi" w:hAnsiTheme="minorHAnsi" w:cstheme="minorHAnsi"/>
          <w:color w:val="000000"/>
        </w:rPr>
        <w:t>A</w:t>
      </w:r>
      <w:r w:rsidR="00424EBA" w:rsidRPr="00131E6C">
        <w:rPr>
          <w:rFonts w:asciiTheme="minorHAnsi" w:hAnsiTheme="minorHAnsi" w:cstheme="minorHAnsi"/>
          <w:color w:val="000000"/>
        </w:rPr>
        <w:t xml:space="preserve">M – </w:t>
      </w:r>
      <w:r>
        <w:rPr>
          <w:rFonts w:asciiTheme="minorHAnsi" w:hAnsiTheme="minorHAnsi" w:cstheme="minorHAnsi"/>
          <w:color w:val="000000"/>
        </w:rPr>
        <w:t>12</w:t>
      </w:r>
      <w:r w:rsidR="00424EBA" w:rsidRPr="00131E6C">
        <w:rPr>
          <w:rFonts w:asciiTheme="minorHAnsi" w:hAnsiTheme="minorHAnsi" w:cstheme="minorHAnsi"/>
          <w:color w:val="000000"/>
        </w:rPr>
        <w:t>:</w:t>
      </w:r>
      <w:r w:rsidR="00592551">
        <w:rPr>
          <w:rFonts w:asciiTheme="minorHAnsi" w:hAnsiTheme="minorHAnsi" w:cstheme="minorHAnsi"/>
          <w:color w:val="000000"/>
        </w:rPr>
        <w:t>0</w:t>
      </w:r>
      <w:r w:rsidR="00424EBA" w:rsidRPr="00131E6C">
        <w:rPr>
          <w:rFonts w:asciiTheme="minorHAnsi" w:hAnsiTheme="minorHAnsi" w:cstheme="minorHAnsi"/>
          <w:color w:val="000000"/>
        </w:rPr>
        <w:t xml:space="preserve">0 </w:t>
      </w:r>
      <w:r w:rsidR="00C803D9">
        <w:rPr>
          <w:rFonts w:asciiTheme="minorHAnsi" w:hAnsiTheme="minorHAnsi" w:cstheme="minorHAnsi"/>
          <w:color w:val="000000"/>
        </w:rPr>
        <w:t>P</w:t>
      </w:r>
      <w:r w:rsidR="00424EBA" w:rsidRPr="00131E6C">
        <w:rPr>
          <w:rFonts w:asciiTheme="minorHAnsi" w:hAnsiTheme="minorHAnsi" w:cstheme="minorHAnsi"/>
          <w:color w:val="000000"/>
        </w:rPr>
        <w:t xml:space="preserve">M </w:t>
      </w:r>
    </w:p>
    <w:p w14:paraId="4B56FB69" w14:textId="36F3DF7F" w:rsidR="00A6265C" w:rsidRPr="004C7198" w:rsidRDefault="0088132F" w:rsidP="00A6265C">
      <w:pPr>
        <w:shd w:val="clear" w:color="auto" w:fill="FFFFFF"/>
        <w:jc w:val="center"/>
        <w:rPr>
          <w:rFonts w:asciiTheme="minorHAnsi" w:hAnsiTheme="minorHAnsi" w:cstheme="minorHAnsi"/>
          <w:color w:val="000000"/>
        </w:rPr>
      </w:pPr>
      <w:r w:rsidRPr="0088132F">
        <w:rPr>
          <w:rFonts w:asciiTheme="minorHAnsi" w:hAnsiTheme="minorHAnsi" w:cstheme="minorHAnsi"/>
          <w:noProof/>
          <w:color w:val="000000"/>
        </w:rPr>
        <w:pict w14:anchorId="3266511F">
          <v:rect id="_x0000_i1026" alt="" style="width:468pt;height:.05pt;mso-width-percent:0;mso-height-percent:0;mso-width-percent:0;mso-height-percent:0" o:hralign="center" o:hrstd="t" o:hr="t" fillcolor="#a0a0a0" stroked="f"/>
        </w:pict>
      </w:r>
    </w:p>
    <w:p w14:paraId="62F7D83D" w14:textId="77777777" w:rsidR="00A6265C" w:rsidRPr="004C7198" w:rsidRDefault="00A6265C" w:rsidP="00A6265C">
      <w:pPr>
        <w:shd w:val="clear" w:color="auto" w:fill="FFFFFF"/>
        <w:jc w:val="center"/>
        <w:rPr>
          <w:rFonts w:asciiTheme="minorHAnsi" w:hAnsiTheme="minorHAnsi" w:cstheme="minorHAnsi"/>
          <w:b/>
          <w:bCs/>
          <w:color w:val="000000"/>
          <w:sz w:val="20"/>
          <w:szCs w:val="20"/>
        </w:rPr>
      </w:pPr>
    </w:p>
    <w:p w14:paraId="259BAC6D" w14:textId="0B906655" w:rsidR="00C01621" w:rsidRPr="00DD0F5D" w:rsidRDefault="00DD0F5D" w:rsidP="00DD0F5D">
      <w:pPr>
        <w:jc w:val="center"/>
      </w:pPr>
      <w:r w:rsidRPr="00DD0F5D">
        <w:rPr>
          <w:rFonts w:asciiTheme="minorHAnsi" w:hAnsiTheme="minorHAnsi" w:cstheme="minorHAnsi"/>
          <w:b/>
          <w:bCs/>
          <w:color w:val="000000"/>
        </w:rPr>
        <w:t>MEETING MINUTES</w:t>
      </w:r>
      <w:r w:rsidR="00FC1423">
        <w:rPr>
          <w:rFonts w:asciiTheme="minorHAnsi" w:hAnsiTheme="minorHAnsi" w:cstheme="minorHAnsi"/>
          <w:b/>
          <w:bCs/>
          <w:color w:val="000000"/>
        </w:rPr>
        <w:t xml:space="preserve"> – Approved 4.12.23</w:t>
      </w:r>
    </w:p>
    <w:p w14:paraId="0F8090A3" w14:textId="77777777" w:rsidR="00A6265C" w:rsidRPr="004C7198" w:rsidRDefault="0088132F" w:rsidP="00A6265C">
      <w:pPr>
        <w:shd w:val="clear" w:color="auto" w:fill="FFFFFF"/>
        <w:rPr>
          <w:rFonts w:asciiTheme="minorHAnsi" w:hAnsiTheme="minorHAnsi" w:cstheme="minorHAnsi"/>
          <w:color w:val="000000"/>
        </w:rPr>
      </w:pPr>
      <w:r w:rsidRPr="0088132F">
        <w:rPr>
          <w:rFonts w:asciiTheme="minorHAnsi" w:hAnsiTheme="minorHAnsi" w:cstheme="minorHAnsi"/>
          <w:noProof/>
          <w:color w:val="000000"/>
        </w:rPr>
        <w:pict w14:anchorId="103B233B">
          <v:rect id="_x0000_i1025" alt="" style="width:468pt;height:.05pt;mso-width-percent:0;mso-height-percent:0;mso-width-percent:0;mso-height-percent:0" o:hralign="center" o:hrstd="t" o:hr="t" fillcolor="#a0a0a0" stroked="f"/>
        </w:pict>
      </w:r>
    </w:p>
    <w:p w14:paraId="523978A2" w14:textId="77777777" w:rsidR="00A6265C" w:rsidRPr="00131E6C" w:rsidRDefault="00A6265C" w:rsidP="00A6265C">
      <w:pPr>
        <w:pStyle w:val="ListParagraph"/>
        <w:shd w:val="clear" w:color="auto" w:fill="FFFFFF"/>
        <w:rPr>
          <w:rFonts w:eastAsia="Times New Roman" w:cstheme="minorHAnsi"/>
          <w:color w:val="000000" w:themeColor="text1"/>
        </w:rPr>
      </w:pPr>
    </w:p>
    <w:p w14:paraId="3F2A83FB" w14:textId="4380C144" w:rsidR="00592551" w:rsidRPr="00DD0F5D" w:rsidRDefault="00592551" w:rsidP="007572D1">
      <w:pPr>
        <w:shd w:val="clear" w:color="auto" w:fill="FFFFFF"/>
        <w:rPr>
          <w:rFonts w:asciiTheme="minorHAnsi" w:hAnsiTheme="minorHAnsi" w:cstheme="minorHAnsi"/>
          <w:b/>
          <w:bCs/>
          <w:color w:val="000000" w:themeColor="text1"/>
        </w:rPr>
      </w:pPr>
      <w:r>
        <w:rPr>
          <w:rFonts w:asciiTheme="minorHAnsi" w:hAnsiTheme="minorHAnsi" w:cstheme="minorHAnsi"/>
          <w:b/>
          <w:bCs/>
          <w:color w:val="000000" w:themeColor="text1"/>
        </w:rPr>
        <w:t>Welcome</w:t>
      </w:r>
      <w:r w:rsidR="00DD0F5D">
        <w:rPr>
          <w:rFonts w:asciiTheme="minorHAnsi" w:hAnsiTheme="minorHAnsi" w:cstheme="minorHAnsi"/>
          <w:b/>
          <w:bCs/>
          <w:color w:val="000000" w:themeColor="text1"/>
        </w:rPr>
        <w:t xml:space="preserve">-Jenn McNary, workgroup chair, welcomed all to the meeting at 11:02, then conducted a roll call. </w:t>
      </w:r>
    </w:p>
    <w:p w14:paraId="22591973" w14:textId="71518293" w:rsidR="00592551" w:rsidRPr="004C7198" w:rsidRDefault="00592551" w:rsidP="002131A8">
      <w:pPr>
        <w:shd w:val="clear" w:color="auto" w:fill="FFFFFF"/>
        <w:rPr>
          <w:rFonts w:asciiTheme="minorHAnsi" w:hAnsiTheme="minorHAnsi" w:cstheme="minorHAnsi"/>
          <w:b/>
          <w:bCs/>
          <w:color w:val="000000" w:themeColor="text1"/>
          <w:sz w:val="22"/>
          <w:szCs w:val="22"/>
        </w:rPr>
      </w:pPr>
    </w:p>
    <w:tbl>
      <w:tblP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0"/>
        <w:gridCol w:w="1480"/>
        <w:gridCol w:w="3820"/>
        <w:gridCol w:w="1905"/>
      </w:tblGrid>
      <w:tr w:rsidR="00323F9D" w:rsidRPr="00023D93" w14:paraId="6F62D6C8" w14:textId="77777777" w:rsidTr="001C3BA5">
        <w:trPr>
          <w:trHeight w:val="320"/>
        </w:trPr>
        <w:tc>
          <w:tcPr>
            <w:tcW w:w="1520" w:type="dxa"/>
            <w:shd w:val="clear" w:color="4472C4" w:fill="4472C4"/>
            <w:noWrap/>
            <w:vAlign w:val="bottom"/>
            <w:hideMark/>
          </w:tcPr>
          <w:p w14:paraId="39117EFD" w14:textId="77777777" w:rsidR="00323F9D" w:rsidRPr="00023D93" w:rsidRDefault="00323F9D" w:rsidP="001C3BA5">
            <w:pPr>
              <w:rPr>
                <w:rFonts w:ascii="Calibri" w:hAnsi="Calibri" w:cs="Calibri"/>
                <w:b/>
                <w:bCs/>
                <w:color w:val="FFFFFF"/>
              </w:rPr>
            </w:pPr>
            <w:r w:rsidRPr="00023D93">
              <w:rPr>
                <w:rFonts w:ascii="Calibri" w:hAnsi="Calibri" w:cs="Calibri"/>
                <w:b/>
                <w:bCs/>
                <w:color w:val="FFFFFF"/>
              </w:rPr>
              <w:t>First Name</w:t>
            </w:r>
          </w:p>
        </w:tc>
        <w:tc>
          <w:tcPr>
            <w:tcW w:w="1480" w:type="dxa"/>
            <w:shd w:val="clear" w:color="4472C4" w:fill="4472C4"/>
            <w:noWrap/>
            <w:vAlign w:val="bottom"/>
            <w:hideMark/>
          </w:tcPr>
          <w:p w14:paraId="6F419390" w14:textId="77777777" w:rsidR="00323F9D" w:rsidRPr="00023D93" w:rsidRDefault="00323F9D" w:rsidP="001C3BA5">
            <w:pPr>
              <w:rPr>
                <w:rFonts w:ascii="Calibri" w:hAnsi="Calibri" w:cs="Calibri"/>
                <w:b/>
                <w:bCs/>
                <w:color w:val="FFFFFF"/>
              </w:rPr>
            </w:pPr>
            <w:r w:rsidRPr="00023D93">
              <w:rPr>
                <w:rFonts w:ascii="Calibri" w:hAnsi="Calibri" w:cs="Calibri"/>
                <w:b/>
                <w:bCs/>
                <w:color w:val="FFFFFF"/>
              </w:rPr>
              <w:t>Last Name</w:t>
            </w:r>
          </w:p>
        </w:tc>
        <w:tc>
          <w:tcPr>
            <w:tcW w:w="3820" w:type="dxa"/>
            <w:shd w:val="clear" w:color="4472C4" w:fill="4472C4"/>
            <w:noWrap/>
            <w:vAlign w:val="bottom"/>
            <w:hideMark/>
          </w:tcPr>
          <w:p w14:paraId="41C6EB7B" w14:textId="77777777" w:rsidR="00323F9D" w:rsidRPr="00023D93" w:rsidRDefault="00323F9D" w:rsidP="001C3BA5">
            <w:pPr>
              <w:rPr>
                <w:rFonts w:ascii="Calibri" w:hAnsi="Calibri" w:cs="Calibri"/>
                <w:b/>
                <w:bCs/>
                <w:color w:val="FFFFFF"/>
              </w:rPr>
            </w:pPr>
            <w:r w:rsidRPr="00023D93">
              <w:rPr>
                <w:rFonts w:ascii="Calibri" w:hAnsi="Calibri" w:cs="Calibri"/>
                <w:b/>
                <w:bCs/>
                <w:color w:val="FFFFFF"/>
              </w:rPr>
              <w:t xml:space="preserve">Email </w:t>
            </w:r>
          </w:p>
        </w:tc>
        <w:tc>
          <w:tcPr>
            <w:tcW w:w="1905" w:type="dxa"/>
            <w:shd w:val="clear" w:color="4472C4" w:fill="4472C4"/>
            <w:noWrap/>
            <w:vAlign w:val="bottom"/>
            <w:hideMark/>
          </w:tcPr>
          <w:p w14:paraId="0744A461" w14:textId="4161A645" w:rsidR="00323F9D" w:rsidRPr="00023D93" w:rsidRDefault="00DD0F5D" w:rsidP="00DD0F5D">
            <w:pPr>
              <w:jc w:val="center"/>
              <w:rPr>
                <w:rFonts w:ascii="Calibri" w:hAnsi="Calibri" w:cs="Calibri"/>
                <w:b/>
                <w:bCs/>
                <w:color w:val="FFFFFF"/>
              </w:rPr>
            </w:pPr>
            <w:r>
              <w:rPr>
                <w:rFonts w:ascii="Calibri" w:hAnsi="Calibri" w:cs="Calibri"/>
                <w:b/>
                <w:bCs/>
                <w:color w:val="FFFFFF"/>
              </w:rPr>
              <w:t>Present</w:t>
            </w:r>
          </w:p>
        </w:tc>
      </w:tr>
      <w:tr w:rsidR="00323F9D" w:rsidRPr="00023D93" w14:paraId="4C2CCDCA" w14:textId="77777777" w:rsidTr="001C3BA5">
        <w:trPr>
          <w:trHeight w:val="320"/>
        </w:trPr>
        <w:tc>
          <w:tcPr>
            <w:tcW w:w="1520" w:type="dxa"/>
            <w:shd w:val="clear" w:color="auto" w:fill="auto"/>
            <w:noWrap/>
            <w:vAlign w:val="bottom"/>
            <w:hideMark/>
          </w:tcPr>
          <w:p w14:paraId="3DD6A3AD" w14:textId="77777777" w:rsidR="00323F9D" w:rsidRPr="00023D93" w:rsidRDefault="00323F9D" w:rsidP="001C3BA5">
            <w:pPr>
              <w:rPr>
                <w:rFonts w:ascii="Calibri" w:hAnsi="Calibri" w:cs="Calibri"/>
                <w:color w:val="000000"/>
              </w:rPr>
            </w:pPr>
            <w:r w:rsidRPr="00023D93">
              <w:rPr>
                <w:rFonts w:ascii="Calibri" w:hAnsi="Calibri" w:cs="Calibri"/>
                <w:color w:val="000000"/>
              </w:rPr>
              <w:t xml:space="preserve">Jenn </w:t>
            </w:r>
          </w:p>
        </w:tc>
        <w:tc>
          <w:tcPr>
            <w:tcW w:w="1480" w:type="dxa"/>
            <w:shd w:val="clear" w:color="auto" w:fill="auto"/>
            <w:noWrap/>
            <w:vAlign w:val="bottom"/>
            <w:hideMark/>
          </w:tcPr>
          <w:p w14:paraId="6E5208C6" w14:textId="77777777" w:rsidR="00323F9D" w:rsidRPr="00023D93" w:rsidRDefault="00323F9D" w:rsidP="001C3BA5">
            <w:pPr>
              <w:rPr>
                <w:rFonts w:ascii="Calibri" w:hAnsi="Calibri" w:cs="Calibri"/>
                <w:color w:val="000000"/>
              </w:rPr>
            </w:pPr>
            <w:r w:rsidRPr="00023D93">
              <w:rPr>
                <w:rFonts w:ascii="Calibri" w:hAnsi="Calibri" w:cs="Calibri"/>
                <w:color w:val="000000"/>
              </w:rPr>
              <w:t>McNary</w:t>
            </w:r>
          </w:p>
        </w:tc>
        <w:tc>
          <w:tcPr>
            <w:tcW w:w="3820" w:type="dxa"/>
            <w:shd w:val="clear" w:color="auto" w:fill="auto"/>
            <w:noWrap/>
            <w:vAlign w:val="bottom"/>
            <w:hideMark/>
          </w:tcPr>
          <w:p w14:paraId="5C278778" w14:textId="77777777" w:rsidR="00323F9D" w:rsidRPr="00023D93" w:rsidRDefault="00000000" w:rsidP="001C3BA5">
            <w:pPr>
              <w:rPr>
                <w:rFonts w:ascii="Calibri" w:hAnsi="Calibri" w:cs="Calibri"/>
                <w:color w:val="0563C1"/>
                <w:u w:val="single"/>
              </w:rPr>
            </w:pPr>
            <w:hyperlink r:id="rId5" w:history="1">
              <w:r w:rsidR="00323F9D" w:rsidRPr="00023D93">
                <w:rPr>
                  <w:rFonts w:ascii="Calibri" w:hAnsi="Calibri" w:cs="Calibri"/>
                  <w:color w:val="0563C1"/>
                  <w:u w:val="single"/>
                </w:rPr>
                <w:t>jenn@jmcnaryconsulting.com</w:t>
              </w:r>
            </w:hyperlink>
          </w:p>
        </w:tc>
        <w:tc>
          <w:tcPr>
            <w:tcW w:w="1905" w:type="dxa"/>
            <w:shd w:val="clear" w:color="auto" w:fill="auto"/>
            <w:noWrap/>
            <w:vAlign w:val="bottom"/>
            <w:hideMark/>
          </w:tcPr>
          <w:p w14:paraId="7384E407" w14:textId="5A348A5E" w:rsidR="00323F9D" w:rsidRPr="00023D93" w:rsidRDefault="00DD0F5D" w:rsidP="00DD0F5D">
            <w:pPr>
              <w:jc w:val="center"/>
              <w:rPr>
                <w:rFonts w:ascii="Calibri" w:hAnsi="Calibri" w:cs="Calibri"/>
                <w:color w:val="0563C1"/>
                <w:u w:val="single"/>
              </w:rPr>
            </w:pPr>
            <w:r>
              <w:rPr>
                <w:rFonts w:ascii="Calibri" w:hAnsi="Calibri" w:cs="Calibri"/>
                <w:color w:val="0563C1"/>
                <w:u w:val="single"/>
              </w:rPr>
              <w:t>X</w:t>
            </w:r>
          </w:p>
        </w:tc>
      </w:tr>
      <w:tr w:rsidR="00323F9D" w:rsidRPr="00023D93" w14:paraId="7584AD04" w14:textId="77777777" w:rsidTr="001C3BA5">
        <w:trPr>
          <w:trHeight w:val="320"/>
        </w:trPr>
        <w:tc>
          <w:tcPr>
            <w:tcW w:w="1520" w:type="dxa"/>
            <w:shd w:val="clear" w:color="auto" w:fill="auto"/>
            <w:noWrap/>
            <w:vAlign w:val="bottom"/>
            <w:hideMark/>
          </w:tcPr>
          <w:p w14:paraId="6DDF91ED" w14:textId="77777777" w:rsidR="00323F9D" w:rsidRPr="00023D93" w:rsidRDefault="00323F9D" w:rsidP="001C3BA5">
            <w:pPr>
              <w:rPr>
                <w:rFonts w:ascii="Calibri" w:hAnsi="Calibri" w:cs="Calibri"/>
                <w:color w:val="000000"/>
              </w:rPr>
            </w:pPr>
            <w:r w:rsidRPr="00023D93">
              <w:rPr>
                <w:rFonts w:ascii="Calibri" w:hAnsi="Calibri" w:cs="Calibri"/>
                <w:color w:val="000000"/>
              </w:rPr>
              <w:t xml:space="preserve">Lisa </w:t>
            </w:r>
          </w:p>
        </w:tc>
        <w:tc>
          <w:tcPr>
            <w:tcW w:w="1480" w:type="dxa"/>
            <w:shd w:val="clear" w:color="auto" w:fill="auto"/>
            <w:noWrap/>
            <w:vAlign w:val="bottom"/>
            <w:hideMark/>
          </w:tcPr>
          <w:p w14:paraId="34EE1F3E" w14:textId="77777777" w:rsidR="00323F9D" w:rsidRPr="00023D93" w:rsidRDefault="00323F9D" w:rsidP="001C3BA5">
            <w:pPr>
              <w:rPr>
                <w:rFonts w:ascii="Calibri" w:hAnsi="Calibri" w:cs="Calibri"/>
                <w:color w:val="000000"/>
              </w:rPr>
            </w:pPr>
            <w:r w:rsidRPr="00023D93">
              <w:rPr>
                <w:rFonts w:ascii="Calibri" w:hAnsi="Calibri" w:cs="Calibri"/>
                <w:color w:val="000000"/>
              </w:rPr>
              <w:t>Deck</w:t>
            </w:r>
          </w:p>
        </w:tc>
        <w:tc>
          <w:tcPr>
            <w:tcW w:w="3820" w:type="dxa"/>
            <w:shd w:val="clear" w:color="auto" w:fill="auto"/>
            <w:noWrap/>
            <w:vAlign w:val="bottom"/>
            <w:hideMark/>
          </w:tcPr>
          <w:p w14:paraId="2E3167F7" w14:textId="77777777" w:rsidR="00323F9D" w:rsidRPr="00023D93" w:rsidRDefault="00000000" w:rsidP="001C3BA5">
            <w:pPr>
              <w:rPr>
                <w:rFonts w:ascii="Calibri" w:hAnsi="Calibri" w:cs="Calibri"/>
                <w:color w:val="0563C1"/>
                <w:u w:val="single"/>
              </w:rPr>
            </w:pPr>
            <w:hyperlink r:id="rId6" w:history="1">
              <w:r w:rsidR="00323F9D" w:rsidRPr="00023D93">
                <w:rPr>
                  <w:rFonts w:ascii="Calibri" w:hAnsi="Calibri" w:cs="Calibri"/>
                  <w:color w:val="0563C1"/>
                  <w:u w:val="single"/>
                </w:rPr>
                <w:t>lisadeck@gmail.com</w:t>
              </w:r>
            </w:hyperlink>
          </w:p>
        </w:tc>
        <w:tc>
          <w:tcPr>
            <w:tcW w:w="1905" w:type="dxa"/>
            <w:shd w:val="clear" w:color="auto" w:fill="auto"/>
            <w:noWrap/>
            <w:vAlign w:val="bottom"/>
            <w:hideMark/>
          </w:tcPr>
          <w:p w14:paraId="386E2B6C" w14:textId="2CAD282B" w:rsidR="00323F9D" w:rsidRPr="00023D93" w:rsidRDefault="00DD0F5D" w:rsidP="00DD0F5D">
            <w:pPr>
              <w:jc w:val="center"/>
              <w:rPr>
                <w:rFonts w:ascii="Calibri" w:hAnsi="Calibri" w:cs="Calibri"/>
                <w:color w:val="0563C1"/>
                <w:u w:val="single"/>
              </w:rPr>
            </w:pPr>
            <w:r>
              <w:rPr>
                <w:rFonts w:ascii="Calibri" w:hAnsi="Calibri" w:cs="Calibri"/>
                <w:color w:val="0563C1"/>
                <w:u w:val="single"/>
              </w:rPr>
              <w:t>X</w:t>
            </w:r>
          </w:p>
        </w:tc>
      </w:tr>
      <w:tr w:rsidR="00323F9D" w:rsidRPr="00023D93" w14:paraId="3D272C50" w14:textId="77777777" w:rsidTr="001C3BA5">
        <w:trPr>
          <w:trHeight w:val="320"/>
        </w:trPr>
        <w:tc>
          <w:tcPr>
            <w:tcW w:w="1520" w:type="dxa"/>
            <w:shd w:val="clear" w:color="auto" w:fill="auto"/>
            <w:noWrap/>
            <w:vAlign w:val="bottom"/>
            <w:hideMark/>
          </w:tcPr>
          <w:p w14:paraId="7DEE6A09" w14:textId="77777777" w:rsidR="00323F9D" w:rsidRPr="00023D93" w:rsidRDefault="00323F9D" w:rsidP="001C3BA5">
            <w:pPr>
              <w:rPr>
                <w:rFonts w:ascii="Calibri" w:hAnsi="Calibri" w:cs="Calibri"/>
                <w:color w:val="000000"/>
              </w:rPr>
            </w:pPr>
            <w:r w:rsidRPr="00023D93">
              <w:rPr>
                <w:rFonts w:ascii="Calibri" w:hAnsi="Calibri" w:cs="Calibri"/>
                <w:color w:val="000000"/>
              </w:rPr>
              <w:t>Guadalupe</w:t>
            </w:r>
          </w:p>
        </w:tc>
        <w:tc>
          <w:tcPr>
            <w:tcW w:w="1480" w:type="dxa"/>
            <w:shd w:val="clear" w:color="auto" w:fill="auto"/>
            <w:noWrap/>
            <w:vAlign w:val="bottom"/>
            <w:hideMark/>
          </w:tcPr>
          <w:p w14:paraId="3E66D793" w14:textId="77777777" w:rsidR="00323F9D" w:rsidRPr="00023D93" w:rsidRDefault="00323F9D" w:rsidP="001C3BA5">
            <w:pPr>
              <w:rPr>
                <w:rFonts w:ascii="Calibri" w:hAnsi="Calibri" w:cs="Calibri"/>
                <w:color w:val="000000"/>
              </w:rPr>
            </w:pPr>
            <w:r w:rsidRPr="00023D93">
              <w:rPr>
                <w:rFonts w:ascii="Calibri" w:hAnsi="Calibri" w:cs="Calibri"/>
                <w:color w:val="000000"/>
              </w:rPr>
              <w:t>Hayes-</w:t>
            </w:r>
            <w:proofErr w:type="spellStart"/>
            <w:r w:rsidRPr="00023D93">
              <w:rPr>
                <w:rFonts w:ascii="Calibri" w:hAnsi="Calibri" w:cs="Calibri"/>
                <w:color w:val="000000"/>
              </w:rPr>
              <w:t>Mota</w:t>
            </w:r>
            <w:proofErr w:type="spellEnd"/>
          </w:p>
        </w:tc>
        <w:tc>
          <w:tcPr>
            <w:tcW w:w="3820" w:type="dxa"/>
            <w:shd w:val="clear" w:color="auto" w:fill="auto"/>
            <w:noWrap/>
            <w:vAlign w:val="bottom"/>
            <w:hideMark/>
          </w:tcPr>
          <w:p w14:paraId="0A69096F" w14:textId="77777777" w:rsidR="00323F9D" w:rsidRPr="00023D93" w:rsidRDefault="00000000" w:rsidP="001C3BA5">
            <w:pPr>
              <w:rPr>
                <w:rFonts w:ascii="Calibri" w:hAnsi="Calibri" w:cs="Calibri"/>
                <w:color w:val="0563C1"/>
                <w:u w:val="single"/>
              </w:rPr>
            </w:pPr>
            <w:hyperlink r:id="rId7" w:history="1">
              <w:r w:rsidR="00323F9D" w:rsidRPr="00023D93">
                <w:rPr>
                  <w:rFonts w:ascii="Calibri" w:hAnsi="Calibri" w:cs="Calibri"/>
                  <w:color w:val="0563C1"/>
                  <w:u w:val="single"/>
                </w:rPr>
                <w:t>guadamota@gmail.com</w:t>
              </w:r>
            </w:hyperlink>
          </w:p>
        </w:tc>
        <w:tc>
          <w:tcPr>
            <w:tcW w:w="1905" w:type="dxa"/>
            <w:shd w:val="clear" w:color="auto" w:fill="auto"/>
            <w:noWrap/>
            <w:vAlign w:val="bottom"/>
            <w:hideMark/>
          </w:tcPr>
          <w:p w14:paraId="7A9B916E" w14:textId="09EAC24E" w:rsidR="00323F9D" w:rsidRPr="00023D93" w:rsidRDefault="00DD0F5D" w:rsidP="00DD0F5D">
            <w:pPr>
              <w:jc w:val="center"/>
              <w:rPr>
                <w:rFonts w:ascii="Calibri" w:hAnsi="Calibri" w:cs="Calibri"/>
                <w:color w:val="0563C1"/>
                <w:u w:val="single"/>
              </w:rPr>
            </w:pPr>
            <w:r>
              <w:rPr>
                <w:rFonts w:ascii="Calibri" w:hAnsi="Calibri" w:cs="Calibri"/>
                <w:color w:val="0563C1"/>
                <w:u w:val="single"/>
              </w:rPr>
              <w:t>-</w:t>
            </w:r>
          </w:p>
        </w:tc>
      </w:tr>
      <w:tr w:rsidR="00323F9D" w:rsidRPr="00023D93" w14:paraId="48CBBA7A" w14:textId="77777777" w:rsidTr="001C3BA5">
        <w:trPr>
          <w:trHeight w:val="320"/>
        </w:trPr>
        <w:tc>
          <w:tcPr>
            <w:tcW w:w="1520" w:type="dxa"/>
            <w:shd w:val="clear" w:color="auto" w:fill="auto"/>
            <w:noWrap/>
            <w:vAlign w:val="bottom"/>
            <w:hideMark/>
          </w:tcPr>
          <w:p w14:paraId="22DBBC93" w14:textId="77777777" w:rsidR="00323F9D" w:rsidRPr="00023D93" w:rsidRDefault="00323F9D" w:rsidP="001C3BA5">
            <w:pPr>
              <w:rPr>
                <w:rFonts w:ascii="Calibri" w:hAnsi="Calibri" w:cs="Calibri"/>
                <w:color w:val="000000"/>
              </w:rPr>
            </w:pPr>
            <w:r w:rsidRPr="00023D93">
              <w:rPr>
                <w:rFonts w:ascii="Calibri" w:hAnsi="Calibri" w:cs="Calibri"/>
                <w:color w:val="000000"/>
              </w:rPr>
              <w:t>Diane</w:t>
            </w:r>
          </w:p>
        </w:tc>
        <w:tc>
          <w:tcPr>
            <w:tcW w:w="1480" w:type="dxa"/>
            <w:shd w:val="clear" w:color="auto" w:fill="auto"/>
            <w:noWrap/>
            <w:vAlign w:val="bottom"/>
            <w:hideMark/>
          </w:tcPr>
          <w:p w14:paraId="62DE2021" w14:textId="77777777" w:rsidR="00323F9D" w:rsidRPr="00023D93" w:rsidRDefault="00323F9D" w:rsidP="001C3BA5">
            <w:pPr>
              <w:rPr>
                <w:rFonts w:ascii="Calibri" w:hAnsi="Calibri" w:cs="Calibri"/>
                <w:color w:val="000000"/>
              </w:rPr>
            </w:pPr>
            <w:proofErr w:type="spellStart"/>
            <w:r w:rsidRPr="00023D93">
              <w:rPr>
                <w:rFonts w:ascii="Calibri" w:hAnsi="Calibri" w:cs="Calibri"/>
                <w:color w:val="000000"/>
              </w:rPr>
              <w:t>Lucente</w:t>
            </w:r>
            <w:proofErr w:type="spellEnd"/>
          </w:p>
        </w:tc>
        <w:tc>
          <w:tcPr>
            <w:tcW w:w="3820" w:type="dxa"/>
            <w:shd w:val="clear" w:color="auto" w:fill="auto"/>
            <w:noWrap/>
            <w:vAlign w:val="bottom"/>
            <w:hideMark/>
          </w:tcPr>
          <w:p w14:paraId="7E836BD3" w14:textId="77777777" w:rsidR="00323F9D" w:rsidRPr="00023D93" w:rsidRDefault="00000000" w:rsidP="001C3BA5">
            <w:pPr>
              <w:rPr>
                <w:rFonts w:ascii="Calibri" w:hAnsi="Calibri" w:cs="Calibri"/>
                <w:color w:val="0563C1"/>
                <w:u w:val="single"/>
              </w:rPr>
            </w:pPr>
            <w:hyperlink r:id="rId8" w:history="1">
              <w:r w:rsidR="00323F9D" w:rsidRPr="00023D93">
                <w:rPr>
                  <w:rFonts w:ascii="Calibri" w:hAnsi="Calibri" w:cs="Calibri"/>
                  <w:color w:val="0563C1"/>
                  <w:u w:val="single"/>
                </w:rPr>
                <w:t>dlucente@partners.org</w:t>
              </w:r>
            </w:hyperlink>
          </w:p>
        </w:tc>
        <w:tc>
          <w:tcPr>
            <w:tcW w:w="1905" w:type="dxa"/>
            <w:shd w:val="clear" w:color="auto" w:fill="auto"/>
            <w:noWrap/>
            <w:vAlign w:val="bottom"/>
            <w:hideMark/>
          </w:tcPr>
          <w:p w14:paraId="12CC75B1" w14:textId="0E2CE528" w:rsidR="00323F9D" w:rsidRPr="00023D93" w:rsidRDefault="00DD0F5D" w:rsidP="00DD0F5D">
            <w:pPr>
              <w:jc w:val="center"/>
              <w:rPr>
                <w:rFonts w:ascii="Calibri" w:hAnsi="Calibri" w:cs="Calibri"/>
                <w:color w:val="0563C1"/>
                <w:u w:val="single"/>
              </w:rPr>
            </w:pPr>
            <w:r>
              <w:rPr>
                <w:rFonts w:ascii="Calibri" w:hAnsi="Calibri" w:cs="Calibri"/>
                <w:color w:val="0563C1"/>
                <w:u w:val="single"/>
              </w:rPr>
              <w:t>X</w:t>
            </w:r>
          </w:p>
        </w:tc>
      </w:tr>
      <w:tr w:rsidR="00323F9D" w:rsidRPr="00023D93" w14:paraId="37CAF79C" w14:textId="77777777" w:rsidTr="001C3BA5">
        <w:trPr>
          <w:trHeight w:val="320"/>
        </w:trPr>
        <w:tc>
          <w:tcPr>
            <w:tcW w:w="1520" w:type="dxa"/>
            <w:shd w:val="clear" w:color="auto" w:fill="auto"/>
            <w:noWrap/>
            <w:vAlign w:val="bottom"/>
            <w:hideMark/>
          </w:tcPr>
          <w:p w14:paraId="4ABDB67B" w14:textId="77777777" w:rsidR="00323F9D" w:rsidRPr="00023D93" w:rsidRDefault="00323F9D" w:rsidP="001C3BA5">
            <w:pPr>
              <w:rPr>
                <w:rFonts w:ascii="Calibri" w:hAnsi="Calibri" w:cs="Calibri"/>
                <w:color w:val="000000"/>
              </w:rPr>
            </w:pPr>
            <w:r w:rsidRPr="00023D93">
              <w:rPr>
                <w:rFonts w:ascii="Calibri" w:hAnsi="Calibri" w:cs="Calibri"/>
                <w:color w:val="000000"/>
              </w:rPr>
              <w:t>Michele</w:t>
            </w:r>
          </w:p>
        </w:tc>
        <w:tc>
          <w:tcPr>
            <w:tcW w:w="1480" w:type="dxa"/>
            <w:shd w:val="clear" w:color="auto" w:fill="auto"/>
            <w:noWrap/>
            <w:vAlign w:val="bottom"/>
            <w:hideMark/>
          </w:tcPr>
          <w:p w14:paraId="6B0E768E" w14:textId="77777777" w:rsidR="00323F9D" w:rsidRPr="00023D93" w:rsidRDefault="00323F9D" w:rsidP="001C3BA5">
            <w:pPr>
              <w:rPr>
                <w:rFonts w:ascii="Calibri" w:hAnsi="Calibri" w:cs="Calibri"/>
                <w:color w:val="000000"/>
              </w:rPr>
            </w:pPr>
            <w:r w:rsidRPr="00023D93">
              <w:rPr>
                <w:rFonts w:ascii="Calibri" w:hAnsi="Calibri" w:cs="Calibri"/>
                <w:color w:val="000000"/>
              </w:rPr>
              <w:t>Rhee</w:t>
            </w:r>
          </w:p>
        </w:tc>
        <w:tc>
          <w:tcPr>
            <w:tcW w:w="3820" w:type="dxa"/>
            <w:shd w:val="clear" w:color="auto" w:fill="auto"/>
            <w:noWrap/>
            <w:vAlign w:val="bottom"/>
            <w:hideMark/>
          </w:tcPr>
          <w:p w14:paraId="24E718AE" w14:textId="77777777" w:rsidR="00323F9D" w:rsidRPr="00023D93" w:rsidRDefault="00000000" w:rsidP="001C3BA5">
            <w:pPr>
              <w:rPr>
                <w:rFonts w:ascii="Calibri" w:hAnsi="Calibri" w:cs="Calibri"/>
                <w:color w:val="0563C1"/>
                <w:u w:val="single"/>
              </w:rPr>
            </w:pPr>
            <w:hyperlink r:id="rId9" w:history="1">
              <w:r w:rsidR="00323F9D" w:rsidRPr="00023D93">
                <w:rPr>
                  <w:rFonts w:ascii="Calibri" w:hAnsi="Calibri" w:cs="Calibri"/>
                  <w:color w:val="0563C1"/>
                  <w:u w:val="single"/>
                </w:rPr>
                <w:t>michele.rhee@gmail.com</w:t>
              </w:r>
            </w:hyperlink>
          </w:p>
        </w:tc>
        <w:tc>
          <w:tcPr>
            <w:tcW w:w="1905" w:type="dxa"/>
            <w:shd w:val="clear" w:color="auto" w:fill="auto"/>
            <w:noWrap/>
            <w:vAlign w:val="bottom"/>
            <w:hideMark/>
          </w:tcPr>
          <w:p w14:paraId="50AA7EB0" w14:textId="6B5FF98F" w:rsidR="00323F9D" w:rsidRPr="00023D93" w:rsidRDefault="00DD0F5D" w:rsidP="00DD0F5D">
            <w:pPr>
              <w:jc w:val="center"/>
              <w:rPr>
                <w:rFonts w:ascii="Calibri" w:hAnsi="Calibri" w:cs="Calibri"/>
                <w:color w:val="0563C1"/>
                <w:u w:val="single"/>
              </w:rPr>
            </w:pPr>
            <w:r>
              <w:rPr>
                <w:rFonts w:ascii="Calibri" w:hAnsi="Calibri" w:cs="Calibri"/>
                <w:color w:val="0563C1"/>
                <w:u w:val="single"/>
              </w:rPr>
              <w:t>-</w:t>
            </w:r>
          </w:p>
        </w:tc>
      </w:tr>
      <w:tr w:rsidR="00323F9D" w:rsidRPr="00023D93" w14:paraId="269033A6" w14:textId="77777777" w:rsidTr="001C3BA5">
        <w:trPr>
          <w:trHeight w:val="320"/>
        </w:trPr>
        <w:tc>
          <w:tcPr>
            <w:tcW w:w="1520" w:type="dxa"/>
            <w:shd w:val="clear" w:color="auto" w:fill="auto"/>
            <w:noWrap/>
            <w:vAlign w:val="bottom"/>
            <w:hideMark/>
          </w:tcPr>
          <w:p w14:paraId="0089F511" w14:textId="77777777" w:rsidR="00323F9D" w:rsidRPr="00023D93" w:rsidRDefault="00323F9D" w:rsidP="001C3BA5">
            <w:pPr>
              <w:rPr>
                <w:rFonts w:ascii="Calibri" w:hAnsi="Calibri" w:cs="Calibri"/>
                <w:color w:val="000000"/>
              </w:rPr>
            </w:pPr>
            <w:r w:rsidRPr="00023D93">
              <w:rPr>
                <w:rFonts w:ascii="Calibri" w:hAnsi="Calibri" w:cs="Calibri"/>
                <w:color w:val="000000"/>
              </w:rPr>
              <w:t>Ross</w:t>
            </w:r>
          </w:p>
        </w:tc>
        <w:tc>
          <w:tcPr>
            <w:tcW w:w="1480" w:type="dxa"/>
            <w:shd w:val="clear" w:color="auto" w:fill="auto"/>
            <w:noWrap/>
            <w:vAlign w:val="bottom"/>
            <w:hideMark/>
          </w:tcPr>
          <w:p w14:paraId="478B350A" w14:textId="77777777" w:rsidR="00323F9D" w:rsidRPr="00023D93" w:rsidRDefault="00323F9D" w:rsidP="001C3BA5">
            <w:pPr>
              <w:rPr>
                <w:rFonts w:ascii="Calibri" w:hAnsi="Calibri" w:cs="Calibri"/>
                <w:color w:val="000000"/>
              </w:rPr>
            </w:pPr>
            <w:proofErr w:type="spellStart"/>
            <w:r w:rsidRPr="00023D93">
              <w:rPr>
                <w:rFonts w:ascii="Calibri" w:hAnsi="Calibri" w:cs="Calibri"/>
                <w:color w:val="000000"/>
              </w:rPr>
              <w:t>Zafonte</w:t>
            </w:r>
            <w:proofErr w:type="spellEnd"/>
          </w:p>
        </w:tc>
        <w:tc>
          <w:tcPr>
            <w:tcW w:w="3820" w:type="dxa"/>
            <w:shd w:val="clear" w:color="auto" w:fill="auto"/>
            <w:noWrap/>
            <w:vAlign w:val="bottom"/>
            <w:hideMark/>
          </w:tcPr>
          <w:p w14:paraId="427E8C63" w14:textId="77777777" w:rsidR="00323F9D" w:rsidRPr="00023D93" w:rsidRDefault="00000000" w:rsidP="001C3BA5">
            <w:pPr>
              <w:rPr>
                <w:rFonts w:ascii="Calibri" w:hAnsi="Calibri" w:cs="Calibri"/>
                <w:color w:val="0563C1"/>
                <w:u w:val="single"/>
              </w:rPr>
            </w:pPr>
            <w:hyperlink r:id="rId10" w:history="1">
              <w:r w:rsidR="00323F9D" w:rsidRPr="00023D93">
                <w:rPr>
                  <w:rFonts w:ascii="Calibri" w:hAnsi="Calibri" w:cs="Calibri"/>
                  <w:color w:val="0563C1"/>
                  <w:u w:val="single"/>
                </w:rPr>
                <w:t>rzafonte@mgh.harvard.edu</w:t>
              </w:r>
            </w:hyperlink>
          </w:p>
        </w:tc>
        <w:tc>
          <w:tcPr>
            <w:tcW w:w="1905" w:type="dxa"/>
            <w:shd w:val="clear" w:color="auto" w:fill="auto"/>
            <w:noWrap/>
            <w:vAlign w:val="bottom"/>
            <w:hideMark/>
          </w:tcPr>
          <w:p w14:paraId="0BDC8969" w14:textId="5BF5CE78" w:rsidR="00323F9D" w:rsidRPr="00023D93" w:rsidRDefault="00DD0F5D" w:rsidP="00DD0F5D">
            <w:pPr>
              <w:jc w:val="center"/>
              <w:rPr>
                <w:rFonts w:ascii="Calibri" w:hAnsi="Calibri" w:cs="Calibri"/>
                <w:color w:val="0563C1"/>
                <w:u w:val="single"/>
              </w:rPr>
            </w:pPr>
            <w:r>
              <w:rPr>
                <w:rFonts w:ascii="Calibri" w:hAnsi="Calibri" w:cs="Calibri"/>
                <w:color w:val="0563C1"/>
                <w:u w:val="single"/>
              </w:rPr>
              <w:t>-</w:t>
            </w:r>
          </w:p>
        </w:tc>
      </w:tr>
      <w:tr w:rsidR="00323F9D" w:rsidRPr="00023D93" w14:paraId="6D620A6B" w14:textId="77777777" w:rsidTr="001C3BA5">
        <w:trPr>
          <w:trHeight w:val="320"/>
        </w:trPr>
        <w:tc>
          <w:tcPr>
            <w:tcW w:w="1520" w:type="dxa"/>
            <w:shd w:val="clear" w:color="auto" w:fill="auto"/>
            <w:noWrap/>
            <w:vAlign w:val="bottom"/>
            <w:hideMark/>
          </w:tcPr>
          <w:p w14:paraId="051A2B1E" w14:textId="77777777" w:rsidR="00323F9D" w:rsidRPr="00023D93" w:rsidRDefault="00323F9D" w:rsidP="001C3BA5">
            <w:pPr>
              <w:rPr>
                <w:rFonts w:ascii="Calibri" w:hAnsi="Calibri" w:cs="Calibri"/>
                <w:color w:val="000000"/>
              </w:rPr>
            </w:pPr>
            <w:r w:rsidRPr="00023D93">
              <w:rPr>
                <w:rFonts w:ascii="Calibri" w:hAnsi="Calibri" w:cs="Calibri"/>
                <w:color w:val="000000"/>
              </w:rPr>
              <w:t>Janis</w:t>
            </w:r>
          </w:p>
        </w:tc>
        <w:tc>
          <w:tcPr>
            <w:tcW w:w="1480" w:type="dxa"/>
            <w:shd w:val="clear" w:color="auto" w:fill="auto"/>
            <w:noWrap/>
            <w:vAlign w:val="bottom"/>
            <w:hideMark/>
          </w:tcPr>
          <w:p w14:paraId="57F4E022" w14:textId="77777777" w:rsidR="00323F9D" w:rsidRPr="00023D93" w:rsidRDefault="00323F9D" w:rsidP="001C3BA5">
            <w:pPr>
              <w:rPr>
                <w:rFonts w:ascii="Calibri" w:hAnsi="Calibri" w:cs="Calibri"/>
                <w:color w:val="000000"/>
              </w:rPr>
            </w:pPr>
            <w:proofErr w:type="spellStart"/>
            <w:r w:rsidRPr="00023D93">
              <w:rPr>
                <w:rFonts w:ascii="Calibri" w:hAnsi="Calibri" w:cs="Calibri"/>
                <w:color w:val="000000"/>
              </w:rPr>
              <w:t>Creedon</w:t>
            </w:r>
            <w:proofErr w:type="spellEnd"/>
          </w:p>
        </w:tc>
        <w:tc>
          <w:tcPr>
            <w:tcW w:w="3820" w:type="dxa"/>
            <w:shd w:val="clear" w:color="auto" w:fill="auto"/>
            <w:noWrap/>
            <w:vAlign w:val="bottom"/>
            <w:hideMark/>
          </w:tcPr>
          <w:p w14:paraId="68476811" w14:textId="77777777" w:rsidR="00323F9D" w:rsidRPr="00023D93" w:rsidRDefault="00000000" w:rsidP="001C3BA5">
            <w:pPr>
              <w:rPr>
                <w:rFonts w:ascii="Calibri" w:hAnsi="Calibri" w:cs="Calibri"/>
                <w:color w:val="0563C1"/>
                <w:u w:val="single"/>
              </w:rPr>
            </w:pPr>
            <w:hyperlink r:id="rId11" w:history="1">
              <w:r w:rsidR="00323F9D" w:rsidRPr="00023D93">
                <w:rPr>
                  <w:rFonts w:ascii="Calibri" w:hAnsi="Calibri" w:cs="Calibri"/>
                  <w:color w:val="0563C1"/>
                  <w:u w:val="single"/>
                </w:rPr>
                <w:t>janiscreedon@gmail.com</w:t>
              </w:r>
            </w:hyperlink>
          </w:p>
        </w:tc>
        <w:tc>
          <w:tcPr>
            <w:tcW w:w="1905" w:type="dxa"/>
            <w:shd w:val="clear" w:color="auto" w:fill="auto"/>
            <w:noWrap/>
            <w:vAlign w:val="bottom"/>
            <w:hideMark/>
          </w:tcPr>
          <w:p w14:paraId="16704DB6" w14:textId="7FFEC49B" w:rsidR="00323F9D" w:rsidRPr="00023D93" w:rsidRDefault="00DD0F5D" w:rsidP="00DD0F5D">
            <w:pPr>
              <w:jc w:val="center"/>
              <w:rPr>
                <w:rFonts w:ascii="Calibri" w:hAnsi="Calibri" w:cs="Calibri"/>
                <w:color w:val="0563C1"/>
                <w:u w:val="single"/>
              </w:rPr>
            </w:pPr>
            <w:r>
              <w:rPr>
                <w:rFonts w:ascii="Calibri" w:hAnsi="Calibri" w:cs="Calibri"/>
                <w:color w:val="0563C1"/>
                <w:u w:val="single"/>
              </w:rPr>
              <w:t>-</w:t>
            </w:r>
          </w:p>
        </w:tc>
      </w:tr>
      <w:tr w:rsidR="00323F9D" w:rsidRPr="00023D93" w14:paraId="798E07B6" w14:textId="77777777" w:rsidTr="001C3BA5">
        <w:trPr>
          <w:trHeight w:val="320"/>
        </w:trPr>
        <w:tc>
          <w:tcPr>
            <w:tcW w:w="1520" w:type="dxa"/>
            <w:shd w:val="clear" w:color="auto" w:fill="auto"/>
            <w:noWrap/>
            <w:vAlign w:val="bottom"/>
            <w:hideMark/>
          </w:tcPr>
          <w:p w14:paraId="653699C3" w14:textId="77777777" w:rsidR="00323F9D" w:rsidRPr="00023D93" w:rsidRDefault="00323F9D" w:rsidP="001C3BA5">
            <w:pPr>
              <w:rPr>
                <w:rFonts w:ascii="Calibri" w:hAnsi="Calibri" w:cs="Calibri"/>
                <w:color w:val="000000"/>
              </w:rPr>
            </w:pPr>
            <w:r w:rsidRPr="00023D93">
              <w:rPr>
                <w:rFonts w:ascii="Calibri" w:hAnsi="Calibri" w:cs="Calibri"/>
                <w:color w:val="000000"/>
              </w:rPr>
              <w:t>Jay</w:t>
            </w:r>
          </w:p>
        </w:tc>
        <w:tc>
          <w:tcPr>
            <w:tcW w:w="1480" w:type="dxa"/>
            <w:shd w:val="clear" w:color="auto" w:fill="auto"/>
            <w:noWrap/>
            <w:vAlign w:val="bottom"/>
            <w:hideMark/>
          </w:tcPr>
          <w:p w14:paraId="7AB5C772" w14:textId="77777777" w:rsidR="00323F9D" w:rsidRPr="00023D93" w:rsidRDefault="00323F9D" w:rsidP="001C3BA5">
            <w:pPr>
              <w:rPr>
                <w:rFonts w:ascii="Calibri" w:hAnsi="Calibri" w:cs="Calibri"/>
                <w:color w:val="000000"/>
              </w:rPr>
            </w:pPr>
            <w:r w:rsidRPr="00023D93">
              <w:rPr>
                <w:rFonts w:ascii="Calibri" w:hAnsi="Calibri" w:cs="Calibri"/>
                <w:color w:val="000000"/>
              </w:rPr>
              <w:t>Livingstone</w:t>
            </w:r>
          </w:p>
        </w:tc>
        <w:tc>
          <w:tcPr>
            <w:tcW w:w="3820" w:type="dxa"/>
            <w:shd w:val="clear" w:color="auto" w:fill="auto"/>
            <w:noWrap/>
            <w:vAlign w:val="bottom"/>
            <w:hideMark/>
          </w:tcPr>
          <w:p w14:paraId="2AB1590D" w14:textId="77777777" w:rsidR="00323F9D" w:rsidRPr="00023D93" w:rsidRDefault="00000000" w:rsidP="001C3BA5">
            <w:pPr>
              <w:rPr>
                <w:rFonts w:ascii="Calibri" w:hAnsi="Calibri" w:cs="Calibri"/>
                <w:color w:val="0563C1"/>
                <w:u w:val="single"/>
              </w:rPr>
            </w:pPr>
            <w:hyperlink r:id="rId12" w:history="1">
              <w:r w:rsidR="00323F9D" w:rsidRPr="00023D93">
                <w:rPr>
                  <w:rFonts w:ascii="Calibri" w:hAnsi="Calibri" w:cs="Calibri"/>
                  <w:color w:val="0563C1"/>
                  <w:u w:val="single"/>
                </w:rPr>
                <w:t>jay.livingstone@mahouse.gov</w:t>
              </w:r>
            </w:hyperlink>
          </w:p>
        </w:tc>
        <w:tc>
          <w:tcPr>
            <w:tcW w:w="1905" w:type="dxa"/>
            <w:shd w:val="clear" w:color="auto" w:fill="auto"/>
            <w:noWrap/>
            <w:vAlign w:val="bottom"/>
            <w:hideMark/>
          </w:tcPr>
          <w:p w14:paraId="70B20C48" w14:textId="6BC9678A" w:rsidR="00323F9D" w:rsidRPr="00023D93" w:rsidRDefault="00DD0F5D" w:rsidP="00DD0F5D">
            <w:pPr>
              <w:jc w:val="center"/>
              <w:rPr>
                <w:rFonts w:ascii="Calibri" w:hAnsi="Calibri" w:cs="Calibri"/>
                <w:color w:val="0563C1"/>
                <w:u w:val="single"/>
              </w:rPr>
            </w:pPr>
            <w:r>
              <w:rPr>
                <w:rFonts w:ascii="Calibri" w:hAnsi="Calibri" w:cs="Calibri"/>
                <w:color w:val="0563C1"/>
                <w:u w:val="single"/>
              </w:rPr>
              <w:t>X</w:t>
            </w:r>
          </w:p>
        </w:tc>
      </w:tr>
    </w:tbl>
    <w:p w14:paraId="526FFD8F" w14:textId="360614CF" w:rsidR="00125A1E" w:rsidRDefault="00125A1E" w:rsidP="002131A8">
      <w:pPr>
        <w:shd w:val="clear" w:color="auto" w:fill="FFFFFF"/>
        <w:rPr>
          <w:rFonts w:asciiTheme="minorHAnsi" w:hAnsiTheme="minorHAnsi" w:cstheme="minorHAnsi"/>
          <w:b/>
          <w:bCs/>
          <w:color w:val="000000" w:themeColor="text1"/>
          <w:sz w:val="22"/>
          <w:szCs w:val="22"/>
        </w:rPr>
      </w:pPr>
      <w:r w:rsidRPr="004C7198">
        <w:rPr>
          <w:rFonts w:asciiTheme="minorHAnsi" w:hAnsiTheme="minorHAnsi" w:cstheme="minorHAnsi"/>
          <w:b/>
          <w:bCs/>
          <w:color w:val="000000" w:themeColor="text1"/>
          <w:sz w:val="22"/>
          <w:szCs w:val="22"/>
        </w:rPr>
        <w:tab/>
      </w:r>
      <w:r w:rsidRPr="004C7198">
        <w:rPr>
          <w:rFonts w:asciiTheme="minorHAnsi" w:hAnsiTheme="minorHAnsi" w:cstheme="minorHAnsi"/>
          <w:b/>
          <w:bCs/>
          <w:color w:val="000000" w:themeColor="text1"/>
          <w:sz w:val="22"/>
          <w:szCs w:val="22"/>
        </w:rPr>
        <w:tab/>
      </w:r>
    </w:p>
    <w:p w14:paraId="2CE74C40" w14:textId="2C54D066" w:rsidR="00592551" w:rsidRDefault="00DD0F5D" w:rsidP="002131A8">
      <w:pPr>
        <w:shd w:val="clear" w:color="auto" w:fill="FFFFFF"/>
        <w:rPr>
          <w:rFonts w:asciiTheme="minorHAnsi" w:hAnsiTheme="minorHAnsi" w:cstheme="minorHAnsi"/>
          <w:b/>
          <w:bCs/>
          <w:color w:val="C00000"/>
          <w:sz w:val="22"/>
          <w:szCs w:val="22"/>
        </w:rPr>
      </w:pPr>
      <w:r>
        <w:rPr>
          <w:rFonts w:asciiTheme="minorHAnsi" w:hAnsiTheme="minorHAnsi" w:cstheme="minorHAnsi"/>
          <w:b/>
          <w:bCs/>
          <w:color w:val="000000" w:themeColor="text1"/>
          <w:sz w:val="22"/>
          <w:szCs w:val="22"/>
        </w:rPr>
        <w:t xml:space="preserve">J. McNary opened the meeting by asking all to give a short introduction and how they think they can contribute to this workgroup. She started the introductions by letting everyone know that she is a mother of 3 children who have a rare disease. Two of them are now adults and they have had significant challenges transitioning from pediatric care to adult care with a rare disease. She can contribute information related to patients and caregivers impacted by a rare disease. </w:t>
      </w:r>
    </w:p>
    <w:p w14:paraId="74FE56A6" w14:textId="4FF79585" w:rsidR="00592551" w:rsidRDefault="00592551" w:rsidP="002131A8">
      <w:pPr>
        <w:shd w:val="clear" w:color="auto" w:fill="FFFFFF"/>
        <w:rPr>
          <w:rFonts w:asciiTheme="minorHAnsi" w:hAnsiTheme="minorHAnsi" w:cstheme="minorHAnsi"/>
          <w:b/>
          <w:bCs/>
          <w:color w:val="C00000"/>
          <w:sz w:val="22"/>
          <w:szCs w:val="22"/>
        </w:rPr>
      </w:pPr>
    </w:p>
    <w:p w14:paraId="682FEBDA" w14:textId="7BC14B39" w:rsidR="00DD0F5D" w:rsidRDefault="00DD0F5D" w:rsidP="002131A8">
      <w:pPr>
        <w:shd w:val="clear" w:color="auto" w:fill="FFFFFF"/>
        <w:rPr>
          <w:rFonts w:asciiTheme="minorHAnsi" w:hAnsiTheme="minorHAnsi" w:cstheme="minorHAnsi"/>
          <w:b/>
          <w:bCs/>
          <w:color w:val="000000" w:themeColor="text1"/>
          <w:sz w:val="22"/>
          <w:szCs w:val="22"/>
        </w:rPr>
      </w:pPr>
      <w:r w:rsidRPr="00DD0F5D">
        <w:rPr>
          <w:rFonts w:asciiTheme="minorHAnsi" w:hAnsiTheme="minorHAnsi" w:cstheme="minorHAnsi"/>
          <w:b/>
          <w:bCs/>
          <w:color w:val="000000" w:themeColor="text1"/>
          <w:sz w:val="22"/>
          <w:szCs w:val="22"/>
        </w:rPr>
        <w:t>L Deck</w:t>
      </w:r>
      <w:r>
        <w:rPr>
          <w:rFonts w:asciiTheme="minorHAnsi" w:hAnsiTheme="minorHAnsi" w:cstheme="minorHAnsi"/>
          <w:b/>
          <w:bCs/>
          <w:color w:val="000000" w:themeColor="text1"/>
          <w:sz w:val="22"/>
          <w:szCs w:val="22"/>
        </w:rPr>
        <w:t xml:space="preserve"> introduced herself as an adult patient with a rare disease. She stated that she could contribute as a patient. She also stated that she has held many volunteer roles on various nonprofits and has learned a lot about the types of supports available to those with a rare disease. </w:t>
      </w:r>
    </w:p>
    <w:p w14:paraId="1A0E1036" w14:textId="28909613" w:rsidR="00DD0F5D" w:rsidRDefault="00DD0F5D" w:rsidP="002131A8">
      <w:pPr>
        <w:shd w:val="clear" w:color="auto" w:fill="FFFFFF"/>
        <w:rPr>
          <w:rFonts w:asciiTheme="minorHAnsi" w:hAnsiTheme="minorHAnsi" w:cstheme="minorHAnsi"/>
          <w:b/>
          <w:bCs/>
          <w:color w:val="000000" w:themeColor="text1"/>
          <w:sz w:val="22"/>
          <w:szCs w:val="22"/>
        </w:rPr>
      </w:pPr>
    </w:p>
    <w:p w14:paraId="4DDA220E" w14:textId="11D50F1F" w:rsidR="00DD0F5D" w:rsidRDefault="00DD0F5D" w:rsidP="002131A8">
      <w:pPr>
        <w:shd w:val="clear" w:color="auto" w:fill="FFFFFF"/>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 xml:space="preserve">D. </w:t>
      </w:r>
      <w:proofErr w:type="spellStart"/>
      <w:r>
        <w:rPr>
          <w:rFonts w:asciiTheme="minorHAnsi" w:hAnsiTheme="minorHAnsi" w:cstheme="minorHAnsi"/>
          <w:b/>
          <w:bCs/>
          <w:color w:val="000000" w:themeColor="text1"/>
          <w:sz w:val="22"/>
          <w:szCs w:val="22"/>
        </w:rPr>
        <w:t>Lucente</w:t>
      </w:r>
      <w:proofErr w:type="spellEnd"/>
      <w:r>
        <w:rPr>
          <w:rFonts w:asciiTheme="minorHAnsi" w:hAnsiTheme="minorHAnsi" w:cstheme="minorHAnsi"/>
          <w:b/>
          <w:bCs/>
          <w:color w:val="000000" w:themeColor="text1"/>
          <w:sz w:val="22"/>
          <w:szCs w:val="22"/>
        </w:rPr>
        <w:t xml:space="preserve"> introduced herself as a genetic counselor who works at Massachusetts General Hospital (MGH).  She works mostly with patients who have neurodegenerative disorders. She added that she knows that MGH offers many supports and she hopes to contribute to the group in any way that is helpful. </w:t>
      </w:r>
    </w:p>
    <w:p w14:paraId="583C7F98" w14:textId="23F7C662" w:rsidR="00DD0F5D" w:rsidRDefault="00DD0F5D" w:rsidP="002131A8">
      <w:pPr>
        <w:shd w:val="clear" w:color="auto" w:fill="FFFFFF"/>
        <w:rPr>
          <w:rFonts w:asciiTheme="minorHAnsi" w:hAnsiTheme="minorHAnsi" w:cstheme="minorHAnsi"/>
          <w:b/>
          <w:bCs/>
          <w:color w:val="000000" w:themeColor="text1"/>
          <w:sz w:val="22"/>
          <w:szCs w:val="22"/>
        </w:rPr>
      </w:pPr>
    </w:p>
    <w:p w14:paraId="7382611C" w14:textId="66C85C83" w:rsidR="00DD0F5D" w:rsidRDefault="00DD0F5D" w:rsidP="002131A8">
      <w:pPr>
        <w:shd w:val="clear" w:color="auto" w:fill="FFFFFF"/>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Rep. J. Livingstone introduced himself as the vice chair of the healthcare finance committee. He stated that he represents the 8</w:t>
      </w:r>
      <w:r w:rsidRPr="00DD0F5D">
        <w:rPr>
          <w:rFonts w:asciiTheme="minorHAnsi" w:hAnsiTheme="minorHAnsi" w:cstheme="minorHAnsi"/>
          <w:b/>
          <w:bCs/>
          <w:color w:val="000000" w:themeColor="text1"/>
          <w:sz w:val="22"/>
          <w:szCs w:val="22"/>
          <w:vertAlign w:val="superscript"/>
        </w:rPr>
        <w:t>th</w:t>
      </w:r>
      <w:r>
        <w:rPr>
          <w:rFonts w:asciiTheme="minorHAnsi" w:hAnsiTheme="minorHAnsi" w:cstheme="minorHAnsi"/>
          <w:b/>
          <w:bCs/>
          <w:color w:val="000000" w:themeColor="text1"/>
          <w:sz w:val="22"/>
          <w:szCs w:val="22"/>
        </w:rPr>
        <w:t xml:space="preserve"> district, and in his role on the healthcare finance committee he is involved in all healthcare legislation. He is available to help with any type of legislation that will support the committee's mission. </w:t>
      </w:r>
    </w:p>
    <w:p w14:paraId="072C5FCD" w14:textId="2FFDFB85" w:rsidR="00DD0F5D" w:rsidRPr="00DD0F5D" w:rsidRDefault="00DD0F5D" w:rsidP="002131A8">
      <w:pPr>
        <w:shd w:val="clear" w:color="auto" w:fill="FFFFFF"/>
        <w:rPr>
          <w:rFonts w:asciiTheme="minorHAnsi" w:hAnsiTheme="minorHAnsi" w:cstheme="minorHAnsi"/>
          <w:b/>
          <w:bCs/>
          <w:color w:val="000000" w:themeColor="text1"/>
          <w:sz w:val="22"/>
          <w:szCs w:val="22"/>
        </w:rPr>
      </w:pPr>
    </w:p>
    <w:p w14:paraId="75EBF0C4" w14:textId="4D083B7D" w:rsidR="00125A1E" w:rsidRDefault="00DD0F5D" w:rsidP="00DF3112">
      <w:pPr>
        <w:shd w:val="clear" w:color="auto" w:fill="FFFFFF"/>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J. McNary started the meeting by showing the group the legislative charges for their workgroup. She asked all if they had any questions related to these charges. Below are the charges as presented;</w:t>
      </w:r>
    </w:p>
    <w:p w14:paraId="01AB84F0" w14:textId="2C17A8C8" w:rsidR="00DD0F5D" w:rsidRDefault="00DD0F5D" w:rsidP="00DF3112">
      <w:pPr>
        <w:shd w:val="clear" w:color="auto" w:fill="FFFFFF"/>
        <w:rPr>
          <w:rFonts w:asciiTheme="minorHAnsi" w:hAnsiTheme="minorHAnsi" w:cstheme="minorHAnsi"/>
          <w:b/>
          <w:bCs/>
          <w:color w:val="000000" w:themeColor="text1"/>
          <w:sz w:val="22"/>
          <w:szCs w:val="22"/>
        </w:rPr>
      </w:pPr>
    </w:p>
    <w:tbl>
      <w:tblPr>
        <w:tblW w:w="7790" w:type="dxa"/>
        <w:tblInd w:w="30" w:type="dxa"/>
        <w:tblLook w:val="04A0" w:firstRow="1" w:lastRow="0" w:firstColumn="1" w:lastColumn="0" w:noHBand="0" w:noVBand="1"/>
      </w:tblPr>
      <w:tblGrid>
        <w:gridCol w:w="1300"/>
        <w:gridCol w:w="6490"/>
      </w:tblGrid>
      <w:tr w:rsidR="00DD0F5D" w:rsidRPr="00DD0F5D" w14:paraId="4B74DC7A" w14:textId="77777777" w:rsidTr="001C3BA5">
        <w:trPr>
          <w:trHeight w:val="1700"/>
        </w:trPr>
        <w:tc>
          <w:tcPr>
            <w:tcW w:w="1300" w:type="dxa"/>
            <w:tcBorders>
              <w:top w:val="nil"/>
              <w:left w:val="nil"/>
              <w:bottom w:val="nil"/>
              <w:right w:val="nil"/>
            </w:tcBorders>
            <w:shd w:val="clear" w:color="auto" w:fill="auto"/>
            <w:noWrap/>
            <w:vAlign w:val="center"/>
            <w:hideMark/>
          </w:tcPr>
          <w:p w14:paraId="03E7BF0E" w14:textId="77777777" w:rsidR="00DD0F5D" w:rsidRPr="00DD0F5D" w:rsidRDefault="00DD0F5D" w:rsidP="001C3BA5">
            <w:pPr>
              <w:jc w:val="center"/>
              <w:rPr>
                <w:rFonts w:ascii="Calibri" w:hAnsi="Calibri" w:cs="Calibri"/>
                <w:color w:val="000000" w:themeColor="text1"/>
              </w:rPr>
            </w:pPr>
            <w:r w:rsidRPr="00DD0F5D">
              <w:rPr>
                <w:rFonts w:ascii="Calibri" w:hAnsi="Calibri" w:cs="Calibri"/>
                <w:color w:val="000000" w:themeColor="text1"/>
              </w:rPr>
              <w:lastRenderedPageBreak/>
              <w:t>(iv)</w:t>
            </w:r>
          </w:p>
        </w:tc>
        <w:tc>
          <w:tcPr>
            <w:tcW w:w="6490" w:type="dxa"/>
            <w:tcBorders>
              <w:top w:val="nil"/>
              <w:left w:val="nil"/>
              <w:bottom w:val="nil"/>
              <w:right w:val="nil"/>
            </w:tcBorders>
            <w:shd w:val="clear" w:color="auto" w:fill="auto"/>
            <w:vAlign w:val="bottom"/>
            <w:hideMark/>
          </w:tcPr>
          <w:p w14:paraId="6C992D89" w14:textId="77777777" w:rsidR="00DD0F5D" w:rsidRPr="00DD0F5D" w:rsidRDefault="00DD0F5D" w:rsidP="001C3BA5">
            <w:pPr>
              <w:rPr>
                <w:rFonts w:ascii="Calibri" w:hAnsi="Calibri" w:cs="Calibri"/>
                <w:color w:val="000000" w:themeColor="text1"/>
              </w:rPr>
            </w:pPr>
            <w:r w:rsidRPr="00DD0F5D">
              <w:rPr>
                <w:rFonts w:ascii="Calibri" w:hAnsi="Calibri" w:cs="Calibri"/>
                <w:color w:val="000000" w:themeColor="text1"/>
              </w:rPr>
              <w:t>Develop methods to publicize  the profile of the social and economic burden of rare disease in the commonwealth to ensure that the public and health care providers are sufficiently informed of the most effective strategies for recognizing and treating rare disease</w:t>
            </w:r>
          </w:p>
        </w:tc>
      </w:tr>
      <w:tr w:rsidR="00DD0F5D" w:rsidRPr="00DD0F5D" w14:paraId="60D6C630" w14:textId="77777777" w:rsidTr="001C3BA5">
        <w:trPr>
          <w:trHeight w:val="2380"/>
        </w:trPr>
        <w:tc>
          <w:tcPr>
            <w:tcW w:w="1300" w:type="dxa"/>
            <w:tcBorders>
              <w:top w:val="nil"/>
              <w:left w:val="nil"/>
              <w:bottom w:val="nil"/>
              <w:right w:val="nil"/>
            </w:tcBorders>
            <w:shd w:val="clear" w:color="auto" w:fill="auto"/>
            <w:noWrap/>
            <w:vAlign w:val="center"/>
            <w:hideMark/>
          </w:tcPr>
          <w:p w14:paraId="5D3B09F6" w14:textId="77777777" w:rsidR="00DD0F5D" w:rsidRPr="00DD0F5D" w:rsidRDefault="00DD0F5D" w:rsidP="001C3BA5">
            <w:pPr>
              <w:jc w:val="center"/>
              <w:rPr>
                <w:rFonts w:ascii="Calibri" w:hAnsi="Calibri" w:cs="Calibri"/>
                <w:color w:val="000000" w:themeColor="text1"/>
              </w:rPr>
            </w:pPr>
            <w:r w:rsidRPr="00DD0F5D">
              <w:rPr>
                <w:rFonts w:ascii="Calibri" w:hAnsi="Calibri" w:cs="Calibri"/>
                <w:color w:val="000000" w:themeColor="text1"/>
              </w:rPr>
              <w:t>(v)</w:t>
            </w:r>
          </w:p>
        </w:tc>
        <w:tc>
          <w:tcPr>
            <w:tcW w:w="6490" w:type="dxa"/>
            <w:tcBorders>
              <w:top w:val="nil"/>
              <w:left w:val="nil"/>
              <w:bottom w:val="nil"/>
              <w:right w:val="nil"/>
            </w:tcBorders>
            <w:shd w:val="clear" w:color="auto" w:fill="auto"/>
            <w:vAlign w:val="bottom"/>
            <w:hideMark/>
          </w:tcPr>
          <w:p w14:paraId="3CFA13CF" w14:textId="77777777" w:rsidR="00DD0F5D" w:rsidRPr="00DD0F5D" w:rsidRDefault="00DD0F5D" w:rsidP="001C3BA5">
            <w:pPr>
              <w:rPr>
                <w:rFonts w:ascii="Calibri" w:hAnsi="Calibri" w:cs="Calibri"/>
                <w:color w:val="000000" w:themeColor="text1"/>
              </w:rPr>
            </w:pPr>
            <w:r w:rsidRPr="00DD0F5D">
              <w:rPr>
                <w:rFonts w:ascii="Calibri" w:hAnsi="Calibri" w:cs="Calibri"/>
                <w:color w:val="000000" w:themeColor="text1"/>
              </w:rPr>
              <w:t>Determine the human  impact and economic implications of early treatment of rare diseases versus delayed or inappropriate treatment of rare disease as it pertains to the quality of care, the quality of patients" and their families" lives and the economic burdens, including insurance reimbursements, rehabilitation, hospitalization, and related services on patients, families, and the commonwealth</w:t>
            </w:r>
          </w:p>
        </w:tc>
      </w:tr>
      <w:tr w:rsidR="00DD0F5D" w:rsidRPr="00DD0F5D" w14:paraId="3DED8A34" w14:textId="77777777" w:rsidTr="001C3BA5">
        <w:trPr>
          <w:trHeight w:val="1700"/>
        </w:trPr>
        <w:tc>
          <w:tcPr>
            <w:tcW w:w="1300" w:type="dxa"/>
            <w:tcBorders>
              <w:top w:val="nil"/>
              <w:left w:val="nil"/>
              <w:bottom w:val="nil"/>
              <w:right w:val="nil"/>
            </w:tcBorders>
            <w:shd w:val="clear" w:color="auto" w:fill="auto"/>
            <w:noWrap/>
            <w:vAlign w:val="center"/>
            <w:hideMark/>
          </w:tcPr>
          <w:p w14:paraId="2A7DFF0C" w14:textId="77777777" w:rsidR="00DD0F5D" w:rsidRPr="00DD0F5D" w:rsidRDefault="00DD0F5D" w:rsidP="001C3BA5">
            <w:pPr>
              <w:jc w:val="center"/>
              <w:rPr>
                <w:rFonts w:ascii="Calibri" w:hAnsi="Calibri" w:cs="Calibri"/>
                <w:color w:val="000000" w:themeColor="text1"/>
              </w:rPr>
            </w:pPr>
            <w:r w:rsidRPr="00DD0F5D">
              <w:rPr>
                <w:rFonts w:ascii="Calibri" w:hAnsi="Calibri" w:cs="Calibri"/>
                <w:color w:val="000000" w:themeColor="text1"/>
              </w:rPr>
              <w:t>(vi)</w:t>
            </w:r>
          </w:p>
        </w:tc>
        <w:tc>
          <w:tcPr>
            <w:tcW w:w="6490" w:type="dxa"/>
            <w:tcBorders>
              <w:top w:val="nil"/>
              <w:left w:val="nil"/>
              <w:bottom w:val="nil"/>
              <w:right w:val="nil"/>
            </w:tcBorders>
            <w:shd w:val="clear" w:color="auto" w:fill="auto"/>
            <w:vAlign w:val="bottom"/>
            <w:hideMark/>
          </w:tcPr>
          <w:p w14:paraId="3EAE4082" w14:textId="77777777" w:rsidR="00DD0F5D" w:rsidRPr="00DD0F5D" w:rsidRDefault="00DD0F5D" w:rsidP="001C3BA5">
            <w:pPr>
              <w:rPr>
                <w:rFonts w:ascii="Calibri" w:hAnsi="Calibri" w:cs="Calibri"/>
                <w:color w:val="000000" w:themeColor="text1"/>
              </w:rPr>
            </w:pPr>
            <w:r w:rsidRPr="00DD0F5D">
              <w:rPr>
                <w:rFonts w:ascii="Calibri" w:hAnsi="Calibri" w:cs="Calibri"/>
                <w:color w:val="000000" w:themeColor="text1"/>
              </w:rPr>
              <w:t>Evaluate the current system of rare disease treatment and available public resources to develop recommendations to  increase rare disease survival rates, improve quality of life  and prevent and control risks of co-morbidities for rare disease based on available scientific evidence</w:t>
            </w:r>
          </w:p>
        </w:tc>
      </w:tr>
      <w:tr w:rsidR="00DD0F5D" w:rsidRPr="00DD0F5D" w14:paraId="730FFF87" w14:textId="77777777" w:rsidTr="001C3BA5">
        <w:trPr>
          <w:trHeight w:val="1700"/>
        </w:trPr>
        <w:tc>
          <w:tcPr>
            <w:tcW w:w="1300" w:type="dxa"/>
            <w:tcBorders>
              <w:top w:val="nil"/>
              <w:left w:val="nil"/>
              <w:bottom w:val="nil"/>
              <w:right w:val="nil"/>
            </w:tcBorders>
            <w:shd w:val="clear" w:color="auto" w:fill="auto"/>
            <w:noWrap/>
            <w:vAlign w:val="center"/>
            <w:hideMark/>
          </w:tcPr>
          <w:p w14:paraId="5CDBB199" w14:textId="77777777" w:rsidR="00DD0F5D" w:rsidRPr="00DD0F5D" w:rsidRDefault="00DD0F5D" w:rsidP="001C3BA5">
            <w:pPr>
              <w:jc w:val="center"/>
              <w:rPr>
                <w:rFonts w:ascii="Calibri" w:hAnsi="Calibri" w:cs="Calibri"/>
                <w:color w:val="000000" w:themeColor="text1"/>
              </w:rPr>
            </w:pPr>
            <w:r w:rsidRPr="00DD0F5D">
              <w:rPr>
                <w:rFonts w:ascii="Calibri" w:hAnsi="Calibri" w:cs="Calibri"/>
                <w:color w:val="000000" w:themeColor="text1"/>
              </w:rPr>
              <w:t>(viii)</w:t>
            </w:r>
          </w:p>
        </w:tc>
        <w:tc>
          <w:tcPr>
            <w:tcW w:w="6490" w:type="dxa"/>
            <w:tcBorders>
              <w:top w:val="nil"/>
              <w:left w:val="nil"/>
              <w:bottom w:val="nil"/>
              <w:right w:val="nil"/>
            </w:tcBorders>
            <w:shd w:val="clear" w:color="auto" w:fill="auto"/>
            <w:vAlign w:val="bottom"/>
            <w:hideMark/>
          </w:tcPr>
          <w:p w14:paraId="73392A13" w14:textId="77777777" w:rsidR="00DD0F5D" w:rsidRPr="00DD0F5D" w:rsidRDefault="00DD0F5D" w:rsidP="001C3BA5">
            <w:pPr>
              <w:rPr>
                <w:rFonts w:ascii="Calibri" w:hAnsi="Calibri" w:cs="Calibri"/>
                <w:color w:val="000000" w:themeColor="text1"/>
              </w:rPr>
            </w:pPr>
            <w:r w:rsidRPr="00DD0F5D">
              <w:rPr>
                <w:rFonts w:ascii="Calibri" w:hAnsi="Calibri" w:cs="Calibri"/>
                <w:color w:val="000000" w:themeColor="text1"/>
              </w:rPr>
              <w:t>Examine the feasibility of developing a rare disease information and patient support network in the commonwealth to aid in determining any genetic or environmental contributors to  rare diseases</w:t>
            </w:r>
          </w:p>
        </w:tc>
      </w:tr>
    </w:tbl>
    <w:p w14:paraId="22B2BFFA" w14:textId="77777777" w:rsidR="00DD0F5D" w:rsidRPr="004C7198" w:rsidRDefault="00DD0F5D" w:rsidP="00DF3112">
      <w:pPr>
        <w:shd w:val="clear" w:color="auto" w:fill="FFFFFF"/>
        <w:rPr>
          <w:rFonts w:asciiTheme="minorHAnsi" w:hAnsiTheme="minorHAnsi" w:cstheme="minorHAnsi"/>
          <w:b/>
          <w:bCs/>
          <w:color w:val="000000" w:themeColor="text1"/>
          <w:sz w:val="22"/>
          <w:szCs w:val="22"/>
        </w:rPr>
      </w:pPr>
    </w:p>
    <w:tbl>
      <w:tblPr>
        <w:tblpPr w:leftFromText="180" w:rightFromText="180" w:horzAnchor="margin" w:tblpXSpec="center" w:tblpY="-1440"/>
        <w:tblW w:w="16111" w:type="dxa"/>
        <w:tblLayout w:type="fixed"/>
        <w:tblLook w:val="04A0" w:firstRow="1" w:lastRow="0" w:firstColumn="1" w:lastColumn="0" w:noHBand="0" w:noVBand="1"/>
      </w:tblPr>
      <w:tblGrid>
        <w:gridCol w:w="16111"/>
      </w:tblGrid>
      <w:tr w:rsidR="00C01621" w:rsidRPr="00454306" w14:paraId="64FD6179" w14:textId="77777777" w:rsidTr="00AB7A2B">
        <w:trPr>
          <w:trHeight w:val="600"/>
        </w:trPr>
        <w:tc>
          <w:tcPr>
            <w:tcW w:w="4590" w:type="dxa"/>
            <w:tcBorders>
              <w:top w:val="single" w:sz="4" w:space="0" w:color="auto"/>
              <w:left w:val="single" w:sz="4" w:space="0" w:color="auto"/>
              <w:bottom w:val="single" w:sz="4" w:space="0" w:color="D9D9D9"/>
              <w:right w:val="single" w:sz="4" w:space="0" w:color="auto"/>
            </w:tcBorders>
            <w:shd w:val="clear" w:color="auto" w:fill="auto"/>
            <w:vAlign w:val="bottom"/>
            <w:hideMark/>
          </w:tcPr>
          <w:p w14:paraId="53079574" w14:textId="3BE7512F" w:rsidR="00C01621" w:rsidRPr="00454306" w:rsidRDefault="00C01621" w:rsidP="00AB7A2B">
            <w:pPr>
              <w:rPr>
                <w:rFonts w:ascii="Century Gothic" w:hAnsi="Century Gothic"/>
                <w:color w:val="04191B"/>
                <w:sz w:val="22"/>
                <w:szCs w:val="22"/>
              </w:rPr>
            </w:pPr>
            <w:r w:rsidRPr="00454306">
              <w:rPr>
                <w:rFonts w:ascii="Century Gothic" w:hAnsi="Century Gothic"/>
                <w:color w:val="04191B"/>
                <w:sz w:val="22"/>
                <w:szCs w:val="22"/>
              </w:rPr>
              <w:t> </w:t>
            </w:r>
            <w:hyperlink r:id="rId13" w:history="1">
              <w:r>
                <w:rPr>
                  <w:rStyle w:val="Hyperlink"/>
                </w:rPr>
                <w:t>https://us06</w:t>
              </w:r>
            </w:hyperlink>
          </w:p>
        </w:tc>
      </w:tr>
    </w:tbl>
    <w:p w14:paraId="4C369E96" w14:textId="338BB1AA" w:rsidR="007572D1" w:rsidRDefault="00DD0F5D" w:rsidP="007572D1">
      <w:pPr>
        <w:shd w:val="clear" w:color="auto" w:fill="FFFFFF"/>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 xml:space="preserve">J McNary asked if the group had any thoughts on a mission statement for the workgroup. No one had a comment so she offered to draft a mission statement and send to the group for review. </w:t>
      </w:r>
    </w:p>
    <w:p w14:paraId="112B8EEB" w14:textId="4F167DC6" w:rsidR="00DD0F5D" w:rsidRDefault="00DD0F5D" w:rsidP="007572D1">
      <w:pPr>
        <w:shd w:val="clear" w:color="auto" w:fill="FFFFFF"/>
        <w:rPr>
          <w:rFonts w:asciiTheme="minorHAnsi" w:hAnsiTheme="minorHAnsi" w:cstheme="minorHAnsi"/>
          <w:b/>
          <w:bCs/>
          <w:color w:val="000000" w:themeColor="text1"/>
          <w:sz w:val="22"/>
          <w:szCs w:val="22"/>
        </w:rPr>
      </w:pPr>
    </w:p>
    <w:p w14:paraId="2CE3FBCF" w14:textId="57961334" w:rsidR="00DD0F5D" w:rsidRDefault="00DD0F5D" w:rsidP="007572D1">
      <w:pPr>
        <w:shd w:val="clear" w:color="auto" w:fill="FFFFFF"/>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 xml:space="preserve">D </w:t>
      </w:r>
      <w:proofErr w:type="spellStart"/>
      <w:r>
        <w:rPr>
          <w:rFonts w:asciiTheme="minorHAnsi" w:hAnsiTheme="minorHAnsi" w:cstheme="minorHAnsi"/>
          <w:b/>
          <w:bCs/>
          <w:color w:val="000000" w:themeColor="text1"/>
          <w:sz w:val="22"/>
          <w:szCs w:val="22"/>
        </w:rPr>
        <w:t>Lucente</w:t>
      </w:r>
      <w:proofErr w:type="spellEnd"/>
      <w:r>
        <w:rPr>
          <w:rFonts w:asciiTheme="minorHAnsi" w:hAnsiTheme="minorHAnsi" w:cstheme="minorHAnsi"/>
          <w:b/>
          <w:bCs/>
          <w:color w:val="000000" w:themeColor="text1"/>
          <w:sz w:val="22"/>
          <w:szCs w:val="22"/>
        </w:rPr>
        <w:t xml:space="preserve"> stated that we first need to know what supports are out there. She thinks that the first activity should be to audit and list any and all supports available to Massachusetts residents. Once we know what is available, we can better assess where the gaps are. </w:t>
      </w:r>
    </w:p>
    <w:p w14:paraId="2E2C3A77" w14:textId="6B46D52E" w:rsidR="00DD0F5D" w:rsidRDefault="00DD0F5D" w:rsidP="007572D1">
      <w:pPr>
        <w:shd w:val="clear" w:color="auto" w:fill="FFFFFF"/>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 xml:space="preserve">She summarized by saying that she thinks we should organize our work into three parts. </w:t>
      </w:r>
    </w:p>
    <w:p w14:paraId="6B6407D8" w14:textId="2C264AF4" w:rsidR="00DD0F5D" w:rsidRDefault="00DD0F5D" w:rsidP="007572D1">
      <w:pPr>
        <w:shd w:val="clear" w:color="auto" w:fill="FFFFFF"/>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1. Audit for social supports in Massachusetts</w:t>
      </w:r>
    </w:p>
    <w:p w14:paraId="74C3DA60" w14:textId="074D2600" w:rsidR="00DD0F5D" w:rsidRDefault="00DD0F5D" w:rsidP="007572D1">
      <w:pPr>
        <w:shd w:val="clear" w:color="auto" w:fill="FFFFFF"/>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2. Elicit information from the public about what resources are available and what they think is missing or hard to access.</w:t>
      </w:r>
    </w:p>
    <w:p w14:paraId="42A0ACD8" w14:textId="735844CC" w:rsidR="00DD0F5D" w:rsidRDefault="00DD0F5D" w:rsidP="007572D1">
      <w:pPr>
        <w:shd w:val="clear" w:color="auto" w:fill="FFFFFF"/>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 xml:space="preserve">3. Then, we can make recommendations based on our gathered information. </w:t>
      </w:r>
    </w:p>
    <w:p w14:paraId="75088647" w14:textId="631445DB" w:rsidR="00DD0F5D" w:rsidRDefault="00DD0F5D" w:rsidP="007572D1">
      <w:pPr>
        <w:shd w:val="clear" w:color="auto" w:fill="FFFFFF"/>
        <w:rPr>
          <w:rFonts w:asciiTheme="minorHAnsi" w:hAnsiTheme="minorHAnsi" w:cstheme="minorHAnsi"/>
          <w:b/>
          <w:bCs/>
          <w:color w:val="000000" w:themeColor="text1"/>
          <w:sz w:val="22"/>
          <w:szCs w:val="22"/>
        </w:rPr>
      </w:pPr>
    </w:p>
    <w:p w14:paraId="1BC8CA56" w14:textId="1F8BF288" w:rsidR="00DD0F5D" w:rsidRDefault="00DD0F5D" w:rsidP="007572D1">
      <w:pPr>
        <w:shd w:val="clear" w:color="auto" w:fill="FFFFFF"/>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 xml:space="preserve">J McNary asked if the audit's goal was to find out what social supports exist for rare disease patients in Massachusetts. </w:t>
      </w:r>
    </w:p>
    <w:p w14:paraId="0DAB2389" w14:textId="1E80F62F" w:rsidR="00DD0F5D" w:rsidRDefault="00DD0F5D" w:rsidP="007572D1">
      <w:pPr>
        <w:shd w:val="clear" w:color="auto" w:fill="FFFFFF"/>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All agreed</w:t>
      </w:r>
    </w:p>
    <w:p w14:paraId="54711F8C" w14:textId="2F6EE93D" w:rsidR="00DD0F5D" w:rsidRDefault="00DD0F5D" w:rsidP="007572D1">
      <w:pPr>
        <w:shd w:val="clear" w:color="auto" w:fill="FFFFFF"/>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 xml:space="preserve">J. McNary then summarized by asking the group if our goal should be to have a comprehensive list of social support resources. </w:t>
      </w:r>
    </w:p>
    <w:p w14:paraId="65768DEC" w14:textId="2488BCF6" w:rsidR="00DD0F5D" w:rsidRDefault="00DD0F5D" w:rsidP="007572D1">
      <w:pPr>
        <w:shd w:val="clear" w:color="auto" w:fill="FFFFFF"/>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 xml:space="preserve">All agreed. </w:t>
      </w:r>
    </w:p>
    <w:p w14:paraId="2CC5F964" w14:textId="0E8E8997" w:rsidR="00DD0F5D" w:rsidRDefault="00DD0F5D" w:rsidP="007572D1">
      <w:pPr>
        <w:shd w:val="clear" w:color="auto" w:fill="FFFFFF"/>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lastRenderedPageBreak/>
        <w:t xml:space="preserve">J McNary then asked if the group could think about what objectives would help us reach that goal. She wondered if we should also find out how accessible a resource is. She thought that sometimes a resource is available, but it’s either hard to access or people don’t know it’s available. </w:t>
      </w:r>
    </w:p>
    <w:p w14:paraId="5629A5BA" w14:textId="16C7A95D" w:rsidR="00DD0F5D" w:rsidRDefault="00DD0F5D" w:rsidP="007572D1">
      <w:pPr>
        <w:shd w:val="clear" w:color="auto" w:fill="FFFFFF"/>
        <w:rPr>
          <w:rFonts w:asciiTheme="minorHAnsi" w:hAnsiTheme="minorHAnsi" w:cstheme="minorHAnsi"/>
          <w:b/>
          <w:bCs/>
          <w:color w:val="000000" w:themeColor="text1"/>
          <w:sz w:val="22"/>
          <w:szCs w:val="22"/>
        </w:rPr>
      </w:pPr>
    </w:p>
    <w:p w14:paraId="04B911A2" w14:textId="18192529" w:rsidR="00DD0F5D" w:rsidRDefault="00DD0F5D" w:rsidP="007572D1">
      <w:pPr>
        <w:shd w:val="clear" w:color="auto" w:fill="FFFFFF"/>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 xml:space="preserve">D. </w:t>
      </w:r>
      <w:proofErr w:type="spellStart"/>
      <w:r>
        <w:rPr>
          <w:rFonts w:asciiTheme="minorHAnsi" w:hAnsiTheme="minorHAnsi" w:cstheme="minorHAnsi"/>
          <w:b/>
          <w:bCs/>
          <w:color w:val="000000" w:themeColor="text1"/>
          <w:sz w:val="22"/>
          <w:szCs w:val="22"/>
        </w:rPr>
        <w:t>Lucente</w:t>
      </w:r>
      <w:proofErr w:type="spellEnd"/>
      <w:r>
        <w:rPr>
          <w:rFonts w:asciiTheme="minorHAnsi" w:hAnsiTheme="minorHAnsi" w:cstheme="minorHAnsi"/>
          <w:b/>
          <w:bCs/>
          <w:color w:val="000000" w:themeColor="text1"/>
          <w:sz w:val="22"/>
          <w:szCs w:val="22"/>
        </w:rPr>
        <w:t xml:space="preserve"> stated that she thought that our first step should be to identify the resources then maybe in phase 2, look at access issues. It may be too much to do all of this at once. </w:t>
      </w:r>
    </w:p>
    <w:p w14:paraId="3CE8976D" w14:textId="4205F54F" w:rsidR="00DD0F5D" w:rsidRDefault="00DD0F5D" w:rsidP="007572D1">
      <w:pPr>
        <w:shd w:val="clear" w:color="auto" w:fill="FFFFFF"/>
        <w:rPr>
          <w:rFonts w:asciiTheme="minorHAnsi" w:hAnsiTheme="minorHAnsi" w:cstheme="minorHAnsi"/>
          <w:b/>
          <w:bCs/>
          <w:color w:val="000000" w:themeColor="text1"/>
          <w:sz w:val="22"/>
          <w:szCs w:val="22"/>
        </w:rPr>
      </w:pPr>
    </w:p>
    <w:p w14:paraId="79A0A0D3" w14:textId="0670E3CF" w:rsidR="00DD0F5D" w:rsidRDefault="00DD0F5D" w:rsidP="007572D1">
      <w:pPr>
        <w:shd w:val="clear" w:color="auto" w:fill="FFFFFF"/>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 xml:space="preserve">L Deck added that she thought there might be lists out there, and we could use those lists as a starting point. She offered to find the list she was thinking about. </w:t>
      </w:r>
    </w:p>
    <w:p w14:paraId="79E65713" w14:textId="14A7699E" w:rsidR="00DD0F5D" w:rsidRDefault="00DD0F5D" w:rsidP="007572D1">
      <w:pPr>
        <w:shd w:val="clear" w:color="auto" w:fill="FFFFFF"/>
        <w:rPr>
          <w:rFonts w:asciiTheme="minorHAnsi" w:hAnsiTheme="minorHAnsi" w:cstheme="minorHAnsi"/>
          <w:b/>
          <w:bCs/>
          <w:color w:val="000000" w:themeColor="text1"/>
          <w:sz w:val="22"/>
          <w:szCs w:val="22"/>
        </w:rPr>
      </w:pPr>
    </w:p>
    <w:p w14:paraId="758B93A8" w14:textId="59D1ED8C" w:rsidR="00DD0F5D" w:rsidRDefault="00DD0F5D" w:rsidP="007572D1">
      <w:pPr>
        <w:shd w:val="clear" w:color="auto" w:fill="FFFFFF"/>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 xml:space="preserve">J McNary asked the group to think about places, like hospitals or other places where we could find some of these lists. She thought that maybe NORD had a list on their website. She offered to check into that. </w:t>
      </w:r>
    </w:p>
    <w:p w14:paraId="50F66AD9" w14:textId="186DEDB6" w:rsidR="00DD0F5D" w:rsidRDefault="00DD0F5D" w:rsidP="007572D1">
      <w:pPr>
        <w:shd w:val="clear" w:color="auto" w:fill="FFFFFF"/>
        <w:rPr>
          <w:rFonts w:asciiTheme="minorHAnsi" w:hAnsiTheme="minorHAnsi" w:cstheme="minorHAnsi"/>
          <w:b/>
          <w:bCs/>
          <w:color w:val="000000" w:themeColor="text1"/>
          <w:sz w:val="22"/>
          <w:szCs w:val="22"/>
        </w:rPr>
      </w:pPr>
    </w:p>
    <w:p w14:paraId="4C4521A7" w14:textId="02EEBFDC" w:rsidR="00DD0F5D" w:rsidRDefault="00DD0F5D" w:rsidP="007572D1">
      <w:pPr>
        <w:shd w:val="clear" w:color="auto" w:fill="FFFFFF"/>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 xml:space="preserve">D </w:t>
      </w:r>
      <w:proofErr w:type="spellStart"/>
      <w:r>
        <w:rPr>
          <w:rFonts w:asciiTheme="minorHAnsi" w:hAnsiTheme="minorHAnsi" w:cstheme="minorHAnsi"/>
          <w:b/>
          <w:bCs/>
          <w:color w:val="000000" w:themeColor="text1"/>
          <w:sz w:val="22"/>
          <w:szCs w:val="22"/>
        </w:rPr>
        <w:t>Lucente</w:t>
      </w:r>
      <w:proofErr w:type="spellEnd"/>
      <w:r>
        <w:rPr>
          <w:rFonts w:asciiTheme="minorHAnsi" w:hAnsiTheme="minorHAnsi" w:cstheme="minorHAnsi"/>
          <w:b/>
          <w:bCs/>
          <w:color w:val="000000" w:themeColor="text1"/>
          <w:sz w:val="22"/>
          <w:szCs w:val="22"/>
        </w:rPr>
        <w:t xml:space="preserve"> offered to check with the Director of Caregiver Support at MGH. She thought that may be a good place to start. </w:t>
      </w:r>
    </w:p>
    <w:p w14:paraId="1C4313CC" w14:textId="545B276B" w:rsidR="00DD0F5D" w:rsidRDefault="00DD0F5D" w:rsidP="007572D1">
      <w:pPr>
        <w:shd w:val="clear" w:color="auto" w:fill="FFFFFF"/>
        <w:rPr>
          <w:rFonts w:asciiTheme="minorHAnsi" w:hAnsiTheme="minorHAnsi" w:cstheme="minorHAnsi"/>
          <w:b/>
          <w:bCs/>
          <w:color w:val="000000" w:themeColor="text1"/>
          <w:sz w:val="22"/>
          <w:szCs w:val="22"/>
        </w:rPr>
      </w:pPr>
    </w:p>
    <w:p w14:paraId="48040817" w14:textId="505F8194" w:rsidR="00DD0F5D" w:rsidRDefault="00DD0F5D" w:rsidP="007572D1">
      <w:pPr>
        <w:shd w:val="clear" w:color="auto" w:fill="FFFFFF"/>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 xml:space="preserve">J McNary asked how the group wanted to start gathering this information. Where can we find these lists and whom should we talk to ? </w:t>
      </w:r>
    </w:p>
    <w:p w14:paraId="3BB4D4E0" w14:textId="235776C9" w:rsidR="00DD0F5D" w:rsidRDefault="00DD0F5D" w:rsidP="007572D1">
      <w:pPr>
        <w:shd w:val="clear" w:color="auto" w:fill="FFFFFF"/>
        <w:rPr>
          <w:rFonts w:asciiTheme="minorHAnsi" w:hAnsiTheme="minorHAnsi" w:cstheme="minorHAnsi"/>
          <w:b/>
          <w:bCs/>
          <w:color w:val="000000" w:themeColor="text1"/>
          <w:sz w:val="22"/>
          <w:szCs w:val="22"/>
        </w:rPr>
      </w:pPr>
    </w:p>
    <w:p w14:paraId="6D74B597" w14:textId="0D3143A1" w:rsidR="00DD0F5D" w:rsidRDefault="00DD0F5D" w:rsidP="007572D1">
      <w:pPr>
        <w:shd w:val="clear" w:color="auto" w:fill="FFFFFF"/>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 xml:space="preserve">L Deck thought that we should talk to patient advocacy groups. </w:t>
      </w:r>
    </w:p>
    <w:p w14:paraId="35FC3D66" w14:textId="28CC3797" w:rsidR="00DD0F5D" w:rsidRDefault="00DD0F5D" w:rsidP="007572D1">
      <w:pPr>
        <w:shd w:val="clear" w:color="auto" w:fill="FFFFFF"/>
        <w:rPr>
          <w:rFonts w:asciiTheme="minorHAnsi" w:hAnsiTheme="minorHAnsi" w:cstheme="minorHAnsi"/>
          <w:b/>
          <w:bCs/>
          <w:color w:val="000000" w:themeColor="text1"/>
          <w:sz w:val="22"/>
          <w:szCs w:val="22"/>
        </w:rPr>
      </w:pPr>
    </w:p>
    <w:p w14:paraId="3D7D64E9" w14:textId="1E2025AF" w:rsidR="00DD0F5D" w:rsidRDefault="00DD0F5D" w:rsidP="007572D1">
      <w:pPr>
        <w:shd w:val="clear" w:color="auto" w:fill="FFFFFF"/>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 xml:space="preserve">J McNary asked if it would be a good plan first to gather all the information about resources, then survey those resources to get more information about how to access them, etc. </w:t>
      </w:r>
    </w:p>
    <w:p w14:paraId="65BFB60A" w14:textId="67170882" w:rsidR="00DD0F5D" w:rsidRDefault="00DD0F5D" w:rsidP="007572D1">
      <w:pPr>
        <w:shd w:val="clear" w:color="auto" w:fill="FFFFFF"/>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 xml:space="preserve">She asked if people thought that a survey monkey would be a good tool to use for gathering this info? </w:t>
      </w:r>
    </w:p>
    <w:p w14:paraId="6419C0F3" w14:textId="4B0C28FB" w:rsidR="00DD0F5D" w:rsidRDefault="00DD0F5D" w:rsidP="007572D1">
      <w:pPr>
        <w:shd w:val="clear" w:color="auto" w:fill="FFFFFF"/>
        <w:rPr>
          <w:rFonts w:asciiTheme="minorHAnsi" w:hAnsiTheme="minorHAnsi" w:cstheme="minorHAnsi"/>
          <w:b/>
          <w:bCs/>
          <w:color w:val="000000" w:themeColor="text1"/>
          <w:sz w:val="22"/>
          <w:szCs w:val="22"/>
        </w:rPr>
      </w:pPr>
    </w:p>
    <w:p w14:paraId="2C8D04F2" w14:textId="7E264A2A" w:rsidR="00DD0F5D" w:rsidRDefault="00DD0F5D" w:rsidP="007572D1">
      <w:pPr>
        <w:shd w:val="clear" w:color="auto" w:fill="FFFFFF"/>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 xml:space="preserve">D </w:t>
      </w:r>
      <w:proofErr w:type="spellStart"/>
      <w:r>
        <w:rPr>
          <w:rFonts w:asciiTheme="minorHAnsi" w:hAnsiTheme="minorHAnsi" w:cstheme="minorHAnsi"/>
          <w:b/>
          <w:bCs/>
          <w:color w:val="000000" w:themeColor="text1"/>
          <w:sz w:val="22"/>
          <w:szCs w:val="22"/>
        </w:rPr>
        <w:t>Lucente</w:t>
      </w:r>
      <w:proofErr w:type="spellEnd"/>
      <w:r>
        <w:rPr>
          <w:rFonts w:asciiTheme="minorHAnsi" w:hAnsiTheme="minorHAnsi" w:cstheme="minorHAnsi"/>
          <w:b/>
          <w:bCs/>
          <w:color w:val="000000" w:themeColor="text1"/>
          <w:sz w:val="22"/>
          <w:szCs w:val="22"/>
        </w:rPr>
        <w:t xml:space="preserve"> asked if we should survey patients, caregivers, and providers too? </w:t>
      </w:r>
    </w:p>
    <w:p w14:paraId="6330681C" w14:textId="77777777" w:rsidR="00DD0F5D" w:rsidRDefault="00DD0F5D" w:rsidP="007572D1">
      <w:pPr>
        <w:shd w:val="clear" w:color="auto" w:fill="FFFFFF"/>
        <w:rPr>
          <w:rFonts w:asciiTheme="minorHAnsi" w:hAnsiTheme="minorHAnsi" w:cstheme="minorHAnsi"/>
          <w:b/>
          <w:bCs/>
          <w:color w:val="000000" w:themeColor="text1"/>
          <w:sz w:val="22"/>
          <w:szCs w:val="22"/>
        </w:rPr>
      </w:pPr>
    </w:p>
    <w:p w14:paraId="1DF833D5" w14:textId="0D1CD7DF" w:rsidR="00DD0F5D" w:rsidRDefault="00DD0F5D" w:rsidP="007572D1">
      <w:pPr>
        <w:shd w:val="clear" w:color="auto" w:fill="FFFFFF"/>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 xml:space="preserve">J McNary asked if people thought that we should ask for contact information from the person answering the survey.  We could ask if they want to get involved with the RDAC.  She then asked the group how they thought we could share this information with the public. </w:t>
      </w:r>
    </w:p>
    <w:p w14:paraId="7A8BDA0D" w14:textId="623921B4" w:rsidR="00DD0F5D" w:rsidRDefault="00DD0F5D" w:rsidP="007572D1">
      <w:pPr>
        <w:shd w:val="clear" w:color="auto" w:fill="FFFFFF"/>
        <w:rPr>
          <w:rFonts w:asciiTheme="minorHAnsi" w:hAnsiTheme="minorHAnsi" w:cstheme="minorHAnsi"/>
          <w:b/>
          <w:bCs/>
          <w:color w:val="000000" w:themeColor="text1"/>
          <w:sz w:val="22"/>
          <w:szCs w:val="22"/>
        </w:rPr>
      </w:pPr>
    </w:p>
    <w:p w14:paraId="44CECF55" w14:textId="4CC05B4F" w:rsidR="00DD0F5D" w:rsidRDefault="00DD0F5D" w:rsidP="007572D1">
      <w:pPr>
        <w:shd w:val="clear" w:color="auto" w:fill="FFFFFF"/>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 xml:space="preserve">L Deck stated that she thought that our information would be a great resource for patients and caregivers. </w:t>
      </w:r>
    </w:p>
    <w:p w14:paraId="0A7BCDA1" w14:textId="4A8C4A7E" w:rsidR="00DD0F5D" w:rsidRDefault="00DD0F5D" w:rsidP="007572D1">
      <w:pPr>
        <w:shd w:val="clear" w:color="auto" w:fill="FFFFFF"/>
        <w:rPr>
          <w:rFonts w:asciiTheme="minorHAnsi" w:hAnsiTheme="minorHAnsi" w:cstheme="minorHAnsi"/>
          <w:b/>
          <w:bCs/>
          <w:color w:val="000000" w:themeColor="text1"/>
          <w:sz w:val="22"/>
          <w:szCs w:val="22"/>
        </w:rPr>
      </w:pPr>
    </w:p>
    <w:p w14:paraId="031295AD" w14:textId="1B2A81C3" w:rsidR="00DD0F5D" w:rsidRDefault="00DD0F5D" w:rsidP="007572D1">
      <w:pPr>
        <w:shd w:val="clear" w:color="auto" w:fill="FFFFFF"/>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 xml:space="preserve">Rep Livingstone added that he and his staff would be happy to compile this information for the group. He thought maybe a google doc might be the best way to start collecting lists and resources. Maybe everyone on the committee could send the information to Audrey (on my staff) and she can organize the information for all to review at the next meeting. </w:t>
      </w:r>
    </w:p>
    <w:p w14:paraId="13CEB7EA" w14:textId="7C724B78" w:rsidR="00DD0F5D" w:rsidRDefault="00DD0F5D" w:rsidP="007572D1">
      <w:pPr>
        <w:shd w:val="clear" w:color="auto" w:fill="FFFFFF"/>
        <w:rPr>
          <w:rFonts w:asciiTheme="minorHAnsi" w:hAnsiTheme="minorHAnsi" w:cstheme="minorHAnsi"/>
          <w:b/>
          <w:bCs/>
          <w:color w:val="000000" w:themeColor="text1"/>
          <w:sz w:val="22"/>
          <w:szCs w:val="22"/>
        </w:rPr>
      </w:pPr>
    </w:p>
    <w:p w14:paraId="47C63507" w14:textId="491F6719" w:rsidR="00DD0F5D" w:rsidRDefault="00DD0F5D" w:rsidP="007572D1">
      <w:pPr>
        <w:shd w:val="clear" w:color="auto" w:fill="FFFFFF"/>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 xml:space="preserve">D </w:t>
      </w:r>
      <w:proofErr w:type="spellStart"/>
      <w:r>
        <w:rPr>
          <w:rFonts w:asciiTheme="minorHAnsi" w:hAnsiTheme="minorHAnsi" w:cstheme="minorHAnsi"/>
          <w:b/>
          <w:bCs/>
          <w:color w:val="000000" w:themeColor="text1"/>
          <w:sz w:val="22"/>
          <w:szCs w:val="22"/>
        </w:rPr>
        <w:t>Lucente</w:t>
      </w:r>
      <w:proofErr w:type="spellEnd"/>
      <w:r>
        <w:rPr>
          <w:rFonts w:asciiTheme="minorHAnsi" w:hAnsiTheme="minorHAnsi" w:cstheme="minorHAnsi"/>
          <w:b/>
          <w:bCs/>
          <w:color w:val="000000" w:themeColor="text1"/>
          <w:sz w:val="22"/>
          <w:szCs w:val="22"/>
        </w:rPr>
        <w:t xml:space="preserve"> added that it is great to gather all the information about resources, but information changes often. We should think about a maintenance plan. Someone will need to check the resource list on a regular basis to see if they are still valid. </w:t>
      </w:r>
    </w:p>
    <w:p w14:paraId="54C2FD7A" w14:textId="57831187" w:rsidR="00DD0F5D" w:rsidRDefault="00DD0F5D" w:rsidP="007572D1">
      <w:pPr>
        <w:shd w:val="clear" w:color="auto" w:fill="FFFFFF"/>
        <w:rPr>
          <w:rFonts w:asciiTheme="minorHAnsi" w:hAnsiTheme="minorHAnsi" w:cstheme="minorHAnsi"/>
          <w:b/>
          <w:bCs/>
          <w:color w:val="000000" w:themeColor="text1"/>
          <w:sz w:val="22"/>
          <w:szCs w:val="22"/>
        </w:rPr>
      </w:pPr>
    </w:p>
    <w:p w14:paraId="5A444A93" w14:textId="109D17FE" w:rsidR="00DD0F5D" w:rsidRDefault="00DD0F5D" w:rsidP="007572D1">
      <w:pPr>
        <w:shd w:val="clear" w:color="auto" w:fill="FFFFFF"/>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 xml:space="preserve">J McNary stated that a maintenance plan could be one of our recommendations. The resources we list will only be helpful if they are actually available when someone needs to access them. </w:t>
      </w:r>
    </w:p>
    <w:p w14:paraId="75AE3048" w14:textId="367F1F29" w:rsidR="00DD0F5D" w:rsidRDefault="00DD0F5D" w:rsidP="007572D1">
      <w:pPr>
        <w:shd w:val="clear" w:color="auto" w:fill="FFFFFF"/>
        <w:rPr>
          <w:rFonts w:asciiTheme="minorHAnsi" w:hAnsiTheme="minorHAnsi" w:cstheme="minorHAnsi"/>
          <w:b/>
          <w:bCs/>
          <w:color w:val="000000" w:themeColor="text1"/>
          <w:sz w:val="22"/>
          <w:szCs w:val="22"/>
        </w:rPr>
      </w:pPr>
    </w:p>
    <w:p w14:paraId="45DB3C0A" w14:textId="0F8FE5F8" w:rsidR="00DD0F5D" w:rsidRDefault="00DD0F5D" w:rsidP="007572D1">
      <w:pPr>
        <w:shd w:val="clear" w:color="auto" w:fill="FFFFFF"/>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lastRenderedPageBreak/>
        <w:t xml:space="preserve">J. McNary then summarized the discussion. So, we first need to audit information about social support resources that are available in Massachusetts, then we need to develop a survey that could be sent to those on our list to gather more information about the resource, then we need to send out the survey, and gather the responses and report on the results. </w:t>
      </w:r>
    </w:p>
    <w:p w14:paraId="1A8F1DE2" w14:textId="7F7A27B0" w:rsidR="00DD0F5D" w:rsidRDefault="00DD0F5D" w:rsidP="007572D1">
      <w:pPr>
        <w:shd w:val="clear" w:color="auto" w:fill="FFFFFF"/>
        <w:rPr>
          <w:rFonts w:asciiTheme="minorHAnsi" w:hAnsiTheme="minorHAnsi" w:cstheme="minorHAnsi"/>
          <w:b/>
          <w:bCs/>
          <w:color w:val="000000" w:themeColor="text1"/>
          <w:sz w:val="22"/>
          <w:szCs w:val="22"/>
        </w:rPr>
      </w:pPr>
    </w:p>
    <w:p w14:paraId="0C517ACF" w14:textId="7B1CA0B4" w:rsidR="00DD0F5D" w:rsidRDefault="00DD0F5D" w:rsidP="007572D1">
      <w:pPr>
        <w:shd w:val="clear" w:color="auto" w:fill="FFFFFF"/>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 xml:space="preserve">L Deck offered to help organize the information. </w:t>
      </w:r>
    </w:p>
    <w:p w14:paraId="144E08F6" w14:textId="10BA8AAE" w:rsidR="00DD0F5D" w:rsidRDefault="00DD0F5D" w:rsidP="007572D1">
      <w:pPr>
        <w:shd w:val="clear" w:color="auto" w:fill="FFFFFF"/>
        <w:rPr>
          <w:rFonts w:asciiTheme="minorHAnsi" w:hAnsiTheme="minorHAnsi" w:cstheme="minorHAnsi"/>
          <w:b/>
          <w:bCs/>
          <w:color w:val="000000" w:themeColor="text1"/>
          <w:sz w:val="22"/>
          <w:szCs w:val="22"/>
        </w:rPr>
      </w:pPr>
    </w:p>
    <w:p w14:paraId="63A58632" w14:textId="3D681F0F" w:rsidR="00DD0F5D" w:rsidRDefault="00DD0F5D" w:rsidP="007572D1">
      <w:pPr>
        <w:shd w:val="clear" w:color="auto" w:fill="FFFFFF"/>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 xml:space="preserve">J McNary ended by letting everyone know that she would meet with Audrey from Rep Livingstone’s office to figure out how to organize the information and get back to everyone about next steps. </w:t>
      </w:r>
    </w:p>
    <w:p w14:paraId="66A389A3" w14:textId="652F4611" w:rsidR="00DD0F5D" w:rsidRDefault="00DD0F5D" w:rsidP="007572D1">
      <w:pPr>
        <w:shd w:val="clear" w:color="auto" w:fill="FFFFFF"/>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 xml:space="preserve">She then stated that it was 11:58, was there any questions? </w:t>
      </w:r>
    </w:p>
    <w:p w14:paraId="78394FC4" w14:textId="14C35484" w:rsidR="00DD0F5D" w:rsidRDefault="00DD0F5D" w:rsidP="007572D1">
      <w:pPr>
        <w:shd w:val="clear" w:color="auto" w:fill="FFFFFF"/>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 xml:space="preserve">No one responded so she asked if there was a motion to adjourn. </w:t>
      </w:r>
    </w:p>
    <w:p w14:paraId="5F66E95C" w14:textId="4C5C415F" w:rsidR="00DD0F5D" w:rsidRDefault="00DD0F5D" w:rsidP="007572D1">
      <w:pPr>
        <w:shd w:val="clear" w:color="auto" w:fill="FFFFFF"/>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 xml:space="preserve">D </w:t>
      </w:r>
      <w:proofErr w:type="spellStart"/>
      <w:r>
        <w:rPr>
          <w:rFonts w:asciiTheme="minorHAnsi" w:hAnsiTheme="minorHAnsi" w:cstheme="minorHAnsi"/>
          <w:b/>
          <w:bCs/>
          <w:color w:val="000000" w:themeColor="text1"/>
          <w:sz w:val="22"/>
          <w:szCs w:val="22"/>
        </w:rPr>
        <w:t>Lucente</w:t>
      </w:r>
      <w:proofErr w:type="spellEnd"/>
      <w:r>
        <w:rPr>
          <w:rFonts w:asciiTheme="minorHAnsi" w:hAnsiTheme="minorHAnsi" w:cstheme="minorHAnsi"/>
          <w:b/>
          <w:bCs/>
          <w:color w:val="000000" w:themeColor="text1"/>
          <w:sz w:val="22"/>
          <w:szCs w:val="22"/>
        </w:rPr>
        <w:t xml:space="preserve"> made a motion to adjourn</w:t>
      </w:r>
    </w:p>
    <w:p w14:paraId="0A44BEF8" w14:textId="233E6C62" w:rsidR="00DD0F5D" w:rsidRDefault="00DD0F5D" w:rsidP="007572D1">
      <w:pPr>
        <w:shd w:val="clear" w:color="auto" w:fill="FFFFFF"/>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L Deck seconded the motion</w:t>
      </w:r>
    </w:p>
    <w:p w14:paraId="2CD0BA6D" w14:textId="787335CA" w:rsidR="00DD0F5D" w:rsidRDefault="00DD0F5D" w:rsidP="007572D1">
      <w:pPr>
        <w:shd w:val="clear" w:color="auto" w:fill="FFFFFF"/>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J McNary adjourned the meeting at 11:59</w:t>
      </w:r>
    </w:p>
    <w:p w14:paraId="6EBB5E31" w14:textId="25197623" w:rsidR="00DD0F5D" w:rsidRDefault="00DD0F5D" w:rsidP="007572D1">
      <w:pPr>
        <w:shd w:val="clear" w:color="auto" w:fill="FFFFFF"/>
        <w:rPr>
          <w:rFonts w:asciiTheme="minorHAnsi" w:hAnsiTheme="minorHAnsi" w:cstheme="minorHAnsi"/>
          <w:b/>
          <w:bCs/>
          <w:color w:val="000000" w:themeColor="text1"/>
          <w:sz w:val="22"/>
          <w:szCs w:val="22"/>
        </w:rPr>
      </w:pPr>
    </w:p>
    <w:p w14:paraId="5CD5EBC3" w14:textId="77777777" w:rsidR="00DD0F5D" w:rsidRDefault="00DD0F5D" w:rsidP="007572D1">
      <w:pPr>
        <w:shd w:val="clear" w:color="auto" w:fill="FFFFFF"/>
        <w:rPr>
          <w:rFonts w:asciiTheme="minorHAnsi" w:hAnsiTheme="minorHAnsi" w:cstheme="minorHAnsi"/>
          <w:b/>
          <w:bCs/>
          <w:color w:val="000000" w:themeColor="text1"/>
          <w:sz w:val="22"/>
          <w:szCs w:val="22"/>
        </w:rPr>
      </w:pPr>
    </w:p>
    <w:p w14:paraId="3D3FA6CE" w14:textId="77777777" w:rsidR="00DD0F5D" w:rsidRPr="004C7198" w:rsidRDefault="00DD0F5D" w:rsidP="007572D1">
      <w:pPr>
        <w:shd w:val="clear" w:color="auto" w:fill="FFFFFF"/>
        <w:rPr>
          <w:rFonts w:asciiTheme="minorHAnsi" w:hAnsiTheme="minorHAnsi" w:cstheme="minorHAnsi"/>
          <w:b/>
          <w:bCs/>
          <w:color w:val="000000" w:themeColor="text1"/>
          <w:sz w:val="22"/>
          <w:szCs w:val="22"/>
        </w:rPr>
      </w:pPr>
    </w:p>
    <w:p w14:paraId="22DE9818" w14:textId="77777777" w:rsidR="00592551" w:rsidRPr="004C7198" w:rsidRDefault="00592551" w:rsidP="007572D1">
      <w:pPr>
        <w:shd w:val="clear" w:color="auto" w:fill="FFFFFF"/>
        <w:rPr>
          <w:rFonts w:asciiTheme="minorHAnsi" w:hAnsiTheme="minorHAnsi" w:cstheme="minorHAnsi"/>
          <w:sz w:val="22"/>
          <w:szCs w:val="22"/>
        </w:rPr>
      </w:pPr>
    </w:p>
    <w:sectPr w:rsidR="00592551" w:rsidRPr="004C71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1459"/>
    <w:multiLevelType w:val="hybridMultilevel"/>
    <w:tmpl w:val="928215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6D7CAA"/>
    <w:multiLevelType w:val="hybridMultilevel"/>
    <w:tmpl w:val="339E8752"/>
    <w:lvl w:ilvl="0" w:tplc="2E780236">
      <w:numFmt w:val="bullet"/>
      <w:lvlText w:val="•"/>
      <w:lvlJc w:val="left"/>
      <w:pPr>
        <w:ind w:left="720" w:hanging="360"/>
      </w:pPr>
      <w:rPr>
        <w:rFonts w:ascii="Arial" w:eastAsia="Arial" w:hAnsi="Arial" w:cs="Arial" w:hint="default"/>
        <w:b w:val="0"/>
        <w:bCs w:val="0"/>
        <w:i w:val="0"/>
        <w:iCs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794765"/>
    <w:multiLevelType w:val="hybridMultilevel"/>
    <w:tmpl w:val="62C6A8F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30277E"/>
    <w:multiLevelType w:val="multilevel"/>
    <w:tmpl w:val="700A980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42336CA4"/>
    <w:multiLevelType w:val="hybridMultilevel"/>
    <w:tmpl w:val="26249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220E79"/>
    <w:multiLevelType w:val="multilevel"/>
    <w:tmpl w:val="D68066A8"/>
    <w:lvl w:ilvl="0">
      <w:start w:val="1"/>
      <w:numFmt w:val="decimal"/>
      <w:lvlText w:val="%1."/>
      <w:lvlJc w:val="left"/>
      <w:pPr>
        <w:tabs>
          <w:tab w:val="num" w:pos="2520"/>
        </w:tabs>
        <w:ind w:left="2520" w:hanging="360"/>
      </w:pPr>
    </w:lvl>
    <w:lvl w:ilvl="1">
      <w:start w:val="1"/>
      <w:numFmt w:val="decimal"/>
      <w:lvlText w:val="%2."/>
      <w:lvlJc w:val="left"/>
      <w:pPr>
        <w:tabs>
          <w:tab w:val="num" w:pos="3240"/>
        </w:tabs>
        <w:ind w:left="3240" w:hanging="360"/>
      </w:pPr>
    </w:lvl>
    <w:lvl w:ilvl="2">
      <w:start w:val="1"/>
      <w:numFmt w:val="decimal"/>
      <w:lvlText w:val="%3."/>
      <w:lvlJc w:val="left"/>
      <w:pPr>
        <w:tabs>
          <w:tab w:val="num" w:pos="3960"/>
        </w:tabs>
        <w:ind w:left="3960" w:hanging="360"/>
      </w:pPr>
    </w:lvl>
    <w:lvl w:ilvl="3">
      <w:start w:val="1"/>
      <w:numFmt w:val="decimal"/>
      <w:lvlText w:val="%4."/>
      <w:lvlJc w:val="left"/>
      <w:pPr>
        <w:tabs>
          <w:tab w:val="num" w:pos="4680"/>
        </w:tabs>
        <w:ind w:left="4680" w:hanging="360"/>
      </w:pPr>
    </w:lvl>
    <w:lvl w:ilvl="4">
      <w:start w:val="1"/>
      <w:numFmt w:val="decimal"/>
      <w:lvlText w:val="%5."/>
      <w:lvlJc w:val="left"/>
      <w:pPr>
        <w:tabs>
          <w:tab w:val="num" w:pos="5400"/>
        </w:tabs>
        <w:ind w:left="5400" w:hanging="360"/>
      </w:pPr>
    </w:lvl>
    <w:lvl w:ilvl="5">
      <w:start w:val="1"/>
      <w:numFmt w:val="decimal"/>
      <w:lvlText w:val="%6."/>
      <w:lvlJc w:val="left"/>
      <w:pPr>
        <w:tabs>
          <w:tab w:val="num" w:pos="6120"/>
        </w:tabs>
        <w:ind w:left="6120" w:hanging="360"/>
      </w:pPr>
    </w:lvl>
    <w:lvl w:ilvl="6">
      <w:start w:val="1"/>
      <w:numFmt w:val="decimal"/>
      <w:lvlText w:val="%7."/>
      <w:lvlJc w:val="left"/>
      <w:pPr>
        <w:tabs>
          <w:tab w:val="num" w:pos="6840"/>
        </w:tabs>
        <w:ind w:left="6840" w:hanging="360"/>
      </w:pPr>
    </w:lvl>
    <w:lvl w:ilvl="7">
      <w:start w:val="1"/>
      <w:numFmt w:val="decimal"/>
      <w:lvlText w:val="%8."/>
      <w:lvlJc w:val="left"/>
      <w:pPr>
        <w:tabs>
          <w:tab w:val="num" w:pos="7560"/>
        </w:tabs>
        <w:ind w:left="7560" w:hanging="360"/>
      </w:pPr>
    </w:lvl>
    <w:lvl w:ilvl="8">
      <w:start w:val="1"/>
      <w:numFmt w:val="decimal"/>
      <w:lvlText w:val="%9."/>
      <w:lvlJc w:val="left"/>
      <w:pPr>
        <w:tabs>
          <w:tab w:val="num" w:pos="8280"/>
        </w:tabs>
        <w:ind w:left="8280" w:hanging="360"/>
      </w:pPr>
    </w:lvl>
  </w:abstractNum>
  <w:abstractNum w:abstractNumId="6" w15:restartNumberingAfterBreak="0">
    <w:nsid w:val="4F9847C6"/>
    <w:multiLevelType w:val="hybridMultilevel"/>
    <w:tmpl w:val="533EC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243DEE"/>
    <w:multiLevelType w:val="hybridMultilevel"/>
    <w:tmpl w:val="39421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A210B47"/>
    <w:multiLevelType w:val="hybridMultilevel"/>
    <w:tmpl w:val="F8D48E12"/>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33291557">
    <w:abstractNumId w:val="2"/>
  </w:num>
  <w:num w:numId="2" w16cid:durableId="1282346930">
    <w:abstractNumId w:val="3"/>
  </w:num>
  <w:num w:numId="3" w16cid:durableId="20670245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87628825">
    <w:abstractNumId w:val="8"/>
  </w:num>
  <w:num w:numId="5" w16cid:durableId="2096708615">
    <w:abstractNumId w:val="6"/>
  </w:num>
  <w:num w:numId="6" w16cid:durableId="353767175">
    <w:abstractNumId w:val="7"/>
  </w:num>
  <w:num w:numId="7" w16cid:durableId="403112481">
    <w:abstractNumId w:val="0"/>
  </w:num>
  <w:num w:numId="8" w16cid:durableId="686100440">
    <w:abstractNumId w:val="1"/>
  </w:num>
  <w:num w:numId="9" w16cid:durableId="20704209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65C"/>
    <w:rsid w:val="000476EC"/>
    <w:rsid w:val="000973D8"/>
    <w:rsid w:val="00103224"/>
    <w:rsid w:val="00125A1E"/>
    <w:rsid w:val="00131E6C"/>
    <w:rsid w:val="0018750D"/>
    <w:rsid w:val="001C3F5C"/>
    <w:rsid w:val="002101C6"/>
    <w:rsid w:val="002131A8"/>
    <w:rsid w:val="00223594"/>
    <w:rsid w:val="00241077"/>
    <w:rsid w:val="0025337F"/>
    <w:rsid w:val="00295F74"/>
    <w:rsid w:val="00323F9D"/>
    <w:rsid w:val="00325C67"/>
    <w:rsid w:val="00362B75"/>
    <w:rsid w:val="003709C0"/>
    <w:rsid w:val="00371468"/>
    <w:rsid w:val="003C7500"/>
    <w:rsid w:val="003D4853"/>
    <w:rsid w:val="003F4C47"/>
    <w:rsid w:val="00423C75"/>
    <w:rsid w:val="00424EBA"/>
    <w:rsid w:val="004375C0"/>
    <w:rsid w:val="004440B3"/>
    <w:rsid w:val="004942A7"/>
    <w:rsid w:val="004A3F28"/>
    <w:rsid w:val="004A4FAD"/>
    <w:rsid w:val="004C7198"/>
    <w:rsid w:val="00584536"/>
    <w:rsid w:val="00592551"/>
    <w:rsid w:val="005A7C72"/>
    <w:rsid w:val="005C1E2C"/>
    <w:rsid w:val="00604D97"/>
    <w:rsid w:val="006678BE"/>
    <w:rsid w:val="00693F8A"/>
    <w:rsid w:val="006A4D25"/>
    <w:rsid w:val="007572D1"/>
    <w:rsid w:val="007631DE"/>
    <w:rsid w:val="00790912"/>
    <w:rsid w:val="00806FA4"/>
    <w:rsid w:val="00814C0E"/>
    <w:rsid w:val="00856DB5"/>
    <w:rsid w:val="0088132F"/>
    <w:rsid w:val="008C7BEB"/>
    <w:rsid w:val="008E2CE2"/>
    <w:rsid w:val="008F1CB3"/>
    <w:rsid w:val="00901F2D"/>
    <w:rsid w:val="00936258"/>
    <w:rsid w:val="00962E7A"/>
    <w:rsid w:val="009A1FCE"/>
    <w:rsid w:val="009C6F2E"/>
    <w:rsid w:val="009E6E1C"/>
    <w:rsid w:val="009F7CAF"/>
    <w:rsid w:val="00A00DDC"/>
    <w:rsid w:val="00A53C33"/>
    <w:rsid w:val="00A6265C"/>
    <w:rsid w:val="00A644AD"/>
    <w:rsid w:val="00AF0235"/>
    <w:rsid w:val="00B20D15"/>
    <w:rsid w:val="00B85CBA"/>
    <w:rsid w:val="00C01621"/>
    <w:rsid w:val="00C803D9"/>
    <w:rsid w:val="00CB079B"/>
    <w:rsid w:val="00CC6326"/>
    <w:rsid w:val="00D24099"/>
    <w:rsid w:val="00D6424B"/>
    <w:rsid w:val="00D9030C"/>
    <w:rsid w:val="00DC50CA"/>
    <w:rsid w:val="00DD0EBF"/>
    <w:rsid w:val="00DD0F5D"/>
    <w:rsid w:val="00DF3112"/>
    <w:rsid w:val="00E842F8"/>
    <w:rsid w:val="00E9576B"/>
    <w:rsid w:val="00E9776B"/>
    <w:rsid w:val="00EA4447"/>
    <w:rsid w:val="00F27DC2"/>
    <w:rsid w:val="00F55E8E"/>
    <w:rsid w:val="00F97FFE"/>
    <w:rsid w:val="00FB6213"/>
    <w:rsid w:val="00FC074A"/>
    <w:rsid w:val="00FC1423"/>
    <w:rsid w:val="00FC2F28"/>
    <w:rsid w:val="00FE5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E9356"/>
  <w15:chartTrackingRefBased/>
  <w15:docId w15:val="{348060C5-6FC4-B745-8D87-24877AE0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91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265C"/>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790912"/>
    <w:rPr>
      <w:color w:val="0000FF"/>
      <w:u w:val="single"/>
    </w:rPr>
  </w:style>
  <w:style w:type="paragraph" w:customStyle="1" w:styleId="xmsolistparagraph">
    <w:name w:val="x_msolistparagraph"/>
    <w:basedOn w:val="Normal"/>
    <w:rsid w:val="009A1FCE"/>
    <w:pPr>
      <w:ind w:left="720"/>
    </w:pPr>
    <w:rPr>
      <w:rFonts w:ascii="Calibri" w:eastAsiaTheme="minorHAnsi" w:hAnsi="Calibri" w:cs="Calibri"/>
      <w:sz w:val="22"/>
      <w:szCs w:val="22"/>
    </w:rPr>
  </w:style>
  <w:style w:type="paragraph" w:styleId="Revision">
    <w:name w:val="Revision"/>
    <w:hidden/>
    <w:uiPriority w:val="99"/>
    <w:semiHidden/>
    <w:rsid w:val="00DD0EBF"/>
    <w:rPr>
      <w:rFonts w:ascii="Times New Roman" w:eastAsia="Times New Roman" w:hAnsi="Times New Roman" w:cs="Times New Roman"/>
    </w:rPr>
  </w:style>
  <w:style w:type="paragraph" w:styleId="NormalWeb">
    <w:name w:val="Normal (Web)"/>
    <w:basedOn w:val="Normal"/>
    <w:uiPriority w:val="99"/>
    <w:unhideWhenUsed/>
    <w:rsid w:val="007572D1"/>
    <w:pPr>
      <w:spacing w:before="100" w:beforeAutospacing="1" w:after="100" w:afterAutospacing="1"/>
    </w:pPr>
  </w:style>
  <w:style w:type="paragraph" w:styleId="PlainText">
    <w:name w:val="Plain Text"/>
    <w:basedOn w:val="Normal"/>
    <w:link w:val="PlainTextChar"/>
    <w:uiPriority w:val="99"/>
    <w:unhideWhenUsed/>
    <w:rsid w:val="00C0162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C01621"/>
    <w:rPr>
      <w:rFonts w:ascii="Calibri" w:hAnsi="Calibri"/>
      <w:sz w:val="22"/>
      <w:szCs w:val="21"/>
    </w:rPr>
  </w:style>
  <w:style w:type="table" w:styleId="TableGrid">
    <w:name w:val="Table Grid"/>
    <w:basedOn w:val="TableNormal"/>
    <w:uiPriority w:val="39"/>
    <w:rsid w:val="0059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53C33"/>
    <w:rPr>
      <w:color w:val="605E5C"/>
      <w:shd w:val="clear" w:color="auto" w:fill="E1DFDD"/>
    </w:rPr>
  </w:style>
  <w:style w:type="character" w:styleId="FollowedHyperlink">
    <w:name w:val="FollowedHyperlink"/>
    <w:basedOn w:val="DefaultParagraphFont"/>
    <w:uiPriority w:val="99"/>
    <w:semiHidden/>
    <w:unhideWhenUsed/>
    <w:rsid w:val="00DD0F5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35975">
      <w:bodyDiv w:val="1"/>
      <w:marLeft w:val="0"/>
      <w:marRight w:val="0"/>
      <w:marTop w:val="0"/>
      <w:marBottom w:val="0"/>
      <w:divBdr>
        <w:top w:val="none" w:sz="0" w:space="0" w:color="auto"/>
        <w:left w:val="none" w:sz="0" w:space="0" w:color="auto"/>
        <w:bottom w:val="none" w:sz="0" w:space="0" w:color="auto"/>
        <w:right w:val="none" w:sz="0" w:space="0" w:color="auto"/>
      </w:divBdr>
    </w:div>
    <w:div w:id="483200517">
      <w:bodyDiv w:val="1"/>
      <w:marLeft w:val="0"/>
      <w:marRight w:val="0"/>
      <w:marTop w:val="0"/>
      <w:marBottom w:val="0"/>
      <w:divBdr>
        <w:top w:val="none" w:sz="0" w:space="0" w:color="auto"/>
        <w:left w:val="none" w:sz="0" w:space="0" w:color="auto"/>
        <w:bottom w:val="none" w:sz="0" w:space="0" w:color="auto"/>
        <w:right w:val="none" w:sz="0" w:space="0" w:color="auto"/>
      </w:divBdr>
    </w:div>
    <w:div w:id="840004406">
      <w:bodyDiv w:val="1"/>
      <w:marLeft w:val="0"/>
      <w:marRight w:val="0"/>
      <w:marTop w:val="0"/>
      <w:marBottom w:val="0"/>
      <w:divBdr>
        <w:top w:val="none" w:sz="0" w:space="0" w:color="auto"/>
        <w:left w:val="none" w:sz="0" w:space="0" w:color="auto"/>
        <w:bottom w:val="none" w:sz="0" w:space="0" w:color="auto"/>
        <w:right w:val="none" w:sz="0" w:space="0" w:color="auto"/>
      </w:divBdr>
    </w:div>
    <w:div w:id="1045763140">
      <w:bodyDiv w:val="1"/>
      <w:marLeft w:val="0"/>
      <w:marRight w:val="0"/>
      <w:marTop w:val="0"/>
      <w:marBottom w:val="0"/>
      <w:divBdr>
        <w:top w:val="none" w:sz="0" w:space="0" w:color="auto"/>
        <w:left w:val="none" w:sz="0" w:space="0" w:color="auto"/>
        <w:bottom w:val="none" w:sz="0" w:space="0" w:color="auto"/>
        <w:right w:val="none" w:sz="0" w:space="0" w:color="auto"/>
      </w:divBdr>
    </w:div>
    <w:div w:id="1069378746">
      <w:bodyDiv w:val="1"/>
      <w:marLeft w:val="0"/>
      <w:marRight w:val="0"/>
      <w:marTop w:val="0"/>
      <w:marBottom w:val="0"/>
      <w:divBdr>
        <w:top w:val="none" w:sz="0" w:space="0" w:color="auto"/>
        <w:left w:val="none" w:sz="0" w:space="0" w:color="auto"/>
        <w:bottom w:val="none" w:sz="0" w:space="0" w:color="auto"/>
        <w:right w:val="none" w:sz="0" w:space="0" w:color="auto"/>
      </w:divBdr>
    </w:div>
    <w:div w:id="1103112887">
      <w:bodyDiv w:val="1"/>
      <w:marLeft w:val="0"/>
      <w:marRight w:val="0"/>
      <w:marTop w:val="0"/>
      <w:marBottom w:val="0"/>
      <w:divBdr>
        <w:top w:val="none" w:sz="0" w:space="0" w:color="auto"/>
        <w:left w:val="none" w:sz="0" w:space="0" w:color="auto"/>
        <w:bottom w:val="none" w:sz="0" w:space="0" w:color="auto"/>
        <w:right w:val="none" w:sz="0" w:space="0" w:color="auto"/>
      </w:divBdr>
    </w:div>
    <w:div w:id="1220432741">
      <w:bodyDiv w:val="1"/>
      <w:marLeft w:val="0"/>
      <w:marRight w:val="0"/>
      <w:marTop w:val="0"/>
      <w:marBottom w:val="0"/>
      <w:divBdr>
        <w:top w:val="none" w:sz="0" w:space="0" w:color="auto"/>
        <w:left w:val="none" w:sz="0" w:space="0" w:color="auto"/>
        <w:bottom w:val="none" w:sz="0" w:space="0" w:color="auto"/>
        <w:right w:val="none" w:sz="0" w:space="0" w:color="auto"/>
      </w:divBdr>
    </w:div>
    <w:div w:id="1392928526">
      <w:bodyDiv w:val="1"/>
      <w:marLeft w:val="0"/>
      <w:marRight w:val="0"/>
      <w:marTop w:val="0"/>
      <w:marBottom w:val="0"/>
      <w:divBdr>
        <w:top w:val="none" w:sz="0" w:space="0" w:color="auto"/>
        <w:left w:val="none" w:sz="0" w:space="0" w:color="auto"/>
        <w:bottom w:val="none" w:sz="0" w:space="0" w:color="auto"/>
        <w:right w:val="none" w:sz="0" w:space="0" w:color="auto"/>
      </w:divBdr>
    </w:div>
    <w:div w:id="1523087471">
      <w:bodyDiv w:val="1"/>
      <w:marLeft w:val="0"/>
      <w:marRight w:val="0"/>
      <w:marTop w:val="0"/>
      <w:marBottom w:val="0"/>
      <w:divBdr>
        <w:top w:val="none" w:sz="0" w:space="0" w:color="auto"/>
        <w:left w:val="none" w:sz="0" w:space="0" w:color="auto"/>
        <w:bottom w:val="none" w:sz="0" w:space="0" w:color="auto"/>
        <w:right w:val="none" w:sz="0" w:space="0" w:color="auto"/>
      </w:divBdr>
    </w:div>
    <w:div w:id="1661076610">
      <w:bodyDiv w:val="1"/>
      <w:marLeft w:val="0"/>
      <w:marRight w:val="0"/>
      <w:marTop w:val="0"/>
      <w:marBottom w:val="0"/>
      <w:divBdr>
        <w:top w:val="none" w:sz="0" w:space="0" w:color="auto"/>
        <w:left w:val="none" w:sz="0" w:space="0" w:color="auto"/>
        <w:bottom w:val="none" w:sz="0" w:space="0" w:color="auto"/>
        <w:right w:val="none" w:sz="0" w:space="0" w:color="auto"/>
      </w:divBdr>
    </w:div>
    <w:div w:id="1770394475">
      <w:bodyDiv w:val="1"/>
      <w:marLeft w:val="0"/>
      <w:marRight w:val="0"/>
      <w:marTop w:val="0"/>
      <w:marBottom w:val="0"/>
      <w:divBdr>
        <w:top w:val="none" w:sz="0" w:space="0" w:color="auto"/>
        <w:left w:val="none" w:sz="0" w:space="0" w:color="auto"/>
        <w:bottom w:val="none" w:sz="0" w:space="0" w:color="auto"/>
        <w:right w:val="none" w:sz="0" w:space="0" w:color="auto"/>
      </w:divBdr>
    </w:div>
    <w:div w:id="1784375705">
      <w:bodyDiv w:val="1"/>
      <w:marLeft w:val="0"/>
      <w:marRight w:val="0"/>
      <w:marTop w:val="0"/>
      <w:marBottom w:val="0"/>
      <w:divBdr>
        <w:top w:val="none" w:sz="0" w:space="0" w:color="auto"/>
        <w:left w:val="none" w:sz="0" w:space="0" w:color="auto"/>
        <w:bottom w:val="none" w:sz="0" w:space="0" w:color="auto"/>
        <w:right w:val="none" w:sz="0" w:space="0" w:color="auto"/>
      </w:divBdr>
    </w:div>
    <w:div w:id="1869756224">
      <w:bodyDiv w:val="1"/>
      <w:marLeft w:val="0"/>
      <w:marRight w:val="0"/>
      <w:marTop w:val="0"/>
      <w:marBottom w:val="0"/>
      <w:divBdr>
        <w:top w:val="none" w:sz="0" w:space="0" w:color="auto"/>
        <w:left w:val="none" w:sz="0" w:space="0" w:color="auto"/>
        <w:bottom w:val="none" w:sz="0" w:space="0" w:color="auto"/>
        <w:right w:val="none" w:sz="0" w:space="0" w:color="auto"/>
      </w:divBdr>
    </w:div>
    <w:div w:id="195567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lucente@partners.org" TargetMode="External"/><Relationship Id="rId13" Type="http://schemas.openxmlformats.org/officeDocument/2006/relationships/hyperlink" Target="https://us06web.zoom.us/j/83407469310?pwd=bW1WQlp6MkVCMkhLdGpqU1VaU3FSQT09" TargetMode="External"/><Relationship Id="rId3" Type="http://schemas.openxmlformats.org/officeDocument/2006/relationships/settings" Target="settings.xml"/><Relationship Id="rId7" Type="http://schemas.openxmlformats.org/officeDocument/2006/relationships/hyperlink" Target="mailto:guadamota@gmail.com" TargetMode="External"/><Relationship Id="rId12" Type="http://schemas.openxmlformats.org/officeDocument/2006/relationships/hyperlink" Target="mailto:jay.livingstone@mahouse.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sadeck@gmail.com" TargetMode="External"/><Relationship Id="rId11" Type="http://schemas.openxmlformats.org/officeDocument/2006/relationships/hyperlink" Target="mailto:janiscreedon@gmail.com" TargetMode="External"/><Relationship Id="rId5" Type="http://schemas.openxmlformats.org/officeDocument/2006/relationships/hyperlink" Target="mailto:jenn@jmcnaryconsulting.com" TargetMode="External"/><Relationship Id="rId15" Type="http://schemas.openxmlformats.org/officeDocument/2006/relationships/theme" Target="theme/theme1.xml"/><Relationship Id="rId10" Type="http://schemas.openxmlformats.org/officeDocument/2006/relationships/hyperlink" Target="mailto:rzafonte@mgh.harvard.edu" TargetMode="External"/><Relationship Id="rId4" Type="http://schemas.openxmlformats.org/officeDocument/2006/relationships/webSettings" Target="webSettings.xml"/><Relationship Id="rId9" Type="http://schemas.openxmlformats.org/officeDocument/2006/relationships/hyperlink" Target="mailto:michele.rhee@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1267</Words>
  <Characters>7223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Thera Meehan</dc:creator>
  <cp:keywords/>
  <dc:description/>
  <cp:lastModifiedBy>mary woodford</cp:lastModifiedBy>
  <cp:revision>2</cp:revision>
  <cp:lastPrinted>2022-12-05T18:01:00Z</cp:lastPrinted>
  <dcterms:created xsi:type="dcterms:W3CDTF">2023-04-12T19:36:00Z</dcterms:created>
  <dcterms:modified xsi:type="dcterms:W3CDTF">2023-04-12T19:36:00Z</dcterms:modified>
</cp:coreProperties>
</file>