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D33B" w14:textId="77777777" w:rsidR="00442503" w:rsidRPr="001C17FB" w:rsidRDefault="000B5BA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S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ection</w:t>
      </w:r>
    </w:p>
    <w:p w14:paraId="37C0429F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5C88C7A" w14:textId="77777777" w:rsidR="00442503" w:rsidRPr="001C17FB" w:rsidRDefault="00F47CA9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431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.01: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119B3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General Provisions</w:t>
      </w:r>
    </w:p>
    <w:p w14:paraId="59C1FF6F" w14:textId="77777777" w:rsidR="00442503" w:rsidRPr="001C17FB" w:rsidRDefault="00F47CA9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431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.02: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119B3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Definitions</w:t>
      </w:r>
    </w:p>
    <w:p w14:paraId="02711A5F" w14:textId="77777777" w:rsidR="006C2348" w:rsidRPr="001C17FB" w:rsidRDefault="00F47CA9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431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119B3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 xml:space="preserve">Rate Provisions </w:t>
      </w:r>
    </w:p>
    <w:p w14:paraId="480D6835" w14:textId="77777777" w:rsidR="00442503" w:rsidRPr="001C17FB" w:rsidRDefault="00F47CA9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431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.04:</w:t>
      </w:r>
      <w:r w:rsidR="00B73322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D45A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119B3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Fi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ling and Reporting Requirements</w:t>
      </w:r>
    </w:p>
    <w:p w14:paraId="45638DDA" w14:textId="77777777" w:rsidR="00442503" w:rsidRPr="001C17FB" w:rsidRDefault="00F47CA9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431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.05: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119B3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Severability </w:t>
      </w:r>
    </w:p>
    <w:p w14:paraId="1745B173" w14:textId="77777777" w:rsidR="006C2348" w:rsidRPr="001C17FB" w:rsidRDefault="006C234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7B546AB" w14:textId="77777777" w:rsidR="00442503" w:rsidRPr="001C17FB" w:rsidRDefault="00F47CA9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431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.01</w:t>
      </w:r>
      <w:r w:rsidR="0074602A" w:rsidRPr="001C17FB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</w:p>
    <w:p w14:paraId="3064E94F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A5757B6" w14:textId="77777777" w:rsidR="00442503" w:rsidRPr="00F47CA9" w:rsidRDefault="00872D11" w:rsidP="00872D11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 w:rsidRPr="00E10164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442503" w:rsidRPr="00F47CA9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="00442503" w:rsidRPr="00F47CA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F47CA9">
        <w:rPr>
          <w:rFonts w:ascii="Times New Roman" w:hAnsi="Times New Roman"/>
          <w:spacing w:val="-3"/>
          <w:sz w:val="22"/>
          <w:szCs w:val="22"/>
        </w:rPr>
        <w:t>0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C67BD1" w:rsidRPr="00F47CA9">
        <w:rPr>
          <w:rFonts w:ascii="Times New Roman" w:hAnsi="Times New Roman"/>
          <w:spacing w:val="-3"/>
          <w:sz w:val="22"/>
          <w:szCs w:val="22"/>
        </w:rPr>
        <w:t>4</w:t>
      </w:r>
      <w:r w:rsidR="00F47CA9" w:rsidRPr="00F47CA9">
        <w:rPr>
          <w:rFonts w:ascii="Times New Roman" w:hAnsi="Times New Roman"/>
          <w:spacing w:val="-3"/>
          <w:sz w:val="22"/>
          <w:szCs w:val="22"/>
        </w:rPr>
        <w:t>31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F47CA9">
        <w:rPr>
          <w:rFonts w:ascii="Times New Roman" w:hAnsi="Times New Roman"/>
          <w:spacing w:val="-3"/>
          <w:sz w:val="22"/>
          <w:szCs w:val="22"/>
        </w:rPr>
        <w:t xml:space="preserve"> governs </w:t>
      </w:r>
      <w:r w:rsidR="006B24C9" w:rsidRPr="00F47CA9">
        <w:rPr>
          <w:rFonts w:ascii="Times New Roman" w:hAnsi="Times New Roman"/>
          <w:spacing w:val="-3"/>
          <w:sz w:val="22"/>
          <w:szCs w:val="22"/>
        </w:rPr>
        <w:t>the payment rates</w:t>
      </w:r>
      <w:r w:rsidR="00233A95" w:rsidRPr="00F47CA9">
        <w:rPr>
          <w:rFonts w:ascii="Times New Roman" w:hAnsi="Times New Roman"/>
          <w:spacing w:val="-3"/>
          <w:sz w:val="22"/>
          <w:szCs w:val="22"/>
        </w:rPr>
        <w:t xml:space="preserve"> for</w:t>
      </w:r>
      <w:r w:rsidR="00A91A8F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F47CA9">
        <w:rPr>
          <w:rFonts w:ascii="Times New Roman" w:hAnsi="Times New Roman"/>
          <w:spacing w:val="-3"/>
          <w:sz w:val="22"/>
          <w:szCs w:val="22"/>
        </w:rPr>
        <w:t xml:space="preserve">certain </w:t>
      </w:r>
      <w:r w:rsidR="00F47CA9" w:rsidRPr="00F47CA9">
        <w:rPr>
          <w:rFonts w:ascii="Times New Roman" w:hAnsi="Times New Roman"/>
          <w:spacing w:val="-3"/>
          <w:sz w:val="22"/>
          <w:szCs w:val="22"/>
        </w:rPr>
        <w:t>respite</w:t>
      </w:r>
      <w:r w:rsidR="00C67BD1" w:rsidRPr="00F47CA9">
        <w:rPr>
          <w:rFonts w:ascii="Times New Roman" w:hAnsi="Times New Roman"/>
          <w:spacing w:val="-3"/>
          <w:sz w:val="22"/>
          <w:szCs w:val="22"/>
        </w:rPr>
        <w:t xml:space="preserve"> services</w:t>
      </w:r>
      <w:r w:rsidR="004D6812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727E9" w:rsidRPr="00F47CA9">
        <w:rPr>
          <w:rFonts w:ascii="Times New Roman" w:hAnsi="Times New Roman"/>
          <w:spacing w:val="-3"/>
          <w:sz w:val="22"/>
          <w:szCs w:val="22"/>
        </w:rPr>
        <w:t>p</w:t>
      </w:r>
      <w:r w:rsidR="00596190" w:rsidRPr="00F47CA9">
        <w:rPr>
          <w:rFonts w:ascii="Times New Roman" w:hAnsi="Times New Roman"/>
          <w:spacing w:val="-3"/>
          <w:sz w:val="22"/>
          <w:szCs w:val="22"/>
        </w:rPr>
        <w:t xml:space="preserve">urchased </w:t>
      </w:r>
      <w:r w:rsidR="002F1E04">
        <w:rPr>
          <w:rFonts w:ascii="Times New Roman" w:hAnsi="Times New Roman"/>
          <w:spacing w:val="-3"/>
          <w:sz w:val="22"/>
          <w:szCs w:val="22"/>
        </w:rPr>
        <w:t xml:space="preserve">by governmental units including </w:t>
      </w:r>
      <w:r w:rsidR="00F47CA9" w:rsidRPr="00F47CA9">
        <w:rPr>
          <w:rFonts w:ascii="Times New Roman" w:hAnsi="Times New Roman"/>
          <w:spacing w:val="-3"/>
          <w:sz w:val="22"/>
          <w:szCs w:val="22"/>
        </w:rPr>
        <w:t xml:space="preserve">the Department of Mental Health.  </w:t>
      </w:r>
    </w:p>
    <w:p w14:paraId="73CCBD0D" w14:textId="77777777" w:rsidR="00F47CA9" w:rsidRPr="00F47CA9" w:rsidRDefault="00F47CA9" w:rsidP="00F47CA9">
      <w:pPr>
        <w:pStyle w:val="ListParagraph"/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107D970F" w14:textId="59D77BBD" w:rsidR="00B11C54" w:rsidRPr="001C17FB" w:rsidRDefault="00B11C54" w:rsidP="00384E6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(2) </w:t>
      </w:r>
      <w:r w:rsidR="00362E18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40AD8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B40AD8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B40AD8">
        <w:rPr>
          <w:rFonts w:ascii="Times New Roman" w:hAnsi="Times New Roman"/>
          <w:spacing w:val="-3"/>
          <w:sz w:val="22"/>
          <w:szCs w:val="22"/>
          <w:u w:val="single"/>
        </w:rPr>
        <w:t>s of Service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A26C2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Rates </w:t>
      </w:r>
      <w:r w:rsidR="002F1E04">
        <w:rPr>
          <w:rFonts w:ascii="Times New Roman" w:hAnsi="Times New Roman"/>
          <w:spacing w:val="-3"/>
          <w:sz w:val="22"/>
          <w:szCs w:val="22"/>
        </w:rPr>
        <w:t xml:space="preserve">contained within 101 CMR 431.00 </w:t>
      </w:r>
      <w:r w:rsidR="00B40AD8">
        <w:rPr>
          <w:rFonts w:ascii="Times New Roman" w:hAnsi="Times New Roman"/>
          <w:spacing w:val="-3"/>
          <w:sz w:val="22"/>
          <w:szCs w:val="22"/>
        </w:rPr>
        <w:t>apply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for dates of service </w:t>
      </w:r>
      <w:r w:rsidR="00AA075A" w:rsidRPr="001C17FB">
        <w:rPr>
          <w:rFonts w:ascii="Times New Roman" w:hAnsi="Times New Roman"/>
          <w:spacing w:val="-3"/>
          <w:sz w:val="22"/>
          <w:szCs w:val="22"/>
        </w:rPr>
        <w:t xml:space="preserve">provided on </w:t>
      </w:r>
      <w:r w:rsidR="002F1E04">
        <w:rPr>
          <w:rFonts w:ascii="Times New Roman" w:hAnsi="Times New Roman"/>
          <w:spacing w:val="-3"/>
          <w:sz w:val="22"/>
          <w:szCs w:val="22"/>
        </w:rPr>
        <w:t xml:space="preserve">or after July 1, </w:t>
      </w:r>
      <w:r w:rsidR="00F83384">
        <w:rPr>
          <w:rFonts w:ascii="Times New Roman" w:hAnsi="Times New Roman"/>
          <w:spacing w:val="-3"/>
          <w:sz w:val="22"/>
          <w:szCs w:val="22"/>
        </w:rPr>
        <w:t>2025</w:t>
      </w:r>
      <w:r w:rsidR="00384E6D" w:rsidRPr="004C5208">
        <w:rPr>
          <w:rFonts w:ascii="Times New Roman" w:hAnsi="Times New Roman"/>
          <w:spacing w:val="-3"/>
          <w:sz w:val="22"/>
          <w:szCs w:val="22"/>
        </w:rPr>
        <w:t>.</w:t>
      </w:r>
    </w:p>
    <w:p w14:paraId="3D18CD53" w14:textId="77777777" w:rsidR="00B11C54" w:rsidRPr="001C17FB" w:rsidRDefault="00B11C5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B89CFCD" w14:textId="77777777" w:rsidR="00442503" w:rsidRPr="001C17FB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1C17FB">
        <w:rPr>
          <w:rFonts w:ascii="Times New Roman" w:hAnsi="Times New Roman"/>
          <w:spacing w:val="-3"/>
          <w:sz w:val="22"/>
          <w:szCs w:val="22"/>
        </w:rPr>
        <w:t>3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</w:t>
      </w:r>
      <w:r w:rsidR="0074602A" w:rsidRPr="001C17FB">
        <w:rPr>
          <w:rFonts w:ascii="Times New Roman" w:hAnsi="Times New Roman"/>
          <w:spacing w:val="-3"/>
          <w:sz w:val="22"/>
          <w:szCs w:val="22"/>
        </w:rPr>
        <w:t>s</w:t>
      </w:r>
      <w:r w:rsidR="002C2760" w:rsidRPr="001C17FB">
        <w:rPr>
          <w:rFonts w:ascii="Times New Roman" w:hAnsi="Times New Roman"/>
          <w:spacing w:val="-3"/>
          <w:sz w:val="22"/>
          <w:szCs w:val="22"/>
        </w:rPr>
        <w:t>ervices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for which rates are determined pursuant to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233A95" w:rsidRPr="001C17FB">
        <w:rPr>
          <w:rFonts w:ascii="Times New Roman" w:hAnsi="Times New Roman"/>
          <w:spacing w:val="-3"/>
          <w:sz w:val="22"/>
          <w:szCs w:val="22"/>
        </w:rPr>
        <w:t>.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Governmental units </w:t>
      </w:r>
      <w:r w:rsidR="00233A95" w:rsidRPr="001C17FB">
        <w:rPr>
          <w:rFonts w:ascii="Times New Roman" w:hAnsi="Times New Roman"/>
          <w:spacing w:val="-3"/>
          <w:sz w:val="22"/>
          <w:szCs w:val="22"/>
        </w:rPr>
        <w:t>that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purchase </w:t>
      </w:r>
      <w:r w:rsidR="008E6B0E" w:rsidRPr="001C17FB">
        <w:rPr>
          <w:rFonts w:ascii="Times New Roman" w:hAnsi="Times New Roman"/>
          <w:spacing w:val="-3"/>
          <w:sz w:val="22"/>
          <w:szCs w:val="22"/>
        </w:rPr>
        <w:t xml:space="preserve">the services described in 101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8E6B0E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85C1C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are responsible for the definition, authorization, and approval of services extended to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c</w:t>
      </w:r>
      <w:r w:rsidRPr="001C17FB">
        <w:rPr>
          <w:rFonts w:ascii="Times New Roman" w:hAnsi="Times New Roman"/>
          <w:spacing w:val="-3"/>
          <w:sz w:val="22"/>
          <w:szCs w:val="22"/>
        </w:rPr>
        <w:t>lients.</w:t>
      </w:r>
    </w:p>
    <w:p w14:paraId="70F5E5D4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47EE7AF" w14:textId="77777777" w:rsidR="00442503" w:rsidRPr="001C17FB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1C17FB">
        <w:rPr>
          <w:rFonts w:ascii="Times New Roman" w:hAnsi="Times New Roman"/>
          <w:spacing w:val="-3"/>
          <w:sz w:val="22"/>
          <w:szCs w:val="22"/>
        </w:rPr>
        <w:t>4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</w:t>
      </w:r>
      <w:r w:rsidR="00A91A8F" w:rsidRPr="001C17FB">
        <w:rPr>
          <w:rFonts w:ascii="Times New Roman" w:hAnsi="Times New Roman"/>
          <w:spacing w:val="-3"/>
          <w:sz w:val="22"/>
          <w:szCs w:val="22"/>
        </w:rPr>
        <w:t>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ubstantive provisions of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338AED2E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3B9D7EC" w14:textId="77777777" w:rsidR="00442503" w:rsidRPr="001C17FB" w:rsidRDefault="00F47CA9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431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.02: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Definitions</w:t>
      </w:r>
    </w:p>
    <w:p w14:paraId="3B9D6D40" w14:textId="77777777" w:rsidR="001D5BA2" w:rsidRPr="001C17FB" w:rsidRDefault="001D5BA2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174F51C" w14:textId="77777777" w:rsidR="001D5BA2" w:rsidRPr="001C17FB" w:rsidRDefault="00442503" w:rsidP="00872D11">
      <w:pPr>
        <w:suppressAutoHyphens/>
        <w:ind w:left="720" w:firstLine="36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As used in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.02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1EEC0A3E" w14:textId="77777777" w:rsidR="000C0AB6" w:rsidRPr="001C17FB" w:rsidRDefault="000C0AB6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051A28C" w14:textId="77777777" w:rsidR="004D6812" w:rsidRPr="001C17FB" w:rsidRDefault="005D6D9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>A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>n</w:t>
      </w:r>
      <w:r w:rsidR="00524BD8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>individual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872D11">
        <w:rPr>
          <w:rFonts w:ascii="Times New Roman" w:hAnsi="Times New Roman"/>
          <w:spacing w:val="-3"/>
          <w:sz w:val="22"/>
          <w:szCs w:val="22"/>
        </w:rPr>
        <w:t>who</w:t>
      </w:r>
      <w:r w:rsidR="00872D11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receives 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 xml:space="preserve">certain </w:t>
      </w:r>
      <w:r w:rsidR="004C5208">
        <w:rPr>
          <w:rFonts w:ascii="Times New Roman" w:hAnsi="Times New Roman"/>
          <w:spacing w:val="-3"/>
          <w:sz w:val="22"/>
          <w:szCs w:val="22"/>
        </w:rPr>
        <w:t>respite</w:t>
      </w:r>
      <w:r w:rsidR="00485C1C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24BD8" w:rsidRPr="001C17FB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DE211D" w:rsidRPr="001C17FB">
        <w:rPr>
          <w:rFonts w:ascii="Times New Roman" w:hAnsi="Times New Roman"/>
          <w:spacing w:val="-3"/>
          <w:sz w:val="22"/>
          <w:szCs w:val="22"/>
        </w:rPr>
        <w:t>a governmental unit.</w:t>
      </w:r>
    </w:p>
    <w:p w14:paraId="36D5AD47" w14:textId="77777777" w:rsidR="00D551A8" w:rsidRPr="001C17FB" w:rsidRDefault="00D551A8" w:rsidP="00F220EE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3E653D28" w14:textId="77777777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financial and statistical data. The Uniform Financial Statements and Independent Auditor's Report (UFR) </w:t>
      </w:r>
      <w:r w:rsidR="00C25117">
        <w:rPr>
          <w:rFonts w:ascii="Times New Roman" w:hAnsi="Times New Roman"/>
          <w:spacing w:val="-3"/>
          <w:sz w:val="22"/>
          <w:szCs w:val="22"/>
        </w:rPr>
        <w:t>is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used when required.</w:t>
      </w:r>
    </w:p>
    <w:p w14:paraId="4CE8027E" w14:textId="77777777" w:rsidR="00493BC1" w:rsidRPr="001C17FB" w:rsidRDefault="00493BC1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BB4893E" w14:textId="77777777" w:rsidR="0011165A" w:rsidRPr="001C17FB" w:rsidRDefault="00B979B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1C17FB">
        <w:rPr>
          <w:rFonts w:ascii="Times New Roman" w:hAnsi="Times New Roman"/>
          <w:spacing w:val="-3"/>
          <w:sz w:val="22"/>
          <w:szCs w:val="22"/>
        </w:rPr>
        <w:t>Executive Office of Health and Human Services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 established under M.G.L. c. </w:t>
      </w:r>
      <w:r w:rsidRPr="001C17FB">
        <w:rPr>
          <w:rFonts w:ascii="Times New Roman" w:hAnsi="Times New Roman"/>
          <w:spacing w:val="-3"/>
          <w:sz w:val="22"/>
          <w:szCs w:val="22"/>
        </w:rPr>
        <w:t>6A.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801F7D3" w14:textId="77777777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E8D2D7F" w14:textId="77777777" w:rsidR="00DD3C9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Governmental Unit</w:t>
      </w:r>
      <w:r w:rsidRPr="001C17FB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 and any political subdivision of the Commonwealth.</w:t>
      </w:r>
    </w:p>
    <w:p w14:paraId="691744CA" w14:textId="77777777" w:rsidR="00DD3C99" w:rsidRDefault="00DD3C99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CB6E98D" w14:textId="77777777" w:rsidR="00442503" w:rsidRPr="001C17FB" w:rsidRDefault="00EB085B" w:rsidP="0025612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1C17FB">
        <w:rPr>
          <w:rFonts w:ascii="Times New Roman" w:hAnsi="Times New Roman"/>
          <w:spacing w:val="-3"/>
          <w:sz w:val="22"/>
          <w:szCs w:val="22"/>
        </w:rPr>
        <w:t>.  Any individual, group, partnership, trust, corporation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other legal entity that offers services for purchase by a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or may be adopted by a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>nit</w:t>
      </w:r>
      <w:r w:rsidR="00596190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502A9CD7" w14:textId="77777777" w:rsidR="00442503" w:rsidRPr="001C17FB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DCFBD0C" w14:textId="77777777" w:rsidR="00442503" w:rsidRPr="001C17FB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8854A5" w:rsidRPr="001C17FB">
        <w:rPr>
          <w:rFonts w:ascii="Times New Roman" w:hAnsi="Times New Roman"/>
          <w:spacing w:val="-3"/>
          <w:sz w:val="22"/>
          <w:szCs w:val="22"/>
        </w:rPr>
        <w:t xml:space="preserve">rovider's </w:t>
      </w:r>
      <w:r w:rsidRPr="001C17FB">
        <w:rPr>
          <w:rFonts w:ascii="Times New Roman" w:hAnsi="Times New Roman"/>
          <w:spacing w:val="-3"/>
          <w:sz w:val="22"/>
          <w:szCs w:val="22"/>
        </w:rPr>
        <w:t>fiscal year for which costs incurred are reported to the Operational Services Division on the Uniform Financial Statements and Independent Auditor's Report (UFR)</w:t>
      </w:r>
      <w:r w:rsidR="008854A5"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14:paraId="75944023" w14:textId="77777777" w:rsidR="007D15FB" w:rsidRPr="001C17FB" w:rsidRDefault="007D15F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36D6331" w14:textId="3AB2D581" w:rsidR="00A5422F" w:rsidRDefault="00F47CA9" w:rsidP="00A25236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25236"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Respite Services</w:t>
      </w:r>
      <w:r w:rsidR="00503A19" w:rsidRPr="001F0756">
        <w:rPr>
          <w:rFonts w:ascii="Times New Roman" w:hAnsi="Times New Roman"/>
          <w:spacing w:val="-3"/>
          <w:sz w:val="22"/>
          <w:szCs w:val="22"/>
        </w:rPr>
        <w:t>.</w:t>
      </w:r>
      <w:r w:rsidR="00503A19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F0AA0">
        <w:rPr>
          <w:rFonts w:ascii="Times New Roman" w:hAnsi="Times New Roman"/>
          <w:spacing w:val="-3"/>
          <w:sz w:val="22"/>
          <w:szCs w:val="22"/>
        </w:rPr>
        <w:t>These</w:t>
      </w:r>
      <w:r w:rsidR="00EF0AA0" w:rsidRPr="0094534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A26C22">
        <w:rPr>
          <w:rFonts w:ascii="Times New Roman" w:hAnsi="Times New Roman"/>
          <w:spacing w:val="-3"/>
          <w:sz w:val="22"/>
          <w:szCs w:val="22"/>
        </w:rPr>
        <w:t>s</w:t>
      </w:r>
      <w:r w:rsidR="00945341" w:rsidRPr="00945341">
        <w:rPr>
          <w:rFonts w:ascii="Times New Roman" w:hAnsi="Times New Roman"/>
          <w:spacing w:val="-3"/>
          <w:sz w:val="22"/>
          <w:szCs w:val="22"/>
        </w:rPr>
        <w:t xml:space="preserve">ervices provide temporary short-term, community-based clinical and rehabilitative services that enable an individual to live in the community as fully and independently as possible. </w:t>
      </w:r>
      <w:r w:rsidR="00C958CF" w:rsidRPr="00B446CE">
        <w:rPr>
          <w:rFonts w:ascii="Times New Roman" w:hAnsi="Times New Roman"/>
          <w:spacing w:val="-3"/>
          <w:sz w:val="22"/>
          <w:szCs w:val="22"/>
        </w:rPr>
        <w:t>S</w:t>
      </w:r>
      <w:r w:rsidR="00945341" w:rsidRPr="00B446CE">
        <w:rPr>
          <w:rFonts w:ascii="Times New Roman" w:hAnsi="Times New Roman"/>
          <w:spacing w:val="-3"/>
          <w:sz w:val="22"/>
          <w:szCs w:val="22"/>
        </w:rPr>
        <w:t>ervices</w:t>
      </w:r>
      <w:r w:rsidR="00945341" w:rsidRPr="00945341">
        <w:rPr>
          <w:rFonts w:ascii="Times New Roman" w:hAnsi="Times New Roman"/>
          <w:spacing w:val="-3"/>
          <w:sz w:val="22"/>
          <w:szCs w:val="22"/>
        </w:rPr>
        <w:t xml:space="preserve"> are strength-based and person-centered in supporting </w:t>
      </w:r>
      <w:r w:rsidR="002F1E04">
        <w:rPr>
          <w:rFonts w:ascii="Times New Roman" w:hAnsi="Times New Roman"/>
          <w:spacing w:val="-3"/>
          <w:sz w:val="22"/>
          <w:szCs w:val="22"/>
        </w:rPr>
        <w:t>clients</w:t>
      </w:r>
      <w:r w:rsidR="00945341" w:rsidRPr="00945341">
        <w:rPr>
          <w:rFonts w:ascii="Times New Roman" w:hAnsi="Times New Roman"/>
          <w:spacing w:val="-3"/>
          <w:sz w:val="22"/>
          <w:szCs w:val="22"/>
        </w:rPr>
        <w:t xml:space="preserve"> to maintain, enter, or return to permanent living situations</w:t>
      </w:r>
      <w:r w:rsidR="00945341">
        <w:rPr>
          <w:rFonts w:ascii="Times New Roman" w:hAnsi="Times New Roman"/>
          <w:spacing w:val="-3"/>
          <w:sz w:val="22"/>
          <w:szCs w:val="22"/>
        </w:rPr>
        <w:t xml:space="preserve"> and are available in both site-based and mobile settings</w:t>
      </w:r>
      <w:r w:rsidR="00945341" w:rsidRPr="00945341">
        <w:rPr>
          <w:rFonts w:ascii="Times New Roman" w:hAnsi="Times New Roman"/>
          <w:spacing w:val="-3"/>
          <w:sz w:val="22"/>
          <w:szCs w:val="22"/>
        </w:rPr>
        <w:t>.</w:t>
      </w:r>
    </w:p>
    <w:p w14:paraId="26833EF8" w14:textId="77777777" w:rsidR="00B73322" w:rsidRPr="001C17FB" w:rsidRDefault="00B73322" w:rsidP="00EA2EB7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141386B7" w14:textId="77777777" w:rsidR="00EA2EB7" w:rsidRPr="001C17FB" w:rsidRDefault="00F47CA9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431</w:t>
      </w:r>
      <w:r w:rsidR="00EA2EB7" w:rsidRPr="001C17FB">
        <w:rPr>
          <w:rFonts w:ascii="Times New Roman" w:hAnsi="Times New Roman"/>
          <w:spacing w:val="-3"/>
          <w:sz w:val="22"/>
          <w:szCs w:val="22"/>
          <w:u w:val="single"/>
        </w:rPr>
        <w:t>.03: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EA2EB7" w:rsidRPr="001C17FB">
        <w:rPr>
          <w:rFonts w:ascii="Times New Roman" w:hAnsi="Times New Roman"/>
          <w:spacing w:val="-3"/>
          <w:sz w:val="22"/>
          <w:szCs w:val="22"/>
          <w:u w:val="single"/>
        </w:rPr>
        <w:t>Rate Provisions</w:t>
      </w:r>
    </w:p>
    <w:p w14:paraId="4C23CD0F" w14:textId="77777777" w:rsidR="00EA2EB7" w:rsidRPr="001C17FB" w:rsidRDefault="00EA2EB7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47E833B" w14:textId="77777777" w:rsidR="00EA2EB7" w:rsidRPr="001C17FB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(1)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7D45AE" w:rsidRPr="001C17FB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1C17FB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7D45AE" w:rsidRPr="001C17FB">
        <w:rPr>
          <w:rFonts w:ascii="Times New Roman" w:hAnsi="Times New Roman"/>
          <w:spacing w:val="-3"/>
          <w:sz w:val="22"/>
          <w:szCs w:val="22"/>
        </w:rPr>
        <w:t>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 xml:space="preserve">as explicitly set forth in </w:t>
      </w:r>
      <w:r w:rsidRPr="001C17FB">
        <w:rPr>
          <w:rFonts w:ascii="Times New Roman" w:hAnsi="Times New Roman"/>
          <w:spacing w:val="-3"/>
          <w:sz w:val="22"/>
          <w:szCs w:val="22"/>
        </w:rPr>
        <w:t>the terms of the purchase agreement between the eligible provider and the purchasing governmental unit(s).</w:t>
      </w:r>
    </w:p>
    <w:p w14:paraId="547D2C8C" w14:textId="77777777" w:rsidR="00EA2EB7" w:rsidRPr="001C17FB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122E6F3" w14:textId="77777777" w:rsidR="00EA2EB7" w:rsidRPr="001C17FB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(2)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>must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, as a condition of acceptance of payment made by 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>any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purchasing governmental units for services rendered, accept the approved program rate as full payment and discharge of all obligations for the services rendered. 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>P</w:t>
      </w:r>
      <w:r w:rsidRPr="001C17FB">
        <w:rPr>
          <w:rFonts w:ascii="Times New Roman" w:hAnsi="Times New Roman"/>
          <w:spacing w:val="-3"/>
          <w:sz w:val="22"/>
          <w:szCs w:val="22"/>
        </w:rPr>
        <w:t>ayment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 xml:space="preserve"> from any other source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 xml:space="preserve">be used to offset </w:t>
      </w:r>
      <w:r w:rsidRPr="001C17FB">
        <w:rPr>
          <w:rFonts w:ascii="Times New Roman" w:hAnsi="Times New Roman"/>
          <w:spacing w:val="-3"/>
          <w:sz w:val="22"/>
          <w:szCs w:val="22"/>
        </w:rPr>
        <w:t>the amount of the purchasing governmental unit's obligation for services rendered to the publicly assisted client.</w:t>
      </w:r>
    </w:p>
    <w:p w14:paraId="1302EE4B" w14:textId="77777777" w:rsidR="00EA2EB7" w:rsidRPr="001C17FB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27C69F1" w14:textId="77777777" w:rsidR="00EA2EB7" w:rsidRPr="001C17FB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(3)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>N</w:t>
      </w:r>
      <w:r w:rsidRPr="001C17FB">
        <w:rPr>
          <w:rFonts w:ascii="Times New Roman" w:hAnsi="Times New Roman"/>
          <w:spacing w:val="-3"/>
          <w:sz w:val="22"/>
          <w:szCs w:val="22"/>
        </w:rPr>
        <w:t>o purchasing governmental unit may pay less than or more than the approved program rate.</w:t>
      </w:r>
    </w:p>
    <w:p w14:paraId="29F93352" w14:textId="548F36F1" w:rsidR="00442503" w:rsidRDefault="00EA2EB7" w:rsidP="008401AB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1C17FB" w:rsidDel="00EA2EB7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2DFAFFAB" w14:textId="15F87FF7" w:rsidR="00852EF2" w:rsidRPr="005265EF" w:rsidRDefault="00852EF2" w:rsidP="00852EF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(4</w:t>
      </w:r>
      <w:r w:rsidRPr="00A51696">
        <w:rPr>
          <w:rFonts w:ascii="Times New Roman" w:hAnsi="Times New Roman"/>
          <w:bCs/>
          <w:sz w:val="22"/>
          <w:szCs w:val="22"/>
        </w:rPr>
        <w:t>)</w:t>
      </w:r>
      <w:r w:rsidR="001C5FB4">
        <w:rPr>
          <w:rFonts w:ascii="Times New Roman" w:hAnsi="Times New Roman"/>
          <w:bCs/>
          <w:sz w:val="22"/>
          <w:szCs w:val="22"/>
        </w:rPr>
        <w:t xml:space="preserve"> </w:t>
      </w:r>
      <w:r w:rsidRPr="00A51696">
        <w:rPr>
          <w:rFonts w:ascii="Times New Roman" w:hAnsi="Times New Roman"/>
          <w:bCs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Administrative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Adjustment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for</w:t>
      </w:r>
      <w:r w:rsidRPr="00A26645">
        <w:rPr>
          <w:rFonts w:ascii="Times New Roman" w:hAnsi="Times New Roman"/>
          <w:spacing w:val="-13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Extraordinary</w:t>
      </w:r>
      <w:r w:rsidRPr="00A26645">
        <w:rPr>
          <w:rFonts w:ascii="Times New Roman" w:hAnsi="Times New Roman"/>
          <w:spacing w:val="-11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Circumstances</w:t>
      </w:r>
      <w:r w:rsidRPr="00A26645">
        <w:rPr>
          <w:rFonts w:ascii="Times New Roman" w:hAnsi="Times New Roman"/>
          <w:spacing w:val="-2"/>
          <w:sz w:val="22"/>
          <w:szCs w:val="22"/>
        </w:rPr>
        <w:t>.</w:t>
      </w:r>
      <w:r w:rsidRPr="00A26645">
        <w:rPr>
          <w:rFonts w:ascii="Times New Roman" w:hAnsi="Times New Roman"/>
          <w:spacing w:val="33"/>
          <w:sz w:val="22"/>
          <w:szCs w:val="22"/>
        </w:rPr>
        <w:t xml:space="preserve">  </w:t>
      </w:r>
      <w:r w:rsidRPr="00A26645">
        <w:rPr>
          <w:rFonts w:ascii="Times New Roman" w:hAnsi="Times New Roman"/>
          <w:spacing w:val="-3"/>
          <w:sz w:val="22"/>
          <w:szCs w:val="22"/>
        </w:rPr>
        <w:t>A method whereby, subject to availability of funds, a purchasing governmental unit may provide additional resource allocations to a qualified provider in response to unusual and unforeseen circumstances that substantially increase the cost of service delivery in ways not contemplated in the development of current rates.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It must be demonstrated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that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such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cost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increases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gravely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threaten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the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stability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of </w:t>
      </w:r>
      <w:r w:rsidRPr="00A26645">
        <w:rPr>
          <w:rFonts w:ascii="Times New Roman" w:hAnsi="Times New Roman"/>
          <w:spacing w:val="-3"/>
          <w:sz w:val="22"/>
          <w:szCs w:val="22"/>
        </w:rPr>
        <w:t>service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provision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such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that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client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or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consumer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access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to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necessary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services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is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at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risk.</w:t>
      </w:r>
      <w:r w:rsidRPr="00A2664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purchasing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governmental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unit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will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evaluate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need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for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administrative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adjustment, determine whether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funding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is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available,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and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convey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that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information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to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EOHHS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for </w:t>
      </w:r>
      <w:r w:rsidRPr="00A26645">
        <w:rPr>
          <w:rFonts w:ascii="Times New Roman" w:hAnsi="Times New Roman"/>
          <w:spacing w:val="-2"/>
          <w:sz w:val="22"/>
          <w:szCs w:val="22"/>
        </w:rPr>
        <w:t>review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to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determine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amount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of</w:t>
      </w:r>
      <w:r w:rsidRPr="00A26645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any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adjustment</w:t>
      </w:r>
      <w:r w:rsidR="00921F3F">
        <w:rPr>
          <w:rFonts w:ascii="Times New Roman" w:hAnsi="Times New Roman"/>
          <w:spacing w:val="-2"/>
          <w:sz w:val="22"/>
          <w:szCs w:val="22"/>
        </w:rPr>
        <w:t>.</w:t>
      </w:r>
    </w:p>
    <w:p w14:paraId="153BB0D1" w14:textId="77777777" w:rsidR="00852EF2" w:rsidRPr="001C17FB" w:rsidRDefault="00852EF2" w:rsidP="008401AB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8329280" w14:textId="22DB0D08" w:rsidR="00DE211D" w:rsidRPr="001C17FB" w:rsidRDefault="00DA6F00" w:rsidP="00DE211D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1C17FB">
        <w:rPr>
          <w:rFonts w:ascii="Times New Roman" w:hAnsi="Times New Roman"/>
          <w:sz w:val="22"/>
          <w:szCs w:val="22"/>
        </w:rPr>
        <w:t>(</w:t>
      </w:r>
      <w:r w:rsidR="00852EF2">
        <w:rPr>
          <w:rFonts w:ascii="Times New Roman" w:hAnsi="Times New Roman"/>
          <w:sz w:val="22"/>
          <w:szCs w:val="22"/>
        </w:rPr>
        <w:t>5</w:t>
      </w:r>
      <w:r w:rsidRPr="001C17FB">
        <w:rPr>
          <w:rFonts w:ascii="Times New Roman" w:hAnsi="Times New Roman"/>
          <w:sz w:val="22"/>
          <w:szCs w:val="22"/>
        </w:rPr>
        <w:t xml:space="preserve">) </w:t>
      </w:r>
      <w:r w:rsidR="00F220EE" w:rsidRPr="001C17FB">
        <w:rPr>
          <w:rFonts w:ascii="Times New Roman" w:hAnsi="Times New Roman"/>
          <w:sz w:val="22"/>
          <w:szCs w:val="22"/>
        </w:rPr>
        <w:t xml:space="preserve"> </w:t>
      </w:r>
      <w:r w:rsidRPr="001C17FB">
        <w:rPr>
          <w:rFonts w:ascii="Times New Roman" w:hAnsi="Times New Roman"/>
          <w:sz w:val="22"/>
          <w:szCs w:val="22"/>
          <w:u w:val="single"/>
        </w:rPr>
        <w:t>Approved Rates</w:t>
      </w:r>
      <w:r w:rsidRPr="001C17FB">
        <w:rPr>
          <w:rFonts w:ascii="Times New Roman" w:hAnsi="Times New Roman"/>
          <w:sz w:val="22"/>
          <w:szCs w:val="22"/>
        </w:rPr>
        <w:t>.</w:t>
      </w:r>
      <w:r w:rsidR="00F220EE" w:rsidRPr="001C17FB">
        <w:rPr>
          <w:rFonts w:ascii="Times New Roman" w:hAnsi="Times New Roman"/>
          <w:sz w:val="22"/>
          <w:szCs w:val="22"/>
        </w:rPr>
        <w:t xml:space="preserve"> </w:t>
      </w:r>
      <w:r w:rsidRPr="001C17FB">
        <w:rPr>
          <w:rFonts w:ascii="Times New Roman" w:hAnsi="Times New Roman"/>
          <w:sz w:val="22"/>
          <w:szCs w:val="22"/>
        </w:rPr>
        <w:t xml:space="preserve"> </w:t>
      </w:r>
      <w:r w:rsidR="00DE211D" w:rsidRPr="001C17FB">
        <w:rPr>
          <w:rFonts w:ascii="Times New Roman" w:hAnsi="Times New Roman"/>
          <w:sz w:val="22"/>
          <w:szCs w:val="22"/>
        </w:rPr>
        <w:t xml:space="preserve">The approved rate </w:t>
      </w:r>
      <w:r w:rsidR="008C51D3" w:rsidRPr="001C17FB">
        <w:rPr>
          <w:rFonts w:ascii="Times New Roman" w:hAnsi="Times New Roman"/>
          <w:sz w:val="22"/>
          <w:szCs w:val="22"/>
        </w:rPr>
        <w:t>is</w:t>
      </w:r>
      <w:r w:rsidR="009460AA" w:rsidRPr="001C17FB">
        <w:rPr>
          <w:rFonts w:ascii="Times New Roman" w:hAnsi="Times New Roman"/>
          <w:sz w:val="22"/>
          <w:szCs w:val="22"/>
        </w:rPr>
        <w:t xml:space="preserve"> </w:t>
      </w:r>
      <w:r w:rsidR="00DE211D" w:rsidRPr="001C17FB">
        <w:rPr>
          <w:rFonts w:ascii="Times New Roman" w:hAnsi="Times New Roman"/>
          <w:sz w:val="22"/>
          <w:szCs w:val="22"/>
        </w:rPr>
        <w:t xml:space="preserve">the lower of the provider’s charge or amount accepted as payment from another payer or the rate listed </w:t>
      </w:r>
      <w:r w:rsidR="008C51D3" w:rsidRPr="001C17FB">
        <w:rPr>
          <w:rFonts w:ascii="Times New Roman" w:hAnsi="Times New Roman"/>
          <w:sz w:val="22"/>
          <w:szCs w:val="22"/>
        </w:rPr>
        <w:t xml:space="preserve">in 101 CMR </w:t>
      </w:r>
      <w:r w:rsidR="00F47CA9">
        <w:rPr>
          <w:rFonts w:ascii="Times New Roman" w:hAnsi="Times New Roman"/>
          <w:sz w:val="22"/>
          <w:szCs w:val="22"/>
        </w:rPr>
        <w:t>431</w:t>
      </w:r>
      <w:r w:rsidR="008C51D3" w:rsidRPr="001C17FB">
        <w:rPr>
          <w:rFonts w:ascii="Times New Roman" w:hAnsi="Times New Roman"/>
          <w:sz w:val="22"/>
          <w:szCs w:val="22"/>
        </w:rPr>
        <w:t>.03.</w:t>
      </w:r>
      <w:r w:rsidR="00DE211D" w:rsidRPr="001C17FB">
        <w:rPr>
          <w:rFonts w:ascii="Times New Roman" w:hAnsi="Times New Roman"/>
          <w:sz w:val="22"/>
          <w:szCs w:val="22"/>
        </w:rPr>
        <w:t xml:space="preserve"> </w:t>
      </w:r>
    </w:p>
    <w:p w14:paraId="272B1DCE" w14:textId="77777777" w:rsidR="00384E6D" w:rsidRPr="001C17FB" w:rsidRDefault="00384E6D" w:rsidP="00EE01AA">
      <w:pPr>
        <w:pStyle w:val="ListParagraph"/>
        <w:suppressAutoHyphens/>
        <w:ind w:left="2160"/>
        <w:rPr>
          <w:rFonts w:ascii="Times New Roman" w:hAnsi="Times New Roman"/>
          <w:sz w:val="22"/>
          <w:szCs w:val="22"/>
        </w:rPr>
      </w:pPr>
    </w:p>
    <w:tbl>
      <w:tblPr>
        <w:tblW w:w="7680" w:type="dxa"/>
        <w:tblInd w:w="847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</w:tblGrid>
      <w:tr w:rsidR="004C5208" w:rsidRPr="004C5208" w14:paraId="14F3D03C" w14:textId="77777777" w:rsidTr="008D6750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317E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7775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7E52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Unit of Service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002F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4C5208" w:rsidRPr="004C5208" w14:paraId="520E9776" w14:textId="77777777" w:rsidTr="008D6750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5A5F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Respite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E0C7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0C35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25E5" w14:textId="2069948D" w:rsidR="004C5208" w:rsidRPr="008D6750" w:rsidRDefault="00F83384" w:rsidP="003B51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$84,951</w:t>
            </w:r>
          </w:p>
        </w:tc>
      </w:tr>
      <w:tr w:rsidR="004C5208" w:rsidRPr="004C5208" w14:paraId="648A571E" w14:textId="77777777" w:rsidTr="008D6750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5878" w14:textId="77777777" w:rsidR="004C5208" w:rsidRPr="001F0756" w:rsidRDefault="004C5208" w:rsidP="004C520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BBD3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6B64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97B9" w14:textId="4FF2BB97" w:rsidR="004C5208" w:rsidRPr="008D6750" w:rsidRDefault="00F83384" w:rsidP="003B51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$117,270</w:t>
            </w:r>
          </w:p>
        </w:tc>
      </w:tr>
      <w:tr w:rsidR="004C5208" w:rsidRPr="004C5208" w14:paraId="6840B834" w14:textId="77777777" w:rsidTr="008D6750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FB9B" w14:textId="77777777" w:rsidR="004C5208" w:rsidRPr="001F0756" w:rsidRDefault="004C5208" w:rsidP="004C520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3DC2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E3CA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8B95" w14:textId="5EAC5C4C" w:rsidR="004C5208" w:rsidRPr="008D6750" w:rsidRDefault="00F83384" w:rsidP="003B51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$238,563</w:t>
            </w:r>
          </w:p>
        </w:tc>
      </w:tr>
      <w:tr w:rsidR="004C5208" w:rsidRPr="004C5208" w14:paraId="54C32A4E" w14:textId="77777777" w:rsidTr="008D6750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A45F" w14:textId="77777777" w:rsidR="004C5208" w:rsidRPr="001F0756" w:rsidRDefault="004C5208" w:rsidP="004C520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7F30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Peer Model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ADD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7EAA" w14:textId="46068944" w:rsidR="004C5208" w:rsidRPr="001F0756" w:rsidRDefault="00F83384" w:rsidP="003B51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$56,676</w:t>
            </w:r>
          </w:p>
        </w:tc>
      </w:tr>
      <w:tr w:rsidR="004C5208" w:rsidRPr="004C5208" w14:paraId="7A1AFA85" w14:textId="77777777" w:rsidTr="008D6750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D790" w14:textId="77777777" w:rsidR="004C5208" w:rsidRPr="001F0756" w:rsidRDefault="004C5208" w:rsidP="004C520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985D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Site Only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F496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Per Diem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FF4C" w14:textId="4774A5C8" w:rsidR="004C5208" w:rsidRPr="001F0756" w:rsidRDefault="00F83384" w:rsidP="003B51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$341.24</w:t>
            </w:r>
          </w:p>
        </w:tc>
      </w:tr>
      <w:tr w:rsidR="004C5208" w:rsidRPr="004C5208" w14:paraId="4972B85F" w14:textId="77777777" w:rsidTr="008D6750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C084" w14:textId="77777777" w:rsidR="004C5208" w:rsidRPr="001F0756" w:rsidRDefault="004C5208" w:rsidP="004C520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8011" w14:textId="77777777" w:rsidR="004C5208" w:rsidRPr="001F0756" w:rsidRDefault="002862C7" w:rsidP="004C52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Mobile </w:t>
            </w:r>
            <w:r w:rsidR="004C5208" w:rsidRPr="001F0756">
              <w:rPr>
                <w:rFonts w:ascii="Times New Roman" w:hAnsi="Times New Roman"/>
                <w:color w:val="000000"/>
                <w:sz w:val="22"/>
                <w:szCs w:val="22"/>
              </w:rPr>
              <w:t>Only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C640" w14:textId="77777777" w:rsidR="004C5208" w:rsidRPr="001F0756" w:rsidRDefault="004C5208" w:rsidP="004C5208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1F075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Per Diem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2FF6" w14:textId="77C28660" w:rsidR="004C5208" w:rsidRPr="001F0756" w:rsidRDefault="00F83384" w:rsidP="003B51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$169.61</w:t>
            </w:r>
          </w:p>
        </w:tc>
      </w:tr>
    </w:tbl>
    <w:p w14:paraId="511803B4" w14:textId="77777777" w:rsidR="00256125" w:rsidRPr="001C17FB" w:rsidRDefault="00256125" w:rsidP="00C17E5E">
      <w:pPr>
        <w:pStyle w:val="ListParagraph"/>
        <w:suppressAutoHyphens/>
        <w:ind w:left="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27DFC8C5" w14:textId="77777777" w:rsidR="002E7CBA" w:rsidRDefault="002E7CBA">
      <w:pPr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br w:type="page"/>
      </w:r>
    </w:p>
    <w:p w14:paraId="2152FF83" w14:textId="4E016DD8" w:rsidR="00315CFD" w:rsidRPr="001C17FB" w:rsidRDefault="00F47CA9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431</w:t>
      </w:r>
      <w:r w:rsidR="00315CFD" w:rsidRPr="001C17FB">
        <w:rPr>
          <w:rFonts w:ascii="Times New Roman" w:hAnsi="Times New Roman"/>
          <w:spacing w:val="-3"/>
          <w:sz w:val="22"/>
          <w:szCs w:val="22"/>
          <w:u w:val="single"/>
        </w:rPr>
        <w:t>.04: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315CFD" w:rsidRPr="001C17FB">
        <w:rPr>
          <w:rFonts w:ascii="Times New Roman" w:hAnsi="Times New Roman"/>
          <w:spacing w:val="-3"/>
          <w:sz w:val="22"/>
          <w:szCs w:val="22"/>
          <w:u w:val="single"/>
        </w:rPr>
        <w:t>Filing and Reporting Requirements</w:t>
      </w:r>
    </w:p>
    <w:p w14:paraId="08210661" w14:textId="77777777" w:rsidR="00315CFD" w:rsidRPr="001C17FB" w:rsidRDefault="00315CFD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5FE7D25" w14:textId="77777777" w:rsidR="00B74B82" w:rsidRPr="001C17FB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(1)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3F13E057" w14:textId="5D82BC60" w:rsidR="00B74B82" w:rsidRPr="001C17FB" w:rsidRDefault="00B74B82" w:rsidP="00872D11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(a)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1C17FB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2E7CBA">
        <w:rPr>
          <w:rFonts w:ascii="Times New Roman" w:hAnsi="Times New Roman"/>
          <w:spacing w:val="-3"/>
          <w:sz w:val="22"/>
          <w:szCs w:val="22"/>
        </w:rPr>
        <w:t>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2E7CBA">
        <w:rPr>
          <w:rFonts w:ascii="Times New Roman" w:hAnsi="Times New Roman"/>
          <w:spacing w:val="-3"/>
          <w:sz w:val="22"/>
          <w:szCs w:val="22"/>
        </w:rPr>
        <w:t>d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2E7CBA">
        <w:rPr>
          <w:rFonts w:ascii="Times New Roman" w:hAnsi="Times New Roman"/>
          <w:spacing w:val="-3"/>
          <w:sz w:val="22"/>
          <w:szCs w:val="22"/>
        </w:rPr>
        <w:t>c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2E7CBA">
        <w:rPr>
          <w:rFonts w:ascii="Times New Roman" w:hAnsi="Times New Roman"/>
          <w:spacing w:val="-3"/>
          <w:sz w:val="22"/>
          <w:szCs w:val="22"/>
        </w:rPr>
        <w:t>f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2E7CBA">
        <w:rPr>
          <w:rFonts w:ascii="Times New Roman" w:hAnsi="Times New Roman"/>
          <w:spacing w:val="-3"/>
          <w:sz w:val="22"/>
          <w:szCs w:val="22"/>
        </w:rPr>
        <w:t>o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824657" w:rsidRPr="001C17FB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789232A8" w14:textId="77777777" w:rsidR="00B74B82" w:rsidRPr="001C17FB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(b)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8C51D3" w:rsidRPr="001C17FB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1D5BA2" w:rsidRPr="001C17FB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235444" w:rsidRPr="001C17FB">
        <w:rPr>
          <w:rFonts w:ascii="Times New Roman" w:hAnsi="Times New Roman"/>
          <w:spacing w:val="-3"/>
          <w:sz w:val="22"/>
          <w:szCs w:val="22"/>
        </w:rPr>
        <w:t>overnmental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>nit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upon request all records relating to its reported costs, including costs of any entity related by common ownership or control.  </w:t>
      </w:r>
    </w:p>
    <w:p w14:paraId="3A74B38D" w14:textId="77777777" w:rsidR="002E7CBA" w:rsidRPr="001C17FB" w:rsidRDefault="002E7CBA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1EF2F27" w14:textId="77777777" w:rsidR="000F72CF" w:rsidRPr="001C17FB" w:rsidRDefault="00315CFD" w:rsidP="00B446CE">
      <w:pPr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>2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1C17FB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A68EC" w:rsidRPr="001C17FB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9A68EC" w:rsidRPr="001C17FB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4FF09DE5" w14:textId="77777777" w:rsidR="00315CFD" w:rsidRPr="001C17FB" w:rsidRDefault="000F72CF" w:rsidP="00872D11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(a)  an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annual 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>Uniform Financial Statement</w:t>
      </w:r>
      <w:r w:rsidR="00A26C22">
        <w:rPr>
          <w:rFonts w:ascii="Times New Roman" w:hAnsi="Times New Roman"/>
          <w:spacing w:val="-3"/>
          <w:sz w:val="22"/>
          <w:szCs w:val="22"/>
        </w:rPr>
        <w:t>s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6E5C1F">
        <w:rPr>
          <w:rFonts w:ascii="Times New Roman" w:hAnsi="Times New Roman"/>
          <w:spacing w:val="-3"/>
          <w:sz w:val="22"/>
          <w:szCs w:val="22"/>
        </w:rPr>
        <w:t>R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 xml:space="preserve">completed </w:t>
      </w:r>
      <w:r w:rsidR="002E356B" w:rsidRPr="001C17FB">
        <w:rPr>
          <w:rFonts w:ascii="Times New Roman" w:hAnsi="Times New Roman"/>
          <w:spacing w:val="-3"/>
          <w:sz w:val="22"/>
          <w:szCs w:val="22"/>
        </w:rPr>
        <w:t xml:space="preserve">in 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accordance with the filing requirements of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>808 CMR 1.00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9460AA" w:rsidRPr="001C17FB">
        <w:rPr>
          <w:rFonts w:ascii="Times New Roman" w:hAnsi="Times New Roman"/>
          <w:i/>
          <w:spacing w:val="-3"/>
          <w:sz w:val="22"/>
          <w:szCs w:val="22"/>
        </w:rPr>
        <w:t>Compliance, Reporting</w:t>
      </w:r>
      <w:r w:rsidR="009B679A" w:rsidRPr="001C17FB">
        <w:rPr>
          <w:rFonts w:ascii="Times New Roman" w:hAnsi="Times New Roman"/>
          <w:i/>
          <w:spacing w:val="-3"/>
          <w:sz w:val="22"/>
          <w:szCs w:val="22"/>
        </w:rPr>
        <w:t xml:space="preserve"> and Auditing for Human and Social Services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5CE632E8" w14:textId="77777777" w:rsidR="00CB29A6" w:rsidRPr="001C17FB" w:rsidRDefault="00315CFD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(b)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A26C22">
        <w:rPr>
          <w:rFonts w:ascii="Times New Roman" w:hAnsi="Times New Roman"/>
          <w:spacing w:val="-3"/>
          <w:sz w:val="22"/>
          <w:szCs w:val="22"/>
        </w:rPr>
        <w:t>c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A26C22">
        <w:rPr>
          <w:rFonts w:ascii="Times New Roman" w:hAnsi="Times New Roman"/>
          <w:spacing w:val="-3"/>
          <w:sz w:val="22"/>
          <w:szCs w:val="22"/>
        </w:rPr>
        <w:t>r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eport supplemental schedule </w:t>
      </w:r>
      <w:r w:rsidR="00220DA5" w:rsidRPr="001C17FB">
        <w:rPr>
          <w:rFonts w:ascii="Times New Roman" w:hAnsi="Times New Roman"/>
          <w:spacing w:val="-3"/>
          <w:sz w:val="22"/>
          <w:szCs w:val="22"/>
        </w:rPr>
        <w:t xml:space="preserve">as issued by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>; and</w:t>
      </w:r>
    </w:p>
    <w:p w14:paraId="063BE186" w14:textId="77777777" w:rsidR="00CB29A6" w:rsidRPr="001C17FB" w:rsidRDefault="00CB29A6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(c)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>any additional inform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ation requested by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="00220DA5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within 21 days of a written request. </w:t>
      </w:r>
    </w:p>
    <w:p w14:paraId="42479318" w14:textId="77777777" w:rsidR="00315CFD" w:rsidRPr="001C17FB" w:rsidRDefault="00315CFD" w:rsidP="00FF34E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EE2C926" w14:textId="77777777" w:rsidR="00B979BA" w:rsidRPr="001C17FB" w:rsidRDefault="00315CFD" w:rsidP="00B979BA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>3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1C17FB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B11C54" w:rsidRPr="001C17FB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The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nit may </w:t>
      </w:r>
      <w:r w:rsidR="00C25117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 15%</w:t>
      </w:r>
      <w:r w:rsidR="00C25117">
        <w:rPr>
          <w:rFonts w:ascii="Times New Roman" w:hAnsi="Times New Roman"/>
          <w:spacing w:val="-3"/>
          <w:sz w:val="22"/>
          <w:szCs w:val="22"/>
        </w:rPr>
        <w:t xml:space="preserve"> of its payments to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 any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rovider that fails to submit required information. The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nit will notify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C25117">
        <w:rPr>
          <w:rFonts w:ascii="Times New Roman" w:hAnsi="Times New Roman"/>
          <w:spacing w:val="-3"/>
          <w:sz w:val="22"/>
          <w:szCs w:val="22"/>
        </w:rPr>
        <w:t>penalty under 101 CMR 431.04(3)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6D4B90F1" w14:textId="77777777" w:rsidR="00B979BA" w:rsidRPr="001C17FB" w:rsidRDefault="00B979BA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7045B1A" w14:textId="77777777" w:rsidR="00442503" w:rsidRPr="001C17FB" w:rsidRDefault="00F47CA9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431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.05:</w:t>
      </w:r>
      <w:r w:rsidR="00BE671D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4D279723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2DDF761" w14:textId="3527B848" w:rsidR="00442503" w:rsidRPr="001C17FB" w:rsidRDefault="00442503" w:rsidP="00872D11">
      <w:pPr>
        <w:suppressAutoHyphens/>
        <w:ind w:left="720" w:firstLine="36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The provisions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are severable. If any provision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106587">
        <w:rPr>
          <w:rFonts w:ascii="Times New Roman" w:hAnsi="Times New Roman"/>
          <w:spacing w:val="-3"/>
          <w:sz w:val="22"/>
          <w:szCs w:val="22"/>
        </w:rPr>
        <w:t>any</w:t>
      </w:r>
      <w:r w:rsidR="00106587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>provision to an</w:t>
      </w:r>
      <w:r w:rsidR="00283ADC">
        <w:rPr>
          <w:rFonts w:ascii="Times New Roman" w:hAnsi="Times New Roman"/>
          <w:spacing w:val="-3"/>
          <w:sz w:val="22"/>
          <w:szCs w:val="22"/>
        </w:rPr>
        <w:t xml:space="preserve"> applicable individual, entity, or circumstance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2C3711">
        <w:rPr>
          <w:rFonts w:ascii="Times New Roman" w:hAnsi="Times New Roman"/>
          <w:spacing w:val="-3"/>
          <w:sz w:val="22"/>
          <w:szCs w:val="22"/>
        </w:rPr>
        <w:t>that holding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will</w:t>
      </w:r>
      <w:r w:rsidR="00581F5A" w:rsidRPr="001C17FB">
        <w:rPr>
          <w:rFonts w:ascii="Times New Roman" w:hAnsi="Times New Roman"/>
          <w:spacing w:val="-3"/>
          <w:sz w:val="22"/>
          <w:szCs w:val="22"/>
        </w:rPr>
        <w:t xml:space="preserve"> not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2C3711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Pr="001C17FB">
        <w:rPr>
          <w:rFonts w:ascii="Times New Roman" w:hAnsi="Times New Roman"/>
          <w:spacing w:val="-3"/>
          <w:sz w:val="22"/>
          <w:szCs w:val="22"/>
        </w:rPr>
        <w:t>affect the validity or constitutionality of any remaining provisions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2C3711">
        <w:rPr>
          <w:rFonts w:ascii="Times New Roman" w:hAnsi="Times New Roman"/>
          <w:spacing w:val="-3"/>
          <w:sz w:val="22"/>
          <w:szCs w:val="22"/>
        </w:rPr>
        <w:t>those</w:t>
      </w:r>
      <w:r w:rsidR="002C3711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2C3711">
        <w:rPr>
          <w:rFonts w:ascii="Times New Roman" w:hAnsi="Times New Roman"/>
          <w:spacing w:val="-3"/>
          <w:sz w:val="22"/>
          <w:szCs w:val="22"/>
        </w:rPr>
        <w:t>applicable individuals, entities, or circumstances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1867F9AA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7E1B5CA" w14:textId="77777777" w:rsidR="008C51D3" w:rsidRPr="001C17FB" w:rsidRDefault="008C51D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907FEB7" w14:textId="77777777" w:rsidR="00442503" w:rsidRPr="001C17FB" w:rsidRDefault="00442503" w:rsidP="00B7332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22C3A7BF" w14:textId="77777777" w:rsidR="00442503" w:rsidRPr="001C17FB" w:rsidRDefault="00442503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7070821" w14:textId="77777777" w:rsidR="00442503" w:rsidRPr="000727E9" w:rsidRDefault="00B979BA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101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F47CA9">
        <w:rPr>
          <w:rFonts w:ascii="Times New Roman" w:hAnsi="Times New Roman"/>
          <w:spacing w:val="-3"/>
          <w:sz w:val="22"/>
          <w:szCs w:val="22"/>
        </w:rPr>
        <w:t>431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: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M.G.L. c</w:t>
      </w:r>
      <w:r w:rsidR="00956B2A" w:rsidRPr="001C17FB">
        <w:rPr>
          <w:rFonts w:ascii="Times New Roman" w:hAnsi="Times New Roman"/>
          <w:spacing w:val="-3"/>
          <w:sz w:val="22"/>
          <w:szCs w:val="22"/>
        </w:rPr>
        <w:t>.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Pr="001C17FB">
        <w:rPr>
          <w:rFonts w:ascii="Times New Roman" w:hAnsi="Times New Roman"/>
          <w:spacing w:val="-3"/>
          <w:sz w:val="22"/>
          <w:szCs w:val="22"/>
        </w:rPr>
        <w:t>E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>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sectPr w:rsidR="00442503" w:rsidRPr="000727E9" w:rsidSect="00F00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35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67A5" w14:textId="77777777" w:rsidR="00610462" w:rsidRDefault="00610462">
      <w:pPr>
        <w:spacing w:line="20" w:lineRule="exact"/>
      </w:pPr>
    </w:p>
  </w:endnote>
  <w:endnote w:type="continuationSeparator" w:id="0">
    <w:p w14:paraId="6EF67B0F" w14:textId="77777777" w:rsidR="00610462" w:rsidRDefault="00610462">
      <w:r>
        <w:t xml:space="preserve"> </w:t>
      </w:r>
    </w:p>
  </w:endnote>
  <w:endnote w:type="continuationNotice" w:id="1">
    <w:p w14:paraId="0FD274D4" w14:textId="77777777" w:rsidR="00610462" w:rsidRDefault="006104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7DDE" w14:textId="77777777" w:rsidR="00E0609F" w:rsidRDefault="00E06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A357" w14:textId="77777777" w:rsidR="00981424" w:rsidRDefault="0006413B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A1D2EE" wp14:editId="13082013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BC3BF0" w14:textId="77777777" w:rsidR="00981424" w:rsidRPr="00CE24F2" w:rsidRDefault="00981424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A6477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1</w:t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1D2EE" id="Rectangle 1" o:spid="_x0000_s1026" alt="&quot;&quot;" style="position:absolute;margin-left:1in;margin-top:12pt;width:46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29BC3BF0" w14:textId="77777777" w:rsidR="00981424" w:rsidRPr="00CE24F2" w:rsidRDefault="00981424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AA6477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1</w:t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BF83" w14:textId="77777777" w:rsidR="00E0609F" w:rsidRDefault="00E06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B40D" w14:textId="77777777" w:rsidR="00610462" w:rsidRDefault="00610462">
      <w:r>
        <w:separator/>
      </w:r>
    </w:p>
  </w:footnote>
  <w:footnote w:type="continuationSeparator" w:id="0">
    <w:p w14:paraId="16B5017F" w14:textId="77777777" w:rsidR="00610462" w:rsidRDefault="00610462">
      <w:r>
        <w:continuationSeparator/>
      </w:r>
    </w:p>
  </w:footnote>
  <w:footnote w:type="continuationNotice" w:id="1">
    <w:p w14:paraId="636FCC5D" w14:textId="77777777" w:rsidR="00610462" w:rsidRDefault="00610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26EF" w14:textId="77777777" w:rsidR="00E0609F" w:rsidRDefault="00E06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D7E6" w14:textId="60130583" w:rsidR="00981424" w:rsidRDefault="00E0609F" w:rsidP="000B5BA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Final </w:t>
    </w:r>
    <w:r w:rsidR="00CE51F9">
      <w:rPr>
        <w:rFonts w:ascii="Times New Roman" w:hAnsi="Times New Roman"/>
      </w:rPr>
      <w:t>Adoption</w:t>
    </w:r>
  </w:p>
  <w:p w14:paraId="678B7C34" w14:textId="151273AF" w:rsidR="00981424" w:rsidRDefault="007F685C" w:rsidP="000B5BA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Published in Mass Register: </w:t>
    </w:r>
    <w:r w:rsidR="00464DAD">
      <w:rPr>
        <w:rFonts w:ascii="Times New Roman" w:hAnsi="Times New Roman"/>
      </w:rPr>
      <w:t xml:space="preserve">September </w:t>
    </w:r>
    <w:r w:rsidR="001258B5">
      <w:rPr>
        <w:rFonts w:ascii="Times New Roman" w:hAnsi="Times New Roman"/>
      </w:rPr>
      <w:t>26</w:t>
    </w:r>
    <w:r w:rsidR="00464DAD">
      <w:rPr>
        <w:rFonts w:ascii="Times New Roman" w:hAnsi="Times New Roman"/>
      </w:rPr>
      <w:t>, 2025</w:t>
    </w:r>
  </w:p>
  <w:p w14:paraId="6D28B513" w14:textId="77777777" w:rsidR="00981424" w:rsidRDefault="00981424" w:rsidP="000B5BA1">
    <w:pPr>
      <w:pStyle w:val="Header"/>
      <w:jc w:val="right"/>
      <w:rPr>
        <w:rFonts w:ascii="Times New Roman" w:hAnsi="Times New Roman"/>
      </w:rPr>
    </w:pPr>
  </w:p>
  <w:p w14:paraId="4DB7801B" w14:textId="77777777" w:rsidR="00F220EE" w:rsidRPr="00CE24F2" w:rsidRDefault="00F220EE" w:rsidP="000B5BA1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101 CMR:  E</w:t>
    </w:r>
    <w:r w:rsidR="007D45AE" w:rsidRPr="00CE24F2">
      <w:rPr>
        <w:rFonts w:ascii="Times New Roman" w:hAnsi="Times New Roman"/>
        <w:sz w:val="22"/>
        <w:szCs w:val="22"/>
      </w:rPr>
      <w:t>XECUTIVE OFFICE OF HEALTH AND HU</w:t>
    </w:r>
    <w:r w:rsidRPr="00CE24F2">
      <w:rPr>
        <w:rFonts w:ascii="Times New Roman" w:hAnsi="Times New Roman"/>
        <w:sz w:val="22"/>
        <w:szCs w:val="22"/>
      </w:rPr>
      <w:t>MAN SERVICES</w:t>
    </w:r>
  </w:p>
  <w:p w14:paraId="13BA5C5C" w14:textId="77777777" w:rsidR="00674E5D" w:rsidRPr="00CE24F2" w:rsidRDefault="00674E5D" w:rsidP="000B5BA1">
    <w:pPr>
      <w:pStyle w:val="Header"/>
      <w:jc w:val="center"/>
      <w:rPr>
        <w:rFonts w:ascii="Times New Roman" w:hAnsi="Times New Roman"/>
        <w:sz w:val="22"/>
        <w:szCs w:val="22"/>
      </w:rPr>
    </w:pPr>
  </w:p>
  <w:p w14:paraId="6F75F303" w14:textId="77777777" w:rsidR="00981424" w:rsidRDefault="00535664" w:rsidP="000B5BA1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</w:t>
    </w:r>
    <w:r w:rsidR="00066302" w:rsidRPr="00CE24F2">
      <w:rPr>
        <w:rFonts w:ascii="Times New Roman" w:hAnsi="Times New Roman"/>
        <w:sz w:val="22"/>
        <w:szCs w:val="22"/>
      </w:rPr>
      <w:t>0</w:t>
    </w:r>
    <w:r w:rsidRPr="00CE24F2">
      <w:rPr>
        <w:rFonts w:ascii="Times New Roman" w:hAnsi="Times New Roman"/>
        <w:sz w:val="22"/>
        <w:szCs w:val="22"/>
      </w:rPr>
      <w:t xml:space="preserve">1 CMR </w:t>
    </w:r>
    <w:r w:rsidR="00F47CA9">
      <w:rPr>
        <w:rFonts w:ascii="Times New Roman" w:hAnsi="Times New Roman"/>
        <w:sz w:val="22"/>
        <w:szCs w:val="22"/>
      </w:rPr>
      <w:t>431</w:t>
    </w:r>
    <w:r w:rsidRPr="00CE24F2">
      <w:rPr>
        <w:rFonts w:ascii="Times New Roman" w:hAnsi="Times New Roman"/>
        <w:sz w:val="22"/>
        <w:szCs w:val="22"/>
      </w:rPr>
      <w:t>.00</w:t>
    </w:r>
    <w:r w:rsidR="00F220EE" w:rsidRPr="00CE24F2">
      <w:rPr>
        <w:rFonts w:ascii="Times New Roman" w:hAnsi="Times New Roman"/>
        <w:sz w:val="22"/>
        <w:szCs w:val="22"/>
      </w:rPr>
      <w:t xml:space="preserve">: </w:t>
    </w:r>
    <w:r w:rsidRPr="00CE24F2">
      <w:rPr>
        <w:rFonts w:ascii="Times New Roman" w:hAnsi="Times New Roman"/>
        <w:sz w:val="22"/>
        <w:szCs w:val="22"/>
      </w:rPr>
      <w:t xml:space="preserve"> </w:t>
    </w:r>
    <w:r w:rsidR="00981424" w:rsidRPr="00CE24F2">
      <w:rPr>
        <w:rFonts w:ascii="Times New Roman" w:hAnsi="Times New Roman"/>
        <w:sz w:val="22"/>
        <w:szCs w:val="22"/>
      </w:rPr>
      <w:t xml:space="preserve">RATES FOR </w:t>
    </w:r>
    <w:r w:rsidR="00C67BD1">
      <w:rPr>
        <w:rFonts w:ascii="Times New Roman" w:hAnsi="Times New Roman"/>
        <w:sz w:val="22"/>
        <w:szCs w:val="22"/>
      </w:rPr>
      <w:t xml:space="preserve">CERTAIN </w:t>
    </w:r>
    <w:r w:rsidR="00F47CA9">
      <w:rPr>
        <w:rFonts w:ascii="Times New Roman" w:hAnsi="Times New Roman"/>
        <w:sz w:val="22"/>
        <w:szCs w:val="22"/>
      </w:rPr>
      <w:t>RESPITE</w:t>
    </w:r>
    <w:r w:rsidR="00C67BD1">
      <w:rPr>
        <w:rFonts w:ascii="Times New Roman" w:hAnsi="Times New Roman"/>
        <w:sz w:val="22"/>
        <w:szCs w:val="22"/>
      </w:rPr>
      <w:t xml:space="preserve"> SERVICES</w:t>
    </w:r>
  </w:p>
  <w:p w14:paraId="1AF89FC5" w14:textId="77777777" w:rsidR="00981424" w:rsidRPr="00DA6F00" w:rsidRDefault="00981424" w:rsidP="000B5BA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DFA3" w14:textId="77777777" w:rsidR="00E0609F" w:rsidRDefault="00E0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5C6"/>
    <w:multiLevelType w:val="hybridMultilevel"/>
    <w:tmpl w:val="8E64F9D4"/>
    <w:lvl w:ilvl="0" w:tplc="59DE34C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F08"/>
    <w:multiLevelType w:val="multilevel"/>
    <w:tmpl w:val="E30A71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211FEC"/>
    <w:multiLevelType w:val="singleLevel"/>
    <w:tmpl w:val="660A0AE6"/>
    <w:lvl w:ilvl="0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3" w15:restartNumberingAfterBreak="0">
    <w:nsid w:val="168F277A"/>
    <w:multiLevelType w:val="hybridMultilevel"/>
    <w:tmpl w:val="71624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007A"/>
    <w:multiLevelType w:val="hybridMultilevel"/>
    <w:tmpl w:val="0EA0691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0AF5ADB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0274D0"/>
    <w:multiLevelType w:val="hybridMultilevel"/>
    <w:tmpl w:val="2C540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866EE2"/>
    <w:multiLevelType w:val="hybridMultilevel"/>
    <w:tmpl w:val="3EDCDF68"/>
    <w:lvl w:ilvl="0" w:tplc="660A0AE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B17EAC"/>
    <w:multiLevelType w:val="hybridMultilevel"/>
    <w:tmpl w:val="A976C490"/>
    <w:lvl w:ilvl="0" w:tplc="81F63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4D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4F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F23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89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2E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3E8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04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0F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37C5628"/>
    <w:multiLevelType w:val="hybridMultilevel"/>
    <w:tmpl w:val="2A22BBC2"/>
    <w:lvl w:ilvl="0" w:tplc="12EC49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536E"/>
    <w:multiLevelType w:val="hybridMultilevel"/>
    <w:tmpl w:val="1AC8C5C6"/>
    <w:lvl w:ilvl="0" w:tplc="EBD280D4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88B6BC2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2957B7"/>
    <w:multiLevelType w:val="hybridMultilevel"/>
    <w:tmpl w:val="063458D6"/>
    <w:lvl w:ilvl="0" w:tplc="6B82DA02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BC520C6"/>
    <w:multiLevelType w:val="hybridMultilevel"/>
    <w:tmpl w:val="2132C8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002BDB"/>
    <w:multiLevelType w:val="hybridMultilevel"/>
    <w:tmpl w:val="7CF65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55104"/>
    <w:multiLevelType w:val="hybridMultilevel"/>
    <w:tmpl w:val="B4304CD4"/>
    <w:lvl w:ilvl="0" w:tplc="CD9A1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01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24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4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6E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EB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90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48C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147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5C02230"/>
    <w:multiLevelType w:val="singleLevel"/>
    <w:tmpl w:val="ADF0778C"/>
    <w:lvl w:ilvl="0">
      <w:start w:val="3"/>
      <w:numFmt w:val="decimal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</w:abstractNum>
  <w:abstractNum w:abstractNumId="17" w15:restartNumberingAfterBreak="0">
    <w:nsid w:val="7B2E7159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CE4BEC"/>
    <w:multiLevelType w:val="hybridMultilevel"/>
    <w:tmpl w:val="7596675C"/>
    <w:lvl w:ilvl="0" w:tplc="065AF6B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26188830">
    <w:abstractNumId w:val="2"/>
  </w:num>
  <w:num w:numId="2" w16cid:durableId="798760874">
    <w:abstractNumId w:val="16"/>
  </w:num>
  <w:num w:numId="3" w16cid:durableId="1422527446">
    <w:abstractNumId w:val="13"/>
  </w:num>
  <w:num w:numId="4" w16cid:durableId="372120287">
    <w:abstractNumId w:val="1"/>
  </w:num>
  <w:num w:numId="5" w16cid:durableId="1797480704">
    <w:abstractNumId w:val="12"/>
  </w:num>
  <w:num w:numId="6" w16cid:durableId="816915845">
    <w:abstractNumId w:val="10"/>
  </w:num>
  <w:num w:numId="7" w16cid:durableId="1423100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3082232">
    <w:abstractNumId w:val="3"/>
  </w:num>
  <w:num w:numId="9" w16cid:durableId="1048647152">
    <w:abstractNumId w:val="14"/>
  </w:num>
  <w:num w:numId="10" w16cid:durableId="1718552171">
    <w:abstractNumId w:val="0"/>
  </w:num>
  <w:num w:numId="11" w16cid:durableId="1891573796">
    <w:abstractNumId w:val="17"/>
  </w:num>
  <w:num w:numId="12" w16cid:durableId="1489898906">
    <w:abstractNumId w:val="5"/>
  </w:num>
  <w:num w:numId="13" w16cid:durableId="60639672">
    <w:abstractNumId w:val="11"/>
  </w:num>
  <w:num w:numId="14" w16cid:durableId="1631939428">
    <w:abstractNumId w:val="7"/>
  </w:num>
  <w:num w:numId="15" w16cid:durableId="1073968575">
    <w:abstractNumId w:val="4"/>
  </w:num>
  <w:num w:numId="16" w16cid:durableId="2126003827">
    <w:abstractNumId w:val="9"/>
  </w:num>
  <w:num w:numId="17" w16cid:durableId="1766613260">
    <w:abstractNumId w:val="15"/>
  </w:num>
  <w:num w:numId="18" w16cid:durableId="2094431191">
    <w:abstractNumId w:val="8"/>
  </w:num>
  <w:num w:numId="19" w16cid:durableId="1144010832">
    <w:abstractNumId w:val="18"/>
  </w:num>
  <w:num w:numId="20" w16cid:durableId="1907371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4"/>
    <w:rsid w:val="00016732"/>
    <w:rsid w:val="0002464A"/>
    <w:rsid w:val="00024A6D"/>
    <w:rsid w:val="00030482"/>
    <w:rsid w:val="00056870"/>
    <w:rsid w:val="000576CE"/>
    <w:rsid w:val="0006413B"/>
    <w:rsid w:val="00066302"/>
    <w:rsid w:val="000674B3"/>
    <w:rsid w:val="000727E9"/>
    <w:rsid w:val="00073DEC"/>
    <w:rsid w:val="000746FF"/>
    <w:rsid w:val="000810FC"/>
    <w:rsid w:val="00094919"/>
    <w:rsid w:val="00095A77"/>
    <w:rsid w:val="00096977"/>
    <w:rsid w:val="000A1923"/>
    <w:rsid w:val="000A4EDA"/>
    <w:rsid w:val="000A5867"/>
    <w:rsid w:val="000B5BA1"/>
    <w:rsid w:val="000C0AB6"/>
    <w:rsid w:val="000C3690"/>
    <w:rsid w:val="000C5D34"/>
    <w:rsid w:val="000E18E8"/>
    <w:rsid w:val="000E540F"/>
    <w:rsid w:val="000F215C"/>
    <w:rsid w:val="000F72CF"/>
    <w:rsid w:val="00106587"/>
    <w:rsid w:val="001065D4"/>
    <w:rsid w:val="00110D0C"/>
    <w:rsid w:val="00110F62"/>
    <w:rsid w:val="0011165A"/>
    <w:rsid w:val="00111D5C"/>
    <w:rsid w:val="00115F5B"/>
    <w:rsid w:val="001251C6"/>
    <w:rsid w:val="001258B5"/>
    <w:rsid w:val="00127329"/>
    <w:rsid w:val="001332F2"/>
    <w:rsid w:val="00133344"/>
    <w:rsid w:val="001358CB"/>
    <w:rsid w:val="00137D7D"/>
    <w:rsid w:val="00140DD5"/>
    <w:rsid w:val="00143B66"/>
    <w:rsid w:val="00144523"/>
    <w:rsid w:val="001460ED"/>
    <w:rsid w:val="0015321A"/>
    <w:rsid w:val="001557B3"/>
    <w:rsid w:val="0016477E"/>
    <w:rsid w:val="00164F34"/>
    <w:rsid w:val="0016794D"/>
    <w:rsid w:val="00173013"/>
    <w:rsid w:val="0019093F"/>
    <w:rsid w:val="00190F4C"/>
    <w:rsid w:val="00191A9C"/>
    <w:rsid w:val="00196051"/>
    <w:rsid w:val="001A2AF9"/>
    <w:rsid w:val="001A2D84"/>
    <w:rsid w:val="001A5EBB"/>
    <w:rsid w:val="001A6A17"/>
    <w:rsid w:val="001A6CF9"/>
    <w:rsid w:val="001B184C"/>
    <w:rsid w:val="001B780A"/>
    <w:rsid w:val="001B78ED"/>
    <w:rsid w:val="001C17FB"/>
    <w:rsid w:val="001C1FEF"/>
    <w:rsid w:val="001C291D"/>
    <w:rsid w:val="001C5FB4"/>
    <w:rsid w:val="001D32B5"/>
    <w:rsid w:val="001D5BA2"/>
    <w:rsid w:val="001E72B3"/>
    <w:rsid w:val="001F0756"/>
    <w:rsid w:val="00200A13"/>
    <w:rsid w:val="00207479"/>
    <w:rsid w:val="002076D5"/>
    <w:rsid w:val="00215DE6"/>
    <w:rsid w:val="00220DA5"/>
    <w:rsid w:val="00230925"/>
    <w:rsid w:val="00231A95"/>
    <w:rsid w:val="00233A95"/>
    <w:rsid w:val="00235444"/>
    <w:rsid w:val="00236633"/>
    <w:rsid w:val="00256125"/>
    <w:rsid w:val="00266D63"/>
    <w:rsid w:val="002702DA"/>
    <w:rsid w:val="002744FC"/>
    <w:rsid w:val="002764C2"/>
    <w:rsid w:val="00283ADC"/>
    <w:rsid w:val="00284C35"/>
    <w:rsid w:val="002862C7"/>
    <w:rsid w:val="00291CEA"/>
    <w:rsid w:val="00293E1E"/>
    <w:rsid w:val="00296A29"/>
    <w:rsid w:val="002A62DB"/>
    <w:rsid w:val="002B4BCC"/>
    <w:rsid w:val="002C1042"/>
    <w:rsid w:val="002C17C8"/>
    <w:rsid w:val="002C2760"/>
    <w:rsid w:val="002C3492"/>
    <w:rsid w:val="002C3711"/>
    <w:rsid w:val="002D5BA5"/>
    <w:rsid w:val="002D6A1D"/>
    <w:rsid w:val="002E31BE"/>
    <w:rsid w:val="002E356B"/>
    <w:rsid w:val="002E396D"/>
    <w:rsid w:val="002E3D57"/>
    <w:rsid w:val="002E7CBA"/>
    <w:rsid w:val="002F12FA"/>
    <w:rsid w:val="002F1E04"/>
    <w:rsid w:val="00300018"/>
    <w:rsid w:val="00303D83"/>
    <w:rsid w:val="00307B3C"/>
    <w:rsid w:val="00315CD7"/>
    <w:rsid w:val="00315CFD"/>
    <w:rsid w:val="0032242B"/>
    <w:rsid w:val="00322549"/>
    <w:rsid w:val="00332B41"/>
    <w:rsid w:val="00357EC8"/>
    <w:rsid w:val="00362E18"/>
    <w:rsid w:val="00377EE6"/>
    <w:rsid w:val="00381C42"/>
    <w:rsid w:val="00384D0C"/>
    <w:rsid w:val="00384E6D"/>
    <w:rsid w:val="003904DE"/>
    <w:rsid w:val="0039392A"/>
    <w:rsid w:val="003A0A89"/>
    <w:rsid w:val="003A3756"/>
    <w:rsid w:val="003B44F4"/>
    <w:rsid w:val="003B516F"/>
    <w:rsid w:val="003B5F86"/>
    <w:rsid w:val="003C0A44"/>
    <w:rsid w:val="003C26A3"/>
    <w:rsid w:val="003C78D6"/>
    <w:rsid w:val="003D43F1"/>
    <w:rsid w:val="003E3D17"/>
    <w:rsid w:val="003F0A6B"/>
    <w:rsid w:val="003F5E92"/>
    <w:rsid w:val="003F61F5"/>
    <w:rsid w:val="003F7964"/>
    <w:rsid w:val="00402C5E"/>
    <w:rsid w:val="0041367C"/>
    <w:rsid w:val="00425723"/>
    <w:rsid w:val="00431865"/>
    <w:rsid w:val="0043645E"/>
    <w:rsid w:val="00442503"/>
    <w:rsid w:val="00446D04"/>
    <w:rsid w:val="00464DAD"/>
    <w:rsid w:val="004659A5"/>
    <w:rsid w:val="00473DBE"/>
    <w:rsid w:val="00481979"/>
    <w:rsid w:val="00483424"/>
    <w:rsid w:val="00485C1C"/>
    <w:rsid w:val="00487925"/>
    <w:rsid w:val="00491E56"/>
    <w:rsid w:val="00493AF5"/>
    <w:rsid w:val="00493BC1"/>
    <w:rsid w:val="0049443E"/>
    <w:rsid w:val="00495BB3"/>
    <w:rsid w:val="004A1A23"/>
    <w:rsid w:val="004A5B60"/>
    <w:rsid w:val="004B66B2"/>
    <w:rsid w:val="004C1F24"/>
    <w:rsid w:val="004C5208"/>
    <w:rsid w:val="004D0586"/>
    <w:rsid w:val="004D473E"/>
    <w:rsid w:val="004D6812"/>
    <w:rsid w:val="004E0176"/>
    <w:rsid w:val="00503A19"/>
    <w:rsid w:val="00503B59"/>
    <w:rsid w:val="00511115"/>
    <w:rsid w:val="00511153"/>
    <w:rsid w:val="005151E6"/>
    <w:rsid w:val="005161AC"/>
    <w:rsid w:val="005220E2"/>
    <w:rsid w:val="00524BD8"/>
    <w:rsid w:val="00525C1F"/>
    <w:rsid w:val="00526A4C"/>
    <w:rsid w:val="00533336"/>
    <w:rsid w:val="00534F88"/>
    <w:rsid w:val="00535664"/>
    <w:rsid w:val="00535D3F"/>
    <w:rsid w:val="00543169"/>
    <w:rsid w:val="005471E5"/>
    <w:rsid w:val="00550183"/>
    <w:rsid w:val="0056217E"/>
    <w:rsid w:val="00565697"/>
    <w:rsid w:val="00581F5A"/>
    <w:rsid w:val="00583A88"/>
    <w:rsid w:val="0059333F"/>
    <w:rsid w:val="00594EF2"/>
    <w:rsid w:val="00595A6D"/>
    <w:rsid w:val="00596190"/>
    <w:rsid w:val="0059728D"/>
    <w:rsid w:val="005B3673"/>
    <w:rsid w:val="005B44A2"/>
    <w:rsid w:val="005B7087"/>
    <w:rsid w:val="005B7240"/>
    <w:rsid w:val="005B7E07"/>
    <w:rsid w:val="005C0C58"/>
    <w:rsid w:val="005C0D64"/>
    <w:rsid w:val="005C40A7"/>
    <w:rsid w:val="005C4DE3"/>
    <w:rsid w:val="005C5009"/>
    <w:rsid w:val="005D09B5"/>
    <w:rsid w:val="005D6D95"/>
    <w:rsid w:val="005D748A"/>
    <w:rsid w:val="005E5178"/>
    <w:rsid w:val="005E7857"/>
    <w:rsid w:val="005F274E"/>
    <w:rsid w:val="005F2DC7"/>
    <w:rsid w:val="005F3E06"/>
    <w:rsid w:val="005F4F1D"/>
    <w:rsid w:val="00601627"/>
    <w:rsid w:val="00602673"/>
    <w:rsid w:val="00610462"/>
    <w:rsid w:val="00636427"/>
    <w:rsid w:val="00644C3E"/>
    <w:rsid w:val="00661791"/>
    <w:rsid w:val="0066352B"/>
    <w:rsid w:val="00672488"/>
    <w:rsid w:val="00674E5D"/>
    <w:rsid w:val="00676670"/>
    <w:rsid w:val="006770CD"/>
    <w:rsid w:val="00690782"/>
    <w:rsid w:val="00694034"/>
    <w:rsid w:val="006A5407"/>
    <w:rsid w:val="006B24C9"/>
    <w:rsid w:val="006B2B4A"/>
    <w:rsid w:val="006C132B"/>
    <w:rsid w:val="006C2348"/>
    <w:rsid w:val="006E5C1F"/>
    <w:rsid w:val="006F3F45"/>
    <w:rsid w:val="007126E4"/>
    <w:rsid w:val="007151EB"/>
    <w:rsid w:val="00726F20"/>
    <w:rsid w:val="00732B47"/>
    <w:rsid w:val="00736625"/>
    <w:rsid w:val="00736694"/>
    <w:rsid w:val="007412F6"/>
    <w:rsid w:val="0074602A"/>
    <w:rsid w:val="00746247"/>
    <w:rsid w:val="00747AA1"/>
    <w:rsid w:val="00750356"/>
    <w:rsid w:val="00762757"/>
    <w:rsid w:val="0078283B"/>
    <w:rsid w:val="007831CD"/>
    <w:rsid w:val="00787EDE"/>
    <w:rsid w:val="0079230B"/>
    <w:rsid w:val="00797833"/>
    <w:rsid w:val="007A09A7"/>
    <w:rsid w:val="007A6DDA"/>
    <w:rsid w:val="007A7E47"/>
    <w:rsid w:val="007B2800"/>
    <w:rsid w:val="007B53A7"/>
    <w:rsid w:val="007C7205"/>
    <w:rsid w:val="007D15FB"/>
    <w:rsid w:val="007D45AE"/>
    <w:rsid w:val="007D6E07"/>
    <w:rsid w:val="007E14BA"/>
    <w:rsid w:val="007F2098"/>
    <w:rsid w:val="007F2E59"/>
    <w:rsid w:val="007F685C"/>
    <w:rsid w:val="00800A37"/>
    <w:rsid w:val="00820136"/>
    <w:rsid w:val="00824657"/>
    <w:rsid w:val="00825428"/>
    <w:rsid w:val="00831405"/>
    <w:rsid w:val="008401AB"/>
    <w:rsid w:val="0084297E"/>
    <w:rsid w:val="00845AF4"/>
    <w:rsid w:val="0084660F"/>
    <w:rsid w:val="00851EC0"/>
    <w:rsid w:val="00852EF2"/>
    <w:rsid w:val="0085350B"/>
    <w:rsid w:val="008546AA"/>
    <w:rsid w:val="008564A9"/>
    <w:rsid w:val="00863324"/>
    <w:rsid w:val="00871370"/>
    <w:rsid w:val="00872D11"/>
    <w:rsid w:val="00876FB8"/>
    <w:rsid w:val="0088243F"/>
    <w:rsid w:val="008854A5"/>
    <w:rsid w:val="0089292A"/>
    <w:rsid w:val="00894C66"/>
    <w:rsid w:val="00895831"/>
    <w:rsid w:val="00895FC5"/>
    <w:rsid w:val="008A18AB"/>
    <w:rsid w:val="008A5538"/>
    <w:rsid w:val="008A782C"/>
    <w:rsid w:val="008B689B"/>
    <w:rsid w:val="008C30DE"/>
    <w:rsid w:val="008C3A0A"/>
    <w:rsid w:val="008C51D3"/>
    <w:rsid w:val="008C62A0"/>
    <w:rsid w:val="008C7B39"/>
    <w:rsid w:val="008D286C"/>
    <w:rsid w:val="008D3A1A"/>
    <w:rsid w:val="008D6715"/>
    <w:rsid w:val="008D6750"/>
    <w:rsid w:val="008E2096"/>
    <w:rsid w:val="008E6B0E"/>
    <w:rsid w:val="00907843"/>
    <w:rsid w:val="00912063"/>
    <w:rsid w:val="009122C6"/>
    <w:rsid w:val="00921F3F"/>
    <w:rsid w:val="00930A5C"/>
    <w:rsid w:val="00937CEB"/>
    <w:rsid w:val="00945341"/>
    <w:rsid w:val="009460AA"/>
    <w:rsid w:val="009541F5"/>
    <w:rsid w:val="00954880"/>
    <w:rsid w:val="00956B2A"/>
    <w:rsid w:val="009628D8"/>
    <w:rsid w:val="00966436"/>
    <w:rsid w:val="00971FC2"/>
    <w:rsid w:val="00981424"/>
    <w:rsid w:val="00982D38"/>
    <w:rsid w:val="00984CDB"/>
    <w:rsid w:val="00985993"/>
    <w:rsid w:val="00985EA7"/>
    <w:rsid w:val="00997D1E"/>
    <w:rsid w:val="009A30BF"/>
    <w:rsid w:val="009A3683"/>
    <w:rsid w:val="009A68EC"/>
    <w:rsid w:val="009B4A82"/>
    <w:rsid w:val="009B679A"/>
    <w:rsid w:val="009B7F56"/>
    <w:rsid w:val="009C123B"/>
    <w:rsid w:val="009C7092"/>
    <w:rsid w:val="009D57A7"/>
    <w:rsid w:val="009E1986"/>
    <w:rsid w:val="009E7639"/>
    <w:rsid w:val="009F038F"/>
    <w:rsid w:val="00A02AE7"/>
    <w:rsid w:val="00A0756A"/>
    <w:rsid w:val="00A12D0B"/>
    <w:rsid w:val="00A200F9"/>
    <w:rsid w:val="00A25236"/>
    <w:rsid w:val="00A26C22"/>
    <w:rsid w:val="00A3063C"/>
    <w:rsid w:val="00A33C1B"/>
    <w:rsid w:val="00A50643"/>
    <w:rsid w:val="00A51A6A"/>
    <w:rsid w:val="00A5422F"/>
    <w:rsid w:val="00A57790"/>
    <w:rsid w:val="00A601D4"/>
    <w:rsid w:val="00A61B36"/>
    <w:rsid w:val="00A61C18"/>
    <w:rsid w:val="00A63416"/>
    <w:rsid w:val="00A6496D"/>
    <w:rsid w:val="00A649AF"/>
    <w:rsid w:val="00A712B5"/>
    <w:rsid w:val="00A71D2D"/>
    <w:rsid w:val="00A72562"/>
    <w:rsid w:val="00A74C08"/>
    <w:rsid w:val="00A85B45"/>
    <w:rsid w:val="00A86126"/>
    <w:rsid w:val="00A91A8F"/>
    <w:rsid w:val="00AA075A"/>
    <w:rsid w:val="00AA3314"/>
    <w:rsid w:val="00AA33EB"/>
    <w:rsid w:val="00AA6477"/>
    <w:rsid w:val="00AB4379"/>
    <w:rsid w:val="00AB4B2A"/>
    <w:rsid w:val="00AC76F1"/>
    <w:rsid w:val="00AD1C2C"/>
    <w:rsid w:val="00AD57D7"/>
    <w:rsid w:val="00AE0841"/>
    <w:rsid w:val="00AE3E63"/>
    <w:rsid w:val="00AF1184"/>
    <w:rsid w:val="00AF5188"/>
    <w:rsid w:val="00B119B3"/>
    <w:rsid w:val="00B11C54"/>
    <w:rsid w:val="00B129B0"/>
    <w:rsid w:val="00B14F9C"/>
    <w:rsid w:val="00B16E31"/>
    <w:rsid w:val="00B1757A"/>
    <w:rsid w:val="00B217B0"/>
    <w:rsid w:val="00B23E68"/>
    <w:rsid w:val="00B30004"/>
    <w:rsid w:val="00B40AD8"/>
    <w:rsid w:val="00B43B0E"/>
    <w:rsid w:val="00B446CE"/>
    <w:rsid w:val="00B73322"/>
    <w:rsid w:val="00B74B82"/>
    <w:rsid w:val="00B848B7"/>
    <w:rsid w:val="00B9659B"/>
    <w:rsid w:val="00B979BA"/>
    <w:rsid w:val="00BA1632"/>
    <w:rsid w:val="00BD095E"/>
    <w:rsid w:val="00BD3619"/>
    <w:rsid w:val="00BD4076"/>
    <w:rsid w:val="00BD52D9"/>
    <w:rsid w:val="00BD6FC4"/>
    <w:rsid w:val="00BE503D"/>
    <w:rsid w:val="00BE671D"/>
    <w:rsid w:val="00BF0F68"/>
    <w:rsid w:val="00BF3D22"/>
    <w:rsid w:val="00C00B22"/>
    <w:rsid w:val="00C07346"/>
    <w:rsid w:val="00C130B0"/>
    <w:rsid w:val="00C14C2A"/>
    <w:rsid w:val="00C17E5E"/>
    <w:rsid w:val="00C25117"/>
    <w:rsid w:val="00C26F65"/>
    <w:rsid w:val="00C30A8F"/>
    <w:rsid w:val="00C31E0C"/>
    <w:rsid w:val="00C33511"/>
    <w:rsid w:val="00C41D6D"/>
    <w:rsid w:val="00C44864"/>
    <w:rsid w:val="00C50FAE"/>
    <w:rsid w:val="00C510CE"/>
    <w:rsid w:val="00C51ED0"/>
    <w:rsid w:val="00C63D97"/>
    <w:rsid w:val="00C65C93"/>
    <w:rsid w:val="00C67081"/>
    <w:rsid w:val="00C67BD1"/>
    <w:rsid w:val="00C70ED9"/>
    <w:rsid w:val="00C74320"/>
    <w:rsid w:val="00C74F63"/>
    <w:rsid w:val="00C75D34"/>
    <w:rsid w:val="00C7691E"/>
    <w:rsid w:val="00C86DB0"/>
    <w:rsid w:val="00C93DB7"/>
    <w:rsid w:val="00C958CF"/>
    <w:rsid w:val="00CA15BC"/>
    <w:rsid w:val="00CA1D9F"/>
    <w:rsid w:val="00CA2283"/>
    <w:rsid w:val="00CA55F9"/>
    <w:rsid w:val="00CB29A6"/>
    <w:rsid w:val="00CB6D3B"/>
    <w:rsid w:val="00CC7BF7"/>
    <w:rsid w:val="00CD2B53"/>
    <w:rsid w:val="00CD3D39"/>
    <w:rsid w:val="00CE24F2"/>
    <w:rsid w:val="00CE3D50"/>
    <w:rsid w:val="00CE51F9"/>
    <w:rsid w:val="00CE5D1C"/>
    <w:rsid w:val="00CF2242"/>
    <w:rsid w:val="00CF2E62"/>
    <w:rsid w:val="00CF30AF"/>
    <w:rsid w:val="00CF360D"/>
    <w:rsid w:val="00CF7FF6"/>
    <w:rsid w:val="00D01915"/>
    <w:rsid w:val="00D10865"/>
    <w:rsid w:val="00D11D66"/>
    <w:rsid w:val="00D142C3"/>
    <w:rsid w:val="00D27C54"/>
    <w:rsid w:val="00D34429"/>
    <w:rsid w:val="00D41200"/>
    <w:rsid w:val="00D41777"/>
    <w:rsid w:val="00D506C6"/>
    <w:rsid w:val="00D522BD"/>
    <w:rsid w:val="00D551A8"/>
    <w:rsid w:val="00D61AD8"/>
    <w:rsid w:val="00D628E1"/>
    <w:rsid w:val="00D656F1"/>
    <w:rsid w:val="00D749BE"/>
    <w:rsid w:val="00D75E03"/>
    <w:rsid w:val="00D7618D"/>
    <w:rsid w:val="00D840A7"/>
    <w:rsid w:val="00D943E9"/>
    <w:rsid w:val="00D96495"/>
    <w:rsid w:val="00D96AF9"/>
    <w:rsid w:val="00DA066C"/>
    <w:rsid w:val="00DA2A63"/>
    <w:rsid w:val="00DA6F00"/>
    <w:rsid w:val="00DB07FE"/>
    <w:rsid w:val="00DB30A2"/>
    <w:rsid w:val="00DB6854"/>
    <w:rsid w:val="00DB6E56"/>
    <w:rsid w:val="00DC2496"/>
    <w:rsid w:val="00DC305B"/>
    <w:rsid w:val="00DD3C99"/>
    <w:rsid w:val="00DD6F01"/>
    <w:rsid w:val="00DD7C6B"/>
    <w:rsid w:val="00DE1AAC"/>
    <w:rsid w:val="00DE211D"/>
    <w:rsid w:val="00DE40F5"/>
    <w:rsid w:val="00DE4E1D"/>
    <w:rsid w:val="00DE7173"/>
    <w:rsid w:val="00DF2491"/>
    <w:rsid w:val="00DF357A"/>
    <w:rsid w:val="00DF7141"/>
    <w:rsid w:val="00DF7B99"/>
    <w:rsid w:val="00E019E2"/>
    <w:rsid w:val="00E0609F"/>
    <w:rsid w:val="00E10164"/>
    <w:rsid w:val="00E125AD"/>
    <w:rsid w:val="00E21D1B"/>
    <w:rsid w:val="00E22EC5"/>
    <w:rsid w:val="00E33193"/>
    <w:rsid w:val="00E36A92"/>
    <w:rsid w:val="00E36B7A"/>
    <w:rsid w:val="00E42900"/>
    <w:rsid w:val="00E46085"/>
    <w:rsid w:val="00E46ED8"/>
    <w:rsid w:val="00E53231"/>
    <w:rsid w:val="00E65893"/>
    <w:rsid w:val="00E66367"/>
    <w:rsid w:val="00E751EC"/>
    <w:rsid w:val="00E9131C"/>
    <w:rsid w:val="00E97E2D"/>
    <w:rsid w:val="00EA1842"/>
    <w:rsid w:val="00EA1EE6"/>
    <w:rsid w:val="00EA2D2C"/>
    <w:rsid w:val="00EA2EB7"/>
    <w:rsid w:val="00EB085B"/>
    <w:rsid w:val="00EB480D"/>
    <w:rsid w:val="00EB61F7"/>
    <w:rsid w:val="00EB739E"/>
    <w:rsid w:val="00EC3707"/>
    <w:rsid w:val="00ED1C09"/>
    <w:rsid w:val="00ED58AE"/>
    <w:rsid w:val="00EE01AA"/>
    <w:rsid w:val="00EF0AA0"/>
    <w:rsid w:val="00EF1904"/>
    <w:rsid w:val="00F00870"/>
    <w:rsid w:val="00F0373B"/>
    <w:rsid w:val="00F06868"/>
    <w:rsid w:val="00F0701B"/>
    <w:rsid w:val="00F16036"/>
    <w:rsid w:val="00F220EE"/>
    <w:rsid w:val="00F27D4B"/>
    <w:rsid w:val="00F32C36"/>
    <w:rsid w:val="00F37E29"/>
    <w:rsid w:val="00F404E6"/>
    <w:rsid w:val="00F419F3"/>
    <w:rsid w:val="00F430F6"/>
    <w:rsid w:val="00F45AB4"/>
    <w:rsid w:val="00F47CA9"/>
    <w:rsid w:val="00F529C1"/>
    <w:rsid w:val="00F6576E"/>
    <w:rsid w:val="00F70C18"/>
    <w:rsid w:val="00F7211C"/>
    <w:rsid w:val="00F736C4"/>
    <w:rsid w:val="00F76FAF"/>
    <w:rsid w:val="00F83384"/>
    <w:rsid w:val="00F84EDD"/>
    <w:rsid w:val="00F97CF0"/>
    <w:rsid w:val="00FA095C"/>
    <w:rsid w:val="00FA13D2"/>
    <w:rsid w:val="00FA6968"/>
    <w:rsid w:val="00FB448A"/>
    <w:rsid w:val="00FB6BD8"/>
    <w:rsid w:val="00FD1B51"/>
    <w:rsid w:val="00FD5A0B"/>
    <w:rsid w:val="00FE2E3D"/>
    <w:rsid w:val="00FE45FF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307E1"/>
  <w15:docId w15:val="{0A5E12DF-3D39-48CE-ADE4-51F16EBF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8B7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F5E92"/>
    <w:rPr>
      <w:sz w:val="16"/>
      <w:szCs w:val="16"/>
    </w:rPr>
  </w:style>
  <w:style w:type="paragraph" w:styleId="CommentText">
    <w:name w:val="annotation text"/>
    <w:basedOn w:val="Normal"/>
    <w:semiHidden/>
    <w:rsid w:val="003F5E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5E92"/>
    <w:rPr>
      <w:b/>
      <w:bCs/>
    </w:rPr>
  </w:style>
  <w:style w:type="table" w:styleId="TableGrid">
    <w:name w:val="Table Grid"/>
    <w:basedOn w:val="TableNormal"/>
    <w:rsid w:val="00C1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10D0C"/>
    <w:pPr>
      <w:tabs>
        <w:tab w:val="left" w:pos="720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11C54"/>
    <w:pPr>
      <w:ind w:left="720"/>
      <w:contextualSpacing/>
    </w:pPr>
  </w:style>
  <w:style w:type="paragraph" w:styleId="Revision">
    <w:name w:val="Revision"/>
    <w:hidden/>
    <w:uiPriority w:val="99"/>
    <w:semiHidden/>
    <w:rsid w:val="00956B2A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899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9394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6811-D7B0-491A-A08D-84E7D051F5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114.3 CMR:          Division of Health Care Finance And Policy</vt:lpstr>
    </vt:vector>
  </TitlesOfParts>
  <Company>Microsoft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114.3 CMR:          Division of Health Care Finance And Policy</dc:title>
  <dc:subject/>
  <dc:creator>EHS</dc:creator>
  <cp:keywords/>
  <cp:lastModifiedBy>Johnson, Sharon (EHS)</cp:lastModifiedBy>
  <cp:revision>5</cp:revision>
  <cp:lastPrinted>2023-08-17T20:24:00Z</cp:lastPrinted>
  <dcterms:created xsi:type="dcterms:W3CDTF">2025-08-21T16:52:00Z</dcterms:created>
  <dcterms:modified xsi:type="dcterms:W3CDTF">2025-09-10T18:55:00Z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