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4821" w14:textId="77777777" w:rsidR="008B20DA" w:rsidRPr="00DD6060" w:rsidRDefault="008B20DA" w:rsidP="000E7556">
      <w:pPr>
        <w:suppressAutoHyphens/>
        <w:rPr>
          <w:rFonts w:ascii="Times New Roman" w:hAnsi="Times New Roman" w:cs="Times New Roman"/>
          <w:sz w:val="22"/>
          <w:szCs w:val="22"/>
        </w:rPr>
      </w:pPr>
      <w:r w:rsidRPr="00DD6060">
        <w:rPr>
          <w:rFonts w:ascii="Times New Roman" w:hAnsi="Times New Roman" w:cs="Times New Roman"/>
          <w:sz w:val="22"/>
          <w:szCs w:val="22"/>
        </w:rPr>
        <w:t>Section</w:t>
      </w:r>
    </w:p>
    <w:p w14:paraId="64450582" w14:textId="77777777" w:rsidR="008B20DA" w:rsidRPr="00DD6060" w:rsidRDefault="008B20DA" w:rsidP="000E7556">
      <w:pPr>
        <w:suppressAutoHyphens/>
        <w:rPr>
          <w:rFonts w:ascii="Times New Roman" w:hAnsi="Times New Roman" w:cs="Times New Roman"/>
          <w:sz w:val="22"/>
          <w:szCs w:val="22"/>
        </w:rPr>
      </w:pPr>
      <w:r w:rsidRPr="00DD6060">
        <w:rPr>
          <w:rFonts w:ascii="Times New Roman" w:hAnsi="Times New Roman" w:cs="Times New Roman"/>
          <w:sz w:val="22"/>
          <w:szCs w:val="22"/>
        </w:rPr>
        <w:t>101 CMR 315.01: General Provisions</w:t>
      </w:r>
    </w:p>
    <w:p w14:paraId="46F13F2B" w14:textId="77777777" w:rsidR="008B20DA" w:rsidRPr="00DD6060" w:rsidRDefault="008B20DA" w:rsidP="000E7556">
      <w:pPr>
        <w:suppressAutoHyphens/>
        <w:rPr>
          <w:rFonts w:ascii="Times New Roman" w:hAnsi="Times New Roman" w:cs="Times New Roman"/>
          <w:sz w:val="22"/>
          <w:szCs w:val="22"/>
        </w:rPr>
      </w:pPr>
      <w:r w:rsidRPr="00DD6060">
        <w:rPr>
          <w:rFonts w:ascii="Times New Roman" w:hAnsi="Times New Roman" w:cs="Times New Roman"/>
          <w:sz w:val="22"/>
          <w:szCs w:val="22"/>
        </w:rPr>
        <w:t>101 CMR 315.02: General Definitions</w:t>
      </w:r>
    </w:p>
    <w:p w14:paraId="30112086" w14:textId="77777777" w:rsidR="008B20DA" w:rsidRPr="00DD6060" w:rsidRDefault="008B20DA" w:rsidP="000E7556">
      <w:pPr>
        <w:suppressAutoHyphens/>
        <w:rPr>
          <w:rFonts w:ascii="Times New Roman" w:hAnsi="Times New Roman" w:cs="Times New Roman"/>
          <w:sz w:val="22"/>
          <w:szCs w:val="22"/>
        </w:rPr>
      </w:pPr>
      <w:r w:rsidRPr="00DD6060">
        <w:rPr>
          <w:rFonts w:ascii="Times New Roman" w:hAnsi="Times New Roman" w:cs="Times New Roman"/>
          <w:sz w:val="22"/>
          <w:szCs w:val="22"/>
        </w:rPr>
        <w:t>101 CMR 315.03: General Rate Provisions</w:t>
      </w:r>
    </w:p>
    <w:p w14:paraId="1C198E99" w14:textId="45B72ED7" w:rsidR="008B20DA" w:rsidRPr="00DD6060" w:rsidRDefault="008B20DA" w:rsidP="000E7556">
      <w:pPr>
        <w:suppressAutoHyphens/>
        <w:rPr>
          <w:rFonts w:ascii="Times New Roman" w:hAnsi="Times New Roman" w:cs="Times New Roman"/>
          <w:sz w:val="22"/>
          <w:szCs w:val="22"/>
        </w:rPr>
      </w:pPr>
      <w:r w:rsidRPr="00DD6060">
        <w:rPr>
          <w:rFonts w:ascii="Times New Roman" w:hAnsi="Times New Roman" w:cs="Times New Roman"/>
          <w:sz w:val="22"/>
          <w:szCs w:val="22"/>
        </w:rPr>
        <w:t>101 CMR 315.04: Allowable Fees for Vision</w:t>
      </w:r>
      <w:r w:rsidR="008500B3">
        <w:rPr>
          <w:rFonts w:ascii="Times New Roman" w:hAnsi="Times New Roman" w:cs="Times New Roman"/>
          <w:sz w:val="22"/>
          <w:szCs w:val="22"/>
        </w:rPr>
        <w:t xml:space="preserve"> </w:t>
      </w:r>
      <w:r w:rsidRPr="00DD6060">
        <w:rPr>
          <w:rFonts w:ascii="Times New Roman" w:hAnsi="Times New Roman" w:cs="Times New Roman"/>
          <w:sz w:val="22"/>
          <w:szCs w:val="22"/>
        </w:rPr>
        <w:t>Care Services</w:t>
      </w:r>
    </w:p>
    <w:p w14:paraId="1B8035DD" w14:textId="77777777" w:rsidR="008B20DA" w:rsidRPr="00DD6060" w:rsidRDefault="008B20DA" w:rsidP="000E7556">
      <w:pPr>
        <w:suppressAutoHyphens/>
        <w:rPr>
          <w:rFonts w:ascii="Times New Roman" w:hAnsi="Times New Roman" w:cs="Times New Roman"/>
          <w:sz w:val="22"/>
          <w:szCs w:val="22"/>
        </w:rPr>
      </w:pPr>
      <w:r w:rsidRPr="00DD6060">
        <w:rPr>
          <w:rFonts w:ascii="Times New Roman" w:hAnsi="Times New Roman" w:cs="Times New Roman"/>
          <w:sz w:val="22"/>
          <w:szCs w:val="22"/>
        </w:rPr>
        <w:t>101 CMR 315.05: Severability</w:t>
      </w:r>
    </w:p>
    <w:p w14:paraId="209F0E31" w14:textId="77777777" w:rsidR="008B20DA" w:rsidRPr="00DD6060" w:rsidRDefault="008B20DA" w:rsidP="000E7556">
      <w:pPr>
        <w:suppressAutoHyphens/>
        <w:rPr>
          <w:rFonts w:ascii="Times New Roman" w:hAnsi="Times New Roman" w:cs="Times New Roman"/>
          <w:sz w:val="22"/>
          <w:szCs w:val="22"/>
        </w:rPr>
      </w:pPr>
    </w:p>
    <w:p w14:paraId="10F03C67" w14:textId="77777777" w:rsidR="008B20DA" w:rsidRPr="00DD6060" w:rsidRDefault="008B20DA" w:rsidP="000E7556">
      <w:pPr>
        <w:suppressAutoHyphens/>
        <w:rPr>
          <w:rFonts w:ascii="Times New Roman" w:hAnsi="Times New Roman" w:cs="Times New Roman"/>
          <w:sz w:val="22"/>
          <w:szCs w:val="22"/>
        </w:rPr>
      </w:pPr>
      <w:r w:rsidRPr="00DD6060">
        <w:rPr>
          <w:rFonts w:ascii="Times New Roman" w:hAnsi="Times New Roman" w:cs="Times New Roman"/>
          <w:sz w:val="22"/>
          <w:szCs w:val="22"/>
          <w:u w:val="single"/>
        </w:rPr>
        <w:t>315.01: General Provisions</w:t>
      </w:r>
    </w:p>
    <w:p w14:paraId="6B4A03A6" w14:textId="77777777" w:rsidR="008B20DA" w:rsidRPr="00DD6060" w:rsidRDefault="008B20DA" w:rsidP="000E7556">
      <w:pPr>
        <w:suppressAutoHyphens/>
        <w:rPr>
          <w:rFonts w:ascii="Times New Roman" w:hAnsi="Times New Roman" w:cs="Times New Roman"/>
          <w:sz w:val="22"/>
          <w:szCs w:val="22"/>
        </w:rPr>
      </w:pPr>
    </w:p>
    <w:p w14:paraId="117AD50B" w14:textId="1F8CC34D" w:rsidR="008B20DA" w:rsidRDefault="008B20DA" w:rsidP="00DA147E">
      <w:pPr>
        <w:pStyle w:val="ListParagraph"/>
        <w:numPr>
          <w:ilvl w:val="0"/>
          <w:numId w:val="7"/>
        </w:numPr>
        <w:tabs>
          <w:tab w:val="left" w:pos="1080"/>
        </w:tabs>
        <w:suppressAutoHyphens/>
        <w:ind w:left="720" w:firstLine="0"/>
        <w:rPr>
          <w:rFonts w:ascii="Times New Roman" w:hAnsi="Times New Roman" w:cs="Times New Roman"/>
          <w:sz w:val="22"/>
          <w:szCs w:val="22"/>
        </w:rPr>
      </w:pPr>
      <w:r w:rsidRPr="00B411FE">
        <w:rPr>
          <w:rFonts w:ascii="Times New Roman" w:hAnsi="Times New Roman" w:cs="Times New Roman"/>
          <w:sz w:val="22"/>
          <w:szCs w:val="22"/>
          <w:u w:val="single"/>
        </w:rPr>
        <w:t>Scope</w:t>
      </w:r>
      <w:r w:rsidRPr="00B411FE">
        <w:rPr>
          <w:rFonts w:ascii="Times New Roman" w:hAnsi="Times New Roman" w:cs="Times New Roman"/>
          <w:sz w:val="22"/>
          <w:szCs w:val="22"/>
        </w:rPr>
        <w:t>. 101 CMR 315.00 govern</w:t>
      </w:r>
      <w:r w:rsidR="00FF766D" w:rsidRPr="00B411FE">
        <w:rPr>
          <w:rFonts w:ascii="Times New Roman" w:hAnsi="Times New Roman" w:cs="Times New Roman"/>
          <w:sz w:val="22"/>
          <w:szCs w:val="22"/>
        </w:rPr>
        <w:t>s</w:t>
      </w:r>
      <w:r w:rsidRPr="00B411FE">
        <w:rPr>
          <w:rFonts w:ascii="Times New Roman" w:hAnsi="Times New Roman" w:cs="Times New Roman"/>
          <w:sz w:val="22"/>
          <w:szCs w:val="22"/>
        </w:rPr>
        <w:t xml:space="preserve"> the rates </w:t>
      </w:r>
      <w:r w:rsidR="00FF766D" w:rsidRPr="00B411FE">
        <w:rPr>
          <w:rFonts w:ascii="Times New Roman" w:hAnsi="Times New Roman" w:cs="Times New Roman"/>
          <w:sz w:val="22"/>
          <w:szCs w:val="22"/>
        </w:rPr>
        <w:t>of payment</w:t>
      </w:r>
      <w:r w:rsidRPr="00B411FE">
        <w:rPr>
          <w:rFonts w:ascii="Times New Roman" w:hAnsi="Times New Roman" w:cs="Times New Roman"/>
          <w:sz w:val="22"/>
          <w:szCs w:val="22"/>
        </w:rPr>
        <w:t xml:space="preserve"> used by governmental units and purchasers under M.G.L. c. 152, § 1 </w:t>
      </w:r>
      <w:r w:rsidRPr="00B72DDB">
        <w:rPr>
          <w:rFonts w:ascii="Times New Roman" w:hAnsi="Times New Roman" w:cs="Times New Roman"/>
          <w:i/>
          <w:iCs/>
          <w:sz w:val="22"/>
          <w:szCs w:val="22"/>
        </w:rPr>
        <w:t>et seq</w:t>
      </w:r>
      <w:r w:rsidRPr="00B411FE">
        <w:rPr>
          <w:rFonts w:ascii="Times New Roman" w:hAnsi="Times New Roman" w:cs="Times New Roman"/>
          <w:sz w:val="22"/>
          <w:szCs w:val="22"/>
        </w:rPr>
        <w:t>. (the Workers’ Compensation Act) for vision</w:t>
      </w:r>
      <w:r w:rsidR="008500B3">
        <w:rPr>
          <w:rFonts w:ascii="Times New Roman" w:hAnsi="Times New Roman" w:cs="Times New Roman"/>
          <w:sz w:val="22"/>
          <w:szCs w:val="22"/>
        </w:rPr>
        <w:t xml:space="preserve"> </w:t>
      </w:r>
      <w:r w:rsidRPr="00B411FE">
        <w:rPr>
          <w:rFonts w:ascii="Times New Roman" w:hAnsi="Times New Roman" w:cs="Times New Roman"/>
          <w:sz w:val="22"/>
          <w:szCs w:val="22"/>
        </w:rPr>
        <w:t>care services and ophthalmic materials provided to publicly aided and industrial accident patients.</w:t>
      </w:r>
    </w:p>
    <w:p w14:paraId="1F0A9C04" w14:textId="77777777" w:rsidR="00FF766D" w:rsidRPr="00B411FE" w:rsidRDefault="00FF766D" w:rsidP="00B411FE">
      <w:pPr>
        <w:pStyle w:val="ListParagraph"/>
        <w:suppressAutoHyphens/>
        <w:ind w:left="1090"/>
        <w:rPr>
          <w:rFonts w:ascii="Times New Roman" w:hAnsi="Times New Roman" w:cs="Times New Roman"/>
          <w:sz w:val="22"/>
          <w:szCs w:val="22"/>
        </w:rPr>
      </w:pPr>
    </w:p>
    <w:p w14:paraId="70E6FE40" w14:textId="11BBBA81" w:rsidR="00FF766D" w:rsidRPr="00B411FE" w:rsidRDefault="00FF766D" w:rsidP="00B411FE">
      <w:pPr>
        <w:pStyle w:val="ListParagraph"/>
        <w:numPr>
          <w:ilvl w:val="0"/>
          <w:numId w:val="7"/>
        </w:numPr>
        <w:tabs>
          <w:tab w:val="left" w:pos="1080"/>
        </w:tabs>
        <w:suppressAutoHyphens/>
        <w:ind w:left="720" w:firstLine="0"/>
        <w:rPr>
          <w:rFonts w:ascii="Times New Roman" w:hAnsi="Times New Roman" w:cs="Times New Roman"/>
          <w:sz w:val="22"/>
          <w:szCs w:val="22"/>
        </w:rPr>
      </w:pPr>
      <w:r w:rsidRPr="006B28FC">
        <w:rPr>
          <w:rFonts w:ascii="Times New Roman" w:hAnsi="Times New Roman" w:cs="Times New Roman"/>
          <w:sz w:val="22"/>
          <w:szCs w:val="22"/>
          <w:u w:val="single"/>
        </w:rPr>
        <w:t>Applicable Dates of Service</w:t>
      </w:r>
      <w:r>
        <w:rPr>
          <w:rFonts w:ascii="Times New Roman" w:hAnsi="Times New Roman" w:cs="Times New Roman"/>
          <w:sz w:val="22"/>
          <w:szCs w:val="22"/>
        </w:rPr>
        <w:t xml:space="preserve">. </w:t>
      </w:r>
      <w:r w:rsidRPr="003A78F9">
        <w:rPr>
          <w:rFonts w:ascii="Times New Roman" w:hAnsi="Times New Roman" w:cs="Times New Roman"/>
          <w:sz w:val="22"/>
          <w:szCs w:val="22"/>
        </w:rPr>
        <w:t>Rates contained in 101 CMR 31</w:t>
      </w:r>
      <w:r>
        <w:rPr>
          <w:rFonts w:ascii="Times New Roman" w:hAnsi="Times New Roman" w:cs="Times New Roman"/>
          <w:sz w:val="22"/>
          <w:szCs w:val="22"/>
        </w:rPr>
        <w:t>5</w:t>
      </w:r>
      <w:r w:rsidRPr="003A78F9">
        <w:rPr>
          <w:rFonts w:ascii="Times New Roman" w:hAnsi="Times New Roman" w:cs="Times New Roman"/>
          <w:sz w:val="22"/>
          <w:szCs w:val="22"/>
        </w:rPr>
        <w:t xml:space="preserve">.00 are effective for dates of service </w:t>
      </w:r>
      <w:r>
        <w:rPr>
          <w:rFonts w:ascii="Times New Roman" w:hAnsi="Times New Roman" w:cs="Times New Roman"/>
          <w:sz w:val="22"/>
          <w:szCs w:val="22"/>
        </w:rPr>
        <w:t xml:space="preserve">on or after </w:t>
      </w:r>
      <w:r w:rsidR="008839CA" w:rsidRPr="00EB3085">
        <w:rPr>
          <w:rFonts w:ascii="Times New Roman" w:hAnsi="Times New Roman" w:cs="Times New Roman"/>
          <w:sz w:val="22"/>
          <w:szCs w:val="22"/>
        </w:rPr>
        <w:t>February</w:t>
      </w:r>
      <w:r w:rsidR="00C8131E">
        <w:rPr>
          <w:rFonts w:ascii="Times New Roman" w:hAnsi="Times New Roman" w:cs="Times New Roman"/>
          <w:sz w:val="22"/>
          <w:szCs w:val="22"/>
        </w:rPr>
        <w:t xml:space="preserve"> 1</w:t>
      </w:r>
      <w:r w:rsidR="00887545">
        <w:rPr>
          <w:rFonts w:ascii="Times New Roman" w:hAnsi="Times New Roman" w:cs="Times New Roman"/>
          <w:sz w:val="22"/>
          <w:szCs w:val="22"/>
        </w:rPr>
        <w:t>4</w:t>
      </w:r>
      <w:r w:rsidR="00C8131E">
        <w:rPr>
          <w:rFonts w:ascii="Times New Roman" w:hAnsi="Times New Roman" w:cs="Times New Roman"/>
          <w:sz w:val="22"/>
          <w:szCs w:val="22"/>
        </w:rPr>
        <w:t>, 2025</w:t>
      </w:r>
      <w:r>
        <w:rPr>
          <w:rFonts w:ascii="Times New Roman" w:hAnsi="Times New Roman" w:cs="Times New Roman"/>
          <w:sz w:val="22"/>
          <w:szCs w:val="22"/>
        </w:rPr>
        <w:t xml:space="preserve">. </w:t>
      </w:r>
    </w:p>
    <w:p w14:paraId="304BC377" w14:textId="77777777" w:rsidR="008B20DA" w:rsidRPr="00DD6060" w:rsidRDefault="008B20DA" w:rsidP="000E7556">
      <w:pPr>
        <w:suppressAutoHyphens/>
        <w:ind w:left="720"/>
        <w:rPr>
          <w:rFonts w:ascii="Times New Roman" w:hAnsi="Times New Roman" w:cs="Times New Roman"/>
          <w:sz w:val="22"/>
          <w:szCs w:val="22"/>
          <w:u w:val="single"/>
        </w:rPr>
      </w:pPr>
    </w:p>
    <w:p w14:paraId="6596761C" w14:textId="35EBACF6" w:rsidR="008B20DA" w:rsidRPr="00DD6060" w:rsidRDefault="008B20DA" w:rsidP="00D5240A">
      <w:pPr>
        <w:tabs>
          <w:tab w:val="left" w:pos="1080"/>
        </w:tabs>
        <w:suppressAutoHyphens/>
        <w:ind w:left="720"/>
        <w:rPr>
          <w:rFonts w:ascii="Times New Roman" w:hAnsi="Times New Roman" w:cs="Times New Roman"/>
          <w:sz w:val="22"/>
          <w:szCs w:val="22"/>
        </w:rPr>
      </w:pPr>
      <w:r w:rsidRPr="00DD6060">
        <w:rPr>
          <w:rFonts w:ascii="Times New Roman" w:hAnsi="Times New Roman" w:cs="Times New Roman"/>
          <w:sz w:val="22"/>
          <w:szCs w:val="22"/>
        </w:rPr>
        <w:t>(</w:t>
      </w:r>
      <w:r w:rsidR="00D5240A">
        <w:rPr>
          <w:rFonts w:ascii="Times New Roman" w:hAnsi="Times New Roman" w:cs="Times New Roman"/>
          <w:sz w:val="22"/>
          <w:szCs w:val="22"/>
        </w:rPr>
        <w:t>3</w:t>
      </w:r>
      <w:r w:rsidRPr="00DD6060">
        <w:rPr>
          <w:rFonts w:ascii="Times New Roman" w:hAnsi="Times New Roman" w:cs="Times New Roman"/>
          <w:sz w:val="22"/>
          <w:szCs w:val="22"/>
        </w:rPr>
        <w:t>)</w:t>
      </w:r>
      <w:r w:rsidRPr="00FF766D">
        <w:rPr>
          <w:rFonts w:ascii="Times New Roman" w:hAnsi="Times New Roman" w:cs="Times New Roman"/>
          <w:sz w:val="22"/>
          <w:szCs w:val="22"/>
        </w:rPr>
        <w:t xml:space="preserve"> </w:t>
      </w:r>
      <w:r w:rsidRPr="00D5240A">
        <w:rPr>
          <w:rFonts w:ascii="Times New Roman" w:hAnsi="Times New Roman" w:cs="Times New Roman"/>
          <w:sz w:val="22"/>
          <w:szCs w:val="22"/>
          <w:u w:val="single"/>
        </w:rPr>
        <w:t>Disclaimer of Authorization of Services</w:t>
      </w:r>
      <w:r w:rsidRPr="00DD6060">
        <w:rPr>
          <w:rFonts w:ascii="Times New Roman" w:hAnsi="Times New Roman" w:cs="Times New Roman"/>
          <w:sz w:val="22"/>
          <w:szCs w:val="22"/>
        </w:rPr>
        <w:t>. 101 CMR 315.00 is not authorization for or approval of the procedures for which rates are determined pursuant to 101 CMR 315.00. Governmental units that purchase care are responsible for the definition, authorization, and approval of care and services provided to publicly aided clients.</w:t>
      </w:r>
    </w:p>
    <w:p w14:paraId="583DEDC2" w14:textId="77777777" w:rsidR="008B20DA" w:rsidRPr="00DD6060" w:rsidRDefault="008B20DA" w:rsidP="000E7556">
      <w:pPr>
        <w:suppressAutoHyphens/>
        <w:ind w:left="720"/>
        <w:rPr>
          <w:rFonts w:ascii="Times New Roman" w:hAnsi="Times New Roman" w:cs="Times New Roman"/>
          <w:sz w:val="22"/>
          <w:szCs w:val="22"/>
        </w:rPr>
      </w:pPr>
    </w:p>
    <w:p w14:paraId="5AD7004B" w14:textId="059946D3" w:rsidR="008B20DA" w:rsidRPr="00DD6060" w:rsidRDefault="008B20DA" w:rsidP="000E7556">
      <w:pPr>
        <w:suppressAutoHyphens/>
        <w:ind w:left="720"/>
        <w:rPr>
          <w:rFonts w:ascii="Times New Roman" w:hAnsi="Times New Roman" w:cs="Times New Roman"/>
          <w:sz w:val="22"/>
          <w:szCs w:val="22"/>
        </w:rPr>
      </w:pPr>
      <w:r w:rsidRPr="00DD6060">
        <w:rPr>
          <w:rFonts w:ascii="Times New Roman" w:hAnsi="Times New Roman" w:cs="Times New Roman"/>
          <w:sz w:val="22"/>
          <w:szCs w:val="22"/>
        </w:rPr>
        <w:t>(</w:t>
      </w:r>
      <w:r w:rsidR="00D5240A">
        <w:rPr>
          <w:rFonts w:ascii="Times New Roman" w:hAnsi="Times New Roman" w:cs="Times New Roman"/>
          <w:sz w:val="22"/>
          <w:szCs w:val="22"/>
        </w:rPr>
        <w:t>4</w:t>
      </w:r>
      <w:r w:rsidRPr="00DD6060">
        <w:rPr>
          <w:rFonts w:ascii="Times New Roman" w:hAnsi="Times New Roman" w:cs="Times New Roman"/>
          <w:sz w:val="22"/>
          <w:szCs w:val="22"/>
        </w:rPr>
        <w:t xml:space="preserve">) </w:t>
      </w:r>
      <w:r w:rsidRPr="00DD6060">
        <w:rPr>
          <w:rFonts w:ascii="Times New Roman" w:hAnsi="Times New Roman" w:cs="Times New Roman"/>
          <w:sz w:val="22"/>
          <w:szCs w:val="22"/>
          <w:u w:val="single"/>
        </w:rPr>
        <w:t>Administrative Bulletins</w:t>
      </w:r>
      <w:r w:rsidRPr="00DD6060">
        <w:rPr>
          <w:rFonts w:ascii="Times New Roman" w:hAnsi="Times New Roman" w:cs="Times New Roman"/>
          <w:sz w:val="22"/>
          <w:szCs w:val="22"/>
        </w:rPr>
        <w:t>. EOHHS may issue administrative bulletins to clarify provisions of 101 CMR 315.00, or to issue coding updates and corrections under 101 CMR 315.01(</w:t>
      </w:r>
      <w:r w:rsidR="00D5240A">
        <w:rPr>
          <w:rFonts w:ascii="Times New Roman" w:hAnsi="Times New Roman" w:cs="Times New Roman"/>
          <w:sz w:val="22"/>
          <w:szCs w:val="22"/>
        </w:rPr>
        <w:t>5</w:t>
      </w:r>
      <w:r w:rsidRPr="00DD6060">
        <w:rPr>
          <w:rFonts w:ascii="Times New Roman" w:hAnsi="Times New Roman" w:cs="Times New Roman"/>
          <w:sz w:val="22"/>
          <w:szCs w:val="22"/>
        </w:rPr>
        <w:t>).</w:t>
      </w:r>
    </w:p>
    <w:p w14:paraId="05332EC4" w14:textId="77777777" w:rsidR="008B20DA" w:rsidRPr="00DD6060" w:rsidRDefault="008B20DA" w:rsidP="000E7556">
      <w:pPr>
        <w:suppressAutoHyphens/>
        <w:rPr>
          <w:rFonts w:ascii="Times New Roman" w:hAnsi="Times New Roman" w:cs="Times New Roman"/>
          <w:sz w:val="22"/>
          <w:szCs w:val="22"/>
        </w:rPr>
      </w:pPr>
    </w:p>
    <w:p w14:paraId="1795CFCD" w14:textId="762D289A" w:rsidR="008B20DA" w:rsidRPr="00DD6060" w:rsidRDefault="008B20DA" w:rsidP="000E7556">
      <w:pPr>
        <w:tabs>
          <w:tab w:val="left" w:pos="-720"/>
        </w:tabs>
        <w:suppressAutoHyphens/>
        <w:ind w:left="720"/>
        <w:rPr>
          <w:rFonts w:ascii="Times New Roman" w:hAnsi="Times New Roman" w:cs="Times New Roman"/>
          <w:snapToGrid w:val="0"/>
          <w:spacing w:val="-3"/>
          <w:sz w:val="22"/>
          <w:szCs w:val="22"/>
        </w:rPr>
      </w:pPr>
      <w:r w:rsidRPr="00DD6060">
        <w:rPr>
          <w:rFonts w:ascii="Times New Roman" w:hAnsi="Times New Roman" w:cs="Times New Roman"/>
          <w:snapToGrid w:val="0"/>
          <w:spacing w:val="-3"/>
          <w:sz w:val="22"/>
          <w:szCs w:val="22"/>
        </w:rPr>
        <w:t>(</w:t>
      </w:r>
      <w:r w:rsidR="00D5240A">
        <w:rPr>
          <w:rFonts w:ascii="Times New Roman" w:hAnsi="Times New Roman" w:cs="Times New Roman"/>
          <w:snapToGrid w:val="0"/>
          <w:spacing w:val="-3"/>
          <w:sz w:val="22"/>
          <w:szCs w:val="22"/>
        </w:rPr>
        <w:t>5</w:t>
      </w:r>
      <w:r w:rsidRPr="00DD6060">
        <w:rPr>
          <w:rFonts w:ascii="Times New Roman" w:hAnsi="Times New Roman" w:cs="Times New Roman"/>
          <w:snapToGrid w:val="0"/>
          <w:spacing w:val="-3"/>
          <w:sz w:val="22"/>
          <w:szCs w:val="22"/>
        </w:rPr>
        <w:t xml:space="preserve">) </w:t>
      </w:r>
      <w:r w:rsidRPr="00DD6060">
        <w:rPr>
          <w:rFonts w:ascii="Times New Roman" w:hAnsi="Times New Roman" w:cs="Times New Roman"/>
          <w:snapToGrid w:val="0"/>
          <w:spacing w:val="-3"/>
          <w:sz w:val="22"/>
          <w:szCs w:val="22"/>
          <w:u w:val="single"/>
        </w:rPr>
        <w:t>Coding Updates and Corrections</w:t>
      </w:r>
      <w:r w:rsidRPr="00DD6060">
        <w:rPr>
          <w:rFonts w:ascii="Times New Roman" w:hAnsi="Times New Roman" w:cs="Times New Roman"/>
          <w:snapToGrid w:val="0"/>
          <w:spacing w:val="-3"/>
          <w:sz w:val="22"/>
          <w:szCs w:val="22"/>
        </w:rPr>
        <w:t xml:space="preserve">. EOHHS may publish </w:t>
      </w:r>
      <w:r w:rsidR="00D5240A">
        <w:rPr>
          <w:rFonts w:ascii="Times New Roman" w:hAnsi="Times New Roman" w:cs="Times New Roman"/>
          <w:snapToGrid w:val="0"/>
          <w:spacing w:val="-3"/>
          <w:sz w:val="22"/>
          <w:szCs w:val="22"/>
        </w:rPr>
        <w:t>service</w:t>
      </w:r>
      <w:r w:rsidRPr="00DD6060">
        <w:rPr>
          <w:rFonts w:ascii="Times New Roman" w:hAnsi="Times New Roman" w:cs="Times New Roman"/>
          <w:snapToGrid w:val="0"/>
          <w:spacing w:val="-3"/>
          <w:sz w:val="22"/>
          <w:szCs w:val="22"/>
        </w:rPr>
        <w:t xml:space="preserve"> code updates and corrections </w:t>
      </w:r>
      <w:r w:rsidR="00D5240A">
        <w:rPr>
          <w:rFonts w:ascii="Times New Roman" w:hAnsi="Times New Roman" w:cs="Times New Roman"/>
          <w:snapToGrid w:val="0"/>
          <w:spacing w:val="-3"/>
          <w:sz w:val="22"/>
          <w:szCs w:val="22"/>
        </w:rPr>
        <w:t>in the form of</w:t>
      </w:r>
      <w:r w:rsidRPr="00DD6060">
        <w:rPr>
          <w:rFonts w:ascii="Times New Roman" w:hAnsi="Times New Roman" w:cs="Times New Roman"/>
          <w:snapToGrid w:val="0"/>
          <w:spacing w:val="-3"/>
          <w:sz w:val="22"/>
          <w:szCs w:val="22"/>
        </w:rPr>
        <w:t xml:space="preserve"> administrative bulletin</w:t>
      </w:r>
      <w:r w:rsidR="00D5240A">
        <w:rPr>
          <w:rFonts w:ascii="Times New Roman" w:hAnsi="Times New Roman" w:cs="Times New Roman"/>
          <w:snapToGrid w:val="0"/>
          <w:spacing w:val="-3"/>
          <w:sz w:val="22"/>
          <w:szCs w:val="22"/>
        </w:rPr>
        <w:t>.</w:t>
      </w:r>
      <w:r w:rsidRPr="00DD6060">
        <w:rPr>
          <w:rFonts w:ascii="Times New Roman" w:hAnsi="Times New Roman" w:cs="Times New Roman"/>
          <w:snapToGrid w:val="0"/>
          <w:spacing w:val="-3"/>
          <w:sz w:val="22"/>
          <w:szCs w:val="22"/>
        </w:rPr>
        <w:t xml:space="preserve"> </w:t>
      </w:r>
      <w:r w:rsidR="00D5240A" w:rsidRPr="00B13298">
        <w:rPr>
          <w:rFonts w:ascii="Times New Roman" w:hAnsi="Times New Roman" w:cs="Times New Roman"/>
          <w:snapToGrid w:val="0"/>
          <w:spacing w:val="-3"/>
          <w:sz w:val="22"/>
          <w:szCs w:val="22"/>
        </w:rPr>
        <w:t xml:space="preserve">Updates may reference coding systems including, but not limited to, </w:t>
      </w:r>
      <w:r w:rsidR="00D5240A" w:rsidRPr="00C73B70">
        <w:rPr>
          <w:rFonts w:ascii="Times New Roman" w:hAnsi="Times New Roman" w:cs="Times New Roman"/>
          <w:snapToGrid w:val="0"/>
          <w:spacing w:val="-3"/>
          <w:sz w:val="22"/>
          <w:szCs w:val="22"/>
        </w:rPr>
        <w:t xml:space="preserve">the American Medical Association’s </w:t>
      </w:r>
      <w:r w:rsidR="00D5240A" w:rsidRPr="008053C4">
        <w:rPr>
          <w:rFonts w:ascii="Times New Roman" w:hAnsi="Times New Roman" w:cs="Times New Roman"/>
          <w:i/>
          <w:iCs/>
          <w:snapToGrid w:val="0"/>
          <w:spacing w:val="-3"/>
          <w:sz w:val="22"/>
          <w:szCs w:val="22"/>
        </w:rPr>
        <w:t>Current Procedural Terminology</w:t>
      </w:r>
      <w:r w:rsidR="00D5240A" w:rsidRPr="00C73B70">
        <w:rPr>
          <w:rFonts w:ascii="Times New Roman" w:hAnsi="Times New Roman" w:cs="Times New Roman"/>
          <w:snapToGrid w:val="0"/>
          <w:spacing w:val="-3"/>
          <w:sz w:val="22"/>
          <w:szCs w:val="22"/>
        </w:rPr>
        <w:t xml:space="preserve"> (CPT)</w:t>
      </w:r>
      <w:r w:rsidR="00D5240A">
        <w:rPr>
          <w:rFonts w:ascii="Times New Roman" w:hAnsi="Times New Roman" w:cs="Times New Roman"/>
          <w:snapToGrid w:val="0"/>
          <w:spacing w:val="-3"/>
          <w:sz w:val="22"/>
          <w:szCs w:val="22"/>
        </w:rPr>
        <w:t xml:space="preserve"> and </w:t>
      </w:r>
      <w:r w:rsidR="00D5240A" w:rsidRPr="00B13298">
        <w:rPr>
          <w:rFonts w:ascii="Times New Roman" w:hAnsi="Times New Roman" w:cs="Times New Roman"/>
          <w:snapToGrid w:val="0"/>
          <w:spacing w:val="-3"/>
          <w:sz w:val="22"/>
          <w:szCs w:val="22"/>
        </w:rPr>
        <w:t xml:space="preserve">the </w:t>
      </w:r>
      <w:r w:rsidR="00D5240A" w:rsidRPr="008053C4">
        <w:rPr>
          <w:rFonts w:ascii="Times New Roman" w:hAnsi="Times New Roman" w:cs="Times New Roman"/>
          <w:i/>
          <w:iCs/>
          <w:snapToGrid w:val="0"/>
          <w:spacing w:val="-3"/>
          <w:sz w:val="22"/>
          <w:szCs w:val="22"/>
        </w:rPr>
        <w:t>Healthcare Common Procedure Coding System</w:t>
      </w:r>
      <w:r w:rsidR="00D5240A" w:rsidRPr="00B13298">
        <w:rPr>
          <w:rFonts w:ascii="Times New Roman" w:hAnsi="Times New Roman" w:cs="Times New Roman"/>
          <w:snapToGrid w:val="0"/>
          <w:spacing w:val="-3"/>
          <w:sz w:val="22"/>
          <w:szCs w:val="22"/>
        </w:rPr>
        <w:t xml:space="preserve"> (HCPCS). The publication of such updates and corrections will </w:t>
      </w:r>
      <w:proofErr w:type="gramStart"/>
      <w:r w:rsidR="00D5240A" w:rsidRPr="00B13298">
        <w:rPr>
          <w:rFonts w:ascii="Times New Roman" w:hAnsi="Times New Roman" w:cs="Times New Roman"/>
          <w:snapToGrid w:val="0"/>
          <w:spacing w:val="-3"/>
          <w:sz w:val="22"/>
          <w:szCs w:val="22"/>
        </w:rPr>
        <w:t>list</w:t>
      </w:r>
      <w:proofErr w:type="gramEnd"/>
    </w:p>
    <w:p w14:paraId="6951A098" w14:textId="063C1BC7" w:rsidR="008B20DA" w:rsidRDefault="008B20DA" w:rsidP="004F030F">
      <w:pPr>
        <w:pStyle w:val="BodyTextIndent"/>
        <w:tabs>
          <w:tab w:val="clear" w:pos="0"/>
          <w:tab w:val="clear" w:pos="1800"/>
        </w:tabs>
        <w:ind w:left="1080"/>
        <w:jc w:val="left"/>
        <w:rPr>
          <w:rFonts w:ascii="Times New Roman" w:hAnsi="Times New Roman"/>
          <w:sz w:val="22"/>
          <w:szCs w:val="22"/>
        </w:rPr>
      </w:pPr>
      <w:r w:rsidRPr="00DD6060">
        <w:rPr>
          <w:rFonts w:ascii="Times New Roman" w:hAnsi="Times New Roman"/>
          <w:sz w:val="22"/>
          <w:szCs w:val="22"/>
        </w:rPr>
        <w:t xml:space="preserve">(a) codes for which the code numbers change, with the corresponding cross references between </w:t>
      </w:r>
      <w:r w:rsidR="00D5240A">
        <w:rPr>
          <w:rFonts w:ascii="Times New Roman" w:hAnsi="Times New Roman"/>
          <w:sz w:val="22"/>
          <w:szCs w:val="22"/>
        </w:rPr>
        <w:t>the</w:t>
      </w:r>
      <w:r w:rsidRPr="00DD6060">
        <w:rPr>
          <w:rFonts w:ascii="Times New Roman" w:hAnsi="Times New Roman"/>
          <w:sz w:val="22"/>
          <w:szCs w:val="22"/>
        </w:rPr>
        <w:t xml:space="preserve"> new codes</w:t>
      </w:r>
      <w:r w:rsidR="00D5240A" w:rsidRPr="00D5240A">
        <w:rPr>
          <w:rFonts w:ascii="Times New Roman" w:hAnsi="Times New Roman"/>
          <w:sz w:val="22"/>
          <w:szCs w:val="22"/>
        </w:rPr>
        <w:t xml:space="preserve"> </w:t>
      </w:r>
      <w:r w:rsidR="00D5240A">
        <w:rPr>
          <w:rFonts w:ascii="Times New Roman" w:hAnsi="Times New Roman"/>
          <w:sz w:val="22"/>
          <w:szCs w:val="22"/>
        </w:rPr>
        <w:t xml:space="preserve">and the codes being replaced. Rates for such updated codes are set at the rate of the code that is being </w:t>
      </w:r>
      <w:proofErr w:type="gramStart"/>
      <w:r w:rsidR="00D5240A">
        <w:rPr>
          <w:rFonts w:ascii="Times New Roman" w:hAnsi="Times New Roman"/>
          <w:sz w:val="22"/>
          <w:szCs w:val="22"/>
        </w:rPr>
        <w:t>replaced</w:t>
      </w:r>
      <w:r w:rsidRPr="00DD6060">
        <w:rPr>
          <w:rFonts w:ascii="Times New Roman" w:hAnsi="Times New Roman"/>
          <w:sz w:val="22"/>
          <w:szCs w:val="22"/>
        </w:rPr>
        <w:t>;</w:t>
      </w:r>
      <w:proofErr w:type="gramEnd"/>
    </w:p>
    <w:p w14:paraId="0F81D4B8" w14:textId="59A09E8A" w:rsidR="00D5240A" w:rsidRPr="00DD6060" w:rsidRDefault="00D5240A" w:rsidP="00D5240A">
      <w:pPr>
        <w:pStyle w:val="BodyTextIndent"/>
        <w:tabs>
          <w:tab w:val="clear" w:pos="0"/>
          <w:tab w:val="clear" w:pos="1800"/>
          <w:tab w:val="left" w:pos="1440"/>
        </w:tabs>
        <w:ind w:left="1080"/>
        <w:jc w:val="left"/>
        <w:rPr>
          <w:rFonts w:ascii="Times New Roman" w:hAnsi="Times New Roman"/>
          <w:sz w:val="22"/>
          <w:szCs w:val="22"/>
        </w:rPr>
      </w:pPr>
      <w:r>
        <w:rPr>
          <w:rFonts w:ascii="Times New Roman" w:hAnsi="Times New Roman"/>
          <w:sz w:val="22"/>
          <w:szCs w:val="22"/>
        </w:rPr>
        <w:t xml:space="preserve">(b) codes for which the code numbers remain the </w:t>
      </w:r>
      <w:proofErr w:type="gramStart"/>
      <w:r>
        <w:rPr>
          <w:rFonts w:ascii="Times New Roman" w:hAnsi="Times New Roman"/>
          <w:sz w:val="22"/>
          <w:szCs w:val="22"/>
        </w:rPr>
        <w:t>same</w:t>
      </w:r>
      <w:proofErr w:type="gramEnd"/>
      <w:r>
        <w:rPr>
          <w:rFonts w:ascii="Times New Roman" w:hAnsi="Times New Roman"/>
          <w:sz w:val="22"/>
          <w:szCs w:val="22"/>
        </w:rPr>
        <w:t xml:space="preserve"> but the description has changed;</w:t>
      </w:r>
    </w:p>
    <w:p w14:paraId="7B8ADF1A" w14:textId="4B0262DB" w:rsidR="008B20DA" w:rsidRPr="00DD6060" w:rsidRDefault="008B20DA" w:rsidP="004F030F">
      <w:pPr>
        <w:suppressAutoHyphens/>
        <w:ind w:left="1080"/>
        <w:rPr>
          <w:rFonts w:ascii="Times New Roman" w:hAnsi="Times New Roman" w:cs="Times New Roman"/>
          <w:sz w:val="22"/>
          <w:szCs w:val="22"/>
        </w:rPr>
      </w:pPr>
      <w:r w:rsidRPr="00DD6060">
        <w:rPr>
          <w:rFonts w:ascii="Times New Roman" w:hAnsi="Times New Roman" w:cs="Times New Roman"/>
          <w:sz w:val="22"/>
          <w:szCs w:val="22"/>
        </w:rPr>
        <w:t>(</w:t>
      </w:r>
      <w:r w:rsidR="00D5240A">
        <w:rPr>
          <w:rFonts w:ascii="Times New Roman" w:hAnsi="Times New Roman" w:cs="Times New Roman"/>
          <w:sz w:val="22"/>
          <w:szCs w:val="22"/>
        </w:rPr>
        <w:t>c</w:t>
      </w:r>
      <w:r w:rsidRPr="00DD6060">
        <w:rPr>
          <w:rFonts w:ascii="Times New Roman" w:hAnsi="Times New Roman" w:cs="Times New Roman"/>
          <w:sz w:val="22"/>
          <w:szCs w:val="22"/>
        </w:rPr>
        <w:t>) deleted codes for which there are no corresponding new codes; and</w:t>
      </w:r>
    </w:p>
    <w:p w14:paraId="199DDA44" w14:textId="7870A4D0" w:rsidR="008B20DA" w:rsidRPr="00DD6060" w:rsidRDefault="008B20DA" w:rsidP="004F030F">
      <w:pPr>
        <w:suppressAutoHyphens/>
        <w:ind w:left="1080"/>
        <w:rPr>
          <w:rFonts w:ascii="Times New Roman" w:hAnsi="Times New Roman" w:cs="Times New Roman"/>
          <w:snapToGrid w:val="0"/>
          <w:spacing w:val="-3"/>
          <w:sz w:val="22"/>
          <w:szCs w:val="22"/>
        </w:rPr>
      </w:pPr>
      <w:r w:rsidRPr="00DD6060">
        <w:rPr>
          <w:rFonts w:ascii="Times New Roman" w:hAnsi="Times New Roman" w:cs="Times New Roman"/>
          <w:snapToGrid w:val="0"/>
          <w:spacing w:val="-3"/>
          <w:sz w:val="22"/>
          <w:szCs w:val="22"/>
        </w:rPr>
        <w:t>(</w:t>
      </w:r>
      <w:r w:rsidR="00D5240A">
        <w:rPr>
          <w:rFonts w:ascii="Times New Roman" w:hAnsi="Times New Roman" w:cs="Times New Roman"/>
          <w:snapToGrid w:val="0"/>
          <w:spacing w:val="-3"/>
          <w:sz w:val="22"/>
          <w:szCs w:val="22"/>
        </w:rPr>
        <w:t>d</w:t>
      </w:r>
      <w:r w:rsidRPr="00DD6060">
        <w:rPr>
          <w:rFonts w:ascii="Times New Roman" w:hAnsi="Times New Roman" w:cs="Times New Roman"/>
          <w:snapToGrid w:val="0"/>
          <w:spacing w:val="-3"/>
          <w:sz w:val="22"/>
          <w:szCs w:val="22"/>
        </w:rPr>
        <w:t xml:space="preserve">) codes for entirely new services that require pricing. EOHHS will </w:t>
      </w:r>
      <w:r w:rsidR="00E10258">
        <w:rPr>
          <w:rFonts w:ascii="Times New Roman" w:hAnsi="Times New Roman" w:cs="Times New Roman"/>
          <w:snapToGrid w:val="0"/>
          <w:spacing w:val="-3"/>
          <w:sz w:val="22"/>
          <w:szCs w:val="22"/>
        </w:rPr>
        <w:t>list these codes and apply</w:t>
      </w:r>
      <w:r w:rsidRPr="00DD6060">
        <w:rPr>
          <w:rFonts w:ascii="Times New Roman" w:hAnsi="Times New Roman" w:cs="Times New Roman"/>
          <w:snapToGrid w:val="0"/>
          <w:spacing w:val="-3"/>
          <w:sz w:val="22"/>
          <w:szCs w:val="22"/>
        </w:rPr>
        <w:t xml:space="preserve"> individual consideration (IC)</w:t>
      </w:r>
      <w:r w:rsidR="00E10258">
        <w:rPr>
          <w:rFonts w:ascii="Times New Roman" w:hAnsi="Times New Roman" w:cs="Times New Roman"/>
          <w:snapToGrid w:val="0"/>
          <w:spacing w:val="-3"/>
          <w:sz w:val="22"/>
          <w:szCs w:val="22"/>
        </w:rPr>
        <w:t xml:space="preserve"> payment for these codes</w:t>
      </w:r>
      <w:r w:rsidRPr="00DD6060">
        <w:rPr>
          <w:rFonts w:ascii="Times New Roman" w:hAnsi="Times New Roman" w:cs="Times New Roman"/>
          <w:snapToGrid w:val="0"/>
          <w:spacing w:val="-3"/>
          <w:sz w:val="22"/>
          <w:szCs w:val="22"/>
        </w:rPr>
        <w:t xml:space="preserve"> until appropriate rates </w:t>
      </w:r>
      <w:r w:rsidR="00E10258">
        <w:rPr>
          <w:rFonts w:ascii="Times New Roman" w:hAnsi="Times New Roman" w:cs="Times New Roman"/>
          <w:snapToGrid w:val="0"/>
          <w:spacing w:val="-3"/>
          <w:sz w:val="22"/>
          <w:szCs w:val="22"/>
        </w:rPr>
        <w:t>can be developed</w:t>
      </w:r>
      <w:r w:rsidRPr="00DD6060">
        <w:rPr>
          <w:rFonts w:ascii="Times New Roman" w:hAnsi="Times New Roman" w:cs="Times New Roman"/>
          <w:snapToGrid w:val="0"/>
          <w:spacing w:val="-3"/>
          <w:sz w:val="22"/>
          <w:szCs w:val="22"/>
        </w:rPr>
        <w:t>.</w:t>
      </w:r>
    </w:p>
    <w:p w14:paraId="57CB12E2" w14:textId="77777777" w:rsidR="008B20DA" w:rsidRPr="00DD6060" w:rsidRDefault="008B20DA" w:rsidP="000E7556">
      <w:pPr>
        <w:suppressAutoHyphens/>
        <w:rPr>
          <w:rFonts w:ascii="Times New Roman" w:hAnsi="Times New Roman" w:cs="Times New Roman"/>
          <w:sz w:val="22"/>
          <w:szCs w:val="22"/>
        </w:rPr>
      </w:pPr>
    </w:p>
    <w:p w14:paraId="1544D194" w14:textId="77777777" w:rsidR="008B20DA" w:rsidRPr="00DD6060" w:rsidRDefault="008B20DA" w:rsidP="004D2655">
      <w:pPr>
        <w:tabs>
          <w:tab w:val="left" w:pos="1080"/>
          <w:tab w:val="left" w:pos="1260"/>
        </w:tabs>
        <w:suppressAutoHyphens/>
        <w:rPr>
          <w:rFonts w:ascii="Times New Roman" w:hAnsi="Times New Roman" w:cs="Times New Roman"/>
          <w:sz w:val="22"/>
          <w:szCs w:val="22"/>
        </w:rPr>
      </w:pPr>
      <w:r w:rsidRPr="00DD6060">
        <w:rPr>
          <w:rFonts w:ascii="Times New Roman" w:hAnsi="Times New Roman" w:cs="Times New Roman"/>
          <w:sz w:val="22"/>
          <w:szCs w:val="22"/>
          <w:u w:val="single"/>
        </w:rPr>
        <w:t>315.02</w:t>
      </w:r>
      <w:proofErr w:type="gramStart"/>
      <w:r w:rsidRPr="00DD6060">
        <w:rPr>
          <w:rFonts w:ascii="Times New Roman" w:hAnsi="Times New Roman" w:cs="Times New Roman"/>
          <w:sz w:val="22"/>
          <w:szCs w:val="22"/>
          <w:u w:val="single"/>
        </w:rPr>
        <w:t>:  General</w:t>
      </w:r>
      <w:proofErr w:type="gramEnd"/>
      <w:r w:rsidRPr="00DD6060">
        <w:rPr>
          <w:rFonts w:ascii="Times New Roman" w:hAnsi="Times New Roman" w:cs="Times New Roman"/>
          <w:sz w:val="22"/>
          <w:szCs w:val="22"/>
          <w:u w:val="single"/>
        </w:rPr>
        <w:t xml:space="preserve"> Definitions</w:t>
      </w:r>
    </w:p>
    <w:p w14:paraId="0C28E805" w14:textId="77777777" w:rsidR="008B20DA" w:rsidRPr="00DD6060" w:rsidRDefault="008B20DA" w:rsidP="000E7556">
      <w:pPr>
        <w:suppressAutoHyphens/>
        <w:rPr>
          <w:rFonts w:ascii="Times New Roman" w:hAnsi="Times New Roman" w:cs="Times New Roman"/>
          <w:sz w:val="22"/>
          <w:szCs w:val="22"/>
        </w:rPr>
      </w:pPr>
    </w:p>
    <w:p w14:paraId="1859C5B6" w14:textId="1BF4ACC8" w:rsidR="008B20DA" w:rsidRDefault="008B20DA" w:rsidP="004D2655">
      <w:pPr>
        <w:tabs>
          <w:tab w:val="left" w:pos="-720"/>
          <w:tab w:val="left" w:pos="0"/>
          <w:tab w:val="left" w:pos="1260"/>
        </w:tabs>
        <w:suppressAutoHyphens/>
        <w:ind w:left="720" w:hanging="720"/>
        <w:rPr>
          <w:rFonts w:ascii="Times New Roman" w:hAnsi="Times New Roman" w:cs="Times New Roman"/>
          <w:sz w:val="22"/>
          <w:szCs w:val="22"/>
        </w:rPr>
      </w:pPr>
      <w:r w:rsidRPr="00DD6060">
        <w:rPr>
          <w:rFonts w:ascii="Times New Roman" w:hAnsi="Times New Roman" w:cs="Times New Roman"/>
          <w:sz w:val="22"/>
          <w:szCs w:val="22"/>
        </w:rPr>
        <w:tab/>
      </w:r>
      <w:r w:rsidRPr="00DD6060">
        <w:rPr>
          <w:rFonts w:ascii="Times New Roman" w:hAnsi="Times New Roman" w:cs="Times New Roman"/>
          <w:sz w:val="22"/>
          <w:szCs w:val="22"/>
        </w:rPr>
        <w:tab/>
        <w:t>The terms used in 101 CMR 315.00 shall have the meanings ascribed in 101 CMR 315.02 and in the CPT Coding Handbook. The descriptions and five-digit procedure codes included in 101 CMR 315.00 are obtained from the</w:t>
      </w:r>
      <w:r w:rsidR="00E10258">
        <w:rPr>
          <w:rFonts w:ascii="Times New Roman" w:hAnsi="Times New Roman" w:cs="Times New Roman"/>
          <w:sz w:val="22"/>
          <w:szCs w:val="22"/>
        </w:rPr>
        <w:t xml:space="preserve"> American Medical Association’s</w:t>
      </w:r>
      <w:r w:rsidRPr="00DD6060">
        <w:rPr>
          <w:rFonts w:ascii="Times New Roman" w:hAnsi="Times New Roman" w:cs="Times New Roman"/>
          <w:sz w:val="22"/>
          <w:szCs w:val="22"/>
        </w:rPr>
        <w:t xml:space="preserve"> </w:t>
      </w:r>
      <w:r w:rsidRPr="00DD6060">
        <w:rPr>
          <w:rFonts w:ascii="Times New Roman" w:hAnsi="Times New Roman" w:cs="Times New Roman"/>
          <w:i/>
          <w:iCs/>
          <w:sz w:val="22"/>
          <w:szCs w:val="22"/>
        </w:rPr>
        <w:t xml:space="preserve">Current Procedural Terminology </w:t>
      </w:r>
      <w:r w:rsidRPr="00DD6060">
        <w:rPr>
          <w:rFonts w:ascii="Times New Roman" w:hAnsi="Times New Roman" w:cs="Times New Roman"/>
          <w:sz w:val="22"/>
          <w:szCs w:val="22"/>
        </w:rPr>
        <w:t>(CPT)</w:t>
      </w:r>
      <w:r w:rsidRPr="00DD6060">
        <w:rPr>
          <w:rFonts w:ascii="Times New Roman" w:hAnsi="Times New Roman" w:cs="Times New Roman"/>
          <w:i/>
          <w:iCs/>
          <w:sz w:val="22"/>
          <w:szCs w:val="22"/>
        </w:rPr>
        <w:t>,</w:t>
      </w:r>
      <w:r w:rsidRPr="00DD6060">
        <w:rPr>
          <w:rFonts w:ascii="Times New Roman" w:hAnsi="Times New Roman" w:cs="Times New Roman"/>
          <w:sz w:val="22"/>
          <w:szCs w:val="22"/>
        </w:rPr>
        <w:t xml:space="preserve"> copyright 20</w:t>
      </w:r>
      <w:r w:rsidR="00E10258">
        <w:rPr>
          <w:rFonts w:ascii="Times New Roman" w:hAnsi="Times New Roman" w:cs="Times New Roman"/>
          <w:sz w:val="22"/>
          <w:szCs w:val="22"/>
        </w:rPr>
        <w:t>2</w:t>
      </w:r>
      <w:r w:rsidR="000B4594">
        <w:rPr>
          <w:rFonts w:ascii="Times New Roman" w:hAnsi="Times New Roman" w:cs="Times New Roman"/>
          <w:sz w:val="22"/>
          <w:szCs w:val="22"/>
        </w:rPr>
        <w:t>4</w:t>
      </w:r>
      <w:r w:rsidRPr="00DD6060">
        <w:rPr>
          <w:rFonts w:ascii="Times New Roman" w:hAnsi="Times New Roman" w:cs="Times New Roman"/>
          <w:sz w:val="22"/>
          <w:szCs w:val="22"/>
        </w:rPr>
        <w:t>, or the 20</w:t>
      </w:r>
      <w:r w:rsidR="00E10258">
        <w:rPr>
          <w:rFonts w:ascii="Times New Roman" w:hAnsi="Times New Roman" w:cs="Times New Roman"/>
          <w:sz w:val="22"/>
          <w:szCs w:val="22"/>
        </w:rPr>
        <w:t>2</w:t>
      </w:r>
      <w:r w:rsidR="000B4594">
        <w:rPr>
          <w:rFonts w:ascii="Times New Roman" w:hAnsi="Times New Roman" w:cs="Times New Roman"/>
          <w:sz w:val="22"/>
          <w:szCs w:val="22"/>
        </w:rPr>
        <w:t>4</w:t>
      </w:r>
      <w:r w:rsidRPr="00DD6060">
        <w:rPr>
          <w:rFonts w:ascii="Times New Roman" w:hAnsi="Times New Roman" w:cs="Times New Roman"/>
          <w:sz w:val="22"/>
          <w:szCs w:val="22"/>
        </w:rPr>
        <w:t xml:space="preserve"> </w:t>
      </w:r>
      <w:r w:rsidRPr="008053C4">
        <w:rPr>
          <w:rFonts w:ascii="Times New Roman" w:hAnsi="Times New Roman" w:cs="Times New Roman"/>
          <w:i/>
          <w:iCs/>
          <w:sz w:val="22"/>
          <w:szCs w:val="22"/>
        </w:rPr>
        <w:t>Healthcare Common Procedure Coding System Level II</w:t>
      </w:r>
      <w:r w:rsidRPr="00DD6060">
        <w:rPr>
          <w:rFonts w:ascii="Times New Roman" w:hAnsi="Times New Roman" w:cs="Times New Roman"/>
          <w:sz w:val="22"/>
          <w:szCs w:val="22"/>
        </w:rPr>
        <w:t xml:space="preserve"> (HCPCS) unless otherwise specified. Both sources provide a listing of descriptive terms </w:t>
      </w:r>
      <w:r w:rsidRPr="00DD6060">
        <w:rPr>
          <w:rFonts w:ascii="Times New Roman" w:hAnsi="Times New Roman" w:cs="Times New Roman"/>
          <w:sz w:val="22"/>
          <w:szCs w:val="22"/>
        </w:rPr>
        <w:lastRenderedPageBreak/>
        <w:t>and alpha-numeric identifying codes and modifiers for reporting medical services and procedures performed by health</w:t>
      </w:r>
      <w:r w:rsidR="00D02CC5">
        <w:rPr>
          <w:rFonts w:ascii="Times New Roman" w:hAnsi="Times New Roman" w:cs="Times New Roman"/>
          <w:sz w:val="22"/>
          <w:szCs w:val="22"/>
        </w:rPr>
        <w:t xml:space="preserve"> </w:t>
      </w:r>
      <w:r w:rsidRPr="00DD6060">
        <w:rPr>
          <w:rFonts w:ascii="Times New Roman" w:hAnsi="Times New Roman" w:cs="Times New Roman"/>
          <w:sz w:val="22"/>
          <w:szCs w:val="22"/>
        </w:rPr>
        <w:t>care providers.</w:t>
      </w:r>
    </w:p>
    <w:p w14:paraId="2CA38871" w14:textId="77777777" w:rsidR="00AD250A" w:rsidRPr="00DD6060" w:rsidRDefault="00AD250A" w:rsidP="004D2655">
      <w:pPr>
        <w:tabs>
          <w:tab w:val="left" w:pos="-720"/>
          <w:tab w:val="left" w:pos="0"/>
          <w:tab w:val="left" w:pos="1260"/>
        </w:tabs>
        <w:suppressAutoHyphens/>
        <w:ind w:left="720" w:hanging="720"/>
        <w:rPr>
          <w:rFonts w:ascii="Times New Roman" w:hAnsi="Times New Roman" w:cs="Times New Roman"/>
          <w:sz w:val="22"/>
          <w:szCs w:val="22"/>
        </w:rPr>
      </w:pPr>
    </w:p>
    <w:p w14:paraId="47028BF1" w14:textId="481CC6D4" w:rsidR="008B20DA" w:rsidRPr="00DD6060" w:rsidRDefault="008B20DA" w:rsidP="004D2655">
      <w:pPr>
        <w:suppressAutoHyphens/>
        <w:ind w:left="720"/>
        <w:rPr>
          <w:rFonts w:ascii="Times New Roman" w:hAnsi="Times New Roman" w:cs="Times New Roman"/>
          <w:sz w:val="22"/>
          <w:szCs w:val="22"/>
        </w:rPr>
      </w:pPr>
      <w:r w:rsidRPr="00DD6060">
        <w:rPr>
          <w:rFonts w:ascii="Times New Roman" w:hAnsi="Times New Roman" w:cs="Times New Roman"/>
          <w:sz w:val="22"/>
          <w:szCs w:val="22"/>
          <w:u w:val="single"/>
        </w:rPr>
        <w:t>Consultation</w:t>
      </w:r>
      <w:r w:rsidR="00D02CC5">
        <w:rPr>
          <w:rFonts w:ascii="Times New Roman" w:hAnsi="Times New Roman" w:cs="Times New Roman"/>
          <w:sz w:val="22"/>
          <w:szCs w:val="22"/>
          <w:u w:val="single"/>
        </w:rPr>
        <w:t>.</w:t>
      </w:r>
      <w:r w:rsidRPr="00DD6060">
        <w:rPr>
          <w:rFonts w:ascii="Times New Roman" w:hAnsi="Times New Roman" w:cs="Times New Roman"/>
          <w:sz w:val="22"/>
          <w:szCs w:val="22"/>
        </w:rPr>
        <w:t xml:space="preserve"> </w:t>
      </w:r>
      <w:r w:rsidR="00D02CC5">
        <w:rPr>
          <w:rFonts w:ascii="Times New Roman" w:hAnsi="Times New Roman" w:cs="Times New Roman"/>
          <w:sz w:val="22"/>
          <w:szCs w:val="22"/>
        </w:rPr>
        <w:t xml:space="preserve">A </w:t>
      </w:r>
      <w:r w:rsidRPr="00DD6060">
        <w:rPr>
          <w:rFonts w:ascii="Times New Roman" w:hAnsi="Times New Roman" w:cs="Times New Roman"/>
          <w:sz w:val="22"/>
          <w:szCs w:val="22"/>
        </w:rPr>
        <w:t xml:space="preserve">type of service provided by a physician or </w:t>
      </w:r>
      <w:proofErr w:type="gramStart"/>
      <w:r w:rsidRPr="00DD6060">
        <w:rPr>
          <w:rFonts w:ascii="Times New Roman" w:hAnsi="Times New Roman" w:cs="Times New Roman"/>
          <w:sz w:val="22"/>
          <w:szCs w:val="22"/>
        </w:rPr>
        <w:t>ophthalmologist</w:t>
      </w:r>
      <w:proofErr w:type="gramEnd"/>
      <w:r w:rsidRPr="00DD6060">
        <w:rPr>
          <w:rFonts w:ascii="Times New Roman" w:hAnsi="Times New Roman" w:cs="Times New Roman"/>
          <w:sz w:val="22"/>
          <w:szCs w:val="22"/>
        </w:rPr>
        <w:t xml:space="preserve"> or optometrist whose opinion or advice regarding evaluation and/or management of a specific problem is requested by another physician or ophthalmologist or optometrist or other appropriate source. A physician consultant may initiate diagnostic and/or therapeutic services. The request for a consultation from the attending physician or ophthalmologist or optometrist or other appropriate source and the need for consultation must be documented in the patient's medical record. The consultant's opinion and any services that were ordered or performed must also be documented in the patient's medical record and communicated to the requesting physician or other appropriate source. Any specifically identifiable procedure (</w:t>
      </w:r>
      <w:r w:rsidRPr="00B72DDB">
        <w:rPr>
          <w:rFonts w:ascii="Times New Roman" w:hAnsi="Times New Roman" w:cs="Times New Roman"/>
          <w:i/>
          <w:iCs/>
          <w:sz w:val="22"/>
          <w:szCs w:val="22"/>
        </w:rPr>
        <w:t>i.e.</w:t>
      </w:r>
      <w:r w:rsidRPr="00DD6060">
        <w:rPr>
          <w:rFonts w:ascii="Times New Roman" w:hAnsi="Times New Roman" w:cs="Times New Roman"/>
          <w:sz w:val="22"/>
          <w:szCs w:val="22"/>
        </w:rPr>
        <w:t xml:space="preserve">, identified with a specific CPT code) performed on or </w:t>
      </w:r>
      <w:proofErr w:type="gramStart"/>
      <w:r w:rsidRPr="00DD6060">
        <w:rPr>
          <w:rFonts w:ascii="Times New Roman" w:hAnsi="Times New Roman" w:cs="Times New Roman"/>
          <w:sz w:val="22"/>
          <w:szCs w:val="22"/>
        </w:rPr>
        <w:t>subsequent to</w:t>
      </w:r>
      <w:proofErr w:type="gramEnd"/>
      <w:r w:rsidRPr="00DD6060">
        <w:rPr>
          <w:rFonts w:ascii="Times New Roman" w:hAnsi="Times New Roman" w:cs="Times New Roman"/>
          <w:sz w:val="22"/>
          <w:szCs w:val="22"/>
        </w:rPr>
        <w:t xml:space="preserve"> the date of the initial consultation should be reported separately. If a consultant subsequently assumes responsibility for management of a portion or </w:t>
      </w:r>
      <w:proofErr w:type="gramStart"/>
      <w:r w:rsidRPr="00DD6060">
        <w:rPr>
          <w:rFonts w:ascii="Times New Roman" w:hAnsi="Times New Roman" w:cs="Times New Roman"/>
          <w:sz w:val="22"/>
          <w:szCs w:val="22"/>
        </w:rPr>
        <w:t>all of</w:t>
      </w:r>
      <w:proofErr w:type="gramEnd"/>
      <w:r w:rsidRPr="00DD6060">
        <w:rPr>
          <w:rFonts w:ascii="Times New Roman" w:hAnsi="Times New Roman" w:cs="Times New Roman"/>
          <w:sz w:val="22"/>
          <w:szCs w:val="22"/>
        </w:rPr>
        <w:t xml:space="preserve"> the patient's condition(s), the consultation codes should not be used. </w:t>
      </w:r>
    </w:p>
    <w:p w14:paraId="47BF7890" w14:textId="77777777" w:rsidR="008B20DA" w:rsidRPr="00DD6060" w:rsidRDefault="008B20DA" w:rsidP="000E7556">
      <w:pPr>
        <w:suppressAutoHyphens/>
        <w:ind w:left="90" w:hanging="720"/>
        <w:rPr>
          <w:rFonts w:ascii="Times New Roman" w:hAnsi="Times New Roman" w:cs="Times New Roman"/>
          <w:sz w:val="22"/>
          <w:szCs w:val="22"/>
        </w:rPr>
      </w:pPr>
    </w:p>
    <w:p w14:paraId="17810841" w14:textId="1006F582" w:rsidR="008B20DA" w:rsidRPr="00DD6060" w:rsidRDefault="008B20DA" w:rsidP="004D2655">
      <w:pPr>
        <w:suppressAutoHyphens/>
        <w:ind w:left="720"/>
        <w:rPr>
          <w:rFonts w:ascii="Times New Roman" w:hAnsi="Times New Roman" w:cs="Times New Roman"/>
          <w:sz w:val="22"/>
          <w:szCs w:val="22"/>
        </w:rPr>
      </w:pPr>
      <w:r w:rsidRPr="00DD6060">
        <w:rPr>
          <w:rFonts w:ascii="Times New Roman" w:hAnsi="Times New Roman" w:cs="Times New Roman"/>
          <w:sz w:val="22"/>
          <w:szCs w:val="22"/>
          <w:u w:val="single"/>
        </w:rPr>
        <w:t>Eligible Provider (Provider)</w:t>
      </w:r>
      <w:r w:rsidR="00D02CC5">
        <w:rPr>
          <w:rFonts w:ascii="Times New Roman" w:hAnsi="Times New Roman" w:cs="Times New Roman"/>
          <w:sz w:val="22"/>
          <w:szCs w:val="22"/>
          <w:u w:val="single"/>
        </w:rPr>
        <w:t>.</w:t>
      </w:r>
      <w:r w:rsidRPr="00DD6060">
        <w:rPr>
          <w:rFonts w:ascii="Times New Roman" w:hAnsi="Times New Roman" w:cs="Times New Roman"/>
          <w:sz w:val="22"/>
          <w:szCs w:val="22"/>
        </w:rPr>
        <w:t xml:space="preserve"> </w:t>
      </w:r>
      <w:r w:rsidR="00D02CC5">
        <w:rPr>
          <w:rFonts w:ascii="Times New Roman" w:hAnsi="Times New Roman" w:cs="Times New Roman"/>
          <w:sz w:val="22"/>
          <w:szCs w:val="22"/>
        </w:rPr>
        <w:t>O</w:t>
      </w:r>
      <w:r w:rsidRPr="00DD6060">
        <w:rPr>
          <w:rFonts w:ascii="Times New Roman" w:hAnsi="Times New Roman" w:cs="Times New Roman"/>
          <w:sz w:val="22"/>
          <w:szCs w:val="22"/>
        </w:rPr>
        <w:t>phthalmologists, optometrists, and dispensing opticians who are registered by an appropriate board of registration in accordance with the provision of M.G.L. c. 112; are not under contractual arrangement with a hospital or affiliated teaching institution for professional services; and who also meet such conditions of participation as may be required by a governmental unit purchasing vision</w:t>
      </w:r>
      <w:r w:rsidR="008500B3">
        <w:rPr>
          <w:rFonts w:ascii="Times New Roman" w:hAnsi="Times New Roman" w:cs="Times New Roman"/>
          <w:sz w:val="22"/>
          <w:szCs w:val="22"/>
        </w:rPr>
        <w:t xml:space="preserve"> </w:t>
      </w:r>
      <w:r w:rsidRPr="00DD6060">
        <w:rPr>
          <w:rFonts w:ascii="Times New Roman" w:hAnsi="Times New Roman" w:cs="Times New Roman"/>
          <w:sz w:val="22"/>
          <w:szCs w:val="22"/>
        </w:rPr>
        <w:t>care services and ophthalmic materials or by purchasers under M.G.L. c. 152.</w:t>
      </w:r>
    </w:p>
    <w:p w14:paraId="4C265438" w14:textId="77777777" w:rsidR="008B20DA" w:rsidRPr="00DD6060" w:rsidRDefault="008B20DA" w:rsidP="004D2655">
      <w:pPr>
        <w:suppressAutoHyphens/>
        <w:ind w:left="720"/>
        <w:rPr>
          <w:rFonts w:ascii="Times New Roman" w:hAnsi="Times New Roman" w:cs="Times New Roman"/>
          <w:sz w:val="22"/>
          <w:szCs w:val="22"/>
        </w:rPr>
      </w:pPr>
    </w:p>
    <w:p w14:paraId="7579C16E" w14:textId="76053864" w:rsidR="008B20DA" w:rsidRPr="00DD6060" w:rsidRDefault="008B20DA" w:rsidP="004D2655">
      <w:pPr>
        <w:suppressAutoHyphens/>
        <w:ind w:left="720"/>
        <w:rPr>
          <w:rFonts w:ascii="Times New Roman" w:hAnsi="Times New Roman" w:cs="Times New Roman"/>
          <w:sz w:val="22"/>
          <w:szCs w:val="22"/>
        </w:rPr>
      </w:pPr>
      <w:r w:rsidRPr="00DD6060">
        <w:rPr>
          <w:rFonts w:ascii="Times New Roman" w:hAnsi="Times New Roman" w:cs="Times New Roman"/>
          <w:sz w:val="22"/>
          <w:szCs w:val="22"/>
          <w:u w:val="single"/>
        </w:rPr>
        <w:t>EOHHS</w:t>
      </w:r>
      <w:r w:rsidR="00D02CC5">
        <w:rPr>
          <w:rFonts w:ascii="Times New Roman" w:hAnsi="Times New Roman" w:cs="Times New Roman"/>
          <w:sz w:val="22"/>
          <w:szCs w:val="22"/>
          <w:u w:val="single"/>
        </w:rPr>
        <w:t>.</w:t>
      </w:r>
      <w:r w:rsidRPr="00DD6060">
        <w:rPr>
          <w:rFonts w:ascii="Times New Roman" w:hAnsi="Times New Roman" w:cs="Times New Roman"/>
          <w:sz w:val="22"/>
          <w:szCs w:val="22"/>
        </w:rPr>
        <w:t xml:space="preserve"> </w:t>
      </w:r>
      <w:r w:rsidR="00D02CC5">
        <w:rPr>
          <w:rFonts w:ascii="Times New Roman" w:hAnsi="Times New Roman" w:cs="Times New Roman"/>
          <w:sz w:val="22"/>
          <w:szCs w:val="22"/>
        </w:rPr>
        <w:t>T</w:t>
      </w:r>
      <w:r w:rsidRPr="00DD6060">
        <w:rPr>
          <w:rFonts w:ascii="Times New Roman" w:hAnsi="Times New Roman" w:cs="Times New Roman"/>
          <w:sz w:val="22"/>
          <w:szCs w:val="22"/>
        </w:rPr>
        <w:t>he Executive Office of Health and Human Services established under M.G.L. c. 6A.</w:t>
      </w:r>
    </w:p>
    <w:p w14:paraId="5AFE980A" w14:textId="77777777" w:rsidR="008B20DA" w:rsidRPr="00DD6060" w:rsidRDefault="008B20DA" w:rsidP="004D2655">
      <w:pPr>
        <w:suppressAutoHyphens/>
        <w:ind w:left="720"/>
        <w:rPr>
          <w:rFonts w:ascii="Times New Roman" w:hAnsi="Times New Roman" w:cs="Times New Roman"/>
          <w:sz w:val="22"/>
          <w:szCs w:val="22"/>
        </w:rPr>
      </w:pPr>
    </w:p>
    <w:p w14:paraId="741B93DE" w14:textId="41514F10" w:rsidR="008B20DA" w:rsidRPr="00DD6060" w:rsidRDefault="008B20DA" w:rsidP="004D2655">
      <w:pPr>
        <w:suppressAutoHyphens/>
        <w:ind w:left="720"/>
        <w:rPr>
          <w:rFonts w:ascii="Times New Roman" w:hAnsi="Times New Roman" w:cs="Times New Roman"/>
          <w:sz w:val="22"/>
          <w:szCs w:val="22"/>
        </w:rPr>
      </w:pPr>
      <w:r w:rsidRPr="00DD6060">
        <w:rPr>
          <w:rFonts w:ascii="Times New Roman" w:hAnsi="Times New Roman" w:cs="Times New Roman"/>
          <w:sz w:val="22"/>
          <w:szCs w:val="22"/>
          <w:u w:val="single"/>
        </w:rPr>
        <w:t>Established Patient</w:t>
      </w:r>
      <w:r w:rsidR="00D02CC5">
        <w:rPr>
          <w:rFonts w:ascii="Times New Roman" w:hAnsi="Times New Roman" w:cs="Times New Roman"/>
          <w:sz w:val="22"/>
          <w:szCs w:val="22"/>
          <w:u w:val="single"/>
        </w:rPr>
        <w:t>.</w:t>
      </w:r>
      <w:r w:rsidRPr="00DD6060">
        <w:rPr>
          <w:rFonts w:ascii="Times New Roman" w:hAnsi="Times New Roman" w:cs="Times New Roman"/>
          <w:sz w:val="22"/>
          <w:szCs w:val="22"/>
        </w:rPr>
        <w:t xml:space="preserve"> </w:t>
      </w:r>
      <w:r w:rsidR="00D02CC5">
        <w:rPr>
          <w:rFonts w:ascii="Times New Roman" w:hAnsi="Times New Roman" w:cs="Times New Roman"/>
          <w:sz w:val="22"/>
          <w:szCs w:val="22"/>
        </w:rPr>
        <w:t>A</w:t>
      </w:r>
      <w:r w:rsidRPr="00DD6060">
        <w:rPr>
          <w:rFonts w:ascii="Times New Roman" w:hAnsi="Times New Roman" w:cs="Times New Roman"/>
          <w:sz w:val="22"/>
          <w:szCs w:val="22"/>
        </w:rPr>
        <w:t xml:space="preserve"> patient who has received professional services from </w:t>
      </w:r>
      <w:proofErr w:type="gramStart"/>
      <w:r w:rsidRPr="00DD6060">
        <w:rPr>
          <w:rFonts w:ascii="Times New Roman" w:hAnsi="Times New Roman" w:cs="Times New Roman"/>
          <w:sz w:val="22"/>
          <w:szCs w:val="22"/>
        </w:rPr>
        <w:t>the</w:t>
      </w:r>
      <w:proofErr w:type="gramEnd"/>
      <w:r w:rsidRPr="00DD6060">
        <w:rPr>
          <w:rFonts w:ascii="Times New Roman" w:hAnsi="Times New Roman" w:cs="Times New Roman"/>
          <w:sz w:val="22"/>
          <w:szCs w:val="22"/>
        </w:rPr>
        <w:t xml:space="preserve"> physician or ophthalmologist or optometrist within the past three years.</w:t>
      </w:r>
    </w:p>
    <w:p w14:paraId="61049C7D" w14:textId="77777777" w:rsidR="008B20DA" w:rsidRPr="00DD6060" w:rsidRDefault="008B20DA" w:rsidP="004D2655">
      <w:pPr>
        <w:suppressAutoHyphens/>
        <w:ind w:left="720"/>
        <w:rPr>
          <w:rFonts w:ascii="Times New Roman" w:hAnsi="Times New Roman" w:cs="Times New Roman"/>
          <w:sz w:val="22"/>
          <w:szCs w:val="22"/>
          <w:u w:val="single"/>
        </w:rPr>
      </w:pPr>
    </w:p>
    <w:p w14:paraId="08F45688" w14:textId="6752E0AB" w:rsidR="008B20DA" w:rsidRPr="00DD6060" w:rsidRDefault="008B20DA" w:rsidP="004D2655">
      <w:pPr>
        <w:suppressAutoHyphens/>
        <w:ind w:left="720"/>
        <w:rPr>
          <w:rFonts w:ascii="Times New Roman" w:hAnsi="Times New Roman" w:cs="Times New Roman"/>
          <w:sz w:val="22"/>
          <w:szCs w:val="22"/>
        </w:rPr>
      </w:pPr>
      <w:r w:rsidRPr="00DD6060">
        <w:rPr>
          <w:rFonts w:ascii="Times New Roman" w:hAnsi="Times New Roman" w:cs="Times New Roman"/>
          <w:sz w:val="22"/>
          <w:szCs w:val="22"/>
          <w:u w:val="single"/>
        </w:rPr>
        <w:t>Governmental Unit</w:t>
      </w:r>
      <w:r w:rsidR="00D02CC5">
        <w:rPr>
          <w:rFonts w:ascii="Times New Roman" w:hAnsi="Times New Roman" w:cs="Times New Roman"/>
          <w:sz w:val="22"/>
          <w:szCs w:val="22"/>
          <w:u w:val="single"/>
        </w:rPr>
        <w:t>.</w:t>
      </w:r>
      <w:r w:rsidRPr="00DD6060">
        <w:rPr>
          <w:rFonts w:ascii="Times New Roman" w:hAnsi="Times New Roman" w:cs="Times New Roman"/>
          <w:sz w:val="22"/>
          <w:szCs w:val="22"/>
        </w:rPr>
        <w:t xml:space="preserve"> </w:t>
      </w:r>
      <w:r w:rsidR="00D02CC5">
        <w:rPr>
          <w:rFonts w:ascii="Times New Roman" w:hAnsi="Times New Roman" w:cs="Times New Roman"/>
          <w:sz w:val="22"/>
          <w:szCs w:val="22"/>
        </w:rPr>
        <w:t>T</w:t>
      </w:r>
      <w:r w:rsidRPr="00DD6060">
        <w:rPr>
          <w:rFonts w:ascii="Times New Roman" w:hAnsi="Times New Roman" w:cs="Times New Roman"/>
          <w:sz w:val="22"/>
          <w:szCs w:val="22"/>
        </w:rPr>
        <w:t>he Commonwealth, any department, agency, board, or commission of the Commonwealth, and any political subdivision of the Commonwealth.</w:t>
      </w:r>
    </w:p>
    <w:p w14:paraId="20A86132" w14:textId="77777777" w:rsidR="008B20DA" w:rsidRPr="00DD6060" w:rsidRDefault="008B20DA" w:rsidP="004D2655">
      <w:pPr>
        <w:suppressAutoHyphens/>
        <w:ind w:left="720"/>
        <w:rPr>
          <w:rFonts w:ascii="Times New Roman" w:hAnsi="Times New Roman" w:cs="Times New Roman"/>
          <w:sz w:val="22"/>
          <w:szCs w:val="22"/>
        </w:rPr>
      </w:pPr>
    </w:p>
    <w:p w14:paraId="76A58112" w14:textId="3DC35D63" w:rsidR="008B20DA" w:rsidRPr="00DD6060" w:rsidRDefault="008B20DA" w:rsidP="004D2655">
      <w:pPr>
        <w:suppressAutoHyphens/>
        <w:ind w:left="720"/>
        <w:rPr>
          <w:rFonts w:ascii="Times New Roman" w:hAnsi="Times New Roman" w:cs="Times New Roman"/>
          <w:sz w:val="22"/>
          <w:szCs w:val="22"/>
        </w:rPr>
      </w:pPr>
      <w:r w:rsidRPr="00DD6060">
        <w:rPr>
          <w:rFonts w:ascii="Times New Roman" w:hAnsi="Times New Roman" w:cs="Times New Roman"/>
          <w:sz w:val="22"/>
          <w:szCs w:val="22"/>
          <w:u w:val="single"/>
        </w:rPr>
        <w:t>Individual Consideration (IC)</w:t>
      </w:r>
      <w:r w:rsidR="00D02CC5">
        <w:rPr>
          <w:rFonts w:ascii="Times New Roman" w:hAnsi="Times New Roman" w:cs="Times New Roman"/>
          <w:sz w:val="22"/>
          <w:szCs w:val="22"/>
          <w:u w:val="single"/>
        </w:rPr>
        <w:t>.</w:t>
      </w:r>
      <w:r w:rsidRPr="00DD6060">
        <w:rPr>
          <w:rFonts w:ascii="Times New Roman" w:hAnsi="Times New Roman" w:cs="Times New Roman"/>
          <w:sz w:val="22"/>
          <w:szCs w:val="22"/>
        </w:rPr>
        <w:t xml:space="preserve"> </w:t>
      </w:r>
      <w:r w:rsidR="00D02CC5">
        <w:rPr>
          <w:rFonts w:ascii="Times New Roman" w:hAnsi="Times New Roman" w:cs="Times New Roman"/>
          <w:sz w:val="22"/>
          <w:szCs w:val="22"/>
        </w:rPr>
        <w:t>F</w:t>
      </w:r>
      <w:r w:rsidRPr="00DD6060">
        <w:rPr>
          <w:rFonts w:ascii="Times New Roman" w:hAnsi="Times New Roman" w:cs="Times New Roman"/>
          <w:sz w:val="22"/>
          <w:szCs w:val="22"/>
        </w:rPr>
        <w:t>or service codes for which no rate is listed, the purchaser determines the payment amount on an individual consideration basis upon receipt of a bill that describes the services rendered. The purchaser shall determine the appropriate payment in accordance with the following criteria:</w:t>
      </w:r>
    </w:p>
    <w:p w14:paraId="46557B70" w14:textId="77777777" w:rsidR="008B20DA" w:rsidRPr="00DD6060" w:rsidRDefault="008B20DA" w:rsidP="004D2655">
      <w:pPr>
        <w:suppressAutoHyphens/>
        <w:ind w:left="1080"/>
        <w:rPr>
          <w:rFonts w:ascii="Times New Roman" w:hAnsi="Times New Roman" w:cs="Times New Roman"/>
          <w:sz w:val="22"/>
          <w:szCs w:val="22"/>
        </w:rPr>
      </w:pPr>
      <w:r w:rsidRPr="00DD6060">
        <w:rPr>
          <w:rFonts w:ascii="Times New Roman" w:hAnsi="Times New Roman" w:cs="Times New Roman"/>
          <w:sz w:val="22"/>
          <w:szCs w:val="22"/>
        </w:rPr>
        <w:t xml:space="preserve">(a) time required to perform the </w:t>
      </w:r>
      <w:proofErr w:type="gramStart"/>
      <w:r w:rsidRPr="00DD6060">
        <w:rPr>
          <w:rFonts w:ascii="Times New Roman" w:hAnsi="Times New Roman" w:cs="Times New Roman"/>
          <w:sz w:val="22"/>
          <w:szCs w:val="22"/>
        </w:rPr>
        <w:t>procedure;</w:t>
      </w:r>
      <w:proofErr w:type="gramEnd"/>
    </w:p>
    <w:p w14:paraId="586D40BE" w14:textId="77777777" w:rsidR="008B20DA" w:rsidRPr="00DD6060" w:rsidRDefault="008B20DA" w:rsidP="004D2655">
      <w:pPr>
        <w:suppressAutoHyphens/>
        <w:ind w:left="1080"/>
        <w:rPr>
          <w:rFonts w:ascii="Times New Roman" w:hAnsi="Times New Roman" w:cs="Times New Roman"/>
          <w:sz w:val="22"/>
          <w:szCs w:val="22"/>
        </w:rPr>
      </w:pPr>
      <w:r w:rsidRPr="00DD6060">
        <w:rPr>
          <w:rFonts w:ascii="Times New Roman" w:hAnsi="Times New Roman" w:cs="Times New Roman"/>
          <w:sz w:val="22"/>
          <w:szCs w:val="22"/>
        </w:rPr>
        <w:t xml:space="preserve">(b) degree of skill required for the procedure </w:t>
      </w:r>
      <w:proofErr w:type="gramStart"/>
      <w:r w:rsidRPr="00DD6060">
        <w:rPr>
          <w:rFonts w:ascii="Times New Roman" w:hAnsi="Times New Roman" w:cs="Times New Roman"/>
          <w:sz w:val="22"/>
          <w:szCs w:val="22"/>
        </w:rPr>
        <w:t>rendered;</w:t>
      </w:r>
      <w:proofErr w:type="gramEnd"/>
    </w:p>
    <w:p w14:paraId="725996AE" w14:textId="77777777" w:rsidR="008B20DA" w:rsidRPr="00DD6060" w:rsidRDefault="008B20DA" w:rsidP="004D2655">
      <w:pPr>
        <w:suppressAutoHyphens/>
        <w:ind w:left="1080"/>
        <w:rPr>
          <w:rFonts w:ascii="Times New Roman" w:hAnsi="Times New Roman" w:cs="Times New Roman"/>
          <w:sz w:val="22"/>
          <w:szCs w:val="22"/>
        </w:rPr>
      </w:pPr>
      <w:r w:rsidRPr="00DD6060">
        <w:rPr>
          <w:rFonts w:ascii="Times New Roman" w:hAnsi="Times New Roman" w:cs="Times New Roman"/>
          <w:sz w:val="22"/>
          <w:szCs w:val="22"/>
        </w:rPr>
        <w:t xml:space="preserve">(c) severity and complexity of the patient's disorder or </w:t>
      </w:r>
      <w:proofErr w:type="gramStart"/>
      <w:r w:rsidRPr="00DD6060">
        <w:rPr>
          <w:rFonts w:ascii="Times New Roman" w:hAnsi="Times New Roman" w:cs="Times New Roman"/>
          <w:sz w:val="22"/>
          <w:szCs w:val="22"/>
        </w:rPr>
        <w:t>disability;</w:t>
      </w:r>
      <w:proofErr w:type="gramEnd"/>
    </w:p>
    <w:p w14:paraId="71F6935C" w14:textId="77777777" w:rsidR="008B20DA" w:rsidRPr="00DD6060" w:rsidRDefault="008B20DA" w:rsidP="004D2655">
      <w:pPr>
        <w:suppressAutoHyphens/>
        <w:ind w:left="1080"/>
        <w:rPr>
          <w:rFonts w:ascii="Times New Roman" w:hAnsi="Times New Roman" w:cs="Times New Roman"/>
          <w:sz w:val="22"/>
          <w:szCs w:val="22"/>
        </w:rPr>
      </w:pPr>
      <w:r w:rsidRPr="00DD6060">
        <w:rPr>
          <w:rFonts w:ascii="Times New Roman" w:hAnsi="Times New Roman" w:cs="Times New Roman"/>
          <w:sz w:val="22"/>
          <w:szCs w:val="22"/>
        </w:rPr>
        <w:t xml:space="preserve">(d) cost of goods supplied in rendering the service, including catalogue prices of major supplies; and </w:t>
      </w:r>
    </w:p>
    <w:p w14:paraId="1B801DE5" w14:textId="77777777" w:rsidR="008B20DA" w:rsidRPr="00DD6060" w:rsidRDefault="008B20DA" w:rsidP="004D2655">
      <w:pPr>
        <w:suppressAutoHyphens/>
        <w:ind w:left="1080"/>
        <w:rPr>
          <w:rFonts w:ascii="Times New Roman" w:hAnsi="Times New Roman" w:cs="Times New Roman"/>
          <w:sz w:val="22"/>
          <w:szCs w:val="22"/>
        </w:rPr>
      </w:pPr>
      <w:r w:rsidRPr="00DD6060">
        <w:rPr>
          <w:rFonts w:ascii="Times New Roman" w:hAnsi="Times New Roman" w:cs="Times New Roman"/>
          <w:sz w:val="22"/>
          <w:szCs w:val="22"/>
        </w:rPr>
        <w:t>(e) policies, procedures, and practices of other third-party purchasers of care, governmental and private.</w:t>
      </w:r>
    </w:p>
    <w:p w14:paraId="1D079C35" w14:textId="77777777" w:rsidR="008B20DA" w:rsidRPr="00DD6060" w:rsidRDefault="008B20DA" w:rsidP="00811E53">
      <w:pPr>
        <w:suppressAutoHyphens/>
        <w:rPr>
          <w:rFonts w:ascii="Times New Roman" w:hAnsi="Times New Roman" w:cs="Times New Roman"/>
          <w:sz w:val="22"/>
          <w:szCs w:val="22"/>
        </w:rPr>
      </w:pPr>
    </w:p>
    <w:p w14:paraId="4F4B45EC" w14:textId="64784045" w:rsidR="008B20DA" w:rsidRPr="00DD6060" w:rsidRDefault="008B20DA" w:rsidP="001B71D0">
      <w:pPr>
        <w:suppressAutoHyphens/>
        <w:ind w:left="720"/>
        <w:rPr>
          <w:rFonts w:ascii="Times New Roman" w:hAnsi="Times New Roman" w:cs="Times New Roman"/>
          <w:sz w:val="22"/>
          <w:szCs w:val="22"/>
        </w:rPr>
      </w:pPr>
      <w:r w:rsidRPr="00DD6060">
        <w:rPr>
          <w:rFonts w:ascii="Times New Roman" w:hAnsi="Times New Roman" w:cs="Times New Roman"/>
          <w:sz w:val="22"/>
          <w:szCs w:val="22"/>
          <w:u w:val="single"/>
        </w:rPr>
        <w:lastRenderedPageBreak/>
        <w:t>Low Vision</w:t>
      </w:r>
      <w:r w:rsidR="00D02CC5">
        <w:rPr>
          <w:rFonts w:ascii="Times New Roman" w:hAnsi="Times New Roman" w:cs="Times New Roman"/>
          <w:sz w:val="22"/>
          <w:szCs w:val="22"/>
          <w:u w:val="single"/>
        </w:rPr>
        <w:t>.</w:t>
      </w:r>
      <w:r w:rsidRPr="00DD6060">
        <w:rPr>
          <w:rFonts w:ascii="Times New Roman" w:hAnsi="Times New Roman" w:cs="Times New Roman"/>
          <w:sz w:val="22"/>
          <w:szCs w:val="22"/>
        </w:rPr>
        <w:t xml:space="preserve"> </w:t>
      </w:r>
      <w:r w:rsidR="00D02CC5">
        <w:rPr>
          <w:rFonts w:ascii="Times New Roman" w:hAnsi="Times New Roman" w:cs="Times New Roman"/>
          <w:sz w:val="22"/>
          <w:szCs w:val="22"/>
        </w:rPr>
        <w:t>A</w:t>
      </w:r>
      <w:r w:rsidRPr="00DD6060">
        <w:rPr>
          <w:rFonts w:ascii="Times New Roman" w:hAnsi="Times New Roman" w:cs="Times New Roman"/>
          <w:sz w:val="22"/>
          <w:szCs w:val="22"/>
        </w:rPr>
        <w:t>ny pathological, traumatic, or congenital condition of the eye or brain that results in reduced visual acuity or reduction of visual field, and that is not amenable to medical, surgical, or ordinary optical correction.</w:t>
      </w:r>
    </w:p>
    <w:p w14:paraId="15C65F48" w14:textId="77777777" w:rsidR="008B20DA" w:rsidRPr="00DD6060" w:rsidRDefault="008B20DA" w:rsidP="000E7556">
      <w:pPr>
        <w:suppressAutoHyphens/>
        <w:ind w:left="90"/>
        <w:rPr>
          <w:rFonts w:ascii="Times New Roman" w:hAnsi="Times New Roman" w:cs="Times New Roman"/>
          <w:sz w:val="22"/>
          <w:szCs w:val="22"/>
        </w:rPr>
      </w:pPr>
    </w:p>
    <w:p w14:paraId="7641F9E3" w14:textId="271137CD" w:rsidR="008B20DA" w:rsidRPr="00DD6060" w:rsidRDefault="008B20DA" w:rsidP="001B71D0">
      <w:pPr>
        <w:suppressAutoHyphens/>
        <w:ind w:left="720"/>
        <w:rPr>
          <w:rFonts w:ascii="Times New Roman" w:hAnsi="Times New Roman" w:cs="Times New Roman"/>
          <w:sz w:val="22"/>
          <w:szCs w:val="22"/>
        </w:rPr>
      </w:pPr>
      <w:r w:rsidRPr="00DD6060">
        <w:rPr>
          <w:rFonts w:ascii="Times New Roman" w:hAnsi="Times New Roman" w:cs="Times New Roman"/>
          <w:sz w:val="22"/>
          <w:szCs w:val="22"/>
          <w:u w:val="single"/>
        </w:rPr>
        <w:t>Low-</w:t>
      </w:r>
      <w:r w:rsidR="00D02CC5">
        <w:rPr>
          <w:rFonts w:ascii="Times New Roman" w:hAnsi="Times New Roman" w:cs="Times New Roman"/>
          <w:sz w:val="22"/>
          <w:szCs w:val="22"/>
          <w:u w:val="single"/>
        </w:rPr>
        <w:t>v</w:t>
      </w:r>
      <w:r w:rsidRPr="00DD6060">
        <w:rPr>
          <w:rFonts w:ascii="Times New Roman" w:hAnsi="Times New Roman" w:cs="Times New Roman"/>
          <w:sz w:val="22"/>
          <w:szCs w:val="22"/>
          <w:u w:val="single"/>
        </w:rPr>
        <w:t>ision Aids</w:t>
      </w:r>
      <w:r w:rsidR="00D02CC5">
        <w:rPr>
          <w:rFonts w:ascii="Times New Roman" w:hAnsi="Times New Roman" w:cs="Times New Roman"/>
          <w:sz w:val="22"/>
          <w:szCs w:val="22"/>
          <w:u w:val="single"/>
        </w:rPr>
        <w:t>.</w:t>
      </w:r>
      <w:r w:rsidRPr="00DD6060">
        <w:rPr>
          <w:rFonts w:ascii="Times New Roman" w:hAnsi="Times New Roman" w:cs="Times New Roman"/>
          <w:sz w:val="22"/>
          <w:szCs w:val="22"/>
        </w:rPr>
        <w:t xml:space="preserve"> </w:t>
      </w:r>
      <w:r w:rsidR="00D02CC5">
        <w:rPr>
          <w:rFonts w:ascii="Times New Roman" w:hAnsi="Times New Roman" w:cs="Times New Roman"/>
          <w:sz w:val="22"/>
          <w:szCs w:val="22"/>
        </w:rPr>
        <w:t xml:space="preserve">Items </w:t>
      </w:r>
      <w:r w:rsidR="00D02CC5" w:rsidRPr="00DD6060">
        <w:rPr>
          <w:rFonts w:ascii="Times New Roman" w:hAnsi="Times New Roman" w:cs="Times New Roman"/>
          <w:sz w:val="22"/>
          <w:szCs w:val="22"/>
        </w:rPr>
        <w:t>includ</w:t>
      </w:r>
      <w:r w:rsidR="00D02CC5">
        <w:rPr>
          <w:rFonts w:ascii="Times New Roman" w:hAnsi="Times New Roman" w:cs="Times New Roman"/>
          <w:sz w:val="22"/>
          <w:szCs w:val="22"/>
        </w:rPr>
        <w:t>ing</w:t>
      </w:r>
      <w:r w:rsidRPr="00DD6060">
        <w:rPr>
          <w:rFonts w:ascii="Times New Roman" w:hAnsi="Times New Roman" w:cs="Times New Roman"/>
          <w:sz w:val="22"/>
          <w:szCs w:val="22"/>
        </w:rPr>
        <w:t>, but not limited to, microscopic and telescopic lenses to correct low vision.</w:t>
      </w:r>
    </w:p>
    <w:p w14:paraId="5C1C6429" w14:textId="77777777" w:rsidR="008B20DA" w:rsidRPr="00DD6060" w:rsidRDefault="008B20DA" w:rsidP="001B71D0">
      <w:pPr>
        <w:suppressAutoHyphens/>
        <w:ind w:left="720"/>
        <w:rPr>
          <w:rFonts w:ascii="Times New Roman" w:hAnsi="Times New Roman" w:cs="Times New Roman"/>
          <w:sz w:val="22"/>
          <w:szCs w:val="22"/>
        </w:rPr>
      </w:pPr>
    </w:p>
    <w:p w14:paraId="483B6BE9" w14:textId="5B761638" w:rsidR="008B20DA" w:rsidRPr="00DD6060" w:rsidRDefault="008B20DA" w:rsidP="001B71D0">
      <w:pPr>
        <w:suppressAutoHyphens/>
        <w:ind w:left="720"/>
        <w:rPr>
          <w:rFonts w:ascii="Times New Roman" w:hAnsi="Times New Roman" w:cs="Times New Roman"/>
          <w:sz w:val="22"/>
          <w:szCs w:val="22"/>
        </w:rPr>
      </w:pPr>
      <w:r w:rsidRPr="00DD6060">
        <w:rPr>
          <w:rFonts w:ascii="Times New Roman" w:hAnsi="Times New Roman" w:cs="Times New Roman"/>
          <w:sz w:val="22"/>
          <w:szCs w:val="22"/>
          <w:u w:val="single"/>
        </w:rPr>
        <w:t>Low-</w:t>
      </w:r>
      <w:r w:rsidR="00D02CC5">
        <w:rPr>
          <w:rFonts w:ascii="Times New Roman" w:hAnsi="Times New Roman" w:cs="Times New Roman"/>
          <w:sz w:val="22"/>
          <w:szCs w:val="22"/>
          <w:u w:val="single"/>
        </w:rPr>
        <w:t>v</w:t>
      </w:r>
      <w:r w:rsidRPr="00DD6060">
        <w:rPr>
          <w:rFonts w:ascii="Times New Roman" w:hAnsi="Times New Roman" w:cs="Times New Roman"/>
          <w:sz w:val="22"/>
          <w:szCs w:val="22"/>
          <w:u w:val="single"/>
        </w:rPr>
        <w:t>ision Evaluation</w:t>
      </w:r>
      <w:r w:rsidR="00D02CC5">
        <w:rPr>
          <w:rFonts w:ascii="Times New Roman" w:hAnsi="Times New Roman" w:cs="Times New Roman"/>
          <w:sz w:val="22"/>
          <w:szCs w:val="22"/>
          <w:u w:val="single"/>
        </w:rPr>
        <w:t>.</w:t>
      </w:r>
      <w:r w:rsidRPr="00DD6060">
        <w:rPr>
          <w:rFonts w:ascii="Times New Roman" w:hAnsi="Times New Roman" w:cs="Times New Roman"/>
          <w:sz w:val="22"/>
          <w:szCs w:val="22"/>
        </w:rPr>
        <w:t xml:space="preserve"> </w:t>
      </w:r>
      <w:r w:rsidR="00D02CC5">
        <w:rPr>
          <w:rFonts w:ascii="Times New Roman" w:hAnsi="Times New Roman" w:cs="Times New Roman"/>
          <w:sz w:val="22"/>
          <w:szCs w:val="22"/>
        </w:rPr>
        <w:t>A</w:t>
      </w:r>
      <w:r w:rsidRPr="00DD6060">
        <w:rPr>
          <w:rFonts w:ascii="Times New Roman" w:hAnsi="Times New Roman" w:cs="Times New Roman"/>
          <w:sz w:val="22"/>
          <w:szCs w:val="22"/>
        </w:rPr>
        <w:t xml:space="preserve"> series of evaluative vision tests to measure the degree of low vision and the corrective lenses or aids required.</w:t>
      </w:r>
    </w:p>
    <w:p w14:paraId="2AA79C84" w14:textId="77777777" w:rsidR="008B20DA" w:rsidRPr="00DD6060" w:rsidRDefault="008B20DA" w:rsidP="001B71D0">
      <w:pPr>
        <w:suppressAutoHyphens/>
        <w:ind w:left="720"/>
        <w:rPr>
          <w:rFonts w:ascii="Times New Roman" w:hAnsi="Times New Roman" w:cs="Times New Roman"/>
          <w:sz w:val="22"/>
          <w:szCs w:val="22"/>
        </w:rPr>
      </w:pPr>
    </w:p>
    <w:p w14:paraId="7B2C49BE" w14:textId="5C3F3CEE" w:rsidR="008B20DA" w:rsidRPr="00DD6060" w:rsidRDefault="008B20DA" w:rsidP="001B71D0">
      <w:pPr>
        <w:suppressAutoHyphens/>
        <w:ind w:left="720"/>
        <w:rPr>
          <w:rFonts w:ascii="Times New Roman" w:hAnsi="Times New Roman" w:cs="Times New Roman"/>
          <w:sz w:val="22"/>
          <w:szCs w:val="22"/>
        </w:rPr>
      </w:pPr>
      <w:r w:rsidRPr="00DD6060">
        <w:rPr>
          <w:rFonts w:ascii="Times New Roman" w:hAnsi="Times New Roman" w:cs="Times New Roman"/>
          <w:sz w:val="22"/>
          <w:szCs w:val="22"/>
          <w:u w:val="single"/>
        </w:rPr>
        <w:t>Modifiers</w:t>
      </w:r>
      <w:r w:rsidR="00D02CC5">
        <w:rPr>
          <w:rFonts w:ascii="Times New Roman" w:hAnsi="Times New Roman" w:cs="Times New Roman"/>
          <w:sz w:val="22"/>
          <w:szCs w:val="22"/>
          <w:u w:val="single"/>
        </w:rPr>
        <w:t>.</w:t>
      </w:r>
      <w:r w:rsidRPr="00DD6060">
        <w:rPr>
          <w:rFonts w:ascii="Times New Roman" w:hAnsi="Times New Roman" w:cs="Times New Roman"/>
          <w:sz w:val="22"/>
          <w:szCs w:val="22"/>
        </w:rPr>
        <w:t xml:space="preserve"> </w:t>
      </w:r>
      <w:r w:rsidR="00D02CC5">
        <w:rPr>
          <w:rFonts w:ascii="Times New Roman" w:hAnsi="Times New Roman" w:cs="Times New Roman"/>
          <w:sz w:val="22"/>
          <w:szCs w:val="22"/>
        </w:rPr>
        <w:t>L</w:t>
      </w:r>
      <w:r w:rsidRPr="00DD6060">
        <w:rPr>
          <w:rFonts w:ascii="Times New Roman" w:hAnsi="Times New Roman" w:cs="Times New Roman"/>
          <w:sz w:val="22"/>
          <w:szCs w:val="22"/>
        </w:rPr>
        <w:t xml:space="preserve">isted services may be modified under certain circumstances. When applicable, the modifying circumstances should be identified by the addition of the appropriate two-digit number or letters placed after the usual procedure number from which it is separated by a hyphen. </w:t>
      </w:r>
    </w:p>
    <w:p w14:paraId="6D15FD66" w14:textId="77777777" w:rsidR="008B20DA" w:rsidRPr="00DD6060" w:rsidRDefault="008B20DA" w:rsidP="001B71D0">
      <w:pPr>
        <w:suppressAutoHyphens/>
        <w:ind w:left="720"/>
        <w:rPr>
          <w:rFonts w:ascii="Times New Roman" w:hAnsi="Times New Roman" w:cs="Times New Roman"/>
          <w:sz w:val="22"/>
          <w:szCs w:val="22"/>
        </w:rPr>
      </w:pPr>
    </w:p>
    <w:p w14:paraId="7FA72A29" w14:textId="01116775" w:rsidR="008B20DA" w:rsidRPr="00DD6060" w:rsidRDefault="008B20DA" w:rsidP="001B71D0">
      <w:pPr>
        <w:suppressAutoHyphens/>
        <w:ind w:left="720"/>
        <w:rPr>
          <w:rFonts w:ascii="Times New Roman" w:hAnsi="Times New Roman" w:cs="Times New Roman"/>
          <w:sz w:val="22"/>
          <w:szCs w:val="22"/>
        </w:rPr>
      </w:pPr>
      <w:r w:rsidRPr="00DD6060">
        <w:rPr>
          <w:rFonts w:ascii="Times New Roman" w:hAnsi="Times New Roman" w:cs="Times New Roman"/>
          <w:sz w:val="22"/>
          <w:szCs w:val="22"/>
          <w:u w:val="single"/>
        </w:rPr>
        <w:t>New Patient</w:t>
      </w:r>
      <w:r w:rsidR="00D02CC5">
        <w:rPr>
          <w:rFonts w:ascii="Times New Roman" w:hAnsi="Times New Roman" w:cs="Times New Roman"/>
          <w:sz w:val="22"/>
          <w:szCs w:val="22"/>
          <w:u w:val="single"/>
        </w:rPr>
        <w:t>.</w:t>
      </w:r>
      <w:r w:rsidRPr="00DD6060">
        <w:rPr>
          <w:rFonts w:ascii="Times New Roman" w:hAnsi="Times New Roman" w:cs="Times New Roman"/>
          <w:sz w:val="22"/>
          <w:szCs w:val="22"/>
        </w:rPr>
        <w:t xml:space="preserve"> </w:t>
      </w:r>
      <w:r w:rsidR="00D02CC5">
        <w:rPr>
          <w:rFonts w:ascii="Times New Roman" w:hAnsi="Times New Roman" w:cs="Times New Roman"/>
          <w:sz w:val="22"/>
          <w:szCs w:val="22"/>
        </w:rPr>
        <w:t>A</w:t>
      </w:r>
      <w:r w:rsidRPr="00DD6060">
        <w:rPr>
          <w:rFonts w:ascii="Times New Roman" w:hAnsi="Times New Roman" w:cs="Times New Roman"/>
          <w:sz w:val="22"/>
          <w:szCs w:val="22"/>
        </w:rPr>
        <w:t xml:space="preserve"> patient who has not received any professional services from the physician or ophthalmologist or optometrist within the past three years.</w:t>
      </w:r>
    </w:p>
    <w:p w14:paraId="4B096DB1" w14:textId="77777777" w:rsidR="008B20DA" w:rsidRPr="00DD6060" w:rsidRDefault="008B20DA" w:rsidP="001B71D0">
      <w:pPr>
        <w:suppressAutoHyphens/>
        <w:ind w:left="720"/>
        <w:rPr>
          <w:rFonts w:ascii="Times New Roman" w:hAnsi="Times New Roman" w:cs="Times New Roman"/>
          <w:sz w:val="22"/>
          <w:szCs w:val="22"/>
        </w:rPr>
      </w:pPr>
    </w:p>
    <w:p w14:paraId="43C1F073" w14:textId="13BAA3B0" w:rsidR="008B20DA" w:rsidRPr="00DD6060" w:rsidRDefault="008B20DA" w:rsidP="001B71D0">
      <w:pPr>
        <w:suppressAutoHyphens/>
        <w:ind w:left="720"/>
        <w:rPr>
          <w:rFonts w:ascii="Times New Roman" w:hAnsi="Times New Roman" w:cs="Times New Roman"/>
          <w:sz w:val="22"/>
          <w:szCs w:val="22"/>
        </w:rPr>
      </w:pPr>
      <w:r w:rsidRPr="00DD6060">
        <w:rPr>
          <w:rFonts w:ascii="Times New Roman" w:hAnsi="Times New Roman" w:cs="Times New Roman"/>
          <w:sz w:val="22"/>
          <w:szCs w:val="22"/>
          <w:u w:val="single"/>
        </w:rPr>
        <w:t>Ocular Prosthetic Services</w:t>
      </w:r>
      <w:r w:rsidR="00D02CC5">
        <w:rPr>
          <w:rFonts w:ascii="Times New Roman" w:hAnsi="Times New Roman" w:cs="Times New Roman"/>
          <w:sz w:val="22"/>
          <w:szCs w:val="22"/>
          <w:u w:val="single"/>
        </w:rPr>
        <w:t>.</w:t>
      </w:r>
      <w:r w:rsidRPr="00DD6060">
        <w:rPr>
          <w:rFonts w:ascii="Times New Roman" w:hAnsi="Times New Roman" w:cs="Times New Roman"/>
          <w:sz w:val="22"/>
          <w:szCs w:val="22"/>
        </w:rPr>
        <w:t xml:space="preserve"> </w:t>
      </w:r>
      <w:r w:rsidR="00D02CC5">
        <w:rPr>
          <w:rFonts w:ascii="Times New Roman" w:hAnsi="Times New Roman" w:cs="Times New Roman"/>
          <w:sz w:val="22"/>
          <w:szCs w:val="22"/>
        </w:rPr>
        <w:t>T</w:t>
      </w:r>
      <w:r w:rsidRPr="00DD6060">
        <w:rPr>
          <w:rFonts w:ascii="Times New Roman" w:hAnsi="Times New Roman" w:cs="Times New Roman"/>
          <w:sz w:val="22"/>
          <w:szCs w:val="22"/>
        </w:rPr>
        <w:t>he dispensing and adjustment of false eyes.</w:t>
      </w:r>
    </w:p>
    <w:p w14:paraId="02323AC2" w14:textId="77777777" w:rsidR="008B20DA" w:rsidRPr="00DD6060" w:rsidRDefault="008B20DA" w:rsidP="001B71D0">
      <w:pPr>
        <w:suppressAutoHyphens/>
        <w:ind w:left="720"/>
        <w:rPr>
          <w:rFonts w:ascii="Times New Roman" w:hAnsi="Times New Roman" w:cs="Times New Roman"/>
          <w:sz w:val="22"/>
          <w:szCs w:val="22"/>
        </w:rPr>
      </w:pPr>
    </w:p>
    <w:p w14:paraId="5C04C2D2" w14:textId="7A26428B" w:rsidR="008B20DA" w:rsidRPr="00DD6060" w:rsidRDefault="008B20DA" w:rsidP="001B71D0">
      <w:pPr>
        <w:suppressAutoHyphens/>
        <w:ind w:left="720"/>
        <w:rPr>
          <w:rFonts w:ascii="Times New Roman" w:hAnsi="Times New Roman" w:cs="Times New Roman"/>
          <w:sz w:val="22"/>
          <w:szCs w:val="22"/>
        </w:rPr>
      </w:pPr>
      <w:r w:rsidRPr="00DD6060">
        <w:rPr>
          <w:rFonts w:ascii="Times New Roman" w:hAnsi="Times New Roman" w:cs="Times New Roman"/>
          <w:sz w:val="22"/>
          <w:szCs w:val="22"/>
          <w:u w:val="single"/>
        </w:rPr>
        <w:t>Publicly Aided Individual</w:t>
      </w:r>
      <w:r w:rsidR="00D02CC5">
        <w:rPr>
          <w:rFonts w:ascii="Times New Roman" w:hAnsi="Times New Roman" w:cs="Times New Roman"/>
          <w:sz w:val="22"/>
          <w:szCs w:val="22"/>
          <w:u w:val="single"/>
        </w:rPr>
        <w:t>.</w:t>
      </w:r>
      <w:r w:rsidRPr="00DD6060">
        <w:rPr>
          <w:rFonts w:ascii="Times New Roman" w:hAnsi="Times New Roman" w:cs="Times New Roman"/>
          <w:sz w:val="22"/>
          <w:szCs w:val="22"/>
        </w:rPr>
        <w:t xml:space="preserve"> </w:t>
      </w:r>
      <w:r w:rsidR="00D02CC5">
        <w:rPr>
          <w:rFonts w:ascii="Times New Roman" w:hAnsi="Times New Roman" w:cs="Times New Roman"/>
          <w:sz w:val="22"/>
          <w:szCs w:val="22"/>
        </w:rPr>
        <w:t>A</w:t>
      </w:r>
      <w:r w:rsidRPr="00DD6060">
        <w:rPr>
          <w:rFonts w:ascii="Times New Roman" w:hAnsi="Times New Roman" w:cs="Times New Roman"/>
          <w:sz w:val="22"/>
          <w:szCs w:val="22"/>
        </w:rPr>
        <w:t xml:space="preserve"> person for whose medical and other services a governmental unit is in whole or in part liable under a statutory program.</w:t>
      </w:r>
    </w:p>
    <w:p w14:paraId="3DB2E1C9" w14:textId="77777777" w:rsidR="008B20DA" w:rsidRPr="00DD6060" w:rsidRDefault="008B20DA" w:rsidP="001B71D0">
      <w:pPr>
        <w:suppressAutoHyphens/>
        <w:ind w:left="720"/>
        <w:rPr>
          <w:rFonts w:ascii="Times New Roman" w:hAnsi="Times New Roman" w:cs="Times New Roman"/>
          <w:sz w:val="22"/>
          <w:szCs w:val="22"/>
        </w:rPr>
      </w:pPr>
    </w:p>
    <w:p w14:paraId="128CB14B" w14:textId="355D6867" w:rsidR="008B20DA" w:rsidRPr="00DD6060" w:rsidRDefault="008B20DA" w:rsidP="001B71D0">
      <w:pPr>
        <w:suppressAutoHyphens/>
        <w:ind w:left="720"/>
        <w:rPr>
          <w:rFonts w:ascii="Times New Roman" w:hAnsi="Times New Roman" w:cs="Times New Roman"/>
          <w:sz w:val="22"/>
          <w:szCs w:val="22"/>
        </w:rPr>
      </w:pPr>
      <w:r w:rsidRPr="00DD6060">
        <w:rPr>
          <w:rFonts w:ascii="Times New Roman" w:hAnsi="Times New Roman" w:cs="Times New Roman"/>
          <w:sz w:val="22"/>
          <w:szCs w:val="22"/>
          <w:u w:val="single"/>
        </w:rPr>
        <w:t>Vision-</w:t>
      </w:r>
      <w:r w:rsidR="00D02CC5">
        <w:rPr>
          <w:rFonts w:ascii="Times New Roman" w:hAnsi="Times New Roman" w:cs="Times New Roman"/>
          <w:sz w:val="22"/>
          <w:szCs w:val="22"/>
          <w:u w:val="single"/>
        </w:rPr>
        <w:t>c</w:t>
      </w:r>
      <w:r w:rsidRPr="00DD6060">
        <w:rPr>
          <w:rFonts w:ascii="Times New Roman" w:hAnsi="Times New Roman" w:cs="Times New Roman"/>
          <w:sz w:val="22"/>
          <w:szCs w:val="22"/>
          <w:u w:val="single"/>
        </w:rPr>
        <w:t>are Services and Ophthalmic Materials</w:t>
      </w:r>
      <w:r w:rsidR="00D02CC5">
        <w:rPr>
          <w:rFonts w:ascii="Times New Roman" w:hAnsi="Times New Roman" w:cs="Times New Roman"/>
          <w:sz w:val="22"/>
          <w:szCs w:val="22"/>
          <w:u w:val="single"/>
        </w:rPr>
        <w:t>.</w:t>
      </w:r>
      <w:r w:rsidRPr="00DD6060">
        <w:rPr>
          <w:rFonts w:ascii="Times New Roman" w:hAnsi="Times New Roman" w:cs="Times New Roman"/>
          <w:sz w:val="22"/>
          <w:szCs w:val="22"/>
        </w:rPr>
        <w:t xml:space="preserve"> </w:t>
      </w:r>
      <w:r w:rsidR="00D02CC5">
        <w:rPr>
          <w:rFonts w:ascii="Times New Roman" w:hAnsi="Times New Roman" w:cs="Times New Roman"/>
          <w:sz w:val="22"/>
          <w:szCs w:val="22"/>
        </w:rPr>
        <w:t>P</w:t>
      </w:r>
      <w:r w:rsidRPr="00DD6060">
        <w:rPr>
          <w:rFonts w:ascii="Times New Roman" w:hAnsi="Times New Roman" w:cs="Times New Roman"/>
          <w:sz w:val="22"/>
          <w:szCs w:val="22"/>
        </w:rPr>
        <w:t>rofessional care of the eye for the purpose of diagnosing and correcting refractive errors and includes the measurement, specification, formulation, construction, and dispensing of eyeglasses and related eye-care appliances.</w:t>
      </w:r>
    </w:p>
    <w:p w14:paraId="3A7A327C" w14:textId="77777777" w:rsidR="008B20DA" w:rsidRPr="00DD6060" w:rsidRDefault="008B20DA" w:rsidP="001B71D0">
      <w:pPr>
        <w:suppressAutoHyphens/>
        <w:ind w:left="720"/>
        <w:rPr>
          <w:rFonts w:ascii="Times New Roman" w:hAnsi="Times New Roman" w:cs="Times New Roman"/>
          <w:sz w:val="22"/>
          <w:szCs w:val="22"/>
        </w:rPr>
      </w:pPr>
    </w:p>
    <w:p w14:paraId="7CEF8746" w14:textId="77777777" w:rsidR="008B20DA" w:rsidRPr="00DD6060" w:rsidRDefault="008B20DA" w:rsidP="000E7556">
      <w:pPr>
        <w:suppressAutoHyphens/>
        <w:rPr>
          <w:rFonts w:ascii="Times New Roman" w:hAnsi="Times New Roman" w:cs="Times New Roman"/>
          <w:sz w:val="22"/>
          <w:szCs w:val="22"/>
        </w:rPr>
      </w:pPr>
      <w:r w:rsidRPr="00DD6060">
        <w:rPr>
          <w:rFonts w:ascii="Times New Roman" w:hAnsi="Times New Roman" w:cs="Times New Roman"/>
          <w:sz w:val="22"/>
          <w:szCs w:val="22"/>
          <w:u w:val="single"/>
        </w:rPr>
        <w:t>315.03: General Rate Provisions</w:t>
      </w:r>
    </w:p>
    <w:p w14:paraId="0C258C88" w14:textId="77777777" w:rsidR="008B20DA" w:rsidRPr="00DD6060" w:rsidRDefault="008B20DA" w:rsidP="000E7556">
      <w:pPr>
        <w:suppressAutoHyphens/>
        <w:rPr>
          <w:rFonts w:ascii="Times New Roman" w:hAnsi="Times New Roman" w:cs="Times New Roman"/>
          <w:sz w:val="22"/>
          <w:szCs w:val="22"/>
        </w:rPr>
      </w:pPr>
    </w:p>
    <w:p w14:paraId="178CF9E0" w14:textId="5B7B1574" w:rsidR="008B20DA" w:rsidRPr="00DD6060" w:rsidRDefault="008B20DA" w:rsidP="00BC3FE7">
      <w:pPr>
        <w:tabs>
          <w:tab w:val="left" w:pos="1080"/>
        </w:tabs>
        <w:suppressAutoHyphens/>
        <w:ind w:left="720" w:hanging="720"/>
        <w:rPr>
          <w:rFonts w:ascii="Times New Roman" w:hAnsi="Times New Roman" w:cs="Times New Roman"/>
          <w:sz w:val="22"/>
          <w:szCs w:val="22"/>
        </w:rPr>
      </w:pPr>
      <w:r w:rsidRPr="00DD6060">
        <w:rPr>
          <w:rFonts w:ascii="Times New Roman" w:hAnsi="Times New Roman" w:cs="Times New Roman"/>
          <w:sz w:val="22"/>
          <w:szCs w:val="22"/>
        </w:rPr>
        <w:tab/>
        <w:t xml:space="preserve">(1) </w:t>
      </w:r>
      <w:r w:rsidRPr="00DD6060">
        <w:rPr>
          <w:rFonts w:ascii="Times New Roman" w:hAnsi="Times New Roman" w:cs="Times New Roman"/>
          <w:sz w:val="22"/>
          <w:szCs w:val="22"/>
          <w:u w:val="single"/>
        </w:rPr>
        <w:t>Rate Determination</w:t>
      </w:r>
      <w:r w:rsidRPr="00DD6060">
        <w:rPr>
          <w:rFonts w:ascii="Times New Roman" w:hAnsi="Times New Roman" w:cs="Times New Roman"/>
          <w:sz w:val="22"/>
          <w:szCs w:val="22"/>
        </w:rPr>
        <w:t>. The rates for authorized vision</w:t>
      </w:r>
      <w:r w:rsidR="00D02CC5">
        <w:rPr>
          <w:rFonts w:ascii="Times New Roman" w:hAnsi="Times New Roman" w:cs="Times New Roman"/>
          <w:sz w:val="22"/>
          <w:szCs w:val="22"/>
        </w:rPr>
        <w:t xml:space="preserve"> </w:t>
      </w:r>
      <w:r w:rsidRPr="00DD6060">
        <w:rPr>
          <w:rFonts w:ascii="Times New Roman" w:hAnsi="Times New Roman" w:cs="Times New Roman"/>
          <w:sz w:val="22"/>
          <w:szCs w:val="22"/>
        </w:rPr>
        <w:t>care services and ophthalmic materials under 101 CMR 315.00 are the lower of</w:t>
      </w:r>
    </w:p>
    <w:p w14:paraId="165AD042" w14:textId="77777777" w:rsidR="008B20DA" w:rsidRPr="00DD6060" w:rsidRDefault="008B20DA" w:rsidP="00830397">
      <w:pPr>
        <w:suppressAutoHyphens/>
        <w:ind w:left="1080"/>
        <w:rPr>
          <w:rFonts w:ascii="Times New Roman" w:hAnsi="Times New Roman" w:cs="Times New Roman"/>
          <w:sz w:val="22"/>
          <w:szCs w:val="22"/>
        </w:rPr>
      </w:pPr>
      <w:r w:rsidRPr="00DD6060">
        <w:rPr>
          <w:rFonts w:ascii="Times New Roman" w:hAnsi="Times New Roman" w:cs="Times New Roman"/>
          <w:sz w:val="22"/>
          <w:szCs w:val="22"/>
        </w:rPr>
        <w:t>(a) the provider’s usual fee to patients other than publicly aided or industrial accident patients; or</w:t>
      </w:r>
    </w:p>
    <w:p w14:paraId="34F42B33" w14:textId="77777777" w:rsidR="008B20DA" w:rsidRPr="00DD6060" w:rsidRDefault="008B20DA" w:rsidP="001B71D0">
      <w:pPr>
        <w:suppressAutoHyphens/>
        <w:ind w:left="1440" w:hanging="360"/>
        <w:rPr>
          <w:rFonts w:ascii="Times New Roman" w:hAnsi="Times New Roman" w:cs="Times New Roman"/>
          <w:sz w:val="22"/>
          <w:szCs w:val="22"/>
        </w:rPr>
      </w:pPr>
      <w:r w:rsidRPr="00DD6060">
        <w:rPr>
          <w:rFonts w:ascii="Times New Roman" w:hAnsi="Times New Roman" w:cs="Times New Roman"/>
          <w:sz w:val="22"/>
          <w:szCs w:val="22"/>
        </w:rPr>
        <w:t>(b) the schedule of allowable fees set forth in 101 CMR 315.04.</w:t>
      </w:r>
    </w:p>
    <w:p w14:paraId="37484B01" w14:textId="1BF2DB69" w:rsidR="008B20DA" w:rsidRPr="00DD6060" w:rsidRDefault="008B20DA" w:rsidP="00B72DDB">
      <w:pPr>
        <w:tabs>
          <w:tab w:val="left" w:pos="720"/>
        </w:tabs>
        <w:suppressAutoHyphens/>
        <w:ind w:left="720"/>
        <w:rPr>
          <w:rFonts w:ascii="Times New Roman" w:hAnsi="Times New Roman" w:cs="Times New Roman"/>
          <w:sz w:val="22"/>
          <w:szCs w:val="22"/>
        </w:rPr>
      </w:pPr>
      <w:r w:rsidRPr="00DD6060">
        <w:rPr>
          <w:rFonts w:ascii="Times New Roman" w:hAnsi="Times New Roman" w:cs="Times New Roman"/>
          <w:sz w:val="22"/>
          <w:szCs w:val="22"/>
        </w:rPr>
        <w:t xml:space="preserve">(2) </w:t>
      </w:r>
      <w:r w:rsidRPr="00DD6060">
        <w:rPr>
          <w:rFonts w:ascii="Times New Roman" w:hAnsi="Times New Roman" w:cs="Times New Roman"/>
          <w:sz w:val="22"/>
          <w:szCs w:val="22"/>
          <w:u w:val="single"/>
        </w:rPr>
        <w:t xml:space="preserve">Reimbursement </w:t>
      </w:r>
      <w:r w:rsidR="002B2518">
        <w:rPr>
          <w:rFonts w:ascii="Times New Roman" w:hAnsi="Times New Roman" w:cs="Times New Roman"/>
          <w:sz w:val="22"/>
          <w:szCs w:val="22"/>
          <w:u w:val="single"/>
        </w:rPr>
        <w:t>a</w:t>
      </w:r>
      <w:r w:rsidRPr="00DD6060">
        <w:rPr>
          <w:rFonts w:ascii="Times New Roman" w:hAnsi="Times New Roman" w:cs="Times New Roman"/>
          <w:sz w:val="22"/>
          <w:szCs w:val="22"/>
          <w:u w:val="single"/>
        </w:rPr>
        <w:t>s Full Payment</w:t>
      </w:r>
      <w:r w:rsidRPr="00DD6060">
        <w:rPr>
          <w:rFonts w:ascii="Times New Roman" w:hAnsi="Times New Roman" w:cs="Times New Roman"/>
          <w:sz w:val="22"/>
          <w:szCs w:val="22"/>
        </w:rPr>
        <w:t>. The rates established by 101 CMR 315.00 are full compensation for vision services provided to publicly aided and industrial</w:t>
      </w:r>
      <w:proofErr w:type="gramStart"/>
      <w:r w:rsidRPr="00DD6060">
        <w:rPr>
          <w:rFonts w:ascii="Times New Roman" w:hAnsi="Times New Roman" w:cs="Times New Roman"/>
          <w:sz w:val="22"/>
          <w:szCs w:val="22"/>
        </w:rPr>
        <w:t>-accident</w:t>
      </w:r>
      <w:proofErr w:type="gramEnd"/>
      <w:r w:rsidRPr="00DD6060">
        <w:rPr>
          <w:rFonts w:ascii="Times New Roman" w:hAnsi="Times New Roman" w:cs="Times New Roman"/>
          <w:sz w:val="22"/>
          <w:szCs w:val="22"/>
        </w:rPr>
        <w:t xml:space="preserve"> patients as well as for any related administrative or supervisory duties in connection with the provision of vision</w:t>
      </w:r>
      <w:r w:rsidR="00CB1870">
        <w:rPr>
          <w:rFonts w:ascii="Times New Roman" w:hAnsi="Times New Roman" w:cs="Times New Roman"/>
          <w:sz w:val="22"/>
          <w:szCs w:val="22"/>
        </w:rPr>
        <w:t xml:space="preserve"> </w:t>
      </w:r>
      <w:r w:rsidRPr="00DD6060">
        <w:rPr>
          <w:rFonts w:ascii="Times New Roman" w:hAnsi="Times New Roman" w:cs="Times New Roman"/>
          <w:sz w:val="22"/>
          <w:szCs w:val="22"/>
        </w:rPr>
        <w:t>care services without regard to where the services are provided.</w:t>
      </w:r>
    </w:p>
    <w:p w14:paraId="6B7240D9" w14:textId="77777777" w:rsidR="008B20DA" w:rsidRPr="00DD6060" w:rsidRDefault="008B20DA" w:rsidP="00775707">
      <w:pPr>
        <w:suppressAutoHyphens/>
        <w:ind w:left="720" w:hanging="720"/>
        <w:rPr>
          <w:rFonts w:ascii="Times New Roman" w:hAnsi="Times New Roman" w:cs="Times New Roman"/>
          <w:sz w:val="22"/>
          <w:szCs w:val="22"/>
        </w:rPr>
      </w:pPr>
      <w:r w:rsidRPr="00DD6060">
        <w:rPr>
          <w:rFonts w:ascii="Times New Roman" w:hAnsi="Times New Roman" w:cs="Times New Roman"/>
          <w:sz w:val="22"/>
          <w:szCs w:val="22"/>
        </w:rPr>
        <w:tab/>
        <w:t xml:space="preserve">(3) </w:t>
      </w:r>
      <w:r w:rsidRPr="00DD6060">
        <w:rPr>
          <w:rFonts w:ascii="Times New Roman" w:hAnsi="Times New Roman" w:cs="Times New Roman"/>
          <w:sz w:val="22"/>
          <w:szCs w:val="22"/>
          <w:u w:val="single"/>
        </w:rPr>
        <w:t>Bulk Purchase Contract</w:t>
      </w:r>
      <w:r w:rsidRPr="00DD6060">
        <w:rPr>
          <w:rFonts w:ascii="Times New Roman" w:hAnsi="Times New Roman" w:cs="Times New Roman"/>
          <w:sz w:val="22"/>
          <w:szCs w:val="22"/>
        </w:rPr>
        <w:t>. If the provider is required by the purchasing governmental unit to order material from designated suppliers under a bulk purchase contract, the provider shall bill the purchasing agency only for the relevant dispensing fee.</w:t>
      </w:r>
    </w:p>
    <w:p w14:paraId="192EBCB8" w14:textId="6B22A46C" w:rsidR="008B20DA" w:rsidRDefault="008B20DA" w:rsidP="009A7365">
      <w:pPr>
        <w:suppressAutoHyphens/>
        <w:ind w:left="720" w:hanging="720"/>
        <w:rPr>
          <w:rFonts w:ascii="Times New Roman" w:hAnsi="Times New Roman" w:cs="Times New Roman"/>
          <w:sz w:val="22"/>
          <w:szCs w:val="22"/>
        </w:rPr>
      </w:pPr>
    </w:p>
    <w:p w14:paraId="2B0AA52B" w14:textId="526F25AE" w:rsidR="00B72DDB" w:rsidRDefault="00B72DDB" w:rsidP="009A7365">
      <w:pPr>
        <w:suppressAutoHyphens/>
        <w:ind w:left="720" w:hanging="720"/>
        <w:rPr>
          <w:rFonts w:ascii="Times New Roman" w:hAnsi="Times New Roman" w:cs="Times New Roman"/>
          <w:sz w:val="22"/>
          <w:szCs w:val="22"/>
        </w:rPr>
      </w:pPr>
    </w:p>
    <w:p w14:paraId="0D0573DC" w14:textId="253A64C3" w:rsidR="00B72DDB" w:rsidRDefault="00B72DDB" w:rsidP="009A7365">
      <w:pPr>
        <w:suppressAutoHyphens/>
        <w:ind w:left="720" w:hanging="720"/>
        <w:rPr>
          <w:rFonts w:ascii="Times New Roman" w:hAnsi="Times New Roman" w:cs="Times New Roman"/>
          <w:sz w:val="22"/>
          <w:szCs w:val="22"/>
        </w:rPr>
      </w:pPr>
    </w:p>
    <w:p w14:paraId="4C385C43" w14:textId="77777777" w:rsidR="00B72DDB" w:rsidRPr="00DD6060" w:rsidRDefault="00B72DDB" w:rsidP="009A7365">
      <w:pPr>
        <w:suppressAutoHyphens/>
        <w:ind w:left="720" w:hanging="720"/>
        <w:rPr>
          <w:rFonts w:ascii="Times New Roman" w:hAnsi="Times New Roman" w:cs="Times New Roman"/>
          <w:sz w:val="22"/>
          <w:szCs w:val="22"/>
        </w:rPr>
      </w:pPr>
    </w:p>
    <w:p w14:paraId="310AAA4C" w14:textId="4ED7FD92" w:rsidR="008B20DA" w:rsidRPr="00DD6060" w:rsidRDefault="008B20DA" w:rsidP="009A7365">
      <w:pPr>
        <w:suppressAutoHyphens/>
        <w:ind w:left="720" w:hanging="720"/>
        <w:rPr>
          <w:rFonts w:ascii="Times New Roman" w:hAnsi="Times New Roman" w:cs="Times New Roman"/>
          <w:sz w:val="22"/>
          <w:szCs w:val="22"/>
        </w:rPr>
      </w:pPr>
      <w:r w:rsidRPr="00DD6060">
        <w:rPr>
          <w:rFonts w:ascii="Times New Roman" w:hAnsi="Times New Roman" w:cs="Times New Roman"/>
          <w:sz w:val="22"/>
          <w:szCs w:val="22"/>
          <w:u w:val="single"/>
        </w:rPr>
        <w:lastRenderedPageBreak/>
        <w:t>315.04: Allowable Fees for Vision</w:t>
      </w:r>
      <w:r w:rsidR="008500B3">
        <w:rPr>
          <w:rFonts w:ascii="Times New Roman" w:hAnsi="Times New Roman" w:cs="Times New Roman"/>
          <w:sz w:val="22"/>
          <w:szCs w:val="22"/>
          <w:u w:val="single"/>
        </w:rPr>
        <w:t xml:space="preserve"> </w:t>
      </w:r>
      <w:r w:rsidRPr="00DD6060">
        <w:rPr>
          <w:rFonts w:ascii="Times New Roman" w:hAnsi="Times New Roman" w:cs="Times New Roman"/>
          <w:sz w:val="22"/>
          <w:szCs w:val="22"/>
          <w:u w:val="single"/>
        </w:rPr>
        <w:t>Care Services</w:t>
      </w:r>
    </w:p>
    <w:p w14:paraId="0133FC15" w14:textId="77777777" w:rsidR="008B20DA" w:rsidRPr="00DD6060" w:rsidRDefault="008B20DA" w:rsidP="000E7556">
      <w:pPr>
        <w:suppressAutoHyphens/>
        <w:rPr>
          <w:rFonts w:ascii="Times New Roman" w:hAnsi="Times New Roman" w:cs="Times New Roman"/>
          <w:sz w:val="22"/>
          <w:szCs w:val="22"/>
        </w:rPr>
      </w:pPr>
    </w:p>
    <w:p w14:paraId="425A5645" w14:textId="77777777" w:rsidR="008B20DA" w:rsidRPr="00DD6060" w:rsidRDefault="008B20DA" w:rsidP="000E7556">
      <w:pPr>
        <w:ind w:left="720"/>
        <w:rPr>
          <w:rFonts w:ascii="Times New Roman" w:hAnsi="Times New Roman" w:cs="Times New Roman"/>
          <w:sz w:val="22"/>
          <w:szCs w:val="22"/>
          <w:u w:val="single"/>
        </w:rPr>
      </w:pPr>
      <w:r w:rsidRPr="00DD6060">
        <w:rPr>
          <w:rFonts w:ascii="Times New Roman" w:hAnsi="Times New Roman" w:cs="Times New Roman"/>
          <w:sz w:val="22"/>
          <w:szCs w:val="22"/>
        </w:rPr>
        <w:t xml:space="preserve">(1) </w:t>
      </w:r>
      <w:r w:rsidRPr="00DD6060">
        <w:rPr>
          <w:rFonts w:ascii="Times New Roman" w:hAnsi="Times New Roman" w:cs="Times New Roman"/>
          <w:sz w:val="22"/>
          <w:szCs w:val="22"/>
          <w:u w:val="single"/>
        </w:rPr>
        <w:t>Modifiers</w:t>
      </w:r>
      <w:r w:rsidRPr="008053C4">
        <w:rPr>
          <w:rFonts w:ascii="Times New Roman" w:hAnsi="Times New Roman" w:cs="Times New Roman"/>
          <w:sz w:val="22"/>
          <w:szCs w:val="22"/>
        </w:rPr>
        <w:t>.</w:t>
      </w:r>
      <w:r w:rsidRPr="00DD6060">
        <w:rPr>
          <w:rFonts w:ascii="Times New Roman" w:hAnsi="Times New Roman" w:cs="Times New Roman"/>
          <w:sz w:val="22"/>
          <w:szCs w:val="22"/>
        </w:rPr>
        <w:t xml:space="preserve"> The following modifiers are used to adjust payments under the circumstances noted in 101 CMR 315.04(1)(a) and (b).</w:t>
      </w:r>
    </w:p>
    <w:p w14:paraId="1EAC6817" w14:textId="77777777" w:rsidR="008B20DA" w:rsidRPr="00DD6060" w:rsidRDefault="008B20DA" w:rsidP="00BC3FE7">
      <w:pPr>
        <w:ind w:left="1080"/>
        <w:rPr>
          <w:rFonts w:ascii="Times New Roman" w:hAnsi="Times New Roman" w:cs="Times New Roman"/>
          <w:sz w:val="22"/>
          <w:szCs w:val="22"/>
        </w:rPr>
      </w:pPr>
      <w:r w:rsidRPr="00DD6060">
        <w:rPr>
          <w:rFonts w:ascii="Times New Roman" w:hAnsi="Times New Roman" w:cs="Times New Roman"/>
          <w:sz w:val="22"/>
          <w:szCs w:val="22"/>
        </w:rPr>
        <w:t xml:space="preserve">(a) </w:t>
      </w:r>
      <w:r w:rsidRPr="00DD6060">
        <w:rPr>
          <w:rFonts w:ascii="Times New Roman" w:hAnsi="Times New Roman" w:cs="Times New Roman"/>
          <w:sz w:val="22"/>
          <w:szCs w:val="22"/>
          <w:u w:val="single"/>
        </w:rPr>
        <w:t>-52 Reduced Services</w:t>
      </w:r>
      <w:r w:rsidRPr="00DD6060">
        <w:rPr>
          <w:rFonts w:ascii="Times New Roman" w:hAnsi="Times New Roman" w:cs="Times New Roman"/>
          <w:sz w:val="22"/>
          <w:szCs w:val="22"/>
        </w:rPr>
        <w:t>. Modifier -52 is used to describe circumstances in which services provided were reduced in comparison to the full description of the service. When a provider does not complete a procedure in its entirety, such as a provider electing to partially reduce or eliminate a service, the procedure must be billed by appending modifier -52 to the service code. The rate for services billed with modifier -52 is 86% of the rate listed in 101 CMR 315.04(2). For example, modifier -52 would be used for a procedure that includes administration of eyedrops when a</w:t>
      </w:r>
      <w:r w:rsidR="008B21E3" w:rsidRPr="00DD6060">
        <w:rPr>
          <w:rFonts w:ascii="Times New Roman" w:hAnsi="Times New Roman" w:cs="Times New Roman"/>
          <w:sz w:val="22"/>
          <w:szCs w:val="22"/>
        </w:rPr>
        <w:t>n</w:t>
      </w:r>
      <w:r w:rsidRPr="00DD6060">
        <w:rPr>
          <w:rFonts w:ascii="Times New Roman" w:hAnsi="Times New Roman" w:cs="Times New Roman"/>
          <w:sz w:val="22"/>
          <w:szCs w:val="22"/>
        </w:rPr>
        <w:t xml:space="preserve"> optometrist</w:t>
      </w:r>
      <w:r w:rsidR="008B21E3" w:rsidRPr="00DD6060">
        <w:rPr>
          <w:rFonts w:ascii="Times New Roman" w:hAnsi="Times New Roman" w:cs="Times New Roman"/>
          <w:sz w:val="22"/>
          <w:szCs w:val="22"/>
        </w:rPr>
        <w:t xml:space="preserve"> who is</w:t>
      </w:r>
      <w:r w:rsidRPr="00DD6060">
        <w:rPr>
          <w:rFonts w:ascii="Times New Roman" w:hAnsi="Times New Roman" w:cs="Times New Roman"/>
          <w:sz w:val="22"/>
          <w:szCs w:val="22"/>
        </w:rPr>
        <w:t xml:space="preserve"> not certified to distribute eyedrops, performs the procedure. </w:t>
      </w:r>
    </w:p>
    <w:p w14:paraId="5722032F" w14:textId="77777777" w:rsidR="008B20DA" w:rsidRPr="00DD6060" w:rsidRDefault="008B20DA" w:rsidP="00BC3FE7">
      <w:pPr>
        <w:suppressAutoHyphens/>
        <w:ind w:left="1080"/>
        <w:rPr>
          <w:rFonts w:ascii="Times New Roman" w:hAnsi="Times New Roman" w:cs="Times New Roman"/>
          <w:sz w:val="22"/>
          <w:szCs w:val="22"/>
        </w:rPr>
      </w:pPr>
      <w:r w:rsidRPr="00DD6060">
        <w:rPr>
          <w:rFonts w:ascii="Times New Roman" w:hAnsi="Times New Roman" w:cs="Times New Roman"/>
          <w:sz w:val="22"/>
          <w:szCs w:val="22"/>
        </w:rPr>
        <w:t xml:space="preserve">(b) </w:t>
      </w:r>
      <w:r w:rsidRPr="00DD6060">
        <w:rPr>
          <w:rFonts w:ascii="Times New Roman" w:hAnsi="Times New Roman" w:cs="Times New Roman"/>
          <w:sz w:val="22"/>
          <w:szCs w:val="22"/>
          <w:u w:val="single"/>
        </w:rPr>
        <w:t>Provider Preventable Conditions</w:t>
      </w:r>
      <w:r w:rsidRPr="00DD6060">
        <w:rPr>
          <w:rFonts w:ascii="Times New Roman" w:hAnsi="Times New Roman" w:cs="Times New Roman"/>
          <w:sz w:val="22"/>
          <w:szCs w:val="22"/>
        </w:rPr>
        <w:t xml:space="preserve">. The following modifiers are used to report </w:t>
      </w:r>
      <w:proofErr w:type="gramStart"/>
      <w:r w:rsidRPr="00DD6060">
        <w:rPr>
          <w:rFonts w:ascii="Times New Roman" w:hAnsi="Times New Roman" w:cs="Times New Roman"/>
          <w:sz w:val="22"/>
          <w:szCs w:val="22"/>
        </w:rPr>
        <w:t>provider</w:t>
      </w:r>
      <w:proofErr w:type="gramEnd"/>
      <w:r w:rsidRPr="00DD6060">
        <w:rPr>
          <w:rFonts w:ascii="Times New Roman" w:hAnsi="Times New Roman" w:cs="Times New Roman"/>
          <w:sz w:val="22"/>
          <w:szCs w:val="22"/>
        </w:rPr>
        <w:t xml:space="preserve"> preventable conditions in accordance with 42 CFR. 447.26 and result in nonpayment for services.</w:t>
      </w:r>
    </w:p>
    <w:p w14:paraId="4EE11131" w14:textId="77777777" w:rsidR="008B20DA" w:rsidRPr="00DD6060" w:rsidRDefault="008B20DA" w:rsidP="00BD6C47">
      <w:pPr>
        <w:rPr>
          <w:rFonts w:ascii="Times New Roman" w:hAnsi="Times New Roman" w:cs="Times New Roman"/>
          <w:sz w:val="22"/>
          <w:szCs w:val="22"/>
        </w:rPr>
      </w:pP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4"/>
        <w:gridCol w:w="6888"/>
      </w:tblGrid>
      <w:tr w:rsidR="008B20DA" w:rsidRPr="00DD6060" w14:paraId="67E7F0C1" w14:textId="77777777" w:rsidTr="00580953">
        <w:trPr>
          <w:jc w:val="center"/>
        </w:trPr>
        <w:tc>
          <w:tcPr>
            <w:tcW w:w="1350" w:type="dxa"/>
          </w:tcPr>
          <w:p w14:paraId="2B5D6CF4" w14:textId="77777777" w:rsidR="008B20DA" w:rsidRPr="00DD6060" w:rsidRDefault="008B20DA" w:rsidP="00BC3FE7">
            <w:pPr>
              <w:jc w:val="both"/>
              <w:rPr>
                <w:rFonts w:ascii="Times New Roman" w:hAnsi="Times New Roman" w:cs="Times New Roman"/>
                <w:b/>
                <w:bCs/>
                <w:sz w:val="22"/>
                <w:szCs w:val="22"/>
              </w:rPr>
            </w:pPr>
            <w:r w:rsidRPr="00DD6060">
              <w:rPr>
                <w:rFonts w:ascii="Times New Roman" w:hAnsi="Times New Roman" w:cs="Times New Roman"/>
                <w:b/>
                <w:bCs/>
                <w:sz w:val="22"/>
                <w:szCs w:val="22"/>
              </w:rPr>
              <w:t>Modifier</w:t>
            </w:r>
          </w:p>
        </w:tc>
        <w:tc>
          <w:tcPr>
            <w:tcW w:w="7200" w:type="dxa"/>
          </w:tcPr>
          <w:p w14:paraId="3A29928D" w14:textId="77777777" w:rsidR="008B20DA" w:rsidRPr="00DD6060" w:rsidRDefault="008B20DA" w:rsidP="00BC3FE7">
            <w:pPr>
              <w:tabs>
                <w:tab w:val="left" w:pos="2682"/>
              </w:tabs>
              <w:jc w:val="both"/>
              <w:rPr>
                <w:rFonts w:ascii="Times New Roman" w:hAnsi="Times New Roman" w:cs="Times New Roman"/>
                <w:b/>
                <w:bCs/>
                <w:sz w:val="22"/>
                <w:szCs w:val="22"/>
              </w:rPr>
            </w:pPr>
            <w:r w:rsidRPr="00DD6060">
              <w:rPr>
                <w:rFonts w:ascii="Times New Roman" w:hAnsi="Times New Roman" w:cs="Times New Roman"/>
                <w:b/>
                <w:bCs/>
                <w:sz w:val="22"/>
                <w:szCs w:val="22"/>
              </w:rPr>
              <w:t>Description</w:t>
            </w:r>
          </w:p>
        </w:tc>
      </w:tr>
      <w:tr w:rsidR="008B20DA" w:rsidRPr="00DD6060" w14:paraId="1010EDF7" w14:textId="77777777" w:rsidTr="00580953">
        <w:trPr>
          <w:jc w:val="center"/>
        </w:trPr>
        <w:tc>
          <w:tcPr>
            <w:tcW w:w="1350" w:type="dxa"/>
          </w:tcPr>
          <w:p w14:paraId="480C0B88" w14:textId="77777777" w:rsidR="008B20DA" w:rsidRPr="00DD6060" w:rsidRDefault="008B20DA" w:rsidP="00BD6C47">
            <w:pPr>
              <w:rPr>
                <w:rFonts w:ascii="Times New Roman" w:hAnsi="Times New Roman" w:cs="Times New Roman"/>
                <w:sz w:val="22"/>
                <w:szCs w:val="22"/>
              </w:rPr>
            </w:pPr>
            <w:r w:rsidRPr="00DD6060">
              <w:rPr>
                <w:rFonts w:ascii="Times New Roman" w:hAnsi="Times New Roman" w:cs="Times New Roman"/>
                <w:sz w:val="22"/>
                <w:szCs w:val="22"/>
              </w:rPr>
              <w:t>PA</w:t>
            </w:r>
          </w:p>
        </w:tc>
        <w:tc>
          <w:tcPr>
            <w:tcW w:w="7200" w:type="dxa"/>
          </w:tcPr>
          <w:p w14:paraId="11233E12" w14:textId="77777777" w:rsidR="008B20DA" w:rsidRPr="00DD6060" w:rsidRDefault="008B20DA" w:rsidP="00BD6C47">
            <w:pPr>
              <w:rPr>
                <w:rFonts w:ascii="Times New Roman" w:hAnsi="Times New Roman" w:cs="Times New Roman"/>
                <w:sz w:val="22"/>
                <w:szCs w:val="22"/>
              </w:rPr>
            </w:pPr>
            <w:r w:rsidRPr="00DD6060">
              <w:rPr>
                <w:rFonts w:ascii="Times New Roman" w:hAnsi="Times New Roman" w:cs="Times New Roman"/>
                <w:sz w:val="22"/>
                <w:szCs w:val="22"/>
              </w:rPr>
              <w:t>Surgical or other invasive procedure performed on the wrong body part</w:t>
            </w:r>
          </w:p>
        </w:tc>
      </w:tr>
      <w:tr w:rsidR="008B20DA" w:rsidRPr="00DD6060" w14:paraId="6BF11D06" w14:textId="77777777" w:rsidTr="00580953">
        <w:trPr>
          <w:jc w:val="center"/>
        </w:trPr>
        <w:tc>
          <w:tcPr>
            <w:tcW w:w="1350" w:type="dxa"/>
          </w:tcPr>
          <w:p w14:paraId="7485E3C2" w14:textId="77777777" w:rsidR="008B20DA" w:rsidRPr="00DD6060" w:rsidRDefault="008B20DA" w:rsidP="00BD6C47">
            <w:pPr>
              <w:rPr>
                <w:rFonts w:ascii="Times New Roman" w:hAnsi="Times New Roman" w:cs="Times New Roman"/>
                <w:sz w:val="22"/>
                <w:szCs w:val="22"/>
              </w:rPr>
            </w:pPr>
            <w:r w:rsidRPr="00DD6060">
              <w:rPr>
                <w:rFonts w:ascii="Times New Roman" w:hAnsi="Times New Roman" w:cs="Times New Roman"/>
                <w:sz w:val="22"/>
                <w:szCs w:val="22"/>
              </w:rPr>
              <w:t>PB</w:t>
            </w:r>
          </w:p>
        </w:tc>
        <w:tc>
          <w:tcPr>
            <w:tcW w:w="7200" w:type="dxa"/>
          </w:tcPr>
          <w:p w14:paraId="4F7F912C" w14:textId="77777777" w:rsidR="008B20DA" w:rsidRPr="00DD6060" w:rsidRDefault="008B20DA" w:rsidP="00BD6C47">
            <w:pPr>
              <w:rPr>
                <w:rFonts w:ascii="Times New Roman" w:hAnsi="Times New Roman" w:cs="Times New Roman"/>
                <w:sz w:val="22"/>
                <w:szCs w:val="22"/>
              </w:rPr>
            </w:pPr>
            <w:r w:rsidRPr="00DD6060">
              <w:rPr>
                <w:rFonts w:ascii="Times New Roman" w:hAnsi="Times New Roman" w:cs="Times New Roman"/>
                <w:sz w:val="22"/>
                <w:szCs w:val="22"/>
              </w:rPr>
              <w:t>Surgical or other invasive procedure performed on the wrong patient</w:t>
            </w:r>
          </w:p>
        </w:tc>
      </w:tr>
      <w:tr w:rsidR="008B20DA" w:rsidRPr="00DD6060" w14:paraId="4EBEE898" w14:textId="77777777" w:rsidTr="00580953">
        <w:trPr>
          <w:jc w:val="center"/>
        </w:trPr>
        <w:tc>
          <w:tcPr>
            <w:tcW w:w="1350" w:type="dxa"/>
          </w:tcPr>
          <w:p w14:paraId="1BF3596E" w14:textId="77777777" w:rsidR="008B20DA" w:rsidRPr="00DD6060" w:rsidRDefault="008B20DA" w:rsidP="00BD6C47">
            <w:pPr>
              <w:rPr>
                <w:rFonts w:ascii="Times New Roman" w:hAnsi="Times New Roman" w:cs="Times New Roman"/>
                <w:sz w:val="22"/>
                <w:szCs w:val="22"/>
              </w:rPr>
            </w:pPr>
            <w:r w:rsidRPr="00DD6060">
              <w:rPr>
                <w:rFonts w:ascii="Times New Roman" w:hAnsi="Times New Roman" w:cs="Times New Roman"/>
                <w:sz w:val="22"/>
                <w:szCs w:val="22"/>
              </w:rPr>
              <w:t>PC</w:t>
            </w:r>
          </w:p>
        </w:tc>
        <w:tc>
          <w:tcPr>
            <w:tcW w:w="7200" w:type="dxa"/>
          </w:tcPr>
          <w:p w14:paraId="61BA9A50" w14:textId="77777777" w:rsidR="008B20DA" w:rsidRPr="00DD6060" w:rsidRDefault="008B20DA" w:rsidP="00BD6C47">
            <w:pPr>
              <w:rPr>
                <w:rFonts w:ascii="Times New Roman" w:hAnsi="Times New Roman" w:cs="Times New Roman"/>
                <w:sz w:val="22"/>
                <w:szCs w:val="22"/>
              </w:rPr>
            </w:pPr>
            <w:r w:rsidRPr="00DD6060">
              <w:rPr>
                <w:rFonts w:ascii="Times New Roman" w:hAnsi="Times New Roman" w:cs="Times New Roman"/>
                <w:sz w:val="22"/>
                <w:szCs w:val="22"/>
              </w:rPr>
              <w:t>Wrong surgical or other invasive procedure performed on a patient</w:t>
            </w:r>
          </w:p>
        </w:tc>
      </w:tr>
    </w:tbl>
    <w:p w14:paraId="0CEE00E3" w14:textId="77777777" w:rsidR="008B20DA" w:rsidRPr="00DD6060" w:rsidRDefault="008B20DA" w:rsidP="00BD6C47">
      <w:pPr>
        <w:rPr>
          <w:rFonts w:ascii="Times New Roman" w:hAnsi="Times New Roman" w:cs="Times New Roman"/>
          <w:sz w:val="22"/>
          <w:szCs w:val="22"/>
        </w:rPr>
      </w:pPr>
    </w:p>
    <w:p w14:paraId="21A4CCFF" w14:textId="403627A3" w:rsidR="008B20DA" w:rsidRDefault="008B20DA" w:rsidP="000E7556">
      <w:pPr>
        <w:ind w:left="720"/>
        <w:rPr>
          <w:rFonts w:ascii="Times New Roman" w:hAnsi="Times New Roman" w:cs="Times New Roman"/>
          <w:sz w:val="22"/>
          <w:szCs w:val="22"/>
        </w:rPr>
      </w:pPr>
      <w:r w:rsidRPr="00DD6060">
        <w:rPr>
          <w:rFonts w:ascii="Times New Roman" w:hAnsi="Times New Roman" w:cs="Times New Roman"/>
          <w:sz w:val="22"/>
          <w:szCs w:val="22"/>
        </w:rPr>
        <w:t xml:space="preserve">(2) </w:t>
      </w:r>
      <w:r w:rsidRPr="00DD6060">
        <w:rPr>
          <w:rFonts w:ascii="Times New Roman" w:hAnsi="Times New Roman" w:cs="Times New Roman"/>
          <w:sz w:val="22"/>
          <w:szCs w:val="22"/>
          <w:u w:val="single"/>
        </w:rPr>
        <w:t>Services and Payments Covered Under Other Regulations</w:t>
      </w:r>
      <w:r w:rsidRPr="00DD6060">
        <w:rPr>
          <w:rFonts w:ascii="Times New Roman" w:hAnsi="Times New Roman" w:cs="Times New Roman"/>
          <w:sz w:val="22"/>
          <w:szCs w:val="22"/>
        </w:rPr>
        <w:t xml:space="preserve">. Payments for some services performed by ophthalmologists are governed by other EOHHS regulations, including </w:t>
      </w:r>
      <w:r w:rsidR="00530C22" w:rsidRPr="00DD6060">
        <w:rPr>
          <w:rFonts w:ascii="Times New Roman" w:hAnsi="Times New Roman" w:cs="Times New Roman"/>
          <w:sz w:val="22"/>
          <w:szCs w:val="22"/>
        </w:rPr>
        <w:t>101</w:t>
      </w:r>
      <w:r w:rsidRPr="00DD6060">
        <w:rPr>
          <w:rFonts w:ascii="Times New Roman" w:hAnsi="Times New Roman" w:cs="Times New Roman"/>
          <w:sz w:val="22"/>
          <w:szCs w:val="22"/>
        </w:rPr>
        <w:t xml:space="preserve"> CMR </w:t>
      </w:r>
      <w:r w:rsidR="00530C22" w:rsidRPr="00DD6060">
        <w:rPr>
          <w:rFonts w:ascii="Times New Roman" w:hAnsi="Times New Roman" w:cs="Times New Roman"/>
          <w:sz w:val="22"/>
          <w:szCs w:val="22"/>
        </w:rPr>
        <w:t>3</w:t>
      </w:r>
      <w:r w:rsidRPr="00DD6060">
        <w:rPr>
          <w:rFonts w:ascii="Times New Roman" w:hAnsi="Times New Roman" w:cs="Times New Roman"/>
          <w:sz w:val="22"/>
          <w:szCs w:val="22"/>
        </w:rPr>
        <w:t xml:space="preserve">16.00: </w:t>
      </w:r>
      <w:r w:rsidR="00CB1870" w:rsidRPr="00CB1870">
        <w:rPr>
          <w:rFonts w:ascii="Times New Roman" w:hAnsi="Times New Roman" w:cs="Times New Roman"/>
          <w:i/>
          <w:iCs/>
          <w:sz w:val="22"/>
          <w:szCs w:val="22"/>
        </w:rPr>
        <w:t>Rates for</w:t>
      </w:r>
      <w:r w:rsidR="00CB1870">
        <w:rPr>
          <w:rFonts w:ascii="Times New Roman" w:hAnsi="Times New Roman" w:cs="Times New Roman"/>
          <w:sz w:val="22"/>
          <w:szCs w:val="22"/>
        </w:rPr>
        <w:t xml:space="preserve"> </w:t>
      </w:r>
      <w:r w:rsidRPr="00811E53">
        <w:rPr>
          <w:rFonts w:ascii="Times New Roman" w:hAnsi="Times New Roman" w:cs="Times New Roman"/>
          <w:i/>
          <w:sz w:val="22"/>
          <w:szCs w:val="22"/>
        </w:rPr>
        <w:t>Surgery and Anesthesia</w:t>
      </w:r>
      <w:r w:rsidR="00CB1870">
        <w:rPr>
          <w:rFonts w:ascii="Times New Roman" w:hAnsi="Times New Roman" w:cs="Times New Roman"/>
          <w:i/>
          <w:sz w:val="22"/>
          <w:szCs w:val="22"/>
        </w:rPr>
        <w:t xml:space="preserve"> Services</w:t>
      </w:r>
      <w:r w:rsidRPr="00DD6060">
        <w:rPr>
          <w:rFonts w:ascii="Times New Roman" w:hAnsi="Times New Roman" w:cs="Times New Roman"/>
          <w:sz w:val="22"/>
          <w:szCs w:val="22"/>
        </w:rPr>
        <w:t xml:space="preserve">; </w:t>
      </w:r>
      <w:r w:rsidR="00530C22" w:rsidRPr="00DD6060">
        <w:rPr>
          <w:rFonts w:ascii="Times New Roman" w:hAnsi="Times New Roman" w:cs="Times New Roman"/>
          <w:sz w:val="22"/>
          <w:szCs w:val="22"/>
        </w:rPr>
        <w:t>and 101</w:t>
      </w:r>
      <w:r w:rsidRPr="00DD6060">
        <w:rPr>
          <w:rFonts w:ascii="Times New Roman" w:hAnsi="Times New Roman" w:cs="Times New Roman"/>
          <w:sz w:val="22"/>
          <w:szCs w:val="22"/>
        </w:rPr>
        <w:t xml:space="preserve"> CMR </w:t>
      </w:r>
      <w:r w:rsidR="00530C22" w:rsidRPr="00DD6060">
        <w:rPr>
          <w:rFonts w:ascii="Times New Roman" w:hAnsi="Times New Roman" w:cs="Times New Roman"/>
          <w:sz w:val="22"/>
          <w:szCs w:val="22"/>
        </w:rPr>
        <w:t>3</w:t>
      </w:r>
      <w:r w:rsidRPr="00DD6060">
        <w:rPr>
          <w:rFonts w:ascii="Times New Roman" w:hAnsi="Times New Roman" w:cs="Times New Roman"/>
          <w:sz w:val="22"/>
          <w:szCs w:val="22"/>
        </w:rPr>
        <w:t xml:space="preserve">17.00: </w:t>
      </w:r>
      <w:r w:rsidR="00CB1870" w:rsidRPr="00CB1870">
        <w:rPr>
          <w:rFonts w:ascii="Times New Roman" w:hAnsi="Times New Roman" w:cs="Times New Roman"/>
          <w:i/>
          <w:iCs/>
          <w:sz w:val="22"/>
          <w:szCs w:val="22"/>
        </w:rPr>
        <w:t>Rates for</w:t>
      </w:r>
      <w:r w:rsidR="00CB1870">
        <w:rPr>
          <w:rFonts w:ascii="Times New Roman" w:hAnsi="Times New Roman" w:cs="Times New Roman"/>
          <w:sz w:val="22"/>
          <w:szCs w:val="22"/>
        </w:rPr>
        <w:t xml:space="preserve"> </w:t>
      </w:r>
      <w:r w:rsidRPr="00811E53">
        <w:rPr>
          <w:rFonts w:ascii="Times New Roman" w:hAnsi="Times New Roman" w:cs="Times New Roman"/>
          <w:i/>
          <w:sz w:val="22"/>
          <w:szCs w:val="22"/>
        </w:rPr>
        <w:t>Medicine</w:t>
      </w:r>
      <w:r w:rsidR="00CB1870">
        <w:rPr>
          <w:rFonts w:ascii="Times New Roman" w:hAnsi="Times New Roman" w:cs="Times New Roman"/>
          <w:i/>
          <w:sz w:val="22"/>
          <w:szCs w:val="22"/>
        </w:rPr>
        <w:t xml:space="preserve"> Services</w:t>
      </w:r>
      <w:r w:rsidRPr="00DD6060">
        <w:rPr>
          <w:rFonts w:ascii="Times New Roman" w:hAnsi="Times New Roman" w:cs="Times New Roman"/>
          <w:sz w:val="22"/>
          <w:szCs w:val="22"/>
        </w:rPr>
        <w:t xml:space="preserve">. </w:t>
      </w:r>
      <w:r w:rsidR="009629A1" w:rsidRPr="00DD6060">
        <w:rPr>
          <w:rFonts w:ascii="Times New Roman" w:hAnsi="Times New Roman" w:cs="Times New Roman"/>
          <w:sz w:val="22"/>
          <w:szCs w:val="22"/>
        </w:rPr>
        <w:t xml:space="preserve">The following codes are included in 101 CMR 316.00: </w:t>
      </w:r>
      <w:r w:rsidR="00333529" w:rsidRPr="00333529">
        <w:rPr>
          <w:rFonts w:ascii="Times New Roman" w:hAnsi="Times New Roman" w:cs="Times New Roman"/>
          <w:sz w:val="22"/>
          <w:szCs w:val="22"/>
        </w:rPr>
        <w:t>65210</w:t>
      </w:r>
      <w:r w:rsidR="00333529">
        <w:rPr>
          <w:rFonts w:ascii="Times New Roman" w:hAnsi="Times New Roman" w:cs="Times New Roman"/>
          <w:sz w:val="22"/>
          <w:szCs w:val="22"/>
        </w:rPr>
        <w:t xml:space="preserve">, </w:t>
      </w:r>
      <w:r w:rsidR="00333529" w:rsidRPr="00333529">
        <w:rPr>
          <w:rFonts w:ascii="Times New Roman" w:hAnsi="Times New Roman" w:cs="Times New Roman"/>
          <w:sz w:val="22"/>
          <w:szCs w:val="22"/>
        </w:rPr>
        <w:t>65222</w:t>
      </w:r>
      <w:r w:rsidR="00333529">
        <w:rPr>
          <w:rFonts w:ascii="Times New Roman" w:hAnsi="Times New Roman" w:cs="Times New Roman"/>
          <w:sz w:val="22"/>
          <w:szCs w:val="22"/>
        </w:rPr>
        <w:t xml:space="preserve">, </w:t>
      </w:r>
      <w:r w:rsidR="00333529" w:rsidRPr="00333529">
        <w:rPr>
          <w:rFonts w:ascii="Times New Roman" w:hAnsi="Times New Roman" w:cs="Times New Roman"/>
          <w:sz w:val="22"/>
          <w:szCs w:val="22"/>
        </w:rPr>
        <w:t>67820</w:t>
      </w:r>
      <w:r w:rsidR="00333529">
        <w:rPr>
          <w:rFonts w:ascii="Times New Roman" w:hAnsi="Times New Roman" w:cs="Times New Roman"/>
          <w:sz w:val="22"/>
          <w:szCs w:val="22"/>
        </w:rPr>
        <w:t xml:space="preserve">, </w:t>
      </w:r>
      <w:r w:rsidR="00333529" w:rsidRPr="00333529">
        <w:rPr>
          <w:rFonts w:ascii="Times New Roman" w:hAnsi="Times New Roman" w:cs="Times New Roman"/>
          <w:sz w:val="22"/>
          <w:szCs w:val="22"/>
        </w:rPr>
        <w:t>67938</w:t>
      </w:r>
      <w:r w:rsidR="00333529">
        <w:rPr>
          <w:rFonts w:ascii="Times New Roman" w:hAnsi="Times New Roman" w:cs="Times New Roman"/>
          <w:sz w:val="22"/>
          <w:szCs w:val="22"/>
        </w:rPr>
        <w:t>,</w:t>
      </w:r>
      <w:r w:rsidR="00CB1007">
        <w:rPr>
          <w:rFonts w:ascii="Times New Roman" w:hAnsi="Times New Roman" w:cs="Times New Roman"/>
          <w:sz w:val="22"/>
          <w:szCs w:val="22"/>
        </w:rPr>
        <w:t xml:space="preserve"> </w:t>
      </w:r>
      <w:r w:rsidR="00333529" w:rsidRPr="00333529">
        <w:rPr>
          <w:rFonts w:ascii="Times New Roman" w:hAnsi="Times New Roman" w:cs="Times New Roman"/>
          <w:sz w:val="22"/>
          <w:szCs w:val="22"/>
        </w:rPr>
        <w:t>68761</w:t>
      </w:r>
      <w:r w:rsidR="000B4594">
        <w:rPr>
          <w:rFonts w:ascii="Times New Roman" w:hAnsi="Times New Roman" w:cs="Times New Roman"/>
          <w:sz w:val="22"/>
          <w:szCs w:val="22"/>
        </w:rPr>
        <w:t xml:space="preserve">, 68801, </w:t>
      </w:r>
      <w:r w:rsidR="00CB1007">
        <w:rPr>
          <w:rFonts w:ascii="Times New Roman" w:hAnsi="Times New Roman" w:cs="Times New Roman"/>
          <w:sz w:val="22"/>
          <w:szCs w:val="22"/>
        </w:rPr>
        <w:t xml:space="preserve">and </w:t>
      </w:r>
      <w:r w:rsidR="000B4594">
        <w:rPr>
          <w:rFonts w:ascii="Times New Roman" w:hAnsi="Times New Roman" w:cs="Times New Roman"/>
          <w:sz w:val="22"/>
          <w:szCs w:val="22"/>
        </w:rPr>
        <w:t>68840</w:t>
      </w:r>
      <w:r w:rsidR="009629A1" w:rsidRPr="00DD6060">
        <w:rPr>
          <w:rFonts w:ascii="Times New Roman" w:hAnsi="Times New Roman" w:cs="Times New Roman"/>
          <w:sz w:val="22"/>
          <w:szCs w:val="22"/>
        </w:rPr>
        <w:t xml:space="preserve">. </w:t>
      </w:r>
      <w:r w:rsidRPr="00DD6060">
        <w:rPr>
          <w:rFonts w:ascii="Times New Roman" w:hAnsi="Times New Roman" w:cs="Times New Roman"/>
          <w:sz w:val="22"/>
          <w:szCs w:val="22"/>
        </w:rPr>
        <w:t xml:space="preserve">The following codes are included in </w:t>
      </w:r>
      <w:r w:rsidR="00530C22" w:rsidRPr="00DD6060">
        <w:rPr>
          <w:rFonts w:ascii="Times New Roman" w:hAnsi="Times New Roman" w:cs="Times New Roman"/>
          <w:sz w:val="22"/>
          <w:szCs w:val="22"/>
        </w:rPr>
        <w:t>101</w:t>
      </w:r>
      <w:r w:rsidRPr="00DD6060">
        <w:rPr>
          <w:rFonts w:ascii="Times New Roman" w:hAnsi="Times New Roman" w:cs="Times New Roman"/>
          <w:sz w:val="22"/>
          <w:szCs w:val="22"/>
        </w:rPr>
        <w:t xml:space="preserve"> CMR </w:t>
      </w:r>
      <w:r w:rsidR="00530C22" w:rsidRPr="00DD6060">
        <w:rPr>
          <w:rFonts w:ascii="Times New Roman" w:hAnsi="Times New Roman" w:cs="Times New Roman"/>
          <w:sz w:val="22"/>
          <w:szCs w:val="22"/>
        </w:rPr>
        <w:t>3</w:t>
      </w:r>
      <w:r w:rsidRPr="00DD6060">
        <w:rPr>
          <w:rFonts w:ascii="Times New Roman" w:hAnsi="Times New Roman" w:cs="Times New Roman"/>
          <w:sz w:val="22"/>
          <w:szCs w:val="22"/>
        </w:rPr>
        <w:t xml:space="preserve">17.00: </w:t>
      </w:r>
      <w:r w:rsidR="00333529" w:rsidRPr="00333529">
        <w:rPr>
          <w:rFonts w:ascii="Times New Roman" w:hAnsi="Times New Roman" w:cs="Times New Roman"/>
          <w:sz w:val="22"/>
          <w:szCs w:val="22"/>
        </w:rPr>
        <w:t>92132</w:t>
      </w:r>
      <w:r w:rsidR="00333529">
        <w:rPr>
          <w:rFonts w:ascii="Times New Roman" w:hAnsi="Times New Roman" w:cs="Times New Roman"/>
          <w:sz w:val="22"/>
          <w:szCs w:val="22"/>
        </w:rPr>
        <w:t xml:space="preserve">, </w:t>
      </w:r>
      <w:r w:rsidR="00333529" w:rsidRPr="00333529">
        <w:rPr>
          <w:rFonts w:ascii="Times New Roman" w:hAnsi="Times New Roman" w:cs="Times New Roman"/>
          <w:sz w:val="22"/>
          <w:szCs w:val="22"/>
        </w:rPr>
        <w:t>92133</w:t>
      </w:r>
      <w:r w:rsidR="00333529">
        <w:rPr>
          <w:rFonts w:ascii="Times New Roman" w:hAnsi="Times New Roman" w:cs="Times New Roman"/>
          <w:sz w:val="22"/>
          <w:szCs w:val="22"/>
        </w:rPr>
        <w:t xml:space="preserve">, </w:t>
      </w:r>
      <w:r w:rsidR="00333529" w:rsidRPr="00333529">
        <w:rPr>
          <w:rFonts w:ascii="Times New Roman" w:hAnsi="Times New Roman" w:cs="Times New Roman"/>
          <w:sz w:val="22"/>
          <w:szCs w:val="22"/>
        </w:rPr>
        <w:t>92134</w:t>
      </w:r>
      <w:r w:rsidR="00333529">
        <w:rPr>
          <w:rFonts w:ascii="Times New Roman" w:hAnsi="Times New Roman" w:cs="Times New Roman"/>
          <w:sz w:val="22"/>
          <w:szCs w:val="22"/>
        </w:rPr>
        <w:t xml:space="preserve">, </w:t>
      </w:r>
      <w:r w:rsidR="00333529" w:rsidRPr="00333529">
        <w:rPr>
          <w:rFonts w:ascii="Times New Roman" w:hAnsi="Times New Roman" w:cs="Times New Roman"/>
          <w:sz w:val="22"/>
          <w:szCs w:val="22"/>
        </w:rPr>
        <w:t>92201</w:t>
      </w:r>
      <w:r w:rsidR="00333529">
        <w:rPr>
          <w:rFonts w:ascii="Times New Roman" w:hAnsi="Times New Roman" w:cs="Times New Roman"/>
          <w:sz w:val="22"/>
          <w:szCs w:val="22"/>
        </w:rPr>
        <w:t xml:space="preserve">, </w:t>
      </w:r>
      <w:r w:rsidR="00333529" w:rsidRPr="00333529">
        <w:rPr>
          <w:rFonts w:ascii="Times New Roman" w:hAnsi="Times New Roman" w:cs="Times New Roman"/>
          <w:sz w:val="22"/>
          <w:szCs w:val="22"/>
        </w:rPr>
        <w:t>92202</w:t>
      </w:r>
      <w:r w:rsidR="00333529">
        <w:rPr>
          <w:rFonts w:ascii="Times New Roman" w:hAnsi="Times New Roman" w:cs="Times New Roman"/>
          <w:sz w:val="22"/>
          <w:szCs w:val="22"/>
        </w:rPr>
        <w:t xml:space="preserve">, </w:t>
      </w:r>
      <w:r w:rsidR="00CB1007">
        <w:rPr>
          <w:rFonts w:ascii="Times New Roman" w:hAnsi="Times New Roman" w:cs="Times New Roman"/>
          <w:sz w:val="22"/>
          <w:szCs w:val="22"/>
        </w:rPr>
        <w:t xml:space="preserve">92227, 92228, </w:t>
      </w:r>
      <w:r w:rsidR="00333529" w:rsidRPr="00333529">
        <w:rPr>
          <w:rFonts w:ascii="Times New Roman" w:hAnsi="Times New Roman" w:cs="Times New Roman"/>
          <w:sz w:val="22"/>
          <w:szCs w:val="22"/>
        </w:rPr>
        <w:t>92250</w:t>
      </w:r>
      <w:r w:rsidR="00333529">
        <w:rPr>
          <w:rFonts w:ascii="Times New Roman" w:hAnsi="Times New Roman" w:cs="Times New Roman"/>
          <w:sz w:val="22"/>
          <w:szCs w:val="22"/>
        </w:rPr>
        <w:t xml:space="preserve">, </w:t>
      </w:r>
      <w:r w:rsidR="00333529" w:rsidRPr="00333529">
        <w:rPr>
          <w:rFonts w:ascii="Times New Roman" w:hAnsi="Times New Roman" w:cs="Times New Roman"/>
          <w:sz w:val="22"/>
          <w:szCs w:val="22"/>
        </w:rPr>
        <w:t>92273</w:t>
      </w:r>
      <w:r w:rsidR="008D17AD">
        <w:rPr>
          <w:rFonts w:ascii="Times New Roman" w:hAnsi="Times New Roman" w:cs="Times New Roman"/>
          <w:sz w:val="22"/>
          <w:szCs w:val="22"/>
        </w:rPr>
        <w:t xml:space="preserve">, 92274, </w:t>
      </w:r>
      <w:r w:rsidR="007D24F3">
        <w:rPr>
          <w:rFonts w:ascii="Times New Roman" w:hAnsi="Times New Roman" w:cs="Times New Roman"/>
          <w:sz w:val="22"/>
          <w:szCs w:val="22"/>
        </w:rPr>
        <w:t>99174, and 99177</w:t>
      </w:r>
      <w:r w:rsidRPr="00DD6060">
        <w:rPr>
          <w:rFonts w:ascii="Times New Roman" w:hAnsi="Times New Roman" w:cs="Times New Roman"/>
          <w:sz w:val="22"/>
          <w:szCs w:val="22"/>
        </w:rPr>
        <w:t xml:space="preserve">. </w:t>
      </w:r>
    </w:p>
    <w:p w14:paraId="7BF1CD0A" w14:textId="77777777" w:rsidR="00F209CD" w:rsidRDefault="00F209CD" w:rsidP="000E7556">
      <w:pPr>
        <w:ind w:left="720"/>
        <w:rPr>
          <w:rFonts w:ascii="Times New Roman" w:hAnsi="Times New Roman" w:cs="Times New Roman"/>
          <w:sz w:val="22"/>
          <w:szCs w:val="22"/>
        </w:rPr>
      </w:pPr>
    </w:p>
    <w:tbl>
      <w:tblPr>
        <w:tblW w:w="9360" w:type="dxa"/>
        <w:tblLook w:val="04A0" w:firstRow="1" w:lastRow="0" w:firstColumn="1" w:lastColumn="0" w:noHBand="0" w:noVBand="1"/>
      </w:tblPr>
      <w:tblGrid>
        <w:gridCol w:w="1680"/>
        <w:gridCol w:w="1680"/>
        <w:gridCol w:w="6000"/>
      </w:tblGrid>
      <w:tr w:rsidR="00F209CD" w:rsidRPr="00F209CD" w14:paraId="46034A64" w14:textId="77777777" w:rsidTr="000E1EA4">
        <w:trPr>
          <w:trHeight w:val="570"/>
          <w:tblHeader/>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C6524F" w14:textId="77777777" w:rsidR="00F209CD" w:rsidRPr="00F209CD" w:rsidRDefault="00F209CD" w:rsidP="00F209CD">
            <w:pPr>
              <w:jc w:val="center"/>
              <w:rPr>
                <w:rFonts w:ascii="Times New Roman" w:hAnsi="Times New Roman" w:cs="Times New Roman"/>
                <w:b/>
                <w:bCs/>
                <w:color w:val="000000"/>
                <w:sz w:val="22"/>
                <w:szCs w:val="22"/>
              </w:rPr>
            </w:pPr>
            <w:bookmarkStart w:id="0" w:name="RANGE!A5"/>
            <w:r w:rsidRPr="00F209CD">
              <w:rPr>
                <w:rFonts w:ascii="Times New Roman" w:hAnsi="Times New Roman" w:cs="Times New Roman"/>
                <w:b/>
                <w:bCs/>
                <w:color w:val="000000"/>
                <w:sz w:val="22"/>
                <w:szCs w:val="22"/>
              </w:rPr>
              <w:t>Procedure</w:t>
            </w:r>
            <w:r w:rsidRPr="00F209CD">
              <w:rPr>
                <w:rFonts w:ascii="Times New Roman" w:hAnsi="Times New Roman" w:cs="Times New Roman"/>
                <w:b/>
                <w:bCs/>
                <w:color w:val="000000"/>
                <w:sz w:val="22"/>
                <w:szCs w:val="22"/>
              </w:rPr>
              <w:br/>
              <w:t>Code</w:t>
            </w:r>
            <w:bookmarkEnd w:id="0"/>
          </w:p>
        </w:tc>
        <w:tc>
          <w:tcPr>
            <w:tcW w:w="1680" w:type="dxa"/>
            <w:tcBorders>
              <w:top w:val="single" w:sz="8" w:space="0" w:color="auto"/>
              <w:left w:val="nil"/>
              <w:bottom w:val="single" w:sz="8" w:space="0" w:color="auto"/>
              <w:right w:val="single" w:sz="8" w:space="0" w:color="auto"/>
            </w:tcBorders>
            <w:shd w:val="clear" w:color="auto" w:fill="auto"/>
            <w:vAlign w:val="center"/>
            <w:hideMark/>
          </w:tcPr>
          <w:p w14:paraId="3E508FAB"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Rate</w:t>
            </w:r>
          </w:p>
        </w:tc>
        <w:tc>
          <w:tcPr>
            <w:tcW w:w="6000" w:type="dxa"/>
            <w:tcBorders>
              <w:top w:val="single" w:sz="8" w:space="0" w:color="auto"/>
              <w:left w:val="nil"/>
              <w:bottom w:val="single" w:sz="8" w:space="0" w:color="auto"/>
              <w:right w:val="single" w:sz="8" w:space="0" w:color="auto"/>
            </w:tcBorders>
            <w:shd w:val="clear" w:color="auto" w:fill="auto"/>
            <w:vAlign w:val="center"/>
            <w:hideMark/>
          </w:tcPr>
          <w:p w14:paraId="33A46D56"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Description</w:t>
            </w:r>
          </w:p>
        </w:tc>
      </w:tr>
      <w:tr w:rsidR="00F209CD" w:rsidRPr="00F209CD" w14:paraId="5BCCCB47"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749C97B"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76512</w:t>
            </w:r>
          </w:p>
        </w:tc>
        <w:tc>
          <w:tcPr>
            <w:tcW w:w="1680" w:type="dxa"/>
            <w:tcBorders>
              <w:top w:val="nil"/>
              <w:left w:val="nil"/>
              <w:bottom w:val="single" w:sz="8" w:space="0" w:color="auto"/>
              <w:right w:val="single" w:sz="8" w:space="0" w:color="auto"/>
            </w:tcBorders>
            <w:shd w:val="clear" w:color="auto" w:fill="auto"/>
            <w:noWrap/>
            <w:vAlign w:val="center"/>
            <w:hideMark/>
          </w:tcPr>
          <w:p w14:paraId="34C31D6B"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$103.11 </w:t>
            </w:r>
          </w:p>
        </w:tc>
        <w:tc>
          <w:tcPr>
            <w:tcW w:w="6000" w:type="dxa"/>
            <w:tcBorders>
              <w:top w:val="nil"/>
              <w:left w:val="nil"/>
              <w:bottom w:val="single" w:sz="8" w:space="0" w:color="auto"/>
              <w:right w:val="single" w:sz="8" w:space="0" w:color="auto"/>
            </w:tcBorders>
            <w:shd w:val="clear" w:color="auto" w:fill="auto"/>
            <w:vAlign w:val="center"/>
            <w:hideMark/>
          </w:tcPr>
          <w:p w14:paraId="3C4C726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Ophthalmic ultrasound, diagnostic; B-scan (with or without superimposed non-quantitative A-scan)</w:t>
            </w:r>
          </w:p>
        </w:tc>
      </w:tr>
      <w:tr w:rsidR="00F209CD" w:rsidRPr="00F209CD" w14:paraId="6676972B" w14:textId="77777777" w:rsidTr="00F209CD">
        <w:trPr>
          <w:trHeight w:val="85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A9F4D0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76513</w:t>
            </w:r>
          </w:p>
        </w:tc>
        <w:tc>
          <w:tcPr>
            <w:tcW w:w="1680" w:type="dxa"/>
            <w:tcBorders>
              <w:top w:val="nil"/>
              <w:left w:val="nil"/>
              <w:bottom w:val="single" w:sz="8" w:space="0" w:color="auto"/>
              <w:right w:val="single" w:sz="8" w:space="0" w:color="auto"/>
            </w:tcBorders>
            <w:shd w:val="clear" w:color="auto" w:fill="auto"/>
            <w:noWrap/>
            <w:vAlign w:val="center"/>
            <w:hideMark/>
          </w:tcPr>
          <w:p w14:paraId="2C5B683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$103.11 </w:t>
            </w:r>
          </w:p>
        </w:tc>
        <w:tc>
          <w:tcPr>
            <w:tcW w:w="6000" w:type="dxa"/>
            <w:tcBorders>
              <w:top w:val="nil"/>
              <w:left w:val="nil"/>
              <w:bottom w:val="single" w:sz="8" w:space="0" w:color="auto"/>
              <w:right w:val="single" w:sz="8" w:space="0" w:color="auto"/>
            </w:tcBorders>
            <w:shd w:val="clear" w:color="auto" w:fill="auto"/>
            <w:vAlign w:val="center"/>
            <w:hideMark/>
          </w:tcPr>
          <w:p w14:paraId="49B9582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Ophthalmic ultrasound, diagnostic; anterior segment ultrasound, immersion (water bath) B-scan or high resolution </w:t>
            </w:r>
            <w:proofErr w:type="spellStart"/>
            <w:r w:rsidRPr="00F209CD">
              <w:rPr>
                <w:rFonts w:ascii="Times New Roman" w:hAnsi="Times New Roman" w:cs="Times New Roman"/>
                <w:color w:val="000000"/>
                <w:sz w:val="22"/>
                <w:szCs w:val="22"/>
              </w:rPr>
              <w:t>biomicroscopy</w:t>
            </w:r>
            <w:proofErr w:type="spellEnd"/>
            <w:r w:rsidRPr="00F209CD">
              <w:rPr>
                <w:rFonts w:ascii="Times New Roman" w:hAnsi="Times New Roman" w:cs="Times New Roman"/>
                <w:color w:val="000000"/>
                <w:sz w:val="22"/>
                <w:szCs w:val="22"/>
              </w:rPr>
              <w:t>, unilateral or bilateral</w:t>
            </w:r>
          </w:p>
        </w:tc>
      </w:tr>
      <w:tr w:rsidR="00F209CD" w:rsidRPr="00F209CD" w14:paraId="6621F2CC"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E923AC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76514</w:t>
            </w:r>
          </w:p>
        </w:tc>
        <w:tc>
          <w:tcPr>
            <w:tcW w:w="1680" w:type="dxa"/>
            <w:tcBorders>
              <w:top w:val="nil"/>
              <w:left w:val="nil"/>
              <w:bottom w:val="single" w:sz="8" w:space="0" w:color="auto"/>
              <w:right w:val="single" w:sz="8" w:space="0" w:color="auto"/>
            </w:tcBorders>
            <w:shd w:val="clear" w:color="auto" w:fill="auto"/>
            <w:noWrap/>
            <w:vAlign w:val="center"/>
            <w:hideMark/>
          </w:tcPr>
          <w:p w14:paraId="7AE54B7D"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$9.56 </w:t>
            </w:r>
          </w:p>
        </w:tc>
        <w:tc>
          <w:tcPr>
            <w:tcW w:w="6000" w:type="dxa"/>
            <w:tcBorders>
              <w:top w:val="nil"/>
              <w:left w:val="nil"/>
              <w:bottom w:val="single" w:sz="8" w:space="0" w:color="auto"/>
              <w:right w:val="single" w:sz="8" w:space="0" w:color="auto"/>
            </w:tcBorders>
            <w:shd w:val="clear" w:color="auto" w:fill="auto"/>
            <w:vAlign w:val="center"/>
            <w:hideMark/>
          </w:tcPr>
          <w:p w14:paraId="498DF5F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Ophthalmic ultrasound, diagnostic; corneal pachymetry, unilateral or bilateral (determination of corneal thickness)</w:t>
            </w:r>
          </w:p>
        </w:tc>
      </w:tr>
      <w:tr w:rsidR="00F209CD" w:rsidRPr="00F209CD" w14:paraId="6B6AE785" w14:textId="77777777" w:rsidTr="00F209CD">
        <w:trPr>
          <w:trHeight w:val="85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F6C75CB"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92002</w:t>
            </w:r>
          </w:p>
        </w:tc>
        <w:tc>
          <w:tcPr>
            <w:tcW w:w="1680" w:type="dxa"/>
            <w:tcBorders>
              <w:top w:val="nil"/>
              <w:left w:val="nil"/>
              <w:bottom w:val="single" w:sz="8" w:space="0" w:color="auto"/>
              <w:right w:val="single" w:sz="8" w:space="0" w:color="auto"/>
            </w:tcBorders>
            <w:shd w:val="clear" w:color="auto" w:fill="auto"/>
            <w:noWrap/>
            <w:vAlign w:val="center"/>
            <w:hideMark/>
          </w:tcPr>
          <w:p w14:paraId="3EEFC5FC"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$57.88 </w:t>
            </w:r>
          </w:p>
        </w:tc>
        <w:tc>
          <w:tcPr>
            <w:tcW w:w="6000" w:type="dxa"/>
            <w:tcBorders>
              <w:top w:val="nil"/>
              <w:left w:val="nil"/>
              <w:bottom w:val="single" w:sz="8" w:space="0" w:color="auto"/>
              <w:right w:val="single" w:sz="8" w:space="0" w:color="auto"/>
            </w:tcBorders>
            <w:shd w:val="clear" w:color="auto" w:fill="auto"/>
            <w:vAlign w:val="center"/>
            <w:hideMark/>
          </w:tcPr>
          <w:p w14:paraId="0F8B3B3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Ophthalmological services: medical examination and evaluation with initiation of diagnostic and treatment program; intermediate, new patient</w:t>
            </w:r>
          </w:p>
        </w:tc>
      </w:tr>
      <w:tr w:rsidR="00F209CD" w:rsidRPr="00F209CD" w14:paraId="7DE22B9A" w14:textId="77777777" w:rsidTr="00F209CD">
        <w:trPr>
          <w:trHeight w:val="85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F40CAE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lastRenderedPageBreak/>
              <w:t>92004</w:t>
            </w:r>
          </w:p>
        </w:tc>
        <w:tc>
          <w:tcPr>
            <w:tcW w:w="1680" w:type="dxa"/>
            <w:tcBorders>
              <w:top w:val="nil"/>
              <w:left w:val="nil"/>
              <w:bottom w:val="single" w:sz="8" w:space="0" w:color="auto"/>
              <w:right w:val="single" w:sz="8" w:space="0" w:color="auto"/>
            </w:tcBorders>
            <w:shd w:val="clear" w:color="auto" w:fill="auto"/>
            <w:noWrap/>
            <w:vAlign w:val="center"/>
            <w:hideMark/>
          </w:tcPr>
          <w:p w14:paraId="73B50E3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$74.91 </w:t>
            </w:r>
          </w:p>
        </w:tc>
        <w:tc>
          <w:tcPr>
            <w:tcW w:w="6000" w:type="dxa"/>
            <w:tcBorders>
              <w:top w:val="nil"/>
              <w:left w:val="nil"/>
              <w:bottom w:val="single" w:sz="8" w:space="0" w:color="auto"/>
              <w:right w:val="single" w:sz="8" w:space="0" w:color="auto"/>
            </w:tcBorders>
            <w:shd w:val="clear" w:color="auto" w:fill="auto"/>
            <w:vAlign w:val="center"/>
            <w:hideMark/>
          </w:tcPr>
          <w:p w14:paraId="03EEDEB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Ophthalmological services: medical examination and evaluation with initiation of diagnostic and treatment program; comprehensive, new patient, 1 or more visits</w:t>
            </w:r>
          </w:p>
        </w:tc>
      </w:tr>
      <w:tr w:rsidR="00F209CD" w:rsidRPr="00F209CD" w14:paraId="5B85465E" w14:textId="77777777" w:rsidTr="00F209CD">
        <w:trPr>
          <w:trHeight w:val="85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8AFA41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92012</w:t>
            </w:r>
          </w:p>
        </w:tc>
        <w:tc>
          <w:tcPr>
            <w:tcW w:w="1680" w:type="dxa"/>
            <w:tcBorders>
              <w:top w:val="nil"/>
              <w:left w:val="nil"/>
              <w:bottom w:val="single" w:sz="8" w:space="0" w:color="auto"/>
              <w:right w:val="single" w:sz="8" w:space="0" w:color="auto"/>
            </w:tcBorders>
            <w:shd w:val="clear" w:color="auto" w:fill="auto"/>
            <w:noWrap/>
            <w:vAlign w:val="center"/>
            <w:hideMark/>
          </w:tcPr>
          <w:p w14:paraId="3536C49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$48.47 </w:t>
            </w:r>
          </w:p>
        </w:tc>
        <w:tc>
          <w:tcPr>
            <w:tcW w:w="6000" w:type="dxa"/>
            <w:tcBorders>
              <w:top w:val="nil"/>
              <w:left w:val="nil"/>
              <w:bottom w:val="single" w:sz="8" w:space="0" w:color="auto"/>
              <w:right w:val="single" w:sz="8" w:space="0" w:color="auto"/>
            </w:tcBorders>
            <w:shd w:val="clear" w:color="auto" w:fill="auto"/>
            <w:vAlign w:val="center"/>
            <w:hideMark/>
          </w:tcPr>
          <w:p w14:paraId="1121DF6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Ophthalmological services: medical examination and evaluation, with initiation or continuation of diagnostic and treatment program; intermediate, established patient</w:t>
            </w:r>
          </w:p>
        </w:tc>
      </w:tr>
      <w:tr w:rsidR="00F209CD" w:rsidRPr="00F209CD" w14:paraId="587D5470" w14:textId="77777777" w:rsidTr="00F209CD">
        <w:trPr>
          <w:trHeight w:val="85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2E961F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92014</w:t>
            </w:r>
          </w:p>
        </w:tc>
        <w:tc>
          <w:tcPr>
            <w:tcW w:w="1680" w:type="dxa"/>
            <w:tcBorders>
              <w:top w:val="nil"/>
              <w:left w:val="nil"/>
              <w:bottom w:val="single" w:sz="8" w:space="0" w:color="auto"/>
              <w:right w:val="single" w:sz="8" w:space="0" w:color="auto"/>
            </w:tcBorders>
            <w:shd w:val="clear" w:color="auto" w:fill="auto"/>
            <w:noWrap/>
            <w:vAlign w:val="center"/>
            <w:hideMark/>
          </w:tcPr>
          <w:p w14:paraId="6E5FDDB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$55.08 </w:t>
            </w:r>
          </w:p>
        </w:tc>
        <w:tc>
          <w:tcPr>
            <w:tcW w:w="6000" w:type="dxa"/>
            <w:tcBorders>
              <w:top w:val="nil"/>
              <w:left w:val="nil"/>
              <w:bottom w:val="single" w:sz="8" w:space="0" w:color="auto"/>
              <w:right w:val="single" w:sz="8" w:space="0" w:color="auto"/>
            </w:tcBorders>
            <w:shd w:val="clear" w:color="auto" w:fill="auto"/>
            <w:vAlign w:val="center"/>
            <w:hideMark/>
          </w:tcPr>
          <w:p w14:paraId="6ECA0DB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Ophthalmological services: medical examination and evaluation, with initiation or continuation of diagnostic and treatment program; comprehensive, established patient, 1 or more visits</w:t>
            </w:r>
          </w:p>
        </w:tc>
      </w:tr>
      <w:tr w:rsidR="00F209CD" w:rsidRPr="00F209CD" w14:paraId="5962C206"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B1D2B9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92015</w:t>
            </w:r>
          </w:p>
        </w:tc>
        <w:tc>
          <w:tcPr>
            <w:tcW w:w="1680" w:type="dxa"/>
            <w:tcBorders>
              <w:top w:val="nil"/>
              <w:left w:val="nil"/>
              <w:bottom w:val="single" w:sz="8" w:space="0" w:color="auto"/>
              <w:right w:val="single" w:sz="8" w:space="0" w:color="auto"/>
            </w:tcBorders>
            <w:shd w:val="clear" w:color="auto" w:fill="auto"/>
            <w:noWrap/>
            <w:vAlign w:val="center"/>
            <w:hideMark/>
          </w:tcPr>
          <w:p w14:paraId="091F51ED"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$13.78 </w:t>
            </w:r>
          </w:p>
        </w:tc>
        <w:tc>
          <w:tcPr>
            <w:tcW w:w="6000" w:type="dxa"/>
            <w:tcBorders>
              <w:top w:val="nil"/>
              <w:left w:val="nil"/>
              <w:bottom w:val="single" w:sz="8" w:space="0" w:color="auto"/>
              <w:right w:val="single" w:sz="8" w:space="0" w:color="auto"/>
            </w:tcBorders>
            <w:shd w:val="clear" w:color="auto" w:fill="auto"/>
            <w:vAlign w:val="center"/>
            <w:hideMark/>
          </w:tcPr>
          <w:p w14:paraId="1196987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Determination of refractive state</w:t>
            </w:r>
          </w:p>
        </w:tc>
      </w:tr>
      <w:tr w:rsidR="00F209CD" w:rsidRPr="00F209CD" w14:paraId="24E1EE41"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CBA490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92020</w:t>
            </w:r>
          </w:p>
        </w:tc>
        <w:tc>
          <w:tcPr>
            <w:tcW w:w="1680" w:type="dxa"/>
            <w:tcBorders>
              <w:top w:val="nil"/>
              <w:left w:val="nil"/>
              <w:bottom w:val="single" w:sz="8" w:space="0" w:color="auto"/>
              <w:right w:val="single" w:sz="8" w:space="0" w:color="auto"/>
            </w:tcBorders>
            <w:shd w:val="clear" w:color="auto" w:fill="auto"/>
            <w:noWrap/>
            <w:vAlign w:val="center"/>
            <w:hideMark/>
          </w:tcPr>
          <w:p w14:paraId="518F899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$22.07 </w:t>
            </w:r>
          </w:p>
        </w:tc>
        <w:tc>
          <w:tcPr>
            <w:tcW w:w="6000" w:type="dxa"/>
            <w:tcBorders>
              <w:top w:val="nil"/>
              <w:left w:val="nil"/>
              <w:bottom w:val="single" w:sz="8" w:space="0" w:color="auto"/>
              <w:right w:val="single" w:sz="8" w:space="0" w:color="auto"/>
            </w:tcBorders>
            <w:shd w:val="clear" w:color="auto" w:fill="auto"/>
            <w:vAlign w:val="center"/>
            <w:hideMark/>
          </w:tcPr>
          <w:p w14:paraId="0A9F85F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Gonioscopy (separate procedure)</w:t>
            </w:r>
          </w:p>
        </w:tc>
      </w:tr>
      <w:tr w:rsidR="00F209CD" w:rsidRPr="00F209CD" w14:paraId="40DD9370"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A7DF19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92065</w:t>
            </w:r>
          </w:p>
        </w:tc>
        <w:tc>
          <w:tcPr>
            <w:tcW w:w="1680" w:type="dxa"/>
            <w:tcBorders>
              <w:top w:val="nil"/>
              <w:left w:val="nil"/>
              <w:bottom w:val="single" w:sz="8" w:space="0" w:color="auto"/>
              <w:right w:val="single" w:sz="8" w:space="0" w:color="auto"/>
            </w:tcBorders>
            <w:shd w:val="clear" w:color="auto" w:fill="auto"/>
            <w:noWrap/>
            <w:vAlign w:val="center"/>
            <w:hideMark/>
          </w:tcPr>
          <w:p w14:paraId="1CA99CED"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$30.13 </w:t>
            </w:r>
          </w:p>
        </w:tc>
        <w:tc>
          <w:tcPr>
            <w:tcW w:w="6000" w:type="dxa"/>
            <w:tcBorders>
              <w:top w:val="nil"/>
              <w:left w:val="nil"/>
              <w:bottom w:val="single" w:sz="8" w:space="0" w:color="auto"/>
              <w:right w:val="single" w:sz="8" w:space="0" w:color="auto"/>
            </w:tcBorders>
            <w:shd w:val="clear" w:color="auto" w:fill="auto"/>
            <w:vAlign w:val="center"/>
            <w:hideMark/>
          </w:tcPr>
          <w:p w14:paraId="31F5E1A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Orthoptic training; performed by a physician or other qualified health care professional</w:t>
            </w:r>
          </w:p>
        </w:tc>
      </w:tr>
      <w:tr w:rsidR="00F209CD" w:rsidRPr="00F209CD" w14:paraId="57A6CC87" w14:textId="77777777" w:rsidTr="00F209CD">
        <w:trPr>
          <w:trHeight w:val="113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F6E012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92081</w:t>
            </w:r>
          </w:p>
        </w:tc>
        <w:tc>
          <w:tcPr>
            <w:tcW w:w="1680" w:type="dxa"/>
            <w:tcBorders>
              <w:top w:val="nil"/>
              <w:left w:val="nil"/>
              <w:bottom w:val="single" w:sz="8" w:space="0" w:color="auto"/>
              <w:right w:val="single" w:sz="8" w:space="0" w:color="auto"/>
            </w:tcBorders>
            <w:shd w:val="clear" w:color="auto" w:fill="auto"/>
            <w:noWrap/>
            <w:vAlign w:val="center"/>
            <w:hideMark/>
          </w:tcPr>
          <w:p w14:paraId="0A2E603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$23.29 </w:t>
            </w:r>
          </w:p>
        </w:tc>
        <w:tc>
          <w:tcPr>
            <w:tcW w:w="6000" w:type="dxa"/>
            <w:tcBorders>
              <w:top w:val="nil"/>
              <w:left w:val="nil"/>
              <w:bottom w:val="single" w:sz="8" w:space="0" w:color="auto"/>
              <w:right w:val="single" w:sz="8" w:space="0" w:color="auto"/>
            </w:tcBorders>
            <w:shd w:val="clear" w:color="auto" w:fill="auto"/>
            <w:vAlign w:val="center"/>
            <w:hideMark/>
          </w:tcPr>
          <w:p w14:paraId="302D5F1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Visual field examination, unilateral or bilateral, with interpretation and report; limited examination (</w:t>
            </w:r>
            <w:proofErr w:type="spellStart"/>
            <w:r w:rsidRPr="00F209CD">
              <w:rPr>
                <w:rFonts w:ascii="Times New Roman" w:hAnsi="Times New Roman" w:cs="Times New Roman"/>
                <w:color w:val="000000"/>
                <w:sz w:val="22"/>
                <w:szCs w:val="22"/>
              </w:rPr>
              <w:t>eg</w:t>
            </w:r>
            <w:proofErr w:type="spellEnd"/>
            <w:r w:rsidRPr="00F209CD">
              <w:rPr>
                <w:rFonts w:ascii="Times New Roman" w:hAnsi="Times New Roman" w:cs="Times New Roman"/>
                <w:color w:val="000000"/>
                <w:sz w:val="22"/>
                <w:szCs w:val="22"/>
              </w:rPr>
              <w:t xml:space="preserve">, tangent screen, </w:t>
            </w:r>
            <w:proofErr w:type="spellStart"/>
            <w:r w:rsidRPr="00F209CD">
              <w:rPr>
                <w:rFonts w:ascii="Times New Roman" w:hAnsi="Times New Roman" w:cs="Times New Roman"/>
                <w:color w:val="000000"/>
                <w:sz w:val="22"/>
                <w:szCs w:val="22"/>
              </w:rPr>
              <w:t>Autoplot</w:t>
            </w:r>
            <w:proofErr w:type="spellEnd"/>
            <w:r w:rsidRPr="00F209CD">
              <w:rPr>
                <w:rFonts w:ascii="Times New Roman" w:hAnsi="Times New Roman" w:cs="Times New Roman"/>
                <w:color w:val="000000"/>
                <w:sz w:val="22"/>
                <w:szCs w:val="22"/>
              </w:rPr>
              <w:t xml:space="preserve">, arc perimeter, or single stimulus level automated test, such as </w:t>
            </w:r>
            <w:proofErr w:type="gramStart"/>
            <w:r w:rsidRPr="00F209CD">
              <w:rPr>
                <w:rFonts w:ascii="Times New Roman" w:hAnsi="Times New Roman" w:cs="Times New Roman"/>
                <w:color w:val="000000"/>
                <w:sz w:val="22"/>
                <w:szCs w:val="22"/>
              </w:rPr>
              <w:t>Octopus</w:t>
            </w:r>
            <w:proofErr w:type="gramEnd"/>
            <w:r w:rsidRPr="00F209CD">
              <w:rPr>
                <w:rFonts w:ascii="Times New Roman" w:hAnsi="Times New Roman" w:cs="Times New Roman"/>
                <w:color w:val="000000"/>
                <w:sz w:val="22"/>
                <w:szCs w:val="22"/>
              </w:rPr>
              <w:t xml:space="preserve"> 3 or 7 equivalent)</w:t>
            </w:r>
          </w:p>
        </w:tc>
      </w:tr>
      <w:tr w:rsidR="00F209CD" w:rsidRPr="00F209CD" w14:paraId="1E8BF718"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5012D9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92082</w:t>
            </w:r>
          </w:p>
        </w:tc>
        <w:tc>
          <w:tcPr>
            <w:tcW w:w="1680" w:type="dxa"/>
            <w:tcBorders>
              <w:top w:val="nil"/>
              <w:left w:val="nil"/>
              <w:bottom w:val="single" w:sz="8" w:space="0" w:color="auto"/>
              <w:right w:val="single" w:sz="8" w:space="0" w:color="auto"/>
            </w:tcBorders>
            <w:shd w:val="clear" w:color="auto" w:fill="auto"/>
            <w:noWrap/>
            <w:vAlign w:val="center"/>
            <w:hideMark/>
          </w:tcPr>
          <w:p w14:paraId="093EA578"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$61.33 </w:t>
            </w:r>
          </w:p>
        </w:tc>
        <w:tc>
          <w:tcPr>
            <w:tcW w:w="6000" w:type="dxa"/>
            <w:tcBorders>
              <w:top w:val="nil"/>
              <w:left w:val="nil"/>
              <w:bottom w:val="single" w:sz="8" w:space="0" w:color="auto"/>
              <w:right w:val="single" w:sz="8" w:space="0" w:color="auto"/>
            </w:tcBorders>
            <w:shd w:val="clear" w:color="auto" w:fill="auto"/>
            <w:vAlign w:val="center"/>
            <w:hideMark/>
          </w:tcPr>
          <w:p w14:paraId="435E952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Visual field examination, unilateral or bilateral, with interpretation and report; intermediate examination (</w:t>
            </w:r>
            <w:proofErr w:type="spellStart"/>
            <w:r w:rsidRPr="00F209CD">
              <w:rPr>
                <w:rFonts w:ascii="Times New Roman" w:hAnsi="Times New Roman" w:cs="Times New Roman"/>
                <w:color w:val="000000"/>
                <w:sz w:val="22"/>
                <w:szCs w:val="22"/>
              </w:rPr>
              <w:t>eg</w:t>
            </w:r>
            <w:proofErr w:type="spellEnd"/>
            <w:r w:rsidRPr="00F209CD">
              <w:rPr>
                <w:rFonts w:ascii="Times New Roman" w:hAnsi="Times New Roman" w:cs="Times New Roman"/>
                <w:color w:val="000000"/>
                <w:sz w:val="22"/>
                <w:szCs w:val="22"/>
              </w:rPr>
              <w:t xml:space="preserve">, at least 2 </w:t>
            </w:r>
            <w:proofErr w:type="spellStart"/>
            <w:r w:rsidRPr="00F209CD">
              <w:rPr>
                <w:rFonts w:ascii="Times New Roman" w:hAnsi="Times New Roman" w:cs="Times New Roman"/>
                <w:color w:val="000000"/>
                <w:sz w:val="22"/>
                <w:szCs w:val="22"/>
              </w:rPr>
              <w:t>isopters</w:t>
            </w:r>
            <w:proofErr w:type="spellEnd"/>
            <w:r w:rsidRPr="00F209CD">
              <w:rPr>
                <w:rFonts w:ascii="Times New Roman" w:hAnsi="Times New Roman" w:cs="Times New Roman"/>
                <w:color w:val="000000"/>
                <w:sz w:val="22"/>
                <w:szCs w:val="22"/>
              </w:rPr>
              <w:t xml:space="preserve"> on Goldmann perimeter, or semiquantitative, automated suprathreshold screening program, Humphrey suprathreshold automatic diagnostic test, Octopus program 33)</w:t>
            </w:r>
          </w:p>
        </w:tc>
      </w:tr>
      <w:tr w:rsidR="00F209CD" w:rsidRPr="00F209CD" w14:paraId="4D72F525" w14:textId="77777777" w:rsidTr="00F209CD">
        <w:trPr>
          <w:trHeight w:val="169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A9320F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92083</w:t>
            </w:r>
          </w:p>
        </w:tc>
        <w:tc>
          <w:tcPr>
            <w:tcW w:w="1680" w:type="dxa"/>
            <w:tcBorders>
              <w:top w:val="nil"/>
              <w:left w:val="nil"/>
              <w:bottom w:val="single" w:sz="8" w:space="0" w:color="auto"/>
              <w:right w:val="single" w:sz="8" w:space="0" w:color="auto"/>
            </w:tcBorders>
            <w:shd w:val="clear" w:color="auto" w:fill="auto"/>
            <w:noWrap/>
            <w:vAlign w:val="center"/>
            <w:hideMark/>
          </w:tcPr>
          <w:p w14:paraId="7964AE58"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$90.11 </w:t>
            </w:r>
          </w:p>
        </w:tc>
        <w:tc>
          <w:tcPr>
            <w:tcW w:w="6000" w:type="dxa"/>
            <w:tcBorders>
              <w:top w:val="nil"/>
              <w:left w:val="nil"/>
              <w:bottom w:val="single" w:sz="8" w:space="0" w:color="auto"/>
              <w:right w:val="single" w:sz="8" w:space="0" w:color="auto"/>
            </w:tcBorders>
            <w:shd w:val="clear" w:color="auto" w:fill="auto"/>
            <w:vAlign w:val="center"/>
            <w:hideMark/>
          </w:tcPr>
          <w:p w14:paraId="268167AC"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Visual field examination, unilateral or bilateral, with interpretation and report; extended examination (</w:t>
            </w:r>
            <w:proofErr w:type="spellStart"/>
            <w:r w:rsidRPr="00F209CD">
              <w:rPr>
                <w:rFonts w:ascii="Times New Roman" w:hAnsi="Times New Roman" w:cs="Times New Roman"/>
                <w:color w:val="000000"/>
                <w:sz w:val="22"/>
                <w:szCs w:val="22"/>
              </w:rPr>
              <w:t>eg</w:t>
            </w:r>
            <w:proofErr w:type="spellEnd"/>
            <w:r w:rsidRPr="00F209CD">
              <w:rPr>
                <w:rFonts w:ascii="Times New Roman" w:hAnsi="Times New Roman" w:cs="Times New Roman"/>
                <w:color w:val="000000"/>
                <w:sz w:val="22"/>
                <w:szCs w:val="22"/>
              </w:rPr>
              <w:t xml:space="preserve">, Goldmann visual fields with at least 3 </w:t>
            </w:r>
            <w:proofErr w:type="spellStart"/>
            <w:r w:rsidRPr="00F209CD">
              <w:rPr>
                <w:rFonts w:ascii="Times New Roman" w:hAnsi="Times New Roman" w:cs="Times New Roman"/>
                <w:color w:val="000000"/>
                <w:sz w:val="22"/>
                <w:szCs w:val="22"/>
              </w:rPr>
              <w:t>isopters</w:t>
            </w:r>
            <w:proofErr w:type="spellEnd"/>
            <w:r w:rsidRPr="00F209CD">
              <w:rPr>
                <w:rFonts w:ascii="Times New Roman" w:hAnsi="Times New Roman" w:cs="Times New Roman"/>
                <w:color w:val="000000"/>
                <w:sz w:val="22"/>
                <w:szCs w:val="22"/>
              </w:rPr>
              <w:t xml:space="preserve"> plotted and static determination within the central 30 degrees or quantitative, automated threshold perimetry, Octopus program G-1, 32 or 42, Humphrey visual field analyzer full threshold programs 30-2, 24-2, or 30/60-2)</w:t>
            </w:r>
          </w:p>
        </w:tc>
      </w:tr>
      <w:tr w:rsidR="00F209CD" w:rsidRPr="00F209CD" w14:paraId="56B5ED3C" w14:textId="77777777" w:rsidTr="00F209CD">
        <w:trPr>
          <w:trHeight w:val="113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E33671B"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92100</w:t>
            </w:r>
          </w:p>
        </w:tc>
        <w:tc>
          <w:tcPr>
            <w:tcW w:w="1680" w:type="dxa"/>
            <w:tcBorders>
              <w:top w:val="nil"/>
              <w:left w:val="nil"/>
              <w:bottom w:val="single" w:sz="8" w:space="0" w:color="auto"/>
              <w:right w:val="single" w:sz="8" w:space="0" w:color="auto"/>
            </w:tcBorders>
            <w:shd w:val="clear" w:color="auto" w:fill="auto"/>
            <w:noWrap/>
            <w:vAlign w:val="center"/>
            <w:hideMark/>
          </w:tcPr>
          <w:p w14:paraId="25074868"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$33.06 </w:t>
            </w:r>
          </w:p>
        </w:tc>
        <w:tc>
          <w:tcPr>
            <w:tcW w:w="6000" w:type="dxa"/>
            <w:tcBorders>
              <w:top w:val="nil"/>
              <w:left w:val="nil"/>
              <w:bottom w:val="single" w:sz="8" w:space="0" w:color="auto"/>
              <w:right w:val="single" w:sz="8" w:space="0" w:color="auto"/>
            </w:tcBorders>
            <w:shd w:val="clear" w:color="auto" w:fill="auto"/>
            <w:vAlign w:val="center"/>
            <w:hideMark/>
          </w:tcPr>
          <w:p w14:paraId="2371903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Serial tonometry (separate procedure) with multiple measurements of intraocular pressure over an extended </w:t>
            </w:r>
            <w:proofErr w:type="gramStart"/>
            <w:r w:rsidRPr="00F209CD">
              <w:rPr>
                <w:rFonts w:ascii="Times New Roman" w:hAnsi="Times New Roman" w:cs="Times New Roman"/>
                <w:color w:val="000000"/>
                <w:sz w:val="22"/>
                <w:szCs w:val="22"/>
              </w:rPr>
              <w:t>time period</w:t>
            </w:r>
            <w:proofErr w:type="gramEnd"/>
            <w:r w:rsidRPr="00F209CD">
              <w:rPr>
                <w:rFonts w:ascii="Times New Roman" w:hAnsi="Times New Roman" w:cs="Times New Roman"/>
                <w:color w:val="000000"/>
                <w:sz w:val="22"/>
                <w:szCs w:val="22"/>
              </w:rPr>
              <w:t xml:space="preserve"> with interpretation and report, same day (</w:t>
            </w:r>
            <w:proofErr w:type="spellStart"/>
            <w:r w:rsidRPr="00F209CD">
              <w:rPr>
                <w:rFonts w:ascii="Times New Roman" w:hAnsi="Times New Roman" w:cs="Times New Roman"/>
                <w:color w:val="000000"/>
                <w:sz w:val="22"/>
                <w:szCs w:val="22"/>
              </w:rPr>
              <w:t>eg</w:t>
            </w:r>
            <w:proofErr w:type="spellEnd"/>
            <w:r w:rsidRPr="00F209CD">
              <w:rPr>
                <w:rFonts w:ascii="Times New Roman" w:hAnsi="Times New Roman" w:cs="Times New Roman"/>
                <w:color w:val="000000"/>
                <w:sz w:val="22"/>
                <w:szCs w:val="22"/>
              </w:rPr>
              <w:t>, diurnal curve or medical treatment of acute elevation of intraocular pressure)</w:t>
            </w:r>
          </w:p>
        </w:tc>
      </w:tr>
      <w:tr w:rsidR="00F209CD" w:rsidRPr="00F209CD" w14:paraId="06643778"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C5B088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92225</w:t>
            </w:r>
          </w:p>
        </w:tc>
        <w:tc>
          <w:tcPr>
            <w:tcW w:w="1680" w:type="dxa"/>
            <w:tcBorders>
              <w:top w:val="nil"/>
              <w:left w:val="nil"/>
              <w:bottom w:val="single" w:sz="8" w:space="0" w:color="auto"/>
              <w:right w:val="single" w:sz="8" w:space="0" w:color="auto"/>
            </w:tcBorders>
            <w:shd w:val="clear" w:color="auto" w:fill="auto"/>
            <w:noWrap/>
            <w:vAlign w:val="center"/>
            <w:hideMark/>
          </w:tcPr>
          <w:p w14:paraId="6B6365A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$51.03 </w:t>
            </w:r>
          </w:p>
        </w:tc>
        <w:tc>
          <w:tcPr>
            <w:tcW w:w="6000" w:type="dxa"/>
            <w:tcBorders>
              <w:top w:val="nil"/>
              <w:left w:val="nil"/>
              <w:bottom w:val="single" w:sz="8" w:space="0" w:color="auto"/>
              <w:right w:val="single" w:sz="8" w:space="0" w:color="auto"/>
            </w:tcBorders>
            <w:shd w:val="clear" w:color="auto" w:fill="auto"/>
            <w:vAlign w:val="center"/>
            <w:hideMark/>
          </w:tcPr>
          <w:p w14:paraId="5F3EC6F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Ophthalmoscopy, extended, with retinal drawing (</w:t>
            </w:r>
            <w:proofErr w:type="spellStart"/>
            <w:r w:rsidRPr="00F209CD">
              <w:rPr>
                <w:rFonts w:ascii="Times New Roman" w:hAnsi="Times New Roman" w:cs="Times New Roman"/>
                <w:color w:val="000000"/>
                <w:sz w:val="22"/>
                <w:szCs w:val="22"/>
              </w:rPr>
              <w:t>eg</w:t>
            </w:r>
            <w:proofErr w:type="spellEnd"/>
            <w:r w:rsidRPr="00F209CD">
              <w:rPr>
                <w:rFonts w:ascii="Times New Roman" w:hAnsi="Times New Roman" w:cs="Times New Roman"/>
                <w:color w:val="000000"/>
                <w:sz w:val="22"/>
                <w:szCs w:val="22"/>
              </w:rPr>
              <w:t>, for retinal detachment, melanoma), with interpretation and report; initial</w:t>
            </w:r>
          </w:p>
        </w:tc>
      </w:tr>
      <w:tr w:rsidR="00F209CD" w:rsidRPr="00F209CD" w14:paraId="32B0B23F" w14:textId="77777777" w:rsidTr="00F209CD">
        <w:trPr>
          <w:trHeight w:val="85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DB0B77B"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lastRenderedPageBreak/>
              <w:t>92226</w:t>
            </w:r>
          </w:p>
        </w:tc>
        <w:tc>
          <w:tcPr>
            <w:tcW w:w="1680" w:type="dxa"/>
            <w:tcBorders>
              <w:top w:val="nil"/>
              <w:left w:val="nil"/>
              <w:bottom w:val="single" w:sz="8" w:space="0" w:color="auto"/>
              <w:right w:val="single" w:sz="8" w:space="0" w:color="auto"/>
            </w:tcBorders>
            <w:shd w:val="clear" w:color="auto" w:fill="auto"/>
            <w:noWrap/>
            <w:vAlign w:val="center"/>
            <w:hideMark/>
          </w:tcPr>
          <w:p w14:paraId="0F7BCF1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$46.27 </w:t>
            </w:r>
          </w:p>
        </w:tc>
        <w:tc>
          <w:tcPr>
            <w:tcW w:w="6000" w:type="dxa"/>
            <w:tcBorders>
              <w:top w:val="nil"/>
              <w:left w:val="nil"/>
              <w:bottom w:val="single" w:sz="8" w:space="0" w:color="auto"/>
              <w:right w:val="single" w:sz="8" w:space="0" w:color="auto"/>
            </w:tcBorders>
            <w:shd w:val="clear" w:color="auto" w:fill="auto"/>
            <w:vAlign w:val="center"/>
            <w:hideMark/>
          </w:tcPr>
          <w:p w14:paraId="1BC3697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Ophthalmoscopy, extended, with retinal drawing (</w:t>
            </w:r>
            <w:proofErr w:type="spellStart"/>
            <w:r w:rsidRPr="00F209CD">
              <w:rPr>
                <w:rFonts w:ascii="Times New Roman" w:hAnsi="Times New Roman" w:cs="Times New Roman"/>
                <w:color w:val="000000"/>
                <w:sz w:val="22"/>
                <w:szCs w:val="22"/>
              </w:rPr>
              <w:t>eg</w:t>
            </w:r>
            <w:proofErr w:type="spellEnd"/>
            <w:r w:rsidRPr="00F209CD">
              <w:rPr>
                <w:rFonts w:ascii="Times New Roman" w:hAnsi="Times New Roman" w:cs="Times New Roman"/>
                <w:color w:val="000000"/>
                <w:sz w:val="22"/>
                <w:szCs w:val="22"/>
              </w:rPr>
              <w:t>, for retinal detachment, melanoma), with interpretation and report; subsequent</w:t>
            </w:r>
          </w:p>
        </w:tc>
      </w:tr>
      <w:tr w:rsidR="00F209CD" w:rsidRPr="00F209CD" w14:paraId="24DF981F"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FB2FC72"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92229</w:t>
            </w:r>
          </w:p>
        </w:tc>
        <w:tc>
          <w:tcPr>
            <w:tcW w:w="1680" w:type="dxa"/>
            <w:tcBorders>
              <w:top w:val="nil"/>
              <w:left w:val="nil"/>
              <w:bottom w:val="single" w:sz="8" w:space="0" w:color="auto"/>
              <w:right w:val="single" w:sz="8" w:space="0" w:color="auto"/>
            </w:tcBorders>
            <w:shd w:val="clear" w:color="auto" w:fill="auto"/>
            <w:noWrap/>
            <w:vAlign w:val="center"/>
            <w:hideMark/>
          </w:tcPr>
          <w:p w14:paraId="508B67EC" w14:textId="6B9B6984"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0F1E9FA8" w14:textId="77777777" w:rsidR="00F209CD" w:rsidRPr="00F209CD" w:rsidRDefault="00F209CD" w:rsidP="00F209CD">
            <w:pPr>
              <w:rPr>
                <w:rFonts w:ascii="Times New Roman" w:hAnsi="Times New Roman" w:cs="Times New Roman"/>
                <w:color w:val="000000"/>
                <w:sz w:val="22"/>
                <w:szCs w:val="22"/>
              </w:rPr>
            </w:pPr>
            <w:proofErr w:type="gramStart"/>
            <w:r w:rsidRPr="00F209CD">
              <w:rPr>
                <w:rFonts w:ascii="Times New Roman" w:hAnsi="Times New Roman" w:cs="Times New Roman"/>
                <w:color w:val="000000"/>
                <w:sz w:val="22"/>
                <w:szCs w:val="22"/>
              </w:rPr>
              <w:t>Imaging of</w:t>
            </w:r>
            <w:proofErr w:type="gramEnd"/>
            <w:r w:rsidRPr="00F209CD">
              <w:rPr>
                <w:rFonts w:ascii="Times New Roman" w:hAnsi="Times New Roman" w:cs="Times New Roman"/>
                <w:color w:val="000000"/>
                <w:sz w:val="22"/>
                <w:szCs w:val="22"/>
              </w:rPr>
              <w:t xml:space="preserve"> retina for detection or monitoring of disease; point-of-care autonomous analysis and report, unilateral or bilateral</w:t>
            </w:r>
          </w:p>
        </w:tc>
      </w:tr>
      <w:tr w:rsidR="00F209CD" w:rsidRPr="00F209CD" w14:paraId="277239BF"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0DB978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92230</w:t>
            </w:r>
          </w:p>
        </w:tc>
        <w:tc>
          <w:tcPr>
            <w:tcW w:w="1680" w:type="dxa"/>
            <w:tcBorders>
              <w:top w:val="nil"/>
              <w:left w:val="nil"/>
              <w:bottom w:val="single" w:sz="8" w:space="0" w:color="auto"/>
              <w:right w:val="single" w:sz="8" w:space="0" w:color="auto"/>
            </w:tcBorders>
            <w:shd w:val="clear" w:color="auto" w:fill="auto"/>
            <w:noWrap/>
            <w:vAlign w:val="center"/>
            <w:hideMark/>
          </w:tcPr>
          <w:p w14:paraId="7352088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$78.79 </w:t>
            </w:r>
          </w:p>
        </w:tc>
        <w:tc>
          <w:tcPr>
            <w:tcW w:w="6000" w:type="dxa"/>
            <w:tcBorders>
              <w:top w:val="nil"/>
              <w:left w:val="nil"/>
              <w:bottom w:val="single" w:sz="8" w:space="0" w:color="auto"/>
              <w:right w:val="single" w:sz="8" w:space="0" w:color="auto"/>
            </w:tcBorders>
            <w:shd w:val="clear" w:color="auto" w:fill="auto"/>
            <w:vAlign w:val="center"/>
            <w:hideMark/>
          </w:tcPr>
          <w:p w14:paraId="2D1F5E52"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Fluorescein angioscopy with interpretation and report</w:t>
            </w:r>
          </w:p>
        </w:tc>
      </w:tr>
      <w:tr w:rsidR="00F209CD" w:rsidRPr="00F209CD" w14:paraId="6FAFD7E9"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41E129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92260</w:t>
            </w:r>
          </w:p>
        </w:tc>
        <w:tc>
          <w:tcPr>
            <w:tcW w:w="1680" w:type="dxa"/>
            <w:tcBorders>
              <w:top w:val="nil"/>
              <w:left w:val="nil"/>
              <w:bottom w:val="single" w:sz="8" w:space="0" w:color="auto"/>
              <w:right w:val="single" w:sz="8" w:space="0" w:color="auto"/>
            </w:tcBorders>
            <w:shd w:val="clear" w:color="auto" w:fill="auto"/>
            <w:noWrap/>
            <w:vAlign w:val="center"/>
            <w:hideMark/>
          </w:tcPr>
          <w:p w14:paraId="70BB887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$27.92 </w:t>
            </w:r>
          </w:p>
        </w:tc>
        <w:tc>
          <w:tcPr>
            <w:tcW w:w="6000" w:type="dxa"/>
            <w:tcBorders>
              <w:top w:val="nil"/>
              <w:left w:val="nil"/>
              <w:bottom w:val="single" w:sz="8" w:space="0" w:color="auto"/>
              <w:right w:val="single" w:sz="8" w:space="0" w:color="auto"/>
            </w:tcBorders>
            <w:shd w:val="clear" w:color="auto" w:fill="auto"/>
            <w:vAlign w:val="center"/>
            <w:hideMark/>
          </w:tcPr>
          <w:p w14:paraId="656F08C2" w14:textId="77777777" w:rsidR="00F209CD" w:rsidRPr="00F209CD" w:rsidRDefault="00F209CD" w:rsidP="00F209CD">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Ophthalmodynamometry</w:t>
            </w:r>
            <w:proofErr w:type="spellEnd"/>
          </w:p>
        </w:tc>
      </w:tr>
      <w:tr w:rsidR="00F209CD" w:rsidRPr="00F209CD" w14:paraId="72A27151"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7FAF2E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92275</w:t>
            </w:r>
          </w:p>
        </w:tc>
        <w:tc>
          <w:tcPr>
            <w:tcW w:w="1680" w:type="dxa"/>
            <w:tcBorders>
              <w:top w:val="nil"/>
              <w:left w:val="nil"/>
              <w:bottom w:val="single" w:sz="8" w:space="0" w:color="auto"/>
              <w:right w:val="single" w:sz="8" w:space="0" w:color="auto"/>
            </w:tcBorders>
            <w:shd w:val="clear" w:color="auto" w:fill="auto"/>
            <w:noWrap/>
            <w:vAlign w:val="center"/>
            <w:hideMark/>
          </w:tcPr>
          <w:p w14:paraId="0144E86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$97.85 </w:t>
            </w:r>
          </w:p>
        </w:tc>
        <w:tc>
          <w:tcPr>
            <w:tcW w:w="6000" w:type="dxa"/>
            <w:tcBorders>
              <w:top w:val="nil"/>
              <w:left w:val="nil"/>
              <w:bottom w:val="single" w:sz="8" w:space="0" w:color="auto"/>
              <w:right w:val="single" w:sz="8" w:space="0" w:color="auto"/>
            </w:tcBorders>
            <w:shd w:val="clear" w:color="auto" w:fill="auto"/>
            <w:vAlign w:val="center"/>
            <w:hideMark/>
          </w:tcPr>
          <w:p w14:paraId="4B9372A8"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Electroretinography with interpretation and report</w:t>
            </w:r>
          </w:p>
        </w:tc>
      </w:tr>
      <w:tr w:rsidR="00F209CD" w:rsidRPr="00F209CD" w14:paraId="146392E3" w14:textId="77777777" w:rsidTr="00F209CD">
        <w:trPr>
          <w:trHeight w:val="85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CE2375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92285</w:t>
            </w:r>
          </w:p>
        </w:tc>
        <w:tc>
          <w:tcPr>
            <w:tcW w:w="1680" w:type="dxa"/>
            <w:tcBorders>
              <w:top w:val="nil"/>
              <w:left w:val="nil"/>
              <w:bottom w:val="single" w:sz="8" w:space="0" w:color="auto"/>
              <w:right w:val="single" w:sz="8" w:space="0" w:color="auto"/>
            </w:tcBorders>
            <w:shd w:val="clear" w:color="auto" w:fill="auto"/>
            <w:noWrap/>
            <w:vAlign w:val="center"/>
            <w:hideMark/>
          </w:tcPr>
          <w:p w14:paraId="6D731698"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$41.27 </w:t>
            </w:r>
          </w:p>
        </w:tc>
        <w:tc>
          <w:tcPr>
            <w:tcW w:w="6000" w:type="dxa"/>
            <w:tcBorders>
              <w:top w:val="nil"/>
              <w:left w:val="nil"/>
              <w:bottom w:val="single" w:sz="8" w:space="0" w:color="auto"/>
              <w:right w:val="single" w:sz="8" w:space="0" w:color="auto"/>
            </w:tcBorders>
            <w:shd w:val="clear" w:color="auto" w:fill="auto"/>
            <w:vAlign w:val="center"/>
            <w:hideMark/>
          </w:tcPr>
          <w:p w14:paraId="7336B25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External ocular photography with interpretation and report for documentation of medical progress (</w:t>
            </w:r>
            <w:proofErr w:type="spellStart"/>
            <w:r w:rsidRPr="00F209CD">
              <w:rPr>
                <w:rFonts w:ascii="Times New Roman" w:hAnsi="Times New Roman" w:cs="Times New Roman"/>
                <w:color w:val="000000"/>
                <w:sz w:val="22"/>
                <w:szCs w:val="22"/>
              </w:rPr>
              <w:t>eg</w:t>
            </w:r>
            <w:proofErr w:type="spellEnd"/>
            <w:r w:rsidRPr="00F209CD">
              <w:rPr>
                <w:rFonts w:ascii="Times New Roman" w:hAnsi="Times New Roman" w:cs="Times New Roman"/>
                <w:color w:val="000000"/>
                <w:sz w:val="22"/>
                <w:szCs w:val="22"/>
              </w:rPr>
              <w:t xml:space="preserve">, close-up photography, slit lamp photography, </w:t>
            </w:r>
            <w:proofErr w:type="spellStart"/>
            <w:r w:rsidRPr="00F209CD">
              <w:rPr>
                <w:rFonts w:ascii="Times New Roman" w:hAnsi="Times New Roman" w:cs="Times New Roman"/>
                <w:color w:val="000000"/>
                <w:sz w:val="22"/>
                <w:szCs w:val="22"/>
              </w:rPr>
              <w:t>goniophotography</w:t>
            </w:r>
            <w:proofErr w:type="spellEnd"/>
            <w:r w:rsidRPr="00F209CD">
              <w:rPr>
                <w:rFonts w:ascii="Times New Roman" w:hAnsi="Times New Roman" w:cs="Times New Roman"/>
                <w:color w:val="000000"/>
                <w:sz w:val="22"/>
                <w:szCs w:val="22"/>
              </w:rPr>
              <w:t xml:space="preserve">, </w:t>
            </w:r>
            <w:proofErr w:type="gramStart"/>
            <w:r w:rsidRPr="00F209CD">
              <w:rPr>
                <w:rFonts w:ascii="Times New Roman" w:hAnsi="Times New Roman" w:cs="Times New Roman"/>
                <w:color w:val="000000"/>
                <w:sz w:val="22"/>
                <w:szCs w:val="22"/>
              </w:rPr>
              <w:t>stereo-photography</w:t>
            </w:r>
            <w:proofErr w:type="gramEnd"/>
            <w:r w:rsidRPr="00F209CD">
              <w:rPr>
                <w:rFonts w:ascii="Times New Roman" w:hAnsi="Times New Roman" w:cs="Times New Roman"/>
                <w:color w:val="000000"/>
                <w:sz w:val="22"/>
                <w:szCs w:val="22"/>
              </w:rPr>
              <w:t>)</w:t>
            </w:r>
          </w:p>
        </w:tc>
      </w:tr>
      <w:tr w:rsidR="00F209CD" w:rsidRPr="00F209CD" w14:paraId="40E3B50D" w14:textId="77777777" w:rsidTr="00F209CD">
        <w:trPr>
          <w:trHeight w:val="85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B06D0A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92310</w:t>
            </w:r>
          </w:p>
        </w:tc>
        <w:tc>
          <w:tcPr>
            <w:tcW w:w="1680" w:type="dxa"/>
            <w:tcBorders>
              <w:top w:val="nil"/>
              <w:left w:val="nil"/>
              <w:bottom w:val="single" w:sz="8" w:space="0" w:color="auto"/>
              <w:right w:val="single" w:sz="8" w:space="0" w:color="auto"/>
            </w:tcBorders>
            <w:shd w:val="clear" w:color="auto" w:fill="auto"/>
            <w:noWrap/>
            <w:vAlign w:val="center"/>
            <w:hideMark/>
          </w:tcPr>
          <w:p w14:paraId="5F7E72E0" w14:textId="151C357D"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1109D2AB"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Prescription of optical and physical characteristics of and fitting of contact lens, with medical supervision of adaptation; corneal lens, both eyes, except for aphakia</w:t>
            </w:r>
          </w:p>
        </w:tc>
      </w:tr>
      <w:tr w:rsidR="00F209CD" w:rsidRPr="00F209CD" w14:paraId="20DD99D9"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AA57FC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92326</w:t>
            </w:r>
          </w:p>
        </w:tc>
        <w:tc>
          <w:tcPr>
            <w:tcW w:w="1680" w:type="dxa"/>
            <w:tcBorders>
              <w:top w:val="nil"/>
              <w:left w:val="nil"/>
              <w:bottom w:val="single" w:sz="8" w:space="0" w:color="auto"/>
              <w:right w:val="single" w:sz="8" w:space="0" w:color="auto"/>
            </w:tcBorders>
            <w:shd w:val="clear" w:color="auto" w:fill="auto"/>
            <w:noWrap/>
            <w:vAlign w:val="center"/>
            <w:hideMark/>
          </w:tcPr>
          <w:p w14:paraId="3A23B6C8"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$52.38 </w:t>
            </w:r>
          </w:p>
        </w:tc>
        <w:tc>
          <w:tcPr>
            <w:tcW w:w="6000" w:type="dxa"/>
            <w:tcBorders>
              <w:top w:val="nil"/>
              <w:left w:val="nil"/>
              <w:bottom w:val="single" w:sz="8" w:space="0" w:color="auto"/>
              <w:right w:val="single" w:sz="8" w:space="0" w:color="auto"/>
            </w:tcBorders>
            <w:shd w:val="clear" w:color="auto" w:fill="auto"/>
            <w:vAlign w:val="center"/>
            <w:hideMark/>
          </w:tcPr>
          <w:p w14:paraId="0727E73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Replacement of contact lens</w:t>
            </w:r>
          </w:p>
        </w:tc>
      </w:tr>
      <w:tr w:rsidR="00F209CD" w:rsidRPr="00F209CD" w14:paraId="75BC762D"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063D92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92340</w:t>
            </w:r>
          </w:p>
        </w:tc>
        <w:tc>
          <w:tcPr>
            <w:tcW w:w="1680" w:type="dxa"/>
            <w:tcBorders>
              <w:top w:val="nil"/>
              <w:left w:val="nil"/>
              <w:bottom w:val="single" w:sz="8" w:space="0" w:color="auto"/>
              <w:right w:val="single" w:sz="8" w:space="0" w:color="auto"/>
            </w:tcBorders>
            <w:shd w:val="clear" w:color="auto" w:fill="auto"/>
            <w:noWrap/>
            <w:vAlign w:val="center"/>
            <w:hideMark/>
          </w:tcPr>
          <w:p w14:paraId="418E4CF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$33.06 </w:t>
            </w:r>
          </w:p>
        </w:tc>
        <w:tc>
          <w:tcPr>
            <w:tcW w:w="6000" w:type="dxa"/>
            <w:tcBorders>
              <w:top w:val="nil"/>
              <w:left w:val="nil"/>
              <w:bottom w:val="single" w:sz="8" w:space="0" w:color="auto"/>
              <w:right w:val="single" w:sz="8" w:space="0" w:color="auto"/>
            </w:tcBorders>
            <w:shd w:val="clear" w:color="auto" w:fill="auto"/>
            <w:vAlign w:val="center"/>
            <w:hideMark/>
          </w:tcPr>
          <w:p w14:paraId="0B2A6DA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Fitting of spectacles, except for aphakia; </w:t>
            </w:r>
            <w:proofErr w:type="spellStart"/>
            <w:r w:rsidRPr="00F209CD">
              <w:rPr>
                <w:rFonts w:ascii="Times New Roman" w:hAnsi="Times New Roman" w:cs="Times New Roman"/>
                <w:color w:val="000000"/>
                <w:sz w:val="22"/>
                <w:szCs w:val="22"/>
              </w:rPr>
              <w:t>monofocal</w:t>
            </w:r>
            <w:proofErr w:type="spellEnd"/>
          </w:p>
        </w:tc>
      </w:tr>
      <w:tr w:rsidR="00F209CD" w:rsidRPr="00F209CD" w14:paraId="6EEE89A0"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A0EA17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92340 RB</w:t>
            </w:r>
          </w:p>
        </w:tc>
        <w:tc>
          <w:tcPr>
            <w:tcW w:w="1680" w:type="dxa"/>
            <w:tcBorders>
              <w:top w:val="nil"/>
              <w:left w:val="nil"/>
              <w:bottom w:val="single" w:sz="8" w:space="0" w:color="auto"/>
              <w:right w:val="single" w:sz="8" w:space="0" w:color="auto"/>
            </w:tcBorders>
            <w:shd w:val="clear" w:color="auto" w:fill="auto"/>
            <w:noWrap/>
            <w:vAlign w:val="center"/>
            <w:hideMark/>
          </w:tcPr>
          <w:p w14:paraId="7E56566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$10.17 </w:t>
            </w:r>
          </w:p>
        </w:tc>
        <w:tc>
          <w:tcPr>
            <w:tcW w:w="6000" w:type="dxa"/>
            <w:tcBorders>
              <w:top w:val="nil"/>
              <w:left w:val="nil"/>
              <w:bottom w:val="single" w:sz="8" w:space="0" w:color="auto"/>
              <w:right w:val="single" w:sz="8" w:space="0" w:color="auto"/>
            </w:tcBorders>
            <w:shd w:val="clear" w:color="auto" w:fill="auto"/>
            <w:vAlign w:val="center"/>
            <w:hideMark/>
          </w:tcPr>
          <w:p w14:paraId="513EBD3C"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Fitting of spectacles, except for aphakia; </w:t>
            </w:r>
            <w:proofErr w:type="spellStart"/>
            <w:r w:rsidRPr="00F209CD">
              <w:rPr>
                <w:rFonts w:ascii="Times New Roman" w:hAnsi="Times New Roman" w:cs="Times New Roman"/>
                <w:color w:val="000000"/>
                <w:sz w:val="22"/>
                <w:szCs w:val="22"/>
              </w:rPr>
              <w:t>monofocal</w:t>
            </w:r>
            <w:proofErr w:type="spellEnd"/>
            <w:r w:rsidRPr="00F209CD">
              <w:rPr>
                <w:rFonts w:ascii="Times New Roman" w:hAnsi="Times New Roman" w:cs="Times New Roman"/>
                <w:color w:val="000000"/>
                <w:sz w:val="22"/>
                <w:szCs w:val="22"/>
              </w:rPr>
              <w:t xml:space="preserve"> (replacement and repair) (per lens)</w:t>
            </w:r>
          </w:p>
        </w:tc>
      </w:tr>
      <w:tr w:rsidR="00F209CD" w:rsidRPr="00F209CD" w14:paraId="4C9EB0D5"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022AF5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92341</w:t>
            </w:r>
          </w:p>
        </w:tc>
        <w:tc>
          <w:tcPr>
            <w:tcW w:w="1680" w:type="dxa"/>
            <w:tcBorders>
              <w:top w:val="nil"/>
              <w:left w:val="nil"/>
              <w:bottom w:val="single" w:sz="8" w:space="0" w:color="auto"/>
              <w:right w:val="single" w:sz="8" w:space="0" w:color="auto"/>
            </w:tcBorders>
            <w:shd w:val="clear" w:color="auto" w:fill="auto"/>
            <w:noWrap/>
            <w:vAlign w:val="center"/>
            <w:hideMark/>
          </w:tcPr>
          <w:p w14:paraId="5DAE86E2"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$40.80 </w:t>
            </w:r>
          </w:p>
        </w:tc>
        <w:tc>
          <w:tcPr>
            <w:tcW w:w="6000" w:type="dxa"/>
            <w:tcBorders>
              <w:top w:val="nil"/>
              <w:left w:val="nil"/>
              <w:bottom w:val="single" w:sz="8" w:space="0" w:color="auto"/>
              <w:right w:val="single" w:sz="8" w:space="0" w:color="auto"/>
            </w:tcBorders>
            <w:shd w:val="clear" w:color="auto" w:fill="auto"/>
            <w:vAlign w:val="center"/>
            <w:hideMark/>
          </w:tcPr>
          <w:p w14:paraId="0B796EDC"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Fitting of spectacles, except for aphakia; bifocal</w:t>
            </w:r>
          </w:p>
        </w:tc>
      </w:tr>
      <w:tr w:rsidR="00F209CD" w:rsidRPr="00F209CD" w14:paraId="45F64ADB"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EF2BD1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92341 RB</w:t>
            </w:r>
          </w:p>
        </w:tc>
        <w:tc>
          <w:tcPr>
            <w:tcW w:w="1680" w:type="dxa"/>
            <w:tcBorders>
              <w:top w:val="nil"/>
              <w:left w:val="nil"/>
              <w:bottom w:val="single" w:sz="8" w:space="0" w:color="auto"/>
              <w:right w:val="single" w:sz="8" w:space="0" w:color="auto"/>
            </w:tcBorders>
            <w:shd w:val="clear" w:color="auto" w:fill="auto"/>
            <w:noWrap/>
            <w:vAlign w:val="center"/>
            <w:hideMark/>
          </w:tcPr>
          <w:p w14:paraId="414CC97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$15.22 </w:t>
            </w:r>
          </w:p>
        </w:tc>
        <w:tc>
          <w:tcPr>
            <w:tcW w:w="6000" w:type="dxa"/>
            <w:tcBorders>
              <w:top w:val="nil"/>
              <w:left w:val="nil"/>
              <w:bottom w:val="single" w:sz="8" w:space="0" w:color="auto"/>
              <w:right w:val="single" w:sz="8" w:space="0" w:color="auto"/>
            </w:tcBorders>
            <w:shd w:val="clear" w:color="auto" w:fill="auto"/>
            <w:vAlign w:val="center"/>
            <w:hideMark/>
          </w:tcPr>
          <w:p w14:paraId="39D89C7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Fitting of spectacles, except for aphakia; bifocal (replacement and repair) (per lens)</w:t>
            </w:r>
          </w:p>
        </w:tc>
      </w:tr>
      <w:tr w:rsidR="00F209CD" w:rsidRPr="00F209CD" w14:paraId="4F9982D5"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4A2890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92342</w:t>
            </w:r>
          </w:p>
        </w:tc>
        <w:tc>
          <w:tcPr>
            <w:tcW w:w="1680" w:type="dxa"/>
            <w:tcBorders>
              <w:top w:val="nil"/>
              <w:left w:val="nil"/>
              <w:bottom w:val="single" w:sz="8" w:space="0" w:color="auto"/>
              <w:right w:val="single" w:sz="8" w:space="0" w:color="auto"/>
            </w:tcBorders>
            <w:shd w:val="clear" w:color="auto" w:fill="auto"/>
            <w:noWrap/>
            <w:vAlign w:val="center"/>
            <w:hideMark/>
          </w:tcPr>
          <w:p w14:paraId="3A709B3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$40.80 </w:t>
            </w:r>
          </w:p>
        </w:tc>
        <w:tc>
          <w:tcPr>
            <w:tcW w:w="6000" w:type="dxa"/>
            <w:tcBorders>
              <w:top w:val="nil"/>
              <w:left w:val="nil"/>
              <w:bottom w:val="single" w:sz="8" w:space="0" w:color="auto"/>
              <w:right w:val="single" w:sz="8" w:space="0" w:color="auto"/>
            </w:tcBorders>
            <w:shd w:val="clear" w:color="auto" w:fill="auto"/>
            <w:vAlign w:val="center"/>
            <w:hideMark/>
          </w:tcPr>
          <w:p w14:paraId="0CFFE24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Fitting of spectacles, except for aphakia; multifocal, other than bifocal</w:t>
            </w:r>
          </w:p>
        </w:tc>
      </w:tr>
      <w:tr w:rsidR="00F209CD" w:rsidRPr="00F209CD" w14:paraId="3C5B134F"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F3CFD92"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92342 RB</w:t>
            </w:r>
          </w:p>
        </w:tc>
        <w:tc>
          <w:tcPr>
            <w:tcW w:w="1680" w:type="dxa"/>
            <w:tcBorders>
              <w:top w:val="nil"/>
              <w:left w:val="nil"/>
              <w:bottom w:val="single" w:sz="8" w:space="0" w:color="auto"/>
              <w:right w:val="single" w:sz="8" w:space="0" w:color="auto"/>
            </w:tcBorders>
            <w:shd w:val="clear" w:color="auto" w:fill="auto"/>
            <w:noWrap/>
            <w:vAlign w:val="center"/>
            <w:hideMark/>
          </w:tcPr>
          <w:p w14:paraId="71D89BDC"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$15.22 </w:t>
            </w:r>
          </w:p>
        </w:tc>
        <w:tc>
          <w:tcPr>
            <w:tcW w:w="6000" w:type="dxa"/>
            <w:tcBorders>
              <w:top w:val="nil"/>
              <w:left w:val="nil"/>
              <w:bottom w:val="single" w:sz="8" w:space="0" w:color="auto"/>
              <w:right w:val="single" w:sz="8" w:space="0" w:color="auto"/>
            </w:tcBorders>
            <w:shd w:val="clear" w:color="auto" w:fill="auto"/>
            <w:vAlign w:val="center"/>
            <w:hideMark/>
          </w:tcPr>
          <w:p w14:paraId="1DE02E4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Fitting of spectacles, except for aphakia; multifocal, other than bifocal (replacement and repair) (per lens)</w:t>
            </w:r>
          </w:p>
        </w:tc>
      </w:tr>
      <w:tr w:rsidR="00F209CD" w:rsidRPr="00F209CD" w14:paraId="53FB600F"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D00912C"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92370</w:t>
            </w:r>
          </w:p>
        </w:tc>
        <w:tc>
          <w:tcPr>
            <w:tcW w:w="1680" w:type="dxa"/>
            <w:tcBorders>
              <w:top w:val="nil"/>
              <w:left w:val="nil"/>
              <w:bottom w:val="single" w:sz="8" w:space="0" w:color="auto"/>
              <w:right w:val="single" w:sz="8" w:space="0" w:color="auto"/>
            </w:tcBorders>
            <w:shd w:val="clear" w:color="auto" w:fill="auto"/>
            <w:noWrap/>
            <w:vAlign w:val="center"/>
            <w:hideMark/>
          </w:tcPr>
          <w:p w14:paraId="69CE05CC"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$12.07 </w:t>
            </w:r>
          </w:p>
        </w:tc>
        <w:tc>
          <w:tcPr>
            <w:tcW w:w="6000" w:type="dxa"/>
            <w:tcBorders>
              <w:top w:val="nil"/>
              <w:left w:val="nil"/>
              <w:bottom w:val="single" w:sz="8" w:space="0" w:color="auto"/>
              <w:right w:val="single" w:sz="8" w:space="0" w:color="auto"/>
            </w:tcBorders>
            <w:shd w:val="clear" w:color="auto" w:fill="auto"/>
            <w:vAlign w:val="center"/>
            <w:hideMark/>
          </w:tcPr>
          <w:p w14:paraId="1FC1418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Repair and refitting spectacles; except for aphakia</w:t>
            </w:r>
          </w:p>
        </w:tc>
      </w:tr>
      <w:tr w:rsidR="00F209CD" w:rsidRPr="00F209CD" w14:paraId="0C8EA723"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DA109F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92499</w:t>
            </w:r>
          </w:p>
        </w:tc>
        <w:tc>
          <w:tcPr>
            <w:tcW w:w="1680" w:type="dxa"/>
            <w:tcBorders>
              <w:top w:val="nil"/>
              <w:left w:val="nil"/>
              <w:bottom w:val="single" w:sz="8" w:space="0" w:color="auto"/>
              <w:right w:val="single" w:sz="8" w:space="0" w:color="auto"/>
            </w:tcBorders>
            <w:shd w:val="clear" w:color="auto" w:fill="auto"/>
            <w:noWrap/>
            <w:vAlign w:val="center"/>
            <w:hideMark/>
          </w:tcPr>
          <w:p w14:paraId="560960B7" w14:textId="2D1269F3"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40D027AB"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Unlisted ophthalmological service or procedure</w:t>
            </w:r>
          </w:p>
        </w:tc>
      </w:tr>
      <w:tr w:rsidR="00F209CD" w:rsidRPr="00F209CD" w14:paraId="2F205B3C"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7AE9F4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92541</w:t>
            </w:r>
          </w:p>
        </w:tc>
        <w:tc>
          <w:tcPr>
            <w:tcW w:w="1680" w:type="dxa"/>
            <w:tcBorders>
              <w:top w:val="nil"/>
              <w:left w:val="nil"/>
              <w:bottom w:val="single" w:sz="8" w:space="0" w:color="auto"/>
              <w:right w:val="single" w:sz="8" w:space="0" w:color="auto"/>
            </w:tcBorders>
            <w:shd w:val="clear" w:color="auto" w:fill="auto"/>
            <w:noWrap/>
            <w:vAlign w:val="center"/>
            <w:hideMark/>
          </w:tcPr>
          <w:p w14:paraId="6121AED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$47.25 </w:t>
            </w:r>
          </w:p>
        </w:tc>
        <w:tc>
          <w:tcPr>
            <w:tcW w:w="6000" w:type="dxa"/>
            <w:tcBorders>
              <w:top w:val="nil"/>
              <w:left w:val="nil"/>
              <w:bottom w:val="single" w:sz="8" w:space="0" w:color="auto"/>
              <w:right w:val="single" w:sz="8" w:space="0" w:color="auto"/>
            </w:tcBorders>
            <w:shd w:val="clear" w:color="auto" w:fill="auto"/>
            <w:vAlign w:val="center"/>
            <w:hideMark/>
          </w:tcPr>
          <w:p w14:paraId="643DBA48"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Spontaneous nystagmus test, including gaze and fixation nystagmus, with recording</w:t>
            </w:r>
          </w:p>
        </w:tc>
      </w:tr>
      <w:tr w:rsidR="00F209CD" w:rsidRPr="00F209CD" w14:paraId="14FC1B5A"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758E90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92542</w:t>
            </w:r>
          </w:p>
        </w:tc>
        <w:tc>
          <w:tcPr>
            <w:tcW w:w="1680" w:type="dxa"/>
            <w:tcBorders>
              <w:top w:val="nil"/>
              <w:left w:val="nil"/>
              <w:bottom w:val="single" w:sz="8" w:space="0" w:color="auto"/>
              <w:right w:val="single" w:sz="8" w:space="0" w:color="auto"/>
            </w:tcBorders>
            <w:shd w:val="clear" w:color="auto" w:fill="auto"/>
            <w:noWrap/>
            <w:vAlign w:val="center"/>
            <w:hideMark/>
          </w:tcPr>
          <w:p w14:paraId="78F0C8B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$41.49 </w:t>
            </w:r>
          </w:p>
        </w:tc>
        <w:tc>
          <w:tcPr>
            <w:tcW w:w="6000" w:type="dxa"/>
            <w:tcBorders>
              <w:top w:val="nil"/>
              <w:left w:val="nil"/>
              <w:bottom w:val="single" w:sz="8" w:space="0" w:color="auto"/>
              <w:right w:val="single" w:sz="8" w:space="0" w:color="auto"/>
            </w:tcBorders>
            <w:shd w:val="clear" w:color="auto" w:fill="auto"/>
            <w:vAlign w:val="center"/>
            <w:hideMark/>
          </w:tcPr>
          <w:p w14:paraId="4852365B"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Positional nystagmus test, minimum of 4 positions, with recording</w:t>
            </w:r>
          </w:p>
        </w:tc>
      </w:tr>
      <w:tr w:rsidR="00F209CD" w:rsidRPr="00F209CD" w14:paraId="387DDAB0"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6B1FA7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92544</w:t>
            </w:r>
          </w:p>
        </w:tc>
        <w:tc>
          <w:tcPr>
            <w:tcW w:w="1680" w:type="dxa"/>
            <w:tcBorders>
              <w:top w:val="nil"/>
              <w:left w:val="nil"/>
              <w:bottom w:val="single" w:sz="8" w:space="0" w:color="auto"/>
              <w:right w:val="single" w:sz="8" w:space="0" w:color="auto"/>
            </w:tcBorders>
            <w:shd w:val="clear" w:color="auto" w:fill="auto"/>
            <w:noWrap/>
            <w:vAlign w:val="center"/>
            <w:hideMark/>
          </w:tcPr>
          <w:p w14:paraId="14E1F4C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$32.12 </w:t>
            </w:r>
          </w:p>
        </w:tc>
        <w:tc>
          <w:tcPr>
            <w:tcW w:w="6000" w:type="dxa"/>
            <w:tcBorders>
              <w:top w:val="nil"/>
              <w:left w:val="nil"/>
              <w:bottom w:val="single" w:sz="8" w:space="0" w:color="auto"/>
              <w:right w:val="single" w:sz="8" w:space="0" w:color="auto"/>
            </w:tcBorders>
            <w:shd w:val="clear" w:color="auto" w:fill="auto"/>
            <w:vAlign w:val="center"/>
            <w:hideMark/>
          </w:tcPr>
          <w:p w14:paraId="3B79534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Optokinetic nystagmus test, bidirectional, foveal or peripheral stimulation, with recording</w:t>
            </w:r>
          </w:p>
        </w:tc>
      </w:tr>
      <w:tr w:rsidR="00F209CD" w:rsidRPr="00F209CD" w14:paraId="1D6D21DD"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F3B555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99173</w:t>
            </w:r>
          </w:p>
        </w:tc>
        <w:tc>
          <w:tcPr>
            <w:tcW w:w="1680" w:type="dxa"/>
            <w:tcBorders>
              <w:top w:val="nil"/>
              <w:left w:val="nil"/>
              <w:bottom w:val="single" w:sz="8" w:space="0" w:color="auto"/>
              <w:right w:val="single" w:sz="8" w:space="0" w:color="auto"/>
            </w:tcBorders>
            <w:shd w:val="clear" w:color="auto" w:fill="auto"/>
            <w:noWrap/>
            <w:vAlign w:val="center"/>
            <w:hideMark/>
          </w:tcPr>
          <w:p w14:paraId="324709A2"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$24.28 </w:t>
            </w:r>
          </w:p>
        </w:tc>
        <w:tc>
          <w:tcPr>
            <w:tcW w:w="6000" w:type="dxa"/>
            <w:tcBorders>
              <w:top w:val="nil"/>
              <w:left w:val="nil"/>
              <w:bottom w:val="single" w:sz="8" w:space="0" w:color="auto"/>
              <w:right w:val="single" w:sz="8" w:space="0" w:color="auto"/>
            </w:tcBorders>
            <w:shd w:val="clear" w:color="auto" w:fill="auto"/>
            <w:vAlign w:val="center"/>
            <w:hideMark/>
          </w:tcPr>
          <w:p w14:paraId="6A4969C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Screening test of visual acuity, quantitative, bilateral</w:t>
            </w:r>
          </w:p>
        </w:tc>
      </w:tr>
      <w:tr w:rsidR="00F209CD" w:rsidRPr="00F209CD" w14:paraId="47465598"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EB8D1D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lastRenderedPageBreak/>
              <w:t>99202</w:t>
            </w:r>
          </w:p>
        </w:tc>
        <w:tc>
          <w:tcPr>
            <w:tcW w:w="1680" w:type="dxa"/>
            <w:tcBorders>
              <w:top w:val="nil"/>
              <w:left w:val="nil"/>
              <w:bottom w:val="single" w:sz="8" w:space="0" w:color="auto"/>
              <w:right w:val="single" w:sz="8" w:space="0" w:color="auto"/>
            </w:tcBorders>
            <w:shd w:val="clear" w:color="auto" w:fill="auto"/>
            <w:noWrap/>
            <w:vAlign w:val="center"/>
            <w:hideMark/>
          </w:tcPr>
          <w:p w14:paraId="1356BB3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$53.99 </w:t>
            </w:r>
          </w:p>
        </w:tc>
        <w:tc>
          <w:tcPr>
            <w:tcW w:w="6000" w:type="dxa"/>
            <w:tcBorders>
              <w:top w:val="nil"/>
              <w:left w:val="nil"/>
              <w:bottom w:val="single" w:sz="8" w:space="0" w:color="auto"/>
              <w:right w:val="single" w:sz="8" w:space="0" w:color="auto"/>
            </w:tcBorders>
            <w:shd w:val="clear" w:color="auto" w:fill="auto"/>
            <w:vAlign w:val="center"/>
            <w:hideMark/>
          </w:tcPr>
          <w:p w14:paraId="0158D09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Office or other outpatient visit for the evaluation and management of a new patient, which requires a medically appropriate history and/or examination and straightforward medical decision making. When using total time on the date of the encounter for code selection, 15 minutes must be met or exceeded.</w:t>
            </w:r>
          </w:p>
        </w:tc>
      </w:tr>
      <w:tr w:rsidR="00F209CD" w:rsidRPr="00F209CD" w14:paraId="19686E4D"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04E78E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99203</w:t>
            </w:r>
          </w:p>
        </w:tc>
        <w:tc>
          <w:tcPr>
            <w:tcW w:w="1680" w:type="dxa"/>
            <w:tcBorders>
              <w:top w:val="nil"/>
              <w:left w:val="nil"/>
              <w:bottom w:val="single" w:sz="8" w:space="0" w:color="auto"/>
              <w:right w:val="single" w:sz="8" w:space="0" w:color="auto"/>
            </w:tcBorders>
            <w:shd w:val="clear" w:color="auto" w:fill="auto"/>
            <w:noWrap/>
            <w:vAlign w:val="center"/>
            <w:hideMark/>
          </w:tcPr>
          <w:p w14:paraId="0D81A65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$80.50 </w:t>
            </w:r>
          </w:p>
        </w:tc>
        <w:tc>
          <w:tcPr>
            <w:tcW w:w="6000" w:type="dxa"/>
            <w:tcBorders>
              <w:top w:val="nil"/>
              <w:left w:val="nil"/>
              <w:bottom w:val="single" w:sz="8" w:space="0" w:color="auto"/>
              <w:right w:val="single" w:sz="8" w:space="0" w:color="auto"/>
            </w:tcBorders>
            <w:shd w:val="clear" w:color="auto" w:fill="auto"/>
            <w:vAlign w:val="center"/>
            <w:hideMark/>
          </w:tcPr>
          <w:p w14:paraId="41D8134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Office or other outpatient visit for the evaluation and management of a new patient, which requires a medically appropriate history and/or examination and low level of medical decision making. When using total time on the date of the encounter for code selection, 30 minutes must be met or exceeded.</w:t>
            </w:r>
          </w:p>
        </w:tc>
      </w:tr>
      <w:tr w:rsidR="00F209CD" w:rsidRPr="00F209CD" w14:paraId="4B582B8E"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65C3BD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99204</w:t>
            </w:r>
          </w:p>
        </w:tc>
        <w:tc>
          <w:tcPr>
            <w:tcW w:w="1680" w:type="dxa"/>
            <w:tcBorders>
              <w:top w:val="nil"/>
              <w:left w:val="nil"/>
              <w:bottom w:val="single" w:sz="8" w:space="0" w:color="auto"/>
              <w:right w:val="single" w:sz="8" w:space="0" w:color="auto"/>
            </w:tcBorders>
            <w:shd w:val="clear" w:color="auto" w:fill="auto"/>
            <w:noWrap/>
            <w:vAlign w:val="center"/>
            <w:hideMark/>
          </w:tcPr>
          <w:p w14:paraId="2B7085F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$114.12 </w:t>
            </w:r>
          </w:p>
        </w:tc>
        <w:tc>
          <w:tcPr>
            <w:tcW w:w="6000" w:type="dxa"/>
            <w:tcBorders>
              <w:top w:val="nil"/>
              <w:left w:val="nil"/>
              <w:bottom w:val="single" w:sz="8" w:space="0" w:color="auto"/>
              <w:right w:val="single" w:sz="8" w:space="0" w:color="auto"/>
            </w:tcBorders>
            <w:shd w:val="clear" w:color="auto" w:fill="auto"/>
            <w:vAlign w:val="center"/>
            <w:hideMark/>
          </w:tcPr>
          <w:p w14:paraId="16D02CED"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Office or other outpatient visit for the evaluation and management of a new patient, which requires a medically appropriate history and/or examination and moderate level of medical decision making. When using total time on the date of the encounter for code selection, 45 minutes must be met or exceeded.</w:t>
            </w:r>
          </w:p>
        </w:tc>
      </w:tr>
      <w:tr w:rsidR="00F209CD" w:rsidRPr="00F209CD" w14:paraId="5EBC8A3A"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08BCDE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99205</w:t>
            </w:r>
          </w:p>
        </w:tc>
        <w:tc>
          <w:tcPr>
            <w:tcW w:w="1680" w:type="dxa"/>
            <w:tcBorders>
              <w:top w:val="nil"/>
              <w:left w:val="nil"/>
              <w:bottom w:val="single" w:sz="8" w:space="0" w:color="auto"/>
              <w:right w:val="single" w:sz="8" w:space="0" w:color="auto"/>
            </w:tcBorders>
            <w:shd w:val="clear" w:color="auto" w:fill="auto"/>
            <w:noWrap/>
            <w:vAlign w:val="center"/>
            <w:hideMark/>
          </w:tcPr>
          <w:p w14:paraId="5E674FFD"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$144.59 </w:t>
            </w:r>
          </w:p>
        </w:tc>
        <w:tc>
          <w:tcPr>
            <w:tcW w:w="6000" w:type="dxa"/>
            <w:tcBorders>
              <w:top w:val="nil"/>
              <w:left w:val="nil"/>
              <w:bottom w:val="single" w:sz="8" w:space="0" w:color="auto"/>
              <w:right w:val="single" w:sz="8" w:space="0" w:color="auto"/>
            </w:tcBorders>
            <w:shd w:val="clear" w:color="auto" w:fill="auto"/>
            <w:vAlign w:val="center"/>
            <w:hideMark/>
          </w:tcPr>
          <w:p w14:paraId="3C748FC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Office or other outpatient visit for the evaluation and management of a new patient, which requires a medically appropriate history and/or examination and high level of medical decision making. When using total time on the date of the encounter for code selection, 60 minutes must be met or exceeded.</w:t>
            </w:r>
          </w:p>
        </w:tc>
      </w:tr>
      <w:tr w:rsidR="00F209CD" w:rsidRPr="00F209CD" w14:paraId="484E4682" w14:textId="77777777" w:rsidTr="00F209CD">
        <w:trPr>
          <w:trHeight w:val="85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20FB11C"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99211</w:t>
            </w:r>
          </w:p>
        </w:tc>
        <w:tc>
          <w:tcPr>
            <w:tcW w:w="1680" w:type="dxa"/>
            <w:tcBorders>
              <w:top w:val="nil"/>
              <w:left w:val="nil"/>
              <w:bottom w:val="single" w:sz="8" w:space="0" w:color="auto"/>
              <w:right w:val="single" w:sz="8" w:space="0" w:color="auto"/>
            </w:tcBorders>
            <w:shd w:val="clear" w:color="auto" w:fill="auto"/>
            <w:noWrap/>
            <w:vAlign w:val="center"/>
            <w:hideMark/>
          </w:tcPr>
          <w:p w14:paraId="2F0A311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$17.48 </w:t>
            </w:r>
          </w:p>
        </w:tc>
        <w:tc>
          <w:tcPr>
            <w:tcW w:w="6000" w:type="dxa"/>
            <w:tcBorders>
              <w:top w:val="nil"/>
              <w:left w:val="nil"/>
              <w:bottom w:val="single" w:sz="8" w:space="0" w:color="auto"/>
              <w:right w:val="single" w:sz="8" w:space="0" w:color="auto"/>
            </w:tcBorders>
            <w:shd w:val="clear" w:color="auto" w:fill="auto"/>
            <w:vAlign w:val="center"/>
            <w:hideMark/>
          </w:tcPr>
          <w:p w14:paraId="35097EB2"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Office or other outpatient visit for the evaluation and management of an established patient that may not require the presence of a physician or other qualified health care professional</w:t>
            </w:r>
          </w:p>
        </w:tc>
      </w:tr>
      <w:tr w:rsidR="00F209CD" w:rsidRPr="00F209CD" w14:paraId="7F683D5D"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DF3CCE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99212</w:t>
            </w:r>
          </w:p>
        </w:tc>
        <w:tc>
          <w:tcPr>
            <w:tcW w:w="1680" w:type="dxa"/>
            <w:tcBorders>
              <w:top w:val="nil"/>
              <w:left w:val="nil"/>
              <w:bottom w:val="single" w:sz="8" w:space="0" w:color="auto"/>
              <w:right w:val="single" w:sz="8" w:space="0" w:color="auto"/>
            </w:tcBorders>
            <w:shd w:val="clear" w:color="auto" w:fill="auto"/>
            <w:noWrap/>
            <w:vAlign w:val="center"/>
            <w:hideMark/>
          </w:tcPr>
          <w:p w14:paraId="0D07C3E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$32.19 </w:t>
            </w:r>
          </w:p>
        </w:tc>
        <w:tc>
          <w:tcPr>
            <w:tcW w:w="6000" w:type="dxa"/>
            <w:tcBorders>
              <w:top w:val="nil"/>
              <w:left w:val="nil"/>
              <w:bottom w:val="single" w:sz="8" w:space="0" w:color="auto"/>
              <w:right w:val="single" w:sz="8" w:space="0" w:color="auto"/>
            </w:tcBorders>
            <w:shd w:val="clear" w:color="auto" w:fill="auto"/>
            <w:vAlign w:val="center"/>
            <w:hideMark/>
          </w:tcPr>
          <w:p w14:paraId="7DF371F8"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Office or other outpatient visit for the evaluation and management of an established patient, which requires a medically appropriate history and/or examination and straightforward medical decision making. When using total time on the date of the encounter for code selection, 10 minutes must be met or exceeded.</w:t>
            </w:r>
          </w:p>
        </w:tc>
      </w:tr>
      <w:tr w:rsidR="00F209CD" w:rsidRPr="00F209CD" w14:paraId="495396AC"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D0705C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99213</w:t>
            </w:r>
          </w:p>
        </w:tc>
        <w:tc>
          <w:tcPr>
            <w:tcW w:w="1680" w:type="dxa"/>
            <w:tcBorders>
              <w:top w:val="nil"/>
              <w:left w:val="nil"/>
              <w:bottom w:val="single" w:sz="8" w:space="0" w:color="auto"/>
              <w:right w:val="single" w:sz="8" w:space="0" w:color="auto"/>
            </w:tcBorders>
            <w:shd w:val="clear" w:color="auto" w:fill="auto"/>
            <w:noWrap/>
            <w:vAlign w:val="center"/>
            <w:hideMark/>
          </w:tcPr>
          <w:p w14:paraId="717694C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$44.49 </w:t>
            </w:r>
          </w:p>
        </w:tc>
        <w:tc>
          <w:tcPr>
            <w:tcW w:w="6000" w:type="dxa"/>
            <w:tcBorders>
              <w:top w:val="nil"/>
              <w:left w:val="nil"/>
              <w:bottom w:val="single" w:sz="8" w:space="0" w:color="auto"/>
              <w:right w:val="single" w:sz="8" w:space="0" w:color="auto"/>
            </w:tcBorders>
            <w:shd w:val="clear" w:color="auto" w:fill="auto"/>
            <w:vAlign w:val="center"/>
            <w:hideMark/>
          </w:tcPr>
          <w:p w14:paraId="6D35F06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Office or other outpatient visit for the evaluation and management of an established patient, which requires a medically appropriate history and/or examination and low level of medical decision making. When using total time on the date of the encounter for code selection, 20 minutes must be met or exceeded.</w:t>
            </w:r>
          </w:p>
        </w:tc>
      </w:tr>
      <w:tr w:rsidR="00F209CD" w:rsidRPr="00F209CD" w14:paraId="2BB11FF1" w14:textId="77777777" w:rsidTr="00F209CD">
        <w:trPr>
          <w:trHeight w:val="169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6C831C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lastRenderedPageBreak/>
              <w:t>99214</w:t>
            </w:r>
          </w:p>
        </w:tc>
        <w:tc>
          <w:tcPr>
            <w:tcW w:w="1680" w:type="dxa"/>
            <w:tcBorders>
              <w:top w:val="nil"/>
              <w:left w:val="nil"/>
              <w:bottom w:val="single" w:sz="8" w:space="0" w:color="auto"/>
              <w:right w:val="single" w:sz="8" w:space="0" w:color="auto"/>
            </w:tcBorders>
            <w:shd w:val="clear" w:color="auto" w:fill="auto"/>
            <w:noWrap/>
            <w:vAlign w:val="center"/>
            <w:hideMark/>
          </w:tcPr>
          <w:p w14:paraId="692B863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$69.65 </w:t>
            </w:r>
          </w:p>
        </w:tc>
        <w:tc>
          <w:tcPr>
            <w:tcW w:w="6000" w:type="dxa"/>
            <w:tcBorders>
              <w:top w:val="nil"/>
              <w:left w:val="nil"/>
              <w:bottom w:val="single" w:sz="8" w:space="0" w:color="auto"/>
              <w:right w:val="single" w:sz="8" w:space="0" w:color="auto"/>
            </w:tcBorders>
            <w:shd w:val="clear" w:color="auto" w:fill="auto"/>
            <w:vAlign w:val="center"/>
            <w:hideMark/>
          </w:tcPr>
          <w:p w14:paraId="45C82E9D"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Office or other outpatient visit for the evaluation and management of an established patient, which requires a medically appropriate history and/or examination and moderate level of medical decision making. When using total time on the date of the encounter for code selection, 30 minutes must be met or exceeded.</w:t>
            </w:r>
          </w:p>
        </w:tc>
      </w:tr>
      <w:tr w:rsidR="00F209CD" w:rsidRPr="00F209CD" w14:paraId="7A21E74B"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523316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99215</w:t>
            </w:r>
          </w:p>
        </w:tc>
        <w:tc>
          <w:tcPr>
            <w:tcW w:w="1680" w:type="dxa"/>
            <w:tcBorders>
              <w:top w:val="nil"/>
              <w:left w:val="nil"/>
              <w:bottom w:val="single" w:sz="8" w:space="0" w:color="auto"/>
              <w:right w:val="single" w:sz="8" w:space="0" w:color="auto"/>
            </w:tcBorders>
            <w:shd w:val="clear" w:color="auto" w:fill="auto"/>
            <w:noWrap/>
            <w:vAlign w:val="center"/>
            <w:hideMark/>
          </w:tcPr>
          <w:p w14:paraId="722AEF8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$101.38 </w:t>
            </w:r>
          </w:p>
        </w:tc>
        <w:tc>
          <w:tcPr>
            <w:tcW w:w="6000" w:type="dxa"/>
            <w:tcBorders>
              <w:top w:val="nil"/>
              <w:left w:val="nil"/>
              <w:bottom w:val="single" w:sz="8" w:space="0" w:color="auto"/>
              <w:right w:val="single" w:sz="8" w:space="0" w:color="auto"/>
            </w:tcBorders>
            <w:shd w:val="clear" w:color="auto" w:fill="auto"/>
            <w:vAlign w:val="center"/>
            <w:hideMark/>
          </w:tcPr>
          <w:p w14:paraId="74339682"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Office or other outpatient visit for the evaluation and management of an established patient, which requires a medically appropriate history and/or examination and high level of medical decision making. When using total time on the date of the encounter for code selection, 40 minutes must be met or exceeded.</w:t>
            </w:r>
          </w:p>
        </w:tc>
      </w:tr>
      <w:tr w:rsidR="00F209CD" w:rsidRPr="00F209CD" w14:paraId="2250EAE4"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575085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99242</w:t>
            </w:r>
          </w:p>
        </w:tc>
        <w:tc>
          <w:tcPr>
            <w:tcW w:w="1680" w:type="dxa"/>
            <w:tcBorders>
              <w:top w:val="nil"/>
              <w:left w:val="nil"/>
              <w:bottom w:val="single" w:sz="8" w:space="0" w:color="auto"/>
              <w:right w:val="single" w:sz="8" w:space="0" w:color="auto"/>
            </w:tcBorders>
            <w:shd w:val="clear" w:color="auto" w:fill="auto"/>
            <w:noWrap/>
            <w:vAlign w:val="center"/>
            <w:hideMark/>
          </w:tcPr>
          <w:p w14:paraId="25CE3552"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$61.23 </w:t>
            </w:r>
          </w:p>
        </w:tc>
        <w:tc>
          <w:tcPr>
            <w:tcW w:w="6000" w:type="dxa"/>
            <w:tcBorders>
              <w:top w:val="nil"/>
              <w:left w:val="nil"/>
              <w:bottom w:val="single" w:sz="8" w:space="0" w:color="auto"/>
              <w:right w:val="single" w:sz="8" w:space="0" w:color="auto"/>
            </w:tcBorders>
            <w:shd w:val="clear" w:color="auto" w:fill="auto"/>
            <w:vAlign w:val="center"/>
            <w:hideMark/>
          </w:tcPr>
          <w:p w14:paraId="72E04F58"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Office or other outpatient consultation for a new or established patient, which requires a medically appropriate history and/or examination and straightforward medical decision making. When using total time on the date of the encounter for code selection, 20 minutes must be met or exceeded.</w:t>
            </w:r>
          </w:p>
        </w:tc>
      </w:tr>
      <w:tr w:rsidR="00F209CD" w:rsidRPr="00F209CD" w14:paraId="7C93C107"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54FF37D"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99243</w:t>
            </w:r>
          </w:p>
        </w:tc>
        <w:tc>
          <w:tcPr>
            <w:tcW w:w="1680" w:type="dxa"/>
            <w:tcBorders>
              <w:top w:val="nil"/>
              <w:left w:val="nil"/>
              <w:bottom w:val="single" w:sz="8" w:space="0" w:color="auto"/>
              <w:right w:val="single" w:sz="8" w:space="0" w:color="auto"/>
            </w:tcBorders>
            <w:shd w:val="clear" w:color="auto" w:fill="auto"/>
            <w:noWrap/>
            <w:vAlign w:val="center"/>
            <w:hideMark/>
          </w:tcPr>
          <w:p w14:paraId="373CC0E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$79.04 </w:t>
            </w:r>
          </w:p>
        </w:tc>
        <w:tc>
          <w:tcPr>
            <w:tcW w:w="6000" w:type="dxa"/>
            <w:tcBorders>
              <w:top w:val="nil"/>
              <w:left w:val="nil"/>
              <w:bottom w:val="single" w:sz="8" w:space="0" w:color="auto"/>
              <w:right w:val="single" w:sz="8" w:space="0" w:color="auto"/>
            </w:tcBorders>
            <w:shd w:val="clear" w:color="auto" w:fill="auto"/>
            <w:vAlign w:val="center"/>
            <w:hideMark/>
          </w:tcPr>
          <w:p w14:paraId="30C1242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Office or other outpatient consultation for a new or established patient, which requires a medically appropriate history and/or examination and low level of medical decision making. When using total time on the date of the encounter for code selection, 30 minutes must be met or exceeded.</w:t>
            </w:r>
          </w:p>
        </w:tc>
      </w:tr>
      <w:tr w:rsidR="00F209CD" w:rsidRPr="00F209CD" w14:paraId="62A8FC02"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B612ED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99244</w:t>
            </w:r>
          </w:p>
        </w:tc>
        <w:tc>
          <w:tcPr>
            <w:tcW w:w="1680" w:type="dxa"/>
            <w:tcBorders>
              <w:top w:val="nil"/>
              <w:left w:val="nil"/>
              <w:bottom w:val="single" w:sz="8" w:space="0" w:color="auto"/>
              <w:right w:val="single" w:sz="8" w:space="0" w:color="auto"/>
            </w:tcBorders>
            <w:shd w:val="clear" w:color="auto" w:fill="auto"/>
            <w:noWrap/>
            <w:vAlign w:val="center"/>
            <w:hideMark/>
          </w:tcPr>
          <w:p w14:paraId="6A4ECD5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$110.19 </w:t>
            </w:r>
          </w:p>
        </w:tc>
        <w:tc>
          <w:tcPr>
            <w:tcW w:w="6000" w:type="dxa"/>
            <w:tcBorders>
              <w:top w:val="nil"/>
              <w:left w:val="nil"/>
              <w:bottom w:val="single" w:sz="8" w:space="0" w:color="auto"/>
              <w:right w:val="single" w:sz="8" w:space="0" w:color="auto"/>
            </w:tcBorders>
            <w:shd w:val="clear" w:color="auto" w:fill="auto"/>
            <w:vAlign w:val="center"/>
            <w:hideMark/>
          </w:tcPr>
          <w:p w14:paraId="6C28574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Office or other outpatient consultation for a new or established patient, which requires a medically appropriate history and/or examination and moderate level of medical decision making. When using total time on the date of the encounter for code selection, 40 minutes must be met or exceeded.</w:t>
            </w:r>
          </w:p>
        </w:tc>
      </w:tr>
      <w:tr w:rsidR="00F209CD" w:rsidRPr="00F209CD" w14:paraId="69D58A33"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7D8C20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99245</w:t>
            </w:r>
          </w:p>
        </w:tc>
        <w:tc>
          <w:tcPr>
            <w:tcW w:w="1680" w:type="dxa"/>
            <w:tcBorders>
              <w:top w:val="nil"/>
              <w:left w:val="nil"/>
              <w:bottom w:val="single" w:sz="8" w:space="0" w:color="auto"/>
              <w:right w:val="single" w:sz="8" w:space="0" w:color="auto"/>
            </w:tcBorders>
            <w:shd w:val="clear" w:color="auto" w:fill="auto"/>
            <w:noWrap/>
            <w:vAlign w:val="center"/>
            <w:hideMark/>
          </w:tcPr>
          <w:p w14:paraId="21975BB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$149.03 </w:t>
            </w:r>
          </w:p>
        </w:tc>
        <w:tc>
          <w:tcPr>
            <w:tcW w:w="6000" w:type="dxa"/>
            <w:tcBorders>
              <w:top w:val="nil"/>
              <w:left w:val="nil"/>
              <w:bottom w:val="single" w:sz="8" w:space="0" w:color="auto"/>
              <w:right w:val="single" w:sz="8" w:space="0" w:color="auto"/>
            </w:tcBorders>
            <w:shd w:val="clear" w:color="auto" w:fill="auto"/>
            <w:vAlign w:val="center"/>
            <w:hideMark/>
          </w:tcPr>
          <w:p w14:paraId="46A6033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Office or other outpatient consultation for a new or established patient, which requires a </w:t>
            </w:r>
            <w:proofErr w:type="gramStart"/>
            <w:r w:rsidRPr="00F209CD">
              <w:rPr>
                <w:rFonts w:ascii="Times New Roman" w:hAnsi="Times New Roman" w:cs="Times New Roman"/>
                <w:color w:val="000000"/>
                <w:sz w:val="22"/>
                <w:szCs w:val="22"/>
              </w:rPr>
              <w:t>medically</w:t>
            </w:r>
            <w:proofErr w:type="gramEnd"/>
            <w:r w:rsidRPr="00F209CD">
              <w:rPr>
                <w:rFonts w:ascii="Times New Roman" w:hAnsi="Times New Roman" w:cs="Times New Roman"/>
                <w:color w:val="000000"/>
                <w:sz w:val="22"/>
                <w:szCs w:val="22"/>
              </w:rPr>
              <w:t xml:space="preserve"> appropriate history and/or examination and high level of medical decision making. When using total time on the date of the encounter for code selection, 55 minutes must be met or exceeded.</w:t>
            </w:r>
          </w:p>
        </w:tc>
      </w:tr>
      <w:tr w:rsidR="00F209CD" w:rsidRPr="00F209CD" w14:paraId="550144AA"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22753F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99252</w:t>
            </w:r>
          </w:p>
        </w:tc>
        <w:tc>
          <w:tcPr>
            <w:tcW w:w="1680" w:type="dxa"/>
            <w:tcBorders>
              <w:top w:val="nil"/>
              <w:left w:val="nil"/>
              <w:bottom w:val="single" w:sz="8" w:space="0" w:color="auto"/>
              <w:right w:val="single" w:sz="8" w:space="0" w:color="auto"/>
            </w:tcBorders>
            <w:shd w:val="clear" w:color="auto" w:fill="auto"/>
            <w:noWrap/>
            <w:vAlign w:val="center"/>
            <w:hideMark/>
          </w:tcPr>
          <w:p w14:paraId="69CD276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$63.52 </w:t>
            </w:r>
          </w:p>
        </w:tc>
        <w:tc>
          <w:tcPr>
            <w:tcW w:w="6000" w:type="dxa"/>
            <w:tcBorders>
              <w:top w:val="nil"/>
              <w:left w:val="nil"/>
              <w:bottom w:val="single" w:sz="8" w:space="0" w:color="auto"/>
              <w:right w:val="single" w:sz="8" w:space="0" w:color="auto"/>
            </w:tcBorders>
            <w:shd w:val="clear" w:color="auto" w:fill="auto"/>
            <w:vAlign w:val="center"/>
            <w:hideMark/>
          </w:tcPr>
          <w:p w14:paraId="7E6DCA92"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Inpatient or observation consultation for a new or established patient, which requires a medically appropriate history and/or examination and straightforward medical decision making. When using total time on the date of the encounter for code selection, 35 minutes must be met or exceeded.</w:t>
            </w:r>
          </w:p>
        </w:tc>
      </w:tr>
      <w:tr w:rsidR="00F209CD" w:rsidRPr="00F209CD" w14:paraId="63B2C2BB"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CB410E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lastRenderedPageBreak/>
              <w:t>99253</w:t>
            </w:r>
          </w:p>
        </w:tc>
        <w:tc>
          <w:tcPr>
            <w:tcW w:w="1680" w:type="dxa"/>
            <w:tcBorders>
              <w:top w:val="nil"/>
              <w:left w:val="nil"/>
              <w:bottom w:val="single" w:sz="8" w:space="0" w:color="auto"/>
              <w:right w:val="single" w:sz="8" w:space="0" w:color="auto"/>
            </w:tcBorders>
            <w:shd w:val="clear" w:color="auto" w:fill="auto"/>
            <w:noWrap/>
            <w:vAlign w:val="center"/>
            <w:hideMark/>
          </w:tcPr>
          <w:p w14:paraId="12F8BA38"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$94.24 </w:t>
            </w:r>
          </w:p>
        </w:tc>
        <w:tc>
          <w:tcPr>
            <w:tcW w:w="6000" w:type="dxa"/>
            <w:tcBorders>
              <w:top w:val="nil"/>
              <w:left w:val="nil"/>
              <w:bottom w:val="single" w:sz="8" w:space="0" w:color="auto"/>
              <w:right w:val="single" w:sz="8" w:space="0" w:color="auto"/>
            </w:tcBorders>
            <w:shd w:val="clear" w:color="auto" w:fill="auto"/>
            <w:vAlign w:val="center"/>
            <w:hideMark/>
          </w:tcPr>
          <w:p w14:paraId="6B0CC37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Inpatient or observation consultation for a new or established patient, which requires a medically appropriate history and/or examination and low level of medical decision making. When using total time on the date of the encounter for code selection, 45 minutes must be met or exceeded.</w:t>
            </w:r>
          </w:p>
        </w:tc>
      </w:tr>
      <w:tr w:rsidR="00F209CD" w:rsidRPr="00F209CD" w14:paraId="3C24C66C"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BE5635D"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99254</w:t>
            </w:r>
          </w:p>
        </w:tc>
        <w:tc>
          <w:tcPr>
            <w:tcW w:w="1680" w:type="dxa"/>
            <w:tcBorders>
              <w:top w:val="nil"/>
              <w:left w:val="nil"/>
              <w:bottom w:val="single" w:sz="8" w:space="0" w:color="auto"/>
              <w:right w:val="single" w:sz="8" w:space="0" w:color="auto"/>
            </w:tcBorders>
            <w:shd w:val="clear" w:color="auto" w:fill="auto"/>
            <w:noWrap/>
            <w:vAlign w:val="center"/>
            <w:hideMark/>
          </w:tcPr>
          <w:p w14:paraId="0A21C20D"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$135.78 </w:t>
            </w:r>
          </w:p>
        </w:tc>
        <w:tc>
          <w:tcPr>
            <w:tcW w:w="6000" w:type="dxa"/>
            <w:tcBorders>
              <w:top w:val="nil"/>
              <w:left w:val="nil"/>
              <w:bottom w:val="single" w:sz="8" w:space="0" w:color="auto"/>
              <w:right w:val="single" w:sz="8" w:space="0" w:color="auto"/>
            </w:tcBorders>
            <w:shd w:val="clear" w:color="auto" w:fill="auto"/>
            <w:vAlign w:val="center"/>
            <w:hideMark/>
          </w:tcPr>
          <w:p w14:paraId="4C1E295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Inpatient or observation consultation for a new or established patient, which requires a medically appropriate history and/or examination and moderate level of medical decision making. When using total time on the date of the encounter for code selection, 60 minutes must be met or exceeded.</w:t>
            </w:r>
          </w:p>
        </w:tc>
      </w:tr>
      <w:tr w:rsidR="00F209CD" w:rsidRPr="00F209CD" w14:paraId="4B4B1ACE" w14:textId="77777777" w:rsidTr="00F209CD">
        <w:trPr>
          <w:trHeight w:val="169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9DCF29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99304</w:t>
            </w:r>
          </w:p>
        </w:tc>
        <w:tc>
          <w:tcPr>
            <w:tcW w:w="1680" w:type="dxa"/>
            <w:tcBorders>
              <w:top w:val="nil"/>
              <w:left w:val="nil"/>
              <w:bottom w:val="single" w:sz="8" w:space="0" w:color="auto"/>
              <w:right w:val="single" w:sz="8" w:space="0" w:color="auto"/>
            </w:tcBorders>
            <w:shd w:val="clear" w:color="auto" w:fill="auto"/>
            <w:noWrap/>
            <w:vAlign w:val="center"/>
            <w:hideMark/>
          </w:tcPr>
          <w:p w14:paraId="5C52ED5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$51.28 </w:t>
            </w:r>
          </w:p>
        </w:tc>
        <w:tc>
          <w:tcPr>
            <w:tcW w:w="6000" w:type="dxa"/>
            <w:tcBorders>
              <w:top w:val="nil"/>
              <w:left w:val="nil"/>
              <w:bottom w:val="single" w:sz="8" w:space="0" w:color="auto"/>
              <w:right w:val="single" w:sz="8" w:space="0" w:color="auto"/>
            </w:tcBorders>
            <w:shd w:val="clear" w:color="auto" w:fill="auto"/>
            <w:vAlign w:val="center"/>
            <w:hideMark/>
          </w:tcPr>
          <w:p w14:paraId="7467C05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Initial nursing facility care, per day, for the evaluation and management of a patient, which requires a medically appropriate history and/or examination and straightforward or low level of medical decision making. When using total time on the date of the encounter for code selection, 25 minutes must be met or exceeded.</w:t>
            </w:r>
          </w:p>
        </w:tc>
      </w:tr>
      <w:tr w:rsidR="00F209CD" w:rsidRPr="00F209CD" w14:paraId="3622C7A7" w14:textId="77777777" w:rsidTr="00F209CD">
        <w:trPr>
          <w:trHeight w:val="169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B50301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99305</w:t>
            </w:r>
          </w:p>
        </w:tc>
        <w:tc>
          <w:tcPr>
            <w:tcW w:w="1680" w:type="dxa"/>
            <w:tcBorders>
              <w:top w:val="nil"/>
              <w:left w:val="nil"/>
              <w:bottom w:val="single" w:sz="8" w:space="0" w:color="auto"/>
              <w:right w:val="single" w:sz="8" w:space="0" w:color="auto"/>
            </w:tcBorders>
            <w:shd w:val="clear" w:color="auto" w:fill="auto"/>
            <w:noWrap/>
            <w:vAlign w:val="center"/>
            <w:hideMark/>
          </w:tcPr>
          <w:p w14:paraId="6E50F73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$68.53 </w:t>
            </w:r>
          </w:p>
        </w:tc>
        <w:tc>
          <w:tcPr>
            <w:tcW w:w="6000" w:type="dxa"/>
            <w:tcBorders>
              <w:top w:val="nil"/>
              <w:left w:val="nil"/>
              <w:bottom w:val="single" w:sz="8" w:space="0" w:color="auto"/>
              <w:right w:val="single" w:sz="8" w:space="0" w:color="auto"/>
            </w:tcBorders>
            <w:shd w:val="clear" w:color="auto" w:fill="auto"/>
            <w:vAlign w:val="center"/>
            <w:hideMark/>
          </w:tcPr>
          <w:p w14:paraId="33288FD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Initial nursing facility care, per day, for the evaluation and management of a patient, which requires a medically appropriate history and/or examination and moderate level of medical decision making. When using total time on the date of the encounter for code selection, 35 minutes must be met or exceeded.</w:t>
            </w:r>
          </w:p>
        </w:tc>
      </w:tr>
      <w:tr w:rsidR="00F209CD" w:rsidRPr="00F209CD" w14:paraId="033B6A4E"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F52335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99306</w:t>
            </w:r>
          </w:p>
        </w:tc>
        <w:tc>
          <w:tcPr>
            <w:tcW w:w="1680" w:type="dxa"/>
            <w:tcBorders>
              <w:top w:val="nil"/>
              <w:left w:val="nil"/>
              <w:bottom w:val="single" w:sz="8" w:space="0" w:color="auto"/>
              <w:right w:val="single" w:sz="8" w:space="0" w:color="auto"/>
            </w:tcBorders>
            <w:shd w:val="clear" w:color="auto" w:fill="auto"/>
            <w:noWrap/>
            <w:vAlign w:val="center"/>
            <w:hideMark/>
          </w:tcPr>
          <w:p w14:paraId="3F89BE52"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$87.41 </w:t>
            </w:r>
          </w:p>
        </w:tc>
        <w:tc>
          <w:tcPr>
            <w:tcW w:w="6000" w:type="dxa"/>
            <w:tcBorders>
              <w:top w:val="nil"/>
              <w:left w:val="nil"/>
              <w:bottom w:val="single" w:sz="8" w:space="0" w:color="auto"/>
              <w:right w:val="single" w:sz="8" w:space="0" w:color="auto"/>
            </w:tcBorders>
            <w:shd w:val="clear" w:color="auto" w:fill="auto"/>
            <w:vAlign w:val="center"/>
            <w:hideMark/>
          </w:tcPr>
          <w:p w14:paraId="22571E8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Initial nursing facility care, per day, for the evaluation and management of a patient, which requires a medically appropriate history and/or examination and high level of medical decision making. When using total time on the date of the encounter for code selection, 50 minutes must be met or exceeded.</w:t>
            </w:r>
          </w:p>
        </w:tc>
      </w:tr>
      <w:tr w:rsidR="00F209CD" w:rsidRPr="00F209CD" w14:paraId="7F618532"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969E178"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99307</w:t>
            </w:r>
          </w:p>
        </w:tc>
        <w:tc>
          <w:tcPr>
            <w:tcW w:w="1680" w:type="dxa"/>
            <w:tcBorders>
              <w:top w:val="nil"/>
              <w:left w:val="nil"/>
              <w:bottom w:val="single" w:sz="8" w:space="0" w:color="auto"/>
              <w:right w:val="single" w:sz="8" w:space="0" w:color="auto"/>
            </w:tcBorders>
            <w:shd w:val="clear" w:color="auto" w:fill="auto"/>
            <w:noWrap/>
            <w:vAlign w:val="center"/>
            <w:hideMark/>
          </w:tcPr>
          <w:p w14:paraId="0DFB75B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$28.26 </w:t>
            </w:r>
          </w:p>
        </w:tc>
        <w:tc>
          <w:tcPr>
            <w:tcW w:w="6000" w:type="dxa"/>
            <w:tcBorders>
              <w:top w:val="nil"/>
              <w:left w:val="nil"/>
              <w:bottom w:val="single" w:sz="8" w:space="0" w:color="auto"/>
              <w:right w:val="single" w:sz="8" w:space="0" w:color="auto"/>
            </w:tcBorders>
            <w:shd w:val="clear" w:color="auto" w:fill="auto"/>
            <w:vAlign w:val="center"/>
            <w:hideMark/>
          </w:tcPr>
          <w:p w14:paraId="02E0A68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Subsequent nursing facility care, per day, for the evaluation and management of a patient, which requires a medically appropriate history and/or examination and straightforward medical decision making. When using total time on the date of the encounter for code selection, 10 minutes must be met or exceeded.</w:t>
            </w:r>
          </w:p>
        </w:tc>
      </w:tr>
      <w:tr w:rsidR="00F209CD" w:rsidRPr="00F209CD" w14:paraId="5357AC87"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B3FCE8B"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99308</w:t>
            </w:r>
          </w:p>
        </w:tc>
        <w:tc>
          <w:tcPr>
            <w:tcW w:w="1680" w:type="dxa"/>
            <w:tcBorders>
              <w:top w:val="nil"/>
              <w:left w:val="nil"/>
              <w:bottom w:val="single" w:sz="8" w:space="0" w:color="auto"/>
              <w:right w:val="single" w:sz="8" w:space="0" w:color="auto"/>
            </w:tcBorders>
            <w:shd w:val="clear" w:color="auto" w:fill="auto"/>
            <w:noWrap/>
            <w:vAlign w:val="center"/>
            <w:hideMark/>
          </w:tcPr>
          <w:p w14:paraId="39E39352"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$44.28 </w:t>
            </w:r>
          </w:p>
        </w:tc>
        <w:tc>
          <w:tcPr>
            <w:tcW w:w="6000" w:type="dxa"/>
            <w:tcBorders>
              <w:top w:val="nil"/>
              <w:left w:val="nil"/>
              <w:bottom w:val="single" w:sz="8" w:space="0" w:color="auto"/>
              <w:right w:val="single" w:sz="8" w:space="0" w:color="auto"/>
            </w:tcBorders>
            <w:shd w:val="clear" w:color="auto" w:fill="auto"/>
            <w:vAlign w:val="center"/>
            <w:hideMark/>
          </w:tcPr>
          <w:p w14:paraId="6A978F0C"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Subsequent nursing facility care, per day, for the evaluation and management of a patient, which requires a medically appropriate history and/or examination and low level of medical decision making. When using total time on the date of the encounter for code selection, 20 minutes must be met or exceeded.</w:t>
            </w:r>
          </w:p>
        </w:tc>
      </w:tr>
      <w:tr w:rsidR="00F209CD" w:rsidRPr="00F209CD" w14:paraId="1F74F38A" w14:textId="77777777" w:rsidTr="00F209CD">
        <w:trPr>
          <w:trHeight w:val="169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582A9D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lastRenderedPageBreak/>
              <w:t>99309</w:t>
            </w:r>
          </w:p>
        </w:tc>
        <w:tc>
          <w:tcPr>
            <w:tcW w:w="1680" w:type="dxa"/>
            <w:tcBorders>
              <w:top w:val="nil"/>
              <w:left w:val="nil"/>
              <w:bottom w:val="single" w:sz="8" w:space="0" w:color="auto"/>
              <w:right w:val="single" w:sz="8" w:space="0" w:color="auto"/>
            </w:tcBorders>
            <w:shd w:val="clear" w:color="auto" w:fill="auto"/>
            <w:noWrap/>
            <w:vAlign w:val="center"/>
            <w:hideMark/>
          </w:tcPr>
          <w:p w14:paraId="60BA34B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$60.98 </w:t>
            </w:r>
          </w:p>
        </w:tc>
        <w:tc>
          <w:tcPr>
            <w:tcW w:w="6000" w:type="dxa"/>
            <w:tcBorders>
              <w:top w:val="nil"/>
              <w:left w:val="nil"/>
              <w:bottom w:val="single" w:sz="8" w:space="0" w:color="auto"/>
              <w:right w:val="single" w:sz="8" w:space="0" w:color="auto"/>
            </w:tcBorders>
            <w:shd w:val="clear" w:color="auto" w:fill="auto"/>
            <w:vAlign w:val="center"/>
            <w:hideMark/>
          </w:tcPr>
          <w:p w14:paraId="6284E5E8"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Subsequent nursing facility care, per day, for the evaluation and management of a patient, which requires a medically appropriate history and/or examination and moderate level of medical decision making. When using total time on the date of the encounter for code selection, 30 minutes must be met or exceeded.</w:t>
            </w:r>
          </w:p>
        </w:tc>
      </w:tr>
      <w:tr w:rsidR="00F209CD" w:rsidRPr="00F209CD" w14:paraId="3EBFBD57"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4AFAB1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99310</w:t>
            </w:r>
          </w:p>
        </w:tc>
        <w:tc>
          <w:tcPr>
            <w:tcW w:w="1680" w:type="dxa"/>
            <w:tcBorders>
              <w:top w:val="nil"/>
              <w:left w:val="nil"/>
              <w:bottom w:val="single" w:sz="8" w:space="0" w:color="auto"/>
              <w:right w:val="single" w:sz="8" w:space="0" w:color="auto"/>
            </w:tcBorders>
            <w:shd w:val="clear" w:color="auto" w:fill="auto"/>
            <w:noWrap/>
            <w:vAlign w:val="center"/>
            <w:hideMark/>
          </w:tcPr>
          <w:p w14:paraId="4243161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$60.98 </w:t>
            </w:r>
          </w:p>
        </w:tc>
        <w:tc>
          <w:tcPr>
            <w:tcW w:w="6000" w:type="dxa"/>
            <w:tcBorders>
              <w:top w:val="nil"/>
              <w:left w:val="nil"/>
              <w:bottom w:val="single" w:sz="8" w:space="0" w:color="auto"/>
              <w:right w:val="single" w:sz="8" w:space="0" w:color="auto"/>
            </w:tcBorders>
            <w:shd w:val="clear" w:color="auto" w:fill="auto"/>
            <w:vAlign w:val="center"/>
            <w:hideMark/>
          </w:tcPr>
          <w:p w14:paraId="22B2C1C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Subsequent nursing facility care, per day, for the evaluation and management of a patient, which requires a medically appropriate history and/or examination and high level of medical decision making. When using total time on the date of the encounter for code selection, 45 minutes must be met or exceeded.</w:t>
            </w:r>
          </w:p>
        </w:tc>
      </w:tr>
      <w:tr w:rsidR="00F209CD" w:rsidRPr="00F209CD" w14:paraId="4D4905FB"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1798A2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99341</w:t>
            </w:r>
          </w:p>
        </w:tc>
        <w:tc>
          <w:tcPr>
            <w:tcW w:w="1680" w:type="dxa"/>
            <w:tcBorders>
              <w:top w:val="nil"/>
              <w:left w:val="nil"/>
              <w:bottom w:val="single" w:sz="8" w:space="0" w:color="auto"/>
              <w:right w:val="single" w:sz="8" w:space="0" w:color="auto"/>
            </w:tcBorders>
            <w:shd w:val="clear" w:color="auto" w:fill="auto"/>
            <w:noWrap/>
            <w:vAlign w:val="center"/>
            <w:hideMark/>
          </w:tcPr>
          <w:p w14:paraId="3EB6F16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$47.20 </w:t>
            </w:r>
          </w:p>
        </w:tc>
        <w:tc>
          <w:tcPr>
            <w:tcW w:w="6000" w:type="dxa"/>
            <w:tcBorders>
              <w:top w:val="nil"/>
              <w:left w:val="nil"/>
              <w:bottom w:val="single" w:sz="8" w:space="0" w:color="auto"/>
              <w:right w:val="single" w:sz="8" w:space="0" w:color="auto"/>
            </w:tcBorders>
            <w:shd w:val="clear" w:color="auto" w:fill="auto"/>
            <w:vAlign w:val="center"/>
            <w:hideMark/>
          </w:tcPr>
          <w:p w14:paraId="0B5815CD"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Home or residence visit for the evaluation and management of a new patient, which requires a medically appropriate history and/or examination and straightforward medical decision making. When using total time on the date of the encounter for code selection, 15 minutes must be met or exceeded.</w:t>
            </w:r>
          </w:p>
        </w:tc>
      </w:tr>
      <w:tr w:rsidR="00F209CD" w:rsidRPr="00F209CD" w14:paraId="149F68C5"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57743FB"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99342</w:t>
            </w:r>
          </w:p>
        </w:tc>
        <w:tc>
          <w:tcPr>
            <w:tcW w:w="1680" w:type="dxa"/>
            <w:tcBorders>
              <w:top w:val="nil"/>
              <w:left w:val="nil"/>
              <w:bottom w:val="single" w:sz="8" w:space="0" w:color="auto"/>
              <w:right w:val="single" w:sz="8" w:space="0" w:color="auto"/>
            </w:tcBorders>
            <w:shd w:val="clear" w:color="auto" w:fill="auto"/>
            <w:noWrap/>
            <w:vAlign w:val="center"/>
            <w:hideMark/>
          </w:tcPr>
          <w:p w14:paraId="4B77A6D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$69.24 </w:t>
            </w:r>
          </w:p>
        </w:tc>
        <w:tc>
          <w:tcPr>
            <w:tcW w:w="6000" w:type="dxa"/>
            <w:tcBorders>
              <w:top w:val="nil"/>
              <w:left w:val="nil"/>
              <w:bottom w:val="single" w:sz="8" w:space="0" w:color="auto"/>
              <w:right w:val="single" w:sz="8" w:space="0" w:color="auto"/>
            </w:tcBorders>
            <w:shd w:val="clear" w:color="auto" w:fill="auto"/>
            <w:vAlign w:val="center"/>
            <w:hideMark/>
          </w:tcPr>
          <w:p w14:paraId="4848317D"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Home or residence visit for the evaluation and management of a new patient, which requires a medically appropriate history and/or examination and low level of medical decision making. When using total time on the date of the encounter for code selection, 30 minutes must be met or exceeded.</w:t>
            </w:r>
          </w:p>
        </w:tc>
      </w:tr>
      <w:tr w:rsidR="00F209CD" w:rsidRPr="00F209CD" w14:paraId="10FFA717"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351A71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99344</w:t>
            </w:r>
          </w:p>
        </w:tc>
        <w:tc>
          <w:tcPr>
            <w:tcW w:w="1680" w:type="dxa"/>
            <w:tcBorders>
              <w:top w:val="nil"/>
              <w:left w:val="nil"/>
              <w:bottom w:val="single" w:sz="8" w:space="0" w:color="auto"/>
              <w:right w:val="single" w:sz="8" w:space="0" w:color="auto"/>
            </w:tcBorders>
            <w:shd w:val="clear" w:color="auto" w:fill="auto"/>
            <w:noWrap/>
            <w:vAlign w:val="center"/>
            <w:hideMark/>
          </w:tcPr>
          <w:p w14:paraId="0E84EDF0" w14:textId="2E8A3355"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1CA8C0F8"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Home or residence visit for the evaluation and management of a new patient, which requires a medically appropriate history and/or examination and moderate level of medical decision making. When using total time on the date of the encounter for code selection, 60 minutes must be met or exceeded.</w:t>
            </w:r>
          </w:p>
        </w:tc>
      </w:tr>
      <w:tr w:rsidR="00F209CD" w:rsidRPr="00F209CD" w14:paraId="4E7488C1"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AB9CB4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99347</w:t>
            </w:r>
          </w:p>
        </w:tc>
        <w:tc>
          <w:tcPr>
            <w:tcW w:w="1680" w:type="dxa"/>
            <w:tcBorders>
              <w:top w:val="nil"/>
              <w:left w:val="nil"/>
              <w:bottom w:val="single" w:sz="8" w:space="0" w:color="auto"/>
              <w:right w:val="single" w:sz="8" w:space="0" w:color="auto"/>
            </w:tcBorders>
            <w:shd w:val="clear" w:color="auto" w:fill="auto"/>
            <w:noWrap/>
            <w:vAlign w:val="center"/>
            <w:hideMark/>
          </w:tcPr>
          <w:p w14:paraId="04B896A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$36.83 </w:t>
            </w:r>
          </w:p>
        </w:tc>
        <w:tc>
          <w:tcPr>
            <w:tcW w:w="6000" w:type="dxa"/>
            <w:tcBorders>
              <w:top w:val="nil"/>
              <w:left w:val="nil"/>
              <w:bottom w:val="single" w:sz="8" w:space="0" w:color="auto"/>
              <w:right w:val="single" w:sz="8" w:space="0" w:color="auto"/>
            </w:tcBorders>
            <w:shd w:val="clear" w:color="auto" w:fill="auto"/>
            <w:vAlign w:val="center"/>
            <w:hideMark/>
          </w:tcPr>
          <w:p w14:paraId="3877293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Home or residence visit for the evaluation and management of an established patient, which requires a medically appropriate history and/or examination and straightforward medical decision making. When using total time on the date of the encounter for code selection, 20 minutes must be met or exceeded.</w:t>
            </w:r>
          </w:p>
        </w:tc>
      </w:tr>
      <w:tr w:rsidR="00F209CD" w:rsidRPr="00F209CD" w14:paraId="57980D91" w14:textId="77777777" w:rsidTr="00F209CD">
        <w:trPr>
          <w:trHeight w:val="141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7AF3E4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99348</w:t>
            </w:r>
          </w:p>
        </w:tc>
        <w:tc>
          <w:tcPr>
            <w:tcW w:w="1680" w:type="dxa"/>
            <w:tcBorders>
              <w:top w:val="nil"/>
              <w:left w:val="nil"/>
              <w:bottom w:val="single" w:sz="8" w:space="0" w:color="auto"/>
              <w:right w:val="single" w:sz="8" w:space="0" w:color="auto"/>
            </w:tcBorders>
            <w:shd w:val="clear" w:color="auto" w:fill="auto"/>
            <w:noWrap/>
            <w:vAlign w:val="center"/>
            <w:hideMark/>
          </w:tcPr>
          <w:p w14:paraId="48F55F1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$57.91 </w:t>
            </w:r>
          </w:p>
        </w:tc>
        <w:tc>
          <w:tcPr>
            <w:tcW w:w="6000" w:type="dxa"/>
            <w:tcBorders>
              <w:top w:val="nil"/>
              <w:left w:val="nil"/>
              <w:bottom w:val="single" w:sz="8" w:space="0" w:color="auto"/>
              <w:right w:val="single" w:sz="8" w:space="0" w:color="auto"/>
            </w:tcBorders>
            <w:shd w:val="clear" w:color="auto" w:fill="auto"/>
            <w:vAlign w:val="center"/>
            <w:hideMark/>
          </w:tcPr>
          <w:p w14:paraId="084EF19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Home or residence visit for the evaluation and management of an established patient, which requires a medically appropriate history and/or examination and low level of medical decision making. When using total time on the date of the encounter for code selection, 30 minutes must be met or exceeded.</w:t>
            </w:r>
          </w:p>
        </w:tc>
      </w:tr>
      <w:tr w:rsidR="00F209CD" w:rsidRPr="00F209CD" w14:paraId="63D67FA8" w14:textId="77777777" w:rsidTr="00F209CD">
        <w:trPr>
          <w:trHeight w:val="169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F4D655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lastRenderedPageBreak/>
              <w:t>99349</w:t>
            </w:r>
          </w:p>
        </w:tc>
        <w:tc>
          <w:tcPr>
            <w:tcW w:w="1680" w:type="dxa"/>
            <w:tcBorders>
              <w:top w:val="nil"/>
              <w:left w:val="nil"/>
              <w:bottom w:val="single" w:sz="8" w:space="0" w:color="auto"/>
              <w:right w:val="single" w:sz="8" w:space="0" w:color="auto"/>
            </w:tcBorders>
            <w:shd w:val="clear" w:color="auto" w:fill="auto"/>
            <w:noWrap/>
            <w:vAlign w:val="center"/>
            <w:hideMark/>
          </w:tcPr>
          <w:p w14:paraId="5735A98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$88.90 </w:t>
            </w:r>
          </w:p>
        </w:tc>
        <w:tc>
          <w:tcPr>
            <w:tcW w:w="6000" w:type="dxa"/>
            <w:tcBorders>
              <w:top w:val="nil"/>
              <w:left w:val="nil"/>
              <w:bottom w:val="single" w:sz="8" w:space="0" w:color="auto"/>
              <w:right w:val="single" w:sz="8" w:space="0" w:color="auto"/>
            </w:tcBorders>
            <w:shd w:val="clear" w:color="auto" w:fill="auto"/>
            <w:vAlign w:val="center"/>
            <w:hideMark/>
          </w:tcPr>
          <w:p w14:paraId="40B466B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Home or residence visit for the evaluation and management of an established patient, which requires a medically appropriate history and/or examination and moderate level of medical decision making. When using total time on the date of the encounter for code selection, 40 minutes must be met or exceeded.</w:t>
            </w:r>
          </w:p>
        </w:tc>
      </w:tr>
      <w:tr w:rsidR="00F209CD" w:rsidRPr="00F209CD" w14:paraId="49AC12C8"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6EC3AC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T2002</w:t>
            </w:r>
          </w:p>
        </w:tc>
        <w:tc>
          <w:tcPr>
            <w:tcW w:w="1680" w:type="dxa"/>
            <w:tcBorders>
              <w:top w:val="nil"/>
              <w:left w:val="nil"/>
              <w:bottom w:val="single" w:sz="8" w:space="0" w:color="auto"/>
              <w:right w:val="single" w:sz="8" w:space="0" w:color="auto"/>
            </w:tcBorders>
            <w:shd w:val="clear" w:color="auto" w:fill="auto"/>
            <w:noWrap/>
            <w:vAlign w:val="center"/>
            <w:hideMark/>
          </w:tcPr>
          <w:p w14:paraId="1F98C47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$9.99 </w:t>
            </w:r>
          </w:p>
        </w:tc>
        <w:tc>
          <w:tcPr>
            <w:tcW w:w="6000" w:type="dxa"/>
            <w:tcBorders>
              <w:top w:val="nil"/>
              <w:left w:val="nil"/>
              <w:bottom w:val="single" w:sz="8" w:space="0" w:color="auto"/>
              <w:right w:val="single" w:sz="8" w:space="0" w:color="auto"/>
            </w:tcBorders>
            <w:shd w:val="clear" w:color="auto" w:fill="auto"/>
            <w:vAlign w:val="center"/>
            <w:hideMark/>
          </w:tcPr>
          <w:p w14:paraId="42B58B4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Nonemergency transportation; per diem</w:t>
            </w:r>
          </w:p>
        </w:tc>
      </w:tr>
    </w:tbl>
    <w:p w14:paraId="189E5A93" w14:textId="77777777" w:rsidR="00893EFC" w:rsidRDefault="00893EFC" w:rsidP="00801CEE">
      <w:pPr>
        <w:rPr>
          <w:rFonts w:ascii="Times New Roman" w:hAnsi="Times New Roman" w:cs="Times New Roman"/>
          <w:sz w:val="22"/>
          <w:szCs w:val="22"/>
        </w:rPr>
      </w:pPr>
    </w:p>
    <w:p w14:paraId="0C95B59A" w14:textId="77777777" w:rsidR="00F209CD" w:rsidRPr="00DD6060" w:rsidRDefault="00F209CD" w:rsidP="00801CEE">
      <w:pPr>
        <w:rPr>
          <w:rFonts w:ascii="Times New Roman" w:hAnsi="Times New Roman" w:cs="Times New Roman"/>
          <w:sz w:val="22"/>
          <w:szCs w:val="22"/>
        </w:rPr>
      </w:pPr>
    </w:p>
    <w:p w14:paraId="141C9425" w14:textId="7D79C30F" w:rsidR="008B20DA" w:rsidRPr="00DD6060" w:rsidRDefault="008B20DA" w:rsidP="000E1EA4">
      <w:pPr>
        <w:suppressAutoHyphens/>
        <w:ind w:right="-720"/>
        <w:rPr>
          <w:rFonts w:ascii="Times New Roman" w:hAnsi="Times New Roman" w:cs="Times New Roman"/>
          <w:b/>
          <w:bCs/>
          <w:sz w:val="22"/>
          <w:szCs w:val="22"/>
        </w:rPr>
      </w:pPr>
      <w:r w:rsidRPr="00DD6060">
        <w:rPr>
          <w:rFonts w:ascii="Times New Roman" w:hAnsi="Times New Roman" w:cs="Times New Roman"/>
          <w:b/>
          <w:bCs/>
          <w:sz w:val="22"/>
          <w:szCs w:val="22"/>
        </w:rPr>
        <w:t>FRAMES</w:t>
      </w:r>
    </w:p>
    <w:tbl>
      <w:tblPr>
        <w:tblW w:w="9360" w:type="dxa"/>
        <w:tblLook w:val="04A0" w:firstRow="1" w:lastRow="0" w:firstColumn="1" w:lastColumn="0" w:noHBand="0" w:noVBand="1"/>
      </w:tblPr>
      <w:tblGrid>
        <w:gridCol w:w="1680"/>
        <w:gridCol w:w="1680"/>
        <w:gridCol w:w="6000"/>
      </w:tblGrid>
      <w:tr w:rsidR="00F209CD" w:rsidRPr="00F209CD" w14:paraId="79C2E22C" w14:textId="77777777" w:rsidTr="00F209CD">
        <w:trPr>
          <w:trHeight w:val="570"/>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78FC91"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Procedure</w:t>
            </w:r>
            <w:r w:rsidRPr="00F209CD">
              <w:rPr>
                <w:rFonts w:ascii="Times New Roman" w:hAnsi="Times New Roman" w:cs="Times New Roman"/>
                <w:b/>
                <w:bCs/>
                <w:color w:val="000000"/>
                <w:sz w:val="22"/>
                <w:szCs w:val="22"/>
              </w:rPr>
              <w:br/>
              <w:t>Code</w:t>
            </w:r>
          </w:p>
        </w:tc>
        <w:tc>
          <w:tcPr>
            <w:tcW w:w="1680" w:type="dxa"/>
            <w:tcBorders>
              <w:top w:val="single" w:sz="8" w:space="0" w:color="auto"/>
              <w:left w:val="nil"/>
              <w:bottom w:val="single" w:sz="8" w:space="0" w:color="auto"/>
              <w:right w:val="single" w:sz="8" w:space="0" w:color="auto"/>
            </w:tcBorders>
            <w:shd w:val="clear" w:color="auto" w:fill="auto"/>
            <w:noWrap/>
            <w:vAlign w:val="center"/>
            <w:hideMark/>
          </w:tcPr>
          <w:p w14:paraId="087E0D90"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Rate</w:t>
            </w:r>
          </w:p>
        </w:tc>
        <w:tc>
          <w:tcPr>
            <w:tcW w:w="6000" w:type="dxa"/>
            <w:tcBorders>
              <w:top w:val="single" w:sz="8" w:space="0" w:color="auto"/>
              <w:left w:val="nil"/>
              <w:bottom w:val="single" w:sz="8" w:space="0" w:color="auto"/>
              <w:right w:val="single" w:sz="8" w:space="0" w:color="auto"/>
            </w:tcBorders>
            <w:shd w:val="clear" w:color="auto" w:fill="auto"/>
            <w:noWrap/>
            <w:vAlign w:val="center"/>
            <w:hideMark/>
          </w:tcPr>
          <w:p w14:paraId="66DAFA58"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Description</w:t>
            </w:r>
          </w:p>
        </w:tc>
      </w:tr>
      <w:tr w:rsidR="00F209CD" w:rsidRPr="00F209CD" w14:paraId="59E7F819"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46BBAE1"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V2020</w:t>
            </w:r>
          </w:p>
        </w:tc>
        <w:tc>
          <w:tcPr>
            <w:tcW w:w="1680" w:type="dxa"/>
            <w:tcBorders>
              <w:top w:val="nil"/>
              <w:left w:val="nil"/>
              <w:bottom w:val="single" w:sz="8" w:space="0" w:color="auto"/>
              <w:right w:val="single" w:sz="8" w:space="0" w:color="auto"/>
            </w:tcBorders>
            <w:shd w:val="clear" w:color="auto" w:fill="auto"/>
            <w:noWrap/>
            <w:vAlign w:val="center"/>
            <w:hideMark/>
          </w:tcPr>
          <w:p w14:paraId="73ED1E2E"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$60.30 </w:t>
            </w:r>
          </w:p>
        </w:tc>
        <w:tc>
          <w:tcPr>
            <w:tcW w:w="6000" w:type="dxa"/>
            <w:tcBorders>
              <w:top w:val="nil"/>
              <w:left w:val="nil"/>
              <w:bottom w:val="single" w:sz="8" w:space="0" w:color="auto"/>
              <w:right w:val="single" w:sz="8" w:space="0" w:color="auto"/>
            </w:tcBorders>
            <w:shd w:val="clear" w:color="auto" w:fill="auto"/>
            <w:noWrap/>
            <w:vAlign w:val="center"/>
            <w:hideMark/>
          </w:tcPr>
          <w:p w14:paraId="6AABBFBF"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Frames, purchases</w:t>
            </w:r>
          </w:p>
        </w:tc>
      </w:tr>
      <w:tr w:rsidR="00F209CD" w:rsidRPr="00F209CD" w14:paraId="06336552"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325BEA2"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V2025</w:t>
            </w:r>
          </w:p>
        </w:tc>
        <w:tc>
          <w:tcPr>
            <w:tcW w:w="1680" w:type="dxa"/>
            <w:tcBorders>
              <w:top w:val="nil"/>
              <w:left w:val="nil"/>
              <w:bottom w:val="single" w:sz="8" w:space="0" w:color="auto"/>
              <w:right w:val="single" w:sz="8" w:space="0" w:color="auto"/>
            </w:tcBorders>
            <w:shd w:val="clear" w:color="auto" w:fill="auto"/>
            <w:noWrap/>
            <w:vAlign w:val="center"/>
            <w:hideMark/>
          </w:tcPr>
          <w:p w14:paraId="4A0F27BD" w14:textId="5807900F"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noWrap/>
            <w:vAlign w:val="center"/>
            <w:hideMark/>
          </w:tcPr>
          <w:p w14:paraId="4274642A"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Deluxe frame</w:t>
            </w:r>
          </w:p>
        </w:tc>
      </w:tr>
    </w:tbl>
    <w:p w14:paraId="276C143A" w14:textId="77777777" w:rsidR="008B20DA" w:rsidRDefault="008B20DA" w:rsidP="00BD1C85">
      <w:pPr>
        <w:suppressAutoHyphens/>
        <w:ind w:left="-720" w:right="-720" w:firstLine="1440"/>
        <w:rPr>
          <w:rFonts w:ascii="Times New Roman" w:hAnsi="Times New Roman" w:cs="Times New Roman"/>
          <w:sz w:val="22"/>
          <w:szCs w:val="22"/>
        </w:rPr>
      </w:pPr>
    </w:p>
    <w:p w14:paraId="73B1C6B3" w14:textId="77777777" w:rsidR="00F209CD" w:rsidRPr="00DD6060" w:rsidRDefault="00F209CD" w:rsidP="00BD1C85">
      <w:pPr>
        <w:suppressAutoHyphens/>
        <w:ind w:left="-720" w:right="-720" w:firstLine="1440"/>
        <w:rPr>
          <w:rFonts w:ascii="Times New Roman" w:hAnsi="Times New Roman" w:cs="Times New Roman"/>
          <w:sz w:val="22"/>
          <w:szCs w:val="22"/>
        </w:rPr>
      </w:pPr>
    </w:p>
    <w:p w14:paraId="5DA7BF72" w14:textId="77777777" w:rsidR="008B20DA" w:rsidRPr="00DD6060" w:rsidRDefault="008B20DA" w:rsidP="0058778F">
      <w:pPr>
        <w:suppressAutoHyphens/>
        <w:ind w:left="-720" w:right="-720"/>
        <w:rPr>
          <w:rFonts w:ascii="Times New Roman" w:hAnsi="Times New Roman" w:cs="Times New Roman"/>
          <w:sz w:val="22"/>
          <w:szCs w:val="22"/>
        </w:rPr>
      </w:pPr>
      <w:r w:rsidRPr="00DD6060">
        <w:rPr>
          <w:rFonts w:ascii="Times New Roman" w:hAnsi="Times New Roman" w:cs="Times New Roman"/>
          <w:sz w:val="22"/>
          <w:szCs w:val="22"/>
        </w:rPr>
        <w:tab/>
      </w:r>
      <w:r w:rsidRPr="00DD6060">
        <w:rPr>
          <w:rFonts w:ascii="Times New Roman" w:hAnsi="Times New Roman" w:cs="Times New Roman"/>
          <w:sz w:val="22"/>
          <w:szCs w:val="22"/>
        </w:rPr>
        <w:tab/>
      </w:r>
    </w:p>
    <w:p w14:paraId="07685319" w14:textId="7E295C9B" w:rsidR="008B20DA" w:rsidRPr="00DD6060" w:rsidRDefault="008B20DA" w:rsidP="0058778F">
      <w:pPr>
        <w:suppressAutoHyphens/>
        <w:ind w:left="-720" w:right="-720"/>
        <w:rPr>
          <w:rFonts w:ascii="Times New Roman" w:hAnsi="Times New Roman" w:cs="Times New Roman"/>
          <w:b/>
          <w:bCs/>
          <w:sz w:val="22"/>
          <w:szCs w:val="22"/>
        </w:rPr>
      </w:pPr>
      <w:r w:rsidRPr="00DD6060">
        <w:rPr>
          <w:rFonts w:ascii="Times New Roman" w:hAnsi="Times New Roman" w:cs="Times New Roman"/>
          <w:sz w:val="22"/>
          <w:szCs w:val="22"/>
        </w:rPr>
        <w:tab/>
      </w:r>
      <w:r w:rsidRPr="00DD6060">
        <w:rPr>
          <w:rFonts w:ascii="Times New Roman" w:hAnsi="Times New Roman" w:cs="Times New Roman"/>
          <w:sz w:val="22"/>
          <w:szCs w:val="22"/>
        </w:rPr>
        <w:tab/>
      </w:r>
      <w:r w:rsidR="00EC0CF5">
        <w:rPr>
          <w:rFonts w:ascii="Times New Roman" w:hAnsi="Times New Roman" w:cs="Times New Roman"/>
          <w:sz w:val="22"/>
          <w:szCs w:val="22"/>
        </w:rPr>
        <w:tab/>
        <w:t xml:space="preserve">             </w:t>
      </w:r>
      <w:r w:rsidRPr="00DD6060">
        <w:rPr>
          <w:rFonts w:ascii="Times New Roman" w:hAnsi="Times New Roman" w:cs="Times New Roman"/>
          <w:b/>
          <w:bCs/>
          <w:sz w:val="22"/>
          <w:szCs w:val="22"/>
        </w:rPr>
        <w:t>SINGLE VISION, GLASS OR PLASTIC</w:t>
      </w:r>
    </w:p>
    <w:p w14:paraId="4848AA1E" w14:textId="77777777" w:rsidR="008B20DA" w:rsidRDefault="008B20DA" w:rsidP="000E1EA4">
      <w:pPr>
        <w:suppressAutoHyphens/>
        <w:ind w:right="-720"/>
        <w:rPr>
          <w:rFonts w:ascii="Times New Roman" w:hAnsi="Times New Roman" w:cs="Times New Roman"/>
          <w:sz w:val="22"/>
          <w:szCs w:val="22"/>
        </w:rPr>
      </w:pPr>
      <w:r w:rsidRPr="00DD6060">
        <w:rPr>
          <w:rFonts w:ascii="Times New Roman" w:hAnsi="Times New Roman" w:cs="Times New Roman"/>
          <w:sz w:val="22"/>
          <w:szCs w:val="22"/>
        </w:rPr>
        <w:t>If procedure code 92395 is reported, recode with specific lens type below.</w:t>
      </w:r>
    </w:p>
    <w:tbl>
      <w:tblPr>
        <w:tblW w:w="9360" w:type="dxa"/>
        <w:tblLook w:val="04A0" w:firstRow="1" w:lastRow="0" w:firstColumn="1" w:lastColumn="0" w:noHBand="0" w:noVBand="1"/>
      </w:tblPr>
      <w:tblGrid>
        <w:gridCol w:w="1680"/>
        <w:gridCol w:w="1680"/>
        <w:gridCol w:w="6000"/>
      </w:tblGrid>
      <w:tr w:rsidR="00F209CD" w:rsidRPr="00F209CD" w14:paraId="6F655C9C" w14:textId="77777777" w:rsidTr="000E1EA4">
        <w:trPr>
          <w:trHeight w:val="570"/>
          <w:tblHeader/>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6035C6"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Procedure</w:t>
            </w:r>
            <w:r w:rsidRPr="00F209CD">
              <w:rPr>
                <w:rFonts w:ascii="Times New Roman" w:hAnsi="Times New Roman" w:cs="Times New Roman"/>
                <w:b/>
                <w:bCs/>
                <w:color w:val="000000"/>
                <w:sz w:val="22"/>
                <w:szCs w:val="22"/>
              </w:rPr>
              <w:br/>
              <w:t>Code</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14:paraId="3DFBA893"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Rate</w:t>
            </w:r>
          </w:p>
        </w:tc>
        <w:tc>
          <w:tcPr>
            <w:tcW w:w="6000" w:type="dxa"/>
            <w:tcBorders>
              <w:top w:val="single" w:sz="8" w:space="0" w:color="auto"/>
              <w:left w:val="nil"/>
              <w:bottom w:val="single" w:sz="8" w:space="0" w:color="auto"/>
              <w:right w:val="single" w:sz="8" w:space="0" w:color="auto"/>
            </w:tcBorders>
            <w:shd w:val="clear" w:color="auto" w:fill="auto"/>
            <w:noWrap/>
            <w:vAlign w:val="center"/>
            <w:hideMark/>
          </w:tcPr>
          <w:p w14:paraId="7A7ED95A"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 xml:space="preserve">Description </w:t>
            </w:r>
          </w:p>
        </w:tc>
      </w:tr>
      <w:tr w:rsidR="00F209CD" w:rsidRPr="00F209CD" w14:paraId="3E770D89" w14:textId="77777777" w:rsidTr="00F209CD">
        <w:trPr>
          <w:trHeight w:val="300"/>
        </w:trPr>
        <w:tc>
          <w:tcPr>
            <w:tcW w:w="1680" w:type="dxa"/>
            <w:tcBorders>
              <w:top w:val="nil"/>
              <w:left w:val="single" w:sz="8" w:space="0" w:color="auto"/>
              <w:bottom w:val="nil"/>
              <w:right w:val="single" w:sz="8" w:space="0" w:color="auto"/>
            </w:tcBorders>
            <w:shd w:val="clear" w:color="auto" w:fill="auto"/>
            <w:noWrap/>
            <w:vAlign w:val="center"/>
            <w:hideMark/>
          </w:tcPr>
          <w:p w14:paraId="1E9EC3E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V2100</w:t>
            </w:r>
          </w:p>
        </w:tc>
        <w:tc>
          <w:tcPr>
            <w:tcW w:w="1680" w:type="dxa"/>
            <w:tcBorders>
              <w:top w:val="nil"/>
              <w:left w:val="nil"/>
              <w:bottom w:val="nil"/>
              <w:right w:val="single" w:sz="8" w:space="0" w:color="auto"/>
            </w:tcBorders>
            <w:shd w:val="clear" w:color="auto" w:fill="auto"/>
            <w:noWrap/>
            <w:vAlign w:val="center"/>
            <w:hideMark/>
          </w:tcPr>
          <w:p w14:paraId="4BCD8EA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$33.33 </w:t>
            </w:r>
          </w:p>
        </w:tc>
        <w:tc>
          <w:tcPr>
            <w:tcW w:w="6000" w:type="dxa"/>
            <w:tcBorders>
              <w:top w:val="nil"/>
              <w:left w:val="nil"/>
              <w:bottom w:val="single" w:sz="8" w:space="0" w:color="auto"/>
              <w:right w:val="single" w:sz="8" w:space="0" w:color="auto"/>
            </w:tcBorders>
            <w:shd w:val="clear" w:color="auto" w:fill="auto"/>
            <w:vAlign w:val="center"/>
            <w:hideMark/>
          </w:tcPr>
          <w:p w14:paraId="27E605BE" w14:textId="77777777" w:rsidR="00F209CD" w:rsidRPr="00F209CD" w:rsidRDefault="00F209CD" w:rsidP="009669C6">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Sphere, single vision, plano to plus or minus 4.00, per lens</w:t>
            </w:r>
          </w:p>
        </w:tc>
      </w:tr>
      <w:tr w:rsidR="00F209CD" w:rsidRPr="00F209CD" w14:paraId="79EEAD08"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784F0D7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V2101</w:t>
            </w:r>
          </w:p>
        </w:tc>
        <w:tc>
          <w:tcPr>
            <w:tcW w:w="1680" w:type="dxa"/>
            <w:tcBorders>
              <w:top w:val="single" w:sz="8" w:space="0" w:color="auto"/>
              <w:left w:val="nil"/>
              <w:bottom w:val="nil"/>
              <w:right w:val="single" w:sz="8" w:space="0" w:color="auto"/>
            </w:tcBorders>
            <w:shd w:val="clear" w:color="auto" w:fill="auto"/>
            <w:noWrap/>
            <w:vAlign w:val="center"/>
            <w:hideMark/>
          </w:tcPr>
          <w:p w14:paraId="0BC59AFB"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$35.14 </w:t>
            </w:r>
          </w:p>
        </w:tc>
        <w:tc>
          <w:tcPr>
            <w:tcW w:w="6000" w:type="dxa"/>
            <w:tcBorders>
              <w:top w:val="nil"/>
              <w:left w:val="nil"/>
              <w:bottom w:val="single" w:sz="8" w:space="0" w:color="auto"/>
              <w:right w:val="single" w:sz="8" w:space="0" w:color="auto"/>
            </w:tcBorders>
            <w:shd w:val="clear" w:color="auto" w:fill="auto"/>
            <w:vAlign w:val="center"/>
            <w:hideMark/>
          </w:tcPr>
          <w:p w14:paraId="36D73A91" w14:textId="77777777" w:rsidR="00F209CD" w:rsidRPr="00F209CD" w:rsidRDefault="00F209CD" w:rsidP="009669C6">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Sphere, single vision, plus or minus 4.12 to plus or minus 7.00d, per lens</w:t>
            </w:r>
          </w:p>
        </w:tc>
      </w:tr>
      <w:tr w:rsidR="00F209CD" w:rsidRPr="00F209CD" w14:paraId="5298F775"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5470FC5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V2102</w:t>
            </w:r>
          </w:p>
        </w:tc>
        <w:tc>
          <w:tcPr>
            <w:tcW w:w="1680" w:type="dxa"/>
            <w:tcBorders>
              <w:top w:val="single" w:sz="8" w:space="0" w:color="auto"/>
              <w:left w:val="nil"/>
              <w:bottom w:val="nil"/>
              <w:right w:val="single" w:sz="8" w:space="0" w:color="auto"/>
            </w:tcBorders>
            <w:shd w:val="clear" w:color="auto" w:fill="auto"/>
            <w:noWrap/>
            <w:vAlign w:val="center"/>
            <w:hideMark/>
          </w:tcPr>
          <w:p w14:paraId="0D8EBB1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$49.42 </w:t>
            </w:r>
          </w:p>
        </w:tc>
        <w:tc>
          <w:tcPr>
            <w:tcW w:w="6000" w:type="dxa"/>
            <w:tcBorders>
              <w:top w:val="nil"/>
              <w:left w:val="nil"/>
              <w:bottom w:val="single" w:sz="8" w:space="0" w:color="auto"/>
              <w:right w:val="single" w:sz="8" w:space="0" w:color="auto"/>
            </w:tcBorders>
            <w:shd w:val="clear" w:color="auto" w:fill="auto"/>
            <w:vAlign w:val="center"/>
            <w:hideMark/>
          </w:tcPr>
          <w:p w14:paraId="37ABBDB1" w14:textId="77777777" w:rsidR="00F209CD" w:rsidRPr="00F209CD" w:rsidRDefault="00F209CD" w:rsidP="009669C6">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Sphere, single vision, plus or minus 7.12 to plus or minus 20.00d, per lens</w:t>
            </w:r>
          </w:p>
        </w:tc>
      </w:tr>
      <w:tr w:rsidR="00F209CD" w:rsidRPr="00F209CD" w14:paraId="1C2BB602"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515A1A4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V2103</w:t>
            </w:r>
          </w:p>
        </w:tc>
        <w:tc>
          <w:tcPr>
            <w:tcW w:w="1680" w:type="dxa"/>
            <w:tcBorders>
              <w:top w:val="single" w:sz="8" w:space="0" w:color="auto"/>
              <w:left w:val="nil"/>
              <w:bottom w:val="nil"/>
              <w:right w:val="single" w:sz="8" w:space="0" w:color="auto"/>
            </w:tcBorders>
            <w:shd w:val="clear" w:color="auto" w:fill="auto"/>
            <w:noWrap/>
            <w:vAlign w:val="center"/>
            <w:hideMark/>
          </w:tcPr>
          <w:p w14:paraId="08AEAFF2"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$28.97 </w:t>
            </w:r>
          </w:p>
        </w:tc>
        <w:tc>
          <w:tcPr>
            <w:tcW w:w="6000" w:type="dxa"/>
            <w:tcBorders>
              <w:top w:val="nil"/>
              <w:left w:val="nil"/>
              <w:bottom w:val="single" w:sz="8" w:space="0" w:color="auto"/>
              <w:right w:val="single" w:sz="8" w:space="0" w:color="auto"/>
            </w:tcBorders>
            <w:shd w:val="clear" w:color="auto" w:fill="auto"/>
            <w:vAlign w:val="center"/>
            <w:hideMark/>
          </w:tcPr>
          <w:p w14:paraId="30A09974"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single vision, plano to plus or minus 4.00d sphere, 0.12 to 2.00d cylinder, per lens</w:t>
            </w:r>
          </w:p>
        </w:tc>
      </w:tr>
      <w:tr w:rsidR="00F209CD" w:rsidRPr="00F209CD" w14:paraId="13E00BC8"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53F22D6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V2104</w:t>
            </w:r>
          </w:p>
        </w:tc>
        <w:tc>
          <w:tcPr>
            <w:tcW w:w="1680" w:type="dxa"/>
            <w:tcBorders>
              <w:top w:val="single" w:sz="8" w:space="0" w:color="auto"/>
              <w:left w:val="nil"/>
              <w:bottom w:val="nil"/>
              <w:right w:val="single" w:sz="8" w:space="0" w:color="auto"/>
            </w:tcBorders>
            <w:shd w:val="clear" w:color="auto" w:fill="auto"/>
            <w:noWrap/>
            <w:vAlign w:val="center"/>
            <w:hideMark/>
          </w:tcPr>
          <w:p w14:paraId="0CC5085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$32.05 </w:t>
            </w:r>
          </w:p>
        </w:tc>
        <w:tc>
          <w:tcPr>
            <w:tcW w:w="6000" w:type="dxa"/>
            <w:tcBorders>
              <w:top w:val="nil"/>
              <w:left w:val="nil"/>
              <w:bottom w:val="single" w:sz="8" w:space="0" w:color="auto"/>
              <w:right w:val="single" w:sz="8" w:space="0" w:color="auto"/>
            </w:tcBorders>
            <w:shd w:val="clear" w:color="auto" w:fill="auto"/>
            <w:vAlign w:val="center"/>
            <w:hideMark/>
          </w:tcPr>
          <w:p w14:paraId="7DDC9F81"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single vision, plano to plus or minus 4.00d sphere, 2.12 to 4.00d cylinder, per lens</w:t>
            </w:r>
          </w:p>
        </w:tc>
      </w:tr>
      <w:tr w:rsidR="00F209CD" w:rsidRPr="00F209CD" w14:paraId="6AD92343"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1530AB2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V2105</w:t>
            </w:r>
          </w:p>
        </w:tc>
        <w:tc>
          <w:tcPr>
            <w:tcW w:w="1680" w:type="dxa"/>
            <w:tcBorders>
              <w:top w:val="single" w:sz="8" w:space="0" w:color="auto"/>
              <w:left w:val="nil"/>
              <w:bottom w:val="nil"/>
              <w:right w:val="single" w:sz="8" w:space="0" w:color="auto"/>
            </w:tcBorders>
            <w:shd w:val="clear" w:color="auto" w:fill="auto"/>
            <w:noWrap/>
            <w:vAlign w:val="center"/>
            <w:hideMark/>
          </w:tcPr>
          <w:p w14:paraId="0722090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$34.91 </w:t>
            </w:r>
          </w:p>
        </w:tc>
        <w:tc>
          <w:tcPr>
            <w:tcW w:w="6000" w:type="dxa"/>
            <w:tcBorders>
              <w:top w:val="nil"/>
              <w:left w:val="nil"/>
              <w:bottom w:val="single" w:sz="8" w:space="0" w:color="auto"/>
              <w:right w:val="single" w:sz="8" w:space="0" w:color="auto"/>
            </w:tcBorders>
            <w:shd w:val="clear" w:color="auto" w:fill="auto"/>
            <w:vAlign w:val="center"/>
            <w:hideMark/>
          </w:tcPr>
          <w:p w14:paraId="3FC10492"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single vision, plano to plus or minus 4.00d sphere, 4.25 to 6.00d cylinder, per lens</w:t>
            </w:r>
          </w:p>
        </w:tc>
      </w:tr>
      <w:tr w:rsidR="00F209CD" w:rsidRPr="00F209CD" w14:paraId="0D041F17"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272AB37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V2106</w:t>
            </w:r>
          </w:p>
        </w:tc>
        <w:tc>
          <w:tcPr>
            <w:tcW w:w="1680" w:type="dxa"/>
            <w:tcBorders>
              <w:top w:val="single" w:sz="8" w:space="0" w:color="auto"/>
              <w:left w:val="nil"/>
              <w:bottom w:val="nil"/>
              <w:right w:val="single" w:sz="8" w:space="0" w:color="auto"/>
            </w:tcBorders>
            <w:shd w:val="clear" w:color="auto" w:fill="auto"/>
            <w:noWrap/>
            <w:vAlign w:val="center"/>
            <w:hideMark/>
          </w:tcPr>
          <w:p w14:paraId="2C335B8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$41.61 </w:t>
            </w:r>
          </w:p>
        </w:tc>
        <w:tc>
          <w:tcPr>
            <w:tcW w:w="6000" w:type="dxa"/>
            <w:tcBorders>
              <w:top w:val="nil"/>
              <w:left w:val="nil"/>
              <w:bottom w:val="single" w:sz="8" w:space="0" w:color="auto"/>
              <w:right w:val="single" w:sz="8" w:space="0" w:color="auto"/>
            </w:tcBorders>
            <w:shd w:val="clear" w:color="auto" w:fill="auto"/>
            <w:vAlign w:val="center"/>
            <w:hideMark/>
          </w:tcPr>
          <w:p w14:paraId="494C3E70"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single vision, plano to plus or minus 4.00d sphere, over 6.00d cylinder, per lens</w:t>
            </w:r>
          </w:p>
        </w:tc>
      </w:tr>
      <w:tr w:rsidR="00F209CD" w:rsidRPr="00F209CD" w14:paraId="2640954B"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72296502"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V2107</w:t>
            </w:r>
          </w:p>
        </w:tc>
        <w:tc>
          <w:tcPr>
            <w:tcW w:w="1680" w:type="dxa"/>
            <w:tcBorders>
              <w:top w:val="single" w:sz="8" w:space="0" w:color="auto"/>
              <w:left w:val="nil"/>
              <w:bottom w:val="nil"/>
              <w:right w:val="single" w:sz="8" w:space="0" w:color="auto"/>
            </w:tcBorders>
            <w:shd w:val="clear" w:color="auto" w:fill="auto"/>
            <w:noWrap/>
            <w:vAlign w:val="center"/>
            <w:hideMark/>
          </w:tcPr>
          <w:p w14:paraId="3914EBA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$36.82 </w:t>
            </w:r>
          </w:p>
        </w:tc>
        <w:tc>
          <w:tcPr>
            <w:tcW w:w="6000" w:type="dxa"/>
            <w:tcBorders>
              <w:top w:val="nil"/>
              <w:left w:val="nil"/>
              <w:bottom w:val="single" w:sz="8" w:space="0" w:color="auto"/>
              <w:right w:val="single" w:sz="8" w:space="0" w:color="auto"/>
            </w:tcBorders>
            <w:shd w:val="clear" w:color="auto" w:fill="auto"/>
            <w:vAlign w:val="center"/>
            <w:hideMark/>
          </w:tcPr>
          <w:p w14:paraId="72A104C3"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single vision, plus or minus 4.25 to plus or minus 7.00 sphere, 0.12 to 2.00d cylinder, per lens</w:t>
            </w:r>
          </w:p>
        </w:tc>
      </w:tr>
      <w:tr w:rsidR="00F209CD" w:rsidRPr="00F209CD" w14:paraId="610EF21C" w14:textId="77777777" w:rsidTr="00F209CD">
        <w:trPr>
          <w:trHeight w:val="570"/>
        </w:trPr>
        <w:tc>
          <w:tcPr>
            <w:tcW w:w="1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AC19D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lastRenderedPageBreak/>
              <w:t>V2108</w:t>
            </w:r>
          </w:p>
        </w:tc>
        <w:tc>
          <w:tcPr>
            <w:tcW w:w="1680" w:type="dxa"/>
            <w:tcBorders>
              <w:top w:val="single" w:sz="8" w:space="0" w:color="auto"/>
              <w:left w:val="nil"/>
              <w:bottom w:val="nil"/>
              <w:right w:val="single" w:sz="8" w:space="0" w:color="auto"/>
            </w:tcBorders>
            <w:shd w:val="clear" w:color="auto" w:fill="auto"/>
            <w:noWrap/>
            <w:vAlign w:val="center"/>
            <w:hideMark/>
          </w:tcPr>
          <w:p w14:paraId="636729E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$38.13 </w:t>
            </w:r>
          </w:p>
        </w:tc>
        <w:tc>
          <w:tcPr>
            <w:tcW w:w="6000" w:type="dxa"/>
            <w:tcBorders>
              <w:top w:val="nil"/>
              <w:left w:val="nil"/>
              <w:bottom w:val="single" w:sz="8" w:space="0" w:color="auto"/>
              <w:right w:val="single" w:sz="8" w:space="0" w:color="auto"/>
            </w:tcBorders>
            <w:shd w:val="clear" w:color="auto" w:fill="auto"/>
            <w:vAlign w:val="center"/>
            <w:hideMark/>
          </w:tcPr>
          <w:p w14:paraId="07BFB853"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single vision, plus or minus 4.25d to plus or minus 7.00d sphere, 2.12 to 4.00d cylinder, per lens</w:t>
            </w:r>
          </w:p>
        </w:tc>
      </w:tr>
      <w:tr w:rsidR="00F209CD" w:rsidRPr="00F209CD" w14:paraId="77A2AC46"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56B119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V2109</w:t>
            </w:r>
          </w:p>
        </w:tc>
        <w:tc>
          <w:tcPr>
            <w:tcW w:w="1680" w:type="dxa"/>
            <w:tcBorders>
              <w:top w:val="single" w:sz="8" w:space="0" w:color="auto"/>
              <w:left w:val="nil"/>
              <w:bottom w:val="nil"/>
              <w:right w:val="single" w:sz="8" w:space="0" w:color="auto"/>
            </w:tcBorders>
            <w:shd w:val="clear" w:color="auto" w:fill="auto"/>
            <w:noWrap/>
            <w:vAlign w:val="center"/>
            <w:hideMark/>
          </w:tcPr>
          <w:p w14:paraId="478E732B"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$42.23 </w:t>
            </w:r>
          </w:p>
        </w:tc>
        <w:tc>
          <w:tcPr>
            <w:tcW w:w="6000" w:type="dxa"/>
            <w:tcBorders>
              <w:top w:val="nil"/>
              <w:left w:val="nil"/>
              <w:bottom w:val="single" w:sz="8" w:space="0" w:color="auto"/>
              <w:right w:val="single" w:sz="8" w:space="0" w:color="auto"/>
            </w:tcBorders>
            <w:shd w:val="clear" w:color="auto" w:fill="auto"/>
            <w:vAlign w:val="center"/>
            <w:hideMark/>
          </w:tcPr>
          <w:p w14:paraId="3EE523FE"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single vision, plus or minus 4.25 to plus or minus 7.00d sphere, 4.25 to 6.00d cylinder, per lens</w:t>
            </w:r>
          </w:p>
        </w:tc>
      </w:tr>
      <w:tr w:rsidR="00F209CD" w:rsidRPr="00F209CD" w14:paraId="6EF0463E"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6B7F3F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V2110</w:t>
            </w:r>
          </w:p>
        </w:tc>
        <w:tc>
          <w:tcPr>
            <w:tcW w:w="1680" w:type="dxa"/>
            <w:tcBorders>
              <w:top w:val="single" w:sz="8" w:space="0" w:color="auto"/>
              <w:left w:val="nil"/>
              <w:bottom w:val="nil"/>
              <w:right w:val="single" w:sz="8" w:space="0" w:color="auto"/>
            </w:tcBorders>
            <w:shd w:val="clear" w:color="auto" w:fill="auto"/>
            <w:noWrap/>
            <w:vAlign w:val="center"/>
            <w:hideMark/>
          </w:tcPr>
          <w:p w14:paraId="4A16176D"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$42.45 </w:t>
            </w:r>
          </w:p>
        </w:tc>
        <w:tc>
          <w:tcPr>
            <w:tcW w:w="6000" w:type="dxa"/>
            <w:tcBorders>
              <w:top w:val="nil"/>
              <w:left w:val="nil"/>
              <w:bottom w:val="single" w:sz="8" w:space="0" w:color="auto"/>
              <w:right w:val="single" w:sz="8" w:space="0" w:color="auto"/>
            </w:tcBorders>
            <w:shd w:val="clear" w:color="auto" w:fill="auto"/>
            <w:vAlign w:val="center"/>
            <w:hideMark/>
          </w:tcPr>
          <w:p w14:paraId="4C8D9740"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single vision, plus or minus 4.25 to 7.00d sphere, over 6.00d cylinder, per lens</w:t>
            </w:r>
          </w:p>
        </w:tc>
      </w:tr>
      <w:tr w:rsidR="00F209CD" w:rsidRPr="00F209CD" w14:paraId="127E0FD9"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2C3AA1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V2111</w:t>
            </w:r>
          </w:p>
        </w:tc>
        <w:tc>
          <w:tcPr>
            <w:tcW w:w="1680" w:type="dxa"/>
            <w:tcBorders>
              <w:top w:val="single" w:sz="8" w:space="0" w:color="auto"/>
              <w:left w:val="nil"/>
              <w:bottom w:val="nil"/>
              <w:right w:val="single" w:sz="8" w:space="0" w:color="auto"/>
            </w:tcBorders>
            <w:shd w:val="clear" w:color="auto" w:fill="auto"/>
            <w:noWrap/>
            <w:vAlign w:val="center"/>
            <w:hideMark/>
          </w:tcPr>
          <w:p w14:paraId="7762027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$43.42 </w:t>
            </w:r>
          </w:p>
        </w:tc>
        <w:tc>
          <w:tcPr>
            <w:tcW w:w="6000" w:type="dxa"/>
            <w:tcBorders>
              <w:top w:val="nil"/>
              <w:left w:val="nil"/>
              <w:bottom w:val="single" w:sz="8" w:space="0" w:color="auto"/>
              <w:right w:val="single" w:sz="8" w:space="0" w:color="auto"/>
            </w:tcBorders>
            <w:shd w:val="clear" w:color="auto" w:fill="auto"/>
            <w:vAlign w:val="center"/>
            <w:hideMark/>
          </w:tcPr>
          <w:p w14:paraId="0605403D"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single vision, plus or minus 7.25 to plus or minus 12.00d sphere, 0.25 to 2.25d cylinder, per lens</w:t>
            </w:r>
          </w:p>
        </w:tc>
      </w:tr>
      <w:tr w:rsidR="00F209CD" w:rsidRPr="00F209CD" w14:paraId="5150B165"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932A75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V2112</w:t>
            </w:r>
          </w:p>
        </w:tc>
        <w:tc>
          <w:tcPr>
            <w:tcW w:w="1680" w:type="dxa"/>
            <w:tcBorders>
              <w:top w:val="single" w:sz="8" w:space="0" w:color="auto"/>
              <w:left w:val="nil"/>
              <w:bottom w:val="nil"/>
              <w:right w:val="single" w:sz="8" w:space="0" w:color="auto"/>
            </w:tcBorders>
            <w:shd w:val="clear" w:color="auto" w:fill="auto"/>
            <w:noWrap/>
            <w:vAlign w:val="center"/>
            <w:hideMark/>
          </w:tcPr>
          <w:p w14:paraId="774A6E3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$47.40 </w:t>
            </w:r>
          </w:p>
        </w:tc>
        <w:tc>
          <w:tcPr>
            <w:tcW w:w="6000" w:type="dxa"/>
            <w:tcBorders>
              <w:top w:val="nil"/>
              <w:left w:val="nil"/>
              <w:bottom w:val="single" w:sz="8" w:space="0" w:color="auto"/>
              <w:right w:val="single" w:sz="8" w:space="0" w:color="auto"/>
            </w:tcBorders>
            <w:shd w:val="clear" w:color="auto" w:fill="auto"/>
            <w:vAlign w:val="center"/>
            <w:hideMark/>
          </w:tcPr>
          <w:p w14:paraId="7D7374B1"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single vision, plus or minus 7.25 to plus or minus 12.00d sphere, 2.25d to 4.00d cylinder, per lens</w:t>
            </w:r>
          </w:p>
        </w:tc>
      </w:tr>
      <w:tr w:rsidR="00F209CD" w:rsidRPr="00F209CD" w14:paraId="05831F2B"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FB25CB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V2113</w:t>
            </w:r>
          </w:p>
        </w:tc>
        <w:tc>
          <w:tcPr>
            <w:tcW w:w="1680" w:type="dxa"/>
            <w:tcBorders>
              <w:top w:val="single" w:sz="8" w:space="0" w:color="auto"/>
              <w:left w:val="nil"/>
              <w:bottom w:val="nil"/>
              <w:right w:val="single" w:sz="8" w:space="0" w:color="auto"/>
            </w:tcBorders>
            <w:shd w:val="clear" w:color="auto" w:fill="auto"/>
            <w:noWrap/>
            <w:vAlign w:val="center"/>
            <w:hideMark/>
          </w:tcPr>
          <w:p w14:paraId="189B96F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$54.77 </w:t>
            </w:r>
          </w:p>
        </w:tc>
        <w:tc>
          <w:tcPr>
            <w:tcW w:w="6000" w:type="dxa"/>
            <w:tcBorders>
              <w:top w:val="nil"/>
              <w:left w:val="nil"/>
              <w:bottom w:val="single" w:sz="8" w:space="0" w:color="auto"/>
              <w:right w:val="single" w:sz="8" w:space="0" w:color="auto"/>
            </w:tcBorders>
            <w:shd w:val="clear" w:color="auto" w:fill="auto"/>
            <w:vAlign w:val="center"/>
            <w:hideMark/>
          </w:tcPr>
          <w:p w14:paraId="23FB94AB"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single vision, plus or minus 7.25 to plus or minus 12.00d sphere, 4.25 to 6.00d cylinder, per lens</w:t>
            </w:r>
          </w:p>
        </w:tc>
      </w:tr>
      <w:tr w:rsidR="00F209CD" w:rsidRPr="00F209CD" w14:paraId="13EE19E1"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24F6D32"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V2114</w:t>
            </w:r>
          </w:p>
        </w:tc>
        <w:tc>
          <w:tcPr>
            <w:tcW w:w="1680" w:type="dxa"/>
            <w:tcBorders>
              <w:top w:val="single" w:sz="8" w:space="0" w:color="auto"/>
              <w:left w:val="nil"/>
              <w:bottom w:val="nil"/>
              <w:right w:val="single" w:sz="8" w:space="0" w:color="auto"/>
            </w:tcBorders>
            <w:shd w:val="clear" w:color="auto" w:fill="auto"/>
            <w:noWrap/>
            <w:vAlign w:val="center"/>
            <w:hideMark/>
          </w:tcPr>
          <w:p w14:paraId="0C1CCFF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$57.85 </w:t>
            </w:r>
          </w:p>
        </w:tc>
        <w:tc>
          <w:tcPr>
            <w:tcW w:w="6000" w:type="dxa"/>
            <w:tcBorders>
              <w:top w:val="nil"/>
              <w:left w:val="nil"/>
              <w:bottom w:val="single" w:sz="8" w:space="0" w:color="auto"/>
              <w:right w:val="single" w:sz="8" w:space="0" w:color="auto"/>
            </w:tcBorders>
            <w:shd w:val="clear" w:color="auto" w:fill="auto"/>
            <w:vAlign w:val="center"/>
            <w:hideMark/>
          </w:tcPr>
          <w:p w14:paraId="4862DE11"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single vision, sphere over plus or minus 12.00d, per lens</w:t>
            </w:r>
          </w:p>
        </w:tc>
      </w:tr>
      <w:tr w:rsidR="00F209CD" w:rsidRPr="00F209CD" w14:paraId="593D5D4D"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0638F3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V2115</w:t>
            </w:r>
          </w:p>
        </w:tc>
        <w:tc>
          <w:tcPr>
            <w:tcW w:w="1680" w:type="dxa"/>
            <w:tcBorders>
              <w:top w:val="single" w:sz="8" w:space="0" w:color="auto"/>
              <w:left w:val="nil"/>
              <w:bottom w:val="nil"/>
              <w:right w:val="single" w:sz="8" w:space="0" w:color="auto"/>
            </w:tcBorders>
            <w:shd w:val="clear" w:color="auto" w:fill="auto"/>
            <w:noWrap/>
            <w:vAlign w:val="center"/>
            <w:hideMark/>
          </w:tcPr>
          <w:p w14:paraId="767975C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$62.98 </w:t>
            </w:r>
          </w:p>
        </w:tc>
        <w:tc>
          <w:tcPr>
            <w:tcW w:w="6000" w:type="dxa"/>
            <w:tcBorders>
              <w:top w:val="nil"/>
              <w:left w:val="nil"/>
              <w:bottom w:val="single" w:sz="8" w:space="0" w:color="auto"/>
              <w:right w:val="single" w:sz="8" w:space="0" w:color="auto"/>
            </w:tcBorders>
            <w:shd w:val="clear" w:color="auto" w:fill="auto"/>
            <w:vAlign w:val="center"/>
            <w:hideMark/>
          </w:tcPr>
          <w:p w14:paraId="2CA88D31" w14:textId="77777777" w:rsidR="00F209CD" w:rsidRPr="00F209CD" w:rsidRDefault="00F209CD" w:rsidP="009669C6">
            <w:pPr>
              <w:rPr>
                <w:rFonts w:ascii="Times New Roman" w:hAnsi="Times New Roman" w:cs="Times New Roman"/>
                <w:color w:val="000000"/>
                <w:sz w:val="22"/>
                <w:szCs w:val="22"/>
              </w:rPr>
            </w:pPr>
            <w:r w:rsidRPr="00F209CD">
              <w:rPr>
                <w:rFonts w:ascii="Times New Roman" w:hAnsi="Times New Roman" w:cs="Times New Roman"/>
                <w:color w:val="000000"/>
                <w:sz w:val="22"/>
                <w:szCs w:val="22"/>
              </w:rPr>
              <w:t>Lenticular (</w:t>
            </w:r>
            <w:proofErr w:type="spellStart"/>
            <w:r w:rsidRPr="00F209CD">
              <w:rPr>
                <w:rFonts w:ascii="Times New Roman" w:hAnsi="Times New Roman" w:cs="Times New Roman"/>
                <w:color w:val="000000"/>
                <w:sz w:val="22"/>
                <w:szCs w:val="22"/>
              </w:rPr>
              <w:t>myodisc</w:t>
            </w:r>
            <w:proofErr w:type="spellEnd"/>
            <w:r w:rsidRPr="00F209CD">
              <w:rPr>
                <w:rFonts w:ascii="Times New Roman" w:hAnsi="Times New Roman" w:cs="Times New Roman"/>
                <w:color w:val="000000"/>
                <w:sz w:val="22"/>
                <w:szCs w:val="22"/>
              </w:rPr>
              <w:t>), per lens, single vision</w:t>
            </w:r>
          </w:p>
        </w:tc>
      </w:tr>
      <w:tr w:rsidR="00F209CD" w:rsidRPr="00F209CD" w14:paraId="1C0A9AE9"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2313E4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V2118</w:t>
            </w:r>
          </w:p>
        </w:tc>
        <w:tc>
          <w:tcPr>
            <w:tcW w:w="1680" w:type="dxa"/>
            <w:tcBorders>
              <w:top w:val="single" w:sz="8" w:space="0" w:color="auto"/>
              <w:left w:val="nil"/>
              <w:bottom w:val="nil"/>
              <w:right w:val="single" w:sz="8" w:space="0" w:color="auto"/>
            </w:tcBorders>
            <w:shd w:val="clear" w:color="auto" w:fill="auto"/>
            <w:noWrap/>
            <w:vAlign w:val="center"/>
            <w:hideMark/>
          </w:tcPr>
          <w:p w14:paraId="562EBB1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$83.22 </w:t>
            </w:r>
          </w:p>
        </w:tc>
        <w:tc>
          <w:tcPr>
            <w:tcW w:w="6000" w:type="dxa"/>
            <w:tcBorders>
              <w:top w:val="nil"/>
              <w:left w:val="nil"/>
              <w:bottom w:val="single" w:sz="8" w:space="0" w:color="auto"/>
              <w:right w:val="single" w:sz="8" w:space="0" w:color="auto"/>
            </w:tcBorders>
            <w:shd w:val="clear" w:color="auto" w:fill="auto"/>
            <w:vAlign w:val="center"/>
            <w:hideMark/>
          </w:tcPr>
          <w:p w14:paraId="59CCACB6"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Aniseikonic</w:t>
            </w:r>
            <w:proofErr w:type="spellEnd"/>
            <w:r w:rsidRPr="00F209CD">
              <w:rPr>
                <w:rFonts w:ascii="Times New Roman" w:hAnsi="Times New Roman" w:cs="Times New Roman"/>
                <w:color w:val="000000"/>
                <w:sz w:val="22"/>
                <w:szCs w:val="22"/>
              </w:rPr>
              <w:t xml:space="preserve"> lens, single vision</w:t>
            </w:r>
          </w:p>
        </w:tc>
      </w:tr>
      <w:tr w:rsidR="00F209CD" w:rsidRPr="00F209CD" w14:paraId="5E116D8D"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DE5997C"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V2121</w:t>
            </w:r>
          </w:p>
        </w:tc>
        <w:tc>
          <w:tcPr>
            <w:tcW w:w="1680" w:type="dxa"/>
            <w:tcBorders>
              <w:top w:val="single" w:sz="8" w:space="0" w:color="auto"/>
              <w:left w:val="nil"/>
              <w:bottom w:val="nil"/>
              <w:right w:val="single" w:sz="8" w:space="0" w:color="auto"/>
            </w:tcBorders>
            <w:shd w:val="clear" w:color="auto" w:fill="auto"/>
            <w:noWrap/>
            <w:vAlign w:val="center"/>
            <w:hideMark/>
          </w:tcPr>
          <w:p w14:paraId="4C3E16C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$71.95 </w:t>
            </w:r>
          </w:p>
        </w:tc>
        <w:tc>
          <w:tcPr>
            <w:tcW w:w="6000" w:type="dxa"/>
            <w:tcBorders>
              <w:top w:val="nil"/>
              <w:left w:val="nil"/>
              <w:bottom w:val="single" w:sz="8" w:space="0" w:color="auto"/>
              <w:right w:val="single" w:sz="8" w:space="0" w:color="auto"/>
            </w:tcBorders>
            <w:shd w:val="clear" w:color="auto" w:fill="auto"/>
            <w:vAlign w:val="center"/>
            <w:hideMark/>
          </w:tcPr>
          <w:p w14:paraId="04FC4C8D" w14:textId="77777777" w:rsidR="00F209CD" w:rsidRPr="00F209CD" w:rsidRDefault="00F209CD" w:rsidP="009669C6">
            <w:pPr>
              <w:rPr>
                <w:rFonts w:ascii="Times New Roman" w:hAnsi="Times New Roman" w:cs="Times New Roman"/>
                <w:color w:val="000000"/>
                <w:sz w:val="22"/>
                <w:szCs w:val="22"/>
              </w:rPr>
            </w:pPr>
            <w:r w:rsidRPr="00F209CD">
              <w:rPr>
                <w:rFonts w:ascii="Times New Roman" w:hAnsi="Times New Roman" w:cs="Times New Roman"/>
                <w:color w:val="000000"/>
                <w:sz w:val="22"/>
                <w:szCs w:val="22"/>
              </w:rPr>
              <w:t>Lenticular lens, per lens, single</w:t>
            </w:r>
          </w:p>
        </w:tc>
      </w:tr>
      <w:tr w:rsidR="00F209CD" w:rsidRPr="00F209CD" w14:paraId="12660057"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DA49A2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V2199</w:t>
            </w:r>
          </w:p>
        </w:tc>
        <w:tc>
          <w:tcPr>
            <w:tcW w:w="1680" w:type="dxa"/>
            <w:tcBorders>
              <w:top w:val="single" w:sz="8" w:space="0" w:color="auto"/>
              <w:left w:val="nil"/>
              <w:bottom w:val="single" w:sz="8" w:space="0" w:color="auto"/>
              <w:right w:val="single" w:sz="8" w:space="0" w:color="auto"/>
            </w:tcBorders>
            <w:shd w:val="clear" w:color="auto" w:fill="auto"/>
            <w:noWrap/>
            <w:vAlign w:val="center"/>
            <w:hideMark/>
          </w:tcPr>
          <w:p w14:paraId="0EB9D103" w14:textId="31433E36"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09941E95" w14:textId="77777777" w:rsidR="00F209CD" w:rsidRPr="00F209CD" w:rsidRDefault="00F209CD" w:rsidP="009669C6">
            <w:pPr>
              <w:rPr>
                <w:rFonts w:ascii="Times New Roman" w:hAnsi="Times New Roman" w:cs="Times New Roman"/>
                <w:color w:val="000000"/>
                <w:sz w:val="22"/>
                <w:szCs w:val="22"/>
              </w:rPr>
            </w:pPr>
            <w:r w:rsidRPr="00F209CD">
              <w:rPr>
                <w:rFonts w:ascii="Times New Roman" w:hAnsi="Times New Roman" w:cs="Times New Roman"/>
                <w:color w:val="000000"/>
                <w:sz w:val="22"/>
                <w:szCs w:val="22"/>
              </w:rPr>
              <w:t>Not otherwise classified, single vision lens</w:t>
            </w:r>
          </w:p>
        </w:tc>
      </w:tr>
    </w:tbl>
    <w:p w14:paraId="5453492B" w14:textId="77777777" w:rsidR="00F209CD" w:rsidRPr="00DD6060" w:rsidRDefault="00F209CD" w:rsidP="00BD1C85">
      <w:pPr>
        <w:suppressAutoHyphens/>
        <w:ind w:left="-720" w:right="-720" w:firstLine="1440"/>
        <w:rPr>
          <w:rFonts w:ascii="Times New Roman" w:hAnsi="Times New Roman" w:cs="Times New Roman"/>
          <w:sz w:val="22"/>
          <w:szCs w:val="22"/>
        </w:rPr>
      </w:pPr>
    </w:p>
    <w:p w14:paraId="26B3180B" w14:textId="77777777" w:rsidR="008B20DA" w:rsidRPr="00DD6060" w:rsidRDefault="008B20DA" w:rsidP="00BD1C85">
      <w:pPr>
        <w:suppressAutoHyphens/>
        <w:ind w:left="-720" w:right="-720" w:firstLine="1440"/>
        <w:rPr>
          <w:rFonts w:ascii="Times New Roman" w:hAnsi="Times New Roman" w:cs="Times New Roman"/>
          <w:sz w:val="22"/>
          <w:szCs w:val="22"/>
        </w:rPr>
      </w:pPr>
    </w:p>
    <w:p w14:paraId="4FC465B1" w14:textId="77777777" w:rsidR="008B20DA" w:rsidRPr="008053C4" w:rsidRDefault="008B20DA" w:rsidP="00F2760A">
      <w:pPr>
        <w:suppressAutoHyphens/>
        <w:ind w:right="-720"/>
        <w:rPr>
          <w:rFonts w:ascii="Times New Roman" w:hAnsi="Times New Roman" w:cs="Times New Roman"/>
          <w:sz w:val="16"/>
          <w:szCs w:val="16"/>
        </w:rPr>
      </w:pPr>
    </w:p>
    <w:p w14:paraId="3C7E2106" w14:textId="77777777" w:rsidR="008B20DA" w:rsidRPr="00DD6060" w:rsidRDefault="008B20DA" w:rsidP="000E1EA4">
      <w:pPr>
        <w:suppressAutoHyphens/>
        <w:ind w:right="-720"/>
        <w:rPr>
          <w:rFonts w:ascii="Times New Roman" w:hAnsi="Times New Roman" w:cs="Times New Roman"/>
          <w:b/>
          <w:bCs/>
          <w:sz w:val="22"/>
          <w:szCs w:val="22"/>
        </w:rPr>
      </w:pPr>
      <w:r w:rsidRPr="00DD6060">
        <w:rPr>
          <w:rFonts w:ascii="Times New Roman" w:hAnsi="Times New Roman" w:cs="Times New Roman"/>
          <w:b/>
          <w:bCs/>
          <w:sz w:val="22"/>
          <w:szCs w:val="22"/>
        </w:rPr>
        <w:t>BIFOCAL, GLASS OR PLASTIC</w:t>
      </w:r>
    </w:p>
    <w:tbl>
      <w:tblPr>
        <w:tblW w:w="9360" w:type="dxa"/>
        <w:tblLook w:val="04A0" w:firstRow="1" w:lastRow="0" w:firstColumn="1" w:lastColumn="0" w:noHBand="0" w:noVBand="1"/>
      </w:tblPr>
      <w:tblGrid>
        <w:gridCol w:w="1680"/>
        <w:gridCol w:w="1680"/>
        <w:gridCol w:w="6000"/>
      </w:tblGrid>
      <w:tr w:rsidR="00F209CD" w:rsidRPr="00F209CD" w14:paraId="2BDF7FC4" w14:textId="77777777" w:rsidTr="000E1EA4">
        <w:trPr>
          <w:trHeight w:val="570"/>
          <w:tblHeader/>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16E37F"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Procedure</w:t>
            </w:r>
            <w:r w:rsidRPr="00F209CD">
              <w:rPr>
                <w:rFonts w:ascii="Times New Roman" w:hAnsi="Times New Roman" w:cs="Times New Roman"/>
                <w:b/>
                <w:bCs/>
                <w:color w:val="000000"/>
                <w:sz w:val="22"/>
                <w:szCs w:val="22"/>
              </w:rPr>
              <w:br/>
              <w:t>Code</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14:paraId="0C226904"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Rate</w:t>
            </w:r>
          </w:p>
        </w:tc>
        <w:tc>
          <w:tcPr>
            <w:tcW w:w="6000" w:type="dxa"/>
            <w:tcBorders>
              <w:top w:val="single" w:sz="8" w:space="0" w:color="auto"/>
              <w:left w:val="nil"/>
              <w:bottom w:val="single" w:sz="8" w:space="0" w:color="auto"/>
              <w:right w:val="single" w:sz="8" w:space="0" w:color="auto"/>
            </w:tcBorders>
            <w:shd w:val="clear" w:color="auto" w:fill="auto"/>
            <w:noWrap/>
            <w:vAlign w:val="center"/>
            <w:hideMark/>
          </w:tcPr>
          <w:p w14:paraId="1F2364D2"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Description</w:t>
            </w:r>
          </w:p>
        </w:tc>
      </w:tr>
      <w:tr w:rsidR="00F209CD" w:rsidRPr="00F209CD" w14:paraId="18B379B7"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83553E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V2200</w:t>
            </w:r>
          </w:p>
        </w:tc>
        <w:tc>
          <w:tcPr>
            <w:tcW w:w="1680" w:type="dxa"/>
            <w:tcBorders>
              <w:top w:val="nil"/>
              <w:left w:val="nil"/>
              <w:bottom w:val="single" w:sz="8" w:space="0" w:color="auto"/>
              <w:right w:val="single" w:sz="8" w:space="0" w:color="auto"/>
            </w:tcBorders>
            <w:shd w:val="clear" w:color="auto" w:fill="auto"/>
            <w:noWrap/>
            <w:vAlign w:val="center"/>
            <w:hideMark/>
          </w:tcPr>
          <w:p w14:paraId="70DF91C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$47.07</w:t>
            </w:r>
          </w:p>
        </w:tc>
        <w:tc>
          <w:tcPr>
            <w:tcW w:w="6000" w:type="dxa"/>
            <w:tcBorders>
              <w:top w:val="nil"/>
              <w:left w:val="nil"/>
              <w:bottom w:val="single" w:sz="8" w:space="0" w:color="auto"/>
              <w:right w:val="single" w:sz="8" w:space="0" w:color="auto"/>
            </w:tcBorders>
            <w:shd w:val="clear" w:color="auto" w:fill="auto"/>
            <w:vAlign w:val="center"/>
            <w:hideMark/>
          </w:tcPr>
          <w:p w14:paraId="4BE7DA6E" w14:textId="77777777" w:rsidR="00F209CD" w:rsidRPr="00F209CD" w:rsidRDefault="00F209CD" w:rsidP="009669C6">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Sphere, bifocal, plano to plus or minus 4.00d, per lens</w:t>
            </w:r>
          </w:p>
        </w:tc>
      </w:tr>
      <w:tr w:rsidR="00F209CD" w:rsidRPr="00F209CD" w14:paraId="408B7EB1"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8512D7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V2201</w:t>
            </w:r>
          </w:p>
        </w:tc>
        <w:tc>
          <w:tcPr>
            <w:tcW w:w="1680" w:type="dxa"/>
            <w:tcBorders>
              <w:top w:val="nil"/>
              <w:left w:val="nil"/>
              <w:bottom w:val="single" w:sz="8" w:space="0" w:color="auto"/>
              <w:right w:val="single" w:sz="8" w:space="0" w:color="auto"/>
            </w:tcBorders>
            <w:shd w:val="clear" w:color="auto" w:fill="auto"/>
            <w:noWrap/>
            <w:vAlign w:val="center"/>
            <w:hideMark/>
          </w:tcPr>
          <w:p w14:paraId="1D49C26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$50.32</w:t>
            </w:r>
          </w:p>
        </w:tc>
        <w:tc>
          <w:tcPr>
            <w:tcW w:w="6000" w:type="dxa"/>
            <w:tcBorders>
              <w:top w:val="nil"/>
              <w:left w:val="nil"/>
              <w:bottom w:val="single" w:sz="8" w:space="0" w:color="auto"/>
              <w:right w:val="single" w:sz="8" w:space="0" w:color="auto"/>
            </w:tcBorders>
            <w:shd w:val="clear" w:color="auto" w:fill="auto"/>
            <w:vAlign w:val="center"/>
            <w:hideMark/>
          </w:tcPr>
          <w:p w14:paraId="31B3247C" w14:textId="77777777" w:rsidR="00F209CD" w:rsidRPr="00F209CD" w:rsidRDefault="00F209CD" w:rsidP="009669C6">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Sphere, bifocal, plus or minus 4.12 to plus or minus 7.00d, per lens</w:t>
            </w:r>
          </w:p>
        </w:tc>
      </w:tr>
      <w:tr w:rsidR="00F209CD" w:rsidRPr="00F209CD" w14:paraId="1694625C" w14:textId="77777777" w:rsidTr="00F209CD">
        <w:trPr>
          <w:trHeight w:val="570"/>
        </w:trPr>
        <w:tc>
          <w:tcPr>
            <w:tcW w:w="1680" w:type="dxa"/>
            <w:tcBorders>
              <w:top w:val="nil"/>
              <w:left w:val="single" w:sz="8" w:space="0" w:color="auto"/>
              <w:bottom w:val="nil"/>
              <w:right w:val="single" w:sz="8" w:space="0" w:color="auto"/>
            </w:tcBorders>
            <w:shd w:val="clear" w:color="auto" w:fill="auto"/>
            <w:noWrap/>
            <w:vAlign w:val="center"/>
            <w:hideMark/>
          </w:tcPr>
          <w:p w14:paraId="4288176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V2202</w:t>
            </w:r>
          </w:p>
        </w:tc>
        <w:tc>
          <w:tcPr>
            <w:tcW w:w="1680" w:type="dxa"/>
            <w:tcBorders>
              <w:top w:val="nil"/>
              <w:left w:val="nil"/>
              <w:bottom w:val="single" w:sz="8" w:space="0" w:color="auto"/>
              <w:right w:val="single" w:sz="8" w:space="0" w:color="auto"/>
            </w:tcBorders>
            <w:shd w:val="clear" w:color="auto" w:fill="auto"/>
            <w:noWrap/>
            <w:vAlign w:val="center"/>
            <w:hideMark/>
          </w:tcPr>
          <w:p w14:paraId="79F5BE3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$57.39</w:t>
            </w:r>
          </w:p>
        </w:tc>
        <w:tc>
          <w:tcPr>
            <w:tcW w:w="6000" w:type="dxa"/>
            <w:tcBorders>
              <w:top w:val="nil"/>
              <w:left w:val="nil"/>
              <w:bottom w:val="single" w:sz="8" w:space="0" w:color="auto"/>
              <w:right w:val="single" w:sz="8" w:space="0" w:color="auto"/>
            </w:tcBorders>
            <w:shd w:val="clear" w:color="auto" w:fill="auto"/>
            <w:vAlign w:val="center"/>
            <w:hideMark/>
          </w:tcPr>
          <w:p w14:paraId="638F96AD" w14:textId="77777777" w:rsidR="00F209CD" w:rsidRPr="00F209CD" w:rsidRDefault="00F209CD" w:rsidP="009669C6">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Sphere, bifocal, plus or minus 7.12 to plus or minus 20.00d, per lens</w:t>
            </w:r>
          </w:p>
        </w:tc>
      </w:tr>
      <w:tr w:rsidR="00F209CD" w:rsidRPr="00F209CD" w14:paraId="65D05881"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558E326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V2203</w:t>
            </w:r>
          </w:p>
        </w:tc>
        <w:tc>
          <w:tcPr>
            <w:tcW w:w="1680" w:type="dxa"/>
            <w:tcBorders>
              <w:top w:val="nil"/>
              <w:left w:val="nil"/>
              <w:bottom w:val="single" w:sz="8" w:space="0" w:color="auto"/>
              <w:right w:val="single" w:sz="8" w:space="0" w:color="auto"/>
            </w:tcBorders>
            <w:shd w:val="clear" w:color="auto" w:fill="auto"/>
            <w:noWrap/>
            <w:vAlign w:val="center"/>
            <w:hideMark/>
          </w:tcPr>
          <w:p w14:paraId="4B3037C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$46.75</w:t>
            </w:r>
          </w:p>
        </w:tc>
        <w:tc>
          <w:tcPr>
            <w:tcW w:w="6000" w:type="dxa"/>
            <w:tcBorders>
              <w:top w:val="nil"/>
              <w:left w:val="nil"/>
              <w:bottom w:val="single" w:sz="8" w:space="0" w:color="auto"/>
              <w:right w:val="single" w:sz="8" w:space="0" w:color="auto"/>
            </w:tcBorders>
            <w:shd w:val="clear" w:color="auto" w:fill="auto"/>
            <w:vAlign w:val="center"/>
            <w:hideMark/>
          </w:tcPr>
          <w:p w14:paraId="13D82356"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bifocal, plano to plus or minus 4.00d sphere, 0.12 to 2.00d cylinder, per lens</w:t>
            </w:r>
          </w:p>
        </w:tc>
      </w:tr>
      <w:tr w:rsidR="00F209CD" w:rsidRPr="00F209CD" w14:paraId="1C21EF0E"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04E04AE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V2204</w:t>
            </w:r>
          </w:p>
        </w:tc>
        <w:tc>
          <w:tcPr>
            <w:tcW w:w="1680" w:type="dxa"/>
            <w:tcBorders>
              <w:top w:val="nil"/>
              <w:left w:val="nil"/>
              <w:bottom w:val="single" w:sz="8" w:space="0" w:color="auto"/>
              <w:right w:val="single" w:sz="8" w:space="0" w:color="auto"/>
            </w:tcBorders>
            <w:shd w:val="clear" w:color="auto" w:fill="auto"/>
            <w:noWrap/>
            <w:vAlign w:val="center"/>
            <w:hideMark/>
          </w:tcPr>
          <w:p w14:paraId="2BA5FA9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$49.35</w:t>
            </w:r>
          </w:p>
        </w:tc>
        <w:tc>
          <w:tcPr>
            <w:tcW w:w="6000" w:type="dxa"/>
            <w:tcBorders>
              <w:top w:val="nil"/>
              <w:left w:val="nil"/>
              <w:bottom w:val="single" w:sz="8" w:space="0" w:color="auto"/>
              <w:right w:val="single" w:sz="8" w:space="0" w:color="auto"/>
            </w:tcBorders>
            <w:shd w:val="clear" w:color="auto" w:fill="auto"/>
            <w:vAlign w:val="center"/>
            <w:hideMark/>
          </w:tcPr>
          <w:p w14:paraId="198B9D65"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bifocal, plano to plus or minus 4.00d sphere, 2.12 to 4.00d cylinder, per lens</w:t>
            </w:r>
          </w:p>
        </w:tc>
      </w:tr>
      <w:tr w:rsidR="00F209CD" w:rsidRPr="00F209CD" w14:paraId="38D82808"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5CDCAAE0"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V2205</w:t>
            </w:r>
          </w:p>
        </w:tc>
        <w:tc>
          <w:tcPr>
            <w:tcW w:w="1680" w:type="dxa"/>
            <w:tcBorders>
              <w:top w:val="nil"/>
              <w:left w:val="nil"/>
              <w:bottom w:val="single" w:sz="8" w:space="0" w:color="auto"/>
              <w:right w:val="single" w:sz="8" w:space="0" w:color="auto"/>
            </w:tcBorders>
            <w:shd w:val="clear" w:color="auto" w:fill="auto"/>
            <w:noWrap/>
            <w:vAlign w:val="center"/>
            <w:hideMark/>
          </w:tcPr>
          <w:p w14:paraId="1894357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$52.48</w:t>
            </w:r>
          </w:p>
        </w:tc>
        <w:tc>
          <w:tcPr>
            <w:tcW w:w="6000" w:type="dxa"/>
            <w:tcBorders>
              <w:top w:val="nil"/>
              <w:left w:val="nil"/>
              <w:bottom w:val="single" w:sz="8" w:space="0" w:color="auto"/>
              <w:right w:val="single" w:sz="8" w:space="0" w:color="auto"/>
            </w:tcBorders>
            <w:shd w:val="clear" w:color="auto" w:fill="auto"/>
            <w:vAlign w:val="center"/>
            <w:hideMark/>
          </w:tcPr>
          <w:p w14:paraId="08D39A6E"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bifocal, plano to plus or minus 4.00d sphere, 4.25 to 6.00d cylinder, per lens</w:t>
            </w:r>
          </w:p>
        </w:tc>
      </w:tr>
      <w:tr w:rsidR="00F209CD" w:rsidRPr="00F209CD" w14:paraId="2B85B39C"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57848BF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lastRenderedPageBreak/>
              <w:t>V2206</w:t>
            </w:r>
          </w:p>
        </w:tc>
        <w:tc>
          <w:tcPr>
            <w:tcW w:w="1680" w:type="dxa"/>
            <w:tcBorders>
              <w:top w:val="nil"/>
              <w:left w:val="nil"/>
              <w:bottom w:val="single" w:sz="8" w:space="0" w:color="auto"/>
              <w:right w:val="single" w:sz="8" w:space="0" w:color="auto"/>
            </w:tcBorders>
            <w:shd w:val="clear" w:color="auto" w:fill="auto"/>
            <w:noWrap/>
            <w:vAlign w:val="center"/>
            <w:hideMark/>
          </w:tcPr>
          <w:p w14:paraId="12FAE43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$54.74</w:t>
            </w:r>
          </w:p>
        </w:tc>
        <w:tc>
          <w:tcPr>
            <w:tcW w:w="6000" w:type="dxa"/>
            <w:tcBorders>
              <w:top w:val="nil"/>
              <w:left w:val="nil"/>
              <w:bottom w:val="single" w:sz="8" w:space="0" w:color="auto"/>
              <w:right w:val="single" w:sz="8" w:space="0" w:color="auto"/>
            </w:tcBorders>
            <w:shd w:val="clear" w:color="auto" w:fill="auto"/>
            <w:vAlign w:val="center"/>
            <w:hideMark/>
          </w:tcPr>
          <w:p w14:paraId="3E10F4A2"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bifocal, plano to plus or minus 4.00d sphere, over 6.00d cylinder, per lens</w:t>
            </w:r>
          </w:p>
        </w:tc>
      </w:tr>
      <w:tr w:rsidR="00F209CD" w:rsidRPr="00F209CD" w14:paraId="1A0D4A13"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4348297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V2207</w:t>
            </w:r>
          </w:p>
        </w:tc>
        <w:tc>
          <w:tcPr>
            <w:tcW w:w="1680" w:type="dxa"/>
            <w:tcBorders>
              <w:top w:val="nil"/>
              <w:left w:val="nil"/>
              <w:bottom w:val="single" w:sz="8" w:space="0" w:color="auto"/>
              <w:right w:val="single" w:sz="8" w:space="0" w:color="auto"/>
            </w:tcBorders>
            <w:shd w:val="clear" w:color="auto" w:fill="auto"/>
            <w:noWrap/>
            <w:vAlign w:val="center"/>
            <w:hideMark/>
          </w:tcPr>
          <w:p w14:paraId="426B59C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$53.06</w:t>
            </w:r>
          </w:p>
        </w:tc>
        <w:tc>
          <w:tcPr>
            <w:tcW w:w="6000" w:type="dxa"/>
            <w:tcBorders>
              <w:top w:val="nil"/>
              <w:left w:val="nil"/>
              <w:bottom w:val="single" w:sz="8" w:space="0" w:color="auto"/>
              <w:right w:val="single" w:sz="8" w:space="0" w:color="auto"/>
            </w:tcBorders>
            <w:shd w:val="clear" w:color="auto" w:fill="auto"/>
            <w:vAlign w:val="center"/>
            <w:hideMark/>
          </w:tcPr>
          <w:p w14:paraId="2B5FECD4"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bifocal, plus or minus 4.25 to plus or minus 7.00d sphere, 0.12 to 2.00d cylinder, per lens</w:t>
            </w:r>
          </w:p>
        </w:tc>
      </w:tr>
      <w:tr w:rsidR="00F209CD" w:rsidRPr="00F209CD" w14:paraId="48ED25D6"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0ADF723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V2208</w:t>
            </w:r>
          </w:p>
        </w:tc>
        <w:tc>
          <w:tcPr>
            <w:tcW w:w="1680" w:type="dxa"/>
            <w:tcBorders>
              <w:top w:val="nil"/>
              <w:left w:val="nil"/>
              <w:bottom w:val="single" w:sz="8" w:space="0" w:color="auto"/>
              <w:right w:val="single" w:sz="8" w:space="0" w:color="auto"/>
            </w:tcBorders>
            <w:shd w:val="clear" w:color="auto" w:fill="auto"/>
            <w:noWrap/>
            <w:vAlign w:val="center"/>
            <w:hideMark/>
          </w:tcPr>
          <w:p w14:paraId="392CEA5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$54.09</w:t>
            </w:r>
          </w:p>
        </w:tc>
        <w:tc>
          <w:tcPr>
            <w:tcW w:w="6000" w:type="dxa"/>
            <w:tcBorders>
              <w:top w:val="nil"/>
              <w:left w:val="nil"/>
              <w:bottom w:val="single" w:sz="8" w:space="0" w:color="auto"/>
              <w:right w:val="single" w:sz="8" w:space="0" w:color="auto"/>
            </w:tcBorders>
            <w:shd w:val="clear" w:color="auto" w:fill="auto"/>
            <w:vAlign w:val="center"/>
            <w:hideMark/>
          </w:tcPr>
          <w:p w14:paraId="0B25EC76"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bifocal, plus or minus 4.25 to plus or minus 7.00d sphere, 2.12 to 4.00d cylinder, per lens</w:t>
            </w:r>
          </w:p>
        </w:tc>
      </w:tr>
      <w:tr w:rsidR="00F209CD" w:rsidRPr="00F209CD" w14:paraId="5EF39D71"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4CD15AB5"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V2209</w:t>
            </w:r>
          </w:p>
        </w:tc>
        <w:tc>
          <w:tcPr>
            <w:tcW w:w="1680" w:type="dxa"/>
            <w:tcBorders>
              <w:top w:val="nil"/>
              <w:left w:val="nil"/>
              <w:bottom w:val="single" w:sz="8" w:space="0" w:color="auto"/>
              <w:right w:val="single" w:sz="8" w:space="0" w:color="auto"/>
            </w:tcBorders>
            <w:shd w:val="clear" w:color="auto" w:fill="auto"/>
            <w:noWrap/>
            <w:vAlign w:val="center"/>
            <w:hideMark/>
          </w:tcPr>
          <w:p w14:paraId="1691B50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$61.26</w:t>
            </w:r>
          </w:p>
        </w:tc>
        <w:tc>
          <w:tcPr>
            <w:tcW w:w="6000" w:type="dxa"/>
            <w:tcBorders>
              <w:top w:val="nil"/>
              <w:left w:val="nil"/>
              <w:bottom w:val="single" w:sz="8" w:space="0" w:color="auto"/>
              <w:right w:val="single" w:sz="8" w:space="0" w:color="auto"/>
            </w:tcBorders>
            <w:shd w:val="clear" w:color="auto" w:fill="auto"/>
            <w:vAlign w:val="center"/>
            <w:hideMark/>
          </w:tcPr>
          <w:p w14:paraId="6EDAE798"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bifocal, plus or minus 4.25 to plus or minus 7.00d sphere, 4.25 to 6.00d cylinder, per lens</w:t>
            </w:r>
          </w:p>
        </w:tc>
      </w:tr>
      <w:tr w:rsidR="00F209CD" w:rsidRPr="00F209CD" w14:paraId="18F32DD5"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42EBCF3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V2210</w:t>
            </w:r>
          </w:p>
        </w:tc>
        <w:tc>
          <w:tcPr>
            <w:tcW w:w="1680" w:type="dxa"/>
            <w:tcBorders>
              <w:top w:val="nil"/>
              <w:left w:val="nil"/>
              <w:bottom w:val="single" w:sz="8" w:space="0" w:color="auto"/>
              <w:right w:val="single" w:sz="8" w:space="0" w:color="auto"/>
            </w:tcBorders>
            <w:shd w:val="clear" w:color="auto" w:fill="auto"/>
            <w:noWrap/>
            <w:vAlign w:val="center"/>
            <w:hideMark/>
          </w:tcPr>
          <w:p w14:paraId="6B786E2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$61.33</w:t>
            </w:r>
          </w:p>
        </w:tc>
        <w:tc>
          <w:tcPr>
            <w:tcW w:w="6000" w:type="dxa"/>
            <w:tcBorders>
              <w:top w:val="nil"/>
              <w:left w:val="nil"/>
              <w:bottom w:val="single" w:sz="8" w:space="0" w:color="auto"/>
              <w:right w:val="single" w:sz="8" w:space="0" w:color="auto"/>
            </w:tcBorders>
            <w:shd w:val="clear" w:color="auto" w:fill="auto"/>
            <w:vAlign w:val="center"/>
            <w:hideMark/>
          </w:tcPr>
          <w:p w14:paraId="0626C8D4"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bifocal, plus or minus 4.25 to plus or minus 7.00d sphere, over 6.00d cylinder, per lens</w:t>
            </w:r>
          </w:p>
        </w:tc>
      </w:tr>
      <w:tr w:rsidR="00F209CD" w:rsidRPr="00F209CD" w14:paraId="0B7A4740"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4431FC6D"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V2211</w:t>
            </w:r>
          </w:p>
        </w:tc>
        <w:tc>
          <w:tcPr>
            <w:tcW w:w="1680" w:type="dxa"/>
            <w:tcBorders>
              <w:top w:val="nil"/>
              <w:left w:val="nil"/>
              <w:bottom w:val="single" w:sz="8" w:space="0" w:color="auto"/>
              <w:right w:val="single" w:sz="8" w:space="0" w:color="auto"/>
            </w:tcBorders>
            <w:shd w:val="clear" w:color="auto" w:fill="auto"/>
            <w:noWrap/>
            <w:vAlign w:val="center"/>
            <w:hideMark/>
          </w:tcPr>
          <w:p w14:paraId="4CADB65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$68.76</w:t>
            </w:r>
          </w:p>
        </w:tc>
        <w:tc>
          <w:tcPr>
            <w:tcW w:w="6000" w:type="dxa"/>
            <w:tcBorders>
              <w:top w:val="nil"/>
              <w:left w:val="nil"/>
              <w:bottom w:val="single" w:sz="8" w:space="0" w:color="auto"/>
              <w:right w:val="single" w:sz="8" w:space="0" w:color="auto"/>
            </w:tcBorders>
            <w:shd w:val="clear" w:color="auto" w:fill="auto"/>
            <w:vAlign w:val="center"/>
            <w:hideMark/>
          </w:tcPr>
          <w:p w14:paraId="3F391227"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bifocal, plus or minus 7.25 to plus or minus 12.00d sphere, 0.25 to 2.25d cylinder, per lens</w:t>
            </w:r>
          </w:p>
        </w:tc>
      </w:tr>
      <w:tr w:rsidR="00F209CD" w:rsidRPr="00F209CD" w14:paraId="40C52B8D" w14:textId="77777777" w:rsidTr="00F209CD">
        <w:trPr>
          <w:trHeight w:val="570"/>
        </w:trPr>
        <w:tc>
          <w:tcPr>
            <w:tcW w:w="1680" w:type="dxa"/>
            <w:tcBorders>
              <w:top w:val="single" w:sz="8" w:space="0" w:color="auto"/>
              <w:left w:val="single" w:sz="8" w:space="0" w:color="auto"/>
              <w:bottom w:val="nil"/>
              <w:right w:val="single" w:sz="8" w:space="0" w:color="auto"/>
            </w:tcBorders>
            <w:shd w:val="clear" w:color="auto" w:fill="auto"/>
            <w:noWrap/>
            <w:vAlign w:val="center"/>
            <w:hideMark/>
          </w:tcPr>
          <w:p w14:paraId="6D0C16F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V2212</w:t>
            </w:r>
          </w:p>
        </w:tc>
        <w:tc>
          <w:tcPr>
            <w:tcW w:w="1680" w:type="dxa"/>
            <w:tcBorders>
              <w:top w:val="nil"/>
              <w:left w:val="nil"/>
              <w:bottom w:val="single" w:sz="8" w:space="0" w:color="auto"/>
              <w:right w:val="single" w:sz="8" w:space="0" w:color="auto"/>
            </w:tcBorders>
            <w:shd w:val="clear" w:color="auto" w:fill="auto"/>
            <w:noWrap/>
            <w:vAlign w:val="center"/>
            <w:hideMark/>
          </w:tcPr>
          <w:p w14:paraId="03DB300C"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$74.81</w:t>
            </w:r>
          </w:p>
        </w:tc>
        <w:tc>
          <w:tcPr>
            <w:tcW w:w="6000" w:type="dxa"/>
            <w:tcBorders>
              <w:top w:val="nil"/>
              <w:left w:val="nil"/>
              <w:bottom w:val="single" w:sz="8" w:space="0" w:color="auto"/>
              <w:right w:val="single" w:sz="8" w:space="0" w:color="auto"/>
            </w:tcBorders>
            <w:shd w:val="clear" w:color="auto" w:fill="auto"/>
            <w:vAlign w:val="center"/>
            <w:hideMark/>
          </w:tcPr>
          <w:p w14:paraId="0ACEF622"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bifocal, plus or minus 7.25 to plus or minus 12.00d sphere, 2.25 to 4.00d cylinder, per lens</w:t>
            </w:r>
          </w:p>
        </w:tc>
      </w:tr>
      <w:tr w:rsidR="00F209CD" w:rsidRPr="00F209CD" w14:paraId="72131A43" w14:textId="77777777" w:rsidTr="00F209CD">
        <w:trPr>
          <w:trHeight w:val="570"/>
        </w:trPr>
        <w:tc>
          <w:tcPr>
            <w:tcW w:w="1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2498B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V2213</w:t>
            </w:r>
          </w:p>
        </w:tc>
        <w:tc>
          <w:tcPr>
            <w:tcW w:w="1680" w:type="dxa"/>
            <w:tcBorders>
              <w:top w:val="nil"/>
              <w:left w:val="nil"/>
              <w:bottom w:val="single" w:sz="8" w:space="0" w:color="auto"/>
              <w:right w:val="single" w:sz="8" w:space="0" w:color="auto"/>
            </w:tcBorders>
            <w:shd w:val="clear" w:color="auto" w:fill="auto"/>
            <w:noWrap/>
            <w:vAlign w:val="center"/>
            <w:hideMark/>
          </w:tcPr>
          <w:p w14:paraId="02036BD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$72.09</w:t>
            </w:r>
          </w:p>
        </w:tc>
        <w:tc>
          <w:tcPr>
            <w:tcW w:w="6000" w:type="dxa"/>
            <w:tcBorders>
              <w:top w:val="nil"/>
              <w:left w:val="nil"/>
              <w:bottom w:val="single" w:sz="8" w:space="0" w:color="auto"/>
              <w:right w:val="single" w:sz="8" w:space="0" w:color="auto"/>
            </w:tcBorders>
            <w:shd w:val="clear" w:color="auto" w:fill="auto"/>
            <w:vAlign w:val="center"/>
            <w:hideMark/>
          </w:tcPr>
          <w:p w14:paraId="584BE167"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bifocal, plus or minus 7.25 to plus or minus 12.00d sphere, 4.25 to 6.00d cylinder, per lens</w:t>
            </w:r>
          </w:p>
        </w:tc>
      </w:tr>
      <w:tr w:rsidR="00F209CD" w:rsidRPr="00F209CD" w14:paraId="60E5C680"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1E3781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V2214</w:t>
            </w:r>
          </w:p>
        </w:tc>
        <w:tc>
          <w:tcPr>
            <w:tcW w:w="1680" w:type="dxa"/>
            <w:tcBorders>
              <w:top w:val="nil"/>
              <w:left w:val="nil"/>
              <w:bottom w:val="single" w:sz="8" w:space="0" w:color="auto"/>
              <w:right w:val="single" w:sz="8" w:space="0" w:color="auto"/>
            </w:tcBorders>
            <w:shd w:val="clear" w:color="auto" w:fill="auto"/>
            <w:noWrap/>
            <w:vAlign w:val="center"/>
            <w:hideMark/>
          </w:tcPr>
          <w:p w14:paraId="6E8419CC"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$71.27</w:t>
            </w:r>
          </w:p>
        </w:tc>
        <w:tc>
          <w:tcPr>
            <w:tcW w:w="6000" w:type="dxa"/>
            <w:tcBorders>
              <w:top w:val="nil"/>
              <w:left w:val="nil"/>
              <w:bottom w:val="single" w:sz="8" w:space="0" w:color="auto"/>
              <w:right w:val="single" w:sz="8" w:space="0" w:color="auto"/>
            </w:tcBorders>
            <w:shd w:val="clear" w:color="auto" w:fill="auto"/>
            <w:vAlign w:val="center"/>
            <w:hideMark/>
          </w:tcPr>
          <w:p w14:paraId="5CDE8D76"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bifocal, sphere over plus or minus 12.00d, per lens</w:t>
            </w:r>
          </w:p>
        </w:tc>
      </w:tr>
      <w:tr w:rsidR="00F209CD" w:rsidRPr="00F209CD" w14:paraId="5E2D1E15"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9FD062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V2215</w:t>
            </w:r>
          </w:p>
        </w:tc>
        <w:tc>
          <w:tcPr>
            <w:tcW w:w="1680" w:type="dxa"/>
            <w:tcBorders>
              <w:top w:val="nil"/>
              <w:left w:val="nil"/>
              <w:bottom w:val="single" w:sz="8" w:space="0" w:color="auto"/>
              <w:right w:val="single" w:sz="8" w:space="0" w:color="auto"/>
            </w:tcBorders>
            <w:shd w:val="clear" w:color="auto" w:fill="auto"/>
            <w:noWrap/>
            <w:vAlign w:val="center"/>
            <w:hideMark/>
          </w:tcPr>
          <w:p w14:paraId="2AE1BDF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$72.35</w:t>
            </w:r>
          </w:p>
        </w:tc>
        <w:tc>
          <w:tcPr>
            <w:tcW w:w="6000" w:type="dxa"/>
            <w:tcBorders>
              <w:top w:val="nil"/>
              <w:left w:val="nil"/>
              <w:bottom w:val="single" w:sz="8" w:space="0" w:color="auto"/>
              <w:right w:val="single" w:sz="8" w:space="0" w:color="auto"/>
            </w:tcBorders>
            <w:shd w:val="clear" w:color="auto" w:fill="auto"/>
            <w:vAlign w:val="center"/>
            <w:hideMark/>
          </w:tcPr>
          <w:p w14:paraId="3142791D" w14:textId="77777777" w:rsidR="00F209CD" w:rsidRPr="00F209CD" w:rsidRDefault="00F209CD" w:rsidP="009669C6">
            <w:pPr>
              <w:rPr>
                <w:rFonts w:ascii="Times New Roman" w:hAnsi="Times New Roman" w:cs="Times New Roman"/>
                <w:color w:val="000000"/>
                <w:sz w:val="22"/>
                <w:szCs w:val="22"/>
              </w:rPr>
            </w:pPr>
            <w:r w:rsidRPr="00F209CD">
              <w:rPr>
                <w:rFonts w:ascii="Times New Roman" w:hAnsi="Times New Roman" w:cs="Times New Roman"/>
                <w:color w:val="000000"/>
                <w:sz w:val="22"/>
                <w:szCs w:val="22"/>
              </w:rPr>
              <w:t>Lenticular (</w:t>
            </w:r>
            <w:proofErr w:type="spellStart"/>
            <w:r w:rsidRPr="00F209CD">
              <w:rPr>
                <w:rFonts w:ascii="Times New Roman" w:hAnsi="Times New Roman" w:cs="Times New Roman"/>
                <w:color w:val="000000"/>
                <w:sz w:val="22"/>
                <w:szCs w:val="22"/>
              </w:rPr>
              <w:t>myodisc</w:t>
            </w:r>
            <w:proofErr w:type="spellEnd"/>
            <w:r w:rsidRPr="00F209CD">
              <w:rPr>
                <w:rFonts w:ascii="Times New Roman" w:hAnsi="Times New Roman" w:cs="Times New Roman"/>
                <w:color w:val="000000"/>
                <w:sz w:val="22"/>
                <w:szCs w:val="22"/>
              </w:rPr>
              <w:t>), per lens, bifocal</w:t>
            </w:r>
          </w:p>
        </w:tc>
      </w:tr>
      <w:tr w:rsidR="00F209CD" w:rsidRPr="00F209CD" w14:paraId="1420C252"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3E7EF9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V2218</w:t>
            </w:r>
          </w:p>
        </w:tc>
        <w:tc>
          <w:tcPr>
            <w:tcW w:w="1680" w:type="dxa"/>
            <w:tcBorders>
              <w:top w:val="nil"/>
              <w:left w:val="nil"/>
              <w:bottom w:val="single" w:sz="8" w:space="0" w:color="auto"/>
              <w:right w:val="single" w:sz="8" w:space="0" w:color="auto"/>
            </w:tcBorders>
            <w:shd w:val="clear" w:color="auto" w:fill="auto"/>
            <w:noWrap/>
            <w:vAlign w:val="center"/>
            <w:hideMark/>
          </w:tcPr>
          <w:p w14:paraId="73DF0CC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$114.79</w:t>
            </w:r>
          </w:p>
        </w:tc>
        <w:tc>
          <w:tcPr>
            <w:tcW w:w="6000" w:type="dxa"/>
            <w:tcBorders>
              <w:top w:val="nil"/>
              <w:left w:val="nil"/>
              <w:bottom w:val="single" w:sz="8" w:space="0" w:color="auto"/>
              <w:right w:val="single" w:sz="8" w:space="0" w:color="auto"/>
            </w:tcBorders>
            <w:shd w:val="clear" w:color="auto" w:fill="auto"/>
            <w:vAlign w:val="center"/>
            <w:hideMark/>
          </w:tcPr>
          <w:p w14:paraId="4EFB2755" w14:textId="77777777" w:rsidR="00F209CD" w:rsidRPr="00F209CD" w:rsidRDefault="00F209CD" w:rsidP="009669C6">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Aniseikonic</w:t>
            </w:r>
            <w:proofErr w:type="spellEnd"/>
            <w:r w:rsidRPr="00F209CD">
              <w:rPr>
                <w:rFonts w:ascii="Times New Roman" w:hAnsi="Times New Roman" w:cs="Times New Roman"/>
                <w:color w:val="000000"/>
                <w:sz w:val="22"/>
                <w:szCs w:val="22"/>
              </w:rPr>
              <w:t>, per lens, bifocal</w:t>
            </w:r>
          </w:p>
        </w:tc>
      </w:tr>
      <w:tr w:rsidR="00F209CD" w:rsidRPr="00F209CD" w14:paraId="450A38DE"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7CB807B"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V2219</w:t>
            </w:r>
          </w:p>
        </w:tc>
        <w:tc>
          <w:tcPr>
            <w:tcW w:w="1680" w:type="dxa"/>
            <w:tcBorders>
              <w:top w:val="nil"/>
              <w:left w:val="nil"/>
              <w:bottom w:val="single" w:sz="8" w:space="0" w:color="auto"/>
              <w:right w:val="single" w:sz="8" w:space="0" w:color="auto"/>
            </w:tcBorders>
            <w:shd w:val="clear" w:color="auto" w:fill="auto"/>
            <w:noWrap/>
            <w:vAlign w:val="center"/>
            <w:hideMark/>
          </w:tcPr>
          <w:p w14:paraId="650CCD77"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$37.90</w:t>
            </w:r>
          </w:p>
        </w:tc>
        <w:tc>
          <w:tcPr>
            <w:tcW w:w="6000" w:type="dxa"/>
            <w:tcBorders>
              <w:top w:val="nil"/>
              <w:left w:val="nil"/>
              <w:bottom w:val="single" w:sz="8" w:space="0" w:color="auto"/>
              <w:right w:val="single" w:sz="8" w:space="0" w:color="auto"/>
            </w:tcBorders>
            <w:shd w:val="clear" w:color="auto" w:fill="auto"/>
            <w:vAlign w:val="center"/>
            <w:hideMark/>
          </w:tcPr>
          <w:p w14:paraId="373345D1" w14:textId="77777777" w:rsidR="00F209CD" w:rsidRPr="00F209CD" w:rsidRDefault="00F209CD" w:rsidP="009669C6">
            <w:pPr>
              <w:rPr>
                <w:rFonts w:ascii="Times New Roman" w:hAnsi="Times New Roman" w:cs="Times New Roman"/>
                <w:color w:val="000000"/>
                <w:sz w:val="22"/>
                <w:szCs w:val="22"/>
              </w:rPr>
            </w:pPr>
            <w:r w:rsidRPr="00F209CD">
              <w:rPr>
                <w:rFonts w:ascii="Times New Roman" w:hAnsi="Times New Roman" w:cs="Times New Roman"/>
                <w:color w:val="000000"/>
                <w:sz w:val="22"/>
                <w:szCs w:val="22"/>
              </w:rPr>
              <w:t>Bifocal seg width over 28mm</w:t>
            </w:r>
          </w:p>
        </w:tc>
      </w:tr>
      <w:tr w:rsidR="00F209CD" w:rsidRPr="00F209CD" w14:paraId="1DF70787"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434839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V2220</w:t>
            </w:r>
          </w:p>
        </w:tc>
        <w:tc>
          <w:tcPr>
            <w:tcW w:w="1680" w:type="dxa"/>
            <w:tcBorders>
              <w:top w:val="nil"/>
              <w:left w:val="nil"/>
              <w:bottom w:val="single" w:sz="8" w:space="0" w:color="auto"/>
              <w:right w:val="single" w:sz="8" w:space="0" w:color="auto"/>
            </w:tcBorders>
            <w:shd w:val="clear" w:color="auto" w:fill="auto"/>
            <w:noWrap/>
            <w:vAlign w:val="center"/>
            <w:hideMark/>
          </w:tcPr>
          <w:p w14:paraId="5DA9747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$30.73</w:t>
            </w:r>
          </w:p>
        </w:tc>
        <w:tc>
          <w:tcPr>
            <w:tcW w:w="6000" w:type="dxa"/>
            <w:tcBorders>
              <w:top w:val="nil"/>
              <w:left w:val="nil"/>
              <w:bottom w:val="single" w:sz="8" w:space="0" w:color="auto"/>
              <w:right w:val="single" w:sz="8" w:space="0" w:color="auto"/>
            </w:tcBorders>
            <w:shd w:val="clear" w:color="auto" w:fill="auto"/>
            <w:vAlign w:val="center"/>
            <w:hideMark/>
          </w:tcPr>
          <w:p w14:paraId="48E540E2" w14:textId="77777777" w:rsidR="00F209CD" w:rsidRPr="00F209CD" w:rsidRDefault="00F209CD" w:rsidP="009669C6">
            <w:pPr>
              <w:rPr>
                <w:rFonts w:ascii="Times New Roman" w:hAnsi="Times New Roman" w:cs="Times New Roman"/>
                <w:color w:val="000000"/>
                <w:sz w:val="22"/>
                <w:szCs w:val="22"/>
              </w:rPr>
            </w:pPr>
            <w:r w:rsidRPr="00F209CD">
              <w:rPr>
                <w:rFonts w:ascii="Times New Roman" w:hAnsi="Times New Roman" w:cs="Times New Roman"/>
                <w:color w:val="000000"/>
                <w:sz w:val="22"/>
                <w:szCs w:val="22"/>
              </w:rPr>
              <w:t>Bifocal add over 3.25d</w:t>
            </w:r>
          </w:p>
        </w:tc>
      </w:tr>
      <w:tr w:rsidR="00F209CD" w:rsidRPr="00F209CD" w14:paraId="6605AE33"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8E88F5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V2221</w:t>
            </w:r>
          </w:p>
        </w:tc>
        <w:tc>
          <w:tcPr>
            <w:tcW w:w="1680" w:type="dxa"/>
            <w:tcBorders>
              <w:top w:val="nil"/>
              <w:left w:val="nil"/>
              <w:bottom w:val="single" w:sz="8" w:space="0" w:color="auto"/>
              <w:right w:val="single" w:sz="8" w:space="0" w:color="auto"/>
            </w:tcBorders>
            <w:shd w:val="clear" w:color="auto" w:fill="auto"/>
            <w:noWrap/>
            <w:vAlign w:val="center"/>
            <w:hideMark/>
          </w:tcPr>
          <w:p w14:paraId="7CCF2F5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$89.62</w:t>
            </w:r>
          </w:p>
        </w:tc>
        <w:tc>
          <w:tcPr>
            <w:tcW w:w="6000" w:type="dxa"/>
            <w:tcBorders>
              <w:top w:val="nil"/>
              <w:left w:val="nil"/>
              <w:bottom w:val="single" w:sz="8" w:space="0" w:color="auto"/>
              <w:right w:val="single" w:sz="8" w:space="0" w:color="auto"/>
            </w:tcBorders>
            <w:shd w:val="clear" w:color="auto" w:fill="auto"/>
            <w:vAlign w:val="center"/>
            <w:hideMark/>
          </w:tcPr>
          <w:p w14:paraId="3358857C" w14:textId="77777777" w:rsidR="00F209CD" w:rsidRPr="00F209CD" w:rsidRDefault="00F209CD" w:rsidP="009669C6">
            <w:pPr>
              <w:rPr>
                <w:rFonts w:ascii="Times New Roman" w:hAnsi="Times New Roman" w:cs="Times New Roman"/>
                <w:color w:val="000000"/>
                <w:sz w:val="22"/>
                <w:szCs w:val="22"/>
              </w:rPr>
            </w:pPr>
            <w:r w:rsidRPr="00F209CD">
              <w:rPr>
                <w:rFonts w:ascii="Times New Roman" w:hAnsi="Times New Roman" w:cs="Times New Roman"/>
                <w:color w:val="000000"/>
                <w:sz w:val="22"/>
                <w:szCs w:val="22"/>
              </w:rPr>
              <w:t>Lenticular lens, per lens, bifocal</w:t>
            </w:r>
          </w:p>
        </w:tc>
      </w:tr>
      <w:tr w:rsidR="00F209CD" w:rsidRPr="00F209CD" w14:paraId="54D3D7F1"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2F8D7A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V2299</w:t>
            </w:r>
          </w:p>
        </w:tc>
        <w:tc>
          <w:tcPr>
            <w:tcW w:w="1680" w:type="dxa"/>
            <w:tcBorders>
              <w:top w:val="nil"/>
              <w:left w:val="nil"/>
              <w:bottom w:val="single" w:sz="8" w:space="0" w:color="auto"/>
              <w:right w:val="single" w:sz="8" w:space="0" w:color="auto"/>
            </w:tcBorders>
            <w:shd w:val="clear" w:color="auto" w:fill="auto"/>
            <w:noWrap/>
            <w:vAlign w:val="center"/>
            <w:hideMark/>
          </w:tcPr>
          <w:p w14:paraId="1F762EE9" w14:textId="72D6E18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13F26330" w14:textId="77777777" w:rsidR="00F209CD" w:rsidRPr="00F209CD" w:rsidRDefault="00F209CD" w:rsidP="009669C6">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Specialty bifocal (by report)</w:t>
            </w:r>
          </w:p>
        </w:tc>
      </w:tr>
    </w:tbl>
    <w:p w14:paraId="4DC5C855" w14:textId="77777777" w:rsidR="008B20DA" w:rsidRPr="008053C4" w:rsidRDefault="008B20DA" w:rsidP="00BD1C85">
      <w:pPr>
        <w:suppressAutoHyphens/>
        <w:ind w:left="-720" w:right="-720" w:firstLine="1440"/>
        <w:rPr>
          <w:rFonts w:ascii="Times New Roman" w:hAnsi="Times New Roman" w:cs="Times New Roman"/>
          <w:sz w:val="16"/>
          <w:szCs w:val="16"/>
        </w:rPr>
      </w:pPr>
    </w:p>
    <w:p w14:paraId="27FE35A5" w14:textId="5B9E0983" w:rsidR="001E005F" w:rsidRPr="00DD6060" w:rsidRDefault="00F948D3" w:rsidP="00BD1C85">
      <w:pPr>
        <w:suppressAutoHyphens/>
        <w:ind w:left="-720" w:right="-720" w:firstLine="1440"/>
        <w:rPr>
          <w:rFonts w:ascii="Times New Roman" w:hAnsi="Times New Roman" w:cs="Times New Roman"/>
          <w:sz w:val="22"/>
          <w:szCs w:val="22"/>
        </w:rPr>
      </w:pPr>
      <w:r>
        <w:rPr>
          <w:rFonts w:ascii="Times New Roman" w:hAnsi="Times New Roman" w:cs="Times New Roman"/>
          <w:sz w:val="22"/>
          <w:szCs w:val="22"/>
        </w:rPr>
        <w:br w:type="textWrapping" w:clear="all"/>
      </w:r>
    </w:p>
    <w:p w14:paraId="5E5CB742" w14:textId="760055F7" w:rsidR="008B20DA" w:rsidRPr="00DD6060" w:rsidRDefault="008B20DA" w:rsidP="008548F4">
      <w:pPr>
        <w:suppressAutoHyphens/>
        <w:ind w:left="-720" w:right="-720"/>
        <w:rPr>
          <w:rFonts w:ascii="Times New Roman" w:hAnsi="Times New Roman" w:cs="Times New Roman"/>
          <w:b/>
          <w:bCs/>
          <w:sz w:val="22"/>
          <w:szCs w:val="22"/>
        </w:rPr>
      </w:pPr>
      <w:r w:rsidRPr="00DD6060">
        <w:rPr>
          <w:rFonts w:ascii="Times New Roman" w:hAnsi="Times New Roman" w:cs="Times New Roman"/>
          <w:sz w:val="22"/>
          <w:szCs w:val="22"/>
        </w:rPr>
        <w:tab/>
      </w:r>
      <w:r w:rsidRPr="00DD6060">
        <w:rPr>
          <w:rFonts w:ascii="Times New Roman" w:hAnsi="Times New Roman" w:cs="Times New Roman"/>
          <w:sz w:val="22"/>
          <w:szCs w:val="22"/>
        </w:rPr>
        <w:tab/>
      </w:r>
      <w:r w:rsidR="00B337B9">
        <w:rPr>
          <w:rFonts w:ascii="Times New Roman" w:hAnsi="Times New Roman" w:cs="Times New Roman"/>
          <w:sz w:val="22"/>
          <w:szCs w:val="22"/>
        </w:rPr>
        <w:tab/>
      </w:r>
      <w:r w:rsidR="00B337B9">
        <w:rPr>
          <w:rFonts w:ascii="Times New Roman" w:hAnsi="Times New Roman" w:cs="Times New Roman"/>
          <w:sz w:val="22"/>
          <w:szCs w:val="22"/>
        </w:rPr>
        <w:tab/>
      </w:r>
      <w:r w:rsidR="00B337B9">
        <w:rPr>
          <w:rFonts w:ascii="Times New Roman" w:hAnsi="Times New Roman" w:cs="Times New Roman"/>
          <w:sz w:val="22"/>
          <w:szCs w:val="22"/>
        </w:rPr>
        <w:tab/>
        <w:t xml:space="preserve">             </w:t>
      </w:r>
      <w:r w:rsidRPr="00DD6060">
        <w:rPr>
          <w:rFonts w:ascii="Times New Roman" w:hAnsi="Times New Roman" w:cs="Times New Roman"/>
          <w:b/>
          <w:bCs/>
          <w:sz w:val="22"/>
          <w:szCs w:val="22"/>
        </w:rPr>
        <w:t>TRIFOCAL, GLASS OR PLASTIC</w:t>
      </w:r>
    </w:p>
    <w:tbl>
      <w:tblPr>
        <w:tblW w:w="9360" w:type="dxa"/>
        <w:tblLook w:val="04A0" w:firstRow="1" w:lastRow="0" w:firstColumn="1" w:lastColumn="0" w:noHBand="0" w:noVBand="1"/>
      </w:tblPr>
      <w:tblGrid>
        <w:gridCol w:w="1680"/>
        <w:gridCol w:w="1680"/>
        <w:gridCol w:w="6000"/>
      </w:tblGrid>
      <w:tr w:rsidR="00F209CD" w:rsidRPr="00F209CD" w14:paraId="251C3258" w14:textId="77777777" w:rsidTr="000E1EA4">
        <w:trPr>
          <w:trHeight w:val="570"/>
          <w:tblHeader/>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AE06AE"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 xml:space="preserve">Procedure </w:t>
            </w:r>
            <w:r w:rsidRPr="00F209CD">
              <w:rPr>
                <w:rFonts w:ascii="Times New Roman" w:hAnsi="Times New Roman" w:cs="Times New Roman"/>
                <w:b/>
                <w:bCs/>
                <w:color w:val="000000"/>
                <w:sz w:val="22"/>
                <w:szCs w:val="22"/>
              </w:rPr>
              <w:br/>
              <w:t>Code</w:t>
            </w:r>
          </w:p>
        </w:tc>
        <w:tc>
          <w:tcPr>
            <w:tcW w:w="1680" w:type="dxa"/>
            <w:tcBorders>
              <w:top w:val="single" w:sz="8" w:space="0" w:color="auto"/>
              <w:left w:val="nil"/>
              <w:bottom w:val="single" w:sz="8" w:space="0" w:color="auto"/>
              <w:right w:val="single" w:sz="8" w:space="0" w:color="auto"/>
            </w:tcBorders>
            <w:shd w:val="clear" w:color="auto" w:fill="auto"/>
            <w:noWrap/>
            <w:vAlign w:val="center"/>
            <w:hideMark/>
          </w:tcPr>
          <w:p w14:paraId="5142F270"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Rate</w:t>
            </w:r>
          </w:p>
        </w:tc>
        <w:tc>
          <w:tcPr>
            <w:tcW w:w="6000" w:type="dxa"/>
            <w:tcBorders>
              <w:top w:val="single" w:sz="8" w:space="0" w:color="auto"/>
              <w:left w:val="nil"/>
              <w:bottom w:val="single" w:sz="8" w:space="0" w:color="auto"/>
              <w:right w:val="single" w:sz="8" w:space="0" w:color="auto"/>
            </w:tcBorders>
            <w:shd w:val="clear" w:color="auto" w:fill="auto"/>
            <w:noWrap/>
            <w:vAlign w:val="center"/>
            <w:hideMark/>
          </w:tcPr>
          <w:p w14:paraId="105B997E"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Description</w:t>
            </w:r>
          </w:p>
        </w:tc>
      </w:tr>
      <w:tr w:rsidR="00F209CD" w:rsidRPr="00F209CD" w14:paraId="752D68CC"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5C41CF4"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V2300</w:t>
            </w:r>
          </w:p>
        </w:tc>
        <w:tc>
          <w:tcPr>
            <w:tcW w:w="1680" w:type="dxa"/>
            <w:tcBorders>
              <w:top w:val="nil"/>
              <w:left w:val="nil"/>
              <w:bottom w:val="single" w:sz="8" w:space="0" w:color="auto"/>
              <w:right w:val="single" w:sz="8" w:space="0" w:color="auto"/>
            </w:tcBorders>
            <w:shd w:val="clear" w:color="auto" w:fill="auto"/>
            <w:noWrap/>
            <w:vAlign w:val="center"/>
            <w:hideMark/>
          </w:tcPr>
          <w:p w14:paraId="0F97A552"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$61.57 </w:t>
            </w:r>
          </w:p>
        </w:tc>
        <w:tc>
          <w:tcPr>
            <w:tcW w:w="6000" w:type="dxa"/>
            <w:tcBorders>
              <w:top w:val="nil"/>
              <w:left w:val="nil"/>
              <w:bottom w:val="single" w:sz="8" w:space="0" w:color="auto"/>
              <w:right w:val="single" w:sz="8" w:space="0" w:color="auto"/>
            </w:tcBorders>
            <w:shd w:val="clear" w:color="auto" w:fill="auto"/>
            <w:vAlign w:val="center"/>
            <w:hideMark/>
          </w:tcPr>
          <w:p w14:paraId="47ADE4C0" w14:textId="77777777" w:rsidR="00F209CD" w:rsidRPr="00F209CD" w:rsidRDefault="00F209CD" w:rsidP="00A672F2">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Sphere, trifocal, plano to plus or minus 4.00d, per lens</w:t>
            </w:r>
          </w:p>
        </w:tc>
      </w:tr>
      <w:tr w:rsidR="00F209CD" w:rsidRPr="00F209CD" w14:paraId="1C651CA0"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A1A4C26"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V2301</w:t>
            </w:r>
          </w:p>
        </w:tc>
        <w:tc>
          <w:tcPr>
            <w:tcW w:w="1680" w:type="dxa"/>
            <w:tcBorders>
              <w:top w:val="nil"/>
              <w:left w:val="nil"/>
              <w:bottom w:val="single" w:sz="8" w:space="0" w:color="auto"/>
              <w:right w:val="single" w:sz="8" w:space="0" w:color="auto"/>
            </w:tcBorders>
            <w:shd w:val="clear" w:color="auto" w:fill="auto"/>
            <w:noWrap/>
            <w:vAlign w:val="center"/>
            <w:hideMark/>
          </w:tcPr>
          <w:p w14:paraId="0DE83955"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$83.69 </w:t>
            </w:r>
          </w:p>
        </w:tc>
        <w:tc>
          <w:tcPr>
            <w:tcW w:w="6000" w:type="dxa"/>
            <w:tcBorders>
              <w:top w:val="nil"/>
              <w:left w:val="nil"/>
              <w:bottom w:val="single" w:sz="8" w:space="0" w:color="auto"/>
              <w:right w:val="single" w:sz="8" w:space="0" w:color="auto"/>
            </w:tcBorders>
            <w:shd w:val="clear" w:color="auto" w:fill="auto"/>
            <w:vAlign w:val="center"/>
            <w:hideMark/>
          </w:tcPr>
          <w:p w14:paraId="20EC1818" w14:textId="77777777" w:rsidR="00F209CD" w:rsidRPr="00F209CD" w:rsidRDefault="00F209CD" w:rsidP="00A672F2">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Sphere, trifocal, plus or minus 4.12 to plus or minus 7.00d per lens</w:t>
            </w:r>
          </w:p>
        </w:tc>
      </w:tr>
      <w:tr w:rsidR="00F209CD" w:rsidRPr="00F209CD" w14:paraId="3391FBAF"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E07D9AC"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V2302</w:t>
            </w:r>
          </w:p>
        </w:tc>
        <w:tc>
          <w:tcPr>
            <w:tcW w:w="1680" w:type="dxa"/>
            <w:tcBorders>
              <w:top w:val="nil"/>
              <w:left w:val="nil"/>
              <w:bottom w:val="single" w:sz="8" w:space="0" w:color="auto"/>
              <w:right w:val="single" w:sz="8" w:space="0" w:color="auto"/>
            </w:tcBorders>
            <w:shd w:val="clear" w:color="auto" w:fill="auto"/>
            <w:noWrap/>
            <w:vAlign w:val="center"/>
            <w:hideMark/>
          </w:tcPr>
          <w:p w14:paraId="3E369A7D"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$93.07 </w:t>
            </w:r>
          </w:p>
        </w:tc>
        <w:tc>
          <w:tcPr>
            <w:tcW w:w="6000" w:type="dxa"/>
            <w:tcBorders>
              <w:top w:val="nil"/>
              <w:left w:val="nil"/>
              <w:bottom w:val="single" w:sz="8" w:space="0" w:color="auto"/>
              <w:right w:val="single" w:sz="8" w:space="0" w:color="auto"/>
            </w:tcBorders>
            <w:shd w:val="clear" w:color="auto" w:fill="auto"/>
            <w:vAlign w:val="center"/>
            <w:hideMark/>
          </w:tcPr>
          <w:p w14:paraId="4FD182C1" w14:textId="77777777" w:rsidR="00F209CD" w:rsidRPr="00F209CD" w:rsidRDefault="00F209CD" w:rsidP="00A672F2">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Sphere, trifocal, plus or minus 7.12 to plus or minus 20.00, per lens</w:t>
            </w:r>
          </w:p>
        </w:tc>
      </w:tr>
      <w:tr w:rsidR="00F209CD" w:rsidRPr="00F209CD" w14:paraId="573193DF"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2712CB0"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lastRenderedPageBreak/>
              <w:t>V2303</w:t>
            </w:r>
          </w:p>
        </w:tc>
        <w:tc>
          <w:tcPr>
            <w:tcW w:w="1680" w:type="dxa"/>
            <w:tcBorders>
              <w:top w:val="nil"/>
              <w:left w:val="nil"/>
              <w:bottom w:val="single" w:sz="8" w:space="0" w:color="auto"/>
              <w:right w:val="single" w:sz="8" w:space="0" w:color="auto"/>
            </w:tcBorders>
            <w:shd w:val="clear" w:color="auto" w:fill="auto"/>
            <w:noWrap/>
            <w:vAlign w:val="center"/>
            <w:hideMark/>
          </w:tcPr>
          <w:p w14:paraId="4ACC13AF"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$62.06 </w:t>
            </w:r>
          </w:p>
        </w:tc>
        <w:tc>
          <w:tcPr>
            <w:tcW w:w="6000" w:type="dxa"/>
            <w:tcBorders>
              <w:top w:val="nil"/>
              <w:left w:val="nil"/>
              <w:bottom w:val="single" w:sz="8" w:space="0" w:color="auto"/>
              <w:right w:val="single" w:sz="8" w:space="0" w:color="auto"/>
            </w:tcBorders>
            <w:shd w:val="clear" w:color="auto" w:fill="auto"/>
            <w:vAlign w:val="center"/>
            <w:hideMark/>
          </w:tcPr>
          <w:p w14:paraId="121BFFD0" w14:textId="77777777" w:rsidR="00F209CD" w:rsidRPr="00F209CD" w:rsidRDefault="00F209CD" w:rsidP="00A672F2">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trifocal, plano to plus or minus 4.00d sphere, 0.12 to 2.00d cylinder, per lens</w:t>
            </w:r>
          </w:p>
        </w:tc>
      </w:tr>
      <w:tr w:rsidR="00F209CD" w:rsidRPr="00F209CD" w14:paraId="1AD9B8AF"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402AC87"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V2304</w:t>
            </w:r>
          </w:p>
        </w:tc>
        <w:tc>
          <w:tcPr>
            <w:tcW w:w="1680" w:type="dxa"/>
            <w:tcBorders>
              <w:top w:val="nil"/>
              <w:left w:val="nil"/>
              <w:bottom w:val="single" w:sz="8" w:space="0" w:color="auto"/>
              <w:right w:val="single" w:sz="8" w:space="0" w:color="auto"/>
            </w:tcBorders>
            <w:shd w:val="clear" w:color="auto" w:fill="auto"/>
            <w:noWrap/>
            <w:vAlign w:val="center"/>
            <w:hideMark/>
          </w:tcPr>
          <w:p w14:paraId="15A17AB5"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$63.68 </w:t>
            </w:r>
          </w:p>
        </w:tc>
        <w:tc>
          <w:tcPr>
            <w:tcW w:w="6000" w:type="dxa"/>
            <w:tcBorders>
              <w:top w:val="nil"/>
              <w:left w:val="nil"/>
              <w:bottom w:val="single" w:sz="8" w:space="0" w:color="auto"/>
              <w:right w:val="single" w:sz="8" w:space="0" w:color="auto"/>
            </w:tcBorders>
            <w:shd w:val="clear" w:color="auto" w:fill="auto"/>
            <w:vAlign w:val="center"/>
            <w:hideMark/>
          </w:tcPr>
          <w:p w14:paraId="6EED260D" w14:textId="77777777" w:rsidR="00F209CD" w:rsidRPr="00F209CD" w:rsidRDefault="00F209CD" w:rsidP="00A672F2">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trifocal, plano to plus or minus 4.00d sphere, 2.25 to 4.00d cylinder, per lens</w:t>
            </w:r>
          </w:p>
        </w:tc>
      </w:tr>
      <w:tr w:rsidR="00F209CD" w:rsidRPr="00F209CD" w14:paraId="1F09F0CD"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D8EE412"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V2305</w:t>
            </w:r>
          </w:p>
        </w:tc>
        <w:tc>
          <w:tcPr>
            <w:tcW w:w="1680" w:type="dxa"/>
            <w:tcBorders>
              <w:top w:val="nil"/>
              <w:left w:val="nil"/>
              <w:bottom w:val="single" w:sz="8" w:space="0" w:color="auto"/>
              <w:right w:val="single" w:sz="8" w:space="0" w:color="auto"/>
            </w:tcBorders>
            <w:shd w:val="clear" w:color="auto" w:fill="auto"/>
            <w:noWrap/>
            <w:vAlign w:val="center"/>
            <w:hideMark/>
          </w:tcPr>
          <w:p w14:paraId="5DD05FDA"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$79.35 </w:t>
            </w:r>
          </w:p>
        </w:tc>
        <w:tc>
          <w:tcPr>
            <w:tcW w:w="6000" w:type="dxa"/>
            <w:tcBorders>
              <w:top w:val="nil"/>
              <w:left w:val="nil"/>
              <w:bottom w:val="single" w:sz="8" w:space="0" w:color="auto"/>
              <w:right w:val="single" w:sz="8" w:space="0" w:color="auto"/>
            </w:tcBorders>
            <w:shd w:val="clear" w:color="auto" w:fill="auto"/>
            <w:vAlign w:val="center"/>
            <w:hideMark/>
          </w:tcPr>
          <w:p w14:paraId="1DFA1BD1" w14:textId="77777777" w:rsidR="00F209CD" w:rsidRPr="00F209CD" w:rsidRDefault="00F209CD" w:rsidP="00A672F2">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trifocal, plano to plus or minus 4.00d sphere, 4.25 to 6.00 cylinder, per lens</w:t>
            </w:r>
          </w:p>
        </w:tc>
      </w:tr>
      <w:tr w:rsidR="00F209CD" w:rsidRPr="00F209CD" w14:paraId="244F00A4"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B67B413"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V2306</w:t>
            </w:r>
          </w:p>
        </w:tc>
        <w:tc>
          <w:tcPr>
            <w:tcW w:w="1680" w:type="dxa"/>
            <w:tcBorders>
              <w:top w:val="nil"/>
              <w:left w:val="nil"/>
              <w:bottom w:val="single" w:sz="8" w:space="0" w:color="auto"/>
              <w:right w:val="single" w:sz="8" w:space="0" w:color="auto"/>
            </w:tcBorders>
            <w:shd w:val="clear" w:color="auto" w:fill="auto"/>
            <w:noWrap/>
            <w:vAlign w:val="center"/>
            <w:hideMark/>
          </w:tcPr>
          <w:p w14:paraId="3474214F"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$76.81 </w:t>
            </w:r>
          </w:p>
        </w:tc>
        <w:tc>
          <w:tcPr>
            <w:tcW w:w="6000" w:type="dxa"/>
            <w:tcBorders>
              <w:top w:val="nil"/>
              <w:left w:val="nil"/>
              <w:bottom w:val="single" w:sz="8" w:space="0" w:color="auto"/>
              <w:right w:val="single" w:sz="8" w:space="0" w:color="auto"/>
            </w:tcBorders>
            <w:shd w:val="clear" w:color="auto" w:fill="auto"/>
            <w:vAlign w:val="center"/>
            <w:hideMark/>
          </w:tcPr>
          <w:p w14:paraId="662E9675" w14:textId="77777777" w:rsidR="00F209CD" w:rsidRPr="00F209CD" w:rsidRDefault="00F209CD" w:rsidP="00A672F2">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trifocal, plano to plus or minus 4.00d sphere, over 6.00d cylinder, per lens</w:t>
            </w:r>
          </w:p>
        </w:tc>
      </w:tr>
      <w:tr w:rsidR="00F209CD" w:rsidRPr="00F209CD" w14:paraId="20C77695"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5D849E8"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V2307</w:t>
            </w:r>
          </w:p>
        </w:tc>
        <w:tc>
          <w:tcPr>
            <w:tcW w:w="1680" w:type="dxa"/>
            <w:tcBorders>
              <w:top w:val="nil"/>
              <w:left w:val="nil"/>
              <w:bottom w:val="single" w:sz="8" w:space="0" w:color="auto"/>
              <w:right w:val="single" w:sz="8" w:space="0" w:color="auto"/>
            </w:tcBorders>
            <w:shd w:val="clear" w:color="auto" w:fill="auto"/>
            <w:noWrap/>
            <w:vAlign w:val="center"/>
            <w:hideMark/>
          </w:tcPr>
          <w:p w14:paraId="5597F0D8"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$83.62 </w:t>
            </w:r>
          </w:p>
        </w:tc>
        <w:tc>
          <w:tcPr>
            <w:tcW w:w="6000" w:type="dxa"/>
            <w:tcBorders>
              <w:top w:val="nil"/>
              <w:left w:val="nil"/>
              <w:bottom w:val="single" w:sz="8" w:space="0" w:color="auto"/>
              <w:right w:val="single" w:sz="8" w:space="0" w:color="auto"/>
            </w:tcBorders>
            <w:shd w:val="clear" w:color="auto" w:fill="auto"/>
            <w:vAlign w:val="center"/>
            <w:hideMark/>
          </w:tcPr>
          <w:p w14:paraId="40FF64B6" w14:textId="77777777" w:rsidR="00F209CD" w:rsidRPr="00F209CD" w:rsidRDefault="00F209CD" w:rsidP="00A672F2">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trifocal, plus or minus 4.25 to plus or minus 7.00d sphere, 0.12 to 2.00d cylinder, per lens</w:t>
            </w:r>
          </w:p>
        </w:tc>
      </w:tr>
      <w:tr w:rsidR="00F209CD" w:rsidRPr="00F209CD" w14:paraId="7BEEFEA1"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F1CEB27"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V2308</w:t>
            </w:r>
          </w:p>
        </w:tc>
        <w:tc>
          <w:tcPr>
            <w:tcW w:w="1680" w:type="dxa"/>
            <w:tcBorders>
              <w:top w:val="nil"/>
              <w:left w:val="nil"/>
              <w:bottom w:val="single" w:sz="8" w:space="0" w:color="auto"/>
              <w:right w:val="single" w:sz="8" w:space="0" w:color="auto"/>
            </w:tcBorders>
            <w:shd w:val="clear" w:color="auto" w:fill="auto"/>
            <w:noWrap/>
            <w:vAlign w:val="center"/>
            <w:hideMark/>
          </w:tcPr>
          <w:p w14:paraId="3375F369"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$86.13 </w:t>
            </w:r>
          </w:p>
        </w:tc>
        <w:tc>
          <w:tcPr>
            <w:tcW w:w="6000" w:type="dxa"/>
            <w:tcBorders>
              <w:top w:val="nil"/>
              <w:left w:val="nil"/>
              <w:bottom w:val="single" w:sz="8" w:space="0" w:color="auto"/>
              <w:right w:val="single" w:sz="8" w:space="0" w:color="auto"/>
            </w:tcBorders>
            <w:shd w:val="clear" w:color="auto" w:fill="auto"/>
            <w:vAlign w:val="center"/>
            <w:hideMark/>
          </w:tcPr>
          <w:p w14:paraId="4F07DE7B" w14:textId="77777777" w:rsidR="00F209CD" w:rsidRPr="00F209CD" w:rsidRDefault="00F209CD" w:rsidP="00A672F2">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trifocal, plus or minus 4.25 to plus or minus 7.00d sphere, 2.12 to 4.00d cylinder, per lens</w:t>
            </w:r>
          </w:p>
        </w:tc>
      </w:tr>
      <w:tr w:rsidR="00F209CD" w:rsidRPr="00F209CD" w14:paraId="13783E53"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AAB608D"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V2309</w:t>
            </w:r>
          </w:p>
        </w:tc>
        <w:tc>
          <w:tcPr>
            <w:tcW w:w="1680" w:type="dxa"/>
            <w:tcBorders>
              <w:top w:val="nil"/>
              <w:left w:val="nil"/>
              <w:bottom w:val="single" w:sz="8" w:space="0" w:color="auto"/>
              <w:right w:val="single" w:sz="8" w:space="0" w:color="auto"/>
            </w:tcBorders>
            <w:shd w:val="clear" w:color="auto" w:fill="auto"/>
            <w:noWrap/>
            <w:vAlign w:val="center"/>
            <w:hideMark/>
          </w:tcPr>
          <w:p w14:paraId="3BA3B0A7"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$98.37 </w:t>
            </w:r>
          </w:p>
        </w:tc>
        <w:tc>
          <w:tcPr>
            <w:tcW w:w="6000" w:type="dxa"/>
            <w:tcBorders>
              <w:top w:val="nil"/>
              <w:left w:val="nil"/>
              <w:bottom w:val="single" w:sz="8" w:space="0" w:color="auto"/>
              <w:right w:val="single" w:sz="8" w:space="0" w:color="auto"/>
            </w:tcBorders>
            <w:shd w:val="clear" w:color="auto" w:fill="auto"/>
            <w:vAlign w:val="center"/>
            <w:hideMark/>
          </w:tcPr>
          <w:p w14:paraId="11BCCFB0" w14:textId="77777777" w:rsidR="00F209CD" w:rsidRPr="00F209CD" w:rsidRDefault="00F209CD" w:rsidP="00A672F2">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trifocal, plus or minus 4.25 to plus or minus 7.00d sphere, 4.25 to 6.00d cylinder, per lens</w:t>
            </w:r>
          </w:p>
        </w:tc>
      </w:tr>
      <w:tr w:rsidR="00F209CD" w:rsidRPr="00F209CD" w14:paraId="103F9564"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6FBB027"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V2310</w:t>
            </w:r>
          </w:p>
        </w:tc>
        <w:tc>
          <w:tcPr>
            <w:tcW w:w="1680" w:type="dxa"/>
            <w:tcBorders>
              <w:top w:val="nil"/>
              <w:left w:val="nil"/>
              <w:bottom w:val="single" w:sz="8" w:space="0" w:color="auto"/>
              <w:right w:val="single" w:sz="8" w:space="0" w:color="auto"/>
            </w:tcBorders>
            <w:shd w:val="clear" w:color="auto" w:fill="auto"/>
            <w:noWrap/>
            <w:vAlign w:val="center"/>
            <w:hideMark/>
          </w:tcPr>
          <w:p w14:paraId="00A16BEA"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$83.27 </w:t>
            </w:r>
          </w:p>
        </w:tc>
        <w:tc>
          <w:tcPr>
            <w:tcW w:w="6000" w:type="dxa"/>
            <w:tcBorders>
              <w:top w:val="nil"/>
              <w:left w:val="nil"/>
              <w:bottom w:val="single" w:sz="8" w:space="0" w:color="auto"/>
              <w:right w:val="single" w:sz="8" w:space="0" w:color="auto"/>
            </w:tcBorders>
            <w:shd w:val="clear" w:color="auto" w:fill="auto"/>
            <w:vAlign w:val="center"/>
            <w:hideMark/>
          </w:tcPr>
          <w:p w14:paraId="4BB595C5" w14:textId="77777777" w:rsidR="00F209CD" w:rsidRPr="00F209CD" w:rsidRDefault="00F209CD" w:rsidP="00A672F2">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trifocal, plus or minus 4.25 to plus or minus 7.00d sphere, over 6.00d cylinder, per lens</w:t>
            </w:r>
          </w:p>
        </w:tc>
      </w:tr>
      <w:tr w:rsidR="00F209CD" w:rsidRPr="00F209CD" w14:paraId="2A6339C4"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252CEB4"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V2311</w:t>
            </w:r>
          </w:p>
        </w:tc>
        <w:tc>
          <w:tcPr>
            <w:tcW w:w="1680" w:type="dxa"/>
            <w:tcBorders>
              <w:top w:val="nil"/>
              <w:left w:val="nil"/>
              <w:bottom w:val="single" w:sz="8" w:space="0" w:color="auto"/>
              <w:right w:val="single" w:sz="8" w:space="0" w:color="auto"/>
            </w:tcBorders>
            <w:shd w:val="clear" w:color="auto" w:fill="auto"/>
            <w:noWrap/>
            <w:vAlign w:val="center"/>
            <w:hideMark/>
          </w:tcPr>
          <w:p w14:paraId="6DD0C420" w14:textId="355A3D1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$95.63</w:t>
            </w:r>
          </w:p>
        </w:tc>
        <w:tc>
          <w:tcPr>
            <w:tcW w:w="6000" w:type="dxa"/>
            <w:tcBorders>
              <w:top w:val="nil"/>
              <w:left w:val="nil"/>
              <w:bottom w:val="single" w:sz="8" w:space="0" w:color="auto"/>
              <w:right w:val="single" w:sz="8" w:space="0" w:color="auto"/>
            </w:tcBorders>
            <w:shd w:val="clear" w:color="auto" w:fill="auto"/>
            <w:vAlign w:val="center"/>
            <w:hideMark/>
          </w:tcPr>
          <w:p w14:paraId="7D00FFD3" w14:textId="77777777" w:rsidR="00F209CD" w:rsidRPr="00F209CD" w:rsidRDefault="00F209CD" w:rsidP="00A672F2">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trifocal, plus or minus 7.25 to plus or minus 12.00d sphere, 0.25 to 2.25d cylinder, per lens</w:t>
            </w:r>
          </w:p>
        </w:tc>
      </w:tr>
      <w:tr w:rsidR="00F209CD" w:rsidRPr="00F209CD" w14:paraId="132DA3D8"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BABCE46"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V2312</w:t>
            </w:r>
          </w:p>
        </w:tc>
        <w:tc>
          <w:tcPr>
            <w:tcW w:w="1680" w:type="dxa"/>
            <w:tcBorders>
              <w:top w:val="nil"/>
              <w:left w:val="nil"/>
              <w:bottom w:val="single" w:sz="8" w:space="0" w:color="auto"/>
              <w:right w:val="single" w:sz="8" w:space="0" w:color="auto"/>
            </w:tcBorders>
            <w:shd w:val="clear" w:color="auto" w:fill="auto"/>
            <w:noWrap/>
            <w:vAlign w:val="center"/>
            <w:hideMark/>
          </w:tcPr>
          <w:p w14:paraId="49152480"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$101.68 </w:t>
            </w:r>
          </w:p>
        </w:tc>
        <w:tc>
          <w:tcPr>
            <w:tcW w:w="6000" w:type="dxa"/>
            <w:tcBorders>
              <w:top w:val="nil"/>
              <w:left w:val="nil"/>
              <w:bottom w:val="single" w:sz="8" w:space="0" w:color="auto"/>
              <w:right w:val="single" w:sz="8" w:space="0" w:color="auto"/>
            </w:tcBorders>
            <w:shd w:val="clear" w:color="auto" w:fill="auto"/>
            <w:vAlign w:val="center"/>
            <w:hideMark/>
          </w:tcPr>
          <w:p w14:paraId="4B2630DE" w14:textId="77777777" w:rsidR="00F209CD" w:rsidRPr="00F209CD" w:rsidRDefault="00F209CD" w:rsidP="00A672F2">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trifocal, plus or minus 7.25 to plus or minus 12.00d sphere, 2.25 to 4.00d cylinder, per lens</w:t>
            </w:r>
          </w:p>
        </w:tc>
      </w:tr>
      <w:tr w:rsidR="00F209CD" w:rsidRPr="00F209CD" w14:paraId="4409B1EA"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8F35E39"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V2313</w:t>
            </w:r>
          </w:p>
        </w:tc>
        <w:tc>
          <w:tcPr>
            <w:tcW w:w="1680" w:type="dxa"/>
            <w:tcBorders>
              <w:top w:val="nil"/>
              <w:left w:val="nil"/>
              <w:bottom w:val="single" w:sz="8" w:space="0" w:color="auto"/>
              <w:right w:val="single" w:sz="8" w:space="0" w:color="auto"/>
            </w:tcBorders>
            <w:shd w:val="clear" w:color="auto" w:fill="auto"/>
            <w:noWrap/>
            <w:vAlign w:val="center"/>
            <w:hideMark/>
          </w:tcPr>
          <w:p w14:paraId="0B7298DC"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$110.82 </w:t>
            </w:r>
          </w:p>
        </w:tc>
        <w:tc>
          <w:tcPr>
            <w:tcW w:w="6000" w:type="dxa"/>
            <w:tcBorders>
              <w:top w:val="nil"/>
              <w:left w:val="nil"/>
              <w:bottom w:val="single" w:sz="8" w:space="0" w:color="auto"/>
              <w:right w:val="single" w:sz="8" w:space="0" w:color="auto"/>
            </w:tcBorders>
            <w:shd w:val="clear" w:color="auto" w:fill="auto"/>
            <w:vAlign w:val="center"/>
            <w:hideMark/>
          </w:tcPr>
          <w:p w14:paraId="465EF5D4" w14:textId="77777777" w:rsidR="00F209CD" w:rsidRPr="00F209CD" w:rsidRDefault="00F209CD" w:rsidP="00A672F2">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trifocal, plus or minus 7.25 to plus or minus 12.00d sphere, 4.25 to 6.00d cylinder, per lens</w:t>
            </w:r>
          </w:p>
        </w:tc>
      </w:tr>
      <w:tr w:rsidR="00F209CD" w:rsidRPr="00F209CD" w14:paraId="39CBAD6B"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2FB2710"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V2314</w:t>
            </w:r>
          </w:p>
        </w:tc>
        <w:tc>
          <w:tcPr>
            <w:tcW w:w="1680" w:type="dxa"/>
            <w:tcBorders>
              <w:top w:val="nil"/>
              <w:left w:val="nil"/>
              <w:bottom w:val="single" w:sz="8" w:space="0" w:color="auto"/>
              <w:right w:val="single" w:sz="8" w:space="0" w:color="auto"/>
            </w:tcBorders>
            <w:shd w:val="clear" w:color="auto" w:fill="auto"/>
            <w:noWrap/>
            <w:vAlign w:val="center"/>
            <w:hideMark/>
          </w:tcPr>
          <w:p w14:paraId="38166E79"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$91.50 </w:t>
            </w:r>
          </w:p>
        </w:tc>
        <w:tc>
          <w:tcPr>
            <w:tcW w:w="6000" w:type="dxa"/>
            <w:tcBorders>
              <w:top w:val="nil"/>
              <w:left w:val="nil"/>
              <w:bottom w:val="single" w:sz="8" w:space="0" w:color="auto"/>
              <w:right w:val="single" w:sz="8" w:space="0" w:color="auto"/>
            </w:tcBorders>
            <w:shd w:val="clear" w:color="auto" w:fill="auto"/>
            <w:vAlign w:val="center"/>
            <w:hideMark/>
          </w:tcPr>
          <w:p w14:paraId="4F98F3BE" w14:textId="77777777" w:rsidR="00F209CD" w:rsidRPr="00F209CD" w:rsidRDefault="00F209CD" w:rsidP="00A672F2">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Spherocylinder</w:t>
            </w:r>
            <w:proofErr w:type="spellEnd"/>
            <w:r w:rsidRPr="00F209CD">
              <w:rPr>
                <w:rFonts w:ascii="Times New Roman" w:hAnsi="Times New Roman" w:cs="Times New Roman"/>
                <w:color w:val="000000"/>
                <w:sz w:val="22"/>
                <w:szCs w:val="22"/>
              </w:rPr>
              <w:t>, trifocal, sphere over plus or minus 12.00d, per lens</w:t>
            </w:r>
          </w:p>
        </w:tc>
      </w:tr>
      <w:tr w:rsidR="00F209CD" w:rsidRPr="00F209CD" w14:paraId="5E906A6E"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5C8C334"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V2315</w:t>
            </w:r>
          </w:p>
        </w:tc>
        <w:tc>
          <w:tcPr>
            <w:tcW w:w="1680" w:type="dxa"/>
            <w:tcBorders>
              <w:top w:val="nil"/>
              <w:left w:val="nil"/>
              <w:bottom w:val="single" w:sz="8" w:space="0" w:color="auto"/>
              <w:right w:val="single" w:sz="8" w:space="0" w:color="auto"/>
            </w:tcBorders>
            <w:shd w:val="clear" w:color="auto" w:fill="auto"/>
            <w:noWrap/>
            <w:vAlign w:val="center"/>
            <w:hideMark/>
          </w:tcPr>
          <w:p w14:paraId="11F579DC"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$135.42 </w:t>
            </w:r>
          </w:p>
        </w:tc>
        <w:tc>
          <w:tcPr>
            <w:tcW w:w="6000" w:type="dxa"/>
            <w:tcBorders>
              <w:top w:val="nil"/>
              <w:left w:val="nil"/>
              <w:bottom w:val="single" w:sz="8" w:space="0" w:color="auto"/>
              <w:right w:val="single" w:sz="8" w:space="0" w:color="auto"/>
            </w:tcBorders>
            <w:shd w:val="clear" w:color="auto" w:fill="auto"/>
            <w:vAlign w:val="center"/>
            <w:hideMark/>
          </w:tcPr>
          <w:p w14:paraId="1150A9D7" w14:textId="77777777" w:rsidR="00F209CD" w:rsidRPr="00F209CD" w:rsidRDefault="00F209CD" w:rsidP="00A672F2">
            <w:pPr>
              <w:rPr>
                <w:rFonts w:ascii="Times New Roman" w:hAnsi="Times New Roman" w:cs="Times New Roman"/>
                <w:color w:val="000000"/>
                <w:sz w:val="22"/>
                <w:szCs w:val="22"/>
              </w:rPr>
            </w:pPr>
            <w:r w:rsidRPr="00F209CD">
              <w:rPr>
                <w:rFonts w:ascii="Times New Roman" w:hAnsi="Times New Roman" w:cs="Times New Roman"/>
                <w:color w:val="000000"/>
                <w:sz w:val="22"/>
                <w:szCs w:val="22"/>
              </w:rPr>
              <w:t>Lenticular, (</w:t>
            </w:r>
            <w:proofErr w:type="spellStart"/>
            <w:r w:rsidRPr="00F209CD">
              <w:rPr>
                <w:rFonts w:ascii="Times New Roman" w:hAnsi="Times New Roman" w:cs="Times New Roman"/>
                <w:color w:val="000000"/>
                <w:sz w:val="22"/>
                <w:szCs w:val="22"/>
              </w:rPr>
              <w:t>myodisc</w:t>
            </w:r>
            <w:proofErr w:type="spellEnd"/>
            <w:r w:rsidRPr="00F209CD">
              <w:rPr>
                <w:rFonts w:ascii="Times New Roman" w:hAnsi="Times New Roman" w:cs="Times New Roman"/>
                <w:color w:val="000000"/>
                <w:sz w:val="22"/>
                <w:szCs w:val="22"/>
              </w:rPr>
              <w:t>), per lens, trifocal</w:t>
            </w:r>
          </w:p>
        </w:tc>
      </w:tr>
      <w:tr w:rsidR="00F209CD" w:rsidRPr="00F209CD" w14:paraId="287449A6"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54FE92E"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V2318</w:t>
            </w:r>
          </w:p>
        </w:tc>
        <w:tc>
          <w:tcPr>
            <w:tcW w:w="1680" w:type="dxa"/>
            <w:tcBorders>
              <w:top w:val="nil"/>
              <w:left w:val="nil"/>
              <w:bottom w:val="single" w:sz="8" w:space="0" w:color="auto"/>
              <w:right w:val="single" w:sz="8" w:space="0" w:color="auto"/>
            </w:tcBorders>
            <w:shd w:val="clear" w:color="auto" w:fill="auto"/>
            <w:noWrap/>
            <w:vAlign w:val="center"/>
            <w:hideMark/>
          </w:tcPr>
          <w:p w14:paraId="45B18724"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$166.50 </w:t>
            </w:r>
          </w:p>
        </w:tc>
        <w:tc>
          <w:tcPr>
            <w:tcW w:w="6000" w:type="dxa"/>
            <w:tcBorders>
              <w:top w:val="nil"/>
              <w:left w:val="nil"/>
              <w:bottom w:val="single" w:sz="8" w:space="0" w:color="auto"/>
              <w:right w:val="single" w:sz="8" w:space="0" w:color="auto"/>
            </w:tcBorders>
            <w:shd w:val="clear" w:color="auto" w:fill="auto"/>
            <w:vAlign w:val="center"/>
            <w:hideMark/>
          </w:tcPr>
          <w:p w14:paraId="469A4C77" w14:textId="77777777" w:rsidR="00F209CD" w:rsidRPr="00F209CD" w:rsidRDefault="00F209CD" w:rsidP="00A672F2">
            <w:pPr>
              <w:rPr>
                <w:rFonts w:ascii="Times New Roman" w:hAnsi="Times New Roman" w:cs="Times New Roman"/>
                <w:color w:val="000000"/>
                <w:sz w:val="22"/>
                <w:szCs w:val="22"/>
              </w:rPr>
            </w:pPr>
            <w:proofErr w:type="spellStart"/>
            <w:r w:rsidRPr="00F209CD">
              <w:rPr>
                <w:rFonts w:ascii="Times New Roman" w:hAnsi="Times New Roman" w:cs="Times New Roman"/>
                <w:color w:val="000000"/>
                <w:sz w:val="22"/>
                <w:szCs w:val="22"/>
              </w:rPr>
              <w:t>Aniseikonic</w:t>
            </w:r>
            <w:proofErr w:type="spellEnd"/>
            <w:r w:rsidRPr="00F209CD">
              <w:rPr>
                <w:rFonts w:ascii="Times New Roman" w:hAnsi="Times New Roman" w:cs="Times New Roman"/>
                <w:color w:val="000000"/>
                <w:sz w:val="22"/>
                <w:szCs w:val="22"/>
              </w:rPr>
              <w:t xml:space="preserve"> lens, trifocal</w:t>
            </w:r>
          </w:p>
        </w:tc>
      </w:tr>
      <w:tr w:rsidR="00F209CD" w:rsidRPr="00F209CD" w14:paraId="0EC9DA63"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03A25AC"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V2319</w:t>
            </w:r>
          </w:p>
        </w:tc>
        <w:tc>
          <w:tcPr>
            <w:tcW w:w="1680" w:type="dxa"/>
            <w:tcBorders>
              <w:top w:val="nil"/>
              <w:left w:val="nil"/>
              <w:bottom w:val="single" w:sz="8" w:space="0" w:color="auto"/>
              <w:right w:val="single" w:sz="8" w:space="0" w:color="auto"/>
            </w:tcBorders>
            <w:shd w:val="clear" w:color="auto" w:fill="auto"/>
            <w:noWrap/>
            <w:vAlign w:val="center"/>
            <w:hideMark/>
          </w:tcPr>
          <w:p w14:paraId="21C3EC16"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$45.29 </w:t>
            </w:r>
          </w:p>
        </w:tc>
        <w:tc>
          <w:tcPr>
            <w:tcW w:w="6000" w:type="dxa"/>
            <w:tcBorders>
              <w:top w:val="nil"/>
              <w:left w:val="nil"/>
              <w:bottom w:val="single" w:sz="8" w:space="0" w:color="auto"/>
              <w:right w:val="single" w:sz="8" w:space="0" w:color="auto"/>
            </w:tcBorders>
            <w:shd w:val="clear" w:color="auto" w:fill="auto"/>
            <w:vAlign w:val="center"/>
            <w:hideMark/>
          </w:tcPr>
          <w:p w14:paraId="7444CF19" w14:textId="77777777" w:rsidR="00F209CD" w:rsidRPr="00F209CD" w:rsidRDefault="00F209CD" w:rsidP="00A672F2">
            <w:pPr>
              <w:rPr>
                <w:rFonts w:ascii="Times New Roman" w:hAnsi="Times New Roman" w:cs="Times New Roman"/>
                <w:color w:val="000000"/>
                <w:sz w:val="22"/>
                <w:szCs w:val="22"/>
              </w:rPr>
            </w:pPr>
            <w:r w:rsidRPr="00F209CD">
              <w:rPr>
                <w:rFonts w:ascii="Times New Roman" w:hAnsi="Times New Roman" w:cs="Times New Roman"/>
                <w:color w:val="000000"/>
                <w:sz w:val="22"/>
                <w:szCs w:val="22"/>
              </w:rPr>
              <w:t>Trifocal seg width over 28 mm</w:t>
            </w:r>
          </w:p>
        </w:tc>
      </w:tr>
      <w:tr w:rsidR="00F209CD" w:rsidRPr="00F209CD" w14:paraId="76E7DC53"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0CBB572"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V2320</w:t>
            </w:r>
          </w:p>
        </w:tc>
        <w:tc>
          <w:tcPr>
            <w:tcW w:w="1680" w:type="dxa"/>
            <w:tcBorders>
              <w:top w:val="nil"/>
              <w:left w:val="nil"/>
              <w:bottom w:val="single" w:sz="8" w:space="0" w:color="auto"/>
              <w:right w:val="single" w:sz="8" w:space="0" w:color="auto"/>
            </w:tcBorders>
            <w:shd w:val="clear" w:color="auto" w:fill="auto"/>
            <w:noWrap/>
            <w:vAlign w:val="center"/>
            <w:hideMark/>
          </w:tcPr>
          <w:p w14:paraId="51FCBA11"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$44.58 </w:t>
            </w:r>
          </w:p>
        </w:tc>
        <w:tc>
          <w:tcPr>
            <w:tcW w:w="6000" w:type="dxa"/>
            <w:tcBorders>
              <w:top w:val="nil"/>
              <w:left w:val="nil"/>
              <w:bottom w:val="single" w:sz="8" w:space="0" w:color="auto"/>
              <w:right w:val="single" w:sz="8" w:space="0" w:color="auto"/>
            </w:tcBorders>
            <w:shd w:val="clear" w:color="auto" w:fill="auto"/>
            <w:vAlign w:val="center"/>
            <w:hideMark/>
          </w:tcPr>
          <w:p w14:paraId="677B0E7E" w14:textId="77777777" w:rsidR="00F209CD" w:rsidRPr="00F209CD" w:rsidRDefault="00F209CD" w:rsidP="00A672F2">
            <w:pPr>
              <w:rPr>
                <w:rFonts w:ascii="Times New Roman" w:hAnsi="Times New Roman" w:cs="Times New Roman"/>
                <w:color w:val="000000"/>
                <w:sz w:val="22"/>
                <w:szCs w:val="22"/>
              </w:rPr>
            </w:pPr>
            <w:r w:rsidRPr="00F209CD">
              <w:rPr>
                <w:rFonts w:ascii="Times New Roman" w:hAnsi="Times New Roman" w:cs="Times New Roman"/>
                <w:color w:val="000000"/>
                <w:sz w:val="22"/>
                <w:szCs w:val="22"/>
              </w:rPr>
              <w:t>Trifocal add over 3.25d</w:t>
            </w:r>
          </w:p>
        </w:tc>
      </w:tr>
      <w:tr w:rsidR="00F209CD" w:rsidRPr="00F209CD" w14:paraId="552B5288"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7FC5337"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V2321</w:t>
            </w:r>
          </w:p>
        </w:tc>
        <w:tc>
          <w:tcPr>
            <w:tcW w:w="1680" w:type="dxa"/>
            <w:tcBorders>
              <w:top w:val="nil"/>
              <w:left w:val="nil"/>
              <w:bottom w:val="single" w:sz="8" w:space="0" w:color="auto"/>
              <w:right w:val="single" w:sz="8" w:space="0" w:color="auto"/>
            </w:tcBorders>
            <w:shd w:val="clear" w:color="auto" w:fill="auto"/>
            <w:noWrap/>
            <w:vAlign w:val="center"/>
            <w:hideMark/>
          </w:tcPr>
          <w:p w14:paraId="66113095"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$132.23 </w:t>
            </w:r>
          </w:p>
        </w:tc>
        <w:tc>
          <w:tcPr>
            <w:tcW w:w="6000" w:type="dxa"/>
            <w:tcBorders>
              <w:top w:val="nil"/>
              <w:left w:val="nil"/>
              <w:bottom w:val="single" w:sz="8" w:space="0" w:color="auto"/>
              <w:right w:val="single" w:sz="8" w:space="0" w:color="auto"/>
            </w:tcBorders>
            <w:shd w:val="clear" w:color="auto" w:fill="auto"/>
            <w:vAlign w:val="center"/>
            <w:hideMark/>
          </w:tcPr>
          <w:p w14:paraId="3C81A889" w14:textId="77777777" w:rsidR="00F209CD" w:rsidRPr="00F209CD" w:rsidRDefault="00F209CD" w:rsidP="00A672F2">
            <w:pPr>
              <w:rPr>
                <w:rFonts w:ascii="Times New Roman" w:hAnsi="Times New Roman" w:cs="Times New Roman"/>
                <w:color w:val="000000"/>
                <w:sz w:val="22"/>
                <w:szCs w:val="22"/>
              </w:rPr>
            </w:pPr>
            <w:r w:rsidRPr="00F209CD">
              <w:rPr>
                <w:rFonts w:ascii="Times New Roman" w:hAnsi="Times New Roman" w:cs="Times New Roman"/>
                <w:color w:val="000000"/>
                <w:sz w:val="22"/>
                <w:szCs w:val="22"/>
              </w:rPr>
              <w:t>Lenticular lens, per lens, trifocal</w:t>
            </w:r>
          </w:p>
        </w:tc>
      </w:tr>
      <w:tr w:rsidR="00F209CD" w:rsidRPr="00F209CD" w14:paraId="48430D5A"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A09FF2C"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V2399</w:t>
            </w:r>
          </w:p>
        </w:tc>
        <w:tc>
          <w:tcPr>
            <w:tcW w:w="1680" w:type="dxa"/>
            <w:tcBorders>
              <w:top w:val="nil"/>
              <w:left w:val="nil"/>
              <w:bottom w:val="single" w:sz="8" w:space="0" w:color="auto"/>
              <w:right w:val="single" w:sz="8" w:space="0" w:color="auto"/>
            </w:tcBorders>
            <w:shd w:val="clear" w:color="auto" w:fill="auto"/>
            <w:noWrap/>
            <w:vAlign w:val="center"/>
            <w:hideMark/>
          </w:tcPr>
          <w:p w14:paraId="6C8F3E08" w14:textId="0E965C8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4E4BAD45" w14:textId="77777777" w:rsidR="00F209CD" w:rsidRPr="00F209CD" w:rsidRDefault="00F209CD" w:rsidP="00A672F2">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Specialty trifocal (by report)</w:t>
            </w:r>
          </w:p>
        </w:tc>
      </w:tr>
    </w:tbl>
    <w:p w14:paraId="25EF4149" w14:textId="77777777" w:rsidR="008B20DA" w:rsidRDefault="008B20DA" w:rsidP="00BD1C85">
      <w:pPr>
        <w:suppressAutoHyphens/>
        <w:ind w:left="-720" w:right="-720" w:firstLine="1440"/>
        <w:rPr>
          <w:rFonts w:ascii="Times New Roman" w:hAnsi="Times New Roman" w:cs="Times New Roman"/>
          <w:sz w:val="22"/>
          <w:szCs w:val="22"/>
        </w:rPr>
      </w:pPr>
    </w:p>
    <w:p w14:paraId="66025CB6" w14:textId="77777777" w:rsidR="00F209CD" w:rsidRPr="00DD6060" w:rsidRDefault="00F209CD" w:rsidP="00BD1C85">
      <w:pPr>
        <w:suppressAutoHyphens/>
        <w:ind w:left="-720" w:right="-720" w:firstLine="1440"/>
        <w:rPr>
          <w:rFonts w:ascii="Times New Roman" w:hAnsi="Times New Roman" w:cs="Times New Roman"/>
          <w:sz w:val="22"/>
          <w:szCs w:val="22"/>
        </w:rPr>
      </w:pPr>
    </w:p>
    <w:p w14:paraId="47DA38F1" w14:textId="77777777" w:rsidR="008B20DA" w:rsidRDefault="008B20DA" w:rsidP="000E7556">
      <w:pPr>
        <w:suppressAutoHyphens/>
        <w:ind w:left="-720" w:right="-720"/>
        <w:rPr>
          <w:rFonts w:ascii="Times New Roman" w:hAnsi="Times New Roman" w:cs="Times New Roman"/>
          <w:sz w:val="22"/>
          <w:szCs w:val="22"/>
        </w:rPr>
      </w:pPr>
      <w:r w:rsidRPr="00DD6060">
        <w:rPr>
          <w:rFonts w:ascii="Times New Roman" w:hAnsi="Times New Roman" w:cs="Times New Roman"/>
          <w:sz w:val="22"/>
          <w:szCs w:val="22"/>
        </w:rPr>
        <w:tab/>
      </w:r>
      <w:r w:rsidRPr="00DD6060">
        <w:rPr>
          <w:rFonts w:ascii="Times New Roman" w:hAnsi="Times New Roman" w:cs="Times New Roman"/>
          <w:sz w:val="22"/>
          <w:szCs w:val="22"/>
        </w:rPr>
        <w:tab/>
      </w:r>
    </w:p>
    <w:p w14:paraId="0CB329BA" w14:textId="77777777" w:rsidR="000B0A4A" w:rsidRDefault="000B0A4A" w:rsidP="000E7556">
      <w:pPr>
        <w:suppressAutoHyphens/>
        <w:ind w:left="-720" w:right="-720"/>
        <w:rPr>
          <w:rFonts w:ascii="Times New Roman" w:hAnsi="Times New Roman" w:cs="Times New Roman"/>
          <w:sz w:val="22"/>
          <w:szCs w:val="22"/>
        </w:rPr>
      </w:pPr>
    </w:p>
    <w:p w14:paraId="6FDB1292" w14:textId="77777777" w:rsidR="000B0A4A" w:rsidRDefault="000B0A4A" w:rsidP="000E7556">
      <w:pPr>
        <w:suppressAutoHyphens/>
        <w:ind w:left="-720" w:right="-720"/>
        <w:rPr>
          <w:rFonts w:ascii="Times New Roman" w:hAnsi="Times New Roman" w:cs="Times New Roman"/>
          <w:sz w:val="22"/>
          <w:szCs w:val="22"/>
        </w:rPr>
      </w:pPr>
    </w:p>
    <w:p w14:paraId="2532F36D" w14:textId="77777777" w:rsidR="000B0A4A" w:rsidRPr="00DD6060" w:rsidRDefault="000B0A4A" w:rsidP="000E7556">
      <w:pPr>
        <w:suppressAutoHyphens/>
        <w:ind w:left="-720" w:right="-720"/>
        <w:rPr>
          <w:rFonts w:ascii="Times New Roman" w:hAnsi="Times New Roman" w:cs="Times New Roman"/>
          <w:sz w:val="22"/>
          <w:szCs w:val="22"/>
        </w:rPr>
      </w:pPr>
    </w:p>
    <w:p w14:paraId="19C74F18" w14:textId="77777777" w:rsidR="008B20DA" w:rsidRPr="00DD6060" w:rsidRDefault="008B20DA" w:rsidP="000E1EA4">
      <w:pPr>
        <w:suppressAutoHyphens/>
        <w:ind w:right="-720"/>
        <w:rPr>
          <w:rFonts w:ascii="Times New Roman" w:hAnsi="Times New Roman" w:cs="Times New Roman"/>
          <w:b/>
          <w:bCs/>
          <w:sz w:val="22"/>
          <w:szCs w:val="22"/>
        </w:rPr>
      </w:pPr>
      <w:r w:rsidRPr="00DD6060">
        <w:rPr>
          <w:rFonts w:ascii="Times New Roman" w:hAnsi="Times New Roman" w:cs="Times New Roman"/>
          <w:b/>
          <w:bCs/>
          <w:sz w:val="22"/>
          <w:szCs w:val="22"/>
        </w:rPr>
        <w:lastRenderedPageBreak/>
        <w:t>VARIABLE ASPHERICITY</w:t>
      </w:r>
    </w:p>
    <w:tbl>
      <w:tblPr>
        <w:tblW w:w="9360" w:type="dxa"/>
        <w:tblLook w:val="04A0" w:firstRow="1" w:lastRow="0" w:firstColumn="1" w:lastColumn="0" w:noHBand="0" w:noVBand="1"/>
      </w:tblPr>
      <w:tblGrid>
        <w:gridCol w:w="1680"/>
        <w:gridCol w:w="1680"/>
        <w:gridCol w:w="6000"/>
      </w:tblGrid>
      <w:tr w:rsidR="00F209CD" w:rsidRPr="00F209CD" w14:paraId="20A39321" w14:textId="77777777" w:rsidTr="00F209CD">
        <w:trPr>
          <w:trHeight w:val="300"/>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8FEB61"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Procedure Code</w:t>
            </w:r>
          </w:p>
        </w:tc>
        <w:tc>
          <w:tcPr>
            <w:tcW w:w="1680" w:type="dxa"/>
            <w:tcBorders>
              <w:top w:val="single" w:sz="8" w:space="0" w:color="auto"/>
              <w:left w:val="nil"/>
              <w:bottom w:val="single" w:sz="8" w:space="0" w:color="auto"/>
              <w:right w:val="single" w:sz="8" w:space="0" w:color="auto"/>
            </w:tcBorders>
            <w:shd w:val="clear" w:color="auto" w:fill="auto"/>
            <w:noWrap/>
            <w:vAlign w:val="center"/>
            <w:hideMark/>
          </w:tcPr>
          <w:p w14:paraId="2F45CB4B"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Rate</w:t>
            </w:r>
          </w:p>
        </w:tc>
        <w:tc>
          <w:tcPr>
            <w:tcW w:w="6000" w:type="dxa"/>
            <w:tcBorders>
              <w:top w:val="single" w:sz="8" w:space="0" w:color="auto"/>
              <w:left w:val="nil"/>
              <w:bottom w:val="single" w:sz="8" w:space="0" w:color="auto"/>
              <w:right w:val="single" w:sz="8" w:space="0" w:color="auto"/>
            </w:tcBorders>
            <w:shd w:val="clear" w:color="auto" w:fill="auto"/>
            <w:noWrap/>
            <w:vAlign w:val="center"/>
            <w:hideMark/>
          </w:tcPr>
          <w:p w14:paraId="2394DB08"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Description</w:t>
            </w:r>
          </w:p>
        </w:tc>
      </w:tr>
      <w:tr w:rsidR="00F209CD" w:rsidRPr="00F209CD" w14:paraId="5EAF8F32"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E502EEE"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V2410</w:t>
            </w:r>
          </w:p>
        </w:tc>
        <w:tc>
          <w:tcPr>
            <w:tcW w:w="1680" w:type="dxa"/>
            <w:tcBorders>
              <w:top w:val="nil"/>
              <w:left w:val="nil"/>
              <w:bottom w:val="single" w:sz="8" w:space="0" w:color="auto"/>
              <w:right w:val="single" w:sz="8" w:space="0" w:color="auto"/>
            </w:tcBorders>
            <w:shd w:val="clear" w:color="auto" w:fill="auto"/>
            <w:noWrap/>
            <w:vAlign w:val="center"/>
            <w:hideMark/>
          </w:tcPr>
          <w:p w14:paraId="2525476A"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$76.31 </w:t>
            </w:r>
          </w:p>
        </w:tc>
        <w:tc>
          <w:tcPr>
            <w:tcW w:w="6000" w:type="dxa"/>
            <w:tcBorders>
              <w:top w:val="nil"/>
              <w:left w:val="nil"/>
              <w:bottom w:val="single" w:sz="8" w:space="0" w:color="auto"/>
              <w:right w:val="single" w:sz="8" w:space="0" w:color="auto"/>
            </w:tcBorders>
            <w:shd w:val="clear" w:color="auto" w:fill="auto"/>
            <w:vAlign w:val="center"/>
            <w:hideMark/>
          </w:tcPr>
          <w:p w14:paraId="22317704" w14:textId="77777777" w:rsidR="00F209CD" w:rsidRPr="00F209CD" w:rsidRDefault="00F209CD" w:rsidP="00A672F2">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Variable </w:t>
            </w:r>
            <w:proofErr w:type="spellStart"/>
            <w:r w:rsidRPr="00F209CD">
              <w:rPr>
                <w:rFonts w:ascii="Times New Roman" w:hAnsi="Times New Roman" w:cs="Times New Roman"/>
                <w:color w:val="000000"/>
                <w:sz w:val="22"/>
                <w:szCs w:val="22"/>
              </w:rPr>
              <w:t>asphericity</w:t>
            </w:r>
            <w:proofErr w:type="spellEnd"/>
            <w:r w:rsidRPr="00F209CD">
              <w:rPr>
                <w:rFonts w:ascii="Times New Roman" w:hAnsi="Times New Roman" w:cs="Times New Roman"/>
                <w:color w:val="000000"/>
                <w:sz w:val="22"/>
                <w:szCs w:val="22"/>
              </w:rPr>
              <w:t xml:space="preserve"> lens, single vision, full field, glass or plastic, per lens</w:t>
            </w:r>
          </w:p>
        </w:tc>
      </w:tr>
      <w:tr w:rsidR="00F209CD" w:rsidRPr="00F209CD" w14:paraId="5504A4CB"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0155A97"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V2430</w:t>
            </w:r>
          </w:p>
        </w:tc>
        <w:tc>
          <w:tcPr>
            <w:tcW w:w="1680" w:type="dxa"/>
            <w:tcBorders>
              <w:top w:val="nil"/>
              <w:left w:val="nil"/>
              <w:bottom w:val="single" w:sz="8" w:space="0" w:color="auto"/>
              <w:right w:val="single" w:sz="8" w:space="0" w:color="auto"/>
            </w:tcBorders>
            <w:shd w:val="clear" w:color="auto" w:fill="auto"/>
            <w:noWrap/>
            <w:vAlign w:val="center"/>
            <w:hideMark/>
          </w:tcPr>
          <w:p w14:paraId="1E411C23"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$93.80 </w:t>
            </w:r>
          </w:p>
        </w:tc>
        <w:tc>
          <w:tcPr>
            <w:tcW w:w="6000" w:type="dxa"/>
            <w:tcBorders>
              <w:top w:val="nil"/>
              <w:left w:val="nil"/>
              <w:bottom w:val="single" w:sz="8" w:space="0" w:color="auto"/>
              <w:right w:val="single" w:sz="8" w:space="0" w:color="auto"/>
            </w:tcBorders>
            <w:shd w:val="clear" w:color="auto" w:fill="auto"/>
            <w:vAlign w:val="center"/>
            <w:hideMark/>
          </w:tcPr>
          <w:p w14:paraId="42E136EB" w14:textId="77777777" w:rsidR="00F209CD" w:rsidRPr="00F209CD" w:rsidRDefault="00F209CD" w:rsidP="00A672F2">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Variable </w:t>
            </w:r>
            <w:proofErr w:type="spellStart"/>
            <w:r w:rsidRPr="00F209CD">
              <w:rPr>
                <w:rFonts w:ascii="Times New Roman" w:hAnsi="Times New Roman" w:cs="Times New Roman"/>
                <w:color w:val="000000"/>
                <w:sz w:val="22"/>
                <w:szCs w:val="22"/>
              </w:rPr>
              <w:t>asphericity</w:t>
            </w:r>
            <w:proofErr w:type="spellEnd"/>
            <w:r w:rsidRPr="00F209CD">
              <w:rPr>
                <w:rFonts w:ascii="Times New Roman" w:hAnsi="Times New Roman" w:cs="Times New Roman"/>
                <w:color w:val="000000"/>
                <w:sz w:val="22"/>
                <w:szCs w:val="22"/>
              </w:rPr>
              <w:t xml:space="preserve"> lens, bifocal, full field, glass or plastic, per lens</w:t>
            </w:r>
          </w:p>
        </w:tc>
      </w:tr>
      <w:tr w:rsidR="00F209CD" w:rsidRPr="00F209CD" w14:paraId="64112391"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E32EE44"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V2499</w:t>
            </w:r>
          </w:p>
        </w:tc>
        <w:tc>
          <w:tcPr>
            <w:tcW w:w="1680" w:type="dxa"/>
            <w:tcBorders>
              <w:top w:val="nil"/>
              <w:left w:val="nil"/>
              <w:bottom w:val="single" w:sz="8" w:space="0" w:color="auto"/>
              <w:right w:val="single" w:sz="8" w:space="0" w:color="auto"/>
            </w:tcBorders>
            <w:shd w:val="clear" w:color="auto" w:fill="auto"/>
            <w:noWrap/>
            <w:vAlign w:val="center"/>
            <w:hideMark/>
          </w:tcPr>
          <w:p w14:paraId="72EB7D78" w14:textId="36DDA3B0"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4F394B78" w14:textId="77777777" w:rsidR="00F209CD" w:rsidRPr="00F209CD" w:rsidRDefault="00F209CD" w:rsidP="00A672F2">
            <w:pPr>
              <w:rPr>
                <w:rFonts w:ascii="Times New Roman" w:hAnsi="Times New Roman" w:cs="Times New Roman"/>
                <w:color w:val="000000"/>
                <w:sz w:val="22"/>
                <w:szCs w:val="22"/>
              </w:rPr>
            </w:pPr>
            <w:r w:rsidRPr="00F209CD">
              <w:rPr>
                <w:rFonts w:ascii="Times New Roman" w:hAnsi="Times New Roman" w:cs="Times New Roman"/>
                <w:color w:val="000000"/>
                <w:sz w:val="22"/>
                <w:szCs w:val="22"/>
              </w:rPr>
              <w:t>Variable sphericity lens, other type</w:t>
            </w:r>
          </w:p>
        </w:tc>
      </w:tr>
    </w:tbl>
    <w:p w14:paraId="0E320185" w14:textId="77777777" w:rsidR="008B20DA" w:rsidRDefault="008B20DA" w:rsidP="00BD1C85">
      <w:pPr>
        <w:suppressAutoHyphens/>
        <w:ind w:left="-720" w:right="-720" w:firstLine="1440"/>
        <w:rPr>
          <w:rFonts w:ascii="Times New Roman" w:hAnsi="Times New Roman" w:cs="Times New Roman"/>
          <w:sz w:val="22"/>
          <w:szCs w:val="22"/>
        </w:rPr>
      </w:pPr>
    </w:p>
    <w:p w14:paraId="5CA36529" w14:textId="77777777" w:rsidR="00F209CD" w:rsidRPr="00DD6060" w:rsidRDefault="00F209CD" w:rsidP="00BD1C85">
      <w:pPr>
        <w:suppressAutoHyphens/>
        <w:ind w:left="-720" w:right="-720" w:firstLine="1440"/>
        <w:rPr>
          <w:rFonts w:ascii="Times New Roman" w:hAnsi="Times New Roman" w:cs="Times New Roman"/>
          <w:sz w:val="22"/>
          <w:szCs w:val="22"/>
        </w:rPr>
      </w:pPr>
    </w:p>
    <w:p w14:paraId="20379E88" w14:textId="77777777" w:rsidR="008B20DA" w:rsidRPr="00DD6060" w:rsidRDefault="008B20DA" w:rsidP="000E7556">
      <w:pPr>
        <w:suppressAutoHyphens/>
        <w:ind w:left="-720" w:right="-720"/>
        <w:rPr>
          <w:rFonts w:ascii="Times New Roman" w:hAnsi="Times New Roman" w:cs="Times New Roman"/>
          <w:sz w:val="22"/>
          <w:szCs w:val="22"/>
        </w:rPr>
      </w:pPr>
      <w:r w:rsidRPr="00DD6060">
        <w:rPr>
          <w:rFonts w:ascii="Times New Roman" w:hAnsi="Times New Roman" w:cs="Times New Roman"/>
          <w:sz w:val="22"/>
          <w:szCs w:val="22"/>
        </w:rPr>
        <w:tab/>
      </w:r>
      <w:r w:rsidRPr="00DD6060">
        <w:rPr>
          <w:rFonts w:ascii="Times New Roman" w:hAnsi="Times New Roman" w:cs="Times New Roman"/>
          <w:sz w:val="22"/>
          <w:szCs w:val="22"/>
        </w:rPr>
        <w:tab/>
      </w:r>
    </w:p>
    <w:p w14:paraId="10C99004" w14:textId="77777777" w:rsidR="008B20DA" w:rsidRPr="00DD6060" w:rsidRDefault="008B20DA" w:rsidP="000E1EA4">
      <w:pPr>
        <w:suppressAutoHyphens/>
        <w:ind w:right="-720"/>
        <w:rPr>
          <w:rFonts w:ascii="Times New Roman" w:hAnsi="Times New Roman" w:cs="Times New Roman"/>
          <w:b/>
          <w:bCs/>
          <w:sz w:val="22"/>
          <w:szCs w:val="22"/>
        </w:rPr>
      </w:pPr>
      <w:r w:rsidRPr="00DD6060">
        <w:rPr>
          <w:rFonts w:ascii="Times New Roman" w:hAnsi="Times New Roman" w:cs="Times New Roman"/>
          <w:b/>
          <w:bCs/>
          <w:sz w:val="22"/>
          <w:szCs w:val="22"/>
        </w:rPr>
        <w:t>CONTACT LENSES</w:t>
      </w:r>
    </w:p>
    <w:p w14:paraId="1FA6A8CF" w14:textId="77777777" w:rsidR="008B20DA" w:rsidRDefault="008B20DA" w:rsidP="000E1EA4">
      <w:pPr>
        <w:suppressAutoHyphens/>
        <w:ind w:right="-720"/>
        <w:rPr>
          <w:rFonts w:ascii="Times New Roman" w:hAnsi="Times New Roman" w:cs="Times New Roman"/>
          <w:sz w:val="22"/>
          <w:szCs w:val="22"/>
        </w:rPr>
      </w:pPr>
      <w:r w:rsidRPr="00DD6060">
        <w:rPr>
          <w:rFonts w:ascii="Times New Roman" w:hAnsi="Times New Roman" w:cs="Times New Roman"/>
          <w:sz w:val="22"/>
          <w:szCs w:val="22"/>
        </w:rPr>
        <w:t>If procedure code 92396 is reported, recode with specific lens type listed below (per lens).</w:t>
      </w:r>
    </w:p>
    <w:tbl>
      <w:tblPr>
        <w:tblW w:w="9360" w:type="dxa"/>
        <w:tblLook w:val="04A0" w:firstRow="1" w:lastRow="0" w:firstColumn="1" w:lastColumn="0" w:noHBand="0" w:noVBand="1"/>
      </w:tblPr>
      <w:tblGrid>
        <w:gridCol w:w="1680"/>
        <w:gridCol w:w="1680"/>
        <w:gridCol w:w="6000"/>
      </w:tblGrid>
      <w:tr w:rsidR="00F209CD" w:rsidRPr="00F209CD" w14:paraId="0BAB7D50" w14:textId="77777777" w:rsidTr="000E1EA4">
        <w:trPr>
          <w:trHeight w:val="300"/>
          <w:tblHeader/>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D09FE5"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Procedure Code</w:t>
            </w:r>
          </w:p>
        </w:tc>
        <w:tc>
          <w:tcPr>
            <w:tcW w:w="1680" w:type="dxa"/>
            <w:tcBorders>
              <w:top w:val="single" w:sz="8" w:space="0" w:color="auto"/>
              <w:left w:val="nil"/>
              <w:bottom w:val="single" w:sz="8" w:space="0" w:color="auto"/>
              <w:right w:val="nil"/>
            </w:tcBorders>
            <w:shd w:val="clear" w:color="auto" w:fill="auto"/>
            <w:noWrap/>
            <w:vAlign w:val="center"/>
            <w:hideMark/>
          </w:tcPr>
          <w:p w14:paraId="7892EC9B"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Rate</w:t>
            </w:r>
          </w:p>
        </w:tc>
        <w:tc>
          <w:tcPr>
            <w:tcW w:w="6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8BDD09"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Description</w:t>
            </w:r>
          </w:p>
        </w:tc>
      </w:tr>
      <w:tr w:rsidR="00F209CD" w:rsidRPr="00F209CD" w14:paraId="41D15B76"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CF30DC6"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V2500</w:t>
            </w:r>
          </w:p>
        </w:tc>
        <w:tc>
          <w:tcPr>
            <w:tcW w:w="1680" w:type="dxa"/>
            <w:tcBorders>
              <w:top w:val="nil"/>
              <w:left w:val="nil"/>
              <w:bottom w:val="single" w:sz="8" w:space="0" w:color="auto"/>
              <w:right w:val="single" w:sz="8" w:space="0" w:color="auto"/>
            </w:tcBorders>
            <w:shd w:val="clear" w:color="auto" w:fill="auto"/>
            <w:noWrap/>
            <w:vAlign w:val="center"/>
            <w:hideMark/>
          </w:tcPr>
          <w:p w14:paraId="2364491C"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$72.55 </w:t>
            </w:r>
          </w:p>
        </w:tc>
        <w:tc>
          <w:tcPr>
            <w:tcW w:w="6000" w:type="dxa"/>
            <w:tcBorders>
              <w:top w:val="nil"/>
              <w:left w:val="nil"/>
              <w:bottom w:val="single" w:sz="8" w:space="0" w:color="auto"/>
              <w:right w:val="single" w:sz="8" w:space="0" w:color="auto"/>
            </w:tcBorders>
            <w:shd w:val="clear" w:color="auto" w:fill="auto"/>
            <w:vAlign w:val="center"/>
            <w:hideMark/>
          </w:tcPr>
          <w:p w14:paraId="59558B6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Contact lens, PMMA, spherical, per lens</w:t>
            </w:r>
          </w:p>
        </w:tc>
      </w:tr>
      <w:tr w:rsidR="00F209CD" w:rsidRPr="00F209CD" w14:paraId="0525CECE"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7AE996F"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V2501</w:t>
            </w:r>
          </w:p>
        </w:tc>
        <w:tc>
          <w:tcPr>
            <w:tcW w:w="1680" w:type="dxa"/>
            <w:tcBorders>
              <w:top w:val="nil"/>
              <w:left w:val="nil"/>
              <w:bottom w:val="single" w:sz="8" w:space="0" w:color="auto"/>
              <w:right w:val="single" w:sz="8" w:space="0" w:color="auto"/>
            </w:tcBorders>
            <w:shd w:val="clear" w:color="auto" w:fill="auto"/>
            <w:noWrap/>
            <w:vAlign w:val="center"/>
            <w:hideMark/>
          </w:tcPr>
          <w:p w14:paraId="2040E974"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$140.53 </w:t>
            </w:r>
          </w:p>
        </w:tc>
        <w:tc>
          <w:tcPr>
            <w:tcW w:w="6000" w:type="dxa"/>
            <w:tcBorders>
              <w:top w:val="nil"/>
              <w:left w:val="nil"/>
              <w:bottom w:val="single" w:sz="8" w:space="0" w:color="auto"/>
              <w:right w:val="single" w:sz="8" w:space="0" w:color="auto"/>
            </w:tcBorders>
            <w:shd w:val="clear" w:color="auto" w:fill="auto"/>
            <w:vAlign w:val="center"/>
            <w:hideMark/>
          </w:tcPr>
          <w:p w14:paraId="7548CE78"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Contact lens, PMMA, </w:t>
            </w:r>
            <w:proofErr w:type="spellStart"/>
            <w:r w:rsidRPr="00F209CD">
              <w:rPr>
                <w:rFonts w:ascii="Times New Roman" w:hAnsi="Times New Roman" w:cs="Times New Roman"/>
                <w:color w:val="000000"/>
                <w:sz w:val="22"/>
                <w:szCs w:val="22"/>
              </w:rPr>
              <w:t>toric</w:t>
            </w:r>
            <w:proofErr w:type="spellEnd"/>
            <w:r w:rsidRPr="00F209CD">
              <w:rPr>
                <w:rFonts w:ascii="Times New Roman" w:hAnsi="Times New Roman" w:cs="Times New Roman"/>
                <w:color w:val="000000"/>
                <w:sz w:val="22"/>
                <w:szCs w:val="22"/>
              </w:rPr>
              <w:t xml:space="preserve"> or prism ballast, per lens</w:t>
            </w:r>
          </w:p>
        </w:tc>
      </w:tr>
      <w:tr w:rsidR="00F209CD" w:rsidRPr="00F209CD" w14:paraId="454853B0"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67B5608"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V2502</w:t>
            </w:r>
          </w:p>
        </w:tc>
        <w:tc>
          <w:tcPr>
            <w:tcW w:w="1680" w:type="dxa"/>
            <w:tcBorders>
              <w:top w:val="nil"/>
              <w:left w:val="nil"/>
              <w:bottom w:val="single" w:sz="8" w:space="0" w:color="auto"/>
              <w:right w:val="single" w:sz="8" w:space="0" w:color="auto"/>
            </w:tcBorders>
            <w:shd w:val="clear" w:color="auto" w:fill="auto"/>
            <w:noWrap/>
            <w:vAlign w:val="center"/>
            <w:hideMark/>
          </w:tcPr>
          <w:p w14:paraId="14A0364B"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$170.42 </w:t>
            </w:r>
          </w:p>
        </w:tc>
        <w:tc>
          <w:tcPr>
            <w:tcW w:w="6000" w:type="dxa"/>
            <w:tcBorders>
              <w:top w:val="nil"/>
              <w:left w:val="nil"/>
              <w:bottom w:val="single" w:sz="8" w:space="0" w:color="auto"/>
              <w:right w:val="single" w:sz="8" w:space="0" w:color="auto"/>
            </w:tcBorders>
            <w:shd w:val="clear" w:color="auto" w:fill="auto"/>
            <w:vAlign w:val="center"/>
            <w:hideMark/>
          </w:tcPr>
          <w:p w14:paraId="614F965D"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Contact lens PMMA, bifocal, per lens</w:t>
            </w:r>
          </w:p>
        </w:tc>
      </w:tr>
      <w:tr w:rsidR="00F209CD" w:rsidRPr="00F209CD" w14:paraId="344FB1BB"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2BF61FB"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V2503</w:t>
            </w:r>
          </w:p>
        </w:tc>
        <w:tc>
          <w:tcPr>
            <w:tcW w:w="1680" w:type="dxa"/>
            <w:tcBorders>
              <w:top w:val="nil"/>
              <w:left w:val="nil"/>
              <w:bottom w:val="single" w:sz="8" w:space="0" w:color="auto"/>
              <w:right w:val="single" w:sz="8" w:space="0" w:color="auto"/>
            </w:tcBorders>
            <w:shd w:val="clear" w:color="auto" w:fill="auto"/>
            <w:noWrap/>
            <w:vAlign w:val="center"/>
            <w:hideMark/>
          </w:tcPr>
          <w:p w14:paraId="031E81E6"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$159.44 </w:t>
            </w:r>
          </w:p>
        </w:tc>
        <w:tc>
          <w:tcPr>
            <w:tcW w:w="6000" w:type="dxa"/>
            <w:tcBorders>
              <w:top w:val="nil"/>
              <w:left w:val="nil"/>
              <w:bottom w:val="single" w:sz="8" w:space="0" w:color="auto"/>
              <w:right w:val="single" w:sz="8" w:space="0" w:color="auto"/>
            </w:tcBorders>
            <w:shd w:val="clear" w:color="auto" w:fill="auto"/>
            <w:vAlign w:val="center"/>
            <w:hideMark/>
          </w:tcPr>
          <w:p w14:paraId="446A125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Contact lens, PMMA, color vision deficiency, per lens</w:t>
            </w:r>
          </w:p>
        </w:tc>
      </w:tr>
      <w:tr w:rsidR="00F209CD" w:rsidRPr="00F209CD" w14:paraId="1FD81F3B"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062225B"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V2510</w:t>
            </w:r>
          </w:p>
        </w:tc>
        <w:tc>
          <w:tcPr>
            <w:tcW w:w="1680" w:type="dxa"/>
            <w:tcBorders>
              <w:top w:val="nil"/>
              <w:left w:val="nil"/>
              <w:bottom w:val="single" w:sz="8" w:space="0" w:color="auto"/>
              <w:right w:val="single" w:sz="8" w:space="0" w:color="auto"/>
            </w:tcBorders>
            <w:shd w:val="clear" w:color="auto" w:fill="auto"/>
            <w:noWrap/>
            <w:vAlign w:val="center"/>
            <w:hideMark/>
          </w:tcPr>
          <w:p w14:paraId="7FCCEB93"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$107.81 </w:t>
            </w:r>
          </w:p>
        </w:tc>
        <w:tc>
          <w:tcPr>
            <w:tcW w:w="6000" w:type="dxa"/>
            <w:tcBorders>
              <w:top w:val="nil"/>
              <w:left w:val="nil"/>
              <w:bottom w:val="single" w:sz="8" w:space="0" w:color="auto"/>
              <w:right w:val="single" w:sz="8" w:space="0" w:color="auto"/>
            </w:tcBorders>
            <w:shd w:val="clear" w:color="auto" w:fill="auto"/>
            <w:vAlign w:val="center"/>
            <w:hideMark/>
          </w:tcPr>
          <w:p w14:paraId="7376639B"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Contact lens, gas permeable, spherical, per lens</w:t>
            </w:r>
          </w:p>
        </w:tc>
      </w:tr>
      <w:tr w:rsidR="00F209CD" w:rsidRPr="00F209CD" w14:paraId="079F79D2"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132DFE4"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V2511</w:t>
            </w:r>
          </w:p>
        </w:tc>
        <w:tc>
          <w:tcPr>
            <w:tcW w:w="1680" w:type="dxa"/>
            <w:tcBorders>
              <w:top w:val="nil"/>
              <w:left w:val="nil"/>
              <w:bottom w:val="single" w:sz="8" w:space="0" w:color="auto"/>
              <w:right w:val="single" w:sz="8" w:space="0" w:color="auto"/>
            </w:tcBorders>
            <w:shd w:val="clear" w:color="auto" w:fill="auto"/>
            <w:noWrap/>
            <w:vAlign w:val="center"/>
            <w:hideMark/>
          </w:tcPr>
          <w:p w14:paraId="57C41647"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$180.96 </w:t>
            </w:r>
          </w:p>
        </w:tc>
        <w:tc>
          <w:tcPr>
            <w:tcW w:w="6000" w:type="dxa"/>
            <w:tcBorders>
              <w:top w:val="nil"/>
              <w:left w:val="nil"/>
              <w:bottom w:val="single" w:sz="8" w:space="0" w:color="auto"/>
              <w:right w:val="single" w:sz="8" w:space="0" w:color="auto"/>
            </w:tcBorders>
            <w:shd w:val="clear" w:color="auto" w:fill="auto"/>
            <w:vAlign w:val="center"/>
            <w:hideMark/>
          </w:tcPr>
          <w:p w14:paraId="18978394"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Contact lens, gas permeable, </w:t>
            </w:r>
            <w:proofErr w:type="spellStart"/>
            <w:r w:rsidRPr="00F209CD">
              <w:rPr>
                <w:rFonts w:ascii="Times New Roman" w:hAnsi="Times New Roman" w:cs="Times New Roman"/>
                <w:color w:val="000000"/>
                <w:sz w:val="22"/>
                <w:szCs w:val="22"/>
              </w:rPr>
              <w:t>toric</w:t>
            </w:r>
            <w:proofErr w:type="spellEnd"/>
            <w:r w:rsidRPr="00F209CD">
              <w:rPr>
                <w:rFonts w:ascii="Times New Roman" w:hAnsi="Times New Roman" w:cs="Times New Roman"/>
                <w:color w:val="000000"/>
                <w:sz w:val="22"/>
                <w:szCs w:val="22"/>
              </w:rPr>
              <w:t>, prism ballast, per lens</w:t>
            </w:r>
          </w:p>
        </w:tc>
      </w:tr>
      <w:tr w:rsidR="00F209CD" w:rsidRPr="00F209CD" w14:paraId="04D81611"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C11117C"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V2512</w:t>
            </w:r>
          </w:p>
        </w:tc>
        <w:tc>
          <w:tcPr>
            <w:tcW w:w="1680" w:type="dxa"/>
            <w:tcBorders>
              <w:top w:val="nil"/>
              <w:left w:val="nil"/>
              <w:bottom w:val="single" w:sz="8" w:space="0" w:color="auto"/>
              <w:right w:val="single" w:sz="8" w:space="0" w:color="auto"/>
            </w:tcBorders>
            <w:shd w:val="clear" w:color="auto" w:fill="auto"/>
            <w:noWrap/>
            <w:vAlign w:val="center"/>
            <w:hideMark/>
          </w:tcPr>
          <w:p w14:paraId="05D86B43"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$189.61 </w:t>
            </w:r>
          </w:p>
        </w:tc>
        <w:tc>
          <w:tcPr>
            <w:tcW w:w="6000" w:type="dxa"/>
            <w:tcBorders>
              <w:top w:val="nil"/>
              <w:left w:val="nil"/>
              <w:bottom w:val="single" w:sz="8" w:space="0" w:color="auto"/>
              <w:right w:val="single" w:sz="8" w:space="0" w:color="auto"/>
            </w:tcBorders>
            <w:shd w:val="clear" w:color="auto" w:fill="auto"/>
            <w:vAlign w:val="center"/>
            <w:hideMark/>
          </w:tcPr>
          <w:p w14:paraId="5A979911"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Contact lens, gas permeable, bifocal, per lens</w:t>
            </w:r>
          </w:p>
        </w:tc>
      </w:tr>
      <w:tr w:rsidR="00F209CD" w:rsidRPr="00F209CD" w14:paraId="15FC4CFD"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0D34B70"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V2513</w:t>
            </w:r>
          </w:p>
        </w:tc>
        <w:tc>
          <w:tcPr>
            <w:tcW w:w="1680" w:type="dxa"/>
            <w:tcBorders>
              <w:top w:val="nil"/>
              <w:left w:val="nil"/>
              <w:bottom w:val="single" w:sz="8" w:space="0" w:color="auto"/>
              <w:right w:val="single" w:sz="8" w:space="0" w:color="auto"/>
            </w:tcBorders>
            <w:shd w:val="clear" w:color="auto" w:fill="auto"/>
            <w:noWrap/>
            <w:vAlign w:val="center"/>
            <w:hideMark/>
          </w:tcPr>
          <w:p w14:paraId="7501E98A"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$153.63 </w:t>
            </w:r>
          </w:p>
        </w:tc>
        <w:tc>
          <w:tcPr>
            <w:tcW w:w="6000" w:type="dxa"/>
            <w:tcBorders>
              <w:top w:val="nil"/>
              <w:left w:val="nil"/>
              <w:bottom w:val="single" w:sz="8" w:space="0" w:color="auto"/>
              <w:right w:val="single" w:sz="8" w:space="0" w:color="auto"/>
            </w:tcBorders>
            <w:shd w:val="clear" w:color="auto" w:fill="auto"/>
            <w:vAlign w:val="center"/>
            <w:hideMark/>
          </w:tcPr>
          <w:p w14:paraId="65695C06"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Contact lens, gas permeable, extended wear, per lens</w:t>
            </w:r>
          </w:p>
        </w:tc>
      </w:tr>
      <w:tr w:rsidR="00F209CD" w:rsidRPr="00F209CD" w14:paraId="687C6C23"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B225497"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V2520</w:t>
            </w:r>
          </w:p>
        </w:tc>
        <w:tc>
          <w:tcPr>
            <w:tcW w:w="1680" w:type="dxa"/>
            <w:tcBorders>
              <w:top w:val="nil"/>
              <w:left w:val="nil"/>
              <w:bottom w:val="single" w:sz="8" w:space="0" w:color="auto"/>
              <w:right w:val="single" w:sz="8" w:space="0" w:color="auto"/>
            </w:tcBorders>
            <w:shd w:val="clear" w:color="auto" w:fill="auto"/>
            <w:noWrap/>
            <w:vAlign w:val="center"/>
            <w:hideMark/>
          </w:tcPr>
          <w:p w14:paraId="3F13CDB1"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$50.77 </w:t>
            </w:r>
          </w:p>
        </w:tc>
        <w:tc>
          <w:tcPr>
            <w:tcW w:w="6000" w:type="dxa"/>
            <w:tcBorders>
              <w:top w:val="nil"/>
              <w:left w:val="nil"/>
              <w:bottom w:val="single" w:sz="8" w:space="0" w:color="auto"/>
              <w:right w:val="single" w:sz="8" w:space="0" w:color="auto"/>
            </w:tcBorders>
            <w:shd w:val="clear" w:color="auto" w:fill="auto"/>
            <w:vAlign w:val="center"/>
            <w:hideMark/>
          </w:tcPr>
          <w:p w14:paraId="75C6D8E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Contact lens, hydrophilic, spherical, per lens</w:t>
            </w:r>
          </w:p>
        </w:tc>
      </w:tr>
      <w:tr w:rsidR="00F209CD" w:rsidRPr="00F209CD" w14:paraId="527AF2D1"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84D608C"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V2521</w:t>
            </w:r>
          </w:p>
        </w:tc>
        <w:tc>
          <w:tcPr>
            <w:tcW w:w="1680" w:type="dxa"/>
            <w:tcBorders>
              <w:top w:val="nil"/>
              <w:left w:val="nil"/>
              <w:bottom w:val="single" w:sz="8" w:space="0" w:color="auto"/>
              <w:right w:val="single" w:sz="8" w:space="0" w:color="auto"/>
            </w:tcBorders>
            <w:shd w:val="clear" w:color="auto" w:fill="auto"/>
            <w:noWrap/>
            <w:vAlign w:val="center"/>
            <w:hideMark/>
          </w:tcPr>
          <w:p w14:paraId="1B7D8891"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$77.98 </w:t>
            </w:r>
          </w:p>
        </w:tc>
        <w:tc>
          <w:tcPr>
            <w:tcW w:w="6000" w:type="dxa"/>
            <w:tcBorders>
              <w:top w:val="nil"/>
              <w:left w:val="nil"/>
              <w:bottom w:val="single" w:sz="8" w:space="0" w:color="auto"/>
              <w:right w:val="single" w:sz="8" w:space="0" w:color="auto"/>
            </w:tcBorders>
            <w:shd w:val="clear" w:color="auto" w:fill="auto"/>
            <w:vAlign w:val="center"/>
            <w:hideMark/>
          </w:tcPr>
          <w:p w14:paraId="39ECF4D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Contact lens, hydrophilic, </w:t>
            </w:r>
            <w:proofErr w:type="spellStart"/>
            <w:r w:rsidRPr="00F209CD">
              <w:rPr>
                <w:rFonts w:ascii="Times New Roman" w:hAnsi="Times New Roman" w:cs="Times New Roman"/>
                <w:color w:val="000000"/>
                <w:sz w:val="22"/>
                <w:szCs w:val="22"/>
              </w:rPr>
              <w:t>toric</w:t>
            </w:r>
            <w:proofErr w:type="spellEnd"/>
            <w:r w:rsidRPr="00F209CD">
              <w:rPr>
                <w:rFonts w:ascii="Times New Roman" w:hAnsi="Times New Roman" w:cs="Times New Roman"/>
                <w:color w:val="000000"/>
                <w:sz w:val="22"/>
                <w:szCs w:val="22"/>
              </w:rPr>
              <w:t>, or prism ballast, per lens</w:t>
            </w:r>
          </w:p>
        </w:tc>
      </w:tr>
      <w:tr w:rsidR="00F209CD" w:rsidRPr="00F209CD" w14:paraId="542C02C0"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1C213AB"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V2522</w:t>
            </w:r>
          </w:p>
        </w:tc>
        <w:tc>
          <w:tcPr>
            <w:tcW w:w="1680" w:type="dxa"/>
            <w:tcBorders>
              <w:top w:val="nil"/>
              <w:left w:val="nil"/>
              <w:bottom w:val="single" w:sz="8" w:space="0" w:color="auto"/>
              <w:right w:val="single" w:sz="8" w:space="0" w:color="auto"/>
            </w:tcBorders>
            <w:shd w:val="clear" w:color="auto" w:fill="auto"/>
            <w:noWrap/>
            <w:vAlign w:val="center"/>
            <w:hideMark/>
          </w:tcPr>
          <w:p w14:paraId="1D795580"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$95.74 </w:t>
            </w:r>
          </w:p>
        </w:tc>
        <w:tc>
          <w:tcPr>
            <w:tcW w:w="6000" w:type="dxa"/>
            <w:tcBorders>
              <w:top w:val="nil"/>
              <w:left w:val="nil"/>
              <w:bottom w:val="single" w:sz="8" w:space="0" w:color="auto"/>
              <w:right w:val="single" w:sz="8" w:space="0" w:color="auto"/>
            </w:tcBorders>
            <w:shd w:val="clear" w:color="auto" w:fill="auto"/>
            <w:vAlign w:val="center"/>
            <w:hideMark/>
          </w:tcPr>
          <w:p w14:paraId="52D1C2D3"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Contact lens, hydrophilic, bifocal, per lens</w:t>
            </w:r>
          </w:p>
        </w:tc>
      </w:tr>
      <w:tr w:rsidR="00F209CD" w:rsidRPr="00F209CD" w14:paraId="03DC88A4"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7726162"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V2523</w:t>
            </w:r>
          </w:p>
        </w:tc>
        <w:tc>
          <w:tcPr>
            <w:tcW w:w="1680" w:type="dxa"/>
            <w:tcBorders>
              <w:top w:val="nil"/>
              <w:left w:val="nil"/>
              <w:bottom w:val="single" w:sz="8" w:space="0" w:color="auto"/>
              <w:right w:val="single" w:sz="8" w:space="0" w:color="auto"/>
            </w:tcBorders>
            <w:shd w:val="clear" w:color="auto" w:fill="auto"/>
            <w:noWrap/>
            <w:vAlign w:val="center"/>
            <w:hideMark/>
          </w:tcPr>
          <w:p w14:paraId="3A0EBA14"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$80.46 </w:t>
            </w:r>
          </w:p>
        </w:tc>
        <w:tc>
          <w:tcPr>
            <w:tcW w:w="6000" w:type="dxa"/>
            <w:tcBorders>
              <w:top w:val="nil"/>
              <w:left w:val="nil"/>
              <w:bottom w:val="single" w:sz="8" w:space="0" w:color="auto"/>
              <w:right w:val="single" w:sz="8" w:space="0" w:color="auto"/>
            </w:tcBorders>
            <w:shd w:val="clear" w:color="auto" w:fill="auto"/>
            <w:vAlign w:val="center"/>
            <w:hideMark/>
          </w:tcPr>
          <w:p w14:paraId="6205640F"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Contact lens, hydrophilic, extended wear, per lens</w:t>
            </w:r>
          </w:p>
        </w:tc>
      </w:tr>
      <w:tr w:rsidR="00F209CD" w:rsidRPr="00F209CD" w14:paraId="28D55FCC"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E72B25A"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V2530</w:t>
            </w:r>
          </w:p>
        </w:tc>
        <w:tc>
          <w:tcPr>
            <w:tcW w:w="1680" w:type="dxa"/>
            <w:tcBorders>
              <w:top w:val="nil"/>
              <w:left w:val="nil"/>
              <w:bottom w:val="single" w:sz="8" w:space="0" w:color="auto"/>
              <w:right w:val="single" w:sz="8" w:space="0" w:color="auto"/>
            </w:tcBorders>
            <w:shd w:val="clear" w:color="auto" w:fill="auto"/>
            <w:noWrap/>
            <w:vAlign w:val="center"/>
            <w:hideMark/>
          </w:tcPr>
          <w:p w14:paraId="5130F811" w14:textId="1784F462"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5EA9880E"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Contact lens, scleral, gas impermeable, per lens (for contact lens modification, see 92325)</w:t>
            </w:r>
          </w:p>
        </w:tc>
      </w:tr>
      <w:tr w:rsidR="00F209CD" w:rsidRPr="00F209CD" w14:paraId="090F942D" w14:textId="77777777" w:rsidTr="00F209CD">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CC8DF5E"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V2531</w:t>
            </w:r>
          </w:p>
        </w:tc>
        <w:tc>
          <w:tcPr>
            <w:tcW w:w="1680" w:type="dxa"/>
            <w:tcBorders>
              <w:top w:val="nil"/>
              <w:left w:val="nil"/>
              <w:bottom w:val="single" w:sz="8" w:space="0" w:color="auto"/>
              <w:right w:val="single" w:sz="8" w:space="0" w:color="auto"/>
            </w:tcBorders>
            <w:shd w:val="clear" w:color="auto" w:fill="auto"/>
            <w:noWrap/>
            <w:vAlign w:val="center"/>
            <w:hideMark/>
          </w:tcPr>
          <w:p w14:paraId="612DCCD9" w14:textId="04BADDA1"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35188769"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Contact lens, scleral, gas permeable, per lens (for contact lens modification, see 92325)</w:t>
            </w:r>
          </w:p>
        </w:tc>
      </w:tr>
      <w:tr w:rsidR="00F209CD" w:rsidRPr="00F209CD" w14:paraId="1FEC4456"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5B42B56" w14:textId="77777777"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V2599</w:t>
            </w:r>
          </w:p>
        </w:tc>
        <w:tc>
          <w:tcPr>
            <w:tcW w:w="1680" w:type="dxa"/>
            <w:tcBorders>
              <w:top w:val="nil"/>
              <w:left w:val="nil"/>
              <w:bottom w:val="single" w:sz="8" w:space="0" w:color="auto"/>
              <w:right w:val="single" w:sz="8" w:space="0" w:color="auto"/>
            </w:tcBorders>
            <w:shd w:val="clear" w:color="auto" w:fill="auto"/>
            <w:noWrap/>
            <w:vAlign w:val="center"/>
            <w:hideMark/>
          </w:tcPr>
          <w:p w14:paraId="5BEF436E" w14:textId="4A81CF44" w:rsidR="00F209CD" w:rsidRPr="00F209CD" w:rsidRDefault="00F209CD" w:rsidP="00F209CD">
            <w:pPr>
              <w:ind w:firstLineChars="100" w:firstLine="220"/>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04FAADDA" w14:textId="77777777" w:rsidR="00F209CD" w:rsidRPr="00F209CD" w:rsidRDefault="00F209CD" w:rsidP="00F209CD">
            <w:pPr>
              <w:rPr>
                <w:rFonts w:ascii="Times New Roman" w:hAnsi="Times New Roman" w:cs="Times New Roman"/>
                <w:color w:val="000000"/>
                <w:sz w:val="22"/>
                <w:szCs w:val="22"/>
              </w:rPr>
            </w:pPr>
            <w:r w:rsidRPr="00F209CD">
              <w:rPr>
                <w:rFonts w:ascii="Times New Roman" w:hAnsi="Times New Roman" w:cs="Times New Roman"/>
                <w:color w:val="000000"/>
                <w:sz w:val="22"/>
                <w:szCs w:val="22"/>
              </w:rPr>
              <w:t>Contact lens, other type</w:t>
            </w:r>
          </w:p>
        </w:tc>
      </w:tr>
    </w:tbl>
    <w:p w14:paraId="742885E8" w14:textId="77777777" w:rsidR="00F209CD" w:rsidRPr="00DD6060" w:rsidRDefault="00F209CD" w:rsidP="00BD1C85">
      <w:pPr>
        <w:suppressAutoHyphens/>
        <w:ind w:left="-720" w:right="-720" w:firstLine="1440"/>
        <w:rPr>
          <w:rFonts w:ascii="Times New Roman" w:hAnsi="Times New Roman" w:cs="Times New Roman"/>
          <w:sz w:val="22"/>
          <w:szCs w:val="22"/>
        </w:rPr>
      </w:pPr>
    </w:p>
    <w:p w14:paraId="57A6C3A2" w14:textId="77777777" w:rsidR="008B20DA" w:rsidRPr="00DD6060" w:rsidRDefault="008B20DA" w:rsidP="00BD1C85">
      <w:pPr>
        <w:suppressAutoHyphens/>
        <w:ind w:left="-720" w:right="-720" w:firstLine="1440"/>
        <w:rPr>
          <w:rFonts w:ascii="Times New Roman" w:hAnsi="Times New Roman" w:cs="Times New Roman"/>
          <w:sz w:val="22"/>
          <w:szCs w:val="22"/>
        </w:rPr>
      </w:pPr>
    </w:p>
    <w:p w14:paraId="56B22414" w14:textId="77777777" w:rsidR="008B20DA" w:rsidRDefault="008B20DA" w:rsidP="00E67B47">
      <w:pPr>
        <w:suppressAutoHyphens/>
        <w:ind w:left="-720" w:right="-720"/>
        <w:rPr>
          <w:rFonts w:ascii="Times New Roman" w:hAnsi="Times New Roman" w:cs="Times New Roman"/>
          <w:sz w:val="22"/>
          <w:szCs w:val="22"/>
        </w:rPr>
      </w:pPr>
      <w:r w:rsidRPr="00DD6060">
        <w:rPr>
          <w:rFonts w:ascii="Times New Roman" w:hAnsi="Times New Roman" w:cs="Times New Roman"/>
          <w:sz w:val="22"/>
          <w:szCs w:val="22"/>
        </w:rPr>
        <w:tab/>
      </w:r>
      <w:r w:rsidRPr="00DD6060">
        <w:rPr>
          <w:rFonts w:ascii="Times New Roman" w:hAnsi="Times New Roman" w:cs="Times New Roman"/>
          <w:sz w:val="22"/>
          <w:szCs w:val="22"/>
        </w:rPr>
        <w:tab/>
      </w:r>
    </w:p>
    <w:p w14:paraId="37E21168" w14:textId="77777777" w:rsidR="0081292B" w:rsidRDefault="0081292B" w:rsidP="00E67B47">
      <w:pPr>
        <w:suppressAutoHyphens/>
        <w:ind w:left="-720" w:right="-720"/>
        <w:rPr>
          <w:rFonts w:ascii="Times New Roman" w:hAnsi="Times New Roman" w:cs="Times New Roman"/>
          <w:sz w:val="22"/>
          <w:szCs w:val="22"/>
        </w:rPr>
      </w:pPr>
    </w:p>
    <w:p w14:paraId="187F2143" w14:textId="77777777" w:rsidR="0081292B" w:rsidRDefault="0081292B" w:rsidP="00E67B47">
      <w:pPr>
        <w:suppressAutoHyphens/>
        <w:ind w:left="-720" w:right="-720"/>
        <w:rPr>
          <w:rFonts w:ascii="Times New Roman" w:hAnsi="Times New Roman" w:cs="Times New Roman"/>
          <w:sz w:val="22"/>
          <w:szCs w:val="22"/>
        </w:rPr>
      </w:pPr>
    </w:p>
    <w:p w14:paraId="6B2031A6" w14:textId="77777777" w:rsidR="0081292B" w:rsidRPr="00DD6060" w:rsidRDefault="0081292B" w:rsidP="00E67B47">
      <w:pPr>
        <w:suppressAutoHyphens/>
        <w:ind w:left="-720" w:right="-720"/>
        <w:rPr>
          <w:rFonts w:ascii="Times New Roman" w:hAnsi="Times New Roman" w:cs="Times New Roman"/>
          <w:sz w:val="22"/>
          <w:szCs w:val="22"/>
        </w:rPr>
      </w:pPr>
    </w:p>
    <w:p w14:paraId="0B1F03E3" w14:textId="57A5C52C" w:rsidR="008B20DA" w:rsidRPr="00DD6060" w:rsidRDefault="008B20DA" w:rsidP="001F17CC">
      <w:pPr>
        <w:suppressAutoHyphens/>
        <w:ind w:right="-720"/>
        <w:rPr>
          <w:rFonts w:ascii="Times New Roman" w:hAnsi="Times New Roman" w:cs="Times New Roman"/>
          <w:b/>
          <w:bCs/>
          <w:sz w:val="22"/>
          <w:szCs w:val="22"/>
        </w:rPr>
      </w:pPr>
      <w:r w:rsidRPr="00DD6060">
        <w:rPr>
          <w:rFonts w:ascii="Times New Roman" w:hAnsi="Times New Roman" w:cs="Times New Roman"/>
          <w:b/>
          <w:bCs/>
          <w:sz w:val="22"/>
          <w:szCs w:val="22"/>
        </w:rPr>
        <w:lastRenderedPageBreak/>
        <w:t>LOW-VISION AIDS</w:t>
      </w:r>
    </w:p>
    <w:p w14:paraId="3FE4CF2A" w14:textId="77777777" w:rsidR="008B20DA" w:rsidRDefault="008B20DA" w:rsidP="000E1EA4">
      <w:pPr>
        <w:suppressAutoHyphens/>
        <w:ind w:right="-720"/>
        <w:rPr>
          <w:rFonts w:ascii="Times New Roman" w:hAnsi="Times New Roman" w:cs="Times New Roman"/>
          <w:sz w:val="22"/>
          <w:szCs w:val="22"/>
        </w:rPr>
      </w:pPr>
      <w:r w:rsidRPr="00DD6060">
        <w:rPr>
          <w:rFonts w:ascii="Times New Roman" w:hAnsi="Times New Roman" w:cs="Times New Roman"/>
          <w:sz w:val="22"/>
          <w:szCs w:val="22"/>
        </w:rPr>
        <w:t>If procedure code 92392 is reported, recode with specific systems listed below.</w:t>
      </w:r>
    </w:p>
    <w:tbl>
      <w:tblPr>
        <w:tblW w:w="9360" w:type="dxa"/>
        <w:tblLook w:val="04A0" w:firstRow="1" w:lastRow="0" w:firstColumn="1" w:lastColumn="0" w:noHBand="0" w:noVBand="1"/>
      </w:tblPr>
      <w:tblGrid>
        <w:gridCol w:w="1680"/>
        <w:gridCol w:w="1680"/>
        <w:gridCol w:w="6000"/>
      </w:tblGrid>
      <w:tr w:rsidR="00F209CD" w:rsidRPr="00F209CD" w14:paraId="5FEA94F0" w14:textId="77777777" w:rsidTr="00F209CD">
        <w:trPr>
          <w:trHeight w:val="300"/>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9943DF"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Procedure Code</w:t>
            </w:r>
          </w:p>
        </w:tc>
        <w:tc>
          <w:tcPr>
            <w:tcW w:w="1680" w:type="dxa"/>
            <w:tcBorders>
              <w:top w:val="single" w:sz="8" w:space="0" w:color="auto"/>
              <w:left w:val="nil"/>
              <w:bottom w:val="single" w:sz="8" w:space="0" w:color="auto"/>
              <w:right w:val="single" w:sz="8" w:space="0" w:color="auto"/>
            </w:tcBorders>
            <w:shd w:val="clear" w:color="auto" w:fill="auto"/>
            <w:noWrap/>
            <w:vAlign w:val="center"/>
            <w:hideMark/>
          </w:tcPr>
          <w:p w14:paraId="31CD8E37"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Rate</w:t>
            </w:r>
          </w:p>
        </w:tc>
        <w:tc>
          <w:tcPr>
            <w:tcW w:w="6000" w:type="dxa"/>
            <w:tcBorders>
              <w:top w:val="single" w:sz="8" w:space="0" w:color="auto"/>
              <w:left w:val="nil"/>
              <w:bottom w:val="single" w:sz="8" w:space="0" w:color="auto"/>
              <w:right w:val="single" w:sz="8" w:space="0" w:color="auto"/>
            </w:tcBorders>
            <w:shd w:val="clear" w:color="auto" w:fill="auto"/>
            <w:noWrap/>
            <w:vAlign w:val="center"/>
            <w:hideMark/>
          </w:tcPr>
          <w:p w14:paraId="35D5A368" w14:textId="77777777" w:rsidR="00F209CD" w:rsidRPr="00F209CD" w:rsidRDefault="00F209CD" w:rsidP="00F209CD">
            <w:pPr>
              <w:jc w:val="center"/>
              <w:rPr>
                <w:rFonts w:ascii="Times New Roman" w:hAnsi="Times New Roman" w:cs="Times New Roman"/>
                <w:b/>
                <w:bCs/>
                <w:color w:val="000000"/>
                <w:sz w:val="22"/>
                <w:szCs w:val="22"/>
              </w:rPr>
            </w:pPr>
            <w:r w:rsidRPr="00F209CD">
              <w:rPr>
                <w:rFonts w:ascii="Times New Roman" w:hAnsi="Times New Roman" w:cs="Times New Roman"/>
                <w:b/>
                <w:bCs/>
                <w:color w:val="000000"/>
                <w:sz w:val="22"/>
                <w:szCs w:val="22"/>
              </w:rPr>
              <w:t>Description</w:t>
            </w:r>
          </w:p>
        </w:tc>
      </w:tr>
      <w:tr w:rsidR="00F209CD" w:rsidRPr="00F209CD" w14:paraId="4709C46C"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56091F4" w14:textId="77777777" w:rsidR="00F209CD" w:rsidRPr="00F209CD" w:rsidRDefault="00F209CD" w:rsidP="00A672F2">
            <w:pPr>
              <w:ind w:firstLineChars="100" w:firstLine="220"/>
              <w:jc w:val="both"/>
              <w:rPr>
                <w:rFonts w:ascii="Times New Roman" w:hAnsi="Times New Roman" w:cs="Times New Roman"/>
                <w:color w:val="000000"/>
                <w:sz w:val="22"/>
                <w:szCs w:val="22"/>
              </w:rPr>
            </w:pPr>
            <w:r w:rsidRPr="00F209CD">
              <w:rPr>
                <w:rFonts w:ascii="Times New Roman" w:hAnsi="Times New Roman" w:cs="Times New Roman"/>
                <w:color w:val="000000"/>
                <w:sz w:val="22"/>
                <w:szCs w:val="22"/>
              </w:rPr>
              <w:t>V2600</w:t>
            </w:r>
          </w:p>
        </w:tc>
        <w:tc>
          <w:tcPr>
            <w:tcW w:w="1680" w:type="dxa"/>
            <w:tcBorders>
              <w:top w:val="nil"/>
              <w:left w:val="nil"/>
              <w:bottom w:val="single" w:sz="8" w:space="0" w:color="auto"/>
              <w:right w:val="single" w:sz="8" w:space="0" w:color="auto"/>
            </w:tcBorders>
            <w:shd w:val="clear" w:color="auto" w:fill="auto"/>
            <w:noWrap/>
            <w:vAlign w:val="center"/>
            <w:hideMark/>
          </w:tcPr>
          <w:p w14:paraId="24CC2485" w14:textId="5E0DBCA6" w:rsidR="00F209CD" w:rsidRPr="00F209CD" w:rsidRDefault="00F209CD" w:rsidP="00A672F2">
            <w:pPr>
              <w:ind w:firstLineChars="100" w:firstLine="220"/>
              <w:jc w:val="both"/>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46A1C4DA" w14:textId="396E0EC7" w:rsidR="00F209CD" w:rsidRPr="00F209CD" w:rsidRDefault="00F209CD" w:rsidP="00A672F2">
            <w:pPr>
              <w:rPr>
                <w:rFonts w:ascii="Times New Roman" w:hAnsi="Times New Roman" w:cs="Times New Roman"/>
                <w:color w:val="000000"/>
                <w:sz w:val="22"/>
                <w:szCs w:val="22"/>
              </w:rPr>
            </w:pPr>
            <w:r w:rsidRPr="00F209CD">
              <w:rPr>
                <w:rFonts w:ascii="Times New Roman" w:hAnsi="Times New Roman" w:cs="Times New Roman"/>
                <w:color w:val="000000"/>
                <w:sz w:val="22"/>
                <w:szCs w:val="22"/>
              </w:rPr>
              <w:t xml:space="preserve">Handheld low vision aids and other </w:t>
            </w:r>
            <w:proofErr w:type="spellStart"/>
            <w:r w:rsidRPr="00F209CD">
              <w:rPr>
                <w:rFonts w:ascii="Times New Roman" w:hAnsi="Times New Roman" w:cs="Times New Roman"/>
                <w:color w:val="000000"/>
                <w:sz w:val="22"/>
                <w:szCs w:val="22"/>
              </w:rPr>
              <w:t>nonspectacle</w:t>
            </w:r>
            <w:proofErr w:type="spellEnd"/>
            <w:r w:rsidRPr="00F209CD">
              <w:rPr>
                <w:rFonts w:ascii="Times New Roman" w:hAnsi="Times New Roman" w:cs="Times New Roman"/>
                <w:color w:val="000000"/>
                <w:sz w:val="22"/>
                <w:szCs w:val="22"/>
              </w:rPr>
              <w:t xml:space="preserve"> mounted aids</w:t>
            </w:r>
          </w:p>
        </w:tc>
      </w:tr>
      <w:tr w:rsidR="00F209CD" w:rsidRPr="00F209CD" w14:paraId="75D6DE21" w14:textId="77777777" w:rsidTr="00F209CD">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CC14C48" w14:textId="77777777" w:rsidR="00F209CD" w:rsidRPr="00F209CD" w:rsidRDefault="00F209CD" w:rsidP="00A672F2">
            <w:pPr>
              <w:ind w:firstLineChars="100" w:firstLine="220"/>
              <w:jc w:val="both"/>
              <w:rPr>
                <w:rFonts w:ascii="Times New Roman" w:hAnsi="Times New Roman" w:cs="Times New Roman"/>
                <w:color w:val="000000"/>
                <w:sz w:val="22"/>
                <w:szCs w:val="22"/>
              </w:rPr>
            </w:pPr>
            <w:r w:rsidRPr="00F209CD">
              <w:rPr>
                <w:rFonts w:ascii="Times New Roman" w:hAnsi="Times New Roman" w:cs="Times New Roman"/>
                <w:color w:val="000000"/>
                <w:sz w:val="22"/>
                <w:szCs w:val="22"/>
              </w:rPr>
              <w:t>V2610</w:t>
            </w:r>
          </w:p>
        </w:tc>
        <w:tc>
          <w:tcPr>
            <w:tcW w:w="1680" w:type="dxa"/>
            <w:tcBorders>
              <w:top w:val="nil"/>
              <w:left w:val="nil"/>
              <w:bottom w:val="single" w:sz="8" w:space="0" w:color="auto"/>
              <w:right w:val="single" w:sz="8" w:space="0" w:color="auto"/>
            </w:tcBorders>
            <w:shd w:val="clear" w:color="auto" w:fill="auto"/>
            <w:noWrap/>
            <w:vAlign w:val="center"/>
            <w:hideMark/>
          </w:tcPr>
          <w:p w14:paraId="7E985951" w14:textId="038867BD" w:rsidR="00F209CD" w:rsidRPr="00F209CD" w:rsidRDefault="00F209CD" w:rsidP="00A672F2">
            <w:pPr>
              <w:ind w:firstLineChars="100" w:firstLine="220"/>
              <w:jc w:val="both"/>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35A77F99" w14:textId="77777777" w:rsidR="00F209CD" w:rsidRPr="00F209CD" w:rsidRDefault="00F209CD" w:rsidP="00A672F2">
            <w:pPr>
              <w:rPr>
                <w:rFonts w:ascii="Times New Roman" w:hAnsi="Times New Roman" w:cs="Times New Roman"/>
                <w:color w:val="000000"/>
                <w:sz w:val="22"/>
                <w:szCs w:val="22"/>
              </w:rPr>
            </w:pPr>
            <w:r w:rsidRPr="00F209CD">
              <w:rPr>
                <w:rFonts w:ascii="Times New Roman" w:hAnsi="Times New Roman" w:cs="Times New Roman"/>
                <w:color w:val="000000"/>
                <w:sz w:val="22"/>
                <w:szCs w:val="22"/>
              </w:rPr>
              <w:t>Single lens spectacle mounted low vision aids</w:t>
            </w:r>
          </w:p>
        </w:tc>
      </w:tr>
      <w:tr w:rsidR="00F209CD" w:rsidRPr="00F209CD" w14:paraId="0E1E0024" w14:textId="77777777" w:rsidTr="00F209CD">
        <w:trPr>
          <w:trHeight w:val="85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F14981D" w14:textId="77777777" w:rsidR="00F209CD" w:rsidRPr="00F209CD" w:rsidRDefault="00F209CD" w:rsidP="00A672F2">
            <w:pPr>
              <w:ind w:firstLineChars="100" w:firstLine="220"/>
              <w:jc w:val="both"/>
              <w:rPr>
                <w:rFonts w:ascii="Times New Roman" w:hAnsi="Times New Roman" w:cs="Times New Roman"/>
                <w:color w:val="000000"/>
                <w:sz w:val="22"/>
                <w:szCs w:val="22"/>
              </w:rPr>
            </w:pPr>
            <w:r w:rsidRPr="00F209CD">
              <w:rPr>
                <w:rFonts w:ascii="Times New Roman" w:hAnsi="Times New Roman" w:cs="Times New Roman"/>
                <w:color w:val="000000"/>
                <w:sz w:val="22"/>
                <w:szCs w:val="22"/>
              </w:rPr>
              <w:t>V2615</w:t>
            </w:r>
          </w:p>
        </w:tc>
        <w:tc>
          <w:tcPr>
            <w:tcW w:w="1680" w:type="dxa"/>
            <w:tcBorders>
              <w:top w:val="nil"/>
              <w:left w:val="nil"/>
              <w:bottom w:val="single" w:sz="8" w:space="0" w:color="auto"/>
              <w:right w:val="single" w:sz="8" w:space="0" w:color="auto"/>
            </w:tcBorders>
            <w:shd w:val="clear" w:color="auto" w:fill="auto"/>
            <w:noWrap/>
            <w:vAlign w:val="center"/>
            <w:hideMark/>
          </w:tcPr>
          <w:p w14:paraId="641C81C0" w14:textId="48828B8C" w:rsidR="00F209CD" w:rsidRPr="00F209CD" w:rsidRDefault="00F209CD" w:rsidP="00A672F2">
            <w:pPr>
              <w:ind w:firstLineChars="100" w:firstLine="220"/>
              <w:jc w:val="both"/>
              <w:rPr>
                <w:rFonts w:ascii="Times New Roman" w:hAnsi="Times New Roman" w:cs="Times New Roman"/>
                <w:color w:val="000000"/>
                <w:sz w:val="22"/>
                <w:szCs w:val="22"/>
              </w:rPr>
            </w:pPr>
            <w:r w:rsidRPr="00F209CD">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34AA8E33" w14:textId="77777777" w:rsidR="00F209CD" w:rsidRPr="00F209CD" w:rsidRDefault="00F209CD" w:rsidP="00A672F2">
            <w:pPr>
              <w:rPr>
                <w:rFonts w:ascii="Times New Roman" w:hAnsi="Times New Roman" w:cs="Times New Roman"/>
                <w:color w:val="000000"/>
                <w:sz w:val="22"/>
                <w:szCs w:val="22"/>
              </w:rPr>
            </w:pPr>
            <w:r w:rsidRPr="00F209CD">
              <w:rPr>
                <w:rFonts w:ascii="Times New Roman" w:hAnsi="Times New Roman" w:cs="Times New Roman"/>
                <w:color w:val="000000"/>
                <w:sz w:val="22"/>
                <w:szCs w:val="22"/>
              </w:rPr>
              <w:t>Telescopic and other compound lens system, including distance vision telescopic, near vision telescopes and compound microscopic lens system</w:t>
            </w:r>
          </w:p>
        </w:tc>
      </w:tr>
    </w:tbl>
    <w:p w14:paraId="40481C04" w14:textId="77777777" w:rsidR="00F209CD" w:rsidRPr="00DD6060" w:rsidRDefault="00F209CD" w:rsidP="00BD1C85">
      <w:pPr>
        <w:suppressAutoHyphens/>
        <w:ind w:left="-720" w:right="-720" w:firstLine="1440"/>
        <w:rPr>
          <w:rFonts w:ascii="Times New Roman" w:hAnsi="Times New Roman" w:cs="Times New Roman"/>
          <w:sz w:val="22"/>
          <w:szCs w:val="22"/>
        </w:rPr>
      </w:pPr>
    </w:p>
    <w:p w14:paraId="47EC64D6" w14:textId="77777777" w:rsidR="008B20DA" w:rsidRPr="00DD6060" w:rsidRDefault="008B20DA" w:rsidP="00BD1C85">
      <w:pPr>
        <w:suppressAutoHyphens/>
        <w:ind w:left="-720" w:right="-720" w:firstLine="1440"/>
        <w:rPr>
          <w:rFonts w:ascii="Times New Roman" w:hAnsi="Times New Roman" w:cs="Times New Roman"/>
          <w:sz w:val="22"/>
          <w:szCs w:val="22"/>
        </w:rPr>
      </w:pPr>
    </w:p>
    <w:p w14:paraId="37A84B50" w14:textId="77777777" w:rsidR="000E1EA4" w:rsidRDefault="000E1EA4" w:rsidP="000E1EA4">
      <w:pPr>
        <w:suppressAutoHyphens/>
        <w:ind w:right="-720"/>
        <w:rPr>
          <w:rFonts w:ascii="Times New Roman" w:hAnsi="Times New Roman" w:cs="Times New Roman"/>
          <w:b/>
          <w:bCs/>
          <w:sz w:val="22"/>
          <w:szCs w:val="22"/>
        </w:rPr>
      </w:pPr>
    </w:p>
    <w:p w14:paraId="13A92569" w14:textId="53B45E98" w:rsidR="00F209CD" w:rsidRPr="00DD6060" w:rsidRDefault="008B20DA" w:rsidP="000E1EA4">
      <w:pPr>
        <w:suppressAutoHyphens/>
        <w:ind w:right="-720"/>
        <w:rPr>
          <w:rFonts w:ascii="Times New Roman" w:hAnsi="Times New Roman" w:cs="Times New Roman"/>
          <w:b/>
          <w:bCs/>
          <w:sz w:val="22"/>
          <w:szCs w:val="22"/>
        </w:rPr>
      </w:pPr>
      <w:r w:rsidRPr="00DD6060">
        <w:rPr>
          <w:rFonts w:ascii="Times New Roman" w:hAnsi="Times New Roman" w:cs="Times New Roman"/>
          <w:b/>
          <w:bCs/>
          <w:sz w:val="22"/>
          <w:szCs w:val="22"/>
        </w:rPr>
        <w:t>PROSTHETIC EYE</w:t>
      </w:r>
    </w:p>
    <w:tbl>
      <w:tblPr>
        <w:tblW w:w="9360" w:type="dxa"/>
        <w:tblLook w:val="04A0" w:firstRow="1" w:lastRow="0" w:firstColumn="1" w:lastColumn="0" w:noHBand="0" w:noVBand="1"/>
      </w:tblPr>
      <w:tblGrid>
        <w:gridCol w:w="1680"/>
        <w:gridCol w:w="1680"/>
        <w:gridCol w:w="6000"/>
      </w:tblGrid>
      <w:tr w:rsidR="0083537E" w:rsidRPr="0083537E" w14:paraId="36AF47B9" w14:textId="77777777" w:rsidTr="000E1EA4">
        <w:trPr>
          <w:trHeight w:val="300"/>
          <w:tblHeader/>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0B4AF8" w14:textId="77777777" w:rsidR="0083537E" w:rsidRPr="0083537E" w:rsidRDefault="0083537E" w:rsidP="0083537E">
            <w:pPr>
              <w:jc w:val="center"/>
              <w:rPr>
                <w:rFonts w:ascii="Times New Roman" w:hAnsi="Times New Roman" w:cs="Times New Roman"/>
                <w:b/>
                <w:bCs/>
                <w:color w:val="000000"/>
                <w:sz w:val="22"/>
                <w:szCs w:val="22"/>
              </w:rPr>
            </w:pPr>
            <w:r w:rsidRPr="0083537E">
              <w:rPr>
                <w:rFonts w:ascii="Times New Roman" w:hAnsi="Times New Roman" w:cs="Times New Roman"/>
                <w:b/>
                <w:bCs/>
                <w:color w:val="000000"/>
                <w:sz w:val="22"/>
                <w:szCs w:val="22"/>
              </w:rPr>
              <w:t>Procedure Code</w:t>
            </w:r>
          </w:p>
        </w:tc>
        <w:tc>
          <w:tcPr>
            <w:tcW w:w="1680" w:type="dxa"/>
            <w:tcBorders>
              <w:top w:val="single" w:sz="8" w:space="0" w:color="auto"/>
              <w:left w:val="nil"/>
              <w:bottom w:val="single" w:sz="8" w:space="0" w:color="auto"/>
              <w:right w:val="single" w:sz="8" w:space="0" w:color="auto"/>
            </w:tcBorders>
            <w:shd w:val="clear" w:color="auto" w:fill="auto"/>
            <w:noWrap/>
            <w:vAlign w:val="center"/>
            <w:hideMark/>
          </w:tcPr>
          <w:p w14:paraId="354801CF" w14:textId="77777777" w:rsidR="0083537E" w:rsidRPr="0083537E" w:rsidRDefault="0083537E" w:rsidP="0083537E">
            <w:pPr>
              <w:jc w:val="center"/>
              <w:rPr>
                <w:rFonts w:ascii="Times New Roman" w:hAnsi="Times New Roman" w:cs="Times New Roman"/>
                <w:b/>
                <w:bCs/>
                <w:color w:val="000000"/>
                <w:sz w:val="22"/>
                <w:szCs w:val="22"/>
              </w:rPr>
            </w:pPr>
            <w:r w:rsidRPr="0083537E">
              <w:rPr>
                <w:rFonts w:ascii="Times New Roman" w:hAnsi="Times New Roman" w:cs="Times New Roman"/>
                <w:b/>
                <w:bCs/>
                <w:color w:val="000000"/>
                <w:sz w:val="22"/>
                <w:szCs w:val="22"/>
              </w:rPr>
              <w:t>Rate</w:t>
            </w:r>
          </w:p>
        </w:tc>
        <w:tc>
          <w:tcPr>
            <w:tcW w:w="6000" w:type="dxa"/>
            <w:tcBorders>
              <w:top w:val="single" w:sz="8" w:space="0" w:color="auto"/>
              <w:left w:val="nil"/>
              <w:bottom w:val="single" w:sz="8" w:space="0" w:color="auto"/>
              <w:right w:val="single" w:sz="8" w:space="0" w:color="auto"/>
            </w:tcBorders>
            <w:shd w:val="clear" w:color="auto" w:fill="auto"/>
            <w:noWrap/>
            <w:vAlign w:val="center"/>
            <w:hideMark/>
          </w:tcPr>
          <w:p w14:paraId="267A2377" w14:textId="77777777" w:rsidR="0083537E" w:rsidRPr="0083537E" w:rsidRDefault="0083537E" w:rsidP="0083537E">
            <w:pPr>
              <w:jc w:val="center"/>
              <w:rPr>
                <w:rFonts w:ascii="Times New Roman" w:hAnsi="Times New Roman" w:cs="Times New Roman"/>
                <w:b/>
                <w:bCs/>
                <w:color w:val="000000"/>
                <w:sz w:val="22"/>
                <w:szCs w:val="22"/>
              </w:rPr>
            </w:pPr>
            <w:r w:rsidRPr="0083537E">
              <w:rPr>
                <w:rFonts w:ascii="Times New Roman" w:hAnsi="Times New Roman" w:cs="Times New Roman"/>
                <w:b/>
                <w:bCs/>
                <w:color w:val="000000"/>
                <w:sz w:val="22"/>
                <w:szCs w:val="22"/>
              </w:rPr>
              <w:t>Description</w:t>
            </w:r>
          </w:p>
        </w:tc>
      </w:tr>
      <w:tr w:rsidR="0083537E" w:rsidRPr="0083537E" w14:paraId="566328F3"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D5F6696"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V2623</w:t>
            </w:r>
          </w:p>
        </w:tc>
        <w:tc>
          <w:tcPr>
            <w:tcW w:w="1680" w:type="dxa"/>
            <w:tcBorders>
              <w:top w:val="nil"/>
              <w:left w:val="nil"/>
              <w:bottom w:val="single" w:sz="8" w:space="0" w:color="auto"/>
              <w:right w:val="single" w:sz="8" w:space="0" w:color="auto"/>
            </w:tcBorders>
            <w:shd w:val="clear" w:color="auto" w:fill="auto"/>
            <w:noWrap/>
            <w:vAlign w:val="center"/>
            <w:hideMark/>
          </w:tcPr>
          <w:p w14:paraId="4FEF754A" w14:textId="48E41013"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noWrap/>
            <w:vAlign w:val="center"/>
            <w:hideMark/>
          </w:tcPr>
          <w:p w14:paraId="307367D5"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Prosthetic eye, plastic, custom</w:t>
            </w:r>
          </w:p>
        </w:tc>
      </w:tr>
      <w:tr w:rsidR="0083537E" w:rsidRPr="0083537E" w14:paraId="6FC3999F"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526D290"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V2624</w:t>
            </w:r>
          </w:p>
        </w:tc>
        <w:tc>
          <w:tcPr>
            <w:tcW w:w="1680" w:type="dxa"/>
            <w:tcBorders>
              <w:top w:val="nil"/>
              <w:left w:val="nil"/>
              <w:bottom w:val="single" w:sz="8" w:space="0" w:color="auto"/>
              <w:right w:val="single" w:sz="8" w:space="0" w:color="auto"/>
            </w:tcBorders>
            <w:shd w:val="clear" w:color="auto" w:fill="auto"/>
            <w:noWrap/>
            <w:vAlign w:val="center"/>
            <w:hideMark/>
          </w:tcPr>
          <w:p w14:paraId="2D68A173" w14:textId="3EE67022"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noWrap/>
            <w:vAlign w:val="center"/>
            <w:hideMark/>
          </w:tcPr>
          <w:p w14:paraId="22068907"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Polishing/resurfacing of ocular prosthesis</w:t>
            </w:r>
          </w:p>
        </w:tc>
      </w:tr>
      <w:tr w:rsidR="0083537E" w:rsidRPr="0083537E" w14:paraId="31A6AF25"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DE95EED"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V2625</w:t>
            </w:r>
          </w:p>
        </w:tc>
        <w:tc>
          <w:tcPr>
            <w:tcW w:w="1680" w:type="dxa"/>
            <w:tcBorders>
              <w:top w:val="nil"/>
              <w:left w:val="nil"/>
              <w:bottom w:val="single" w:sz="8" w:space="0" w:color="auto"/>
              <w:right w:val="single" w:sz="8" w:space="0" w:color="auto"/>
            </w:tcBorders>
            <w:shd w:val="clear" w:color="auto" w:fill="auto"/>
            <w:noWrap/>
            <w:vAlign w:val="center"/>
            <w:hideMark/>
          </w:tcPr>
          <w:p w14:paraId="3CEB6ECF" w14:textId="3FEF6743"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noWrap/>
            <w:vAlign w:val="center"/>
            <w:hideMark/>
          </w:tcPr>
          <w:p w14:paraId="2F06C455"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Enlargement of ocular prosthesis</w:t>
            </w:r>
          </w:p>
        </w:tc>
      </w:tr>
      <w:tr w:rsidR="0083537E" w:rsidRPr="0083537E" w14:paraId="30DA3F21"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299F61B"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V2626</w:t>
            </w:r>
          </w:p>
        </w:tc>
        <w:tc>
          <w:tcPr>
            <w:tcW w:w="1680" w:type="dxa"/>
            <w:tcBorders>
              <w:top w:val="nil"/>
              <w:left w:val="nil"/>
              <w:bottom w:val="single" w:sz="8" w:space="0" w:color="auto"/>
              <w:right w:val="single" w:sz="8" w:space="0" w:color="auto"/>
            </w:tcBorders>
            <w:shd w:val="clear" w:color="auto" w:fill="auto"/>
            <w:noWrap/>
            <w:vAlign w:val="center"/>
            <w:hideMark/>
          </w:tcPr>
          <w:p w14:paraId="47835794" w14:textId="2BAF2249"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noWrap/>
            <w:vAlign w:val="center"/>
            <w:hideMark/>
          </w:tcPr>
          <w:p w14:paraId="14C3A694"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Reduction of ocular prosthesis</w:t>
            </w:r>
          </w:p>
        </w:tc>
      </w:tr>
      <w:tr w:rsidR="0083537E" w:rsidRPr="0083537E" w14:paraId="1F692C8B"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FB493C7"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V2627</w:t>
            </w:r>
          </w:p>
        </w:tc>
        <w:tc>
          <w:tcPr>
            <w:tcW w:w="1680" w:type="dxa"/>
            <w:tcBorders>
              <w:top w:val="nil"/>
              <w:left w:val="nil"/>
              <w:bottom w:val="single" w:sz="8" w:space="0" w:color="auto"/>
              <w:right w:val="single" w:sz="8" w:space="0" w:color="auto"/>
            </w:tcBorders>
            <w:shd w:val="clear" w:color="auto" w:fill="auto"/>
            <w:noWrap/>
            <w:vAlign w:val="center"/>
            <w:hideMark/>
          </w:tcPr>
          <w:p w14:paraId="0D961B61" w14:textId="2DFA4522"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noWrap/>
            <w:vAlign w:val="center"/>
            <w:hideMark/>
          </w:tcPr>
          <w:p w14:paraId="52A502CC"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Scleral cover shell</w:t>
            </w:r>
          </w:p>
        </w:tc>
      </w:tr>
      <w:tr w:rsidR="0083537E" w:rsidRPr="0083537E" w14:paraId="5A9B178E"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0DEA192"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V2628</w:t>
            </w:r>
          </w:p>
        </w:tc>
        <w:tc>
          <w:tcPr>
            <w:tcW w:w="1680" w:type="dxa"/>
            <w:tcBorders>
              <w:top w:val="nil"/>
              <w:left w:val="nil"/>
              <w:bottom w:val="single" w:sz="8" w:space="0" w:color="auto"/>
              <w:right w:val="single" w:sz="8" w:space="0" w:color="auto"/>
            </w:tcBorders>
            <w:shd w:val="clear" w:color="auto" w:fill="auto"/>
            <w:noWrap/>
            <w:vAlign w:val="center"/>
            <w:hideMark/>
          </w:tcPr>
          <w:p w14:paraId="17E9260C" w14:textId="7304266C"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noWrap/>
            <w:vAlign w:val="center"/>
            <w:hideMark/>
          </w:tcPr>
          <w:p w14:paraId="66656330"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Fabrication and fitting of ocular conformer</w:t>
            </w:r>
          </w:p>
        </w:tc>
      </w:tr>
      <w:tr w:rsidR="0083537E" w:rsidRPr="0083537E" w14:paraId="659AA875"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AE38ABD"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V2629</w:t>
            </w:r>
          </w:p>
        </w:tc>
        <w:tc>
          <w:tcPr>
            <w:tcW w:w="1680" w:type="dxa"/>
            <w:tcBorders>
              <w:top w:val="nil"/>
              <w:left w:val="nil"/>
              <w:bottom w:val="single" w:sz="8" w:space="0" w:color="auto"/>
              <w:right w:val="single" w:sz="8" w:space="0" w:color="auto"/>
            </w:tcBorders>
            <w:shd w:val="clear" w:color="auto" w:fill="auto"/>
            <w:noWrap/>
            <w:vAlign w:val="center"/>
            <w:hideMark/>
          </w:tcPr>
          <w:p w14:paraId="564E3A91" w14:textId="01C3157A"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noWrap/>
            <w:vAlign w:val="center"/>
            <w:hideMark/>
          </w:tcPr>
          <w:p w14:paraId="1229B893"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Prosthetic eye, other type</w:t>
            </w:r>
          </w:p>
        </w:tc>
      </w:tr>
    </w:tbl>
    <w:p w14:paraId="22677022" w14:textId="77777777" w:rsidR="008B20DA" w:rsidRDefault="008B20DA" w:rsidP="00BD1C85">
      <w:pPr>
        <w:suppressAutoHyphens/>
        <w:ind w:left="-720" w:right="-720" w:firstLine="1440"/>
        <w:rPr>
          <w:rFonts w:ascii="Times New Roman" w:hAnsi="Times New Roman" w:cs="Times New Roman"/>
          <w:sz w:val="22"/>
          <w:szCs w:val="22"/>
        </w:rPr>
      </w:pPr>
    </w:p>
    <w:p w14:paraId="1C51173B" w14:textId="77777777" w:rsidR="0083537E" w:rsidRPr="00DD6060" w:rsidRDefault="0083537E" w:rsidP="00BD1C85">
      <w:pPr>
        <w:suppressAutoHyphens/>
        <w:ind w:left="-720" w:right="-720" w:firstLine="1440"/>
        <w:rPr>
          <w:rFonts w:ascii="Times New Roman" w:hAnsi="Times New Roman" w:cs="Times New Roman"/>
          <w:sz w:val="22"/>
          <w:szCs w:val="22"/>
        </w:rPr>
      </w:pPr>
    </w:p>
    <w:p w14:paraId="6708306D" w14:textId="77777777" w:rsidR="008B20DA" w:rsidRPr="00DD6060" w:rsidRDefault="008B20DA" w:rsidP="00BD1C85">
      <w:pPr>
        <w:suppressAutoHyphens/>
        <w:ind w:left="-720" w:right="-720" w:firstLine="1440"/>
        <w:rPr>
          <w:rFonts w:ascii="Times New Roman" w:hAnsi="Times New Roman" w:cs="Times New Roman"/>
          <w:b/>
          <w:bCs/>
          <w:sz w:val="22"/>
          <w:szCs w:val="22"/>
        </w:rPr>
      </w:pPr>
    </w:p>
    <w:p w14:paraId="5B8EF219" w14:textId="499DDA8A" w:rsidR="0083537E" w:rsidRDefault="008B20DA" w:rsidP="000E1EA4">
      <w:pPr>
        <w:suppressAutoHyphens/>
        <w:ind w:right="-720"/>
        <w:rPr>
          <w:rFonts w:ascii="Times New Roman" w:hAnsi="Times New Roman" w:cs="Times New Roman"/>
          <w:b/>
          <w:bCs/>
          <w:sz w:val="22"/>
          <w:szCs w:val="22"/>
        </w:rPr>
      </w:pPr>
      <w:r w:rsidRPr="00DD6060">
        <w:rPr>
          <w:rFonts w:ascii="Times New Roman" w:hAnsi="Times New Roman" w:cs="Times New Roman"/>
          <w:b/>
          <w:bCs/>
          <w:sz w:val="22"/>
          <w:szCs w:val="22"/>
        </w:rPr>
        <w:t>INTRAOCULAR LENSES</w:t>
      </w:r>
    </w:p>
    <w:tbl>
      <w:tblPr>
        <w:tblW w:w="9360" w:type="dxa"/>
        <w:tblLook w:val="04A0" w:firstRow="1" w:lastRow="0" w:firstColumn="1" w:lastColumn="0" w:noHBand="0" w:noVBand="1"/>
      </w:tblPr>
      <w:tblGrid>
        <w:gridCol w:w="1680"/>
        <w:gridCol w:w="1680"/>
        <w:gridCol w:w="6000"/>
      </w:tblGrid>
      <w:tr w:rsidR="0083537E" w:rsidRPr="0083537E" w14:paraId="79DEE1B4" w14:textId="77777777" w:rsidTr="0083537E">
        <w:trPr>
          <w:trHeight w:val="300"/>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3C8626" w14:textId="77777777" w:rsidR="0083537E" w:rsidRPr="0083537E" w:rsidRDefault="0083537E" w:rsidP="0083537E">
            <w:pPr>
              <w:jc w:val="center"/>
              <w:rPr>
                <w:rFonts w:ascii="Times New Roman" w:hAnsi="Times New Roman" w:cs="Times New Roman"/>
                <w:b/>
                <w:bCs/>
                <w:color w:val="000000"/>
                <w:sz w:val="22"/>
                <w:szCs w:val="22"/>
              </w:rPr>
            </w:pPr>
            <w:r w:rsidRPr="0083537E">
              <w:rPr>
                <w:rFonts w:ascii="Times New Roman" w:hAnsi="Times New Roman" w:cs="Times New Roman"/>
                <w:b/>
                <w:bCs/>
                <w:color w:val="000000"/>
                <w:sz w:val="22"/>
                <w:szCs w:val="22"/>
              </w:rPr>
              <w:t>Procedure Code</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14:paraId="6BF343D5" w14:textId="77777777" w:rsidR="0083537E" w:rsidRPr="0083537E" w:rsidRDefault="0083537E" w:rsidP="0083537E">
            <w:pPr>
              <w:jc w:val="center"/>
              <w:rPr>
                <w:rFonts w:ascii="Times New Roman" w:hAnsi="Times New Roman" w:cs="Times New Roman"/>
                <w:b/>
                <w:bCs/>
                <w:color w:val="000000"/>
                <w:sz w:val="22"/>
                <w:szCs w:val="22"/>
              </w:rPr>
            </w:pPr>
            <w:r w:rsidRPr="0083537E">
              <w:rPr>
                <w:rFonts w:ascii="Times New Roman" w:hAnsi="Times New Roman" w:cs="Times New Roman"/>
                <w:b/>
                <w:bCs/>
                <w:color w:val="000000"/>
                <w:sz w:val="22"/>
                <w:szCs w:val="22"/>
              </w:rPr>
              <w:t>Rate</w:t>
            </w:r>
          </w:p>
        </w:tc>
        <w:tc>
          <w:tcPr>
            <w:tcW w:w="6000" w:type="dxa"/>
            <w:tcBorders>
              <w:top w:val="single" w:sz="8" w:space="0" w:color="auto"/>
              <w:left w:val="nil"/>
              <w:bottom w:val="single" w:sz="8" w:space="0" w:color="auto"/>
              <w:right w:val="single" w:sz="8" w:space="0" w:color="auto"/>
            </w:tcBorders>
            <w:shd w:val="clear" w:color="auto" w:fill="auto"/>
            <w:vAlign w:val="center"/>
            <w:hideMark/>
          </w:tcPr>
          <w:p w14:paraId="6E7E2F06" w14:textId="77777777" w:rsidR="0083537E" w:rsidRPr="0083537E" w:rsidRDefault="0083537E" w:rsidP="0083537E">
            <w:pPr>
              <w:jc w:val="center"/>
              <w:rPr>
                <w:rFonts w:ascii="Times New Roman" w:hAnsi="Times New Roman" w:cs="Times New Roman"/>
                <w:b/>
                <w:bCs/>
                <w:color w:val="000000"/>
                <w:sz w:val="22"/>
                <w:szCs w:val="22"/>
              </w:rPr>
            </w:pPr>
            <w:r w:rsidRPr="0083537E">
              <w:rPr>
                <w:rFonts w:ascii="Times New Roman" w:hAnsi="Times New Roman" w:cs="Times New Roman"/>
                <w:b/>
                <w:bCs/>
                <w:color w:val="000000"/>
                <w:sz w:val="22"/>
                <w:szCs w:val="22"/>
              </w:rPr>
              <w:t>Description</w:t>
            </w:r>
          </w:p>
        </w:tc>
      </w:tr>
      <w:tr w:rsidR="0083537E" w:rsidRPr="0083537E" w14:paraId="26001725"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6859F36" w14:textId="77777777" w:rsidR="0083537E" w:rsidRPr="0083537E" w:rsidRDefault="0083537E" w:rsidP="0083537E">
            <w:pPr>
              <w:rPr>
                <w:rFonts w:ascii="Times New Roman" w:hAnsi="Times New Roman" w:cs="Times New Roman"/>
                <w:color w:val="000000"/>
                <w:sz w:val="22"/>
                <w:szCs w:val="22"/>
              </w:rPr>
            </w:pPr>
            <w:r w:rsidRPr="0083537E">
              <w:rPr>
                <w:rFonts w:ascii="Times New Roman" w:hAnsi="Times New Roman" w:cs="Times New Roman"/>
                <w:color w:val="000000"/>
                <w:sz w:val="22"/>
                <w:szCs w:val="22"/>
              </w:rPr>
              <w:t>V2630</w:t>
            </w:r>
          </w:p>
        </w:tc>
        <w:tc>
          <w:tcPr>
            <w:tcW w:w="1680" w:type="dxa"/>
            <w:tcBorders>
              <w:top w:val="nil"/>
              <w:left w:val="nil"/>
              <w:bottom w:val="single" w:sz="8" w:space="0" w:color="auto"/>
              <w:right w:val="single" w:sz="8" w:space="0" w:color="auto"/>
            </w:tcBorders>
            <w:shd w:val="clear" w:color="auto" w:fill="auto"/>
            <w:vAlign w:val="center"/>
            <w:hideMark/>
          </w:tcPr>
          <w:p w14:paraId="7F39DF50" w14:textId="1C456AB4" w:rsidR="0083537E" w:rsidRPr="0083537E" w:rsidRDefault="0083537E" w:rsidP="0083537E">
            <w:pPr>
              <w:rPr>
                <w:rFonts w:ascii="Times New Roman" w:hAnsi="Times New Roman" w:cs="Times New Roman"/>
                <w:color w:val="000000"/>
                <w:sz w:val="22"/>
                <w:szCs w:val="22"/>
              </w:rPr>
            </w:pPr>
            <w:r w:rsidRPr="0083537E">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6A38F446" w14:textId="77777777" w:rsidR="0083537E" w:rsidRPr="0083537E" w:rsidRDefault="0083537E" w:rsidP="0083537E">
            <w:pPr>
              <w:rPr>
                <w:rFonts w:ascii="Times New Roman" w:hAnsi="Times New Roman" w:cs="Times New Roman"/>
                <w:color w:val="000000"/>
                <w:sz w:val="22"/>
                <w:szCs w:val="22"/>
              </w:rPr>
            </w:pPr>
            <w:r w:rsidRPr="0083537E">
              <w:rPr>
                <w:rFonts w:ascii="Times New Roman" w:hAnsi="Times New Roman" w:cs="Times New Roman"/>
                <w:color w:val="000000"/>
                <w:sz w:val="22"/>
                <w:szCs w:val="22"/>
              </w:rPr>
              <w:t>Anterior chamber intraocular lens</w:t>
            </w:r>
          </w:p>
        </w:tc>
      </w:tr>
      <w:tr w:rsidR="0083537E" w:rsidRPr="0083537E" w14:paraId="49450A2B"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C84A7A0" w14:textId="77777777" w:rsidR="0083537E" w:rsidRPr="0083537E" w:rsidRDefault="0083537E" w:rsidP="0083537E">
            <w:pPr>
              <w:rPr>
                <w:rFonts w:ascii="Times New Roman" w:hAnsi="Times New Roman" w:cs="Times New Roman"/>
                <w:color w:val="000000"/>
                <w:sz w:val="22"/>
                <w:szCs w:val="22"/>
              </w:rPr>
            </w:pPr>
            <w:r w:rsidRPr="0083537E">
              <w:rPr>
                <w:rFonts w:ascii="Times New Roman" w:hAnsi="Times New Roman" w:cs="Times New Roman"/>
                <w:color w:val="000000"/>
                <w:sz w:val="22"/>
                <w:szCs w:val="22"/>
              </w:rPr>
              <w:t>V2631</w:t>
            </w:r>
          </w:p>
        </w:tc>
        <w:tc>
          <w:tcPr>
            <w:tcW w:w="1680" w:type="dxa"/>
            <w:tcBorders>
              <w:top w:val="nil"/>
              <w:left w:val="nil"/>
              <w:bottom w:val="single" w:sz="8" w:space="0" w:color="auto"/>
              <w:right w:val="single" w:sz="8" w:space="0" w:color="auto"/>
            </w:tcBorders>
            <w:shd w:val="clear" w:color="auto" w:fill="auto"/>
            <w:vAlign w:val="center"/>
            <w:hideMark/>
          </w:tcPr>
          <w:p w14:paraId="381FA661" w14:textId="7E197B00" w:rsidR="0083537E" w:rsidRPr="0083537E" w:rsidRDefault="0083537E" w:rsidP="0083537E">
            <w:pPr>
              <w:rPr>
                <w:rFonts w:ascii="Times New Roman" w:hAnsi="Times New Roman" w:cs="Times New Roman"/>
                <w:color w:val="000000"/>
                <w:sz w:val="22"/>
                <w:szCs w:val="22"/>
              </w:rPr>
            </w:pPr>
            <w:r w:rsidRPr="0083537E">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313E9774" w14:textId="77777777" w:rsidR="0083537E" w:rsidRPr="0083537E" w:rsidRDefault="0083537E" w:rsidP="0083537E">
            <w:pPr>
              <w:rPr>
                <w:rFonts w:ascii="Times New Roman" w:hAnsi="Times New Roman" w:cs="Times New Roman"/>
                <w:color w:val="000000"/>
                <w:sz w:val="22"/>
                <w:szCs w:val="22"/>
              </w:rPr>
            </w:pPr>
            <w:r w:rsidRPr="0083537E">
              <w:rPr>
                <w:rFonts w:ascii="Times New Roman" w:hAnsi="Times New Roman" w:cs="Times New Roman"/>
                <w:color w:val="000000"/>
                <w:sz w:val="22"/>
                <w:szCs w:val="22"/>
              </w:rPr>
              <w:t>Iris supported intraocular lens</w:t>
            </w:r>
          </w:p>
        </w:tc>
      </w:tr>
      <w:tr w:rsidR="0083537E" w:rsidRPr="0083537E" w14:paraId="3570F243"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8A3E2F8" w14:textId="77777777" w:rsidR="0083537E" w:rsidRPr="0083537E" w:rsidRDefault="0083537E" w:rsidP="0083537E">
            <w:pPr>
              <w:rPr>
                <w:rFonts w:ascii="Times New Roman" w:hAnsi="Times New Roman" w:cs="Times New Roman"/>
                <w:color w:val="000000"/>
                <w:sz w:val="22"/>
                <w:szCs w:val="22"/>
              </w:rPr>
            </w:pPr>
            <w:r w:rsidRPr="0083537E">
              <w:rPr>
                <w:rFonts w:ascii="Times New Roman" w:hAnsi="Times New Roman" w:cs="Times New Roman"/>
                <w:color w:val="000000"/>
                <w:sz w:val="22"/>
                <w:szCs w:val="22"/>
              </w:rPr>
              <w:t>V2632</w:t>
            </w:r>
          </w:p>
        </w:tc>
        <w:tc>
          <w:tcPr>
            <w:tcW w:w="1680" w:type="dxa"/>
            <w:tcBorders>
              <w:top w:val="nil"/>
              <w:left w:val="nil"/>
              <w:bottom w:val="single" w:sz="8" w:space="0" w:color="auto"/>
              <w:right w:val="single" w:sz="8" w:space="0" w:color="auto"/>
            </w:tcBorders>
            <w:shd w:val="clear" w:color="auto" w:fill="auto"/>
            <w:vAlign w:val="center"/>
            <w:hideMark/>
          </w:tcPr>
          <w:p w14:paraId="42472BA5" w14:textId="0FF4581C" w:rsidR="0083537E" w:rsidRPr="0083537E" w:rsidRDefault="0083537E" w:rsidP="0083537E">
            <w:pPr>
              <w:rPr>
                <w:rFonts w:ascii="Times New Roman" w:hAnsi="Times New Roman" w:cs="Times New Roman"/>
                <w:color w:val="000000"/>
                <w:sz w:val="22"/>
                <w:szCs w:val="22"/>
              </w:rPr>
            </w:pPr>
            <w:r w:rsidRPr="0083537E">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3F6233FB" w14:textId="77777777" w:rsidR="0083537E" w:rsidRPr="0083537E" w:rsidRDefault="0083537E" w:rsidP="0083537E">
            <w:pPr>
              <w:rPr>
                <w:rFonts w:ascii="Times New Roman" w:hAnsi="Times New Roman" w:cs="Times New Roman"/>
                <w:color w:val="000000"/>
                <w:sz w:val="22"/>
                <w:szCs w:val="22"/>
              </w:rPr>
            </w:pPr>
            <w:r w:rsidRPr="0083537E">
              <w:rPr>
                <w:rFonts w:ascii="Times New Roman" w:hAnsi="Times New Roman" w:cs="Times New Roman"/>
                <w:color w:val="000000"/>
                <w:sz w:val="22"/>
                <w:szCs w:val="22"/>
              </w:rPr>
              <w:t>Posterior chamber intraocular lens</w:t>
            </w:r>
          </w:p>
        </w:tc>
      </w:tr>
    </w:tbl>
    <w:p w14:paraId="7B61CE59" w14:textId="77777777" w:rsidR="0083537E" w:rsidRDefault="0083537E" w:rsidP="00BD1C85">
      <w:pPr>
        <w:suppressAutoHyphens/>
        <w:ind w:left="-720" w:right="-720" w:firstLine="1440"/>
        <w:rPr>
          <w:rFonts w:ascii="Times New Roman" w:hAnsi="Times New Roman" w:cs="Times New Roman"/>
          <w:b/>
          <w:bCs/>
          <w:sz w:val="22"/>
          <w:szCs w:val="22"/>
        </w:rPr>
      </w:pPr>
    </w:p>
    <w:p w14:paraId="63DBE97D" w14:textId="77777777" w:rsidR="0083537E" w:rsidRPr="00DD6060" w:rsidRDefault="0083537E" w:rsidP="00BD1C85">
      <w:pPr>
        <w:suppressAutoHyphens/>
        <w:ind w:left="-720" w:right="-720" w:firstLine="1440"/>
        <w:rPr>
          <w:rFonts w:ascii="Times New Roman" w:hAnsi="Times New Roman" w:cs="Times New Roman"/>
          <w:b/>
          <w:bCs/>
          <w:sz w:val="22"/>
          <w:szCs w:val="22"/>
        </w:rPr>
      </w:pPr>
    </w:p>
    <w:p w14:paraId="0AF3F8D6" w14:textId="77777777" w:rsidR="008B20DA" w:rsidRPr="00DD6060" w:rsidRDefault="008B20DA" w:rsidP="00BD1C85">
      <w:pPr>
        <w:suppressAutoHyphens/>
        <w:ind w:left="-720" w:right="-720" w:firstLine="1440"/>
        <w:rPr>
          <w:rFonts w:ascii="Times New Roman" w:hAnsi="Times New Roman" w:cs="Times New Roman"/>
          <w:sz w:val="22"/>
          <w:szCs w:val="22"/>
        </w:rPr>
      </w:pPr>
    </w:p>
    <w:p w14:paraId="38813DBD" w14:textId="6D607639" w:rsidR="0083537E" w:rsidRDefault="008B20DA" w:rsidP="000E1EA4">
      <w:pPr>
        <w:suppressAutoHyphens/>
        <w:ind w:right="-720"/>
        <w:rPr>
          <w:rFonts w:ascii="Times New Roman" w:hAnsi="Times New Roman" w:cs="Times New Roman"/>
          <w:b/>
          <w:bCs/>
          <w:sz w:val="22"/>
          <w:szCs w:val="22"/>
        </w:rPr>
      </w:pPr>
      <w:r w:rsidRPr="00DD6060">
        <w:rPr>
          <w:rFonts w:ascii="Times New Roman" w:hAnsi="Times New Roman" w:cs="Times New Roman"/>
          <w:b/>
          <w:bCs/>
          <w:sz w:val="22"/>
          <w:szCs w:val="22"/>
        </w:rPr>
        <w:t>MISCELLANEOUS</w:t>
      </w:r>
    </w:p>
    <w:tbl>
      <w:tblPr>
        <w:tblW w:w="9360" w:type="dxa"/>
        <w:tblLook w:val="04A0" w:firstRow="1" w:lastRow="0" w:firstColumn="1" w:lastColumn="0" w:noHBand="0" w:noVBand="1"/>
      </w:tblPr>
      <w:tblGrid>
        <w:gridCol w:w="1680"/>
        <w:gridCol w:w="1680"/>
        <w:gridCol w:w="6000"/>
      </w:tblGrid>
      <w:tr w:rsidR="0083537E" w:rsidRPr="0083537E" w14:paraId="6A0E9C6B" w14:textId="77777777" w:rsidTr="000E1EA4">
        <w:trPr>
          <w:trHeight w:val="300"/>
          <w:tblHeader/>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94E17E" w14:textId="77777777" w:rsidR="0083537E" w:rsidRPr="0083537E" w:rsidRDefault="0083537E" w:rsidP="0083537E">
            <w:pPr>
              <w:jc w:val="center"/>
              <w:rPr>
                <w:rFonts w:ascii="Times New Roman" w:hAnsi="Times New Roman" w:cs="Times New Roman"/>
                <w:b/>
                <w:bCs/>
                <w:color w:val="000000"/>
                <w:sz w:val="22"/>
                <w:szCs w:val="22"/>
              </w:rPr>
            </w:pPr>
            <w:r w:rsidRPr="0083537E">
              <w:rPr>
                <w:rFonts w:ascii="Times New Roman" w:hAnsi="Times New Roman" w:cs="Times New Roman"/>
                <w:b/>
                <w:bCs/>
                <w:color w:val="000000"/>
                <w:sz w:val="22"/>
                <w:szCs w:val="22"/>
              </w:rPr>
              <w:t>Procedure Code</w:t>
            </w:r>
          </w:p>
        </w:tc>
        <w:tc>
          <w:tcPr>
            <w:tcW w:w="1680" w:type="dxa"/>
            <w:tcBorders>
              <w:top w:val="single" w:sz="8" w:space="0" w:color="auto"/>
              <w:left w:val="nil"/>
              <w:bottom w:val="single" w:sz="8" w:space="0" w:color="auto"/>
              <w:right w:val="single" w:sz="8" w:space="0" w:color="auto"/>
            </w:tcBorders>
            <w:shd w:val="clear" w:color="auto" w:fill="auto"/>
            <w:noWrap/>
            <w:vAlign w:val="center"/>
            <w:hideMark/>
          </w:tcPr>
          <w:p w14:paraId="799B77C9" w14:textId="77777777" w:rsidR="0083537E" w:rsidRPr="0083537E" w:rsidRDefault="0083537E" w:rsidP="0083537E">
            <w:pPr>
              <w:jc w:val="center"/>
              <w:rPr>
                <w:rFonts w:ascii="Times New Roman" w:hAnsi="Times New Roman" w:cs="Times New Roman"/>
                <w:b/>
                <w:bCs/>
                <w:color w:val="000000"/>
                <w:sz w:val="22"/>
                <w:szCs w:val="22"/>
              </w:rPr>
            </w:pPr>
            <w:r w:rsidRPr="0083537E">
              <w:rPr>
                <w:rFonts w:ascii="Times New Roman" w:hAnsi="Times New Roman" w:cs="Times New Roman"/>
                <w:b/>
                <w:bCs/>
                <w:color w:val="000000"/>
                <w:sz w:val="22"/>
                <w:szCs w:val="22"/>
              </w:rPr>
              <w:t>Rate</w:t>
            </w:r>
          </w:p>
        </w:tc>
        <w:tc>
          <w:tcPr>
            <w:tcW w:w="6000" w:type="dxa"/>
            <w:tcBorders>
              <w:top w:val="single" w:sz="8" w:space="0" w:color="auto"/>
              <w:left w:val="nil"/>
              <w:bottom w:val="single" w:sz="8" w:space="0" w:color="auto"/>
              <w:right w:val="single" w:sz="8" w:space="0" w:color="auto"/>
            </w:tcBorders>
            <w:shd w:val="clear" w:color="auto" w:fill="auto"/>
            <w:noWrap/>
            <w:vAlign w:val="center"/>
            <w:hideMark/>
          </w:tcPr>
          <w:p w14:paraId="5C4F5221" w14:textId="77777777" w:rsidR="0083537E" w:rsidRPr="0083537E" w:rsidRDefault="0083537E" w:rsidP="0083537E">
            <w:pPr>
              <w:jc w:val="center"/>
              <w:rPr>
                <w:rFonts w:ascii="Times New Roman" w:hAnsi="Times New Roman" w:cs="Times New Roman"/>
                <w:b/>
                <w:bCs/>
                <w:color w:val="000000"/>
                <w:sz w:val="22"/>
                <w:szCs w:val="22"/>
              </w:rPr>
            </w:pPr>
            <w:r w:rsidRPr="0083537E">
              <w:rPr>
                <w:rFonts w:ascii="Times New Roman" w:hAnsi="Times New Roman" w:cs="Times New Roman"/>
                <w:b/>
                <w:bCs/>
                <w:color w:val="000000"/>
                <w:sz w:val="22"/>
                <w:szCs w:val="22"/>
              </w:rPr>
              <w:t>Description</w:t>
            </w:r>
          </w:p>
        </w:tc>
      </w:tr>
      <w:tr w:rsidR="0083537E" w:rsidRPr="0083537E" w14:paraId="604EF53F"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D93AC4E"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V2700</w:t>
            </w:r>
          </w:p>
        </w:tc>
        <w:tc>
          <w:tcPr>
            <w:tcW w:w="1680" w:type="dxa"/>
            <w:tcBorders>
              <w:top w:val="nil"/>
              <w:left w:val="nil"/>
              <w:bottom w:val="single" w:sz="8" w:space="0" w:color="auto"/>
              <w:right w:val="single" w:sz="8" w:space="0" w:color="auto"/>
            </w:tcBorders>
            <w:shd w:val="clear" w:color="auto" w:fill="auto"/>
            <w:noWrap/>
            <w:vAlign w:val="center"/>
            <w:hideMark/>
          </w:tcPr>
          <w:p w14:paraId="35461AB5"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 xml:space="preserve">$39.08 </w:t>
            </w:r>
          </w:p>
        </w:tc>
        <w:tc>
          <w:tcPr>
            <w:tcW w:w="6000" w:type="dxa"/>
            <w:tcBorders>
              <w:top w:val="nil"/>
              <w:left w:val="nil"/>
              <w:bottom w:val="single" w:sz="8" w:space="0" w:color="auto"/>
              <w:right w:val="single" w:sz="8" w:space="0" w:color="auto"/>
            </w:tcBorders>
            <w:shd w:val="clear" w:color="auto" w:fill="auto"/>
            <w:vAlign w:val="center"/>
            <w:hideMark/>
          </w:tcPr>
          <w:p w14:paraId="5D7B5A95"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Balance lens, per lens</w:t>
            </w:r>
          </w:p>
        </w:tc>
      </w:tr>
      <w:tr w:rsidR="0083537E" w:rsidRPr="0083537E" w14:paraId="1244DCF7"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0235A09"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V2710</w:t>
            </w:r>
          </w:p>
        </w:tc>
        <w:tc>
          <w:tcPr>
            <w:tcW w:w="1680" w:type="dxa"/>
            <w:tcBorders>
              <w:top w:val="nil"/>
              <w:left w:val="nil"/>
              <w:bottom w:val="single" w:sz="8" w:space="0" w:color="auto"/>
              <w:right w:val="single" w:sz="8" w:space="0" w:color="auto"/>
            </w:tcBorders>
            <w:shd w:val="clear" w:color="auto" w:fill="auto"/>
            <w:noWrap/>
            <w:vAlign w:val="center"/>
            <w:hideMark/>
          </w:tcPr>
          <w:p w14:paraId="7741F78A"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 xml:space="preserve">$54.56 </w:t>
            </w:r>
          </w:p>
        </w:tc>
        <w:tc>
          <w:tcPr>
            <w:tcW w:w="6000" w:type="dxa"/>
            <w:tcBorders>
              <w:top w:val="nil"/>
              <w:left w:val="nil"/>
              <w:bottom w:val="single" w:sz="8" w:space="0" w:color="auto"/>
              <w:right w:val="single" w:sz="8" w:space="0" w:color="auto"/>
            </w:tcBorders>
            <w:shd w:val="clear" w:color="auto" w:fill="auto"/>
            <w:vAlign w:val="center"/>
            <w:hideMark/>
          </w:tcPr>
          <w:p w14:paraId="38C25508"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Slab off prism, glass or plastic, per lens</w:t>
            </w:r>
          </w:p>
        </w:tc>
      </w:tr>
      <w:tr w:rsidR="0083537E" w:rsidRPr="0083537E" w14:paraId="78E8ADD8"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6DDA706"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lastRenderedPageBreak/>
              <w:t>V2715</w:t>
            </w:r>
          </w:p>
        </w:tc>
        <w:tc>
          <w:tcPr>
            <w:tcW w:w="1680" w:type="dxa"/>
            <w:tcBorders>
              <w:top w:val="nil"/>
              <w:left w:val="nil"/>
              <w:bottom w:val="single" w:sz="8" w:space="0" w:color="auto"/>
              <w:right w:val="single" w:sz="8" w:space="0" w:color="auto"/>
            </w:tcBorders>
            <w:shd w:val="clear" w:color="auto" w:fill="auto"/>
            <w:noWrap/>
            <w:vAlign w:val="center"/>
            <w:hideMark/>
          </w:tcPr>
          <w:p w14:paraId="305D9355"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 xml:space="preserve">$9.88 </w:t>
            </w:r>
          </w:p>
        </w:tc>
        <w:tc>
          <w:tcPr>
            <w:tcW w:w="6000" w:type="dxa"/>
            <w:tcBorders>
              <w:top w:val="nil"/>
              <w:left w:val="nil"/>
              <w:bottom w:val="single" w:sz="8" w:space="0" w:color="auto"/>
              <w:right w:val="single" w:sz="8" w:space="0" w:color="auto"/>
            </w:tcBorders>
            <w:shd w:val="clear" w:color="auto" w:fill="auto"/>
            <w:vAlign w:val="center"/>
            <w:hideMark/>
          </w:tcPr>
          <w:p w14:paraId="10E9EAFD"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Prism, per lens</w:t>
            </w:r>
          </w:p>
        </w:tc>
      </w:tr>
      <w:tr w:rsidR="0083537E" w:rsidRPr="0083537E" w14:paraId="41C80BC7"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16231AE"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V2718</w:t>
            </w:r>
          </w:p>
        </w:tc>
        <w:tc>
          <w:tcPr>
            <w:tcW w:w="1680" w:type="dxa"/>
            <w:tcBorders>
              <w:top w:val="nil"/>
              <w:left w:val="nil"/>
              <w:bottom w:val="single" w:sz="8" w:space="0" w:color="auto"/>
              <w:right w:val="single" w:sz="8" w:space="0" w:color="auto"/>
            </w:tcBorders>
            <w:shd w:val="clear" w:color="auto" w:fill="auto"/>
            <w:noWrap/>
            <w:vAlign w:val="center"/>
            <w:hideMark/>
          </w:tcPr>
          <w:p w14:paraId="7F189D93"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 xml:space="preserve">$31.43 </w:t>
            </w:r>
          </w:p>
        </w:tc>
        <w:tc>
          <w:tcPr>
            <w:tcW w:w="6000" w:type="dxa"/>
            <w:tcBorders>
              <w:top w:val="nil"/>
              <w:left w:val="nil"/>
              <w:bottom w:val="single" w:sz="8" w:space="0" w:color="auto"/>
              <w:right w:val="single" w:sz="8" w:space="0" w:color="auto"/>
            </w:tcBorders>
            <w:shd w:val="clear" w:color="auto" w:fill="auto"/>
            <w:vAlign w:val="center"/>
            <w:hideMark/>
          </w:tcPr>
          <w:p w14:paraId="6E620789"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Press-on lens, Fresnel prism, per lens</w:t>
            </w:r>
          </w:p>
        </w:tc>
      </w:tr>
      <w:tr w:rsidR="0083537E" w:rsidRPr="0083537E" w14:paraId="0EE987C4"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278B89F"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V2730</w:t>
            </w:r>
          </w:p>
        </w:tc>
        <w:tc>
          <w:tcPr>
            <w:tcW w:w="1680" w:type="dxa"/>
            <w:tcBorders>
              <w:top w:val="nil"/>
              <w:left w:val="nil"/>
              <w:bottom w:val="single" w:sz="8" w:space="0" w:color="auto"/>
              <w:right w:val="single" w:sz="8" w:space="0" w:color="auto"/>
            </w:tcBorders>
            <w:shd w:val="clear" w:color="auto" w:fill="auto"/>
            <w:noWrap/>
            <w:vAlign w:val="center"/>
            <w:hideMark/>
          </w:tcPr>
          <w:p w14:paraId="5C4F71BE"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 xml:space="preserve">$18.40 </w:t>
            </w:r>
          </w:p>
        </w:tc>
        <w:tc>
          <w:tcPr>
            <w:tcW w:w="6000" w:type="dxa"/>
            <w:tcBorders>
              <w:top w:val="nil"/>
              <w:left w:val="nil"/>
              <w:bottom w:val="single" w:sz="8" w:space="0" w:color="auto"/>
              <w:right w:val="single" w:sz="8" w:space="0" w:color="auto"/>
            </w:tcBorders>
            <w:shd w:val="clear" w:color="auto" w:fill="auto"/>
            <w:vAlign w:val="center"/>
            <w:hideMark/>
          </w:tcPr>
          <w:p w14:paraId="6ECB78E3"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Special base curve, glass or plastic, per lens</w:t>
            </w:r>
          </w:p>
        </w:tc>
      </w:tr>
      <w:tr w:rsidR="0083537E" w:rsidRPr="0083537E" w14:paraId="04AB4B5C"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00A21E0"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V2744</w:t>
            </w:r>
          </w:p>
        </w:tc>
        <w:tc>
          <w:tcPr>
            <w:tcW w:w="1680" w:type="dxa"/>
            <w:tcBorders>
              <w:top w:val="nil"/>
              <w:left w:val="nil"/>
              <w:bottom w:val="single" w:sz="8" w:space="0" w:color="auto"/>
              <w:right w:val="single" w:sz="8" w:space="0" w:color="auto"/>
            </w:tcBorders>
            <w:shd w:val="clear" w:color="auto" w:fill="auto"/>
            <w:noWrap/>
            <w:vAlign w:val="center"/>
            <w:hideMark/>
          </w:tcPr>
          <w:p w14:paraId="0FC266A5"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 xml:space="preserve">$13.96 </w:t>
            </w:r>
          </w:p>
        </w:tc>
        <w:tc>
          <w:tcPr>
            <w:tcW w:w="6000" w:type="dxa"/>
            <w:tcBorders>
              <w:top w:val="nil"/>
              <w:left w:val="nil"/>
              <w:bottom w:val="single" w:sz="8" w:space="0" w:color="auto"/>
              <w:right w:val="single" w:sz="8" w:space="0" w:color="auto"/>
            </w:tcBorders>
            <w:shd w:val="clear" w:color="auto" w:fill="auto"/>
            <w:vAlign w:val="center"/>
            <w:hideMark/>
          </w:tcPr>
          <w:p w14:paraId="2FE87A5F"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Tint, photochromatic, per lens</w:t>
            </w:r>
          </w:p>
        </w:tc>
      </w:tr>
      <w:tr w:rsidR="0083537E" w:rsidRPr="0083537E" w14:paraId="0A5B2274" w14:textId="77777777" w:rsidTr="0083537E">
        <w:trPr>
          <w:trHeight w:val="57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A76A86B"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V2745</w:t>
            </w:r>
          </w:p>
        </w:tc>
        <w:tc>
          <w:tcPr>
            <w:tcW w:w="1680" w:type="dxa"/>
            <w:tcBorders>
              <w:top w:val="nil"/>
              <w:left w:val="nil"/>
              <w:bottom w:val="single" w:sz="8" w:space="0" w:color="auto"/>
              <w:right w:val="single" w:sz="8" w:space="0" w:color="auto"/>
            </w:tcBorders>
            <w:shd w:val="clear" w:color="auto" w:fill="auto"/>
            <w:noWrap/>
            <w:vAlign w:val="center"/>
            <w:hideMark/>
          </w:tcPr>
          <w:p w14:paraId="7527D9D9"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 xml:space="preserve">$8.67 </w:t>
            </w:r>
          </w:p>
        </w:tc>
        <w:tc>
          <w:tcPr>
            <w:tcW w:w="6000" w:type="dxa"/>
            <w:tcBorders>
              <w:top w:val="nil"/>
              <w:left w:val="nil"/>
              <w:bottom w:val="single" w:sz="8" w:space="0" w:color="auto"/>
              <w:right w:val="single" w:sz="8" w:space="0" w:color="auto"/>
            </w:tcBorders>
            <w:shd w:val="clear" w:color="auto" w:fill="auto"/>
            <w:vAlign w:val="center"/>
            <w:hideMark/>
          </w:tcPr>
          <w:p w14:paraId="14DD56E4"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Addition to lens; tint, any color, solid, gradient or equal, excludes photochromatic, any lens material, per lens</w:t>
            </w:r>
          </w:p>
        </w:tc>
      </w:tr>
      <w:tr w:rsidR="0083537E" w:rsidRPr="0083537E" w14:paraId="5D5EC8A2"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65456367"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V2750</w:t>
            </w:r>
          </w:p>
        </w:tc>
        <w:tc>
          <w:tcPr>
            <w:tcW w:w="1680" w:type="dxa"/>
            <w:tcBorders>
              <w:top w:val="nil"/>
              <w:left w:val="nil"/>
              <w:bottom w:val="single" w:sz="8" w:space="0" w:color="auto"/>
              <w:right w:val="single" w:sz="8" w:space="0" w:color="auto"/>
            </w:tcBorders>
            <w:shd w:val="clear" w:color="auto" w:fill="auto"/>
            <w:noWrap/>
            <w:vAlign w:val="center"/>
            <w:hideMark/>
          </w:tcPr>
          <w:p w14:paraId="32034727"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 xml:space="preserve">$16.24 </w:t>
            </w:r>
          </w:p>
        </w:tc>
        <w:tc>
          <w:tcPr>
            <w:tcW w:w="6000" w:type="dxa"/>
            <w:tcBorders>
              <w:top w:val="nil"/>
              <w:left w:val="nil"/>
              <w:bottom w:val="single" w:sz="8" w:space="0" w:color="auto"/>
              <w:right w:val="single" w:sz="8" w:space="0" w:color="auto"/>
            </w:tcBorders>
            <w:shd w:val="clear" w:color="auto" w:fill="auto"/>
            <w:vAlign w:val="center"/>
            <w:hideMark/>
          </w:tcPr>
          <w:p w14:paraId="42CD69C0"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Antireflective coating, per lens</w:t>
            </w:r>
          </w:p>
        </w:tc>
      </w:tr>
      <w:tr w:rsidR="0083537E" w:rsidRPr="0083537E" w14:paraId="6818FD0C"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843DF8C"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V2755</w:t>
            </w:r>
          </w:p>
        </w:tc>
        <w:tc>
          <w:tcPr>
            <w:tcW w:w="1680" w:type="dxa"/>
            <w:tcBorders>
              <w:top w:val="nil"/>
              <w:left w:val="nil"/>
              <w:bottom w:val="single" w:sz="8" w:space="0" w:color="auto"/>
              <w:right w:val="single" w:sz="8" w:space="0" w:color="auto"/>
            </w:tcBorders>
            <w:shd w:val="clear" w:color="auto" w:fill="auto"/>
            <w:noWrap/>
            <w:vAlign w:val="center"/>
            <w:hideMark/>
          </w:tcPr>
          <w:p w14:paraId="7EE3B886"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 xml:space="preserve">$18.84 </w:t>
            </w:r>
          </w:p>
        </w:tc>
        <w:tc>
          <w:tcPr>
            <w:tcW w:w="6000" w:type="dxa"/>
            <w:tcBorders>
              <w:top w:val="nil"/>
              <w:left w:val="nil"/>
              <w:bottom w:val="single" w:sz="8" w:space="0" w:color="auto"/>
              <w:right w:val="single" w:sz="8" w:space="0" w:color="auto"/>
            </w:tcBorders>
            <w:shd w:val="clear" w:color="auto" w:fill="auto"/>
            <w:vAlign w:val="center"/>
            <w:hideMark/>
          </w:tcPr>
          <w:p w14:paraId="012AF581"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U-V lens, per lens</w:t>
            </w:r>
          </w:p>
        </w:tc>
      </w:tr>
      <w:tr w:rsidR="0083537E" w:rsidRPr="0083537E" w14:paraId="56F2407B"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1B0B57D"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V2760</w:t>
            </w:r>
          </w:p>
        </w:tc>
        <w:tc>
          <w:tcPr>
            <w:tcW w:w="1680" w:type="dxa"/>
            <w:tcBorders>
              <w:top w:val="nil"/>
              <w:left w:val="nil"/>
              <w:bottom w:val="single" w:sz="8" w:space="0" w:color="auto"/>
              <w:right w:val="single" w:sz="8" w:space="0" w:color="auto"/>
            </w:tcBorders>
            <w:shd w:val="clear" w:color="auto" w:fill="auto"/>
            <w:noWrap/>
            <w:vAlign w:val="center"/>
            <w:hideMark/>
          </w:tcPr>
          <w:p w14:paraId="132F5295"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 xml:space="preserve">$14.35 </w:t>
            </w:r>
          </w:p>
        </w:tc>
        <w:tc>
          <w:tcPr>
            <w:tcW w:w="6000" w:type="dxa"/>
            <w:tcBorders>
              <w:top w:val="nil"/>
              <w:left w:val="nil"/>
              <w:bottom w:val="single" w:sz="8" w:space="0" w:color="auto"/>
              <w:right w:val="single" w:sz="8" w:space="0" w:color="auto"/>
            </w:tcBorders>
            <w:shd w:val="clear" w:color="auto" w:fill="auto"/>
            <w:vAlign w:val="center"/>
            <w:hideMark/>
          </w:tcPr>
          <w:p w14:paraId="197FCD43"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Scratch resistant coating, per lens</w:t>
            </w:r>
          </w:p>
        </w:tc>
      </w:tr>
      <w:tr w:rsidR="0083537E" w:rsidRPr="0083537E" w14:paraId="41CDAD01"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6A090EB"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V2770</w:t>
            </w:r>
          </w:p>
        </w:tc>
        <w:tc>
          <w:tcPr>
            <w:tcW w:w="1680" w:type="dxa"/>
            <w:tcBorders>
              <w:top w:val="nil"/>
              <w:left w:val="nil"/>
              <w:bottom w:val="single" w:sz="8" w:space="0" w:color="auto"/>
              <w:right w:val="single" w:sz="8" w:space="0" w:color="auto"/>
            </w:tcBorders>
            <w:shd w:val="clear" w:color="auto" w:fill="auto"/>
            <w:noWrap/>
            <w:vAlign w:val="center"/>
            <w:hideMark/>
          </w:tcPr>
          <w:p w14:paraId="78E43FDD"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 xml:space="preserve">$22.15 </w:t>
            </w:r>
          </w:p>
        </w:tc>
        <w:tc>
          <w:tcPr>
            <w:tcW w:w="6000" w:type="dxa"/>
            <w:tcBorders>
              <w:top w:val="nil"/>
              <w:left w:val="nil"/>
              <w:bottom w:val="single" w:sz="8" w:space="0" w:color="auto"/>
              <w:right w:val="single" w:sz="8" w:space="0" w:color="auto"/>
            </w:tcBorders>
            <w:shd w:val="clear" w:color="auto" w:fill="auto"/>
            <w:vAlign w:val="center"/>
            <w:hideMark/>
          </w:tcPr>
          <w:p w14:paraId="6772FFD6" w14:textId="77777777" w:rsidR="0083537E" w:rsidRPr="0083537E" w:rsidRDefault="0083537E" w:rsidP="00A672F2">
            <w:pPr>
              <w:rPr>
                <w:rFonts w:ascii="Times New Roman" w:hAnsi="Times New Roman" w:cs="Times New Roman"/>
                <w:color w:val="000000"/>
                <w:sz w:val="22"/>
                <w:szCs w:val="22"/>
              </w:rPr>
            </w:pPr>
            <w:proofErr w:type="spellStart"/>
            <w:r w:rsidRPr="0083537E">
              <w:rPr>
                <w:rFonts w:ascii="Times New Roman" w:hAnsi="Times New Roman" w:cs="Times New Roman"/>
                <w:color w:val="000000"/>
                <w:sz w:val="22"/>
                <w:szCs w:val="22"/>
              </w:rPr>
              <w:t>Occluder</w:t>
            </w:r>
            <w:proofErr w:type="spellEnd"/>
            <w:r w:rsidRPr="0083537E">
              <w:rPr>
                <w:rFonts w:ascii="Times New Roman" w:hAnsi="Times New Roman" w:cs="Times New Roman"/>
                <w:color w:val="000000"/>
                <w:sz w:val="22"/>
                <w:szCs w:val="22"/>
              </w:rPr>
              <w:t xml:space="preserve"> lens, per lens</w:t>
            </w:r>
          </w:p>
        </w:tc>
      </w:tr>
      <w:tr w:rsidR="0083537E" w:rsidRPr="0083537E" w14:paraId="25B9394E"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A72C74C"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V2780</w:t>
            </w:r>
          </w:p>
        </w:tc>
        <w:tc>
          <w:tcPr>
            <w:tcW w:w="1680" w:type="dxa"/>
            <w:tcBorders>
              <w:top w:val="nil"/>
              <w:left w:val="nil"/>
              <w:bottom w:val="single" w:sz="8" w:space="0" w:color="auto"/>
              <w:right w:val="single" w:sz="8" w:space="0" w:color="auto"/>
            </w:tcBorders>
            <w:shd w:val="clear" w:color="auto" w:fill="auto"/>
            <w:noWrap/>
            <w:vAlign w:val="center"/>
            <w:hideMark/>
          </w:tcPr>
          <w:p w14:paraId="70547078"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 xml:space="preserve">$11.68 </w:t>
            </w:r>
          </w:p>
        </w:tc>
        <w:tc>
          <w:tcPr>
            <w:tcW w:w="6000" w:type="dxa"/>
            <w:tcBorders>
              <w:top w:val="nil"/>
              <w:left w:val="nil"/>
              <w:bottom w:val="single" w:sz="8" w:space="0" w:color="auto"/>
              <w:right w:val="single" w:sz="8" w:space="0" w:color="auto"/>
            </w:tcBorders>
            <w:shd w:val="clear" w:color="auto" w:fill="auto"/>
            <w:vAlign w:val="center"/>
            <w:hideMark/>
          </w:tcPr>
          <w:p w14:paraId="726B9ED5"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Oversize lens, per lens</w:t>
            </w:r>
          </w:p>
        </w:tc>
      </w:tr>
      <w:tr w:rsidR="0083537E" w:rsidRPr="0083537E" w14:paraId="114E9912"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4DD83CC7"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V2781</w:t>
            </w:r>
          </w:p>
        </w:tc>
        <w:tc>
          <w:tcPr>
            <w:tcW w:w="1680" w:type="dxa"/>
            <w:tcBorders>
              <w:top w:val="nil"/>
              <w:left w:val="nil"/>
              <w:bottom w:val="single" w:sz="8" w:space="0" w:color="auto"/>
              <w:right w:val="single" w:sz="8" w:space="0" w:color="auto"/>
            </w:tcBorders>
            <w:shd w:val="clear" w:color="auto" w:fill="auto"/>
            <w:noWrap/>
            <w:vAlign w:val="center"/>
            <w:hideMark/>
          </w:tcPr>
          <w:p w14:paraId="7BA07728" w14:textId="4E2295C3"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560823B4"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Progressive lens, per lens</w:t>
            </w:r>
          </w:p>
        </w:tc>
      </w:tr>
      <w:tr w:rsidR="0083537E" w:rsidRPr="0083537E" w14:paraId="68577913"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0F52F181"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V2785</w:t>
            </w:r>
          </w:p>
        </w:tc>
        <w:tc>
          <w:tcPr>
            <w:tcW w:w="1680" w:type="dxa"/>
            <w:tcBorders>
              <w:top w:val="nil"/>
              <w:left w:val="nil"/>
              <w:bottom w:val="single" w:sz="8" w:space="0" w:color="auto"/>
              <w:right w:val="single" w:sz="8" w:space="0" w:color="auto"/>
            </w:tcBorders>
            <w:shd w:val="clear" w:color="auto" w:fill="auto"/>
            <w:noWrap/>
            <w:vAlign w:val="center"/>
            <w:hideMark/>
          </w:tcPr>
          <w:p w14:paraId="7C078A8C" w14:textId="0D165FCF"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485B0EE6"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Processing, preserving and transporting corneal tissue</w:t>
            </w:r>
          </w:p>
        </w:tc>
      </w:tr>
      <w:tr w:rsidR="0083537E" w:rsidRPr="0083537E" w14:paraId="2DB2C61C"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ECCC0D7"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V2788</w:t>
            </w:r>
          </w:p>
        </w:tc>
        <w:tc>
          <w:tcPr>
            <w:tcW w:w="1680" w:type="dxa"/>
            <w:tcBorders>
              <w:top w:val="nil"/>
              <w:left w:val="nil"/>
              <w:bottom w:val="single" w:sz="8" w:space="0" w:color="auto"/>
              <w:right w:val="single" w:sz="8" w:space="0" w:color="auto"/>
            </w:tcBorders>
            <w:shd w:val="clear" w:color="auto" w:fill="auto"/>
            <w:noWrap/>
            <w:vAlign w:val="center"/>
            <w:hideMark/>
          </w:tcPr>
          <w:p w14:paraId="100EEA60" w14:textId="1B747E05"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27421881"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Presbyopia correcting function of intraocular lens</w:t>
            </w:r>
          </w:p>
        </w:tc>
      </w:tr>
      <w:tr w:rsidR="0083537E" w:rsidRPr="0083537E" w14:paraId="37671E24" w14:textId="77777777" w:rsidTr="0083537E">
        <w:trPr>
          <w:trHeight w:val="300"/>
        </w:trPr>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E66F152" w14:textId="77777777"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V2799</w:t>
            </w:r>
          </w:p>
        </w:tc>
        <w:tc>
          <w:tcPr>
            <w:tcW w:w="1680" w:type="dxa"/>
            <w:tcBorders>
              <w:top w:val="nil"/>
              <w:left w:val="nil"/>
              <w:bottom w:val="single" w:sz="8" w:space="0" w:color="auto"/>
              <w:right w:val="single" w:sz="8" w:space="0" w:color="auto"/>
            </w:tcBorders>
            <w:shd w:val="clear" w:color="auto" w:fill="auto"/>
            <w:noWrap/>
            <w:vAlign w:val="center"/>
            <w:hideMark/>
          </w:tcPr>
          <w:p w14:paraId="0E44A5C4" w14:textId="080FCD2B" w:rsidR="0083537E" w:rsidRPr="0083537E" w:rsidRDefault="0083537E" w:rsidP="0083537E">
            <w:pPr>
              <w:ind w:firstLineChars="100" w:firstLine="220"/>
              <w:rPr>
                <w:rFonts w:ascii="Times New Roman" w:hAnsi="Times New Roman" w:cs="Times New Roman"/>
                <w:color w:val="000000"/>
                <w:sz w:val="22"/>
                <w:szCs w:val="22"/>
              </w:rPr>
            </w:pPr>
            <w:r w:rsidRPr="0083537E">
              <w:rPr>
                <w:rFonts w:ascii="Times New Roman" w:hAnsi="Times New Roman" w:cs="Times New Roman"/>
                <w:color w:val="000000"/>
                <w:sz w:val="22"/>
                <w:szCs w:val="22"/>
              </w:rPr>
              <w:t>IC</w:t>
            </w:r>
          </w:p>
        </w:tc>
        <w:tc>
          <w:tcPr>
            <w:tcW w:w="6000" w:type="dxa"/>
            <w:tcBorders>
              <w:top w:val="nil"/>
              <w:left w:val="nil"/>
              <w:bottom w:val="single" w:sz="8" w:space="0" w:color="auto"/>
              <w:right w:val="single" w:sz="8" w:space="0" w:color="auto"/>
            </w:tcBorders>
            <w:shd w:val="clear" w:color="auto" w:fill="auto"/>
            <w:vAlign w:val="center"/>
            <w:hideMark/>
          </w:tcPr>
          <w:p w14:paraId="7A9814E9" w14:textId="77777777" w:rsidR="0083537E" w:rsidRPr="0083537E" w:rsidRDefault="0083537E" w:rsidP="00A672F2">
            <w:pPr>
              <w:rPr>
                <w:rFonts w:ascii="Times New Roman" w:hAnsi="Times New Roman" w:cs="Times New Roman"/>
                <w:color w:val="000000"/>
                <w:sz w:val="22"/>
                <w:szCs w:val="22"/>
              </w:rPr>
            </w:pPr>
            <w:r w:rsidRPr="0083537E">
              <w:rPr>
                <w:rFonts w:ascii="Times New Roman" w:hAnsi="Times New Roman" w:cs="Times New Roman"/>
                <w:color w:val="000000"/>
                <w:sz w:val="22"/>
                <w:szCs w:val="22"/>
              </w:rPr>
              <w:t>Vision item or service, miscellaneous</w:t>
            </w:r>
          </w:p>
        </w:tc>
      </w:tr>
    </w:tbl>
    <w:p w14:paraId="7B7FF5F7" w14:textId="77777777" w:rsidR="0083537E" w:rsidRDefault="0083537E" w:rsidP="00BD1C85">
      <w:pPr>
        <w:suppressAutoHyphens/>
        <w:ind w:left="-720" w:right="-720" w:firstLine="1440"/>
        <w:rPr>
          <w:rFonts w:ascii="Times New Roman" w:hAnsi="Times New Roman" w:cs="Times New Roman"/>
          <w:b/>
          <w:bCs/>
          <w:sz w:val="22"/>
          <w:szCs w:val="22"/>
        </w:rPr>
      </w:pPr>
    </w:p>
    <w:p w14:paraId="3C4E9328" w14:textId="77777777" w:rsidR="0083537E" w:rsidRPr="00DD6060" w:rsidRDefault="0083537E" w:rsidP="00BD1C85">
      <w:pPr>
        <w:suppressAutoHyphens/>
        <w:ind w:left="-720" w:right="-720" w:firstLine="1440"/>
        <w:rPr>
          <w:rFonts w:ascii="Times New Roman" w:hAnsi="Times New Roman" w:cs="Times New Roman"/>
          <w:b/>
          <w:bCs/>
          <w:sz w:val="22"/>
          <w:szCs w:val="22"/>
        </w:rPr>
      </w:pPr>
    </w:p>
    <w:p w14:paraId="54417B6D" w14:textId="77777777" w:rsidR="008B20DA" w:rsidRPr="00DD6060" w:rsidRDefault="008B20DA" w:rsidP="00BD1C85">
      <w:pPr>
        <w:suppressAutoHyphens/>
        <w:ind w:left="-720" w:right="-720" w:firstLine="1440"/>
        <w:rPr>
          <w:rFonts w:ascii="Times New Roman" w:hAnsi="Times New Roman" w:cs="Times New Roman"/>
          <w:sz w:val="22"/>
          <w:szCs w:val="22"/>
        </w:rPr>
      </w:pPr>
    </w:p>
    <w:p w14:paraId="209C43AF" w14:textId="77777777" w:rsidR="008B20DA" w:rsidRPr="00DD6060" w:rsidRDefault="008B20DA" w:rsidP="000E7556">
      <w:pPr>
        <w:suppressAutoHyphens/>
        <w:ind w:left="-720" w:right="-720"/>
        <w:rPr>
          <w:rFonts w:ascii="Times New Roman" w:hAnsi="Times New Roman" w:cs="Times New Roman"/>
          <w:sz w:val="22"/>
          <w:szCs w:val="22"/>
        </w:rPr>
      </w:pPr>
    </w:p>
    <w:p w14:paraId="25DD44CD" w14:textId="77777777" w:rsidR="008B20DA" w:rsidRPr="00DD6060" w:rsidRDefault="008B20DA" w:rsidP="007C7220">
      <w:pPr>
        <w:suppressAutoHyphens/>
        <w:ind w:right="-720"/>
        <w:rPr>
          <w:rFonts w:ascii="Times New Roman" w:hAnsi="Times New Roman" w:cs="Times New Roman"/>
          <w:sz w:val="22"/>
          <w:szCs w:val="22"/>
        </w:rPr>
      </w:pPr>
      <w:r w:rsidRPr="00DD6060">
        <w:rPr>
          <w:rFonts w:ascii="Times New Roman" w:hAnsi="Times New Roman" w:cs="Times New Roman"/>
          <w:sz w:val="22"/>
          <w:szCs w:val="22"/>
          <w:u w:val="single"/>
        </w:rPr>
        <w:t>315.05: Severability</w:t>
      </w:r>
    </w:p>
    <w:p w14:paraId="34A5371A" w14:textId="77777777" w:rsidR="008B20DA" w:rsidRPr="00DD6060" w:rsidRDefault="008B20DA" w:rsidP="000E7556">
      <w:pPr>
        <w:suppressAutoHyphens/>
        <w:ind w:left="-720" w:right="-720"/>
        <w:rPr>
          <w:rFonts w:ascii="Times New Roman" w:hAnsi="Times New Roman" w:cs="Times New Roman"/>
          <w:sz w:val="22"/>
          <w:szCs w:val="22"/>
        </w:rPr>
      </w:pPr>
    </w:p>
    <w:p w14:paraId="413FB6FD" w14:textId="3EBAC2A5" w:rsidR="008B20DA" w:rsidRPr="00DD6060" w:rsidRDefault="008B20DA" w:rsidP="00AF2F43">
      <w:pPr>
        <w:tabs>
          <w:tab w:val="left" w:pos="-720"/>
          <w:tab w:val="left" w:pos="0"/>
          <w:tab w:val="left" w:pos="1260"/>
        </w:tabs>
        <w:suppressAutoHyphens/>
        <w:ind w:left="720" w:hanging="720"/>
        <w:rPr>
          <w:rFonts w:ascii="Times New Roman" w:hAnsi="Times New Roman" w:cs="Times New Roman"/>
          <w:sz w:val="22"/>
          <w:szCs w:val="22"/>
        </w:rPr>
      </w:pPr>
      <w:r w:rsidRPr="00DD6060">
        <w:rPr>
          <w:rFonts w:ascii="Times New Roman" w:hAnsi="Times New Roman" w:cs="Times New Roman"/>
          <w:sz w:val="22"/>
          <w:szCs w:val="22"/>
        </w:rPr>
        <w:tab/>
      </w:r>
      <w:r w:rsidRPr="00DD6060">
        <w:rPr>
          <w:rFonts w:ascii="Times New Roman" w:hAnsi="Times New Roman" w:cs="Times New Roman"/>
          <w:sz w:val="22"/>
          <w:szCs w:val="22"/>
        </w:rPr>
        <w:tab/>
      </w:r>
      <w:r w:rsidR="00923A0B" w:rsidRPr="00923A0B">
        <w:rPr>
          <w:rFonts w:ascii="Times New Roman" w:hAnsi="Times New Roman" w:cs="Times New Roman"/>
          <w:sz w:val="22"/>
          <w:szCs w:val="22"/>
        </w:rPr>
        <w:t xml:space="preserve">The provisions of 101 CMR </w:t>
      </w:r>
      <w:r w:rsidR="00923A0B">
        <w:rPr>
          <w:rFonts w:ascii="Times New Roman" w:hAnsi="Times New Roman" w:cs="Times New Roman"/>
          <w:sz w:val="22"/>
          <w:szCs w:val="22"/>
        </w:rPr>
        <w:t>315</w:t>
      </w:r>
      <w:r w:rsidR="00923A0B" w:rsidRPr="00923A0B">
        <w:rPr>
          <w:rFonts w:ascii="Times New Roman" w:hAnsi="Times New Roman" w:cs="Times New Roman"/>
          <w:sz w:val="22"/>
          <w:szCs w:val="22"/>
        </w:rPr>
        <w:t xml:space="preserve">.00 are severable. If any provision of 101 CMR </w:t>
      </w:r>
      <w:r w:rsidR="00923A0B">
        <w:rPr>
          <w:rFonts w:ascii="Times New Roman" w:hAnsi="Times New Roman" w:cs="Times New Roman"/>
          <w:sz w:val="22"/>
          <w:szCs w:val="22"/>
        </w:rPr>
        <w:t>315</w:t>
      </w:r>
      <w:r w:rsidR="00923A0B" w:rsidRPr="00923A0B">
        <w:rPr>
          <w:rFonts w:ascii="Times New Roman" w:hAnsi="Times New Roman" w:cs="Times New Roman"/>
          <w:sz w:val="22"/>
          <w:szCs w:val="22"/>
        </w:rPr>
        <w:t xml:space="preserve">.00 or application of any provision to an applicable individual, entity, or circumstance is held invalid or unconstitutional, that holding will not be construed to affect the validity or constitutionality of any remaining provisions of 101 CMR </w:t>
      </w:r>
      <w:r w:rsidR="00923A0B">
        <w:rPr>
          <w:rFonts w:ascii="Times New Roman" w:hAnsi="Times New Roman" w:cs="Times New Roman"/>
          <w:sz w:val="22"/>
          <w:szCs w:val="22"/>
        </w:rPr>
        <w:t>315</w:t>
      </w:r>
      <w:r w:rsidR="00923A0B" w:rsidRPr="00923A0B">
        <w:rPr>
          <w:rFonts w:ascii="Times New Roman" w:hAnsi="Times New Roman" w:cs="Times New Roman"/>
          <w:sz w:val="22"/>
          <w:szCs w:val="22"/>
        </w:rPr>
        <w:t>.00 or application of those provisions to applicable individuals, entities, or circumstances.</w:t>
      </w:r>
    </w:p>
    <w:p w14:paraId="445BD9E2" w14:textId="77777777" w:rsidR="008B20DA" w:rsidRPr="00DD6060" w:rsidRDefault="008B20DA" w:rsidP="000E7556">
      <w:pPr>
        <w:suppressAutoHyphens/>
        <w:ind w:left="-720" w:right="-720"/>
        <w:rPr>
          <w:rFonts w:ascii="Times New Roman" w:hAnsi="Times New Roman" w:cs="Times New Roman"/>
          <w:sz w:val="22"/>
          <w:szCs w:val="22"/>
        </w:rPr>
      </w:pPr>
    </w:p>
    <w:p w14:paraId="12C28201" w14:textId="1299C79B" w:rsidR="008B20DA" w:rsidRPr="00DD6060" w:rsidRDefault="008B20DA" w:rsidP="007C7220">
      <w:pPr>
        <w:suppressAutoHyphens/>
        <w:ind w:left="-720" w:right="-720" w:firstLine="720"/>
        <w:rPr>
          <w:rFonts w:ascii="Times New Roman" w:hAnsi="Times New Roman" w:cs="Times New Roman"/>
          <w:sz w:val="22"/>
          <w:szCs w:val="22"/>
        </w:rPr>
      </w:pPr>
    </w:p>
    <w:p w14:paraId="4B021E1B" w14:textId="77777777" w:rsidR="008B20DA" w:rsidRPr="00DD6060" w:rsidRDefault="008B20DA" w:rsidP="007C7220">
      <w:pPr>
        <w:suppressAutoHyphens/>
        <w:ind w:left="-720" w:right="-720" w:firstLine="720"/>
        <w:rPr>
          <w:rFonts w:ascii="Times New Roman" w:hAnsi="Times New Roman" w:cs="Times New Roman"/>
          <w:sz w:val="22"/>
          <w:szCs w:val="22"/>
        </w:rPr>
      </w:pPr>
      <w:r w:rsidRPr="00DD6060">
        <w:rPr>
          <w:rFonts w:ascii="Times New Roman" w:hAnsi="Times New Roman" w:cs="Times New Roman"/>
          <w:sz w:val="22"/>
          <w:szCs w:val="22"/>
        </w:rPr>
        <w:t>REGULATORY AUTHORITY</w:t>
      </w:r>
    </w:p>
    <w:p w14:paraId="2B49BF10" w14:textId="77777777" w:rsidR="008B20DA" w:rsidRPr="00DD6060" w:rsidRDefault="008B20DA" w:rsidP="000E7556">
      <w:pPr>
        <w:suppressAutoHyphens/>
        <w:ind w:left="-720" w:right="-720"/>
        <w:rPr>
          <w:rFonts w:ascii="Times New Roman" w:hAnsi="Times New Roman" w:cs="Times New Roman"/>
          <w:sz w:val="22"/>
          <w:szCs w:val="22"/>
        </w:rPr>
      </w:pPr>
    </w:p>
    <w:p w14:paraId="473386B4" w14:textId="77777777" w:rsidR="008B20DA" w:rsidRPr="00DD6060" w:rsidRDefault="008B20DA" w:rsidP="007C7220">
      <w:pPr>
        <w:tabs>
          <w:tab w:val="left" w:pos="720"/>
        </w:tabs>
        <w:suppressAutoHyphens/>
        <w:ind w:left="720" w:right="-720" w:hanging="1080"/>
        <w:rPr>
          <w:rFonts w:ascii="Times New Roman" w:hAnsi="Times New Roman" w:cs="Times New Roman"/>
          <w:sz w:val="22"/>
          <w:szCs w:val="22"/>
        </w:rPr>
      </w:pPr>
      <w:r w:rsidRPr="00DD6060">
        <w:rPr>
          <w:rFonts w:ascii="Times New Roman" w:hAnsi="Times New Roman" w:cs="Times New Roman"/>
          <w:sz w:val="22"/>
          <w:szCs w:val="22"/>
        </w:rPr>
        <w:tab/>
        <w:t>101 CMR 315.00: M.G.L. c. 118E</w:t>
      </w:r>
    </w:p>
    <w:p w14:paraId="1EC38295" w14:textId="77777777" w:rsidR="008B20DA" w:rsidRPr="00DD6060" w:rsidRDefault="008B20DA" w:rsidP="000E7556">
      <w:pPr>
        <w:suppressAutoHyphens/>
        <w:ind w:left="-720" w:right="-720"/>
        <w:rPr>
          <w:rFonts w:ascii="Times New Roman" w:hAnsi="Times New Roman" w:cs="Times New Roman"/>
          <w:sz w:val="22"/>
          <w:szCs w:val="22"/>
        </w:rPr>
      </w:pPr>
    </w:p>
    <w:sectPr w:rsidR="008B20DA" w:rsidRPr="00DD6060" w:rsidSect="00D5240A">
      <w:headerReference w:type="default" r:id="rId11"/>
      <w:footerReference w:type="default" r:id="rId12"/>
      <w:endnotePr>
        <w:numFmt w:val="decimal"/>
      </w:endnotePr>
      <w:pgSz w:w="12240" w:h="15840"/>
      <w:pgMar w:top="1008" w:right="1440" w:bottom="1008" w:left="1440" w:header="90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A9A76" w14:textId="77777777" w:rsidR="00DB62C0" w:rsidRDefault="00DB62C0">
      <w:pPr>
        <w:spacing w:line="20" w:lineRule="exact"/>
      </w:pPr>
    </w:p>
  </w:endnote>
  <w:endnote w:type="continuationSeparator" w:id="0">
    <w:p w14:paraId="6926E921" w14:textId="77777777" w:rsidR="00DB62C0" w:rsidRDefault="00DB62C0">
      <w:r>
        <w:t xml:space="preserve"> </w:t>
      </w:r>
    </w:p>
  </w:endnote>
  <w:endnote w:type="continuationNotice" w:id="1">
    <w:p w14:paraId="3A732BD8" w14:textId="77777777" w:rsidR="00DB62C0" w:rsidRDefault="00DB62C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B1A7" w14:textId="77777777" w:rsidR="00D02CC5" w:rsidRDefault="00D02CC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5A1328C9" w14:textId="77777777" w:rsidR="00D02CC5" w:rsidRDefault="00D02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39D8" w14:textId="77777777" w:rsidR="00DB62C0" w:rsidRDefault="00DB62C0">
      <w:r>
        <w:separator/>
      </w:r>
    </w:p>
  </w:footnote>
  <w:footnote w:type="continuationSeparator" w:id="0">
    <w:p w14:paraId="6E90919B" w14:textId="77777777" w:rsidR="00DB62C0" w:rsidRDefault="00DB6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6997" w14:textId="697A1A9B" w:rsidR="00D02CC5" w:rsidRDefault="00937954" w:rsidP="00CA6580">
    <w:pPr>
      <w:pStyle w:val="Header"/>
      <w:jc w:val="right"/>
      <w:rPr>
        <w:rFonts w:ascii="Times New Roman" w:hAnsi="Times New Roman" w:cs="Times New Roman"/>
        <w:sz w:val="22"/>
        <w:szCs w:val="22"/>
      </w:rPr>
    </w:pPr>
    <w:r>
      <w:rPr>
        <w:rFonts w:ascii="Times New Roman" w:hAnsi="Times New Roman" w:cs="Times New Roman"/>
        <w:sz w:val="22"/>
        <w:szCs w:val="22"/>
      </w:rPr>
      <w:t>Final</w:t>
    </w:r>
    <w:r w:rsidR="00C8131E">
      <w:rPr>
        <w:rFonts w:ascii="Times New Roman" w:hAnsi="Times New Roman" w:cs="Times New Roman"/>
        <w:sz w:val="22"/>
        <w:szCs w:val="22"/>
      </w:rPr>
      <w:t xml:space="preserve"> </w:t>
    </w:r>
    <w:r w:rsidR="00D02CC5">
      <w:rPr>
        <w:rFonts w:ascii="Times New Roman" w:hAnsi="Times New Roman" w:cs="Times New Roman"/>
        <w:sz w:val="22"/>
        <w:szCs w:val="22"/>
      </w:rPr>
      <w:t>Adoption</w:t>
    </w:r>
  </w:p>
  <w:p w14:paraId="761195F3" w14:textId="566C3F0D" w:rsidR="00D02CC5" w:rsidRDefault="00D02CC5" w:rsidP="00CA6580">
    <w:pPr>
      <w:pStyle w:val="Header"/>
      <w:jc w:val="right"/>
      <w:rPr>
        <w:rFonts w:ascii="Times New Roman" w:hAnsi="Times New Roman" w:cs="Times New Roman"/>
        <w:sz w:val="22"/>
        <w:szCs w:val="22"/>
      </w:rPr>
    </w:pPr>
    <w:r>
      <w:rPr>
        <w:rFonts w:ascii="Times New Roman" w:hAnsi="Times New Roman" w:cs="Times New Roman"/>
        <w:sz w:val="22"/>
        <w:szCs w:val="22"/>
      </w:rPr>
      <w:t xml:space="preserve">Date Published in the Mass Register: </w:t>
    </w:r>
    <w:r w:rsidR="00887545">
      <w:rPr>
        <w:rFonts w:ascii="Times New Roman" w:hAnsi="Times New Roman" w:cs="Times New Roman"/>
        <w:sz w:val="22"/>
        <w:szCs w:val="22"/>
      </w:rPr>
      <w:t>February 14</w:t>
    </w:r>
    <w:r w:rsidR="001656DF">
      <w:rPr>
        <w:rFonts w:ascii="Times New Roman" w:hAnsi="Times New Roman" w:cs="Times New Roman"/>
        <w:sz w:val="22"/>
        <w:szCs w:val="22"/>
      </w:rPr>
      <w:t>, 202</w:t>
    </w:r>
    <w:r w:rsidR="00EB3085">
      <w:rPr>
        <w:rFonts w:ascii="Times New Roman" w:hAnsi="Times New Roman" w:cs="Times New Roman"/>
        <w:sz w:val="22"/>
        <w:szCs w:val="22"/>
      </w:rPr>
      <w:t>5</w:t>
    </w:r>
  </w:p>
  <w:p w14:paraId="1BB29227" w14:textId="77777777" w:rsidR="00D02CC5" w:rsidRDefault="00D02CC5" w:rsidP="00CA6580">
    <w:pPr>
      <w:pStyle w:val="Header"/>
      <w:jc w:val="right"/>
      <w:rPr>
        <w:rFonts w:ascii="Times New Roman" w:hAnsi="Times New Roman" w:cs="Times New Roman"/>
        <w:sz w:val="22"/>
        <w:szCs w:val="22"/>
      </w:rPr>
    </w:pPr>
  </w:p>
  <w:p w14:paraId="2C9D93D9" w14:textId="77777777" w:rsidR="00D02CC5" w:rsidRDefault="00D02CC5" w:rsidP="00CA6580">
    <w:pPr>
      <w:pStyle w:val="Header"/>
      <w:jc w:val="right"/>
      <w:rPr>
        <w:rFonts w:ascii="Times New Roman" w:hAnsi="Times New Roman" w:cs="Times New Roman"/>
        <w:sz w:val="22"/>
        <w:szCs w:val="22"/>
      </w:rPr>
    </w:pPr>
  </w:p>
  <w:p w14:paraId="343DAFB8" w14:textId="77777777" w:rsidR="00D02CC5" w:rsidRDefault="00D02CC5" w:rsidP="004A60C5">
    <w:pPr>
      <w:pStyle w:val="Header"/>
      <w:jc w:val="center"/>
      <w:rPr>
        <w:rFonts w:ascii="Times New Roman" w:hAnsi="Times New Roman" w:cs="Times New Roman"/>
        <w:sz w:val="22"/>
        <w:szCs w:val="22"/>
      </w:rPr>
    </w:pPr>
    <w:r>
      <w:rPr>
        <w:rFonts w:ascii="Times New Roman" w:hAnsi="Times New Roman" w:cs="Times New Roman"/>
        <w:sz w:val="22"/>
        <w:szCs w:val="22"/>
      </w:rPr>
      <w:t>101 CMR: EXECUTIVE OFFICE OF HEALTH AND HUMAN SERVICES</w:t>
    </w:r>
  </w:p>
  <w:p w14:paraId="3D8AEF0D" w14:textId="77777777" w:rsidR="00D02CC5" w:rsidRDefault="00D02CC5" w:rsidP="004A60C5">
    <w:pPr>
      <w:pStyle w:val="Header"/>
      <w:jc w:val="center"/>
      <w:rPr>
        <w:rFonts w:ascii="Times New Roman" w:hAnsi="Times New Roman" w:cs="Times New Roman"/>
        <w:sz w:val="22"/>
        <w:szCs w:val="22"/>
      </w:rPr>
    </w:pPr>
  </w:p>
  <w:p w14:paraId="16018AF6" w14:textId="37791982" w:rsidR="00D02CC5" w:rsidRDefault="00D02CC5" w:rsidP="004D2655">
    <w:pPr>
      <w:pStyle w:val="Header"/>
      <w:rPr>
        <w:rFonts w:ascii="Times New Roman" w:hAnsi="Times New Roman" w:cs="Times New Roman"/>
        <w:sz w:val="22"/>
        <w:szCs w:val="22"/>
      </w:rPr>
    </w:pPr>
    <w:r>
      <w:rPr>
        <w:rFonts w:ascii="Times New Roman" w:hAnsi="Times New Roman" w:cs="Times New Roman"/>
        <w:sz w:val="22"/>
        <w:szCs w:val="22"/>
      </w:rPr>
      <w:t>101 CMR 315.00: RATES FOR VISION CARE SERVICES AND OPHTHALMIC MATERIALS</w:t>
    </w:r>
  </w:p>
  <w:p w14:paraId="543CAC8C" w14:textId="77777777" w:rsidR="00D02CC5" w:rsidRPr="00B2586A" w:rsidRDefault="00D02CC5" w:rsidP="004D2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F1419"/>
    <w:multiLevelType w:val="singleLevel"/>
    <w:tmpl w:val="76869554"/>
    <w:lvl w:ilvl="0">
      <w:start w:val="4"/>
      <w:numFmt w:val="decimal"/>
      <w:lvlText w:val="(%1)"/>
      <w:lvlJc w:val="left"/>
      <w:pPr>
        <w:tabs>
          <w:tab w:val="num" w:pos="1080"/>
        </w:tabs>
        <w:ind w:left="1080" w:hanging="360"/>
      </w:pPr>
      <w:rPr>
        <w:rFonts w:hint="default"/>
      </w:rPr>
    </w:lvl>
  </w:abstractNum>
  <w:abstractNum w:abstractNumId="1" w15:restartNumberingAfterBreak="0">
    <w:nsid w:val="23E12C1C"/>
    <w:multiLevelType w:val="singleLevel"/>
    <w:tmpl w:val="BF5A631C"/>
    <w:lvl w:ilvl="0">
      <w:start w:val="2"/>
      <w:numFmt w:val="decimal"/>
      <w:lvlText w:val="(%1)"/>
      <w:lvlJc w:val="left"/>
      <w:pPr>
        <w:tabs>
          <w:tab w:val="num" w:pos="1110"/>
        </w:tabs>
        <w:ind w:left="1110" w:hanging="390"/>
      </w:pPr>
      <w:rPr>
        <w:rFonts w:hint="default"/>
      </w:rPr>
    </w:lvl>
  </w:abstractNum>
  <w:abstractNum w:abstractNumId="2" w15:restartNumberingAfterBreak="0">
    <w:nsid w:val="25D92980"/>
    <w:multiLevelType w:val="singleLevel"/>
    <w:tmpl w:val="99829F0A"/>
    <w:lvl w:ilvl="0">
      <w:start w:val="3"/>
      <w:numFmt w:val="lowerLetter"/>
      <w:lvlText w:val="(%1)"/>
      <w:lvlJc w:val="left"/>
      <w:pPr>
        <w:tabs>
          <w:tab w:val="num" w:pos="2520"/>
        </w:tabs>
        <w:ind w:left="2520" w:hanging="360"/>
      </w:pPr>
      <w:rPr>
        <w:rFonts w:hint="default"/>
      </w:rPr>
    </w:lvl>
  </w:abstractNum>
  <w:abstractNum w:abstractNumId="3" w15:restartNumberingAfterBreak="0">
    <w:nsid w:val="3571715C"/>
    <w:multiLevelType w:val="hybridMultilevel"/>
    <w:tmpl w:val="A4BEA888"/>
    <w:lvl w:ilvl="0" w:tplc="813A0C34">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3C857572"/>
    <w:multiLevelType w:val="singleLevel"/>
    <w:tmpl w:val="A6C2D716"/>
    <w:lvl w:ilvl="0">
      <w:start w:val="2"/>
      <w:numFmt w:val="decimal"/>
      <w:lvlText w:val="(%1)"/>
      <w:legacy w:legacy="1" w:legacySpace="0" w:legacyIndent="1080"/>
      <w:lvlJc w:val="left"/>
      <w:rPr>
        <w:rFonts w:ascii="Times New Roman" w:hAnsi="Times New Roman" w:cs="Times New Roman" w:hint="default"/>
      </w:rPr>
    </w:lvl>
  </w:abstractNum>
  <w:abstractNum w:abstractNumId="5" w15:restartNumberingAfterBreak="0">
    <w:nsid w:val="6C1068C8"/>
    <w:multiLevelType w:val="singleLevel"/>
    <w:tmpl w:val="160046EC"/>
    <w:lvl w:ilvl="0">
      <w:start w:val="3"/>
      <w:numFmt w:val="decimal"/>
      <w:lvlText w:val="(%1)"/>
      <w:lvlJc w:val="left"/>
      <w:pPr>
        <w:tabs>
          <w:tab w:val="num" w:pos="1080"/>
        </w:tabs>
        <w:ind w:left="1080" w:hanging="360"/>
      </w:pPr>
      <w:rPr>
        <w:rFonts w:hint="default"/>
        <w:u w:val="single"/>
      </w:rPr>
    </w:lvl>
  </w:abstractNum>
  <w:abstractNum w:abstractNumId="6" w15:restartNumberingAfterBreak="0">
    <w:nsid w:val="7C77328C"/>
    <w:multiLevelType w:val="hybridMultilevel"/>
    <w:tmpl w:val="D2243B54"/>
    <w:lvl w:ilvl="0" w:tplc="A75AAFDA">
      <w:start w:val="1"/>
      <w:numFmt w:val="decimal"/>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3168446">
    <w:abstractNumId w:val="1"/>
  </w:num>
  <w:num w:numId="2" w16cid:durableId="1850607107">
    <w:abstractNumId w:val="4"/>
  </w:num>
  <w:num w:numId="3" w16cid:durableId="1446122860">
    <w:abstractNumId w:val="2"/>
  </w:num>
  <w:num w:numId="4" w16cid:durableId="1463764384">
    <w:abstractNumId w:val="5"/>
  </w:num>
  <w:num w:numId="5" w16cid:durableId="341786250">
    <w:abstractNumId w:val="0"/>
  </w:num>
  <w:num w:numId="6" w16cid:durableId="241915012">
    <w:abstractNumId w:val="3"/>
  </w:num>
  <w:num w:numId="7" w16cid:durableId="1077284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CE"/>
    <w:rsid w:val="00001DF0"/>
    <w:rsid w:val="00002254"/>
    <w:rsid w:val="00002266"/>
    <w:rsid w:val="00002F54"/>
    <w:rsid w:val="00011CFF"/>
    <w:rsid w:val="00013163"/>
    <w:rsid w:val="000145D6"/>
    <w:rsid w:val="00014D1C"/>
    <w:rsid w:val="000161BC"/>
    <w:rsid w:val="00016708"/>
    <w:rsid w:val="00020A54"/>
    <w:rsid w:val="00024890"/>
    <w:rsid w:val="00026488"/>
    <w:rsid w:val="00035205"/>
    <w:rsid w:val="000361E8"/>
    <w:rsid w:val="000466D9"/>
    <w:rsid w:val="00046B37"/>
    <w:rsid w:val="0004748E"/>
    <w:rsid w:val="00052DA2"/>
    <w:rsid w:val="00056DEF"/>
    <w:rsid w:val="00073D70"/>
    <w:rsid w:val="0007786F"/>
    <w:rsid w:val="00077F40"/>
    <w:rsid w:val="00093FCE"/>
    <w:rsid w:val="00094A0A"/>
    <w:rsid w:val="000A0115"/>
    <w:rsid w:val="000A142D"/>
    <w:rsid w:val="000A5484"/>
    <w:rsid w:val="000A6404"/>
    <w:rsid w:val="000B0A4A"/>
    <w:rsid w:val="000B2E06"/>
    <w:rsid w:val="000B2F51"/>
    <w:rsid w:val="000B42D2"/>
    <w:rsid w:val="000B4594"/>
    <w:rsid w:val="000B739D"/>
    <w:rsid w:val="000C218B"/>
    <w:rsid w:val="000C6631"/>
    <w:rsid w:val="000C77B3"/>
    <w:rsid w:val="000D433C"/>
    <w:rsid w:val="000E1761"/>
    <w:rsid w:val="000E1A80"/>
    <w:rsid w:val="000E1EA4"/>
    <w:rsid w:val="000E3362"/>
    <w:rsid w:val="000E728B"/>
    <w:rsid w:val="000E7556"/>
    <w:rsid w:val="000F5645"/>
    <w:rsid w:val="0010025F"/>
    <w:rsid w:val="00101B22"/>
    <w:rsid w:val="001028AA"/>
    <w:rsid w:val="001100DF"/>
    <w:rsid w:val="001117A6"/>
    <w:rsid w:val="0011645F"/>
    <w:rsid w:val="00116F95"/>
    <w:rsid w:val="00124DBD"/>
    <w:rsid w:val="0012795C"/>
    <w:rsid w:val="00131FFE"/>
    <w:rsid w:val="001367D9"/>
    <w:rsid w:val="00136E4F"/>
    <w:rsid w:val="00163B3F"/>
    <w:rsid w:val="001647DA"/>
    <w:rsid w:val="001656DF"/>
    <w:rsid w:val="001672ED"/>
    <w:rsid w:val="001739E1"/>
    <w:rsid w:val="00184F28"/>
    <w:rsid w:val="00185CD1"/>
    <w:rsid w:val="00186511"/>
    <w:rsid w:val="0019735E"/>
    <w:rsid w:val="001A17B7"/>
    <w:rsid w:val="001A4990"/>
    <w:rsid w:val="001A74C3"/>
    <w:rsid w:val="001B20CD"/>
    <w:rsid w:val="001B45A5"/>
    <w:rsid w:val="001B4DC5"/>
    <w:rsid w:val="001B58CD"/>
    <w:rsid w:val="001B71D0"/>
    <w:rsid w:val="001C4074"/>
    <w:rsid w:val="001D034D"/>
    <w:rsid w:val="001D4955"/>
    <w:rsid w:val="001D5DA3"/>
    <w:rsid w:val="001D5E00"/>
    <w:rsid w:val="001D735C"/>
    <w:rsid w:val="001E005F"/>
    <w:rsid w:val="001E2352"/>
    <w:rsid w:val="001F17CC"/>
    <w:rsid w:val="00201468"/>
    <w:rsid w:val="00203623"/>
    <w:rsid w:val="0020722A"/>
    <w:rsid w:val="00215457"/>
    <w:rsid w:val="0022630C"/>
    <w:rsid w:val="00231295"/>
    <w:rsid w:val="00235E01"/>
    <w:rsid w:val="00241041"/>
    <w:rsid w:val="002530F0"/>
    <w:rsid w:val="002631B4"/>
    <w:rsid w:val="00273D9C"/>
    <w:rsid w:val="00275059"/>
    <w:rsid w:val="00296E61"/>
    <w:rsid w:val="002A055F"/>
    <w:rsid w:val="002A6932"/>
    <w:rsid w:val="002B2518"/>
    <w:rsid w:val="002B73B5"/>
    <w:rsid w:val="002C135D"/>
    <w:rsid w:val="002C1DC0"/>
    <w:rsid w:val="002C2194"/>
    <w:rsid w:val="002C3192"/>
    <w:rsid w:val="002C704D"/>
    <w:rsid w:val="002D05B4"/>
    <w:rsid w:val="002D1705"/>
    <w:rsid w:val="002D4F28"/>
    <w:rsid w:val="002D58D6"/>
    <w:rsid w:val="002F0854"/>
    <w:rsid w:val="002F198A"/>
    <w:rsid w:val="002F30D9"/>
    <w:rsid w:val="002F703F"/>
    <w:rsid w:val="00303C97"/>
    <w:rsid w:val="00307806"/>
    <w:rsid w:val="00311B14"/>
    <w:rsid w:val="0031718C"/>
    <w:rsid w:val="00317414"/>
    <w:rsid w:val="003277DF"/>
    <w:rsid w:val="00333529"/>
    <w:rsid w:val="00341073"/>
    <w:rsid w:val="00356694"/>
    <w:rsid w:val="003600BF"/>
    <w:rsid w:val="00363D7D"/>
    <w:rsid w:val="003653F0"/>
    <w:rsid w:val="003661B7"/>
    <w:rsid w:val="00372D60"/>
    <w:rsid w:val="00375CA7"/>
    <w:rsid w:val="00383F52"/>
    <w:rsid w:val="003846E2"/>
    <w:rsid w:val="00390B70"/>
    <w:rsid w:val="0039118C"/>
    <w:rsid w:val="00393DE4"/>
    <w:rsid w:val="00396682"/>
    <w:rsid w:val="00397065"/>
    <w:rsid w:val="003A258E"/>
    <w:rsid w:val="003A3703"/>
    <w:rsid w:val="003A693F"/>
    <w:rsid w:val="003B17DB"/>
    <w:rsid w:val="003B1B1E"/>
    <w:rsid w:val="003B6372"/>
    <w:rsid w:val="003B7602"/>
    <w:rsid w:val="003C1342"/>
    <w:rsid w:val="003C2D26"/>
    <w:rsid w:val="003D0F18"/>
    <w:rsid w:val="003D1916"/>
    <w:rsid w:val="003D1E50"/>
    <w:rsid w:val="003D64AB"/>
    <w:rsid w:val="003D6C29"/>
    <w:rsid w:val="003E589E"/>
    <w:rsid w:val="003E627D"/>
    <w:rsid w:val="003E6EE2"/>
    <w:rsid w:val="003F557C"/>
    <w:rsid w:val="003F5F85"/>
    <w:rsid w:val="003F6599"/>
    <w:rsid w:val="003F7C5F"/>
    <w:rsid w:val="004022EE"/>
    <w:rsid w:val="00420022"/>
    <w:rsid w:val="004206B4"/>
    <w:rsid w:val="00420C9C"/>
    <w:rsid w:val="00423660"/>
    <w:rsid w:val="00423AF2"/>
    <w:rsid w:val="00425C23"/>
    <w:rsid w:val="004271FF"/>
    <w:rsid w:val="00434332"/>
    <w:rsid w:val="00440783"/>
    <w:rsid w:val="00444AD9"/>
    <w:rsid w:val="00447192"/>
    <w:rsid w:val="00450173"/>
    <w:rsid w:val="004503A5"/>
    <w:rsid w:val="00452B37"/>
    <w:rsid w:val="0046043A"/>
    <w:rsid w:val="004746DE"/>
    <w:rsid w:val="00490DAD"/>
    <w:rsid w:val="00494E4D"/>
    <w:rsid w:val="00494F79"/>
    <w:rsid w:val="00495719"/>
    <w:rsid w:val="00497CD2"/>
    <w:rsid w:val="004A0637"/>
    <w:rsid w:val="004A3B1F"/>
    <w:rsid w:val="004A428C"/>
    <w:rsid w:val="004A60C5"/>
    <w:rsid w:val="004A7921"/>
    <w:rsid w:val="004B0338"/>
    <w:rsid w:val="004B1D69"/>
    <w:rsid w:val="004B29A0"/>
    <w:rsid w:val="004C14AA"/>
    <w:rsid w:val="004C297A"/>
    <w:rsid w:val="004C38C4"/>
    <w:rsid w:val="004C7690"/>
    <w:rsid w:val="004D09CB"/>
    <w:rsid w:val="004D2655"/>
    <w:rsid w:val="004D2B8F"/>
    <w:rsid w:val="004D3182"/>
    <w:rsid w:val="004D353B"/>
    <w:rsid w:val="004D70D2"/>
    <w:rsid w:val="004E6FCE"/>
    <w:rsid w:val="004F030F"/>
    <w:rsid w:val="004F17BE"/>
    <w:rsid w:val="004F23A1"/>
    <w:rsid w:val="004F6883"/>
    <w:rsid w:val="005008B3"/>
    <w:rsid w:val="00502953"/>
    <w:rsid w:val="005030BF"/>
    <w:rsid w:val="00505102"/>
    <w:rsid w:val="00511212"/>
    <w:rsid w:val="005132A8"/>
    <w:rsid w:val="0052054B"/>
    <w:rsid w:val="00530C22"/>
    <w:rsid w:val="00532186"/>
    <w:rsid w:val="00533E32"/>
    <w:rsid w:val="00536CB2"/>
    <w:rsid w:val="00544F54"/>
    <w:rsid w:val="005478BE"/>
    <w:rsid w:val="005517F6"/>
    <w:rsid w:val="005769FC"/>
    <w:rsid w:val="00580233"/>
    <w:rsid w:val="00580953"/>
    <w:rsid w:val="005813AE"/>
    <w:rsid w:val="00583BEE"/>
    <w:rsid w:val="0058460B"/>
    <w:rsid w:val="005847CE"/>
    <w:rsid w:val="00586EFF"/>
    <w:rsid w:val="0058778F"/>
    <w:rsid w:val="00587796"/>
    <w:rsid w:val="005A3471"/>
    <w:rsid w:val="005A3989"/>
    <w:rsid w:val="005A7998"/>
    <w:rsid w:val="005B0F1C"/>
    <w:rsid w:val="005B11A1"/>
    <w:rsid w:val="005B3545"/>
    <w:rsid w:val="005D2246"/>
    <w:rsid w:val="005D5ABE"/>
    <w:rsid w:val="005D615E"/>
    <w:rsid w:val="005E2720"/>
    <w:rsid w:val="005E28CC"/>
    <w:rsid w:val="006052AB"/>
    <w:rsid w:val="00610969"/>
    <w:rsid w:val="006130B1"/>
    <w:rsid w:val="006171FA"/>
    <w:rsid w:val="00622AE8"/>
    <w:rsid w:val="006340E1"/>
    <w:rsid w:val="00640E76"/>
    <w:rsid w:val="00645146"/>
    <w:rsid w:val="006463FE"/>
    <w:rsid w:val="0064690C"/>
    <w:rsid w:val="006538A5"/>
    <w:rsid w:val="006539B5"/>
    <w:rsid w:val="006611E3"/>
    <w:rsid w:val="0066180C"/>
    <w:rsid w:val="006638A9"/>
    <w:rsid w:val="00664BD5"/>
    <w:rsid w:val="00667A8C"/>
    <w:rsid w:val="00670BAE"/>
    <w:rsid w:val="006741C4"/>
    <w:rsid w:val="006759A3"/>
    <w:rsid w:val="006762E8"/>
    <w:rsid w:val="0068075C"/>
    <w:rsid w:val="006824BA"/>
    <w:rsid w:val="0068669C"/>
    <w:rsid w:val="00691AA6"/>
    <w:rsid w:val="00692CFD"/>
    <w:rsid w:val="00693345"/>
    <w:rsid w:val="00693C17"/>
    <w:rsid w:val="006A1F0C"/>
    <w:rsid w:val="006A75AD"/>
    <w:rsid w:val="006B1998"/>
    <w:rsid w:val="006B254D"/>
    <w:rsid w:val="006B44C0"/>
    <w:rsid w:val="006B55C1"/>
    <w:rsid w:val="006B6571"/>
    <w:rsid w:val="006B7559"/>
    <w:rsid w:val="006E0284"/>
    <w:rsid w:val="006E0C66"/>
    <w:rsid w:val="006E1D44"/>
    <w:rsid w:val="006E1ED7"/>
    <w:rsid w:val="006E24B3"/>
    <w:rsid w:val="006F30ED"/>
    <w:rsid w:val="007003C2"/>
    <w:rsid w:val="00714244"/>
    <w:rsid w:val="00720C44"/>
    <w:rsid w:val="00730ACB"/>
    <w:rsid w:val="00731C67"/>
    <w:rsid w:val="00732F6C"/>
    <w:rsid w:val="00736823"/>
    <w:rsid w:val="00745536"/>
    <w:rsid w:val="007548BC"/>
    <w:rsid w:val="007564FA"/>
    <w:rsid w:val="00756B53"/>
    <w:rsid w:val="0076090E"/>
    <w:rsid w:val="00762EAA"/>
    <w:rsid w:val="007631F7"/>
    <w:rsid w:val="00767B67"/>
    <w:rsid w:val="007724F0"/>
    <w:rsid w:val="00772564"/>
    <w:rsid w:val="00775707"/>
    <w:rsid w:val="007938D9"/>
    <w:rsid w:val="00795205"/>
    <w:rsid w:val="007A6E16"/>
    <w:rsid w:val="007B3DC0"/>
    <w:rsid w:val="007B466B"/>
    <w:rsid w:val="007B5A86"/>
    <w:rsid w:val="007B6ED6"/>
    <w:rsid w:val="007C216B"/>
    <w:rsid w:val="007C2DAB"/>
    <w:rsid w:val="007C7220"/>
    <w:rsid w:val="007D24F3"/>
    <w:rsid w:val="007D31C3"/>
    <w:rsid w:val="007D60D9"/>
    <w:rsid w:val="007E400E"/>
    <w:rsid w:val="007E48A4"/>
    <w:rsid w:val="007F49B5"/>
    <w:rsid w:val="007F6EE3"/>
    <w:rsid w:val="00801CEE"/>
    <w:rsid w:val="00802E85"/>
    <w:rsid w:val="008053C4"/>
    <w:rsid w:val="00811E53"/>
    <w:rsid w:val="0081292B"/>
    <w:rsid w:val="00824165"/>
    <w:rsid w:val="008246CA"/>
    <w:rsid w:val="00830397"/>
    <w:rsid w:val="0083537E"/>
    <w:rsid w:val="0083598C"/>
    <w:rsid w:val="00841B16"/>
    <w:rsid w:val="00842859"/>
    <w:rsid w:val="00842DD7"/>
    <w:rsid w:val="00843655"/>
    <w:rsid w:val="008500B3"/>
    <w:rsid w:val="008548F4"/>
    <w:rsid w:val="0086698D"/>
    <w:rsid w:val="00870C45"/>
    <w:rsid w:val="008730C9"/>
    <w:rsid w:val="0087362A"/>
    <w:rsid w:val="008738CE"/>
    <w:rsid w:val="008824F5"/>
    <w:rsid w:val="008839CA"/>
    <w:rsid w:val="00883A38"/>
    <w:rsid w:val="008852C9"/>
    <w:rsid w:val="00887545"/>
    <w:rsid w:val="00893B21"/>
    <w:rsid w:val="00893EFC"/>
    <w:rsid w:val="008945AC"/>
    <w:rsid w:val="0089587C"/>
    <w:rsid w:val="008B18D8"/>
    <w:rsid w:val="008B20DA"/>
    <w:rsid w:val="008B21E3"/>
    <w:rsid w:val="008B272C"/>
    <w:rsid w:val="008B3FEC"/>
    <w:rsid w:val="008B4D64"/>
    <w:rsid w:val="008B5AFF"/>
    <w:rsid w:val="008B6BE3"/>
    <w:rsid w:val="008C730C"/>
    <w:rsid w:val="008D1158"/>
    <w:rsid w:val="008D17AD"/>
    <w:rsid w:val="008D7485"/>
    <w:rsid w:val="008E2612"/>
    <w:rsid w:val="008E2BFA"/>
    <w:rsid w:val="008E5730"/>
    <w:rsid w:val="00900215"/>
    <w:rsid w:val="009028EB"/>
    <w:rsid w:val="00904882"/>
    <w:rsid w:val="009059E6"/>
    <w:rsid w:val="009114C3"/>
    <w:rsid w:val="00915264"/>
    <w:rsid w:val="00921A07"/>
    <w:rsid w:val="00923A0B"/>
    <w:rsid w:val="009328F6"/>
    <w:rsid w:val="00937954"/>
    <w:rsid w:val="009506B3"/>
    <w:rsid w:val="00952254"/>
    <w:rsid w:val="00961FE2"/>
    <w:rsid w:val="009629A1"/>
    <w:rsid w:val="009669C6"/>
    <w:rsid w:val="00974528"/>
    <w:rsid w:val="00974A83"/>
    <w:rsid w:val="00980236"/>
    <w:rsid w:val="009819AB"/>
    <w:rsid w:val="00981FB8"/>
    <w:rsid w:val="009837D5"/>
    <w:rsid w:val="00987253"/>
    <w:rsid w:val="00992E7A"/>
    <w:rsid w:val="00994CC0"/>
    <w:rsid w:val="00996A4D"/>
    <w:rsid w:val="00996C9D"/>
    <w:rsid w:val="009979A3"/>
    <w:rsid w:val="009A7365"/>
    <w:rsid w:val="009B1827"/>
    <w:rsid w:val="009B38E7"/>
    <w:rsid w:val="009B602D"/>
    <w:rsid w:val="009C4EE0"/>
    <w:rsid w:val="009C6470"/>
    <w:rsid w:val="009D1156"/>
    <w:rsid w:val="009D343F"/>
    <w:rsid w:val="009E023F"/>
    <w:rsid w:val="009F1F8E"/>
    <w:rsid w:val="009F69EE"/>
    <w:rsid w:val="00A005F3"/>
    <w:rsid w:val="00A04AA0"/>
    <w:rsid w:val="00A0711D"/>
    <w:rsid w:val="00A105B3"/>
    <w:rsid w:val="00A14B50"/>
    <w:rsid w:val="00A167A1"/>
    <w:rsid w:val="00A241E6"/>
    <w:rsid w:val="00A2502E"/>
    <w:rsid w:val="00A26625"/>
    <w:rsid w:val="00A268F1"/>
    <w:rsid w:val="00A3405C"/>
    <w:rsid w:val="00A36BD6"/>
    <w:rsid w:val="00A36BD7"/>
    <w:rsid w:val="00A36D3B"/>
    <w:rsid w:val="00A42913"/>
    <w:rsid w:val="00A507C9"/>
    <w:rsid w:val="00A50E67"/>
    <w:rsid w:val="00A52FFC"/>
    <w:rsid w:val="00A62604"/>
    <w:rsid w:val="00A63284"/>
    <w:rsid w:val="00A657E0"/>
    <w:rsid w:val="00A6710D"/>
    <w:rsid w:val="00A672F2"/>
    <w:rsid w:val="00A70339"/>
    <w:rsid w:val="00A72DE2"/>
    <w:rsid w:val="00A74535"/>
    <w:rsid w:val="00A84490"/>
    <w:rsid w:val="00A85168"/>
    <w:rsid w:val="00A90C59"/>
    <w:rsid w:val="00A90F1D"/>
    <w:rsid w:val="00A915FC"/>
    <w:rsid w:val="00A92B96"/>
    <w:rsid w:val="00A92FFA"/>
    <w:rsid w:val="00A973A3"/>
    <w:rsid w:val="00AA0C68"/>
    <w:rsid w:val="00AA3D99"/>
    <w:rsid w:val="00AA44D3"/>
    <w:rsid w:val="00AB052E"/>
    <w:rsid w:val="00AB1346"/>
    <w:rsid w:val="00AB78D3"/>
    <w:rsid w:val="00AD250A"/>
    <w:rsid w:val="00AD5D74"/>
    <w:rsid w:val="00AD63C4"/>
    <w:rsid w:val="00AF1910"/>
    <w:rsid w:val="00AF2F43"/>
    <w:rsid w:val="00AF44C1"/>
    <w:rsid w:val="00AF486B"/>
    <w:rsid w:val="00AF4CAF"/>
    <w:rsid w:val="00AF578A"/>
    <w:rsid w:val="00AF76C5"/>
    <w:rsid w:val="00B034FF"/>
    <w:rsid w:val="00B138F0"/>
    <w:rsid w:val="00B20B9B"/>
    <w:rsid w:val="00B255EB"/>
    <w:rsid w:val="00B2586A"/>
    <w:rsid w:val="00B3302A"/>
    <w:rsid w:val="00B337B9"/>
    <w:rsid w:val="00B411FE"/>
    <w:rsid w:val="00B4521E"/>
    <w:rsid w:val="00B458EF"/>
    <w:rsid w:val="00B46B1B"/>
    <w:rsid w:val="00B5276C"/>
    <w:rsid w:val="00B5540B"/>
    <w:rsid w:val="00B60854"/>
    <w:rsid w:val="00B6472A"/>
    <w:rsid w:val="00B66523"/>
    <w:rsid w:val="00B67922"/>
    <w:rsid w:val="00B679BF"/>
    <w:rsid w:val="00B72399"/>
    <w:rsid w:val="00B72DDB"/>
    <w:rsid w:val="00B80283"/>
    <w:rsid w:val="00B96311"/>
    <w:rsid w:val="00B97CC4"/>
    <w:rsid w:val="00BA1440"/>
    <w:rsid w:val="00BB13D7"/>
    <w:rsid w:val="00BB601B"/>
    <w:rsid w:val="00BB745A"/>
    <w:rsid w:val="00BC047A"/>
    <w:rsid w:val="00BC0BDE"/>
    <w:rsid w:val="00BC0C64"/>
    <w:rsid w:val="00BC39EA"/>
    <w:rsid w:val="00BC3FE7"/>
    <w:rsid w:val="00BC590A"/>
    <w:rsid w:val="00BC6BB3"/>
    <w:rsid w:val="00BD1C85"/>
    <w:rsid w:val="00BD6C47"/>
    <w:rsid w:val="00BE2477"/>
    <w:rsid w:val="00BE68DD"/>
    <w:rsid w:val="00BE7CB3"/>
    <w:rsid w:val="00BF0871"/>
    <w:rsid w:val="00BF408B"/>
    <w:rsid w:val="00C00798"/>
    <w:rsid w:val="00C02E86"/>
    <w:rsid w:val="00C05BF1"/>
    <w:rsid w:val="00C11CB3"/>
    <w:rsid w:val="00C14D4B"/>
    <w:rsid w:val="00C25311"/>
    <w:rsid w:val="00C2536B"/>
    <w:rsid w:val="00C43DD9"/>
    <w:rsid w:val="00C4436F"/>
    <w:rsid w:val="00C46232"/>
    <w:rsid w:val="00C47091"/>
    <w:rsid w:val="00C5299D"/>
    <w:rsid w:val="00C52A23"/>
    <w:rsid w:val="00C57427"/>
    <w:rsid w:val="00C6093F"/>
    <w:rsid w:val="00C6308D"/>
    <w:rsid w:val="00C64313"/>
    <w:rsid w:val="00C648B0"/>
    <w:rsid w:val="00C707C4"/>
    <w:rsid w:val="00C8131E"/>
    <w:rsid w:val="00C8526F"/>
    <w:rsid w:val="00C878A3"/>
    <w:rsid w:val="00C87A38"/>
    <w:rsid w:val="00C90182"/>
    <w:rsid w:val="00C9427B"/>
    <w:rsid w:val="00C96D6D"/>
    <w:rsid w:val="00CA0527"/>
    <w:rsid w:val="00CA1F55"/>
    <w:rsid w:val="00CA6580"/>
    <w:rsid w:val="00CB0C9A"/>
    <w:rsid w:val="00CB1007"/>
    <w:rsid w:val="00CB1870"/>
    <w:rsid w:val="00CC1136"/>
    <w:rsid w:val="00CC27F6"/>
    <w:rsid w:val="00CC61C9"/>
    <w:rsid w:val="00CD4B90"/>
    <w:rsid w:val="00CF46CC"/>
    <w:rsid w:val="00CF72DE"/>
    <w:rsid w:val="00D004BD"/>
    <w:rsid w:val="00D02CC5"/>
    <w:rsid w:val="00D059BA"/>
    <w:rsid w:val="00D062A0"/>
    <w:rsid w:val="00D07D97"/>
    <w:rsid w:val="00D21D5D"/>
    <w:rsid w:val="00D221FA"/>
    <w:rsid w:val="00D24578"/>
    <w:rsid w:val="00D372DC"/>
    <w:rsid w:val="00D43A29"/>
    <w:rsid w:val="00D5240A"/>
    <w:rsid w:val="00D5265E"/>
    <w:rsid w:val="00D53DF7"/>
    <w:rsid w:val="00D54951"/>
    <w:rsid w:val="00D55F3C"/>
    <w:rsid w:val="00D5766C"/>
    <w:rsid w:val="00D62AC8"/>
    <w:rsid w:val="00D63AF9"/>
    <w:rsid w:val="00D71EC6"/>
    <w:rsid w:val="00D71F27"/>
    <w:rsid w:val="00D92345"/>
    <w:rsid w:val="00D95CDA"/>
    <w:rsid w:val="00DA09B7"/>
    <w:rsid w:val="00DA147E"/>
    <w:rsid w:val="00DB009C"/>
    <w:rsid w:val="00DB1A79"/>
    <w:rsid w:val="00DB1E3A"/>
    <w:rsid w:val="00DB62C0"/>
    <w:rsid w:val="00DB7058"/>
    <w:rsid w:val="00DC294D"/>
    <w:rsid w:val="00DC2EF4"/>
    <w:rsid w:val="00DC7DAE"/>
    <w:rsid w:val="00DD545D"/>
    <w:rsid w:val="00DD6060"/>
    <w:rsid w:val="00DD79E1"/>
    <w:rsid w:val="00DE4477"/>
    <w:rsid w:val="00DE64E9"/>
    <w:rsid w:val="00DE7CE3"/>
    <w:rsid w:val="00DF6E1B"/>
    <w:rsid w:val="00DF7BC2"/>
    <w:rsid w:val="00E01B73"/>
    <w:rsid w:val="00E01D1E"/>
    <w:rsid w:val="00E032AD"/>
    <w:rsid w:val="00E10258"/>
    <w:rsid w:val="00E1550B"/>
    <w:rsid w:val="00E1597E"/>
    <w:rsid w:val="00E31E24"/>
    <w:rsid w:val="00E32253"/>
    <w:rsid w:val="00E377C1"/>
    <w:rsid w:val="00E41C49"/>
    <w:rsid w:val="00E50506"/>
    <w:rsid w:val="00E5219B"/>
    <w:rsid w:val="00E522C2"/>
    <w:rsid w:val="00E54E87"/>
    <w:rsid w:val="00E614C5"/>
    <w:rsid w:val="00E67B47"/>
    <w:rsid w:val="00E67E6B"/>
    <w:rsid w:val="00E71821"/>
    <w:rsid w:val="00E751F4"/>
    <w:rsid w:val="00E847D6"/>
    <w:rsid w:val="00E8713B"/>
    <w:rsid w:val="00E90A10"/>
    <w:rsid w:val="00E95C3A"/>
    <w:rsid w:val="00EA0239"/>
    <w:rsid w:val="00EA0E2F"/>
    <w:rsid w:val="00EB141A"/>
    <w:rsid w:val="00EB22C4"/>
    <w:rsid w:val="00EB2C45"/>
    <w:rsid w:val="00EB3085"/>
    <w:rsid w:val="00EB76B8"/>
    <w:rsid w:val="00EC0CF5"/>
    <w:rsid w:val="00EC24A1"/>
    <w:rsid w:val="00EC4E46"/>
    <w:rsid w:val="00EC7162"/>
    <w:rsid w:val="00EC7DD0"/>
    <w:rsid w:val="00ED5619"/>
    <w:rsid w:val="00ED6D2A"/>
    <w:rsid w:val="00EE23F6"/>
    <w:rsid w:val="00F02A1D"/>
    <w:rsid w:val="00F1102C"/>
    <w:rsid w:val="00F1209A"/>
    <w:rsid w:val="00F209CD"/>
    <w:rsid w:val="00F213CA"/>
    <w:rsid w:val="00F2760A"/>
    <w:rsid w:val="00F34072"/>
    <w:rsid w:val="00F34883"/>
    <w:rsid w:val="00F353AD"/>
    <w:rsid w:val="00F37193"/>
    <w:rsid w:val="00F51534"/>
    <w:rsid w:val="00F5567F"/>
    <w:rsid w:val="00F63981"/>
    <w:rsid w:val="00F63BF8"/>
    <w:rsid w:val="00F771D2"/>
    <w:rsid w:val="00F81876"/>
    <w:rsid w:val="00F83D28"/>
    <w:rsid w:val="00F85765"/>
    <w:rsid w:val="00F927C8"/>
    <w:rsid w:val="00F948D3"/>
    <w:rsid w:val="00FA09A0"/>
    <w:rsid w:val="00FA4126"/>
    <w:rsid w:val="00FA6A0F"/>
    <w:rsid w:val="00FA7D71"/>
    <w:rsid w:val="00FB01B2"/>
    <w:rsid w:val="00FB6DDC"/>
    <w:rsid w:val="00FB7775"/>
    <w:rsid w:val="00FB7DED"/>
    <w:rsid w:val="00FC35E1"/>
    <w:rsid w:val="00FC446F"/>
    <w:rsid w:val="00FC4FA9"/>
    <w:rsid w:val="00FC5283"/>
    <w:rsid w:val="00FE4352"/>
    <w:rsid w:val="00FF461E"/>
    <w:rsid w:val="00FF47FC"/>
    <w:rsid w:val="00FF5AB4"/>
    <w:rsid w:val="00FF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F6C395"/>
  <w15:docId w15:val="{91D2E4D9-5F69-4962-BEC3-070672D6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43F"/>
    <w:rPr>
      <w:rFonts w:ascii="Courier" w:hAnsi="Courier" w:cs="Courier"/>
      <w:sz w:val="24"/>
      <w:szCs w:val="24"/>
    </w:rPr>
  </w:style>
  <w:style w:type="paragraph" w:styleId="Heading1">
    <w:name w:val="heading 1"/>
    <w:basedOn w:val="Normal"/>
    <w:next w:val="Normal"/>
    <w:link w:val="Heading1Char"/>
    <w:uiPriority w:val="99"/>
    <w:qFormat/>
    <w:rsid w:val="009D343F"/>
    <w:pPr>
      <w:keepNext/>
      <w:tabs>
        <w:tab w:val="left" w:pos="-720"/>
      </w:tabs>
      <w:suppressAutoHyphens/>
      <w:ind w:left="-720" w:right="-720"/>
      <w:jc w:val="center"/>
      <w:outlineLvl w:val="0"/>
    </w:pPr>
    <w:rPr>
      <w:rFonts w:ascii="TmsRmn 12pt" w:hAnsi="TmsRmn 12pt" w:cs="TmsRmn 12pt"/>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446F"/>
    <w:rPr>
      <w:rFonts w:ascii="Cambria" w:hAnsi="Cambria" w:cs="Cambria"/>
      <w:b/>
      <w:bCs/>
      <w:kern w:val="32"/>
      <w:sz w:val="32"/>
      <w:szCs w:val="32"/>
    </w:rPr>
  </w:style>
  <w:style w:type="paragraph" w:styleId="TOC1">
    <w:name w:val="toc 1"/>
    <w:basedOn w:val="Normal"/>
    <w:next w:val="Normal"/>
    <w:autoRedefine/>
    <w:uiPriority w:val="99"/>
    <w:semiHidden/>
    <w:rsid w:val="009D343F"/>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9D343F"/>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9D343F"/>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9D343F"/>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9D343F"/>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9D343F"/>
    <w:pPr>
      <w:tabs>
        <w:tab w:val="left" w:pos="9000"/>
        <w:tab w:val="right" w:pos="9360"/>
      </w:tabs>
      <w:suppressAutoHyphens/>
      <w:ind w:left="720" w:hanging="720"/>
    </w:pPr>
  </w:style>
  <w:style w:type="paragraph" w:styleId="TOC7">
    <w:name w:val="toc 7"/>
    <w:basedOn w:val="Normal"/>
    <w:next w:val="Normal"/>
    <w:autoRedefine/>
    <w:uiPriority w:val="99"/>
    <w:semiHidden/>
    <w:rsid w:val="009D343F"/>
    <w:pPr>
      <w:suppressAutoHyphens/>
      <w:ind w:left="720" w:hanging="720"/>
    </w:pPr>
  </w:style>
  <w:style w:type="paragraph" w:styleId="TOC8">
    <w:name w:val="toc 8"/>
    <w:basedOn w:val="Normal"/>
    <w:next w:val="Normal"/>
    <w:autoRedefine/>
    <w:uiPriority w:val="99"/>
    <w:semiHidden/>
    <w:rsid w:val="009D343F"/>
    <w:pPr>
      <w:tabs>
        <w:tab w:val="left" w:pos="9000"/>
        <w:tab w:val="right" w:pos="9360"/>
      </w:tabs>
      <w:suppressAutoHyphens/>
      <w:ind w:left="720" w:hanging="720"/>
    </w:pPr>
  </w:style>
  <w:style w:type="paragraph" w:styleId="TOC9">
    <w:name w:val="toc 9"/>
    <w:basedOn w:val="Normal"/>
    <w:next w:val="Normal"/>
    <w:autoRedefine/>
    <w:uiPriority w:val="99"/>
    <w:semiHidden/>
    <w:rsid w:val="009D343F"/>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9D343F"/>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9D343F"/>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9D343F"/>
    <w:pPr>
      <w:tabs>
        <w:tab w:val="left" w:pos="9000"/>
        <w:tab w:val="right" w:pos="9360"/>
      </w:tabs>
      <w:suppressAutoHyphens/>
    </w:pPr>
  </w:style>
  <w:style w:type="paragraph" w:styleId="Caption">
    <w:name w:val="caption"/>
    <w:basedOn w:val="Normal"/>
    <w:next w:val="Normal"/>
    <w:uiPriority w:val="99"/>
    <w:qFormat/>
    <w:rsid w:val="009D343F"/>
  </w:style>
  <w:style w:type="character" w:customStyle="1" w:styleId="EquationCaption">
    <w:name w:val="_Equation Caption"/>
    <w:uiPriority w:val="99"/>
    <w:rsid w:val="009D343F"/>
  </w:style>
  <w:style w:type="paragraph" w:styleId="Footer">
    <w:name w:val="footer"/>
    <w:basedOn w:val="Normal"/>
    <w:link w:val="FooterChar"/>
    <w:uiPriority w:val="99"/>
    <w:semiHidden/>
    <w:rsid w:val="009D343F"/>
    <w:pPr>
      <w:tabs>
        <w:tab w:val="center" w:pos="4320"/>
        <w:tab w:val="right" w:pos="8640"/>
      </w:tabs>
    </w:pPr>
  </w:style>
  <w:style w:type="character" w:customStyle="1" w:styleId="FooterChar">
    <w:name w:val="Footer Char"/>
    <w:basedOn w:val="DefaultParagraphFont"/>
    <w:link w:val="Footer"/>
    <w:uiPriority w:val="99"/>
    <w:semiHidden/>
    <w:locked/>
    <w:rsid w:val="00FC446F"/>
    <w:rPr>
      <w:rFonts w:ascii="Courier" w:hAnsi="Courier" w:cs="Courier"/>
      <w:sz w:val="20"/>
      <w:szCs w:val="20"/>
    </w:rPr>
  </w:style>
  <w:style w:type="character" w:styleId="PageNumber">
    <w:name w:val="page number"/>
    <w:basedOn w:val="DefaultParagraphFont"/>
    <w:uiPriority w:val="99"/>
    <w:semiHidden/>
    <w:rsid w:val="009D343F"/>
  </w:style>
  <w:style w:type="paragraph" w:styleId="BodyTextIndent">
    <w:name w:val="Body Text Indent"/>
    <w:basedOn w:val="Normal"/>
    <w:link w:val="BodyTextIndentChar"/>
    <w:uiPriority w:val="99"/>
    <w:semiHidden/>
    <w:rsid w:val="009D343F"/>
    <w:pPr>
      <w:tabs>
        <w:tab w:val="left" w:pos="0"/>
        <w:tab w:val="left" w:pos="1800"/>
      </w:tabs>
      <w:suppressAutoHyphens/>
      <w:ind w:left="2160"/>
      <w:jc w:val="both"/>
    </w:pPr>
    <w:rPr>
      <w:rFonts w:cs="Times New Roman"/>
      <w:spacing w:val="-3"/>
    </w:rPr>
  </w:style>
  <w:style w:type="character" w:customStyle="1" w:styleId="BodyTextIndentChar">
    <w:name w:val="Body Text Indent Char"/>
    <w:basedOn w:val="DefaultParagraphFont"/>
    <w:link w:val="BodyTextIndent"/>
    <w:uiPriority w:val="99"/>
    <w:semiHidden/>
    <w:locked/>
    <w:rsid w:val="00FC446F"/>
    <w:rPr>
      <w:rFonts w:ascii="Courier" w:hAnsi="Courier" w:cs="Courier"/>
      <w:sz w:val="20"/>
      <w:szCs w:val="20"/>
    </w:rPr>
  </w:style>
  <w:style w:type="paragraph" w:styleId="BalloonText">
    <w:name w:val="Balloon Text"/>
    <w:basedOn w:val="Normal"/>
    <w:link w:val="BalloonTextChar"/>
    <w:uiPriority w:val="99"/>
    <w:semiHidden/>
    <w:rsid w:val="009D34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446F"/>
    <w:rPr>
      <w:sz w:val="2"/>
      <w:szCs w:val="2"/>
    </w:rPr>
  </w:style>
  <w:style w:type="paragraph" w:styleId="Header">
    <w:name w:val="header"/>
    <w:basedOn w:val="Normal"/>
    <w:link w:val="HeaderChar"/>
    <w:uiPriority w:val="99"/>
    <w:rsid w:val="009D343F"/>
    <w:pPr>
      <w:tabs>
        <w:tab w:val="center" w:pos="4320"/>
        <w:tab w:val="right" w:pos="8640"/>
      </w:tabs>
    </w:pPr>
  </w:style>
  <w:style w:type="character" w:customStyle="1" w:styleId="HeaderChar">
    <w:name w:val="Header Char"/>
    <w:basedOn w:val="DefaultParagraphFont"/>
    <w:link w:val="Header"/>
    <w:uiPriority w:val="99"/>
    <w:locked/>
    <w:rsid w:val="00BB745A"/>
    <w:rPr>
      <w:rFonts w:ascii="Courier" w:hAnsi="Courier" w:cs="Courier"/>
      <w:sz w:val="24"/>
      <w:szCs w:val="24"/>
    </w:rPr>
  </w:style>
  <w:style w:type="table" w:styleId="TableGrid">
    <w:name w:val="Table Grid"/>
    <w:basedOn w:val="TableNormal"/>
    <w:uiPriority w:val="99"/>
    <w:rsid w:val="00307806"/>
    <w:rPr>
      <w:rFonts w:ascii="Courier" w:hAnsi="Courie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20722A"/>
    <w:rPr>
      <w:sz w:val="16"/>
      <w:szCs w:val="16"/>
    </w:rPr>
  </w:style>
  <w:style w:type="paragraph" w:styleId="CommentText">
    <w:name w:val="annotation text"/>
    <w:basedOn w:val="Normal"/>
    <w:link w:val="CommentTextChar"/>
    <w:uiPriority w:val="99"/>
    <w:semiHidden/>
    <w:rsid w:val="0020722A"/>
    <w:rPr>
      <w:sz w:val="20"/>
      <w:szCs w:val="20"/>
    </w:rPr>
  </w:style>
  <w:style w:type="character" w:customStyle="1" w:styleId="CommentTextChar">
    <w:name w:val="Comment Text Char"/>
    <w:basedOn w:val="DefaultParagraphFont"/>
    <w:link w:val="CommentText"/>
    <w:uiPriority w:val="99"/>
    <w:semiHidden/>
    <w:locked/>
    <w:rsid w:val="0020722A"/>
    <w:rPr>
      <w:rFonts w:ascii="Courier" w:hAnsi="Courier" w:cs="Courier"/>
    </w:rPr>
  </w:style>
  <w:style w:type="paragraph" w:styleId="CommentSubject">
    <w:name w:val="annotation subject"/>
    <w:basedOn w:val="CommentText"/>
    <w:next w:val="CommentText"/>
    <w:link w:val="CommentSubjectChar"/>
    <w:uiPriority w:val="99"/>
    <w:semiHidden/>
    <w:rsid w:val="0020722A"/>
    <w:rPr>
      <w:b/>
      <w:bCs/>
    </w:rPr>
  </w:style>
  <w:style w:type="character" w:customStyle="1" w:styleId="CommentSubjectChar">
    <w:name w:val="Comment Subject Char"/>
    <w:basedOn w:val="CommentTextChar"/>
    <w:link w:val="CommentSubject"/>
    <w:uiPriority w:val="99"/>
    <w:semiHidden/>
    <w:locked/>
    <w:rsid w:val="0020722A"/>
    <w:rPr>
      <w:rFonts w:ascii="Courier" w:hAnsi="Courier" w:cs="Courier"/>
      <w:b/>
      <w:bCs/>
    </w:rPr>
  </w:style>
  <w:style w:type="character" w:styleId="FollowedHyperlink">
    <w:name w:val="FollowedHyperlink"/>
    <w:basedOn w:val="DefaultParagraphFont"/>
    <w:uiPriority w:val="99"/>
    <w:rsid w:val="007C216B"/>
    <w:rPr>
      <w:color w:val="800080"/>
      <w:u w:val="single"/>
    </w:rPr>
  </w:style>
  <w:style w:type="paragraph" w:styleId="ListParagraph">
    <w:name w:val="List Paragraph"/>
    <w:basedOn w:val="Normal"/>
    <w:uiPriority w:val="34"/>
    <w:qFormat/>
    <w:rsid w:val="00FF766D"/>
    <w:pPr>
      <w:ind w:left="720"/>
      <w:contextualSpacing/>
    </w:pPr>
  </w:style>
  <w:style w:type="paragraph" w:styleId="Revision">
    <w:name w:val="Revision"/>
    <w:hidden/>
    <w:uiPriority w:val="99"/>
    <w:semiHidden/>
    <w:rsid w:val="006B7559"/>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8155">
      <w:bodyDiv w:val="1"/>
      <w:marLeft w:val="0"/>
      <w:marRight w:val="0"/>
      <w:marTop w:val="0"/>
      <w:marBottom w:val="0"/>
      <w:divBdr>
        <w:top w:val="none" w:sz="0" w:space="0" w:color="auto"/>
        <w:left w:val="none" w:sz="0" w:space="0" w:color="auto"/>
        <w:bottom w:val="none" w:sz="0" w:space="0" w:color="auto"/>
        <w:right w:val="none" w:sz="0" w:space="0" w:color="auto"/>
      </w:divBdr>
    </w:div>
    <w:div w:id="834153893">
      <w:bodyDiv w:val="1"/>
      <w:marLeft w:val="0"/>
      <w:marRight w:val="0"/>
      <w:marTop w:val="0"/>
      <w:marBottom w:val="0"/>
      <w:divBdr>
        <w:top w:val="none" w:sz="0" w:space="0" w:color="auto"/>
        <w:left w:val="none" w:sz="0" w:space="0" w:color="auto"/>
        <w:bottom w:val="none" w:sz="0" w:space="0" w:color="auto"/>
        <w:right w:val="none" w:sz="0" w:space="0" w:color="auto"/>
      </w:divBdr>
    </w:div>
    <w:div w:id="854536139">
      <w:bodyDiv w:val="1"/>
      <w:marLeft w:val="0"/>
      <w:marRight w:val="0"/>
      <w:marTop w:val="0"/>
      <w:marBottom w:val="0"/>
      <w:divBdr>
        <w:top w:val="none" w:sz="0" w:space="0" w:color="auto"/>
        <w:left w:val="none" w:sz="0" w:space="0" w:color="auto"/>
        <w:bottom w:val="none" w:sz="0" w:space="0" w:color="auto"/>
        <w:right w:val="none" w:sz="0" w:space="0" w:color="auto"/>
      </w:divBdr>
    </w:div>
    <w:div w:id="858853324">
      <w:bodyDiv w:val="1"/>
      <w:marLeft w:val="0"/>
      <w:marRight w:val="0"/>
      <w:marTop w:val="0"/>
      <w:marBottom w:val="0"/>
      <w:divBdr>
        <w:top w:val="none" w:sz="0" w:space="0" w:color="auto"/>
        <w:left w:val="none" w:sz="0" w:space="0" w:color="auto"/>
        <w:bottom w:val="none" w:sz="0" w:space="0" w:color="auto"/>
        <w:right w:val="none" w:sz="0" w:space="0" w:color="auto"/>
      </w:divBdr>
    </w:div>
    <w:div w:id="861936982">
      <w:bodyDiv w:val="1"/>
      <w:marLeft w:val="0"/>
      <w:marRight w:val="0"/>
      <w:marTop w:val="0"/>
      <w:marBottom w:val="0"/>
      <w:divBdr>
        <w:top w:val="none" w:sz="0" w:space="0" w:color="auto"/>
        <w:left w:val="none" w:sz="0" w:space="0" w:color="auto"/>
        <w:bottom w:val="none" w:sz="0" w:space="0" w:color="auto"/>
        <w:right w:val="none" w:sz="0" w:space="0" w:color="auto"/>
      </w:divBdr>
    </w:div>
    <w:div w:id="878398135">
      <w:bodyDiv w:val="1"/>
      <w:marLeft w:val="0"/>
      <w:marRight w:val="0"/>
      <w:marTop w:val="0"/>
      <w:marBottom w:val="0"/>
      <w:divBdr>
        <w:top w:val="none" w:sz="0" w:space="0" w:color="auto"/>
        <w:left w:val="none" w:sz="0" w:space="0" w:color="auto"/>
        <w:bottom w:val="none" w:sz="0" w:space="0" w:color="auto"/>
        <w:right w:val="none" w:sz="0" w:space="0" w:color="auto"/>
      </w:divBdr>
    </w:div>
    <w:div w:id="1286544313">
      <w:bodyDiv w:val="1"/>
      <w:marLeft w:val="0"/>
      <w:marRight w:val="0"/>
      <w:marTop w:val="0"/>
      <w:marBottom w:val="0"/>
      <w:divBdr>
        <w:top w:val="none" w:sz="0" w:space="0" w:color="auto"/>
        <w:left w:val="none" w:sz="0" w:space="0" w:color="auto"/>
        <w:bottom w:val="none" w:sz="0" w:space="0" w:color="auto"/>
        <w:right w:val="none" w:sz="0" w:space="0" w:color="auto"/>
      </w:divBdr>
    </w:div>
    <w:div w:id="1364750680">
      <w:bodyDiv w:val="1"/>
      <w:marLeft w:val="0"/>
      <w:marRight w:val="0"/>
      <w:marTop w:val="0"/>
      <w:marBottom w:val="0"/>
      <w:divBdr>
        <w:top w:val="none" w:sz="0" w:space="0" w:color="auto"/>
        <w:left w:val="none" w:sz="0" w:space="0" w:color="auto"/>
        <w:bottom w:val="none" w:sz="0" w:space="0" w:color="auto"/>
        <w:right w:val="none" w:sz="0" w:space="0" w:color="auto"/>
      </w:divBdr>
    </w:div>
    <w:div w:id="1376662898">
      <w:bodyDiv w:val="1"/>
      <w:marLeft w:val="0"/>
      <w:marRight w:val="0"/>
      <w:marTop w:val="0"/>
      <w:marBottom w:val="0"/>
      <w:divBdr>
        <w:top w:val="none" w:sz="0" w:space="0" w:color="auto"/>
        <w:left w:val="none" w:sz="0" w:space="0" w:color="auto"/>
        <w:bottom w:val="none" w:sz="0" w:space="0" w:color="auto"/>
        <w:right w:val="none" w:sz="0" w:space="0" w:color="auto"/>
      </w:divBdr>
    </w:div>
    <w:div w:id="1548487873">
      <w:bodyDiv w:val="1"/>
      <w:marLeft w:val="0"/>
      <w:marRight w:val="0"/>
      <w:marTop w:val="0"/>
      <w:marBottom w:val="0"/>
      <w:divBdr>
        <w:top w:val="none" w:sz="0" w:space="0" w:color="auto"/>
        <w:left w:val="none" w:sz="0" w:space="0" w:color="auto"/>
        <w:bottom w:val="none" w:sz="0" w:space="0" w:color="auto"/>
        <w:right w:val="none" w:sz="0" w:space="0" w:color="auto"/>
      </w:divBdr>
    </w:div>
    <w:div w:id="1816528960">
      <w:bodyDiv w:val="1"/>
      <w:marLeft w:val="0"/>
      <w:marRight w:val="0"/>
      <w:marTop w:val="0"/>
      <w:marBottom w:val="0"/>
      <w:divBdr>
        <w:top w:val="none" w:sz="0" w:space="0" w:color="auto"/>
        <w:left w:val="none" w:sz="0" w:space="0" w:color="auto"/>
        <w:bottom w:val="none" w:sz="0" w:space="0" w:color="auto"/>
        <w:right w:val="none" w:sz="0" w:space="0" w:color="auto"/>
      </w:divBdr>
    </w:div>
    <w:div w:id="1891648777">
      <w:bodyDiv w:val="1"/>
      <w:marLeft w:val="0"/>
      <w:marRight w:val="0"/>
      <w:marTop w:val="0"/>
      <w:marBottom w:val="0"/>
      <w:divBdr>
        <w:top w:val="none" w:sz="0" w:space="0" w:color="auto"/>
        <w:left w:val="none" w:sz="0" w:space="0" w:color="auto"/>
        <w:bottom w:val="none" w:sz="0" w:space="0" w:color="auto"/>
        <w:right w:val="none" w:sz="0" w:space="0" w:color="auto"/>
      </w:divBdr>
    </w:div>
    <w:div w:id="1961642237">
      <w:bodyDiv w:val="1"/>
      <w:marLeft w:val="0"/>
      <w:marRight w:val="0"/>
      <w:marTop w:val="0"/>
      <w:marBottom w:val="0"/>
      <w:divBdr>
        <w:top w:val="none" w:sz="0" w:space="0" w:color="auto"/>
        <w:left w:val="none" w:sz="0" w:space="0" w:color="auto"/>
        <w:bottom w:val="none" w:sz="0" w:space="0" w:color="auto"/>
        <w:right w:val="none" w:sz="0" w:space="0" w:color="auto"/>
      </w:divBdr>
    </w:div>
    <w:div w:id="2028168113">
      <w:bodyDiv w:val="1"/>
      <w:marLeft w:val="0"/>
      <w:marRight w:val="0"/>
      <w:marTop w:val="0"/>
      <w:marBottom w:val="0"/>
      <w:divBdr>
        <w:top w:val="none" w:sz="0" w:space="0" w:color="auto"/>
        <w:left w:val="none" w:sz="0" w:space="0" w:color="auto"/>
        <w:bottom w:val="none" w:sz="0" w:space="0" w:color="auto"/>
        <w:right w:val="none" w:sz="0" w:space="0" w:color="auto"/>
      </w:divBdr>
    </w:div>
    <w:div w:id="2035500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da367490a593c22bb7ec1b7cd0889596">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bae00712c047a37d75aa2e722ac60bfd"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0DEDB-8870-4AA0-B59E-576162AE4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E091C-F822-487F-9A43-1BA965A7FA08}">
  <ds:schemaRefs>
    <ds:schemaRef ds:uri="http://schemas.microsoft.com/sharepoint/v3/contenttype/forms"/>
  </ds:schemaRefs>
</ds:datastoreItem>
</file>

<file path=customXml/itemProps3.xml><?xml version="1.0" encoding="utf-8"?>
<ds:datastoreItem xmlns:ds="http://schemas.openxmlformats.org/officeDocument/2006/customXml" ds:itemID="{71BFDA6E-21A2-438B-808D-7C643C362FC0}">
  <ds:schemaRefs>
    <ds:schemaRef ds:uri="http://schemas.microsoft.com/office/2006/documentManagement/types"/>
    <ds:schemaRef ds:uri="9ee3d2ba-7328-44ae-87fe-aca0b3dbec46"/>
    <ds:schemaRef ds:uri="http://purl.org/dc/dcmitype/"/>
    <ds:schemaRef ds:uri="0772689b-326b-46a5-b84c-c726c57fbc8b"/>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3309387-5320-4282-A3C6-AD924E5A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4915</Words>
  <Characters>28292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114.3 CMR Division of Health Care Finance and PolicyRATE SETTING COMMISSION</vt:lpstr>
    </vt:vector>
  </TitlesOfParts>
  <Company>EHS</Company>
  <LinksUpToDate>false</LinksUpToDate>
  <CharactersWithSpaces>33141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PolicyRATE SETTING COMMISSION</dc:title>
  <dc:creator>NPANARO</dc:creator>
  <cp:lastModifiedBy>Kovach, Karen E (EHS)</cp:lastModifiedBy>
  <cp:revision>4</cp:revision>
  <cp:lastPrinted>2025-01-14T18:19:00Z</cp:lastPrinted>
  <dcterms:created xsi:type="dcterms:W3CDTF">2025-01-14T18:17:00Z</dcterms:created>
  <dcterms:modified xsi:type="dcterms:W3CDTF">2025-01-21T19:37:00Z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