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"/>
        <w:rPr>
          <w:rFonts w:ascii="Times New Roman"/>
          <w:b w:val="0"/>
          <w:sz w:val="12"/>
        </w:rPr>
      </w:pPr>
    </w:p>
    <w:p>
      <w:pPr>
        <w:spacing w:after="0"/>
        <w:rPr>
          <w:rFonts w:ascii="Times New Roman"/>
          <w:sz w:val="12"/>
        </w:rPr>
        <w:sectPr>
          <w:type w:val="continuous"/>
          <w:pgSz w:w="15840" w:h="12240" w:orient="landscape"/>
          <w:pgMar w:top="0" w:bottom="0" w:left="220" w:right="200"/>
        </w:sectPr>
      </w:pPr>
    </w:p>
    <w:p>
      <w:pPr>
        <w:spacing w:before="125"/>
        <w:ind w:left="185" w:right="0" w:firstLine="0"/>
        <w:jc w:val="left"/>
        <w:rPr>
          <w:b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4899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348990" cy="7772400"/>
                          <a:chExt cx="3348990" cy="7772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34899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990" h="7772400">
                                <a:moveTo>
                                  <a:pt x="0" y="7772399"/>
                                </a:moveTo>
                                <a:lnTo>
                                  <a:pt x="0" y="0"/>
                                </a:lnTo>
                                <a:lnTo>
                                  <a:pt x="3348575" y="0"/>
                                </a:lnTo>
                                <a:lnTo>
                                  <a:pt x="3348575" y="7772399"/>
                                </a:lnTo>
                                <a:lnTo>
                                  <a:pt x="0" y="777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B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82485" y="915644"/>
                            <a:ext cx="38100" cy="511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110480">
                                <a:moveTo>
                                  <a:pt x="38100" y="5088331"/>
                                </a:moveTo>
                                <a:lnTo>
                                  <a:pt x="21577" y="5071796"/>
                                </a:lnTo>
                                <a:lnTo>
                                  <a:pt x="16522" y="5071796"/>
                                </a:lnTo>
                                <a:lnTo>
                                  <a:pt x="0" y="5088331"/>
                                </a:lnTo>
                                <a:lnTo>
                                  <a:pt x="0" y="5093373"/>
                                </a:lnTo>
                                <a:lnTo>
                                  <a:pt x="16522" y="5109908"/>
                                </a:lnTo>
                                <a:lnTo>
                                  <a:pt x="21577" y="5109908"/>
                                </a:lnTo>
                                <a:lnTo>
                                  <a:pt x="38100" y="5093373"/>
                                </a:lnTo>
                                <a:lnTo>
                                  <a:pt x="38100" y="5090858"/>
                                </a:lnTo>
                                <a:lnTo>
                                  <a:pt x="38100" y="5088331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4334751"/>
                                </a:moveTo>
                                <a:lnTo>
                                  <a:pt x="21577" y="4318228"/>
                                </a:lnTo>
                                <a:lnTo>
                                  <a:pt x="16522" y="4318228"/>
                                </a:lnTo>
                                <a:lnTo>
                                  <a:pt x="0" y="4334751"/>
                                </a:lnTo>
                                <a:lnTo>
                                  <a:pt x="0" y="4339806"/>
                                </a:lnTo>
                                <a:lnTo>
                                  <a:pt x="16522" y="4356328"/>
                                </a:lnTo>
                                <a:lnTo>
                                  <a:pt x="21577" y="4356328"/>
                                </a:lnTo>
                                <a:lnTo>
                                  <a:pt x="38100" y="4339806"/>
                                </a:lnTo>
                                <a:lnTo>
                                  <a:pt x="38100" y="4337278"/>
                                </a:lnTo>
                                <a:lnTo>
                                  <a:pt x="38100" y="4334751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3991838"/>
                                </a:moveTo>
                                <a:lnTo>
                                  <a:pt x="21577" y="3975316"/>
                                </a:lnTo>
                                <a:lnTo>
                                  <a:pt x="16522" y="3975316"/>
                                </a:lnTo>
                                <a:lnTo>
                                  <a:pt x="0" y="3991838"/>
                                </a:lnTo>
                                <a:lnTo>
                                  <a:pt x="0" y="3996893"/>
                                </a:lnTo>
                                <a:lnTo>
                                  <a:pt x="16522" y="4013416"/>
                                </a:lnTo>
                                <a:lnTo>
                                  <a:pt x="21577" y="4013416"/>
                                </a:lnTo>
                                <a:lnTo>
                                  <a:pt x="38100" y="3996893"/>
                                </a:lnTo>
                                <a:lnTo>
                                  <a:pt x="38100" y="3994366"/>
                                </a:lnTo>
                                <a:lnTo>
                                  <a:pt x="38100" y="3991838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3820376"/>
                                </a:moveTo>
                                <a:lnTo>
                                  <a:pt x="21577" y="3803853"/>
                                </a:lnTo>
                                <a:lnTo>
                                  <a:pt x="16522" y="3803853"/>
                                </a:lnTo>
                                <a:lnTo>
                                  <a:pt x="0" y="3820376"/>
                                </a:lnTo>
                                <a:lnTo>
                                  <a:pt x="0" y="3825430"/>
                                </a:lnTo>
                                <a:lnTo>
                                  <a:pt x="16522" y="3841953"/>
                                </a:lnTo>
                                <a:lnTo>
                                  <a:pt x="21577" y="3841953"/>
                                </a:lnTo>
                                <a:lnTo>
                                  <a:pt x="38100" y="3825430"/>
                                </a:lnTo>
                                <a:lnTo>
                                  <a:pt x="38100" y="3822903"/>
                                </a:lnTo>
                                <a:lnTo>
                                  <a:pt x="38100" y="3820376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2895346"/>
                                </a:moveTo>
                                <a:lnTo>
                                  <a:pt x="21577" y="2878823"/>
                                </a:lnTo>
                                <a:lnTo>
                                  <a:pt x="16522" y="2878823"/>
                                </a:lnTo>
                                <a:lnTo>
                                  <a:pt x="0" y="2895346"/>
                                </a:lnTo>
                                <a:lnTo>
                                  <a:pt x="0" y="2900400"/>
                                </a:lnTo>
                                <a:lnTo>
                                  <a:pt x="16522" y="2916923"/>
                                </a:lnTo>
                                <a:lnTo>
                                  <a:pt x="21577" y="2916923"/>
                                </a:lnTo>
                                <a:lnTo>
                                  <a:pt x="38100" y="2900400"/>
                                </a:lnTo>
                                <a:lnTo>
                                  <a:pt x="38100" y="2897873"/>
                                </a:lnTo>
                                <a:lnTo>
                                  <a:pt x="38100" y="2895346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2723883"/>
                                </a:moveTo>
                                <a:lnTo>
                                  <a:pt x="21577" y="2707360"/>
                                </a:lnTo>
                                <a:lnTo>
                                  <a:pt x="16522" y="2707360"/>
                                </a:lnTo>
                                <a:lnTo>
                                  <a:pt x="0" y="2723883"/>
                                </a:lnTo>
                                <a:lnTo>
                                  <a:pt x="0" y="2728938"/>
                                </a:lnTo>
                                <a:lnTo>
                                  <a:pt x="16522" y="2745460"/>
                                </a:lnTo>
                                <a:lnTo>
                                  <a:pt x="21577" y="2745460"/>
                                </a:lnTo>
                                <a:lnTo>
                                  <a:pt x="38100" y="2728938"/>
                                </a:lnTo>
                                <a:lnTo>
                                  <a:pt x="38100" y="2726410"/>
                                </a:lnTo>
                                <a:lnTo>
                                  <a:pt x="38100" y="2723883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2552420"/>
                                </a:moveTo>
                                <a:lnTo>
                                  <a:pt x="21577" y="2535898"/>
                                </a:lnTo>
                                <a:lnTo>
                                  <a:pt x="16522" y="2535898"/>
                                </a:lnTo>
                                <a:lnTo>
                                  <a:pt x="0" y="2552420"/>
                                </a:lnTo>
                                <a:lnTo>
                                  <a:pt x="0" y="2557475"/>
                                </a:lnTo>
                                <a:lnTo>
                                  <a:pt x="16522" y="2573998"/>
                                </a:lnTo>
                                <a:lnTo>
                                  <a:pt x="21577" y="2573998"/>
                                </a:lnTo>
                                <a:lnTo>
                                  <a:pt x="38100" y="2557475"/>
                                </a:lnTo>
                                <a:lnTo>
                                  <a:pt x="38100" y="2554948"/>
                                </a:lnTo>
                                <a:lnTo>
                                  <a:pt x="38100" y="2552420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1970316"/>
                                </a:moveTo>
                                <a:lnTo>
                                  <a:pt x="21577" y="1953793"/>
                                </a:lnTo>
                                <a:lnTo>
                                  <a:pt x="16522" y="1953793"/>
                                </a:lnTo>
                                <a:lnTo>
                                  <a:pt x="0" y="1970316"/>
                                </a:lnTo>
                                <a:lnTo>
                                  <a:pt x="0" y="1975370"/>
                                </a:lnTo>
                                <a:lnTo>
                                  <a:pt x="16522" y="1991893"/>
                                </a:lnTo>
                                <a:lnTo>
                                  <a:pt x="21577" y="1991893"/>
                                </a:lnTo>
                                <a:lnTo>
                                  <a:pt x="38100" y="1975370"/>
                                </a:lnTo>
                                <a:lnTo>
                                  <a:pt x="38100" y="1972843"/>
                                </a:lnTo>
                                <a:lnTo>
                                  <a:pt x="38100" y="1970316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1627390"/>
                                </a:moveTo>
                                <a:lnTo>
                                  <a:pt x="21577" y="1610868"/>
                                </a:lnTo>
                                <a:lnTo>
                                  <a:pt x="16522" y="1610868"/>
                                </a:lnTo>
                                <a:lnTo>
                                  <a:pt x="0" y="1627390"/>
                                </a:lnTo>
                                <a:lnTo>
                                  <a:pt x="0" y="1632445"/>
                                </a:lnTo>
                                <a:lnTo>
                                  <a:pt x="16522" y="1648968"/>
                                </a:lnTo>
                                <a:lnTo>
                                  <a:pt x="21577" y="1648968"/>
                                </a:lnTo>
                                <a:lnTo>
                                  <a:pt x="38100" y="1632445"/>
                                </a:lnTo>
                                <a:lnTo>
                                  <a:pt x="38100" y="1629918"/>
                                </a:lnTo>
                                <a:lnTo>
                                  <a:pt x="38100" y="1627390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1455940"/>
                                </a:moveTo>
                                <a:lnTo>
                                  <a:pt x="21577" y="1439405"/>
                                </a:lnTo>
                                <a:lnTo>
                                  <a:pt x="16522" y="1439405"/>
                                </a:lnTo>
                                <a:lnTo>
                                  <a:pt x="0" y="1455940"/>
                                </a:lnTo>
                                <a:lnTo>
                                  <a:pt x="0" y="1460982"/>
                                </a:lnTo>
                                <a:lnTo>
                                  <a:pt x="16522" y="1477518"/>
                                </a:lnTo>
                                <a:lnTo>
                                  <a:pt x="21577" y="1477518"/>
                                </a:lnTo>
                                <a:lnTo>
                                  <a:pt x="38100" y="1460982"/>
                                </a:lnTo>
                                <a:lnTo>
                                  <a:pt x="38100" y="1458455"/>
                                </a:lnTo>
                                <a:lnTo>
                                  <a:pt x="38100" y="1455940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359448"/>
                                </a:moveTo>
                                <a:lnTo>
                                  <a:pt x="21577" y="342925"/>
                                </a:lnTo>
                                <a:lnTo>
                                  <a:pt x="16522" y="342925"/>
                                </a:lnTo>
                                <a:lnTo>
                                  <a:pt x="0" y="359448"/>
                                </a:lnTo>
                                <a:lnTo>
                                  <a:pt x="0" y="364502"/>
                                </a:lnTo>
                                <a:lnTo>
                                  <a:pt x="16522" y="381025"/>
                                </a:lnTo>
                                <a:lnTo>
                                  <a:pt x="21577" y="381025"/>
                                </a:lnTo>
                                <a:lnTo>
                                  <a:pt x="38100" y="364502"/>
                                </a:lnTo>
                                <a:lnTo>
                                  <a:pt x="38100" y="361975"/>
                                </a:lnTo>
                                <a:lnTo>
                                  <a:pt x="38100" y="359448"/>
                                </a:lnTo>
                                <a:close/>
                              </a:path>
                              <a:path w="38100" h="511048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1pt;margin-top:-.000001pt;width:263.7pt;height:612pt;mso-position-horizontal-relative:page;mso-position-vertical-relative:page;z-index:-15815168" id="docshapegroup1" coordorigin="0,0" coordsize="5274,12240">
                <v:rect style="position:absolute;left:0;top:0;width:5274;height:12240" id="docshape2" filled="true" fillcolor="#378b8b" stroked="false">
                  <v:fill type="solid"/>
                </v:rect>
                <v:shape style="position:absolute;left:602;top:1441;width:60;height:8048" id="docshape3" coordorigin="602,1442" coordsize="60,8048" path="m662,9455l662,9451,659,9444,656,9441,651,9435,648,9433,640,9430,636,9429,628,9429,625,9430,617,9433,614,9435,608,9441,606,9444,603,9451,602,9455,602,9463,603,9467,606,9474,608,9477,614,9483,617,9485,625,9488,628,9489,636,9489,640,9488,648,9485,651,9483,656,9477,659,9474,662,9467,662,9463,662,9459,662,9455xm662,8268l662,8265,659,8257,656,8254,651,8248,648,8246,640,8243,636,8242,628,8242,625,8243,617,8246,614,8248,608,8254,606,8257,603,8265,602,8268,602,8276,603,8280,606,8287,608,8291,614,8296,617,8299,625,8302,628,8302,636,8302,640,8302,648,8299,651,8296,656,8291,659,8287,662,8280,662,8276,662,8272,662,8268xm662,7728l662,7724,659,7717,656,7714,651,7708,648,7706,640,7703,636,7702,628,7702,625,7703,617,7706,614,7708,608,7714,606,7717,603,7724,602,7728,602,7736,603,7740,606,7747,608,7751,614,7756,617,7758,625,7762,628,7762,636,7762,640,7762,648,7758,651,7756,656,7751,659,7747,662,7740,662,7736,662,7732,662,7728xm662,7458l662,7454,659,7447,656,7444,651,7438,648,7436,640,7433,636,7432,628,7432,625,7433,617,7436,614,7438,608,7444,606,7447,603,7454,602,7458,602,7466,603,7470,606,7477,608,7481,614,7486,617,7488,625,7492,628,7492,636,7492,640,7492,648,7488,651,7486,656,7481,659,7477,662,7470,662,7466,662,7462,662,7458xm662,6002l662,5998,659,5990,656,5987,651,5981,648,5979,640,5976,636,5976,628,5976,625,5976,617,5979,614,5981,608,5987,606,5990,603,5998,602,6002,602,6010,603,6013,606,6021,608,6024,614,6030,617,6032,625,6035,628,6036,636,6036,640,6035,648,6032,651,6030,656,6024,659,6021,662,6013,662,6010,662,6006,662,6002xm662,5732l662,5728,659,5720,656,5717,651,5711,648,5709,640,5706,636,5706,628,5706,625,5706,617,5709,614,5711,608,5717,606,5720,603,5728,602,5732,602,5739,603,5743,606,5751,608,5754,614,5760,617,5762,625,5765,628,5766,636,5766,640,5765,648,5762,651,5760,656,5754,659,5751,662,5743,662,5739,662,5736,662,5732xm662,5462l662,5458,659,5450,656,5447,651,5441,648,5439,640,5436,636,5435,628,5435,625,5436,617,5439,614,5441,608,5447,606,5450,603,5458,602,5462,602,5469,603,5473,606,5481,608,5484,614,5490,617,5492,625,5495,628,5495,636,5495,640,5495,648,5492,651,5490,656,5484,659,5481,662,5473,662,5469,662,5465,662,5462xm662,4545l662,4541,659,4534,656,4530,651,4525,648,4523,640,4520,636,4519,628,4519,625,4520,617,4523,614,4525,608,4530,606,4534,603,4541,602,4545,602,4553,603,4557,606,4564,608,4567,614,4573,617,4575,625,4578,628,4579,636,4579,640,4578,648,4575,651,4573,656,4567,659,4564,662,4557,662,4553,662,4549,662,4545xm662,4005l662,4001,659,3994,656,3990,651,3985,648,3983,640,3980,636,3979,628,3979,625,3980,617,3983,614,3985,608,3990,606,3994,603,4001,602,4005,602,4013,603,4017,606,4024,608,4027,614,4033,617,4035,625,4038,628,4039,636,4039,640,4038,648,4035,651,4033,656,4027,659,4024,662,4017,662,4013,662,4009,662,4005xm662,3735l662,3731,659,3724,656,3720,651,3715,648,3713,640,3709,636,3709,628,3709,625,3709,617,3713,614,3715,608,3720,606,3724,603,3731,602,3735,602,3743,603,3747,606,3754,608,3757,614,3763,617,3765,625,3768,628,3769,636,3769,640,3768,648,3765,651,3763,656,3757,659,3754,662,3747,662,3743,662,3739,662,3735xm662,2008l662,2004,659,1997,656,1994,651,1988,648,1986,640,1983,636,1982,628,1982,625,1983,617,1986,614,1988,608,1994,606,1997,603,2004,602,2008,602,2016,603,2020,606,2027,608,2030,614,2036,617,2038,625,2041,628,2042,636,2042,640,2041,648,2038,651,2036,656,2030,659,2027,662,2020,662,2016,662,2012,662,2008xm662,1468l662,1464,659,1457,656,1454,651,1448,648,1446,640,1443,636,1442,628,1442,625,1443,617,1446,614,1448,608,1454,606,1457,603,1464,602,1468,602,1476,603,1480,606,1487,608,1490,614,1496,617,1498,625,1501,628,1502,636,1502,640,1501,648,1498,651,1496,656,1490,659,1487,662,1480,662,1476,662,1472,662,146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1F2B64"/>
          <w:sz w:val="35"/>
        </w:rPr>
        <w:t>Websites</w:t>
      </w:r>
      <w:r>
        <w:rPr>
          <w:b/>
          <w:color w:val="1F2B64"/>
          <w:spacing w:val="-22"/>
          <w:sz w:val="35"/>
        </w:rPr>
        <w:t> </w:t>
      </w:r>
      <w:r>
        <w:rPr>
          <w:b/>
          <w:color w:val="1F2B64"/>
          <w:sz w:val="35"/>
        </w:rPr>
        <w:t>and</w:t>
      </w:r>
      <w:r>
        <w:rPr>
          <w:b/>
          <w:color w:val="1F2B64"/>
          <w:spacing w:val="-21"/>
          <w:sz w:val="35"/>
        </w:rPr>
        <w:t> </w:t>
      </w:r>
      <w:r>
        <w:rPr>
          <w:b/>
          <w:color w:val="1F2B64"/>
          <w:spacing w:val="-2"/>
          <w:sz w:val="35"/>
        </w:rPr>
        <w:t>Resources:</w:t>
      </w:r>
    </w:p>
    <w:p>
      <w:pPr>
        <w:pStyle w:val="BodyText"/>
        <w:spacing w:line="278" w:lineRule="auto" w:before="108"/>
        <w:ind w:left="185"/>
      </w:pPr>
      <w:r>
        <w:rPr>
          <w:color w:val="FFFFFF"/>
          <w:w w:val="90"/>
        </w:rPr>
        <w:t>Massachusetts Department of Public Health School</w:t>
      </w:r>
      <w:r>
        <w:rPr>
          <w:color w:val="FFFFFF"/>
          <w:spacing w:val="40"/>
        </w:rPr>
        <w:t> </w:t>
      </w:r>
      <w:r>
        <w:rPr>
          <w:color w:val="FFFFFF"/>
        </w:rPr>
        <w:t>Health Unit</w:t>
      </w:r>
    </w:p>
    <w:p>
      <w:pPr>
        <w:pStyle w:val="BodyText"/>
        <w:spacing w:line="278" w:lineRule="auto" w:before="1"/>
        <w:ind w:left="525"/>
      </w:pPr>
      <w:r>
        <w:rPr>
          <w:color w:val="FFFFFF"/>
          <w:w w:val="90"/>
        </w:rPr>
        <w:t>School Health Related Laws, Regulations and </w:t>
      </w:r>
      <w:r>
        <w:rPr>
          <w:color w:val="FFFFFF"/>
        </w:rPr>
        <w:t>Guidelines, and Mandates</w:t>
      </w:r>
    </w:p>
    <w:p>
      <w:pPr>
        <w:pStyle w:val="BodyText"/>
        <w:spacing w:line="278" w:lineRule="auto" w:before="2"/>
        <w:ind w:left="525"/>
      </w:pPr>
      <w:r>
        <w:rPr>
          <w:color w:val="FFFFFF"/>
          <w:w w:val="90"/>
        </w:rPr>
        <w:t>Medication Administration Program Information </w:t>
      </w:r>
      <w:r>
        <w:rPr>
          <w:color w:val="FFFFFF"/>
        </w:rPr>
        <w:t>for Schools</w:t>
      </w:r>
    </w:p>
    <w:p>
      <w:pPr>
        <w:pStyle w:val="BodyText"/>
        <w:spacing w:line="278" w:lineRule="auto" w:before="1"/>
        <w:ind w:left="865" w:right="1024" w:hanging="345"/>
      </w:pPr>
      <w:r>
        <w:rPr>
          <w:color w:val="FFFFFF"/>
          <w:spacing w:val="-2"/>
          <w:w w:val="90"/>
        </w:rPr>
        <w:t>https://</w:t>
      </w:r>
      <w:hyperlink r:id="rId5">
        <w:r>
          <w:rPr>
            <w:color w:val="FFFFFF"/>
            <w:spacing w:val="-2"/>
            <w:w w:val="90"/>
          </w:rPr>
          <w:t>www.mass.gov/orgs/school-</w:t>
        </w:r>
      </w:hyperlink>
      <w:r>
        <w:rPr>
          <w:color w:val="FFFFFF"/>
          <w:spacing w:val="80"/>
          <w:w w:val="150"/>
        </w:rPr>
        <w:t> </w:t>
      </w:r>
      <w:r>
        <w:rPr>
          <w:color w:val="FFFFFF"/>
          <w:spacing w:val="-2"/>
        </w:rPr>
        <w:t>health-services</w:t>
      </w:r>
    </w:p>
    <w:p>
      <w:pPr>
        <w:pStyle w:val="BodyText"/>
        <w:spacing w:line="278" w:lineRule="auto" w:before="108"/>
        <w:ind w:left="185"/>
      </w:pPr>
      <w:r>
        <w:rPr>
          <w:color w:val="FFFFFF"/>
          <w:w w:val="90"/>
        </w:rPr>
        <w:t>Massachusetts Department of Public Health </w:t>
      </w:r>
      <w:r>
        <w:rPr>
          <w:color w:val="FFFFFF"/>
        </w:rPr>
        <w:t>Immunization Program</w:t>
      </w:r>
    </w:p>
    <w:p>
      <w:pPr>
        <w:pStyle w:val="BodyText"/>
        <w:spacing w:line="278" w:lineRule="auto" w:before="1"/>
        <w:ind w:left="521" w:right="1024" w:firstLine="4"/>
      </w:pPr>
      <w:r>
        <w:rPr>
          <w:color w:val="FFFFFF"/>
          <w:w w:val="90"/>
        </w:rPr>
        <w:t>School Immunization Requirements </w:t>
      </w:r>
      <w:r>
        <w:rPr>
          <w:color w:val="FFFFFF"/>
        </w:rPr>
        <w:t>MIIS Registry Information </w:t>
      </w:r>
      <w:hyperlink r:id="rId6">
        <w:r>
          <w:rPr>
            <w:color w:val="FFFFFF"/>
            <w:spacing w:val="-2"/>
          </w:rPr>
          <w:t>www.mass.gov/dph/imm</w:t>
        </w:r>
      </w:hyperlink>
    </w:p>
    <w:p>
      <w:pPr>
        <w:pStyle w:val="BodyText"/>
        <w:spacing w:before="2"/>
        <w:ind w:left="525"/>
      </w:pPr>
      <w:r>
        <w:rPr>
          <w:color w:val="FFFFFF"/>
          <w:w w:val="90"/>
        </w:rPr>
        <w:t>State</w:t>
      </w:r>
      <w:r>
        <w:rPr>
          <w:color w:val="FFFFFF"/>
          <w:spacing w:val="24"/>
        </w:rPr>
        <w:t> </w:t>
      </w:r>
      <w:r>
        <w:rPr>
          <w:color w:val="FFFFFF"/>
          <w:w w:val="90"/>
        </w:rPr>
        <w:t>Epidemiologist</w:t>
      </w:r>
      <w:r>
        <w:rPr>
          <w:color w:val="FFFFFF"/>
          <w:spacing w:val="24"/>
        </w:rPr>
        <w:t> </w:t>
      </w:r>
      <w:r>
        <w:rPr>
          <w:color w:val="FFFFFF"/>
          <w:w w:val="90"/>
        </w:rPr>
        <w:t>line:</w:t>
      </w:r>
      <w:r>
        <w:rPr>
          <w:color w:val="FFFFFF"/>
          <w:spacing w:val="24"/>
        </w:rPr>
        <w:t> </w:t>
      </w:r>
      <w:r>
        <w:rPr>
          <w:color w:val="FFFFFF"/>
          <w:w w:val="90"/>
        </w:rPr>
        <w:t>(617)</w:t>
      </w:r>
      <w:r>
        <w:rPr>
          <w:color w:val="FFFFFF"/>
          <w:spacing w:val="24"/>
        </w:rPr>
        <w:t> </w:t>
      </w:r>
      <w:r>
        <w:rPr>
          <w:color w:val="FFFFFF"/>
          <w:w w:val="90"/>
        </w:rPr>
        <w:t>983-</w:t>
      </w:r>
      <w:r>
        <w:rPr>
          <w:color w:val="FFFFFF"/>
          <w:spacing w:val="-4"/>
          <w:w w:val="90"/>
        </w:rPr>
        <w:t>6800</w:t>
      </w:r>
    </w:p>
    <w:p>
      <w:pPr>
        <w:pStyle w:val="BodyText"/>
        <w:spacing w:line="278" w:lineRule="auto" w:before="144"/>
        <w:ind w:left="185"/>
      </w:pPr>
      <w:r>
        <w:rPr>
          <w:color w:val="FFFFFF"/>
          <w:w w:val="90"/>
        </w:rPr>
        <w:t>Massachusetts Department of Elementary and </w:t>
      </w:r>
      <w:r>
        <w:rPr>
          <w:color w:val="FFFFFF"/>
        </w:rPr>
        <w:t>Secondary Education</w:t>
      </w:r>
    </w:p>
    <w:p>
      <w:pPr>
        <w:pStyle w:val="BodyText"/>
        <w:spacing w:line="278" w:lineRule="auto" w:before="2"/>
        <w:ind w:left="525"/>
      </w:pPr>
      <w:r>
        <w:rPr>
          <w:color w:val="FFFFFF"/>
        </w:rPr>
        <w:t>MA</w:t>
      </w:r>
      <w:r>
        <w:rPr>
          <w:color w:val="FFFFFF"/>
          <w:spacing w:val="-14"/>
        </w:rPr>
        <w:t> </w:t>
      </w:r>
      <w:r>
        <w:rPr>
          <w:color w:val="FFFFFF"/>
        </w:rPr>
        <w:t>School</w:t>
      </w:r>
      <w:r>
        <w:rPr>
          <w:color w:val="FFFFFF"/>
          <w:spacing w:val="-14"/>
        </w:rPr>
        <w:t> </w:t>
      </w:r>
      <w:r>
        <w:rPr>
          <w:color w:val="FFFFFF"/>
        </w:rPr>
        <w:t>Nurse</w:t>
      </w:r>
      <w:r>
        <w:rPr>
          <w:color w:val="FFFFFF"/>
          <w:spacing w:val="-14"/>
        </w:rPr>
        <w:t> </w:t>
      </w:r>
      <w:r>
        <w:rPr>
          <w:color w:val="FFFFFF"/>
        </w:rPr>
        <w:t>Licensure</w:t>
      </w:r>
      <w:r>
        <w:rPr>
          <w:color w:val="FFFFFF"/>
          <w:spacing w:val="-14"/>
        </w:rPr>
        <w:t> </w:t>
      </w:r>
      <w:r>
        <w:rPr>
          <w:color w:val="FFFFFF"/>
        </w:rPr>
        <w:t>Information </w:t>
      </w:r>
      <w:r>
        <w:rPr>
          <w:color w:val="FFFFFF"/>
          <w:w w:val="90"/>
        </w:rPr>
        <w:t>Education Laws, Regulations, and Mandates </w:t>
      </w:r>
      <w:r>
        <w:rPr>
          <w:color w:val="FFFFFF"/>
        </w:rPr>
        <w:t>Updates</w:t>
      </w:r>
      <w:r>
        <w:rPr>
          <w:color w:val="FFFFFF"/>
          <w:spacing w:val="-11"/>
        </w:rPr>
        <w:t> </w:t>
      </w:r>
      <w:r>
        <w:rPr>
          <w:color w:val="FFFFFF"/>
        </w:rPr>
        <w:t>Related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PreK-12</w:t>
      </w:r>
      <w:r>
        <w:rPr>
          <w:color w:val="FFFFFF"/>
          <w:spacing w:val="-11"/>
        </w:rPr>
        <w:t> </w:t>
      </w:r>
      <w:r>
        <w:rPr>
          <w:color w:val="FFFFFF"/>
        </w:rPr>
        <w:t>Institutions </w:t>
      </w:r>
      <w:hyperlink r:id="rId7">
        <w:r>
          <w:rPr>
            <w:color w:val="FFFFFF"/>
            <w:spacing w:val="-2"/>
          </w:rPr>
          <w:t>http://www.doe.mass.edu/</w:t>
        </w:r>
      </w:hyperlink>
    </w:p>
    <w:p>
      <w:pPr>
        <w:pStyle w:val="BodyText"/>
        <w:spacing w:line="278" w:lineRule="auto" w:before="109"/>
        <w:ind w:left="185"/>
      </w:pPr>
      <w:r>
        <w:rPr>
          <w:color w:val="FFFFFF"/>
          <w:w w:val="90"/>
        </w:rPr>
        <w:t>Boston University: School Health Institute </w:t>
      </w:r>
      <w:r>
        <w:rPr>
          <w:color w:val="FFFFFF"/>
          <w:w w:val="90"/>
        </w:rPr>
        <w:t>for </w:t>
      </w:r>
      <w:r>
        <w:rPr>
          <w:color w:val="FFFFFF"/>
        </w:rPr>
        <w:t>Education</w:t>
      </w:r>
      <w:r>
        <w:rPr>
          <w:color w:val="FFFFFF"/>
          <w:spacing w:val="-16"/>
        </w:rPr>
        <w:t> </w:t>
      </w:r>
      <w:r>
        <w:rPr>
          <w:color w:val="FFFFFF"/>
        </w:rPr>
        <w:t>and</w:t>
      </w:r>
      <w:r>
        <w:rPr>
          <w:color w:val="FFFFFF"/>
          <w:spacing w:val="-15"/>
        </w:rPr>
        <w:t> </w:t>
      </w:r>
      <w:r>
        <w:rPr>
          <w:color w:val="FFFFFF"/>
        </w:rPr>
        <w:t>Leadership</w:t>
      </w:r>
      <w:r>
        <w:rPr>
          <w:color w:val="FFFFFF"/>
          <w:spacing w:val="-15"/>
        </w:rPr>
        <w:t> </w:t>
      </w:r>
      <w:r>
        <w:rPr>
          <w:color w:val="FFFFFF"/>
        </w:rPr>
        <w:t>Development</w:t>
      </w:r>
    </w:p>
    <w:p>
      <w:pPr>
        <w:pStyle w:val="BodyText"/>
        <w:spacing w:before="1"/>
        <w:ind w:left="185"/>
      </w:pPr>
      <w:r>
        <w:rPr>
          <w:color w:val="FFFFFF"/>
          <w:spacing w:val="-2"/>
        </w:rPr>
        <w:t>(BU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SHIELD)</w:t>
      </w:r>
    </w:p>
    <w:p>
      <w:pPr>
        <w:pStyle w:val="BodyText"/>
        <w:spacing w:line="278" w:lineRule="auto" w:before="38"/>
        <w:ind w:left="525"/>
      </w:pPr>
      <w:r>
        <w:rPr>
          <w:color w:val="FFFFFF"/>
        </w:rPr>
        <w:t>Professional Development and CEUs/CNEs </w:t>
      </w:r>
      <w:r>
        <w:rPr>
          <w:color w:val="FFFFFF"/>
          <w:w w:val="90"/>
        </w:rPr>
        <w:t>Mandated Programs for New and Experienced </w:t>
      </w:r>
      <w:r>
        <w:rPr>
          <w:color w:val="FFFFFF"/>
        </w:rPr>
        <w:t>School Nurses</w:t>
      </w:r>
    </w:p>
    <w:p>
      <w:pPr>
        <w:pStyle w:val="BodyText"/>
        <w:spacing w:line="278" w:lineRule="auto" w:before="2"/>
        <w:ind w:left="521" w:firstLine="4"/>
      </w:pPr>
      <w:r>
        <w:rPr>
          <w:color w:val="FFFFFF"/>
          <w:w w:val="90"/>
        </w:rPr>
        <w:t>Resources for School Nurses, School Health </w:t>
      </w:r>
      <w:r>
        <w:rPr>
          <w:color w:val="FFFFFF"/>
        </w:rPr>
        <w:t>Professionals,</w:t>
      </w:r>
      <w:r>
        <w:rPr>
          <w:color w:val="FFFFFF"/>
          <w:spacing w:val="-16"/>
        </w:rPr>
        <w:t> </w:t>
      </w:r>
      <w:r>
        <w:rPr>
          <w:color w:val="FFFFFF"/>
        </w:rPr>
        <w:t>and</w:t>
      </w:r>
      <w:r>
        <w:rPr>
          <w:color w:val="FFFFFF"/>
          <w:spacing w:val="-15"/>
        </w:rPr>
        <w:t> </w:t>
      </w:r>
      <w:r>
        <w:rPr>
          <w:color w:val="FFFFFF"/>
        </w:rPr>
        <w:t>School</w:t>
      </w:r>
      <w:r>
        <w:rPr>
          <w:color w:val="FFFFFF"/>
          <w:spacing w:val="-15"/>
        </w:rPr>
        <w:t> </w:t>
      </w:r>
      <w:r>
        <w:rPr>
          <w:color w:val="FFFFFF"/>
        </w:rPr>
        <w:t>Administrators </w:t>
      </w:r>
      <w:hyperlink r:id="rId8">
        <w:r>
          <w:rPr>
            <w:color w:val="FFFFFF"/>
            <w:spacing w:val="-2"/>
          </w:rPr>
          <w:t>https://shield.bu.edu/</w:t>
        </w:r>
      </w:hyperlink>
    </w:p>
    <w:p>
      <w:pPr>
        <w:pStyle w:val="BodyText"/>
        <w:spacing w:before="108"/>
        <w:ind w:left="185"/>
      </w:pPr>
      <w:r>
        <w:rPr>
          <w:color w:val="FFFFFF"/>
          <w:w w:val="90"/>
        </w:rPr>
        <w:t>Massachusetts</w:t>
      </w:r>
      <w:r>
        <w:rPr>
          <w:color w:val="FFFFFF"/>
          <w:spacing w:val="43"/>
        </w:rPr>
        <w:t> </w:t>
      </w:r>
      <w:r>
        <w:rPr>
          <w:color w:val="FFFFFF"/>
          <w:w w:val="90"/>
        </w:rPr>
        <w:t>School</w:t>
      </w:r>
      <w:r>
        <w:rPr>
          <w:color w:val="FFFFFF"/>
          <w:spacing w:val="44"/>
        </w:rPr>
        <w:t> </w:t>
      </w:r>
      <w:r>
        <w:rPr>
          <w:color w:val="FFFFFF"/>
          <w:w w:val="90"/>
        </w:rPr>
        <w:t>Nurse</w:t>
      </w:r>
      <w:r>
        <w:rPr>
          <w:color w:val="FFFFFF"/>
          <w:spacing w:val="44"/>
        </w:rPr>
        <w:t> </w:t>
      </w:r>
      <w:r>
        <w:rPr>
          <w:color w:val="FFFFFF"/>
          <w:spacing w:val="-2"/>
          <w:w w:val="90"/>
        </w:rPr>
        <w:t>Organization</w:t>
      </w:r>
    </w:p>
    <w:p>
      <w:pPr>
        <w:pStyle w:val="BodyText"/>
        <w:spacing w:line="283" w:lineRule="auto" w:before="38"/>
        <w:ind w:left="521" w:right="206" w:firstLine="4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1182905</wp:posOffset>
            </wp:positionH>
            <wp:positionV relativeFrom="paragraph">
              <wp:posOffset>224906</wp:posOffset>
            </wp:positionV>
            <wp:extent cx="2581274" cy="164627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4" cy="164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</w:rPr>
        <w:t>State affiliate of the National Association </w:t>
      </w:r>
      <w:r>
        <w:rPr>
          <w:color w:val="FFFFFF"/>
          <w:w w:val="90"/>
        </w:rPr>
        <w:t>of</w:t>
      </w:r>
      <w:r>
        <w:rPr>
          <w:color w:val="FFFFFF"/>
          <w:spacing w:val="40"/>
        </w:rPr>
        <w:t> </w:t>
      </w:r>
      <w:r>
        <w:rPr>
          <w:color w:val="FFFFFF"/>
        </w:rPr>
        <w:t>School Nurses (NASN) </w:t>
      </w:r>
      <w:hyperlink r:id="rId10">
        <w:r>
          <w:rPr>
            <w:color w:val="FFFFFF"/>
            <w:spacing w:val="-2"/>
          </w:rPr>
          <w:t>http://www.msno.org/</w:t>
        </w:r>
      </w:hyperlink>
      <w:r>
        <w:rPr>
          <w:color w:val="FFFFFF"/>
          <w:spacing w:val="-2"/>
        </w:rPr>
        <w:t> </w:t>
      </w:r>
      <w:hyperlink r:id="rId11">
        <w:r>
          <w:rPr>
            <w:color w:val="FFFFFF"/>
            <w:spacing w:val="-2"/>
          </w:rPr>
          <w:t>https://www.nasn.org/</w:t>
        </w:r>
      </w:hyperlink>
    </w:p>
    <w:p>
      <w:pPr>
        <w:spacing w:line="254" w:lineRule="exact" w:before="100"/>
        <w:ind w:left="320" w:right="396" w:firstLine="0"/>
        <w:jc w:val="center"/>
        <w:rPr>
          <w:b/>
          <w:sz w:val="23"/>
        </w:rPr>
      </w:pPr>
      <w:r>
        <w:rPr/>
        <w:br w:type="column"/>
      </w:r>
      <w:r>
        <w:rPr>
          <w:b/>
          <w:color w:val="378B8B"/>
          <w:w w:val="90"/>
          <w:sz w:val="23"/>
        </w:rPr>
        <w:t>Massachusetts</w:t>
      </w:r>
      <w:r>
        <w:rPr>
          <w:b/>
          <w:color w:val="378B8B"/>
          <w:spacing w:val="29"/>
          <w:sz w:val="23"/>
        </w:rPr>
        <w:t> </w:t>
      </w:r>
      <w:r>
        <w:rPr>
          <w:b/>
          <w:color w:val="378B8B"/>
          <w:spacing w:val="-2"/>
          <w:w w:val="95"/>
          <w:sz w:val="23"/>
        </w:rPr>
        <w:t>Department</w:t>
      </w:r>
    </w:p>
    <w:p>
      <w:pPr>
        <w:spacing w:line="254" w:lineRule="exact" w:before="0"/>
        <w:ind w:left="379" w:right="396" w:firstLine="0"/>
        <w:jc w:val="center"/>
        <w:rPr>
          <w:b/>
          <w:sz w:val="23"/>
        </w:rPr>
      </w:pPr>
      <w:r>
        <w:rPr>
          <w:b/>
          <w:color w:val="378B8B"/>
          <w:w w:val="90"/>
          <w:sz w:val="23"/>
        </w:rPr>
        <w:t>of</w:t>
      </w:r>
      <w:r>
        <w:rPr>
          <w:b/>
          <w:color w:val="378B8B"/>
          <w:spacing w:val="-5"/>
          <w:w w:val="90"/>
          <w:sz w:val="23"/>
        </w:rPr>
        <w:t> </w:t>
      </w:r>
      <w:r>
        <w:rPr>
          <w:b/>
          <w:color w:val="378B8B"/>
          <w:w w:val="90"/>
          <w:sz w:val="23"/>
        </w:rPr>
        <w:t>Public</w:t>
      </w:r>
      <w:r>
        <w:rPr>
          <w:b/>
          <w:color w:val="378B8B"/>
          <w:spacing w:val="-4"/>
          <w:w w:val="90"/>
          <w:sz w:val="23"/>
        </w:rPr>
        <w:t> </w:t>
      </w:r>
      <w:r>
        <w:rPr>
          <w:b/>
          <w:color w:val="378B8B"/>
          <w:w w:val="90"/>
          <w:sz w:val="23"/>
        </w:rPr>
        <w:t>Health</w:t>
      </w:r>
      <w:r>
        <w:rPr>
          <w:b/>
          <w:color w:val="378B8B"/>
          <w:spacing w:val="-4"/>
          <w:w w:val="90"/>
          <w:sz w:val="23"/>
        </w:rPr>
        <w:t> </w:t>
      </w:r>
      <w:r>
        <w:rPr>
          <w:b/>
          <w:color w:val="378B8B"/>
          <w:w w:val="90"/>
          <w:sz w:val="23"/>
        </w:rPr>
        <w:t>School</w:t>
      </w:r>
      <w:r>
        <w:rPr>
          <w:b/>
          <w:color w:val="378B8B"/>
          <w:spacing w:val="-5"/>
          <w:w w:val="90"/>
          <w:sz w:val="23"/>
        </w:rPr>
        <w:t> </w:t>
      </w:r>
      <w:r>
        <w:rPr>
          <w:b/>
          <w:color w:val="378B8B"/>
          <w:w w:val="90"/>
          <w:sz w:val="23"/>
        </w:rPr>
        <w:t>Health</w:t>
      </w:r>
      <w:r>
        <w:rPr>
          <w:b/>
          <w:color w:val="378B8B"/>
          <w:spacing w:val="-4"/>
          <w:w w:val="90"/>
          <w:sz w:val="23"/>
        </w:rPr>
        <w:t> </w:t>
      </w:r>
      <w:r>
        <w:rPr>
          <w:b/>
          <w:color w:val="378B8B"/>
          <w:w w:val="90"/>
          <w:sz w:val="23"/>
        </w:rPr>
        <w:t>Unit</w:t>
      </w:r>
      <w:r>
        <w:rPr>
          <w:b/>
          <w:color w:val="378B8B"/>
          <w:spacing w:val="-4"/>
          <w:w w:val="90"/>
          <w:sz w:val="23"/>
        </w:rPr>
        <w:t> Staff</w:t>
      </w:r>
    </w:p>
    <w:p>
      <w:pPr>
        <w:pStyle w:val="BodyText"/>
        <w:spacing w:before="223"/>
        <w:ind w:left="185"/>
        <w:rPr>
          <w:rFonts w:ascii="Century Gothic"/>
        </w:rPr>
      </w:pPr>
      <w:r>
        <w:rPr>
          <w:rFonts w:ascii="Century Gothic"/>
          <w:color w:val="1F2B64"/>
        </w:rPr>
        <w:t>Karen</w:t>
      </w:r>
      <w:r>
        <w:rPr>
          <w:rFonts w:ascii="Century Gothic"/>
          <w:color w:val="1F2B64"/>
          <w:spacing w:val="22"/>
        </w:rPr>
        <w:t> </w:t>
      </w:r>
      <w:r>
        <w:rPr>
          <w:rFonts w:ascii="Century Gothic"/>
          <w:color w:val="1F2B64"/>
        </w:rPr>
        <w:t>Robitaille,</w:t>
      </w:r>
      <w:r>
        <w:rPr>
          <w:rFonts w:ascii="Century Gothic"/>
          <w:color w:val="1F2B64"/>
          <w:spacing w:val="22"/>
        </w:rPr>
        <w:t> </w:t>
      </w:r>
      <w:r>
        <w:rPr>
          <w:rFonts w:ascii="Century Gothic"/>
          <w:color w:val="1F2B64"/>
        </w:rPr>
        <w:t>MBA,</w:t>
      </w:r>
      <w:r>
        <w:rPr>
          <w:rFonts w:ascii="Century Gothic"/>
          <w:color w:val="1F2B64"/>
          <w:spacing w:val="23"/>
        </w:rPr>
        <w:t> </w:t>
      </w:r>
      <w:r>
        <w:rPr>
          <w:rFonts w:ascii="Century Gothic"/>
          <w:color w:val="1F2B64"/>
        </w:rPr>
        <w:t>MSN,</w:t>
      </w:r>
      <w:r>
        <w:rPr>
          <w:rFonts w:ascii="Century Gothic"/>
          <w:color w:val="1F2B64"/>
          <w:spacing w:val="22"/>
        </w:rPr>
        <w:t> </w:t>
      </w:r>
      <w:r>
        <w:rPr>
          <w:rFonts w:ascii="Century Gothic"/>
          <w:color w:val="1F2B64"/>
        </w:rPr>
        <w:t>RN,</w:t>
      </w:r>
      <w:r>
        <w:rPr>
          <w:rFonts w:ascii="Century Gothic"/>
          <w:color w:val="1F2B64"/>
          <w:spacing w:val="23"/>
        </w:rPr>
        <w:t> </w:t>
      </w:r>
      <w:r>
        <w:rPr>
          <w:rFonts w:ascii="Century Gothic"/>
          <w:color w:val="1F2B64"/>
          <w:spacing w:val="-4"/>
        </w:rPr>
        <w:t>NCSN</w:t>
      </w:r>
    </w:p>
    <w:p>
      <w:pPr>
        <w:spacing w:line="242" w:lineRule="exact" w:before="5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5"/>
          <w:sz w:val="20"/>
        </w:rPr>
        <w:t>she/her/hers</w:t>
      </w:r>
    </w:p>
    <w:p>
      <w:pPr>
        <w:spacing w:line="235" w:lineRule="auto" w:before="2"/>
        <w:ind w:left="185" w:right="1652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w w:val="110"/>
          <w:sz w:val="20"/>
        </w:rPr>
        <w:t>Director</w:t>
      </w:r>
      <w:r>
        <w:rPr>
          <w:rFonts w:ascii="Calibri"/>
          <w:color w:val="1F2B64"/>
          <w:spacing w:val="-1"/>
          <w:w w:val="110"/>
          <w:sz w:val="20"/>
        </w:rPr>
        <w:t> </w:t>
      </w:r>
      <w:r>
        <w:rPr>
          <w:rFonts w:ascii="Calibri"/>
          <w:color w:val="1F2B64"/>
          <w:w w:val="110"/>
          <w:sz w:val="20"/>
        </w:rPr>
        <w:t>of</w:t>
      </w:r>
      <w:r>
        <w:rPr>
          <w:rFonts w:ascii="Calibri"/>
          <w:color w:val="1F2B64"/>
          <w:spacing w:val="-1"/>
          <w:w w:val="110"/>
          <w:sz w:val="20"/>
        </w:rPr>
        <w:t> </w:t>
      </w:r>
      <w:r>
        <w:rPr>
          <w:rFonts w:ascii="Calibri"/>
          <w:color w:val="1F2B64"/>
          <w:w w:val="110"/>
          <w:sz w:val="20"/>
        </w:rPr>
        <w:t>School</w:t>
      </w:r>
      <w:r>
        <w:rPr>
          <w:rFonts w:ascii="Calibri"/>
          <w:color w:val="1F2B64"/>
          <w:spacing w:val="-1"/>
          <w:w w:val="110"/>
          <w:sz w:val="20"/>
        </w:rPr>
        <w:t> </w:t>
      </w:r>
      <w:r>
        <w:rPr>
          <w:rFonts w:ascii="Calibri"/>
          <w:color w:val="1F2B64"/>
          <w:w w:val="110"/>
          <w:sz w:val="20"/>
        </w:rPr>
        <w:t>Health Phone: (781) 675-0463</w:t>
      </w:r>
    </w:p>
    <w:p>
      <w:pPr>
        <w:spacing w:line="242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0"/>
          <w:sz w:val="20"/>
        </w:rPr>
        <w:t>Email: </w:t>
      </w:r>
      <w:hyperlink r:id="rId12"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karen.robitaille3@mass.</w:t>
        </w:r>
        <w:r>
          <w:rPr>
            <w:rFonts w:ascii="Calibri"/>
            <w:color w:val="1F2B64"/>
            <w:spacing w:val="-2"/>
            <w:w w:val="110"/>
            <w:sz w:val="20"/>
          </w:rPr>
          <w:t>g</w:t>
        </w:r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ov</w:t>
        </w:r>
      </w:hyperlink>
    </w:p>
    <w:p>
      <w:pPr>
        <w:pStyle w:val="BodyText"/>
        <w:spacing w:before="225"/>
        <w:ind w:left="185"/>
        <w:rPr>
          <w:rFonts w:ascii="Century Gothic"/>
        </w:rPr>
      </w:pPr>
      <w:r>
        <w:rPr>
          <w:rFonts w:ascii="Century Gothic"/>
          <w:color w:val="1F2B64"/>
        </w:rPr>
        <w:t>Caitlin</w:t>
      </w:r>
      <w:r>
        <w:rPr>
          <w:rFonts w:ascii="Century Gothic"/>
          <w:color w:val="1F2B64"/>
          <w:spacing w:val="29"/>
        </w:rPr>
        <w:t> </w:t>
      </w:r>
      <w:r>
        <w:rPr>
          <w:rFonts w:ascii="Century Gothic"/>
          <w:color w:val="1F2B64"/>
        </w:rPr>
        <w:t>Pettengill,</w:t>
      </w:r>
      <w:r>
        <w:rPr>
          <w:rFonts w:ascii="Century Gothic"/>
          <w:color w:val="1F2B64"/>
          <w:spacing w:val="30"/>
        </w:rPr>
        <w:t> </w:t>
      </w:r>
      <w:r>
        <w:rPr>
          <w:rFonts w:ascii="Century Gothic"/>
          <w:color w:val="1F2B64"/>
        </w:rPr>
        <w:t>DNP,</w:t>
      </w:r>
      <w:r>
        <w:rPr>
          <w:rFonts w:ascii="Century Gothic"/>
          <w:color w:val="1F2B64"/>
          <w:spacing w:val="30"/>
        </w:rPr>
        <w:t> </w:t>
      </w:r>
      <w:r>
        <w:rPr>
          <w:rFonts w:ascii="Century Gothic"/>
          <w:color w:val="1F2B64"/>
          <w:spacing w:val="-5"/>
        </w:rPr>
        <w:t>RN</w:t>
      </w:r>
    </w:p>
    <w:p>
      <w:pPr>
        <w:spacing w:line="242" w:lineRule="exact" w:before="6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5"/>
          <w:sz w:val="20"/>
        </w:rPr>
        <w:t>she/her/hers</w:t>
      </w:r>
    </w:p>
    <w:p>
      <w:pPr>
        <w:spacing w:line="235" w:lineRule="auto" w:before="2"/>
        <w:ind w:left="185" w:right="871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w w:val="110"/>
          <w:sz w:val="20"/>
        </w:rPr>
        <w:t>Assistant Director of School Health Phone: (781) 493-4260</w:t>
      </w:r>
    </w:p>
    <w:p>
      <w:pPr>
        <w:spacing w:line="242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0"/>
          <w:sz w:val="20"/>
        </w:rPr>
        <w:t>Email: </w:t>
      </w:r>
      <w:hyperlink r:id="rId13"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caitlin.pettengill@mass.gov</w:t>
        </w:r>
      </w:hyperlink>
    </w:p>
    <w:p>
      <w:pPr>
        <w:pStyle w:val="BodyText"/>
        <w:spacing w:before="225"/>
        <w:ind w:left="185"/>
        <w:rPr>
          <w:rFonts w:ascii="Century Gothic"/>
        </w:rPr>
      </w:pPr>
      <w:r>
        <w:rPr>
          <w:rFonts w:ascii="Century Gothic"/>
          <w:color w:val="1F2B64"/>
        </w:rPr>
        <w:t>Janet</w:t>
      </w:r>
      <w:r>
        <w:rPr>
          <w:rFonts w:ascii="Century Gothic"/>
          <w:color w:val="1F2B64"/>
          <w:spacing w:val="27"/>
        </w:rPr>
        <w:t> </w:t>
      </w:r>
      <w:r>
        <w:rPr>
          <w:rFonts w:ascii="Century Gothic"/>
          <w:color w:val="1F2B64"/>
        </w:rPr>
        <w:t>Guertin-Moruzzi,</w:t>
      </w:r>
      <w:r>
        <w:rPr>
          <w:rFonts w:ascii="Century Gothic"/>
          <w:color w:val="1F2B64"/>
          <w:spacing w:val="27"/>
        </w:rPr>
        <w:t> </w:t>
      </w:r>
      <w:r>
        <w:rPr>
          <w:rFonts w:ascii="Century Gothic"/>
          <w:color w:val="1F2B64"/>
        </w:rPr>
        <w:t>MEd,</w:t>
      </w:r>
      <w:r>
        <w:rPr>
          <w:rFonts w:ascii="Century Gothic"/>
          <w:color w:val="1F2B64"/>
          <w:spacing w:val="27"/>
        </w:rPr>
        <w:t> </w:t>
      </w:r>
      <w:r>
        <w:rPr>
          <w:rFonts w:ascii="Century Gothic"/>
          <w:color w:val="1F2B64"/>
        </w:rPr>
        <w:t>BSN,</w:t>
      </w:r>
      <w:r>
        <w:rPr>
          <w:rFonts w:ascii="Century Gothic"/>
          <w:color w:val="1F2B64"/>
          <w:spacing w:val="27"/>
        </w:rPr>
        <w:t> </w:t>
      </w:r>
      <w:r>
        <w:rPr>
          <w:rFonts w:ascii="Century Gothic"/>
          <w:color w:val="1F2B64"/>
        </w:rPr>
        <w:t>RN,</w:t>
      </w:r>
      <w:r>
        <w:rPr>
          <w:rFonts w:ascii="Century Gothic"/>
          <w:color w:val="1F2B64"/>
          <w:spacing w:val="27"/>
        </w:rPr>
        <w:t> </w:t>
      </w:r>
      <w:r>
        <w:rPr>
          <w:rFonts w:ascii="Century Gothic"/>
          <w:color w:val="1F2B64"/>
          <w:spacing w:val="-4"/>
        </w:rPr>
        <w:t>NCSN</w:t>
      </w:r>
    </w:p>
    <w:p>
      <w:pPr>
        <w:spacing w:line="242" w:lineRule="exact" w:before="5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5"/>
          <w:sz w:val="20"/>
        </w:rPr>
        <w:t>she/her/hers</w:t>
      </w:r>
    </w:p>
    <w:p>
      <w:pPr>
        <w:spacing w:line="235" w:lineRule="auto" w:before="2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w w:val="115"/>
          <w:sz w:val="20"/>
        </w:rPr>
        <w:t>Public</w:t>
      </w:r>
      <w:r>
        <w:rPr>
          <w:rFonts w:ascii="Calibri"/>
          <w:color w:val="1F2B64"/>
          <w:spacing w:val="-1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Health</w:t>
      </w:r>
      <w:r>
        <w:rPr>
          <w:rFonts w:ascii="Calibri"/>
          <w:color w:val="1F2B64"/>
          <w:spacing w:val="-1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Nurse</w:t>
      </w:r>
      <w:r>
        <w:rPr>
          <w:rFonts w:ascii="Calibri"/>
          <w:color w:val="1F2B64"/>
          <w:spacing w:val="-1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Advisor:</w:t>
      </w:r>
      <w:r>
        <w:rPr>
          <w:rFonts w:ascii="Calibri"/>
          <w:color w:val="1F2B64"/>
          <w:spacing w:val="-1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Non-Public</w:t>
      </w:r>
      <w:r>
        <w:rPr>
          <w:rFonts w:ascii="Calibri"/>
          <w:color w:val="1F2B64"/>
          <w:spacing w:val="-1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Schools Phone: (857) 319-1408</w:t>
      </w:r>
    </w:p>
    <w:p>
      <w:pPr>
        <w:spacing w:line="242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0"/>
          <w:sz w:val="20"/>
        </w:rPr>
        <w:t>Email: </w:t>
      </w:r>
      <w:hyperlink r:id="rId14">
        <w:r>
          <w:rPr>
            <w:rFonts w:ascii="Calibri"/>
            <w:color w:val="1F2B64"/>
            <w:spacing w:val="-2"/>
            <w:w w:val="110"/>
            <w:sz w:val="20"/>
          </w:rPr>
          <w:t>j</w:t>
        </w:r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anet.moruzzi@mass.gov</w:t>
        </w:r>
      </w:hyperlink>
    </w:p>
    <w:p>
      <w:pPr>
        <w:spacing w:line="240" w:lineRule="auto" w:before="225"/>
        <w:ind w:left="185" w:right="871" w:firstLine="0"/>
        <w:jc w:val="left"/>
        <w:rPr>
          <w:rFonts w:ascii="Calibri"/>
          <w:sz w:val="20"/>
        </w:rPr>
      </w:pPr>
      <w:r>
        <w:rPr>
          <w:rFonts w:ascii="Century Gothic"/>
          <w:b/>
          <w:color w:val="1F2B64"/>
          <w:sz w:val="20"/>
        </w:rPr>
        <w:t>Jill Connolly, MEd, BSN, RN, NCSN </w:t>
      </w:r>
      <w:r>
        <w:rPr>
          <w:rFonts w:ascii="Calibri"/>
          <w:color w:val="1F2B64"/>
          <w:w w:val="110"/>
          <w:sz w:val="20"/>
        </w:rPr>
        <w:t>Medication Program Coordinator Nursing Advisor</w:t>
      </w:r>
    </w:p>
    <w:p>
      <w:pPr>
        <w:spacing w:line="239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w w:val="110"/>
          <w:sz w:val="20"/>
        </w:rPr>
        <w:t>Phone:</w:t>
      </w:r>
      <w:r>
        <w:rPr>
          <w:rFonts w:ascii="Calibri"/>
          <w:color w:val="1F2B64"/>
          <w:spacing w:val="21"/>
          <w:w w:val="110"/>
          <w:sz w:val="20"/>
        </w:rPr>
        <w:t> </w:t>
      </w:r>
      <w:r>
        <w:rPr>
          <w:rFonts w:ascii="Calibri"/>
          <w:color w:val="1F2B64"/>
          <w:w w:val="110"/>
          <w:sz w:val="20"/>
        </w:rPr>
        <w:t>(781)506-2149</w:t>
      </w:r>
      <w:r>
        <w:rPr>
          <w:rFonts w:ascii="Calibri"/>
          <w:color w:val="1F2B64"/>
          <w:spacing w:val="22"/>
          <w:w w:val="110"/>
          <w:sz w:val="20"/>
        </w:rPr>
        <w:t> </w:t>
      </w:r>
      <w:r>
        <w:rPr>
          <w:rFonts w:ascii="Calibri"/>
          <w:color w:val="F9FAFD"/>
          <w:w w:val="110"/>
          <w:sz w:val="20"/>
        </w:rPr>
        <w:t>(781)</w:t>
      </w:r>
      <w:r>
        <w:rPr>
          <w:rFonts w:ascii="Calibri"/>
          <w:color w:val="F9FAFD"/>
          <w:spacing w:val="22"/>
          <w:w w:val="110"/>
          <w:sz w:val="20"/>
        </w:rPr>
        <w:t> </w:t>
      </w:r>
      <w:r>
        <w:rPr>
          <w:rFonts w:ascii="Calibri"/>
          <w:color w:val="F9FAFD"/>
          <w:w w:val="110"/>
          <w:sz w:val="20"/>
        </w:rPr>
        <w:t>540-</w:t>
      </w:r>
      <w:r>
        <w:rPr>
          <w:rFonts w:ascii="Calibri"/>
          <w:color w:val="F9FAFD"/>
          <w:spacing w:val="-4"/>
          <w:w w:val="110"/>
          <w:sz w:val="20"/>
        </w:rPr>
        <w:t>6095</w:t>
      </w:r>
    </w:p>
    <w:p>
      <w:pPr>
        <w:spacing w:line="242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0"/>
          <w:sz w:val="20"/>
        </w:rPr>
        <w:t>Email: </w:t>
      </w:r>
      <w:hyperlink r:id="rId15">
        <w:r>
          <w:rPr>
            <w:rFonts w:ascii="Calibri"/>
            <w:color w:val="1F2B64"/>
            <w:spacing w:val="-2"/>
            <w:w w:val="110"/>
            <w:sz w:val="20"/>
          </w:rPr>
          <w:t>j</w:t>
        </w:r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ill.e.connolly@mass.gov</w:t>
        </w:r>
      </w:hyperlink>
    </w:p>
    <w:p>
      <w:pPr>
        <w:spacing w:line="240" w:lineRule="auto" w:before="225"/>
        <w:ind w:left="185" w:right="2602" w:firstLine="0"/>
        <w:jc w:val="left"/>
        <w:rPr>
          <w:rFonts w:ascii="Calibri"/>
          <w:sz w:val="20"/>
        </w:rPr>
      </w:pPr>
      <w:r>
        <w:rPr>
          <w:rFonts w:ascii="Century Gothic"/>
          <w:b/>
          <w:color w:val="1F2B64"/>
          <w:w w:val="110"/>
          <w:sz w:val="20"/>
        </w:rPr>
        <w:t>Evelyn</w:t>
      </w:r>
      <w:r>
        <w:rPr>
          <w:rFonts w:ascii="Century Gothic"/>
          <w:b/>
          <w:color w:val="1F2B64"/>
          <w:spacing w:val="-6"/>
          <w:w w:val="110"/>
          <w:sz w:val="20"/>
        </w:rPr>
        <w:t> </w:t>
      </w:r>
      <w:r>
        <w:rPr>
          <w:rFonts w:ascii="Century Gothic"/>
          <w:b/>
          <w:color w:val="1F2B64"/>
          <w:w w:val="110"/>
          <w:sz w:val="20"/>
        </w:rPr>
        <w:t>Rodriguez </w:t>
      </w:r>
      <w:r>
        <w:rPr>
          <w:rFonts w:ascii="Calibri"/>
          <w:color w:val="1F2B64"/>
          <w:spacing w:val="-2"/>
          <w:w w:val="110"/>
          <w:sz w:val="20"/>
        </w:rPr>
        <w:t>she/her/hers </w:t>
      </w:r>
      <w:r>
        <w:rPr>
          <w:rFonts w:ascii="Calibri"/>
          <w:color w:val="1F2B64"/>
          <w:w w:val="110"/>
          <w:sz w:val="20"/>
        </w:rPr>
        <w:t>Program</w:t>
      </w:r>
      <w:r>
        <w:rPr>
          <w:rFonts w:ascii="Calibri"/>
          <w:color w:val="1F2B64"/>
          <w:spacing w:val="-13"/>
          <w:w w:val="110"/>
          <w:sz w:val="20"/>
        </w:rPr>
        <w:t> </w:t>
      </w:r>
      <w:r>
        <w:rPr>
          <w:rFonts w:ascii="Calibri"/>
          <w:color w:val="1F2B64"/>
          <w:w w:val="110"/>
          <w:sz w:val="20"/>
        </w:rPr>
        <w:t>Coordinator</w:t>
      </w:r>
    </w:p>
    <w:p>
      <w:pPr>
        <w:spacing w:line="239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w w:val="110"/>
          <w:sz w:val="20"/>
        </w:rPr>
        <w:t>Phone:</w:t>
      </w:r>
      <w:r>
        <w:rPr>
          <w:rFonts w:ascii="Calibri"/>
          <w:color w:val="1F2B64"/>
          <w:spacing w:val="15"/>
          <w:w w:val="110"/>
          <w:sz w:val="20"/>
        </w:rPr>
        <w:t> </w:t>
      </w:r>
      <w:r>
        <w:rPr>
          <w:rFonts w:ascii="Calibri"/>
          <w:color w:val="1F2B64"/>
          <w:w w:val="110"/>
          <w:sz w:val="20"/>
        </w:rPr>
        <w:t>(617)</w:t>
      </w:r>
      <w:r>
        <w:rPr>
          <w:rFonts w:ascii="Calibri"/>
          <w:color w:val="1F2B64"/>
          <w:spacing w:val="15"/>
          <w:w w:val="110"/>
          <w:sz w:val="20"/>
        </w:rPr>
        <w:t> </w:t>
      </w:r>
      <w:r>
        <w:rPr>
          <w:rFonts w:ascii="Calibri"/>
          <w:color w:val="1F2B64"/>
          <w:w w:val="110"/>
          <w:sz w:val="20"/>
        </w:rPr>
        <w:t>994-</w:t>
      </w:r>
      <w:r>
        <w:rPr>
          <w:rFonts w:ascii="Calibri"/>
          <w:color w:val="1F2B64"/>
          <w:spacing w:val="-4"/>
          <w:w w:val="110"/>
          <w:sz w:val="20"/>
        </w:rPr>
        <w:t>9813</w:t>
      </w:r>
    </w:p>
    <w:p>
      <w:pPr>
        <w:spacing w:line="242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0"/>
          <w:sz w:val="20"/>
        </w:rPr>
        <w:t>Email: </w:t>
      </w:r>
      <w:hyperlink r:id="rId16"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evelyn.l.rodriguez@mass.gov</w:t>
        </w:r>
      </w:hyperlink>
    </w:p>
    <w:p>
      <w:pPr>
        <w:spacing w:line="240" w:lineRule="auto" w:before="225"/>
        <w:ind w:left="185" w:right="2331" w:firstLine="0"/>
        <w:jc w:val="left"/>
        <w:rPr>
          <w:rFonts w:ascii="Calibri"/>
          <w:sz w:val="20"/>
        </w:rPr>
      </w:pPr>
      <w:r>
        <w:rPr>
          <w:rFonts w:ascii="Century Gothic"/>
          <w:b/>
          <w:color w:val="1F2B64"/>
          <w:w w:val="110"/>
          <w:sz w:val="20"/>
        </w:rPr>
        <w:t>Lauren</w:t>
      </w:r>
      <w:r>
        <w:rPr>
          <w:rFonts w:ascii="Century Gothic"/>
          <w:b/>
          <w:color w:val="1F2B64"/>
          <w:spacing w:val="-4"/>
          <w:w w:val="110"/>
          <w:sz w:val="20"/>
        </w:rPr>
        <w:t> </w:t>
      </w:r>
      <w:r>
        <w:rPr>
          <w:rFonts w:ascii="Century Gothic"/>
          <w:b/>
          <w:color w:val="1F2B64"/>
          <w:w w:val="110"/>
          <w:sz w:val="20"/>
        </w:rPr>
        <w:t>Augustin,</w:t>
      </w:r>
      <w:r>
        <w:rPr>
          <w:rFonts w:ascii="Century Gothic"/>
          <w:b/>
          <w:color w:val="1F2B64"/>
          <w:spacing w:val="-4"/>
          <w:w w:val="110"/>
          <w:sz w:val="20"/>
        </w:rPr>
        <w:t> </w:t>
      </w:r>
      <w:r>
        <w:rPr>
          <w:rFonts w:ascii="Century Gothic"/>
          <w:b/>
          <w:color w:val="1F2B64"/>
          <w:w w:val="110"/>
          <w:sz w:val="20"/>
        </w:rPr>
        <w:t>BA </w:t>
      </w:r>
      <w:r>
        <w:rPr>
          <w:rFonts w:ascii="Calibri"/>
          <w:color w:val="1F2B64"/>
          <w:spacing w:val="-2"/>
          <w:w w:val="115"/>
          <w:sz w:val="20"/>
        </w:rPr>
        <w:t>she/her/hers </w:t>
      </w:r>
      <w:r>
        <w:rPr>
          <w:rFonts w:ascii="Calibri"/>
          <w:color w:val="1F2B64"/>
          <w:w w:val="110"/>
          <w:sz w:val="20"/>
        </w:rPr>
        <w:t>Operations</w:t>
      </w:r>
      <w:r>
        <w:rPr>
          <w:rFonts w:ascii="Calibri"/>
          <w:color w:val="1F2B64"/>
          <w:spacing w:val="-13"/>
          <w:w w:val="110"/>
          <w:sz w:val="20"/>
        </w:rPr>
        <w:t> </w:t>
      </w:r>
      <w:r>
        <w:rPr>
          <w:rFonts w:ascii="Calibri"/>
          <w:color w:val="1F2B64"/>
          <w:w w:val="110"/>
          <w:sz w:val="20"/>
        </w:rPr>
        <w:t>Coordinator </w:t>
      </w:r>
      <w:r>
        <w:rPr>
          <w:rFonts w:ascii="Calibri"/>
          <w:color w:val="1F2B64"/>
          <w:w w:val="115"/>
          <w:sz w:val="20"/>
        </w:rPr>
        <w:t>Phone:</w:t>
      </w:r>
      <w:r>
        <w:rPr>
          <w:rFonts w:ascii="Calibri"/>
          <w:color w:val="1F2B64"/>
          <w:spacing w:val="-1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(781)</w:t>
      </w:r>
      <w:r>
        <w:rPr>
          <w:rFonts w:ascii="Calibri"/>
          <w:color w:val="1F2B64"/>
          <w:spacing w:val="-1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540-6255</w:t>
      </w:r>
    </w:p>
    <w:p>
      <w:pPr>
        <w:spacing w:line="237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0"/>
          <w:sz w:val="20"/>
        </w:rPr>
        <w:t>Email: </w:t>
      </w:r>
      <w:hyperlink r:id="rId17">
        <w:r>
          <w:rPr>
            <w:rFonts w:ascii="Calibri"/>
            <w:color w:val="1F2B64"/>
            <w:spacing w:val="-2"/>
            <w:w w:val="110"/>
            <w:sz w:val="20"/>
          </w:rPr>
          <w:t>Lauren.Augustin@mass.gov</w:t>
        </w:r>
      </w:hyperlink>
    </w:p>
    <w:p>
      <w:pPr>
        <w:spacing w:line="240" w:lineRule="auto" w:before="225"/>
        <w:ind w:left="185" w:right="2244" w:firstLine="0"/>
        <w:jc w:val="left"/>
        <w:rPr>
          <w:rFonts w:ascii="Calibri"/>
          <w:sz w:val="20"/>
        </w:rPr>
      </w:pPr>
      <w:r>
        <w:rPr>
          <w:rFonts w:ascii="Century Gothic"/>
          <w:b/>
          <w:color w:val="1F2B64"/>
          <w:sz w:val="20"/>
        </w:rPr>
        <w:t>Robert Leibowitz, Ph.D. </w:t>
      </w:r>
      <w:r>
        <w:rPr>
          <w:rFonts w:ascii="Calibri"/>
          <w:color w:val="1F2B64"/>
          <w:spacing w:val="-2"/>
          <w:w w:val="110"/>
          <w:sz w:val="20"/>
        </w:rPr>
        <w:t>he/him/his Epidemiologist</w:t>
      </w:r>
    </w:p>
    <w:p>
      <w:pPr>
        <w:spacing w:line="241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0"/>
          <w:sz w:val="20"/>
        </w:rPr>
        <w:t>Email: </w:t>
      </w:r>
      <w:hyperlink r:id="rId18"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robert.leibowitz@mass.</w:t>
        </w:r>
        <w:r>
          <w:rPr>
            <w:rFonts w:ascii="Calibri"/>
            <w:color w:val="1F2B64"/>
            <w:spacing w:val="-2"/>
            <w:w w:val="110"/>
            <w:sz w:val="20"/>
          </w:rPr>
          <w:t>g</w:t>
        </w:r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o</w:t>
        </w:r>
      </w:hyperlink>
      <w:hyperlink r:id="rId18"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v</w:t>
        </w:r>
        <w:r>
          <w:rPr>
            <w:rFonts w:ascii="Calibri"/>
            <w:color w:val="1F2B64"/>
            <w:spacing w:val="40"/>
            <w:w w:val="110"/>
            <w:sz w:val="20"/>
            <w:u w:val="single" w:color="1F2B64"/>
          </w:rPr>
          <w:t> </w:t>
        </w:r>
      </w:hyperlink>
    </w:p>
    <w:p>
      <w:pPr>
        <w:pStyle w:val="BodyText"/>
        <w:spacing w:before="226"/>
        <w:ind w:left="185"/>
        <w:rPr>
          <w:rFonts w:ascii="Century Gothic"/>
        </w:rPr>
      </w:pPr>
      <w:r>
        <w:rPr>
          <w:rFonts w:ascii="Century Gothic"/>
          <w:color w:val="1F2B64"/>
        </w:rPr>
        <w:t>Kathrine</w:t>
      </w:r>
      <w:r>
        <w:rPr>
          <w:rFonts w:ascii="Century Gothic"/>
          <w:color w:val="1F2B64"/>
          <w:spacing w:val="11"/>
        </w:rPr>
        <w:t> </w:t>
      </w:r>
      <w:r>
        <w:rPr>
          <w:rFonts w:ascii="Century Gothic"/>
          <w:color w:val="1F2B64"/>
        </w:rPr>
        <w:t>A.</w:t>
      </w:r>
      <w:r>
        <w:rPr>
          <w:rFonts w:ascii="Century Gothic"/>
          <w:color w:val="1F2B64"/>
          <w:spacing w:val="11"/>
        </w:rPr>
        <w:t> </w:t>
      </w:r>
      <w:r>
        <w:rPr>
          <w:rFonts w:ascii="Century Gothic"/>
          <w:color w:val="1F2B64"/>
        </w:rPr>
        <w:t>Mansfield,</w:t>
      </w:r>
      <w:r>
        <w:rPr>
          <w:rFonts w:ascii="Century Gothic"/>
          <w:color w:val="1F2B64"/>
          <w:spacing w:val="11"/>
        </w:rPr>
        <w:t> </w:t>
      </w:r>
      <w:r>
        <w:rPr>
          <w:rFonts w:ascii="Century Gothic"/>
          <w:color w:val="1F2B64"/>
          <w:spacing w:val="-5"/>
        </w:rPr>
        <w:t>MPH</w:t>
      </w:r>
    </w:p>
    <w:p>
      <w:pPr>
        <w:spacing w:line="242" w:lineRule="exact" w:before="5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5"/>
          <w:sz w:val="20"/>
        </w:rPr>
        <w:t>she/her/hers</w:t>
      </w:r>
    </w:p>
    <w:p>
      <w:pPr>
        <w:spacing w:line="235" w:lineRule="auto" w:before="2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w w:val="115"/>
          <w:sz w:val="20"/>
        </w:rPr>
        <w:t>Child/Adolescent</w:t>
      </w:r>
      <w:r>
        <w:rPr>
          <w:rFonts w:ascii="Calibri"/>
          <w:color w:val="1F2B64"/>
          <w:spacing w:val="-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School-Based</w:t>
      </w:r>
      <w:r>
        <w:rPr>
          <w:rFonts w:ascii="Calibri"/>
          <w:color w:val="1F2B64"/>
          <w:spacing w:val="-3"/>
          <w:w w:val="115"/>
          <w:sz w:val="20"/>
        </w:rPr>
        <w:t> </w:t>
      </w:r>
      <w:r>
        <w:rPr>
          <w:rFonts w:ascii="Calibri"/>
          <w:color w:val="1F2B64"/>
          <w:w w:val="115"/>
          <w:sz w:val="20"/>
        </w:rPr>
        <w:t>Health </w:t>
      </w:r>
      <w:r>
        <w:rPr>
          <w:rFonts w:ascii="Calibri"/>
          <w:color w:val="1F2B64"/>
          <w:spacing w:val="-2"/>
          <w:w w:val="115"/>
          <w:sz w:val="20"/>
        </w:rPr>
        <w:t>Epidemiologist</w:t>
      </w:r>
    </w:p>
    <w:p>
      <w:pPr>
        <w:spacing w:line="242" w:lineRule="exact" w:before="0"/>
        <w:ind w:left="185" w:right="0" w:firstLine="0"/>
        <w:jc w:val="left"/>
        <w:rPr>
          <w:rFonts w:ascii="Calibri"/>
          <w:sz w:val="20"/>
        </w:rPr>
      </w:pPr>
      <w:r>
        <w:rPr>
          <w:rFonts w:ascii="Calibri"/>
          <w:color w:val="1F2B64"/>
          <w:spacing w:val="-2"/>
          <w:w w:val="110"/>
          <w:sz w:val="20"/>
        </w:rPr>
        <w:t>Email: </w:t>
      </w:r>
      <w:hyperlink r:id="rId19"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Kathrine.A.Mansfield@mass.</w:t>
        </w:r>
        <w:r>
          <w:rPr>
            <w:rFonts w:ascii="Calibri"/>
            <w:color w:val="1F2B64"/>
            <w:spacing w:val="-2"/>
            <w:w w:val="110"/>
            <w:sz w:val="20"/>
          </w:rPr>
          <w:t>g</w:t>
        </w:r>
        <w:r>
          <w:rPr>
            <w:rFonts w:ascii="Calibri"/>
            <w:color w:val="1F2B64"/>
            <w:spacing w:val="-2"/>
            <w:w w:val="110"/>
            <w:sz w:val="20"/>
            <w:u w:val="single" w:color="1F2B64"/>
          </w:rPr>
          <w:t>ov</w:t>
        </w:r>
      </w:hyperlink>
    </w:p>
    <w:p>
      <w:pPr>
        <w:spacing w:line="244" w:lineRule="auto" w:before="362"/>
        <w:ind w:left="225" w:right="155" w:firstLine="0"/>
        <w:jc w:val="center"/>
        <w:rPr>
          <w:b/>
          <w:sz w:val="42"/>
        </w:rPr>
      </w:pPr>
      <w:r>
        <w:rPr/>
        <w:br w:type="column"/>
      </w:r>
      <w:r>
        <w:rPr>
          <w:b/>
          <w:color w:val="378B8B"/>
          <w:w w:val="90"/>
          <w:sz w:val="42"/>
        </w:rPr>
        <w:t>Massachusetts </w:t>
      </w:r>
      <w:r>
        <w:rPr>
          <w:b/>
          <w:color w:val="378B8B"/>
          <w:w w:val="90"/>
          <w:sz w:val="42"/>
        </w:rPr>
        <w:t>Department </w:t>
      </w:r>
      <w:r>
        <w:rPr>
          <w:b/>
          <w:color w:val="378B8B"/>
          <w:spacing w:val="-6"/>
          <w:sz w:val="42"/>
        </w:rPr>
        <w:t>of</w:t>
      </w:r>
      <w:r>
        <w:rPr>
          <w:b/>
          <w:color w:val="378B8B"/>
          <w:spacing w:val="-26"/>
          <w:sz w:val="42"/>
        </w:rPr>
        <w:t> </w:t>
      </w:r>
      <w:r>
        <w:rPr>
          <w:b/>
          <w:color w:val="378B8B"/>
          <w:spacing w:val="-6"/>
          <w:sz w:val="42"/>
        </w:rPr>
        <w:t>Public</w:t>
      </w:r>
      <w:r>
        <w:rPr>
          <w:b/>
          <w:color w:val="378B8B"/>
          <w:spacing w:val="-26"/>
          <w:sz w:val="42"/>
        </w:rPr>
        <w:t> </w:t>
      </w:r>
      <w:r>
        <w:rPr>
          <w:b/>
          <w:color w:val="378B8B"/>
          <w:spacing w:val="-6"/>
          <w:sz w:val="42"/>
        </w:rPr>
        <w:t>Health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7085510</wp:posOffset>
            </wp:positionH>
            <wp:positionV relativeFrom="paragraph">
              <wp:posOffset>199705</wp:posOffset>
            </wp:positionV>
            <wp:extent cx="2518172" cy="1745551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72" cy="174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237"/>
        <w:ind w:left="225" w:right="86" w:firstLine="0"/>
        <w:jc w:val="center"/>
        <w:rPr>
          <w:b/>
          <w:sz w:val="55"/>
        </w:rPr>
      </w:pPr>
      <w:r>
        <w:rPr>
          <w:b/>
          <w:color w:val="1F2B64"/>
          <w:w w:val="90"/>
          <w:sz w:val="55"/>
        </w:rPr>
        <w:t>School Health </w:t>
      </w:r>
      <w:r>
        <w:rPr>
          <w:b/>
          <w:color w:val="1F2B64"/>
          <w:spacing w:val="-2"/>
          <w:sz w:val="55"/>
        </w:rPr>
        <w:t>Services</w:t>
      </w: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7111104</wp:posOffset>
            </wp:positionH>
            <wp:positionV relativeFrom="paragraph">
              <wp:posOffset>121866</wp:posOffset>
            </wp:positionV>
            <wp:extent cx="2542321" cy="154285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21" cy="154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spacing w:line="242" w:lineRule="auto"/>
      </w:pPr>
      <w:r>
        <w:rPr>
          <w:color w:val="378B8B"/>
          <w:spacing w:val="-4"/>
        </w:rPr>
        <w:t>Regional </w:t>
      </w:r>
      <w:r>
        <w:rPr>
          <w:color w:val="378B8B"/>
          <w:spacing w:val="-2"/>
          <w:w w:val="90"/>
        </w:rPr>
        <w:t>Consultation </w:t>
      </w:r>
      <w:r>
        <w:rPr>
          <w:color w:val="378B8B"/>
          <w:spacing w:val="-2"/>
        </w:rPr>
        <w:t>Program</w:t>
      </w:r>
    </w:p>
    <w:p>
      <w:pPr>
        <w:spacing w:after="0" w:line="242" w:lineRule="auto"/>
        <w:sectPr>
          <w:type w:val="continuous"/>
          <w:pgSz w:w="15840" w:h="12240" w:orient="landscape"/>
          <w:pgMar w:top="0" w:bottom="0" w:left="220" w:right="200"/>
          <w:cols w:num="3" w:equalWidth="0">
            <w:col w:w="4770" w:space="595"/>
            <w:col w:w="4691" w:space="227"/>
            <w:col w:w="5137"/>
          </w:cols>
        </w:sectPr>
      </w:pPr>
    </w:p>
    <w:p>
      <w:pPr>
        <w:pStyle w:val="Heading1"/>
        <w:spacing w:line="232" w:lineRule="auto" w:before="140"/>
      </w:pPr>
      <w:r>
        <w:rPr>
          <w:color w:val="231F1F"/>
          <w:w w:val="90"/>
        </w:rPr>
        <w:t>Regional School Nurse </w:t>
      </w:r>
      <w:r>
        <w:rPr>
          <w:color w:val="231F1F"/>
          <w:w w:val="90"/>
        </w:rPr>
        <w:t>Consultant </w:t>
      </w:r>
      <w:r>
        <w:rPr>
          <w:color w:val="231F1F"/>
          <w:spacing w:val="-6"/>
        </w:rPr>
        <w:t>Contact</w:t>
      </w:r>
      <w:r>
        <w:rPr>
          <w:color w:val="231F1F"/>
          <w:spacing w:val="-14"/>
        </w:rPr>
        <w:t> </w:t>
      </w:r>
      <w:r>
        <w:rPr>
          <w:color w:val="231F1F"/>
          <w:spacing w:val="-6"/>
        </w:rPr>
        <w:t>Information:</w:t>
      </w:r>
    </w:p>
    <w:p>
      <w:pPr>
        <w:pStyle w:val="Heading2"/>
        <w:spacing w:before="129"/>
      </w:pPr>
      <w:r>
        <w:rPr>
          <w:color w:val="1F2B64"/>
          <w:spacing w:val="-2"/>
        </w:rPr>
        <w:t>Boston</w:t>
      </w:r>
    </w:p>
    <w:p>
      <w:pPr>
        <w:spacing w:line="232" w:lineRule="auto" w:before="0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90"/>
          <w:sz w:val="24"/>
        </w:rPr>
        <w:t>Mary Jane O'Brien, PhD, RN, CPNP, </w:t>
      </w:r>
      <w:r>
        <w:rPr>
          <w:b/>
          <w:color w:val="378B8B"/>
          <w:w w:val="90"/>
          <w:sz w:val="24"/>
        </w:rPr>
        <w:t>NCSN </w:t>
      </w:r>
      <w:hyperlink r:id="rId22">
        <w:r>
          <w:rPr>
            <w:b/>
            <w:color w:val="378B8B"/>
            <w:spacing w:val="-6"/>
            <w:sz w:val="24"/>
          </w:rPr>
          <w:t>mobrien@bostonpublicschools.org</w:t>
        </w:r>
      </w:hyperlink>
    </w:p>
    <w:p>
      <w:pPr>
        <w:spacing w:line="271" w:lineRule="exact" w:before="0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85"/>
          <w:sz w:val="24"/>
        </w:rPr>
        <w:t>(617)</w:t>
      </w:r>
      <w:r>
        <w:rPr>
          <w:b/>
          <w:color w:val="378B8B"/>
          <w:spacing w:val="19"/>
          <w:sz w:val="24"/>
        </w:rPr>
        <w:t> </w:t>
      </w:r>
      <w:r>
        <w:rPr>
          <w:b/>
          <w:color w:val="378B8B"/>
          <w:w w:val="85"/>
          <w:sz w:val="24"/>
        </w:rPr>
        <w:t>635-</w:t>
      </w:r>
      <w:r>
        <w:rPr>
          <w:b/>
          <w:color w:val="378B8B"/>
          <w:spacing w:val="-4"/>
          <w:w w:val="85"/>
          <w:sz w:val="24"/>
        </w:rPr>
        <w:t>6788</w:t>
      </w:r>
    </w:p>
    <w:p>
      <w:pPr>
        <w:pStyle w:val="Heading3"/>
        <w:spacing w:line="321" w:lineRule="exact" w:before="184"/>
      </w:pPr>
      <w:r>
        <w:rPr>
          <w:color w:val="1F2B64"/>
          <w:spacing w:val="-2"/>
        </w:rPr>
        <w:t>Central</w:t>
      </w:r>
    </w:p>
    <w:p>
      <w:pPr>
        <w:spacing w:line="232" w:lineRule="auto" w:before="3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90"/>
          <w:sz w:val="24"/>
        </w:rPr>
        <w:t>Tracy Rowe, MEd, BSN, RN, </w:t>
      </w:r>
      <w:r>
        <w:rPr>
          <w:b/>
          <w:color w:val="378B8B"/>
          <w:w w:val="90"/>
          <w:sz w:val="24"/>
        </w:rPr>
        <w:t>NCSN </w:t>
      </w:r>
      <w:r>
        <w:rPr>
          <w:b/>
          <w:color w:val="378B8B"/>
          <w:spacing w:val="-2"/>
          <w:sz w:val="24"/>
        </w:rPr>
        <w:t>rowet</w:t>
      </w:r>
      <w:hyperlink r:id="rId23">
        <w:r>
          <w:rPr>
            <w:b/>
            <w:color w:val="378B8B"/>
            <w:spacing w:val="-2"/>
            <w:sz w:val="24"/>
          </w:rPr>
          <w:t>@weston.org</w:t>
        </w:r>
      </w:hyperlink>
    </w:p>
    <w:p>
      <w:pPr>
        <w:spacing w:line="271" w:lineRule="exact" w:before="0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85"/>
          <w:sz w:val="24"/>
        </w:rPr>
        <w:t>(781)</w:t>
      </w:r>
      <w:r>
        <w:rPr>
          <w:b/>
          <w:color w:val="378B8B"/>
          <w:spacing w:val="20"/>
          <w:sz w:val="24"/>
        </w:rPr>
        <w:t> </w:t>
      </w:r>
      <w:r>
        <w:rPr>
          <w:b/>
          <w:color w:val="378B8B"/>
          <w:w w:val="85"/>
          <w:sz w:val="24"/>
        </w:rPr>
        <w:t>392-</w:t>
      </w:r>
      <w:r>
        <w:rPr>
          <w:b/>
          <w:color w:val="378B8B"/>
          <w:spacing w:val="-4"/>
          <w:w w:val="85"/>
          <w:sz w:val="24"/>
        </w:rPr>
        <w:t>7726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spacing w:before="1"/>
      </w:pPr>
      <w:r>
        <w:rPr>
          <w:color w:val="1F2B64"/>
          <w:spacing w:val="-8"/>
        </w:rPr>
        <w:t>Metro-</w:t>
      </w:r>
      <w:r>
        <w:rPr>
          <w:color w:val="1F2B64"/>
          <w:spacing w:val="-4"/>
        </w:rPr>
        <w:t>West</w:t>
      </w:r>
    </w:p>
    <w:p>
      <w:pPr>
        <w:spacing w:line="268" w:lineRule="exact" w:before="0"/>
        <w:ind w:left="105" w:right="0" w:firstLine="0"/>
        <w:jc w:val="left"/>
        <w:rPr>
          <w:b/>
          <w:sz w:val="24"/>
        </w:rPr>
      </w:pPr>
      <w:r>
        <w:rPr>
          <w:b/>
          <w:color w:val="378B8B"/>
          <w:spacing w:val="-5"/>
          <w:sz w:val="24"/>
        </w:rPr>
        <w:t>TBD</w:t>
      </w:r>
    </w:p>
    <w:p>
      <w:pPr>
        <w:spacing w:line="232" w:lineRule="auto" w:before="2"/>
        <w:ind w:left="105" w:right="1107" w:firstLine="0"/>
        <w:jc w:val="left"/>
        <w:rPr>
          <w:b/>
          <w:sz w:val="24"/>
        </w:rPr>
      </w:pPr>
      <w:r>
        <w:rPr>
          <w:b/>
          <w:color w:val="378B8B"/>
          <w:spacing w:val="-2"/>
          <w:w w:val="85"/>
          <w:sz w:val="24"/>
        </w:rPr>
        <w:t>*************@braintreeschools.org </w:t>
      </w:r>
      <w:r>
        <w:rPr>
          <w:b/>
          <w:color w:val="378B8B"/>
          <w:spacing w:val="-2"/>
          <w:sz w:val="24"/>
        </w:rPr>
        <w:t>(781)</w:t>
      </w:r>
      <w:r>
        <w:rPr>
          <w:b/>
          <w:color w:val="378B8B"/>
          <w:spacing w:val="-17"/>
          <w:sz w:val="24"/>
        </w:rPr>
        <w:t> </w:t>
      </w:r>
      <w:r>
        <w:rPr>
          <w:b/>
          <w:color w:val="378B8B"/>
          <w:spacing w:val="-2"/>
          <w:sz w:val="24"/>
        </w:rPr>
        <w:t>848-4000</w:t>
      </w:r>
      <w:r>
        <w:rPr>
          <w:b/>
          <w:color w:val="378B8B"/>
          <w:spacing w:val="-16"/>
          <w:sz w:val="24"/>
        </w:rPr>
        <w:t> </w:t>
      </w:r>
      <w:r>
        <w:rPr>
          <w:b/>
          <w:color w:val="378B8B"/>
          <w:spacing w:val="-2"/>
          <w:sz w:val="24"/>
        </w:rPr>
        <w:t>x7841</w:t>
      </w:r>
    </w:p>
    <w:p>
      <w:pPr>
        <w:pStyle w:val="Heading2"/>
        <w:spacing w:before="196"/>
      </w:pPr>
      <w:r>
        <w:rPr>
          <w:color w:val="1F2B64"/>
          <w:spacing w:val="-2"/>
        </w:rPr>
        <w:t>Northeast</w:t>
      </w:r>
    </w:p>
    <w:p>
      <w:pPr>
        <w:spacing w:line="232" w:lineRule="auto" w:before="1"/>
        <w:ind w:left="105" w:right="631" w:firstLine="0"/>
        <w:jc w:val="left"/>
        <w:rPr>
          <w:b/>
          <w:sz w:val="24"/>
        </w:rPr>
      </w:pPr>
      <w:r>
        <w:rPr>
          <w:b/>
          <w:color w:val="378B8B"/>
          <w:w w:val="90"/>
          <w:sz w:val="24"/>
        </w:rPr>
        <w:t>Shanyn A. Toulouse, DNP, MEd, RN, </w:t>
      </w:r>
      <w:r>
        <w:rPr>
          <w:b/>
          <w:color w:val="378B8B"/>
          <w:w w:val="90"/>
          <w:sz w:val="24"/>
        </w:rPr>
        <w:t>NCSN </w:t>
      </w:r>
      <w:hyperlink r:id="rId24">
        <w:r>
          <w:rPr>
            <w:b/>
            <w:color w:val="378B8B"/>
            <w:spacing w:val="-2"/>
            <w:w w:val="90"/>
            <w:sz w:val="24"/>
          </w:rPr>
          <w:t>shanyn.toulouse@haverhill-ps.org</w:t>
        </w:r>
      </w:hyperlink>
    </w:p>
    <w:p>
      <w:pPr>
        <w:spacing w:line="271" w:lineRule="exact" w:before="0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90"/>
          <w:sz w:val="24"/>
        </w:rPr>
        <w:t>(978)</w:t>
      </w:r>
      <w:r>
        <w:rPr>
          <w:b/>
          <w:color w:val="378B8B"/>
          <w:spacing w:val="12"/>
          <w:sz w:val="24"/>
        </w:rPr>
        <w:t> </w:t>
      </w:r>
      <w:r>
        <w:rPr>
          <w:b/>
          <w:color w:val="378B8B"/>
          <w:w w:val="90"/>
          <w:sz w:val="24"/>
        </w:rPr>
        <w:t>420-</w:t>
      </w:r>
      <w:r>
        <w:rPr>
          <w:b/>
          <w:color w:val="378B8B"/>
          <w:spacing w:val="-4"/>
          <w:w w:val="90"/>
          <w:sz w:val="24"/>
        </w:rPr>
        <w:t>1919</w:t>
      </w:r>
    </w:p>
    <w:p>
      <w:pPr>
        <w:pStyle w:val="Heading2"/>
      </w:pPr>
      <w:r>
        <w:rPr>
          <w:color w:val="1F2B64"/>
          <w:spacing w:val="-2"/>
        </w:rPr>
        <w:t>Southeast</w:t>
      </w:r>
    </w:p>
    <w:p>
      <w:pPr>
        <w:spacing w:line="232" w:lineRule="auto" w:before="1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90"/>
          <w:sz w:val="24"/>
        </w:rPr>
        <w:t>Ann</w:t>
      </w:r>
      <w:r>
        <w:rPr>
          <w:b/>
          <w:color w:val="378B8B"/>
          <w:spacing w:val="-4"/>
          <w:w w:val="90"/>
          <w:sz w:val="24"/>
        </w:rPr>
        <w:t> </w:t>
      </w:r>
      <w:r>
        <w:rPr>
          <w:b/>
          <w:color w:val="378B8B"/>
          <w:w w:val="90"/>
          <w:sz w:val="24"/>
        </w:rPr>
        <w:t>M.</w:t>
      </w:r>
      <w:r>
        <w:rPr>
          <w:b/>
          <w:color w:val="378B8B"/>
          <w:spacing w:val="-4"/>
          <w:w w:val="90"/>
          <w:sz w:val="24"/>
        </w:rPr>
        <w:t> </w:t>
      </w:r>
      <w:r>
        <w:rPr>
          <w:b/>
          <w:color w:val="378B8B"/>
          <w:w w:val="90"/>
          <w:sz w:val="24"/>
        </w:rPr>
        <w:t>Linehan,</w:t>
      </w:r>
      <w:r>
        <w:rPr>
          <w:b/>
          <w:color w:val="378B8B"/>
          <w:spacing w:val="-4"/>
          <w:w w:val="90"/>
          <w:sz w:val="24"/>
        </w:rPr>
        <w:t> </w:t>
      </w:r>
      <w:r>
        <w:rPr>
          <w:b/>
          <w:color w:val="378B8B"/>
          <w:w w:val="90"/>
          <w:sz w:val="24"/>
        </w:rPr>
        <w:t>DNP,</w:t>
      </w:r>
      <w:r>
        <w:rPr>
          <w:b/>
          <w:color w:val="378B8B"/>
          <w:spacing w:val="-4"/>
          <w:w w:val="90"/>
          <w:sz w:val="24"/>
        </w:rPr>
        <w:t> </w:t>
      </w:r>
      <w:r>
        <w:rPr>
          <w:b/>
          <w:color w:val="378B8B"/>
          <w:w w:val="90"/>
          <w:sz w:val="24"/>
        </w:rPr>
        <w:t>MSN,</w:t>
      </w:r>
      <w:r>
        <w:rPr>
          <w:b/>
          <w:color w:val="378B8B"/>
          <w:spacing w:val="-4"/>
          <w:w w:val="90"/>
          <w:sz w:val="24"/>
        </w:rPr>
        <w:t> </w:t>
      </w:r>
      <w:r>
        <w:rPr>
          <w:b/>
          <w:color w:val="378B8B"/>
          <w:w w:val="90"/>
          <w:sz w:val="24"/>
        </w:rPr>
        <w:t>RN </w:t>
      </w:r>
      <w:hyperlink r:id="rId25">
        <w:r>
          <w:rPr>
            <w:b/>
            <w:color w:val="378B8B"/>
            <w:spacing w:val="-4"/>
            <w:sz w:val="24"/>
          </w:rPr>
          <w:t>annlinehan@bpsma.</w:t>
        </w:r>
      </w:hyperlink>
      <w:hyperlink r:id="rId25">
        <w:r>
          <w:rPr>
            <w:b/>
            <w:color w:val="378B8B"/>
            <w:spacing w:val="-4"/>
            <w:sz w:val="24"/>
          </w:rPr>
          <w:t>org</w:t>
        </w:r>
      </w:hyperlink>
    </w:p>
    <w:p>
      <w:pPr>
        <w:spacing w:line="271" w:lineRule="exact" w:before="0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90"/>
          <w:sz w:val="24"/>
        </w:rPr>
        <w:t>(508)</w:t>
      </w:r>
      <w:r>
        <w:rPr>
          <w:b/>
          <w:color w:val="378B8B"/>
          <w:spacing w:val="33"/>
          <w:sz w:val="24"/>
        </w:rPr>
        <w:t> </w:t>
      </w:r>
      <w:r>
        <w:rPr>
          <w:b/>
          <w:color w:val="378B8B"/>
          <w:w w:val="90"/>
          <w:sz w:val="24"/>
        </w:rPr>
        <w:t>580-</w:t>
      </w:r>
      <w:r>
        <w:rPr>
          <w:b/>
          <w:color w:val="378B8B"/>
          <w:spacing w:val="-4"/>
          <w:w w:val="90"/>
          <w:sz w:val="24"/>
        </w:rPr>
        <w:t>7363</w:t>
      </w:r>
    </w:p>
    <w:p>
      <w:pPr>
        <w:pStyle w:val="Heading2"/>
        <w:spacing w:line="347" w:lineRule="exact"/>
      </w:pPr>
      <w:r>
        <w:rPr>
          <w:color w:val="1F2B64"/>
          <w:w w:val="90"/>
        </w:rPr>
        <w:t>Western</w:t>
      </w:r>
      <w:r>
        <w:rPr>
          <w:color w:val="1F2B64"/>
          <w:spacing w:val="-7"/>
        </w:rPr>
        <w:t> </w:t>
      </w:r>
      <w:r>
        <w:rPr>
          <w:color w:val="1F2B64"/>
          <w:w w:val="90"/>
        </w:rPr>
        <w:t>(Hampden,</w:t>
      </w:r>
      <w:r>
        <w:rPr>
          <w:color w:val="1F2B64"/>
          <w:spacing w:val="-7"/>
        </w:rPr>
        <w:t> </w:t>
      </w:r>
      <w:r>
        <w:rPr>
          <w:color w:val="1F2B64"/>
          <w:spacing w:val="-2"/>
          <w:w w:val="90"/>
        </w:rPr>
        <w:t>Hampshire)</w:t>
      </w:r>
    </w:p>
    <w:p>
      <w:pPr>
        <w:spacing w:line="247" w:lineRule="exact" w:before="0"/>
        <w:ind w:left="105" w:right="0" w:firstLine="0"/>
        <w:jc w:val="left"/>
        <w:rPr>
          <w:b/>
          <w:sz w:val="22"/>
        </w:rPr>
      </w:pPr>
      <w:r>
        <w:rPr>
          <w:b/>
          <w:color w:val="378B8B"/>
          <w:spacing w:val="-6"/>
          <w:w w:val="90"/>
          <w:sz w:val="22"/>
        </w:rPr>
        <w:t>Veronica</w:t>
      </w:r>
      <w:r>
        <w:rPr>
          <w:b/>
          <w:color w:val="378B8B"/>
          <w:spacing w:val="-15"/>
          <w:w w:val="90"/>
          <w:sz w:val="22"/>
        </w:rPr>
        <w:t> </w:t>
      </w:r>
      <w:r>
        <w:rPr>
          <w:b/>
          <w:color w:val="378B8B"/>
          <w:spacing w:val="-6"/>
          <w:w w:val="90"/>
          <w:sz w:val="22"/>
        </w:rPr>
        <w:t>Webb</w:t>
      </w:r>
      <w:r>
        <w:rPr>
          <w:b/>
          <w:color w:val="378B8B"/>
          <w:spacing w:val="-15"/>
          <w:w w:val="90"/>
          <w:sz w:val="22"/>
        </w:rPr>
        <w:t> </w:t>
      </w:r>
      <w:r>
        <w:rPr>
          <w:b/>
          <w:color w:val="378B8B"/>
          <w:spacing w:val="-6"/>
          <w:w w:val="90"/>
          <w:sz w:val="22"/>
        </w:rPr>
        <w:t>Barrett,</w:t>
      </w:r>
      <w:r>
        <w:rPr>
          <w:b/>
          <w:color w:val="378B8B"/>
          <w:spacing w:val="-15"/>
          <w:w w:val="90"/>
          <w:sz w:val="22"/>
        </w:rPr>
        <w:t> </w:t>
      </w:r>
      <w:r>
        <w:rPr>
          <w:b/>
          <w:color w:val="378B8B"/>
          <w:spacing w:val="-6"/>
          <w:w w:val="90"/>
          <w:sz w:val="22"/>
        </w:rPr>
        <w:t>MSN,</w:t>
      </w:r>
      <w:r>
        <w:rPr>
          <w:b/>
          <w:color w:val="378B8B"/>
          <w:spacing w:val="-15"/>
          <w:w w:val="90"/>
          <w:sz w:val="22"/>
        </w:rPr>
        <w:t> </w:t>
      </w:r>
      <w:r>
        <w:rPr>
          <w:b/>
          <w:color w:val="378B8B"/>
          <w:spacing w:val="-6"/>
          <w:w w:val="90"/>
          <w:sz w:val="22"/>
        </w:rPr>
        <w:t>MA</w:t>
      </w:r>
      <w:r>
        <w:rPr>
          <w:b/>
          <w:color w:val="378B8B"/>
          <w:spacing w:val="-15"/>
          <w:w w:val="90"/>
          <w:sz w:val="22"/>
        </w:rPr>
        <w:t> </w:t>
      </w:r>
      <w:r>
        <w:rPr>
          <w:b/>
          <w:color w:val="378B8B"/>
          <w:spacing w:val="-6"/>
          <w:w w:val="90"/>
          <w:sz w:val="22"/>
        </w:rPr>
        <w:t>Ed</w:t>
      </w:r>
      <w:r>
        <w:rPr>
          <w:b/>
          <w:color w:val="378B8B"/>
          <w:spacing w:val="-14"/>
          <w:w w:val="90"/>
          <w:sz w:val="22"/>
        </w:rPr>
        <w:t> </w:t>
      </w:r>
      <w:r>
        <w:rPr>
          <w:b/>
          <w:color w:val="378B8B"/>
          <w:spacing w:val="-6"/>
          <w:w w:val="90"/>
          <w:sz w:val="22"/>
        </w:rPr>
        <w:t>Psych,</w:t>
      </w:r>
      <w:r>
        <w:rPr>
          <w:b/>
          <w:color w:val="378B8B"/>
          <w:spacing w:val="-15"/>
          <w:w w:val="90"/>
          <w:sz w:val="22"/>
        </w:rPr>
        <w:t> </w:t>
      </w:r>
      <w:r>
        <w:rPr>
          <w:b/>
          <w:color w:val="378B8B"/>
          <w:spacing w:val="-6"/>
          <w:w w:val="90"/>
          <w:sz w:val="22"/>
        </w:rPr>
        <w:t>RN,</w:t>
      </w:r>
      <w:r>
        <w:rPr>
          <w:b/>
          <w:color w:val="378B8B"/>
          <w:spacing w:val="-15"/>
          <w:w w:val="90"/>
          <w:sz w:val="22"/>
        </w:rPr>
        <w:t> </w:t>
      </w:r>
      <w:r>
        <w:rPr>
          <w:b/>
          <w:color w:val="378B8B"/>
          <w:spacing w:val="-6"/>
          <w:w w:val="90"/>
          <w:sz w:val="22"/>
        </w:rPr>
        <w:t>HNB-</w:t>
      </w:r>
      <w:r>
        <w:rPr>
          <w:b/>
          <w:color w:val="378B8B"/>
          <w:spacing w:val="-7"/>
          <w:w w:val="90"/>
          <w:sz w:val="22"/>
        </w:rPr>
        <w:t>BC</w:t>
      </w:r>
    </w:p>
    <w:p>
      <w:pPr>
        <w:spacing w:line="267" w:lineRule="exact" w:before="0"/>
        <w:ind w:left="105" w:right="0" w:firstLine="0"/>
        <w:jc w:val="left"/>
        <w:rPr>
          <w:b/>
          <w:sz w:val="24"/>
        </w:rPr>
      </w:pPr>
      <w:hyperlink r:id="rId26">
        <w:r>
          <w:rPr>
            <w:b/>
            <w:color w:val="378B8B"/>
            <w:spacing w:val="-6"/>
            <w:sz w:val="24"/>
          </w:rPr>
          <w:t>webbv@springfieldpublicschools.com</w:t>
        </w:r>
      </w:hyperlink>
    </w:p>
    <w:p>
      <w:pPr>
        <w:spacing w:line="274" w:lineRule="exact" w:before="0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90"/>
          <w:sz w:val="24"/>
        </w:rPr>
        <w:t>(413)</w:t>
      </w:r>
      <w:r>
        <w:rPr>
          <w:b/>
          <w:color w:val="378B8B"/>
          <w:spacing w:val="-3"/>
          <w:w w:val="90"/>
          <w:sz w:val="24"/>
        </w:rPr>
        <w:t> </w:t>
      </w:r>
      <w:r>
        <w:rPr>
          <w:b/>
          <w:color w:val="378B8B"/>
          <w:w w:val="90"/>
          <w:sz w:val="24"/>
        </w:rPr>
        <w:t>896-</w:t>
      </w:r>
      <w:r>
        <w:rPr>
          <w:b/>
          <w:color w:val="378B8B"/>
          <w:spacing w:val="-4"/>
          <w:w w:val="90"/>
          <w:sz w:val="24"/>
        </w:rPr>
        <w:t>8100</w:t>
      </w:r>
    </w:p>
    <w:p>
      <w:pPr>
        <w:pStyle w:val="BodyText"/>
        <w:rPr>
          <w:sz w:val="22"/>
        </w:rPr>
      </w:pPr>
    </w:p>
    <w:p>
      <w:pPr>
        <w:spacing w:line="230" w:lineRule="auto" w:before="1"/>
        <w:ind w:left="105" w:right="1107" w:firstLine="0"/>
        <w:jc w:val="left"/>
        <w:rPr>
          <w:b/>
          <w:sz w:val="24"/>
        </w:rPr>
      </w:pPr>
      <w:r>
        <w:rPr>
          <w:b/>
          <w:color w:val="1F2B64"/>
          <w:w w:val="85"/>
          <w:sz w:val="30"/>
        </w:rPr>
        <w:t>Western (Berkshire, </w:t>
      </w:r>
      <w:r>
        <w:rPr>
          <w:b/>
          <w:color w:val="1F2B64"/>
          <w:w w:val="85"/>
          <w:sz w:val="30"/>
        </w:rPr>
        <w:t>Franklin) </w:t>
      </w:r>
      <w:r>
        <w:rPr>
          <w:b/>
          <w:color w:val="378B8B"/>
          <w:spacing w:val="-2"/>
          <w:sz w:val="24"/>
        </w:rPr>
        <w:t>Margaret</w:t>
      </w:r>
      <w:r>
        <w:rPr>
          <w:b/>
          <w:color w:val="378B8B"/>
          <w:spacing w:val="-15"/>
          <w:sz w:val="24"/>
        </w:rPr>
        <w:t> </w:t>
      </w:r>
      <w:r>
        <w:rPr>
          <w:b/>
          <w:color w:val="378B8B"/>
          <w:spacing w:val="-2"/>
          <w:sz w:val="24"/>
        </w:rPr>
        <w:t>Burch,</w:t>
      </w:r>
      <w:r>
        <w:rPr>
          <w:b/>
          <w:color w:val="378B8B"/>
          <w:spacing w:val="-15"/>
          <w:sz w:val="24"/>
        </w:rPr>
        <w:t> </w:t>
      </w:r>
      <w:r>
        <w:rPr>
          <w:b/>
          <w:color w:val="378B8B"/>
          <w:spacing w:val="-2"/>
          <w:sz w:val="24"/>
        </w:rPr>
        <w:t>MS,</w:t>
      </w:r>
      <w:r>
        <w:rPr>
          <w:b/>
          <w:color w:val="378B8B"/>
          <w:spacing w:val="-15"/>
          <w:sz w:val="24"/>
        </w:rPr>
        <w:t> </w:t>
      </w:r>
      <w:r>
        <w:rPr>
          <w:b/>
          <w:color w:val="378B8B"/>
          <w:spacing w:val="-2"/>
          <w:sz w:val="24"/>
        </w:rPr>
        <w:t>RN,</w:t>
      </w:r>
      <w:r>
        <w:rPr>
          <w:b/>
          <w:color w:val="378B8B"/>
          <w:spacing w:val="-15"/>
          <w:sz w:val="24"/>
        </w:rPr>
        <w:t> </w:t>
      </w:r>
      <w:r>
        <w:rPr>
          <w:b/>
          <w:color w:val="378B8B"/>
          <w:spacing w:val="-2"/>
          <w:sz w:val="24"/>
        </w:rPr>
        <w:t>NCSN </w:t>
      </w:r>
      <w:hyperlink r:id="rId27">
        <w:r>
          <w:rPr>
            <w:b/>
            <w:color w:val="378B8B"/>
            <w:spacing w:val="-6"/>
            <w:sz w:val="24"/>
          </w:rPr>
          <w:t>margaret.burch@frsu38.org</w:t>
        </w:r>
      </w:hyperlink>
    </w:p>
    <w:p>
      <w:pPr>
        <w:spacing w:line="274" w:lineRule="exact" w:before="0"/>
        <w:ind w:left="105" w:right="0" w:firstLine="0"/>
        <w:jc w:val="left"/>
        <w:rPr>
          <w:b/>
          <w:sz w:val="24"/>
        </w:rPr>
      </w:pPr>
      <w:r>
        <w:rPr>
          <w:b/>
          <w:color w:val="378B8B"/>
          <w:w w:val="85"/>
          <w:sz w:val="24"/>
        </w:rPr>
        <w:t>413-665-1155</w:t>
      </w:r>
      <w:r>
        <w:rPr>
          <w:b/>
          <w:color w:val="378B8B"/>
          <w:spacing w:val="5"/>
          <w:sz w:val="24"/>
        </w:rPr>
        <w:t> </w:t>
      </w:r>
      <w:r>
        <w:rPr>
          <w:b/>
          <w:color w:val="378B8B"/>
          <w:w w:val="85"/>
          <w:sz w:val="24"/>
        </w:rPr>
        <w:t>ext.</w:t>
      </w:r>
      <w:r>
        <w:rPr>
          <w:b/>
          <w:color w:val="378B8B"/>
          <w:spacing w:val="5"/>
          <w:sz w:val="24"/>
        </w:rPr>
        <w:t> </w:t>
      </w:r>
      <w:r>
        <w:rPr>
          <w:b/>
          <w:color w:val="378B8B"/>
          <w:spacing w:val="-4"/>
          <w:w w:val="85"/>
          <w:sz w:val="24"/>
        </w:rPr>
        <w:t>7740</w:t>
      </w:r>
    </w:p>
    <w:p>
      <w:pPr>
        <w:spacing w:line="240" w:lineRule="auto" w:before="4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Heading1"/>
        <w:spacing w:line="223" w:lineRule="auto"/>
        <w:ind w:left="1390" w:right="1331" w:firstLine="5"/>
      </w:pPr>
      <w:r>
        <w:rPr>
          <w:color w:val="231F1F"/>
        </w:rPr>
        <w:t>Healthy</w:t>
      </w:r>
      <w:r>
        <w:rPr>
          <w:color w:val="231F1F"/>
          <w:spacing w:val="-48"/>
        </w:rPr>
        <w:t> </w:t>
      </w:r>
      <w:r>
        <w:rPr>
          <w:color w:val="231F1F"/>
        </w:rPr>
        <w:t>Kids Learn</w:t>
      </w:r>
      <w:r>
        <w:rPr>
          <w:color w:val="231F1F"/>
          <w:spacing w:val="-51"/>
        </w:rPr>
        <w:t> </w:t>
      </w:r>
      <w:r>
        <w:rPr>
          <w:color w:val="231F1F"/>
        </w:rPr>
        <w:t>Better</w: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855"/>
        <w:rPr>
          <w:b w:val="0"/>
        </w:rPr>
      </w:pPr>
      <w:r>
        <w:rPr>
          <w:b w:val="0"/>
        </w:rPr>
        <w:drawing>
          <wp:inline distT="0" distB="0" distL="0" distR="0">
            <wp:extent cx="1838324" cy="12192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spacing w:line="180" w:lineRule="auto" w:before="134"/>
        <w:ind w:left="105" w:right="801" w:firstLine="0"/>
        <w:jc w:val="both"/>
        <w:rPr>
          <w:rFonts w:ascii="Century Gothic"/>
          <w:b/>
          <w:sz w:val="26"/>
        </w:rPr>
      </w:pPr>
      <w:r>
        <w:rPr>
          <w:rFonts w:ascii="Century Gothic"/>
          <w:b/>
          <w:color w:val="378B8B"/>
          <w:spacing w:val="-8"/>
          <w:sz w:val="26"/>
        </w:rPr>
        <w:t>Aim</w:t>
      </w:r>
      <w:r>
        <w:rPr>
          <w:rFonts w:ascii="Century Gothic"/>
          <w:b/>
          <w:color w:val="378B8B"/>
          <w:spacing w:val="-11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of</w:t>
      </w:r>
      <w:r>
        <w:rPr>
          <w:rFonts w:ascii="Century Gothic"/>
          <w:b/>
          <w:color w:val="378B8B"/>
          <w:spacing w:val="-10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the</w:t>
      </w:r>
      <w:r>
        <w:rPr>
          <w:rFonts w:ascii="Century Gothic"/>
          <w:b/>
          <w:color w:val="378B8B"/>
          <w:spacing w:val="-10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MDPH</w:t>
      </w:r>
      <w:r>
        <w:rPr>
          <w:rFonts w:ascii="Century Gothic"/>
          <w:b/>
          <w:color w:val="378B8B"/>
          <w:spacing w:val="-10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School</w:t>
      </w:r>
      <w:r>
        <w:rPr>
          <w:rFonts w:ascii="Century Gothic"/>
          <w:b/>
          <w:color w:val="378B8B"/>
          <w:spacing w:val="-10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Health </w:t>
      </w:r>
      <w:r>
        <w:rPr>
          <w:rFonts w:ascii="Century Gothic"/>
          <w:b/>
          <w:color w:val="378B8B"/>
          <w:spacing w:val="-6"/>
          <w:sz w:val="26"/>
        </w:rPr>
        <w:t>Services</w:t>
      </w:r>
      <w:r>
        <w:rPr>
          <w:rFonts w:ascii="Century Gothic"/>
          <w:b/>
          <w:color w:val="378B8B"/>
          <w:spacing w:val="-13"/>
          <w:sz w:val="26"/>
        </w:rPr>
        <w:t> </w:t>
      </w:r>
      <w:r>
        <w:rPr>
          <w:rFonts w:ascii="Century Gothic"/>
          <w:b/>
          <w:color w:val="378B8B"/>
          <w:spacing w:val="-6"/>
          <w:sz w:val="26"/>
        </w:rPr>
        <w:t>Regional</w:t>
      </w:r>
      <w:r>
        <w:rPr>
          <w:rFonts w:ascii="Century Gothic"/>
          <w:b/>
          <w:color w:val="378B8B"/>
          <w:spacing w:val="-12"/>
          <w:sz w:val="26"/>
        </w:rPr>
        <w:t> </w:t>
      </w:r>
      <w:r>
        <w:rPr>
          <w:rFonts w:ascii="Century Gothic"/>
          <w:b/>
          <w:color w:val="378B8B"/>
          <w:spacing w:val="-6"/>
          <w:sz w:val="26"/>
        </w:rPr>
        <w:t>Consultation </w:t>
      </w:r>
      <w:r>
        <w:rPr>
          <w:rFonts w:ascii="Century Gothic"/>
          <w:b/>
          <w:color w:val="378B8B"/>
          <w:spacing w:val="-2"/>
          <w:w w:val="105"/>
          <w:sz w:val="26"/>
        </w:rPr>
        <w:t>Program:</w:t>
      </w:r>
    </w:p>
    <w:p>
      <w:pPr>
        <w:spacing w:line="180" w:lineRule="auto" w:before="243"/>
        <w:ind w:left="105" w:right="29" w:firstLine="0"/>
        <w:jc w:val="left"/>
        <w:rPr>
          <w:rFonts w:ascii="Century Gothic"/>
          <w:b/>
          <w:sz w:val="26"/>
        </w:rPr>
      </w:pPr>
      <w:r>
        <w:rPr>
          <w:rFonts w:ascii="Century Gothic"/>
          <w:b/>
          <w:color w:val="378B8B"/>
          <w:spacing w:val="-6"/>
          <w:w w:val="105"/>
          <w:sz w:val="26"/>
        </w:rPr>
        <w:t>To</w:t>
      </w:r>
      <w:r>
        <w:rPr>
          <w:rFonts w:ascii="Century Gothic"/>
          <w:b/>
          <w:color w:val="378B8B"/>
          <w:spacing w:val="-26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improve</w:t>
      </w:r>
      <w:r>
        <w:rPr>
          <w:rFonts w:ascii="Century Gothic"/>
          <w:b/>
          <w:color w:val="378B8B"/>
          <w:spacing w:val="-26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professional</w:t>
      </w:r>
      <w:r>
        <w:rPr>
          <w:rFonts w:ascii="Century Gothic"/>
          <w:b/>
          <w:color w:val="378B8B"/>
          <w:spacing w:val="-26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school </w:t>
      </w:r>
      <w:r>
        <w:rPr>
          <w:rFonts w:ascii="Century Gothic"/>
          <w:b/>
          <w:color w:val="378B8B"/>
          <w:spacing w:val="-8"/>
          <w:sz w:val="26"/>
        </w:rPr>
        <w:t>nursing</w:t>
      </w:r>
      <w:r>
        <w:rPr>
          <w:rFonts w:ascii="Century Gothic"/>
          <w:b/>
          <w:color w:val="378B8B"/>
          <w:spacing w:val="-30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practice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and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develop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8"/>
          <w:sz w:val="26"/>
        </w:rPr>
        <w:t>school </w:t>
      </w:r>
      <w:r>
        <w:rPr>
          <w:rFonts w:ascii="Century Gothic"/>
          <w:b/>
          <w:color w:val="378B8B"/>
          <w:spacing w:val="-6"/>
          <w:w w:val="105"/>
          <w:sz w:val="26"/>
        </w:rPr>
        <w:t>nursing</w:t>
      </w:r>
      <w:r>
        <w:rPr>
          <w:rFonts w:ascii="Century Gothic"/>
          <w:b/>
          <w:color w:val="378B8B"/>
          <w:spacing w:val="-30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leadership</w:t>
      </w:r>
      <w:r>
        <w:rPr>
          <w:rFonts w:ascii="Century Gothic"/>
          <w:b/>
          <w:color w:val="378B8B"/>
          <w:spacing w:val="-30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through:</w:t>
      </w:r>
    </w:p>
    <w:p>
      <w:pPr>
        <w:spacing w:line="180" w:lineRule="auto" w:before="243"/>
        <w:ind w:left="547" w:right="29" w:firstLine="0"/>
        <w:jc w:val="left"/>
        <w:rPr>
          <w:rFonts w:ascii="Century Gothic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3749953</wp:posOffset>
                </wp:positionH>
                <wp:positionV relativeFrom="paragraph">
                  <wp:posOffset>212180</wp:posOffset>
                </wp:positionV>
                <wp:extent cx="47625" cy="4762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B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271942pt;margin-top:16.707119pt;width:3.75pt;height:3.75pt;mso-position-horizontal-relative:page;mso-position-vertical-relative:paragraph;z-index:15730688" id="docshape4" coordorigin="5905,334" coordsize="75,75" path="m5948,409l5938,409,5933,408,5905,377,5905,367,5938,334,5948,334,5980,372,5980,377,5948,409xe" filled="true" fillcolor="#378b8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entury Gothic"/>
          <w:b/>
          <w:color w:val="378B8B"/>
          <w:spacing w:val="-6"/>
          <w:sz w:val="26"/>
        </w:rPr>
        <w:t>Expert</w:t>
      </w:r>
      <w:r>
        <w:rPr>
          <w:rFonts w:ascii="Century Gothic"/>
          <w:b/>
          <w:color w:val="378B8B"/>
          <w:spacing w:val="-24"/>
          <w:sz w:val="26"/>
        </w:rPr>
        <w:t> </w:t>
      </w:r>
      <w:r>
        <w:rPr>
          <w:rFonts w:ascii="Century Gothic"/>
          <w:b/>
          <w:color w:val="378B8B"/>
          <w:spacing w:val="-6"/>
          <w:sz w:val="26"/>
        </w:rPr>
        <w:t>consultation</w:t>
      </w:r>
      <w:r>
        <w:rPr>
          <w:rFonts w:ascii="Century Gothic"/>
          <w:b/>
          <w:color w:val="378B8B"/>
          <w:spacing w:val="-24"/>
          <w:sz w:val="26"/>
        </w:rPr>
        <w:t> </w:t>
      </w:r>
      <w:r>
        <w:rPr>
          <w:rFonts w:ascii="Century Gothic"/>
          <w:b/>
          <w:color w:val="378B8B"/>
          <w:spacing w:val="-6"/>
          <w:sz w:val="26"/>
        </w:rPr>
        <w:t>and</w:t>
      </w:r>
      <w:r>
        <w:rPr>
          <w:rFonts w:ascii="Century Gothic"/>
          <w:b/>
          <w:color w:val="378B8B"/>
          <w:spacing w:val="-24"/>
          <w:sz w:val="26"/>
        </w:rPr>
        <w:t> </w:t>
      </w:r>
      <w:r>
        <w:rPr>
          <w:rFonts w:ascii="Century Gothic"/>
          <w:b/>
          <w:color w:val="378B8B"/>
          <w:spacing w:val="-6"/>
          <w:sz w:val="26"/>
        </w:rPr>
        <w:t>technical </w:t>
      </w:r>
      <w:r>
        <w:rPr>
          <w:rFonts w:ascii="Century Gothic"/>
          <w:b/>
          <w:color w:val="378B8B"/>
          <w:sz w:val="26"/>
        </w:rPr>
        <w:t>assistance</w:t>
      </w:r>
      <w:r>
        <w:rPr>
          <w:rFonts w:ascii="Century Gothic"/>
          <w:b/>
          <w:color w:val="378B8B"/>
          <w:spacing w:val="-20"/>
          <w:sz w:val="26"/>
        </w:rPr>
        <w:t> </w:t>
      </w:r>
      <w:r>
        <w:rPr>
          <w:rFonts w:ascii="Century Gothic"/>
          <w:b/>
          <w:color w:val="378B8B"/>
          <w:sz w:val="26"/>
        </w:rPr>
        <w:t>services</w:t>
      </w:r>
      <w:r>
        <w:rPr>
          <w:rFonts w:ascii="Century Gothic"/>
          <w:b/>
          <w:color w:val="378B8B"/>
          <w:spacing w:val="-20"/>
          <w:sz w:val="26"/>
        </w:rPr>
        <w:t> </w:t>
      </w:r>
      <w:r>
        <w:rPr>
          <w:rFonts w:ascii="Century Gothic"/>
          <w:b/>
          <w:color w:val="378B8B"/>
          <w:sz w:val="26"/>
        </w:rPr>
        <w:t>provided</w:t>
      </w:r>
      <w:r>
        <w:rPr>
          <w:rFonts w:ascii="Century Gothic"/>
          <w:b/>
          <w:color w:val="378B8B"/>
          <w:spacing w:val="-20"/>
          <w:sz w:val="26"/>
        </w:rPr>
        <w:t> </w:t>
      </w:r>
      <w:r>
        <w:rPr>
          <w:rFonts w:ascii="Century Gothic"/>
          <w:b/>
          <w:color w:val="378B8B"/>
          <w:sz w:val="26"/>
        </w:rPr>
        <w:t>by </w:t>
      </w:r>
      <w:r>
        <w:rPr>
          <w:rFonts w:ascii="Century Gothic"/>
          <w:b/>
          <w:color w:val="378B8B"/>
          <w:spacing w:val="-4"/>
          <w:sz w:val="26"/>
        </w:rPr>
        <w:t>highly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4"/>
          <w:sz w:val="26"/>
        </w:rPr>
        <w:t>qualified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4"/>
          <w:sz w:val="26"/>
        </w:rPr>
        <w:t>and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4"/>
          <w:sz w:val="26"/>
        </w:rPr>
        <w:t>experienced </w:t>
      </w:r>
      <w:r>
        <w:rPr>
          <w:rFonts w:ascii="Century Gothic"/>
          <w:b/>
          <w:color w:val="378B8B"/>
          <w:sz w:val="26"/>
        </w:rPr>
        <w:t>school</w:t>
      </w:r>
      <w:r>
        <w:rPr>
          <w:rFonts w:ascii="Century Gothic"/>
          <w:b/>
          <w:color w:val="378B8B"/>
          <w:spacing w:val="-14"/>
          <w:sz w:val="26"/>
        </w:rPr>
        <w:t> </w:t>
      </w:r>
      <w:r>
        <w:rPr>
          <w:rFonts w:ascii="Century Gothic"/>
          <w:b/>
          <w:color w:val="378B8B"/>
          <w:sz w:val="26"/>
        </w:rPr>
        <w:t>nurses</w:t>
      </w:r>
      <w:r>
        <w:rPr>
          <w:rFonts w:ascii="Century Gothic"/>
          <w:b/>
          <w:color w:val="378B8B"/>
          <w:spacing w:val="-14"/>
          <w:sz w:val="26"/>
        </w:rPr>
        <w:t> </w:t>
      </w:r>
      <w:r>
        <w:rPr>
          <w:rFonts w:ascii="Century Gothic"/>
          <w:b/>
          <w:color w:val="378B8B"/>
          <w:sz w:val="26"/>
        </w:rPr>
        <w:t>in</w:t>
      </w:r>
      <w:r>
        <w:rPr>
          <w:rFonts w:ascii="Century Gothic"/>
          <w:b/>
          <w:color w:val="378B8B"/>
          <w:spacing w:val="-14"/>
          <w:sz w:val="26"/>
        </w:rPr>
        <w:t> </w:t>
      </w:r>
      <w:r>
        <w:rPr>
          <w:rFonts w:ascii="Century Gothic"/>
          <w:b/>
          <w:color w:val="378B8B"/>
          <w:sz w:val="26"/>
        </w:rPr>
        <w:t>your</w:t>
      </w:r>
      <w:r>
        <w:rPr>
          <w:rFonts w:ascii="Century Gothic"/>
          <w:b/>
          <w:color w:val="378B8B"/>
          <w:spacing w:val="-14"/>
          <w:sz w:val="26"/>
        </w:rPr>
        <w:t> </w:t>
      </w:r>
      <w:r>
        <w:rPr>
          <w:rFonts w:ascii="Century Gothic"/>
          <w:b/>
          <w:color w:val="378B8B"/>
          <w:sz w:val="26"/>
        </w:rPr>
        <w:t>region</w:t>
      </w:r>
    </w:p>
    <w:p>
      <w:pPr>
        <w:spacing w:line="180" w:lineRule="auto" w:before="243"/>
        <w:ind w:left="547" w:right="29" w:firstLine="0"/>
        <w:jc w:val="left"/>
        <w:rPr>
          <w:rFonts w:ascii="Century Gothic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3749953</wp:posOffset>
                </wp:positionH>
                <wp:positionV relativeFrom="paragraph">
                  <wp:posOffset>212180</wp:posOffset>
                </wp:positionV>
                <wp:extent cx="47625" cy="4762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B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271942pt;margin-top:16.707113pt;width:3.75pt;height:3.75pt;mso-position-horizontal-relative:page;mso-position-vertical-relative:paragraph;z-index:15731200" id="docshape5" coordorigin="5905,334" coordsize="75,75" path="m5948,409l5938,409,5933,408,5905,377,5905,367,5938,334,5948,334,5980,372,5980,377,5948,409xe" filled="true" fillcolor="#378b8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entury Gothic"/>
          <w:b/>
          <w:color w:val="378B8B"/>
          <w:sz w:val="26"/>
        </w:rPr>
        <w:t>Regional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z w:val="26"/>
        </w:rPr>
        <w:t>networking, </w:t>
      </w:r>
      <w:r>
        <w:rPr>
          <w:rFonts w:ascii="Century Gothic"/>
          <w:b/>
          <w:color w:val="378B8B"/>
          <w:spacing w:val="-10"/>
          <w:sz w:val="26"/>
        </w:rPr>
        <w:t>collaborative</w:t>
      </w:r>
      <w:r>
        <w:rPr>
          <w:rFonts w:ascii="Century Gothic"/>
          <w:b/>
          <w:color w:val="378B8B"/>
          <w:spacing w:val="-19"/>
          <w:sz w:val="26"/>
        </w:rPr>
        <w:t> </w:t>
      </w:r>
      <w:r>
        <w:rPr>
          <w:rFonts w:ascii="Century Gothic"/>
          <w:b/>
          <w:color w:val="378B8B"/>
          <w:spacing w:val="-10"/>
          <w:sz w:val="26"/>
        </w:rPr>
        <w:t>projects,</w:t>
      </w:r>
      <w:r>
        <w:rPr>
          <w:rFonts w:ascii="Century Gothic"/>
          <w:b/>
          <w:color w:val="378B8B"/>
          <w:spacing w:val="-19"/>
          <w:sz w:val="26"/>
        </w:rPr>
        <w:t> </w:t>
      </w:r>
      <w:r>
        <w:rPr>
          <w:rFonts w:ascii="Century Gothic"/>
          <w:b/>
          <w:color w:val="378B8B"/>
          <w:spacing w:val="-10"/>
          <w:sz w:val="26"/>
        </w:rPr>
        <w:t>planning, </w:t>
      </w:r>
      <w:r>
        <w:rPr>
          <w:rFonts w:ascii="Century Gothic"/>
          <w:b/>
          <w:color w:val="378B8B"/>
          <w:sz w:val="26"/>
        </w:rPr>
        <w:t>and</w:t>
      </w:r>
      <w:r>
        <w:rPr>
          <w:rFonts w:ascii="Century Gothic"/>
          <w:b/>
          <w:color w:val="378B8B"/>
          <w:spacing w:val="-24"/>
          <w:sz w:val="26"/>
        </w:rPr>
        <w:t> </w:t>
      </w:r>
      <w:r>
        <w:rPr>
          <w:rFonts w:ascii="Century Gothic"/>
          <w:b/>
          <w:color w:val="378B8B"/>
          <w:sz w:val="26"/>
        </w:rPr>
        <w:t>research</w:t>
      </w:r>
    </w:p>
    <w:p>
      <w:pPr>
        <w:spacing w:line="180" w:lineRule="auto" w:before="243"/>
        <w:ind w:left="547" w:right="99" w:firstLine="0"/>
        <w:jc w:val="left"/>
        <w:rPr>
          <w:rFonts w:ascii="Century Gothic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3749953</wp:posOffset>
                </wp:positionH>
                <wp:positionV relativeFrom="paragraph">
                  <wp:posOffset>212180</wp:posOffset>
                </wp:positionV>
                <wp:extent cx="47625" cy="4762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B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271942pt;margin-top:16.707125pt;width:3.75pt;height:3.75pt;mso-position-horizontal-relative:page;mso-position-vertical-relative:paragraph;z-index:15731712" id="docshape6" coordorigin="5905,334" coordsize="75,75" path="m5948,409l5938,409,5933,408,5905,377,5905,367,5938,334,5948,334,5980,372,5980,377,5948,409xe" filled="true" fillcolor="#378b8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entury Gothic"/>
          <w:b/>
          <w:color w:val="378B8B"/>
          <w:spacing w:val="-2"/>
          <w:sz w:val="26"/>
        </w:rPr>
        <w:t>Providing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2"/>
          <w:sz w:val="26"/>
        </w:rPr>
        <w:t>communication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2"/>
          <w:sz w:val="26"/>
        </w:rPr>
        <w:t>and </w:t>
      </w:r>
      <w:r>
        <w:rPr>
          <w:rFonts w:ascii="Century Gothic"/>
          <w:b/>
          <w:color w:val="378B8B"/>
          <w:spacing w:val="-2"/>
          <w:w w:val="105"/>
          <w:sz w:val="26"/>
        </w:rPr>
        <w:t>support</w:t>
      </w:r>
      <w:r>
        <w:rPr>
          <w:rFonts w:ascii="Century Gothic"/>
          <w:b/>
          <w:color w:val="378B8B"/>
          <w:spacing w:val="-29"/>
          <w:w w:val="105"/>
          <w:sz w:val="26"/>
        </w:rPr>
        <w:t> </w:t>
      </w:r>
      <w:r>
        <w:rPr>
          <w:rFonts w:ascii="Century Gothic"/>
          <w:b/>
          <w:color w:val="378B8B"/>
          <w:spacing w:val="-2"/>
          <w:w w:val="105"/>
          <w:sz w:val="26"/>
        </w:rPr>
        <w:t>related</w:t>
      </w:r>
      <w:r>
        <w:rPr>
          <w:rFonts w:ascii="Century Gothic"/>
          <w:b/>
          <w:color w:val="378B8B"/>
          <w:spacing w:val="-29"/>
          <w:w w:val="105"/>
          <w:sz w:val="26"/>
        </w:rPr>
        <w:t> </w:t>
      </w:r>
      <w:r>
        <w:rPr>
          <w:rFonts w:ascii="Century Gothic"/>
          <w:b/>
          <w:color w:val="378B8B"/>
          <w:spacing w:val="-2"/>
          <w:w w:val="105"/>
          <w:sz w:val="26"/>
        </w:rPr>
        <w:t>to</w:t>
      </w:r>
      <w:r>
        <w:rPr>
          <w:rFonts w:ascii="Century Gothic"/>
          <w:b/>
          <w:color w:val="378B8B"/>
          <w:spacing w:val="-29"/>
          <w:w w:val="105"/>
          <w:sz w:val="26"/>
        </w:rPr>
        <w:t> </w:t>
      </w:r>
      <w:r>
        <w:rPr>
          <w:rFonts w:ascii="Century Gothic"/>
          <w:b/>
          <w:color w:val="378B8B"/>
          <w:spacing w:val="-2"/>
          <w:w w:val="105"/>
          <w:sz w:val="26"/>
        </w:rPr>
        <w:t>important </w:t>
      </w:r>
      <w:r>
        <w:rPr>
          <w:rFonts w:ascii="Century Gothic"/>
          <w:b/>
          <w:color w:val="378B8B"/>
          <w:spacing w:val="-6"/>
          <w:w w:val="105"/>
          <w:sz w:val="26"/>
        </w:rPr>
        <w:t>practice</w:t>
      </w:r>
      <w:r>
        <w:rPr>
          <w:rFonts w:ascii="Century Gothic"/>
          <w:b/>
          <w:color w:val="378B8B"/>
          <w:spacing w:val="-32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updates</w:t>
      </w:r>
      <w:r>
        <w:rPr>
          <w:rFonts w:ascii="Century Gothic"/>
          <w:b/>
          <w:color w:val="378B8B"/>
          <w:spacing w:val="-32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relevant</w:t>
      </w:r>
      <w:r>
        <w:rPr>
          <w:rFonts w:ascii="Century Gothic"/>
          <w:b/>
          <w:color w:val="378B8B"/>
          <w:spacing w:val="-31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to</w:t>
      </w:r>
      <w:r>
        <w:rPr>
          <w:rFonts w:ascii="Century Gothic"/>
          <w:b/>
          <w:color w:val="378B8B"/>
          <w:spacing w:val="-32"/>
          <w:w w:val="105"/>
          <w:sz w:val="26"/>
        </w:rPr>
        <w:t> </w:t>
      </w:r>
      <w:r>
        <w:rPr>
          <w:rFonts w:ascii="Century Gothic"/>
          <w:b/>
          <w:color w:val="378B8B"/>
          <w:spacing w:val="-6"/>
          <w:w w:val="105"/>
          <w:sz w:val="26"/>
        </w:rPr>
        <w:t>all </w:t>
      </w:r>
      <w:r>
        <w:rPr>
          <w:rFonts w:ascii="Century Gothic"/>
          <w:b/>
          <w:color w:val="378B8B"/>
          <w:spacing w:val="-4"/>
          <w:sz w:val="26"/>
        </w:rPr>
        <w:t>aspects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4"/>
          <w:sz w:val="26"/>
        </w:rPr>
        <w:t>of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4"/>
          <w:sz w:val="26"/>
        </w:rPr>
        <w:t>school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4"/>
          <w:sz w:val="26"/>
        </w:rPr>
        <w:t>health</w:t>
      </w:r>
      <w:r>
        <w:rPr>
          <w:rFonts w:ascii="Century Gothic"/>
          <w:b/>
          <w:color w:val="378B8B"/>
          <w:spacing w:val="-28"/>
          <w:sz w:val="26"/>
        </w:rPr>
        <w:t> </w:t>
      </w:r>
      <w:r>
        <w:rPr>
          <w:rFonts w:ascii="Century Gothic"/>
          <w:b/>
          <w:color w:val="378B8B"/>
          <w:spacing w:val="-4"/>
          <w:sz w:val="26"/>
        </w:rPr>
        <w:t>services</w:t>
      </w:r>
    </w:p>
    <w:p>
      <w:pPr>
        <w:spacing w:before="66"/>
        <w:ind w:left="1900" w:right="2030" w:firstLine="0"/>
        <w:jc w:val="center"/>
        <w:rPr>
          <w:rFonts w:ascii="Arial"/>
          <w:sz w:val="40"/>
        </w:rPr>
      </w:pPr>
      <w:r>
        <w:rPr/>
        <w:br w:type="column"/>
      </w:r>
      <w:r>
        <w:rPr>
          <w:rFonts w:ascii="Arial"/>
          <w:color w:val="1F2B64"/>
          <w:spacing w:val="-5"/>
          <w:sz w:val="40"/>
        </w:rPr>
        <w:t>Q&amp;A</w:t>
      </w:r>
    </w:p>
    <w:p>
      <w:pPr>
        <w:pStyle w:val="Heading2"/>
        <w:spacing w:line="247" w:lineRule="auto" w:before="224"/>
        <w:ind w:right="168"/>
      </w:pPr>
      <w:r>
        <w:rPr>
          <w:color w:val="1F2B64"/>
          <w:w w:val="90"/>
        </w:rPr>
        <w:t>What services does the </w:t>
      </w:r>
      <w:r>
        <w:rPr>
          <w:color w:val="1F2B64"/>
          <w:w w:val="90"/>
        </w:rPr>
        <w:t>Regional </w:t>
      </w:r>
      <w:r>
        <w:rPr>
          <w:color w:val="1F2B64"/>
          <w:spacing w:val="-6"/>
        </w:rPr>
        <w:t>Consultation</w:t>
      </w:r>
      <w:r>
        <w:rPr>
          <w:color w:val="1F2B64"/>
          <w:spacing w:val="-14"/>
        </w:rPr>
        <w:t> </w:t>
      </w:r>
      <w:r>
        <w:rPr>
          <w:color w:val="1F2B64"/>
          <w:spacing w:val="-6"/>
        </w:rPr>
        <w:t>Program</w:t>
      </w:r>
      <w:r>
        <w:rPr>
          <w:color w:val="1F2B64"/>
          <w:spacing w:val="-14"/>
        </w:rPr>
        <w:t> </w:t>
      </w:r>
      <w:r>
        <w:rPr>
          <w:color w:val="1F2B64"/>
          <w:spacing w:val="-6"/>
        </w:rPr>
        <w:t>offer?</w:t>
      </w:r>
    </w:p>
    <w:p>
      <w:pPr>
        <w:spacing w:line="242" w:lineRule="auto" w:before="0"/>
        <w:ind w:left="105" w:right="441" w:firstLine="0"/>
        <w:jc w:val="left"/>
        <w:rPr>
          <w:rFonts w:ascii="Arial"/>
          <w:sz w:val="24"/>
        </w:rPr>
      </w:pPr>
      <w:r>
        <w:rPr>
          <w:rFonts w:ascii="Arial"/>
          <w:color w:val="1F2B64"/>
          <w:w w:val="90"/>
          <w:sz w:val="24"/>
        </w:rPr>
        <w:t>The Regional Consultant in your area </w:t>
      </w:r>
      <w:r>
        <w:rPr>
          <w:rFonts w:ascii="Arial"/>
          <w:color w:val="1F2B64"/>
          <w:w w:val="90"/>
          <w:sz w:val="24"/>
        </w:rPr>
        <w:t>hosts </w:t>
      </w:r>
      <w:r>
        <w:rPr>
          <w:rFonts w:ascii="Arial"/>
          <w:color w:val="1F2B64"/>
          <w:spacing w:val="-2"/>
          <w:sz w:val="24"/>
        </w:rPr>
        <w:t>educational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and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networking</w:t>
      </w:r>
      <w:r>
        <w:rPr>
          <w:rFonts w:ascii="Arial"/>
          <w:color w:val="1F2B64"/>
          <w:spacing w:val="-14"/>
          <w:sz w:val="24"/>
        </w:rPr>
        <w:t> </w:t>
      </w:r>
      <w:r>
        <w:rPr>
          <w:rFonts w:ascii="Arial"/>
          <w:color w:val="1F2B64"/>
          <w:spacing w:val="-2"/>
          <w:sz w:val="24"/>
        </w:rPr>
        <w:t>programs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for ALL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school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nurses</w:t>
      </w:r>
      <w:r>
        <w:rPr>
          <w:rFonts w:ascii="Arial"/>
          <w:color w:val="1F2B64"/>
          <w:spacing w:val="-14"/>
          <w:sz w:val="24"/>
        </w:rPr>
        <w:t> </w:t>
      </w:r>
      <w:r>
        <w:rPr>
          <w:rFonts w:ascii="Arial"/>
          <w:color w:val="1F2B64"/>
          <w:spacing w:val="-2"/>
          <w:sz w:val="24"/>
        </w:rPr>
        <w:t>to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keep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you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up</w:t>
      </w:r>
      <w:r>
        <w:rPr>
          <w:rFonts w:ascii="Arial"/>
          <w:color w:val="1F2B64"/>
          <w:spacing w:val="-14"/>
          <w:sz w:val="24"/>
        </w:rPr>
        <w:t> </w:t>
      </w:r>
      <w:r>
        <w:rPr>
          <w:rFonts w:ascii="Arial"/>
          <w:color w:val="1F2B64"/>
          <w:spacing w:val="-2"/>
          <w:sz w:val="24"/>
        </w:rPr>
        <w:t>to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date </w:t>
      </w:r>
      <w:r>
        <w:rPr>
          <w:rFonts w:ascii="Arial"/>
          <w:color w:val="1F2B64"/>
          <w:sz w:val="24"/>
        </w:rPr>
        <w:t>on</w:t>
      </w:r>
      <w:r>
        <w:rPr>
          <w:rFonts w:ascii="Arial"/>
          <w:color w:val="1F2B64"/>
          <w:spacing w:val="-17"/>
          <w:sz w:val="24"/>
        </w:rPr>
        <w:t> </w:t>
      </w:r>
      <w:r>
        <w:rPr>
          <w:rFonts w:ascii="Arial"/>
          <w:color w:val="1F2B64"/>
          <w:sz w:val="24"/>
        </w:rPr>
        <w:t>important</w:t>
      </w:r>
      <w:r>
        <w:rPr>
          <w:rFonts w:ascii="Arial"/>
          <w:color w:val="1F2B64"/>
          <w:spacing w:val="-16"/>
          <w:sz w:val="24"/>
        </w:rPr>
        <w:t> </w:t>
      </w:r>
      <w:r>
        <w:rPr>
          <w:rFonts w:ascii="Arial"/>
          <w:color w:val="1F2B64"/>
          <w:sz w:val="24"/>
        </w:rPr>
        <w:t>school</w:t>
      </w:r>
      <w:r>
        <w:rPr>
          <w:rFonts w:ascii="Arial"/>
          <w:color w:val="1F2B64"/>
          <w:spacing w:val="-17"/>
          <w:sz w:val="24"/>
        </w:rPr>
        <w:t> </w:t>
      </w:r>
      <w:r>
        <w:rPr>
          <w:rFonts w:ascii="Arial"/>
          <w:color w:val="1F2B64"/>
          <w:sz w:val="24"/>
        </w:rPr>
        <w:t>health</w:t>
      </w:r>
      <w:r>
        <w:rPr>
          <w:rFonts w:ascii="Arial"/>
          <w:color w:val="1F2B64"/>
          <w:spacing w:val="-16"/>
          <w:sz w:val="24"/>
        </w:rPr>
        <w:t> </w:t>
      </w:r>
      <w:r>
        <w:rPr>
          <w:rFonts w:ascii="Arial"/>
          <w:color w:val="1F2B64"/>
          <w:sz w:val="24"/>
        </w:rPr>
        <w:t>related </w:t>
      </w:r>
      <w:r>
        <w:rPr>
          <w:rFonts w:ascii="Arial"/>
          <w:color w:val="1F2B64"/>
          <w:spacing w:val="-2"/>
          <w:sz w:val="24"/>
        </w:rPr>
        <w:t>requirements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and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resources.</w:t>
      </w:r>
    </w:p>
    <w:p>
      <w:pPr>
        <w:spacing w:line="242" w:lineRule="auto" w:before="135"/>
        <w:ind w:left="105" w:right="168" w:firstLine="0"/>
        <w:jc w:val="left"/>
        <w:rPr>
          <w:rFonts w:ascii="Arial"/>
          <w:sz w:val="24"/>
        </w:rPr>
      </w:pPr>
      <w:r>
        <w:rPr>
          <w:rFonts w:ascii="Arial"/>
          <w:color w:val="1F2B64"/>
          <w:spacing w:val="-4"/>
          <w:sz w:val="24"/>
        </w:rPr>
        <w:t>Your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Regional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Consultant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develops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and </w:t>
      </w:r>
      <w:r>
        <w:rPr>
          <w:rFonts w:ascii="Arial"/>
          <w:color w:val="1F2B64"/>
          <w:w w:val="90"/>
          <w:sz w:val="24"/>
        </w:rPr>
        <w:t>maintains communication systems such </w:t>
      </w:r>
      <w:r>
        <w:rPr>
          <w:rFonts w:ascii="Arial"/>
          <w:color w:val="1F2B64"/>
          <w:w w:val="90"/>
          <w:sz w:val="24"/>
        </w:rPr>
        <w:t>as </w:t>
      </w:r>
      <w:r>
        <w:rPr>
          <w:rFonts w:ascii="Arial"/>
          <w:color w:val="1F2B64"/>
          <w:spacing w:val="-2"/>
          <w:sz w:val="24"/>
        </w:rPr>
        <w:t>newsletters,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2"/>
          <w:sz w:val="24"/>
        </w:rPr>
        <w:t>e-mail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2"/>
          <w:sz w:val="24"/>
        </w:rPr>
        <w:t>lists,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2"/>
          <w:sz w:val="24"/>
        </w:rPr>
        <w:t>or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2"/>
          <w:sz w:val="24"/>
        </w:rPr>
        <w:t>other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2"/>
          <w:sz w:val="24"/>
        </w:rPr>
        <w:t>tools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2"/>
          <w:sz w:val="24"/>
        </w:rPr>
        <w:t>to </w:t>
      </w:r>
      <w:r>
        <w:rPr>
          <w:rFonts w:ascii="Arial"/>
          <w:color w:val="1F2B64"/>
          <w:spacing w:val="-6"/>
          <w:sz w:val="24"/>
        </w:rPr>
        <w:t>share</w:t>
      </w:r>
      <w:r>
        <w:rPr>
          <w:rFonts w:ascii="Arial"/>
          <w:color w:val="1F2B64"/>
          <w:spacing w:val="-11"/>
          <w:sz w:val="24"/>
        </w:rPr>
        <w:t> </w:t>
      </w:r>
      <w:r>
        <w:rPr>
          <w:rFonts w:ascii="Arial"/>
          <w:color w:val="1F2B64"/>
          <w:spacing w:val="-6"/>
          <w:sz w:val="24"/>
        </w:rPr>
        <w:t>updates</w:t>
      </w:r>
      <w:r>
        <w:rPr>
          <w:rFonts w:ascii="Arial"/>
          <w:color w:val="1F2B64"/>
          <w:spacing w:val="-11"/>
          <w:sz w:val="24"/>
        </w:rPr>
        <w:t> </w:t>
      </w:r>
      <w:r>
        <w:rPr>
          <w:rFonts w:ascii="Arial"/>
          <w:color w:val="1F2B64"/>
          <w:spacing w:val="-6"/>
          <w:sz w:val="24"/>
        </w:rPr>
        <w:t>and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6"/>
          <w:sz w:val="24"/>
        </w:rPr>
        <w:t>information</w:t>
      </w:r>
      <w:r>
        <w:rPr>
          <w:rFonts w:ascii="Arial"/>
          <w:color w:val="1F2B64"/>
          <w:spacing w:val="-11"/>
          <w:sz w:val="24"/>
        </w:rPr>
        <w:t> </w:t>
      </w:r>
      <w:r>
        <w:rPr>
          <w:rFonts w:ascii="Arial"/>
          <w:color w:val="1F2B64"/>
          <w:spacing w:val="-6"/>
          <w:sz w:val="24"/>
        </w:rPr>
        <w:t>relevant</w:t>
      </w:r>
      <w:r>
        <w:rPr>
          <w:rFonts w:ascii="Arial"/>
          <w:color w:val="1F2B64"/>
          <w:spacing w:val="-11"/>
          <w:sz w:val="24"/>
        </w:rPr>
        <w:t> </w:t>
      </w:r>
      <w:r>
        <w:rPr>
          <w:rFonts w:ascii="Arial"/>
          <w:color w:val="1F2B64"/>
          <w:spacing w:val="-6"/>
          <w:sz w:val="24"/>
        </w:rPr>
        <w:t>to </w:t>
      </w:r>
      <w:r>
        <w:rPr>
          <w:rFonts w:ascii="Arial"/>
          <w:color w:val="1F2B64"/>
          <w:sz w:val="24"/>
        </w:rPr>
        <w:t>your practice setting.</w:t>
      </w:r>
    </w:p>
    <w:p>
      <w:pPr>
        <w:pStyle w:val="BodyText"/>
        <w:spacing w:before="1"/>
        <w:rPr>
          <w:rFonts w:ascii="Arial"/>
          <w:b w:val="0"/>
          <w:sz w:val="26"/>
        </w:rPr>
      </w:pPr>
    </w:p>
    <w:p>
      <w:pPr>
        <w:pStyle w:val="Heading2"/>
        <w:spacing w:line="347" w:lineRule="exact" w:before="0"/>
      </w:pPr>
      <w:r>
        <w:rPr>
          <w:color w:val="1F2B64"/>
          <w:w w:val="90"/>
        </w:rPr>
        <w:t>Who</w:t>
      </w:r>
      <w:r>
        <w:rPr>
          <w:color w:val="1F2B64"/>
          <w:spacing w:val="-4"/>
          <w:w w:val="90"/>
        </w:rPr>
        <w:t> </w:t>
      </w:r>
      <w:r>
        <w:rPr>
          <w:color w:val="1F2B64"/>
          <w:w w:val="90"/>
        </w:rPr>
        <w:t>can</w:t>
      </w:r>
      <w:r>
        <w:rPr>
          <w:color w:val="1F2B64"/>
          <w:spacing w:val="-4"/>
          <w:w w:val="90"/>
        </w:rPr>
        <w:t> </w:t>
      </w:r>
      <w:r>
        <w:rPr>
          <w:color w:val="1F2B64"/>
          <w:w w:val="90"/>
        </w:rPr>
        <w:t>utilize</w:t>
      </w:r>
      <w:r>
        <w:rPr>
          <w:color w:val="1F2B64"/>
          <w:spacing w:val="-3"/>
          <w:w w:val="90"/>
        </w:rPr>
        <w:t> </w:t>
      </w:r>
      <w:r>
        <w:rPr>
          <w:color w:val="1F2B64"/>
          <w:w w:val="90"/>
        </w:rPr>
        <w:t>this</w:t>
      </w:r>
      <w:r>
        <w:rPr>
          <w:color w:val="1F2B64"/>
          <w:spacing w:val="-4"/>
          <w:w w:val="90"/>
        </w:rPr>
        <w:t> </w:t>
      </w:r>
      <w:r>
        <w:rPr>
          <w:color w:val="1F2B64"/>
          <w:spacing w:val="-2"/>
          <w:w w:val="90"/>
        </w:rPr>
        <w:t>program?</w:t>
      </w:r>
    </w:p>
    <w:p>
      <w:pPr>
        <w:spacing w:line="242" w:lineRule="auto" w:before="0"/>
        <w:ind w:left="105" w:right="168" w:firstLine="0"/>
        <w:jc w:val="left"/>
        <w:rPr>
          <w:rFonts w:ascii="Arial"/>
          <w:sz w:val="24"/>
        </w:rPr>
      </w:pPr>
      <w:r>
        <w:rPr>
          <w:rFonts w:ascii="Arial"/>
          <w:color w:val="1F2B64"/>
          <w:spacing w:val="-4"/>
          <w:sz w:val="24"/>
        </w:rPr>
        <w:t>ALL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school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nurses,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school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health</w:t>
      </w:r>
      <w:r>
        <w:rPr>
          <w:rFonts w:ascii="Arial"/>
          <w:color w:val="1F2B64"/>
          <w:spacing w:val="-10"/>
          <w:sz w:val="24"/>
        </w:rPr>
        <w:t> </w:t>
      </w:r>
      <w:r>
        <w:rPr>
          <w:rFonts w:ascii="Arial"/>
          <w:color w:val="1F2B64"/>
          <w:spacing w:val="-4"/>
          <w:sz w:val="24"/>
        </w:rPr>
        <w:t>staff, </w:t>
      </w:r>
      <w:r>
        <w:rPr>
          <w:rFonts w:ascii="Arial"/>
          <w:color w:val="1F2B64"/>
          <w:w w:val="90"/>
          <w:sz w:val="24"/>
        </w:rPr>
        <w:t>school administrators, school physicians, or anyone who has questions regarding </w:t>
      </w:r>
      <w:r>
        <w:rPr>
          <w:rFonts w:ascii="Arial"/>
          <w:color w:val="1F2B64"/>
          <w:w w:val="90"/>
          <w:sz w:val="24"/>
        </w:rPr>
        <w:t>school </w:t>
      </w:r>
      <w:r>
        <w:rPr>
          <w:rFonts w:ascii="Arial"/>
          <w:color w:val="1F2B64"/>
          <w:spacing w:val="-6"/>
          <w:sz w:val="24"/>
        </w:rPr>
        <w:t>health related services, programs, laws, </w:t>
      </w:r>
      <w:r>
        <w:rPr>
          <w:rFonts w:ascii="Arial"/>
          <w:color w:val="1F2B64"/>
          <w:spacing w:val="-2"/>
          <w:sz w:val="24"/>
        </w:rPr>
        <w:t>regulations,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or</w:t>
      </w:r>
      <w:r>
        <w:rPr>
          <w:rFonts w:ascii="Arial"/>
          <w:color w:val="1F2B64"/>
          <w:spacing w:val="-15"/>
          <w:sz w:val="24"/>
        </w:rPr>
        <w:t> </w:t>
      </w:r>
      <w:r>
        <w:rPr>
          <w:rFonts w:ascii="Arial"/>
          <w:color w:val="1F2B64"/>
          <w:spacing w:val="-2"/>
          <w:sz w:val="24"/>
        </w:rPr>
        <w:t>mandates.</w:t>
      </w:r>
    </w:p>
    <w:p>
      <w:pPr>
        <w:pStyle w:val="BodyText"/>
        <w:rPr>
          <w:rFonts w:ascii="Arial"/>
          <w:b w:val="0"/>
          <w:sz w:val="25"/>
        </w:rPr>
      </w:pPr>
    </w:p>
    <w:p>
      <w:pPr>
        <w:pStyle w:val="Heading3"/>
        <w:spacing w:line="244" w:lineRule="auto"/>
        <w:ind w:right="441"/>
      </w:pPr>
      <w:r>
        <w:rPr>
          <w:color w:val="1F2B64"/>
          <w:w w:val="90"/>
        </w:rPr>
        <w:t>When should I contact my </w:t>
      </w:r>
      <w:r>
        <w:rPr>
          <w:color w:val="1F2B64"/>
          <w:w w:val="90"/>
        </w:rPr>
        <w:t>Regional </w:t>
      </w:r>
      <w:r>
        <w:rPr>
          <w:color w:val="1F2B64"/>
          <w:spacing w:val="-2"/>
        </w:rPr>
        <w:t>Consultant?</w:t>
      </w:r>
    </w:p>
    <w:p>
      <w:pPr>
        <w:spacing w:line="242" w:lineRule="auto" w:before="0"/>
        <w:ind w:left="105" w:right="168" w:firstLine="0"/>
        <w:jc w:val="left"/>
        <w:rPr>
          <w:rFonts w:ascii="Arial" w:hAnsi="Arial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3872">
                <wp:simplePos x="0" y="0"/>
                <wp:positionH relativeFrom="page">
                  <wp:posOffset>2138736</wp:posOffset>
                </wp:positionH>
                <wp:positionV relativeFrom="paragraph">
                  <wp:posOffset>508347</wp:posOffset>
                </wp:positionV>
                <wp:extent cx="5395595" cy="25050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395595" cy="2505075"/>
                          <a:chExt cx="5395595" cy="250507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063" y="0"/>
                            <a:ext cx="4181474" cy="2504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4359"/>
                            <a:ext cx="1685924" cy="1276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404419pt;margin-top:40.027325pt;width:424.85pt;height:197.25pt;mso-position-horizontal-relative:page;mso-position-vertical-relative:paragraph;z-index:-15812608" id="docshapegroup7" coordorigin="3368,801" coordsize="8497,3945">
                <v:shape style="position:absolute;left:5280;top:800;width:6585;height:3945" type="#_x0000_t75" id="docshape8" stroked="false">
                  <v:imagedata r:id="rId29" o:title=""/>
                </v:shape>
                <v:shape style="position:absolute;left:3368;top:2728;width:2655;height:2010" type="#_x0000_t75" id="docshape9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1F2B64"/>
          <w:w w:val="90"/>
          <w:sz w:val="24"/>
        </w:rPr>
        <w:t>Your Regional Consultant is available to </w:t>
      </w:r>
      <w:r>
        <w:rPr>
          <w:rFonts w:ascii="Arial" w:hAnsi="Arial"/>
          <w:color w:val="1F2B64"/>
          <w:w w:val="90"/>
          <w:sz w:val="24"/>
        </w:rPr>
        <w:t>help </w:t>
      </w:r>
      <w:r>
        <w:rPr>
          <w:rFonts w:ascii="Arial" w:hAnsi="Arial"/>
          <w:color w:val="1F2B64"/>
          <w:spacing w:val="-2"/>
          <w:sz w:val="24"/>
        </w:rPr>
        <w:t>you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with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any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question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or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concern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that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you, </w:t>
      </w:r>
      <w:r>
        <w:rPr>
          <w:rFonts w:ascii="Arial" w:hAnsi="Arial"/>
          <w:color w:val="1F2B64"/>
          <w:spacing w:val="-4"/>
          <w:sz w:val="24"/>
        </w:rPr>
        <w:t>or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your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school’s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administration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may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have </w:t>
      </w:r>
      <w:r>
        <w:rPr>
          <w:rFonts w:ascii="Arial" w:hAnsi="Arial"/>
          <w:color w:val="1F2B64"/>
          <w:sz w:val="24"/>
        </w:rPr>
        <w:t>related</w:t>
      </w:r>
      <w:r>
        <w:rPr>
          <w:rFonts w:ascii="Arial" w:hAnsi="Arial"/>
          <w:color w:val="1F2B64"/>
          <w:spacing w:val="-17"/>
          <w:sz w:val="24"/>
        </w:rPr>
        <w:t> </w:t>
      </w:r>
      <w:r>
        <w:rPr>
          <w:rFonts w:ascii="Arial" w:hAnsi="Arial"/>
          <w:color w:val="1F2B64"/>
          <w:sz w:val="24"/>
        </w:rPr>
        <w:t>to</w:t>
      </w:r>
      <w:r>
        <w:rPr>
          <w:rFonts w:ascii="Arial" w:hAnsi="Arial"/>
          <w:color w:val="1F2B64"/>
          <w:spacing w:val="-17"/>
          <w:sz w:val="24"/>
        </w:rPr>
        <w:t> </w:t>
      </w:r>
      <w:r>
        <w:rPr>
          <w:rFonts w:ascii="Arial" w:hAnsi="Arial"/>
          <w:color w:val="1F2B64"/>
          <w:sz w:val="24"/>
        </w:rPr>
        <w:t>school</w:t>
      </w:r>
      <w:r>
        <w:rPr>
          <w:rFonts w:ascii="Arial" w:hAnsi="Arial"/>
          <w:color w:val="1F2B64"/>
          <w:spacing w:val="-16"/>
          <w:sz w:val="24"/>
        </w:rPr>
        <w:t> </w:t>
      </w:r>
      <w:r>
        <w:rPr>
          <w:rFonts w:ascii="Arial" w:hAnsi="Arial"/>
          <w:color w:val="1F2B64"/>
          <w:sz w:val="24"/>
        </w:rPr>
        <w:t>nursing</w:t>
      </w:r>
      <w:r>
        <w:rPr>
          <w:rFonts w:ascii="Arial" w:hAnsi="Arial"/>
          <w:color w:val="1F2B64"/>
          <w:spacing w:val="-17"/>
          <w:sz w:val="24"/>
        </w:rPr>
        <w:t> </w:t>
      </w:r>
      <w:r>
        <w:rPr>
          <w:rFonts w:ascii="Arial" w:hAnsi="Arial"/>
          <w:color w:val="1F2B64"/>
          <w:sz w:val="24"/>
        </w:rPr>
        <w:t>practice, </w:t>
      </w:r>
      <w:r>
        <w:rPr>
          <w:rFonts w:ascii="Arial" w:hAnsi="Arial"/>
          <w:color w:val="1F2B64"/>
          <w:spacing w:val="-2"/>
          <w:sz w:val="24"/>
        </w:rPr>
        <w:t>regulations,</w:t>
      </w:r>
      <w:r>
        <w:rPr>
          <w:rFonts w:ascii="Arial" w:hAnsi="Arial"/>
          <w:color w:val="1F2B64"/>
          <w:spacing w:val="-17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and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other</w:t>
      </w:r>
      <w:r>
        <w:rPr>
          <w:rFonts w:ascii="Arial" w:hAnsi="Arial"/>
          <w:color w:val="1F2B64"/>
          <w:spacing w:val="-14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guidance.</w:t>
      </w:r>
    </w:p>
    <w:p>
      <w:pPr>
        <w:pStyle w:val="BodyText"/>
        <w:spacing w:before="7"/>
        <w:rPr>
          <w:rFonts w:ascii="Arial"/>
          <w:b w:val="0"/>
          <w:sz w:val="24"/>
        </w:rPr>
      </w:pPr>
    </w:p>
    <w:p>
      <w:pPr>
        <w:pStyle w:val="Heading3"/>
      </w:pPr>
      <w:r>
        <w:rPr>
          <w:color w:val="1F2B64"/>
          <w:w w:val="90"/>
        </w:rPr>
        <w:t>Where</w:t>
      </w:r>
      <w:r>
        <w:rPr>
          <w:color w:val="1F2B64"/>
          <w:spacing w:val="-2"/>
          <w:w w:val="90"/>
        </w:rPr>
        <w:t> </w:t>
      </w:r>
      <w:r>
        <w:rPr>
          <w:color w:val="1F2B64"/>
          <w:w w:val="90"/>
        </w:rPr>
        <w:t>else</w:t>
      </w:r>
      <w:r>
        <w:rPr>
          <w:color w:val="1F2B64"/>
          <w:spacing w:val="-2"/>
          <w:w w:val="90"/>
        </w:rPr>
        <w:t> </w:t>
      </w:r>
      <w:r>
        <w:rPr>
          <w:color w:val="1F2B64"/>
          <w:w w:val="90"/>
        </w:rPr>
        <w:t>can</w:t>
      </w:r>
      <w:r>
        <w:rPr>
          <w:color w:val="1F2B64"/>
          <w:spacing w:val="-2"/>
          <w:w w:val="90"/>
        </w:rPr>
        <w:t> </w:t>
      </w:r>
      <w:r>
        <w:rPr>
          <w:color w:val="1F2B64"/>
          <w:w w:val="90"/>
        </w:rPr>
        <w:t>I</w:t>
      </w:r>
      <w:r>
        <w:rPr>
          <w:color w:val="1F2B64"/>
          <w:spacing w:val="-2"/>
          <w:w w:val="90"/>
        </w:rPr>
        <w:t> </w:t>
      </w:r>
      <w:r>
        <w:rPr>
          <w:color w:val="1F2B64"/>
          <w:w w:val="90"/>
        </w:rPr>
        <w:t>find</w:t>
      </w:r>
      <w:r>
        <w:rPr>
          <w:color w:val="1F2B64"/>
          <w:spacing w:val="-2"/>
          <w:w w:val="90"/>
        </w:rPr>
        <w:t> help?</w:t>
      </w:r>
    </w:p>
    <w:p>
      <w:pPr>
        <w:spacing w:line="242" w:lineRule="auto" w:before="3"/>
        <w:ind w:left="105" w:right="325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1F2B64"/>
          <w:spacing w:val="-2"/>
          <w:sz w:val="24"/>
        </w:rPr>
        <w:t>Your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Regional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Consultant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will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be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able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to </w:t>
      </w:r>
      <w:r>
        <w:rPr>
          <w:rFonts w:ascii="Arial" w:hAnsi="Arial"/>
          <w:color w:val="1F2B64"/>
          <w:spacing w:val="-4"/>
          <w:sz w:val="24"/>
        </w:rPr>
        <w:t>direct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you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to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the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most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appropriate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resource </w:t>
      </w:r>
      <w:r>
        <w:rPr>
          <w:rFonts w:ascii="Arial" w:hAnsi="Arial"/>
          <w:color w:val="1F2B64"/>
          <w:spacing w:val="-8"/>
          <w:sz w:val="24"/>
        </w:rPr>
        <w:t>based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8"/>
          <w:sz w:val="24"/>
        </w:rPr>
        <w:t>on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8"/>
          <w:sz w:val="24"/>
        </w:rPr>
        <w:t>your unique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8"/>
          <w:sz w:val="24"/>
        </w:rPr>
        <w:t>questions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8"/>
          <w:sz w:val="24"/>
        </w:rPr>
        <w:t>and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8"/>
          <w:sz w:val="24"/>
        </w:rPr>
        <w:t>needs. </w:t>
      </w:r>
      <w:r>
        <w:rPr>
          <w:rFonts w:ascii="Arial" w:hAnsi="Arial"/>
          <w:color w:val="1F2B64"/>
          <w:spacing w:val="-6"/>
          <w:sz w:val="24"/>
        </w:rPr>
        <w:t>If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they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don’t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have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the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answer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they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will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find</w:t>
      </w:r>
      <w:r>
        <w:rPr>
          <w:rFonts w:ascii="Arial" w:hAnsi="Arial"/>
          <w:color w:val="1F2B64"/>
          <w:spacing w:val="-9"/>
          <w:sz w:val="24"/>
        </w:rPr>
        <w:t> </w:t>
      </w:r>
      <w:r>
        <w:rPr>
          <w:rFonts w:ascii="Arial" w:hAnsi="Arial"/>
          <w:color w:val="1F2B64"/>
          <w:spacing w:val="-6"/>
          <w:sz w:val="24"/>
        </w:rPr>
        <w:t>it </w:t>
      </w:r>
      <w:r>
        <w:rPr>
          <w:rFonts w:ascii="Arial" w:hAnsi="Arial"/>
          <w:color w:val="1F2B64"/>
          <w:sz w:val="24"/>
        </w:rPr>
        <w:t>for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you!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Be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sure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to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utilize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all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of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the</w:t>
      </w:r>
      <w:r>
        <w:rPr>
          <w:rFonts w:ascii="Arial" w:hAnsi="Arial"/>
          <w:color w:val="1F2B64"/>
          <w:spacing w:val="-15"/>
          <w:sz w:val="24"/>
        </w:rPr>
        <w:t> </w:t>
      </w:r>
      <w:r>
        <w:rPr>
          <w:rFonts w:ascii="Arial" w:hAnsi="Arial"/>
          <w:color w:val="1F2B64"/>
          <w:sz w:val="24"/>
        </w:rPr>
        <w:t>online </w:t>
      </w:r>
      <w:r>
        <w:rPr>
          <w:rFonts w:ascii="Arial" w:hAnsi="Arial"/>
          <w:color w:val="1F2B64"/>
          <w:spacing w:val="-4"/>
          <w:sz w:val="24"/>
        </w:rPr>
        <w:t>resources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available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to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you.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Please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see</w:t>
      </w:r>
      <w:r>
        <w:rPr>
          <w:rFonts w:ascii="Arial" w:hAnsi="Arial"/>
          <w:color w:val="1F2B64"/>
          <w:spacing w:val="-13"/>
          <w:sz w:val="24"/>
        </w:rPr>
        <w:t> </w:t>
      </w:r>
      <w:r>
        <w:rPr>
          <w:rFonts w:ascii="Arial" w:hAnsi="Arial"/>
          <w:color w:val="1F2B64"/>
          <w:spacing w:val="-4"/>
          <w:sz w:val="24"/>
        </w:rPr>
        <w:t>the </w:t>
      </w:r>
      <w:r>
        <w:rPr>
          <w:rFonts w:ascii="Arial" w:hAnsi="Arial"/>
          <w:color w:val="1F2B64"/>
          <w:spacing w:val="-2"/>
          <w:sz w:val="24"/>
        </w:rPr>
        <w:t>“Websites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and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Resources”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section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of</w:t>
      </w:r>
      <w:r>
        <w:rPr>
          <w:rFonts w:ascii="Arial" w:hAnsi="Arial"/>
          <w:color w:val="1F2B64"/>
          <w:spacing w:val="-12"/>
          <w:sz w:val="24"/>
        </w:rPr>
        <w:t> </w:t>
      </w:r>
      <w:r>
        <w:rPr>
          <w:rFonts w:ascii="Arial" w:hAnsi="Arial"/>
          <w:color w:val="1F2B64"/>
          <w:spacing w:val="-2"/>
          <w:sz w:val="24"/>
        </w:rPr>
        <w:t>this brochure.</w:t>
      </w:r>
    </w:p>
    <w:sectPr>
      <w:pgSz w:w="15840" w:h="12240" w:orient="landscape"/>
      <w:pgMar w:top="100" w:bottom="0" w:left="220" w:right="200"/>
      <w:cols w:num="3" w:equalWidth="0">
        <w:col w:w="4986" w:space="413"/>
        <w:col w:w="4593" w:space="627"/>
        <w:col w:w="480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05"/>
      <w:outlineLvl w:val="1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95" w:line="342" w:lineRule="exact"/>
      <w:ind w:left="105"/>
      <w:outlineLvl w:val="2"/>
    </w:pPr>
    <w:rPr>
      <w:rFonts w:ascii="Trebuchet MS" w:hAnsi="Trebuchet MS" w:eastAsia="Trebuchet MS" w:cs="Trebuchet MS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5"/>
      <w:outlineLvl w:val="3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53"/>
      <w:ind w:left="818" w:right="808" w:hanging="1"/>
      <w:jc w:val="center"/>
    </w:pPr>
    <w:rPr>
      <w:rFonts w:ascii="Trebuchet MS" w:hAnsi="Trebuchet MS" w:eastAsia="Trebuchet MS" w:cs="Trebuchet MS"/>
      <w:b/>
      <w:bCs/>
      <w:sz w:val="65"/>
      <w:szCs w:val="6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mass.gov/orgs/school-" TargetMode="External"/><Relationship Id="rId6" Type="http://schemas.openxmlformats.org/officeDocument/2006/relationships/hyperlink" Target="http://www.mass.gov/dph/imm" TargetMode="External"/><Relationship Id="rId7" Type="http://schemas.openxmlformats.org/officeDocument/2006/relationships/hyperlink" Target="http://www.doe.mass.edu/" TargetMode="External"/><Relationship Id="rId8" Type="http://schemas.openxmlformats.org/officeDocument/2006/relationships/hyperlink" Target="https://shield.bu.edu/" TargetMode="External"/><Relationship Id="rId9" Type="http://schemas.openxmlformats.org/officeDocument/2006/relationships/image" Target="media/image1.png"/><Relationship Id="rId10" Type="http://schemas.openxmlformats.org/officeDocument/2006/relationships/hyperlink" Target="http://www.msno.org/" TargetMode="External"/><Relationship Id="rId11" Type="http://schemas.openxmlformats.org/officeDocument/2006/relationships/hyperlink" Target="https://www.nasn.org/" TargetMode="External"/><Relationship Id="rId12" Type="http://schemas.openxmlformats.org/officeDocument/2006/relationships/hyperlink" Target="mailto:karen.robitaille2@state.ma.us" TargetMode="External"/><Relationship Id="rId13" Type="http://schemas.openxmlformats.org/officeDocument/2006/relationships/hyperlink" Target="mailto:caitlin.pettengill@state.ma.us" TargetMode="External"/><Relationship Id="rId14" Type="http://schemas.openxmlformats.org/officeDocument/2006/relationships/hyperlink" Target="https://www.canva.com/design/DAE3ItMWEmw/edit" TargetMode="External"/><Relationship Id="rId15" Type="http://schemas.openxmlformats.org/officeDocument/2006/relationships/hyperlink" Target="mailto:jill.e.connolly@mass.gov" TargetMode="External"/><Relationship Id="rId16" Type="http://schemas.openxmlformats.org/officeDocument/2006/relationships/hyperlink" Target="mailto:evelyn.l.rodriguez@mass.gov" TargetMode="External"/><Relationship Id="rId17" Type="http://schemas.openxmlformats.org/officeDocument/2006/relationships/hyperlink" Target="mailto:Lauren.Augustin@mass.gov" TargetMode="External"/><Relationship Id="rId18" Type="http://schemas.openxmlformats.org/officeDocument/2006/relationships/hyperlink" Target="mailto:robert.leibowitz@state.ma.us" TargetMode="External"/><Relationship Id="rId19" Type="http://schemas.openxmlformats.org/officeDocument/2006/relationships/hyperlink" Target="mailto:Kathrine.A.Mansfield@mass.gov" TargetMode="External"/><Relationship Id="rId20" Type="http://schemas.openxmlformats.org/officeDocument/2006/relationships/image" Target="media/image2.jpeg"/><Relationship Id="rId21" Type="http://schemas.openxmlformats.org/officeDocument/2006/relationships/image" Target="media/image3.png"/><Relationship Id="rId22" Type="http://schemas.openxmlformats.org/officeDocument/2006/relationships/hyperlink" Target="mailto:mobrien@bostonpublicschools.org" TargetMode="External"/><Relationship Id="rId23" Type="http://schemas.openxmlformats.org/officeDocument/2006/relationships/hyperlink" Target="mailto:moruzzij@weston.org" TargetMode="External"/><Relationship Id="rId24" Type="http://schemas.openxmlformats.org/officeDocument/2006/relationships/hyperlink" Target="mailto:shanyn.toulouse@haverhill-ps.org" TargetMode="External"/><Relationship Id="rId25" Type="http://schemas.openxmlformats.org/officeDocument/2006/relationships/hyperlink" Target="mailto:annlinehan@bpsma.org" TargetMode="External"/><Relationship Id="rId26" Type="http://schemas.openxmlformats.org/officeDocument/2006/relationships/hyperlink" Target="mailto:webbv@springfieldpublicschools.com" TargetMode="External"/><Relationship Id="rId27" Type="http://schemas.openxmlformats.org/officeDocument/2006/relationships/hyperlink" Target="mailto:margaret.burch@frsu38.org" TargetMode="External"/><Relationship Id="rId28" Type="http://schemas.openxmlformats.org/officeDocument/2006/relationships/image" Target="media/image4.png"/><Relationship Id="rId29" Type="http://schemas.openxmlformats.org/officeDocument/2006/relationships/image" Target="media/image5.png"/><Relationship Id="rId3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Shanyn Toulouse</dc:creator>
  <cp:keywords>DAEgFNCyZbc,BADRzdLTyLQ</cp:keywords>
  <dc:title> RC Brochure January 2023 v.3</dc:title>
  <dcterms:created xsi:type="dcterms:W3CDTF">2023-08-23T17:27:25Z</dcterms:created>
  <dcterms:modified xsi:type="dcterms:W3CDTF">2023-08-23T17:27:25Z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2023-08-23T00:00:00Z</vt:filetime>
  </property>
  <property fmtid="{D5CDD505-2E9C-101B-9397-08002B2CF9AE}" pid="5" name="Producer">
    <vt:lpwstr>Canva</vt:lpwstr>
  </property>
</Properties>
</file>