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511A" w14:textId="77777777" w:rsidR="00882CF3" w:rsidRDefault="00882CF3" w:rsidP="00A6265C">
      <w:pPr>
        <w:shd w:val="clear" w:color="auto" w:fill="FFFFFF"/>
        <w:jc w:val="center"/>
        <w:rPr>
          <w:rFonts w:asciiTheme="minorHAnsi" w:hAnsiTheme="minorHAnsi" w:cstheme="minorHAnsi"/>
          <w:b/>
          <w:bCs/>
          <w:color w:val="000000"/>
        </w:rPr>
      </w:pPr>
    </w:p>
    <w:p w14:paraId="5335A064" w14:textId="5F676695" w:rsidR="00A6265C" w:rsidRPr="00131E6C" w:rsidRDefault="00A6265C" w:rsidP="00A6265C">
      <w:pPr>
        <w:shd w:val="clear" w:color="auto" w:fill="FFFFFF"/>
        <w:jc w:val="center"/>
        <w:rPr>
          <w:rFonts w:asciiTheme="minorHAnsi" w:hAnsiTheme="minorHAnsi" w:cstheme="minorHAnsi"/>
          <w:b/>
          <w:bCs/>
          <w:color w:val="000000"/>
        </w:rPr>
      </w:pPr>
      <w:r w:rsidRPr="00131E6C">
        <w:rPr>
          <w:rFonts w:asciiTheme="minorHAnsi" w:hAnsiTheme="minorHAnsi" w:cstheme="minorHAnsi"/>
          <w:b/>
          <w:bCs/>
          <w:color w:val="000000"/>
        </w:rPr>
        <w:t xml:space="preserve">MASSACHUSETTS RARE DISEASE ADVISORY COUNCIL (RDAC) </w:t>
      </w:r>
    </w:p>
    <w:p w14:paraId="722B9E05" w14:textId="4D94B10A" w:rsidR="00A6265C" w:rsidRPr="00131E6C" w:rsidRDefault="00ED4F7B" w:rsidP="00A6265C">
      <w:pPr>
        <w:shd w:val="clear" w:color="auto" w:fill="FFFFFF"/>
        <w:jc w:val="center"/>
        <w:rPr>
          <w:rFonts w:asciiTheme="minorHAnsi" w:hAnsiTheme="minorHAnsi" w:cstheme="minorHAnsi"/>
          <w:b/>
          <w:bCs/>
          <w:color w:val="000000"/>
        </w:rPr>
      </w:pPr>
      <w:r>
        <w:rPr>
          <w:rFonts w:asciiTheme="minorHAnsi" w:hAnsiTheme="minorHAnsi" w:cstheme="minorHAnsi"/>
          <w:b/>
          <w:bCs/>
          <w:color w:val="000000"/>
        </w:rPr>
        <w:t>Healthcare Transitions</w:t>
      </w:r>
      <w:r w:rsidR="00A6265C" w:rsidRPr="00131E6C">
        <w:rPr>
          <w:rFonts w:asciiTheme="minorHAnsi" w:hAnsiTheme="minorHAnsi" w:cstheme="minorHAnsi"/>
          <w:b/>
          <w:bCs/>
          <w:color w:val="000000"/>
        </w:rPr>
        <w:t xml:space="preserve"> </w:t>
      </w:r>
      <w:r w:rsidR="00AA722E">
        <w:rPr>
          <w:rFonts w:asciiTheme="minorHAnsi" w:hAnsiTheme="minorHAnsi" w:cstheme="minorHAnsi"/>
          <w:b/>
          <w:bCs/>
          <w:color w:val="000000"/>
        </w:rPr>
        <w:t>Subc</w:t>
      </w:r>
      <w:r w:rsidR="00A6265C" w:rsidRPr="00131E6C">
        <w:rPr>
          <w:rFonts w:asciiTheme="minorHAnsi" w:hAnsiTheme="minorHAnsi" w:cstheme="minorHAnsi"/>
          <w:b/>
          <w:bCs/>
          <w:color w:val="000000"/>
        </w:rPr>
        <w:t xml:space="preserve">ommittee Meeting </w:t>
      </w:r>
      <w:r w:rsidR="000F6344">
        <w:rPr>
          <w:rFonts w:asciiTheme="minorHAnsi" w:hAnsiTheme="minorHAnsi" w:cstheme="minorHAnsi"/>
          <w:b/>
          <w:bCs/>
          <w:color w:val="000000"/>
        </w:rPr>
        <w:t>Agenda</w:t>
      </w:r>
    </w:p>
    <w:p w14:paraId="39271191" w14:textId="605D7713" w:rsidR="00424EBA" w:rsidRPr="00131E6C" w:rsidRDefault="00ED4F7B"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Thursday</w:t>
      </w:r>
      <w:r w:rsidR="00E03F17">
        <w:rPr>
          <w:rFonts w:asciiTheme="minorHAnsi" w:hAnsiTheme="minorHAnsi" w:cstheme="minorHAnsi"/>
          <w:color w:val="000000"/>
        </w:rPr>
        <w:t xml:space="preserve">, </w:t>
      </w:r>
      <w:r>
        <w:rPr>
          <w:rFonts w:asciiTheme="minorHAnsi" w:hAnsiTheme="minorHAnsi" w:cstheme="minorHAnsi"/>
          <w:color w:val="000000"/>
        </w:rPr>
        <w:t xml:space="preserve">September </w:t>
      </w:r>
      <w:r w:rsidR="005C3FBD">
        <w:rPr>
          <w:rFonts w:asciiTheme="minorHAnsi" w:hAnsiTheme="minorHAnsi" w:cstheme="minorHAnsi"/>
          <w:color w:val="000000"/>
        </w:rPr>
        <w:t>25</w:t>
      </w:r>
      <w:r w:rsidR="00E03F17">
        <w:rPr>
          <w:rFonts w:asciiTheme="minorHAnsi" w:hAnsiTheme="minorHAnsi" w:cstheme="minorHAnsi"/>
          <w:color w:val="000000"/>
        </w:rPr>
        <w:t>, 2025</w:t>
      </w:r>
    </w:p>
    <w:p w14:paraId="3EA51CE5" w14:textId="77777777" w:rsidR="00990985" w:rsidRDefault="00FC3D01" w:rsidP="00A6265C">
      <w:pPr>
        <w:shd w:val="clear" w:color="auto" w:fill="FFFFFF"/>
        <w:jc w:val="center"/>
        <w:rPr>
          <w:rFonts w:asciiTheme="minorHAnsi" w:hAnsiTheme="minorHAnsi" w:cstheme="minorHAnsi"/>
          <w:color w:val="000000"/>
        </w:rPr>
      </w:pPr>
      <w:r>
        <w:rPr>
          <w:rFonts w:asciiTheme="minorHAnsi" w:hAnsiTheme="minorHAnsi" w:cstheme="minorHAnsi"/>
          <w:b/>
          <w:bCs/>
          <w:color w:val="000000"/>
        </w:rPr>
        <w:t xml:space="preserve">MEETING TIME </w:t>
      </w:r>
      <w:r w:rsidR="00ED4F7B">
        <w:rPr>
          <w:rFonts w:asciiTheme="minorHAnsi" w:hAnsiTheme="minorHAnsi" w:cstheme="minorHAnsi"/>
          <w:b/>
          <w:bCs/>
          <w:color w:val="000000"/>
        </w:rPr>
        <w:t>4</w:t>
      </w:r>
      <w:r w:rsidR="00AA722E">
        <w:rPr>
          <w:rFonts w:asciiTheme="minorHAnsi" w:hAnsiTheme="minorHAnsi" w:cstheme="minorHAnsi"/>
          <w:b/>
          <w:bCs/>
          <w:color w:val="000000"/>
        </w:rPr>
        <w:t>:00</w:t>
      </w:r>
      <w:r>
        <w:rPr>
          <w:rFonts w:asciiTheme="minorHAnsi" w:hAnsiTheme="minorHAnsi" w:cstheme="minorHAnsi"/>
          <w:b/>
          <w:bCs/>
          <w:color w:val="000000"/>
        </w:rPr>
        <w:t xml:space="preserve"> </w:t>
      </w:r>
      <w:r w:rsidR="00ED4F7B">
        <w:rPr>
          <w:rFonts w:asciiTheme="minorHAnsi" w:hAnsiTheme="minorHAnsi" w:cstheme="minorHAnsi"/>
          <w:b/>
          <w:bCs/>
          <w:color w:val="000000"/>
        </w:rPr>
        <w:t>p</w:t>
      </w:r>
      <w:r>
        <w:rPr>
          <w:rFonts w:asciiTheme="minorHAnsi" w:hAnsiTheme="minorHAnsi" w:cstheme="minorHAnsi"/>
          <w:b/>
          <w:bCs/>
          <w:color w:val="000000"/>
        </w:rPr>
        <w:t xml:space="preserve">m – </w:t>
      </w:r>
      <w:r w:rsidR="00ED4F7B">
        <w:rPr>
          <w:rFonts w:asciiTheme="minorHAnsi" w:hAnsiTheme="minorHAnsi" w:cstheme="minorHAnsi"/>
          <w:b/>
          <w:bCs/>
          <w:color w:val="000000"/>
        </w:rPr>
        <w:t>5</w:t>
      </w:r>
      <w:r w:rsidR="00AA722E">
        <w:rPr>
          <w:rFonts w:asciiTheme="minorHAnsi" w:hAnsiTheme="minorHAnsi" w:cstheme="minorHAnsi"/>
          <w:b/>
          <w:bCs/>
          <w:color w:val="000000"/>
        </w:rPr>
        <w:t>:00</w:t>
      </w:r>
      <w:r>
        <w:rPr>
          <w:rFonts w:asciiTheme="minorHAnsi" w:hAnsiTheme="minorHAnsi" w:cstheme="minorHAnsi"/>
          <w:b/>
          <w:bCs/>
          <w:color w:val="000000"/>
        </w:rPr>
        <w:t xml:space="preserve"> </w:t>
      </w:r>
      <w:r w:rsidR="00AA722E">
        <w:rPr>
          <w:rFonts w:asciiTheme="minorHAnsi" w:hAnsiTheme="minorHAnsi" w:cstheme="minorHAnsi"/>
          <w:b/>
          <w:bCs/>
          <w:color w:val="000000"/>
        </w:rPr>
        <w:t>p</w:t>
      </w:r>
      <w:r>
        <w:rPr>
          <w:rFonts w:asciiTheme="minorHAnsi" w:hAnsiTheme="minorHAnsi" w:cstheme="minorHAnsi"/>
          <w:b/>
          <w:bCs/>
          <w:color w:val="000000"/>
        </w:rPr>
        <w:t xml:space="preserve">m </w:t>
      </w:r>
      <w:r w:rsidR="00424EBA" w:rsidRPr="00131E6C">
        <w:rPr>
          <w:rFonts w:asciiTheme="minorHAnsi" w:hAnsiTheme="minorHAnsi" w:cstheme="minorHAnsi"/>
          <w:color w:val="000000"/>
        </w:rPr>
        <w:t xml:space="preserve"> </w:t>
      </w:r>
    </w:p>
    <w:p w14:paraId="32F13DEF" w14:textId="77777777" w:rsidR="00990985" w:rsidRDefault="00990985" w:rsidP="00A6265C">
      <w:pPr>
        <w:shd w:val="clear" w:color="auto" w:fill="FFFFFF"/>
        <w:jc w:val="center"/>
        <w:rPr>
          <w:rFonts w:asciiTheme="minorHAnsi" w:hAnsiTheme="minorHAnsi" w:cstheme="minorHAnsi"/>
          <w:color w:val="000000"/>
        </w:rPr>
      </w:pPr>
    </w:p>
    <w:p w14:paraId="4F96688B" w14:textId="05C43C73" w:rsidR="00990985" w:rsidRDefault="00990985" w:rsidP="00A6265C">
      <w:pPr>
        <w:shd w:val="clear" w:color="auto" w:fill="FFFFFF"/>
        <w:jc w:val="center"/>
        <w:rPr>
          <w:rFonts w:asciiTheme="minorHAnsi" w:hAnsiTheme="minorHAnsi" w:cstheme="minorHAnsi"/>
          <w:b/>
          <w:bCs/>
          <w:color w:val="000000"/>
        </w:rPr>
      </w:pPr>
      <w:r w:rsidRPr="008A7144">
        <w:rPr>
          <w:rFonts w:asciiTheme="minorHAnsi" w:hAnsiTheme="minorHAnsi" w:cstheme="minorHAnsi"/>
          <w:b/>
          <w:bCs/>
          <w:color w:val="000000"/>
        </w:rPr>
        <w:t xml:space="preserve">Meeting Minutes </w:t>
      </w:r>
    </w:p>
    <w:p w14:paraId="12569836" w14:textId="1084AB78" w:rsidR="008A7144" w:rsidRPr="008A7144" w:rsidRDefault="008A7144" w:rsidP="00A6265C">
      <w:pPr>
        <w:shd w:val="clear" w:color="auto" w:fill="FFFFFF"/>
        <w:jc w:val="center"/>
        <w:rPr>
          <w:rFonts w:asciiTheme="minorHAnsi" w:hAnsiTheme="minorHAnsi" w:cstheme="minorHAnsi"/>
          <w:color w:val="000000"/>
        </w:rPr>
      </w:pPr>
      <w:r w:rsidRPr="008A7144">
        <w:rPr>
          <w:rFonts w:asciiTheme="minorHAnsi" w:hAnsiTheme="minorHAnsi" w:cstheme="minorHAnsi"/>
          <w:color w:val="000000"/>
        </w:rPr>
        <w:t>Approved October 23, 2025</w:t>
      </w:r>
    </w:p>
    <w:p w14:paraId="170C9336" w14:textId="77777777" w:rsidR="00990985" w:rsidRDefault="00990985" w:rsidP="00A6265C">
      <w:pPr>
        <w:shd w:val="clear" w:color="auto" w:fill="FFFFFF"/>
        <w:jc w:val="center"/>
        <w:rPr>
          <w:rFonts w:asciiTheme="minorHAnsi" w:hAnsiTheme="minorHAnsi" w:cstheme="minorHAnsi"/>
          <w:color w:val="000000"/>
        </w:rPr>
      </w:pPr>
    </w:p>
    <w:p w14:paraId="168B2FDE" w14:textId="681FBB5A" w:rsidR="00990985" w:rsidRDefault="00990985" w:rsidP="00990985">
      <w:pPr>
        <w:shd w:val="clear" w:color="auto" w:fill="FFFFFF"/>
        <w:rPr>
          <w:rFonts w:asciiTheme="minorHAnsi" w:hAnsiTheme="minorHAnsi" w:cstheme="minorHAnsi"/>
          <w:color w:val="000000"/>
        </w:rPr>
      </w:pPr>
      <w:r>
        <w:rPr>
          <w:rFonts w:asciiTheme="minorHAnsi" w:hAnsiTheme="minorHAnsi" w:cstheme="minorHAnsi"/>
          <w:color w:val="000000"/>
        </w:rPr>
        <w:t xml:space="preserve">Subcommittee Chair: </w:t>
      </w:r>
      <w:proofErr w:type="gramStart"/>
      <w:r>
        <w:rPr>
          <w:rFonts w:asciiTheme="minorHAnsi" w:hAnsiTheme="minorHAnsi" w:cstheme="minorHAnsi"/>
          <w:color w:val="000000"/>
        </w:rPr>
        <w:t>Andrew Dwyer,</w:t>
      </w:r>
      <w:proofErr w:type="gramEnd"/>
      <w:r>
        <w:rPr>
          <w:rFonts w:asciiTheme="minorHAnsi" w:hAnsiTheme="minorHAnsi" w:cstheme="minorHAnsi"/>
          <w:color w:val="000000"/>
        </w:rPr>
        <w:t xml:space="preserve"> welcomed all to the first meeting of the Healthcare Transitions Subcommittee. </w:t>
      </w:r>
    </w:p>
    <w:p w14:paraId="10B71BB4" w14:textId="03BFAFDF" w:rsidR="00990985" w:rsidRDefault="00990985" w:rsidP="00990985">
      <w:pPr>
        <w:shd w:val="clear" w:color="auto" w:fill="FFFFFF"/>
        <w:rPr>
          <w:rFonts w:asciiTheme="minorHAnsi" w:hAnsiTheme="minorHAnsi" w:cstheme="minorHAnsi"/>
          <w:color w:val="000000"/>
        </w:rPr>
      </w:pPr>
      <w:r>
        <w:rPr>
          <w:rFonts w:asciiTheme="minorHAnsi" w:hAnsiTheme="minorHAnsi" w:cstheme="minorHAnsi"/>
          <w:color w:val="000000"/>
        </w:rPr>
        <w:t xml:space="preserve">He thanked everyone for their interest and commitment to the topic. He thanked everyone for their patience in trying to find a mutual time to </w:t>
      </w:r>
      <w:proofErr w:type="gramStart"/>
      <w:r>
        <w:rPr>
          <w:rFonts w:asciiTheme="minorHAnsi" w:hAnsiTheme="minorHAnsi" w:cstheme="minorHAnsi"/>
          <w:color w:val="000000"/>
        </w:rPr>
        <w:t>meeting</w:t>
      </w:r>
      <w:proofErr w:type="gramEnd"/>
      <w:r>
        <w:rPr>
          <w:rFonts w:asciiTheme="minorHAnsi" w:hAnsiTheme="minorHAnsi" w:cstheme="minorHAnsi"/>
          <w:color w:val="000000"/>
        </w:rPr>
        <w:t xml:space="preserve"> and explained that there were currently three meetings on the </w:t>
      </w:r>
      <w:proofErr w:type="gramStart"/>
      <w:r>
        <w:rPr>
          <w:rFonts w:asciiTheme="minorHAnsi" w:hAnsiTheme="minorHAnsi" w:cstheme="minorHAnsi"/>
          <w:color w:val="000000"/>
        </w:rPr>
        <w:t>schedule</w:t>
      </w:r>
      <w:proofErr w:type="gramEnd"/>
      <w:r>
        <w:rPr>
          <w:rFonts w:asciiTheme="minorHAnsi" w:hAnsiTheme="minorHAnsi" w:cstheme="minorHAnsi"/>
          <w:color w:val="000000"/>
        </w:rPr>
        <w:t xml:space="preserve"> but we would talk about what the meeting would look like after that. He explained that we have five members of the RDAC on the subcommittee and several subject matter experts. He thanked the subject matter experts for their time and knowledge to assist the RDAC in developing recommendations. </w:t>
      </w:r>
    </w:p>
    <w:p w14:paraId="59D9DC26" w14:textId="77777777" w:rsidR="00990985" w:rsidRDefault="00990985" w:rsidP="00990985">
      <w:pPr>
        <w:shd w:val="clear" w:color="auto" w:fill="FFFFFF"/>
        <w:rPr>
          <w:rFonts w:asciiTheme="minorHAnsi" w:hAnsiTheme="minorHAnsi" w:cstheme="minorHAnsi"/>
          <w:color w:val="000000"/>
        </w:rPr>
      </w:pPr>
    </w:p>
    <w:p w14:paraId="3D14178A" w14:textId="2FCCB671" w:rsidR="00990985" w:rsidRDefault="00990985" w:rsidP="00990985">
      <w:pPr>
        <w:shd w:val="clear" w:color="auto" w:fill="FFFFFF"/>
        <w:rPr>
          <w:rFonts w:asciiTheme="minorHAnsi" w:hAnsiTheme="minorHAnsi" w:cstheme="minorHAnsi"/>
          <w:color w:val="000000"/>
        </w:rPr>
      </w:pPr>
      <w:proofErr w:type="gramStart"/>
      <w:r w:rsidRPr="00990985">
        <w:rPr>
          <w:rFonts w:asciiTheme="minorHAnsi" w:hAnsiTheme="minorHAnsi" w:cstheme="minorHAnsi"/>
          <w:b/>
          <w:bCs/>
          <w:color w:val="000000"/>
        </w:rPr>
        <w:t>A Dwyer</w:t>
      </w:r>
      <w:proofErr w:type="gramEnd"/>
      <w:r>
        <w:rPr>
          <w:rFonts w:asciiTheme="minorHAnsi" w:hAnsiTheme="minorHAnsi" w:cstheme="minorHAnsi"/>
          <w:color w:val="000000"/>
        </w:rPr>
        <w:t xml:space="preserve"> then stated that he would have a roll call to establish a quorum and call the meeting to order. He asked all to state present when their names were called. </w:t>
      </w:r>
    </w:p>
    <w:p w14:paraId="51571234" w14:textId="77777777" w:rsidR="00990985" w:rsidRDefault="00990985" w:rsidP="00990985">
      <w:pPr>
        <w:shd w:val="clear" w:color="auto" w:fill="FFFFFF"/>
        <w:rPr>
          <w:rFonts w:asciiTheme="minorHAnsi" w:hAnsiTheme="minorHAnsi" w:cstheme="minorHAnsi"/>
          <w:color w:val="000000"/>
        </w:rPr>
      </w:pPr>
    </w:p>
    <w:tbl>
      <w:tblPr>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2520"/>
      </w:tblGrid>
      <w:tr w:rsidR="00990985" w:rsidRPr="00B8000E" w14:paraId="26357734" w14:textId="6BC17ED7" w:rsidTr="00990985">
        <w:trPr>
          <w:trHeight w:val="320"/>
        </w:trPr>
        <w:tc>
          <w:tcPr>
            <w:tcW w:w="5485" w:type="dxa"/>
            <w:noWrap/>
            <w:vAlign w:val="bottom"/>
            <w:hideMark/>
          </w:tcPr>
          <w:p w14:paraId="7CF38B57" w14:textId="77777777" w:rsidR="00990985" w:rsidRPr="00B8000E" w:rsidRDefault="00990985" w:rsidP="004244EA">
            <w:pPr>
              <w:rPr>
                <w:color w:val="000000"/>
              </w:rPr>
            </w:pPr>
            <w:r w:rsidRPr="00B8000E">
              <w:rPr>
                <w:color w:val="000000"/>
              </w:rPr>
              <w:t>Andrew A. Dwyer, PhD, FNP-BC (chair)</w:t>
            </w:r>
          </w:p>
        </w:tc>
        <w:tc>
          <w:tcPr>
            <w:tcW w:w="2520" w:type="dxa"/>
          </w:tcPr>
          <w:p w14:paraId="792C013A" w14:textId="28E4C81D" w:rsidR="00990985" w:rsidRPr="00B8000E" w:rsidRDefault="00990985" w:rsidP="00990985">
            <w:pPr>
              <w:jc w:val="center"/>
              <w:rPr>
                <w:color w:val="000000"/>
              </w:rPr>
            </w:pPr>
            <w:r>
              <w:rPr>
                <w:color w:val="000000"/>
              </w:rPr>
              <w:t>Present</w:t>
            </w:r>
          </w:p>
        </w:tc>
      </w:tr>
      <w:tr w:rsidR="00990985" w:rsidRPr="00B8000E" w14:paraId="3EAB9619" w14:textId="2838097B" w:rsidTr="00990985">
        <w:trPr>
          <w:trHeight w:val="233"/>
        </w:trPr>
        <w:tc>
          <w:tcPr>
            <w:tcW w:w="5485" w:type="dxa"/>
            <w:noWrap/>
            <w:vAlign w:val="bottom"/>
            <w:hideMark/>
          </w:tcPr>
          <w:p w14:paraId="6C2ABD43" w14:textId="77777777" w:rsidR="00990985" w:rsidRPr="00B8000E" w:rsidRDefault="00990985" w:rsidP="004244EA">
            <w:pPr>
              <w:rPr>
                <w:color w:val="000000"/>
              </w:rPr>
            </w:pPr>
            <w:r w:rsidRPr="00B8000E">
              <w:rPr>
                <w:color w:val="000000"/>
              </w:rPr>
              <w:t>Lisa Jenike, DNP, RN</w:t>
            </w:r>
          </w:p>
        </w:tc>
        <w:tc>
          <w:tcPr>
            <w:tcW w:w="2520" w:type="dxa"/>
          </w:tcPr>
          <w:p w14:paraId="08D06D75" w14:textId="2CDE6D88" w:rsidR="00990985" w:rsidRPr="00B8000E" w:rsidRDefault="00990985" w:rsidP="00990985">
            <w:pPr>
              <w:jc w:val="center"/>
              <w:rPr>
                <w:color w:val="000000"/>
              </w:rPr>
            </w:pPr>
            <w:r>
              <w:rPr>
                <w:color w:val="000000"/>
              </w:rPr>
              <w:t xml:space="preserve">Present </w:t>
            </w:r>
          </w:p>
        </w:tc>
      </w:tr>
      <w:tr w:rsidR="00990985" w:rsidRPr="00B8000E" w14:paraId="2FD454B9" w14:textId="3F03D6B4" w:rsidTr="00990985">
        <w:trPr>
          <w:trHeight w:val="320"/>
        </w:trPr>
        <w:tc>
          <w:tcPr>
            <w:tcW w:w="5485" w:type="dxa"/>
            <w:noWrap/>
            <w:vAlign w:val="bottom"/>
            <w:hideMark/>
          </w:tcPr>
          <w:p w14:paraId="57AA0024" w14:textId="77777777" w:rsidR="00990985" w:rsidRPr="00B8000E" w:rsidRDefault="00990985" w:rsidP="004244EA">
            <w:pPr>
              <w:rPr>
                <w:color w:val="000000"/>
              </w:rPr>
            </w:pPr>
            <w:r w:rsidRPr="00B8000E">
              <w:rPr>
                <w:color w:val="000000"/>
              </w:rPr>
              <w:t>Stacey C Cook, MD, PhD</w:t>
            </w:r>
          </w:p>
        </w:tc>
        <w:tc>
          <w:tcPr>
            <w:tcW w:w="2520" w:type="dxa"/>
          </w:tcPr>
          <w:p w14:paraId="11508FE2" w14:textId="7F8802B9" w:rsidR="00990985" w:rsidRPr="00B8000E" w:rsidRDefault="00990985" w:rsidP="00990985">
            <w:pPr>
              <w:jc w:val="center"/>
              <w:rPr>
                <w:color w:val="000000"/>
              </w:rPr>
            </w:pPr>
            <w:r>
              <w:rPr>
                <w:color w:val="000000"/>
              </w:rPr>
              <w:t>Present</w:t>
            </w:r>
          </w:p>
        </w:tc>
      </w:tr>
      <w:tr w:rsidR="00990985" w:rsidRPr="00B8000E" w14:paraId="784CD091" w14:textId="5AAC986F" w:rsidTr="00990985">
        <w:trPr>
          <w:trHeight w:val="320"/>
        </w:trPr>
        <w:tc>
          <w:tcPr>
            <w:tcW w:w="5485" w:type="dxa"/>
            <w:noWrap/>
            <w:vAlign w:val="bottom"/>
            <w:hideMark/>
          </w:tcPr>
          <w:p w14:paraId="7FC30968" w14:textId="77777777" w:rsidR="00990985" w:rsidRPr="00B8000E" w:rsidRDefault="00990985" w:rsidP="004244EA">
            <w:pPr>
              <w:rPr>
                <w:color w:val="000000"/>
              </w:rPr>
            </w:pPr>
            <w:r w:rsidRPr="00B8000E">
              <w:rPr>
                <w:color w:val="000000"/>
              </w:rPr>
              <w:t xml:space="preserve">Olaide </w:t>
            </w:r>
            <w:proofErr w:type="spellStart"/>
            <w:r w:rsidRPr="00B8000E">
              <w:rPr>
                <w:color w:val="000000"/>
              </w:rPr>
              <w:t>Adekanbi</w:t>
            </w:r>
            <w:proofErr w:type="spellEnd"/>
          </w:p>
        </w:tc>
        <w:tc>
          <w:tcPr>
            <w:tcW w:w="2520" w:type="dxa"/>
          </w:tcPr>
          <w:p w14:paraId="2A60B12B" w14:textId="16C0375A" w:rsidR="00990985" w:rsidRPr="00B8000E" w:rsidRDefault="00990985" w:rsidP="00990985">
            <w:pPr>
              <w:jc w:val="center"/>
              <w:rPr>
                <w:color w:val="000000"/>
              </w:rPr>
            </w:pPr>
            <w:r>
              <w:rPr>
                <w:color w:val="000000"/>
              </w:rPr>
              <w:t>Present</w:t>
            </w:r>
          </w:p>
        </w:tc>
      </w:tr>
      <w:tr w:rsidR="00990985" w:rsidRPr="00B8000E" w14:paraId="159FF42F" w14:textId="29830850" w:rsidTr="00990985">
        <w:trPr>
          <w:trHeight w:val="320"/>
        </w:trPr>
        <w:tc>
          <w:tcPr>
            <w:tcW w:w="5485" w:type="dxa"/>
            <w:noWrap/>
            <w:vAlign w:val="bottom"/>
            <w:hideMark/>
          </w:tcPr>
          <w:p w14:paraId="3E09B635" w14:textId="77777777" w:rsidR="00990985" w:rsidRPr="00B8000E" w:rsidRDefault="00990985" w:rsidP="004244EA">
            <w:pPr>
              <w:rPr>
                <w:color w:val="000000"/>
              </w:rPr>
            </w:pPr>
            <w:r w:rsidRPr="00B8000E">
              <w:rPr>
                <w:color w:val="000000"/>
              </w:rPr>
              <w:t>Dylan Tierney, MD, MPH</w:t>
            </w:r>
          </w:p>
        </w:tc>
        <w:tc>
          <w:tcPr>
            <w:tcW w:w="2520" w:type="dxa"/>
          </w:tcPr>
          <w:p w14:paraId="22E2A43B" w14:textId="19AF91C5" w:rsidR="00990985" w:rsidRPr="00B8000E" w:rsidRDefault="00990985" w:rsidP="00990985">
            <w:pPr>
              <w:jc w:val="center"/>
              <w:rPr>
                <w:color w:val="000000"/>
              </w:rPr>
            </w:pPr>
            <w:r>
              <w:rPr>
                <w:color w:val="000000"/>
              </w:rPr>
              <w:t>Present</w:t>
            </w:r>
          </w:p>
        </w:tc>
      </w:tr>
    </w:tbl>
    <w:p w14:paraId="1576AFCF" w14:textId="77777777" w:rsidR="00990985" w:rsidRDefault="00990985" w:rsidP="00990985">
      <w:pPr>
        <w:shd w:val="clear" w:color="auto" w:fill="FFFFFF"/>
        <w:rPr>
          <w:rFonts w:asciiTheme="minorHAnsi" w:hAnsiTheme="minorHAnsi" w:cstheme="minorHAnsi"/>
          <w:color w:val="000000"/>
        </w:rPr>
      </w:pPr>
    </w:p>
    <w:p w14:paraId="523978A2" w14:textId="3FE87FE4" w:rsidR="00A6265C" w:rsidRDefault="00990985" w:rsidP="00990985">
      <w:pPr>
        <w:shd w:val="clear" w:color="auto" w:fill="FFFFFF"/>
        <w:rPr>
          <w:rFonts w:cstheme="minorHAnsi"/>
          <w:color w:val="000000" w:themeColor="text1"/>
        </w:rPr>
      </w:pPr>
      <w:r>
        <w:rPr>
          <w:rFonts w:cstheme="minorHAnsi"/>
          <w:color w:val="000000" w:themeColor="text1"/>
        </w:rPr>
        <w:t>Subject Matter Experts</w:t>
      </w:r>
    </w:p>
    <w:p w14:paraId="0A7D98A8" w14:textId="77777777" w:rsidR="00990985" w:rsidRDefault="00990985" w:rsidP="00990985">
      <w:pPr>
        <w:shd w:val="clear" w:color="auto" w:fill="FFFFFF"/>
        <w:rPr>
          <w:rFonts w:cstheme="minorHAnsi"/>
          <w:color w:val="000000" w:themeColor="text1"/>
        </w:rPr>
      </w:pPr>
    </w:p>
    <w:tbl>
      <w:tblPr>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2520"/>
      </w:tblGrid>
      <w:tr w:rsidR="00990985" w:rsidRPr="00B8000E" w14:paraId="3BAB04F5" w14:textId="77777777" w:rsidTr="004244EA">
        <w:trPr>
          <w:trHeight w:val="320"/>
        </w:trPr>
        <w:tc>
          <w:tcPr>
            <w:tcW w:w="5485" w:type="dxa"/>
            <w:noWrap/>
            <w:vAlign w:val="bottom"/>
            <w:hideMark/>
          </w:tcPr>
          <w:p w14:paraId="26348B6B" w14:textId="73281378" w:rsidR="00990985" w:rsidRPr="00B8000E" w:rsidRDefault="00990985" w:rsidP="004244EA">
            <w:pPr>
              <w:rPr>
                <w:color w:val="000000"/>
              </w:rPr>
            </w:pPr>
            <w:r>
              <w:rPr>
                <w:color w:val="000000"/>
              </w:rPr>
              <w:t>Elaine Gabovitch</w:t>
            </w:r>
          </w:p>
        </w:tc>
        <w:tc>
          <w:tcPr>
            <w:tcW w:w="2520" w:type="dxa"/>
          </w:tcPr>
          <w:p w14:paraId="48D55858" w14:textId="6354784D" w:rsidR="00990985" w:rsidRPr="00B8000E" w:rsidRDefault="00990985" w:rsidP="004244EA">
            <w:pPr>
              <w:jc w:val="center"/>
              <w:rPr>
                <w:color w:val="000000"/>
              </w:rPr>
            </w:pPr>
            <w:r>
              <w:rPr>
                <w:color w:val="000000"/>
              </w:rPr>
              <w:t>Not Present</w:t>
            </w:r>
          </w:p>
        </w:tc>
      </w:tr>
      <w:tr w:rsidR="00990985" w:rsidRPr="00B8000E" w14:paraId="56102529" w14:textId="77777777" w:rsidTr="004244EA">
        <w:trPr>
          <w:trHeight w:val="233"/>
        </w:trPr>
        <w:tc>
          <w:tcPr>
            <w:tcW w:w="5485" w:type="dxa"/>
            <w:noWrap/>
            <w:vAlign w:val="bottom"/>
            <w:hideMark/>
          </w:tcPr>
          <w:p w14:paraId="2AE9EE71" w14:textId="0379720E" w:rsidR="00990985" w:rsidRPr="00B8000E" w:rsidRDefault="00990985" w:rsidP="004244EA">
            <w:pPr>
              <w:rPr>
                <w:color w:val="000000"/>
              </w:rPr>
            </w:pPr>
            <w:r>
              <w:rPr>
                <w:color w:val="000000"/>
              </w:rPr>
              <w:t>Dr. Ahmet Uluer</w:t>
            </w:r>
          </w:p>
        </w:tc>
        <w:tc>
          <w:tcPr>
            <w:tcW w:w="2520" w:type="dxa"/>
          </w:tcPr>
          <w:p w14:paraId="6B6D2ACF" w14:textId="77777777" w:rsidR="00990985" w:rsidRPr="00B8000E" w:rsidRDefault="00990985" w:rsidP="004244EA">
            <w:pPr>
              <w:jc w:val="center"/>
              <w:rPr>
                <w:color w:val="000000"/>
              </w:rPr>
            </w:pPr>
            <w:r>
              <w:rPr>
                <w:color w:val="000000"/>
              </w:rPr>
              <w:t xml:space="preserve">Present </w:t>
            </w:r>
          </w:p>
        </w:tc>
      </w:tr>
      <w:tr w:rsidR="00990985" w:rsidRPr="00B8000E" w14:paraId="637DBFBA" w14:textId="77777777" w:rsidTr="004244EA">
        <w:trPr>
          <w:trHeight w:val="320"/>
        </w:trPr>
        <w:tc>
          <w:tcPr>
            <w:tcW w:w="5485" w:type="dxa"/>
            <w:noWrap/>
            <w:vAlign w:val="bottom"/>
            <w:hideMark/>
          </w:tcPr>
          <w:p w14:paraId="446E6757" w14:textId="363C5AE8" w:rsidR="00990985" w:rsidRPr="00B8000E" w:rsidRDefault="00990985" w:rsidP="004244EA">
            <w:pPr>
              <w:rPr>
                <w:color w:val="000000"/>
              </w:rPr>
            </w:pPr>
            <w:r>
              <w:rPr>
                <w:color w:val="000000"/>
              </w:rPr>
              <w:t>Susan Shanske</w:t>
            </w:r>
          </w:p>
        </w:tc>
        <w:tc>
          <w:tcPr>
            <w:tcW w:w="2520" w:type="dxa"/>
          </w:tcPr>
          <w:p w14:paraId="5A7F5F74" w14:textId="77777777" w:rsidR="00990985" w:rsidRPr="00B8000E" w:rsidRDefault="00990985" w:rsidP="004244EA">
            <w:pPr>
              <w:jc w:val="center"/>
              <w:rPr>
                <w:color w:val="000000"/>
              </w:rPr>
            </w:pPr>
            <w:r>
              <w:rPr>
                <w:color w:val="000000"/>
              </w:rPr>
              <w:t>Present</w:t>
            </w:r>
          </w:p>
        </w:tc>
      </w:tr>
      <w:tr w:rsidR="00990985" w:rsidRPr="00B8000E" w14:paraId="52B23088" w14:textId="77777777" w:rsidTr="004244EA">
        <w:trPr>
          <w:trHeight w:val="320"/>
        </w:trPr>
        <w:tc>
          <w:tcPr>
            <w:tcW w:w="5485" w:type="dxa"/>
            <w:noWrap/>
            <w:vAlign w:val="bottom"/>
            <w:hideMark/>
          </w:tcPr>
          <w:p w14:paraId="6A31338F" w14:textId="5B5E44BE" w:rsidR="00990985" w:rsidRPr="00B8000E" w:rsidRDefault="00990985" w:rsidP="004244EA">
            <w:pPr>
              <w:rPr>
                <w:color w:val="000000"/>
              </w:rPr>
            </w:pPr>
            <w:r>
              <w:rPr>
                <w:color w:val="000000"/>
              </w:rPr>
              <w:t>Elizabeth Bostic</w:t>
            </w:r>
          </w:p>
        </w:tc>
        <w:tc>
          <w:tcPr>
            <w:tcW w:w="2520" w:type="dxa"/>
          </w:tcPr>
          <w:p w14:paraId="7C93F1DA" w14:textId="77777777" w:rsidR="00990985" w:rsidRPr="00B8000E" w:rsidRDefault="00990985" w:rsidP="004244EA">
            <w:pPr>
              <w:jc w:val="center"/>
              <w:rPr>
                <w:color w:val="000000"/>
              </w:rPr>
            </w:pPr>
            <w:r>
              <w:rPr>
                <w:color w:val="000000"/>
              </w:rPr>
              <w:t>Present</w:t>
            </w:r>
          </w:p>
        </w:tc>
      </w:tr>
      <w:tr w:rsidR="00990985" w:rsidRPr="00B8000E" w14:paraId="7609F415" w14:textId="77777777" w:rsidTr="004244EA">
        <w:trPr>
          <w:trHeight w:val="320"/>
        </w:trPr>
        <w:tc>
          <w:tcPr>
            <w:tcW w:w="5485" w:type="dxa"/>
            <w:noWrap/>
            <w:vAlign w:val="bottom"/>
            <w:hideMark/>
          </w:tcPr>
          <w:p w14:paraId="18FCA075" w14:textId="530DC576" w:rsidR="00990985" w:rsidRPr="00B8000E" w:rsidRDefault="00990985" w:rsidP="004244EA">
            <w:pPr>
              <w:rPr>
                <w:color w:val="000000"/>
              </w:rPr>
            </w:pPr>
            <w:r>
              <w:rPr>
                <w:color w:val="000000"/>
              </w:rPr>
              <w:t>Nathan Grant</w:t>
            </w:r>
          </w:p>
        </w:tc>
        <w:tc>
          <w:tcPr>
            <w:tcW w:w="2520" w:type="dxa"/>
          </w:tcPr>
          <w:p w14:paraId="2EA4742F" w14:textId="77777777" w:rsidR="00990985" w:rsidRPr="00B8000E" w:rsidRDefault="00990985" w:rsidP="004244EA">
            <w:pPr>
              <w:jc w:val="center"/>
              <w:rPr>
                <w:color w:val="000000"/>
              </w:rPr>
            </w:pPr>
            <w:r>
              <w:rPr>
                <w:color w:val="000000"/>
              </w:rPr>
              <w:t>Present</w:t>
            </w:r>
          </w:p>
        </w:tc>
      </w:tr>
      <w:tr w:rsidR="00990985" w:rsidRPr="00B8000E" w14:paraId="4F1BA454" w14:textId="77777777" w:rsidTr="004244EA">
        <w:trPr>
          <w:trHeight w:val="320"/>
        </w:trPr>
        <w:tc>
          <w:tcPr>
            <w:tcW w:w="5485" w:type="dxa"/>
            <w:noWrap/>
            <w:vAlign w:val="bottom"/>
          </w:tcPr>
          <w:p w14:paraId="1B728B8D" w14:textId="4A5D32B9" w:rsidR="00990985" w:rsidRDefault="00990985" w:rsidP="004244EA">
            <w:pPr>
              <w:rPr>
                <w:color w:val="000000"/>
              </w:rPr>
            </w:pPr>
            <w:r>
              <w:rPr>
                <w:color w:val="000000"/>
              </w:rPr>
              <w:t>Peggy McManus</w:t>
            </w:r>
          </w:p>
        </w:tc>
        <w:tc>
          <w:tcPr>
            <w:tcW w:w="2520" w:type="dxa"/>
          </w:tcPr>
          <w:p w14:paraId="146057F9" w14:textId="7CFC5AD3" w:rsidR="00990985" w:rsidRDefault="00990985" w:rsidP="004244EA">
            <w:pPr>
              <w:jc w:val="center"/>
              <w:rPr>
                <w:color w:val="000000"/>
              </w:rPr>
            </w:pPr>
            <w:r>
              <w:rPr>
                <w:color w:val="000000"/>
              </w:rPr>
              <w:t>Not Present</w:t>
            </w:r>
          </w:p>
        </w:tc>
      </w:tr>
      <w:tr w:rsidR="00990985" w:rsidRPr="00B8000E" w14:paraId="6320D76B" w14:textId="77777777" w:rsidTr="004244EA">
        <w:trPr>
          <w:trHeight w:val="320"/>
        </w:trPr>
        <w:tc>
          <w:tcPr>
            <w:tcW w:w="5485" w:type="dxa"/>
            <w:noWrap/>
            <w:vAlign w:val="bottom"/>
          </w:tcPr>
          <w:p w14:paraId="16559CF2" w14:textId="36E39321" w:rsidR="00990985" w:rsidRDefault="00990985" w:rsidP="004244EA">
            <w:pPr>
              <w:rPr>
                <w:color w:val="000000"/>
              </w:rPr>
            </w:pPr>
            <w:r>
              <w:rPr>
                <w:color w:val="000000"/>
              </w:rPr>
              <w:t>Dr. Ryan Thompson</w:t>
            </w:r>
          </w:p>
        </w:tc>
        <w:tc>
          <w:tcPr>
            <w:tcW w:w="2520" w:type="dxa"/>
          </w:tcPr>
          <w:p w14:paraId="6D72AB41" w14:textId="1106CAC9" w:rsidR="00990985" w:rsidRDefault="00990985" w:rsidP="004244EA">
            <w:pPr>
              <w:jc w:val="center"/>
              <w:rPr>
                <w:color w:val="000000"/>
              </w:rPr>
            </w:pPr>
            <w:r>
              <w:rPr>
                <w:color w:val="000000"/>
              </w:rPr>
              <w:t>Not Present</w:t>
            </w:r>
          </w:p>
        </w:tc>
      </w:tr>
    </w:tbl>
    <w:p w14:paraId="5BDAEB27" w14:textId="77777777" w:rsidR="00990985" w:rsidRDefault="00990985" w:rsidP="00990985">
      <w:pPr>
        <w:shd w:val="clear" w:color="auto" w:fill="FFFFFF"/>
        <w:rPr>
          <w:rFonts w:cstheme="minorHAnsi"/>
          <w:color w:val="000000" w:themeColor="text1"/>
        </w:rPr>
      </w:pPr>
    </w:p>
    <w:p w14:paraId="0AC63D72" w14:textId="6266776F" w:rsidR="005C3FBD"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A Dwyer </w:t>
      </w:r>
      <w:r>
        <w:rPr>
          <w:rFonts w:asciiTheme="minorHAnsi" w:hAnsiTheme="minorHAnsi" w:cstheme="minorHAnsi"/>
          <w:color w:val="000000" w:themeColor="text1"/>
        </w:rPr>
        <w:t>called the meeting to order at 4:08</w:t>
      </w:r>
    </w:p>
    <w:p w14:paraId="07179511" w14:textId="5C4CA90B"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color w:val="000000" w:themeColor="text1"/>
        </w:rPr>
        <w:t xml:space="preserve">He then asked if all could introduce themselves to the group. </w:t>
      </w:r>
    </w:p>
    <w:p w14:paraId="408DFCE7" w14:textId="29DE8165"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color w:val="000000" w:themeColor="text1"/>
        </w:rPr>
        <w:t xml:space="preserve">All present introduced themselves to the committee. </w:t>
      </w:r>
    </w:p>
    <w:p w14:paraId="7E92F45C" w14:textId="77777777" w:rsidR="00990985" w:rsidRDefault="00990985" w:rsidP="005C3FBD">
      <w:pPr>
        <w:shd w:val="clear" w:color="auto" w:fill="FFFFFF"/>
        <w:rPr>
          <w:rFonts w:asciiTheme="minorHAnsi" w:hAnsiTheme="minorHAnsi" w:cstheme="minorHAnsi"/>
          <w:color w:val="000000" w:themeColor="text1"/>
        </w:rPr>
      </w:pPr>
    </w:p>
    <w:p w14:paraId="0107063C" w14:textId="20E2EAF4" w:rsidR="00990985" w:rsidRDefault="00990985" w:rsidP="005C3FBD">
      <w:pPr>
        <w:shd w:val="clear" w:color="auto" w:fill="FFFFFF"/>
        <w:rPr>
          <w:rFonts w:asciiTheme="minorHAnsi" w:hAnsiTheme="minorHAnsi" w:cstheme="minorHAnsi"/>
          <w:color w:val="000000" w:themeColor="text1"/>
        </w:rPr>
      </w:pPr>
      <w:proofErr w:type="gramStart"/>
      <w:r>
        <w:rPr>
          <w:rFonts w:asciiTheme="minorHAnsi" w:hAnsiTheme="minorHAnsi" w:cstheme="minorHAnsi"/>
          <w:b/>
          <w:bCs/>
          <w:color w:val="000000" w:themeColor="text1"/>
        </w:rPr>
        <w:t>A Dwyer</w:t>
      </w:r>
      <w:proofErr w:type="gramEnd"/>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summarized the work of the council to date on rare disease healthcare transitions from pediatric to adult care. He explained that the council realized that it would take more </w:t>
      </w:r>
      <w:r>
        <w:rPr>
          <w:rFonts w:asciiTheme="minorHAnsi" w:hAnsiTheme="minorHAnsi" w:cstheme="minorHAnsi"/>
          <w:color w:val="000000" w:themeColor="text1"/>
        </w:rPr>
        <w:lastRenderedPageBreak/>
        <w:t xml:space="preserve">research to come up with realistic and achievable recommendations related to this topic. Therefore, the formation of this subcommittee. </w:t>
      </w:r>
    </w:p>
    <w:p w14:paraId="02087B2A" w14:textId="19A3EAD9" w:rsidR="00990985" w:rsidRDefault="00990985" w:rsidP="005C3FBD">
      <w:pPr>
        <w:shd w:val="clear" w:color="auto" w:fill="FFFFFF"/>
        <w:rPr>
          <w:rFonts w:asciiTheme="minorHAnsi" w:hAnsiTheme="minorHAnsi" w:cstheme="minorHAnsi"/>
          <w:color w:val="000000" w:themeColor="text1"/>
        </w:rPr>
      </w:pPr>
      <w:r w:rsidRPr="00990985">
        <w:rPr>
          <w:rFonts w:asciiTheme="minorHAnsi" w:hAnsiTheme="minorHAnsi" w:cstheme="minorHAnsi"/>
          <w:b/>
          <w:bCs/>
          <w:color w:val="000000" w:themeColor="text1"/>
        </w:rPr>
        <w:t>D Tierney</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shared that the goal of the subcommittee was to make recommendations for the annual report. He shared that the annual report is due every year on December 31</w:t>
      </w:r>
      <w:r w:rsidRPr="00990985">
        <w:rPr>
          <w:rFonts w:asciiTheme="minorHAnsi" w:hAnsiTheme="minorHAnsi" w:cstheme="minorHAnsi"/>
          <w:color w:val="000000" w:themeColor="text1"/>
          <w:vertAlign w:val="superscript"/>
        </w:rPr>
        <w:t>st</w:t>
      </w:r>
      <w:r>
        <w:rPr>
          <w:rFonts w:asciiTheme="minorHAnsi" w:hAnsiTheme="minorHAnsi" w:cstheme="minorHAnsi"/>
          <w:color w:val="000000" w:themeColor="text1"/>
        </w:rPr>
        <w:t xml:space="preserve"> and that it goes to the governor, the legislature and the Department of Public health. The annual report is where we share the work of the council and specifically the recommendations to improve the lives of those </w:t>
      </w:r>
      <w:proofErr w:type="gramStart"/>
      <w:r>
        <w:rPr>
          <w:rFonts w:asciiTheme="minorHAnsi" w:hAnsiTheme="minorHAnsi" w:cstheme="minorHAnsi"/>
          <w:color w:val="000000" w:themeColor="text1"/>
        </w:rPr>
        <w:t>impacted</w:t>
      </w:r>
      <w:proofErr w:type="gramEnd"/>
      <w:r>
        <w:rPr>
          <w:rFonts w:asciiTheme="minorHAnsi" w:hAnsiTheme="minorHAnsi" w:cstheme="minorHAnsi"/>
          <w:color w:val="000000" w:themeColor="text1"/>
        </w:rPr>
        <w:t xml:space="preserve"> by a rare disease in Massachusetts. </w:t>
      </w:r>
    </w:p>
    <w:p w14:paraId="6B81836C" w14:textId="7F7B14D1"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A Dwyer </w:t>
      </w:r>
      <w:r>
        <w:rPr>
          <w:rFonts w:asciiTheme="minorHAnsi" w:hAnsiTheme="minorHAnsi" w:cstheme="minorHAnsi"/>
          <w:color w:val="000000" w:themeColor="text1"/>
        </w:rPr>
        <w:t xml:space="preserve">asked all to share their thoughts on the topic. </w:t>
      </w:r>
    </w:p>
    <w:p w14:paraId="6D59FD5B" w14:textId="77777777" w:rsidR="00990985" w:rsidRDefault="00990985" w:rsidP="005C3FBD">
      <w:pPr>
        <w:shd w:val="clear" w:color="auto" w:fill="FFFFFF"/>
        <w:rPr>
          <w:rFonts w:asciiTheme="minorHAnsi" w:hAnsiTheme="minorHAnsi" w:cstheme="minorHAnsi"/>
          <w:color w:val="000000" w:themeColor="text1"/>
        </w:rPr>
      </w:pPr>
    </w:p>
    <w:p w14:paraId="71FD0AFC" w14:textId="0A65EA98"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A </w:t>
      </w:r>
      <w:proofErr w:type="spellStart"/>
      <w:r>
        <w:rPr>
          <w:rFonts w:asciiTheme="minorHAnsi" w:hAnsiTheme="minorHAnsi" w:cstheme="minorHAnsi"/>
          <w:b/>
          <w:bCs/>
          <w:color w:val="000000" w:themeColor="text1"/>
        </w:rPr>
        <w:t>Uluer</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shared that he felt that a major issue is related to policy and contracting issues. For example, the pediatric contracts allow for more time with patients </w:t>
      </w:r>
      <w:proofErr w:type="gramStart"/>
      <w:r>
        <w:rPr>
          <w:rFonts w:asciiTheme="minorHAnsi" w:hAnsiTheme="minorHAnsi" w:cstheme="minorHAnsi"/>
          <w:color w:val="000000" w:themeColor="text1"/>
        </w:rPr>
        <w:t>that</w:t>
      </w:r>
      <w:proofErr w:type="gramEnd"/>
      <w:r>
        <w:rPr>
          <w:rFonts w:asciiTheme="minorHAnsi" w:hAnsiTheme="minorHAnsi" w:cstheme="minorHAnsi"/>
          <w:color w:val="000000" w:themeColor="text1"/>
        </w:rPr>
        <w:t xml:space="preserve"> the adult contracts. The pay for seeing a pediatric patient is more </w:t>
      </w:r>
      <w:proofErr w:type="gramStart"/>
      <w:r>
        <w:rPr>
          <w:rFonts w:asciiTheme="minorHAnsi" w:hAnsiTheme="minorHAnsi" w:cstheme="minorHAnsi"/>
          <w:color w:val="000000" w:themeColor="text1"/>
        </w:rPr>
        <w:t>that</w:t>
      </w:r>
      <w:proofErr w:type="gramEnd"/>
      <w:r>
        <w:rPr>
          <w:rFonts w:asciiTheme="minorHAnsi" w:hAnsiTheme="minorHAnsi" w:cstheme="minorHAnsi"/>
          <w:color w:val="000000" w:themeColor="text1"/>
        </w:rPr>
        <w:t xml:space="preserve"> seeing an adult patient. He went on to say that, because of this, adult care institutions are often less likely to take on a complex patient. He also noted that in pediatric institutions, the care is often conducted in teams, which is so effective for complex patients. He also noted that pediatric institutions usually have social workers and care coordinators as part of this team, further allowing better continuity of care. He ended by saying that he felt this was a significant barrier to adult care institutions talking on complex pediatric patients. He noted that care coordination programs exist for pediatrics and geriatrics but </w:t>
      </w:r>
      <w:proofErr w:type="gramStart"/>
      <w:r>
        <w:rPr>
          <w:rFonts w:asciiTheme="minorHAnsi" w:hAnsiTheme="minorHAnsi" w:cstheme="minorHAnsi"/>
          <w:color w:val="000000" w:themeColor="text1"/>
        </w:rPr>
        <w:t>is</w:t>
      </w:r>
      <w:proofErr w:type="gramEnd"/>
      <w:r>
        <w:rPr>
          <w:rFonts w:asciiTheme="minorHAnsi" w:hAnsiTheme="minorHAnsi" w:cstheme="minorHAnsi"/>
          <w:color w:val="000000" w:themeColor="text1"/>
        </w:rPr>
        <w:t xml:space="preserve"> severely lacking in adult care. </w:t>
      </w:r>
    </w:p>
    <w:p w14:paraId="36E261E0" w14:textId="77777777" w:rsidR="00990985" w:rsidRDefault="00990985" w:rsidP="005C3FBD">
      <w:pPr>
        <w:shd w:val="clear" w:color="auto" w:fill="FFFFFF"/>
        <w:rPr>
          <w:rFonts w:asciiTheme="minorHAnsi" w:hAnsiTheme="minorHAnsi" w:cstheme="minorHAnsi"/>
          <w:color w:val="000000" w:themeColor="text1"/>
        </w:rPr>
      </w:pPr>
    </w:p>
    <w:p w14:paraId="7488CD2C" w14:textId="2F6E0A0A"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S </w:t>
      </w:r>
      <w:proofErr w:type="spellStart"/>
      <w:r>
        <w:rPr>
          <w:rFonts w:asciiTheme="minorHAnsi" w:hAnsiTheme="minorHAnsi" w:cstheme="minorHAnsi"/>
          <w:b/>
          <w:bCs/>
          <w:color w:val="000000" w:themeColor="text1"/>
        </w:rPr>
        <w:t>Shanske</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stated that she has had significant challenges transitioning pediatric patients </w:t>
      </w:r>
      <w:proofErr w:type="gramStart"/>
      <w:r>
        <w:rPr>
          <w:rFonts w:asciiTheme="minorHAnsi" w:hAnsiTheme="minorHAnsi" w:cstheme="minorHAnsi"/>
          <w:color w:val="000000" w:themeColor="text1"/>
        </w:rPr>
        <w:t>to</w:t>
      </w:r>
      <w:proofErr w:type="gramEnd"/>
      <w:r>
        <w:rPr>
          <w:rFonts w:asciiTheme="minorHAnsi" w:hAnsiTheme="minorHAnsi" w:cstheme="minorHAnsi"/>
          <w:color w:val="000000" w:themeColor="text1"/>
        </w:rPr>
        <w:t xml:space="preserve"> adult care services. She added that it seemed like they were taking anyone, not even patients that were complex. </w:t>
      </w:r>
    </w:p>
    <w:p w14:paraId="7FF19288" w14:textId="77777777" w:rsidR="00990985" w:rsidRDefault="00990985" w:rsidP="005C3FBD">
      <w:pPr>
        <w:shd w:val="clear" w:color="auto" w:fill="FFFFFF"/>
        <w:rPr>
          <w:rFonts w:asciiTheme="minorHAnsi" w:hAnsiTheme="minorHAnsi" w:cstheme="minorHAnsi"/>
          <w:color w:val="000000" w:themeColor="text1"/>
        </w:rPr>
      </w:pPr>
    </w:p>
    <w:p w14:paraId="2748242D" w14:textId="402DBEE0"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S Cook </w:t>
      </w:r>
      <w:r>
        <w:rPr>
          <w:rFonts w:asciiTheme="minorHAnsi" w:hAnsiTheme="minorHAnsi" w:cstheme="minorHAnsi"/>
          <w:color w:val="000000" w:themeColor="text1"/>
        </w:rPr>
        <w:t xml:space="preserve">asked if there was a way to require adult care providers to take on complex patients. Is there a way to require this? </w:t>
      </w:r>
    </w:p>
    <w:p w14:paraId="4C2C03D2" w14:textId="77777777" w:rsidR="00990985" w:rsidRDefault="00990985" w:rsidP="005C3FBD">
      <w:pPr>
        <w:shd w:val="clear" w:color="auto" w:fill="FFFFFF"/>
        <w:rPr>
          <w:rFonts w:asciiTheme="minorHAnsi" w:hAnsiTheme="minorHAnsi" w:cstheme="minorHAnsi"/>
          <w:color w:val="000000" w:themeColor="text1"/>
        </w:rPr>
      </w:pPr>
    </w:p>
    <w:p w14:paraId="1A33909C" w14:textId="45558FC3"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A </w:t>
      </w:r>
      <w:proofErr w:type="spellStart"/>
      <w:r>
        <w:rPr>
          <w:rFonts w:asciiTheme="minorHAnsi" w:hAnsiTheme="minorHAnsi" w:cstheme="minorHAnsi"/>
          <w:b/>
          <w:bCs/>
          <w:color w:val="000000" w:themeColor="text1"/>
        </w:rPr>
        <w:t>Uluer</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stated that he felt it may be more effective to have incentives for taking on a complex </w:t>
      </w:r>
      <w:proofErr w:type="gramStart"/>
      <w:r>
        <w:rPr>
          <w:rFonts w:asciiTheme="minorHAnsi" w:hAnsiTheme="minorHAnsi" w:cstheme="minorHAnsi"/>
          <w:color w:val="000000" w:themeColor="text1"/>
        </w:rPr>
        <w:t>patients</w:t>
      </w:r>
      <w:proofErr w:type="gramEnd"/>
      <w:r>
        <w:rPr>
          <w:rFonts w:asciiTheme="minorHAnsi" w:hAnsiTheme="minorHAnsi" w:cstheme="minorHAnsi"/>
          <w:color w:val="000000" w:themeColor="text1"/>
        </w:rPr>
        <w:t xml:space="preserve"> vs requiring them to take on a patient that requires complex care. </w:t>
      </w:r>
    </w:p>
    <w:p w14:paraId="0509884F" w14:textId="77777777" w:rsidR="00990985" w:rsidRDefault="00990985" w:rsidP="005C3FBD">
      <w:pPr>
        <w:shd w:val="clear" w:color="auto" w:fill="FFFFFF"/>
        <w:rPr>
          <w:rFonts w:asciiTheme="minorHAnsi" w:hAnsiTheme="minorHAnsi" w:cstheme="minorHAnsi"/>
          <w:color w:val="000000" w:themeColor="text1"/>
        </w:rPr>
      </w:pPr>
    </w:p>
    <w:p w14:paraId="0BB40D2A" w14:textId="33966572"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S </w:t>
      </w:r>
      <w:proofErr w:type="spellStart"/>
      <w:r>
        <w:rPr>
          <w:rFonts w:asciiTheme="minorHAnsi" w:hAnsiTheme="minorHAnsi" w:cstheme="minorHAnsi"/>
          <w:b/>
          <w:bCs/>
          <w:color w:val="000000" w:themeColor="text1"/>
        </w:rPr>
        <w:t>Shanske</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stated that she knew of systems and financial models that have been proven to work</w:t>
      </w:r>
    </w:p>
    <w:p w14:paraId="4945043C" w14:textId="77777777" w:rsidR="00990985" w:rsidRDefault="00990985" w:rsidP="005C3FBD">
      <w:pPr>
        <w:shd w:val="clear" w:color="auto" w:fill="FFFFFF"/>
        <w:rPr>
          <w:rFonts w:asciiTheme="minorHAnsi" w:hAnsiTheme="minorHAnsi" w:cstheme="minorHAnsi"/>
          <w:color w:val="000000" w:themeColor="text1"/>
        </w:rPr>
      </w:pPr>
    </w:p>
    <w:p w14:paraId="29616406" w14:textId="7CABCBD5"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A </w:t>
      </w:r>
      <w:proofErr w:type="spellStart"/>
      <w:r>
        <w:rPr>
          <w:rFonts w:asciiTheme="minorHAnsi" w:hAnsiTheme="minorHAnsi" w:cstheme="minorHAnsi"/>
          <w:b/>
          <w:bCs/>
          <w:color w:val="000000" w:themeColor="text1"/>
        </w:rPr>
        <w:t>Uluer</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suggested that one solution may be to require that contracts in adult care are the same as those for pediatric care. </w:t>
      </w:r>
    </w:p>
    <w:p w14:paraId="51AAACCA" w14:textId="77777777" w:rsidR="00990985" w:rsidRDefault="00990985" w:rsidP="005C3FBD">
      <w:pPr>
        <w:shd w:val="clear" w:color="auto" w:fill="FFFFFF"/>
        <w:rPr>
          <w:rFonts w:asciiTheme="minorHAnsi" w:hAnsiTheme="minorHAnsi" w:cstheme="minorHAnsi"/>
          <w:color w:val="000000" w:themeColor="text1"/>
        </w:rPr>
      </w:pPr>
    </w:p>
    <w:p w14:paraId="776335DE" w14:textId="412E561C"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O </w:t>
      </w:r>
      <w:proofErr w:type="spellStart"/>
      <w:r>
        <w:rPr>
          <w:rFonts w:asciiTheme="minorHAnsi" w:hAnsiTheme="minorHAnsi" w:cstheme="minorHAnsi"/>
          <w:b/>
          <w:bCs/>
          <w:color w:val="000000" w:themeColor="text1"/>
        </w:rPr>
        <w:t>Adekanbi</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asked if there were any models that could allow complex pediatric patients to stay in pediatric care.</w:t>
      </w:r>
    </w:p>
    <w:p w14:paraId="16648EFD" w14:textId="77777777" w:rsidR="00990985" w:rsidRDefault="00990985" w:rsidP="005C3FBD">
      <w:pPr>
        <w:shd w:val="clear" w:color="auto" w:fill="FFFFFF"/>
        <w:rPr>
          <w:rFonts w:asciiTheme="minorHAnsi" w:hAnsiTheme="minorHAnsi" w:cstheme="minorHAnsi"/>
          <w:color w:val="000000" w:themeColor="text1"/>
        </w:rPr>
      </w:pPr>
    </w:p>
    <w:p w14:paraId="66B2656F" w14:textId="0CFD2123"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A </w:t>
      </w:r>
      <w:proofErr w:type="spellStart"/>
      <w:r>
        <w:rPr>
          <w:rFonts w:asciiTheme="minorHAnsi" w:hAnsiTheme="minorHAnsi" w:cstheme="minorHAnsi"/>
          <w:b/>
          <w:bCs/>
          <w:color w:val="000000" w:themeColor="text1"/>
        </w:rPr>
        <w:t>Uluer</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stated that although some pediatric institutions will keep patients longer, it was not always in the best interest of the patient. He stated that </w:t>
      </w:r>
      <w:proofErr w:type="gramStart"/>
      <w:r>
        <w:rPr>
          <w:rFonts w:asciiTheme="minorHAnsi" w:hAnsiTheme="minorHAnsi" w:cstheme="minorHAnsi"/>
          <w:color w:val="000000" w:themeColor="text1"/>
        </w:rPr>
        <w:t>pediatricians</w:t>
      </w:r>
      <w:proofErr w:type="gramEnd"/>
      <w:r>
        <w:rPr>
          <w:rFonts w:asciiTheme="minorHAnsi" w:hAnsiTheme="minorHAnsi" w:cstheme="minorHAnsi"/>
          <w:color w:val="000000" w:themeColor="text1"/>
        </w:rPr>
        <w:t xml:space="preserve"> education and experience </w:t>
      </w:r>
      <w:proofErr w:type="gramStart"/>
      <w:r>
        <w:rPr>
          <w:rFonts w:asciiTheme="minorHAnsi" w:hAnsiTheme="minorHAnsi" w:cstheme="minorHAnsi"/>
          <w:color w:val="000000" w:themeColor="text1"/>
        </w:rPr>
        <w:t>is</w:t>
      </w:r>
      <w:proofErr w:type="gramEnd"/>
      <w:r>
        <w:rPr>
          <w:rFonts w:asciiTheme="minorHAnsi" w:hAnsiTheme="minorHAnsi" w:cstheme="minorHAnsi"/>
          <w:color w:val="000000" w:themeColor="text1"/>
        </w:rPr>
        <w:t xml:space="preserve"> for pediatric patients, not adult patients. Many times, it’s very important to get an adult providers perspective. </w:t>
      </w:r>
    </w:p>
    <w:p w14:paraId="4BF78F9D" w14:textId="77777777" w:rsidR="00990985" w:rsidRDefault="00990985" w:rsidP="005C3FBD">
      <w:pPr>
        <w:shd w:val="clear" w:color="auto" w:fill="FFFFFF"/>
        <w:rPr>
          <w:rFonts w:asciiTheme="minorHAnsi" w:hAnsiTheme="minorHAnsi" w:cstheme="minorHAnsi"/>
          <w:color w:val="000000" w:themeColor="text1"/>
        </w:rPr>
      </w:pPr>
    </w:p>
    <w:p w14:paraId="77F0D18B" w14:textId="4308D345"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lastRenderedPageBreak/>
        <w:t xml:space="preserve">N Grant </w:t>
      </w:r>
      <w:r>
        <w:rPr>
          <w:rFonts w:asciiTheme="minorHAnsi" w:hAnsiTheme="minorHAnsi" w:cstheme="minorHAnsi"/>
          <w:color w:val="000000" w:themeColor="text1"/>
        </w:rPr>
        <w:t xml:space="preserve">stated that specialty care was also a problem. He added that every specialty provider seems to have different age </w:t>
      </w:r>
      <w:proofErr w:type="gramStart"/>
      <w:r>
        <w:rPr>
          <w:rFonts w:asciiTheme="minorHAnsi" w:hAnsiTheme="minorHAnsi" w:cstheme="minorHAnsi"/>
          <w:color w:val="000000" w:themeColor="text1"/>
        </w:rPr>
        <w:t>cut offs</w:t>
      </w:r>
      <w:proofErr w:type="gramEnd"/>
      <w:r>
        <w:rPr>
          <w:rFonts w:asciiTheme="minorHAnsi" w:hAnsiTheme="minorHAnsi" w:cstheme="minorHAnsi"/>
          <w:color w:val="000000" w:themeColor="text1"/>
        </w:rPr>
        <w:t xml:space="preserve"> for when they transition their patients </w:t>
      </w:r>
      <w:proofErr w:type="gramStart"/>
      <w:r>
        <w:rPr>
          <w:rFonts w:asciiTheme="minorHAnsi" w:hAnsiTheme="minorHAnsi" w:cstheme="minorHAnsi"/>
          <w:color w:val="000000" w:themeColor="text1"/>
        </w:rPr>
        <w:t>to</w:t>
      </w:r>
      <w:proofErr w:type="gramEnd"/>
      <w:r>
        <w:rPr>
          <w:rFonts w:asciiTheme="minorHAnsi" w:hAnsiTheme="minorHAnsi" w:cstheme="minorHAnsi"/>
          <w:color w:val="000000" w:themeColor="text1"/>
        </w:rPr>
        <w:t xml:space="preserve"> adult care. This can be very complex for the rare disease patient and family. He also didn’t want to lose sight of supporting families as we discuss this topic.</w:t>
      </w:r>
    </w:p>
    <w:p w14:paraId="781A1DCF" w14:textId="77777777" w:rsidR="00990985" w:rsidRDefault="00990985" w:rsidP="005C3FBD">
      <w:pPr>
        <w:shd w:val="clear" w:color="auto" w:fill="FFFFFF"/>
        <w:rPr>
          <w:rFonts w:asciiTheme="minorHAnsi" w:hAnsiTheme="minorHAnsi" w:cstheme="minorHAnsi"/>
          <w:color w:val="000000" w:themeColor="text1"/>
        </w:rPr>
      </w:pPr>
    </w:p>
    <w:p w14:paraId="3F204ED5" w14:textId="20ECD2C8" w:rsidR="00990985" w:rsidRDefault="00990985" w:rsidP="005C3FBD">
      <w:pPr>
        <w:shd w:val="clear" w:color="auto" w:fill="FFFFFF"/>
        <w:rPr>
          <w:rFonts w:asciiTheme="minorHAnsi" w:hAnsiTheme="minorHAnsi" w:cstheme="minorHAnsi"/>
          <w:color w:val="000000" w:themeColor="text1"/>
        </w:rPr>
      </w:pPr>
      <w:r w:rsidRPr="00990985">
        <w:rPr>
          <w:rFonts w:asciiTheme="minorHAnsi" w:hAnsiTheme="minorHAnsi" w:cstheme="minorHAnsi"/>
          <w:b/>
          <w:bCs/>
          <w:color w:val="000000" w:themeColor="text1"/>
        </w:rPr>
        <w:t>S Cook</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asked if there was a way to </w:t>
      </w:r>
      <w:proofErr w:type="gramStart"/>
      <w:r>
        <w:rPr>
          <w:rFonts w:asciiTheme="minorHAnsi" w:hAnsiTheme="minorHAnsi" w:cstheme="minorHAnsi"/>
          <w:color w:val="000000" w:themeColor="text1"/>
        </w:rPr>
        <w:t>make a recommendation that</w:t>
      </w:r>
      <w:proofErr w:type="gramEnd"/>
      <w:r>
        <w:rPr>
          <w:rFonts w:asciiTheme="minorHAnsi" w:hAnsiTheme="minorHAnsi" w:cstheme="minorHAnsi"/>
          <w:color w:val="000000" w:themeColor="text1"/>
        </w:rPr>
        <w:t xml:space="preserve"> made sure that no one loses care. If a patient is aging out of care and no adult provider will take them, what happens? Maybe there would be a way to explain how complex a patient really </w:t>
      </w:r>
      <w:proofErr w:type="gramStart"/>
      <w:r>
        <w:rPr>
          <w:rFonts w:asciiTheme="minorHAnsi" w:hAnsiTheme="minorHAnsi" w:cstheme="minorHAnsi"/>
          <w:color w:val="000000" w:themeColor="text1"/>
        </w:rPr>
        <w:t>is..</w:t>
      </w:r>
      <w:proofErr w:type="gramEnd"/>
    </w:p>
    <w:p w14:paraId="2F3D5AB4" w14:textId="77777777" w:rsidR="00990985" w:rsidRDefault="00990985" w:rsidP="005C3FBD">
      <w:pPr>
        <w:shd w:val="clear" w:color="auto" w:fill="FFFFFF"/>
        <w:rPr>
          <w:rFonts w:asciiTheme="minorHAnsi" w:hAnsiTheme="minorHAnsi" w:cstheme="minorHAnsi"/>
          <w:color w:val="000000" w:themeColor="text1"/>
        </w:rPr>
      </w:pPr>
    </w:p>
    <w:p w14:paraId="6A0CDF26" w14:textId="029944BB"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A Dwyer </w:t>
      </w:r>
      <w:r>
        <w:rPr>
          <w:rFonts w:asciiTheme="minorHAnsi" w:hAnsiTheme="minorHAnsi" w:cstheme="minorHAnsi"/>
          <w:color w:val="000000" w:themeColor="text1"/>
        </w:rPr>
        <w:t xml:space="preserve">stated that the council had talked about creating a patient bill of rights related to transitional care from pediatrics to adult care and asked if that was something we wanted to consider. </w:t>
      </w:r>
    </w:p>
    <w:p w14:paraId="7412EDDB" w14:textId="77777777" w:rsidR="00990985" w:rsidRDefault="00990985" w:rsidP="005C3FBD">
      <w:pPr>
        <w:shd w:val="clear" w:color="auto" w:fill="FFFFFF"/>
        <w:rPr>
          <w:rFonts w:asciiTheme="minorHAnsi" w:hAnsiTheme="minorHAnsi" w:cstheme="minorHAnsi"/>
          <w:color w:val="000000" w:themeColor="text1"/>
        </w:rPr>
      </w:pPr>
    </w:p>
    <w:p w14:paraId="35D55628" w14:textId="331B33A9"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S </w:t>
      </w:r>
      <w:proofErr w:type="spellStart"/>
      <w:r>
        <w:rPr>
          <w:rFonts w:asciiTheme="minorHAnsi" w:hAnsiTheme="minorHAnsi" w:cstheme="minorHAnsi"/>
          <w:b/>
          <w:bCs/>
          <w:color w:val="000000" w:themeColor="text1"/>
        </w:rPr>
        <w:t>Shanske</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stated that it seemed that we needed to think about recommendations for both sides of the transition. Maybe recommendations for pediatrics and a different set of recommendations for adult care. </w:t>
      </w:r>
    </w:p>
    <w:p w14:paraId="62FDA67A" w14:textId="77777777" w:rsidR="00990985" w:rsidRDefault="00990985" w:rsidP="005C3FBD">
      <w:pPr>
        <w:shd w:val="clear" w:color="auto" w:fill="FFFFFF"/>
        <w:rPr>
          <w:rFonts w:asciiTheme="minorHAnsi" w:hAnsiTheme="minorHAnsi" w:cstheme="minorHAnsi"/>
          <w:color w:val="000000" w:themeColor="text1"/>
        </w:rPr>
      </w:pPr>
    </w:p>
    <w:p w14:paraId="0713754F" w14:textId="4D5430B1"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D Tierney </w:t>
      </w:r>
      <w:r>
        <w:rPr>
          <w:rFonts w:asciiTheme="minorHAnsi" w:hAnsiTheme="minorHAnsi" w:cstheme="minorHAnsi"/>
          <w:color w:val="000000" w:themeColor="text1"/>
        </w:rPr>
        <w:t xml:space="preserve">stated that there may not be a silver </w:t>
      </w:r>
      <w:proofErr w:type="gramStart"/>
      <w:r>
        <w:rPr>
          <w:rFonts w:asciiTheme="minorHAnsi" w:hAnsiTheme="minorHAnsi" w:cstheme="minorHAnsi"/>
          <w:color w:val="000000" w:themeColor="text1"/>
        </w:rPr>
        <w:t>bullet</w:t>
      </w:r>
      <w:proofErr w:type="gramEnd"/>
      <w:r>
        <w:rPr>
          <w:rFonts w:asciiTheme="minorHAnsi" w:hAnsiTheme="minorHAnsi" w:cstheme="minorHAnsi"/>
          <w:color w:val="000000" w:themeColor="text1"/>
        </w:rPr>
        <w:t xml:space="preserve"> but we can look at a range of recommendations. We could look at it as a staged approach or just make recommendations that will bring us closer to the ideal. He added that we should look for champions in the legislature </w:t>
      </w:r>
      <w:proofErr w:type="gramStart"/>
      <w:r>
        <w:rPr>
          <w:rFonts w:asciiTheme="minorHAnsi" w:hAnsiTheme="minorHAnsi" w:cstheme="minorHAnsi"/>
          <w:color w:val="000000" w:themeColor="text1"/>
        </w:rPr>
        <w:t>to</w:t>
      </w:r>
      <w:proofErr w:type="gramEnd"/>
      <w:r>
        <w:rPr>
          <w:rFonts w:asciiTheme="minorHAnsi" w:hAnsiTheme="minorHAnsi" w:cstheme="minorHAnsi"/>
          <w:color w:val="000000" w:themeColor="text1"/>
        </w:rPr>
        <w:t xml:space="preserve"> if anyone may be interested in </w:t>
      </w:r>
      <w:proofErr w:type="gramStart"/>
      <w:r>
        <w:rPr>
          <w:rFonts w:asciiTheme="minorHAnsi" w:hAnsiTheme="minorHAnsi" w:cstheme="minorHAnsi"/>
          <w:color w:val="000000" w:themeColor="text1"/>
        </w:rPr>
        <w:t>this topics</w:t>
      </w:r>
      <w:proofErr w:type="gramEnd"/>
      <w:r>
        <w:rPr>
          <w:rFonts w:asciiTheme="minorHAnsi" w:hAnsiTheme="minorHAnsi" w:cstheme="minorHAnsi"/>
          <w:color w:val="000000" w:themeColor="text1"/>
        </w:rPr>
        <w:t xml:space="preserve">. Depending on our recommendations, it could have a very expensive price tag. </w:t>
      </w:r>
    </w:p>
    <w:p w14:paraId="7C36B1B1" w14:textId="77777777" w:rsidR="00990985" w:rsidRDefault="00990985" w:rsidP="005C3FBD">
      <w:pPr>
        <w:shd w:val="clear" w:color="auto" w:fill="FFFFFF"/>
        <w:rPr>
          <w:rFonts w:asciiTheme="minorHAnsi" w:hAnsiTheme="minorHAnsi" w:cstheme="minorHAnsi"/>
          <w:color w:val="000000" w:themeColor="text1"/>
        </w:rPr>
      </w:pPr>
    </w:p>
    <w:p w14:paraId="7DE7D53B" w14:textId="35D112B4"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S </w:t>
      </w:r>
      <w:proofErr w:type="spellStart"/>
      <w:r>
        <w:rPr>
          <w:rFonts w:asciiTheme="minorHAnsi" w:hAnsiTheme="minorHAnsi" w:cstheme="minorHAnsi"/>
          <w:b/>
          <w:bCs/>
          <w:color w:val="000000" w:themeColor="text1"/>
        </w:rPr>
        <w:t>Shanske</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stated that she would be interested in working on a study to look at costs. We could also look at the cost for not making any </w:t>
      </w:r>
      <w:proofErr w:type="gramStart"/>
      <w:r>
        <w:rPr>
          <w:rFonts w:asciiTheme="minorHAnsi" w:hAnsiTheme="minorHAnsi" w:cstheme="minorHAnsi"/>
          <w:color w:val="000000" w:themeColor="text1"/>
        </w:rPr>
        <w:t>changes..</w:t>
      </w:r>
      <w:proofErr w:type="gramEnd"/>
      <w:r>
        <w:rPr>
          <w:rFonts w:asciiTheme="minorHAnsi" w:hAnsiTheme="minorHAnsi" w:cstheme="minorHAnsi"/>
          <w:color w:val="000000" w:themeColor="text1"/>
        </w:rPr>
        <w:t xml:space="preserve"> </w:t>
      </w:r>
    </w:p>
    <w:p w14:paraId="6784DDD1" w14:textId="77777777" w:rsidR="00990985" w:rsidRDefault="00990985" w:rsidP="005C3FBD">
      <w:pPr>
        <w:shd w:val="clear" w:color="auto" w:fill="FFFFFF"/>
        <w:rPr>
          <w:rFonts w:asciiTheme="minorHAnsi" w:hAnsiTheme="minorHAnsi" w:cstheme="minorHAnsi"/>
          <w:color w:val="000000" w:themeColor="text1"/>
        </w:rPr>
      </w:pPr>
    </w:p>
    <w:p w14:paraId="4BC74138" w14:textId="6F5B8758" w:rsidR="00990985" w:rsidRDefault="00990985" w:rsidP="005C3FBD">
      <w:pPr>
        <w:shd w:val="clear" w:color="auto" w:fill="FFFFFF"/>
        <w:rPr>
          <w:rFonts w:asciiTheme="minorHAnsi" w:hAnsiTheme="minorHAnsi" w:cstheme="minorHAnsi"/>
          <w:color w:val="000000" w:themeColor="text1"/>
        </w:rPr>
      </w:pPr>
      <w:r w:rsidRPr="00990985">
        <w:rPr>
          <w:rFonts w:asciiTheme="minorHAnsi" w:hAnsiTheme="minorHAnsi" w:cstheme="minorHAnsi"/>
          <w:b/>
          <w:bCs/>
          <w:color w:val="000000" w:themeColor="text1"/>
        </w:rPr>
        <w:t xml:space="preserve">D Tierney </w:t>
      </w:r>
      <w:r>
        <w:rPr>
          <w:rFonts w:asciiTheme="minorHAnsi" w:hAnsiTheme="minorHAnsi" w:cstheme="minorHAnsi"/>
          <w:color w:val="000000" w:themeColor="text1"/>
        </w:rPr>
        <w:t xml:space="preserve">stated that the council could </w:t>
      </w:r>
      <w:proofErr w:type="gramStart"/>
      <w:r>
        <w:rPr>
          <w:rFonts w:asciiTheme="minorHAnsi" w:hAnsiTheme="minorHAnsi" w:cstheme="minorHAnsi"/>
          <w:color w:val="000000" w:themeColor="text1"/>
        </w:rPr>
        <w:t>definitely recommend</w:t>
      </w:r>
      <w:proofErr w:type="gramEnd"/>
      <w:r>
        <w:rPr>
          <w:rFonts w:asciiTheme="minorHAnsi" w:hAnsiTheme="minorHAnsi" w:cstheme="minorHAnsi"/>
          <w:color w:val="000000" w:themeColor="text1"/>
        </w:rPr>
        <w:t xml:space="preserve"> a study if that was a way to get the data that was needed to finalize a recommendation. </w:t>
      </w:r>
    </w:p>
    <w:p w14:paraId="0C6AD058" w14:textId="77777777" w:rsidR="00990985" w:rsidRDefault="00990985" w:rsidP="005C3FBD">
      <w:pPr>
        <w:shd w:val="clear" w:color="auto" w:fill="FFFFFF"/>
        <w:rPr>
          <w:rFonts w:asciiTheme="minorHAnsi" w:hAnsiTheme="minorHAnsi" w:cstheme="minorHAnsi"/>
          <w:color w:val="000000" w:themeColor="text1"/>
        </w:rPr>
      </w:pPr>
    </w:p>
    <w:p w14:paraId="18B8762A" w14:textId="7BA346F2" w:rsidR="00990985" w:rsidRDefault="00990985" w:rsidP="005C3FBD">
      <w:pPr>
        <w:shd w:val="clear" w:color="auto" w:fill="FFFFFF"/>
        <w:rPr>
          <w:rFonts w:asciiTheme="minorHAnsi" w:hAnsiTheme="minorHAnsi" w:cstheme="minorHAnsi"/>
          <w:color w:val="000000" w:themeColor="text1"/>
        </w:rPr>
      </w:pPr>
      <w:r w:rsidRPr="00990985">
        <w:rPr>
          <w:rFonts w:asciiTheme="minorHAnsi" w:hAnsiTheme="minorHAnsi" w:cstheme="minorHAnsi"/>
          <w:b/>
          <w:bCs/>
          <w:color w:val="000000" w:themeColor="text1"/>
        </w:rPr>
        <w:t xml:space="preserve">S </w:t>
      </w:r>
      <w:proofErr w:type="spellStart"/>
      <w:r w:rsidRPr="00990985">
        <w:rPr>
          <w:rFonts w:asciiTheme="minorHAnsi" w:hAnsiTheme="minorHAnsi" w:cstheme="minorHAnsi"/>
          <w:b/>
          <w:bCs/>
          <w:color w:val="000000" w:themeColor="text1"/>
        </w:rPr>
        <w:t>Shanske</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added that there has been work looking at </w:t>
      </w:r>
      <w:proofErr w:type="gramStart"/>
      <w:r>
        <w:rPr>
          <w:rFonts w:asciiTheme="minorHAnsi" w:hAnsiTheme="minorHAnsi" w:cstheme="minorHAnsi"/>
          <w:color w:val="000000" w:themeColor="text1"/>
        </w:rPr>
        <w:t>adolescents</w:t>
      </w:r>
      <w:proofErr w:type="gramEnd"/>
      <w:r>
        <w:rPr>
          <w:rFonts w:asciiTheme="minorHAnsi" w:hAnsiTheme="minorHAnsi" w:cstheme="minorHAnsi"/>
          <w:color w:val="000000" w:themeColor="text1"/>
        </w:rPr>
        <w:t xml:space="preserve"> vs young adults. We could </w:t>
      </w:r>
      <w:proofErr w:type="gramStart"/>
      <w:r>
        <w:rPr>
          <w:rFonts w:asciiTheme="minorHAnsi" w:hAnsiTheme="minorHAnsi" w:cstheme="minorHAnsi"/>
          <w:color w:val="000000" w:themeColor="text1"/>
        </w:rPr>
        <w:t>look into</w:t>
      </w:r>
      <w:proofErr w:type="gramEnd"/>
      <w:r>
        <w:rPr>
          <w:rFonts w:asciiTheme="minorHAnsi" w:hAnsiTheme="minorHAnsi" w:cstheme="minorHAnsi"/>
          <w:color w:val="000000" w:themeColor="text1"/>
        </w:rPr>
        <w:t xml:space="preserve"> that too. </w:t>
      </w:r>
    </w:p>
    <w:p w14:paraId="2519ED33" w14:textId="77777777" w:rsidR="00990985" w:rsidRDefault="00990985" w:rsidP="005C3FBD">
      <w:pPr>
        <w:shd w:val="clear" w:color="auto" w:fill="FFFFFF"/>
        <w:rPr>
          <w:rFonts w:asciiTheme="minorHAnsi" w:hAnsiTheme="minorHAnsi" w:cstheme="minorHAnsi"/>
          <w:color w:val="000000" w:themeColor="text1"/>
        </w:rPr>
      </w:pPr>
    </w:p>
    <w:p w14:paraId="0ED2252B" w14:textId="21E08EF2" w:rsidR="00990985" w:rsidRDefault="00990985" w:rsidP="005C3FBD">
      <w:pPr>
        <w:shd w:val="clear" w:color="auto" w:fill="FFFFFF"/>
        <w:rPr>
          <w:rFonts w:asciiTheme="minorHAnsi" w:hAnsiTheme="minorHAnsi" w:cstheme="minorHAnsi"/>
          <w:color w:val="000000" w:themeColor="text1"/>
        </w:rPr>
      </w:pPr>
      <w:r w:rsidRPr="00990985">
        <w:rPr>
          <w:rFonts w:asciiTheme="minorHAnsi" w:hAnsiTheme="minorHAnsi" w:cstheme="minorHAnsi"/>
          <w:b/>
          <w:bCs/>
          <w:color w:val="000000" w:themeColor="text1"/>
        </w:rPr>
        <w:t xml:space="preserve">O </w:t>
      </w:r>
      <w:proofErr w:type="spellStart"/>
      <w:r w:rsidRPr="00990985">
        <w:rPr>
          <w:rFonts w:asciiTheme="minorHAnsi" w:hAnsiTheme="minorHAnsi" w:cstheme="minorHAnsi"/>
          <w:b/>
          <w:bCs/>
          <w:color w:val="000000" w:themeColor="text1"/>
        </w:rPr>
        <w:t>Adekanbi</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asked if there was a standard for what a successful transition looks like? She asked if there was an ideal transition model in practice that we could look at. </w:t>
      </w:r>
    </w:p>
    <w:p w14:paraId="16BA6FB9" w14:textId="77777777" w:rsidR="00990985" w:rsidRDefault="00990985" w:rsidP="005C3FBD">
      <w:pPr>
        <w:shd w:val="clear" w:color="auto" w:fill="FFFFFF"/>
        <w:rPr>
          <w:rFonts w:asciiTheme="minorHAnsi" w:hAnsiTheme="minorHAnsi" w:cstheme="minorHAnsi"/>
          <w:color w:val="000000" w:themeColor="text1"/>
        </w:rPr>
      </w:pPr>
    </w:p>
    <w:p w14:paraId="49F2830D" w14:textId="64839251"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S </w:t>
      </w:r>
      <w:proofErr w:type="spellStart"/>
      <w:r>
        <w:rPr>
          <w:rFonts w:asciiTheme="minorHAnsi" w:hAnsiTheme="minorHAnsi" w:cstheme="minorHAnsi"/>
          <w:b/>
          <w:bCs/>
          <w:color w:val="000000" w:themeColor="text1"/>
        </w:rPr>
        <w:t>Shanske</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stated that there were ideal models out there. </w:t>
      </w:r>
    </w:p>
    <w:p w14:paraId="25A543CF" w14:textId="77777777" w:rsidR="00990985" w:rsidRDefault="00990985" w:rsidP="005C3FBD">
      <w:pPr>
        <w:shd w:val="clear" w:color="auto" w:fill="FFFFFF"/>
        <w:rPr>
          <w:rFonts w:asciiTheme="minorHAnsi" w:hAnsiTheme="minorHAnsi" w:cstheme="minorHAnsi"/>
          <w:color w:val="000000" w:themeColor="text1"/>
        </w:rPr>
      </w:pPr>
    </w:p>
    <w:p w14:paraId="05CAAEF0" w14:textId="4FF8E6CD"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A </w:t>
      </w:r>
      <w:proofErr w:type="spellStart"/>
      <w:r>
        <w:rPr>
          <w:rFonts w:asciiTheme="minorHAnsi" w:hAnsiTheme="minorHAnsi" w:cstheme="minorHAnsi"/>
          <w:b/>
          <w:bCs/>
          <w:color w:val="000000" w:themeColor="text1"/>
        </w:rPr>
        <w:t>Uluer</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added that some countries have a firm age when a child needs to transfer to adult care however in the US there is no definitive age which further complicates things. He added that we should look at how to </w:t>
      </w:r>
      <w:proofErr w:type="gramStart"/>
      <w:r>
        <w:rPr>
          <w:rFonts w:asciiTheme="minorHAnsi" w:hAnsiTheme="minorHAnsi" w:cstheme="minorHAnsi"/>
          <w:color w:val="000000" w:themeColor="text1"/>
        </w:rPr>
        <w:t>successful</w:t>
      </w:r>
      <w:proofErr w:type="gramEnd"/>
      <w:r>
        <w:rPr>
          <w:rFonts w:asciiTheme="minorHAnsi" w:hAnsiTheme="minorHAnsi" w:cstheme="minorHAnsi"/>
          <w:color w:val="000000" w:themeColor="text1"/>
        </w:rPr>
        <w:t xml:space="preserve"> move a patient from pediatrics to adult care no matter what </w:t>
      </w:r>
      <w:proofErr w:type="gramStart"/>
      <w:r>
        <w:rPr>
          <w:rFonts w:asciiTheme="minorHAnsi" w:hAnsiTheme="minorHAnsi" w:cstheme="minorHAnsi"/>
          <w:color w:val="000000" w:themeColor="text1"/>
        </w:rPr>
        <w:t>the age</w:t>
      </w:r>
      <w:proofErr w:type="gramEnd"/>
      <w:r>
        <w:rPr>
          <w:rFonts w:asciiTheme="minorHAnsi" w:hAnsiTheme="minorHAnsi" w:cstheme="minorHAnsi"/>
          <w:color w:val="000000" w:themeColor="text1"/>
        </w:rPr>
        <w:t xml:space="preserve">. </w:t>
      </w:r>
    </w:p>
    <w:p w14:paraId="1B292854" w14:textId="77777777" w:rsidR="00990985" w:rsidRDefault="00990985" w:rsidP="005C3FBD">
      <w:pPr>
        <w:shd w:val="clear" w:color="auto" w:fill="FFFFFF"/>
        <w:rPr>
          <w:rFonts w:asciiTheme="minorHAnsi" w:hAnsiTheme="minorHAnsi" w:cstheme="minorHAnsi"/>
          <w:color w:val="000000" w:themeColor="text1"/>
        </w:rPr>
      </w:pPr>
    </w:p>
    <w:p w14:paraId="428C6962" w14:textId="7A1CBDB9" w:rsidR="00990985" w:rsidRDefault="00990985" w:rsidP="005C3FBD">
      <w:pPr>
        <w:shd w:val="clear" w:color="auto" w:fill="FFFFFF"/>
        <w:rPr>
          <w:rFonts w:asciiTheme="minorHAnsi" w:hAnsiTheme="minorHAnsi" w:cstheme="minorHAnsi"/>
          <w:color w:val="000000" w:themeColor="text1"/>
        </w:rPr>
      </w:pPr>
      <w:r w:rsidRPr="00990985">
        <w:rPr>
          <w:rFonts w:asciiTheme="minorHAnsi" w:hAnsiTheme="minorHAnsi" w:cstheme="minorHAnsi"/>
          <w:b/>
          <w:bCs/>
          <w:color w:val="000000" w:themeColor="text1"/>
        </w:rPr>
        <w:lastRenderedPageBreak/>
        <w:t xml:space="preserve">S </w:t>
      </w:r>
      <w:proofErr w:type="spellStart"/>
      <w:r w:rsidRPr="00990985">
        <w:rPr>
          <w:rFonts w:asciiTheme="minorHAnsi" w:hAnsiTheme="minorHAnsi" w:cstheme="minorHAnsi"/>
          <w:b/>
          <w:bCs/>
          <w:color w:val="000000" w:themeColor="text1"/>
        </w:rPr>
        <w:t>Shanske</w:t>
      </w:r>
      <w:proofErr w:type="spellEnd"/>
      <w:r w:rsidRPr="00990985">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asked how we </w:t>
      </w:r>
      <w:proofErr w:type="gramStart"/>
      <w:r>
        <w:rPr>
          <w:rFonts w:asciiTheme="minorHAnsi" w:hAnsiTheme="minorHAnsi" w:cstheme="minorHAnsi"/>
          <w:color w:val="000000" w:themeColor="text1"/>
        </w:rPr>
        <w:t>start</w:t>
      </w:r>
      <w:proofErr w:type="gramEnd"/>
      <w:r>
        <w:rPr>
          <w:rFonts w:asciiTheme="minorHAnsi" w:hAnsiTheme="minorHAnsi" w:cstheme="minorHAnsi"/>
          <w:color w:val="000000" w:themeColor="text1"/>
        </w:rPr>
        <w:t xml:space="preserve">. There are lots of ideas and it seems unclear where to start. She added that some of the things we talk about may be feasible and some may not be. How do we look at the recommendations that will have the highest impact. </w:t>
      </w:r>
    </w:p>
    <w:p w14:paraId="1CA2C87C" w14:textId="77777777" w:rsidR="00990985" w:rsidRDefault="00990985" w:rsidP="005C3FBD">
      <w:pPr>
        <w:shd w:val="clear" w:color="auto" w:fill="FFFFFF"/>
        <w:rPr>
          <w:rFonts w:asciiTheme="minorHAnsi" w:hAnsiTheme="minorHAnsi" w:cstheme="minorHAnsi"/>
          <w:color w:val="000000" w:themeColor="text1"/>
        </w:rPr>
      </w:pPr>
    </w:p>
    <w:p w14:paraId="7D06A671" w14:textId="56D58AC0"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S Cook </w:t>
      </w:r>
      <w:r>
        <w:rPr>
          <w:rFonts w:asciiTheme="minorHAnsi" w:hAnsiTheme="minorHAnsi" w:cstheme="minorHAnsi"/>
          <w:color w:val="000000" w:themeColor="text1"/>
        </w:rPr>
        <w:t xml:space="preserve">added that we could look at this through </w:t>
      </w:r>
      <w:proofErr w:type="gramStart"/>
      <w:r>
        <w:rPr>
          <w:rFonts w:asciiTheme="minorHAnsi" w:hAnsiTheme="minorHAnsi" w:cstheme="minorHAnsi"/>
          <w:color w:val="000000" w:themeColor="text1"/>
        </w:rPr>
        <w:t>a quality</w:t>
      </w:r>
      <w:proofErr w:type="gramEnd"/>
      <w:r>
        <w:rPr>
          <w:rFonts w:asciiTheme="minorHAnsi" w:hAnsiTheme="minorHAnsi" w:cstheme="minorHAnsi"/>
          <w:color w:val="000000" w:themeColor="text1"/>
        </w:rPr>
        <w:t xml:space="preserve"> improvement rubric. We could look at the ages and then the recommendations that will have the biggest impact. </w:t>
      </w:r>
    </w:p>
    <w:p w14:paraId="722546FD" w14:textId="77777777" w:rsidR="00990985" w:rsidRDefault="00990985" w:rsidP="005C3FBD">
      <w:pPr>
        <w:shd w:val="clear" w:color="auto" w:fill="FFFFFF"/>
        <w:rPr>
          <w:rFonts w:asciiTheme="minorHAnsi" w:hAnsiTheme="minorHAnsi" w:cstheme="minorHAnsi"/>
          <w:color w:val="000000" w:themeColor="text1"/>
        </w:rPr>
      </w:pPr>
    </w:p>
    <w:p w14:paraId="68A8A901" w14:textId="0F28D6A0"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A Dwyer </w:t>
      </w:r>
      <w:r>
        <w:rPr>
          <w:rFonts w:asciiTheme="minorHAnsi" w:hAnsiTheme="minorHAnsi" w:cstheme="minorHAnsi"/>
          <w:color w:val="000000" w:themeColor="text1"/>
        </w:rPr>
        <w:t xml:space="preserve">stated that we could develop buckets for the recommendations and add components with each of the recommendations, identifying which ones will have the greatest impact. </w:t>
      </w:r>
    </w:p>
    <w:p w14:paraId="1F16316C" w14:textId="77777777" w:rsidR="00990985" w:rsidRDefault="00990985" w:rsidP="005C3FBD">
      <w:pPr>
        <w:shd w:val="clear" w:color="auto" w:fill="FFFFFF"/>
        <w:rPr>
          <w:rFonts w:asciiTheme="minorHAnsi" w:hAnsiTheme="minorHAnsi" w:cstheme="minorHAnsi"/>
          <w:color w:val="000000" w:themeColor="text1"/>
        </w:rPr>
      </w:pPr>
    </w:p>
    <w:p w14:paraId="1B60A189" w14:textId="39EE8409"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S </w:t>
      </w:r>
      <w:proofErr w:type="spellStart"/>
      <w:r>
        <w:rPr>
          <w:rFonts w:asciiTheme="minorHAnsi" w:hAnsiTheme="minorHAnsi" w:cstheme="minorHAnsi"/>
          <w:b/>
          <w:bCs/>
          <w:color w:val="000000" w:themeColor="text1"/>
        </w:rPr>
        <w:t>Shanske</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added that we needed to include a comprehensive nature to our work. For </w:t>
      </w:r>
      <w:proofErr w:type="gramStart"/>
      <w:r>
        <w:rPr>
          <w:rFonts w:asciiTheme="minorHAnsi" w:hAnsiTheme="minorHAnsi" w:cstheme="minorHAnsi"/>
          <w:color w:val="000000" w:themeColor="text1"/>
        </w:rPr>
        <w:t>example</w:t>
      </w:r>
      <w:proofErr w:type="gramEnd"/>
      <w:r>
        <w:rPr>
          <w:rFonts w:asciiTheme="minorHAnsi" w:hAnsiTheme="minorHAnsi" w:cstheme="minorHAnsi"/>
          <w:color w:val="000000" w:themeColor="text1"/>
        </w:rPr>
        <w:t xml:space="preserve"> in neurodegenerative disorders, we look at workforce development, reimbursement for navigators, education, etc. </w:t>
      </w:r>
    </w:p>
    <w:p w14:paraId="1904002D" w14:textId="77777777" w:rsidR="00990985" w:rsidRDefault="00990985" w:rsidP="005C3FBD">
      <w:pPr>
        <w:shd w:val="clear" w:color="auto" w:fill="FFFFFF"/>
        <w:rPr>
          <w:rFonts w:asciiTheme="minorHAnsi" w:hAnsiTheme="minorHAnsi" w:cstheme="minorHAnsi"/>
          <w:color w:val="000000" w:themeColor="text1"/>
        </w:rPr>
      </w:pPr>
    </w:p>
    <w:p w14:paraId="6E59E3F9" w14:textId="6EE8DFAF"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D Tierney </w:t>
      </w:r>
      <w:r>
        <w:rPr>
          <w:rFonts w:asciiTheme="minorHAnsi" w:hAnsiTheme="minorHAnsi" w:cstheme="minorHAnsi"/>
          <w:color w:val="000000" w:themeColor="text1"/>
        </w:rPr>
        <w:t xml:space="preserve">added that solving this problem will be challenging but maybe if we look at recommendations for the complex patient it may help all patients in the system. </w:t>
      </w:r>
    </w:p>
    <w:p w14:paraId="28DCA3C6" w14:textId="77777777" w:rsidR="00990985" w:rsidRDefault="00990985" w:rsidP="005C3FBD">
      <w:pPr>
        <w:shd w:val="clear" w:color="auto" w:fill="FFFFFF"/>
        <w:rPr>
          <w:rFonts w:asciiTheme="minorHAnsi" w:hAnsiTheme="minorHAnsi" w:cstheme="minorHAnsi"/>
          <w:color w:val="000000" w:themeColor="text1"/>
        </w:rPr>
      </w:pPr>
    </w:p>
    <w:p w14:paraId="5AFCDC24" w14:textId="2C2EC4A8" w:rsidR="00990985" w:rsidRDefault="00990985" w:rsidP="005C3FBD">
      <w:pPr>
        <w:shd w:val="clear" w:color="auto" w:fill="FFFFFF"/>
        <w:rPr>
          <w:rFonts w:asciiTheme="minorHAnsi" w:hAnsiTheme="minorHAnsi" w:cstheme="minorHAnsi"/>
          <w:color w:val="000000" w:themeColor="text1"/>
        </w:rPr>
      </w:pPr>
      <w:r w:rsidRPr="00990985">
        <w:rPr>
          <w:rFonts w:asciiTheme="minorHAnsi" w:hAnsiTheme="minorHAnsi" w:cstheme="minorHAnsi"/>
          <w:b/>
          <w:bCs/>
          <w:color w:val="000000" w:themeColor="text1"/>
        </w:rPr>
        <w:t>S Cook</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suggested looking at utilization data. This may help us learn what is working and what is not. </w:t>
      </w:r>
    </w:p>
    <w:p w14:paraId="0C773AEB" w14:textId="77777777" w:rsidR="00990985" w:rsidRDefault="00990985" w:rsidP="005C3FBD">
      <w:pPr>
        <w:shd w:val="clear" w:color="auto" w:fill="FFFFFF"/>
        <w:rPr>
          <w:rFonts w:asciiTheme="minorHAnsi" w:hAnsiTheme="minorHAnsi" w:cstheme="minorHAnsi"/>
          <w:color w:val="000000" w:themeColor="text1"/>
        </w:rPr>
      </w:pPr>
    </w:p>
    <w:p w14:paraId="2C2D749C" w14:textId="45B38919"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S </w:t>
      </w:r>
      <w:proofErr w:type="spellStart"/>
      <w:r>
        <w:rPr>
          <w:rFonts w:asciiTheme="minorHAnsi" w:hAnsiTheme="minorHAnsi" w:cstheme="minorHAnsi"/>
          <w:b/>
          <w:bCs/>
          <w:color w:val="000000" w:themeColor="text1"/>
        </w:rPr>
        <w:t>Shanske</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agreed that we should look at what is working. She knows of some patients that have </w:t>
      </w:r>
      <w:proofErr w:type="gramStart"/>
      <w:r>
        <w:rPr>
          <w:rFonts w:asciiTheme="minorHAnsi" w:hAnsiTheme="minorHAnsi" w:cstheme="minorHAnsi"/>
          <w:color w:val="000000" w:themeColor="text1"/>
        </w:rPr>
        <w:t>successful</w:t>
      </w:r>
      <w:proofErr w:type="gramEnd"/>
      <w:r>
        <w:rPr>
          <w:rFonts w:asciiTheme="minorHAnsi" w:hAnsiTheme="minorHAnsi" w:cstheme="minorHAnsi"/>
          <w:color w:val="000000" w:themeColor="text1"/>
        </w:rPr>
        <w:t xml:space="preserve"> transitioned from pediatric care to adult care and they are doing well. </w:t>
      </w:r>
    </w:p>
    <w:p w14:paraId="62A9A680" w14:textId="77777777" w:rsidR="00990985" w:rsidRDefault="00990985" w:rsidP="005C3FBD">
      <w:pPr>
        <w:shd w:val="clear" w:color="auto" w:fill="FFFFFF"/>
        <w:rPr>
          <w:rFonts w:asciiTheme="minorHAnsi" w:hAnsiTheme="minorHAnsi" w:cstheme="minorHAnsi"/>
          <w:color w:val="000000" w:themeColor="text1"/>
        </w:rPr>
      </w:pPr>
    </w:p>
    <w:p w14:paraId="4BB04B1C" w14:textId="17207689"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O </w:t>
      </w:r>
      <w:proofErr w:type="spellStart"/>
      <w:r>
        <w:rPr>
          <w:rFonts w:asciiTheme="minorHAnsi" w:hAnsiTheme="minorHAnsi" w:cstheme="minorHAnsi"/>
          <w:b/>
          <w:bCs/>
          <w:color w:val="000000" w:themeColor="text1"/>
        </w:rPr>
        <w:t>Adekanbi</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asked if there may be a way to find rare disease patients that have transitioned </w:t>
      </w:r>
      <w:proofErr w:type="gramStart"/>
      <w:r>
        <w:rPr>
          <w:rFonts w:asciiTheme="minorHAnsi" w:hAnsiTheme="minorHAnsi" w:cstheme="minorHAnsi"/>
          <w:color w:val="000000" w:themeColor="text1"/>
        </w:rPr>
        <w:t>successful</w:t>
      </w:r>
      <w:proofErr w:type="gramEnd"/>
      <w:r>
        <w:rPr>
          <w:rFonts w:asciiTheme="minorHAnsi" w:hAnsiTheme="minorHAnsi" w:cstheme="minorHAnsi"/>
          <w:color w:val="000000" w:themeColor="text1"/>
        </w:rPr>
        <w:t xml:space="preserve"> and doing well. They may be able to share why it went well. </w:t>
      </w:r>
    </w:p>
    <w:p w14:paraId="0E8277B1" w14:textId="77777777" w:rsidR="00990985" w:rsidRDefault="00990985" w:rsidP="005C3FBD">
      <w:pPr>
        <w:shd w:val="clear" w:color="auto" w:fill="FFFFFF"/>
        <w:rPr>
          <w:rFonts w:asciiTheme="minorHAnsi" w:hAnsiTheme="minorHAnsi" w:cstheme="minorHAnsi"/>
          <w:color w:val="000000" w:themeColor="text1"/>
        </w:rPr>
      </w:pPr>
    </w:p>
    <w:p w14:paraId="4AB7A1A1" w14:textId="274F03BA" w:rsid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A Dwyer </w:t>
      </w:r>
      <w:r>
        <w:rPr>
          <w:rFonts w:asciiTheme="minorHAnsi" w:hAnsiTheme="minorHAnsi" w:cstheme="minorHAnsi"/>
          <w:color w:val="000000" w:themeColor="text1"/>
        </w:rPr>
        <w:t>thanked everyone for the robust discussion. He summarized by stating that we may be able to recommend a study and we may want to look at our challenge as a bucket approach.  He let all know that it was almost 5:00 pm. He reminded all that the next meeting would be on Thursday, October 23</w:t>
      </w:r>
      <w:r w:rsidRPr="00990985">
        <w:rPr>
          <w:rFonts w:asciiTheme="minorHAnsi" w:hAnsiTheme="minorHAnsi" w:cstheme="minorHAnsi"/>
          <w:color w:val="000000" w:themeColor="text1"/>
          <w:vertAlign w:val="superscript"/>
        </w:rPr>
        <w:t>rd</w:t>
      </w:r>
      <w:r>
        <w:rPr>
          <w:rFonts w:asciiTheme="minorHAnsi" w:hAnsiTheme="minorHAnsi" w:cstheme="minorHAnsi"/>
          <w:color w:val="000000" w:themeColor="text1"/>
        </w:rPr>
        <w:t xml:space="preserve"> from 4-5 pm. </w:t>
      </w:r>
    </w:p>
    <w:p w14:paraId="718D359C" w14:textId="77777777" w:rsidR="00990985" w:rsidRDefault="00990985" w:rsidP="005C3FBD">
      <w:pPr>
        <w:shd w:val="clear" w:color="auto" w:fill="FFFFFF"/>
        <w:rPr>
          <w:rFonts w:asciiTheme="minorHAnsi" w:hAnsiTheme="minorHAnsi" w:cstheme="minorHAnsi"/>
          <w:color w:val="000000" w:themeColor="text1"/>
        </w:rPr>
      </w:pPr>
    </w:p>
    <w:p w14:paraId="4F3AB06B" w14:textId="67A09625" w:rsidR="00990985" w:rsidRPr="00990985" w:rsidRDefault="00990985" w:rsidP="005C3FBD">
      <w:pPr>
        <w:shd w:val="clear" w:color="auto" w:fill="FFFFFF"/>
        <w:rPr>
          <w:rFonts w:asciiTheme="minorHAnsi" w:hAnsiTheme="minorHAnsi" w:cstheme="minorHAnsi"/>
          <w:color w:val="000000" w:themeColor="text1"/>
        </w:rPr>
      </w:pPr>
      <w:r>
        <w:rPr>
          <w:rFonts w:asciiTheme="minorHAnsi" w:hAnsiTheme="minorHAnsi" w:cstheme="minorHAnsi"/>
          <w:color w:val="000000" w:themeColor="text1"/>
        </w:rPr>
        <w:t xml:space="preserve">The meeting was adjourned at 4:58 pm </w:t>
      </w:r>
    </w:p>
    <w:p w14:paraId="1313C079" w14:textId="77777777" w:rsidR="00990985" w:rsidRPr="00990985" w:rsidRDefault="00990985" w:rsidP="005C3FBD">
      <w:pPr>
        <w:shd w:val="clear" w:color="auto" w:fill="FFFFFF"/>
        <w:rPr>
          <w:rFonts w:asciiTheme="minorHAnsi" w:hAnsiTheme="minorHAnsi" w:cstheme="minorHAnsi"/>
          <w:color w:val="000000" w:themeColor="text1"/>
        </w:rPr>
      </w:pPr>
    </w:p>
    <w:p w14:paraId="54E36ADC" w14:textId="77777777" w:rsidR="00990985" w:rsidRPr="00990985" w:rsidRDefault="00990985" w:rsidP="005C3FBD">
      <w:pPr>
        <w:shd w:val="clear" w:color="auto" w:fill="FFFFFF"/>
        <w:rPr>
          <w:rFonts w:asciiTheme="minorHAnsi" w:hAnsiTheme="minorHAnsi" w:cstheme="minorHAnsi"/>
          <w:color w:val="000000" w:themeColor="text1"/>
        </w:rPr>
      </w:pPr>
    </w:p>
    <w:sectPr w:rsidR="00990985" w:rsidRPr="00990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459"/>
    <w:multiLevelType w:val="hybridMultilevel"/>
    <w:tmpl w:val="92821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94765"/>
    <w:multiLevelType w:val="hybridMultilevel"/>
    <w:tmpl w:val="B41882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0277E"/>
    <w:multiLevelType w:val="multilevel"/>
    <w:tmpl w:val="700A98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4F220E79"/>
    <w:multiLevelType w:val="multilevel"/>
    <w:tmpl w:val="D68066A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6"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43DEE"/>
    <w:multiLevelType w:val="hybridMultilevel"/>
    <w:tmpl w:val="3942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291557">
    <w:abstractNumId w:val="2"/>
  </w:num>
  <w:num w:numId="2" w16cid:durableId="1282346930">
    <w:abstractNumId w:val="4"/>
  </w:num>
  <w:num w:numId="3" w16cid:durableId="2067024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628825">
    <w:abstractNumId w:val="8"/>
  </w:num>
  <w:num w:numId="5" w16cid:durableId="2096708615">
    <w:abstractNumId w:val="6"/>
  </w:num>
  <w:num w:numId="6" w16cid:durableId="353767175">
    <w:abstractNumId w:val="7"/>
  </w:num>
  <w:num w:numId="7" w16cid:durableId="403112481">
    <w:abstractNumId w:val="0"/>
  </w:num>
  <w:num w:numId="8" w16cid:durableId="686100440">
    <w:abstractNumId w:val="1"/>
  </w:num>
  <w:num w:numId="9" w16cid:durableId="371809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C"/>
    <w:rsid w:val="000476EC"/>
    <w:rsid w:val="000557AE"/>
    <w:rsid w:val="00082DEF"/>
    <w:rsid w:val="000973D8"/>
    <w:rsid w:val="000E2835"/>
    <w:rsid w:val="000F6344"/>
    <w:rsid w:val="00103224"/>
    <w:rsid w:val="00125A1E"/>
    <w:rsid w:val="00125BD8"/>
    <w:rsid w:val="00131E6C"/>
    <w:rsid w:val="001324B2"/>
    <w:rsid w:val="00181314"/>
    <w:rsid w:val="0018750D"/>
    <w:rsid w:val="001B570F"/>
    <w:rsid w:val="001C3F5C"/>
    <w:rsid w:val="001F4A28"/>
    <w:rsid w:val="002101C6"/>
    <w:rsid w:val="002131A8"/>
    <w:rsid w:val="00223594"/>
    <w:rsid w:val="00225625"/>
    <w:rsid w:val="00241077"/>
    <w:rsid w:val="00250EFD"/>
    <w:rsid w:val="0025337F"/>
    <w:rsid w:val="002852F1"/>
    <w:rsid w:val="00285727"/>
    <w:rsid w:val="00295F74"/>
    <w:rsid w:val="002B273B"/>
    <w:rsid w:val="002B5749"/>
    <w:rsid w:val="00325C67"/>
    <w:rsid w:val="00331EF6"/>
    <w:rsid w:val="00362B75"/>
    <w:rsid w:val="003709C0"/>
    <w:rsid w:val="00371468"/>
    <w:rsid w:val="00381732"/>
    <w:rsid w:val="00387D38"/>
    <w:rsid w:val="003C7500"/>
    <w:rsid w:val="003D4853"/>
    <w:rsid w:val="003F4C47"/>
    <w:rsid w:val="003F56C8"/>
    <w:rsid w:val="00416E78"/>
    <w:rsid w:val="00423C75"/>
    <w:rsid w:val="00424EBA"/>
    <w:rsid w:val="004375C0"/>
    <w:rsid w:val="004440B3"/>
    <w:rsid w:val="00455760"/>
    <w:rsid w:val="00472B2F"/>
    <w:rsid w:val="004942A7"/>
    <w:rsid w:val="004A3F28"/>
    <w:rsid w:val="004A5060"/>
    <w:rsid w:val="004C7198"/>
    <w:rsid w:val="004D552C"/>
    <w:rsid w:val="004F0D68"/>
    <w:rsid w:val="004F6EB6"/>
    <w:rsid w:val="00502CFA"/>
    <w:rsid w:val="005560A5"/>
    <w:rsid w:val="00584536"/>
    <w:rsid w:val="005A7C72"/>
    <w:rsid w:val="005C1E2C"/>
    <w:rsid w:val="005C3FBD"/>
    <w:rsid w:val="005C5BAB"/>
    <w:rsid w:val="006223D6"/>
    <w:rsid w:val="00666C37"/>
    <w:rsid w:val="006678BE"/>
    <w:rsid w:val="00693F8A"/>
    <w:rsid w:val="006A41B0"/>
    <w:rsid w:val="006A4D25"/>
    <w:rsid w:val="006A50C2"/>
    <w:rsid w:val="006E02AB"/>
    <w:rsid w:val="006E1CF6"/>
    <w:rsid w:val="007572D1"/>
    <w:rsid w:val="007631DE"/>
    <w:rsid w:val="00790912"/>
    <w:rsid w:val="007C1FBE"/>
    <w:rsid w:val="007D5108"/>
    <w:rsid w:val="00806FA4"/>
    <w:rsid w:val="008143E0"/>
    <w:rsid w:val="00814C0E"/>
    <w:rsid w:val="00826A03"/>
    <w:rsid w:val="00832A24"/>
    <w:rsid w:val="00856DB5"/>
    <w:rsid w:val="0087176E"/>
    <w:rsid w:val="00882CF3"/>
    <w:rsid w:val="008A7144"/>
    <w:rsid w:val="008C7BEB"/>
    <w:rsid w:val="008D1E31"/>
    <w:rsid w:val="008E2CE2"/>
    <w:rsid w:val="008F1CB3"/>
    <w:rsid w:val="0092062A"/>
    <w:rsid w:val="00936258"/>
    <w:rsid w:val="00947239"/>
    <w:rsid w:val="00962E7A"/>
    <w:rsid w:val="009743D1"/>
    <w:rsid w:val="00990985"/>
    <w:rsid w:val="009A1FCE"/>
    <w:rsid w:val="009A65CC"/>
    <w:rsid w:val="009C6B78"/>
    <w:rsid w:val="009C6F2E"/>
    <w:rsid w:val="009D3C62"/>
    <w:rsid w:val="009E6E1C"/>
    <w:rsid w:val="009F7CAF"/>
    <w:rsid w:val="00A00DDC"/>
    <w:rsid w:val="00A6265C"/>
    <w:rsid w:val="00A644AD"/>
    <w:rsid w:val="00A82A58"/>
    <w:rsid w:val="00A9634B"/>
    <w:rsid w:val="00AA722E"/>
    <w:rsid w:val="00AF0235"/>
    <w:rsid w:val="00B10148"/>
    <w:rsid w:val="00B20D15"/>
    <w:rsid w:val="00B32C0C"/>
    <w:rsid w:val="00B449C0"/>
    <w:rsid w:val="00B47167"/>
    <w:rsid w:val="00B5066A"/>
    <w:rsid w:val="00B52B16"/>
    <w:rsid w:val="00B85CBA"/>
    <w:rsid w:val="00B94249"/>
    <w:rsid w:val="00C01621"/>
    <w:rsid w:val="00C15E95"/>
    <w:rsid w:val="00C80B27"/>
    <w:rsid w:val="00C91E97"/>
    <w:rsid w:val="00CB079B"/>
    <w:rsid w:val="00CC6326"/>
    <w:rsid w:val="00CE0A04"/>
    <w:rsid w:val="00D24099"/>
    <w:rsid w:val="00D6424B"/>
    <w:rsid w:val="00D727BF"/>
    <w:rsid w:val="00D9030C"/>
    <w:rsid w:val="00D938E6"/>
    <w:rsid w:val="00D943D2"/>
    <w:rsid w:val="00DC50CA"/>
    <w:rsid w:val="00DD0EBF"/>
    <w:rsid w:val="00DF3112"/>
    <w:rsid w:val="00E00671"/>
    <w:rsid w:val="00E01426"/>
    <w:rsid w:val="00E03F17"/>
    <w:rsid w:val="00E802B8"/>
    <w:rsid w:val="00E842F8"/>
    <w:rsid w:val="00E9576B"/>
    <w:rsid w:val="00E9776B"/>
    <w:rsid w:val="00EA35BD"/>
    <w:rsid w:val="00EA4447"/>
    <w:rsid w:val="00ED4F7B"/>
    <w:rsid w:val="00F07D9B"/>
    <w:rsid w:val="00F11E2B"/>
    <w:rsid w:val="00F27DC2"/>
    <w:rsid w:val="00F55E8E"/>
    <w:rsid w:val="00F97FFE"/>
    <w:rsid w:val="00FC074A"/>
    <w:rsid w:val="00FC2F28"/>
    <w:rsid w:val="00FC3D01"/>
    <w:rsid w:val="00FD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0912"/>
    <w:rPr>
      <w:color w:val="0000FF"/>
      <w:u w:val="single"/>
    </w:rPr>
  </w:style>
  <w:style w:type="paragraph" w:customStyle="1" w:styleId="xmsolistparagraph">
    <w:name w:val="x_msolistparagraph"/>
    <w:basedOn w:val="Normal"/>
    <w:rsid w:val="009A1FCE"/>
    <w:pPr>
      <w:ind w:left="720"/>
    </w:pPr>
    <w:rPr>
      <w:rFonts w:ascii="Calibri" w:eastAsiaTheme="minorHAnsi" w:hAnsi="Calibri" w:cs="Calibri"/>
      <w:sz w:val="22"/>
      <w:szCs w:val="22"/>
    </w:rPr>
  </w:style>
  <w:style w:type="paragraph" w:styleId="Revision">
    <w:name w:val="Revision"/>
    <w:hidden/>
    <w:uiPriority w:val="99"/>
    <w:semiHidden/>
    <w:rsid w:val="00DD0EBF"/>
    <w:rPr>
      <w:rFonts w:ascii="Times New Roman" w:eastAsia="Times New Roman" w:hAnsi="Times New Roman" w:cs="Times New Roman"/>
    </w:rPr>
  </w:style>
  <w:style w:type="paragraph" w:styleId="NormalWeb">
    <w:name w:val="Normal (Web)"/>
    <w:basedOn w:val="Normal"/>
    <w:uiPriority w:val="99"/>
    <w:unhideWhenUsed/>
    <w:rsid w:val="007572D1"/>
    <w:pPr>
      <w:spacing w:before="100" w:beforeAutospacing="1" w:after="100" w:afterAutospacing="1"/>
    </w:pPr>
  </w:style>
  <w:style w:type="paragraph" w:styleId="PlainText">
    <w:name w:val="Plain Text"/>
    <w:basedOn w:val="Normal"/>
    <w:link w:val="PlainTextChar"/>
    <w:uiPriority w:val="99"/>
    <w:unhideWhenUsed/>
    <w:rsid w:val="00C016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621"/>
    <w:rPr>
      <w:rFonts w:ascii="Calibri" w:hAnsi="Calibri"/>
      <w:sz w:val="22"/>
      <w:szCs w:val="21"/>
    </w:rPr>
  </w:style>
  <w:style w:type="character" w:styleId="UnresolvedMention">
    <w:name w:val="Unresolved Mention"/>
    <w:basedOn w:val="DefaultParagraphFont"/>
    <w:uiPriority w:val="99"/>
    <w:semiHidden/>
    <w:unhideWhenUsed/>
    <w:rsid w:val="00C15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32179">
      <w:bodyDiv w:val="1"/>
      <w:marLeft w:val="0"/>
      <w:marRight w:val="0"/>
      <w:marTop w:val="0"/>
      <w:marBottom w:val="0"/>
      <w:divBdr>
        <w:top w:val="none" w:sz="0" w:space="0" w:color="auto"/>
        <w:left w:val="none" w:sz="0" w:space="0" w:color="auto"/>
        <w:bottom w:val="none" w:sz="0" w:space="0" w:color="auto"/>
        <w:right w:val="none" w:sz="0" w:space="0" w:color="auto"/>
      </w:divBdr>
      <w:divsChild>
        <w:div w:id="2138333574">
          <w:marLeft w:val="0"/>
          <w:marRight w:val="0"/>
          <w:marTop w:val="105"/>
          <w:marBottom w:val="105"/>
          <w:divBdr>
            <w:top w:val="none" w:sz="0" w:space="0" w:color="auto"/>
            <w:left w:val="none" w:sz="0" w:space="0" w:color="auto"/>
            <w:bottom w:val="none" w:sz="0" w:space="0" w:color="auto"/>
            <w:right w:val="none" w:sz="0" w:space="0" w:color="auto"/>
          </w:divBdr>
          <w:divsChild>
            <w:div w:id="551889496">
              <w:marLeft w:val="0"/>
              <w:marRight w:val="0"/>
              <w:marTop w:val="0"/>
              <w:marBottom w:val="0"/>
              <w:divBdr>
                <w:top w:val="none" w:sz="0" w:space="0" w:color="auto"/>
                <w:left w:val="none" w:sz="0" w:space="0" w:color="auto"/>
                <w:bottom w:val="none" w:sz="0" w:space="0" w:color="auto"/>
                <w:right w:val="none" w:sz="0" w:space="0" w:color="auto"/>
              </w:divBdr>
              <w:divsChild>
                <w:div w:id="279149454">
                  <w:marLeft w:val="285"/>
                  <w:marRight w:val="15"/>
                  <w:marTop w:val="15"/>
                  <w:marBottom w:val="15"/>
                  <w:divBdr>
                    <w:top w:val="none" w:sz="0" w:space="0" w:color="auto"/>
                    <w:left w:val="none" w:sz="0" w:space="0" w:color="auto"/>
                    <w:bottom w:val="none" w:sz="0" w:space="0" w:color="auto"/>
                    <w:right w:val="none" w:sz="0" w:space="0" w:color="auto"/>
                  </w:divBdr>
                  <w:divsChild>
                    <w:div w:id="1342078448">
                      <w:marLeft w:val="0"/>
                      <w:marRight w:val="0"/>
                      <w:marTop w:val="0"/>
                      <w:marBottom w:val="0"/>
                      <w:divBdr>
                        <w:top w:val="none" w:sz="0" w:space="0" w:color="auto"/>
                        <w:left w:val="none" w:sz="0" w:space="0" w:color="auto"/>
                        <w:bottom w:val="none" w:sz="0" w:space="0" w:color="auto"/>
                        <w:right w:val="none" w:sz="0" w:space="0" w:color="auto"/>
                      </w:divBdr>
                      <w:divsChild>
                        <w:div w:id="11085510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1401">
          <w:marLeft w:val="60"/>
          <w:marRight w:val="0"/>
          <w:marTop w:val="195"/>
          <w:marBottom w:val="180"/>
          <w:divBdr>
            <w:top w:val="none" w:sz="0" w:space="0" w:color="auto"/>
            <w:left w:val="none" w:sz="0" w:space="0" w:color="auto"/>
            <w:bottom w:val="none" w:sz="0" w:space="0" w:color="auto"/>
            <w:right w:val="none" w:sz="0" w:space="0" w:color="auto"/>
          </w:divBdr>
          <w:divsChild>
            <w:div w:id="719016510">
              <w:marLeft w:val="0"/>
              <w:marRight w:val="0"/>
              <w:marTop w:val="0"/>
              <w:marBottom w:val="0"/>
              <w:divBdr>
                <w:top w:val="none" w:sz="0" w:space="0" w:color="auto"/>
                <w:left w:val="none" w:sz="0" w:space="0" w:color="auto"/>
                <w:bottom w:val="none" w:sz="0" w:space="0" w:color="auto"/>
                <w:right w:val="none" w:sz="0" w:space="0" w:color="auto"/>
              </w:divBdr>
              <w:divsChild>
                <w:div w:id="1144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035975">
      <w:bodyDiv w:val="1"/>
      <w:marLeft w:val="0"/>
      <w:marRight w:val="0"/>
      <w:marTop w:val="0"/>
      <w:marBottom w:val="0"/>
      <w:divBdr>
        <w:top w:val="none" w:sz="0" w:space="0" w:color="auto"/>
        <w:left w:val="none" w:sz="0" w:space="0" w:color="auto"/>
        <w:bottom w:val="none" w:sz="0" w:space="0" w:color="auto"/>
        <w:right w:val="none" w:sz="0" w:space="0" w:color="auto"/>
      </w:divBdr>
    </w:div>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840004406">
      <w:bodyDiv w:val="1"/>
      <w:marLeft w:val="0"/>
      <w:marRight w:val="0"/>
      <w:marTop w:val="0"/>
      <w:marBottom w:val="0"/>
      <w:divBdr>
        <w:top w:val="none" w:sz="0" w:space="0" w:color="auto"/>
        <w:left w:val="none" w:sz="0" w:space="0" w:color="auto"/>
        <w:bottom w:val="none" w:sz="0" w:space="0" w:color="auto"/>
        <w:right w:val="none" w:sz="0" w:space="0" w:color="auto"/>
      </w:divBdr>
    </w:div>
    <w:div w:id="1045763140">
      <w:bodyDiv w:val="1"/>
      <w:marLeft w:val="0"/>
      <w:marRight w:val="0"/>
      <w:marTop w:val="0"/>
      <w:marBottom w:val="0"/>
      <w:divBdr>
        <w:top w:val="none" w:sz="0" w:space="0" w:color="auto"/>
        <w:left w:val="none" w:sz="0" w:space="0" w:color="auto"/>
        <w:bottom w:val="none" w:sz="0" w:space="0" w:color="auto"/>
        <w:right w:val="none" w:sz="0" w:space="0" w:color="auto"/>
      </w:divBdr>
    </w:div>
    <w:div w:id="1069378746">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392928526">
      <w:bodyDiv w:val="1"/>
      <w:marLeft w:val="0"/>
      <w:marRight w:val="0"/>
      <w:marTop w:val="0"/>
      <w:marBottom w:val="0"/>
      <w:divBdr>
        <w:top w:val="none" w:sz="0" w:space="0" w:color="auto"/>
        <w:left w:val="none" w:sz="0" w:space="0" w:color="auto"/>
        <w:bottom w:val="none" w:sz="0" w:space="0" w:color="auto"/>
        <w:right w:val="none" w:sz="0" w:space="0" w:color="auto"/>
      </w:divBdr>
    </w:div>
    <w:div w:id="1494182834">
      <w:bodyDiv w:val="1"/>
      <w:marLeft w:val="0"/>
      <w:marRight w:val="0"/>
      <w:marTop w:val="0"/>
      <w:marBottom w:val="0"/>
      <w:divBdr>
        <w:top w:val="none" w:sz="0" w:space="0" w:color="auto"/>
        <w:left w:val="none" w:sz="0" w:space="0" w:color="auto"/>
        <w:bottom w:val="none" w:sz="0" w:space="0" w:color="auto"/>
        <w:right w:val="none" w:sz="0" w:space="0" w:color="auto"/>
      </w:divBdr>
      <w:divsChild>
        <w:div w:id="1692216582">
          <w:marLeft w:val="0"/>
          <w:marRight w:val="0"/>
          <w:marTop w:val="105"/>
          <w:marBottom w:val="105"/>
          <w:divBdr>
            <w:top w:val="none" w:sz="0" w:space="0" w:color="auto"/>
            <w:left w:val="none" w:sz="0" w:space="0" w:color="auto"/>
            <w:bottom w:val="none" w:sz="0" w:space="0" w:color="auto"/>
            <w:right w:val="none" w:sz="0" w:space="0" w:color="auto"/>
          </w:divBdr>
          <w:divsChild>
            <w:div w:id="2095786403">
              <w:marLeft w:val="0"/>
              <w:marRight w:val="0"/>
              <w:marTop w:val="0"/>
              <w:marBottom w:val="0"/>
              <w:divBdr>
                <w:top w:val="none" w:sz="0" w:space="0" w:color="auto"/>
                <w:left w:val="none" w:sz="0" w:space="0" w:color="auto"/>
                <w:bottom w:val="none" w:sz="0" w:space="0" w:color="auto"/>
                <w:right w:val="none" w:sz="0" w:space="0" w:color="auto"/>
              </w:divBdr>
              <w:divsChild>
                <w:div w:id="241379020">
                  <w:marLeft w:val="285"/>
                  <w:marRight w:val="15"/>
                  <w:marTop w:val="15"/>
                  <w:marBottom w:val="15"/>
                  <w:divBdr>
                    <w:top w:val="none" w:sz="0" w:space="0" w:color="auto"/>
                    <w:left w:val="none" w:sz="0" w:space="0" w:color="auto"/>
                    <w:bottom w:val="none" w:sz="0" w:space="0" w:color="auto"/>
                    <w:right w:val="none" w:sz="0" w:space="0" w:color="auto"/>
                  </w:divBdr>
                  <w:divsChild>
                    <w:div w:id="389036750">
                      <w:marLeft w:val="0"/>
                      <w:marRight w:val="0"/>
                      <w:marTop w:val="0"/>
                      <w:marBottom w:val="0"/>
                      <w:divBdr>
                        <w:top w:val="none" w:sz="0" w:space="0" w:color="auto"/>
                        <w:left w:val="none" w:sz="0" w:space="0" w:color="auto"/>
                        <w:bottom w:val="none" w:sz="0" w:space="0" w:color="auto"/>
                        <w:right w:val="none" w:sz="0" w:space="0" w:color="auto"/>
                      </w:divBdr>
                      <w:divsChild>
                        <w:div w:id="16257722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16869">
          <w:marLeft w:val="60"/>
          <w:marRight w:val="0"/>
          <w:marTop w:val="195"/>
          <w:marBottom w:val="180"/>
          <w:divBdr>
            <w:top w:val="none" w:sz="0" w:space="0" w:color="auto"/>
            <w:left w:val="none" w:sz="0" w:space="0" w:color="auto"/>
            <w:bottom w:val="none" w:sz="0" w:space="0" w:color="auto"/>
            <w:right w:val="none" w:sz="0" w:space="0" w:color="auto"/>
          </w:divBdr>
          <w:divsChild>
            <w:div w:id="2106147910">
              <w:marLeft w:val="0"/>
              <w:marRight w:val="0"/>
              <w:marTop w:val="0"/>
              <w:marBottom w:val="0"/>
              <w:divBdr>
                <w:top w:val="none" w:sz="0" w:space="0" w:color="auto"/>
                <w:left w:val="none" w:sz="0" w:space="0" w:color="auto"/>
                <w:bottom w:val="none" w:sz="0" w:space="0" w:color="auto"/>
                <w:right w:val="none" w:sz="0" w:space="0" w:color="auto"/>
              </w:divBdr>
              <w:divsChild>
                <w:div w:id="13870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73852">
      <w:bodyDiv w:val="1"/>
      <w:marLeft w:val="0"/>
      <w:marRight w:val="0"/>
      <w:marTop w:val="0"/>
      <w:marBottom w:val="0"/>
      <w:divBdr>
        <w:top w:val="none" w:sz="0" w:space="0" w:color="auto"/>
        <w:left w:val="none" w:sz="0" w:space="0" w:color="auto"/>
        <w:bottom w:val="none" w:sz="0" w:space="0" w:color="auto"/>
        <w:right w:val="none" w:sz="0" w:space="0" w:color="auto"/>
      </w:divBdr>
      <w:divsChild>
        <w:div w:id="1216239512">
          <w:marLeft w:val="0"/>
          <w:marRight w:val="0"/>
          <w:marTop w:val="0"/>
          <w:marBottom w:val="0"/>
          <w:divBdr>
            <w:top w:val="none" w:sz="0" w:space="0" w:color="auto"/>
            <w:left w:val="none" w:sz="0" w:space="0" w:color="auto"/>
            <w:bottom w:val="none" w:sz="0" w:space="0" w:color="auto"/>
            <w:right w:val="none" w:sz="0" w:space="0" w:color="auto"/>
          </w:divBdr>
        </w:div>
        <w:div w:id="1925260284">
          <w:marLeft w:val="0"/>
          <w:marRight w:val="0"/>
          <w:marTop w:val="0"/>
          <w:marBottom w:val="0"/>
          <w:divBdr>
            <w:top w:val="none" w:sz="0" w:space="0" w:color="auto"/>
            <w:left w:val="none" w:sz="0" w:space="0" w:color="auto"/>
            <w:bottom w:val="none" w:sz="0" w:space="0" w:color="auto"/>
            <w:right w:val="none" w:sz="0" w:space="0" w:color="auto"/>
          </w:divBdr>
        </w:div>
        <w:div w:id="2079129791">
          <w:marLeft w:val="0"/>
          <w:marRight w:val="0"/>
          <w:marTop w:val="0"/>
          <w:marBottom w:val="0"/>
          <w:divBdr>
            <w:top w:val="none" w:sz="0" w:space="0" w:color="auto"/>
            <w:left w:val="none" w:sz="0" w:space="0" w:color="auto"/>
            <w:bottom w:val="none" w:sz="0" w:space="0" w:color="auto"/>
            <w:right w:val="none" w:sz="0" w:space="0" w:color="auto"/>
          </w:divBdr>
        </w:div>
        <w:div w:id="869492182">
          <w:marLeft w:val="0"/>
          <w:marRight w:val="0"/>
          <w:marTop w:val="0"/>
          <w:marBottom w:val="0"/>
          <w:divBdr>
            <w:top w:val="none" w:sz="0" w:space="0" w:color="auto"/>
            <w:left w:val="none" w:sz="0" w:space="0" w:color="auto"/>
            <w:bottom w:val="none" w:sz="0" w:space="0" w:color="auto"/>
            <w:right w:val="none" w:sz="0" w:space="0" w:color="auto"/>
          </w:divBdr>
        </w:div>
        <w:div w:id="1607225846">
          <w:marLeft w:val="0"/>
          <w:marRight w:val="0"/>
          <w:marTop w:val="0"/>
          <w:marBottom w:val="0"/>
          <w:divBdr>
            <w:top w:val="none" w:sz="0" w:space="0" w:color="auto"/>
            <w:left w:val="none" w:sz="0" w:space="0" w:color="auto"/>
            <w:bottom w:val="none" w:sz="0" w:space="0" w:color="auto"/>
            <w:right w:val="none" w:sz="0" w:space="0" w:color="auto"/>
          </w:divBdr>
        </w:div>
      </w:divsChild>
    </w:div>
    <w:div w:id="1523087471">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1869756224">
      <w:bodyDiv w:val="1"/>
      <w:marLeft w:val="0"/>
      <w:marRight w:val="0"/>
      <w:marTop w:val="0"/>
      <w:marBottom w:val="0"/>
      <w:divBdr>
        <w:top w:val="none" w:sz="0" w:space="0" w:color="auto"/>
        <w:left w:val="none" w:sz="0" w:space="0" w:color="auto"/>
        <w:bottom w:val="none" w:sz="0" w:space="0" w:color="auto"/>
        <w:right w:val="none" w:sz="0" w:space="0" w:color="auto"/>
      </w:divBdr>
    </w:div>
    <w:div w:id="19556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1273</Words>
  <Characters>7257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McSheffery, Christina (DPH)</cp:lastModifiedBy>
  <cp:revision>2</cp:revision>
  <cp:lastPrinted>2023-08-14T15:09:00Z</cp:lastPrinted>
  <dcterms:created xsi:type="dcterms:W3CDTF">2025-11-12T19:38:00Z</dcterms:created>
  <dcterms:modified xsi:type="dcterms:W3CDTF">2025-11-12T19:38:00Z</dcterms:modified>
</cp:coreProperties>
</file>