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t xml:space="preserve">Rebecca Corliss Beck, CPM, LM </w:t>
      </w:r>
    </w:p>
    <w:p w:rsidR="00000000" w:rsidDel="00000000" w:rsidP="00000000" w:rsidRDefault="00000000" w:rsidRPr="00000000" w14:paraId="00000002">
      <w:pPr>
        <w:rPr/>
      </w:pPr>
      <w:r w:rsidDel="00000000" w:rsidR="00000000" w:rsidRPr="00000000">
        <w:rPr>
          <w:rtl w:val="0"/>
        </w:rPr>
        <w:t xml:space="preserve">9 Worcester Ave</w:t>
      </w:r>
    </w:p>
    <w:p w:rsidR="00000000" w:rsidDel="00000000" w:rsidP="00000000" w:rsidRDefault="00000000" w:rsidRPr="00000000" w14:paraId="00000003">
      <w:pPr>
        <w:rPr/>
      </w:pPr>
      <w:r w:rsidDel="00000000" w:rsidR="00000000" w:rsidRPr="00000000">
        <w:rPr>
          <w:rtl w:val="0"/>
        </w:rPr>
        <w:t xml:space="preserve">Turners Falls, MA 10376</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April 23, 2026</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To: BRMW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 am writing today to voice my concern regarding the language in the current draft of the </w:t>
      </w:r>
      <w:r w:rsidDel="00000000" w:rsidR="00000000" w:rsidRPr="00000000">
        <w:rPr>
          <w:rtl w:val="0"/>
        </w:rPr>
        <w:t xml:space="preserve">Midwifery Bill</w:t>
      </w:r>
      <w:r w:rsidDel="00000000" w:rsidR="00000000" w:rsidRPr="00000000">
        <w:rPr>
          <w:rtl w:val="0"/>
        </w:rPr>
        <w:t xml:space="preserve"> which calls for a “transfer of care” after 42 weeks of pregnancy. I am imploring the board to change the wording to “consult” after 42 weeks. In common practice, most CPMs consult with CNMs or Obstetricians in the 41st week of pregnancy. We have established practices that offer us fetal well-being checks including non-stress tests and Biophysical Profiles and we make it clear to our clients that they are welcome for an induction if desired. We offer thorough informed consent regarding the risks and benefits of postdates pregnancy versus induction. We also increase our own surveillance with clients going into and past their 42nd week of </w:t>
      </w:r>
      <w:r w:rsidDel="00000000" w:rsidR="00000000" w:rsidRPr="00000000">
        <w:rPr>
          <w:rtl w:val="0"/>
        </w:rPr>
        <w:t xml:space="preserve">pregnancy</w:t>
      </w: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 have the lived experience of going postdates three times myself. With my first pregnancy, I had a change in my midwifery care in my third trimester and lived somewhere where I did not have trusted back-up care. Because I did not have access to consultation and testing, I decided to have a home induction with caster oil at the 42-week mark. I gave birth to a 6.14 ounce girl who had no markers of a postdates baby. With my subsequent pregnancies, I was sure to find back-up care in case I went postdates again. I found supportive CNMs and set up fetal surveillance at the end of my 41st week of pregnancy and had reassuring non-stress tests and was informed of my options. My homebirth midwives offered me thorough informed consent as to the risks of going past 42 weeks. With the reassuring information I gathered, I decided to wait for my boys to come in their own time. I did kick counts, saw my midwives more often, and had safe homebirths with my boys at 42+3 and 42+4. They were 8 and 8.4 perfectly cooked (as I like to say). It felt important to have the option to make my own choices and to safely monitor my babies and still give birth at home. And it felt spacious without the pressure of a mandated looming date. I would not have had this choice if this bill existed then.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You need to realize that a large part of </w:t>
      </w:r>
      <w:r w:rsidDel="00000000" w:rsidR="00000000" w:rsidRPr="00000000">
        <w:rPr>
          <w:rtl w:val="0"/>
        </w:rPr>
        <w:t xml:space="preserve">the </w:t>
      </w:r>
      <w:r w:rsidDel="00000000" w:rsidR="00000000" w:rsidRPr="00000000">
        <w:rPr>
          <w:rtl w:val="0"/>
        </w:rPr>
        <w:t xml:space="preserve">issue with the current language is the stress of a looming cut off when a client can no longer have their provider they have built trust with or choose their place of birth. This causes considerable stress and can be quite distressing. In my midwifery practice I have a few clients every year who go past 42 weeks and many who go right up to the edge of this cut-off. I  have been grateful to practice in Massachusetts where we have not had to set a cut-off but can practice evidence-based care as well as have robust back-up practice relationships that support our clients and offer them fetal surveillance and appropriate medical care and induction if they are beyond the scope of normal.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By framing postdates as a situation in which consultation is warranted, rather than mandated transfer (which I reserve for emergent medical conditions) it gives midwives the option to offer care that can be inherently safe and within our scope. Each midwife can set their parameter of what feels best for their practice and ALWAYS what is safe in each situation. Our practice feels comfortable setting our cut off at 43 weeks but is very case-dependent, meaning we are monitoring our clients closely and offering informed consent and guidance to determine the safest course as the pregnancy progresses. This is the beauty of midwifery practice. We can spend as much time with our clients as needed to give them safe, tailored care that allows for variability and harm reduction at the same time. If this bill moves forward with the current language, the culture of postdates in the homebirth setting will shift greatly, no longer offering a safe alternative for birthing families and limiting the scope of what is a time-tested practice guideline.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Thank you,</w:t>
      </w:r>
    </w:p>
    <w:p w:rsidR="00000000" w:rsidDel="00000000" w:rsidP="00000000" w:rsidRDefault="00000000" w:rsidRPr="00000000" w14:paraId="00000012">
      <w:pPr>
        <w:rPr/>
      </w:pPr>
      <w:r w:rsidDel="00000000" w:rsidR="00000000" w:rsidRPr="00000000">
        <w:rPr>
          <w:rtl w:val="0"/>
        </w:rPr>
        <w:t xml:space="preserve">Rebecca Corliss Beck, CPM, LM </w:t>
      </w:r>
    </w:p>
    <w:p w:rsidR="00000000" w:rsidDel="00000000" w:rsidP="00000000" w:rsidRDefault="00000000" w:rsidRPr="00000000" w14:paraId="00000013">
      <w:pPr>
        <w:rPr/>
      </w:pPr>
      <w:r w:rsidDel="00000000" w:rsidR="00000000" w:rsidRPr="00000000">
        <w:rPr>
          <w:rtl w:val="0"/>
        </w:rPr>
        <w:t xml:space="preserve">Community Midwife and mother of three 42 week plus babies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