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98" w:rsidRPr="001266FF" w:rsidRDefault="00D778F4" w:rsidP="00D42994">
      <w:pPr>
        <w:spacing w:before="100" w:beforeAutospacing="1" w:after="480"/>
        <w:ind w:left="-1584"/>
      </w:pPr>
      <w:bookmarkStart w:id="0" w:name="_GoBack"/>
      <w:r w:rsidRPr="001266FF">
        <w:rPr>
          <w:noProof/>
        </w:rPr>
        <w:drawing>
          <wp:anchor distT="0" distB="0" distL="114300" distR="114300" simplePos="0" relativeHeight="251658240" behindDoc="1" locked="0" layoutInCell="1" allowOverlap="1" wp14:anchorId="55BF4C62" wp14:editId="26E235ED">
            <wp:simplePos x="0" y="0"/>
            <wp:positionH relativeFrom="column">
              <wp:posOffset>-819150</wp:posOffset>
            </wp:positionH>
            <wp:positionV relativeFrom="paragraph">
              <wp:posOffset>-1576636</wp:posOffset>
            </wp:positionV>
            <wp:extent cx="7527235" cy="9741127"/>
            <wp:effectExtent l="514350" t="438150" r="798195" b="793750"/>
            <wp:wrapNone/>
            <wp:docPr id="2" name="Picture 2" descr="Recommendations from the Alzheimer’s and Related Dementias Acute Care Advisory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email">
                      <a:extLst>
                        <a:ext uri="{28A0092B-C50C-407E-A947-70E740481C1C}">
                          <a14:useLocalDpi xmlns:a14="http://schemas.microsoft.com/office/drawing/2010/main"/>
                        </a:ext>
                      </a:extLst>
                    </a:blip>
                    <a:stretch>
                      <a:fillRect/>
                    </a:stretch>
                  </pic:blipFill>
                  <pic:spPr>
                    <a:xfrm>
                      <a:off x="0" y="0"/>
                      <a:ext cx="7527235" cy="9741127"/>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bookmarkEnd w:id="0"/>
    </w:p>
    <w:p w:rsidR="00D42994" w:rsidRPr="001266FF" w:rsidRDefault="00D42994" w:rsidP="00D42994">
      <w:pPr>
        <w:spacing w:before="100" w:beforeAutospacing="1" w:after="480"/>
        <w:ind w:left="-1584"/>
      </w:pPr>
    </w:p>
    <w:p w:rsidR="00D42994" w:rsidRPr="001266FF" w:rsidRDefault="00D42994" w:rsidP="00D42994">
      <w:pPr>
        <w:spacing w:before="100" w:beforeAutospacing="1" w:after="480"/>
        <w:ind w:left="-1584"/>
      </w:pPr>
    </w:p>
    <w:p w:rsidR="00D42994" w:rsidRPr="001266FF" w:rsidRDefault="00D42994" w:rsidP="00D42994">
      <w:pPr>
        <w:spacing w:before="100" w:beforeAutospacing="1" w:after="480"/>
        <w:ind w:left="-1584"/>
      </w:pPr>
    </w:p>
    <w:p w:rsidR="00D42994" w:rsidRPr="001266FF" w:rsidRDefault="00D42994" w:rsidP="00D42994">
      <w:pPr>
        <w:tabs>
          <w:tab w:val="left" w:pos="2913"/>
        </w:tabs>
        <w:spacing w:before="100" w:beforeAutospacing="1" w:after="480"/>
        <w:ind w:left="-1584"/>
      </w:pPr>
      <w:r w:rsidRPr="001266FF">
        <w:tab/>
      </w:r>
    </w:p>
    <w:p w:rsidR="00D42994" w:rsidRPr="001266FF" w:rsidRDefault="00D42994" w:rsidP="00D42994">
      <w:pPr>
        <w:spacing w:before="100" w:beforeAutospacing="1" w:after="480"/>
        <w:ind w:left="-1584"/>
      </w:pPr>
    </w:p>
    <w:p w:rsidR="00D42994" w:rsidRPr="001266FF" w:rsidRDefault="00D42994" w:rsidP="00D42994">
      <w:pPr>
        <w:spacing w:before="100" w:beforeAutospacing="1" w:after="480"/>
        <w:ind w:left="-1584"/>
      </w:pPr>
    </w:p>
    <w:p w:rsidR="00D42994" w:rsidRPr="001266FF" w:rsidRDefault="00D42994" w:rsidP="00D778F4">
      <w:pPr>
        <w:tabs>
          <w:tab w:val="left" w:pos="3433"/>
        </w:tabs>
        <w:spacing w:before="100" w:beforeAutospacing="1" w:after="480"/>
        <w:ind w:left="-1584"/>
      </w:pPr>
    </w:p>
    <w:p w:rsidR="00D42994" w:rsidRPr="001266FF" w:rsidRDefault="00D42994" w:rsidP="00D42994">
      <w:pPr>
        <w:spacing w:before="100" w:beforeAutospacing="1" w:after="480"/>
        <w:ind w:left="-1584"/>
      </w:pPr>
    </w:p>
    <w:p w:rsidR="00E02475" w:rsidRPr="001266FF" w:rsidRDefault="00E02475" w:rsidP="00D42994">
      <w:pPr>
        <w:spacing w:before="100" w:beforeAutospacing="1" w:after="480"/>
        <w:ind w:left="-1584"/>
      </w:pPr>
    </w:p>
    <w:p w:rsidR="007707CC" w:rsidRPr="001266FF" w:rsidRDefault="007707CC" w:rsidP="00E02475"/>
    <w:p w:rsidR="007707CC" w:rsidRPr="001266FF" w:rsidRDefault="007707CC">
      <w:r w:rsidRPr="001266FF">
        <w:br w:type="page"/>
      </w:r>
    </w:p>
    <w:p w:rsidR="007707CC" w:rsidRPr="001266FF" w:rsidRDefault="007707CC" w:rsidP="00C87257">
      <w:pPr>
        <w:rPr>
          <w:rFonts w:ascii="Times New Roman" w:hAnsi="Times New Roman" w:cs="Times New Roman"/>
          <w:b/>
          <w:sz w:val="32"/>
          <w:szCs w:val="32"/>
          <w:u w:val="single"/>
        </w:rPr>
      </w:pPr>
    </w:p>
    <w:sdt>
      <w:sdtPr>
        <w:rPr>
          <w:rFonts w:asciiTheme="minorHAnsi" w:eastAsiaTheme="minorEastAsia" w:hAnsiTheme="minorHAnsi" w:cstheme="minorBidi"/>
          <w:b w:val="0"/>
          <w:bCs w:val="0"/>
          <w:color w:val="auto"/>
          <w:sz w:val="24"/>
          <w:szCs w:val="24"/>
        </w:rPr>
        <w:id w:val="153798687"/>
        <w:docPartObj>
          <w:docPartGallery w:val="Table of Contents"/>
          <w:docPartUnique/>
        </w:docPartObj>
      </w:sdtPr>
      <w:sdtEndPr>
        <w:rPr>
          <w:rFonts w:ascii="Times New Roman" w:eastAsiaTheme="minorHAnsi" w:hAnsi="Times New Roman" w:cs="Times New Roman"/>
          <w:noProof/>
          <w:sz w:val="22"/>
          <w:szCs w:val="22"/>
        </w:rPr>
      </w:sdtEndPr>
      <w:sdtContent>
        <w:p w:rsidR="007707CC" w:rsidRPr="001266FF" w:rsidRDefault="007707CC" w:rsidP="007707CC">
          <w:pPr>
            <w:pStyle w:val="TOCHeading"/>
          </w:pPr>
          <w:r w:rsidRPr="001266FF">
            <w:t>Table of Contents</w:t>
          </w:r>
        </w:p>
        <w:p w:rsidR="00FC165A" w:rsidRPr="001266FF" w:rsidRDefault="007707CC">
          <w:pPr>
            <w:pStyle w:val="TOC1"/>
            <w:tabs>
              <w:tab w:val="right" w:leader="dot" w:pos="9350"/>
            </w:tabs>
            <w:rPr>
              <w:b w:val="0"/>
              <w:noProof/>
              <w:lang w:eastAsia="ja-JP"/>
            </w:rPr>
          </w:pPr>
          <w:r w:rsidRPr="001266FF">
            <w:rPr>
              <w:rFonts w:ascii="Times New Roman" w:hAnsi="Times New Roman" w:cs="Times New Roman"/>
              <w:b w:val="0"/>
            </w:rPr>
            <w:fldChar w:fldCharType="begin"/>
          </w:r>
          <w:r w:rsidRPr="001266FF">
            <w:rPr>
              <w:rFonts w:ascii="Times New Roman" w:hAnsi="Times New Roman" w:cs="Times New Roman"/>
            </w:rPr>
            <w:instrText xml:space="preserve"> TOC \o "1-3" \h \z \u </w:instrText>
          </w:r>
          <w:r w:rsidRPr="001266FF">
            <w:rPr>
              <w:rFonts w:ascii="Times New Roman" w:hAnsi="Times New Roman" w:cs="Times New Roman"/>
              <w:b w:val="0"/>
            </w:rPr>
            <w:fldChar w:fldCharType="separate"/>
          </w:r>
          <w:r w:rsidR="00FC165A" w:rsidRPr="001266FF">
            <w:rPr>
              <w:noProof/>
            </w:rPr>
            <w:t>1. Executive Summary</w:t>
          </w:r>
          <w:r w:rsidR="00FC165A" w:rsidRPr="001266FF">
            <w:rPr>
              <w:noProof/>
            </w:rPr>
            <w:tab/>
          </w:r>
          <w:r w:rsidR="00FC165A" w:rsidRPr="001266FF">
            <w:rPr>
              <w:noProof/>
            </w:rPr>
            <w:fldChar w:fldCharType="begin"/>
          </w:r>
          <w:r w:rsidR="00FC165A" w:rsidRPr="001266FF">
            <w:rPr>
              <w:noProof/>
            </w:rPr>
            <w:instrText xml:space="preserve"> PAGEREF _Toc359787096 \h </w:instrText>
          </w:r>
          <w:r w:rsidR="00FC165A" w:rsidRPr="001266FF">
            <w:rPr>
              <w:noProof/>
            </w:rPr>
          </w:r>
          <w:r w:rsidR="00FC165A" w:rsidRPr="001266FF">
            <w:rPr>
              <w:noProof/>
            </w:rPr>
            <w:fldChar w:fldCharType="separate"/>
          </w:r>
          <w:r w:rsidR="003E1EEE" w:rsidRPr="001266FF">
            <w:rPr>
              <w:noProof/>
            </w:rPr>
            <w:t>4</w:t>
          </w:r>
          <w:r w:rsidR="00FC165A"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2. Introduction</w:t>
          </w:r>
          <w:r w:rsidRPr="001266FF">
            <w:rPr>
              <w:noProof/>
            </w:rPr>
            <w:tab/>
          </w:r>
          <w:r w:rsidRPr="001266FF">
            <w:rPr>
              <w:noProof/>
            </w:rPr>
            <w:fldChar w:fldCharType="begin"/>
          </w:r>
          <w:r w:rsidRPr="001266FF">
            <w:rPr>
              <w:noProof/>
            </w:rPr>
            <w:instrText xml:space="preserve"> PAGEREF _Toc359787097 \h </w:instrText>
          </w:r>
          <w:r w:rsidRPr="001266FF">
            <w:rPr>
              <w:noProof/>
            </w:rPr>
          </w:r>
          <w:r w:rsidRPr="001266FF">
            <w:rPr>
              <w:noProof/>
            </w:rPr>
            <w:fldChar w:fldCharType="separate"/>
          </w:r>
          <w:r w:rsidR="003E1EEE" w:rsidRPr="001266FF">
            <w:rPr>
              <w:noProof/>
            </w:rPr>
            <w:t>7</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2.1. Organization of Report and Recommendations</w:t>
          </w:r>
          <w:r w:rsidRPr="001266FF">
            <w:rPr>
              <w:noProof/>
            </w:rPr>
            <w:tab/>
          </w:r>
          <w:r w:rsidRPr="001266FF">
            <w:rPr>
              <w:noProof/>
            </w:rPr>
            <w:fldChar w:fldCharType="begin"/>
          </w:r>
          <w:r w:rsidRPr="001266FF">
            <w:rPr>
              <w:noProof/>
            </w:rPr>
            <w:instrText xml:space="preserve"> PAGEREF _Toc359787098 \h </w:instrText>
          </w:r>
          <w:r w:rsidRPr="001266FF">
            <w:rPr>
              <w:noProof/>
            </w:rPr>
          </w:r>
          <w:r w:rsidRPr="001266FF">
            <w:rPr>
              <w:noProof/>
            </w:rPr>
            <w:fldChar w:fldCharType="separate"/>
          </w:r>
          <w:r w:rsidR="003E1EEE" w:rsidRPr="001266FF">
            <w:rPr>
              <w:noProof/>
            </w:rPr>
            <w:t>10</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2.2. Clarification of Terms</w:t>
          </w:r>
          <w:r w:rsidRPr="001266FF">
            <w:rPr>
              <w:noProof/>
            </w:rPr>
            <w:tab/>
          </w:r>
          <w:r w:rsidRPr="001266FF">
            <w:rPr>
              <w:noProof/>
            </w:rPr>
            <w:fldChar w:fldCharType="begin"/>
          </w:r>
          <w:r w:rsidRPr="001266FF">
            <w:rPr>
              <w:noProof/>
            </w:rPr>
            <w:instrText xml:space="preserve"> PAGEREF _Toc359787099 \h </w:instrText>
          </w:r>
          <w:r w:rsidRPr="001266FF">
            <w:rPr>
              <w:noProof/>
            </w:rPr>
          </w:r>
          <w:r w:rsidRPr="001266FF">
            <w:rPr>
              <w:noProof/>
            </w:rPr>
            <w:fldChar w:fldCharType="separate"/>
          </w:r>
          <w:r w:rsidR="003E1EEE" w:rsidRPr="001266FF">
            <w:rPr>
              <w:noProof/>
            </w:rPr>
            <w:t>10</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2.3. Acknowledgements</w:t>
          </w:r>
          <w:r w:rsidRPr="001266FF">
            <w:rPr>
              <w:noProof/>
            </w:rPr>
            <w:tab/>
          </w:r>
          <w:r w:rsidRPr="001266FF">
            <w:rPr>
              <w:noProof/>
            </w:rPr>
            <w:fldChar w:fldCharType="begin"/>
          </w:r>
          <w:r w:rsidRPr="001266FF">
            <w:rPr>
              <w:noProof/>
            </w:rPr>
            <w:instrText xml:space="preserve"> PAGEREF _Toc359787100 \h </w:instrText>
          </w:r>
          <w:r w:rsidRPr="001266FF">
            <w:rPr>
              <w:noProof/>
            </w:rPr>
          </w:r>
          <w:r w:rsidRPr="001266FF">
            <w:rPr>
              <w:noProof/>
            </w:rPr>
            <w:fldChar w:fldCharType="separate"/>
          </w:r>
          <w:r w:rsidR="003E1EEE" w:rsidRPr="001266FF">
            <w:rPr>
              <w:noProof/>
            </w:rPr>
            <w:t>11</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3. Background</w:t>
          </w:r>
          <w:r w:rsidRPr="001266FF">
            <w:rPr>
              <w:noProof/>
            </w:rPr>
            <w:tab/>
          </w:r>
          <w:r w:rsidRPr="001266FF">
            <w:rPr>
              <w:noProof/>
            </w:rPr>
            <w:fldChar w:fldCharType="begin"/>
          </w:r>
          <w:r w:rsidRPr="001266FF">
            <w:rPr>
              <w:noProof/>
            </w:rPr>
            <w:instrText xml:space="preserve"> PAGEREF _Toc359787101 \h </w:instrText>
          </w:r>
          <w:r w:rsidRPr="001266FF">
            <w:rPr>
              <w:noProof/>
            </w:rPr>
          </w:r>
          <w:r w:rsidRPr="001266FF">
            <w:rPr>
              <w:noProof/>
            </w:rPr>
            <w:fldChar w:fldCharType="separate"/>
          </w:r>
          <w:r w:rsidR="003E1EEE" w:rsidRPr="001266FF">
            <w:rPr>
              <w:noProof/>
            </w:rPr>
            <w:t>13</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3.1. Dementia</w:t>
          </w:r>
          <w:r w:rsidRPr="001266FF">
            <w:rPr>
              <w:noProof/>
            </w:rPr>
            <w:tab/>
          </w:r>
          <w:r w:rsidRPr="001266FF">
            <w:rPr>
              <w:noProof/>
            </w:rPr>
            <w:fldChar w:fldCharType="begin"/>
          </w:r>
          <w:r w:rsidRPr="001266FF">
            <w:rPr>
              <w:noProof/>
            </w:rPr>
            <w:instrText xml:space="preserve"> PAGEREF _Toc359787102 \h </w:instrText>
          </w:r>
          <w:r w:rsidRPr="001266FF">
            <w:rPr>
              <w:noProof/>
            </w:rPr>
          </w:r>
          <w:r w:rsidRPr="001266FF">
            <w:rPr>
              <w:noProof/>
            </w:rPr>
            <w:fldChar w:fldCharType="separate"/>
          </w:r>
          <w:r w:rsidR="003E1EEE" w:rsidRPr="001266FF">
            <w:rPr>
              <w:noProof/>
            </w:rPr>
            <w:t>13</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3.1.a. Definitions</w:t>
          </w:r>
          <w:r w:rsidRPr="001266FF">
            <w:rPr>
              <w:noProof/>
            </w:rPr>
            <w:tab/>
          </w:r>
          <w:r w:rsidRPr="001266FF">
            <w:rPr>
              <w:noProof/>
            </w:rPr>
            <w:fldChar w:fldCharType="begin"/>
          </w:r>
          <w:r w:rsidRPr="001266FF">
            <w:rPr>
              <w:noProof/>
            </w:rPr>
            <w:instrText xml:space="preserve"> PAGEREF _Toc359787103 \h </w:instrText>
          </w:r>
          <w:r w:rsidRPr="001266FF">
            <w:rPr>
              <w:noProof/>
            </w:rPr>
          </w:r>
          <w:r w:rsidRPr="001266FF">
            <w:rPr>
              <w:noProof/>
            </w:rPr>
            <w:fldChar w:fldCharType="separate"/>
          </w:r>
          <w:r w:rsidR="003E1EEE" w:rsidRPr="001266FF">
            <w:rPr>
              <w:noProof/>
            </w:rPr>
            <w:t>13</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3.1.b. Types</w:t>
          </w:r>
          <w:r w:rsidRPr="001266FF">
            <w:rPr>
              <w:noProof/>
            </w:rPr>
            <w:tab/>
          </w:r>
          <w:r w:rsidRPr="001266FF">
            <w:rPr>
              <w:noProof/>
            </w:rPr>
            <w:fldChar w:fldCharType="begin"/>
          </w:r>
          <w:r w:rsidRPr="001266FF">
            <w:rPr>
              <w:noProof/>
            </w:rPr>
            <w:instrText xml:space="preserve"> PAGEREF _Toc359787104 \h </w:instrText>
          </w:r>
          <w:r w:rsidRPr="001266FF">
            <w:rPr>
              <w:noProof/>
            </w:rPr>
          </w:r>
          <w:r w:rsidRPr="001266FF">
            <w:rPr>
              <w:noProof/>
            </w:rPr>
            <w:fldChar w:fldCharType="separate"/>
          </w:r>
          <w:r w:rsidR="003E1EEE" w:rsidRPr="001266FF">
            <w:rPr>
              <w:noProof/>
            </w:rPr>
            <w:t>14</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3.1.c. Progression</w:t>
          </w:r>
          <w:r w:rsidRPr="001266FF">
            <w:rPr>
              <w:noProof/>
            </w:rPr>
            <w:tab/>
          </w:r>
          <w:r w:rsidRPr="001266FF">
            <w:rPr>
              <w:noProof/>
            </w:rPr>
            <w:fldChar w:fldCharType="begin"/>
          </w:r>
          <w:r w:rsidRPr="001266FF">
            <w:rPr>
              <w:noProof/>
            </w:rPr>
            <w:instrText xml:space="preserve"> PAGEREF _Toc359787105 \h </w:instrText>
          </w:r>
          <w:r w:rsidRPr="001266FF">
            <w:rPr>
              <w:noProof/>
            </w:rPr>
          </w:r>
          <w:r w:rsidRPr="001266FF">
            <w:rPr>
              <w:noProof/>
            </w:rPr>
            <w:fldChar w:fldCharType="separate"/>
          </w:r>
          <w:r w:rsidR="003E1EEE" w:rsidRPr="001266FF">
            <w:rPr>
              <w:noProof/>
            </w:rPr>
            <w:t>18</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3.2. Delirium</w:t>
          </w:r>
          <w:r w:rsidRPr="001266FF">
            <w:rPr>
              <w:noProof/>
            </w:rPr>
            <w:tab/>
          </w:r>
          <w:r w:rsidRPr="001266FF">
            <w:rPr>
              <w:noProof/>
            </w:rPr>
            <w:fldChar w:fldCharType="begin"/>
          </w:r>
          <w:r w:rsidRPr="001266FF">
            <w:rPr>
              <w:noProof/>
            </w:rPr>
            <w:instrText xml:space="preserve"> PAGEREF _Toc359787106 \h </w:instrText>
          </w:r>
          <w:r w:rsidRPr="001266FF">
            <w:rPr>
              <w:noProof/>
            </w:rPr>
          </w:r>
          <w:r w:rsidRPr="001266FF">
            <w:rPr>
              <w:noProof/>
            </w:rPr>
            <w:fldChar w:fldCharType="separate"/>
          </w:r>
          <w:r w:rsidR="003E1EEE" w:rsidRPr="001266FF">
            <w:rPr>
              <w:noProof/>
            </w:rPr>
            <w:t>18</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3.3. Potential Unintended Negative Consequences</w:t>
          </w:r>
          <w:r w:rsidRPr="001266FF">
            <w:rPr>
              <w:noProof/>
            </w:rPr>
            <w:tab/>
          </w:r>
          <w:r w:rsidRPr="001266FF">
            <w:rPr>
              <w:noProof/>
            </w:rPr>
            <w:fldChar w:fldCharType="begin"/>
          </w:r>
          <w:r w:rsidRPr="001266FF">
            <w:rPr>
              <w:noProof/>
            </w:rPr>
            <w:instrText xml:space="preserve"> PAGEREF _Toc359787107 \h </w:instrText>
          </w:r>
          <w:r w:rsidRPr="001266FF">
            <w:rPr>
              <w:noProof/>
            </w:rPr>
          </w:r>
          <w:r w:rsidRPr="001266FF">
            <w:rPr>
              <w:noProof/>
            </w:rPr>
            <w:fldChar w:fldCharType="separate"/>
          </w:r>
          <w:r w:rsidR="003E1EEE" w:rsidRPr="001266FF">
            <w:rPr>
              <w:noProof/>
            </w:rPr>
            <w:t>20</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3.4. Dementia and Acute Care Utilization</w:t>
          </w:r>
          <w:r w:rsidRPr="001266FF">
            <w:rPr>
              <w:noProof/>
            </w:rPr>
            <w:tab/>
          </w:r>
          <w:r w:rsidRPr="001266FF">
            <w:rPr>
              <w:noProof/>
            </w:rPr>
            <w:fldChar w:fldCharType="begin"/>
          </w:r>
          <w:r w:rsidRPr="001266FF">
            <w:rPr>
              <w:noProof/>
            </w:rPr>
            <w:instrText xml:space="preserve"> PAGEREF _Toc359787108 \h </w:instrText>
          </w:r>
          <w:r w:rsidRPr="001266FF">
            <w:rPr>
              <w:noProof/>
            </w:rPr>
          </w:r>
          <w:r w:rsidRPr="001266FF">
            <w:rPr>
              <w:noProof/>
            </w:rPr>
            <w:fldChar w:fldCharType="separate"/>
          </w:r>
          <w:r w:rsidR="003E1EEE" w:rsidRPr="001266FF">
            <w:rPr>
              <w:noProof/>
            </w:rPr>
            <w:t>21</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4. Emergency Department Recommendations</w:t>
          </w:r>
          <w:r w:rsidRPr="001266FF">
            <w:rPr>
              <w:noProof/>
            </w:rPr>
            <w:tab/>
          </w:r>
          <w:r w:rsidRPr="001266FF">
            <w:rPr>
              <w:noProof/>
            </w:rPr>
            <w:fldChar w:fldCharType="begin"/>
          </w:r>
          <w:r w:rsidRPr="001266FF">
            <w:rPr>
              <w:noProof/>
            </w:rPr>
            <w:instrText xml:space="preserve"> PAGEREF _Toc359787109 \h </w:instrText>
          </w:r>
          <w:r w:rsidRPr="001266FF">
            <w:rPr>
              <w:noProof/>
            </w:rPr>
          </w:r>
          <w:r w:rsidRPr="001266FF">
            <w:rPr>
              <w:noProof/>
            </w:rPr>
            <w:fldChar w:fldCharType="separate"/>
          </w:r>
          <w:r w:rsidR="003E1EEE" w:rsidRPr="001266FF">
            <w:rPr>
              <w:noProof/>
            </w:rPr>
            <w:t>25</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4.1. Recognition of Dementia and/or Delirium</w:t>
          </w:r>
          <w:r w:rsidRPr="001266FF">
            <w:rPr>
              <w:noProof/>
            </w:rPr>
            <w:tab/>
          </w:r>
          <w:r w:rsidRPr="001266FF">
            <w:rPr>
              <w:noProof/>
            </w:rPr>
            <w:fldChar w:fldCharType="begin"/>
          </w:r>
          <w:r w:rsidRPr="001266FF">
            <w:rPr>
              <w:noProof/>
            </w:rPr>
            <w:instrText xml:space="preserve"> PAGEREF _Toc359787110 \h </w:instrText>
          </w:r>
          <w:r w:rsidRPr="001266FF">
            <w:rPr>
              <w:noProof/>
            </w:rPr>
          </w:r>
          <w:r w:rsidRPr="001266FF">
            <w:rPr>
              <w:noProof/>
            </w:rPr>
            <w:fldChar w:fldCharType="separate"/>
          </w:r>
          <w:r w:rsidR="003E1EEE" w:rsidRPr="001266FF">
            <w:rPr>
              <w:noProof/>
            </w:rPr>
            <w:t>25</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4.1.a. Prior History</w:t>
          </w:r>
          <w:r w:rsidRPr="001266FF">
            <w:rPr>
              <w:noProof/>
            </w:rPr>
            <w:tab/>
          </w:r>
          <w:r w:rsidRPr="001266FF">
            <w:rPr>
              <w:noProof/>
            </w:rPr>
            <w:fldChar w:fldCharType="begin"/>
          </w:r>
          <w:r w:rsidRPr="001266FF">
            <w:rPr>
              <w:noProof/>
            </w:rPr>
            <w:instrText xml:space="preserve"> PAGEREF _Toc359787111 \h </w:instrText>
          </w:r>
          <w:r w:rsidRPr="001266FF">
            <w:rPr>
              <w:noProof/>
            </w:rPr>
          </w:r>
          <w:r w:rsidRPr="001266FF">
            <w:rPr>
              <w:noProof/>
            </w:rPr>
            <w:fldChar w:fldCharType="separate"/>
          </w:r>
          <w:r w:rsidR="003E1EEE" w:rsidRPr="001266FF">
            <w:rPr>
              <w:noProof/>
            </w:rPr>
            <w:t>25</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4.1.b. Screening</w:t>
          </w:r>
          <w:r w:rsidRPr="001266FF">
            <w:rPr>
              <w:noProof/>
            </w:rPr>
            <w:tab/>
          </w:r>
          <w:r w:rsidRPr="001266FF">
            <w:rPr>
              <w:noProof/>
            </w:rPr>
            <w:fldChar w:fldCharType="begin"/>
          </w:r>
          <w:r w:rsidRPr="001266FF">
            <w:rPr>
              <w:noProof/>
            </w:rPr>
            <w:instrText xml:space="preserve"> PAGEREF _Toc359787112 \h </w:instrText>
          </w:r>
          <w:r w:rsidRPr="001266FF">
            <w:rPr>
              <w:noProof/>
            </w:rPr>
          </w:r>
          <w:r w:rsidRPr="001266FF">
            <w:rPr>
              <w:noProof/>
            </w:rPr>
            <w:fldChar w:fldCharType="separate"/>
          </w:r>
          <w:r w:rsidR="003E1EEE" w:rsidRPr="001266FF">
            <w:rPr>
              <w:noProof/>
            </w:rPr>
            <w:t>26</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4.2. Management and Treatment</w:t>
          </w:r>
          <w:r w:rsidRPr="001266FF">
            <w:rPr>
              <w:noProof/>
            </w:rPr>
            <w:tab/>
          </w:r>
          <w:r w:rsidRPr="001266FF">
            <w:rPr>
              <w:noProof/>
            </w:rPr>
            <w:fldChar w:fldCharType="begin"/>
          </w:r>
          <w:r w:rsidRPr="001266FF">
            <w:rPr>
              <w:noProof/>
            </w:rPr>
            <w:instrText xml:space="preserve"> PAGEREF _Toc359787113 \h </w:instrText>
          </w:r>
          <w:r w:rsidRPr="001266FF">
            <w:rPr>
              <w:noProof/>
            </w:rPr>
          </w:r>
          <w:r w:rsidRPr="001266FF">
            <w:rPr>
              <w:noProof/>
            </w:rPr>
            <w:fldChar w:fldCharType="separate"/>
          </w:r>
          <w:r w:rsidR="003E1EEE" w:rsidRPr="001266FF">
            <w:rPr>
              <w:noProof/>
            </w:rPr>
            <w:t>26</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4.3. ED Environment</w:t>
          </w:r>
          <w:r w:rsidRPr="001266FF">
            <w:rPr>
              <w:noProof/>
            </w:rPr>
            <w:tab/>
          </w:r>
          <w:r w:rsidRPr="001266FF">
            <w:rPr>
              <w:noProof/>
            </w:rPr>
            <w:fldChar w:fldCharType="begin"/>
          </w:r>
          <w:r w:rsidRPr="001266FF">
            <w:rPr>
              <w:noProof/>
            </w:rPr>
            <w:instrText xml:space="preserve"> PAGEREF _Toc359787114 \h </w:instrText>
          </w:r>
          <w:r w:rsidRPr="001266FF">
            <w:rPr>
              <w:noProof/>
            </w:rPr>
          </w:r>
          <w:r w:rsidRPr="001266FF">
            <w:rPr>
              <w:noProof/>
            </w:rPr>
            <w:fldChar w:fldCharType="separate"/>
          </w:r>
          <w:r w:rsidR="003E1EEE" w:rsidRPr="001266FF">
            <w:rPr>
              <w:noProof/>
            </w:rPr>
            <w:t>27</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4.4. Advance Care Planning</w:t>
          </w:r>
          <w:r w:rsidRPr="001266FF">
            <w:rPr>
              <w:noProof/>
            </w:rPr>
            <w:tab/>
          </w:r>
          <w:r w:rsidRPr="001266FF">
            <w:rPr>
              <w:noProof/>
            </w:rPr>
            <w:fldChar w:fldCharType="begin"/>
          </w:r>
          <w:r w:rsidRPr="001266FF">
            <w:rPr>
              <w:noProof/>
            </w:rPr>
            <w:instrText xml:space="preserve"> PAGEREF _Toc359787115 \h </w:instrText>
          </w:r>
          <w:r w:rsidRPr="001266FF">
            <w:rPr>
              <w:noProof/>
            </w:rPr>
          </w:r>
          <w:r w:rsidRPr="001266FF">
            <w:rPr>
              <w:noProof/>
            </w:rPr>
            <w:fldChar w:fldCharType="separate"/>
          </w:r>
          <w:r w:rsidR="003E1EEE" w:rsidRPr="001266FF">
            <w:rPr>
              <w:noProof/>
            </w:rPr>
            <w:t>27</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4.5. Transfer or Discharge</w:t>
          </w:r>
          <w:r w:rsidRPr="001266FF">
            <w:rPr>
              <w:noProof/>
            </w:rPr>
            <w:tab/>
          </w:r>
          <w:r w:rsidRPr="001266FF">
            <w:rPr>
              <w:noProof/>
            </w:rPr>
            <w:fldChar w:fldCharType="begin"/>
          </w:r>
          <w:r w:rsidRPr="001266FF">
            <w:rPr>
              <w:noProof/>
            </w:rPr>
            <w:instrText xml:space="preserve"> PAGEREF _Toc359787116 \h </w:instrText>
          </w:r>
          <w:r w:rsidRPr="001266FF">
            <w:rPr>
              <w:noProof/>
            </w:rPr>
          </w:r>
          <w:r w:rsidRPr="001266FF">
            <w:rPr>
              <w:noProof/>
            </w:rPr>
            <w:fldChar w:fldCharType="separate"/>
          </w:r>
          <w:r w:rsidR="003E1EEE" w:rsidRPr="001266FF">
            <w:rPr>
              <w:noProof/>
            </w:rPr>
            <w:t>28</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4.5.a. Transport to Hospital</w:t>
          </w:r>
          <w:r w:rsidRPr="001266FF">
            <w:rPr>
              <w:noProof/>
            </w:rPr>
            <w:tab/>
          </w:r>
          <w:r w:rsidRPr="001266FF">
            <w:rPr>
              <w:noProof/>
            </w:rPr>
            <w:fldChar w:fldCharType="begin"/>
          </w:r>
          <w:r w:rsidRPr="001266FF">
            <w:rPr>
              <w:noProof/>
            </w:rPr>
            <w:instrText xml:space="preserve"> PAGEREF _Toc359787117 \h </w:instrText>
          </w:r>
          <w:r w:rsidRPr="001266FF">
            <w:rPr>
              <w:noProof/>
            </w:rPr>
          </w:r>
          <w:r w:rsidRPr="001266FF">
            <w:rPr>
              <w:noProof/>
            </w:rPr>
            <w:fldChar w:fldCharType="separate"/>
          </w:r>
          <w:r w:rsidR="003E1EEE" w:rsidRPr="001266FF">
            <w:rPr>
              <w:noProof/>
            </w:rPr>
            <w:t>28</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4.5.b. Inpatient Admission</w:t>
          </w:r>
          <w:r w:rsidRPr="001266FF">
            <w:rPr>
              <w:noProof/>
            </w:rPr>
            <w:tab/>
          </w:r>
          <w:r w:rsidRPr="001266FF">
            <w:rPr>
              <w:noProof/>
            </w:rPr>
            <w:fldChar w:fldCharType="begin"/>
          </w:r>
          <w:r w:rsidRPr="001266FF">
            <w:rPr>
              <w:noProof/>
            </w:rPr>
            <w:instrText xml:space="preserve"> PAGEREF _Toc359787118 \h </w:instrText>
          </w:r>
          <w:r w:rsidRPr="001266FF">
            <w:rPr>
              <w:noProof/>
            </w:rPr>
          </w:r>
          <w:r w:rsidRPr="001266FF">
            <w:rPr>
              <w:noProof/>
            </w:rPr>
            <w:fldChar w:fldCharType="separate"/>
          </w:r>
          <w:r w:rsidR="003E1EEE" w:rsidRPr="001266FF">
            <w:rPr>
              <w:noProof/>
            </w:rPr>
            <w:t>29</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4.5.c. Discharge to Home</w:t>
          </w:r>
          <w:r w:rsidRPr="001266FF">
            <w:rPr>
              <w:noProof/>
            </w:rPr>
            <w:tab/>
          </w:r>
          <w:r w:rsidRPr="001266FF">
            <w:rPr>
              <w:noProof/>
            </w:rPr>
            <w:fldChar w:fldCharType="begin"/>
          </w:r>
          <w:r w:rsidRPr="001266FF">
            <w:rPr>
              <w:noProof/>
            </w:rPr>
            <w:instrText xml:space="preserve"> PAGEREF _Toc359787119 \h </w:instrText>
          </w:r>
          <w:r w:rsidRPr="001266FF">
            <w:rPr>
              <w:noProof/>
            </w:rPr>
          </w:r>
          <w:r w:rsidRPr="001266FF">
            <w:rPr>
              <w:noProof/>
            </w:rPr>
            <w:fldChar w:fldCharType="separate"/>
          </w:r>
          <w:r w:rsidR="003E1EEE" w:rsidRPr="001266FF">
            <w:rPr>
              <w:noProof/>
            </w:rPr>
            <w:t>29</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4.5.d. Discharge to Referring Institution (e.g. Nursing Home, Skilled Nursing Facility, Rehabilitation facility, Rest Home, Assisted Living Residence (Traditional or Special Care/Memory Care Unit))</w:t>
          </w:r>
          <w:r w:rsidRPr="001266FF">
            <w:rPr>
              <w:noProof/>
            </w:rPr>
            <w:tab/>
          </w:r>
          <w:r w:rsidRPr="001266FF">
            <w:rPr>
              <w:noProof/>
            </w:rPr>
            <w:fldChar w:fldCharType="begin"/>
          </w:r>
          <w:r w:rsidRPr="001266FF">
            <w:rPr>
              <w:noProof/>
            </w:rPr>
            <w:instrText xml:space="preserve"> PAGEREF _Toc359787120 \h </w:instrText>
          </w:r>
          <w:r w:rsidRPr="001266FF">
            <w:rPr>
              <w:noProof/>
            </w:rPr>
          </w:r>
          <w:r w:rsidRPr="001266FF">
            <w:rPr>
              <w:noProof/>
            </w:rPr>
            <w:fldChar w:fldCharType="separate"/>
          </w:r>
          <w:r w:rsidR="003E1EEE" w:rsidRPr="001266FF">
            <w:rPr>
              <w:noProof/>
            </w:rPr>
            <w:t>30</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5. Inpatient</w:t>
          </w:r>
          <w:r w:rsidRPr="001266FF">
            <w:rPr>
              <w:noProof/>
            </w:rPr>
            <w:tab/>
          </w:r>
          <w:r w:rsidRPr="001266FF">
            <w:rPr>
              <w:noProof/>
            </w:rPr>
            <w:fldChar w:fldCharType="begin"/>
          </w:r>
          <w:r w:rsidRPr="001266FF">
            <w:rPr>
              <w:noProof/>
            </w:rPr>
            <w:instrText xml:space="preserve"> PAGEREF _Toc359787121 \h </w:instrText>
          </w:r>
          <w:r w:rsidRPr="001266FF">
            <w:rPr>
              <w:noProof/>
            </w:rPr>
          </w:r>
          <w:r w:rsidRPr="001266FF">
            <w:rPr>
              <w:noProof/>
            </w:rPr>
            <w:fldChar w:fldCharType="separate"/>
          </w:r>
          <w:r w:rsidR="003E1EEE" w:rsidRPr="001266FF">
            <w:rPr>
              <w:noProof/>
            </w:rPr>
            <w:t>31</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5.1. Recognition of Dementia and/or Delirium</w:t>
          </w:r>
          <w:r w:rsidRPr="001266FF">
            <w:rPr>
              <w:noProof/>
            </w:rPr>
            <w:tab/>
          </w:r>
          <w:r w:rsidRPr="001266FF">
            <w:rPr>
              <w:noProof/>
            </w:rPr>
            <w:fldChar w:fldCharType="begin"/>
          </w:r>
          <w:r w:rsidRPr="001266FF">
            <w:rPr>
              <w:noProof/>
            </w:rPr>
            <w:instrText xml:space="preserve"> PAGEREF _Toc359787122 \h </w:instrText>
          </w:r>
          <w:r w:rsidRPr="001266FF">
            <w:rPr>
              <w:noProof/>
            </w:rPr>
          </w:r>
          <w:r w:rsidRPr="001266FF">
            <w:rPr>
              <w:noProof/>
            </w:rPr>
            <w:fldChar w:fldCharType="separate"/>
          </w:r>
          <w:r w:rsidR="003E1EEE" w:rsidRPr="001266FF">
            <w:rPr>
              <w:noProof/>
            </w:rPr>
            <w:t>31</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5.2. Management and Treatment</w:t>
          </w:r>
          <w:r w:rsidRPr="001266FF">
            <w:rPr>
              <w:noProof/>
            </w:rPr>
            <w:tab/>
          </w:r>
          <w:r w:rsidRPr="001266FF">
            <w:rPr>
              <w:noProof/>
            </w:rPr>
            <w:fldChar w:fldCharType="begin"/>
          </w:r>
          <w:r w:rsidRPr="001266FF">
            <w:rPr>
              <w:noProof/>
            </w:rPr>
            <w:instrText xml:space="preserve"> PAGEREF _Toc359787123 \h </w:instrText>
          </w:r>
          <w:r w:rsidRPr="001266FF">
            <w:rPr>
              <w:noProof/>
            </w:rPr>
          </w:r>
          <w:r w:rsidRPr="001266FF">
            <w:rPr>
              <w:noProof/>
            </w:rPr>
            <w:fldChar w:fldCharType="separate"/>
          </w:r>
          <w:r w:rsidR="003E1EEE" w:rsidRPr="001266FF">
            <w:rPr>
              <w:noProof/>
            </w:rPr>
            <w:t>32</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5.3. Inpatient Environment</w:t>
          </w:r>
          <w:r w:rsidRPr="001266FF">
            <w:rPr>
              <w:noProof/>
            </w:rPr>
            <w:tab/>
          </w:r>
          <w:r w:rsidRPr="001266FF">
            <w:rPr>
              <w:noProof/>
            </w:rPr>
            <w:fldChar w:fldCharType="begin"/>
          </w:r>
          <w:r w:rsidRPr="001266FF">
            <w:rPr>
              <w:noProof/>
            </w:rPr>
            <w:instrText xml:space="preserve"> PAGEREF _Toc359787124 \h </w:instrText>
          </w:r>
          <w:r w:rsidRPr="001266FF">
            <w:rPr>
              <w:noProof/>
            </w:rPr>
          </w:r>
          <w:r w:rsidRPr="001266FF">
            <w:rPr>
              <w:noProof/>
            </w:rPr>
            <w:fldChar w:fldCharType="separate"/>
          </w:r>
          <w:r w:rsidR="003E1EEE" w:rsidRPr="001266FF">
            <w:rPr>
              <w:noProof/>
            </w:rPr>
            <w:t>32</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5.4. Advance Care Planning</w:t>
          </w:r>
          <w:r w:rsidRPr="001266FF">
            <w:rPr>
              <w:noProof/>
            </w:rPr>
            <w:tab/>
          </w:r>
          <w:r w:rsidRPr="001266FF">
            <w:rPr>
              <w:noProof/>
            </w:rPr>
            <w:fldChar w:fldCharType="begin"/>
          </w:r>
          <w:r w:rsidRPr="001266FF">
            <w:rPr>
              <w:noProof/>
            </w:rPr>
            <w:instrText xml:space="preserve"> PAGEREF _Toc359787125 \h </w:instrText>
          </w:r>
          <w:r w:rsidRPr="001266FF">
            <w:rPr>
              <w:noProof/>
            </w:rPr>
          </w:r>
          <w:r w:rsidRPr="001266FF">
            <w:rPr>
              <w:noProof/>
            </w:rPr>
            <w:fldChar w:fldCharType="separate"/>
          </w:r>
          <w:r w:rsidR="003E1EEE" w:rsidRPr="001266FF">
            <w:rPr>
              <w:noProof/>
            </w:rPr>
            <w:t>33</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5.5. Transfer or Discharge</w:t>
          </w:r>
          <w:r w:rsidRPr="001266FF">
            <w:rPr>
              <w:noProof/>
            </w:rPr>
            <w:tab/>
          </w:r>
          <w:r w:rsidRPr="001266FF">
            <w:rPr>
              <w:noProof/>
            </w:rPr>
            <w:fldChar w:fldCharType="begin"/>
          </w:r>
          <w:r w:rsidRPr="001266FF">
            <w:rPr>
              <w:noProof/>
            </w:rPr>
            <w:instrText xml:space="preserve"> PAGEREF _Toc359787126 \h </w:instrText>
          </w:r>
          <w:r w:rsidRPr="001266FF">
            <w:rPr>
              <w:noProof/>
            </w:rPr>
          </w:r>
          <w:r w:rsidRPr="001266FF">
            <w:rPr>
              <w:noProof/>
            </w:rPr>
            <w:fldChar w:fldCharType="separate"/>
          </w:r>
          <w:r w:rsidR="003E1EEE" w:rsidRPr="001266FF">
            <w:rPr>
              <w:noProof/>
            </w:rPr>
            <w:t>34</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5.5.a. Discharge to Home</w:t>
          </w:r>
          <w:r w:rsidRPr="001266FF">
            <w:rPr>
              <w:noProof/>
            </w:rPr>
            <w:tab/>
          </w:r>
          <w:r w:rsidRPr="001266FF">
            <w:rPr>
              <w:noProof/>
            </w:rPr>
            <w:fldChar w:fldCharType="begin"/>
          </w:r>
          <w:r w:rsidRPr="001266FF">
            <w:rPr>
              <w:noProof/>
            </w:rPr>
            <w:instrText xml:space="preserve"> PAGEREF _Toc359787127 \h </w:instrText>
          </w:r>
          <w:r w:rsidRPr="001266FF">
            <w:rPr>
              <w:noProof/>
            </w:rPr>
          </w:r>
          <w:r w:rsidRPr="001266FF">
            <w:rPr>
              <w:noProof/>
            </w:rPr>
            <w:fldChar w:fldCharType="separate"/>
          </w:r>
          <w:r w:rsidR="003E1EEE" w:rsidRPr="001266FF">
            <w:rPr>
              <w:noProof/>
            </w:rPr>
            <w:t>34</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lastRenderedPageBreak/>
            <w:t>5.5.b. Discharge to a Referring Institution (e.g. Nursing Home, Skilled Nursing Facility, Rehabilitation facility, Rest Home, Assisted Living Residence (Traditional or Special Care/Memory Care Unit))</w:t>
          </w:r>
          <w:r w:rsidRPr="001266FF">
            <w:rPr>
              <w:noProof/>
            </w:rPr>
            <w:tab/>
          </w:r>
          <w:r w:rsidRPr="001266FF">
            <w:rPr>
              <w:noProof/>
            </w:rPr>
            <w:fldChar w:fldCharType="begin"/>
          </w:r>
          <w:r w:rsidRPr="001266FF">
            <w:rPr>
              <w:noProof/>
            </w:rPr>
            <w:instrText xml:space="preserve"> PAGEREF _Toc359787128 \h </w:instrText>
          </w:r>
          <w:r w:rsidRPr="001266FF">
            <w:rPr>
              <w:noProof/>
            </w:rPr>
          </w:r>
          <w:r w:rsidRPr="001266FF">
            <w:rPr>
              <w:noProof/>
            </w:rPr>
            <w:fldChar w:fldCharType="separate"/>
          </w:r>
          <w:r w:rsidR="003E1EEE" w:rsidRPr="001266FF">
            <w:rPr>
              <w:noProof/>
            </w:rPr>
            <w:t>35</w:t>
          </w:r>
          <w:r w:rsidRPr="001266FF">
            <w:rPr>
              <w:noProof/>
            </w:rPr>
            <w:fldChar w:fldCharType="end"/>
          </w:r>
        </w:p>
        <w:p w:rsidR="00FC165A" w:rsidRPr="001266FF" w:rsidRDefault="00FC165A">
          <w:pPr>
            <w:pStyle w:val="TOC3"/>
            <w:tabs>
              <w:tab w:val="right" w:leader="dot" w:pos="9350"/>
            </w:tabs>
            <w:rPr>
              <w:noProof/>
              <w:sz w:val="24"/>
              <w:szCs w:val="24"/>
              <w:lang w:eastAsia="ja-JP"/>
            </w:rPr>
          </w:pPr>
          <w:r w:rsidRPr="001266FF">
            <w:rPr>
              <w:noProof/>
            </w:rPr>
            <w:t>5.5.c. Transfer to another unit or floor within the hospital</w:t>
          </w:r>
          <w:r w:rsidRPr="001266FF">
            <w:rPr>
              <w:noProof/>
            </w:rPr>
            <w:tab/>
          </w:r>
          <w:r w:rsidRPr="001266FF">
            <w:rPr>
              <w:noProof/>
            </w:rPr>
            <w:fldChar w:fldCharType="begin"/>
          </w:r>
          <w:r w:rsidRPr="001266FF">
            <w:rPr>
              <w:noProof/>
            </w:rPr>
            <w:instrText xml:space="preserve"> PAGEREF _Toc359787129 \h </w:instrText>
          </w:r>
          <w:r w:rsidRPr="001266FF">
            <w:rPr>
              <w:noProof/>
            </w:rPr>
          </w:r>
          <w:r w:rsidRPr="001266FF">
            <w:rPr>
              <w:noProof/>
            </w:rPr>
            <w:fldChar w:fldCharType="separate"/>
          </w:r>
          <w:r w:rsidR="003E1EEE" w:rsidRPr="001266FF">
            <w:rPr>
              <w:noProof/>
            </w:rPr>
            <w:t>36</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6. Education and Training</w:t>
          </w:r>
          <w:r w:rsidRPr="001266FF">
            <w:rPr>
              <w:noProof/>
            </w:rPr>
            <w:tab/>
          </w:r>
          <w:r w:rsidRPr="001266FF">
            <w:rPr>
              <w:noProof/>
            </w:rPr>
            <w:fldChar w:fldCharType="begin"/>
          </w:r>
          <w:r w:rsidRPr="001266FF">
            <w:rPr>
              <w:noProof/>
            </w:rPr>
            <w:instrText xml:space="preserve"> PAGEREF _Toc359787130 \h </w:instrText>
          </w:r>
          <w:r w:rsidRPr="001266FF">
            <w:rPr>
              <w:noProof/>
            </w:rPr>
          </w:r>
          <w:r w:rsidRPr="001266FF">
            <w:rPr>
              <w:noProof/>
            </w:rPr>
            <w:fldChar w:fldCharType="separate"/>
          </w:r>
          <w:r w:rsidR="003E1EEE" w:rsidRPr="001266FF">
            <w:rPr>
              <w:noProof/>
            </w:rPr>
            <w:t>37</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7. Quality Measures</w:t>
          </w:r>
          <w:r w:rsidRPr="001266FF">
            <w:rPr>
              <w:noProof/>
            </w:rPr>
            <w:tab/>
          </w:r>
          <w:r w:rsidRPr="001266FF">
            <w:rPr>
              <w:noProof/>
            </w:rPr>
            <w:fldChar w:fldCharType="begin"/>
          </w:r>
          <w:r w:rsidRPr="001266FF">
            <w:rPr>
              <w:noProof/>
            </w:rPr>
            <w:instrText xml:space="preserve"> PAGEREF _Toc359787131 \h </w:instrText>
          </w:r>
          <w:r w:rsidRPr="001266FF">
            <w:rPr>
              <w:noProof/>
            </w:rPr>
          </w:r>
          <w:r w:rsidRPr="001266FF">
            <w:rPr>
              <w:noProof/>
            </w:rPr>
            <w:fldChar w:fldCharType="separate"/>
          </w:r>
          <w:r w:rsidR="003E1EEE" w:rsidRPr="001266FF">
            <w:rPr>
              <w:noProof/>
            </w:rPr>
            <w:t>39</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8. Conclusion</w:t>
          </w:r>
          <w:r w:rsidRPr="001266FF">
            <w:rPr>
              <w:noProof/>
            </w:rPr>
            <w:tab/>
          </w:r>
          <w:r w:rsidRPr="001266FF">
            <w:rPr>
              <w:noProof/>
            </w:rPr>
            <w:fldChar w:fldCharType="begin"/>
          </w:r>
          <w:r w:rsidRPr="001266FF">
            <w:rPr>
              <w:noProof/>
            </w:rPr>
            <w:instrText xml:space="preserve"> PAGEREF _Toc359787132 \h </w:instrText>
          </w:r>
          <w:r w:rsidRPr="001266FF">
            <w:rPr>
              <w:noProof/>
            </w:rPr>
          </w:r>
          <w:r w:rsidRPr="001266FF">
            <w:rPr>
              <w:noProof/>
            </w:rPr>
            <w:fldChar w:fldCharType="separate"/>
          </w:r>
          <w:r w:rsidR="003E1EEE" w:rsidRPr="001266FF">
            <w:rPr>
              <w:noProof/>
            </w:rPr>
            <w:t>41</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8.1. High-Priority Recommendations</w:t>
          </w:r>
          <w:r w:rsidRPr="001266FF">
            <w:rPr>
              <w:noProof/>
            </w:rPr>
            <w:tab/>
          </w:r>
          <w:r w:rsidR="001266FF">
            <w:rPr>
              <w:noProof/>
            </w:rPr>
            <w:t>41</w:t>
          </w:r>
        </w:p>
        <w:p w:rsidR="00FC165A" w:rsidRPr="001266FF" w:rsidRDefault="00FC165A">
          <w:pPr>
            <w:pStyle w:val="TOC2"/>
            <w:tabs>
              <w:tab w:val="right" w:leader="dot" w:pos="9350"/>
            </w:tabs>
            <w:rPr>
              <w:b w:val="0"/>
              <w:noProof/>
              <w:sz w:val="24"/>
              <w:szCs w:val="24"/>
              <w:lang w:eastAsia="ja-JP"/>
            </w:rPr>
          </w:pPr>
          <w:r w:rsidRPr="001266FF">
            <w:rPr>
              <w:noProof/>
            </w:rPr>
            <w:t>8.2. Dissemination of Recommendations</w:t>
          </w:r>
          <w:r w:rsidRPr="001266FF">
            <w:rPr>
              <w:noProof/>
            </w:rPr>
            <w:tab/>
          </w:r>
          <w:r w:rsidRPr="001266FF">
            <w:rPr>
              <w:noProof/>
            </w:rPr>
            <w:fldChar w:fldCharType="begin"/>
          </w:r>
          <w:r w:rsidRPr="001266FF">
            <w:rPr>
              <w:noProof/>
            </w:rPr>
            <w:instrText xml:space="preserve"> PAGEREF _Toc359787134 \h </w:instrText>
          </w:r>
          <w:r w:rsidRPr="001266FF">
            <w:rPr>
              <w:noProof/>
            </w:rPr>
          </w:r>
          <w:r w:rsidRPr="001266FF">
            <w:rPr>
              <w:noProof/>
            </w:rPr>
            <w:fldChar w:fldCharType="separate"/>
          </w:r>
          <w:r w:rsidR="003E1EEE" w:rsidRPr="001266FF">
            <w:rPr>
              <w:noProof/>
            </w:rPr>
            <w:t>45</w:t>
          </w:r>
          <w:r w:rsidRPr="001266FF">
            <w:rPr>
              <w:noProof/>
            </w:rPr>
            <w:fldChar w:fldCharType="end"/>
          </w:r>
        </w:p>
        <w:p w:rsidR="00FC165A" w:rsidRPr="001266FF" w:rsidRDefault="00FC165A">
          <w:pPr>
            <w:pStyle w:val="TOC1"/>
            <w:tabs>
              <w:tab w:val="right" w:leader="dot" w:pos="9350"/>
            </w:tabs>
            <w:rPr>
              <w:b w:val="0"/>
              <w:noProof/>
              <w:lang w:eastAsia="ja-JP"/>
            </w:rPr>
          </w:pPr>
          <w:r w:rsidRPr="001266FF">
            <w:rPr>
              <w:noProof/>
            </w:rPr>
            <w:t>9. Appendices</w:t>
          </w:r>
          <w:r w:rsidRPr="001266FF">
            <w:rPr>
              <w:noProof/>
            </w:rPr>
            <w:tab/>
          </w:r>
          <w:r w:rsidRPr="001266FF">
            <w:rPr>
              <w:noProof/>
            </w:rPr>
            <w:fldChar w:fldCharType="begin"/>
          </w:r>
          <w:r w:rsidRPr="001266FF">
            <w:rPr>
              <w:noProof/>
            </w:rPr>
            <w:instrText xml:space="preserve"> PAGEREF _Toc359787135 \h </w:instrText>
          </w:r>
          <w:r w:rsidRPr="001266FF">
            <w:rPr>
              <w:noProof/>
            </w:rPr>
          </w:r>
          <w:r w:rsidRPr="001266FF">
            <w:rPr>
              <w:noProof/>
            </w:rPr>
            <w:fldChar w:fldCharType="separate"/>
          </w:r>
          <w:r w:rsidR="003E1EEE" w:rsidRPr="001266FF">
            <w:rPr>
              <w:noProof/>
            </w:rPr>
            <w:t>47</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9.1. Dementia and Delirium Screening Tools</w:t>
          </w:r>
          <w:r w:rsidRPr="001266FF">
            <w:rPr>
              <w:noProof/>
            </w:rPr>
            <w:tab/>
          </w:r>
          <w:r w:rsidRPr="001266FF">
            <w:rPr>
              <w:noProof/>
            </w:rPr>
            <w:fldChar w:fldCharType="begin"/>
          </w:r>
          <w:r w:rsidRPr="001266FF">
            <w:rPr>
              <w:noProof/>
            </w:rPr>
            <w:instrText xml:space="preserve"> PAGEREF _Toc359787136 \h </w:instrText>
          </w:r>
          <w:r w:rsidRPr="001266FF">
            <w:rPr>
              <w:noProof/>
            </w:rPr>
          </w:r>
          <w:r w:rsidRPr="001266FF">
            <w:rPr>
              <w:noProof/>
            </w:rPr>
            <w:fldChar w:fldCharType="separate"/>
          </w:r>
          <w:r w:rsidR="003E1EEE" w:rsidRPr="001266FF">
            <w:rPr>
              <w:noProof/>
            </w:rPr>
            <w:t>47</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9.2. Environmental Scan of Existing Programs, Tools and Resources</w:t>
          </w:r>
          <w:r w:rsidRPr="001266FF">
            <w:rPr>
              <w:noProof/>
            </w:rPr>
            <w:tab/>
          </w:r>
          <w:r w:rsidRPr="001266FF">
            <w:rPr>
              <w:noProof/>
            </w:rPr>
            <w:fldChar w:fldCharType="begin"/>
          </w:r>
          <w:r w:rsidRPr="001266FF">
            <w:rPr>
              <w:noProof/>
            </w:rPr>
            <w:instrText xml:space="preserve"> PAGEREF _Toc359787137 \h </w:instrText>
          </w:r>
          <w:r w:rsidRPr="001266FF">
            <w:rPr>
              <w:noProof/>
            </w:rPr>
          </w:r>
          <w:r w:rsidRPr="001266FF">
            <w:rPr>
              <w:noProof/>
            </w:rPr>
            <w:fldChar w:fldCharType="separate"/>
          </w:r>
          <w:r w:rsidR="003E1EEE" w:rsidRPr="001266FF">
            <w:rPr>
              <w:noProof/>
            </w:rPr>
            <w:t>50</w:t>
          </w:r>
          <w:r w:rsidRPr="001266FF">
            <w:rPr>
              <w:noProof/>
            </w:rPr>
            <w:fldChar w:fldCharType="end"/>
          </w:r>
        </w:p>
        <w:p w:rsidR="00FC165A" w:rsidRPr="001266FF" w:rsidRDefault="00FC165A">
          <w:pPr>
            <w:pStyle w:val="TOC2"/>
            <w:tabs>
              <w:tab w:val="right" w:leader="dot" w:pos="9350"/>
            </w:tabs>
            <w:rPr>
              <w:b w:val="0"/>
              <w:noProof/>
              <w:sz w:val="24"/>
              <w:szCs w:val="24"/>
              <w:lang w:eastAsia="ja-JP"/>
            </w:rPr>
          </w:pPr>
          <w:r w:rsidRPr="001266FF">
            <w:rPr>
              <w:noProof/>
            </w:rPr>
            <w:t>9.3. Resource List</w:t>
          </w:r>
          <w:r w:rsidRPr="001266FF">
            <w:rPr>
              <w:noProof/>
            </w:rPr>
            <w:tab/>
          </w:r>
          <w:r w:rsidRPr="001266FF">
            <w:rPr>
              <w:noProof/>
            </w:rPr>
            <w:fldChar w:fldCharType="begin"/>
          </w:r>
          <w:r w:rsidRPr="001266FF">
            <w:rPr>
              <w:noProof/>
            </w:rPr>
            <w:instrText xml:space="preserve"> PAGEREF _Toc359787138 \h </w:instrText>
          </w:r>
          <w:r w:rsidRPr="001266FF">
            <w:rPr>
              <w:noProof/>
            </w:rPr>
          </w:r>
          <w:r w:rsidRPr="001266FF">
            <w:rPr>
              <w:noProof/>
            </w:rPr>
            <w:fldChar w:fldCharType="separate"/>
          </w:r>
          <w:r w:rsidR="003E1EEE" w:rsidRPr="001266FF">
            <w:rPr>
              <w:noProof/>
            </w:rPr>
            <w:t>62</w:t>
          </w:r>
          <w:r w:rsidRPr="001266FF">
            <w:rPr>
              <w:noProof/>
            </w:rPr>
            <w:fldChar w:fldCharType="end"/>
          </w:r>
        </w:p>
        <w:p w:rsidR="007707CC" w:rsidRPr="001266FF" w:rsidRDefault="007707CC" w:rsidP="007707CC">
          <w:pPr>
            <w:tabs>
              <w:tab w:val="left" w:pos="1128"/>
            </w:tabs>
            <w:rPr>
              <w:rFonts w:ascii="Times New Roman" w:hAnsi="Times New Roman" w:cs="Times New Roman"/>
            </w:rPr>
          </w:pPr>
          <w:r w:rsidRPr="001266FF">
            <w:rPr>
              <w:rFonts w:ascii="Times New Roman" w:hAnsi="Times New Roman" w:cs="Times New Roman"/>
              <w:b/>
              <w:bCs/>
              <w:noProof/>
            </w:rPr>
            <w:fldChar w:fldCharType="end"/>
          </w:r>
          <w:r w:rsidRPr="001266FF">
            <w:rPr>
              <w:rFonts w:ascii="Times New Roman" w:hAnsi="Times New Roman" w:cs="Times New Roman"/>
              <w:b/>
              <w:bCs/>
              <w:noProof/>
            </w:rPr>
            <w:tab/>
          </w:r>
        </w:p>
      </w:sdtContent>
    </w:sdt>
    <w:p w:rsidR="00764290" w:rsidRPr="001266FF" w:rsidRDefault="00764290" w:rsidP="007707CC">
      <w:pPr>
        <w:pStyle w:val="Heading1"/>
      </w:pPr>
      <w:r w:rsidRPr="001266FF">
        <w:br w:type="page"/>
      </w:r>
    </w:p>
    <w:p w:rsidR="007707CC" w:rsidRPr="001266FF" w:rsidRDefault="007707CC" w:rsidP="00DF2113">
      <w:pPr>
        <w:pStyle w:val="Heading1"/>
      </w:pPr>
      <w:bookmarkStart w:id="1" w:name="_Toc359787096"/>
      <w:r w:rsidRPr="001266FF">
        <w:lastRenderedPageBreak/>
        <w:t>1. Executive Summary</w:t>
      </w:r>
      <w:bookmarkEnd w:id="1"/>
    </w:p>
    <w:p w:rsidR="007707CC" w:rsidRPr="001266FF" w:rsidRDefault="007707CC" w:rsidP="00DF2113">
      <w:pPr>
        <w:spacing w:after="0"/>
        <w:rPr>
          <w:rFonts w:ascii="Times New Roman" w:hAnsi="Times New Roman" w:cs="Times New Roman"/>
        </w:rPr>
      </w:pPr>
    </w:p>
    <w:p w:rsidR="007707CC" w:rsidRPr="001266FF" w:rsidRDefault="00261872" w:rsidP="00DF2113">
      <w:pPr>
        <w:spacing w:after="0"/>
        <w:rPr>
          <w:rFonts w:ascii="Times New Roman" w:hAnsi="Times New Roman" w:cs="Times New Roman"/>
          <w:sz w:val="24"/>
          <w:szCs w:val="24"/>
        </w:rPr>
      </w:pPr>
      <w:r w:rsidRPr="001266FF">
        <w:rPr>
          <w:noProof/>
          <w:sz w:val="24"/>
          <w:szCs w:val="24"/>
        </w:rPr>
        <w:drawing>
          <wp:anchor distT="0" distB="0" distL="0" distR="114300" simplePos="0" relativeHeight="251714560" behindDoc="0" locked="0" layoutInCell="1" allowOverlap="1" wp14:anchorId="4F3B9545" wp14:editId="3BDA5F8B">
            <wp:simplePos x="0" y="0"/>
            <wp:positionH relativeFrom="column">
              <wp:posOffset>0</wp:posOffset>
            </wp:positionH>
            <wp:positionV relativeFrom="paragraph">
              <wp:posOffset>645160</wp:posOffset>
            </wp:positionV>
            <wp:extent cx="4297680" cy="2866390"/>
            <wp:effectExtent l="0" t="0" r="762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hutterstock.com/display_pic_with_logo/1503659/492958849/stock-photo-picture-of-a-beautiful-young-woman-with-her-grandmother-492958849.jp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4297680" cy="2866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sz w:val="24"/>
          <w:szCs w:val="24"/>
        </w:rPr>
        <w:t>The goals of th</w:t>
      </w:r>
      <w:r w:rsidR="00181194" w:rsidRPr="001266FF">
        <w:rPr>
          <w:rFonts w:ascii="Times New Roman" w:hAnsi="Times New Roman" w:cs="Times New Roman"/>
          <w:sz w:val="24"/>
          <w:szCs w:val="24"/>
        </w:rPr>
        <w:t>e Alzheimer’s and Related Dementias Acute Care Advisory Committee</w:t>
      </w:r>
      <w:r w:rsidR="007707CC" w:rsidRPr="001266FF">
        <w:rPr>
          <w:rFonts w:ascii="Times New Roman" w:hAnsi="Times New Roman" w:cs="Times New Roman"/>
          <w:sz w:val="24"/>
          <w:szCs w:val="24"/>
        </w:rPr>
        <w:t xml:space="preserve"> were to identify and communicate the challenges and opportunities for</w:t>
      </w:r>
      <w:r w:rsidR="00181194" w:rsidRPr="001266FF">
        <w:rPr>
          <w:rFonts w:ascii="Times New Roman" w:hAnsi="Times New Roman" w:cs="Times New Roman"/>
          <w:sz w:val="24"/>
          <w:szCs w:val="24"/>
        </w:rPr>
        <w:t xml:space="preserve"> providing optimal care to persons with dementia</w:t>
      </w:r>
      <w:r w:rsidR="007707CC" w:rsidRPr="001266FF">
        <w:rPr>
          <w:rFonts w:ascii="Times New Roman" w:hAnsi="Times New Roman" w:cs="Times New Roman"/>
          <w:sz w:val="24"/>
          <w:szCs w:val="24"/>
        </w:rPr>
        <w:t xml:space="preserve"> in acute care settings</w:t>
      </w:r>
      <w:r w:rsidR="00181194" w:rsidRPr="001266FF">
        <w:rPr>
          <w:rFonts w:ascii="Times New Roman" w:hAnsi="Times New Roman" w:cs="Times New Roman"/>
          <w:sz w:val="24"/>
          <w:szCs w:val="24"/>
        </w:rPr>
        <w:t>;</w:t>
      </w:r>
      <w:r w:rsidR="007707CC" w:rsidRPr="001266FF">
        <w:rPr>
          <w:rFonts w:ascii="Times New Roman" w:hAnsi="Times New Roman" w:cs="Times New Roman"/>
          <w:sz w:val="24"/>
          <w:szCs w:val="24"/>
        </w:rPr>
        <w:t xml:space="preserve"> to provide options for hospitals to improve the quality of care for the patient and the caregiver/provider experience</w:t>
      </w:r>
      <w:r w:rsidR="00181194" w:rsidRPr="001266FF">
        <w:rPr>
          <w:rFonts w:ascii="Times New Roman" w:hAnsi="Times New Roman" w:cs="Times New Roman"/>
          <w:sz w:val="24"/>
          <w:szCs w:val="24"/>
        </w:rPr>
        <w:t>; and to offer strategies to</w:t>
      </w:r>
      <w:r w:rsidR="007707CC" w:rsidRPr="001266FF">
        <w:rPr>
          <w:rFonts w:ascii="Times New Roman" w:hAnsi="Times New Roman" w:cs="Times New Roman"/>
          <w:sz w:val="24"/>
          <w:szCs w:val="24"/>
        </w:rPr>
        <w:t xml:space="preserve"> </w:t>
      </w:r>
      <w:r w:rsidR="00A55D5B" w:rsidRPr="001266FF">
        <w:rPr>
          <w:rFonts w:ascii="Times New Roman" w:hAnsi="Times New Roman" w:cs="Times New Roman"/>
          <w:sz w:val="24"/>
          <w:szCs w:val="24"/>
        </w:rPr>
        <w:t>improve the cost effectiveness of care</w:t>
      </w:r>
      <w:r w:rsidR="007707CC" w:rsidRPr="001266FF">
        <w:rPr>
          <w:rFonts w:ascii="Times New Roman" w:hAnsi="Times New Roman" w:cs="Times New Roman"/>
          <w:sz w:val="24"/>
          <w:szCs w:val="24"/>
        </w:rPr>
        <w:t xml:space="preserve">. </w:t>
      </w:r>
    </w:p>
    <w:p w:rsidR="00846ABA" w:rsidRPr="001266FF" w:rsidRDefault="00846ABA" w:rsidP="00846ABA">
      <w:pPr>
        <w:spacing w:after="0"/>
        <w:rPr>
          <w:rFonts w:ascii="Times New Roman" w:hAnsi="Times New Roman" w:cs="Times New Roman"/>
          <w:sz w:val="24"/>
          <w:szCs w:val="24"/>
        </w:rPr>
      </w:pPr>
    </w:p>
    <w:p w:rsidR="007707CC" w:rsidRPr="001266FF" w:rsidRDefault="007707CC" w:rsidP="00846ABA">
      <w:pPr>
        <w:spacing w:after="0"/>
        <w:rPr>
          <w:rFonts w:ascii="Times New Roman" w:hAnsi="Times New Roman" w:cs="Times New Roman"/>
          <w:sz w:val="24"/>
          <w:szCs w:val="24"/>
        </w:rPr>
      </w:pPr>
      <w:r w:rsidRPr="001266FF">
        <w:rPr>
          <w:rFonts w:ascii="Times New Roman" w:hAnsi="Times New Roman" w:cs="Times New Roman"/>
          <w:b/>
          <w:sz w:val="24"/>
          <w:szCs w:val="24"/>
        </w:rPr>
        <w:t>The presence of dementia interacts with all other diagnoses and medications that appear in the acute care setting, placing patients with dementia at greater risk for adverse events than other patients.</w:t>
      </w:r>
      <w:r w:rsidRPr="001266FF">
        <w:rPr>
          <w:rFonts w:ascii="Times New Roman" w:hAnsi="Times New Roman" w:cs="Times New Roman"/>
          <w:sz w:val="24"/>
          <w:szCs w:val="24"/>
        </w:rPr>
        <w:t xml:space="preserve"> Therefore, special attention is required for the identification and management of dementia in patients expe</w:t>
      </w:r>
      <w:r w:rsidR="006C46AF" w:rsidRPr="001266FF">
        <w:rPr>
          <w:rFonts w:ascii="Times New Roman" w:hAnsi="Times New Roman" w:cs="Times New Roman"/>
          <w:sz w:val="24"/>
          <w:szCs w:val="24"/>
        </w:rPr>
        <w:t>riencing acute illness. (See 3.4</w:t>
      </w:r>
      <w:r w:rsidRPr="001266FF">
        <w:rPr>
          <w:rFonts w:ascii="Times New Roman" w:hAnsi="Times New Roman" w:cs="Times New Roman"/>
          <w:sz w:val="24"/>
          <w:szCs w:val="24"/>
        </w:rPr>
        <w:t xml:space="preserve"> for unique risks for persons with dementia in the acute care setting.)    </w:t>
      </w:r>
    </w:p>
    <w:p w:rsidR="00846ABA" w:rsidRPr="001266FF" w:rsidRDefault="00846ABA" w:rsidP="00846ABA">
      <w:pPr>
        <w:spacing w:after="0"/>
        <w:rPr>
          <w:rFonts w:ascii="Times New Roman" w:hAnsi="Times New Roman" w:cs="Times New Roman"/>
          <w:sz w:val="24"/>
          <w:szCs w:val="24"/>
        </w:rPr>
      </w:pPr>
    </w:p>
    <w:p w:rsidR="007707CC" w:rsidRPr="001266FF" w:rsidRDefault="007707CC" w:rsidP="007707CC">
      <w:pPr>
        <w:rPr>
          <w:rFonts w:ascii="Times New Roman" w:hAnsi="Times New Roman" w:cs="Times New Roman"/>
          <w:sz w:val="24"/>
          <w:szCs w:val="24"/>
        </w:rPr>
      </w:pPr>
      <w:r w:rsidRPr="001266FF">
        <w:rPr>
          <w:rFonts w:ascii="Times New Roman" w:hAnsi="Times New Roman" w:cs="Times New Roman"/>
          <w:sz w:val="24"/>
          <w:szCs w:val="24"/>
        </w:rPr>
        <w:t xml:space="preserve">These recommendations are grouped into four categories: </w:t>
      </w:r>
      <w:r w:rsidR="006C5429" w:rsidRPr="001266FF">
        <w:rPr>
          <w:rFonts w:ascii="Times New Roman" w:hAnsi="Times New Roman" w:cs="Times New Roman"/>
          <w:sz w:val="24"/>
          <w:szCs w:val="24"/>
        </w:rPr>
        <w:t>Emergency Department (ED)</w:t>
      </w:r>
      <w:r w:rsidRPr="001266FF">
        <w:rPr>
          <w:rFonts w:ascii="Times New Roman" w:hAnsi="Times New Roman" w:cs="Times New Roman"/>
          <w:sz w:val="24"/>
          <w:szCs w:val="24"/>
        </w:rPr>
        <w:t xml:space="preserve">, Inpatient, Education and Training, and Quality Measures. The report is designed to mirror the patient and caregiver journey </w:t>
      </w:r>
      <w:r w:rsidR="004635BC" w:rsidRPr="001266FF">
        <w:rPr>
          <w:rFonts w:ascii="Times New Roman" w:hAnsi="Times New Roman" w:cs="Times New Roman"/>
          <w:sz w:val="24"/>
          <w:szCs w:val="24"/>
        </w:rPr>
        <w:t>from arriving at an</w:t>
      </w:r>
      <w:r w:rsidRPr="001266FF">
        <w:rPr>
          <w:rFonts w:ascii="Times New Roman" w:hAnsi="Times New Roman" w:cs="Times New Roman"/>
          <w:sz w:val="24"/>
          <w:szCs w:val="24"/>
        </w:rPr>
        <w:t xml:space="preserve"> acute care</w:t>
      </w:r>
      <w:r w:rsidR="004635BC" w:rsidRPr="001266FF">
        <w:rPr>
          <w:rFonts w:ascii="Times New Roman" w:hAnsi="Times New Roman" w:cs="Times New Roman"/>
          <w:sz w:val="24"/>
          <w:szCs w:val="24"/>
        </w:rPr>
        <w:t xml:space="preserve"> facility</w:t>
      </w:r>
      <w:r w:rsidRPr="001266FF">
        <w:rPr>
          <w:rFonts w:ascii="Times New Roman" w:hAnsi="Times New Roman" w:cs="Times New Roman"/>
          <w:sz w:val="24"/>
          <w:szCs w:val="24"/>
        </w:rPr>
        <w:t xml:space="preserve"> through the ED, inpatient stay, and discharge. </w:t>
      </w:r>
    </w:p>
    <w:p w:rsidR="007707CC" w:rsidRPr="001266FF" w:rsidRDefault="00926C4E" w:rsidP="007707CC">
      <w:pPr>
        <w:rPr>
          <w:rFonts w:ascii="Times New Roman" w:hAnsi="Times New Roman" w:cs="Times New Roman"/>
          <w:sz w:val="24"/>
          <w:szCs w:val="24"/>
        </w:rPr>
      </w:pPr>
      <w:r w:rsidRPr="001266FF">
        <w:rPr>
          <w:rFonts w:ascii="Times New Roman" w:hAnsi="Times New Roman" w:cs="Times New Roman"/>
          <w:sz w:val="24"/>
          <w:szCs w:val="24"/>
        </w:rPr>
        <w:t>The Committee made a series of recommendations with three top priorities</w:t>
      </w:r>
      <w:r w:rsidR="00995CA7" w:rsidRPr="001266FF">
        <w:rPr>
          <w:rFonts w:ascii="Times New Roman" w:hAnsi="Times New Roman" w:cs="Times New Roman"/>
          <w:sz w:val="24"/>
          <w:szCs w:val="24"/>
        </w:rPr>
        <w:t>:</w:t>
      </w:r>
    </w:p>
    <w:p w:rsidR="002041FA" w:rsidRPr="001266FF" w:rsidRDefault="002041FA" w:rsidP="007707CC">
      <w:pPr>
        <w:rPr>
          <w:rFonts w:ascii="Times New Roman" w:hAnsi="Times New Roman" w:cs="Times New Roman"/>
          <w:sz w:val="24"/>
          <w:szCs w:val="24"/>
        </w:rPr>
      </w:pPr>
    </w:p>
    <w:p w:rsidR="002041FA" w:rsidRPr="001266FF" w:rsidRDefault="002041FA" w:rsidP="007707CC">
      <w:pPr>
        <w:rPr>
          <w:rFonts w:ascii="Times New Roman" w:hAnsi="Times New Roman" w:cs="Times New Roman"/>
          <w:sz w:val="24"/>
          <w:szCs w:val="24"/>
        </w:rPr>
      </w:pPr>
    </w:p>
    <w:p w:rsidR="007C2415" w:rsidRPr="001266FF" w:rsidRDefault="00AA0C07" w:rsidP="00D5304E">
      <w:pPr>
        <w:pStyle w:val="ListParagraph"/>
        <w:numPr>
          <w:ilvl w:val="0"/>
          <w:numId w:val="20"/>
        </w:numPr>
        <w:tabs>
          <w:tab w:val="left" w:pos="6740"/>
        </w:tabs>
        <w:rPr>
          <w:rFonts w:ascii="Times New Roman" w:hAnsi="Times New Roman" w:cs="Times New Roman"/>
        </w:rPr>
      </w:pPr>
      <w:r w:rsidRPr="001266FF">
        <w:rPr>
          <w:rFonts w:ascii="Times New Roman" w:hAnsi="Times New Roman" w:cs="Times New Roman"/>
          <w:b/>
        </w:rPr>
        <w:lastRenderedPageBreak/>
        <w:t xml:space="preserve">Hospitals should have an operational plan in place, available to the public and Department of Public Health upon request, to identify dementia and/or delirium in the ED and/or inpatient settings and to create a specialized care plan in the event that delirium, dementia, or both are detected. </w:t>
      </w:r>
      <w:r w:rsidR="007707CC" w:rsidRPr="001266FF">
        <w:rPr>
          <w:rFonts w:ascii="Times New Roman" w:hAnsi="Times New Roman" w:cs="Times New Roman"/>
        </w:rPr>
        <w:t xml:space="preserve">This </w:t>
      </w:r>
      <w:r w:rsidR="0019697B" w:rsidRPr="001266FF">
        <w:rPr>
          <w:rFonts w:ascii="Times New Roman" w:hAnsi="Times New Roman" w:cs="Times New Roman"/>
        </w:rPr>
        <w:t xml:space="preserve">operational </w:t>
      </w:r>
      <w:r w:rsidR="007707CC" w:rsidRPr="001266FF">
        <w:rPr>
          <w:rFonts w:ascii="Times New Roman" w:hAnsi="Times New Roman" w:cs="Times New Roman"/>
        </w:rPr>
        <w:t xml:space="preserve">plan should </w:t>
      </w:r>
      <w:r w:rsidR="007C2415" w:rsidRPr="001266FF">
        <w:rPr>
          <w:rFonts w:ascii="Times New Roman" w:hAnsi="Times New Roman" w:cs="Times New Roman"/>
        </w:rPr>
        <w:t xml:space="preserve">include, but is not limited to, the following: </w:t>
      </w:r>
      <w:r w:rsidR="007707CC" w:rsidRPr="001266FF">
        <w:rPr>
          <w:rFonts w:ascii="Times New Roman" w:hAnsi="Times New Roman" w:cs="Times New Roman"/>
        </w:rPr>
        <w:t xml:space="preserve">a) recognition of </w:t>
      </w:r>
      <w:r w:rsidR="007C2415" w:rsidRPr="001266FF">
        <w:rPr>
          <w:rFonts w:ascii="Times New Roman" w:hAnsi="Times New Roman" w:cs="Times New Roman"/>
        </w:rPr>
        <w:t>dementia and/or delirium</w:t>
      </w:r>
      <w:r w:rsidR="00C75BA1" w:rsidRPr="001266FF">
        <w:rPr>
          <w:rFonts w:ascii="Times New Roman" w:hAnsi="Times New Roman" w:cs="Times New Roman"/>
        </w:rPr>
        <w:t>;</w:t>
      </w:r>
      <w:r w:rsidR="007707CC" w:rsidRPr="001266FF">
        <w:rPr>
          <w:rFonts w:ascii="Times New Roman" w:hAnsi="Times New Roman" w:cs="Times New Roman"/>
        </w:rPr>
        <w:t xml:space="preserve"> b) screening</w:t>
      </w:r>
      <w:r w:rsidR="008B5A5F" w:rsidRPr="001266FF">
        <w:rPr>
          <w:rFonts w:ascii="Times New Roman" w:hAnsi="Times New Roman" w:cs="Times New Roman"/>
        </w:rPr>
        <w:t xml:space="preserve"> procedures</w:t>
      </w:r>
      <w:r w:rsidR="007707CC" w:rsidRPr="001266FF">
        <w:rPr>
          <w:rFonts w:ascii="Times New Roman" w:hAnsi="Times New Roman" w:cs="Times New Roman"/>
        </w:rPr>
        <w:t xml:space="preserve">; c) management and treatment in all </w:t>
      </w:r>
      <w:r w:rsidR="007C2415" w:rsidRPr="001266FF">
        <w:rPr>
          <w:rFonts w:ascii="Times New Roman" w:hAnsi="Times New Roman" w:cs="Times New Roman"/>
        </w:rPr>
        <w:t xml:space="preserve">relevant </w:t>
      </w:r>
      <w:r w:rsidR="007707CC" w:rsidRPr="001266FF">
        <w:rPr>
          <w:rFonts w:ascii="Times New Roman" w:hAnsi="Times New Roman" w:cs="Times New Roman"/>
        </w:rPr>
        <w:t xml:space="preserve">departments; d) </w:t>
      </w:r>
      <w:r w:rsidR="00997C87" w:rsidRPr="001266FF">
        <w:rPr>
          <w:rFonts w:ascii="Times New Roman" w:hAnsi="Times New Roman" w:cs="Times New Roman"/>
        </w:rPr>
        <w:t xml:space="preserve">development of </w:t>
      </w:r>
      <w:r w:rsidR="007C2415" w:rsidRPr="001266FF">
        <w:rPr>
          <w:rFonts w:ascii="Times New Roman" w:hAnsi="Times New Roman" w:cs="Times New Roman"/>
        </w:rPr>
        <w:t xml:space="preserve">a dementia-friendly </w:t>
      </w:r>
      <w:r w:rsidR="007707CC" w:rsidRPr="001266FF">
        <w:rPr>
          <w:rFonts w:ascii="Times New Roman" w:hAnsi="Times New Roman" w:cs="Times New Roman"/>
        </w:rPr>
        <w:t>environment;</w:t>
      </w:r>
      <w:r w:rsidR="007C2415" w:rsidRPr="001266FF">
        <w:rPr>
          <w:rFonts w:ascii="Times New Roman" w:hAnsi="Times New Roman" w:cs="Times New Roman"/>
        </w:rPr>
        <w:t xml:space="preserve"> </w:t>
      </w:r>
      <w:r w:rsidR="0019697B" w:rsidRPr="001266FF">
        <w:rPr>
          <w:rFonts w:ascii="Times New Roman" w:hAnsi="Times New Roman" w:cs="Times New Roman"/>
        </w:rPr>
        <w:t>e) transfer or discharge</w:t>
      </w:r>
      <w:r w:rsidR="005608B3" w:rsidRPr="001266FF">
        <w:rPr>
          <w:rFonts w:ascii="Times New Roman" w:hAnsi="Times New Roman" w:cs="Times New Roman"/>
        </w:rPr>
        <w:t xml:space="preserve"> procedures</w:t>
      </w:r>
      <w:r w:rsidR="00115C42" w:rsidRPr="001266FF">
        <w:rPr>
          <w:rFonts w:ascii="Times New Roman" w:hAnsi="Times New Roman" w:cs="Times New Roman"/>
        </w:rPr>
        <w:t>; and f) an annual hospital self-assessment</w:t>
      </w:r>
      <w:r w:rsidR="007C2415" w:rsidRPr="001266FF">
        <w:rPr>
          <w:rFonts w:ascii="Times New Roman" w:hAnsi="Times New Roman" w:cs="Times New Roman"/>
        </w:rPr>
        <w:t xml:space="preserve">. </w:t>
      </w:r>
      <w:r w:rsidR="00926C4E" w:rsidRPr="001266FF">
        <w:rPr>
          <w:rFonts w:ascii="Times New Roman" w:hAnsi="Times New Roman" w:cs="Times New Roman"/>
        </w:rPr>
        <w:t>Hospitals</w:t>
      </w:r>
      <w:r w:rsidR="007C2415" w:rsidRPr="001266FF">
        <w:rPr>
          <w:rFonts w:ascii="Times New Roman" w:hAnsi="Times New Roman" w:cs="Times New Roman"/>
        </w:rPr>
        <w:t xml:space="preserve"> should review </w:t>
      </w:r>
      <w:r w:rsidR="00926C4E" w:rsidRPr="001266FF">
        <w:rPr>
          <w:rFonts w:ascii="Times New Roman" w:hAnsi="Times New Roman" w:cs="Times New Roman"/>
        </w:rPr>
        <w:t>the</w:t>
      </w:r>
      <w:r w:rsidR="007C2415" w:rsidRPr="001266FF">
        <w:rPr>
          <w:rFonts w:ascii="Times New Roman" w:hAnsi="Times New Roman" w:cs="Times New Roman"/>
        </w:rPr>
        <w:t xml:space="preserve"> plan with </w:t>
      </w:r>
      <w:r w:rsidR="00926C4E" w:rsidRPr="001266FF">
        <w:rPr>
          <w:rFonts w:ascii="Times New Roman" w:hAnsi="Times New Roman" w:cs="Times New Roman"/>
        </w:rPr>
        <w:t>their</w:t>
      </w:r>
      <w:r w:rsidR="007C2415" w:rsidRPr="001266FF">
        <w:rPr>
          <w:rFonts w:ascii="Times New Roman" w:hAnsi="Times New Roman" w:cs="Times New Roman"/>
        </w:rPr>
        <w:t xml:space="preserve"> </w:t>
      </w:r>
      <w:r w:rsidR="00853077" w:rsidRPr="001266FF">
        <w:rPr>
          <w:rFonts w:ascii="Times New Roman" w:hAnsi="Times New Roman" w:cs="Times New Roman"/>
        </w:rPr>
        <w:t>P</w:t>
      </w:r>
      <w:r w:rsidR="007C2415" w:rsidRPr="001266FF">
        <w:rPr>
          <w:rFonts w:ascii="Times New Roman" w:hAnsi="Times New Roman" w:cs="Times New Roman"/>
        </w:rPr>
        <w:t xml:space="preserve">atient </w:t>
      </w:r>
      <w:r w:rsidR="00853077" w:rsidRPr="001266FF">
        <w:rPr>
          <w:rFonts w:ascii="Times New Roman" w:hAnsi="Times New Roman" w:cs="Times New Roman"/>
        </w:rPr>
        <w:t>and F</w:t>
      </w:r>
      <w:r w:rsidR="007C2415" w:rsidRPr="001266FF">
        <w:rPr>
          <w:rFonts w:ascii="Times New Roman" w:hAnsi="Times New Roman" w:cs="Times New Roman"/>
        </w:rPr>
        <w:t xml:space="preserve">amily </w:t>
      </w:r>
      <w:r w:rsidR="00853077" w:rsidRPr="001266FF">
        <w:rPr>
          <w:rFonts w:ascii="Times New Roman" w:hAnsi="Times New Roman" w:cs="Times New Roman"/>
        </w:rPr>
        <w:t>A</w:t>
      </w:r>
      <w:r w:rsidR="007C2415" w:rsidRPr="001266FF">
        <w:rPr>
          <w:rFonts w:ascii="Times New Roman" w:hAnsi="Times New Roman" w:cs="Times New Roman"/>
        </w:rPr>
        <w:t xml:space="preserve">dvisory </w:t>
      </w:r>
      <w:r w:rsidR="00853077" w:rsidRPr="001266FF">
        <w:rPr>
          <w:rFonts w:ascii="Times New Roman" w:hAnsi="Times New Roman" w:cs="Times New Roman"/>
        </w:rPr>
        <w:t>C</w:t>
      </w:r>
      <w:r w:rsidR="007C2415" w:rsidRPr="001266FF">
        <w:rPr>
          <w:rFonts w:ascii="Times New Roman" w:hAnsi="Times New Roman" w:cs="Times New Roman"/>
        </w:rPr>
        <w:t>ouncil prior to implementation.</w:t>
      </w:r>
      <w:r w:rsidR="007707CC" w:rsidRPr="001266FF">
        <w:rPr>
          <w:rFonts w:ascii="Times New Roman" w:hAnsi="Times New Roman" w:cs="Times New Roman"/>
          <w:b/>
        </w:rPr>
        <w:t xml:space="preserve"> </w:t>
      </w:r>
      <w:r w:rsidR="007707CC" w:rsidRPr="001266FF">
        <w:rPr>
          <w:rFonts w:ascii="Times New Roman" w:hAnsi="Times New Roman" w:cs="Times New Roman"/>
        </w:rPr>
        <w:t xml:space="preserve">  </w:t>
      </w:r>
    </w:p>
    <w:p w:rsidR="007707CC" w:rsidRPr="001266FF" w:rsidRDefault="007707CC" w:rsidP="00A34160">
      <w:pPr>
        <w:tabs>
          <w:tab w:val="left" w:pos="6740"/>
        </w:tabs>
        <w:spacing w:after="0" w:line="240" w:lineRule="auto"/>
        <w:ind w:left="360"/>
        <w:rPr>
          <w:rFonts w:ascii="Times New Roman" w:hAnsi="Times New Roman" w:cs="Times New Roman"/>
        </w:rPr>
      </w:pPr>
      <w:r w:rsidRPr="001266FF">
        <w:rPr>
          <w:rFonts w:ascii="Times New Roman" w:hAnsi="Times New Roman" w:cs="Times New Roman"/>
        </w:rPr>
        <w:t xml:space="preserve"> </w:t>
      </w:r>
    </w:p>
    <w:p w:rsidR="00846ABA" w:rsidRPr="001266FF" w:rsidRDefault="007C2415" w:rsidP="00D5304E">
      <w:pPr>
        <w:pStyle w:val="ListParagraph"/>
        <w:numPr>
          <w:ilvl w:val="0"/>
          <w:numId w:val="20"/>
        </w:numPr>
        <w:rPr>
          <w:rFonts w:ascii="Times New Roman" w:hAnsi="Times New Roman" w:cs="Times New Roman"/>
          <w:b/>
        </w:rPr>
      </w:pPr>
      <w:r w:rsidRPr="001266FF">
        <w:rPr>
          <w:rFonts w:ascii="Times New Roman" w:hAnsi="Times New Roman" w:cs="Times New Roman"/>
          <w:b/>
        </w:rPr>
        <w:t xml:space="preserve">Pursuant to the </w:t>
      </w:r>
      <w:r w:rsidR="00926C4E" w:rsidRPr="001266FF">
        <w:rPr>
          <w:rFonts w:ascii="Times New Roman" w:hAnsi="Times New Roman" w:cs="Times New Roman"/>
          <w:b/>
        </w:rPr>
        <w:t>CARE</w:t>
      </w:r>
      <w:r w:rsidRPr="001266FF">
        <w:rPr>
          <w:rFonts w:ascii="Times New Roman" w:hAnsi="Times New Roman" w:cs="Times New Roman"/>
          <w:b/>
        </w:rPr>
        <w:t xml:space="preserve"> Act, hospital</w:t>
      </w:r>
      <w:r w:rsidR="00F7458A" w:rsidRPr="001266FF">
        <w:rPr>
          <w:rFonts w:ascii="Times New Roman" w:hAnsi="Times New Roman" w:cs="Times New Roman"/>
          <w:b/>
        </w:rPr>
        <w:t>s</w:t>
      </w:r>
      <w:r w:rsidRPr="001266FF">
        <w:rPr>
          <w:rFonts w:ascii="Times New Roman" w:hAnsi="Times New Roman" w:cs="Times New Roman"/>
          <w:b/>
        </w:rPr>
        <w:t xml:space="preserve"> should devel</w:t>
      </w:r>
      <w:r w:rsidR="006460D4" w:rsidRPr="001266FF">
        <w:rPr>
          <w:rFonts w:ascii="Times New Roman" w:hAnsi="Times New Roman" w:cs="Times New Roman"/>
          <w:b/>
        </w:rPr>
        <w:t xml:space="preserve">op a process to ensure that designated caregivers </w:t>
      </w:r>
      <w:r w:rsidR="004454D7" w:rsidRPr="001266FF">
        <w:rPr>
          <w:rFonts w:ascii="Times New Roman" w:hAnsi="Times New Roman" w:cs="Times New Roman"/>
          <w:b/>
        </w:rPr>
        <w:t>are</w:t>
      </w:r>
      <w:r w:rsidR="007707CC" w:rsidRPr="001266FF">
        <w:rPr>
          <w:rFonts w:ascii="Times New Roman" w:hAnsi="Times New Roman" w:cs="Times New Roman"/>
          <w:b/>
        </w:rPr>
        <w:t xml:space="preserve"> involved in hospital processes</w:t>
      </w:r>
      <w:r w:rsidR="006460D4" w:rsidRPr="001266FF">
        <w:rPr>
          <w:rFonts w:ascii="Times New Roman" w:hAnsi="Times New Roman" w:cs="Times New Roman"/>
          <w:b/>
        </w:rPr>
        <w:t>, specifically transfer and discharge planning,</w:t>
      </w:r>
      <w:r w:rsidR="007707CC" w:rsidRPr="001266FF">
        <w:rPr>
          <w:rFonts w:ascii="Times New Roman" w:hAnsi="Times New Roman" w:cs="Times New Roman"/>
          <w:b/>
        </w:rPr>
        <w:t xml:space="preserve"> when an individual has </w:t>
      </w:r>
      <w:r w:rsidR="006460D4" w:rsidRPr="001266FF">
        <w:rPr>
          <w:rFonts w:ascii="Times New Roman" w:hAnsi="Times New Roman" w:cs="Times New Roman"/>
          <w:b/>
        </w:rPr>
        <w:t>dementia</w:t>
      </w:r>
      <w:r w:rsidR="007707CC" w:rsidRPr="001266FF">
        <w:rPr>
          <w:rFonts w:ascii="Times New Roman" w:hAnsi="Times New Roman" w:cs="Times New Roman"/>
          <w:b/>
        </w:rPr>
        <w:t>.</w:t>
      </w:r>
    </w:p>
    <w:p w:rsidR="00846ABA" w:rsidRPr="001266FF" w:rsidRDefault="00846ABA" w:rsidP="00DF2113">
      <w:pPr>
        <w:spacing w:after="0"/>
        <w:rPr>
          <w:rFonts w:ascii="Times New Roman" w:hAnsi="Times New Roman" w:cs="Times New Roman"/>
          <w:b/>
        </w:rPr>
      </w:pPr>
    </w:p>
    <w:p w:rsidR="007707CC" w:rsidRPr="001266FF" w:rsidRDefault="007707CC" w:rsidP="00D5304E">
      <w:pPr>
        <w:pStyle w:val="ListParagraph"/>
        <w:numPr>
          <w:ilvl w:val="0"/>
          <w:numId w:val="20"/>
        </w:numPr>
        <w:rPr>
          <w:rFonts w:ascii="Times New Roman" w:hAnsi="Times New Roman" w:cs="Times New Roman"/>
          <w:b/>
        </w:rPr>
      </w:pPr>
      <w:r w:rsidRPr="001266FF">
        <w:rPr>
          <w:rFonts w:ascii="Times New Roman" w:hAnsi="Times New Roman" w:cs="Times New Roman"/>
          <w:b/>
        </w:rPr>
        <w:t>Hospital</w:t>
      </w:r>
      <w:r w:rsidR="006460D4" w:rsidRPr="001266FF">
        <w:rPr>
          <w:rFonts w:ascii="Times New Roman" w:hAnsi="Times New Roman" w:cs="Times New Roman"/>
          <w:b/>
        </w:rPr>
        <w:t>s should also develop Quality Assurance Perform</w:t>
      </w:r>
      <w:r w:rsidR="00200270" w:rsidRPr="001266FF">
        <w:rPr>
          <w:rFonts w:ascii="Times New Roman" w:hAnsi="Times New Roman" w:cs="Times New Roman"/>
          <w:b/>
        </w:rPr>
        <w:t xml:space="preserve">ance Improvement (QAPI) </w:t>
      </w:r>
      <w:r w:rsidR="00AE063F" w:rsidRPr="001266FF">
        <w:rPr>
          <w:rFonts w:ascii="Times New Roman" w:hAnsi="Times New Roman" w:cs="Times New Roman"/>
          <w:b/>
        </w:rPr>
        <w:t>measures and processes</w:t>
      </w:r>
      <w:r w:rsidR="00E02458" w:rsidRPr="001266FF">
        <w:rPr>
          <w:rFonts w:ascii="Times New Roman" w:hAnsi="Times New Roman" w:cs="Times New Roman"/>
          <w:b/>
        </w:rPr>
        <w:t>,</w:t>
      </w:r>
      <w:r w:rsidR="006460D4" w:rsidRPr="001266FF">
        <w:rPr>
          <w:rFonts w:ascii="Times New Roman" w:hAnsi="Times New Roman" w:cs="Times New Roman"/>
          <w:b/>
        </w:rPr>
        <w:t xml:space="preserve"> available</w:t>
      </w:r>
      <w:r w:rsidR="00200270" w:rsidRPr="001266FF">
        <w:rPr>
          <w:rFonts w:ascii="Times New Roman" w:hAnsi="Times New Roman" w:cs="Times New Roman"/>
          <w:b/>
        </w:rPr>
        <w:t xml:space="preserve"> to the </w:t>
      </w:r>
      <w:r w:rsidR="00BB459C" w:rsidRPr="001266FF">
        <w:rPr>
          <w:rFonts w:ascii="Times New Roman" w:hAnsi="Times New Roman" w:cs="Times New Roman"/>
          <w:b/>
        </w:rPr>
        <w:t xml:space="preserve">public and </w:t>
      </w:r>
      <w:r w:rsidR="00200270" w:rsidRPr="001266FF">
        <w:rPr>
          <w:rFonts w:ascii="Times New Roman" w:hAnsi="Times New Roman" w:cs="Times New Roman"/>
          <w:b/>
        </w:rPr>
        <w:t>Department upon request</w:t>
      </w:r>
      <w:r w:rsidR="00C026AA" w:rsidRPr="001266FF">
        <w:rPr>
          <w:rFonts w:ascii="Times New Roman" w:hAnsi="Times New Roman" w:cs="Times New Roman"/>
          <w:b/>
        </w:rPr>
        <w:t>,</w:t>
      </w:r>
      <w:r w:rsidR="00A34160" w:rsidRPr="001266FF">
        <w:rPr>
          <w:rFonts w:ascii="Times New Roman" w:hAnsi="Times New Roman" w:cs="Times New Roman"/>
          <w:b/>
        </w:rPr>
        <w:t xml:space="preserve"> that outline</w:t>
      </w:r>
      <w:r w:rsidR="006460D4" w:rsidRPr="001266FF">
        <w:rPr>
          <w:rFonts w:ascii="Times New Roman" w:hAnsi="Times New Roman" w:cs="Times New Roman"/>
          <w:b/>
        </w:rPr>
        <w:t xml:space="preserve"> the hospital’s </w:t>
      </w:r>
      <w:r w:rsidR="00072A8A" w:rsidRPr="001266FF">
        <w:rPr>
          <w:rFonts w:ascii="Times New Roman" w:hAnsi="Times New Roman" w:cs="Times New Roman"/>
          <w:b/>
        </w:rPr>
        <w:t>operational plan effectiveness and</w:t>
      </w:r>
      <w:r w:rsidR="006460D4" w:rsidRPr="001266FF">
        <w:rPr>
          <w:rFonts w:ascii="Times New Roman" w:hAnsi="Times New Roman" w:cs="Times New Roman"/>
          <w:b/>
        </w:rPr>
        <w:t xml:space="preserve"> include how </w:t>
      </w:r>
      <w:r w:rsidRPr="001266FF">
        <w:rPr>
          <w:rFonts w:ascii="Times New Roman" w:hAnsi="Times New Roman" w:cs="Times New Roman"/>
          <w:b/>
        </w:rPr>
        <w:t>clinical and</w:t>
      </w:r>
      <w:r w:rsidR="003513FC" w:rsidRPr="001266FF">
        <w:rPr>
          <w:rFonts w:ascii="Times New Roman" w:hAnsi="Times New Roman" w:cs="Times New Roman"/>
          <w:b/>
        </w:rPr>
        <w:t xml:space="preserve"> relevant</w:t>
      </w:r>
      <w:r w:rsidRPr="001266FF">
        <w:rPr>
          <w:rFonts w:ascii="Times New Roman" w:hAnsi="Times New Roman" w:cs="Times New Roman"/>
          <w:b/>
        </w:rPr>
        <w:t xml:space="preserve"> non-clinical staff </w:t>
      </w:r>
      <w:r w:rsidR="006460D4" w:rsidRPr="001266FF">
        <w:rPr>
          <w:rFonts w:ascii="Times New Roman" w:hAnsi="Times New Roman" w:cs="Times New Roman"/>
          <w:b/>
        </w:rPr>
        <w:t>receive routi</w:t>
      </w:r>
      <w:r w:rsidR="008F5FEC" w:rsidRPr="001266FF">
        <w:rPr>
          <w:rFonts w:ascii="Times New Roman" w:hAnsi="Times New Roman" w:cs="Times New Roman"/>
          <w:b/>
        </w:rPr>
        <w:t>ne t</w:t>
      </w:r>
      <w:r w:rsidR="006460D4" w:rsidRPr="001266FF">
        <w:rPr>
          <w:rFonts w:ascii="Times New Roman" w:hAnsi="Times New Roman" w:cs="Times New Roman"/>
          <w:b/>
        </w:rPr>
        <w:t xml:space="preserve">raining </w:t>
      </w:r>
      <w:r w:rsidRPr="001266FF">
        <w:rPr>
          <w:rFonts w:ascii="Times New Roman" w:hAnsi="Times New Roman" w:cs="Times New Roman"/>
          <w:b/>
        </w:rPr>
        <w:t xml:space="preserve">in the care of individuals with </w:t>
      </w:r>
      <w:r w:rsidR="006460D4" w:rsidRPr="001266FF">
        <w:rPr>
          <w:rFonts w:ascii="Times New Roman" w:hAnsi="Times New Roman" w:cs="Times New Roman"/>
          <w:b/>
        </w:rPr>
        <w:t xml:space="preserve">Alzheimer’s and related dementias </w:t>
      </w:r>
      <w:r w:rsidRPr="001266FF">
        <w:rPr>
          <w:rFonts w:ascii="Times New Roman" w:hAnsi="Times New Roman" w:cs="Times New Roman"/>
          <w:b/>
        </w:rPr>
        <w:t>and their caregivers.</w:t>
      </w:r>
    </w:p>
    <w:p w:rsidR="00923B0C" w:rsidRPr="001266FF" w:rsidRDefault="00923B0C" w:rsidP="00945861">
      <w:pPr>
        <w:spacing w:after="0"/>
        <w:rPr>
          <w:rFonts w:ascii="Times New Roman" w:hAnsi="Times New Roman"/>
          <w:sz w:val="24"/>
          <w:szCs w:val="24"/>
        </w:rPr>
      </w:pPr>
    </w:p>
    <w:p w:rsidR="00945861" w:rsidRPr="001266FF" w:rsidRDefault="007707CC" w:rsidP="00945861">
      <w:pPr>
        <w:spacing w:after="0"/>
        <w:rPr>
          <w:rFonts w:ascii="Times New Roman" w:hAnsi="Times New Roman"/>
          <w:sz w:val="24"/>
          <w:szCs w:val="24"/>
        </w:rPr>
      </w:pPr>
      <w:r w:rsidRPr="001266FF">
        <w:rPr>
          <w:rFonts w:ascii="Times New Roman" w:hAnsi="Times New Roman"/>
          <w:sz w:val="24"/>
          <w:szCs w:val="24"/>
        </w:rPr>
        <w:t xml:space="preserve">This report sheds light on </w:t>
      </w:r>
      <w:r w:rsidR="0031351D" w:rsidRPr="001266FF">
        <w:rPr>
          <w:rFonts w:ascii="Times New Roman" w:hAnsi="Times New Roman"/>
          <w:sz w:val="24"/>
          <w:szCs w:val="24"/>
        </w:rPr>
        <w:t>a topic</w:t>
      </w:r>
      <w:r w:rsidRPr="001266FF">
        <w:rPr>
          <w:rFonts w:ascii="Times New Roman" w:hAnsi="Times New Roman"/>
          <w:sz w:val="24"/>
          <w:szCs w:val="24"/>
        </w:rPr>
        <w:t xml:space="preserve"> that merits attention. It is intended to </w:t>
      </w:r>
      <w:r w:rsidR="007A2844" w:rsidRPr="001266FF">
        <w:rPr>
          <w:rFonts w:ascii="Times New Roman" w:hAnsi="Times New Roman"/>
          <w:sz w:val="24"/>
          <w:szCs w:val="24"/>
        </w:rPr>
        <w:t>drive future discussion and inform comprehensive strategy</w:t>
      </w:r>
      <w:r w:rsidRPr="001266FF">
        <w:rPr>
          <w:rFonts w:ascii="Times New Roman" w:hAnsi="Times New Roman"/>
          <w:sz w:val="24"/>
          <w:szCs w:val="24"/>
        </w:rPr>
        <w:t xml:space="preserve"> at the hospital and state level about best practices to identify </w:t>
      </w:r>
      <w:r w:rsidR="005B55D5" w:rsidRPr="001266FF">
        <w:rPr>
          <w:rFonts w:ascii="Times New Roman" w:hAnsi="Times New Roman"/>
          <w:sz w:val="24"/>
          <w:szCs w:val="24"/>
        </w:rPr>
        <w:t>dementia and/or delirium</w:t>
      </w:r>
      <w:r w:rsidRPr="001266FF">
        <w:rPr>
          <w:rFonts w:ascii="Times New Roman" w:hAnsi="Times New Roman"/>
          <w:sz w:val="24"/>
          <w:szCs w:val="24"/>
        </w:rPr>
        <w:t xml:space="preserve"> and adjust care plan</w:t>
      </w:r>
      <w:r w:rsidR="003E2767" w:rsidRPr="001266FF">
        <w:rPr>
          <w:rFonts w:ascii="Times New Roman" w:hAnsi="Times New Roman"/>
          <w:sz w:val="24"/>
          <w:szCs w:val="24"/>
        </w:rPr>
        <w:t>s</w:t>
      </w:r>
      <w:r w:rsidRPr="001266FF">
        <w:rPr>
          <w:rFonts w:ascii="Times New Roman" w:hAnsi="Times New Roman"/>
          <w:sz w:val="24"/>
          <w:szCs w:val="24"/>
        </w:rPr>
        <w:t xml:space="preserve"> accordingly. The report includes recommendations pertaining to care in the ED; care in the inpatient setting; education and training for hospital staff; </w:t>
      </w:r>
      <w:r w:rsidR="005F71E5" w:rsidRPr="001266FF">
        <w:rPr>
          <w:rFonts w:ascii="Times New Roman" w:hAnsi="Times New Roman"/>
          <w:sz w:val="24"/>
          <w:szCs w:val="24"/>
        </w:rPr>
        <w:t xml:space="preserve">processes to support designated caregivers pursuant to the CARE Act; </w:t>
      </w:r>
      <w:r w:rsidRPr="001266FF">
        <w:rPr>
          <w:rFonts w:ascii="Times New Roman" w:hAnsi="Times New Roman"/>
          <w:sz w:val="24"/>
          <w:szCs w:val="24"/>
        </w:rPr>
        <w:t xml:space="preserve">and quality measures. The recommendations are grounded in evidence and developed with existing programs and supports in mind in order to promote widespread adoption. </w:t>
      </w:r>
    </w:p>
    <w:p w:rsidR="00EA025A" w:rsidRPr="001266FF" w:rsidRDefault="00EA025A" w:rsidP="00945861">
      <w:pPr>
        <w:spacing w:after="0"/>
        <w:rPr>
          <w:rFonts w:ascii="Times New Roman" w:hAnsi="Times New Roman"/>
          <w:sz w:val="24"/>
          <w:szCs w:val="24"/>
        </w:rPr>
      </w:pPr>
    </w:p>
    <w:p w:rsidR="00EA025A" w:rsidRPr="001266FF" w:rsidRDefault="00EA025A" w:rsidP="00945861">
      <w:pPr>
        <w:spacing w:after="0"/>
      </w:pPr>
      <w:r w:rsidRPr="001266FF">
        <w:rPr>
          <w:rFonts w:ascii="Times New Roman" w:hAnsi="Times New Roman"/>
          <w:sz w:val="24"/>
          <w:szCs w:val="24"/>
        </w:rPr>
        <w:t xml:space="preserve">The </w:t>
      </w:r>
      <w:r w:rsidRPr="001266FF">
        <w:rPr>
          <w:rFonts w:ascii="Times New Roman" w:hAnsi="Times New Roman"/>
          <w:i/>
          <w:sz w:val="24"/>
          <w:szCs w:val="24"/>
        </w:rPr>
        <w:t>caregiver perspective</w:t>
      </w:r>
      <w:r w:rsidRPr="001266FF">
        <w:rPr>
          <w:rFonts w:ascii="Times New Roman" w:hAnsi="Times New Roman"/>
          <w:sz w:val="24"/>
          <w:szCs w:val="24"/>
        </w:rPr>
        <w:t xml:space="preserve"> vignettes included in this report give voice to the experiences of actual caregivers and are compiled from stories sent to us from caregivers around the Commonwealth.</w:t>
      </w:r>
      <w:r w:rsidR="00A24858" w:rsidRPr="001266FF">
        <w:rPr>
          <w:rFonts w:ascii="Times New Roman" w:hAnsi="Times New Roman"/>
          <w:sz w:val="24"/>
          <w:szCs w:val="24"/>
        </w:rPr>
        <w:t xml:space="preserve"> They highlight the importance of incorporating caregivers into the conversation.</w:t>
      </w:r>
      <w:r w:rsidRPr="001266FF">
        <w:rPr>
          <w:rFonts w:ascii="Times New Roman" w:hAnsi="Times New Roman"/>
          <w:sz w:val="24"/>
          <w:szCs w:val="24"/>
        </w:rPr>
        <w:t xml:space="preserve"> </w:t>
      </w:r>
    </w:p>
    <w:p w:rsidR="00945861" w:rsidRPr="001266FF" w:rsidRDefault="00945861" w:rsidP="00DF2113">
      <w:pPr>
        <w:spacing w:after="0"/>
      </w:pPr>
    </w:p>
    <w:p w:rsidR="009508B2" w:rsidRPr="001266FF" w:rsidRDefault="00C73ECA" w:rsidP="00DF2113">
      <w:pPr>
        <w:spacing w:after="0"/>
        <w:rPr>
          <w:rFonts w:ascii="Times New Roman" w:hAnsi="Times New Roman"/>
          <w:sz w:val="24"/>
          <w:szCs w:val="24"/>
        </w:rPr>
      </w:pPr>
      <w:r w:rsidRPr="001266FF">
        <w:rPr>
          <w:rFonts w:ascii="Times New Roman" w:hAnsi="Times New Roman"/>
          <w:sz w:val="24"/>
          <w:szCs w:val="24"/>
        </w:rPr>
        <w:t xml:space="preserve">The Committee’s recommendations are intended not only to improve the patient and </w:t>
      </w:r>
      <w:r w:rsidR="00A55D5B" w:rsidRPr="001266FF">
        <w:rPr>
          <w:rFonts w:ascii="Times New Roman" w:hAnsi="Times New Roman"/>
          <w:sz w:val="24"/>
          <w:szCs w:val="24"/>
        </w:rPr>
        <w:t>caregiver</w:t>
      </w:r>
      <w:r w:rsidRPr="001266FF">
        <w:rPr>
          <w:rFonts w:ascii="Times New Roman" w:hAnsi="Times New Roman"/>
          <w:sz w:val="24"/>
          <w:szCs w:val="24"/>
        </w:rPr>
        <w:t xml:space="preserve"> experience in the acute care setting, but also to </w:t>
      </w:r>
      <w:r w:rsidR="000439E5" w:rsidRPr="001266FF">
        <w:rPr>
          <w:rFonts w:ascii="Times New Roman" w:hAnsi="Times New Roman"/>
          <w:sz w:val="24"/>
          <w:szCs w:val="24"/>
        </w:rPr>
        <w:t xml:space="preserve">increase </w:t>
      </w:r>
      <w:r w:rsidR="00A55D5B" w:rsidRPr="001266FF">
        <w:rPr>
          <w:rFonts w:ascii="Times New Roman" w:hAnsi="Times New Roman"/>
          <w:sz w:val="24"/>
          <w:szCs w:val="24"/>
        </w:rPr>
        <w:t>acute care</w:t>
      </w:r>
      <w:r w:rsidR="000439E5" w:rsidRPr="001266FF">
        <w:rPr>
          <w:rFonts w:ascii="Times New Roman" w:hAnsi="Times New Roman"/>
          <w:sz w:val="24"/>
          <w:szCs w:val="24"/>
        </w:rPr>
        <w:t xml:space="preserve"> </w:t>
      </w:r>
      <w:r w:rsidR="006F3EA3" w:rsidRPr="001266FF">
        <w:rPr>
          <w:rFonts w:ascii="Times New Roman" w:hAnsi="Times New Roman"/>
          <w:sz w:val="24"/>
          <w:szCs w:val="24"/>
        </w:rPr>
        <w:t xml:space="preserve">quality and </w:t>
      </w:r>
      <w:r w:rsidR="000439E5" w:rsidRPr="001266FF">
        <w:rPr>
          <w:rFonts w:ascii="Times New Roman" w:hAnsi="Times New Roman"/>
          <w:sz w:val="24"/>
          <w:szCs w:val="24"/>
        </w:rPr>
        <w:t xml:space="preserve">cost-effectiveness. The recommendations presented </w:t>
      </w:r>
      <w:r w:rsidR="00A55D5B" w:rsidRPr="001266FF">
        <w:rPr>
          <w:rFonts w:ascii="Times New Roman" w:hAnsi="Times New Roman"/>
          <w:sz w:val="24"/>
          <w:szCs w:val="24"/>
        </w:rPr>
        <w:t>include ways to</w:t>
      </w:r>
      <w:r w:rsidR="000439E5" w:rsidRPr="001266FF">
        <w:rPr>
          <w:rFonts w:ascii="Times New Roman" w:hAnsi="Times New Roman"/>
          <w:sz w:val="24"/>
          <w:szCs w:val="24"/>
        </w:rPr>
        <w:t xml:space="preserve"> streamlin</w:t>
      </w:r>
      <w:r w:rsidR="00A55D5B" w:rsidRPr="001266FF">
        <w:rPr>
          <w:rFonts w:ascii="Times New Roman" w:hAnsi="Times New Roman"/>
          <w:sz w:val="24"/>
          <w:szCs w:val="24"/>
        </w:rPr>
        <w:t>e</w:t>
      </w:r>
      <w:r w:rsidR="000439E5" w:rsidRPr="001266FF">
        <w:rPr>
          <w:rFonts w:ascii="Times New Roman" w:hAnsi="Times New Roman"/>
          <w:sz w:val="24"/>
          <w:szCs w:val="24"/>
        </w:rPr>
        <w:t xml:space="preserve"> the care delivery process by promoting early identificati</w:t>
      </w:r>
      <w:r w:rsidR="00454AA9" w:rsidRPr="001266FF">
        <w:rPr>
          <w:rFonts w:ascii="Times New Roman" w:hAnsi="Times New Roman"/>
          <w:sz w:val="24"/>
          <w:szCs w:val="24"/>
        </w:rPr>
        <w:t xml:space="preserve">on of dementia and/or delirium, the development of care plans that </w:t>
      </w:r>
      <w:r w:rsidR="00454AA9" w:rsidRPr="001266FF">
        <w:rPr>
          <w:rFonts w:ascii="Times New Roman" w:hAnsi="Times New Roman"/>
          <w:sz w:val="24"/>
          <w:szCs w:val="24"/>
        </w:rPr>
        <w:lastRenderedPageBreak/>
        <w:t xml:space="preserve">take patients’ cognitive status into consideration, </w:t>
      </w:r>
      <w:r w:rsidR="00A55D5B" w:rsidRPr="001266FF">
        <w:rPr>
          <w:rFonts w:ascii="Times New Roman" w:hAnsi="Times New Roman"/>
          <w:sz w:val="24"/>
          <w:szCs w:val="24"/>
        </w:rPr>
        <w:t>inclusion of caregivers in care plan development and discharge planning</w:t>
      </w:r>
      <w:r w:rsidR="006F3EA3" w:rsidRPr="001266FF">
        <w:rPr>
          <w:rFonts w:ascii="Times New Roman" w:hAnsi="Times New Roman"/>
          <w:sz w:val="24"/>
          <w:szCs w:val="24"/>
        </w:rPr>
        <w:t>,</w:t>
      </w:r>
      <w:r w:rsidR="00A55D5B" w:rsidRPr="001266FF">
        <w:rPr>
          <w:rFonts w:ascii="Times New Roman" w:hAnsi="Times New Roman"/>
          <w:sz w:val="24"/>
          <w:szCs w:val="24"/>
        </w:rPr>
        <w:t xml:space="preserve"> </w:t>
      </w:r>
      <w:r w:rsidR="00454AA9" w:rsidRPr="001266FF">
        <w:rPr>
          <w:rFonts w:ascii="Times New Roman" w:hAnsi="Times New Roman"/>
          <w:sz w:val="24"/>
          <w:szCs w:val="24"/>
        </w:rPr>
        <w:t>and discussion of advance care planning options.</w:t>
      </w:r>
    </w:p>
    <w:p w:rsidR="009508B2" w:rsidRPr="001266FF" w:rsidRDefault="00C026AA" w:rsidP="00DF2113">
      <w:pPr>
        <w:spacing w:after="0"/>
        <w:rPr>
          <w:rFonts w:ascii="Times New Roman" w:hAnsi="Times New Roman"/>
          <w:sz w:val="24"/>
          <w:szCs w:val="24"/>
        </w:rPr>
      </w:pPr>
      <w:r w:rsidRPr="001266FF">
        <w:rPr>
          <w:noProof/>
        </w:rPr>
        <w:drawing>
          <wp:anchor distT="0" distB="0" distL="114300" distR="114300" simplePos="0" relativeHeight="251783168" behindDoc="0" locked="0" layoutInCell="1" allowOverlap="1" wp14:anchorId="43902B6A" wp14:editId="0CDE6C22">
            <wp:simplePos x="0" y="0"/>
            <wp:positionH relativeFrom="column">
              <wp:posOffset>1828800</wp:posOffset>
            </wp:positionH>
            <wp:positionV relativeFrom="paragraph">
              <wp:posOffset>-417830</wp:posOffset>
            </wp:positionV>
            <wp:extent cx="4025900" cy="2684780"/>
            <wp:effectExtent l="0" t="0" r="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elder-ill-man-sleeping-and-a-relative-holding-his-hand-323834864.jpg"/>
                    <pic:cNvPicPr/>
                  </pic:nvPicPr>
                  <pic:blipFill>
                    <a:blip r:embed="rId11" cstate="email">
                      <a:extLst>
                        <a:ext uri="{28A0092B-C50C-407E-A947-70E740481C1C}">
                          <a14:useLocalDpi xmlns:a14="http://schemas.microsoft.com/office/drawing/2010/main"/>
                        </a:ext>
                      </a:extLst>
                    </a:blip>
                    <a:stretch>
                      <a:fillRect/>
                    </a:stretch>
                  </pic:blipFill>
                  <pic:spPr>
                    <a:xfrm>
                      <a:off x="0" y="0"/>
                      <a:ext cx="4025900" cy="2684780"/>
                    </a:xfrm>
                    <a:prstGeom prst="rect">
                      <a:avLst/>
                    </a:prstGeom>
                  </pic:spPr>
                </pic:pic>
              </a:graphicData>
            </a:graphic>
            <wp14:sizeRelH relativeFrom="page">
              <wp14:pctWidth>0</wp14:pctWidth>
            </wp14:sizeRelH>
            <wp14:sizeRelV relativeFrom="page">
              <wp14:pctHeight>0</wp14:pctHeight>
            </wp14:sizeRelV>
          </wp:anchor>
        </w:drawing>
      </w:r>
    </w:p>
    <w:p w:rsidR="007707CC" w:rsidRPr="001266FF" w:rsidRDefault="007707CC" w:rsidP="00DF2113">
      <w:pPr>
        <w:spacing w:after="0"/>
        <w:rPr>
          <w:rFonts w:ascii="Times New Roman" w:hAnsi="Times New Roman"/>
          <w:sz w:val="24"/>
          <w:szCs w:val="24"/>
        </w:rPr>
      </w:pPr>
      <w:r w:rsidRPr="001266FF">
        <w:rPr>
          <w:rFonts w:ascii="Times New Roman" w:hAnsi="Times New Roman"/>
          <w:sz w:val="24"/>
          <w:szCs w:val="24"/>
        </w:rPr>
        <w:t>Research has shown that improving care for persons with dementia is cost effective. A recent study found that dementia</w:t>
      </w:r>
      <w:r w:rsidR="00E86FAD" w:rsidRPr="001266FF">
        <w:rPr>
          <w:rFonts w:ascii="Times New Roman" w:hAnsi="Times New Roman"/>
          <w:sz w:val="24"/>
          <w:szCs w:val="24"/>
        </w:rPr>
        <w:t>’s “societal costs” amount to</w:t>
      </w:r>
      <w:r w:rsidRPr="001266FF">
        <w:rPr>
          <w:rFonts w:ascii="Times New Roman" w:hAnsi="Times New Roman"/>
          <w:sz w:val="24"/>
          <w:szCs w:val="24"/>
        </w:rPr>
        <w:t xml:space="preserve"> between $41,000 to $56,000 per case</w:t>
      </w:r>
      <w:r w:rsidR="008956A5" w:rsidRPr="001266FF">
        <w:rPr>
          <w:rFonts w:ascii="Times New Roman" w:hAnsi="Times New Roman"/>
          <w:sz w:val="24"/>
          <w:szCs w:val="24"/>
        </w:rPr>
        <w:t xml:space="preserve"> per year</w:t>
      </w:r>
      <w:r w:rsidRPr="001266FF">
        <w:rPr>
          <w:rFonts w:ascii="Times New Roman" w:hAnsi="Times New Roman"/>
          <w:sz w:val="24"/>
          <w:szCs w:val="24"/>
        </w:rPr>
        <w:t>, including the estimated cost of informal care</w:t>
      </w:r>
      <w:r w:rsidR="00967F6C" w:rsidRPr="001266FF">
        <w:rPr>
          <w:rFonts w:ascii="Times New Roman" w:hAnsi="Times New Roman"/>
          <w:sz w:val="24"/>
          <w:szCs w:val="24"/>
        </w:rPr>
        <w:t>, formal care, and</w:t>
      </w:r>
      <w:r w:rsidRPr="001266FF">
        <w:rPr>
          <w:rFonts w:ascii="Times New Roman" w:hAnsi="Times New Roman"/>
          <w:sz w:val="24"/>
          <w:szCs w:val="24"/>
        </w:rPr>
        <w:t xml:space="preserve"> medical care.</w:t>
      </w:r>
      <w:r w:rsidRPr="001266FF">
        <w:rPr>
          <w:rStyle w:val="FootnoteReference"/>
          <w:rFonts w:ascii="Times New Roman" w:hAnsi="Times New Roman"/>
          <w:sz w:val="24"/>
          <w:szCs w:val="24"/>
        </w:rPr>
        <w:footnoteReference w:id="1"/>
      </w:r>
      <w:r w:rsidRPr="001266FF">
        <w:rPr>
          <w:rFonts w:ascii="Times New Roman" w:hAnsi="Times New Roman"/>
          <w:sz w:val="24"/>
          <w:szCs w:val="24"/>
        </w:rPr>
        <w:t xml:space="preserve"> When focusing on the last five years of life, dementia has been shown to be substantially more costly than other conditions — for decedents with dementia, average health care spending in the last years of life (including health insurance costs, out-of-pocket costs, and informal care costs) amounted to around $287,000</w:t>
      </w:r>
      <w:r w:rsidR="002A1CE1" w:rsidRPr="001266FF">
        <w:rPr>
          <w:rFonts w:ascii="Times New Roman" w:hAnsi="Times New Roman"/>
          <w:sz w:val="24"/>
          <w:szCs w:val="24"/>
        </w:rPr>
        <w:t xml:space="preserve"> per decedent</w:t>
      </w:r>
      <w:r w:rsidRPr="001266FF">
        <w:rPr>
          <w:rFonts w:ascii="Times New Roman" w:hAnsi="Times New Roman"/>
          <w:sz w:val="24"/>
          <w:szCs w:val="24"/>
        </w:rPr>
        <w:t xml:space="preserve">, while average health care spending was around $183,000 </w:t>
      </w:r>
      <w:r w:rsidR="002A1CE1" w:rsidRPr="001266FF">
        <w:rPr>
          <w:rFonts w:ascii="Times New Roman" w:hAnsi="Times New Roman"/>
          <w:sz w:val="24"/>
          <w:szCs w:val="24"/>
        </w:rPr>
        <w:t>per decedent for other causes of death</w:t>
      </w:r>
      <w:r w:rsidRPr="001266FF">
        <w:rPr>
          <w:rFonts w:ascii="Times New Roman" w:hAnsi="Times New Roman"/>
          <w:sz w:val="24"/>
          <w:szCs w:val="24"/>
        </w:rPr>
        <w:t>.</w:t>
      </w:r>
      <w:r w:rsidRPr="001266FF">
        <w:rPr>
          <w:rStyle w:val="FootnoteReference"/>
          <w:rFonts w:ascii="Times New Roman" w:hAnsi="Times New Roman"/>
          <w:sz w:val="24"/>
          <w:szCs w:val="24"/>
        </w:rPr>
        <w:footnoteReference w:id="2"/>
      </w:r>
    </w:p>
    <w:p w:rsidR="007707CC" w:rsidRPr="001266FF" w:rsidRDefault="007707CC" w:rsidP="00DF2113">
      <w:pPr>
        <w:spacing w:after="0"/>
        <w:rPr>
          <w:rFonts w:ascii="Times New Roman" w:hAnsi="Times New Roman"/>
          <w:sz w:val="24"/>
          <w:szCs w:val="24"/>
        </w:rPr>
      </w:pPr>
    </w:p>
    <w:p w:rsidR="007707CC" w:rsidRPr="001266FF" w:rsidRDefault="00B00F8E" w:rsidP="00947457">
      <w:pPr>
        <w:spacing w:after="0"/>
        <w:rPr>
          <w:rFonts w:asciiTheme="majorHAnsi" w:eastAsiaTheme="majorEastAsia" w:hAnsiTheme="majorHAnsi" w:cstheme="majorBidi"/>
          <w:b/>
          <w:bCs/>
          <w:color w:val="345A8A" w:themeColor="accent1" w:themeShade="B5"/>
          <w:sz w:val="32"/>
          <w:szCs w:val="32"/>
        </w:rPr>
      </w:pPr>
      <w:r w:rsidRPr="001266FF">
        <w:rPr>
          <w:rFonts w:ascii="Times New Roman" w:hAnsi="Times New Roman"/>
          <w:sz w:val="24"/>
          <w:szCs w:val="24"/>
        </w:rPr>
        <w:t xml:space="preserve">The Alzheimer’s and Related Dementias Acute Care Advisory Committee </w:t>
      </w:r>
      <w:proofErr w:type="gramStart"/>
      <w:r w:rsidRPr="001266FF">
        <w:rPr>
          <w:rFonts w:ascii="Times New Roman" w:hAnsi="Times New Roman"/>
          <w:sz w:val="24"/>
          <w:szCs w:val="24"/>
        </w:rPr>
        <w:t>is</w:t>
      </w:r>
      <w:proofErr w:type="gramEnd"/>
      <w:r w:rsidRPr="001266FF">
        <w:rPr>
          <w:rFonts w:ascii="Times New Roman" w:hAnsi="Times New Roman"/>
          <w:sz w:val="24"/>
          <w:szCs w:val="24"/>
        </w:rPr>
        <w:t xml:space="preserve"> pleased to contribute</w:t>
      </w:r>
      <w:r w:rsidR="00A55D5B" w:rsidRPr="001266FF">
        <w:rPr>
          <w:rFonts w:ascii="Times New Roman" w:hAnsi="Times New Roman"/>
          <w:sz w:val="24"/>
          <w:szCs w:val="24"/>
        </w:rPr>
        <w:t xml:space="preserve"> recommendations</w:t>
      </w:r>
      <w:r w:rsidRPr="001266FF">
        <w:rPr>
          <w:rFonts w:ascii="Times New Roman" w:hAnsi="Times New Roman"/>
          <w:sz w:val="24"/>
          <w:szCs w:val="24"/>
        </w:rPr>
        <w:t xml:space="preserve"> to the ongoing discussion about how to provide optimal </w:t>
      </w:r>
      <w:r w:rsidR="00A55D5B" w:rsidRPr="001266FF">
        <w:rPr>
          <w:rFonts w:ascii="Times New Roman" w:hAnsi="Times New Roman"/>
          <w:sz w:val="24"/>
          <w:szCs w:val="24"/>
        </w:rPr>
        <w:t xml:space="preserve">acute </w:t>
      </w:r>
      <w:r w:rsidRPr="001266FF">
        <w:rPr>
          <w:rFonts w:ascii="Times New Roman" w:hAnsi="Times New Roman"/>
          <w:sz w:val="24"/>
          <w:szCs w:val="24"/>
        </w:rPr>
        <w:t>care to persons with dementia.</w:t>
      </w:r>
      <w:r w:rsidR="00A24858" w:rsidRPr="001266FF">
        <w:rPr>
          <w:rFonts w:ascii="Times New Roman" w:hAnsi="Times New Roman" w:cs="Times New Roman"/>
          <w:b/>
          <w:sz w:val="24"/>
          <w:szCs w:val="24"/>
        </w:rPr>
        <w:t xml:space="preserve"> The Committee proposes that</w:t>
      </w:r>
      <w:r w:rsidR="001A7CE5" w:rsidRPr="001266FF">
        <w:rPr>
          <w:rFonts w:ascii="Times New Roman" w:hAnsi="Times New Roman" w:cs="Times New Roman"/>
          <w:b/>
          <w:sz w:val="24"/>
          <w:szCs w:val="24"/>
        </w:rPr>
        <w:t>,</w:t>
      </w:r>
      <w:r w:rsidR="00A24858" w:rsidRPr="001266FF">
        <w:rPr>
          <w:rFonts w:ascii="Times New Roman" w:hAnsi="Times New Roman" w:cs="Times New Roman"/>
          <w:b/>
          <w:sz w:val="24"/>
          <w:szCs w:val="24"/>
        </w:rPr>
        <w:t xml:space="preserve"> </w:t>
      </w:r>
      <w:r w:rsidR="001A7CE5" w:rsidRPr="001266FF">
        <w:rPr>
          <w:rFonts w:ascii="Times New Roman" w:hAnsi="Times New Roman" w:cs="Times New Roman"/>
          <w:b/>
          <w:sz w:val="24"/>
          <w:szCs w:val="24"/>
        </w:rPr>
        <w:t>within the next three years, the top three recommendations become the standard of care in all Massachusetts hospitals serving an adult</w:t>
      </w:r>
      <w:r w:rsidR="00C07ABC" w:rsidRPr="001266FF">
        <w:rPr>
          <w:rFonts w:ascii="Times New Roman" w:hAnsi="Times New Roman" w:cs="Times New Roman"/>
          <w:b/>
          <w:sz w:val="24"/>
          <w:szCs w:val="24"/>
        </w:rPr>
        <w:t xml:space="preserve"> population. The Committee further recommends that a</w:t>
      </w:r>
      <w:r w:rsidR="001A7CE5" w:rsidRPr="001266FF">
        <w:rPr>
          <w:rFonts w:ascii="Times New Roman" w:hAnsi="Times New Roman" w:cs="Times New Roman"/>
          <w:b/>
          <w:sz w:val="24"/>
          <w:szCs w:val="24"/>
        </w:rPr>
        <w:t xml:space="preserve">fter three years, this standard of care will be an expectation of all Massachusetts hospitals </w:t>
      </w:r>
      <w:r w:rsidR="00D7503B" w:rsidRPr="001266FF">
        <w:rPr>
          <w:rFonts w:ascii="Times New Roman" w:hAnsi="Times New Roman" w:cs="Times New Roman"/>
          <w:b/>
          <w:sz w:val="24"/>
          <w:szCs w:val="24"/>
        </w:rPr>
        <w:t xml:space="preserve">serving an adult population </w:t>
      </w:r>
      <w:r w:rsidR="001A7CE5" w:rsidRPr="001266FF">
        <w:rPr>
          <w:rFonts w:ascii="Times New Roman" w:hAnsi="Times New Roman" w:cs="Times New Roman"/>
          <w:b/>
          <w:sz w:val="24"/>
          <w:szCs w:val="24"/>
        </w:rPr>
        <w:t xml:space="preserve">and will be incorporated into future survey and Quality Assurance Performance Improvement (QAPI) processes. </w:t>
      </w:r>
    </w:p>
    <w:p w:rsidR="007707CC" w:rsidRPr="001266FF" w:rsidRDefault="007707CC" w:rsidP="007707CC">
      <w:pPr>
        <w:pStyle w:val="Heading1"/>
      </w:pPr>
      <w:bookmarkStart w:id="2" w:name="_Toc359787097"/>
      <w:r w:rsidRPr="001266FF">
        <w:lastRenderedPageBreak/>
        <w:t>2. Introduction</w:t>
      </w:r>
      <w:bookmarkEnd w:id="2"/>
    </w:p>
    <w:p w:rsidR="007707CC" w:rsidRPr="001266FF" w:rsidRDefault="007707CC" w:rsidP="00881147">
      <w:pPr>
        <w:tabs>
          <w:tab w:val="left" w:pos="2180"/>
        </w:tabs>
        <w:rPr>
          <w:rFonts w:ascii="Times New Roman" w:hAnsi="Times New Roman" w:cs="Times New Roman"/>
        </w:rPr>
      </w:pPr>
      <w:r w:rsidRPr="001266F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BE71A09" wp14:editId="7BDEA242">
                <wp:simplePos x="0" y="0"/>
                <wp:positionH relativeFrom="column">
                  <wp:posOffset>-342900</wp:posOffset>
                </wp:positionH>
                <wp:positionV relativeFrom="paragraph">
                  <wp:posOffset>323850</wp:posOffset>
                </wp:positionV>
                <wp:extent cx="6629400" cy="1590675"/>
                <wp:effectExtent l="0" t="0" r="25400" b="34925"/>
                <wp:wrapSquare wrapText="bothSides"/>
                <wp:docPr id="1" name="Text Box 1"/>
                <wp:cNvGraphicFramePr/>
                <a:graphic xmlns:a="http://schemas.openxmlformats.org/drawingml/2006/main">
                  <a:graphicData uri="http://schemas.microsoft.com/office/word/2010/wordprocessingShape">
                    <wps:wsp>
                      <wps:cNvSpPr txBox="1"/>
                      <wps:spPr>
                        <a:xfrm>
                          <a:off x="0" y="0"/>
                          <a:ext cx="6629400" cy="1590675"/>
                        </a:xfrm>
                        <a:prstGeom prst="rect">
                          <a:avLst/>
                        </a:prstGeom>
                        <a:solidFill>
                          <a:schemeClr val="accent6">
                            <a:lumMod val="20000"/>
                            <a:lumOff val="80000"/>
                          </a:schemeClr>
                        </a:solidFill>
                        <a:ln>
                          <a:solidFill>
                            <a:schemeClr val="accent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FC5384" w:rsidRDefault="00FE24A9" w:rsidP="007707CC">
                            <w:pPr>
                              <w:jc w:val="center"/>
                              <w:rPr>
                                <w:rFonts w:ascii="Times New Roman" w:hAnsi="Times New Roman" w:cs="Times New Roman"/>
                                <w:b/>
                                <w:i/>
                              </w:rPr>
                            </w:pPr>
                            <w:r w:rsidRPr="00FC5384">
                              <w:rPr>
                                <w:rFonts w:ascii="Times New Roman" w:hAnsi="Times New Roman" w:cs="Times New Roman"/>
                                <w:b/>
                                <w:i/>
                              </w:rPr>
                              <w:t xml:space="preserve">Caregiver Perspective: </w:t>
                            </w:r>
                          </w:p>
                          <w:p w:rsidR="00FE24A9" w:rsidRPr="00FC5384" w:rsidRDefault="00FE24A9" w:rsidP="002C04CD">
                            <w:pPr>
                              <w:rPr>
                                <w:rFonts w:ascii="Times New Roman" w:hAnsi="Times New Roman" w:cs="Times New Roman"/>
                                <w:i/>
                              </w:rPr>
                            </w:pPr>
                            <w:r w:rsidRPr="00FC5384">
                              <w:rPr>
                                <w:rFonts w:ascii="Times New Roman" w:hAnsi="Times New Roman" w:cs="Times New Roman"/>
                                <w:i/>
                              </w:rPr>
                              <w:t>During the years I took care of my parents with Alzheimer’s, I</w:t>
                            </w:r>
                            <w:r>
                              <w:rPr>
                                <w:rFonts w:ascii="Times New Roman" w:hAnsi="Times New Roman" w:cs="Times New Roman"/>
                                <w:i/>
                              </w:rPr>
                              <w:t xml:space="preserve"> did not always have</w:t>
                            </w:r>
                            <w:r w:rsidRPr="00FC5384">
                              <w:rPr>
                                <w:rFonts w:ascii="Times New Roman" w:hAnsi="Times New Roman" w:cs="Times New Roman"/>
                                <w:i/>
                              </w:rPr>
                              <w:t xml:space="preserve"> positive experience</w:t>
                            </w:r>
                            <w:r>
                              <w:rPr>
                                <w:rFonts w:ascii="Times New Roman" w:hAnsi="Times New Roman" w:cs="Times New Roman"/>
                                <w:i/>
                              </w:rPr>
                              <w:t>s at the ED</w:t>
                            </w:r>
                            <w:r w:rsidRPr="00FC5384">
                              <w:rPr>
                                <w:rFonts w:ascii="Times New Roman" w:hAnsi="Times New Roman" w:cs="Times New Roman"/>
                                <w:i/>
                              </w:rPr>
                              <w:t xml:space="preserve"> or the hospital. I found that </w:t>
                            </w:r>
                            <w:r>
                              <w:rPr>
                                <w:rFonts w:ascii="Times New Roman" w:hAnsi="Times New Roman" w:cs="Times New Roman"/>
                                <w:i/>
                              </w:rPr>
                              <w:t xml:space="preserve">sometimes the </w:t>
                            </w:r>
                            <w:r w:rsidRPr="00FC5384">
                              <w:rPr>
                                <w:rFonts w:ascii="Times New Roman" w:hAnsi="Times New Roman" w:cs="Times New Roman"/>
                                <w:i/>
                              </w:rPr>
                              <w:t>staff was not trained to</w:t>
                            </w:r>
                            <w:r>
                              <w:rPr>
                                <w:rFonts w:ascii="Times New Roman" w:hAnsi="Times New Roman" w:cs="Times New Roman"/>
                                <w:i/>
                              </w:rPr>
                              <w:t xml:space="preserve"> help a person with dementia. I </w:t>
                            </w:r>
                            <w:r w:rsidRPr="00FC5384">
                              <w:rPr>
                                <w:rFonts w:ascii="Times New Roman" w:hAnsi="Times New Roman" w:cs="Times New Roman"/>
                                <w:i/>
                              </w:rPr>
                              <w:t>had to have the records with me and explain that my father had Alzheimer’s. I did have ‘angels’ along the way to help me make difficult decisions, like the head of nursing at the nursing home where my mom was staying.</w:t>
                            </w:r>
                            <w:r>
                              <w:rPr>
                                <w:rFonts w:ascii="Times New Roman" w:hAnsi="Times New Roman" w:cs="Times New Roman"/>
                                <w:i/>
                              </w:rPr>
                              <w:t xml:space="preserve"> But hospitals and EDs could do a lot more.</w:t>
                            </w:r>
                            <w:r w:rsidRPr="00FC5384">
                              <w:rPr>
                                <w:rFonts w:ascii="Times New Roman" w:hAnsi="Times New Roman" w:cs="Times New Roman"/>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pt;margin-top:25.5pt;width:522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" fillcolor="#fde9d9 [665]" strokecolor="#4f81bd [3204]">
                <v:textbox>
                  <w:txbxContent>
                    <w:p w:rsidR="00FE24A9" w:rsidRPr="00FC5384" w:rsidRDefault="00FE24A9" w:rsidP="007707CC">
                      <w:pPr>
                        <w:jc w:val="center"/>
                        <w:rPr>
                          <w:rFonts w:ascii="Times New Roman" w:hAnsi="Times New Roman" w:cs="Times New Roman"/>
                          <w:b/>
                          <w:i/>
                        </w:rPr>
                      </w:pPr>
                      <w:r w:rsidRPr="00FC5384">
                        <w:rPr>
                          <w:rFonts w:ascii="Times New Roman" w:hAnsi="Times New Roman" w:cs="Times New Roman"/>
                          <w:b/>
                          <w:i/>
                        </w:rPr>
                        <w:t xml:space="preserve">Caregiver Perspective: </w:t>
                      </w:r>
                    </w:p>
                    <w:p w:rsidR="00FE24A9" w:rsidRPr="00FC5384" w:rsidRDefault="00FE24A9" w:rsidP="002C04CD">
                      <w:pPr>
                        <w:rPr>
                          <w:rFonts w:ascii="Times New Roman" w:hAnsi="Times New Roman" w:cs="Times New Roman"/>
                          <w:i/>
                        </w:rPr>
                      </w:pPr>
                      <w:r w:rsidRPr="00FC5384">
                        <w:rPr>
                          <w:rFonts w:ascii="Times New Roman" w:hAnsi="Times New Roman" w:cs="Times New Roman"/>
                          <w:i/>
                        </w:rPr>
                        <w:t>During the years I took care of my parents with Alzheimer’s, I</w:t>
                      </w:r>
                      <w:r>
                        <w:rPr>
                          <w:rFonts w:ascii="Times New Roman" w:hAnsi="Times New Roman" w:cs="Times New Roman"/>
                          <w:i/>
                        </w:rPr>
                        <w:t xml:space="preserve"> did not always have</w:t>
                      </w:r>
                      <w:r w:rsidRPr="00FC5384">
                        <w:rPr>
                          <w:rFonts w:ascii="Times New Roman" w:hAnsi="Times New Roman" w:cs="Times New Roman"/>
                          <w:i/>
                        </w:rPr>
                        <w:t xml:space="preserve"> positive experience</w:t>
                      </w:r>
                      <w:r>
                        <w:rPr>
                          <w:rFonts w:ascii="Times New Roman" w:hAnsi="Times New Roman" w:cs="Times New Roman"/>
                          <w:i/>
                        </w:rPr>
                        <w:t>s at the ED</w:t>
                      </w:r>
                      <w:r w:rsidRPr="00FC5384">
                        <w:rPr>
                          <w:rFonts w:ascii="Times New Roman" w:hAnsi="Times New Roman" w:cs="Times New Roman"/>
                          <w:i/>
                        </w:rPr>
                        <w:t xml:space="preserve"> or the hospital. I found that </w:t>
                      </w:r>
                      <w:r>
                        <w:rPr>
                          <w:rFonts w:ascii="Times New Roman" w:hAnsi="Times New Roman" w:cs="Times New Roman"/>
                          <w:i/>
                        </w:rPr>
                        <w:t xml:space="preserve">sometimes the </w:t>
                      </w:r>
                      <w:r w:rsidRPr="00FC5384">
                        <w:rPr>
                          <w:rFonts w:ascii="Times New Roman" w:hAnsi="Times New Roman" w:cs="Times New Roman"/>
                          <w:i/>
                        </w:rPr>
                        <w:t>staff was not trained to</w:t>
                      </w:r>
                      <w:r>
                        <w:rPr>
                          <w:rFonts w:ascii="Times New Roman" w:hAnsi="Times New Roman" w:cs="Times New Roman"/>
                          <w:i/>
                        </w:rPr>
                        <w:t xml:space="preserve"> help a person with dementia. I </w:t>
                      </w:r>
                      <w:r w:rsidRPr="00FC5384">
                        <w:rPr>
                          <w:rFonts w:ascii="Times New Roman" w:hAnsi="Times New Roman" w:cs="Times New Roman"/>
                          <w:i/>
                        </w:rPr>
                        <w:t>had to have the records with me and explain that my father had Alzheimer’s. I did have ‘angels’ along the way to help me make difficult decisions, like the head of nursing at the nursing home where my mom was staying.</w:t>
                      </w:r>
                      <w:r>
                        <w:rPr>
                          <w:rFonts w:ascii="Times New Roman" w:hAnsi="Times New Roman" w:cs="Times New Roman"/>
                          <w:i/>
                        </w:rPr>
                        <w:t xml:space="preserve"> But hospitals and EDs could do a lot more.</w:t>
                      </w:r>
                      <w:r w:rsidRPr="00FC5384">
                        <w:rPr>
                          <w:rFonts w:ascii="Times New Roman" w:hAnsi="Times New Roman" w:cs="Times New Roman"/>
                          <w:i/>
                        </w:rPr>
                        <w:t xml:space="preserve"> </w:t>
                      </w:r>
                    </w:p>
                  </w:txbxContent>
                </v:textbox>
                <w10:wrap type="square"/>
              </v:shape>
            </w:pict>
          </mc:Fallback>
        </mc:AlternateContent>
      </w:r>
      <w:r w:rsidRPr="001266FF">
        <w:rPr>
          <w:rFonts w:ascii="Times New Roman" w:hAnsi="Times New Roman" w:cs="Times New Roman"/>
        </w:rPr>
        <w:tab/>
      </w:r>
    </w:p>
    <w:p w:rsidR="00881147" w:rsidRPr="001266FF" w:rsidRDefault="00881147" w:rsidP="0019697B">
      <w:pPr>
        <w:rPr>
          <w:rFonts w:ascii="Times New Roman" w:hAnsi="Times New Roman" w:cs="Times New Roman"/>
        </w:rPr>
      </w:pPr>
    </w:p>
    <w:p w:rsidR="007707CC" w:rsidRPr="001266FF" w:rsidRDefault="007707CC" w:rsidP="00881147">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Alzheimer’s and Related Dementias Acute Care Advisory Committee developed recommendations to address dementia-capable acute care in Massachusetts. These recommendations recognize that dementia-capable acute care is vital for both quality and cost-effectiveness of care. </w:t>
      </w:r>
    </w:p>
    <w:p w:rsidR="00881147" w:rsidRPr="001266FF" w:rsidRDefault="00881147" w:rsidP="00881147">
      <w:pPr>
        <w:shd w:val="clear" w:color="auto" w:fill="FFFFFF"/>
        <w:spacing w:after="0"/>
        <w:rPr>
          <w:rFonts w:ascii="Times New Roman" w:hAnsi="Times New Roman" w:cs="Times New Roman"/>
          <w:sz w:val="24"/>
          <w:szCs w:val="24"/>
        </w:rPr>
      </w:pPr>
    </w:p>
    <w:p w:rsidR="007707CC" w:rsidRPr="001266FF" w:rsidRDefault="007707CC" w:rsidP="00881147">
      <w:pPr>
        <w:shd w:val="clear" w:color="auto" w:fill="FFFFFF"/>
        <w:spacing w:after="0"/>
        <w:rPr>
          <w:rFonts w:ascii="Times New Roman" w:hAnsi="Times New Roman" w:cs="Times New Roman"/>
          <w:sz w:val="24"/>
          <w:szCs w:val="24"/>
        </w:rPr>
      </w:pPr>
      <w:r w:rsidRPr="001266FF">
        <w:rPr>
          <w:rFonts w:ascii="Times New Roman" w:hAnsi="Times New Roman" w:cs="Times New Roman"/>
          <w:sz w:val="24"/>
          <w:szCs w:val="24"/>
        </w:rPr>
        <w:t>The Committee was convened pursuant to Chapter 228 of the Acts of 2014. Approved and enacted into law on August 5, 2014, the legislation reads:</w:t>
      </w:r>
    </w:p>
    <w:p w:rsidR="00881147" w:rsidRPr="001266FF" w:rsidRDefault="00881147" w:rsidP="00881147">
      <w:pPr>
        <w:shd w:val="clear" w:color="auto" w:fill="FFFFFF"/>
        <w:spacing w:after="0"/>
        <w:rPr>
          <w:rFonts w:ascii="Times New Roman" w:hAnsi="Times New Roman" w:cs="Times New Roman"/>
          <w:i/>
          <w:sz w:val="24"/>
          <w:szCs w:val="24"/>
        </w:rPr>
      </w:pPr>
    </w:p>
    <w:p w:rsidR="007707CC" w:rsidRPr="001266FF" w:rsidRDefault="007707CC" w:rsidP="00881147">
      <w:pPr>
        <w:shd w:val="clear" w:color="auto" w:fill="FFFFFF"/>
        <w:spacing w:after="0"/>
        <w:rPr>
          <w:rFonts w:ascii="Times New Roman" w:hAnsi="Times New Roman" w:cs="Times New Roman"/>
          <w:i/>
          <w:sz w:val="24"/>
          <w:szCs w:val="24"/>
        </w:rPr>
      </w:pPr>
      <w:r w:rsidRPr="001266FF">
        <w:rPr>
          <w:rFonts w:ascii="Times New Roman" w:hAnsi="Times New Roman" w:cs="Times New Roman"/>
          <w:i/>
          <w:sz w:val="24"/>
          <w:szCs w:val="24"/>
        </w:rPr>
        <w:t>AN ACT RELATIVE TO THE MASSACHUSETTS ALZHEIMER'S AND RELATED DEMENTIAS ACUTE CARE ADVISORY COMMITTEE</w:t>
      </w:r>
    </w:p>
    <w:p w:rsidR="00881147" w:rsidRPr="001266FF" w:rsidRDefault="00881147" w:rsidP="00881147">
      <w:pPr>
        <w:shd w:val="clear" w:color="auto" w:fill="FFFFFF"/>
        <w:spacing w:after="0"/>
        <w:rPr>
          <w:rFonts w:ascii="Times New Roman" w:hAnsi="Times New Roman" w:cs="Times New Roman"/>
          <w:iCs/>
          <w:sz w:val="24"/>
          <w:szCs w:val="24"/>
        </w:rPr>
      </w:pPr>
    </w:p>
    <w:p w:rsidR="007707CC" w:rsidRPr="001266FF" w:rsidRDefault="007707CC" w:rsidP="00881147">
      <w:pPr>
        <w:shd w:val="clear" w:color="auto" w:fill="FFFFFF"/>
        <w:spacing w:after="0"/>
        <w:rPr>
          <w:rFonts w:ascii="Times New Roman" w:hAnsi="Times New Roman" w:cs="Times New Roman"/>
          <w:iCs/>
          <w:sz w:val="24"/>
          <w:szCs w:val="24"/>
        </w:rPr>
      </w:pPr>
      <w:r w:rsidRPr="001266FF">
        <w:rPr>
          <w:rFonts w:ascii="Times New Roman" w:hAnsi="Times New Roman" w:cs="Times New Roman"/>
          <w:iCs/>
          <w:sz w:val="24"/>
          <w:szCs w:val="24"/>
        </w:rPr>
        <w:t>Be it enacted by the Senate and House of Representatives in General Court assembled, and by the authority of the same as follows:</w:t>
      </w:r>
    </w:p>
    <w:p w:rsidR="007707CC" w:rsidRPr="001266FF" w:rsidRDefault="007707CC" w:rsidP="00881147">
      <w:pPr>
        <w:shd w:val="clear" w:color="auto" w:fill="FFFFFF"/>
        <w:spacing w:after="0"/>
        <w:rPr>
          <w:rFonts w:ascii="Times New Roman" w:hAnsi="Times New Roman" w:cs="Times New Roman"/>
          <w:i/>
          <w:sz w:val="24"/>
          <w:szCs w:val="24"/>
        </w:rPr>
      </w:pPr>
      <w:r w:rsidRPr="001266FF">
        <w:rPr>
          <w:rFonts w:ascii="Times New Roman" w:hAnsi="Times New Roman" w:cs="Times New Roman"/>
          <w:i/>
          <w:sz w:val="24"/>
          <w:szCs w:val="24"/>
        </w:rPr>
        <w:br/>
        <w:t>     </w:t>
      </w:r>
      <w:proofErr w:type="gramStart"/>
      <w:r w:rsidRPr="001266FF">
        <w:rPr>
          <w:rFonts w:ascii="Times New Roman" w:hAnsi="Times New Roman" w:cs="Times New Roman"/>
          <w:i/>
          <w:sz w:val="24"/>
          <w:szCs w:val="24"/>
        </w:rPr>
        <w:t>SECTION 1.</w:t>
      </w:r>
      <w:proofErr w:type="gramEnd"/>
      <w:r w:rsidRPr="001266FF">
        <w:rPr>
          <w:rFonts w:ascii="Times New Roman" w:hAnsi="Times New Roman" w:cs="Times New Roman"/>
          <w:i/>
          <w:sz w:val="24"/>
          <w:szCs w:val="24"/>
        </w:rPr>
        <w:t xml:space="preserve">  (a) The department of public health shall convene an Alzheimer’s and related dementias acute care advisory committee. The committee shall consist of the secretary of health and human services or a designee; the secretary of elder affairs or a designee; the commissioner of public health or a designee; the secretary of veterans affairs or a designee; the office of Medicaid or a designee; 2 Alzheimer patient advocates; 2 Alzheimer caregivers; 2 health care providers from acute care settings; 2 researchers with Alzheimer-related expertise in basic, translational, clinical or drug development science; 2 representatives of the Massachusetts/New Hampshire chapter of the National Alzheimer’s Association; and 2 representatives of the </w:t>
      </w:r>
      <w:r w:rsidRPr="001266FF">
        <w:rPr>
          <w:rFonts w:ascii="Times New Roman" w:hAnsi="Times New Roman" w:cs="Times New Roman"/>
          <w:i/>
          <w:sz w:val="24"/>
          <w:szCs w:val="24"/>
        </w:rPr>
        <w:lastRenderedPageBreak/>
        <w:t>Massachusetts Hospital Association. </w:t>
      </w:r>
      <w:r w:rsidRPr="001266FF">
        <w:rPr>
          <w:rFonts w:ascii="Times New Roman" w:hAnsi="Times New Roman" w:cs="Times New Roman"/>
          <w:i/>
          <w:sz w:val="24"/>
          <w:szCs w:val="24"/>
        </w:rPr>
        <w:br/>
        <w:t>     (b)  The committee shall meet within 90 days of the effective date of this act and a minimum of 3 times.</w:t>
      </w:r>
    </w:p>
    <w:p w:rsidR="007707CC" w:rsidRPr="001266FF" w:rsidRDefault="007707CC" w:rsidP="00881147">
      <w:pPr>
        <w:shd w:val="clear" w:color="auto" w:fill="FFFFFF"/>
        <w:spacing w:after="0"/>
        <w:rPr>
          <w:rFonts w:ascii="Times New Roman" w:hAnsi="Times New Roman" w:cs="Times New Roman"/>
          <w:i/>
          <w:sz w:val="24"/>
          <w:szCs w:val="24"/>
        </w:rPr>
      </w:pPr>
      <w:r w:rsidRPr="001266FF">
        <w:rPr>
          <w:rFonts w:ascii="Times New Roman" w:hAnsi="Times New Roman" w:cs="Times New Roman"/>
          <w:i/>
          <w:sz w:val="24"/>
          <w:szCs w:val="24"/>
        </w:rPr>
        <w:br/>
        <w:t>     </w:t>
      </w:r>
      <w:proofErr w:type="gramStart"/>
      <w:r w:rsidRPr="001266FF">
        <w:rPr>
          <w:rFonts w:ascii="Times New Roman" w:hAnsi="Times New Roman" w:cs="Times New Roman"/>
          <w:i/>
          <w:sz w:val="24"/>
          <w:szCs w:val="24"/>
        </w:rPr>
        <w:t>SECTION 2.</w:t>
      </w:r>
      <w:proofErr w:type="gramEnd"/>
      <w:r w:rsidRPr="001266FF">
        <w:rPr>
          <w:rFonts w:ascii="Times New Roman" w:hAnsi="Times New Roman" w:cs="Times New Roman"/>
          <w:i/>
          <w:sz w:val="24"/>
          <w:szCs w:val="24"/>
        </w:rPr>
        <w:t>  (a) The committee shall: (</w:t>
      </w:r>
      <w:proofErr w:type="spellStart"/>
      <w:r w:rsidRPr="001266FF">
        <w:rPr>
          <w:rFonts w:ascii="Times New Roman" w:hAnsi="Times New Roman" w:cs="Times New Roman"/>
          <w:i/>
          <w:sz w:val="24"/>
          <w:szCs w:val="24"/>
        </w:rPr>
        <w:t>i</w:t>
      </w:r>
      <w:proofErr w:type="spellEnd"/>
      <w:r w:rsidRPr="001266FF">
        <w:rPr>
          <w:rFonts w:ascii="Times New Roman" w:hAnsi="Times New Roman" w:cs="Times New Roman"/>
          <w:i/>
          <w:sz w:val="24"/>
          <w:szCs w:val="24"/>
        </w:rPr>
        <w:t xml:space="preserve">) craft a strategy to address dementia-capable care in all acute care settings in the </w:t>
      </w:r>
      <w:r w:rsidR="00AD3CDA" w:rsidRPr="001266FF">
        <w:rPr>
          <w:rFonts w:ascii="Times New Roman" w:hAnsi="Times New Roman" w:cs="Times New Roman"/>
          <w:i/>
          <w:sz w:val="24"/>
          <w:szCs w:val="24"/>
        </w:rPr>
        <w:t>C</w:t>
      </w:r>
      <w:r w:rsidRPr="001266FF">
        <w:rPr>
          <w:rFonts w:ascii="Times New Roman" w:hAnsi="Times New Roman" w:cs="Times New Roman"/>
          <w:i/>
          <w:sz w:val="24"/>
          <w:szCs w:val="24"/>
        </w:rPr>
        <w:t>ommonwealth; (ii) be responsible for presentation of strategy to the general court and all pertinent state agencies and departments and participate in implementing the strategy; (iii) help to ensure that acute care settings are dementia-capable with Alzheimer’s and related dementias; (iv) coordinate with federal government bodies to integrate and inform dementia-capable care in acute care settings; and (v) provide information and coordination of Alzheimer’s and related dementia care in acute care settings across all state agencies.</w:t>
      </w:r>
      <w:r w:rsidRPr="001266FF">
        <w:rPr>
          <w:rFonts w:ascii="Times New Roman" w:hAnsi="Times New Roman" w:cs="Times New Roman"/>
          <w:i/>
          <w:sz w:val="24"/>
          <w:szCs w:val="24"/>
        </w:rPr>
        <w:br/>
        <w:t>     (b)  The committee shall advise the general court on Alzheimer’s and related dementia policy in acute care settings and make a written report to the general court, the governor and all other pertinent state agencies within 9 months of the committee’s first meeting.</w:t>
      </w:r>
    </w:p>
    <w:p w:rsidR="00881147" w:rsidRPr="001266FF" w:rsidRDefault="00881147" w:rsidP="00881147">
      <w:pPr>
        <w:tabs>
          <w:tab w:val="left" w:pos="6740"/>
        </w:tabs>
        <w:spacing w:after="0"/>
        <w:rPr>
          <w:rFonts w:ascii="Times New Roman" w:hAnsi="Times New Roman" w:cs="Times New Roman"/>
          <w:sz w:val="24"/>
          <w:szCs w:val="24"/>
        </w:rPr>
      </w:pPr>
    </w:p>
    <w:p w:rsidR="007707CC" w:rsidRPr="001266FF" w:rsidRDefault="007707CC" w:rsidP="00881147">
      <w:pPr>
        <w:tabs>
          <w:tab w:val="left" w:pos="67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 was composed of the following individuals representing the organizations outlined in the statute: </w:t>
      </w:r>
    </w:p>
    <w:p w:rsidR="00732D04" w:rsidRPr="001266FF" w:rsidRDefault="00732D04" w:rsidP="00881147">
      <w:pPr>
        <w:tabs>
          <w:tab w:val="left" w:pos="6740"/>
        </w:tabs>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8"/>
        <w:gridCol w:w="6660"/>
      </w:tblGrid>
      <w:tr w:rsidR="00401AAA" w:rsidRPr="001266FF" w:rsidTr="00401AAA">
        <w:tc>
          <w:tcPr>
            <w:tcW w:w="2808" w:type="dxa"/>
          </w:tcPr>
          <w:p w:rsidR="00401AAA" w:rsidRPr="001266FF" w:rsidRDefault="00401AAA" w:rsidP="00896D92">
            <w:pPr>
              <w:jc w:val="center"/>
              <w:rPr>
                <w:b/>
              </w:rPr>
            </w:pPr>
            <w:r w:rsidRPr="001266FF">
              <w:rPr>
                <w:rFonts w:ascii="Times New Roman" w:hAnsi="Times New Roman" w:cs="Times New Roman"/>
                <w:b/>
              </w:rPr>
              <w:t>Name</w:t>
            </w:r>
          </w:p>
        </w:tc>
        <w:tc>
          <w:tcPr>
            <w:tcW w:w="6660" w:type="dxa"/>
          </w:tcPr>
          <w:p w:rsidR="00401AAA" w:rsidRPr="001266FF" w:rsidRDefault="00401AAA" w:rsidP="00896D92">
            <w:pPr>
              <w:jc w:val="center"/>
              <w:rPr>
                <w:rFonts w:ascii="Times New Roman" w:hAnsi="Times New Roman" w:cs="Times New Roman"/>
                <w:b/>
              </w:rPr>
            </w:pPr>
            <w:r w:rsidRPr="001266FF">
              <w:rPr>
                <w:rFonts w:ascii="Times New Roman" w:hAnsi="Times New Roman" w:cs="Times New Roman"/>
                <w:b/>
              </w:rPr>
              <w:t>Organization</w:t>
            </w:r>
          </w:p>
        </w:tc>
      </w:tr>
      <w:tr w:rsidR="00401AAA" w:rsidRPr="001266FF" w:rsidTr="00401AAA">
        <w:tc>
          <w:tcPr>
            <w:tcW w:w="2808" w:type="dxa"/>
          </w:tcPr>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Susan </w:t>
            </w:r>
            <w:proofErr w:type="spellStart"/>
            <w:r w:rsidRPr="001266FF">
              <w:rPr>
                <w:rFonts w:ascii="Times New Roman" w:hAnsi="Times New Roman" w:cs="Times New Roman"/>
                <w:b/>
              </w:rPr>
              <w:t>Antkowiak</w:t>
            </w:r>
            <w:proofErr w:type="spellEnd"/>
            <w:r w:rsidRPr="001266FF">
              <w:rPr>
                <w:rFonts w:ascii="Times New Roman" w:hAnsi="Times New Roman" w:cs="Times New Roman"/>
                <w:b/>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Sanford </w:t>
            </w:r>
            <w:proofErr w:type="spellStart"/>
            <w:r w:rsidRPr="001266FF">
              <w:rPr>
                <w:rFonts w:ascii="Times New Roman" w:hAnsi="Times New Roman" w:cs="Times New Roman"/>
                <w:b/>
              </w:rPr>
              <w:t>Auerbach</w:t>
            </w:r>
            <w:proofErr w:type="spellEnd"/>
            <w:r w:rsidRPr="001266FF">
              <w:rPr>
                <w:rFonts w:ascii="Times New Roman" w:hAnsi="Times New Roman" w:cs="Times New Roman"/>
                <w:b/>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Sandra </w:t>
            </w:r>
            <w:proofErr w:type="spellStart"/>
            <w:r w:rsidRPr="001266FF">
              <w:rPr>
                <w:rFonts w:ascii="Times New Roman" w:hAnsi="Times New Roman" w:cs="Times New Roman"/>
                <w:b/>
              </w:rPr>
              <w:t>Bellantonio</w:t>
            </w:r>
            <w:proofErr w:type="spellEnd"/>
            <w:r w:rsidRPr="001266FF">
              <w:rPr>
                <w:rFonts w:ascii="Times New Roman" w:hAnsi="Times New Roman" w:cs="Times New Roman"/>
                <w:b/>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Alice Bonner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Mary </w:t>
            </w:r>
            <w:proofErr w:type="spellStart"/>
            <w:r w:rsidRPr="001266FF">
              <w:rPr>
                <w:rFonts w:ascii="Times New Roman" w:hAnsi="Times New Roman" w:cs="Times New Roman"/>
                <w:b/>
              </w:rPr>
              <w:t>DeRoo</w:t>
            </w:r>
            <w:proofErr w:type="spellEnd"/>
            <w:r w:rsidRPr="001266FF">
              <w:rPr>
                <w:rFonts w:ascii="Times New Roman" w:hAnsi="Times New Roman" w:cs="Times New Roman"/>
                <w:b/>
              </w:rPr>
              <w:t xml:space="preserve"> </w:t>
            </w:r>
            <w:r w:rsidRPr="001266FF">
              <w:rPr>
                <w:rFonts w:ascii="Times New Roman" w:hAnsi="Times New Roman" w:cs="Times New Roman"/>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lastRenderedPageBreak/>
              <w:t xml:space="preserve">Eric Donovan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Alan Holbrook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Lewis </w:t>
            </w:r>
            <w:proofErr w:type="spellStart"/>
            <w:r w:rsidRPr="001266FF">
              <w:rPr>
                <w:rFonts w:ascii="Times New Roman" w:hAnsi="Times New Roman" w:cs="Times New Roman"/>
                <w:b/>
              </w:rPr>
              <w:t>Lipsitz</w:t>
            </w:r>
            <w:proofErr w:type="spellEnd"/>
            <w:r w:rsidRPr="001266FF">
              <w:rPr>
                <w:rFonts w:ascii="Times New Roman" w:hAnsi="Times New Roman" w:cs="Times New Roman"/>
                <w:b/>
              </w:rPr>
              <w:t xml:space="preserve"> </w:t>
            </w:r>
            <w:r w:rsidRPr="001266FF">
              <w:rPr>
                <w:rFonts w:ascii="Times New Roman" w:hAnsi="Times New Roman" w:cs="Times New Roman"/>
              </w:rPr>
              <w:t xml:space="preserve"> </w:t>
            </w:r>
          </w:p>
          <w:p w:rsidR="00401AAA" w:rsidRPr="001266FF" w:rsidRDefault="00401AAA" w:rsidP="00896D92">
            <w:pPr>
              <w:pStyle w:val="NoSpacing"/>
              <w:rPr>
                <w:rFonts w:ascii="Times New Roman" w:hAnsi="Times New Roman" w:cs="Times New Roman"/>
              </w:rPr>
            </w:pPr>
          </w:p>
          <w:p w:rsidR="00F129BC" w:rsidRPr="001266FF" w:rsidRDefault="00F129BC" w:rsidP="00896D92">
            <w:pPr>
              <w:pStyle w:val="NoSpacing"/>
              <w:rPr>
                <w:rFonts w:ascii="Times New Roman" w:hAnsi="Times New Roman" w:cs="Times New Roman"/>
                <w:b/>
              </w:rPr>
            </w:pPr>
          </w:p>
          <w:p w:rsidR="002E48F8" w:rsidRPr="001266FF" w:rsidRDefault="002E48F8"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Lynette Matthews </w:t>
            </w:r>
            <w:r w:rsidRPr="001266FF">
              <w:rPr>
                <w:rFonts w:ascii="Times New Roman" w:hAnsi="Times New Roman" w:cs="Times New Roman"/>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2E48F8" w:rsidRPr="001266FF" w:rsidRDefault="002E48F8"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Ellyn </w:t>
            </w:r>
            <w:proofErr w:type="spellStart"/>
            <w:r w:rsidRPr="001266FF">
              <w:rPr>
                <w:rFonts w:ascii="Times New Roman" w:hAnsi="Times New Roman" w:cs="Times New Roman"/>
                <w:b/>
              </w:rPr>
              <w:t>McSweeney</w:t>
            </w:r>
            <w:proofErr w:type="spellEnd"/>
            <w:r w:rsidRPr="001266FF">
              <w:rPr>
                <w:rFonts w:ascii="Times New Roman" w:hAnsi="Times New Roman" w:cs="Times New Roman"/>
                <w:b/>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Barbara </w:t>
            </w:r>
            <w:proofErr w:type="spellStart"/>
            <w:r w:rsidRPr="001266FF">
              <w:rPr>
                <w:rFonts w:ascii="Times New Roman" w:hAnsi="Times New Roman" w:cs="Times New Roman"/>
                <w:b/>
              </w:rPr>
              <w:t>Moscowitz</w:t>
            </w:r>
            <w:proofErr w:type="spellEnd"/>
            <w:r w:rsidRPr="001266FF">
              <w:rPr>
                <w:rFonts w:ascii="Times New Roman" w:hAnsi="Times New Roman" w:cs="Times New Roman"/>
                <w:b/>
              </w:rPr>
              <w:t xml:space="preserve"> </w:t>
            </w:r>
          </w:p>
          <w:p w:rsidR="00401AAA" w:rsidRPr="001266FF" w:rsidRDefault="00401AAA" w:rsidP="00896D92">
            <w:pPr>
              <w:pStyle w:val="NoSpacing"/>
              <w:rPr>
                <w:rFonts w:ascii="Times New Roman" w:hAnsi="Times New Roman" w:cs="Times New Roman"/>
                <w:b/>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Linda Pellegrini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Daniel Press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Steve </w:t>
            </w:r>
            <w:proofErr w:type="spellStart"/>
            <w:r w:rsidRPr="001266FF">
              <w:rPr>
                <w:rFonts w:ascii="Times New Roman" w:hAnsi="Times New Roman" w:cs="Times New Roman"/>
                <w:b/>
              </w:rPr>
              <w:t>Sauter</w:t>
            </w:r>
            <w:proofErr w:type="spellEnd"/>
            <w:r w:rsidRPr="001266FF">
              <w:rPr>
                <w:rFonts w:ascii="Times New Roman" w:hAnsi="Times New Roman" w:cs="Times New Roman"/>
                <w:b/>
              </w:rPr>
              <w:t xml:space="preserve"> </w:t>
            </w:r>
            <w:r w:rsidRPr="001266FF">
              <w:rPr>
                <w:rFonts w:ascii="Times New Roman" w:hAnsi="Times New Roman" w:cs="Times New Roman"/>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Nina Silverstein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Lindsey Tucker </w:t>
            </w:r>
            <w:r w:rsidRPr="001266FF">
              <w:rPr>
                <w:rFonts w:ascii="Times New Roman" w:hAnsi="Times New Roman" w:cs="Times New Roman"/>
              </w:rPr>
              <w:t xml:space="preserve"> </w:t>
            </w:r>
          </w:p>
          <w:p w:rsidR="00401AAA" w:rsidRPr="001266FF" w:rsidRDefault="00401AAA" w:rsidP="00896D92">
            <w:pPr>
              <w:pStyle w:val="NoSpacing"/>
              <w:rPr>
                <w:rFonts w:ascii="Times New Roman" w:hAnsi="Times New Roman" w:cs="Times New Roman"/>
              </w:rPr>
            </w:pPr>
          </w:p>
          <w:p w:rsidR="00671870" w:rsidRPr="001266FF" w:rsidRDefault="00671870" w:rsidP="00896D92">
            <w:pPr>
              <w:pStyle w:val="NoSpacing"/>
              <w:rPr>
                <w:rFonts w:ascii="Times New Roman" w:hAnsi="Times New Roman" w:cs="Times New Roman"/>
                <w:b/>
              </w:rPr>
            </w:pPr>
          </w:p>
          <w:p w:rsidR="00401AAA" w:rsidRPr="001266FF" w:rsidRDefault="00401AAA" w:rsidP="00896D92">
            <w:pPr>
              <w:pStyle w:val="NoSpacing"/>
              <w:rPr>
                <w:rFonts w:ascii="Times New Roman" w:hAnsi="Times New Roman" w:cs="Times New Roman"/>
                <w:b/>
              </w:rPr>
            </w:pPr>
            <w:r w:rsidRPr="001266FF">
              <w:rPr>
                <w:rFonts w:ascii="Times New Roman" w:hAnsi="Times New Roman" w:cs="Times New Roman"/>
                <w:b/>
              </w:rPr>
              <w:t xml:space="preserve">James </w:t>
            </w:r>
            <w:proofErr w:type="spellStart"/>
            <w:r w:rsidRPr="001266FF">
              <w:rPr>
                <w:rFonts w:ascii="Times New Roman" w:hAnsi="Times New Roman" w:cs="Times New Roman"/>
                <w:b/>
              </w:rPr>
              <w:t>Wessler</w:t>
            </w:r>
            <w:proofErr w:type="spellEnd"/>
            <w:r w:rsidRPr="001266FF">
              <w:rPr>
                <w:rFonts w:ascii="Times New Roman" w:hAnsi="Times New Roman" w:cs="Times New Roman"/>
                <w:b/>
              </w:rPr>
              <w:t xml:space="preserve"> </w:t>
            </w:r>
          </w:p>
          <w:p w:rsidR="00401AAA" w:rsidRPr="001266FF" w:rsidRDefault="00401AAA" w:rsidP="00896D92"/>
        </w:tc>
        <w:tc>
          <w:tcPr>
            <w:tcW w:w="6660" w:type="dxa"/>
          </w:tcPr>
          <w:p w:rsidR="00401AAA" w:rsidRPr="001266FF" w:rsidRDefault="00401AAA" w:rsidP="00896D92">
            <w:pPr>
              <w:rPr>
                <w:rFonts w:ascii="Times New Roman" w:hAnsi="Times New Roman" w:cs="Times New Roman"/>
              </w:rPr>
            </w:pPr>
            <w:r w:rsidRPr="001266FF">
              <w:rPr>
                <w:rFonts w:ascii="Times New Roman" w:hAnsi="Times New Roman" w:cs="Times New Roman"/>
              </w:rPr>
              <w:lastRenderedPageBreak/>
              <w:t>Alzheimer's Association, Massachusetts/New Hampshire Chapter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Representative of the Massachusetts/New Hampshire Chapter of the National Alzheimer’s Association</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Boston Medical Center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Researcher with Alzheimer-related expertise in basic, translational, clinical, or drug development science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Berkshire Health Systems</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Health care provider from acute care setting</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Executive Office of Elder Affairs  (co-chair)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Secretary of Health and Human Services Designee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Executive Office of Elder Affairs</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Secretary of Elder Affairs Designee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lastRenderedPageBreak/>
              <w:t>Massachusetts Department of Veterans’ Services</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Secretary of Veterans Affairs Designee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Family Caregiver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Alzheimer caregiver</w:t>
            </w:r>
          </w:p>
          <w:p w:rsidR="00401AAA" w:rsidRPr="001266FF" w:rsidRDefault="00401AAA" w:rsidP="00896D92">
            <w:pPr>
              <w:rPr>
                <w:rFonts w:ascii="Times New Roman" w:hAnsi="Times New Roman" w:cs="Times New Roman"/>
              </w:rPr>
            </w:pPr>
          </w:p>
          <w:p w:rsidR="00671870" w:rsidRPr="001266FF" w:rsidRDefault="00401AAA" w:rsidP="00896D92">
            <w:pPr>
              <w:rPr>
                <w:rFonts w:ascii="Times New Roman" w:hAnsi="Times New Roman" w:cs="Times New Roman"/>
              </w:rPr>
            </w:pPr>
            <w:r w:rsidRPr="001266FF">
              <w:rPr>
                <w:rFonts w:ascii="Times New Roman" w:hAnsi="Times New Roman" w:cs="Times New Roman"/>
              </w:rPr>
              <w:t>Beth Israel Deaconess Medical Center</w:t>
            </w:r>
            <w:r w:rsidR="00700618" w:rsidRPr="001266FF">
              <w:rPr>
                <w:rFonts w:ascii="Times New Roman" w:hAnsi="Times New Roman" w:cs="Times New Roman"/>
              </w:rPr>
              <w:t xml:space="preserve"> and Hebrew </w:t>
            </w:r>
            <w:proofErr w:type="spellStart"/>
            <w:r w:rsidR="00700618" w:rsidRPr="001266FF">
              <w:rPr>
                <w:rFonts w:ascii="Times New Roman" w:hAnsi="Times New Roman" w:cs="Times New Roman"/>
              </w:rPr>
              <w:t>Senior</w:t>
            </w:r>
            <w:r w:rsidR="00F129BC" w:rsidRPr="001266FF">
              <w:rPr>
                <w:rFonts w:ascii="Times New Roman" w:hAnsi="Times New Roman" w:cs="Times New Roman"/>
              </w:rPr>
              <w:t>Life</w:t>
            </w:r>
            <w:proofErr w:type="spellEnd"/>
          </w:p>
          <w:p w:rsidR="00401AAA" w:rsidRPr="001266FF" w:rsidRDefault="00671870" w:rsidP="00896D92">
            <w:pPr>
              <w:rPr>
                <w:rFonts w:ascii="Times New Roman" w:hAnsi="Times New Roman" w:cs="Times New Roman"/>
                <w:i/>
              </w:rPr>
            </w:pPr>
            <w:r w:rsidRPr="001266FF">
              <w:rPr>
                <w:rFonts w:ascii="Times New Roman" w:hAnsi="Times New Roman" w:cs="Times New Roman"/>
                <w:i/>
              </w:rPr>
              <w:t>Representative of the</w:t>
            </w:r>
            <w:r w:rsidR="00F129BC" w:rsidRPr="001266FF">
              <w:rPr>
                <w:rFonts w:ascii="Times New Roman" w:hAnsi="Times New Roman" w:cs="Times New Roman"/>
                <w:i/>
              </w:rPr>
              <w:t xml:space="preserve"> Massachusetts</w:t>
            </w:r>
            <w:r w:rsidR="002E48F8" w:rsidRPr="001266FF">
              <w:rPr>
                <w:rFonts w:ascii="Times New Roman" w:hAnsi="Times New Roman" w:cs="Times New Roman"/>
                <w:i/>
              </w:rPr>
              <w:t xml:space="preserve"> Health </w:t>
            </w:r>
            <w:r w:rsidR="00AB24DB" w:rsidRPr="001266FF">
              <w:rPr>
                <w:rFonts w:ascii="Times New Roman" w:hAnsi="Times New Roman" w:cs="Times New Roman"/>
                <w:i/>
              </w:rPr>
              <w:t>&amp;</w:t>
            </w:r>
            <w:r w:rsidR="00F129BC" w:rsidRPr="001266FF">
              <w:rPr>
                <w:rFonts w:ascii="Times New Roman" w:hAnsi="Times New Roman" w:cs="Times New Roman"/>
                <w:i/>
              </w:rPr>
              <w:t xml:space="preserve"> Hospital Association</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Massachusetts General Hospital Physician Organization</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Representative of the Massachusetts</w:t>
            </w:r>
            <w:r w:rsidR="002E48F8" w:rsidRPr="001266FF">
              <w:rPr>
                <w:rFonts w:ascii="Times New Roman" w:hAnsi="Times New Roman" w:cs="Times New Roman"/>
                <w:i/>
              </w:rPr>
              <w:t xml:space="preserve"> Health </w:t>
            </w:r>
            <w:r w:rsidR="00AB24DB" w:rsidRPr="001266FF">
              <w:rPr>
                <w:rFonts w:ascii="Times New Roman" w:hAnsi="Times New Roman" w:cs="Times New Roman"/>
                <w:i/>
              </w:rPr>
              <w:t>&amp;</w:t>
            </w:r>
            <w:r w:rsidRPr="001266FF">
              <w:rPr>
                <w:rFonts w:ascii="Times New Roman" w:hAnsi="Times New Roman" w:cs="Times New Roman"/>
                <w:i/>
              </w:rPr>
              <w:t xml:space="preserve"> Hospital Association</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Family Caregiver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Alzheimer caregiver</w:t>
            </w:r>
          </w:p>
          <w:p w:rsidR="00671870" w:rsidRPr="001266FF" w:rsidRDefault="00671870"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Massachusetts General Hospital</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Health care provider from acute care setting</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University of Massachusetts Memorial Hospital</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Alzheimer patient advocate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Beth Israel Deaconess Medical Center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Researcher with Alzheimer-related expertise in basic, translational, clinical, or drug development science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proofErr w:type="spellStart"/>
            <w:r w:rsidRPr="001266FF">
              <w:rPr>
                <w:rFonts w:ascii="Times New Roman" w:hAnsi="Times New Roman" w:cs="Times New Roman"/>
              </w:rPr>
              <w:t>MassHealth</w:t>
            </w:r>
            <w:proofErr w:type="spellEnd"/>
          </w:p>
          <w:p w:rsidR="00671870" w:rsidRPr="001266FF" w:rsidRDefault="00671870" w:rsidP="00896D92">
            <w:pPr>
              <w:rPr>
                <w:rFonts w:ascii="Times New Roman" w:hAnsi="Times New Roman" w:cs="Times New Roman"/>
                <w:i/>
              </w:rPr>
            </w:pPr>
            <w:r w:rsidRPr="001266FF">
              <w:rPr>
                <w:rFonts w:ascii="Times New Roman" w:hAnsi="Times New Roman" w:cs="Times New Roman"/>
                <w:i/>
              </w:rPr>
              <w:t>Office of Medicaid designee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University of Massachusetts Boston</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Alzheimer patient advocate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Massachusetts Department of Public Health  (co-chair)</w:t>
            </w:r>
          </w:p>
          <w:p w:rsidR="00671870" w:rsidRPr="001266FF" w:rsidRDefault="00671870" w:rsidP="00896D92">
            <w:pPr>
              <w:rPr>
                <w:rFonts w:ascii="Times New Roman" w:hAnsi="Times New Roman" w:cs="Times New Roman"/>
                <w:i/>
              </w:rPr>
            </w:pPr>
            <w:r w:rsidRPr="001266FF">
              <w:rPr>
                <w:rFonts w:ascii="Times New Roman" w:hAnsi="Times New Roman" w:cs="Times New Roman"/>
                <w:i/>
              </w:rPr>
              <w:t>Commissioner of Public Health Designee</w:t>
            </w:r>
          </w:p>
          <w:p w:rsidR="00401AAA" w:rsidRPr="001266FF" w:rsidRDefault="00401AAA" w:rsidP="00896D92">
            <w:pPr>
              <w:rPr>
                <w:rFonts w:ascii="Times New Roman" w:hAnsi="Times New Roman" w:cs="Times New Roman"/>
              </w:rPr>
            </w:pPr>
          </w:p>
          <w:p w:rsidR="00401AAA" w:rsidRPr="001266FF" w:rsidRDefault="00401AAA" w:rsidP="00896D92">
            <w:pPr>
              <w:rPr>
                <w:rFonts w:ascii="Times New Roman" w:hAnsi="Times New Roman" w:cs="Times New Roman"/>
              </w:rPr>
            </w:pPr>
            <w:r w:rsidRPr="001266FF">
              <w:rPr>
                <w:rFonts w:ascii="Times New Roman" w:hAnsi="Times New Roman" w:cs="Times New Roman"/>
              </w:rPr>
              <w:t>Alzheimer's Association, Massachusetts/New Hampshire Chapter</w:t>
            </w:r>
          </w:p>
          <w:p w:rsidR="00671870" w:rsidRPr="001266FF" w:rsidRDefault="00671870" w:rsidP="00896D92">
            <w:pPr>
              <w:rPr>
                <w:i/>
              </w:rPr>
            </w:pPr>
            <w:r w:rsidRPr="001266FF">
              <w:rPr>
                <w:rFonts w:ascii="Times New Roman" w:hAnsi="Times New Roman" w:cs="Times New Roman"/>
                <w:i/>
              </w:rPr>
              <w:t>Representative of the Massachusetts/New Hampshire Chapter of the National Alzheimer’s Association</w:t>
            </w:r>
          </w:p>
        </w:tc>
      </w:tr>
    </w:tbl>
    <w:p w:rsidR="00401AAA" w:rsidRPr="001266FF" w:rsidRDefault="00401AAA" w:rsidP="003102EE">
      <w:pPr>
        <w:tabs>
          <w:tab w:val="left" w:pos="6740"/>
        </w:tabs>
        <w:spacing w:after="0"/>
        <w:rPr>
          <w:rFonts w:ascii="Times New Roman" w:hAnsi="Times New Roman" w:cs="Times New Roman"/>
        </w:rPr>
      </w:pPr>
    </w:p>
    <w:p w:rsidR="007707CC" w:rsidRPr="001266FF" w:rsidRDefault="007707CC" w:rsidP="00732D04">
      <w:pPr>
        <w:tabs>
          <w:tab w:val="left" w:pos="6740"/>
        </w:tabs>
        <w:spacing w:after="0"/>
        <w:rPr>
          <w:rFonts w:ascii="Times New Roman" w:hAnsi="Times New Roman" w:cs="Times New Roman"/>
          <w:sz w:val="24"/>
          <w:szCs w:val="24"/>
        </w:rPr>
      </w:pPr>
      <w:r w:rsidRPr="001266FF">
        <w:rPr>
          <w:rFonts w:ascii="Times New Roman" w:hAnsi="Times New Roman" w:cs="Times New Roman"/>
          <w:sz w:val="24"/>
          <w:szCs w:val="24"/>
        </w:rPr>
        <w:lastRenderedPageBreak/>
        <w:t xml:space="preserve">The Committee met five times between December 7, 2016, and June 19, 2017. </w:t>
      </w:r>
    </w:p>
    <w:p w:rsidR="00732D04" w:rsidRPr="001266FF" w:rsidRDefault="00732D04" w:rsidP="00732D04">
      <w:pPr>
        <w:tabs>
          <w:tab w:val="left" w:pos="6740"/>
        </w:tabs>
        <w:spacing w:after="0"/>
        <w:rPr>
          <w:rFonts w:ascii="Times New Roman" w:hAnsi="Times New Roman" w:cs="Times New Roman"/>
          <w:sz w:val="24"/>
          <w:szCs w:val="24"/>
        </w:rPr>
      </w:pPr>
    </w:p>
    <w:p w:rsidR="00A05304" w:rsidRPr="001266FF" w:rsidRDefault="00DE3F2E" w:rsidP="00732D04">
      <w:pPr>
        <w:tabs>
          <w:tab w:val="left" w:pos="67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Committee’s charge aligns with other </w:t>
      </w:r>
      <w:r w:rsidR="00CB3577" w:rsidRPr="001266FF">
        <w:rPr>
          <w:rFonts w:ascii="Times New Roman" w:hAnsi="Times New Roman" w:cs="Times New Roman"/>
          <w:sz w:val="24"/>
          <w:szCs w:val="24"/>
        </w:rPr>
        <w:t xml:space="preserve">current </w:t>
      </w:r>
      <w:r w:rsidRPr="001266FF">
        <w:rPr>
          <w:rFonts w:ascii="Times New Roman" w:hAnsi="Times New Roman" w:cs="Times New Roman"/>
          <w:sz w:val="24"/>
          <w:szCs w:val="24"/>
        </w:rPr>
        <w:t>Massachusetts initiatives affecting persons with dementia</w:t>
      </w:r>
      <w:r w:rsidR="00A55D5B" w:rsidRPr="001266FF">
        <w:rPr>
          <w:rFonts w:ascii="Times New Roman" w:hAnsi="Times New Roman" w:cs="Times New Roman"/>
          <w:sz w:val="24"/>
          <w:szCs w:val="24"/>
        </w:rPr>
        <w:t>,</w:t>
      </w:r>
      <w:r w:rsidR="00D43BE6" w:rsidRPr="001266FF">
        <w:rPr>
          <w:rFonts w:ascii="Times New Roman" w:hAnsi="Times New Roman" w:cs="Times New Roman"/>
          <w:sz w:val="24"/>
          <w:szCs w:val="24"/>
        </w:rPr>
        <w:t xml:space="preserve"> </w:t>
      </w:r>
      <w:r w:rsidRPr="001266FF">
        <w:rPr>
          <w:rFonts w:ascii="Times New Roman" w:hAnsi="Times New Roman" w:cs="Times New Roman"/>
          <w:sz w:val="24"/>
          <w:szCs w:val="24"/>
        </w:rPr>
        <w:t>their family members</w:t>
      </w:r>
      <w:r w:rsidR="00D43BE6" w:rsidRPr="001266FF">
        <w:rPr>
          <w:rFonts w:ascii="Times New Roman" w:hAnsi="Times New Roman" w:cs="Times New Roman"/>
          <w:sz w:val="24"/>
          <w:szCs w:val="24"/>
        </w:rPr>
        <w:t>,</w:t>
      </w:r>
      <w:r w:rsidRPr="001266FF">
        <w:rPr>
          <w:rFonts w:ascii="Times New Roman" w:hAnsi="Times New Roman" w:cs="Times New Roman"/>
          <w:sz w:val="24"/>
          <w:szCs w:val="24"/>
        </w:rPr>
        <w:t xml:space="preserve"> and caregivers.</w:t>
      </w:r>
      <w:r w:rsidR="00CB3577" w:rsidRPr="001266FF">
        <w:rPr>
          <w:rFonts w:ascii="Times New Roman" w:hAnsi="Times New Roman" w:cs="Times New Roman"/>
          <w:sz w:val="24"/>
          <w:szCs w:val="24"/>
        </w:rPr>
        <w:t xml:space="preserve"> For example,</w:t>
      </w:r>
      <w:r w:rsidRPr="001266FF">
        <w:rPr>
          <w:rFonts w:ascii="Times New Roman" w:hAnsi="Times New Roman" w:cs="Times New Roman"/>
          <w:sz w:val="24"/>
          <w:szCs w:val="24"/>
        </w:rPr>
        <w:t xml:space="preserve"> </w:t>
      </w:r>
      <w:r w:rsidR="00CB3577" w:rsidRPr="001266FF">
        <w:rPr>
          <w:rFonts w:ascii="Times New Roman" w:hAnsi="Times New Roman" w:cs="Times New Roman"/>
          <w:sz w:val="24"/>
          <w:szCs w:val="24"/>
        </w:rPr>
        <w:t>t</w:t>
      </w:r>
      <w:r w:rsidRPr="001266FF">
        <w:rPr>
          <w:rFonts w:ascii="Times New Roman" w:hAnsi="Times New Roman" w:cs="Times New Roman"/>
          <w:sz w:val="24"/>
          <w:szCs w:val="24"/>
        </w:rPr>
        <w:t>he Dementia Friendly Massachusetts Initiative, launched through a partnership between the Massachusetts Executive Office of Elder Affairs</w:t>
      </w:r>
      <w:r w:rsidR="00A55D5B" w:rsidRPr="001266FF">
        <w:rPr>
          <w:rFonts w:ascii="Times New Roman" w:hAnsi="Times New Roman" w:cs="Times New Roman"/>
          <w:sz w:val="24"/>
          <w:szCs w:val="24"/>
        </w:rPr>
        <w:t xml:space="preserve">, </w:t>
      </w:r>
      <w:r w:rsidRPr="001266FF">
        <w:rPr>
          <w:rFonts w:ascii="Times New Roman" w:hAnsi="Times New Roman" w:cs="Times New Roman"/>
          <w:sz w:val="24"/>
          <w:szCs w:val="24"/>
        </w:rPr>
        <w:t xml:space="preserve">Jewish Family </w:t>
      </w:r>
      <w:r w:rsidR="005F4CF3" w:rsidRPr="001266FF">
        <w:rPr>
          <w:rFonts w:ascii="Times New Roman" w:hAnsi="Times New Roman" w:cs="Times New Roman"/>
          <w:sz w:val="24"/>
          <w:szCs w:val="24"/>
        </w:rPr>
        <w:t>&amp;</w:t>
      </w:r>
      <w:r w:rsidRPr="001266FF">
        <w:rPr>
          <w:rFonts w:ascii="Times New Roman" w:hAnsi="Times New Roman" w:cs="Times New Roman"/>
          <w:sz w:val="24"/>
          <w:szCs w:val="24"/>
        </w:rPr>
        <w:t xml:space="preserve"> Children’s Service</w:t>
      </w:r>
      <w:r w:rsidR="00A55D5B" w:rsidRPr="001266FF">
        <w:rPr>
          <w:rFonts w:ascii="Times New Roman" w:hAnsi="Times New Roman" w:cs="Times New Roman"/>
          <w:sz w:val="24"/>
          <w:szCs w:val="24"/>
        </w:rPr>
        <w:t>s and other partners</w:t>
      </w:r>
      <w:r w:rsidRPr="001266FF">
        <w:rPr>
          <w:rFonts w:ascii="Times New Roman" w:hAnsi="Times New Roman" w:cs="Times New Roman"/>
          <w:sz w:val="24"/>
          <w:szCs w:val="24"/>
        </w:rPr>
        <w:t xml:space="preserve">, </w:t>
      </w:r>
      <w:r w:rsidR="00D63641" w:rsidRPr="001266FF">
        <w:rPr>
          <w:rFonts w:ascii="Times New Roman" w:hAnsi="Times New Roman" w:cs="Times New Roman"/>
          <w:sz w:val="24"/>
          <w:szCs w:val="24"/>
        </w:rPr>
        <w:t>is working to bring individuals and organizations together with the goal of “[enabling] people living with dementia and those who care about them to live full, engaged lives.”</w:t>
      </w:r>
      <w:r w:rsidR="00D63641" w:rsidRPr="001266FF">
        <w:rPr>
          <w:rStyle w:val="FootnoteReference"/>
          <w:rFonts w:ascii="Times New Roman" w:hAnsi="Times New Roman" w:cs="Times New Roman"/>
          <w:sz w:val="24"/>
          <w:szCs w:val="24"/>
        </w:rPr>
        <w:footnoteReference w:id="3"/>
      </w:r>
      <w:r w:rsidR="00D63641" w:rsidRPr="001266FF">
        <w:rPr>
          <w:rFonts w:ascii="Times New Roman" w:hAnsi="Times New Roman" w:cs="Times New Roman"/>
          <w:sz w:val="24"/>
          <w:szCs w:val="24"/>
        </w:rPr>
        <w:t xml:space="preserve"> </w:t>
      </w:r>
    </w:p>
    <w:p w:rsidR="00A05304" w:rsidRPr="001266FF" w:rsidRDefault="00A05304" w:rsidP="00732D04">
      <w:pPr>
        <w:tabs>
          <w:tab w:val="left" w:pos="6740"/>
        </w:tabs>
        <w:spacing w:after="0"/>
        <w:rPr>
          <w:rFonts w:ascii="Times New Roman" w:hAnsi="Times New Roman" w:cs="Times New Roman"/>
          <w:sz w:val="24"/>
          <w:szCs w:val="24"/>
        </w:rPr>
      </w:pPr>
    </w:p>
    <w:p w:rsidR="00DE3F2E" w:rsidRPr="001266FF" w:rsidRDefault="00A05304" w:rsidP="00732D04">
      <w:pPr>
        <w:tabs>
          <w:tab w:val="left" w:pos="6740"/>
        </w:tabs>
        <w:spacing w:after="0"/>
        <w:rPr>
          <w:rFonts w:ascii="Times New Roman" w:hAnsi="Times New Roman" w:cs="Times New Roman"/>
          <w:sz w:val="24"/>
          <w:szCs w:val="24"/>
        </w:rPr>
      </w:pPr>
      <w:r w:rsidRPr="001266FF">
        <w:rPr>
          <w:rFonts w:ascii="Times New Roman" w:hAnsi="Times New Roman" w:cs="Times New Roman"/>
          <w:sz w:val="24"/>
          <w:szCs w:val="24"/>
        </w:rPr>
        <w:t>Regarding caregivers</w:t>
      </w:r>
      <w:r w:rsidR="00D63641" w:rsidRPr="001266FF">
        <w:rPr>
          <w:rFonts w:ascii="Times New Roman" w:hAnsi="Times New Roman" w:cs="Times New Roman"/>
          <w:sz w:val="24"/>
          <w:szCs w:val="24"/>
        </w:rPr>
        <w:t>, the Caregiver Advise, Record, Enable (CARE) Act was enacted into law in December 2016.</w:t>
      </w:r>
      <w:r w:rsidR="00CB3577" w:rsidRPr="001266FF">
        <w:rPr>
          <w:rStyle w:val="FootnoteReference"/>
          <w:rFonts w:ascii="Times New Roman" w:hAnsi="Times New Roman" w:cs="Times New Roman"/>
          <w:sz w:val="24"/>
          <w:szCs w:val="24"/>
        </w:rPr>
        <w:footnoteReference w:id="4"/>
      </w:r>
      <w:r w:rsidR="00CB3577" w:rsidRPr="001266FF">
        <w:rPr>
          <w:rFonts w:ascii="Times New Roman" w:hAnsi="Times New Roman" w:cs="Times New Roman"/>
          <w:sz w:val="24"/>
          <w:szCs w:val="24"/>
        </w:rPr>
        <w:t xml:space="preserve"> The CARE </w:t>
      </w:r>
      <w:r w:rsidR="00F91C8D" w:rsidRPr="001266FF">
        <w:rPr>
          <w:rFonts w:ascii="Times New Roman" w:hAnsi="Times New Roman" w:cs="Times New Roman"/>
          <w:sz w:val="24"/>
          <w:szCs w:val="24"/>
        </w:rPr>
        <w:t xml:space="preserve">Act </w:t>
      </w:r>
      <w:r w:rsidR="007320AD" w:rsidRPr="001266FF">
        <w:rPr>
          <w:rFonts w:ascii="Times New Roman" w:hAnsi="Times New Roman" w:cs="Times New Roman"/>
          <w:sz w:val="24"/>
          <w:szCs w:val="24"/>
        </w:rPr>
        <w:t>allows</w:t>
      </w:r>
      <w:r w:rsidR="00F91C8D" w:rsidRPr="001266FF">
        <w:rPr>
          <w:rFonts w:ascii="Times New Roman" w:hAnsi="Times New Roman" w:cs="Times New Roman"/>
          <w:sz w:val="24"/>
          <w:szCs w:val="24"/>
        </w:rPr>
        <w:t xml:space="preserve"> a hospitalized patient to designate a caregiver, whose information will be documented in the patient’s medical record and who will be granted access to the patient’s health information and discharge plan.</w:t>
      </w:r>
      <w:r w:rsidR="00F91C8D" w:rsidRPr="001266FF">
        <w:rPr>
          <w:rStyle w:val="FootnoteReference"/>
          <w:rFonts w:ascii="Times New Roman" w:hAnsi="Times New Roman" w:cs="Times New Roman"/>
          <w:sz w:val="24"/>
          <w:szCs w:val="24"/>
        </w:rPr>
        <w:footnoteReference w:id="5"/>
      </w:r>
    </w:p>
    <w:p w:rsidR="004540EC" w:rsidRPr="001266FF" w:rsidRDefault="005C2C3F" w:rsidP="005C2C3F">
      <w:pPr>
        <w:pStyle w:val="Heading2"/>
      </w:pPr>
      <w:bookmarkStart w:id="3" w:name="_Toc359787098"/>
      <w:r w:rsidRPr="001266FF">
        <w:t xml:space="preserve">2.1. </w:t>
      </w:r>
      <w:r w:rsidR="004540EC" w:rsidRPr="001266FF">
        <w:t>Organization of Report and Recommendations</w:t>
      </w:r>
      <w:bookmarkEnd w:id="3"/>
    </w:p>
    <w:p w:rsidR="003102EE" w:rsidRPr="001266FF" w:rsidRDefault="003102EE" w:rsidP="00732D04">
      <w:pPr>
        <w:spacing w:after="0"/>
        <w:rPr>
          <w:rFonts w:ascii="Times New Roman" w:hAnsi="Times New Roman" w:cs="Times New Roman"/>
          <w:sz w:val="24"/>
          <w:szCs w:val="24"/>
        </w:rPr>
      </w:pPr>
    </w:p>
    <w:p w:rsidR="007707CC" w:rsidRPr="001266FF" w:rsidRDefault="007707CC" w:rsidP="00732D04">
      <w:pPr>
        <w:spacing w:after="0"/>
        <w:rPr>
          <w:rFonts w:ascii="Times New Roman" w:hAnsi="Times New Roman" w:cs="Times New Roman"/>
          <w:sz w:val="24"/>
          <w:szCs w:val="24"/>
        </w:rPr>
      </w:pPr>
      <w:r w:rsidRPr="001266FF">
        <w:rPr>
          <w:rFonts w:ascii="Times New Roman" w:hAnsi="Times New Roman" w:cs="Times New Roman"/>
          <w:sz w:val="24"/>
          <w:szCs w:val="24"/>
        </w:rPr>
        <w:t xml:space="preserve">This report is organized to follow the flow of an individual with dementia and his or her caregiver(s) chronologically, from the time that </w:t>
      </w:r>
      <w:r w:rsidR="001762EC" w:rsidRPr="001266FF">
        <w:rPr>
          <w:rFonts w:ascii="Times New Roman" w:hAnsi="Times New Roman" w:cs="Times New Roman"/>
          <w:sz w:val="24"/>
          <w:szCs w:val="24"/>
        </w:rPr>
        <w:t>they</w:t>
      </w:r>
      <w:r w:rsidR="0029382D" w:rsidRPr="001266FF">
        <w:rPr>
          <w:rFonts w:ascii="Times New Roman" w:hAnsi="Times New Roman" w:cs="Times New Roman"/>
          <w:sz w:val="24"/>
          <w:szCs w:val="24"/>
        </w:rPr>
        <w:t xml:space="preserve"> arrive in</w:t>
      </w:r>
      <w:r w:rsidRPr="001266FF">
        <w:rPr>
          <w:rFonts w:ascii="Times New Roman" w:hAnsi="Times New Roman" w:cs="Times New Roman"/>
          <w:sz w:val="24"/>
          <w:szCs w:val="24"/>
        </w:rPr>
        <w:t xml:space="preserve"> acute care, </w:t>
      </w:r>
      <w:r w:rsidR="0029382D" w:rsidRPr="001266FF">
        <w:rPr>
          <w:rFonts w:ascii="Times New Roman" w:hAnsi="Times New Roman" w:cs="Times New Roman"/>
          <w:sz w:val="24"/>
          <w:szCs w:val="24"/>
        </w:rPr>
        <w:t xml:space="preserve">usually </w:t>
      </w:r>
      <w:r w:rsidRPr="001266FF">
        <w:rPr>
          <w:rFonts w:ascii="Times New Roman" w:hAnsi="Times New Roman" w:cs="Times New Roman"/>
          <w:sz w:val="24"/>
          <w:szCs w:val="24"/>
        </w:rPr>
        <w:t>through the Emergency Department (ED)</w:t>
      </w:r>
      <w:r w:rsidR="0029382D" w:rsidRPr="001266FF">
        <w:rPr>
          <w:rFonts w:ascii="Times New Roman" w:hAnsi="Times New Roman" w:cs="Times New Roman"/>
          <w:sz w:val="24"/>
          <w:szCs w:val="24"/>
        </w:rPr>
        <w:t>; possibly in</w:t>
      </w:r>
      <w:r w:rsidRPr="001266FF">
        <w:rPr>
          <w:rFonts w:ascii="Times New Roman" w:hAnsi="Times New Roman" w:cs="Times New Roman"/>
          <w:sz w:val="24"/>
          <w:szCs w:val="24"/>
        </w:rPr>
        <w:t xml:space="preserve"> observation status, inpatient stay, and discharge. The critical role of formal</w:t>
      </w:r>
      <w:r w:rsidR="0074686C" w:rsidRPr="001266FF">
        <w:rPr>
          <w:rFonts w:ascii="Times New Roman" w:hAnsi="Times New Roman" w:cs="Times New Roman"/>
          <w:sz w:val="24"/>
          <w:szCs w:val="24"/>
        </w:rPr>
        <w:t xml:space="preserve"> (paid) and informal </w:t>
      </w:r>
      <w:proofErr w:type="gramStart"/>
      <w:r w:rsidR="0074686C" w:rsidRPr="001266FF">
        <w:rPr>
          <w:rFonts w:ascii="Times New Roman" w:hAnsi="Times New Roman" w:cs="Times New Roman"/>
          <w:sz w:val="24"/>
          <w:szCs w:val="24"/>
        </w:rPr>
        <w:t xml:space="preserve">caregivers </w:t>
      </w:r>
      <w:r w:rsidRPr="001266FF">
        <w:rPr>
          <w:rFonts w:ascii="Times New Roman" w:hAnsi="Times New Roman" w:cs="Times New Roman"/>
          <w:sz w:val="24"/>
          <w:szCs w:val="24"/>
        </w:rPr>
        <w:t>(often referred to as fami</w:t>
      </w:r>
      <w:r w:rsidR="00844528" w:rsidRPr="001266FF">
        <w:rPr>
          <w:rFonts w:ascii="Times New Roman" w:hAnsi="Times New Roman" w:cs="Times New Roman"/>
          <w:sz w:val="24"/>
          <w:szCs w:val="24"/>
        </w:rPr>
        <w:t>ly caregivers or care partners)</w:t>
      </w:r>
      <w:r w:rsidRPr="001266FF">
        <w:rPr>
          <w:rFonts w:ascii="Times New Roman" w:hAnsi="Times New Roman" w:cs="Times New Roman"/>
          <w:sz w:val="24"/>
          <w:szCs w:val="24"/>
        </w:rPr>
        <w:t xml:space="preserve"> is</w:t>
      </w:r>
      <w:proofErr w:type="gramEnd"/>
      <w:r w:rsidRPr="001266FF">
        <w:rPr>
          <w:rFonts w:ascii="Times New Roman" w:hAnsi="Times New Roman" w:cs="Times New Roman"/>
          <w:sz w:val="24"/>
          <w:szCs w:val="24"/>
        </w:rPr>
        <w:t xml:space="preserve"> threaded throughout the various sections of the report. </w:t>
      </w:r>
    </w:p>
    <w:p w:rsidR="003102EE" w:rsidRPr="001266FF" w:rsidRDefault="003102EE" w:rsidP="00732D04">
      <w:pPr>
        <w:tabs>
          <w:tab w:val="left" w:pos="6740"/>
        </w:tabs>
        <w:spacing w:after="0"/>
        <w:rPr>
          <w:rFonts w:ascii="Times New Roman" w:hAnsi="Times New Roman" w:cs="Times New Roman"/>
          <w:sz w:val="24"/>
          <w:szCs w:val="24"/>
        </w:rPr>
      </w:pPr>
    </w:p>
    <w:p w:rsidR="00EF27DA" w:rsidRPr="001266FF" w:rsidRDefault="007707CC" w:rsidP="00732D04">
      <w:pPr>
        <w:tabs>
          <w:tab w:val="left" w:pos="67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In presenting these recommendations, the Alzheimer’s and Related Dementias Acute Care Advisory Committee </w:t>
      </w:r>
      <w:proofErr w:type="gramStart"/>
      <w:r w:rsidRPr="001266FF">
        <w:rPr>
          <w:rFonts w:ascii="Times New Roman" w:hAnsi="Times New Roman" w:cs="Times New Roman"/>
          <w:sz w:val="24"/>
          <w:szCs w:val="24"/>
        </w:rPr>
        <w:t>recognizes</w:t>
      </w:r>
      <w:proofErr w:type="gramEnd"/>
      <w:r w:rsidRPr="001266FF">
        <w:rPr>
          <w:rFonts w:ascii="Times New Roman" w:hAnsi="Times New Roman" w:cs="Times New Roman"/>
          <w:sz w:val="24"/>
          <w:szCs w:val="24"/>
        </w:rPr>
        <w:t xml:space="preserve"> that hospitals and their EDs vary widely</w:t>
      </w:r>
      <w:r w:rsidR="008C59E9" w:rsidRPr="001266FF">
        <w:rPr>
          <w:rFonts w:ascii="Times New Roman" w:hAnsi="Times New Roman" w:cs="Times New Roman"/>
          <w:sz w:val="24"/>
          <w:szCs w:val="24"/>
        </w:rPr>
        <w:t xml:space="preserve">; </w:t>
      </w:r>
      <w:r w:rsidRPr="001266FF">
        <w:rPr>
          <w:rFonts w:ascii="Times New Roman" w:hAnsi="Times New Roman" w:cs="Times New Roman"/>
          <w:sz w:val="24"/>
          <w:szCs w:val="24"/>
        </w:rPr>
        <w:t>therefore</w:t>
      </w:r>
      <w:r w:rsidR="008C59E9" w:rsidRPr="001266FF">
        <w:rPr>
          <w:rFonts w:ascii="Times New Roman" w:hAnsi="Times New Roman" w:cs="Times New Roman"/>
          <w:sz w:val="24"/>
          <w:szCs w:val="24"/>
        </w:rPr>
        <w:t>,</w:t>
      </w:r>
      <w:r w:rsidRPr="001266FF">
        <w:rPr>
          <w:rFonts w:ascii="Times New Roman" w:hAnsi="Times New Roman" w:cs="Times New Roman"/>
          <w:sz w:val="24"/>
          <w:szCs w:val="24"/>
        </w:rPr>
        <w:t xml:space="preserve"> </w:t>
      </w:r>
      <w:r w:rsidR="002D5D7D" w:rsidRPr="001266FF">
        <w:rPr>
          <w:rFonts w:ascii="Times New Roman" w:hAnsi="Times New Roman" w:cs="Times New Roman"/>
          <w:sz w:val="24"/>
          <w:szCs w:val="24"/>
        </w:rPr>
        <w:t>implementation of these recommendations will also vary</w:t>
      </w:r>
      <w:r w:rsidRPr="001266FF">
        <w:rPr>
          <w:rFonts w:ascii="Times New Roman" w:hAnsi="Times New Roman" w:cs="Times New Roman"/>
          <w:sz w:val="24"/>
          <w:szCs w:val="24"/>
        </w:rPr>
        <w:t xml:space="preserve">. </w:t>
      </w:r>
    </w:p>
    <w:p w:rsidR="00EF27DA" w:rsidRPr="001266FF" w:rsidRDefault="00EF27DA" w:rsidP="002C04CD">
      <w:pPr>
        <w:pStyle w:val="Heading2"/>
      </w:pPr>
      <w:bookmarkStart w:id="4" w:name="_Toc359787099"/>
      <w:r w:rsidRPr="001266FF">
        <w:t>2.2. Clarification of Terms</w:t>
      </w:r>
      <w:bookmarkEnd w:id="4"/>
      <w:r w:rsidRPr="001266FF">
        <w:t xml:space="preserve"> </w:t>
      </w:r>
    </w:p>
    <w:p w:rsidR="00C643CE" w:rsidRPr="001266FF" w:rsidRDefault="00C643CE" w:rsidP="00732D04">
      <w:pPr>
        <w:spacing w:after="0"/>
        <w:rPr>
          <w:rFonts w:ascii="Times New Roman" w:hAnsi="Times New Roman"/>
          <w:b/>
          <w:sz w:val="24"/>
          <w:szCs w:val="24"/>
        </w:rPr>
      </w:pPr>
    </w:p>
    <w:p w:rsidR="00C643CE" w:rsidRPr="001266FF" w:rsidRDefault="00C643CE" w:rsidP="00C643CE">
      <w:pPr>
        <w:spacing w:after="0"/>
        <w:rPr>
          <w:rFonts w:ascii="Times New Roman" w:hAnsi="Times New Roman"/>
          <w:sz w:val="24"/>
          <w:szCs w:val="24"/>
        </w:rPr>
      </w:pPr>
      <w:r w:rsidRPr="001266FF">
        <w:rPr>
          <w:rFonts w:ascii="Times New Roman" w:hAnsi="Times New Roman" w:cs="Times New Roman"/>
          <w:sz w:val="24"/>
          <w:szCs w:val="24"/>
        </w:rPr>
        <w:lastRenderedPageBreak/>
        <w:t>For the purposes of this report, the Committee determined that “acute care” will be defined as care delivered in a hospital setting, both inpatient and emergency department (ED). For the purposes of this report, the ED setting also includes patients admitted for observation status.</w:t>
      </w:r>
      <w:r w:rsidR="00BA027F" w:rsidRPr="001266FF">
        <w:rPr>
          <w:rFonts w:ascii="Times New Roman" w:hAnsi="Times New Roman" w:cs="Times New Roman"/>
          <w:sz w:val="24"/>
          <w:szCs w:val="24"/>
        </w:rPr>
        <w:t xml:space="preserve"> This report does not include long-term acute care hospitals (LTACs), rehabilitation hospitals, or other non-acute hospitals. </w:t>
      </w:r>
    </w:p>
    <w:p w:rsidR="00C643CE" w:rsidRPr="001266FF" w:rsidRDefault="00C643CE" w:rsidP="00C643CE">
      <w:pPr>
        <w:spacing w:after="0"/>
        <w:rPr>
          <w:rFonts w:ascii="Times New Roman" w:hAnsi="Times New Roman"/>
          <w:sz w:val="24"/>
          <w:szCs w:val="24"/>
        </w:rPr>
      </w:pPr>
    </w:p>
    <w:p w:rsidR="00C643CE" w:rsidRPr="001266FF" w:rsidRDefault="00C643CE" w:rsidP="00C643CE">
      <w:pPr>
        <w:spacing w:after="0"/>
        <w:rPr>
          <w:rFonts w:ascii="Times New Roman" w:hAnsi="Times New Roman"/>
          <w:sz w:val="24"/>
          <w:szCs w:val="24"/>
        </w:rPr>
      </w:pPr>
      <w:r w:rsidRPr="001266FF">
        <w:rPr>
          <w:rFonts w:ascii="Times New Roman" w:hAnsi="Times New Roman"/>
          <w:sz w:val="24"/>
          <w:szCs w:val="24"/>
        </w:rPr>
        <w:t>The phrase “cognitive impairment” may refer to a wide range of conditions, including progressive illnesses such as Alzheimer’s disease, transient conditions such as delirium, and other conditions that alter cognitive function but are not necessarily related to age or dementia (such as an acute brain injury). The charge of this committee is to develop recommendations to improve the acute care experience for patients with Alzheimer’s and related dementias and their caregivers; thus, in the context of this report, “cognitive impairment” refers to dementia and/or delirium</w:t>
      </w:r>
      <w:r w:rsidR="007320AD" w:rsidRPr="001266FF">
        <w:rPr>
          <w:rFonts w:ascii="Times New Roman" w:hAnsi="Times New Roman"/>
          <w:sz w:val="24"/>
          <w:szCs w:val="24"/>
        </w:rPr>
        <w:t xml:space="preserve"> (p</w:t>
      </w:r>
      <w:r w:rsidRPr="001266FF">
        <w:rPr>
          <w:rFonts w:ascii="Times New Roman" w:hAnsi="Times New Roman"/>
          <w:sz w:val="24"/>
          <w:szCs w:val="24"/>
        </w:rPr>
        <w:t>ersons with dementia are especially vulnerable to developing delirium</w:t>
      </w:r>
      <w:r w:rsidR="007320AD" w:rsidRPr="001266FF">
        <w:rPr>
          <w:rFonts w:ascii="Times New Roman" w:hAnsi="Times New Roman"/>
          <w:sz w:val="24"/>
          <w:szCs w:val="24"/>
        </w:rPr>
        <w:t xml:space="preserve"> - s</w:t>
      </w:r>
      <w:r w:rsidRPr="001266FF">
        <w:rPr>
          <w:rFonts w:ascii="Times New Roman" w:hAnsi="Times New Roman"/>
          <w:sz w:val="24"/>
          <w:szCs w:val="24"/>
        </w:rPr>
        <w:t>ee 3.</w:t>
      </w:r>
      <w:r w:rsidR="00E17A71" w:rsidRPr="001266FF">
        <w:rPr>
          <w:rFonts w:ascii="Times New Roman" w:hAnsi="Times New Roman"/>
          <w:sz w:val="24"/>
          <w:szCs w:val="24"/>
        </w:rPr>
        <w:t>2</w:t>
      </w:r>
      <w:r w:rsidRPr="001266FF">
        <w:rPr>
          <w:rFonts w:ascii="Times New Roman" w:hAnsi="Times New Roman"/>
          <w:sz w:val="24"/>
          <w:szCs w:val="24"/>
        </w:rPr>
        <w:t xml:space="preserve">.) However, the recommendations presented in this report have the potential to benefit people with other forms of cognitive impairment as well. </w:t>
      </w:r>
    </w:p>
    <w:p w:rsidR="00C643CE" w:rsidRPr="001266FF" w:rsidRDefault="00C643CE" w:rsidP="00C643CE">
      <w:pPr>
        <w:spacing w:after="0"/>
        <w:rPr>
          <w:rFonts w:ascii="Times New Roman" w:hAnsi="Times New Roman"/>
          <w:sz w:val="24"/>
          <w:szCs w:val="24"/>
        </w:rPr>
      </w:pPr>
    </w:p>
    <w:p w:rsidR="00C643CE" w:rsidRPr="001266FF" w:rsidRDefault="00C643CE" w:rsidP="00732D04">
      <w:pPr>
        <w:spacing w:after="0"/>
        <w:rPr>
          <w:rFonts w:ascii="Times New Roman" w:hAnsi="Times New Roman"/>
          <w:sz w:val="24"/>
          <w:szCs w:val="24"/>
        </w:rPr>
      </w:pPr>
      <w:r w:rsidRPr="001266FF">
        <w:rPr>
          <w:rFonts w:ascii="Times New Roman" w:hAnsi="Times New Roman"/>
          <w:sz w:val="24"/>
          <w:szCs w:val="24"/>
        </w:rPr>
        <w:t xml:space="preserve">This report uses the term “caregiver” to refer to any </w:t>
      </w:r>
      <w:r w:rsidR="001E5F03" w:rsidRPr="001266FF">
        <w:rPr>
          <w:rFonts w:ascii="Times New Roman" w:hAnsi="Times New Roman"/>
          <w:sz w:val="24"/>
          <w:szCs w:val="24"/>
        </w:rPr>
        <w:t>person</w:t>
      </w:r>
      <w:r w:rsidRPr="001266FF">
        <w:rPr>
          <w:rFonts w:ascii="Times New Roman" w:hAnsi="Times New Roman"/>
          <w:sz w:val="24"/>
          <w:szCs w:val="24"/>
        </w:rPr>
        <w:t xml:space="preserve">, paid </w:t>
      </w:r>
      <w:r w:rsidR="001E5F03" w:rsidRPr="001266FF">
        <w:rPr>
          <w:rFonts w:ascii="Times New Roman" w:hAnsi="Times New Roman"/>
          <w:sz w:val="24"/>
          <w:szCs w:val="24"/>
        </w:rPr>
        <w:t>or unpaid</w:t>
      </w:r>
      <w:r w:rsidRPr="001266FF">
        <w:rPr>
          <w:rFonts w:ascii="Times New Roman" w:hAnsi="Times New Roman"/>
          <w:sz w:val="24"/>
          <w:szCs w:val="24"/>
        </w:rPr>
        <w:t xml:space="preserve">, who assists a person with dementia </w:t>
      </w:r>
      <w:r w:rsidR="001E5F03" w:rsidRPr="001266FF">
        <w:rPr>
          <w:rFonts w:ascii="Times New Roman" w:hAnsi="Times New Roman"/>
          <w:sz w:val="24"/>
          <w:szCs w:val="24"/>
        </w:rPr>
        <w:t>in any way, including family members,</w:t>
      </w:r>
      <w:r w:rsidR="00970F42" w:rsidRPr="001266FF">
        <w:rPr>
          <w:rFonts w:ascii="Times New Roman" w:hAnsi="Times New Roman"/>
          <w:sz w:val="24"/>
          <w:szCs w:val="24"/>
        </w:rPr>
        <w:t xml:space="preserve"> paid home care workers,</w:t>
      </w:r>
      <w:r w:rsidR="001E5F03" w:rsidRPr="001266FF">
        <w:rPr>
          <w:rFonts w:ascii="Times New Roman" w:hAnsi="Times New Roman"/>
          <w:sz w:val="24"/>
          <w:szCs w:val="24"/>
        </w:rPr>
        <w:t xml:space="preserve"> friends, neighbors, partners. In this report, “caregiver” or “family caregiver” does not include professional hospital staff. </w:t>
      </w:r>
    </w:p>
    <w:p w:rsidR="00171298" w:rsidRPr="001266FF" w:rsidRDefault="00171298" w:rsidP="002C04CD">
      <w:pPr>
        <w:tabs>
          <w:tab w:val="left" w:pos="6740"/>
        </w:tabs>
        <w:spacing w:after="0"/>
        <w:rPr>
          <w:rFonts w:ascii="Times New Roman" w:hAnsi="Times New Roman"/>
          <w:b/>
          <w:sz w:val="24"/>
          <w:szCs w:val="24"/>
        </w:rPr>
      </w:pPr>
    </w:p>
    <w:p w:rsidR="007707CC" w:rsidRPr="001266FF" w:rsidRDefault="005C2C3F" w:rsidP="005C2C3F">
      <w:pPr>
        <w:pStyle w:val="Heading2"/>
      </w:pPr>
      <w:bookmarkStart w:id="5" w:name="_Toc359787100"/>
      <w:r w:rsidRPr="001266FF">
        <w:t>2.</w:t>
      </w:r>
      <w:r w:rsidR="00EF27DA" w:rsidRPr="001266FF">
        <w:t>3</w:t>
      </w:r>
      <w:r w:rsidRPr="001266FF">
        <w:t xml:space="preserve">. </w:t>
      </w:r>
      <w:r w:rsidR="007707CC" w:rsidRPr="001266FF">
        <w:t>Acknowledgements</w:t>
      </w:r>
      <w:bookmarkEnd w:id="5"/>
    </w:p>
    <w:p w:rsidR="003102EE" w:rsidRPr="001266FF" w:rsidRDefault="003102EE" w:rsidP="00732D04">
      <w:pPr>
        <w:spacing w:after="0"/>
        <w:rPr>
          <w:rFonts w:ascii="Times New Roman" w:hAnsi="Times New Roman" w:cs="Times New Roman"/>
          <w:sz w:val="24"/>
          <w:szCs w:val="24"/>
        </w:rPr>
      </w:pPr>
    </w:p>
    <w:p w:rsidR="007707CC" w:rsidRPr="001266FF" w:rsidRDefault="007707CC" w:rsidP="00732D04">
      <w:pPr>
        <w:spacing w:after="0"/>
        <w:rPr>
          <w:rFonts w:ascii="Times New Roman" w:hAnsi="Times New Roman" w:cs="Times New Roman"/>
          <w:sz w:val="24"/>
          <w:szCs w:val="24"/>
        </w:rPr>
      </w:pPr>
      <w:r w:rsidRPr="001266FF">
        <w:rPr>
          <w:rFonts w:ascii="Times New Roman" w:hAnsi="Times New Roman" w:cs="Times New Roman"/>
          <w:sz w:val="24"/>
          <w:szCs w:val="24"/>
        </w:rPr>
        <w:t>The Alzheimer’s and Related Dementias Acute Care Advisory Committee benefitted from presentations from experts, who provided background on topics ranging from delirium to advance care planning. The Committee would like to thank:</w:t>
      </w:r>
    </w:p>
    <w:p w:rsidR="003102EE" w:rsidRPr="001266FF" w:rsidRDefault="003102EE" w:rsidP="003102EE">
      <w:pPr>
        <w:spacing w:after="0"/>
        <w:rPr>
          <w:rFonts w:ascii="Times New Roman" w:hAnsi="Times New Roman" w:cs="Times New Roman"/>
        </w:rPr>
      </w:pP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Chad Darling, MD</w:t>
      </w:r>
      <w:r w:rsidRPr="001266FF">
        <w:rPr>
          <w:rFonts w:ascii="Times New Roman" w:hAnsi="Times New Roman" w:cs="Times New Roman"/>
        </w:rPr>
        <w:t xml:space="preserve"> - Associate Professor, Department of Emergency Medicine</w:t>
      </w:r>
      <w:r w:rsidR="003F5DDE" w:rsidRPr="001266FF">
        <w:rPr>
          <w:rFonts w:ascii="Times New Roman" w:hAnsi="Times New Roman" w:cs="Times New Roman"/>
        </w:rPr>
        <w:t xml:space="preserve"> at </w:t>
      </w:r>
      <w:r w:rsidRPr="001266FF">
        <w:rPr>
          <w:rFonts w:ascii="Times New Roman" w:hAnsi="Times New Roman" w:cs="Times New Roman"/>
        </w:rPr>
        <w:t>University of Massachusetts Medical School</w:t>
      </w:r>
    </w:p>
    <w:p w:rsidR="003102EE" w:rsidRPr="001266FF" w:rsidRDefault="003102EE" w:rsidP="003102EE">
      <w:pPr>
        <w:spacing w:after="0"/>
        <w:ind w:firstLine="720"/>
        <w:rPr>
          <w:rFonts w:ascii="Times New Roman" w:hAnsi="Times New Roman" w:cs="Times New Roman"/>
        </w:rPr>
      </w:pP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Maura Kennedy, MD</w:t>
      </w:r>
      <w:r w:rsidRPr="001266FF">
        <w:rPr>
          <w:rFonts w:ascii="Times New Roman" w:hAnsi="Times New Roman" w:cs="Times New Roman"/>
        </w:rPr>
        <w:t xml:space="preserve"> - Immediate Past President of the Academy of Geriatric Emergency Medicine and Assistant Professor of Emergency Medicine at Harvard University</w:t>
      </w:r>
      <w:r w:rsidR="00F45C98" w:rsidRPr="001266FF">
        <w:rPr>
          <w:rFonts w:ascii="Times New Roman" w:hAnsi="Times New Roman" w:cs="Times New Roman"/>
        </w:rPr>
        <w:br/>
      </w: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lastRenderedPageBreak/>
        <w:t xml:space="preserve">Sherman </w:t>
      </w:r>
      <w:proofErr w:type="spellStart"/>
      <w:r w:rsidRPr="001266FF">
        <w:rPr>
          <w:rFonts w:ascii="Times New Roman" w:hAnsi="Times New Roman" w:cs="Times New Roman"/>
          <w:b/>
        </w:rPr>
        <w:t>Lohnes</w:t>
      </w:r>
      <w:proofErr w:type="spellEnd"/>
      <w:r w:rsidR="00155C68" w:rsidRPr="001266FF">
        <w:rPr>
          <w:rFonts w:ascii="Times New Roman" w:hAnsi="Times New Roman" w:cs="Times New Roman"/>
          <w:b/>
        </w:rPr>
        <w:t>, JD</w:t>
      </w:r>
      <w:r w:rsidRPr="001266FF">
        <w:rPr>
          <w:rFonts w:ascii="Times New Roman" w:hAnsi="Times New Roman" w:cs="Times New Roman"/>
        </w:rPr>
        <w:t xml:space="preserve"> - Director for the Division of Health Care Facility Licensure and Certification</w:t>
      </w:r>
      <w:r w:rsidR="003F5DDE" w:rsidRPr="001266FF">
        <w:rPr>
          <w:rFonts w:ascii="Times New Roman" w:hAnsi="Times New Roman" w:cs="Times New Roman"/>
        </w:rPr>
        <w:t xml:space="preserve"> at</w:t>
      </w:r>
      <w:r w:rsidRPr="001266FF">
        <w:rPr>
          <w:rFonts w:ascii="Times New Roman" w:hAnsi="Times New Roman" w:cs="Times New Roman"/>
        </w:rPr>
        <w:t xml:space="preserve"> Bureau of Health Care Safety</w:t>
      </w:r>
      <w:r w:rsidR="0070477B" w:rsidRPr="001266FF">
        <w:rPr>
          <w:rFonts w:ascii="Times New Roman" w:hAnsi="Times New Roman" w:cs="Times New Roman"/>
        </w:rPr>
        <w:t xml:space="preserve"> and Quality</w:t>
      </w:r>
      <w:r w:rsidRPr="001266FF">
        <w:rPr>
          <w:rFonts w:ascii="Times New Roman" w:hAnsi="Times New Roman" w:cs="Times New Roman"/>
        </w:rPr>
        <w:t xml:space="preserve">, Massachusetts Department of Public Health </w:t>
      </w:r>
      <w:r w:rsidR="00F45C98" w:rsidRPr="001266FF">
        <w:rPr>
          <w:rFonts w:ascii="Times New Roman" w:hAnsi="Times New Roman" w:cs="Times New Roman"/>
        </w:rPr>
        <w:br/>
      </w: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Katie Maslow, MSW</w:t>
      </w:r>
      <w:r w:rsidRPr="001266FF">
        <w:rPr>
          <w:rFonts w:ascii="Times New Roman" w:hAnsi="Times New Roman" w:cs="Times New Roman"/>
        </w:rPr>
        <w:t xml:space="preserve"> - Fellow at </w:t>
      </w:r>
      <w:proofErr w:type="spellStart"/>
      <w:r w:rsidR="00C12E10" w:rsidRPr="001266FF">
        <w:rPr>
          <w:rFonts w:ascii="Times New Roman" w:hAnsi="Times New Roman" w:cs="Times New Roman"/>
        </w:rPr>
        <w:t>Gerontological</w:t>
      </w:r>
      <w:proofErr w:type="spellEnd"/>
      <w:r w:rsidR="00C12E10" w:rsidRPr="001266FF">
        <w:rPr>
          <w:rFonts w:ascii="Times New Roman" w:hAnsi="Times New Roman" w:cs="Times New Roman"/>
        </w:rPr>
        <w:t xml:space="preserve"> Society</w:t>
      </w:r>
      <w:r w:rsidRPr="001266FF">
        <w:rPr>
          <w:rFonts w:ascii="Times New Roman" w:hAnsi="Times New Roman" w:cs="Times New Roman"/>
        </w:rPr>
        <w:t xml:space="preserve"> of America</w:t>
      </w:r>
      <w:r w:rsidR="00F45C98" w:rsidRPr="001266FF">
        <w:rPr>
          <w:rFonts w:ascii="Times New Roman" w:hAnsi="Times New Roman" w:cs="Times New Roman"/>
        </w:rPr>
        <w:br/>
      </w: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 xml:space="preserve">Melissa </w:t>
      </w:r>
      <w:proofErr w:type="spellStart"/>
      <w:r w:rsidRPr="001266FF">
        <w:rPr>
          <w:rFonts w:ascii="Times New Roman" w:hAnsi="Times New Roman" w:cs="Times New Roman"/>
          <w:b/>
        </w:rPr>
        <w:t>Mattison</w:t>
      </w:r>
      <w:proofErr w:type="spellEnd"/>
      <w:r w:rsidRPr="001266FF">
        <w:rPr>
          <w:rFonts w:ascii="Times New Roman" w:hAnsi="Times New Roman" w:cs="Times New Roman"/>
          <w:b/>
        </w:rPr>
        <w:t>, MD</w:t>
      </w:r>
      <w:r w:rsidRPr="001266FF">
        <w:rPr>
          <w:rFonts w:ascii="Times New Roman" w:hAnsi="Times New Roman" w:cs="Times New Roman"/>
        </w:rPr>
        <w:t xml:space="preserve"> - Chief of Hospital Medicine at Massachusetts General Hospital and Assistant Professor of Medicine at Harvard Medical School</w:t>
      </w:r>
      <w:r w:rsidR="00F45C98" w:rsidRPr="001266FF">
        <w:rPr>
          <w:rFonts w:ascii="Times New Roman" w:hAnsi="Times New Roman" w:cs="Times New Roman"/>
        </w:rPr>
        <w:br/>
      </w: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 xml:space="preserve">Beth </w:t>
      </w:r>
      <w:proofErr w:type="spellStart"/>
      <w:r w:rsidRPr="001266FF">
        <w:rPr>
          <w:rFonts w:ascii="Times New Roman" w:hAnsi="Times New Roman" w:cs="Times New Roman"/>
          <w:b/>
        </w:rPr>
        <w:t>Scheffler</w:t>
      </w:r>
      <w:proofErr w:type="spellEnd"/>
      <w:r w:rsidRPr="001266FF">
        <w:rPr>
          <w:rFonts w:ascii="Times New Roman" w:hAnsi="Times New Roman" w:cs="Times New Roman"/>
          <w:b/>
        </w:rPr>
        <w:t>, BSN</w:t>
      </w:r>
      <w:r w:rsidR="00155C68" w:rsidRPr="001266FF">
        <w:rPr>
          <w:rFonts w:ascii="Times New Roman" w:hAnsi="Times New Roman" w:cs="Times New Roman"/>
          <w:b/>
        </w:rPr>
        <w:t>, APRN</w:t>
      </w:r>
      <w:r w:rsidRPr="001266FF">
        <w:rPr>
          <w:rFonts w:ascii="Times New Roman" w:hAnsi="Times New Roman" w:cs="Times New Roman"/>
        </w:rPr>
        <w:t xml:space="preserve"> - Complaint Unit Manager, Division of Health Care Facility Licensure and Certification</w:t>
      </w:r>
      <w:r w:rsidR="003F5DDE" w:rsidRPr="001266FF">
        <w:rPr>
          <w:rFonts w:ascii="Times New Roman" w:hAnsi="Times New Roman" w:cs="Times New Roman"/>
        </w:rPr>
        <w:t xml:space="preserve"> at </w:t>
      </w:r>
      <w:r w:rsidRPr="001266FF">
        <w:rPr>
          <w:rFonts w:ascii="Times New Roman" w:hAnsi="Times New Roman" w:cs="Times New Roman"/>
        </w:rPr>
        <w:t>Bureau of Health Care Safety</w:t>
      </w:r>
      <w:r w:rsidR="0070477B" w:rsidRPr="001266FF">
        <w:rPr>
          <w:rFonts w:ascii="Times New Roman" w:hAnsi="Times New Roman" w:cs="Times New Roman"/>
        </w:rPr>
        <w:t xml:space="preserve"> and Quality</w:t>
      </w:r>
      <w:r w:rsidRPr="001266FF">
        <w:rPr>
          <w:rFonts w:ascii="Times New Roman" w:hAnsi="Times New Roman" w:cs="Times New Roman"/>
        </w:rPr>
        <w:t xml:space="preserve">, Massachusetts Department of Public Health </w:t>
      </w:r>
    </w:p>
    <w:p w:rsidR="007707CC" w:rsidRPr="001266FF" w:rsidRDefault="007707CC" w:rsidP="003102EE">
      <w:pPr>
        <w:spacing w:after="0"/>
        <w:rPr>
          <w:rFonts w:ascii="Times New Roman" w:hAnsi="Times New Roman" w:cs="Times New Roman"/>
        </w:rPr>
      </w:pPr>
    </w:p>
    <w:p w:rsidR="007707CC" w:rsidRPr="001266FF" w:rsidRDefault="007707CC" w:rsidP="00D5304E">
      <w:pPr>
        <w:pStyle w:val="ListParagraph"/>
        <w:numPr>
          <w:ilvl w:val="0"/>
          <w:numId w:val="21"/>
        </w:numPr>
        <w:rPr>
          <w:rFonts w:ascii="Times New Roman" w:hAnsi="Times New Roman" w:cs="Times New Roman"/>
        </w:rPr>
      </w:pPr>
      <w:r w:rsidRPr="001266FF">
        <w:rPr>
          <w:rFonts w:ascii="Times New Roman" w:hAnsi="Times New Roman" w:cs="Times New Roman"/>
          <w:b/>
        </w:rPr>
        <w:t xml:space="preserve">Harriet </w:t>
      </w:r>
      <w:proofErr w:type="spellStart"/>
      <w:r w:rsidRPr="001266FF">
        <w:rPr>
          <w:rFonts w:ascii="Times New Roman" w:hAnsi="Times New Roman" w:cs="Times New Roman"/>
          <w:b/>
        </w:rPr>
        <w:t>Warshaw</w:t>
      </w:r>
      <w:proofErr w:type="spellEnd"/>
      <w:r w:rsidRPr="001266FF">
        <w:rPr>
          <w:rFonts w:ascii="Times New Roman" w:hAnsi="Times New Roman" w:cs="Times New Roman"/>
        </w:rPr>
        <w:t xml:space="preserve"> - Executive Director</w:t>
      </w:r>
      <w:r w:rsidR="003F5DDE" w:rsidRPr="001266FF">
        <w:rPr>
          <w:rFonts w:ascii="Times New Roman" w:hAnsi="Times New Roman" w:cs="Times New Roman"/>
        </w:rPr>
        <w:t xml:space="preserve"> at</w:t>
      </w:r>
      <w:r w:rsidRPr="001266FF">
        <w:rPr>
          <w:rFonts w:ascii="Times New Roman" w:hAnsi="Times New Roman" w:cs="Times New Roman"/>
        </w:rPr>
        <w:t xml:space="preserve"> The Conversation Project</w:t>
      </w:r>
    </w:p>
    <w:p w:rsidR="003102EE" w:rsidRPr="001266FF" w:rsidRDefault="003102EE" w:rsidP="003102EE">
      <w:pPr>
        <w:spacing w:after="0"/>
        <w:rPr>
          <w:rFonts w:ascii="Times New Roman" w:hAnsi="Times New Roman" w:cs="Times New Roman"/>
          <w:sz w:val="24"/>
          <w:szCs w:val="24"/>
        </w:rPr>
      </w:pPr>
    </w:p>
    <w:p w:rsidR="001604AE" w:rsidRPr="001266FF" w:rsidRDefault="007707CC" w:rsidP="003102EE">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Department of Public Health and the Executive Office of Elder Affairs are deeply indebted to the dedicated members of the Alzheimer’s and Related Dementias Acute Care Advisory Committee, who devoted many hours to developing the recommendations in this report. </w:t>
      </w:r>
      <w:r w:rsidR="0031776B" w:rsidRPr="001266FF">
        <w:rPr>
          <w:rFonts w:ascii="Times New Roman" w:hAnsi="Times New Roman" w:cs="Times New Roman"/>
          <w:sz w:val="24"/>
          <w:szCs w:val="24"/>
        </w:rPr>
        <w:t>We are also grateful for the skillful drafting of this report by our dedicated colleague</w:t>
      </w:r>
      <w:r w:rsidR="00E456EF" w:rsidRPr="001266FF">
        <w:rPr>
          <w:rFonts w:ascii="Times New Roman" w:hAnsi="Times New Roman" w:cs="Times New Roman"/>
          <w:sz w:val="24"/>
          <w:szCs w:val="24"/>
        </w:rPr>
        <w:t xml:space="preserve"> and intern, Marina Renton, and to Darrell Villaruz</w:t>
      </w:r>
      <w:r w:rsidR="002D5D7D" w:rsidRPr="001266FF">
        <w:rPr>
          <w:rFonts w:ascii="Times New Roman" w:hAnsi="Times New Roman" w:cs="Times New Roman"/>
          <w:sz w:val="24"/>
          <w:szCs w:val="24"/>
        </w:rPr>
        <w:t>, program manager,</w:t>
      </w:r>
      <w:r w:rsidR="00E456EF" w:rsidRPr="001266FF">
        <w:rPr>
          <w:rFonts w:ascii="Times New Roman" w:hAnsi="Times New Roman" w:cs="Times New Roman"/>
          <w:sz w:val="24"/>
          <w:szCs w:val="24"/>
        </w:rPr>
        <w:t xml:space="preserve"> </w:t>
      </w:r>
      <w:r w:rsidR="00BA027F" w:rsidRPr="001266FF">
        <w:rPr>
          <w:rFonts w:ascii="Times New Roman" w:hAnsi="Times New Roman" w:cs="Times New Roman"/>
          <w:sz w:val="24"/>
          <w:szCs w:val="24"/>
        </w:rPr>
        <w:t xml:space="preserve">Bureau of Health Care Safety and Quality, Department of Public Health, </w:t>
      </w:r>
      <w:r w:rsidR="00E456EF" w:rsidRPr="001266FF">
        <w:rPr>
          <w:rFonts w:ascii="Times New Roman" w:hAnsi="Times New Roman" w:cs="Times New Roman"/>
          <w:sz w:val="24"/>
          <w:szCs w:val="24"/>
        </w:rPr>
        <w:t xml:space="preserve">for his expert facilitation and overall </w:t>
      </w:r>
      <w:r w:rsidR="002D5D7D" w:rsidRPr="001266FF">
        <w:rPr>
          <w:rFonts w:ascii="Times New Roman" w:hAnsi="Times New Roman" w:cs="Times New Roman"/>
          <w:sz w:val="24"/>
          <w:szCs w:val="24"/>
        </w:rPr>
        <w:t>staff support of this project.</w:t>
      </w:r>
    </w:p>
    <w:p w:rsidR="003102EE" w:rsidRPr="001266FF" w:rsidRDefault="003102EE" w:rsidP="003102EE">
      <w:pPr>
        <w:spacing w:after="0"/>
        <w:rPr>
          <w:rFonts w:ascii="Times New Roman" w:hAnsi="Times New Roman" w:cs="Times New Roman"/>
          <w:sz w:val="24"/>
          <w:szCs w:val="24"/>
        </w:rPr>
      </w:pPr>
    </w:p>
    <w:p w:rsidR="007707CC" w:rsidRPr="001266FF" w:rsidRDefault="007707CC" w:rsidP="007707CC">
      <w:pPr>
        <w:rPr>
          <w:rFonts w:asciiTheme="majorHAnsi" w:eastAsiaTheme="majorEastAsia" w:hAnsiTheme="majorHAnsi" w:cstheme="majorBidi"/>
          <w:b/>
          <w:bCs/>
          <w:color w:val="345A8A" w:themeColor="accent1" w:themeShade="B5"/>
          <w:sz w:val="32"/>
          <w:szCs w:val="32"/>
        </w:rPr>
      </w:pPr>
      <w:r w:rsidRPr="001266FF">
        <w:br w:type="page"/>
      </w:r>
    </w:p>
    <w:p w:rsidR="007707CC" w:rsidRPr="001266FF" w:rsidRDefault="007707CC" w:rsidP="003102EE">
      <w:pPr>
        <w:pStyle w:val="Heading1"/>
      </w:pPr>
      <w:bookmarkStart w:id="6" w:name="_Toc359787101"/>
      <w:r w:rsidRPr="001266FF">
        <w:lastRenderedPageBreak/>
        <w:t>3. Background</w:t>
      </w:r>
      <w:bookmarkEnd w:id="6"/>
    </w:p>
    <w:p w:rsidR="003102EE" w:rsidRPr="001266FF" w:rsidRDefault="00327D38" w:rsidP="005C2C3F">
      <w:pPr>
        <w:pStyle w:val="Heading2"/>
      </w:pPr>
      <w:bookmarkStart w:id="7" w:name="_Toc359787102"/>
      <w:r w:rsidRPr="001266FF">
        <w:rPr>
          <w:noProof/>
        </w:rPr>
        <w:drawing>
          <wp:anchor distT="0" distB="0" distL="114300" distR="114300" simplePos="0" relativeHeight="251774976" behindDoc="0" locked="0" layoutInCell="1" allowOverlap="1" wp14:anchorId="2703B9C3" wp14:editId="54FA2403">
            <wp:simplePos x="0" y="0"/>
            <wp:positionH relativeFrom="column">
              <wp:posOffset>2743200</wp:posOffset>
            </wp:positionH>
            <wp:positionV relativeFrom="paragraph">
              <wp:posOffset>193675</wp:posOffset>
            </wp:positionV>
            <wp:extent cx="3543300" cy="23628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japanese-elderly-female-portrait-natural-green-background-631284524.jpg"/>
                    <pic:cNvPicPr/>
                  </pic:nvPicPr>
                  <pic:blipFill>
                    <a:blip r:embed="rId12" cstate="email">
                      <a:extLst>
                        <a:ext uri="{28A0092B-C50C-407E-A947-70E740481C1C}">
                          <a14:useLocalDpi xmlns:a14="http://schemas.microsoft.com/office/drawing/2010/main"/>
                        </a:ext>
                      </a:extLst>
                    </a:blip>
                    <a:stretch>
                      <a:fillRect/>
                    </a:stretch>
                  </pic:blipFill>
                  <pic:spPr>
                    <a:xfrm>
                      <a:off x="0" y="0"/>
                      <a:ext cx="3543300" cy="2362835"/>
                    </a:xfrm>
                    <a:prstGeom prst="rect">
                      <a:avLst/>
                    </a:prstGeom>
                  </pic:spPr>
                </pic:pic>
              </a:graphicData>
            </a:graphic>
            <wp14:sizeRelH relativeFrom="page">
              <wp14:pctWidth>0</wp14:pctWidth>
            </wp14:sizeRelH>
            <wp14:sizeRelV relativeFrom="page">
              <wp14:pctHeight>0</wp14:pctHeight>
            </wp14:sizeRelV>
          </wp:anchor>
        </w:drawing>
      </w:r>
      <w:r w:rsidR="007707CC" w:rsidRPr="001266FF">
        <w:t>3.</w:t>
      </w:r>
      <w:r w:rsidR="00A04F49" w:rsidRPr="001266FF">
        <w:t>1</w:t>
      </w:r>
      <w:r w:rsidR="005C2C3F" w:rsidRPr="001266FF">
        <w:t>.</w:t>
      </w:r>
      <w:r w:rsidR="007707CC" w:rsidRPr="001266FF">
        <w:t xml:space="preserve"> Dementia</w:t>
      </w:r>
      <w:bookmarkEnd w:id="7"/>
    </w:p>
    <w:p w:rsidR="003102EE" w:rsidRPr="001266FF" w:rsidRDefault="003102EE" w:rsidP="003102EE">
      <w:pPr>
        <w:pStyle w:val="Heading3"/>
      </w:pPr>
      <w:bookmarkStart w:id="8" w:name="_Toc359787103"/>
      <w:r w:rsidRPr="001266FF">
        <w:t>3.</w:t>
      </w:r>
      <w:r w:rsidR="00A04F49" w:rsidRPr="001266FF">
        <w:t>1</w:t>
      </w:r>
      <w:proofErr w:type="gramStart"/>
      <w:r w:rsidRPr="001266FF">
        <w:t>.a</w:t>
      </w:r>
      <w:proofErr w:type="gramEnd"/>
      <w:r w:rsidR="005C2C3F" w:rsidRPr="001266FF">
        <w:t>.</w:t>
      </w:r>
      <w:r w:rsidRPr="001266FF">
        <w:t xml:space="preserve"> Definitions</w:t>
      </w:r>
      <w:bookmarkEnd w:id="8"/>
      <w:r w:rsidR="004540EC" w:rsidRPr="001266FF">
        <w:br/>
      </w:r>
    </w:p>
    <w:p w:rsidR="003102EE" w:rsidRPr="001266FF" w:rsidRDefault="003727DF" w:rsidP="002C04CD">
      <w:pPr>
        <w:rPr>
          <w:rFonts w:ascii="Times New Roman" w:hAnsi="Times New Roman"/>
          <w:sz w:val="24"/>
          <w:szCs w:val="24"/>
        </w:rPr>
      </w:pPr>
      <w:proofErr w:type="gramStart"/>
      <w:r w:rsidRPr="001266FF">
        <w:rPr>
          <w:rFonts w:ascii="Times New Roman" w:hAnsi="Times New Roman" w:cs="Times New Roman"/>
          <w:b/>
          <w:sz w:val="24"/>
          <w:szCs w:val="24"/>
        </w:rPr>
        <w:t>Alzheimer’s Disease</w:t>
      </w:r>
      <w:proofErr w:type="gramEnd"/>
      <w:r w:rsidRPr="001266FF">
        <w:rPr>
          <w:rFonts w:ascii="Times New Roman" w:hAnsi="Times New Roman" w:cs="Times New Roman"/>
          <w:b/>
          <w:sz w:val="24"/>
          <w:szCs w:val="24"/>
        </w:rPr>
        <w:t xml:space="preserve"> and Related Dementias</w:t>
      </w:r>
      <w:r w:rsidR="00921BE9" w:rsidRPr="001266FF">
        <w:rPr>
          <w:rFonts w:ascii="Times New Roman" w:hAnsi="Times New Roman" w:cs="Times New Roman"/>
          <w:b/>
          <w:sz w:val="24"/>
          <w:szCs w:val="24"/>
        </w:rPr>
        <w:t xml:space="preserve"> (ADRD)</w:t>
      </w:r>
      <w:r w:rsidRPr="001266FF">
        <w:rPr>
          <w:rFonts w:ascii="Times New Roman" w:hAnsi="Times New Roman" w:cs="Times New Roman"/>
          <w:b/>
          <w:sz w:val="24"/>
          <w:szCs w:val="24"/>
        </w:rPr>
        <w:t xml:space="preserve">: </w:t>
      </w:r>
      <w:r w:rsidRPr="001266FF">
        <w:rPr>
          <w:rFonts w:ascii="Times New Roman" w:hAnsi="Times New Roman" w:cs="Times New Roman"/>
          <w:sz w:val="24"/>
          <w:szCs w:val="24"/>
        </w:rPr>
        <w:t xml:space="preserve">According to the U.S. Department of Health &amp; Human Services, </w:t>
      </w:r>
      <w:r w:rsidR="00921BE9" w:rsidRPr="001266FF">
        <w:rPr>
          <w:rFonts w:ascii="Times New Roman" w:hAnsi="Times New Roman" w:cs="Times New Roman"/>
          <w:sz w:val="24"/>
          <w:szCs w:val="24"/>
        </w:rPr>
        <w:t>ADRD are “debilitating conditions that impair memory, thought processes, and functioning, primarily among older adults.”</w:t>
      </w:r>
      <w:r w:rsidR="00921BE9" w:rsidRPr="001266FF">
        <w:rPr>
          <w:rStyle w:val="FootnoteReference"/>
          <w:rFonts w:ascii="Times New Roman" w:hAnsi="Times New Roman" w:cs="Times New Roman"/>
          <w:sz w:val="24"/>
          <w:szCs w:val="24"/>
        </w:rPr>
        <w:footnoteReference w:id="6"/>
      </w:r>
      <w:r w:rsidR="003062C7" w:rsidRPr="001266FF">
        <w:rPr>
          <w:rFonts w:ascii="Times New Roman" w:hAnsi="Times New Roman" w:cs="Times New Roman"/>
          <w:sz w:val="24"/>
          <w:szCs w:val="24"/>
        </w:rPr>
        <w:t xml:space="preserve"> </w:t>
      </w:r>
    </w:p>
    <w:p w:rsidR="00FF1316" w:rsidRPr="001266FF" w:rsidRDefault="00FF1316" w:rsidP="0015518A">
      <w:pPr>
        <w:tabs>
          <w:tab w:val="left" w:pos="5940"/>
        </w:tabs>
        <w:spacing w:after="0"/>
        <w:rPr>
          <w:rFonts w:ascii="Times New Roman" w:hAnsi="Times New Roman" w:cs="Times New Roman"/>
          <w:sz w:val="24"/>
          <w:szCs w:val="24"/>
        </w:rPr>
      </w:pPr>
      <w:r w:rsidRPr="001266FF">
        <w:rPr>
          <w:noProof/>
        </w:rPr>
        <w:lastRenderedPageBreak/>
        <w:drawing>
          <wp:inline distT="0" distB="0" distL="0" distR="0" wp14:anchorId="1B446D72" wp14:editId="2B276689">
            <wp:extent cx="5394386" cy="404578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entia rate 0131.jpg"/>
                    <pic:cNvPicPr/>
                  </pic:nvPicPr>
                  <pic:blipFill>
                    <a:blip r:embed="rId13" cstate="email">
                      <a:extLst>
                        <a:ext uri="{28A0092B-C50C-407E-A947-70E740481C1C}">
                          <a14:useLocalDpi xmlns:a14="http://schemas.microsoft.com/office/drawing/2010/main"/>
                        </a:ext>
                      </a:extLst>
                    </a:blip>
                    <a:stretch>
                      <a:fillRect/>
                    </a:stretch>
                  </pic:blipFill>
                  <pic:spPr>
                    <a:xfrm>
                      <a:off x="0" y="0"/>
                      <a:ext cx="5394386" cy="4045789"/>
                    </a:xfrm>
                    <a:prstGeom prst="rect">
                      <a:avLst/>
                    </a:prstGeom>
                  </pic:spPr>
                </pic:pic>
              </a:graphicData>
            </a:graphic>
          </wp:inline>
        </w:drawing>
      </w:r>
    </w:p>
    <w:p w:rsidR="007707CC" w:rsidRPr="001266FF" w:rsidRDefault="00947EA9" w:rsidP="00C50B65">
      <w:pPr>
        <w:tabs>
          <w:tab w:val="left" w:pos="5940"/>
        </w:tabs>
        <w:spacing w:after="0"/>
        <w:rPr>
          <w:rFonts w:ascii="Times New Roman" w:hAnsi="Times New Roman" w:cs="Times New Roman"/>
          <w:i/>
          <w:sz w:val="24"/>
          <w:szCs w:val="24"/>
        </w:rPr>
      </w:pPr>
      <w:proofErr w:type="gramStart"/>
      <w:r w:rsidRPr="001266FF">
        <w:rPr>
          <w:rFonts w:ascii="Times New Roman" w:hAnsi="Times New Roman" w:cs="Times New Roman"/>
          <w:i/>
          <w:sz w:val="24"/>
          <w:szCs w:val="24"/>
        </w:rPr>
        <w:t>Courtesy of</w:t>
      </w:r>
      <w:r w:rsidR="00AD3CDA" w:rsidRPr="001266FF">
        <w:rPr>
          <w:rFonts w:ascii="Times New Roman" w:hAnsi="Times New Roman" w:cs="Times New Roman"/>
          <w:i/>
          <w:sz w:val="24"/>
          <w:szCs w:val="24"/>
        </w:rPr>
        <w:t xml:space="preserve"> UMass Boston Gerontology Institute.</w:t>
      </w:r>
      <w:proofErr w:type="gramEnd"/>
      <w:r w:rsidR="00AD3CDA" w:rsidRPr="001266FF">
        <w:rPr>
          <w:rFonts w:ascii="Times New Roman" w:hAnsi="Times New Roman" w:cs="Times New Roman"/>
          <w:i/>
          <w:sz w:val="24"/>
          <w:szCs w:val="24"/>
        </w:rPr>
        <w:t xml:space="preserve"> </w:t>
      </w:r>
      <w:r w:rsidRPr="001266FF">
        <w:rPr>
          <w:rFonts w:ascii="Times New Roman" w:hAnsi="Times New Roman" w:cs="Times New Roman"/>
          <w:i/>
          <w:sz w:val="24"/>
          <w:szCs w:val="24"/>
        </w:rPr>
        <w:t>The above map illustrates the prevalence of Alzheimer’s disease and related dementias (e.g. those described below) in Massachusetts elders</w:t>
      </w:r>
      <w:r w:rsidR="00376D62" w:rsidRPr="001266FF">
        <w:rPr>
          <w:rFonts w:ascii="Times New Roman" w:hAnsi="Times New Roman" w:cs="Times New Roman"/>
          <w:i/>
          <w:sz w:val="24"/>
          <w:szCs w:val="24"/>
        </w:rPr>
        <w:t xml:space="preserve"> across the state</w:t>
      </w:r>
      <w:r w:rsidRPr="001266FF">
        <w:rPr>
          <w:rFonts w:ascii="Times New Roman" w:hAnsi="Times New Roman" w:cs="Times New Roman"/>
          <w:i/>
          <w:sz w:val="24"/>
          <w:szCs w:val="24"/>
        </w:rPr>
        <w:t>.</w:t>
      </w:r>
      <w:bookmarkStart w:id="9" w:name="_Toc359787104"/>
      <w:r w:rsidR="00C50B65" w:rsidRPr="001266FF">
        <w:rPr>
          <w:rFonts w:ascii="Times New Roman" w:hAnsi="Times New Roman" w:cs="Times New Roman"/>
          <w:i/>
          <w:sz w:val="24"/>
          <w:szCs w:val="24"/>
        </w:rPr>
        <w:br/>
      </w:r>
      <w:r w:rsidR="00C50B65" w:rsidRPr="001266FF">
        <w:rPr>
          <w:rFonts w:ascii="Times New Roman" w:hAnsi="Times New Roman" w:cs="Times New Roman"/>
          <w:i/>
          <w:sz w:val="24"/>
          <w:szCs w:val="24"/>
        </w:rPr>
        <w:br/>
      </w:r>
      <w:r w:rsidR="00C50B65" w:rsidRPr="001266FF">
        <w:rPr>
          <w:rFonts w:asciiTheme="majorHAnsi" w:hAnsiTheme="majorHAnsi"/>
          <w:b/>
          <w:color w:val="4F81BD" w:themeColor="accent1"/>
          <w:sz w:val="26"/>
          <w:szCs w:val="26"/>
        </w:rPr>
        <w:t>3.1</w:t>
      </w:r>
      <w:proofErr w:type="gramStart"/>
      <w:r w:rsidR="00C50B65" w:rsidRPr="001266FF">
        <w:rPr>
          <w:rFonts w:asciiTheme="majorHAnsi" w:hAnsiTheme="majorHAnsi"/>
          <w:b/>
          <w:color w:val="4F81BD" w:themeColor="accent1"/>
          <w:sz w:val="26"/>
          <w:szCs w:val="26"/>
        </w:rPr>
        <w:t>.b</w:t>
      </w:r>
      <w:proofErr w:type="gramEnd"/>
      <w:r w:rsidR="00C50B65" w:rsidRPr="001266FF">
        <w:rPr>
          <w:rFonts w:asciiTheme="majorHAnsi" w:hAnsiTheme="majorHAnsi"/>
          <w:b/>
          <w:color w:val="4F81BD" w:themeColor="accent1"/>
          <w:sz w:val="26"/>
          <w:szCs w:val="26"/>
        </w:rPr>
        <w:t>. Types</w:t>
      </w:r>
      <w:bookmarkEnd w:id="9"/>
      <w:r w:rsidR="00C50B65" w:rsidRPr="001266FF">
        <w:br/>
      </w:r>
      <w:r w:rsidR="007707CC" w:rsidRPr="001266FF">
        <w:rPr>
          <w:rFonts w:ascii="Times New Roman" w:hAnsi="Times New Roman" w:cs="Times New Roman"/>
          <w:sz w:val="24"/>
          <w:szCs w:val="24"/>
        </w:rPr>
        <w:t xml:space="preserve">There are several forms of dementia. The most common (60-80 percent of cases, according to the Alzheimer’s Association) is </w:t>
      </w:r>
      <w:r w:rsidR="007707CC" w:rsidRPr="001266FF">
        <w:rPr>
          <w:rFonts w:ascii="Times New Roman" w:hAnsi="Times New Roman" w:cs="Times New Roman"/>
          <w:b/>
          <w:sz w:val="24"/>
          <w:szCs w:val="24"/>
        </w:rPr>
        <w:t xml:space="preserve">Alzheimer’s disease, </w:t>
      </w:r>
      <w:r w:rsidR="007707CC" w:rsidRPr="001266FF">
        <w:rPr>
          <w:rFonts w:ascii="Times New Roman" w:hAnsi="Times New Roman" w:cs="Times New Roman"/>
          <w:sz w:val="24"/>
          <w:szCs w:val="24"/>
        </w:rPr>
        <w:t>a progressive illness that causes global cognitive decline and memory impairment associated with the buildup of amyloid plaques in the brain, neuro-fibrillary tangles</w:t>
      </w:r>
      <w:r w:rsidR="00EC1022" w:rsidRPr="001266FF">
        <w:rPr>
          <w:rFonts w:ascii="Times New Roman" w:hAnsi="Times New Roman" w:cs="Times New Roman"/>
          <w:sz w:val="24"/>
          <w:szCs w:val="24"/>
        </w:rPr>
        <w:t>,</w:t>
      </w:r>
      <w:r w:rsidR="007707CC" w:rsidRPr="001266FF">
        <w:rPr>
          <w:rFonts w:ascii="Times New Roman" w:hAnsi="Times New Roman" w:cs="Times New Roman"/>
          <w:sz w:val="24"/>
          <w:szCs w:val="24"/>
        </w:rPr>
        <w:t xml:space="preserve"> and other neuro-degenerative changes.</w:t>
      </w:r>
      <w:r w:rsidR="007707CC" w:rsidRPr="001266FF">
        <w:rPr>
          <w:rStyle w:val="FootnoteReference"/>
          <w:rFonts w:ascii="Times New Roman" w:hAnsi="Times New Roman" w:cs="Times New Roman"/>
          <w:sz w:val="24"/>
          <w:szCs w:val="24"/>
        </w:rPr>
        <w:footnoteReference w:id="7"/>
      </w:r>
      <w:r w:rsidR="007707CC" w:rsidRPr="001266FF">
        <w:rPr>
          <w:rFonts w:ascii="Times New Roman" w:hAnsi="Times New Roman" w:cs="Times New Roman"/>
          <w:b/>
          <w:sz w:val="24"/>
          <w:szCs w:val="24"/>
        </w:rPr>
        <w:t xml:space="preserve"> </w:t>
      </w:r>
      <w:r w:rsidR="007707CC" w:rsidRPr="001266FF">
        <w:rPr>
          <w:rFonts w:ascii="Times New Roman" w:hAnsi="Times New Roman" w:cs="Times New Roman"/>
          <w:sz w:val="24"/>
          <w:szCs w:val="24"/>
        </w:rPr>
        <w:t>Approximately 120,000 Massachusetts residents aged 65 and older ha</w:t>
      </w:r>
      <w:r w:rsidR="006579B0" w:rsidRPr="001266FF">
        <w:rPr>
          <w:rFonts w:ascii="Times New Roman" w:hAnsi="Times New Roman" w:cs="Times New Roman"/>
          <w:sz w:val="24"/>
          <w:szCs w:val="24"/>
        </w:rPr>
        <w:t>ve</w:t>
      </w:r>
      <w:r w:rsidR="007707CC" w:rsidRPr="001266FF">
        <w:rPr>
          <w:rFonts w:ascii="Times New Roman" w:hAnsi="Times New Roman" w:cs="Times New Roman"/>
          <w:sz w:val="24"/>
          <w:szCs w:val="24"/>
        </w:rPr>
        <w:t xml:space="preserve"> Alzheimer’s disease </w:t>
      </w:r>
      <w:r w:rsidR="00540A63" w:rsidRPr="001266FF">
        <w:rPr>
          <w:rFonts w:ascii="Times New Roman" w:hAnsi="Times New Roman" w:cs="Times New Roman"/>
          <w:sz w:val="24"/>
          <w:szCs w:val="24"/>
        </w:rPr>
        <w:t xml:space="preserve">as of </w:t>
      </w:r>
      <w:r w:rsidR="007707CC" w:rsidRPr="001266FF">
        <w:rPr>
          <w:rFonts w:ascii="Times New Roman" w:hAnsi="Times New Roman" w:cs="Times New Roman"/>
          <w:sz w:val="24"/>
          <w:szCs w:val="24"/>
        </w:rPr>
        <w:t>201</w:t>
      </w:r>
      <w:r w:rsidR="00EC1022" w:rsidRPr="001266FF">
        <w:rPr>
          <w:rFonts w:ascii="Times New Roman" w:hAnsi="Times New Roman" w:cs="Times New Roman"/>
          <w:sz w:val="24"/>
          <w:szCs w:val="24"/>
        </w:rPr>
        <w:t>7</w:t>
      </w:r>
      <w:r w:rsidR="007707CC" w:rsidRPr="001266FF">
        <w:rPr>
          <w:rFonts w:ascii="Times New Roman" w:hAnsi="Times New Roman" w:cs="Times New Roman"/>
          <w:sz w:val="24"/>
          <w:szCs w:val="24"/>
        </w:rPr>
        <w:t xml:space="preserve">, and that number </w:t>
      </w:r>
      <w:r w:rsidR="007707CC" w:rsidRPr="001266FF">
        <w:rPr>
          <w:rFonts w:ascii="Times New Roman" w:hAnsi="Times New Roman" w:cs="Times New Roman"/>
          <w:sz w:val="24"/>
          <w:szCs w:val="24"/>
        </w:rPr>
        <w:lastRenderedPageBreak/>
        <w:t>is projected to rise to 150,000 by 2025.</w:t>
      </w:r>
      <w:r w:rsidR="007707CC" w:rsidRPr="001266FF">
        <w:rPr>
          <w:rStyle w:val="FootnoteReference"/>
          <w:rFonts w:ascii="Times New Roman" w:hAnsi="Times New Roman" w:cs="Times New Roman"/>
          <w:sz w:val="24"/>
          <w:szCs w:val="24"/>
        </w:rPr>
        <w:footnoteReference w:id="8"/>
      </w:r>
      <w:r w:rsidR="007707CC" w:rsidRPr="001266FF">
        <w:rPr>
          <w:rFonts w:ascii="Times New Roman" w:hAnsi="Times New Roman" w:cs="Times New Roman"/>
          <w:sz w:val="24"/>
          <w:szCs w:val="24"/>
        </w:rPr>
        <w:t xml:space="preserve"> Alzheimer’s disease is the sixth leading cause of death in Massachusetts.</w:t>
      </w:r>
      <w:r w:rsidR="007707CC" w:rsidRPr="001266FF">
        <w:rPr>
          <w:rStyle w:val="FootnoteReference"/>
          <w:rFonts w:ascii="Times New Roman" w:hAnsi="Times New Roman" w:cs="Times New Roman"/>
          <w:sz w:val="24"/>
          <w:szCs w:val="24"/>
        </w:rPr>
        <w:footnoteReference w:id="9"/>
      </w:r>
      <w:r w:rsidR="007707CC" w:rsidRPr="001266FF">
        <w:rPr>
          <w:rFonts w:ascii="Times New Roman" w:hAnsi="Times New Roman" w:cs="Times New Roman"/>
          <w:sz w:val="24"/>
          <w:szCs w:val="24"/>
        </w:rPr>
        <w:t xml:space="preserve"> </w:t>
      </w:r>
      <w:r w:rsidR="00E738C2" w:rsidRPr="001266FF">
        <w:rPr>
          <w:rFonts w:ascii="Times New Roman" w:hAnsi="Times New Roman" w:cs="Times New Roman"/>
          <w:sz w:val="24"/>
          <w:szCs w:val="24"/>
        </w:rPr>
        <w:t>In 2016 alone, the Alzheimer’s Association estimates that 333,000 caregivers delivered 380,000,000 hours of unpaid care.</w:t>
      </w:r>
      <w:r w:rsidR="00E738C2" w:rsidRPr="001266FF">
        <w:rPr>
          <w:rStyle w:val="FootnoteReference"/>
          <w:rFonts w:ascii="Times New Roman" w:hAnsi="Times New Roman" w:cs="Times New Roman"/>
          <w:sz w:val="24"/>
          <w:szCs w:val="24"/>
        </w:rPr>
        <w:footnoteReference w:id="10"/>
      </w:r>
    </w:p>
    <w:p w:rsidR="00C12E10" w:rsidRPr="001266FF" w:rsidRDefault="00C12E10" w:rsidP="0015518A">
      <w:pPr>
        <w:tabs>
          <w:tab w:val="left" w:pos="5940"/>
        </w:tabs>
        <w:spacing w:after="0"/>
        <w:rPr>
          <w:rFonts w:ascii="Times New Roman" w:hAnsi="Times New Roman" w:cs="Times New Roman"/>
          <w:sz w:val="24"/>
          <w:szCs w:val="24"/>
        </w:rPr>
      </w:pPr>
    </w:p>
    <w:p w:rsidR="00C12E10" w:rsidRPr="001266FF" w:rsidRDefault="0036385B" w:rsidP="00C12E10">
      <w:pPr>
        <w:spacing w:after="0"/>
        <w:rPr>
          <w:rFonts w:ascii="Times New Roman" w:hAnsi="Times New Roman" w:cs="Times New Roman"/>
          <w:sz w:val="24"/>
          <w:szCs w:val="24"/>
        </w:rPr>
      </w:pPr>
      <w:r w:rsidRPr="001266FF">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2195717C" wp14:editId="7D2F621B">
                <wp:simplePos x="0" y="0"/>
                <wp:positionH relativeFrom="column">
                  <wp:posOffset>-114300</wp:posOffset>
                </wp:positionH>
                <wp:positionV relativeFrom="paragraph">
                  <wp:posOffset>546735</wp:posOffset>
                </wp:positionV>
                <wp:extent cx="3886200" cy="2607945"/>
                <wp:effectExtent l="0" t="0" r="25400" b="33655"/>
                <wp:wrapTight wrapText="bothSides">
                  <wp:wrapPolygon edited="1">
                    <wp:start x="0" y="0"/>
                    <wp:lineTo x="0" y="21600"/>
                    <wp:lineTo x="21600" y="21600"/>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886200" cy="2607945"/>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EC3E40" w:rsidRDefault="00FE24A9" w:rsidP="00EC3E40">
                            <w:pPr>
                              <w:jc w:val="center"/>
                              <w:rPr>
                                <w:rFonts w:ascii="Times New Roman" w:hAnsi="Times New Roman" w:cs="Times New Roman"/>
                                <w:b/>
                                <w:i/>
                                <w:sz w:val="24"/>
                                <w:szCs w:val="24"/>
                              </w:rPr>
                            </w:pPr>
                            <w:r w:rsidRPr="00EC3E40">
                              <w:rPr>
                                <w:rFonts w:ascii="Times New Roman" w:hAnsi="Times New Roman" w:cs="Times New Roman"/>
                                <w:b/>
                                <w:i/>
                                <w:sz w:val="24"/>
                                <w:szCs w:val="24"/>
                              </w:rPr>
                              <w:t>Spotlight on Early-Onset Dementia</w:t>
                            </w:r>
                          </w:p>
                          <w:p w:rsidR="00FE24A9" w:rsidRPr="00EC3E40" w:rsidRDefault="00FE24A9" w:rsidP="002C04CD">
                            <w:pPr>
                              <w:rPr>
                                <w:rFonts w:ascii="Times New Roman" w:hAnsi="Times New Roman" w:cs="Times New Roman"/>
                                <w:sz w:val="24"/>
                                <w:szCs w:val="24"/>
                              </w:rPr>
                            </w:pPr>
                            <w:r>
                              <w:rPr>
                                <w:rFonts w:ascii="Times New Roman" w:hAnsi="Times New Roman" w:cs="Times New Roman"/>
                                <w:sz w:val="24"/>
                                <w:szCs w:val="24"/>
                              </w:rPr>
                              <w:t xml:space="preserve">Dementia is not solely a disease of the elderly; it can affect adults in their 40s and 50s, posing unique challenges. </w:t>
                            </w:r>
                            <w:r w:rsidRPr="00EC3E40">
                              <w:rPr>
                                <w:rFonts w:ascii="Times New Roman" w:hAnsi="Times New Roman" w:cs="Times New Roman"/>
                                <w:sz w:val="24"/>
                                <w:szCs w:val="24"/>
                              </w:rPr>
                              <w:t>Younger adults may have less common forms of dementia, such as frontotemporal dementia (FTD). Health care professionals should consider the possibility that younger adults accessing hospital care for other reasons could have dementia or delirium; if suspected, staff should follow guidelines for identification, screening, management (including communication), care planning, and discharge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pt;margin-top:43.05pt;width:306pt;height:20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600 21600 2160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" fillcolor="#fdeada" strokecolor="#4f81bd">
                <v:textbox>
                  <w:txbxContent>
                    <w:p w:rsidR="00FE24A9" w:rsidRPr="00EC3E40" w:rsidRDefault="00FE24A9" w:rsidP="00EC3E40">
                      <w:pPr>
                        <w:jc w:val="center"/>
                        <w:rPr>
                          <w:rFonts w:ascii="Times New Roman" w:hAnsi="Times New Roman" w:cs="Times New Roman"/>
                          <w:b/>
                          <w:i/>
                          <w:sz w:val="24"/>
                          <w:szCs w:val="24"/>
                        </w:rPr>
                      </w:pPr>
                      <w:r w:rsidRPr="00EC3E40">
                        <w:rPr>
                          <w:rFonts w:ascii="Times New Roman" w:hAnsi="Times New Roman" w:cs="Times New Roman"/>
                          <w:b/>
                          <w:i/>
                          <w:sz w:val="24"/>
                          <w:szCs w:val="24"/>
                        </w:rPr>
                        <w:t>Spotlight on Early-Onset Dementia</w:t>
                      </w:r>
                    </w:p>
                    <w:p w:rsidR="00FE24A9" w:rsidRPr="00EC3E40" w:rsidRDefault="00FE24A9" w:rsidP="002C04CD">
                      <w:pPr>
                        <w:rPr>
                          <w:rFonts w:ascii="Times New Roman" w:hAnsi="Times New Roman" w:cs="Times New Roman"/>
                          <w:sz w:val="24"/>
                          <w:szCs w:val="24"/>
                        </w:rPr>
                      </w:pPr>
                      <w:r>
                        <w:rPr>
                          <w:rFonts w:ascii="Times New Roman" w:hAnsi="Times New Roman" w:cs="Times New Roman"/>
                          <w:sz w:val="24"/>
                          <w:szCs w:val="24"/>
                        </w:rPr>
                        <w:t xml:space="preserve">Dementia is not solely a disease of the elderly; it can affect adults in their 40s and 50s, posing unique challenges. </w:t>
                      </w:r>
                      <w:r w:rsidRPr="00EC3E40">
                        <w:rPr>
                          <w:rFonts w:ascii="Times New Roman" w:hAnsi="Times New Roman" w:cs="Times New Roman"/>
                          <w:sz w:val="24"/>
                          <w:szCs w:val="24"/>
                        </w:rPr>
                        <w:t>Younger adults may have less common forms of dementia, such as frontotemporal dementia (FTD). Health care professionals should consider the possibility that younger adults accessing hospital care for other reasons could have dementia or delirium; if suspected, staff should follow guidelines for identification, screening, management (including communication), care planning, and discharge planning.</w:t>
                      </w:r>
                    </w:p>
                  </w:txbxContent>
                </v:textbox>
                <w10:wrap type="tight"/>
              </v:shape>
            </w:pict>
          </mc:Fallback>
        </mc:AlternateContent>
      </w:r>
      <w:r w:rsidR="00C12E10" w:rsidRPr="001266FF">
        <w:rPr>
          <w:rFonts w:ascii="Times New Roman" w:hAnsi="Times New Roman" w:cs="Times New Roman"/>
          <w:sz w:val="24"/>
          <w:szCs w:val="24"/>
        </w:rPr>
        <w:t xml:space="preserve">Dementia also has early-onset forms that affect adults younger than 65. For example, </w:t>
      </w:r>
      <w:r w:rsidR="00E1450B" w:rsidRPr="001266FF">
        <w:rPr>
          <w:rFonts w:ascii="Times New Roman" w:hAnsi="Times New Roman" w:cs="Times New Roman"/>
          <w:sz w:val="24"/>
          <w:szCs w:val="24"/>
        </w:rPr>
        <w:t>early</w:t>
      </w:r>
      <w:r w:rsidR="00C12E10" w:rsidRPr="001266FF">
        <w:rPr>
          <w:rFonts w:ascii="Times New Roman" w:hAnsi="Times New Roman" w:cs="Times New Roman"/>
          <w:sz w:val="24"/>
          <w:szCs w:val="24"/>
        </w:rPr>
        <w:t>-onset Alzheimer’s disease can affect people in their 40s and 50s and accounts for up to five percent of Alzheimer’s disease cases in the United States, or around 200,000 people.</w:t>
      </w:r>
      <w:r w:rsidR="00C12E10" w:rsidRPr="001266FF">
        <w:rPr>
          <w:rStyle w:val="FootnoteReference"/>
          <w:rFonts w:ascii="Times New Roman" w:hAnsi="Times New Roman" w:cs="Times New Roman"/>
          <w:sz w:val="24"/>
          <w:szCs w:val="24"/>
        </w:rPr>
        <w:footnoteReference w:id="11"/>
      </w:r>
      <w:r w:rsidR="00C12E10" w:rsidRPr="001266FF">
        <w:rPr>
          <w:rFonts w:ascii="Times New Roman" w:hAnsi="Times New Roman" w:cs="Times New Roman"/>
          <w:sz w:val="24"/>
          <w:szCs w:val="24"/>
        </w:rPr>
        <w:t xml:space="preserve"> </w:t>
      </w:r>
    </w:p>
    <w:p w:rsidR="00C12E10" w:rsidRPr="001266FF" w:rsidRDefault="00C12E10" w:rsidP="0015518A">
      <w:pPr>
        <w:tabs>
          <w:tab w:val="left" w:pos="5940"/>
        </w:tabs>
        <w:spacing w:after="0"/>
        <w:rPr>
          <w:rFonts w:ascii="Times New Roman" w:hAnsi="Times New Roman" w:cs="Times New Roman"/>
          <w:sz w:val="24"/>
          <w:szCs w:val="24"/>
        </w:rPr>
      </w:pPr>
    </w:p>
    <w:p w:rsidR="0015518A" w:rsidRPr="001266FF" w:rsidRDefault="0015518A" w:rsidP="0015518A">
      <w:pPr>
        <w:tabs>
          <w:tab w:val="left" w:pos="5940"/>
        </w:tabs>
        <w:spacing w:after="0"/>
        <w:rPr>
          <w:rFonts w:ascii="Times New Roman" w:hAnsi="Times New Roman" w:cs="Times New Roman"/>
          <w:sz w:val="24"/>
          <w:szCs w:val="24"/>
        </w:rPr>
      </w:pPr>
    </w:p>
    <w:p w:rsidR="007707CC" w:rsidRPr="001266FF" w:rsidRDefault="007707CC" w:rsidP="0015518A">
      <w:pPr>
        <w:tabs>
          <w:tab w:val="left" w:pos="5940"/>
        </w:tabs>
        <w:spacing w:after="0"/>
        <w:rPr>
          <w:rFonts w:ascii="Times New Roman" w:hAnsi="Times New Roman" w:cs="Times New Roman"/>
          <w:sz w:val="24"/>
          <w:szCs w:val="24"/>
        </w:rPr>
      </w:pPr>
      <w:r w:rsidRPr="001266FF">
        <w:rPr>
          <w:rFonts w:ascii="Times New Roman" w:hAnsi="Times New Roman" w:cs="Times New Roman"/>
          <w:b/>
          <w:sz w:val="24"/>
          <w:szCs w:val="24"/>
        </w:rPr>
        <w:t>Vascular dementia</w:t>
      </w:r>
      <w:r w:rsidRPr="001266FF">
        <w:rPr>
          <w:rFonts w:ascii="Times New Roman" w:hAnsi="Times New Roman" w:cs="Times New Roman"/>
          <w:sz w:val="24"/>
          <w:szCs w:val="24"/>
        </w:rPr>
        <w:t xml:space="preserve"> is caused by damage to</w:t>
      </w:r>
      <w:r w:rsidR="00031433" w:rsidRPr="001266FF">
        <w:rPr>
          <w:rFonts w:ascii="Times New Roman" w:hAnsi="Times New Roman" w:cs="Times New Roman"/>
          <w:sz w:val="24"/>
          <w:szCs w:val="24"/>
        </w:rPr>
        <w:t xml:space="preserve"> </w:t>
      </w:r>
      <w:r w:rsidRPr="001266FF">
        <w:rPr>
          <w:rFonts w:ascii="Times New Roman" w:hAnsi="Times New Roman" w:cs="Times New Roman"/>
          <w:sz w:val="24"/>
          <w:szCs w:val="24"/>
        </w:rPr>
        <w:t>large blood vessels, causing a stroke with resultant cognitive deficits, or to smaller blood vessels (arterioles),</w:t>
      </w:r>
      <w:r w:rsidR="000B7956" w:rsidRPr="001266FF">
        <w:rPr>
          <w:rStyle w:val="FootnoteReference"/>
          <w:rFonts w:ascii="Times New Roman" w:hAnsi="Times New Roman" w:cs="Times New Roman"/>
          <w:sz w:val="24"/>
          <w:szCs w:val="24"/>
        </w:rPr>
        <w:footnoteReference w:id="12"/>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leading</w:t>
      </w:r>
      <w:proofErr w:type="gramEnd"/>
      <w:r w:rsidRPr="001266FF">
        <w:rPr>
          <w:rFonts w:ascii="Times New Roman" w:hAnsi="Times New Roman" w:cs="Times New Roman"/>
          <w:sz w:val="24"/>
          <w:szCs w:val="24"/>
        </w:rPr>
        <w:t xml:space="preserve"> to more gradual cognitive decline.</w:t>
      </w:r>
      <w:r w:rsidR="003C6AEB" w:rsidRPr="001266FF">
        <w:rPr>
          <w:rStyle w:val="FootnoteReference"/>
          <w:rFonts w:ascii="Times New Roman" w:hAnsi="Times New Roman" w:cs="Times New Roman"/>
          <w:sz w:val="24"/>
          <w:szCs w:val="24"/>
        </w:rPr>
        <w:footnoteReference w:id="13"/>
      </w:r>
      <w:r w:rsidRPr="001266FF">
        <w:rPr>
          <w:rFonts w:ascii="Times New Roman" w:hAnsi="Times New Roman" w:cs="Times New Roman"/>
          <w:sz w:val="24"/>
          <w:szCs w:val="24"/>
        </w:rPr>
        <w:t xml:space="preserve"> Vascular dementia also frequently co-occurs with Alzheimer’s disease, leading to </w:t>
      </w:r>
      <w:r w:rsidRPr="001266FF">
        <w:rPr>
          <w:rFonts w:ascii="Times New Roman" w:hAnsi="Times New Roman" w:cs="Times New Roman"/>
          <w:sz w:val="24"/>
          <w:szCs w:val="24"/>
        </w:rPr>
        <w:lastRenderedPageBreak/>
        <w:t>greater cognitive deficits than would be expected by either condition alone.</w:t>
      </w:r>
      <w:r w:rsidRPr="001266FF">
        <w:rPr>
          <w:rStyle w:val="FootnoteReference"/>
          <w:rFonts w:ascii="Times New Roman" w:hAnsi="Times New Roman" w:cs="Times New Roman"/>
          <w:sz w:val="24"/>
          <w:szCs w:val="24"/>
        </w:rPr>
        <w:footnoteReference w:id="14"/>
      </w:r>
      <w:r w:rsidRPr="001266FF">
        <w:rPr>
          <w:rFonts w:ascii="Times New Roman" w:hAnsi="Times New Roman" w:cs="Times New Roman"/>
          <w:sz w:val="24"/>
          <w:szCs w:val="24"/>
        </w:rPr>
        <w:t xml:space="preserve"> Through these and other mechanisms, it contributes to dementia in up to approximately 20 percent of cases.</w:t>
      </w:r>
      <w:r w:rsidRPr="001266FF">
        <w:rPr>
          <w:rStyle w:val="FootnoteReference"/>
          <w:rFonts w:ascii="Times New Roman" w:hAnsi="Times New Roman" w:cs="Times New Roman"/>
          <w:sz w:val="24"/>
          <w:szCs w:val="24"/>
        </w:rPr>
        <w:footnoteReference w:id="15"/>
      </w:r>
      <w:r w:rsidRPr="001266FF">
        <w:rPr>
          <w:rFonts w:ascii="Times New Roman" w:hAnsi="Times New Roman" w:cs="Times New Roman"/>
          <w:sz w:val="24"/>
          <w:szCs w:val="24"/>
        </w:rPr>
        <w:t xml:space="preserve"> </w:t>
      </w:r>
    </w:p>
    <w:p w:rsidR="0015518A" w:rsidRPr="001266FF" w:rsidRDefault="0015518A" w:rsidP="0015518A">
      <w:pPr>
        <w:tabs>
          <w:tab w:val="left" w:pos="5940"/>
        </w:tabs>
        <w:spacing w:after="0"/>
        <w:rPr>
          <w:rFonts w:ascii="Times New Roman" w:hAnsi="Times New Roman" w:cs="Times New Roman"/>
          <w:sz w:val="24"/>
          <w:szCs w:val="24"/>
        </w:rPr>
      </w:pPr>
    </w:p>
    <w:p w:rsidR="007707CC" w:rsidRPr="001266FF" w:rsidRDefault="00A31556" w:rsidP="0015518A">
      <w:pPr>
        <w:tabs>
          <w:tab w:val="left" w:pos="5940"/>
        </w:tabs>
        <w:spacing w:after="0"/>
        <w:rPr>
          <w:rFonts w:ascii="Times New Roman" w:hAnsi="Times New Roman" w:cs="Times New Roman"/>
          <w:sz w:val="24"/>
          <w:szCs w:val="24"/>
        </w:rPr>
      </w:pPr>
      <w:r w:rsidRPr="001266FF">
        <w:rPr>
          <w:rFonts w:ascii="Times New Roman" w:hAnsi="Times New Roman" w:cs="Times New Roman"/>
          <w:noProof/>
        </w:rPr>
        <w:drawing>
          <wp:anchor distT="0" distB="0" distL="0" distR="114300" simplePos="0" relativeHeight="251776000" behindDoc="0" locked="0" layoutInCell="1" allowOverlap="1" wp14:anchorId="1DD3B1A1" wp14:editId="5D521EDD">
            <wp:simplePos x="0" y="0"/>
            <wp:positionH relativeFrom="column">
              <wp:posOffset>2240280</wp:posOffset>
            </wp:positionH>
            <wp:positionV relativeFrom="paragraph">
              <wp:posOffset>200025</wp:posOffset>
            </wp:positionV>
            <wp:extent cx="3700780" cy="246443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senior-patient-at-hospital-with-worried-wife-holding-hands-137790233.jpg"/>
                    <pic:cNvPicPr/>
                  </pic:nvPicPr>
                  <pic:blipFill>
                    <a:blip r:embed="rId14" cstate="email">
                      <a:extLst>
                        <a:ext uri="{28A0092B-C50C-407E-A947-70E740481C1C}">
                          <a14:useLocalDpi xmlns:a14="http://schemas.microsoft.com/office/drawing/2010/main"/>
                        </a:ext>
                      </a:extLst>
                    </a:blip>
                    <a:stretch>
                      <a:fillRect/>
                    </a:stretch>
                  </pic:blipFill>
                  <pic:spPr>
                    <a:xfrm>
                      <a:off x="0" y="0"/>
                      <a:ext cx="3700780" cy="2464435"/>
                    </a:xfrm>
                    <a:prstGeom prst="rect">
                      <a:avLst/>
                    </a:prstGeom>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b/>
          <w:sz w:val="24"/>
          <w:szCs w:val="24"/>
        </w:rPr>
        <w:t>Dementia with Lewy Bodies (DLB),</w:t>
      </w:r>
      <w:r w:rsidR="007707CC" w:rsidRPr="001266FF">
        <w:rPr>
          <w:rFonts w:ascii="Times New Roman" w:hAnsi="Times New Roman" w:cs="Times New Roman"/>
          <w:sz w:val="24"/>
          <w:szCs w:val="24"/>
        </w:rPr>
        <w:t xml:space="preserve"> a progressive disease characterized by the presence of abnormalities composed of alpha-</w:t>
      </w:r>
      <w:proofErr w:type="spellStart"/>
      <w:r w:rsidR="007707CC" w:rsidRPr="001266FF">
        <w:rPr>
          <w:rFonts w:ascii="Times New Roman" w:hAnsi="Times New Roman" w:cs="Times New Roman"/>
          <w:sz w:val="24"/>
          <w:szCs w:val="24"/>
        </w:rPr>
        <w:t>synuclein</w:t>
      </w:r>
      <w:proofErr w:type="spellEnd"/>
      <w:r w:rsidR="007707CC" w:rsidRPr="001266FF">
        <w:rPr>
          <w:rFonts w:ascii="Times New Roman" w:hAnsi="Times New Roman" w:cs="Times New Roman"/>
          <w:sz w:val="24"/>
          <w:szCs w:val="24"/>
        </w:rPr>
        <w:t xml:space="preserve"> protein in the brain, accounts for 10 to 25 percent of dementia cases.</w:t>
      </w:r>
      <w:r w:rsidR="007707CC" w:rsidRPr="001266FF">
        <w:rPr>
          <w:rStyle w:val="FootnoteReference"/>
          <w:rFonts w:ascii="Times New Roman" w:hAnsi="Times New Roman" w:cs="Times New Roman"/>
          <w:sz w:val="24"/>
          <w:szCs w:val="24"/>
        </w:rPr>
        <w:footnoteReference w:id="16"/>
      </w:r>
      <w:r w:rsidR="007707CC" w:rsidRPr="001266FF">
        <w:rPr>
          <w:rFonts w:ascii="Times New Roman" w:hAnsi="Times New Roman" w:cs="Times New Roman"/>
          <w:sz w:val="24"/>
          <w:szCs w:val="24"/>
        </w:rPr>
        <w:t xml:space="preserve"> Some DLB symptoms, such as general stiffness or difficulties with balance, overlap with symptoms of Parkinson’s disease. DLB and </w:t>
      </w:r>
      <w:proofErr w:type="gramStart"/>
      <w:r w:rsidR="007707CC" w:rsidRPr="001266FF">
        <w:rPr>
          <w:rFonts w:ascii="Times New Roman" w:hAnsi="Times New Roman" w:cs="Times New Roman"/>
          <w:sz w:val="24"/>
          <w:szCs w:val="24"/>
        </w:rPr>
        <w:t>Parkinson’s Disease</w:t>
      </w:r>
      <w:proofErr w:type="gramEnd"/>
      <w:r w:rsidR="007707CC" w:rsidRPr="001266FF">
        <w:rPr>
          <w:rFonts w:ascii="Times New Roman" w:hAnsi="Times New Roman" w:cs="Times New Roman"/>
          <w:sz w:val="24"/>
          <w:szCs w:val="24"/>
        </w:rPr>
        <w:t xml:space="preserve"> Dementia share symptoms and o</w:t>
      </w:r>
      <w:r w:rsidR="00F45C98" w:rsidRPr="001266FF">
        <w:rPr>
          <w:rFonts w:ascii="Times New Roman" w:hAnsi="Times New Roman" w:cs="Times New Roman"/>
          <w:sz w:val="24"/>
          <w:szCs w:val="24"/>
        </w:rPr>
        <w:t xml:space="preserve">verlap in their effects on the </w:t>
      </w:r>
      <w:r w:rsidR="007707CC" w:rsidRPr="001266FF">
        <w:rPr>
          <w:rFonts w:ascii="Times New Roman" w:hAnsi="Times New Roman" w:cs="Times New Roman"/>
          <w:sz w:val="24"/>
          <w:szCs w:val="24"/>
        </w:rPr>
        <w:t>brain. Prominent symptoms may include confusion, fluctuations in thinking, reasoning or personality; visual hallucinations, delusions, and memory loss.</w:t>
      </w:r>
      <w:r w:rsidR="007707CC" w:rsidRPr="001266FF">
        <w:rPr>
          <w:rStyle w:val="FootnoteReference"/>
          <w:rFonts w:ascii="Times New Roman" w:hAnsi="Times New Roman" w:cs="Times New Roman"/>
          <w:sz w:val="24"/>
          <w:szCs w:val="24"/>
        </w:rPr>
        <w:footnoteReference w:id="17"/>
      </w:r>
      <w:r w:rsidR="007707CC" w:rsidRPr="001266FF">
        <w:rPr>
          <w:rFonts w:ascii="Times New Roman" w:hAnsi="Times New Roman" w:cs="Times New Roman"/>
          <w:sz w:val="24"/>
          <w:szCs w:val="24"/>
        </w:rPr>
        <w:t xml:space="preserve">  </w:t>
      </w:r>
    </w:p>
    <w:p w:rsidR="00763306" w:rsidRPr="001266FF" w:rsidRDefault="00763306" w:rsidP="0015518A">
      <w:pPr>
        <w:tabs>
          <w:tab w:val="left" w:pos="5940"/>
        </w:tabs>
        <w:spacing w:after="0"/>
        <w:rPr>
          <w:rFonts w:ascii="Times New Roman" w:hAnsi="Times New Roman" w:cs="Times New Roman"/>
          <w:sz w:val="24"/>
          <w:szCs w:val="24"/>
        </w:rPr>
      </w:pPr>
    </w:p>
    <w:p w:rsidR="007707CC" w:rsidRPr="001266FF" w:rsidRDefault="007707CC" w:rsidP="0015518A">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The term </w:t>
      </w:r>
      <w:r w:rsidRPr="001266FF">
        <w:rPr>
          <w:rFonts w:ascii="Times New Roman" w:hAnsi="Times New Roman" w:cs="Times New Roman"/>
          <w:b/>
          <w:sz w:val="24"/>
          <w:szCs w:val="24"/>
        </w:rPr>
        <w:t xml:space="preserve">Frontotemporal Dementia (FTD) </w:t>
      </w:r>
      <w:r w:rsidRPr="001266FF">
        <w:rPr>
          <w:rFonts w:ascii="Times New Roman" w:hAnsi="Times New Roman" w:cs="Times New Roman"/>
          <w:sz w:val="24"/>
          <w:szCs w:val="24"/>
        </w:rPr>
        <w:t>covers a set of degenerative disorders resulting from nerve cell loss in the frontal or temporal lobes of the brain.</w:t>
      </w:r>
      <w:r w:rsidRPr="001266FF">
        <w:rPr>
          <w:rStyle w:val="FootnoteReference"/>
          <w:rFonts w:ascii="Times New Roman" w:hAnsi="Times New Roman" w:cs="Times New Roman"/>
          <w:sz w:val="24"/>
          <w:szCs w:val="24"/>
        </w:rPr>
        <w:footnoteReference w:id="18"/>
      </w:r>
      <w:r w:rsidRPr="001266FF">
        <w:rPr>
          <w:rFonts w:ascii="Times New Roman" w:hAnsi="Times New Roman" w:cs="Times New Roman"/>
          <w:sz w:val="24"/>
          <w:szCs w:val="24"/>
        </w:rPr>
        <w:t xml:space="preserve"> Frontotemporal disorders may lead to changes in behavior and personality, language ability, and motor skills.</w:t>
      </w:r>
      <w:r w:rsidRPr="001266FF">
        <w:rPr>
          <w:rStyle w:val="FootnoteReference"/>
          <w:rFonts w:ascii="Times New Roman" w:hAnsi="Times New Roman" w:cs="Times New Roman"/>
          <w:sz w:val="24"/>
          <w:szCs w:val="24"/>
        </w:rPr>
        <w:footnoteReference w:id="19"/>
      </w:r>
    </w:p>
    <w:p w:rsidR="007707CC" w:rsidRPr="001266FF" w:rsidRDefault="007707CC" w:rsidP="0015518A">
      <w:pPr>
        <w:tabs>
          <w:tab w:val="left" w:pos="5940"/>
        </w:tabs>
        <w:spacing w:after="0"/>
        <w:rPr>
          <w:rFonts w:ascii="Times New Roman" w:hAnsi="Times New Roman" w:cs="Times New Roman"/>
          <w:sz w:val="24"/>
          <w:szCs w:val="24"/>
        </w:rPr>
      </w:pPr>
    </w:p>
    <w:p w:rsidR="00C12E10" w:rsidRPr="001266FF" w:rsidRDefault="00261872" w:rsidP="0015518A">
      <w:pPr>
        <w:tabs>
          <w:tab w:val="left" w:pos="5940"/>
        </w:tabs>
        <w:spacing w:after="0"/>
        <w:rPr>
          <w:rFonts w:ascii="Times New Roman" w:hAnsi="Times New Roman" w:cs="Times New Roman"/>
          <w:sz w:val="24"/>
          <w:szCs w:val="24"/>
        </w:rPr>
      </w:pPr>
      <w:r w:rsidRPr="001266FF">
        <w:rPr>
          <w:noProof/>
          <w:sz w:val="24"/>
          <w:szCs w:val="24"/>
        </w:rPr>
        <w:drawing>
          <wp:anchor distT="0" distB="0" distL="114300" distR="114300" simplePos="0" relativeHeight="251715584" behindDoc="0" locked="0" layoutInCell="1" allowOverlap="1" wp14:anchorId="3276F906" wp14:editId="193C34DF">
            <wp:simplePos x="0" y="0"/>
            <wp:positionH relativeFrom="column">
              <wp:posOffset>3002280</wp:posOffset>
            </wp:positionH>
            <wp:positionV relativeFrom="paragraph">
              <wp:posOffset>635</wp:posOffset>
            </wp:positionV>
            <wp:extent cx="3350260" cy="3422015"/>
            <wp:effectExtent l="0" t="0" r="2540" b="698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hutterstock.com/display_pic_with_logo/627505/220914604/stock-photo-senior-african-man-at-breakfast-table-220914604.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350260" cy="342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sz w:val="24"/>
          <w:szCs w:val="24"/>
        </w:rPr>
        <w:t xml:space="preserve">Less common forms of dementia include </w:t>
      </w:r>
      <w:r w:rsidR="007707CC" w:rsidRPr="001266FF">
        <w:rPr>
          <w:rFonts w:ascii="Times New Roman" w:hAnsi="Times New Roman" w:cs="Times New Roman"/>
          <w:b/>
          <w:sz w:val="24"/>
          <w:szCs w:val="24"/>
        </w:rPr>
        <w:t>alcohol</w:t>
      </w:r>
      <w:r w:rsidR="00575F9F" w:rsidRPr="001266FF">
        <w:rPr>
          <w:rFonts w:ascii="Times New Roman" w:hAnsi="Times New Roman" w:cs="Times New Roman"/>
          <w:b/>
          <w:sz w:val="24"/>
          <w:szCs w:val="24"/>
        </w:rPr>
        <w:t>-related brain damage</w:t>
      </w:r>
      <w:r w:rsidR="007707CC" w:rsidRPr="001266FF">
        <w:rPr>
          <w:rFonts w:ascii="Times New Roman" w:hAnsi="Times New Roman" w:cs="Times New Roman"/>
          <w:sz w:val="24"/>
          <w:szCs w:val="24"/>
        </w:rPr>
        <w:t xml:space="preserve"> (either directly from toxic effects of alcohol or through thiamine deficiency in Wernicke-</w:t>
      </w:r>
      <w:proofErr w:type="spellStart"/>
      <w:r w:rsidR="007707CC" w:rsidRPr="001266FF">
        <w:rPr>
          <w:rFonts w:ascii="Times New Roman" w:hAnsi="Times New Roman" w:cs="Times New Roman"/>
          <w:sz w:val="24"/>
          <w:szCs w:val="24"/>
        </w:rPr>
        <w:t>Korsakoff</w:t>
      </w:r>
      <w:proofErr w:type="spellEnd"/>
      <w:r w:rsidR="007707CC" w:rsidRPr="001266FF">
        <w:rPr>
          <w:rFonts w:ascii="Times New Roman" w:hAnsi="Times New Roman" w:cs="Times New Roman"/>
          <w:sz w:val="24"/>
          <w:szCs w:val="24"/>
        </w:rPr>
        <w:t xml:space="preserve"> </w:t>
      </w:r>
      <w:r w:rsidR="00AA0C07" w:rsidRPr="001266FF">
        <w:rPr>
          <w:rFonts w:ascii="Times New Roman" w:hAnsi="Times New Roman" w:cs="Times New Roman"/>
          <w:sz w:val="24"/>
          <w:szCs w:val="24"/>
        </w:rPr>
        <w:t>Syndrome</w:t>
      </w:r>
      <w:r w:rsidR="007707CC" w:rsidRPr="001266FF">
        <w:rPr>
          <w:rFonts w:ascii="Times New Roman" w:hAnsi="Times New Roman" w:cs="Times New Roman"/>
          <w:sz w:val="24"/>
          <w:szCs w:val="24"/>
        </w:rPr>
        <w:t>),</w:t>
      </w:r>
      <w:r w:rsidR="009020A5" w:rsidRPr="001266FF">
        <w:rPr>
          <w:rStyle w:val="FootnoteReference"/>
          <w:rFonts w:ascii="Times New Roman" w:hAnsi="Times New Roman" w:cs="Times New Roman"/>
          <w:sz w:val="24"/>
          <w:szCs w:val="24"/>
        </w:rPr>
        <w:footnoteReference w:id="20"/>
      </w:r>
      <w:r w:rsidR="007707CC" w:rsidRPr="001266FF">
        <w:rPr>
          <w:rFonts w:ascii="Times New Roman" w:hAnsi="Times New Roman" w:cs="Times New Roman"/>
          <w:sz w:val="24"/>
          <w:szCs w:val="24"/>
        </w:rPr>
        <w:t xml:space="preserve"> </w:t>
      </w:r>
      <w:r w:rsidR="007707CC" w:rsidRPr="001266FF">
        <w:rPr>
          <w:rFonts w:ascii="Times New Roman" w:hAnsi="Times New Roman" w:cs="Times New Roman"/>
          <w:b/>
          <w:sz w:val="24"/>
          <w:szCs w:val="24"/>
        </w:rPr>
        <w:t>normal pressure hydrocephalus</w:t>
      </w:r>
      <w:r w:rsidR="007707CC" w:rsidRPr="001266FF">
        <w:rPr>
          <w:rFonts w:ascii="Times New Roman" w:hAnsi="Times New Roman" w:cs="Times New Roman"/>
          <w:sz w:val="24"/>
          <w:szCs w:val="24"/>
        </w:rPr>
        <w:t xml:space="preserve"> (affects cognition, alertness, balance/gait, </w:t>
      </w:r>
      <w:r w:rsidR="00B074FB" w:rsidRPr="001266FF">
        <w:rPr>
          <w:rFonts w:ascii="Times New Roman" w:hAnsi="Times New Roman" w:cs="Times New Roman"/>
          <w:sz w:val="24"/>
          <w:szCs w:val="24"/>
        </w:rPr>
        <w:t xml:space="preserve">and </w:t>
      </w:r>
      <w:r w:rsidR="007707CC" w:rsidRPr="001266FF">
        <w:rPr>
          <w:rFonts w:ascii="Times New Roman" w:hAnsi="Times New Roman" w:cs="Times New Roman"/>
          <w:sz w:val="24"/>
          <w:szCs w:val="24"/>
        </w:rPr>
        <w:t>continence due to fluid buildup in the brain),</w:t>
      </w:r>
      <w:r w:rsidR="007E38B9" w:rsidRPr="001266FF">
        <w:rPr>
          <w:rStyle w:val="FootnoteReference"/>
          <w:rFonts w:ascii="Times New Roman" w:hAnsi="Times New Roman" w:cs="Times New Roman"/>
          <w:sz w:val="24"/>
          <w:szCs w:val="24"/>
        </w:rPr>
        <w:footnoteReference w:id="21"/>
      </w:r>
      <w:r w:rsidR="007707CC" w:rsidRPr="001266FF">
        <w:rPr>
          <w:rFonts w:ascii="Times New Roman" w:hAnsi="Times New Roman" w:cs="Times New Roman"/>
          <w:sz w:val="24"/>
          <w:szCs w:val="24"/>
        </w:rPr>
        <w:t xml:space="preserve"> </w:t>
      </w:r>
      <w:r w:rsidR="007707CC" w:rsidRPr="001266FF">
        <w:rPr>
          <w:rFonts w:ascii="Times New Roman" w:hAnsi="Times New Roman" w:cs="Times New Roman"/>
          <w:b/>
          <w:sz w:val="24"/>
          <w:szCs w:val="24"/>
        </w:rPr>
        <w:t xml:space="preserve">Huntington’s disease </w:t>
      </w:r>
      <w:r w:rsidR="007707CC" w:rsidRPr="001266FF">
        <w:rPr>
          <w:rFonts w:ascii="Times New Roman" w:hAnsi="Times New Roman" w:cs="Times New Roman"/>
          <w:sz w:val="24"/>
          <w:szCs w:val="24"/>
        </w:rPr>
        <w:t>(genetic and progressive condition that leads to cognitive decline, mood changes, and involuntary movements)</w:t>
      </w:r>
      <w:r w:rsidR="007E38B9" w:rsidRPr="001266FF">
        <w:rPr>
          <w:rFonts w:ascii="Times New Roman" w:hAnsi="Times New Roman" w:cs="Times New Roman"/>
          <w:sz w:val="24"/>
          <w:szCs w:val="24"/>
        </w:rPr>
        <w:t>,</w:t>
      </w:r>
      <w:r w:rsidR="00B074FB" w:rsidRPr="001266FF">
        <w:rPr>
          <w:rStyle w:val="FootnoteReference"/>
          <w:rFonts w:ascii="Times New Roman" w:hAnsi="Times New Roman" w:cs="Times New Roman"/>
          <w:sz w:val="24"/>
          <w:szCs w:val="24"/>
        </w:rPr>
        <w:footnoteReference w:id="22"/>
      </w:r>
      <w:r w:rsidR="007707CC" w:rsidRPr="001266FF">
        <w:rPr>
          <w:rFonts w:ascii="Times New Roman" w:hAnsi="Times New Roman" w:cs="Times New Roman"/>
          <w:sz w:val="24"/>
          <w:szCs w:val="24"/>
        </w:rPr>
        <w:t xml:space="preserve"> and </w:t>
      </w:r>
      <w:r w:rsidR="007707CC" w:rsidRPr="001266FF">
        <w:rPr>
          <w:rFonts w:ascii="Times New Roman" w:hAnsi="Times New Roman" w:cs="Times New Roman"/>
          <w:b/>
          <w:sz w:val="24"/>
          <w:szCs w:val="24"/>
        </w:rPr>
        <w:t>Chronic Traumatic Encephalopathy</w:t>
      </w:r>
      <w:r w:rsidR="007707CC" w:rsidRPr="001266FF">
        <w:rPr>
          <w:rFonts w:ascii="Times New Roman" w:hAnsi="Times New Roman" w:cs="Times New Roman"/>
          <w:sz w:val="24"/>
          <w:szCs w:val="24"/>
        </w:rPr>
        <w:t xml:space="preserve"> (from repeated sub</w:t>
      </w:r>
      <w:r w:rsidR="00FF1316" w:rsidRPr="001266FF">
        <w:rPr>
          <w:rFonts w:ascii="Times New Roman" w:hAnsi="Times New Roman" w:cs="Times New Roman"/>
          <w:sz w:val="24"/>
          <w:szCs w:val="24"/>
        </w:rPr>
        <w:t>-</w:t>
      </w:r>
      <w:r w:rsidR="007707CC" w:rsidRPr="001266FF">
        <w:rPr>
          <w:rFonts w:ascii="Times New Roman" w:hAnsi="Times New Roman" w:cs="Times New Roman"/>
          <w:sz w:val="24"/>
          <w:szCs w:val="24"/>
        </w:rPr>
        <w:t>concussive brain injuries</w:t>
      </w:r>
      <w:r w:rsidR="0015518A" w:rsidRPr="001266FF">
        <w:rPr>
          <w:rFonts w:ascii="Times New Roman" w:hAnsi="Times New Roman" w:cs="Times New Roman"/>
          <w:sz w:val="24"/>
          <w:szCs w:val="24"/>
        </w:rPr>
        <w:t>)</w:t>
      </w:r>
      <w:r w:rsidR="007707CC" w:rsidRPr="001266FF">
        <w:rPr>
          <w:rFonts w:ascii="Times New Roman" w:hAnsi="Times New Roman" w:cs="Times New Roman"/>
          <w:sz w:val="24"/>
          <w:szCs w:val="24"/>
        </w:rPr>
        <w:t>.</w:t>
      </w:r>
      <w:r w:rsidR="00C13A9B" w:rsidRPr="001266FF">
        <w:rPr>
          <w:rStyle w:val="FootnoteReference"/>
          <w:rFonts w:ascii="Times New Roman" w:hAnsi="Times New Roman" w:cs="Times New Roman"/>
          <w:sz w:val="24"/>
          <w:szCs w:val="24"/>
        </w:rPr>
        <w:footnoteReference w:id="23"/>
      </w:r>
    </w:p>
    <w:p w:rsidR="00C50B65" w:rsidRPr="001266FF" w:rsidRDefault="00C50B65" w:rsidP="00763306">
      <w:pPr>
        <w:pStyle w:val="Heading3"/>
      </w:pPr>
      <w:bookmarkStart w:id="10" w:name="_Toc359787105"/>
    </w:p>
    <w:p w:rsidR="00C50B65" w:rsidRPr="001266FF" w:rsidRDefault="00C50B65" w:rsidP="00763306">
      <w:pPr>
        <w:pStyle w:val="Heading3"/>
      </w:pPr>
    </w:p>
    <w:p w:rsidR="00C50B65" w:rsidRPr="001266FF" w:rsidRDefault="00C50B65" w:rsidP="00C50B65"/>
    <w:p w:rsidR="00261872" w:rsidRPr="001266FF" w:rsidRDefault="00261872" w:rsidP="00C50B65"/>
    <w:p w:rsidR="00C50B65" w:rsidRPr="001266FF" w:rsidRDefault="00C50B65" w:rsidP="00C50B65"/>
    <w:p w:rsidR="00763306" w:rsidRPr="001266FF" w:rsidRDefault="007707CC" w:rsidP="00763306">
      <w:pPr>
        <w:pStyle w:val="Heading3"/>
      </w:pPr>
      <w:r w:rsidRPr="001266FF">
        <w:lastRenderedPageBreak/>
        <w:t>3.</w:t>
      </w:r>
      <w:r w:rsidR="00A04F49" w:rsidRPr="001266FF">
        <w:t>1</w:t>
      </w:r>
      <w:proofErr w:type="gramStart"/>
      <w:r w:rsidRPr="001266FF">
        <w:t>.</w:t>
      </w:r>
      <w:r w:rsidR="007179DC" w:rsidRPr="001266FF">
        <w:t>c</w:t>
      </w:r>
      <w:proofErr w:type="gramEnd"/>
      <w:r w:rsidRPr="001266FF">
        <w:t>. Progression</w:t>
      </w:r>
      <w:bookmarkEnd w:id="10"/>
    </w:p>
    <w:p w:rsidR="00763306" w:rsidRPr="001266FF" w:rsidRDefault="00763306" w:rsidP="00763306">
      <w:pPr>
        <w:tabs>
          <w:tab w:val="left" w:pos="5940"/>
        </w:tabs>
        <w:spacing w:after="0"/>
      </w:pPr>
    </w:p>
    <w:p w:rsidR="00221E83" w:rsidRPr="001266FF" w:rsidRDefault="007707CC" w:rsidP="00FF1316">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Cognitive impairment in persons with dementia progresses through a number of stages. In the early stages of dementia, a person may continue to be largely independent,</w:t>
      </w:r>
      <w:r w:rsidRPr="001266FF">
        <w:rPr>
          <w:rStyle w:val="FootnoteReference"/>
          <w:rFonts w:ascii="Times New Roman" w:hAnsi="Times New Roman" w:cs="Times New Roman"/>
          <w:sz w:val="24"/>
          <w:szCs w:val="24"/>
        </w:rPr>
        <w:footnoteReference w:id="24"/>
      </w:r>
      <w:r w:rsidRPr="001266FF">
        <w:rPr>
          <w:rFonts w:ascii="Times New Roman" w:hAnsi="Times New Roman" w:cs="Times New Roman"/>
          <w:sz w:val="24"/>
          <w:szCs w:val="24"/>
        </w:rPr>
        <w:t xml:space="preserve"> while in the later stages of dementia a person’s cognitive deficits and need for special care typically become more apparent.</w:t>
      </w:r>
      <w:r w:rsidRPr="001266FF">
        <w:rPr>
          <w:rStyle w:val="FootnoteReference"/>
          <w:rFonts w:ascii="Times New Roman" w:hAnsi="Times New Roman" w:cs="Times New Roman"/>
          <w:sz w:val="24"/>
          <w:szCs w:val="24"/>
        </w:rPr>
        <w:footnoteReference w:id="25"/>
      </w:r>
      <w:r w:rsidRPr="001266FF">
        <w:rPr>
          <w:rFonts w:ascii="Times New Roman" w:hAnsi="Times New Roman" w:cs="Times New Roman"/>
          <w:sz w:val="24"/>
          <w:szCs w:val="24"/>
        </w:rPr>
        <w:t xml:space="preserve"> A person in the earlier stages may not report changes in thinking or memory to health system professionals</w:t>
      </w:r>
      <w:r w:rsidR="00031433" w:rsidRPr="001266FF">
        <w:rPr>
          <w:rFonts w:ascii="Times New Roman" w:hAnsi="Times New Roman" w:cs="Times New Roman"/>
          <w:sz w:val="24"/>
          <w:szCs w:val="24"/>
        </w:rPr>
        <w:t>;</w:t>
      </w:r>
      <w:r w:rsidRPr="001266FF">
        <w:rPr>
          <w:rFonts w:ascii="Times New Roman" w:hAnsi="Times New Roman" w:cs="Times New Roman"/>
          <w:sz w:val="24"/>
          <w:szCs w:val="24"/>
        </w:rPr>
        <w:t xml:space="preserve"> therefore</w:t>
      </w:r>
      <w:r w:rsidR="00031433" w:rsidRPr="001266FF">
        <w:rPr>
          <w:rFonts w:ascii="Times New Roman" w:hAnsi="Times New Roman" w:cs="Times New Roman"/>
          <w:sz w:val="24"/>
          <w:szCs w:val="24"/>
        </w:rPr>
        <w:t>,</w:t>
      </w:r>
      <w:r w:rsidRPr="001266FF">
        <w:rPr>
          <w:rFonts w:ascii="Times New Roman" w:hAnsi="Times New Roman" w:cs="Times New Roman"/>
          <w:sz w:val="24"/>
          <w:szCs w:val="24"/>
        </w:rPr>
        <w:t xml:space="preserve"> it may be difficult to detect early dementia in primary or acute care settings. The Committee </w:t>
      </w:r>
      <w:r w:rsidR="00B10C6C" w:rsidRPr="001266FF">
        <w:rPr>
          <w:rFonts w:ascii="Times New Roman" w:hAnsi="Times New Roman" w:cs="Times New Roman"/>
          <w:sz w:val="24"/>
          <w:szCs w:val="24"/>
        </w:rPr>
        <w:t xml:space="preserve">recommended including content in trainings on </w:t>
      </w:r>
      <w:r w:rsidRPr="001266FF">
        <w:rPr>
          <w:rFonts w:ascii="Times New Roman" w:hAnsi="Times New Roman" w:cs="Times New Roman"/>
          <w:sz w:val="24"/>
          <w:szCs w:val="24"/>
        </w:rPr>
        <w:t xml:space="preserve">the importance of </w:t>
      </w:r>
      <w:r w:rsidR="00B10C6C" w:rsidRPr="001266FF">
        <w:rPr>
          <w:rFonts w:ascii="Times New Roman" w:hAnsi="Times New Roman" w:cs="Times New Roman"/>
          <w:sz w:val="24"/>
          <w:szCs w:val="24"/>
        </w:rPr>
        <w:t>interventions for pe</w:t>
      </w:r>
      <w:r w:rsidRPr="001266FF">
        <w:rPr>
          <w:rFonts w:ascii="Times New Roman" w:hAnsi="Times New Roman" w:cs="Times New Roman"/>
          <w:sz w:val="24"/>
          <w:szCs w:val="24"/>
        </w:rPr>
        <w:t>rsons in the early stages of dementia whose symptoms might not be easily recognizable.</w:t>
      </w:r>
    </w:p>
    <w:p w:rsidR="007707CC" w:rsidRPr="001266FF" w:rsidRDefault="007707CC" w:rsidP="007707CC">
      <w:pPr>
        <w:pStyle w:val="Heading2"/>
      </w:pPr>
      <w:bookmarkStart w:id="11" w:name="_Toc359787106"/>
      <w:r w:rsidRPr="001266FF">
        <w:t>3.</w:t>
      </w:r>
      <w:r w:rsidR="00A04F49" w:rsidRPr="001266FF">
        <w:t>2</w:t>
      </w:r>
      <w:r w:rsidRPr="001266FF">
        <w:t>. Delirium</w:t>
      </w:r>
      <w:bookmarkEnd w:id="11"/>
    </w:p>
    <w:p w:rsidR="007707CC" w:rsidRPr="001266FF" w:rsidRDefault="007707CC" w:rsidP="005C2C3F">
      <w:pPr>
        <w:tabs>
          <w:tab w:val="left" w:pos="5940"/>
        </w:tabs>
        <w:spacing w:after="0"/>
        <w:rPr>
          <w:rFonts w:ascii="Times New Roman" w:hAnsi="Times New Roman" w:cs="Times New Roman"/>
          <w:i/>
        </w:rPr>
      </w:pPr>
    </w:p>
    <w:p w:rsidR="007707CC" w:rsidRPr="001266FF" w:rsidRDefault="007707CC" w:rsidP="00763306">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A significant concern in hospital care, particularly care for persons with dementia, is the development and treatment of delirium. Delirium is distinct from dementia, although it is more common in hospitalized patients who have a diagnosis of dementia than in those without.</w:t>
      </w:r>
      <w:r w:rsidRPr="001266FF">
        <w:rPr>
          <w:rStyle w:val="FootnoteReference"/>
          <w:rFonts w:ascii="Times New Roman" w:hAnsi="Times New Roman" w:cs="Times New Roman"/>
          <w:sz w:val="24"/>
          <w:szCs w:val="24"/>
        </w:rPr>
        <w:footnoteReference w:id="26"/>
      </w:r>
      <w:r w:rsidRPr="001266FF">
        <w:rPr>
          <w:rFonts w:ascii="Times New Roman" w:hAnsi="Times New Roman" w:cs="Times New Roman"/>
          <w:sz w:val="24"/>
          <w:szCs w:val="24"/>
        </w:rPr>
        <w:t xml:space="preserve"> </w:t>
      </w:r>
      <w:r w:rsidR="00776AC5" w:rsidRPr="001266FF">
        <w:rPr>
          <w:rFonts w:ascii="Times New Roman" w:hAnsi="Times New Roman" w:cs="Times New Roman"/>
          <w:sz w:val="24"/>
          <w:szCs w:val="24"/>
        </w:rPr>
        <w:t xml:space="preserve">It is important to be able to distinguish between the two conditions. </w:t>
      </w:r>
      <w:r w:rsidRPr="001266FF">
        <w:rPr>
          <w:rFonts w:ascii="Times New Roman" w:hAnsi="Times New Roman" w:cs="Times New Roman"/>
          <w:sz w:val="24"/>
          <w:szCs w:val="24"/>
        </w:rPr>
        <w:t xml:space="preserve">Delirium is a temporary </w:t>
      </w:r>
      <w:r w:rsidR="00F97E8F" w:rsidRPr="001266FF">
        <w:rPr>
          <w:rFonts w:ascii="Times New Roman" w:hAnsi="Times New Roman" w:cs="Times New Roman"/>
          <w:sz w:val="24"/>
          <w:szCs w:val="24"/>
        </w:rPr>
        <w:t xml:space="preserve">condition </w:t>
      </w:r>
      <w:r w:rsidRPr="001266FF">
        <w:rPr>
          <w:rFonts w:ascii="Times New Roman" w:hAnsi="Times New Roman" w:cs="Times New Roman"/>
          <w:sz w:val="24"/>
          <w:szCs w:val="24"/>
        </w:rPr>
        <w:t>(lasting anywhere from days to months) that causes acute confusion and persistent symptoms and can lead to adverse long-term outcomes.</w:t>
      </w:r>
      <w:r w:rsidRPr="001266FF">
        <w:rPr>
          <w:rStyle w:val="FootnoteReference"/>
          <w:rFonts w:ascii="Times New Roman" w:hAnsi="Times New Roman" w:cs="Times New Roman"/>
          <w:sz w:val="24"/>
          <w:szCs w:val="24"/>
        </w:rPr>
        <w:footnoteReference w:id="27"/>
      </w:r>
      <w:r w:rsidRPr="001266FF">
        <w:rPr>
          <w:rFonts w:ascii="Times New Roman" w:hAnsi="Times New Roman" w:cs="Times New Roman"/>
          <w:sz w:val="24"/>
          <w:szCs w:val="24"/>
        </w:rPr>
        <w:t xml:space="preserve"> Delirium is common, affecting up to a third of hospital patients over 70.</w:t>
      </w:r>
      <w:r w:rsidRPr="001266FF">
        <w:rPr>
          <w:rStyle w:val="FootnoteReference"/>
          <w:rFonts w:ascii="Times New Roman" w:hAnsi="Times New Roman" w:cs="Times New Roman"/>
          <w:sz w:val="24"/>
          <w:szCs w:val="24"/>
        </w:rPr>
        <w:footnoteReference w:id="28"/>
      </w:r>
      <w:r w:rsidRPr="001266FF">
        <w:rPr>
          <w:rFonts w:ascii="Times New Roman" w:hAnsi="Times New Roman" w:cs="Times New Roman"/>
          <w:sz w:val="24"/>
          <w:szCs w:val="24"/>
        </w:rPr>
        <w:t xml:space="preserve"> Delirium can be caused by a range of events, including infection, medications, dehydration, sleep-wake cycle disturbance, anesthesia and others.</w:t>
      </w:r>
      <w:r w:rsidRPr="001266FF">
        <w:rPr>
          <w:rStyle w:val="FootnoteReference"/>
          <w:rFonts w:ascii="Times New Roman" w:hAnsi="Times New Roman" w:cs="Times New Roman"/>
          <w:sz w:val="24"/>
          <w:szCs w:val="24"/>
        </w:rPr>
        <w:footnoteReference w:id="29"/>
      </w:r>
      <w:r w:rsidRPr="001266FF">
        <w:rPr>
          <w:rFonts w:ascii="Times New Roman" w:hAnsi="Times New Roman" w:cs="Times New Roman"/>
          <w:sz w:val="24"/>
          <w:szCs w:val="24"/>
        </w:rPr>
        <w:t xml:space="preserve"> The </w:t>
      </w:r>
      <w:r w:rsidRPr="001266FF">
        <w:rPr>
          <w:rFonts w:ascii="Times New Roman" w:hAnsi="Times New Roman" w:cs="Times New Roman"/>
          <w:sz w:val="24"/>
          <w:szCs w:val="24"/>
        </w:rPr>
        <w:lastRenderedPageBreak/>
        <w:t>alertness of patients with delirium (their level of consciousness) tends to fluctuate, requiring frequent monitoring to detect the presence of delirium.</w:t>
      </w:r>
      <w:r w:rsidRPr="001266FF">
        <w:rPr>
          <w:rStyle w:val="FootnoteReference"/>
          <w:rFonts w:ascii="Times New Roman" w:hAnsi="Times New Roman" w:cs="Times New Roman"/>
          <w:sz w:val="24"/>
          <w:szCs w:val="24"/>
        </w:rPr>
        <w:footnoteReference w:id="30"/>
      </w:r>
      <w:r w:rsidRPr="001266FF">
        <w:rPr>
          <w:rFonts w:ascii="Times New Roman" w:hAnsi="Times New Roman" w:cs="Times New Roman"/>
        </w:rPr>
        <w:t xml:space="preserve"> </w:t>
      </w:r>
      <w:r w:rsidRPr="001266FF">
        <w:rPr>
          <w:rFonts w:ascii="Times New Roman" w:hAnsi="Times New Roman" w:cs="Times New Roman"/>
        </w:rPr>
        <w:br/>
      </w:r>
      <w:r w:rsidRPr="001266FF">
        <w:rPr>
          <w:rFonts w:ascii="Times New Roman" w:hAnsi="Times New Roman" w:cs="Times New Roman"/>
        </w:rPr>
        <w:br/>
      </w:r>
      <w:r w:rsidRPr="001266FF">
        <w:rPr>
          <w:rFonts w:ascii="Times New Roman" w:hAnsi="Times New Roman" w:cs="Times New Roman"/>
          <w:sz w:val="24"/>
          <w:szCs w:val="24"/>
        </w:rPr>
        <w:t>Delirium can present in two ways: as hyperactive or hypoactive.</w:t>
      </w:r>
      <w:r w:rsidRPr="001266FF">
        <w:rPr>
          <w:rStyle w:val="FootnoteReference"/>
          <w:rFonts w:ascii="Times New Roman" w:hAnsi="Times New Roman" w:cs="Times New Roman"/>
          <w:sz w:val="24"/>
          <w:szCs w:val="24"/>
        </w:rPr>
        <w:footnoteReference w:id="31"/>
      </w:r>
      <w:r w:rsidRPr="001266FF">
        <w:rPr>
          <w:rFonts w:ascii="Times New Roman" w:hAnsi="Times New Roman" w:cs="Times New Roman"/>
          <w:sz w:val="24"/>
          <w:szCs w:val="24"/>
        </w:rPr>
        <w:t xml:space="preserve"> With hyperactive delirium, a patient may become agitated; with hypoactive delirium (the more common form)</w:t>
      </w:r>
      <w:proofErr w:type="gramStart"/>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a patient may become quiet or lethargic.</w:t>
      </w:r>
      <w:r w:rsidRPr="001266FF">
        <w:rPr>
          <w:rStyle w:val="FootnoteReference"/>
          <w:rFonts w:ascii="Times New Roman" w:hAnsi="Times New Roman" w:cs="Times New Roman"/>
          <w:sz w:val="24"/>
          <w:szCs w:val="24"/>
        </w:rPr>
        <w:footnoteReference w:id="32"/>
      </w:r>
      <w:r w:rsidRPr="001266FF">
        <w:rPr>
          <w:rFonts w:ascii="Times New Roman" w:hAnsi="Times New Roman" w:cs="Times New Roman"/>
          <w:sz w:val="24"/>
          <w:szCs w:val="24"/>
        </w:rPr>
        <w:t xml:space="preserve"> Because a patient is less active when suffering from hypoactive delirium, the condition is often overlooked; thus, it is important that healthcare professionals be educated about recognizing and evaluating for both types of delirium.</w:t>
      </w:r>
      <w:r w:rsidRPr="001266FF">
        <w:rPr>
          <w:rStyle w:val="FootnoteReference"/>
          <w:rFonts w:ascii="Times New Roman" w:hAnsi="Times New Roman" w:cs="Times New Roman"/>
          <w:sz w:val="24"/>
          <w:szCs w:val="24"/>
        </w:rPr>
        <w:footnoteReference w:id="33"/>
      </w:r>
    </w:p>
    <w:p w:rsidR="00763306" w:rsidRPr="001266FF" w:rsidRDefault="00763306" w:rsidP="00763306">
      <w:pPr>
        <w:tabs>
          <w:tab w:val="left" w:pos="5940"/>
        </w:tabs>
        <w:spacing w:after="0"/>
        <w:rPr>
          <w:rFonts w:ascii="Times New Roman" w:hAnsi="Times New Roman" w:cs="Times New Roman"/>
          <w:sz w:val="24"/>
          <w:szCs w:val="24"/>
        </w:rPr>
      </w:pPr>
    </w:p>
    <w:p w:rsidR="007707CC" w:rsidRPr="001266FF" w:rsidRDefault="007707CC" w:rsidP="00763306">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Delirium is </w:t>
      </w:r>
      <w:r w:rsidR="00B45F1A" w:rsidRPr="001266FF">
        <w:rPr>
          <w:rFonts w:ascii="Times New Roman" w:hAnsi="Times New Roman" w:cs="Times New Roman"/>
          <w:sz w:val="24"/>
          <w:szCs w:val="24"/>
        </w:rPr>
        <w:t>preventable. A recent Cochrane R</w:t>
      </w:r>
      <w:r w:rsidRPr="001266FF">
        <w:rPr>
          <w:rFonts w:ascii="Times New Roman" w:hAnsi="Times New Roman" w:cs="Times New Roman"/>
          <w:sz w:val="24"/>
          <w:szCs w:val="24"/>
        </w:rPr>
        <w:t>eview</w:t>
      </w:r>
      <w:r w:rsidR="00CA2C20" w:rsidRPr="001266FF">
        <w:rPr>
          <w:rFonts w:ascii="Times New Roman" w:hAnsi="Times New Roman" w:cs="Times New Roman"/>
          <w:sz w:val="24"/>
          <w:szCs w:val="24"/>
        </w:rPr>
        <w:t xml:space="preserve"> of the literature</w:t>
      </w:r>
      <w:r w:rsidRPr="001266FF">
        <w:rPr>
          <w:rFonts w:ascii="Times New Roman" w:hAnsi="Times New Roman" w:cs="Times New Roman"/>
          <w:sz w:val="24"/>
          <w:szCs w:val="24"/>
        </w:rPr>
        <w:t xml:space="preserve"> found that multi-component interventions, address</w:t>
      </w:r>
      <w:r w:rsidR="00515391" w:rsidRPr="001266FF">
        <w:rPr>
          <w:rFonts w:ascii="Times New Roman" w:hAnsi="Times New Roman" w:cs="Times New Roman"/>
          <w:sz w:val="24"/>
          <w:szCs w:val="24"/>
        </w:rPr>
        <w:t>ing</w:t>
      </w:r>
      <w:r w:rsidRPr="001266FF">
        <w:rPr>
          <w:rFonts w:ascii="Times New Roman" w:hAnsi="Times New Roman" w:cs="Times New Roman"/>
          <w:sz w:val="24"/>
          <w:szCs w:val="24"/>
        </w:rPr>
        <w:t xml:space="preserve"> multiple risk factors for delirium (e.g. by including individualized care planning, checklists/protocols, and reorientation), are effective in delirium prevention.</w:t>
      </w:r>
      <w:r w:rsidRPr="001266FF">
        <w:rPr>
          <w:rStyle w:val="FootnoteReference"/>
          <w:rFonts w:ascii="Times New Roman" w:hAnsi="Times New Roman" w:cs="Times New Roman"/>
          <w:sz w:val="24"/>
          <w:szCs w:val="24"/>
        </w:rPr>
        <w:footnoteReference w:id="34"/>
      </w:r>
      <w:r w:rsidR="00CA2C20" w:rsidRPr="001266FF">
        <w:rPr>
          <w:rFonts w:ascii="Times New Roman" w:hAnsi="Times New Roman" w:cs="Times New Roman"/>
          <w:sz w:val="24"/>
          <w:szCs w:val="24"/>
        </w:rPr>
        <w:t xml:space="preserve"> </w:t>
      </w:r>
    </w:p>
    <w:p w:rsidR="00763306" w:rsidRPr="001266FF" w:rsidRDefault="00763306" w:rsidP="00763306">
      <w:pPr>
        <w:tabs>
          <w:tab w:val="left" w:pos="1620"/>
          <w:tab w:val="left" w:pos="5940"/>
        </w:tabs>
        <w:spacing w:after="0"/>
        <w:rPr>
          <w:rFonts w:ascii="Times New Roman" w:hAnsi="Times New Roman" w:cs="Times New Roman"/>
          <w:sz w:val="24"/>
          <w:szCs w:val="24"/>
        </w:rPr>
      </w:pPr>
    </w:p>
    <w:p w:rsidR="00B44AB2" w:rsidRPr="001266FF" w:rsidRDefault="007707CC" w:rsidP="00596F66">
      <w:pPr>
        <w:tabs>
          <w:tab w:val="left" w:pos="1620"/>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Pharmacological interventions for </w:t>
      </w:r>
      <w:r w:rsidR="0022005D" w:rsidRPr="001266FF">
        <w:rPr>
          <w:rFonts w:ascii="Times New Roman" w:hAnsi="Times New Roman" w:cs="Times New Roman"/>
          <w:sz w:val="24"/>
          <w:szCs w:val="24"/>
        </w:rPr>
        <w:t xml:space="preserve">dementia or </w:t>
      </w:r>
      <w:r w:rsidRPr="001266FF">
        <w:rPr>
          <w:rFonts w:ascii="Times New Roman" w:hAnsi="Times New Roman" w:cs="Times New Roman"/>
          <w:sz w:val="24"/>
          <w:szCs w:val="24"/>
        </w:rPr>
        <w:t>delirium should be approached with caution. A recent systematic review and meta-analys</w:t>
      </w:r>
      <w:r w:rsidR="00721E25" w:rsidRPr="001266FF">
        <w:rPr>
          <w:rFonts w:ascii="Times New Roman" w:hAnsi="Times New Roman" w:cs="Times New Roman"/>
          <w:sz w:val="24"/>
          <w:szCs w:val="24"/>
        </w:rPr>
        <w:t>i</w:t>
      </w:r>
      <w:r w:rsidRPr="001266FF">
        <w:rPr>
          <w:rFonts w:ascii="Times New Roman" w:hAnsi="Times New Roman" w:cs="Times New Roman"/>
          <w:sz w:val="24"/>
          <w:szCs w:val="24"/>
        </w:rPr>
        <w:t>s found that “antipsychotic pharmacotherapy does not improve outcomes when used for prevention or treatment of delirium in hospitalized adult</w:t>
      </w:r>
      <w:r w:rsidR="00721E25" w:rsidRPr="001266FF">
        <w:rPr>
          <w:rFonts w:ascii="Times New Roman" w:hAnsi="Times New Roman" w:cs="Times New Roman"/>
          <w:sz w:val="24"/>
          <w:szCs w:val="24"/>
        </w:rPr>
        <w:t xml:space="preserve"> patients</w:t>
      </w:r>
      <w:r w:rsidRPr="001266FF">
        <w:rPr>
          <w:rFonts w:ascii="Times New Roman" w:hAnsi="Times New Roman" w:cs="Times New Roman"/>
          <w:sz w:val="24"/>
          <w:szCs w:val="24"/>
        </w:rPr>
        <w:t xml:space="preserve">. Antipsychotics were not associated with </w:t>
      </w:r>
      <w:r w:rsidR="00721E25" w:rsidRPr="001266FF">
        <w:rPr>
          <w:rFonts w:ascii="Times New Roman" w:hAnsi="Times New Roman" w:cs="Times New Roman"/>
          <w:sz w:val="24"/>
          <w:szCs w:val="24"/>
        </w:rPr>
        <w:t xml:space="preserve">improvements </w:t>
      </w:r>
      <w:r w:rsidR="00A0266E" w:rsidRPr="001266FF">
        <w:rPr>
          <w:rFonts w:ascii="Times New Roman" w:hAnsi="Times New Roman" w:cs="Times New Roman"/>
          <w:sz w:val="24"/>
          <w:szCs w:val="24"/>
        </w:rPr>
        <w:t xml:space="preserve">[in] </w:t>
      </w:r>
      <w:r w:rsidRPr="001266FF">
        <w:rPr>
          <w:rFonts w:ascii="Times New Roman" w:hAnsi="Times New Roman" w:cs="Times New Roman"/>
          <w:sz w:val="24"/>
          <w:szCs w:val="24"/>
        </w:rPr>
        <w:t xml:space="preserve">short-term mortality, </w:t>
      </w:r>
      <w:r w:rsidR="00721E25" w:rsidRPr="001266FF">
        <w:rPr>
          <w:rFonts w:ascii="Times New Roman" w:hAnsi="Times New Roman" w:cs="Times New Roman"/>
          <w:sz w:val="24"/>
          <w:szCs w:val="24"/>
        </w:rPr>
        <w:t>severity</w:t>
      </w:r>
      <w:r w:rsidRPr="001266FF">
        <w:rPr>
          <w:rFonts w:ascii="Times New Roman" w:hAnsi="Times New Roman" w:cs="Times New Roman"/>
          <w:sz w:val="24"/>
          <w:szCs w:val="24"/>
        </w:rPr>
        <w:t xml:space="preserve"> or duration of </w:t>
      </w:r>
      <w:proofErr w:type="gramStart"/>
      <w:r w:rsidRPr="001266FF">
        <w:rPr>
          <w:rFonts w:ascii="Times New Roman" w:hAnsi="Times New Roman" w:cs="Times New Roman"/>
          <w:sz w:val="24"/>
          <w:szCs w:val="24"/>
        </w:rPr>
        <w:t>delirium,</w:t>
      </w:r>
      <w:proofErr w:type="gramEnd"/>
      <w:r w:rsidRPr="001266FF">
        <w:rPr>
          <w:rFonts w:ascii="Times New Roman" w:hAnsi="Times New Roman" w:cs="Times New Roman"/>
          <w:sz w:val="24"/>
          <w:szCs w:val="24"/>
        </w:rPr>
        <w:t xml:space="preserve"> </w:t>
      </w:r>
      <w:r w:rsidR="00721E25" w:rsidRPr="001266FF">
        <w:rPr>
          <w:rFonts w:ascii="Times New Roman" w:hAnsi="Times New Roman" w:cs="Times New Roman"/>
          <w:sz w:val="24"/>
          <w:szCs w:val="24"/>
        </w:rPr>
        <w:t>and length of ICU and hospital stay</w:t>
      </w:r>
      <w:r w:rsidRPr="001266FF">
        <w:rPr>
          <w:rFonts w:ascii="Times New Roman" w:hAnsi="Times New Roman" w:cs="Times New Roman"/>
          <w:sz w:val="24"/>
          <w:szCs w:val="24"/>
        </w:rPr>
        <w:t>.”</w:t>
      </w:r>
      <w:r w:rsidRPr="001266FF">
        <w:rPr>
          <w:rStyle w:val="FootnoteReference"/>
          <w:rFonts w:ascii="Times New Roman" w:hAnsi="Times New Roman" w:cs="Times New Roman"/>
          <w:sz w:val="24"/>
          <w:szCs w:val="24"/>
        </w:rPr>
        <w:footnoteReference w:id="35"/>
      </w:r>
      <w:r w:rsidRPr="001266FF">
        <w:rPr>
          <w:rFonts w:ascii="Times New Roman" w:hAnsi="Times New Roman" w:cs="Times New Roman"/>
          <w:sz w:val="24"/>
          <w:szCs w:val="24"/>
        </w:rPr>
        <w:t xml:space="preserve"> Despite limited evidence of the effectiveness of antipsychotic drugs in the</w:t>
      </w:r>
      <w:r w:rsidR="0022005D" w:rsidRPr="001266FF">
        <w:rPr>
          <w:rFonts w:ascii="Times New Roman" w:hAnsi="Times New Roman" w:cs="Times New Roman"/>
          <w:sz w:val="24"/>
          <w:szCs w:val="24"/>
        </w:rPr>
        <w:t xml:space="preserve"> treatment of dementia and</w:t>
      </w:r>
      <w:r w:rsidRPr="001266FF">
        <w:rPr>
          <w:rFonts w:ascii="Times New Roman" w:hAnsi="Times New Roman" w:cs="Times New Roman"/>
          <w:sz w:val="24"/>
          <w:szCs w:val="24"/>
        </w:rPr>
        <w:t xml:space="preserve"> prevention or management of delirium, they are commonly prescribed,</w:t>
      </w:r>
      <w:r w:rsidRPr="001266FF">
        <w:rPr>
          <w:rStyle w:val="FootnoteReference"/>
          <w:rFonts w:ascii="Times New Roman" w:hAnsi="Times New Roman" w:cs="Times New Roman"/>
          <w:sz w:val="24"/>
          <w:szCs w:val="24"/>
        </w:rPr>
        <w:footnoteReference w:id="36"/>
      </w:r>
      <w:r w:rsidRPr="001266FF">
        <w:rPr>
          <w:rFonts w:ascii="Times New Roman" w:hAnsi="Times New Roman" w:cs="Times New Roman"/>
          <w:sz w:val="24"/>
          <w:szCs w:val="24"/>
        </w:rPr>
        <w:t xml:space="preserve"> with potential negative consequences. A 2016 study found that, of patients discharged from the hospital on antipsychotics, 65% of those readmitted to the hospital were still taking the same antipsychotics, indicating that being </w:t>
      </w:r>
      <w:r w:rsidRPr="001266FF">
        <w:rPr>
          <w:rFonts w:ascii="Times New Roman" w:hAnsi="Times New Roman" w:cs="Times New Roman"/>
          <w:sz w:val="24"/>
          <w:szCs w:val="24"/>
        </w:rPr>
        <w:lastRenderedPageBreak/>
        <w:t xml:space="preserve">started on antipsychotics in the acute care setting </w:t>
      </w:r>
      <w:r w:rsidR="00515391" w:rsidRPr="001266FF">
        <w:rPr>
          <w:rFonts w:ascii="Times New Roman" w:hAnsi="Times New Roman" w:cs="Times New Roman"/>
          <w:sz w:val="24"/>
          <w:szCs w:val="24"/>
        </w:rPr>
        <w:t xml:space="preserve">may </w:t>
      </w:r>
      <w:r w:rsidRPr="001266FF">
        <w:rPr>
          <w:rFonts w:ascii="Times New Roman" w:hAnsi="Times New Roman" w:cs="Times New Roman"/>
          <w:sz w:val="24"/>
          <w:szCs w:val="24"/>
        </w:rPr>
        <w:t>result in long-term use.</w:t>
      </w:r>
      <w:r w:rsidRPr="001266FF">
        <w:rPr>
          <w:rStyle w:val="FootnoteReference"/>
          <w:rFonts w:ascii="Times New Roman" w:hAnsi="Times New Roman" w:cs="Times New Roman"/>
          <w:sz w:val="24"/>
          <w:szCs w:val="24"/>
        </w:rPr>
        <w:footnoteReference w:id="37"/>
      </w:r>
      <w:r w:rsidRPr="001266FF">
        <w:rPr>
          <w:rFonts w:ascii="Times New Roman" w:hAnsi="Times New Roman" w:cs="Times New Roman"/>
          <w:sz w:val="24"/>
          <w:szCs w:val="24"/>
        </w:rPr>
        <w:t xml:space="preserve"> A randomized controlled trial of patients receiving palliative care published in the January 2017 issue of </w:t>
      </w:r>
      <w:r w:rsidRPr="001266FF">
        <w:rPr>
          <w:rFonts w:ascii="Times New Roman" w:hAnsi="Times New Roman" w:cs="Times New Roman"/>
          <w:i/>
          <w:sz w:val="24"/>
          <w:szCs w:val="24"/>
        </w:rPr>
        <w:t>JAMA Internal Medicine</w:t>
      </w:r>
      <w:r w:rsidRPr="001266FF">
        <w:rPr>
          <w:rFonts w:ascii="Times New Roman" w:hAnsi="Times New Roman" w:cs="Times New Roman"/>
          <w:sz w:val="24"/>
          <w:szCs w:val="24"/>
        </w:rPr>
        <w:t xml:space="preserve"> produced further evidence to suggest that individualized management of delirium </w:t>
      </w:r>
      <w:r w:rsidR="00707300" w:rsidRPr="001266FF">
        <w:rPr>
          <w:rFonts w:ascii="Times New Roman" w:hAnsi="Times New Roman" w:cs="Times New Roman"/>
          <w:sz w:val="24"/>
          <w:szCs w:val="24"/>
        </w:rPr>
        <w:t>without</w:t>
      </w:r>
      <w:r w:rsidRPr="001266FF">
        <w:rPr>
          <w:rFonts w:ascii="Times New Roman" w:hAnsi="Times New Roman" w:cs="Times New Roman"/>
          <w:sz w:val="24"/>
          <w:szCs w:val="24"/>
        </w:rPr>
        <w:t xml:space="preserve"> antipsychotic medication is most often preferable</w:t>
      </w:r>
      <w:r w:rsidR="00707300" w:rsidRPr="001266FF">
        <w:rPr>
          <w:rFonts w:ascii="Times New Roman" w:hAnsi="Times New Roman" w:cs="Times New Roman"/>
          <w:sz w:val="24"/>
          <w:szCs w:val="24"/>
        </w:rPr>
        <w:t xml:space="preserve">, as </w:t>
      </w:r>
      <w:r w:rsidRPr="001266FF">
        <w:rPr>
          <w:rFonts w:ascii="Times New Roman" w:hAnsi="Times New Roman" w:cs="Times New Roman"/>
          <w:sz w:val="24"/>
          <w:szCs w:val="24"/>
        </w:rPr>
        <w:t xml:space="preserve">antipsychotics are not as effective as other strategies </w:t>
      </w:r>
      <w:r w:rsidR="00CB0455" w:rsidRPr="001266FF">
        <w:rPr>
          <w:rFonts w:ascii="Times New Roman" w:hAnsi="Times New Roman" w:cs="Times New Roman"/>
          <w:sz w:val="24"/>
          <w:szCs w:val="24"/>
        </w:rPr>
        <w:t>with</w:t>
      </w:r>
      <w:r w:rsidRPr="001266FF">
        <w:rPr>
          <w:rFonts w:ascii="Times New Roman" w:hAnsi="Times New Roman" w:cs="Times New Roman"/>
          <w:sz w:val="24"/>
          <w:szCs w:val="24"/>
        </w:rPr>
        <w:t xml:space="preserve"> fewer or no side effects.</w:t>
      </w:r>
      <w:r w:rsidRPr="001266FF">
        <w:rPr>
          <w:rStyle w:val="FootnoteReference"/>
          <w:rFonts w:ascii="Times New Roman" w:hAnsi="Times New Roman" w:cs="Times New Roman"/>
          <w:sz w:val="24"/>
          <w:szCs w:val="24"/>
        </w:rPr>
        <w:footnoteReference w:id="38"/>
      </w:r>
      <w:r w:rsidRPr="001266FF">
        <w:rPr>
          <w:rFonts w:ascii="Times New Roman" w:hAnsi="Times New Roman" w:cs="Times New Roman"/>
          <w:sz w:val="24"/>
          <w:szCs w:val="24"/>
        </w:rPr>
        <w:t xml:space="preserve"> Given the frequency with which antipsychotic medications are prescribed despite lack of evidence for their effectiveness, updates to existing guidelines and education programs regarding</w:t>
      </w:r>
      <w:r w:rsidR="00123948" w:rsidRPr="001266FF">
        <w:rPr>
          <w:rFonts w:ascii="Times New Roman" w:hAnsi="Times New Roman" w:cs="Times New Roman"/>
          <w:sz w:val="24"/>
          <w:szCs w:val="24"/>
        </w:rPr>
        <w:t xml:space="preserve"> both dementia and</w:t>
      </w:r>
      <w:r w:rsidRPr="001266FF">
        <w:rPr>
          <w:rFonts w:ascii="Times New Roman" w:hAnsi="Times New Roman" w:cs="Times New Roman"/>
          <w:sz w:val="24"/>
          <w:szCs w:val="24"/>
        </w:rPr>
        <w:t xml:space="preserve"> deliri</w:t>
      </w:r>
      <w:r w:rsidR="0031776B" w:rsidRPr="001266FF">
        <w:rPr>
          <w:rFonts w:ascii="Times New Roman" w:hAnsi="Times New Roman" w:cs="Times New Roman"/>
          <w:sz w:val="24"/>
          <w:szCs w:val="24"/>
        </w:rPr>
        <w:t>um management may be indicated.</w:t>
      </w:r>
    </w:p>
    <w:p w:rsidR="00B44AB2" w:rsidRPr="001266FF" w:rsidRDefault="00B44AB2" w:rsidP="002C04CD">
      <w:pPr>
        <w:pStyle w:val="Heading2"/>
      </w:pPr>
      <w:bookmarkStart w:id="12" w:name="_Toc359787107"/>
      <w:r w:rsidRPr="001266FF">
        <w:t>3.</w:t>
      </w:r>
      <w:r w:rsidR="00A04F49" w:rsidRPr="001266FF">
        <w:t>3</w:t>
      </w:r>
      <w:r w:rsidRPr="001266FF">
        <w:t xml:space="preserve">. </w:t>
      </w:r>
      <w:r w:rsidR="00AD4D39" w:rsidRPr="001266FF">
        <w:t>Potential Unintended Negative Consequences</w:t>
      </w:r>
      <w:bookmarkEnd w:id="12"/>
    </w:p>
    <w:p w:rsidR="00596F66" w:rsidRPr="001266FF" w:rsidRDefault="00596F66" w:rsidP="00596F66">
      <w:pPr>
        <w:spacing w:after="0"/>
        <w:rPr>
          <w:rFonts w:ascii="Times New Roman" w:hAnsi="Times New Roman" w:cs="Times New Roman"/>
          <w:sz w:val="24"/>
          <w:szCs w:val="24"/>
        </w:rPr>
      </w:pPr>
    </w:p>
    <w:p w:rsidR="004540EC" w:rsidRPr="001266FF" w:rsidRDefault="004540EC" w:rsidP="00596F66">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Committee’s recommendations should be taken with care to avoid potential unintended consequences, such as misdiagnosis, stigmatization, loss of autonomy and independence, declaration of incompetence, and ensuing actions that may be taken following such a declaration. This report does not address all of the complexities associated with determining decisional capacity in patients visiting the Emergency Department or inpatient setting. </w:t>
      </w:r>
    </w:p>
    <w:p w:rsidR="00596F66" w:rsidRPr="001266FF" w:rsidRDefault="00596F66" w:rsidP="00596F66">
      <w:pPr>
        <w:spacing w:after="0"/>
        <w:rPr>
          <w:rFonts w:ascii="Times New Roman" w:hAnsi="Times New Roman" w:cs="Times New Roman"/>
          <w:sz w:val="24"/>
          <w:szCs w:val="24"/>
        </w:rPr>
      </w:pPr>
    </w:p>
    <w:p w:rsidR="00B44AB2" w:rsidRPr="001266FF" w:rsidRDefault="004540EC" w:rsidP="002C04CD">
      <w:pPr>
        <w:tabs>
          <w:tab w:val="left" w:pos="6740"/>
        </w:tabs>
        <w:spacing w:after="0"/>
        <w:rPr>
          <w:rFonts w:ascii="Times New Roman" w:hAnsi="Times New Roman" w:cs="Times New Roman"/>
          <w:i/>
          <w:sz w:val="24"/>
          <w:szCs w:val="24"/>
        </w:rPr>
      </w:pPr>
      <w:r w:rsidRPr="001266FF">
        <w:rPr>
          <w:rFonts w:ascii="Times New Roman" w:hAnsi="Times New Roman" w:cs="Times New Roman"/>
          <w:sz w:val="24"/>
          <w:szCs w:val="24"/>
        </w:rPr>
        <w:t xml:space="preserve">Labeling someone “cognitively impaired” </w:t>
      </w:r>
      <w:r w:rsidR="00F34A22" w:rsidRPr="001266FF">
        <w:rPr>
          <w:rFonts w:ascii="Times New Roman" w:hAnsi="Times New Roman" w:cs="Times New Roman"/>
          <w:sz w:val="24"/>
          <w:szCs w:val="24"/>
        </w:rPr>
        <w:t xml:space="preserve">or adding a diagnosis of dementia </w:t>
      </w:r>
      <w:r w:rsidRPr="001266FF">
        <w:rPr>
          <w:rFonts w:ascii="Times New Roman" w:hAnsi="Times New Roman" w:cs="Times New Roman"/>
          <w:sz w:val="24"/>
          <w:szCs w:val="24"/>
        </w:rPr>
        <w:t>may begin a cascade of events leading to a patient being evaluated for his or her ability to consent to treatment and live independently; it could even lead to a determination that a guardian or other substitute decision-maker is needed. While this may be a helpful course of action for patients with dementia who were previously undiagnosed, cognitive impairment</w:t>
      </w:r>
      <w:r w:rsidR="00D21D6B" w:rsidRPr="001266FF">
        <w:rPr>
          <w:rFonts w:ascii="Times New Roman" w:hAnsi="Times New Roman" w:cs="Times New Roman"/>
          <w:sz w:val="24"/>
          <w:szCs w:val="24"/>
        </w:rPr>
        <w:t xml:space="preserve"> in older adults may be due to temporary confusion or acute delirium and therefore transient, </w:t>
      </w:r>
      <w:r w:rsidRPr="001266FF">
        <w:rPr>
          <w:rFonts w:ascii="Times New Roman" w:hAnsi="Times New Roman" w:cs="Times New Roman"/>
          <w:sz w:val="24"/>
          <w:szCs w:val="24"/>
        </w:rPr>
        <w:t xml:space="preserve">related to medications, infection, dehydration, or other conditions or circumstances. Therefore, training for health care professionals must include how to distinguish dementia from delirium, the potential for the two conditions to co-exist, and the importance of sharing uncertainty about the diagnosis with the patient, family, and other members of the health care team. Patients with suspected cognitive impairment and an unclear diagnosis should be reassessed frequently since their condition may change over the course of a hospitalization and after discharge. </w:t>
      </w:r>
    </w:p>
    <w:p w:rsidR="00B44AB2" w:rsidRPr="001266FF" w:rsidRDefault="00B44AB2" w:rsidP="002C04CD">
      <w:pPr>
        <w:pStyle w:val="Heading2"/>
      </w:pPr>
      <w:bookmarkStart w:id="13" w:name="_Toc359787108"/>
      <w:r w:rsidRPr="001266FF">
        <w:lastRenderedPageBreak/>
        <w:t>3.</w:t>
      </w:r>
      <w:r w:rsidR="00A04F49" w:rsidRPr="001266FF">
        <w:t>4</w:t>
      </w:r>
      <w:r w:rsidR="00181194" w:rsidRPr="001266FF">
        <w:t>. Dementia and Acute Care</w:t>
      </w:r>
      <w:r w:rsidR="00F34A22" w:rsidRPr="001266FF">
        <w:t xml:space="preserve"> Utilization</w:t>
      </w:r>
      <w:bookmarkEnd w:id="13"/>
    </w:p>
    <w:p w:rsidR="00181194" w:rsidRPr="001266FF" w:rsidRDefault="00181194" w:rsidP="00596F66">
      <w:pPr>
        <w:tabs>
          <w:tab w:val="left" w:pos="5940"/>
        </w:tabs>
        <w:spacing w:after="0"/>
        <w:rPr>
          <w:rFonts w:ascii="Times New Roman" w:hAnsi="Times New Roman" w:cs="Times New Roman"/>
          <w:sz w:val="24"/>
          <w:szCs w:val="24"/>
        </w:rPr>
      </w:pPr>
    </w:p>
    <w:p w:rsidR="00132075" w:rsidRPr="001266FF" w:rsidRDefault="000605A9" w:rsidP="00596F66">
      <w:pPr>
        <w:tabs>
          <w:tab w:val="left" w:pos="5940"/>
        </w:tabs>
        <w:spacing w:after="0"/>
        <w:rPr>
          <w:rFonts w:ascii="Times New Roman" w:hAnsi="Times New Roman" w:cs="Times New Roman"/>
          <w:sz w:val="24"/>
          <w:szCs w:val="24"/>
        </w:rPr>
      </w:pPr>
      <w:r w:rsidRPr="001266FF">
        <w:rPr>
          <w:noProof/>
        </w:rPr>
        <mc:AlternateContent>
          <mc:Choice Requires="wps">
            <w:drawing>
              <wp:anchor distT="0" distB="0" distL="114300" distR="114300" simplePos="0" relativeHeight="251781120" behindDoc="0" locked="0" layoutInCell="1" allowOverlap="1" wp14:anchorId="35C512BF" wp14:editId="646D0B04">
                <wp:simplePos x="0" y="0"/>
                <wp:positionH relativeFrom="column">
                  <wp:posOffset>2743200</wp:posOffset>
                </wp:positionH>
                <wp:positionV relativeFrom="paragraph">
                  <wp:posOffset>386080</wp:posOffset>
                </wp:positionV>
                <wp:extent cx="3086100" cy="3429000"/>
                <wp:effectExtent l="0" t="0" r="381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3086100" cy="3429000"/>
                        </a:xfrm>
                        <a:prstGeom prst="rect">
                          <a:avLst/>
                        </a:prstGeom>
                        <a:solidFill>
                          <a:schemeClr val="accent6">
                            <a:lumMod val="20000"/>
                            <a:lumOff val="80000"/>
                          </a:schemeClr>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2C04CD" w:rsidRDefault="00FE24A9" w:rsidP="002C04CD">
                            <w:pPr>
                              <w:jc w:val="center"/>
                              <w:rPr>
                                <w:rFonts w:ascii="Times New Roman" w:hAnsi="Times New Roman"/>
                                <w:b/>
                                <w:i/>
                                <w:sz w:val="24"/>
                                <w:szCs w:val="24"/>
                              </w:rPr>
                            </w:pPr>
                            <w:r w:rsidRPr="002C04CD">
                              <w:rPr>
                                <w:rFonts w:ascii="Times New Roman" w:hAnsi="Times New Roman"/>
                                <w:b/>
                                <w:i/>
                                <w:sz w:val="24"/>
                                <w:szCs w:val="24"/>
                              </w:rPr>
                              <w:t xml:space="preserve">Spotlight on Particular Risks for Persons with Dementia in the Hospital </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Delirium</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Falls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Development of incontinence</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Indwelling urinary catheters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Pressure ulcers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Untreated pain</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 xml:space="preserve">Agitation behaviors (e.g. aggression, yelling) </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Physical restraints</w:t>
                            </w:r>
                          </w:p>
                          <w:p w:rsidR="00FE24A9" w:rsidRPr="002C04CD" w:rsidRDefault="00FE24A9" w:rsidP="00D5304E">
                            <w:pPr>
                              <w:pStyle w:val="ListParagraph"/>
                              <w:numPr>
                                <w:ilvl w:val="0"/>
                                <w:numId w:val="22"/>
                              </w:numPr>
                              <w:rPr>
                                <w:rFonts w:ascii="Times New Roman" w:hAnsi="Times New Roman"/>
                              </w:rPr>
                            </w:pPr>
                            <w:r w:rsidRPr="002C04CD">
                              <w:rPr>
                                <w:rFonts w:ascii="Times New Roman" w:hAnsi="Times New Roman"/>
                              </w:rPr>
                              <w:t>Functional decline</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Insertion of feeding tubes</w:t>
                            </w:r>
                          </w:p>
                          <w:p w:rsidR="00FE24A9" w:rsidRDefault="00FE24A9" w:rsidP="00811A93">
                            <w:pPr>
                              <w:rPr>
                                <w:rFonts w:ascii="Times New Roman" w:hAnsi="Times New Roman"/>
                                <w:i/>
                              </w:rPr>
                            </w:pPr>
                          </w:p>
                          <w:p w:rsidR="00FE24A9" w:rsidRPr="002C04CD" w:rsidRDefault="00FE24A9" w:rsidP="00811A93">
                            <w:pPr>
                              <w:pStyle w:val="NoSpacing"/>
                              <w:rPr>
                                <w:rFonts w:ascii="Times New Roman" w:hAnsi="Times New Roman" w:cs="Times New Roman"/>
                                <w:sz w:val="20"/>
                                <w:szCs w:val="20"/>
                              </w:rPr>
                            </w:pPr>
                            <w:r w:rsidRPr="00811A93">
                              <w:rPr>
                                <w:rFonts w:ascii="Times New Roman" w:hAnsi="Times New Roman"/>
                                <w:sz w:val="20"/>
                                <w:szCs w:val="20"/>
                              </w:rPr>
                              <w:t xml:space="preserve">Source: </w:t>
                            </w:r>
                            <w:r w:rsidRPr="002C04CD">
                              <w:rPr>
                                <w:rFonts w:ascii="Times New Roman" w:hAnsi="Times New Roman" w:cs="Times New Roman"/>
                                <w:sz w:val="20"/>
                                <w:szCs w:val="20"/>
                              </w:rPr>
                              <w:t xml:space="preserve">Maslow K, </w:t>
                            </w:r>
                            <w:proofErr w:type="spellStart"/>
                            <w:r w:rsidRPr="002C04CD">
                              <w:rPr>
                                <w:rFonts w:ascii="Times New Roman" w:hAnsi="Times New Roman" w:cs="Times New Roman"/>
                                <w:sz w:val="20"/>
                                <w:szCs w:val="20"/>
                              </w:rPr>
                              <w:t>Mezey</w:t>
                            </w:r>
                            <w:proofErr w:type="spellEnd"/>
                            <w:r w:rsidRPr="002C04CD">
                              <w:rPr>
                                <w:rFonts w:ascii="Times New Roman" w:hAnsi="Times New Roman" w:cs="Times New Roman"/>
                                <w:sz w:val="20"/>
                                <w:szCs w:val="20"/>
                              </w:rPr>
                              <w:t xml:space="preserve"> M. Adverse Health Events in Hospitalized Patients with Dementia. AJN, </w:t>
                            </w:r>
                            <w:r w:rsidRPr="002C04CD">
                              <w:rPr>
                                <w:rFonts w:ascii="Times New Roman" w:hAnsi="Times New Roman" w:cs="Times New Roman"/>
                                <w:i/>
                                <w:sz w:val="20"/>
                                <w:szCs w:val="20"/>
                              </w:rPr>
                              <w:t>American Journal of Nursing</w:t>
                            </w:r>
                            <w:r w:rsidRPr="002C04CD">
                              <w:rPr>
                                <w:rFonts w:ascii="Times New Roman" w:hAnsi="Times New Roman" w:cs="Times New Roman"/>
                                <w:sz w:val="20"/>
                                <w:szCs w:val="20"/>
                              </w:rPr>
                              <w:t>. 2008</w:t>
                            </w:r>
                            <w:proofErr w:type="gramStart"/>
                            <w:r w:rsidRPr="002C04CD">
                              <w:rPr>
                                <w:rFonts w:ascii="Times New Roman" w:hAnsi="Times New Roman" w:cs="Times New Roman"/>
                                <w:sz w:val="20"/>
                                <w:szCs w:val="20"/>
                              </w:rPr>
                              <w:t>;108</w:t>
                            </w:r>
                            <w:proofErr w:type="gramEnd"/>
                            <w:r w:rsidRPr="002C04CD">
                              <w:rPr>
                                <w:rFonts w:ascii="Times New Roman" w:hAnsi="Times New Roman" w:cs="Times New Roman"/>
                                <w:sz w:val="20"/>
                                <w:szCs w:val="20"/>
                              </w:rPr>
                              <w:t>(1):1. doi:10.1097/01.naj.0000305131.56712.8a.</w:t>
                            </w:r>
                          </w:p>
                          <w:p w:rsidR="00FE24A9" w:rsidRDefault="00FE24A9" w:rsidP="00811A93">
                            <w:pPr>
                              <w:rPr>
                                <w:rFonts w:ascii="Times New Roman" w:hAnsi="Times New Roman"/>
                                <w:sz w:val="20"/>
                                <w:szCs w:val="20"/>
                              </w:rPr>
                            </w:pPr>
                          </w:p>
                          <w:p w:rsidR="00FE24A9" w:rsidRPr="002C04CD" w:rsidRDefault="00FE24A9" w:rsidP="00811A93">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3in;margin-top:30.4pt;width:243pt;height:27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" fillcolor="#fde9d9 [665]" strokecolor="#4f81bd">
                <v:textbox>
                  <w:txbxContent>
                    <w:p w:rsidR="00FE24A9" w:rsidRPr="002C04CD" w:rsidRDefault="00FE24A9" w:rsidP="002C04CD">
                      <w:pPr>
                        <w:jc w:val="center"/>
                        <w:rPr>
                          <w:rFonts w:ascii="Times New Roman" w:hAnsi="Times New Roman"/>
                          <w:b/>
                          <w:i/>
                          <w:sz w:val="24"/>
                          <w:szCs w:val="24"/>
                        </w:rPr>
                      </w:pPr>
                      <w:r w:rsidRPr="002C04CD">
                        <w:rPr>
                          <w:rFonts w:ascii="Times New Roman" w:hAnsi="Times New Roman"/>
                          <w:b/>
                          <w:i/>
                          <w:sz w:val="24"/>
                          <w:szCs w:val="24"/>
                        </w:rPr>
                        <w:t xml:space="preserve">Spotlight on Particular Risks for Persons with Dementia in the Hospital </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Delirium</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Falls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Development of incontinence</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Indwelling urinary catheters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Pressure ulcers</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Untreated pain</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 xml:space="preserve">Agitation behaviors (e.g. aggression, yelling) </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Physical restraints</w:t>
                      </w:r>
                    </w:p>
                    <w:p w:rsidR="00FE24A9" w:rsidRPr="002C04CD" w:rsidRDefault="00FE24A9" w:rsidP="00D5304E">
                      <w:pPr>
                        <w:pStyle w:val="ListParagraph"/>
                        <w:numPr>
                          <w:ilvl w:val="0"/>
                          <w:numId w:val="22"/>
                        </w:numPr>
                        <w:rPr>
                          <w:rFonts w:ascii="Times New Roman" w:hAnsi="Times New Roman"/>
                        </w:rPr>
                      </w:pPr>
                      <w:r w:rsidRPr="002C04CD">
                        <w:rPr>
                          <w:rFonts w:ascii="Times New Roman" w:hAnsi="Times New Roman"/>
                        </w:rPr>
                        <w:t>Functional decline</w:t>
                      </w:r>
                    </w:p>
                    <w:p w:rsidR="00FE24A9" w:rsidRPr="002C04CD" w:rsidRDefault="00FE24A9" w:rsidP="00D5304E">
                      <w:pPr>
                        <w:pStyle w:val="ListParagraph"/>
                        <w:numPr>
                          <w:ilvl w:val="0"/>
                          <w:numId w:val="22"/>
                        </w:numPr>
                        <w:rPr>
                          <w:rFonts w:ascii="Times New Roman" w:hAnsi="Times New Roman"/>
                          <w:i/>
                        </w:rPr>
                      </w:pPr>
                      <w:r>
                        <w:rPr>
                          <w:rFonts w:ascii="Times New Roman" w:hAnsi="Times New Roman"/>
                        </w:rPr>
                        <w:t>Insertion of feeding tubes</w:t>
                      </w:r>
                    </w:p>
                    <w:p w:rsidR="00FE24A9" w:rsidRDefault="00FE24A9" w:rsidP="00811A93">
                      <w:pPr>
                        <w:rPr>
                          <w:rFonts w:ascii="Times New Roman" w:hAnsi="Times New Roman"/>
                          <w:i/>
                        </w:rPr>
                      </w:pPr>
                    </w:p>
                    <w:p w:rsidR="00FE24A9" w:rsidRPr="002C04CD" w:rsidRDefault="00FE24A9" w:rsidP="00811A93">
                      <w:pPr>
                        <w:pStyle w:val="NoSpacing"/>
                        <w:rPr>
                          <w:rFonts w:ascii="Times New Roman" w:hAnsi="Times New Roman" w:cs="Times New Roman"/>
                          <w:sz w:val="20"/>
                          <w:szCs w:val="20"/>
                        </w:rPr>
                      </w:pPr>
                      <w:r w:rsidRPr="00811A93">
                        <w:rPr>
                          <w:rFonts w:ascii="Times New Roman" w:hAnsi="Times New Roman"/>
                          <w:sz w:val="20"/>
                          <w:szCs w:val="20"/>
                        </w:rPr>
                        <w:t xml:space="preserve">Source: </w:t>
                      </w:r>
                      <w:r w:rsidRPr="002C04CD">
                        <w:rPr>
                          <w:rFonts w:ascii="Times New Roman" w:hAnsi="Times New Roman" w:cs="Times New Roman"/>
                          <w:sz w:val="20"/>
                          <w:szCs w:val="20"/>
                        </w:rPr>
                        <w:t xml:space="preserve">Maslow K, Mezey M. Adverse Health Events in Hospitalized Patients with Dementia. AJN, </w:t>
                      </w:r>
                      <w:r w:rsidRPr="002C04CD">
                        <w:rPr>
                          <w:rFonts w:ascii="Times New Roman" w:hAnsi="Times New Roman" w:cs="Times New Roman"/>
                          <w:i/>
                          <w:sz w:val="20"/>
                          <w:szCs w:val="20"/>
                        </w:rPr>
                        <w:t>American Journal of Nursing</w:t>
                      </w:r>
                      <w:r w:rsidRPr="002C04CD">
                        <w:rPr>
                          <w:rFonts w:ascii="Times New Roman" w:hAnsi="Times New Roman" w:cs="Times New Roman"/>
                          <w:sz w:val="20"/>
                          <w:szCs w:val="20"/>
                        </w:rPr>
                        <w:t>. 2008;108(1):1. doi:10.1097/01.naj.0000305131.56712.8a.</w:t>
                      </w:r>
                    </w:p>
                    <w:p w:rsidR="00FE24A9" w:rsidRDefault="00FE24A9" w:rsidP="00811A93">
                      <w:pPr>
                        <w:rPr>
                          <w:rFonts w:ascii="Times New Roman" w:hAnsi="Times New Roman"/>
                          <w:sz w:val="20"/>
                          <w:szCs w:val="20"/>
                        </w:rPr>
                      </w:pPr>
                    </w:p>
                    <w:p w:rsidR="00FE24A9" w:rsidRPr="002C04CD" w:rsidRDefault="00FE24A9" w:rsidP="00811A93">
                      <w:pPr>
                        <w:rPr>
                          <w:rFonts w:ascii="Times New Roman" w:hAnsi="Times New Roman"/>
                          <w:sz w:val="20"/>
                          <w:szCs w:val="20"/>
                        </w:rPr>
                      </w:pPr>
                    </w:p>
                  </w:txbxContent>
                </v:textbox>
                <w10:wrap type="square"/>
              </v:shape>
            </w:pict>
          </mc:Fallback>
        </mc:AlternateContent>
      </w:r>
      <w:r w:rsidR="007707CC" w:rsidRPr="001266FF">
        <w:rPr>
          <w:rFonts w:ascii="Times New Roman" w:hAnsi="Times New Roman" w:cs="Times New Roman"/>
          <w:sz w:val="24"/>
          <w:szCs w:val="24"/>
        </w:rPr>
        <w:t>Persons with dementia are more likely to be seen in the ED</w:t>
      </w:r>
      <w:r w:rsidR="00B45F1A" w:rsidRPr="001266FF">
        <w:rPr>
          <w:rFonts w:ascii="Times New Roman" w:hAnsi="Times New Roman" w:cs="Times New Roman"/>
          <w:sz w:val="24"/>
          <w:szCs w:val="24"/>
        </w:rPr>
        <w:t xml:space="preserve"> when compared to persons with similar medical conditions who do not have dementia. </w:t>
      </w:r>
      <w:r w:rsidR="00132075" w:rsidRPr="001266FF">
        <w:rPr>
          <w:rFonts w:ascii="Times New Roman" w:hAnsi="Times New Roman" w:cs="Times New Roman"/>
          <w:sz w:val="24"/>
          <w:szCs w:val="24"/>
        </w:rPr>
        <w:t>They also have higher utilization rates of nursing facilities, hospitals, and home health care, as well as more care transitions</w:t>
      </w:r>
      <w:r w:rsidR="002E06A7" w:rsidRPr="001266FF">
        <w:rPr>
          <w:rFonts w:ascii="Times New Roman" w:hAnsi="Times New Roman" w:cs="Times New Roman"/>
          <w:sz w:val="24"/>
          <w:szCs w:val="24"/>
        </w:rPr>
        <w:t>.</w:t>
      </w:r>
      <w:r w:rsidR="00132075" w:rsidRPr="001266FF">
        <w:rPr>
          <w:rStyle w:val="FootnoteReference"/>
          <w:rFonts w:ascii="Times New Roman" w:hAnsi="Times New Roman" w:cs="Times New Roman"/>
          <w:sz w:val="24"/>
          <w:szCs w:val="24"/>
        </w:rPr>
        <w:footnoteReference w:id="39"/>
      </w:r>
      <w:r w:rsidR="002E06A7" w:rsidRPr="001266FF">
        <w:rPr>
          <w:rFonts w:ascii="Times New Roman" w:hAnsi="Times New Roman" w:cs="Times New Roman"/>
          <w:sz w:val="24"/>
          <w:szCs w:val="24"/>
        </w:rPr>
        <w:t xml:space="preserve"> </w:t>
      </w:r>
    </w:p>
    <w:p w:rsidR="00132075" w:rsidRPr="001266FF" w:rsidRDefault="00132075" w:rsidP="00596F66">
      <w:pPr>
        <w:tabs>
          <w:tab w:val="left" w:pos="5940"/>
        </w:tabs>
        <w:spacing w:after="0"/>
        <w:rPr>
          <w:rFonts w:ascii="Times New Roman" w:hAnsi="Times New Roman" w:cs="Times New Roman"/>
          <w:sz w:val="24"/>
          <w:szCs w:val="24"/>
        </w:rPr>
      </w:pPr>
    </w:p>
    <w:p w:rsidR="007707CC" w:rsidRPr="001266FF" w:rsidRDefault="00B45F1A" w:rsidP="00596F66">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Individuals with dementia</w:t>
      </w:r>
      <w:r w:rsidR="007707CC" w:rsidRPr="001266FF">
        <w:rPr>
          <w:rFonts w:ascii="Times New Roman" w:hAnsi="Times New Roman" w:cs="Times New Roman"/>
          <w:sz w:val="24"/>
          <w:szCs w:val="24"/>
        </w:rPr>
        <w:t xml:space="preserve"> face unique risks while hospitalized and post-discharge that merit special attention. A 2012 study of patients aged 65 and older found that persons with dementia were at increased risk for hospitalization.</w:t>
      </w:r>
      <w:r w:rsidR="007707CC" w:rsidRPr="001266FF">
        <w:rPr>
          <w:rStyle w:val="FootnoteReference"/>
          <w:rFonts w:ascii="Times New Roman" w:hAnsi="Times New Roman" w:cs="Times New Roman"/>
          <w:sz w:val="24"/>
          <w:szCs w:val="24"/>
        </w:rPr>
        <w:footnoteReference w:id="40"/>
      </w:r>
      <w:r w:rsidR="007707CC" w:rsidRPr="001266FF">
        <w:rPr>
          <w:rFonts w:ascii="Times New Roman" w:hAnsi="Times New Roman" w:cs="Times New Roman"/>
          <w:sz w:val="24"/>
          <w:szCs w:val="24"/>
        </w:rPr>
        <w:t xml:space="preserve"> The study authors suggested several evidence-based reasons why dementia might be linked with increased hospitalizations, including: </w:t>
      </w:r>
      <w:r w:rsidR="007707CC" w:rsidRPr="001266FF">
        <w:rPr>
          <w:rFonts w:ascii="Times New Roman" w:hAnsi="Times New Roman" w:cs="Times New Roman"/>
          <w:sz w:val="24"/>
          <w:szCs w:val="24"/>
        </w:rPr>
        <w:br/>
      </w:r>
    </w:p>
    <w:p w:rsidR="007707CC" w:rsidRPr="001266FF" w:rsidRDefault="00CB0455" w:rsidP="00596F66">
      <w:pPr>
        <w:pStyle w:val="ListParagraph"/>
        <w:numPr>
          <w:ilvl w:val="0"/>
          <w:numId w:val="1"/>
        </w:numPr>
        <w:tabs>
          <w:tab w:val="left" w:pos="5940"/>
        </w:tabs>
        <w:rPr>
          <w:rFonts w:ascii="Times New Roman" w:hAnsi="Times New Roman" w:cs="Times New Roman"/>
        </w:rPr>
      </w:pPr>
      <w:r w:rsidRPr="001266FF">
        <w:rPr>
          <w:rFonts w:ascii="Times New Roman" w:hAnsi="Times New Roman" w:cs="Times New Roman"/>
        </w:rPr>
        <w:t>There is a g</w:t>
      </w:r>
      <w:r w:rsidR="007707CC" w:rsidRPr="001266FF">
        <w:rPr>
          <w:rFonts w:ascii="Times New Roman" w:hAnsi="Times New Roman" w:cs="Times New Roman"/>
        </w:rPr>
        <w:t xml:space="preserve">reater likelihood that someone with dementia will have or will develop comorbid conditions that require hospitalization; </w:t>
      </w:r>
    </w:p>
    <w:p w:rsidR="007707CC" w:rsidRPr="001266FF" w:rsidRDefault="0014137E" w:rsidP="00596F66">
      <w:pPr>
        <w:pStyle w:val="ListParagraph"/>
        <w:numPr>
          <w:ilvl w:val="0"/>
          <w:numId w:val="1"/>
        </w:numPr>
        <w:tabs>
          <w:tab w:val="left" w:pos="5940"/>
        </w:tabs>
        <w:rPr>
          <w:rFonts w:ascii="Times New Roman" w:hAnsi="Times New Roman" w:cs="Times New Roman"/>
        </w:rPr>
      </w:pPr>
      <w:r w:rsidRPr="001266FF">
        <w:rPr>
          <w:rFonts w:ascii="Times New Roman" w:hAnsi="Times New Roman" w:cs="Times New Roman"/>
        </w:rPr>
        <w:t>D</w:t>
      </w:r>
      <w:r w:rsidR="007707CC" w:rsidRPr="001266FF">
        <w:rPr>
          <w:rFonts w:ascii="Times New Roman" w:hAnsi="Times New Roman" w:cs="Times New Roman"/>
        </w:rPr>
        <w:t xml:space="preserve">ementia complicates the day-to-day management of chronic conditions by the patient or caregiver and contributes to difficulty identifying and expressing new symptoms of comorbid conditions; </w:t>
      </w:r>
    </w:p>
    <w:p w:rsidR="007707CC" w:rsidRPr="001266FF" w:rsidRDefault="0014137E" w:rsidP="00596F66">
      <w:pPr>
        <w:pStyle w:val="ListParagraph"/>
        <w:numPr>
          <w:ilvl w:val="0"/>
          <w:numId w:val="1"/>
        </w:numPr>
        <w:tabs>
          <w:tab w:val="left" w:pos="5940"/>
        </w:tabs>
        <w:rPr>
          <w:rFonts w:ascii="Times New Roman" w:hAnsi="Times New Roman" w:cs="Times New Roman"/>
        </w:rPr>
      </w:pPr>
      <w:r w:rsidRPr="001266FF">
        <w:rPr>
          <w:rFonts w:ascii="Times New Roman" w:hAnsi="Times New Roman" w:cs="Times New Roman"/>
        </w:rPr>
        <w:t>A</w:t>
      </w:r>
      <w:r w:rsidR="007707CC" w:rsidRPr="001266FF">
        <w:rPr>
          <w:rFonts w:ascii="Times New Roman" w:hAnsi="Times New Roman" w:cs="Times New Roman"/>
        </w:rPr>
        <w:t xml:space="preserve"> change in situation (e.g. living situation or caregiver change) might disrupt the day-to-day care for a person with dementia; </w:t>
      </w:r>
      <w:r w:rsidR="00B45F1A" w:rsidRPr="001266FF">
        <w:rPr>
          <w:rFonts w:ascii="Times New Roman" w:hAnsi="Times New Roman" w:cs="Times New Roman"/>
        </w:rPr>
        <w:t>and</w:t>
      </w:r>
    </w:p>
    <w:p w:rsidR="008A05B2" w:rsidRPr="001266FF" w:rsidRDefault="008A05B2" w:rsidP="00596F66">
      <w:pPr>
        <w:pStyle w:val="ListParagraph"/>
        <w:numPr>
          <w:ilvl w:val="0"/>
          <w:numId w:val="1"/>
        </w:numPr>
        <w:tabs>
          <w:tab w:val="left" w:pos="5940"/>
        </w:tabs>
        <w:rPr>
          <w:rFonts w:ascii="Times New Roman" w:hAnsi="Times New Roman" w:cs="Times New Roman"/>
        </w:rPr>
      </w:pPr>
      <w:r w:rsidRPr="001266FF">
        <w:rPr>
          <w:rFonts w:ascii="Times New Roman" w:hAnsi="Times New Roman" w:cs="Times New Roman"/>
        </w:rPr>
        <w:lastRenderedPageBreak/>
        <w:t>An i</w:t>
      </w:r>
      <w:r w:rsidR="007707CC" w:rsidRPr="001266FF">
        <w:rPr>
          <w:rFonts w:ascii="Times New Roman" w:hAnsi="Times New Roman" w:cs="Times New Roman"/>
        </w:rPr>
        <w:t xml:space="preserve">ndividual with dementia may become more acutely ill and require hospitalization </w:t>
      </w:r>
      <w:r w:rsidR="00B45F1A" w:rsidRPr="001266FF">
        <w:rPr>
          <w:rFonts w:ascii="Times New Roman" w:hAnsi="Times New Roman" w:cs="Times New Roman"/>
        </w:rPr>
        <w:t xml:space="preserve">as </w:t>
      </w:r>
      <w:r w:rsidR="007707CC" w:rsidRPr="001266FF">
        <w:rPr>
          <w:rFonts w:ascii="Times New Roman" w:hAnsi="Times New Roman" w:cs="Times New Roman"/>
        </w:rPr>
        <w:t>compared to someone with the same condition who does not have dementia</w:t>
      </w:r>
      <w:r w:rsidRPr="001266FF">
        <w:rPr>
          <w:rFonts w:ascii="Times New Roman" w:hAnsi="Times New Roman" w:cs="Times New Roman"/>
        </w:rPr>
        <w:t>.</w:t>
      </w:r>
      <w:r w:rsidR="007707CC" w:rsidRPr="001266FF">
        <w:rPr>
          <w:rStyle w:val="FootnoteReference"/>
          <w:rFonts w:ascii="Times New Roman" w:hAnsi="Times New Roman" w:cs="Times New Roman"/>
        </w:rPr>
        <w:footnoteReference w:id="41"/>
      </w:r>
      <w:r w:rsidR="007707CC" w:rsidRPr="001266FF">
        <w:rPr>
          <w:rFonts w:ascii="Times New Roman" w:hAnsi="Times New Roman" w:cs="Times New Roman"/>
        </w:rPr>
        <w:t xml:space="preserve"> </w:t>
      </w:r>
    </w:p>
    <w:p w:rsidR="008A05B2" w:rsidRPr="001266FF" w:rsidRDefault="008A05B2" w:rsidP="00947457">
      <w:pPr>
        <w:tabs>
          <w:tab w:val="left" w:pos="5940"/>
        </w:tabs>
        <w:spacing w:after="0" w:line="240" w:lineRule="auto"/>
        <w:rPr>
          <w:rFonts w:ascii="Times New Roman" w:hAnsi="Times New Roman" w:cs="Times New Roman"/>
        </w:rPr>
      </w:pPr>
    </w:p>
    <w:p w:rsidR="007707CC" w:rsidRPr="001266FF" w:rsidRDefault="008A05B2" w:rsidP="00947457">
      <w:pPr>
        <w:tabs>
          <w:tab w:val="left" w:pos="5940"/>
        </w:tabs>
        <w:rPr>
          <w:rFonts w:ascii="Times New Roman" w:hAnsi="Times New Roman" w:cs="Times New Roman"/>
          <w:sz w:val="24"/>
          <w:szCs w:val="24"/>
        </w:rPr>
      </w:pPr>
      <w:r w:rsidRPr="001266FF">
        <w:rPr>
          <w:rFonts w:ascii="Times New Roman" w:hAnsi="Times New Roman" w:cs="Times New Roman"/>
          <w:sz w:val="24"/>
          <w:szCs w:val="24"/>
        </w:rPr>
        <w:t>Furthermore, i</w:t>
      </w:r>
      <w:r w:rsidR="006F29F1" w:rsidRPr="001266FF">
        <w:rPr>
          <w:rFonts w:ascii="Times New Roman" w:hAnsi="Times New Roman" w:cs="Times New Roman"/>
          <w:sz w:val="24"/>
          <w:szCs w:val="24"/>
        </w:rPr>
        <w:t xml:space="preserve">ndividuals with dementia are at higher risk of developing superimposed delirium, which not only increases the risk of hospitalization but also increases the risk of complications and a prolonged length of stay during </w:t>
      </w:r>
      <w:r w:rsidR="00F42C1C" w:rsidRPr="001266FF">
        <w:rPr>
          <w:rFonts w:ascii="Times New Roman" w:hAnsi="Times New Roman" w:cs="Times New Roman"/>
          <w:sz w:val="24"/>
          <w:szCs w:val="24"/>
        </w:rPr>
        <w:t>hospitalization</w:t>
      </w:r>
      <w:r w:rsidR="006F29F1" w:rsidRPr="001266FF">
        <w:rPr>
          <w:rFonts w:ascii="Times New Roman" w:hAnsi="Times New Roman" w:cs="Times New Roman"/>
          <w:sz w:val="24"/>
          <w:szCs w:val="24"/>
        </w:rPr>
        <w:t xml:space="preserve">. </w:t>
      </w:r>
    </w:p>
    <w:p w:rsidR="007707CC" w:rsidRPr="001266FF" w:rsidRDefault="007707CC" w:rsidP="00596F66">
      <w:pPr>
        <w:tabs>
          <w:tab w:val="left" w:pos="5940"/>
        </w:tabs>
        <w:spacing w:after="0"/>
        <w:rPr>
          <w:rFonts w:ascii="Times New Roman" w:hAnsi="Times New Roman" w:cs="Times New Roman"/>
          <w:sz w:val="24"/>
          <w:szCs w:val="24"/>
        </w:rPr>
      </w:pPr>
      <w:r w:rsidRPr="001266FF">
        <w:rPr>
          <w:rFonts w:ascii="Times New Roman" w:hAnsi="Times New Roman" w:cs="Times New Roman"/>
          <w:sz w:val="24"/>
          <w:szCs w:val="24"/>
        </w:rPr>
        <w:t xml:space="preserve">One risk factor for hospitalization — difficulty communicating symptoms or a change in condition — is a particular point of concern when a person has dementia. Communication challenges that lead to hospitalization may persist during a hospitalization and could prolong an inpatient stay, if dementia is not identified and the unique needs of the person and caregivers are not addressed.  </w:t>
      </w:r>
    </w:p>
    <w:p w:rsidR="007707CC" w:rsidRPr="001266FF" w:rsidRDefault="007707CC" w:rsidP="00596F66">
      <w:pPr>
        <w:tabs>
          <w:tab w:val="left" w:pos="5940"/>
        </w:tabs>
        <w:spacing w:after="0"/>
        <w:rPr>
          <w:rFonts w:ascii="Times New Roman" w:hAnsi="Times New Roman" w:cs="Times New Roman"/>
          <w:sz w:val="24"/>
          <w:szCs w:val="24"/>
        </w:rPr>
      </w:pPr>
    </w:p>
    <w:p w:rsidR="007707CC" w:rsidRPr="001266FF" w:rsidRDefault="00F14865" w:rsidP="00596F66">
      <w:pPr>
        <w:tabs>
          <w:tab w:val="left" w:pos="5940"/>
        </w:tabs>
        <w:spacing w:after="0"/>
        <w:rPr>
          <w:rFonts w:ascii="Times New Roman" w:hAnsi="Times New Roman" w:cs="Times New Roman"/>
          <w:sz w:val="24"/>
          <w:szCs w:val="24"/>
        </w:rPr>
      </w:pPr>
      <w:r w:rsidRPr="001266FF">
        <w:rPr>
          <w:rFonts w:ascii="Times New Roman" w:hAnsi="Times New Roman" w:cs="Times New Roman"/>
          <w:noProof/>
        </w:rPr>
        <w:drawing>
          <wp:anchor distT="0" distB="0" distL="114300" distR="114300" simplePos="0" relativeHeight="251771904" behindDoc="0" locked="0" layoutInCell="1" allowOverlap="1" wp14:anchorId="464C8C4B" wp14:editId="01AEEC0C">
            <wp:simplePos x="0" y="0"/>
            <wp:positionH relativeFrom="column">
              <wp:posOffset>1722120</wp:posOffset>
            </wp:positionH>
            <wp:positionV relativeFrom="paragraph">
              <wp:posOffset>64770</wp:posOffset>
            </wp:positionV>
            <wp:extent cx="3889375" cy="2593975"/>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old-lonely-woman-sitting-near-the-window-in-his-house-218562271.jpg"/>
                    <pic:cNvPicPr/>
                  </pic:nvPicPr>
                  <pic:blipFill>
                    <a:blip r:embed="rId16" cstate="email">
                      <a:extLst>
                        <a:ext uri="{28A0092B-C50C-407E-A947-70E740481C1C}">
                          <a14:useLocalDpi xmlns:a14="http://schemas.microsoft.com/office/drawing/2010/main"/>
                        </a:ext>
                      </a:extLst>
                    </a:blip>
                    <a:stretch>
                      <a:fillRect/>
                    </a:stretch>
                  </pic:blipFill>
                  <pic:spPr>
                    <a:xfrm>
                      <a:off x="0" y="0"/>
                      <a:ext cx="3889375" cy="2593975"/>
                    </a:xfrm>
                    <a:prstGeom prst="rect">
                      <a:avLst/>
                    </a:prstGeom>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sz w:val="24"/>
          <w:szCs w:val="24"/>
        </w:rPr>
        <w:t>Persons with dementia also tend to have higher acute care utilization costs. A 2000 study</w:t>
      </w:r>
      <w:r w:rsidR="00CB0455" w:rsidRPr="001266FF">
        <w:rPr>
          <w:rFonts w:ascii="Times New Roman" w:hAnsi="Times New Roman" w:cs="Times New Roman"/>
          <w:sz w:val="24"/>
          <w:szCs w:val="24"/>
        </w:rPr>
        <w:t>,</w:t>
      </w:r>
      <w:r w:rsidR="007707CC" w:rsidRPr="001266FF">
        <w:rPr>
          <w:rFonts w:ascii="Times New Roman" w:hAnsi="Times New Roman" w:cs="Times New Roman"/>
          <w:sz w:val="24"/>
          <w:szCs w:val="24"/>
        </w:rPr>
        <w:t xml:space="preserve"> using data from 1996-1997</w:t>
      </w:r>
      <w:r w:rsidR="00CB0455" w:rsidRPr="001266FF">
        <w:rPr>
          <w:rFonts w:ascii="Times New Roman" w:hAnsi="Times New Roman" w:cs="Times New Roman"/>
          <w:sz w:val="24"/>
          <w:szCs w:val="24"/>
        </w:rPr>
        <w:t>,</w:t>
      </w:r>
      <w:r w:rsidR="007707CC" w:rsidRPr="001266FF">
        <w:rPr>
          <w:rFonts w:ascii="Times New Roman" w:hAnsi="Times New Roman" w:cs="Times New Roman"/>
          <w:sz w:val="24"/>
          <w:szCs w:val="24"/>
        </w:rPr>
        <w:t xml:space="preserve"> reported that patients with dementia had a hospital stay of approximately four days longer than patients without dementia.</w:t>
      </w:r>
      <w:r w:rsidR="007707CC" w:rsidRPr="001266FF">
        <w:rPr>
          <w:rStyle w:val="FootnoteReference"/>
          <w:rFonts w:ascii="Times New Roman" w:hAnsi="Times New Roman" w:cs="Times New Roman"/>
          <w:sz w:val="24"/>
          <w:szCs w:val="24"/>
        </w:rPr>
        <w:footnoteReference w:id="42"/>
      </w:r>
      <w:r w:rsidR="007707CC" w:rsidRPr="001266FF">
        <w:rPr>
          <w:rFonts w:ascii="Times New Roman" w:hAnsi="Times New Roman" w:cs="Times New Roman"/>
          <w:sz w:val="24"/>
          <w:szCs w:val="24"/>
        </w:rPr>
        <w:t xml:space="preserve"> The cost of care per person</w:t>
      </w:r>
      <w:r w:rsidR="00AA2212" w:rsidRPr="001266FF">
        <w:rPr>
          <w:rFonts w:ascii="Times New Roman" w:hAnsi="Times New Roman" w:cs="Times New Roman"/>
          <w:sz w:val="24"/>
          <w:szCs w:val="24"/>
        </w:rPr>
        <w:t xml:space="preserve"> at the time of that study</w:t>
      </w:r>
      <w:r w:rsidR="007707CC" w:rsidRPr="001266FF">
        <w:rPr>
          <w:rFonts w:ascii="Times New Roman" w:hAnsi="Times New Roman" w:cs="Times New Roman"/>
          <w:sz w:val="24"/>
          <w:szCs w:val="24"/>
        </w:rPr>
        <w:t xml:space="preserve"> was about $4,000 higher for patients with dementia.</w:t>
      </w:r>
      <w:r w:rsidR="007707CC" w:rsidRPr="001266FF">
        <w:rPr>
          <w:rStyle w:val="FootnoteReference"/>
          <w:rFonts w:ascii="Times New Roman" w:hAnsi="Times New Roman" w:cs="Times New Roman"/>
          <w:sz w:val="24"/>
          <w:szCs w:val="24"/>
        </w:rPr>
        <w:footnoteReference w:id="43"/>
      </w:r>
      <w:r w:rsidR="007707CC" w:rsidRPr="001266FF">
        <w:rPr>
          <w:rFonts w:ascii="Times New Roman" w:hAnsi="Times New Roman" w:cs="Times New Roman"/>
          <w:sz w:val="24"/>
          <w:szCs w:val="24"/>
        </w:rPr>
        <w:t xml:space="preserve"> Alternatives such as hospital-at-home</w:t>
      </w:r>
      <w:r w:rsidR="007707CC" w:rsidRPr="001266FF">
        <w:rPr>
          <w:rStyle w:val="FootnoteReference"/>
          <w:rFonts w:ascii="Times New Roman" w:hAnsi="Times New Roman" w:cs="Times New Roman"/>
          <w:sz w:val="24"/>
          <w:szCs w:val="24"/>
        </w:rPr>
        <w:footnoteReference w:id="44"/>
      </w:r>
      <w:r w:rsidR="007707CC" w:rsidRPr="001266FF">
        <w:rPr>
          <w:rFonts w:ascii="Times New Roman" w:hAnsi="Times New Roman" w:cs="Times New Roman"/>
          <w:sz w:val="24"/>
          <w:szCs w:val="24"/>
        </w:rPr>
        <w:t xml:space="preserve"> and similar programs that enable individuals with dementia to be cared for in a familiar setting with their usual caregivers </w:t>
      </w:r>
      <w:r w:rsidR="007707CC" w:rsidRPr="001266FF">
        <w:rPr>
          <w:rFonts w:ascii="Times New Roman" w:hAnsi="Times New Roman" w:cs="Times New Roman"/>
          <w:sz w:val="24"/>
          <w:szCs w:val="24"/>
        </w:rPr>
        <w:lastRenderedPageBreak/>
        <w:t>may improve outcomes, lower health care costs</w:t>
      </w:r>
      <w:r w:rsidR="008B6720" w:rsidRPr="001266FF">
        <w:rPr>
          <w:rFonts w:ascii="Times New Roman" w:hAnsi="Times New Roman" w:cs="Times New Roman"/>
          <w:sz w:val="24"/>
          <w:szCs w:val="24"/>
        </w:rPr>
        <w:t>,</w:t>
      </w:r>
      <w:r w:rsidR="007707CC" w:rsidRPr="001266FF">
        <w:rPr>
          <w:rFonts w:ascii="Times New Roman" w:hAnsi="Times New Roman" w:cs="Times New Roman"/>
          <w:sz w:val="24"/>
          <w:szCs w:val="24"/>
        </w:rPr>
        <w:t xml:space="preserve"> and minimize unnecessary or avoidable hospital care. </w:t>
      </w:r>
    </w:p>
    <w:p w:rsidR="00E456EF" w:rsidRPr="001266FF" w:rsidRDefault="000605A9" w:rsidP="005F33ED">
      <w:pPr>
        <w:tabs>
          <w:tab w:val="left" w:pos="5940"/>
        </w:tabs>
        <w:spacing w:after="0"/>
        <w:rPr>
          <w:rFonts w:ascii="Times New Roman" w:hAnsi="Times New Roman" w:cs="Times New Roman"/>
          <w:sz w:val="24"/>
          <w:szCs w:val="24"/>
        </w:rPr>
      </w:pPr>
      <w:r w:rsidRPr="001266FF">
        <w:rPr>
          <w:noProof/>
        </w:rPr>
        <w:drawing>
          <wp:anchor distT="0" distB="0" distL="114300" distR="114300" simplePos="0" relativeHeight="251784192" behindDoc="0" locked="0" layoutInCell="1" allowOverlap="1" wp14:anchorId="2EA230D2" wp14:editId="1F37C56E">
            <wp:simplePos x="0" y="0"/>
            <wp:positionH relativeFrom="column">
              <wp:posOffset>0</wp:posOffset>
            </wp:positionH>
            <wp:positionV relativeFrom="paragraph">
              <wp:posOffset>-213360</wp:posOffset>
            </wp:positionV>
            <wp:extent cx="4304030" cy="2870200"/>
            <wp:effectExtent l="0" t="0" r="127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smiling-senior-african-american-man-in-doctors-office-with-nurse-on-background-151335698.jpg"/>
                    <pic:cNvPicPr/>
                  </pic:nvPicPr>
                  <pic:blipFill>
                    <a:blip r:embed="rId17" cstate="email">
                      <a:extLst>
                        <a:ext uri="{28A0092B-C50C-407E-A947-70E740481C1C}">
                          <a14:useLocalDpi xmlns:a14="http://schemas.microsoft.com/office/drawing/2010/main"/>
                        </a:ext>
                      </a:extLst>
                    </a:blip>
                    <a:stretch>
                      <a:fillRect/>
                    </a:stretch>
                  </pic:blipFill>
                  <pic:spPr>
                    <a:xfrm>
                      <a:off x="0" y="0"/>
                      <a:ext cx="4304030" cy="2870200"/>
                    </a:xfrm>
                    <a:prstGeom prst="rect">
                      <a:avLst/>
                    </a:prstGeom>
                  </pic:spPr>
                </pic:pic>
              </a:graphicData>
            </a:graphic>
            <wp14:sizeRelH relativeFrom="page">
              <wp14:pctWidth>0</wp14:pctWidth>
            </wp14:sizeRelH>
            <wp14:sizeRelV relativeFrom="page">
              <wp14:pctHeight>0</wp14:pctHeight>
            </wp14:sizeRelV>
          </wp:anchor>
        </w:drawing>
      </w:r>
    </w:p>
    <w:p w:rsidR="009F6402" w:rsidRPr="001266FF" w:rsidRDefault="002F40F7" w:rsidP="005F33ED">
      <w:pPr>
        <w:spacing w:after="0"/>
        <w:rPr>
          <w:noProof/>
          <w:sz w:val="24"/>
          <w:szCs w:val="24"/>
        </w:rPr>
      </w:pPr>
      <w:r w:rsidRPr="001266FF">
        <w:rPr>
          <w:rFonts w:ascii="Times New Roman" w:hAnsi="Times New Roman" w:cs="Times New Roman"/>
          <w:sz w:val="24"/>
          <w:szCs w:val="24"/>
        </w:rPr>
        <w:t xml:space="preserve">Various causes of cognitive impairment, including dementia and delirium, may be identified during a hospitalization through the use of screening tools. Many screening tools are inexpensive and relatively quick to administer. Several commonly used tools are described in Table 2 in section 9.1. </w:t>
      </w:r>
    </w:p>
    <w:p w:rsidR="00210852" w:rsidRPr="001266FF" w:rsidRDefault="00210852" w:rsidP="00896D92">
      <w:pPr>
        <w:jc w:val="center"/>
        <w:sectPr w:rsidR="00210852" w:rsidRPr="001266FF" w:rsidSect="00DB3051">
          <w:headerReference w:type="default" r:id="rId18"/>
          <w:footerReference w:type="even" r:id="rId19"/>
          <w:footerReference w:type="default" r:id="rId20"/>
          <w:pgSz w:w="12240" w:h="15840"/>
          <w:pgMar w:top="1440" w:right="1440" w:bottom="1440" w:left="1440" w:header="720" w:footer="720" w:gutter="0"/>
          <w:cols w:space="720"/>
          <w:docGrid w:linePitch="360"/>
        </w:sectPr>
      </w:pPr>
    </w:p>
    <w:p w:rsidR="00F34A22" w:rsidRPr="001266FF" w:rsidRDefault="008F1F39" w:rsidP="000605A9">
      <w:pPr>
        <w:spacing w:after="0" w:line="240" w:lineRule="auto"/>
        <w:jc w:val="center"/>
        <w:rPr>
          <w:rFonts w:ascii="Times New Roman" w:hAnsi="Times New Roman" w:cs="Times New Roman"/>
          <w:b/>
          <w:sz w:val="24"/>
          <w:szCs w:val="24"/>
        </w:rPr>
      </w:pPr>
      <w:r w:rsidRPr="001266FF">
        <w:rPr>
          <w:rFonts w:ascii="Times New Roman" w:hAnsi="Times New Roman" w:cs="Times New Roman"/>
          <w:b/>
          <w:sz w:val="24"/>
          <w:szCs w:val="24"/>
        </w:rPr>
        <w:lastRenderedPageBreak/>
        <w:t>Patient Flow of a Person with Dementia through the Acute Care Syste</w:t>
      </w:r>
      <w:r w:rsidR="00F34A22" w:rsidRPr="001266FF">
        <w:rPr>
          <w:rFonts w:ascii="Times New Roman" w:hAnsi="Times New Roman" w:cs="Times New Roman"/>
          <w:b/>
          <w:sz w:val="24"/>
          <w:szCs w:val="24"/>
        </w:rPr>
        <w:t>m</w:t>
      </w:r>
    </w:p>
    <w:p w:rsidR="000605A9" w:rsidRPr="001266FF" w:rsidRDefault="000605A9" w:rsidP="00DE0A87">
      <w:pPr>
        <w:spacing w:after="0" w:line="240" w:lineRule="auto"/>
        <w:jc w:val="center"/>
        <w:rPr>
          <w:rFonts w:ascii="Times New Roman" w:hAnsi="Times New Roman" w:cs="Times New Roman"/>
          <w:i/>
          <w:sz w:val="20"/>
          <w:szCs w:val="20"/>
        </w:rPr>
      </w:pPr>
    </w:p>
    <w:p w:rsidR="008F1F39" w:rsidRPr="001266FF" w:rsidRDefault="00F34A22" w:rsidP="00F34A22">
      <w:pPr>
        <w:jc w:val="center"/>
        <w:rPr>
          <w:rFonts w:ascii="Times New Roman" w:hAnsi="Times New Roman" w:cs="Times New Roman"/>
        </w:rPr>
      </w:pPr>
      <w:r w:rsidRPr="001266FF">
        <w:rPr>
          <w:rFonts w:ascii="Times New Roman" w:hAnsi="Times New Roman" w:cs="Times New Roman"/>
          <w:i/>
          <w:sz w:val="20"/>
          <w:szCs w:val="20"/>
        </w:rPr>
        <w:t xml:space="preserve">This diagram serves as a visual representation of the movement of a patient through the acute care system and highlights key moments at which delirium and/or dementia status should be assessed and folded into the care plan. </w:t>
      </w:r>
    </w:p>
    <w:p w:rsidR="008F1F39" w:rsidRPr="001266FF" w:rsidRDefault="00C07ABC">
      <w:pPr>
        <w:rPr>
          <w:rFonts w:asciiTheme="majorHAnsi" w:eastAsiaTheme="majorEastAsia" w:hAnsiTheme="majorHAnsi" w:cstheme="majorBidi"/>
          <w:b/>
          <w:bCs/>
          <w:color w:val="345A8A" w:themeColor="accent1" w:themeShade="B5"/>
          <w:sz w:val="32"/>
          <w:szCs w:val="32"/>
        </w:rPr>
      </w:pPr>
      <w:r w:rsidRPr="001266FF">
        <w:rPr>
          <w:noProof/>
        </w:rPr>
        <mc:AlternateContent>
          <mc:Choice Requires="wps">
            <w:drawing>
              <wp:anchor distT="0" distB="0" distL="114300" distR="114300" simplePos="0" relativeHeight="251739136" behindDoc="0" locked="0" layoutInCell="1" allowOverlap="1" wp14:anchorId="399DCEF9" wp14:editId="761A0144">
                <wp:simplePos x="0" y="0"/>
                <wp:positionH relativeFrom="column">
                  <wp:posOffset>5486400</wp:posOffset>
                </wp:positionH>
                <wp:positionV relativeFrom="paragraph">
                  <wp:posOffset>1873250</wp:posOffset>
                </wp:positionV>
                <wp:extent cx="295275" cy="0"/>
                <wp:effectExtent l="38100" t="76200" r="0" b="114300"/>
                <wp:wrapNone/>
                <wp:docPr id="262" name="Straight Arrow Connector 262"/>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solidFill>
                            <a:srgbClr val="4F81BD"/>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2" o:spid="_x0000_s1026" type="#_x0000_t32" style="position:absolute;margin-left:6in;margin-top:147.5pt;width:23.25pt;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" strokecolor="#4f81bd" strokeweight="2pt">
                <v:stroke endarrow="open"/>
              </v:shape>
            </w:pict>
          </mc:Fallback>
        </mc:AlternateContent>
      </w:r>
      <w:r w:rsidRPr="001266FF">
        <w:rPr>
          <w:noProof/>
        </w:rPr>
        <mc:AlternateContent>
          <mc:Choice Requires="wps">
            <w:drawing>
              <wp:anchor distT="0" distB="0" distL="114300" distR="114300" simplePos="0" relativeHeight="251768832" behindDoc="0" locked="0" layoutInCell="1" allowOverlap="1" wp14:anchorId="5EAF9399" wp14:editId="10BE4534">
                <wp:simplePos x="0" y="0"/>
                <wp:positionH relativeFrom="column">
                  <wp:posOffset>0</wp:posOffset>
                </wp:positionH>
                <wp:positionV relativeFrom="paragraph">
                  <wp:posOffset>7902575</wp:posOffset>
                </wp:positionV>
                <wp:extent cx="5781675" cy="0"/>
                <wp:effectExtent l="0" t="0" r="9525" b="19050"/>
                <wp:wrapNone/>
                <wp:docPr id="268" name="Straight Connector 268"/>
                <wp:cNvGraphicFramePr/>
                <a:graphic xmlns:a="http://schemas.openxmlformats.org/drawingml/2006/main">
                  <a:graphicData uri="http://schemas.microsoft.com/office/word/2010/wordprocessingShape">
                    <wps:wsp>
                      <wps:cNvCnPr/>
                      <wps:spPr>
                        <a:xfrm>
                          <a:off x="0" y="0"/>
                          <a:ext cx="578167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68"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22.25pt" to="455.25pt,6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" strokecolor="#4f81bd [3204]" strokeweight="2pt"/>
            </w:pict>
          </mc:Fallback>
        </mc:AlternateContent>
      </w:r>
      <w:r w:rsidRPr="001266FF">
        <w:rPr>
          <w:noProof/>
        </w:rPr>
        <mc:AlternateContent>
          <mc:Choice Requires="wps">
            <w:drawing>
              <wp:anchor distT="0" distB="0" distL="114300" distR="114300" simplePos="0" relativeHeight="251769856" behindDoc="0" locked="0" layoutInCell="1" allowOverlap="1" wp14:anchorId="6E718F97" wp14:editId="159E7A6F">
                <wp:simplePos x="0" y="0"/>
                <wp:positionH relativeFrom="column">
                  <wp:posOffset>5778500</wp:posOffset>
                </wp:positionH>
                <wp:positionV relativeFrom="paragraph">
                  <wp:posOffset>1880235</wp:posOffset>
                </wp:positionV>
                <wp:extent cx="0" cy="6025515"/>
                <wp:effectExtent l="0" t="0" r="19050" b="13335"/>
                <wp:wrapNone/>
                <wp:docPr id="261" name="Straight Connector 261"/>
                <wp:cNvGraphicFramePr/>
                <a:graphic xmlns:a="http://schemas.openxmlformats.org/drawingml/2006/main">
                  <a:graphicData uri="http://schemas.microsoft.com/office/word/2010/wordprocessingShape">
                    <wps:wsp>
                      <wps:cNvCnPr/>
                      <wps:spPr>
                        <a:xfrm flipH="1" flipV="1">
                          <a:off x="0" y="0"/>
                          <a:ext cx="0" cy="6025515"/>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1" o:spid="_x0000_s1026" style="position:absolute;flip:x 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48.05pt" to="45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" strokecolor="#4f81bd [3204]" strokeweight="2pt"/>
            </w:pict>
          </mc:Fallback>
        </mc:AlternateContent>
      </w:r>
      <w:r w:rsidRPr="001266FF">
        <w:rPr>
          <w:noProof/>
        </w:rPr>
        <mc:AlternateContent>
          <mc:Choice Requires="wps">
            <w:drawing>
              <wp:anchor distT="0" distB="0" distL="114300" distR="114300" simplePos="0" relativeHeight="251750400" behindDoc="0" locked="0" layoutInCell="1" allowOverlap="1" wp14:anchorId="7BCBC16C" wp14:editId="52C848EA">
                <wp:simplePos x="0" y="0"/>
                <wp:positionH relativeFrom="column">
                  <wp:posOffset>4229100</wp:posOffset>
                </wp:positionH>
                <wp:positionV relativeFrom="paragraph">
                  <wp:posOffset>2446655</wp:posOffset>
                </wp:positionV>
                <wp:extent cx="1485900" cy="1943100"/>
                <wp:effectExtent l="0" t="0" r="19050" b="19050"/>
                <wp:wrapSquare wrapText="bothSides"/>
                <wp:docPr id="297" name="Text Box 297"/>
                <wp:cNvGraphicFramePr/>
                <a:graphic xmlns:a="http://schemas.openxmlformats.org/drawingml/2006/main">
                  <a:graphicData uri="http://schemas.microsoft.com/office/word/2010/wordprocessingShape">
                    <wps:wsp>
                      <wps:cNvSpPr txBox="1"/>
                      <wps:spPr>
                        <a:xfrm>
                          <a:off x="0" y="0"/>
                          <a:ext cx="1485900" cy="19431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rPr>
                                <w:rFonts w:ascii="Times New Roman" w:hAnsi="Times New Roman" w:cs="Times New Roman"/>
                                <w:b/>
                              </w:rPr>
                            </w:pPr>
                            <w:r w:rsidRPr="001266FF">
                              <w:rPr>
                                <w:rFonts w:ascii="Times New Roman" w:hAnsi="Times New Roman" w:cs="Times New Roman"/>
                                <w:b/>
                              </w:rPr>
                              <w:t xml:space="preserve">Does </w:t>
                            </w:r>
                            <w:r w:rsidR="00C07ABC" w:rsidRPr="001266FF">
                              <w:rPr>
                                <w:rFonts w:ascii="Times New Roman" w:hAnsi="Times New Roman" w:cs="Times New Roman"/>
                                <w:b/>
                              </w:rPr>
                              <w:t>an at-risk</w:t>
                            </w:r>
                            <w:r w:rsidR="00C07ABC">
                              <w:rPr>
                                <w:rFonts w:ascii="Times New Roman" w:hAnsi="Times New Roman" w:cs="Times New Roman"/>
                                <w:b/>
                              </w:rPr>
                              <w:t xml:space="preserve"> </w:t>
                            </w:r>
                            <w:r>
                              <w:rPr>
                                <w:rFonts w:ascii="Times New Roman" w:hAnsi="Times New Roman" w:cs="Times New Roman"/>
                                <w:b/>
                              </w:rPr>
                              <w:t xml:space="preserve">patient have dementia and/or delirium (identified through medical record review, screening, </w:t>
                            </w:r>
                            <w:proofErr w:type="gramStart"/>
                            <w:r>
                              <w:rPr>
                                <w:rFonts w:ascii="Times New Roman" w:hAnsi="Times New Roman" w:cs="Times New Roman"/>
                                <w:b/>
                              </w:rPr>
                              <w:t>consultation</w:t>
                            </w:r>
                            <w:proofErr w:type="gramEnd"/>
                            <w:r>
                              <w:rPr>
                                <w:rFonts w:ascii="Times New Roman" w:hAnsi="Times New Roman" w:cs="Times New Roman"/>
                                <w:b/>
                              </w:rPr>
                              <w:t xml:space="preserve"> with</w:t>
                            </w:r>
                            <w:r w:rsidR="00FC37FC">
                              <w:rPr>
                                <w:rFonts w:ascii="Times New Roman" w:hAnsi="Times New Roman" w:cs="Times New Roman"/>
                                <w:b/>
                              </w:rPr>
                              <w:t xml:space="preserve"> caregiver)?</w:t>
                            </w:r>
                            <w:r w:rsidR="00C07ABC">
                              <w:rPr>
                                <w:rFonts w:ascii="Times New Roman" w:hAnsi="Times New Roman" w:cs="Times New Roman"/>
                                <w:b/>
                              </w:rPr>
                              <w:t xml:space="preserve"> M</w:t>
                            </w:r>
                            <w:r>
                              <w:rPr>
                                <w:rFonts w:ascii="Times New Roman" w:hAnsi="Times New Roman" w:cs="Times New Roman"/>
                                <w:b/>
                              </w:rPr>
                              <w:t>onitor for onset of delirium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29" type="#_x0000_t202" style="position:absolute;margin-left:333pt;margin-top:192.65pt;width:117pt;height:15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" fillcolor="#fdeada" strokecolor="#4f81bd">
                <v:textbox>
                  <w:txbxContent>
                    <w:p w:rsidR="00FE24A9" w:rsidRPr="007D162A" w:rsidRDefault="00FE24A9" w:rsidP="008F1F39">
                      <w:pPr>
                        <w:rPr>
                          <w:rFonts w:ascii="Times New Roman" w:hAnsi="Times New Roman" w:cs="Times New Roman"/>
                          <w:b/>
                        </w:rPr>
                      </w:pPr>
                      <w:r w:rsidRPr="001266FF">
                        <w:rPr>
                          <w:rFonts w:ascii="Times New Roman" w:hAnsi="Times New Roman" w:cs="Times New Roman"/>
                          <w:b/>
                        </w:rPr>
                        <w:t xml:space="preserve">Does </w:t>
                      </w:r>
                      <w:r w:rsidR="00C07ABC" w:rsidRPr="001266FF">
                        <w:rPr>
                          <w:rFonts w:ascii="Times New Roman" w:hAnsi="Times New Roman" w:cs="Times New Roman"/>
                          <w:b/>
                        </w:rPr>
                        <w:t>an at-risk</w:t>
                      </w:r>
                      <w:r w:rsidR="00C07ABC">
                        <w:rPr>
                          <w:rFonts w:ascii="Times New Roman" w:hAnsi="Times New Roman" w:cs="Times New Roman"/>
                          <w:b/>
                        </w:rPr>
                        <w:t xml:space="preserve"> </w:t>
                      </w:r>
                      <w:r>
                        <w:rPr>
                          <w:rFonts w:ascii="Times New Roman" w:hAnsi="Times New Roman" w:cs="Times New Roman"/>
                          <w:b/>
                        </w:rPr>
                        <w:t>patient have dementia and/or delirium (identified through medical record review, screening, consultation with</w:t>
                      </w:r>
                      <w:r w:rsidR="00FC37FC">
                        <w:rPr>
                          <w:rFonts w:ascii="Times New Roman" w:hAnsi="Times New Roman" w:cs="Times New Roman"/>
                          <w:b/>
                        </w:rPr>
                        <w:t xml:space="preserve"> caregiver)?</w:t>
                      </w:r>
                      <w:r w:rsidR="00C07ABC">
                        <w:rPr>
                          <w:rFonts w:ascii="Times New Roman" w:hAnsi="Times New Roman" w:cs="Times New Roman"/>
                          <w:b/>
                        </w:rPr>
                        <w:t xml:space="preserve"> M</w:t>
                      </w:r>
                      <w:r>
                        <w:rPr>
                          <w:rFonts w:ascii="Times New Roman" w:hAnsi="Times New Roman" w:cs="Times New Roman"/>
                          <w:b/>
                        </w:rPr>
                        <w:t>onitor for onset of delirium</w:t>
                      </w:r>
                    </w:p>
                  </w:txbxContent>
                </v:textbox>
                <w10:wrap type="square"/>
              </v:shape>
            </w:pict>
          </mc:Fallback>
        </mc:AlternateContent>
      </w:r>
      <w:r w:rsidRPr="001266FF">
        <w:rPr>
          <w:noProof/>
        </w:rPr>
        <mc:AlternateContent>
          <mc:Choice Requires="wps">
            <w:drawing>
              <wp:anchor distT="0" distB="0" distL="114300" distR="114300" simplePos="0" relativeHeight="251729920" behindDoc="0" locked="0" layoutInCell="1" allowOverlap="1" wp14:anchorId="68A21C6F" wp14:editId="2E29CFF4">
                <wp:simplePos x="0" y="0"/>
                <wp:positionH relativeFrom="column">
                  <wp:posOffset>57150</wp:posOffset>
                </wp:positionH>
                <wp:positionV relativeFrom="paragraph">
                  <wp:posOffset>1760855</wp:posOffset>
                </wp:positionV>
                <wp:extent cx="2571750" cy="800100"/>
                <wp:effectExtent l="0" t="0" r="19050" b="19050"/>
                <wp:wrapSquare wrapText="bothSides"/>
                <wp:docPr id="287" name="Text Box 287"/>
                <wp:cNvGraphicFramePr/>
                <a:graphic xmlns:a="http://schemas.openxmlformats.org/drawingml/2006/main">
                  <a:graphicData uri="http://schemas.microsoft.com/office/word/2010/wordprocessingShape">
                    <wps:wsp>
                      <wps:cNvSpPr txBox="1"/>
                      <wps:spPr>
                        <a:xfrm>
                          <a:off x="0" y="0"/>
                          <a:ext cx="2571750" cy="8001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jc w:val="center"/>
                              <w:rPr>
                                <w:rFonts w:ascii="Times New Roman" w:hAnsi="Times New Roman" w:cs="Times New Roman"/>
                                <w:b/>
                              </w:rPr>
                            </w:pPr>
                            <w:r w:rsidRPr="001266FF">
                              <w:rPr>
                                <w:rFonts w:ascii="Times New Roman" w:hAnsi="Times New Roman" w:cs="Times New Roman"/>
                                <w:b/>
                              </w:rPr>
                              <w:t xml:space="preserve">Does </w:t>
                            </w:r>
                            <w:r w:rsidR="00C07ABC" w:rsidRPr="001266FF">
                              <w:rPr>
                                <w:rFonts w:ascii="Times New Roman" w:hAnsi="Times New Roman" w:cs="Times New Roman"/>
                                <w:b/>
                              </w:rPr>
                              <w:t xml:space="preserve">an at-risk </w:t>
                            </w:r>
                            <w:r w:rsidRPr="001266FF">
                              <w:rPr>
                                <w:rFonts w:ascii="Times New Roman" w:hAnsi="Times New Roman" w:cs="Times New Roman"/>
                                <w:b/>
                              </w:rPr>
                              <w:t>patient</w:t>
                            </w:r>
                            <w:r>
                              <w:rPr>
                                <w:rFonts w:ascii="Times New Roman" w:hAnsi="Times New Roman" w:cs="Times New Roman"/>
                                <w:b/>
                              </w:rPr>
                              <w:t xml:space="preserve"> have dementia and/or delirium (identified through medical record review, screening, </w:t>
                            </w:r>
                            <w:proofErr w:type="gramStart"/>
                            <w:r>
                              <w:rPr>
                                <w:rFonts w:ascii="Times New Roman" w:hAnsi="Times New Roman" w:cs="Times New Roman"/>
                                <w:b/>
                              </w:rPr>
                              <w:t>consultation</w:t>
                            </w:r>
                            <w:proofErr w:type="gramEnd"/>
                            <w:r>
                              <w:rPr>
                                <w:rFonts w:ascii="Times New Roman" w:hAnsi="Times New Roman" w:cs="Times New Roman"/>
                                <w:b/>
                              </w:rPr>
                              <w:t xml:space="preserve"> with caregiver)</w:t>
                            </w:r>
                            <w:r w:rsidR="00FC37FC">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7" o:spid="_x0000_s1030" type="#_x0000_t202" style="position:absolute;margin-left:4.5pt;margin-top:138.65pt;width:202.5pt;height: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" fillcolor="#fdeada" strokecolor="#4f81bd">
                <v:textbox>
                  <w:txbxContent>
                    <w:p w:rsidR="00FE24A9" w:rsidRPr="007D162A" w:rsidRDefault="00FE24A9" w:rsidP="008F1F39">
                      <w:pPr>
                        <w:jc w:val="center"/>
                        <w:rPr>
                          <w:rFonts w:ascii="Times New Roman" w:hAnsi="Times New Roman" w:cs="Times New Roman"/>
                          <w:b/>
                        </w:rPr>
                      </w:pPr>
                      <w:r w:rsidRPr="001266FF">
                        <w:rPr>
                          <w:rFonts w:ascii="Times New Roman" w:hAnsi="Times New Roman" w:cs="Times New Roman"/>
                          <w:b/>
                        </w:rPr>
                        <w:t xml:space="preserve">Does </w:t>
                      </w:r>
                      <w:r w:rsidR="00C07ABC" w:rsidRPr="001266FF">
                        <w:rPr>
                          <w:rFonts w:ascii="Times New Roman" w:hAnsi="Times New Roman" w:cs="Times New Roman"/>
                          <w:b/>
                        </w:rPr>
                        <w:t xml:space="preserve">an at-risk </w:t>
                      </w:r>
                      <w:r w:rsidRPr="001266FF">
                        <w:rPr>
                          <w:rFonts w:ascii="Times New Roman" w:hAnsi="Times New Roman" w:cs="Times New Roman"/>
                          <w:b/>
                        </w:rPr>
                        <w:t>patient</w:t>
                      </w:r>
                      <w:r>
                        <w:rPr>
                          <w:rFonts w:ascii="Times New Roman" w:hAnsi="Times New Roman" w:cs="Times New Roman"/>
                          <w:b/>
                        </w:rPr>
                        <w:t xml:space="preserve"> have dementia and/or delirium (identified through medical record review, screening, consultation with caregiver)</w:t>
                      </w:r>
                      <w:r w:rsidR="00FC37FC">
                        <w:rPr>
                          <w:rFonts w:ascii="Times New Roman" w:hAnsi="Times New Roman" w:cs="Times New Roman"/>
                          <w:b/>
                        </w:rPr>
                        <w:t>?</w:t>
                      </w:r>
                    </w:p>
                  </w:txbxContent>
                </v:textbox>
                <w10:wrap type="square"/>
              </v:shape>
            </w:pict>
          </mc:Fallback>
        </mc:AlternateContent>
      </w:r>
      <w:r w:rsidR="003C4E43" w:rsidRPr="001266FF">
        <w:rPr>
          <w:noProof/>
        </w:rPr>
        <mc:AlternateContent>
          <mc:Choice Requires="wps">
            <w:drawing>
              <wp:anchor distT="0" distB="0" distL="114300" distR="114300" simplePos="0" relativeHeight="251766784" behindDoc="0" locked="0" layoutInCell="1" allowOverlap="1" wp14:anchorId="151B8043" wp14:editId="5B143BCB">
                <wp:simplePos x="0" y="0"/>
                <wp:positionH relativeFrom="column">
                  <wp:posOffset>2628900</wp:posOffset>
                </wp:positionH>
                <wp:positionV relativeFrom="paragraph">
                  <wp:posOffset>6873875</wp:posOffset>
                </wp:positionV>
                <wp:extent cx="2971800" cy="914400"/>
                <wp:effectExtent l="0" t="0" r="25400" b="25400"/>
                <wp:wrapSquare wrapText="bothSides"/>
                <wp:docPr id="271" name="Text Box 271"/>
                <wp:cNvGraphicFramePr/>
                <a:graphic xmlns:a="http://schemas.openxmlformats.org/drawingml/2006/main">
                  <a:graphicData uri="http://schemas.microsoft.com/office/word/2010/wordprocessingShape">
                    <wps:wsp>
                      <wps:cNvSpPr txBox="1"/>
                      <wps:spPr>
                        <a:xfrm>
                          <a:off x="0" y="0"/>
                          <a:ext cx="2971800" cy="9144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 xml:space="preserve">Include dementia and/or delirium in discharge plan, communicate change in status, </w:t>
                            </w:r>
                            <w:proofErr w:type="gramStart"/>
                            <w:r>
                              <w:rPr>
                                <w:rFonts w:ascii="Times New Roman" w:hAnsi="Times New Roman" w:cs="Times New Roman"/>
                                <w:b/>
                              </w:rPr>
                              <w:t>refer</w:t>
                            </w:r>
                            <w:proofErr w:type="gramEnd"/>
                            <w:r>
                              <w:rPr>
                                <w:rFonts w:ascii="Times New Roman" w:hAnsi="Times New Roman" w:cs="Times New Roman"/>
                                <w:b/>
                              </w:rPr>
                              <w:t xml:space="preserve"> for further assessment/diagnosis. If appropriate, note any medication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31" type="#_x0000_t202" style="position:absolute;margin-left:207pt;margin-top:541.25pt;width:234pt;height:1in;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Include dementia and/or delirium in discharge plan, communicate change in status, refer for further assessment/diagnosis. If appropriate, note any medication changes</w:t>
                      </w:r>
                    </w:p>
                  </w:txbxContent>
                </v:textbox>
                <w10:wrap type="square"/>
              </v:shape>
            </w:pict>
          </mc:Fallback>
        </mc:AlternateContent>
      </w:r>
      <w:r w:rsidR="003C4E43" w:rsidRPr="001266FF">
        <w:rPr>
          <w:noProof/>
        </w:rPr>
        <mc:AlternateContent>
          <mc:Choice Requires="wps">
            <w:drawing>
              <wp:anchor distT="0" distB="0" distL="114300" distR="114300" simplePos="0" relativeHeight="251762688" behindDoc="0" locked="0" layoutInCell="1" allowOverlap="1" wp14:anchorId="3246B017" wp14:editId="5CDE37EC">
                <wp:simplePos x="0" y="0"/>
                <wp:positionH relativeFrom="column">
                  <wp:posOffset>1485900</wp:posOffset>
                </wp:positionH>
                <wp:positionV relativeFrom="paragraph">
                  <wp:posOffset>5159375</wp:posOffset>
                </wp:positionV>
                <wp:extent cx="1028700" cy="457200"/>
                <wp:effectExtent l="50800" t="0" r="38100" b="76200"/>
                <wp:wrapNone/>
                <wp:docPr id="274" name="Straight Arrow Connector 274"/>
                <wp:cNvGraphicFramePr/>
                <a:graphic xmlns:a="http://schemas.openxmlformats.org/drawingml/2006/main">
                  <a:graphicData uri="http://schemas.microsoft.com/office/word/2010/wordprocessingShape">
                    <wps:wsp>
                      <wps:cNvCnPr/>
                      <wps:spPr>
                        <a:xfrm flipH="1">
                          <a:off x="0" y="0"/>
                          <a:ext cx="102870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4" o:spid="_x0000_s1026" type="#_x0000_t32" style="position:absolute;margin-left:117pt;margin-top:406.25pt;width:81pt;height:36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" strokecolor="#4f81bd [3204]" strokeweight="2pt">
                <v:stroke endarrow="open"/>
              </v:shape>
            </w:pict>
          </mc:Fallback>
        </mc:AlternateContent>
      </w:r>
      <w:r w:rsidR="003C4E43" w:rsidRPr="001266FF">
        <w:rPr>
          <w:noProof/>
        </w:rPr>
        <mc:AlternateContent>
          <mc:Choice Requires="wps">
            <w:drawing>
              <wp:anchor distT="0" distB="0" distL="114300" distR="114300" simplePos="0" relativeHeight="251743232" behindDoc="0" locked="0" layoutInCell="1" allowOverlap="1" wp14:anchorId="54144335" wp14:editId="2863265E">
                <wp:simplePos x="0" y="0"/>
                <wp:positionH relativeFrom="column">
                  <wp:posOffset>3886200</wp:posOffset>
                </wp:positionH>
                <wp:positionV relativeFrom="paragraph">
                  <wp:posOffset>1387475</wp:posOffset>
                </wp:positionV>
                <wp:extent cx="0" cy="260350"/>
                <wp:effectExtent l="101600" t="0" r="76200" b="69850"/>
                <wp:wrapNone/>
                <wp:docPr id="304" name="Straight Arrow Connector 304"/>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4" o:spid="_x0000_s1026" type="#_x0000_t32" style="position:absolute;margin-left:306pt;margin-top:109.25pt;width:0;height:20.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" strokecolor="#4f81bd [3204]" strokeweight="2pt">
                <v:stroke endarrow="open"/>
              </v:shape>
            </w:pict>
          </mc:Fallback>
        </mc:AlternateContent>
      </w:r>
      <w:r w:rsidR="003C4E43" w:rsidRPr="001266FF">
        <w:rPr>
          <w:noProof/>
        </w:rPr>
        <mc:AlternateContent>
          <mc:Choice Requires="wps">
            <w:drawing>
              <wp:anchor distT="0" distB="0" distL="114300" distR="114300" simplePos="0" relativeHeight="251727872" behindDoc="0" locked="0" layoutInCell="1" allowOverlap="1" wp14:anchorId="7EC39D04" wp14:editId="316B9D7D">
                <wp:simplePos x="0" y="0"/>
                <wp:positionH relativeFrom="column">
                  <wp:posOffset>3429000</wp:posOffset>
                </wp:positionH>
                <wp:positionV relativeFrom="paragraph">
                  <wp:posOffset>930275</wp:posOffset>
                </wp:positionV>
                <wp:extent cx="1151255" cy="457200"/>
                <wp:effectExtent l="0" t="0" r="17145" b="25400"/>
                <wp:wrapSquare wrapText="bothSides"/>
                <wp:docPr id="266" name="Text Box 266"/>
                <wp:cNvGraphicFramePr/>
                <a:graphic xmlns:a="http://schemas.openxmlformats.org/drawingml/2006/main">
                  <a:graphicData uri="http://schemas.microsoft.com/office/word/2010/wordprocessingShape">
                    <wps:wsp>
                      <wps:cNvSpPr txBox="1"/>
                      <wps:spPr>
                        <a:xfrm>
                          <a:off x="0" y="0"/>
                          <a:ext cx="1151255" cy="4572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 xml:space="preserve">Direct </w:t>
                            </w:r>
                            <w:r w:rsidRPr="00CA4DB2">
                              <w:rPr>
                                <w:rFonts w:ascii="Times New Roman" w:hAnsi="Times New Roman" w:cs="Times New Roman"/>
                                <w:b/>
                              </w:rPr>
                              <w:t>Inpatient</w:t>
                            </w:r>
                            <w:r>
                              <w:rPr>
                                <w:rFonts w:ascii="Times New Roman" w:hAnsi="Times New Roman" w:cs="Times New Roman"/>
                                <w:b/>
                              </w:rPr>
                              <w:t xml:space="preserve"> 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6" o:spid="_x0000_s1032" type="#_x0000_t202" style="position:absolute;margin-left:270pt;margin-top:73.25pt;width:90.6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 xml:space="preserve">Direct </w:t>
                      </w:r>
                      <w:r w:rsidRPr="00CA4DB2">
                        <w:rPr>
                          <w:rFonts w:ascii="Times New Roman" w:hAnsi="Times New Roman" w:cs="Times New Roman"/>
                          <w:b/>
                        </w:rPr>
                        <w:t>Inpatient</w:t>
                      </w:r>
                      <w:r>
                        <w:rPr>
                          <w:rFonts w:ascii="Times New Roman" w:hAnsi="Times New Roman" w:cs="Times New Roman"/>
                          <w:b/>
                        </w:rPr>
                        <w:t xml:space="preserve"> Admission</w:t>
                      </w:r>
                    </w:p>
                  </w:txbxContent>
                </v:textbox>
                <w10:wrap type="square"/>
              </v:shape>
            </w:pict>
          </mc:Fallback>
        </mc:AlternateContent>
      </w:r>
      <w:r w:rsidR="003C4E43" w:rsidRPr="001266FF">
        <w:rPr>
          <w:noProof/>
        </w:rPr>
        <mc:AlternateContent>
          <mc:Choice Requires="wps">
            <w:drawing>
              <wp:anchor distT="0" distB="0" distL="114300" distR="114300" simplePos="0" relativeHeight="251725824" behindDoc="0" locked="0" layoutInCell="1" allowOverlap="1" wp14:anchorId="088581C8" wp14:editId="04D08012">
                <wp:simplePos x="0" y="0"/>
                <wp:positionH relativeFrom="column">
                  <wp:posOffset>3771900</wp:posOffset>
                </wp:positionH>
                <wp:positionV relativeFrom="paragraph">
                  <wp:posOffset>504825</wp:posOffset>
                </wp:positionV>
                <wp:extent cx="0" cy="425450"/>
                <wp:effectExtent l="101600" t="0" r="101600" b="82550"/>
                <wp:wrapNone/>
                <wp:docPr id="265" name="Straight Arrow Connector 265"/>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5" o:spid="_x0000_s1026" type="#_x0000_t32" style="position:absolute;margin-left:297pt;margin-top:39.75pt;width:0;height: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" strokecolor="#4f81bd [3204]" strokeweight="2pt">
                <v:stroke endarrow="open"/>
              </v:shape>
            </w:pict>
          </mc:Fallback>
        </mc:AlternateContent>
      </w:r>
      <w:r w:rsidR="00C80EE0" w:rsidRPr="001266FF">
        <w:rPr>
          <w:noProof/>
        </w:rPr>
        <mc:AlternateContent>
          <mc:Choice Requires="wps">
            <w:drawing>
              <wp:anchor distT="0" distB="0" distL="114300" distR="114300" simplePos="0" relativeHeight="251760640" behindDoc="0" locked="0" layoutInCell="1" allowOverlap="1" wp14:anchorId="4DCDDEAC" wp14:editId="6DE445CC">
                <wp:simplePos x="0" y="0"/>
                <wp:positionH relativeFrom="column">
                  <wp:posOffset>1828800</wp:posOffset>
                </wp:positionH>
                <wp:positionV relativeFrom="paragraph">
                  <wp:posOffset>5959475</wp:posOffset>
                </wp:positionV>
                <wp:extent cx="685800" cy="0"/>
                <wp:effectExtent l="0" t="0" r="25400" b="25400"/>
                <wp:wrapNone/>
                <wp:docPr id="276" name="Straight Connector 276"/>
                <wp:cNvGraphicFramePr/>
                <a:graphic xmlns:a="http://schemas.openxmlformats.org/drawingml/2006/main">
                  <a:graphicData uri="http://schemas.microsoft.com/office/word/2010/wordprocessingShape">
                    <wps:wsp>
                      <wps:cNvCnPr/>
                      <wps:spPr>
                        <a:xfrm>
                          <a:off x="0" y="0"/>
                          <a:ext cx="685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76"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469.25pt" to="198pt,4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" strokecolor="#4f81bd [3204]" strokeweight="2pt"/>
            </w:pict>
          </mc:Fallback>
        </mc:AlternateContent>
      </w:r>
      <w:r w:rsidR="00C80EE0" w:rsidRPr="001266FF">
        <w:rPr>
          <w:noProof/>
        </w:rPr>
        <mc:AlternateContent>
          <mc:Choice Requires="wps">
            <w:drawing>
              <wp:anchor distT="0" distB="0" distL="114300" distR="114300" simplePos="0" relativeHeight="251759616" behindDoc="0" locked="0" layoutInCell="1" allowOverlap="1" wp14:anchorId="695690BA" wp14:editId="38FB25E2">
                <wp:simplePos x="0" y="0"/>
                <wp:positionH relativeFrom="column">
                  <wp:posOffset>2514600</wp:posOffset>
                </wp:positionH>
                <wp:positionV relativeFrom="paragraph">
                  <wp:posOffset>5845175</wp:posOffset>
                </wp:positionV>
                <wp:extent cx="1485900" cy="801370"/>
                <wp:effectExtent l="0" t="0" r="38100" b="36830"/>
                <wp:wrapSquare wrapText="bothSides"/>
                <wp:docPr id="260" name="Text Box 260"/>
                <wp:cNvGraphicFramePr/>
                <a:graphic xmlns:a="http://schemas.openxmlformats.org/drawingml/2006/main">
                  <a:graphicData uri="http://schemas.microsoft.com/office/word/2010/wordprocessingShape">
                    <wps:wsp>
                      <wps:cNvSpPr txBox="1"/>
                      <wps:spPr>
                        <a:xfrm>
                          <a:off x="0" y="0"/>
                          <a:ext cx="1485900" cy="80137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Discharge to another setting (LTC, SNF, ALR, Rehab,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0" o:spid="_x0000_s1033" type="#_x0000_t202" style="position:absolute;margin-left:198pt;margin-top:460.25pt;width:117pt;height:63.1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Discharge to another setting (LTC, SNF, ALR, Rehab, other)</w:t>
                      </w:r>
                    </w:p>
                  </w:txbxContent>
                </v:textbox>
                <w10:wrap type="square"/>
              </v:shape>
            </w:pict>
          </mc:Fallback>
        </mc:AlternateContent>
      </w:r>
      <w:r w:rsidR="00451405" w:rsidRPr="001266FF">
        <w:rPr>
          <w:noProof/>
        </w:rPr>
        <mc:AlternateContent>
          <mc:Choice Requires="wps">
            <w:drawing>
              <wp:anchor distT="0" distB="0" distL="114300" distR="114300" simplePos="0" relativeHeight="251767808" behindDoc="0" locked="0" layoutInCell="1" allowOverlap="1" wp14:anchorId="15E921AD" wp14:editId="2BBDA3C5">
                <wp:simplePos x="0" y="0"/>
                <wp:positionH relativeFrom="column">
                  <wp:posOffset>0</wp:posOffset>
                </wp:positionH>
                <wp:positionV relativeFrom="paragraph">
                  <wp:posOffset>5159375</wp:posOffset>
                </wp:positionV>
                <wp:extent cx="0" cy="2742565"/>
                <wp:effectExtent l="0" t="0" r="25400" b="26035"/>
                <wp:wrapNone/>
                <wp:docPr id="269" name="Straight Connector 269"/>
                <wp:cNvGraphicFramePr/>
                <a:graphic xmlns:a="http://schemas.openxmlformats.org/drawingml/2006/main">
                  <a:graphicData uri="http://schemas.microsoft.com/office/word/2010/wordprocessingShape">
                    <wps:wsp>
                      <wps:cNvCnPr/>
                      <wps:spPr>
                        <a:xfrm flipV="1">
                          <a:off x="0" y="0"/>
                          <a:ext cx="0" cy="2742565"/>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9"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6.25pt" to="0,6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" strokecolor="#4f81bd [3204]" strokeweight="2pt"/>
            </w:pict>
          </mc:Fallback>
        </mc:AlternateContent>
      </w:r>
      <w:r w:rsidR="00451405" w:rsidRPr="001266FF">
        <w:rPr>
          <w:noProof/>
        </w:rPr>
        <mc:AlternateContent>
          <mc:Choice Requires="wps">
            <w:drawing>
              <wp:anchor distT="0" distB="0" distL="114300" distR="114300" simplePos="0" relativeHeight="251765760" behindDoc="0" locked="0" layoutInCell="1" allowOverlap="1" wp14:anchorId="25407FB4" wp14:editId="366FECA4">
                <wp:simplePos x="0" y="0"/>
                <wp:positionH relativeFrom="column">
                  <wp:posOffset>114300</wp:posOffset>
                </wp:positionH>
                <wp:positionV relativeFrom="paragraph">
                  <wp:posOffset>6416675</wp:posOffset>
                </wp:positionV>
                <wp:extent cx="2286000" cy="1143000"/>
                <wp:effectExtent l="0" t="0" r="25400" b="25400"/>
                <wp:wrapSquare wrapText="bothSides"/>
                <wp:docPr id="270" name="Text Box 270"/>
                <wp:cNvGraphicFramePr/>
                <a:graphic xmlns:a="http://schemas.openxmlformats.org/drawingml/2006/main">
                  <a:graphicData uri="http://schemas.microsoft.com/office/word/2010/wordprocessingShape">
                    <wps:wsp>
                      <wps:cNvSpPr txBox="1"/>
                      <wps:spPr>
                        <a:xfrm>
                          <a:off x="0" y="0"/>
                          <a:ext cx="2286000" cy="11430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 xml:space="preserve">Include dementia and/or delirium in discharge plan, provide referrals to community-based services and supports for person and caregivers, clarify follow-up steps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0" o:spid="_x0000_s1034" type="#_x0000_t202" style="position:absolute;margin-left:9pt;margin-top:505.25pt;width:180pt;height:9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 xml:space="preserve">Include dementia and/or delirium in discharge plan, provide referrals to community-based services and supports for person and caregivers, clarify follow-up steps </w:t>
                      </w:r>
                    </w:p>
                  </w:txbxContent>
                </v:textbox>
                <w10:wrap type="square"/>
              </v:shape>
            </w:pict>
          </mc:Fallback>
        </mc:AlternateContent>
      </w:r>
      <w:r w:rsidR="00451405" w:rsidRPr="001266FF">
        <w:rPr>
          <w:noProof/>
        </w:rPr>
        <mc:AlternateContent>
          <mc:Choice Requires="wps">
            <w:drawing>
              <wp:anchor distT="0" distB="0" distL="114300" distR="114300" simplePos="0" relativeHeight="251763712" behindDoc="0" locked="0" layoutInCell="1" allowOverlap="1" wp14:anchorId="7ED617A8" wp14:editId="76567E31">
                <wp:simplePos x="0" y="0"/>
                <wp:positionH relativeFrom="column">
                  <wp:posOffset>914400</wp:posOffset>
                </wp:positionH>
                <wp:positionV relativeFrom="paragraph">
                  <wp:posOffset>6073775</wp:posOffset>
                </wp:positionV>
                <wp:extent cx="0" cy="342900"/>
                <wp:effectExtent l="101600" t="0" r="76200" b="63500"/>
                <wp:wrapNone/>
                <wp:docPr id="272" name="Straight Arrow Connector 27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2" o:spid="_x0000_s1026" type="#_x0000_t32" style="position:absolute;margin-left:1in;margin-top:478.25pt;width:0;height:27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" strokecolor="#4f81bd [3204]" strokeweight="2pt">
                <v:stroke endarrow="open"/>
              </v:shape>
            </w:pict>
          </mc:Fallback>
        </mc:AlternateContent>
      </w:r>
      <w:r w:rsidR="00451405" w:rsidRPr="001266FF">
        <w:rPr>
          <w:noProof/>
        </w:rPr>
        <mc:AlternateContent>
          <mc:Choice Requires="wps">
            <w:drawing>
              <wp:anchor distT="0" distB="0" distL="114300" distR="114300" simplePos="0" relativeHeight="251764736" behindDoc="0" locked="0" layoutInCell="1" allowOverlap="1" wp14:anchorId="6F3408DF" wp14:editId="3A454295">
                <wp:simplePos x="0" y="0"/>
                <wp:positionH relativeFrom="column">
                  <wp:posOffset>3086100</wp:posOffset>
                </wp:positionH>
                <wp:positionV relativeFrom="paragraph">
                  <wp:posOffset>6645275</wp:posOffset>
                </wp:positionV>
                <wp:extent cx="0" cy="229870"/>
                <wp:effectExtent l="101600" t="0" r="76200" b="74930"/>
                <wp:wrapNone/>
                <wp:docPr id="256" name="Straight Arrow Connector 256"/>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56" o:spid="_x0000_s1026" type="#_x0000_t32" style="position:absolute;margin-left:243pt;margin-top:523.25pt;width:0;height:18.1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" strokecolor="#4f81bd [3204]" strokeweight="2pt">
                <v:stroke endarrow="open"/>
              </v:shape>
            </w:pict>
          </mc:Fallback>
        </mc:AlternateContent>
      </w:r>
      <w:r w:rsidR="00451405" w:rsidRPr="001266FF">
        <w:rPr>
          <w:noProof/>
        </w:rPr>
        <mc:AlternateContent>
          <mc:Choice Requires="wps">
            <w:drawing>
              <wp:anchor distT="0" distB="0" distL="114300" distR="114300" simplePos="0" relativeHeight="251761664" behindDoc="0" locked="0" layoutInCell="1" allowOverlap="1" wp14:anchorId="0E181371" wp14:editId="4CAE8A33">
                <wp:simplePos x="0" y="0"/>
                <wp:positionH relativeFrom="column">
                  <wp:posOffset>3314700</wp:posOffset>
                </wp:positionH>
                <wp:positionV relativeFrom="paragraph">
                  <wp:posOffset>5502275</wp:posOffset>
                </wp:positionV>
                <wp:extent cx="0" cy="342900"/>
                <wp:effectExtent l="101600" t="0" r="76200" b="63500"/>
                <wp:wrapNone/>
                <wp:docPr id="275" name="Straight Arrow Connector 275"/>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5" o:spid="_x0000_s1026" type="#_x0000_t32" style="position:absolute;margin-left:261pt;margin-top:433.25pt;width:0;height:27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" strokecolor="#4f81bd [3204]" strokeweight="2pt">
                <v:stroke endarrow="open"/>
              </v:shape>
            </w:pict>
          </mc:Fallback>
        </mc:AlternateContent>
      </w:r>
      <w:r w:rsidR="00451405" w:rsidRPr="001266FF">
        <w:rPr>
          <w:noProof/>
        </w:rPr>
        <mc:AlternateContent>
          <mc:Choice Requires="wps">
            <w:drawing>
              <wp:anchor distT="0" distB="0" distL="114300" distR="114300" simplePos="0" relativeHeight="251756544" behindDoc="0" locked="0" layoutInCell="1" allowOverlap="1" wp14:anchorId="5EF8B08D" wp14:editId="0599EBE4">
                <wp:simplePos x="0" y="0"/>
                <wp:positionH relativeFrom="column">
                  <wp:posOffset>2514600</wp:posOffset>
                </wp:positionH>
                <wp:positionV relativeFrom="paragraph">
                  <wp:posOffset>4619625</wp:posOffset>
                </wp:positionV>
                <wp:extent cx="2171700" cy="882650"/>
                <wp:effectExtent l="0" t="0" r="38100" b="31750"/>
                <wp:wrapSquare wrapText="bothSides"/>
                <wp:docPr id="291" name="Text Box 291"/>
                <wp:cNvGraphicFramePr/>
                <a:graphic xmlns:a="http://schemas.openxmlformats.org/drawingml/2006/main">
                  <a:graphicData uri="http://schemas.microsoft.com/office/word/2010/wordprocessingShape">
                    <wps:wsp>
                      <wps:cNvSpPr txBox="1"/>
                      <wps:spPr>
                        <a:xfrm>
                          <a:off x="0" y="0"/>
                          <a:ext cx="2171700" cy="88265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Develop s</w:t>
                            </w:r>
                            <w:r w:rsidRPr="00CA4DB2">
                              <w:rPr>
                                <w:rFonts w:ascii="Times New Roman" w:hAnsi="Times New Roman" w:cs="Times New Roman"/>
                                <w:b/>
                              </w:rPr>
                              <w:t xml:space="preserve">pecialized </w:t>
                            </w:r>
                            <w:r>
                              <w:rPr>
                                <w:rFonts w:ascii="Times New Roman" w:hAnsi="Times New Roman" w:cs="Times New Roman"/>
                                <w:b/>
                              </w:rPr>
                              <w:t>inpatient care plan that accounts for presence of dementia and/or delirium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35" type="#_x0000_t202" style="position:absolute;margin-left:198pt;margin-top:363.75pt;width:171pt;height:6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Develop s</w:t>
                      </w:r>
                      <w:r w:rsidRPr="00CA4DB2">
                        <w:rPr>
                          <w:rFonts w:ascii="Times New Roman" w:hAnsi="Times New Roman" w:cs="Times New Roman"/>
                          <w:b/>
                        </w:rPr>
                        <w:t xml:space="preserve">pecialized </w:t>
                      </w:r>
                      <w:r>
                        <w:rPr>
                          <w:rFonts w:ascii="Times New Roman" w:hAnsi="Times New Roman" w:cs="Times New Roman"/>
                          <w:b/>
                        </w:rPr>
                        <w:t>inpatient care plan that accounts for presence of dementia and/or delirium</w:t>
                      </w:r>
                    </w:p>
                  </w:txbxContent>
                </v:textbox>
                <w10:wrap type="square"/>
              </v:shape>
            </w:pict>
          </mc:Fallback>
        </mc:AlternateContent>
      </w:r>
      <w:r w:rsidR="00451405" w:rsidRPr="001266FF">
        <w:rPr>
          <w:noProof/>
        </w:rPr>
        <mc:AlternateContent>
          <mc:Choice Requires="wps">
            <w:drawing>
              <wp:anchor distT="0" distB="0" distL="114300" distR="114300" simplePos="0" relativeHeight="251758592" behindDoc="0" locked="0" layoutInCell="1" allowOverlap="1" wp14:anchorId="7CFB350F" wp14:editId="4C2F793C">
                <wp:simplePos x="0" y="0"/>
                <wp:positionH relativeFrom="column">
                  <wp:posOffset>342900</wp:posOffset>
                </wp:positionH>
                <wp:positionV relativeFrom="paragraph">
                  <wp:posOffset>5616575</wp:posOffset>
                </wp:positionV>
                <wp:extent cx="1485900" cy="457200"/>
                <wp:effectExtent l="0" t="0" r="38100" b="25400"/>
                <wp:wrapSquare wrapText="bothSides"/>
                <wp:docPr id="273" name="Text Box 273"/>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D</w:t>
                            </w:r>
                            <w:r>
                              <w:rPr>
                                <w:rFonts w:ascii="Times New Roman" w:hAnsi="Times New Roman" w:cs="Times New Roman"/>
                                <w:b/>
                              </w:rPr>
                              <w:t>ischarge to h</w:t>
                            </w:r>
                            <w:r w:rsidRPr="00CA4DB2">
                              <w:rPr>
                                <w:rFonts w:ascii="Times New Roman" w:hAnsi="Times New Roman" w:cs="Times New Roman"/>
                                <w:b/>
                              </w:rPr>
                              <w:t>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3" o:spid="_x0000_s1036" type="#_x0000_t202" style="position:absolute;margin-left:27pt;margin-top:442.25pt;width:117pt;height:36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" fillcolor="#fdeada" strokecolor="#4f81bd">
                <v:textbo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D</w:t>
                      </w:r>
                      <w:r>
                        <w:rPr>
                          <w:rFonts w:ascii="Times New Roman" w:hAnsi="Times New Roman" w:cs="Times New Roman"/>
                          <w:b/>
                        </w:rPr>
                        <w:t>ischarge to h</w:t>
                      </w:r>
                      <w:r w:rsidRPr="00CA4DB2">
                        <w:rPr>
                          <w:rFonts w:ascii="Times New Roman" w:hAnsi="Times New Roman" w:cs="Times New Roman"/>
                          <w:b/>
                        </w:rPr>
                        <w:t>ome</w:t>
                      </w:r>
                    </w:p>
                  </w:txbxContent>
                </v:textbox>
                <w10:wrap type="square"/>
              </v:shape>
            </w:pict>
          </mc:Fallback>
        </mc:AlternateContent>
      </w:r>
      <w:r w:rsidR="00451405" w:rsidRPr="001266FF">
        <w:rPr>
          <w:noProof/>
        </w:rPr>
        <mc:AlternateContent>
          <mc:Choice Requires="wps">
            <w:drawing>
              <wp:anchor distT="0" distB="0" distL="114300" distR="114300" simplePos="0" relativeHeight="251740160" behindDoc="0" locked="0" layoutInCell="1" allowOverlap="1" wp14:anchorId="544AC524" wp14:editId="5379E7D2">
                <wp:simplePos x="0" y="0"/>
                <wp:positionH relativeFrom="column">
                  <wp:posOffset>-457200</wp:posOffset>
                </wp:positionH>
                <wp:positionV relativeFrom="paragraph">
                  <wp:posOffset>5502275</wp:posOffset>
                </wp:positionV>
                <wp:extent cx="457200" cy="342900"/>
                <wp:effectExtent l="0" t="0" r="0" b="12700"/>
                <wp:wrapSquare wrapText="bothSides"/>
                <wp:docPr id="278" name="Text Box 278"/>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8" o:spid="_x0000_s1037" type="#_x0000_t202" style="position:absolute;margin-left:-36pt;margin-top:433.25pt;width:36pt;height:27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" filled="f" stroked="f">
                <v:textbox>
                  <w:txbxContent>
                    <w:p w:rsidR="00FE24A9" w:rsidRPr="008163CB" w:rsidRDefault="00FE24A9" w:rsidP="008F1F39">
                      <w:pPr>
                        <w:rPr>
                          <w:rFonts w:ascii="Times New Roman" w:hAnsi="Times New Roman"/>
                        </w:rPr>
                      </w:pPr>
                      <w:r w:rsidRPr="008163CB">
                        <w:rPr>
                          <w:rFonts w:ascii="Times New Roman" w:hAnsi="Times New Roman"/>
                        </w:rPr>
                        <w:t>Yes</w:t>
                      </w:r>
                    </w:p>
                  </w:txbxContent>
                </v:textbox>
                <w10:wrap type="square"/>
              </v:shape>
            </w:pict>
          </mc:Fallback>
        </mc:AlternateContent>
      </w:r>
      <w:r w:rsidR="00451405" w:rsidRPr="001266FF">
        <w:rPr>
          <w:noProof/>
        </w:rPr>
        <mc:AlternateContent>
          <mc:Choice Requires="wps">
            <w:drawing>
              <wp:anchor distT="0" distB="0" distL="114300" distR="114300" simplePos="0" relativeHeight="251742208" behindDoc="0" locked="0" layoutInCell="1" allowOverlap="1" wp14:anchorId="06BF32CB" wp14:editId="700C3E81">
                <wp:simplePos x="0" y="0"/>
                <wp:positionH relativeFrom="column">
                  <wp:posOffset>571500</wp:posOffset>
                </wp:positionH>
                <wp:positionV relativeFrom="paragraph">
                  <wp:posOffset>5273675</wp:posOffset>
                </wp:positionV>
                <wp:extent cx="457200" cy="342900"/>
                <wp:effectExtent l="0" t="0" r="0" b="12700"/>
                <wp:wrapSquare wrapText="bothSides"/>
                <wp:docPr id="277" name="Text Box 277"/>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7" o:spid="_x0000_s1038" type="#_x0000_t202" style="position:absolute;margin-left:45pt;margin-top:415.25pt;width:36pt;height:27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" filled="f" stroked="f">
                <v:textbox>
                  <w:txbxContent>
                    <w:p w:rsidR="00FE24A9" w:rsidRPr="008163CB" w:rsidRDefault="00FE24A9" w:rsidP="008F1F39">
                      <w:pPr>
                        <w:rPr>
                          <w:rFonts w:ascii="Times New Roman" w:hAnsi="Times New Roman"/>
                        </w:rPr>
                      </w:pPr>
                      <w:r w:rsidRPr="008163CB">
                        <w:rPr>
                          <w:rFonts w:ascii="Times New Roman" w:hAnsi="Times New Roman"/>
                        </w:rPr>
                        <w:t>No</w:t>
                      </w:r>
                    </w:p>
                  </w:txbxContent>
                </v:textbox>
                <w10:wrap type="square"/>
              </v:shape>
            </w:pict>
          </mc:Fallback>
        </mc:AlternateContent>
      </w:r>
      <w:r w:rsidR="00451405" w:rsidRPr="001266FF">
        <w:rPr>
          <w:noProof/>
        </w:rPr>
        <mc:AlternateContent>
          <mc:Choice Requires="wps">
            <w:drawing>
              <wp:anchor distT="0" distB="0" distL="114300" distR="114300" simplePos="0" relativeHeight="251741184" behindDoc="0" locked="0" layoutInCell="1" allowOverlap="1" wp14:anchorId="20C6D3E0" wp14:editId="06BAF957">
                <wp:simplePos x="0" y="0"/>
                <wp:positionH relativeFrom="column">
                  <wp:posOffset>1028700</wp:posOffset>
                </wp:positionH>
                <wp:positionV relativeFrom="paragraph">
                  <wp:posOffset>5159375</wp:posOffset>
                </wp:positionV>
                <wp:extent cx="0" cy="457200"/>
                <wp:effectExtent l="101600" t="0" r="101600" b="76200"/>
                <wp:wrapNone/>
                <wp:docPr id="279" name="Straight Arrow Connector 279"/>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9" o:spid="_x0000_s1026" type="#_x0000_t32" style="position:absolute;margin-left:81pt;margin-top:406.25pt;width:0;height:36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" strokecolor="#4f81bd [3204]" strokeweight="2pt">
                <v:stroke endarrow="open"/>
              </v:shape>
            </w:pict>
          </mc:Fallback>
        </mc:AlternateContent>
      </w:r>
      <w:r w:rsidR="00451405" w:rsidRPr="001266FF">
        <w:rPr>
          <w:noProof/>
        </w:rPr>
        <mc:AlternateContent>
          <mc:Choice Requires="wps">
            <w:drawing>
              <wp:anchor distT="0" distB="0" distL="114300" distR="114300" simplePos="0" relativeHeight="251738112" behindDoc="0" locked="0" layoutInCell="1" allowOverlap="1" wp14:anchorId="4DFC4497" wp14:editId="61E0215B">
                <wp:simplePos x="0" y="0"/>
                <wp:positionH relativeFrom="column">
                  <wp:posOffset>-228600</wp:posOffset>
                </wp:positionH>
                <wp:positionV relativeFrom="paragraph">
                  <wp:posOffset>4587875</wp:posOffset>
                </wp:positionV>
                <wp:extent cx="1485900" cy="571500"/>
                <wp:effectExtent l="0" t="0" r="38100" b="38100"/>
                <wp:wrapSquare wrapText="bothSides"/>
                <wp:docPr id="280" name="Text Box 280"/>
                <wp:cNvGraphicFramePr/>
                <a:graphic xmlns:a="http://schemas.openxmlformats.org/drawingml/2006/main">
                  <a:graphicData uri="http://schemas.microsoft.com/office/word/2010/wordprocessingShape">
                    <wps:wsp>
                      <wps:cNvSpPr txBox="1"/>
                      <wps:spPr>
                        <a:xfrm>
                          <a:off x="0" y="0"/>
                          <a:ext cx="1485900" cy="5715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Inpatient 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0" o:spid="_x0000_s1039" type="#_x0000_t202" style="position:absolute;margin-left:-18pt;margin-top:361.25pt;width:117pt;height:4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" fillcolor="#fdeada" strokecolor="#4f81bd">
                <v:textbo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Inpatient admission</w:t>
                      </w:r>
                    </w:p>
                  </w:txbxContent>
                </v:textbox>
                <w10:wrap type="square"/>
              </v:shape>
            </w:pict>
          </mc:Fallback>
        </mc:AlternateContent>
      </w:r>
      <w:r w:rsidR="00451405" w:rsidRPr="001266FF">
        <w:rPr>
          <w:noProof/>
        </w:rPr>
        <mc:AlternateContent>
          <mc:Choice Requires="wps">
            <w:drawing>
              <wp:anchor distT="0" distB="0" distL="114300" distR="114300" simplePos="0" relativeHeight="251737088" behindDoc="0" locked="0" layoutInCell="1" allowOverlap="1" wp14:anchorId="6E6C8B5A" wp14:editId="552B0018">
                <wp:simplePos x="0" y="0"/>
                <wp:positionH relativeFrom="column">
                  <wp:posOffset>571500</wp:posOffset>
                </wp:positionH>
                <wp:positionV relativeFrom="paragraph">
                  <wp:posOffset>4130675</wp:posOffset>
                </wp:positionV>
                <wp:extent cx="0" cy="457200"/>
                <wp:effectExtent l="101600" t="0" r="101600" b="76200"/>
                <wp:wrapNone/>
                <wp:docPr id="281" name="Straight Arrow Connector 281"/>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1" o:spid="_x0000_s1026" type="#_x0000_t32" style="position:absolute;margin-left:45pt;margin-top:325.25pt;width:0;height:36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" strokecolor="#4f81bd [3204]" strokeweight="2pt">
                <v:stroke endarrow="open"/>
              </v:shape>
            </w:pict>
          </mc:Fallback>
        </mc:AlternateContent>
      </w:r>
      <w:r w:rsidR="00451405" w:rsidRPr="001266FF">
        <w:rPr>
          <w:noProof/>
        </w:rPr>
        <mc:AlternateContent>
          <mc:Choice Requires="wps">
            <w:drawing>
              <wp:anchor distT="0" distB="0" distL="114300" distR="114300" simplePos="0" relativeHeight="251736064" behindDoc="0" locked="0" layoutInCell="1" allowOverlap="1" wp14:anchorId="6DAF710F" wp14:editId="7E912C34">
                <wp:simplePos x="0" y="0"/>
                <wp:positionH relativeFrom="column">
                  <wp:posOffset>-228600</wp:posOffset>
                </wp:positionH>
                <wp:positionV relativeFrom="paragraph">
                  <wp:posOffset>2987675</wp:posOffset>
                </wp:positionV>
                <wp:extent cx="1485900" cy="1143000"/>
                <wp:effectExtent l="0" t="0" r="38100" b="25400"/>
                <wp:wrapSquare wrapText="bothSides"/>
                <wp:docPr id="282" name="Text Box 282"/>
                <wp:cNvGraphicFramePr/>
                <a:graphic xmlns:a="http://schemas.openxmlformats.org/drawingml/2006/main">
                  <a:graphicData uri="http://schemas.microsoft.com/office/word/2010/wordprocessingShape">
                    <wps:wsp>
                      <wps:cNvSpPr txBox="1"/>
                      <wps:spPr>
                        <a:xfrm>
                          <a:off x="0" y="0"/>
                          <a:ext cx="1485900" cy="11430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Develop s</w:t>
                            </w:r>
                            <w:r w:rsidRPr="00CA4DB2">
                              <w:rPr>
                                <w:rFonts w:ascii="Times New Roman" w:hAnsi="Times New Roman" w:cs="Times New Roman"/>
                                <w:b/>
                              </w:rPr>
                              <w:t xml:space="preserve">pecialized </w:t>
                            </w:r>
                            <w:r>
                              <w:rPr>
                                <w:rFonts w:ascii="Times New Roman" w:hAnsi="Times New Roman" w:cs="Times New Roman"/>
                                <w:b/>
                              </w:rPr>
                              <w:t>ED care plan that accounts for presence of dementia and/or delirium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2" o:spid="_x0000_s1040" type="#_x0000_t202" style="position:absolute;margin-left:-18pt;margin-top:235.25pt;width:117pt;height:9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" fillcolor="#fdeada" strokecolor="#4f81bd">
                <v:textbox>
                  <w:txbxContent>
                    <w:p w:rsidR="00FE24A9" w:rsidRPr="00CA4DB2" w:rsidRDefault="00FE24A9" w:rsidP="008F1F39">
                      <w:pPr>
                        <w:jc w:val="center"/>
                        <w:rPr>
                          <w:rFonts w:ascii="Times New Roman" w:hAnsi="Times New Roman" w:cs="Times New Roman"/>
                          <w:b/>
                        </w:rPr>
                      </w:pPr>
                      <w:r>
                        <w:rPr>
                          <w:rFonts w:ascii="Times New Roman" w:hAnsi="Times New Roman" w:cs="Times New Roman"/>
                          <w:b/>
                        </w:rPr>
                        <w:t>Develop s</w:t>
                      </w:r>
                      <w:r w:rsidRPr="00CA4DB2">
                        <w:rPr>
                          <w:rFonts w:ascii="Times New Roman" w:hAnsi="Times New Roman" w:cs="Times New Roman"/>
                          <w:b/>
                        </w:rPr>
                        <w:t xml:space="preserve">pecialized </w:t>
                      </w:r>
                      <w:r>
                        <w:rPr>
                          <w:rFonts w:ascii="Times New Roman" w:hAnsi="Times New Roman" w:cs="Times New Roman"/>
                          <w:b/>
                        </w:rPr>
                        <w:t>ED care plan that accounts for presence of dementia and/or delirium</w:t>
                      </w:r>
                    </w:p>
                  </w:txbxContent>
                </v:textbox>
                <w10:wrap type="square"/>
              </v:shape>
            </w:pict>
          </mc:Fallback>
        </mc:AlternateContent>
      </w:r>
      <w:r w:rsidR="000605A9" w:rsidRPr="001266FF">
        <w:rPr>
          <w:noProof/>
        </w:rPr>
        <mc:AlternateContent>
          <mc:Choice Requires="wps">
            <w:drawing>
              <wp:anchor distT="0" distB="0" distL="114300" distR="114300" simplePos="0" relativeHeight="251723776" behindDoc="0" locked="0" layoutInCell="1" allowOverlap="1" wp14:anchorId="2259CC7D" wp14:editId="6A06AC27">
                <wp:simplePos x="0" y="0"/>
                <wp:positionH relativeFrom="column">
                  <wp:posOffset>1371600</wp:posOffset>
                </wp:positionH>
                <wp:positionV relativeFrom="paragraph">
                  <wp:posOffset>83185</wp:posOffset>
                </wp:positionV>
                <wp:extent cx="3200400" cy="421640"/>
                <wp:effectExtent l="0" t="0" r="25400" b="35560"/>
                <wp:wrapSquare wrapText="bothSides"/>
                <wp:docPr id="307" name="Text Box 307"/>
                <wp:cNvGraphicFramePr/>
                <a:graphic xmlns:a="http://schemas.openxmlformats.org/drawingml/2006/main">
                  <a:graphicData uri="http://schemas.microsoft.com/office/word/2010/wordprocessingShape">
                    <wps:wsp>
                      <wps:cNvSpPr txBox="1"/>
                      <wps:spPr>
                        <a:xfrm>
                          <a:off x="0" y="0"/>
                          <a:ext cx="3200400" cy="42164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P</w:t>
                            </w:r>
                            <w:r>
                              <w:rPr>
                                <w:rFonts w:ascii="Times New Roman" w:hAnsi="Times New Roman" w:cs="Times New Roman"/>
                                <w:b/>
                              </w:rPr>
                              <w:t>erson</w:t>
                            </w:r>
                            <w:r w:rsidRPr="00CA4DB2">
                              <w:rPr>
                                <w:rFonts w:ascii="Times New Roman" w:hAnsi="Times New Roman" w:cs="Times New Roman"/>
                                <w:b/>
                              </w:rPr>
                              <w:t xml:space="preserve"> arrives at hospital</w:t>
                            </w:r>
                            <w:r>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7" o:spid="_x0000_s1041" type="#_x0000_t202" style="position:absolute;margin-left:108pt;margin-top:6.55pt;width:252pt;height:3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" fillcolor="#fdeada" strokecolor="#4f81bd">
                <v:textbo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P</w:t>
                      </w:r>
                      <w:r>
                        <w:rPr>
                          <w:rFonts w:ascii="Times New Roman" w:hAnsi="Times New Roman" w:cs="Times New Roman"/>
                          <w:b/>
                        </w:rPr>
                        <w:t>erson</w:t>
                      </w:r>
                      <w:r w:rsidRPr="00CA4DB2">
                        <w:rPr>
                          <w:rFonts w:ascii="Times New Roman" w:hAnsi="Times New Roman" w:cs="Times New Roman"/>
                          <w:b/>
                        </w:rPr>
                        <w:t xml:space="preserve"> arrives at hospital</w:t>
                      </w:r>
                      <w:r>
                        <w:rPr>
                          <w:rFonts w:ascii="Times New Roman" w:hAnsi="Times New Roman" w:cs="Times New Roman"/>
                          <w:b/>
                        </w:rPr>
                        <w:t xml:space="preserve"> </w:t>
                      </w:r>
                    </w:p>
                  </w:txbxContent>
                </v:textbox>
                <w10:wrap type="square"/>
              </v:shape>
            </w:pict>
          </mc:Fallback>
        </mc:AlternateContent>
      </w:r>
      <w:r w:rsidR="004635BC" w:rsidRPr="001266FF">
        <w:rPr>
          <w:noProof/>
        </w:rPr>
        <mc:AlternateContent>
          <mc:Choice Requires="wps">
            <w:drawing>
              <wp:anchor distT="0" distB="0" distL="114300" distR="114300" simplePos="0" relativeHeight="251755520" behindDoc="0" locked="0" layoutInCell="1" allowOverlap="1" wp14:anchorId="1D073EB8" wp14:editId="39FDD78F">
                <wp:simplePos x="0" y="0"/>
                <wp:positionH relativeFrom="column">
                  <wp:posOffset>4800600</wp:posOffset>
                </wp:positionH>
                <wp:positionV relativeFrom="paragraph">
                  <wp:posOffset>4619625</wp:posOffset>
                </wp:positionV>
                <wp:extent cx="800100" cy="1483995"/>
                <wp:effectExtent l="0" t="0" r="38100" b="14605"/>
                <wp:wrapSquare wrapText="bothSides"/>
                <wp:docPr id="264" name="Text Box 264"/>
                <wp:cNvGraphicFramePr/>
                <a:graphic xmlns:a="http://schemas.openxmlformats.org/drawingml/2006/main">
                  <a:graphicData uri="http://schemas.microsoft.com/office/word/2010/wordprocessingShape">
                    <wps:wsp>
                      <wps:cNvSpPr txBox="1"/>
                      <wps:spPr>
                        <a:xfrm>
                          <a:off x="0" y="0"/>
                          <a:ext cx="800100" cy="1483995"/>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 xml:space="preserve">Proceed with </w:t>
                            </w:r>
                            <w:r>
                              <w:rPr>
                                <w:rFonts w:ascii="Times New Roman" w:hAnsi="Times New Roman" w:cs="Times New Roman"/>
                                <w:b/>
                              </w:rPr>
                              <w:t xml:space="preserve">usual </w:t>
                            </w:r>
                            <w:r w:rsidRPr="00CA4DB2">
                              <w:rPr>
                                <w:rFonts w:ascii="Times New Roman" w:hAnsi="Times New Roman" w:cs="Times New Roman"/>
                                <w:b/>
                              </w:rPr>
                              <w:t>protocol</w:t>
                            </w:r>
                            <w:r>
                              <w:rPr>
                                <w:rFonts w:ascii="Times New Roman" w:hAnsi="Times New Roman" w:cs="Times New Roman"/>
                                <w:b/>
                              </w:rPr>
                              <w:t>; ongoing reassess-</w:t>
                            </w:r>
                            <w:proofErr w:type="spellStart"/>
                            <w:r>
                              <w:rPr>
                                <w:rFonts w:ascii="Times New Roman" w:hAnsi="Times New Roman" w:cs="Times New Roman"/>
                                <w:b/>
                              </w:rPr>
                              <w: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4" o:spid="_x0000_s1042" type="#_x0000_t202" style="position:absolute;margin-left:378pt;margin-top:363.75pt;width:63pt;height:116.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" fillcolor="#fdeada" strokecolor="#4f81bd">
                <v:textbox>
                  <w:txbxContent>
                    <w:p w:rsidR="00FE24A9" w:rsidRPr="00CA4DB2" w:rsidRDefault="00FE24A9" w:rsidP="008F1F39">
                      <w:pPr>
                        <w:jc w:val="center"/>
                        <w:rPr>
                          <w:rFonts w:ascii="Times New Roman" w:hAnsi="Times New Roman" w:cs="Times New Roman"/>
                          <w:b/>
                        </w:rPr>
                      </w:pPr>
                      <w:r w:rsidRPr="00CA4DB2">
                        <w:rPr>
                          <w:rFonts w:ascii="Times New Roman" w:hAnsi="Times New Roman" w:cs="Times New Roman"/>
                          <w:b/>
                        </w:rPr>
                        <w:t xml:space="preserve">Proceed with </w:t>
                      </w:r>
                      <w:r>
                        <w:rPr>
                          <w:rFonts w:ascii="Times New Roman" w:hAnsi="Times New Roman" w:cs="Times New Roman"/>
                          <w:b/>
                        </w:rPr>
                        <w:t xml:space="preserve">usual </w:t>
                      </w:r>
                      <w:r w:rsidRPr="00CA4DB2">
                        <w:rPr>
                          <w:rFonts w:ascii="Times New Roman" w:hAnsi="Times New Roman" w:cs="Times New Roman"/>
                          <w:b/>
                        </w:rPr>
                        <w:t>protocol</w:t>
                      </w:r>
                      <w:r>
                        <w:rPr>
                          <w:rFonts w:ascii="Times New Roman" w:hAnsi="Times New Roman" w:cs="Times New Roman"/>
                          <w:b/>
                        </w:rPr>
                        <w:t>; ongoing reassess-ment</w:t>
                      </w:r>
                    </w:p>
                  </w:txbxContent>
                </v:textbox>
                <w10:wrap type="square"/>
              </v:shape>
            </w:pict>
          </mc:Fallback>
        </mc:AlternateContent>
      </w:r>
      <w:r w:rsidR="004635BC" w:rsidRPr="001266FF">
        <w:rPr>
          <w:noProof/>
        </w:rPr>
        <mc:AlternateContent>
          <mc:Choice Requires="wps">
            <w:drawing>
              <wp:anchor distT="0" distB="0" distL="114300" distR="114300" simplePos="0" relativeHeight="251752448" behindDoc="0" locked="0" layoutInCell="1" allowOverlap="1" wp14:anchorId="5A436410" wp14:editId="66628EDB">
                <wp:simplePos x="0" y="0"/>
                <wp:positionH relativeFrom="column">
                  <wp:posOffset>5486400</wp:posOffset>
                </wp:positionH>
                <wp:positionV relativeFrom="paragraph">
                  <wp:posOffset>4391025</wp:posOffset>
                </wp:positionV>
                <wp:extent cx="0" cy="228600"/>
                <wp:effectExtent l="101600" t="0" r="76200" b="76200"/>
                <wp:wrapNone/>
                <wp:docPr id="295" name="Straight Arrow Connector 29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5" o:spid="_x0000_s1026" type="#_x0000_t32" style="position:absolute;margin-left:6in;margin-top:345.75pt;width:0;height:18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54496" behindDoc="0" locked="0" layoutInCell="1" allowOverlap="1" wp14:anchorId="6E0F479D" wp14:editId="5B3B4CFE">
                <wp:simplePos x="0" y="0"/>
                <wp:positionH relativeFrom="column">
                  <wp:posOffset>5143500</wp:posOffset>
                </wp:positionH>
                <wp:positionV relativeFrom="paragraph">
                  <wp:posOffset>4391025</wp:posOffset>
                </wp:positionV>
                <wp:extent cx="457200" cy="342900"/>
                <wp:effectExtent l="0" t="0" r="0" b="12700"/>
                <wp:wrapSquare wrapText="bothSides"/>
                <wp:docPr id="294" name="Text Box 294"/>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4" o:spid="_x0000_s1043" type="#_x0000_t202" style="position:absolute;margin-left:405pt;margin-top:345.75pt;width:36pt;height:27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" filled="f" stroked="f">
                <v:textbox>
                  <w:txbxContent>
                    <w:p w:rsidR="00FE24A9" w:rsidRPr="008163CB" w:rsidRDefault="00FE24A9" w:rsidP="008F1F39">
                      <w:pPr>
                        <w:rPr>
                          <w:rFonts w:ascii="Times New Roman" w:hAnsi="Times New Roman"/>
                        </w:rPr>
                      </w:pPr>
                      <w:r w:rsidRPr="008163CB">
                        <w:rPr>
                          <w:rFonts w:ascii="Times New Roman" w:hAnsi="Times New Roman"/>
                        </w:rPr>
                        <w:t>No</w:t>
                      </w:r>
                    </w:p>
                  </w:txbxContent>
                </v:textbox>
                <w10:wrap type="square"/>
              </v:shape>
            </w:pict>
          </mc:Fallback>
        </mc:AlternateContent>
      </w:r>
      <w:r w:rsidR="004635BC" w:rsidRPr="001266FF">
        <w:rPr>
          <w:noProof/>
        </w:rPr>
        <mc:AlternateContent>
          <mc:Choice Requires="wps">
            <w:drawing>
              <wp:anchor distT="0" distB="0" distL="114300" distR="114300" simplePos="0" relativeHeight="251753472" behindDoc="0" locked="0" layoutInCell="1" allowOverlap="1" wp14:anchorId="0D0588F7" wp14:editId="2864134B">
                <wp:simplePos x="0" y="0"/>
                <wp:positionH relativeFrom="column">
                  <wp:posOffset>4114800</wp:posOffset>
                </wp:positionH>
                <wp:positionV relativeFrom="paragraph">
                  <wp:posOffset>4391025</wp:posOffset>
                </wp:positionV>
                <wp:extent cx="457200" cy="342900"/>
                <wp:effectExtent l="0" t="0" r="0" b="12700"/>
                <wp:wrapSquare wrapText="bothSides"/>
                <wp:docPr id="293" name="Text Box 293"/>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3" o:spid="_x0000_s1044" type="#_x0000_t202" style="position:absolute;margin-left:324pt;margin-top:345.75pt;width:36pt;height:27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" filled="f" stroked="f">
                <v:textbox>
                  <w:txbxContent>
                    <w:p w:rsidR="00FE24A9" w:rsidRPr="008163CB" w:rsidRDefault="00FE24A9" w:rsidP="008F1F39">
                      <w:pPr>
                        <w:rPr>
                          <w:rFonts w:ascii="Times New Roman" w:hAnsi="Times New Roman"/>
                        </w:rPr>
                      </w:pPr>
                      <w:r w:rsidRPr="008163CB">
                        <w:rPr>
                          <w:rFonts w:ascii="Times New Roman" w:hAnsi="Times New Roman"/>
                        </w:rPr>
                        <w:t>Yes</w:t>
                      </w:r>
                    </w:p>
                  </w:txbxContent>
                </v:textbox>
                <w10:wrap type="square"/>
              </v:shape>
            </w:pict>
          </mc:Fallback>
        </mc:AlternateContent>
      </w:r>
      <w:r w:rsidR="004635BC" w:rsidRPr="001266FF">
        <w:rPr>
          <w:noProof/>
        </w:rPr>
        <mc:AlternateContent>
          <mc:Choice Requires="wps">
            <w:drawing>
              <wp:anchor distT="0" distB="0" distL="114300" distR="114300" simplePos="0" relativeHeight="251751424" behindDoc="0" locked="0" layoutInCell="1" allowOverlap="1" wp14:anchorId="2244FA7E" wp14:editId="4B4A69DF">
                <wp:simplePos x="0" y="0"/>
                <wp:positionH relativeFrom="column">
                  <wp:posOffset>4572000</wp:posOffset>
                </wp:positionH>
                <wp:positionV relativeFrom="paragraph">
                  <wp:posOffset>4391025</wp:posOffset>
                </wp:positionV>
                <wp:extent cx="0" cy="228600"/>
                <wp:effectExtent l="101600" t="0" r="76200" b="76200"/>
                <wp:wrapNone/>
                <wp:docPr id="296" name="Straight Arrow Connector 29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6" o:spid="_x0000_s1026" type="#_x0000_t32" style="position:absolute;margin-left:5in;margin-top:345.75pt;width:0;height:18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57568" behindDoc="0" locked="0" layoutInCell="1" allowOverlap="1" wp14:anchorId="00CC6F66" wp14:editId="3DDA584C">
                <wp:simplePos x="0" y="0"/>
                <wp:positionH relativeFrom="column">
                  <wp:posOffset>3429000</wp:posOffset>
                </wp:positionH>
                <wp:positionV relativeFrom="paragraph">
                  <wp:posOffset>3362325</wp:posOffset>
                </wp:positionV>
                <wp:extent cx="0" cy="1257300"/>
                <wp:effectExtent l="101600" t="0" r="101600" b="63500"/>
                <wp:wrapNone/>
                <wp:docPr id="292" name="Straight Arrow Connector 292"/>
                <wp:cNvGraphicFramePr/>
                <a:graphic xmlns:a="http://schemas.openxmlformats.org/drawingml/2006/main">
                  <a:graphicData uri="http://schemas.microsoft.com/office/word/2010/wordprocessingShape">
                    <wps:wsp>
                      <wps:cNvCnPr/>
                      <wps:spPr>
                        <a:xfrm>
                          <a:off x="0" y="0"/>
                          <a:ext cx="0" cy="12573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2" o:spid="_x0000_s1026" type="#_x0000_t32" style="position:absolute;margin-left:270pt;margin-top:264.75pt;width:0;height:99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47328" behindDoc="0" locked="0" layoutInCell="1" allowOverlap="1" wp14:anchorId="7C7A36F2" wp14:editId="779AD753">
                <wp:simplePos x="0" y="0"/>
                <wp:positionH relativeFrom="column">
                  <wp:posOffset>2857500</wp:posOffset>
                </wp:positionH>
                <wp:positionV relativeFrom="paragraph">
                  <wp:posOffset>2447925</wp:posOffset>
                </wp:positionV>
                <wp:extent cx="1257300" cy="914400"/>
                <wp:effectExtent l="0" t="0" r="38100" b="25400"/>
                <wp:wrapSquare wrapText="bothSides"/>
                <wp:docPr id="300" name="Text Box 300"/>
                <wp:cNvGraphicFramePr/>
                <a:graphic xmlns:a="http://schemas.openxmlformats.org/drawingml/2006/main">
                  <a:graphicData uri="http://schemas.microsoft.com/office/word/2010/wordprocessingShape">
                    <wps:wsp>
                      <wps:cNvSpPr txBox="1"/>
                      <wps:spPr>
                        <a:xfrm>
                          <a:off x="0" y="0"/>
                          <a:ext cx="1257300" cy="9144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rPr>
                                <w:rFonts w:ascii="Times New Roman" w:hAnsi="Times New Roman" w:cs="Times New Roman"/>
                                <w:b/>
                              </w:rPr>
                            </w:pPr>
                            <w:r>
                              <w:rPr>
                                <w:rFonts w:ascii="Times New Roman" w:hAnsi="Times New Roman" w:cs="Times New Roman"/>
                                <w:b/>
                              </w:rPr>
                              <w:t>Evaluate for change in status and presence of delirium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0" o:spid="_x0000_s1045" type="#_x0000_t202" style="position:absolute;margin-left:225pt;margin-top:192.75pt;width:99pt;height:1in;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" fillcolor="#fdeada" strokecolor="#4f81bd">
                <v:textbox>
                  <w:txbxContent>
                    <w:p w:rsidR="00FE24A9" w:rsidRPr="007D162A" w:rsidRDefault="00FE24A9" w:rsidP="008F1F39">
                      <w:pPr>
                        <w:rPr>
                          <w:rFonts w:ascii="Times New Roman" w:hAnsi="Times New Roman" w:cs="Times New Roman"/>
                          <w:b/>
                        </w:rPr>
                      </w:pPr>
                      <w:r>
                        <w:rPr>
                          <w:rFonts w:ascii="Times New Roman" w:hAnsi="Times New Roman" w:cs="Times New Roman"/>
                          <w:b/>
                        </w:rPr>
                        <w:t>Evaluate for change in status and presence of delirium</w:t>
                      </w:r>
                    </w:p>
                  </w:txbxContent>
                </v:textbox>
                <w10:wrap type="square"/>
              </v:shape>
            </w:pict>
          </mc:Fallback>
        </mc:AlternateContent>
      </w:r>
      <w:r w:rsidR="004635BC" w:rsidRPr="001266FF">
        <w:rPr>
          <w:noProof/>
        </w:rPr>
        <mc:AlternateContent>
          <mc:Choice Requires="wps">
            <w:drawing>
              <wp:anchor distT="0" distB="0" distL="114300" distR="114300" simplePos="0" relativeHeight="251746304" behindDoc="0" locked="0" layoutInCell="1" allowOverlap="1" wp14:anchorId="0A437D46" wp14:editId="5A298C1E">
                <wp:simplePos x="0" y="0"/>
                <wp:positionH relativeFrom="column">
                  <wp:posOffset>4914900</wp:posOffset>
                </wp:positionH>
                <wp:positionV relativeFrom="paragraph">
                  <wp:posOffset>2105025</wp:posOffset>
                </wp:positionV>
                <wp:extent cx="0" cy="342900"/>
                <wp:effectExtent l="101600" t="0" r="76200" b="63500"/>
                <wp:wrapNone/>
                <wp:docPr id="298" name="Straight Arrow Connector 29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8" o:spid="_x0000_s1026" type="#_x0000_t32" style="position:absolute;margin-left:387pt;margin-top:165.75pt;width:0;height:2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49376" behindDoc="0" locked="0" layoutInCell="1" allowOverlap="1" wp14:anchorId="06F142C1" wp14:editId="709A9025">
                <wp:simplePos x="0" y="0"/>
                <wp:positionH relativeFrom="column">
                  <wp:posOffset>4457700</wp:posOffset>
                </wp:positionH>
                <wp:positionV relativeFrom="paragraph">
                  <wp:posOffset>2105025</wp:posOffset>
                </wp:positionV>
                <wp:extent cx="457200" cy="342900"/>
                <wp:effectExtent l="0" t="0" r="0" b="12700"/>
                <wp:wrapSquare wrapText="bothSides"/>
                <wp:docPr id="299" name="Text Box 299"/>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9" o:spid="_x0000_s1046" type="#_x0000_t202" style="position:absolute;margin-left:351pt;margin-top:165.75pt;width:36pt;height:27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" filled="f" stroked="f">
                <v:textbox>
                  <w:txbxContent>
                    <w:p w:rsidR="00FE24A9" w:rsidRPr="008163CB" w:rsidRDefault="00FE24A9" w:rsidP="008F1F39">
                      <w:pPr>
                        <w:rPr>
                          <w:rFonts w:ascii="Times New Roman" w:hAnsi="Times New Roman"/>
                        </w:rPr>
                      </w:pPr>
                      <w:r w:rsidRPr="008163CB">
                        <w:rPr>
                          <w:rFonts w:ascii="Times New Roman" w:hAnsi="Times New Roman"/>
                        </w:rPr>
                        <w:t>No</w:t>
                      </w:r>
                    </w:p>
                  </w:txbxContent>
                </v:textbox>
                <w10:wrap type="square"/>
              </v:shape>
            </w:pict>
          </mc:Fallback>
        </mc:AlternateContent>
      </w:r>
      <w:r w:rsidR="004635BC" w:rsidRPr="001266FF">
        <w:rPr>
          <w:noProof/>
        </w:rPr>
        <mc:AlternateContent>
          <mc:Choice Requires="wps">
            <w:drawing>
              <wp:anchor distT="0" distB="0" distL="114300" distR="114300" simplePos="0" relativeHeight="251748352" behindDoc="0" locked="0" layoutInCell="1" allowOverlap="1" wp14:anchorId="7498D7D2" wp14:editId="269C8136">
                <wp:simplePos x="0" y="0"/>
                <wp:positionH relativeFrom="column">
                  <wp:posOffset>2857500</wp:posOffset>
                </wp:positionH>
                <wp:positionV relativeFrom="paragraph">
                  <wp:posOffset>2105025</wp:posOffset>
                </wp:positionV>
                <wp:extent cx="457200" cy="342900"/>
                <wp:effectExtent l="0" t="0" r="0" b="12700"/>
                <wp:wrapSquare wrapText="bothSides"/>
                <wp:docPr id="301" name="Text Box 301"/>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8163CB" w:rsidRDefault="00FE24A9" w:rsidP="008F1F39">
                            <w:pPr>
                              <w:rPr>
                                <w:rFonts w:ascii="Times New Roman" w:hAnsi="Times New Roman"/>
                              </w:rPr>
                            </w:pPr>
                            <w:r w:rsidRPr="008163CB">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1" o:spid="_x0000_s1047" type="#_x0000_t202" style="position:absolute;margin-left:225pt;margin-top:165.75pt;width:36pt;height:27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" filled="f" stroked="f">
                <v:textbox>
                  <w:txbxContent>
                    <w:p w:rsidR="00FE24A9" w:rsidRPr="008163CB" w:rsidRDefault="00FE24A9" w:rsidP="008F1F39">
                      <w:pPr>
                        <w:rPr>
                          <w:rFonts w:ascii="Times New Roman" w:hAnsi="Times New Roman"/>
                        </w:rPr>
                      </w:pPr>
                      <w:r w:rsidRPr="008163CB">
                        <w:rPr>
                          <w:rFonts w:ascii="Times New Roman" w:hAnsi="Times New Roman"/>
                        </w:rPr>
                        <w:t>Yes</w:t>
                      </w:r>
                    </w:p>
                  </w:txbxContent>
                </v:textbox>
                <w10:wrap type="square"/>
              </v:shape>
            </w:pict>
          </mc:Fallback>
        </mc:AlternateContent>
      </w:r>
      <w:r w:rsidR="004635BC" w:rsidRPr="001266FF">
        <w:rPr>
          <w:noProof/>
        </w:rPr>
        <mc:AlternateContent>
          <mc:Choice Requires="wps">
            <w:drawing>
              <wp:anchor distT="0" distB="0" distL="114300" distR="114300" simplePos="0" relativeHeight="251745280" behindDoc="0" locked="0" layoutInCell="1" allowOverlap="1" wp14:anchorId="5D15BA13" wp14:editId="2590535B">
                <wp:simplePos x="0" y="0"/>
                <wp:positionH relativeFrom="column">
                  <wp:posOffset>3429000</wp:posOffset>
                </wp:positionH>
                <wp:positionV relativeFrom="paragraph">
                  <wp:posOffset>2105025</wp:posOffset>
                </wp:positionV>
                <wp:extent cx="0" cy="342900"/>
                <wp:effectExtent l="101600" t="0" r="76200" b="63500"/>
                <wp:wrapNone/>
                <wp:docPr id="302" name="Straight Arrow Connector 30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2" o:spid="_x0000_s1026" type="#_x0000_t32" style="position:absolute;margin-left:270pt;margin-top:165.75pt;width:0;height:2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35040" behindDoc="0" locked="0" layoutInCell="1" allowOverlap="1" wp14:anchorId="2CDA857A" wp14:editId="563F74BB">
                <wp:simplePos x="0" y="0"/>
                <wp:positionH relativeFrom="column">
                  <wp:posOffset>1485900</wp:posOffset>
                </wp:positionH>
                <wp:positionV relativeFrom="paragraph">
                  <wp:posOffset>3019425</wp:posOffset>
                </wp:positionV>
                <wp:extent cx="1257300" cy="891540"/>
                <wp:effectExtent l="0" t="0" r="38100" b="22860"/>
                <wp:wrapSquare wrapText="bothSides"/>
                <wp:docPr id="263" name="Text Box 263"/>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jc w:val="center"/>
                              <w:rPr>
                                <w:rFonts w:ascii="Times New Roman" w:hAnsi="Times New Roman" w:cs="Times New Roman"/>
                                <w:b/>
                              </w:rPr>
                            </w:pPr>
                            <w:r>
                              <w:rPr>
                                <w:rFonts w:ascii="Times New Roman" w:hAnsi="Times New Roman" w:cs="Times New Roman"/>
                                <w:b/>
                              </w:rPr>
                              <w:t>Proceed with usual protocol; ongoing reassessment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3" o:spid="_x0000_s1048" type="#_x0000_t202" style="position:absolute;margin-left:117pt;margin-top:237.75pt;width:99pt;height:70.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" fillcolor="#fdeada" strokecolor="#4f81bd">
                <v:textbox>
                  <w:txbxContent>
                    <w:p w:rsidR="00FE24A9" w:rsidRPr="007D162A" w:rsidRDefault="00FE24A9" w:rsidP="008F1F39">
                      <w:pPr>
                        <w:jc w:val="center"/>
                        <w:rPr>
                          <w:rFonts w:ascii="Times New Roman" w:hAnsi="Times New Roman" w:cs="Times New Roman"/>
                          <w:b/>
                        </w:rPr>
                      </w:pPr>
                      <w:r>
                        <w:rPr>
                          <w:rFonts w:ascii="Times New Roman" w:hAnsi="Times New Roman" w:cs="Times New Roman"/>
                          <w:b/>
                        </w:rPr>
                        <w:t>Proceed with usual protocol; ongoing reassessment</w:t>
                      </w:r>
                    </w:p>
                  </w:txbxContent>
                </v:textbox>
                <w10:wrap type="square"/>
              </v:shape>
            </w:pict>
          </mc:Fallback>
        </mc:AlternateContent>
      </w:r>
      <w:r w:rsidR="004635BC" w:rsidRPr="001266FF">
        <w:rPr>
          <w:noProof/>
        </w:rPr>
        <mc:AlternateContent>
          <mc:Choice Requires="wps">
            <w:drawing>
              <wp:anchor distT="0" distB="0" distL="114300" distR="114300" simplePos="0" relativeHeight="251731968" behindDoc="0" locked="0" layoutInCell="1" allowOverlap="1" wp14:anchorId="5B6E1AD9" wp14:editId="2A08ECC5">
                <wp:simplePos x="0" y="0"/>
                <wp:positionH relativeFrom="column">
                  <wp:posOffset>0</wp:posOffset>
                </wp:positionH>
                <wp:positionV relativeFrom="paragraph">
                  <wp:posOffset>2676525</wp:posOffset>
                </wp:positionV>
                <wp:extent cx="571500" cy="342900"/>
                <wp:effectExtent l="0" t="0" r="0" b="12700"/>
                <wp:wrapSquare wrapText="bothSides"/>
                <wp:docPr id="284" name="Text Box 28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rPr>
                                <w:rFonts w:ascii="Times New Roman" w:hAnsi="Times New Roman" w:cs="Times New Roman"/>
                              </w:rPr>
                            </w:pPr>
                            <w:r>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4" o:spid="_x0000_s1049" type="#_x0000_t202" style="position:absolute;margin-left:0;margin-top:210.75pt;width:45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35rgIAAK4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" filled="f" stroked="f">
                <v:textbox>
                  <w:txbxContent>
                    <w:p w:rsidR="00FE24A9" w:rsidRPr="007D162A" w:rsidRDefault="00FE24A9" w:rsidP="008F1F39">
                      <w:pPr>
                        <w:rPr>
                          <w:rFonts w:ascii="Times New Roman" w:hAnsi="Times New Roman" w:cs="Times New Roman"/>
                        </w:rPr>
                      </w:pPr>
                      <w:r>
                        <w:rPr>
                          <w:rFonts w:ascii="Times New Roman" w:hAnsi="Times New Roman" w:cs="Times New Roman"/>
                        </w:rPr>
                        <w:t>Yes</w:t>
                      </w:r>
                    </w:p>
                  </w:txbxContent>
                </v:textbox>
                <w10:wrap type="square"/>
              </v:shape>
            </w:pict>
          </mc:Fallback>
        </mc:AlternateContent>
      </w:r>
      <w:r w:rsidR="004635BC" w:rsidRPr="001266FF">
        <w:rPr>
          <w:noProof/>
        </w:rPr>
        <mc:AlternateContent>
          <mc:Choice Requires="wps">
            <w:drawing>
              <wp:anchor distT="0" distB="0" distL="114300" distR="114300" simplePos="0" relativeHeight="251734016" behindDoc="0" locked="0" layoutInCell="1" allowOverlap="1" wp14:anchorId="337017A9" wp14:editId="6E487CEB">
                <wp:simplePos x="0" y="0"/>
                <wp:positionH relativeFrom="column">
                  <wp:posOffset>1600200</wp:posOffset>
                </wp:positionH>
                <wp:positionV relativeFrom="paragraph">
                  <wp:posOffset>2676525</wp:posOffset>
                </wp:positionV>
                <wp:extent cx="457200" cy="342900"/>
                <wp:effectExtent l="0" t="0" r="0" b="12700"/>
                <wp:wrapSquare wrapText="bothSides"/>
                <wp:docPr id="285" name="Text Box 285"/>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rPr>
                                <w:rFonts w:ascii="Times New Roman" w:hAnsi="Times New Roman" w:cs="Times New Roman"/>
                              </w:rPr>
                            </w:pPr>
                            <w:r w:rsidRPr="007D162A">
                              <w:rPr>
                                <w:rFonts w:ascii="Times New Roman" w:hAnsi="Times New Roman" w:cs="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5" o:spid="_x0000_s1050" type="#_x0000_t202" style="position:absolute;margin-left:126pt;margin-top:210.75pt;width:36pt;height:27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" filled="f" stroked="f">
                <v:textbox>
                  <w:txbxContent>
                    <w:p w:rsidR="00FE24A9" w:rsidRPr="007D162A" w:rsidRDefault="00FE24A9" w:rsidP="008F1F39">
                      <w:pPr>
                        <w:rPr>
                          <w:rFonts w:ascii="Times New Roman" w:hAnsi="Times New Roman" w:cs="Times New Roman"/>
                        </w:rPr>
                      </w:pPr>
                      <w:r w:rsidRPr="007D162A">
                        <w:rPr>
                          <w:rFonts w:ascii="Times New Roman" w:hAnsi="Times New Roman" w:cs="Times New Roman"/>
                        </w:rPr>
                        <w:t>No</w:t>
                      </w:r>
                    </w:p>
                  </w:txbxContent>
                </v:textbox>
                <w10:wrap type="square"/>
              </v:shape>
            </w:pict>
          </mc:Fallback>
        </mc:AlternateContent>
      </w:r>
      <w:r w:rsidR="004635BC" w:rsidRPr="001266FF">
        <w:rPr>
          <w:noProof/>
        </w:rPr>
        <mc:AlternateContent>
          <mc:Choice Requires="wps">
            <w:drawing>
              <wp:anchor distT="0" distB="0" distL="114300" distR="114300" simplePos="0" relativeHeight="251732992" behindDoc="0" locked="0" layoutInCell="1" allowOverlap="1" wp14:anchorId="6DED2AFF" wp14:editId="3E975A92">
                <wp:simplePos x="0" y="0"/>
                <wp:positionH relativeFrom="column">
                  <wp:posOffset>2171700</wp:posOffset>
                </wp:positionH>
                <wp:positionV relativeFrom="paragraph">
                  <wp:posOffset>2562225</wp:posOffset>
                </wp:positionV>
                <wp:extent cx="0" cy="457200"/>
                <wp:effectExtent l="101600" t="0" r="101600" b="76200"/>
                <wp:wrapNone/>
                <wp:docPr id="286" name="Straight Arrow Connector 28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6" o:spid="_x0000_s1026" type="#_x0000_t32" style="position:absolute;margin-left:171pt;margin-top:201.75pt;width:0;height:36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30944" behindDoc="0" locked="0" layoutInCell="1" allowOverlap="1" wp14:anchorId="4F7A5619" wp14:editId="2345ECBA">
                <wp:simplePos x="0" y="0"/>
                <wp:positionH relativeFrom="column">
                  <wp:posOffset>571500</wp:posOffset>
                </wp:positionH>
                <wp:positionV relativeFrom="paragraph">
                  <wp:posOffset>2562225</wp:posOffset>
                </wp:positionV>
                <wp:extent cx="0" cy="457200"/>
                <wp:effectExtent l="101600" t="0" r="101600" b="76200"/>
                <wp:wrapNone/>
                <wp:docPr id="283" name="Straight Arrow Connector 283"/>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3" o:spid="_x0000_s1026" type="#_x0000_t32" style="position:absolute;margin-left:45pt;margin-top:201.75pt;width:0;height:36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44256" behindDoc="0" locked="0" layoutInCell="1" allowOverlap="1" wp14:anchorId="4C9767C6" wp14:editId="6774E65A">
                <wp:simplePos x="0" y="0"/>
                <wp:positionH relativeFrom="column">
                  <wp:posOffset>3086100</wp:posOffset>
                </wp:positionH>
                <wp:positionV relativeFrom="paragraph">
                  <wp:posOffset>1647825</wp:posOffset>
                </wp:positionV>
                <wp:extent cx="2400300" cy="457200"/>
                <wp:effectExtent l="0" t="0" r="38100" b="25400"/>
                <wp:wrapSquare wrapText="bothSides"/>
                <wp:docPr id="303" name="Text Box 303"/>
                <wp:cNvGraphicFramePr/>
                <a:graphic xmlns:a="http://schemas.openxmlformats.org/drawingml/2006/main">
                  <a:graphicData uri="http://schemas.microsoft.com/office/word/2010/wordprocessingShape">
                    <wps:wsp>
                      <wps:cNvSpPr txBox="1"/>
                      <wps:spPr>
                        <a:xfrm>
                          <a:off x="0" y="0"/>
                          <a:ext cx="2400300" cy="4572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7D162A" w:rsidRDefault="00FE24A9" w:rsidP="008F1F39">
                            <w:pPr>
                              <w:jc w:val="center"/>
                              <w:rPr>
                                <w:rFonts w:ascii="Times New Roman" w:hAnsi="Times New Roman" w:cs="Times New Roman"/>
                                <w:b/>
                              </w:rPr>
                            </w:pPr>
                            <w:r>
                              <w:rPr>
                                <w:rFonts w:ascii="Times New Roman" w:hAnsi="Times New Roman" w:cs="Times New Roman"/>
                                <w:b/>
                              </w:rPr>
                              <w:t xml:space="preserve">Dementia and/or delirium already identified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051" type="#_x0000_t202" style="position:absolute;margin-left:243pt;margin-top:129.75pt;width:189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" fillcolor="#fdeada" strokecolor="#4f81bd">
                <v:textbox>
                  <w:txbxContent>
                    <w:p w:rsidR="00FE24A9" w:rsidRPr="007D162A" w:rsidRDefault="00FE24A9" w:rsidP="008F1F39">
                      <w:pPr>
                        <w:jc w:val="center"/>
                        <w:rPr>
                          <w:rFonts w:ascii="Times New Roman" w:hAnsi="Times New Roman" w:cs="Times New Roman"/>
                          <w:b/>
                        </w:rPr>
                      </w:pPr>
                      <w:r>
                        <w:rPr>
                          <w:rFonts w:ascii="Times New Roman" w:hAnsi="Times New Roman" w:cs="Times New Roman"/>
                          <w:b/>
                        </w:rPr>
                        <w:t xml:space="preserve">Dementia and/or delirium already identified </w:t>
                      </w:r>
                    </w:p>
                  </w:txbxContent>
                </v:textbox>
                <w10:wrap type="square"/>
              </v:shape>
            </w:pict>
          </mc:Fallback>
        </mc:AlternateContent>
      </w:r>
      <w:r w:rsidR="004635BC" w:rsidRPr="001266FF">
        <w:rPr>
          <w:noProof/>
        </w:rPr>
        <mc:AlternateContent>
          <mc:Choice Requires="wps">
            <w:drawing>
              <wp:anchor distT="0" distB="0" distL="114300" distR="114300" simplePos="0" relativeHeight="251728896" behindDoc="0" locked="0" layoutInCell="1" allowOverlap="1" wp14:anchorId="0AB5F938" wp14:editId="022689C0">
                <wp:simplePos x="0" y="0"/>
                <wp:positionH relativeFrom="column">
                  <wp:posOffset>1828800</wp:posOffset>
                </wp:positionH>
                <wp:positionV relativeFrom="paragraph">
                  <wp:posOffset>1304925</wp:posOffset>
                </wp:positionV>
                <wp:extent cx="0" cy="457200"/>
                <wp:effectExtent l="101600" t="0" r="101600" b="76200"/>
                <wp:wrapNone/>
                <wp:docPr id="290" name="Straight Arrow Connector 290"/>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0" o:spid="_x0000_s1026" type="#_x0000_t32" style="position:absolute;margin-left:2in;margin-top:102.75pt;width:0;height:3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" strokecolor="#4f81bd [3204]" strokeweight="2pt">
                <v:stroke endarrow="open"/>
              </v:shape>
            </w:pict>
          </mc:Fallback>
        </mc:AlternateContent>
      </w:r>
      <w:r w:rsidR="004635BC" w:rsidRPr="001266FF">
        <w:rPr>
          <w:noProof/>
        </w:rPr>
        <mc:AlternateContent>
          <mc:Choice Requires="wps">
            <w:drawing>
              <wp:anchor distT="0" distB="0" distL="114300" distR="114300" simplePos="0" relativeHeight="251770880" behindDoc="0" locked="0" layoutInCell="1" allowOverlap="1" wp14:anchorId="1B7F4B44" wp14:editId="7D77323D">
                <wp:simplePos x="0" y="0"/>
                <wp:positionH relativeFrom="column">
                  <wp:posOffset>2743200</wp:posOffset>
                </wp:positionH>
                <wp:positionV relativeFrom="paragraph">
                  <wp:posOffset>1076325</wp:posOffset>
                </wp:positionV>
                <wp:extent cx="685800" cy="0"/>
                <wp:effectExtent l="0" t="0" r="25400" b="25400"/>
                <wp:wrapNone/>
                <wp:docPr id="267" name="Straight Connector 267"/>
                <wp:cNvGraphicFramePr/>
                <a:graphic xmlns:a="http://schemas.openxmlformats.org/drawingml/2006/main">
                  <a:graphicData uri="http://schemas.microsoft.com/office/word/2010/wordprocessingShape">
                    <wps:wsp>
                      <wps:cNvCnPr/>
                      <wps:spPr>
                        <a:xfrm>
                          <a:off x="0" y="0"/>
                          <a:ext cx="685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67"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84.75pt" to="270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" strokecolor="#4f81bd [3204]" strokeweight="2pt"/>
            </w:pict>
          </mc:Fallback>
        </mc:AlternateContent>
      </w:r>
      <w:r w:rsidR="004635BC" w:rsidRPr="001266FF">
        <w:rPr>
          <w:noProof/>
        </w:rPr>
        <mc:AlternateContent>
          <mc:Choice Requires="wps">
            <w:drawing>
              <wp:anchor distT="0" distB="0" distL="114300" distR="114300" simplePos="0" relativeHeight="251726848" behindDoc="0" locked="0" layoutInCell="1" allowOverlap="1" wp14:anchorId="60CF4A64" wp14:editId="0B65BE77">
                <wp:simplePos x="0" y="0"/>
                <wp:positionH relativeFrom="column">
                  <wp:posOffset>1600200</wp:posOffset>
                </wp:positionH>
                <wp:positionV relativeFrom="paragraph">
                  <wp:posOffset>847725</wp:posOffset>
                </wp:positionV>
                <wp:extent cx="1143000" cy="457200"/>
                <wp:effectExtent l="0" t="0" r="25400" b="25400"/>
                <wp:wrapSquare wrapText="bothSides"/>
                <wp:docPr id="305" name="Text Box 305"/>
                <wp:cNvGraphicFramePr/>
                <a:graphic xmlns:a="http://schemas.openxmlformats.org/drawingml/2006/main">
                  <a:graphicData uri="http://schemas.microsoft.com/office/word/2010/wordprocessingShape">
                    <wps:wsp>
                      <wps:cNvSpPr txBox="1"/>
                      <wps:spPr>
                        <a:xfrm>
                          <a:off x="0" y="0"/>
                          <a:ext cx="1143000" cy="4572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CA4DB2" w:rsidRDefault="00FE24A9" w:rsidP="008F1F39">
                            <w:pPr>
                              <w:rPr>
                                <w:rFonts w:ascii="Times New Roman" w:hAnsi="Times New Roman" w:cs="Times New Roman"/>
                                <w:b/>
                              </w:rPr>
                            </w:pPr>
                            <w:r w:rsidRPr="00CA4DB2">
                              <w:rPr>
                                <w:rFonts w:ascii="Times New Roman" w:hAnsi="Times New Roman" w:cs="Times New Roman"/>
                                <w:b/>
                              </w:rPr>
                              <w:t>Emergency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52" type="#_x0000_t202" style="position:absolute;margin-left:126pt;margin-top:66.75pt;width:90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" fillcolor="#fdeada" strokecolor="#4f81bd">
                <v:textbox>
                  <w:txbxContent>
                    <w:p w:rsidR="00FE24A9" w:rsidRPr="00CA4DB2" w:rsidRDefault="00FE24A9" w:rsidP="008F1F39">
                      <w:pPr>
                        <w:rPr>
                          <w:rFonts w:ascii="Times New Roman" w:hAnsi="Times New Roman" w:cs="Times New Roman"/>
                          <w:b/>
                        </w:rPr>
                      </w:pPr>
                      <w:r w:rsidRPr="00CA4DB2">
                        <w:rPr>
                          <w:rFonts w:ascii="Times New Roman" w:hAnsi="Times New Roman" w:cs="Times New Roman"/>
                          <w:b/>
                        </w:rPr>
                        <w:t>Emergency Department</w:t>
                      </w:r>
                    </w:p>
                  </w:txbxContent>
                </v:textbox>
                <w10:wrap type="square"/>
              </v:shape>
            </w:pict>
          </mc:Fallback>
        </mc:AlternateContent>
      </w:r>
      <w:r w:rsidR="004635BC" w:rsidRPr="001266FF">
        <w:rPr>
          <w:noProof/>
        </w:rPr>
        <mc:AlternateContent>
          <mc:Choice Requires="wps">
            <w:drawing>
              <wp:anchor distT="0" distB="0" distL="114300" distR="114300" simplePos="0" relativeHeight="251780096" behindDoc="0" locked="0" layoutInCell="1" allowOverlap="1" wp14:anchorId="5948906E" wp14:editId="4FD9A473">
                <wp:simplePos x="0" y="0"/>
                <wp:positionH relativeFrom="column">
                  <wp:posOffset>1828800</wp:posOffset>
                </wp:positionH>
                <wp:positionV relativeFrom="paragraph">
                  <wp:posOffset>504825</wp:posOffset>
                </wp:positionV>
                <wp:extent cx="0" cy="342900"/>
                <wp:effectExtent l="101600" t="0" r="76200" b="63500"/>
                <wp:wrapNone/>
                <wp:docPr id="13" name="Straight Arrow Connector 1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2in;margin-top:39.75pt;width:0;height:27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" strokecolor="#4f81bd [3204]" strokeweight="2pt">
                <v:stroke endarrow="open"/>
              </v:shape>
            </w:pict>
          </mc:Fallback>
        </mc:AlternateContent>
      </w:r>
      <w:r w:rsidR="008F1F39" w:rsidRPr="001266FF">
        <w:br w:type="page"/>
      </w:r>
    </w:p>
    <w:p w:rsidR="005F33ED" w:rsidRPr="001266FF" w:rsidRDefault="007707CC" w:rsidP="005F33ED">
      <w:pPr>
        <w:pStyle w:val="Heading1"/>
      </w:pPr>
      <w:bookmarkStart w:id="14" w:name="_Toc359787109"/>
      <w:r w:rsidRPr="001266FF">
        <w:lastRenderedPageBreak/>
        <w:t>4. Emergency Department Recommendations</w:t>
      </w:r>
      <w:bookmarkEnd w:id="14"/>
    </w:p>
    <w:p w:rsidR="005F33ED" w:rsidRPr="001266FF" w:rsidRDefault="005F33ED" w:rsidP="005F33ED">
      <w:pPr>
        <w:tabs>
          <w:tab w:val="left" w:pos="6740"/>
        </w:tabs>
        <w:spacing w:after="0"/>
        <w:rPr>
          <w:rFonts w:ascii="Times New Roman" w:hAnsi="Times New Roman" w:cs="Times New Roman"/>
          <w:b/>
          <w:i/>
        </w:rPr>
      </w:pPr>
    </w:p>
    <w:p w:rsidR="005F33ED" w:rsidRPr="001266FF" w:rsidRDefault="007707CC" w:rsidP="005F33ED">
      <w:pPr>
        <w:tabs>
          <w:tab w:val="left" w:pos="6740"/>
        </w:tabs>
        <w:spacing w:after="0"/>
        <w:rPr>
          <w:rFonts w:ascii="Times New Roman" w:hAnsi="Times New Roman" w:cs="Times New Roman"/>
          <w:b/>
          <w:sz w:val="24"/>
          <w:szCs w:val="24"/>
        </w:rPr>
      </w:pPr>
      <w:r w:rsidRPr="001266F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B86BD78" wp14:editId="2B1FA1CD">
                <wp:simplePos x="0" y="0"/>
                <wp:positionH relativeFrom="column">
                  <wp:posOffset>-228600</wp:posOffset>
                </wp:positionH>
                <wp:positionV relativeFrom="paragraph">
                  <wp:posOffset>1272540</wp:posOffset>
                </wp:positionV>
                <wp:extent cx="6057900" cy="2514600"/>
                <wp:effectExtent l="0" t="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6057900" cy="25146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5F33ED" w:rsidRDefault="00FE24A9" w:rsidP="00E456EF">
                            <w:pPr>
                              <w:jc w:val="center"/>
                              <w:rPr>
                                <w:rFonts w:ascii="Times New Roman" w:hAnsi="Times New Roman" w:cs="Times New Roman"/>
                                <w:sz w:val="24"/>
                                <w:szCs w:val="24"/>
                              </w:rPr>
                            </w:pPr>
                            <w:r w:rsidRPr="005F33ED">
                              <w:rPr>
                                <w:rFonts w:ascii="Times New Roman" w:hAnsi="Times New Roman" w:cs="Times New Roman"/>
                                <w:b/>
                                <w:i/>
                                <w:sz w:val="24"/>
                                <w:szCs w:val="24"/>
                              </w:rPr>
                              <w:t xml:space="preserve">Caregiver Perspective: </w:t>
                            </w:r>
                          </w:p>
                          <w:p w:rsidR="00FE24A9" w:rsidRPr="005F33ED" w:rsidRDefault="00FE24A9" w:rsidP="002C04CD">
                            <w:pPr>
                              <w:rPr>
                                <w:rFonts w:ascii="Times New Roman" w:hAnsi="Times New Roman" w:cs="Times New Roman"/>
                                <w:i/>
                                <w:sz w:val="24"/>
                                <w:szCs w:val="24"/>
                              </w:rPr>
                            </w:pPr>
                            <w:r w:rsidRPr="005F33ED">
                              <w:rPr>
                                <w:rFonts w:ascii="Times New Roman" w:hAnsi="Times New Roman" w:cs="Times New Roman"/>
                                <w:i/>
                                <w:sz w:val="24"/>
                                <w:szCs w:val="24"/>
                              </w:rPr>
                              <w:t xml:space="preserve">My experience bringing my parent with dementia to the ED has been challenging at times. Once, we had to wait for four hours. My mom was very anxious and very cold. I had to run around to try to find someone to give us a blanket. My mom was also incontinent, and it was challenging to bring her to the bathroom. Once they called us in, I had to do a little ‘teach-in’ in a subtle way, as I was uncomfortable talking about my mom in front of her. </w:t>
                            </w:r>
                          </w:p>
                          <w:p w:rsidR="00FE24A9" w:rsidRPr="005F33ED" w:rsidRDefault="00FE24A9" w:rsidP="002C04CD">
                            <w:pPr>
                              <w:rPr>
                                <w:rFonts w:ascii="Times New Roman" w:hAnsi="Times New Roman" w:cs="Times New Roman"/>
                                <w:i/>
                                <w:sz w:val="24"/>
                                <w:szCs w:val="24"/>
                              </w:rPr>
                            </w:pPr>
                            <w:r w:rsidRPr="005F33ED">
                              <w:rPr>
                                <w:rFonts w:ascii="Times New Roman" w:hAnsi="Times New Roman" w:cs="Times New Roman"/>
                                <w:i/>
                                <w:sz w:val="24"/>
                                <w:szCs w:val="24"/>
                              </w:rPr>
                              <w:t xml:space="preserve">A short time after I brought my mom to the ED, I saw an announcement in its newsletter that the hospital was having a professional summit for staff to talk about dementia and were inviting caregivers to share their experiences at the hospital. I was so happy to know that the hospital was recognizing a need and doing something about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53" type="#_x0000_t202" style="position:absolute;margin-left:-18pt;margin-top:100.2pt;width:477pt;height:1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" fillcolor="#fdeada" strokecolor="#4f81bd">
                <v:textbox>
                  <w:txbxContent>
                    <w:p w:rsidR="00FE24A9" w:rsidRPr="005F33ED" w:rsidRDefault="00FE24A9" w:rsidP="00E456EF">
                      <w:pPr>
                        <w:jc w:val="center"/>
                        <w:rPr>
                          <w:rFonts w:ascii="Times New Roman" w:hAnsi="Times New Roman" w:cs="Times New Roman"/>
                          <w:sz w:val="24"/>
                          <w:szCs w:val="24"/>
                        </w:rPr>
                      </w:pPr>
                      <w:r w:rsidRPr="005F33ED">
                        <w:rPr>
                          <w:rFonts w:ascii="Times New Roman" w:hAnsi="Times New Roman" w:cs="Times New Roman"/>
                          <w:b/>
                          <w:i/>
                          <w:sz w:val="24"/>
                          <w:szCs w:val="24"/>
                        </w:rPr>
                        <w:t xml:space="preserve">Caregiver Perspective: </w:t>
                      </w:r>
                    </w:p>
                    <w:p w:rsidR="00FE24A9" w:rsidRPr="005F33ED" w:rsidRDefault="00FE24A9" w:rsidP="002C04CD">
                      <w:pPr>
                        <w:rPr>
                          <w:rFonts w:ascii="Times New Roman" w:hAnsi="Times New Roman" w:cs="Times New Roman"/>
                          <w:i/>
                          <w:sz w:val="24"/>
                          <w:szCs w:val="24"/>
                        </w:rPr>
                      </w:pPr>
                      <w:r w:rsidRPr="005F33ED">
                        <w:rPr>
                          <w:rFonts w:ascii="Times New Roman" w:hAnsi="Times New Roman" w:cs="Times New Roman"/>
                          <w:i/>
                          <w:sz w:val="24"/>
                          <w:szCs w:val="24"/>
                        </w:rPr>
                        <w:t xml:space="preserve">My experience bringing my parent with dementia to the ED has been challenging at times. Once, we had to wait for four hours. My mom was very anxious and very cold. I had to run around to try to find someone to give us a blanket. My mom was also incontinent, and it was challenging to bring her to the bathroom. Once they called us in, I had to do a little ‘teach-in’ in a subtle way, as I was uncomfortable talking about my mom in front of her. </w:t>
                      </w:r>
                    </w:p>
                    <w:p w:rsidR="00FE24A9" w:rsidRPr="005F33ED" w:rsidRDefault="00FE24A9" w:rsidP="002C04CD">
                      <w:pPr>
                        <w:rPr>
                          <w:rFonts w:ascii="Times New Roman" w:hAnsi="Times New Roman" w:cs="Times New Roman"/>
                          <w:i/>
                          <w:sz w:val="24"/>
                          <w:szCs w:val="24"/>
                        </w:rPr>
                      </w:pPr>
                      <w:r w:rsidRPr="005F33ED">
                        <w:rPr>
                          <w:rFonts w:ascii="Times New Roman" w:hAnsi="Times New Roman" w:cs="Times New Roman"/>
                          <w:i/>
                          <w:sz w:val="24"/>
                          <w:szCs w:val="24"/>
                        </w:rPr>
                        <w:t xml:space="preserve">A short time after I brought my mom to the ED, I saw an announcement in its newsletter that the hospital was having a professional summit for staff to talk about dementia and were inviting caregivers to share their experiences at the hospital. I was so happy to know that the hospital was recognizing a need and doing something about it. </w:t>
                      </w:r>
                    </w:p>
                  </w:txbxContent>
                </v:textbox>
                <w10:wrap type="square"/>
              </v:shape>
            </w:pict>
          </mc:Fallback>
        </mc:AlternateContent>
      </w:r>
      <w:r w:rsidRPr="001266FF">
        <w:rPr>
          <w:rFonts w:ascii="Times New Roman" w:hAnsi="Times New Roman" w:cs="Times New Roman"/>
          <w:b/>
          <w:i/>
          <w:sz w:val="24"/>
          <w:szCs w:val="24"/>
        </w:rPr>
        <w:t>Summary of Recommendations:</w:t>
      </w:r>
      <w:r w:rsidRPr="001266FF">
        <w:rPr>
          <w:rFonts w:ascii="Times New Roman" w:hAnsi="Times New Roman" w:cs="Times New Roman"/>
          <w:i/>
          <w:sz w:val="24"/>
          <w:szCs w:val="24"/>
        </w:rPr>
        <w:t xml:space="preserve"> </w:t>
      </w:r>
      <w:r w:rsidRPr="001266FF">
        <w:rPr>
          <w:rFonts w:ascii="Times New Roman" w:hAnsi="Times New Roman" w:cs="Times New Roman"/>
          <w:b/>
          <w:sz w:val="24"/>
          <w:szCs w:val="24"/>
        </w:rPr>
        <w:t xml:space="preserve">Massachusetts hospitals should prepare an Emergency Department (ED) operational plan for </w:t>
      </w:r>
      <w:r w:rsidR="00611C57" w:rsidRPr="001266FF">
        <w:rPr>
          <w:rFonts w:ascii="Times New Roman" w:hAnsi="Times New Roman" w:cs="Times New Roman"/>
          <w:b/>
          <w:sz w:val="24"/>
          <w:szCs w:val="24"/>
        </w:rPr>
        <w:t xml:space="preserve">the recognition and management of </w:t>
      </w:r>
      <w:r w:rsidRPr="001266FF">
        <w:rPr>
          <w:rFonts w:ascii="Times New Roman" w:hAnsi="Times New Roman" w:cs="Times New Roman"/>
          <w:b/>
          <w:sz w:val="24"/>
          <w:szCs w:val="24"/>
        </w:rPr>
        <w:t xml:space="preserve">patients with </w:t>
      </w:r>
      <w:r w:rsidR="0021348D" w:rsidRPr="001266FF">
        <w:rPr>
          <w:rFonts w:ascii="Times New Roman" w:hAnsi="Times New Roman" w:cs="Times New Roman"/>
          <w:b/>
          <w:sz w:val="24"/>
          <w:szCs w:val="24"/>
        </w:rPr>
        <w:t>dementia and/or delirium</w:t>
      </w:r>
      <w:r w:rsidRPr="001266FF">
        <w:rPr>
          <w:rFonts w:ascii="Times New Roman" w:hAnsi="Times New Roman" w:cs="Times New Roman"/>
          <w:b/>
          <w:sz w:val="24"/>
          <w:szCs w:val="24"/>
        </w:rPr>
        <w:t>. This plan should be</w:t>
      </w:r>
      <w:r w:rsidR="00C0580E" w:rsidRPr="001266FF">
        <w:rPr>
          <w:rFonts w:ascii="Times New Roman" w:hAnsi="Times New Roman" w:cs="Times New Roman"/>
          <w:b/>
          <w:sz w:val="24"/>
          <w:szCs w:val="24"/>
        </w:rPr>
        <w:t xml:space="preserve"> reviewed by the hospital’s </w:t>
      </w:r>
      <w:r w:rsidR="00853077" w:rsidRPr="001266FF">
        <w:rPr>
          <w:rFonts w:ascii="Times New Roman" w:hAnsi="Times New Roman" w:cs="Times New Roman"/>
          <w:b/>
          <w:sz w:val="24"/>
          <w:szCs w:val="24"/>
        </w:rPr>
        <w:t>P</w:t>
      </w:r>
      <w:r w:rsidR="00C0580E" w:rsidRPr="001266FF">
        <w:rPr>
          <w:rFonts w:ascii="Times New Roman" w:hAnsi="Times New Roman" w:cs="Times New Roman"/>
          <w:b/>
          <w:sz w:val="24"/>
          <w:szCs w:val="24"/>
        </w:rPr>
        <w:t xml:space="preserve">atient </w:t>
      </w:r>
      <w:r w:rsidR="00853077" w:rsidRPr="001266FF">
        <w:rPr>
          <w:rFonts w:ascii="Times New Roman" w:hAnsi="Times New Roman" w:cs="Times New Roman"/>
          <w:b/>
          <w:sz w:val="24"/>
          <w:szCs w:val="24"/>
        </w:rPr>
        <w:t>and F</w:t>
      </w:r>
      <w:r w:rsidR="00C0580E" w:rsidRPr="001266FF">
        <w:rPr>
          <w:rFonts w:ascii="Times New Roman" w:hAnsi="Times New Roman" w:cs="Times New Roman"/>
          <w:b/>
          <w:sz w:val="24"/>
          <w:szCs w:val="24"/>
        </w:rPr>
        <w:t xml:space="preserve">amily </w:t>
      </w:r>
      <w:r w:rsidR="00853077" w:rsidRPr="001266FF">
        <w:rPr>
          <w:rFonts w:ascii="Times New Roman" w:hAnsi="Times New Roman" w:cs="Times New Roman"/>
          <w:b/>
          <w:sz w:val="24"/>
          <w:szCs w:val="24"/>
        </w:rPr>
        <w:t>A</w:t>
      </w:r>
      <w:r w:rsidR="00C0580E" w:rsidRPr="001266FF">
        <w:rPr>
          <w:rFonts w:ascii="Times New Roman" w:hAnsi="Times New Roman" w:cs="Times New Roman"/>
          <w:b/>
          <w:sz w:val="24"/>
          <w:szCs w:val="24"/>
        </w:rPr>
        <w:t xml:space="preserve">dvisory </w:t>
      </w:r>
      <w:r w:rsidR="00853077" w:rsidRPr="001266FF">
        <w:rPr>
          <w:rFonts w:ascii="Times New Roman" w:hAnsi="Times New Roman" w:cs="Times New Roman"/>
          <w:b/>
          <w:sz w:val="24"/>
          <w:szCs w:val="24"/>
        </w:rPr>
        <w:t xml:space="preserve">Council </w:t>
      </w:r>
      <w:r w:rsidR="00A932B7" w:rsidRPr="001266FF">
        <w:rPr>
          <w:rFonts w:ascii="Times New Roman" w:hAnsi="Times New Roman" w:cs="Times New Roman"/>
          <w:b/>
          <w:sz w:val="24"/>
          <w:szCs w:val="24"/>
        </w:rPr>
        <w:t xml:space="preserve">and </w:t>
      </w:r>
      <w:r w:rsidR="00853077" w:rsidRPr="001266FF">
        <w:rPr>
          <w:rFonts w:ascii="Times New Roman" w:hAnsi="Times New Roman" w:cs="Times New Roman"/>
          <w:b/>
          <w:sz w:val="24"/>
          <w:szCs w:val="24"/>
        </w:rPr>
        <w:t>should include but not be limited to</w:t>
      </w:r>
      <w:r w:rsidRPr="001266FF">
        <w:rPr>
          <w:rFonts w:ascii="Times New Roman" w:hAnsi="Times New Roman" w:cs="Times New Roman"/>
          <w:b/>
          <w:sz w:val="24"/>
          <w:szCs w:val="24"/>
        </w:rPr>
        <w:t xml:space="preserve">: a) recognition of </w:t>
      </w:r>
      <w:r w:rsidR="00A932B7" w:rsidRPr="001266FF">
        <w:rPr>
          <w:rFonts w:ascii="Times New Roman" w:hAnsi="Times New Roman" w:cs="Times New Roman"/>
          <w:b/>
          <w:sz w:val="24"/>
          <w:szCs w:val="24"/>
        </w:rPr>
        <w:t>dementia and/or delirium</w:t>
      </w:r>
      <w:r w:rsidRPr="001266FF">
        <w:rPr>
          <w:rFonts w:ascii="Times New Roman" w:hAnsi="Times New Roman" w:cs="Times New Roman"/>
          <w:b/>
          <w:sz w:val="24"/>
          <w:szCs w:val="24"/>
        </w:rPr>
        <w:t>; b) screening</w:t>
      </w:r>
      <w:r w:rsidR="006553E6" w:rsidRPr="001266FF">
        <w:rPr>
          <w:rFonts w:ascii="Times New Roman" w:hAnsi="Times New Roman" w:cs="Times New Roman"/>
          <w:b/>
          <w:sz w:val="24"/>
          <w:szCs w:val="24"/>
        </w:rPr>
        <w:t xml:space="preserve"> procedures</w:t>
      </w:r>
      <w:r w:rsidRPr="001266FF">
        <w:rPr>
          <w:rFonts w:ascii="Times New Roman" w:hAnsi="Times New Roman" w:cs="Times New Roman"/>
          <w:b/>
          <w:sz w:val="24"/>
          <w:szCs w:val="24"/>
        </w:rPr>
        <w:t xml:space="preserve">; c) management and treatment; d) </w:t>
      </w:r>
      <w:r w:rsidR="00A932B7" w:rsidRPr="001266FF">
        <w:rPr>
          <w:rFonts w:ascii="Times New Roman" w:hAnsi="Times New Roman" w:cs="Times New Roman"/>
          <w:b/>
          <w:sz w:val="24"/>
          <w:szCs w:val="24"/>
        </w:rPr>
        <w:t xml:space="preserve">developing a dementia-friendly </w:t>
      </w:r>
      <w:r w:rsidRPr="001266FF">
        <w:rPr>
          <w:rFonts w:ascii="Times New Roman" w:hAnsi="Times New Roman" w:cs="Times New Roman"/>
          <w:b/>
          <w:sz w:val="24"/>
          <w:szCs w:val="24"/>
        </w:rPr>
        <w:t>environment; and e) transfer or discharge</w:t>
      </w:r>
      <w:r w:rsidR="006A622D" w:rsidRPr="001266FF">
        <w:rPr>
          <w:rFonts w:ascii="Times New Roman" w:hAnsi="Times New Roman" w:cs="Times New Roman"/>
          <w:b/>
          <w:sz w:val="24"/>
          <w:szCs w:val="24"/>
        </w:rPr>
        <w:t xml:space="preserve"> procedures</w:t>
      </w:r>
      <w:r w:rsidRPr="001266FF">
        <w:rPr>
          <w:rFonts w:ascii="Times New Roman" w:hAnsi="Times New Roman" w:cs="Times New Roman"/>
          <w:b/>
          <w:sz w:val="24"/>
          <w:szCs w:val="24"/>
        </w:rPr>
        <w:t xml:space="preserve">. </w:t>
      </w:r>
    </w:p>
    <w:p w:rsidR="007707CC" w:rsidRPr="001266FF" w:rsidRDefault="007707CC" w:rsidP="007707CC">
      <w:pPr>
        <w:pStyle w:val="Heading2"/>
      </w:pPr>
      <w:bookmarkStart w:id="15" w:name="_Toc359787110"/>
      <w:r w:rsidRPr="001266FF">
        <w:t xml:space="preserve">4.1. Recognition of </w:t>
      </w:r>
      <w:r w:rsidR="002D2423" w:rsidRPr="001266FF">
        <w:t>Dementia and/or Delirium</w:t>
      </w:r>
      <w:bookmarkEnd w:id="15"/>
      <w:r w:rsidRPr="001266FF">
        <w:t xml:space="preserve"> </w:t>
      </w:r>
    </w:p>
    <w:p w:rsidR="007707CC" w:rsidRPr="001266FF" w:rsidRDefault="007707CC" w:rsidP="00E73A56">
      <w:pPr>
        <w:tabs>
          <w:tab w:val="left" w:pos="6740"/>
        </w:tabs>
        <w:spacing w:after="0"/>
        <w:rPr>
          <w:rFonts w:ascii="Times New Roman" w:hAnsi="Times New Roman" w:cs="Times New Roman"/>
          <w:b/>
        </w:rPr>
      </w:pPr>
    </w:p>
    <w:p w:rsidR="007707CC" w:rsidRPr="001266FF" w:rsidRDefault="007707CC" w:rsidP="00E73A56">
      <w:pPr>
        <w:tabs>
          <w:tab w:val="left" w:pos="6740"/>
        </w:tabs>
        <w:spacing w:after="0"/>
        <w:rPr>
          <w:rFonts w:ascii="Times New Roman" w:hAnsi="Times New Roman" w:cs="Times New Roman"/>
        </w:rPr>
      </w:pPr>
      <w:r w:rsidRPr="001266FF">
        <w:rPr>
          <w:rFonts w:ascii="Times New Roman" w:hAnsi="Times New Roman" w:cs="Times New Roman"/>
          <w:sz w:val="24"/>
          <w:szCs w:val="24"/>
        </w:rPr>
        <w:t xml:space="preserve">Recognition of </w:t>
      </w:r>
      <w:r w:rsidR="002D2423" w:rsidRPr="001266FF">
        <w:rPr>
          <w:rFonts w:ascii="Times New Roman" w:hAnsi="Times New Roman" w:cs="Times New Roman"/>
          <w:sz w:val="24"/>
          <w:szCs w:val="24"/>
        </w:rPr>
        <w:t>dementia and/or delirium</w:t>
      </w:r>
      <w:r w:rsidRPr="001266FF">
        <w:rPr>
          <w:rFonts w:ascii="Times New Roman" w:hAnsi="Times New Roman" w:cs="Times New Roman"/>
          <w:sz w:val="24"/>
          <w:szCs w:val="24"/>
        </w:rPr>
        <w:t xml:space="preserve"> can take place at several points in a patient’s experience moving through the ED: in the waiting room, both during registration and while waiting to be seen; during the history or examination; and in the admission or discharge process. The Committee has the following recommendations:</w:t>
      </w:r>
    </w:p>
    <w:p w:rsidR="007707CC" w:rsidRPr="001266FF" w:rsidRDefault="007707CC" w:rsidP="00E73A56">
      <w:pPr>
        <w:pStyle w:val="Heading3"/>
      </w:pPr>
      <w:bookmarkStart w:id="16" w:name="_Toc359787111"/>
      <w:r w:rsidRPr="001266FF">
        <w:t>4.1</w:t>
      </w:r>
      <w:proofErr w:type="gramStart"/>
      <w:r w:rsidRPr="001266FF">
        <w:t>.a</w:t>
      </w:r>
      <w:proofErr w:type="gramEnd"/>
      <w:r w:rsidRPr="001266FF">
        <w:t>. Prior History</w:t>
      </w:r>
      <w:bookmarkEnd w:id="16"/>
    </w:p>
    <w:p w:rsidR="007707CC" w:rsidRPr="001266FF" w:rsidRDefault="007707CC" w:rsidP="00E73A56">
      <w:pPr>
        <w:spacing w:after="0"/>
      </w:pPr>
    </w:p>
    <w:p w:rsidR="007707CC" w:rsidRPr="001266FF" w:rsidRDefault="007707CC" w:rsidP="00D5304E">
      <w:pPr>
        <w:pStyle w:val="ListParagraph"/>
        <w:numPr>
          <w:ilvl w:val="0"/>
          <w:numId w:val="2"/>
        </w:numPr>
        <w:rPr>
          <w:rFonts w:ascii="Times New Roman" w:hAnsi="Times New Roman" w:cs="Times New Roman"/>
        </w:rPr>
      </w:pPr>
      <w:r w:rsidRPr="001266FF">
        <w:rPr>
          <w:rFonts w:ascii="Times New Roman" w:hAnsi="Times New Roman" w:cs="Times New Roman"/>
        </w:rPr>
        <w:t>Consult with family members/other informants to obtain prior history and current status</w:t>
      </w:r>
      <w:r w:rsidR="00EE272A" w:rsidRPr="001266FF">
        <w:rPr>
          <w:rFonts w:ascii="Times New Roman" w:hAnsi="Times New Roman" w:cs="Times New Roman"/>
        </w:rPr>
        <w:t>.</w:t>
      </w:r>
    </w:p>
    <w:p w:rsidR="007707CC" w:rsidRPr="001266FF" w:rsidRDefault="007707CC" w:rsidP="00E73A56">
      <w:pPr>
        <w:spacing w:after="0"/>
        <w:rPr>
          <w:rFonts w:ascii="Times New Roman" w:hAnsi="Times New Roman" w:cs="Times New Roman"/>
          <w:sz w:val="24"/>
          <w:szCs w:val="24"/>
        </w:rPr>
      </w:pPr>
    </w:p>
    <w:p w:rsidR="007707CC" w:rsidRPr="001266FF" w:rsidRDefault="007707CC" w:rsidP="00D5304E">
      <w:pPr>
        <w:pStyle w:val="ListParagraph"/>
        <w:numPr>
          <w:ilvl w:val="0"/>
          <w:numId w:val="2"/>
        </w:numPr>
        <w:rPr>
          <w:rFonts w:ascii="Times New Roman" w:hAnsi="Times New Roman" w:cs="Times New Roman"/>
        </w:rPr>
      </w:pPr>
      <w:r w:rsidRPr="001266FF">
        <w:rPr>
          <w:rFonts w:ascii="Times New Roman" w:hAnsi="Times New Roman" w:cs="Times New Roman"/>
        </w:rPr>
        <w:t xml:space="preserve">Review patient’s medical </w:t>
      </w:r>
      <w:r w:rsidR="007533C1" w:rsidRPr="001266FF">
        <w:rPr>
          <w:rFonts w:ascii="Times New Roman" w:hAnsi="Times New Roman" w:cs="Times New Roman"/>
        </w:rPr>
        <w:t>records, including any relevant notes from EMS/transport team</w:t>
      </w:r>
      <w:r w:rsidR="00EE272A" w:rsidRPr="001266FF">
        <w:rPr>
          <w:rFonts w:ascii="Times New Roman" w:hAnsi="Times New Roman" w:cs="Times New Roman"/>
        </w:rPr>
        <w:t>.</w:t>
      </w:r>
    </w:p>
    <w:p w:rsidR="007707CC" w:rsidRPr="001266FF" w:rsidRDefault="007707CC" w:rsidP="007707CC">
      <w:pPr>
        <w:rPr>
          <w:rFonts w:ascii="Times New Roman" w:hAnsi="Times New Roman" w:cs="Times New Roman"/>
          <w:sz w:val="24"/>
          <w:szCs w:val="24"/>
        </w:rPr>
      </w:pPr>
    </w:p>
    <w:p w:rsidR="007707CC" w:rsidRPr="001266FF" w:rsidRDefault="007707CC" w:rsidP="00D5304E">
      <w:pPr>
        <w:pStyle w:val="ListParagraph"/>
        <w:numPr>
          <w:ilvl w:val="0"/>
          <w:numId w:val="2"/>
        </w:numPr>
        <w:rPr>
          <w:rFonts w:ascii="Times New Roman" w:hAnsi="Times New Roman" w:cs="Times New Roman"/>
        </w:rPr>
      </w:pPr>
      <w:r w:rsidRPr="001266FF">
        <w:rPr>
          <w:rFonts w:ascii="Times New Roman" w:hAnsi="Times New Roman" w:cs="Times New Roman"/>
        </w:rPr>
        <w:lastRenderedPageBreak/>
        <w:t>Observe patient behavior in the ED; look for warning signs of possible cognitive impairment, with or without behavioral manifestations of distress or difficulty communicating</w:t>
      </w:r>
      <w:r w:rsidR="00EE272A" w:rsidRPr="001266FF">
        <w:rPr>
          <w:rFonts w:ascii="Times New Roman" w:hAnsi="Times New Roman" w:cs="Times New Roman"/>
        </w:rPr>
        <w:t>.</w:t>
      </w:r>
    </w:p>
    <w:p w:rsidR="007707CC" w:rsidRPr="001266FF" w:rsidRDefault="007707CC" w:rsidP="00E73A56">
      <w:pPr>
        <w:pStyle w:val="Heading3"/>
      </w:pPr>
      <w:bookmarkStart w:id="17" w:name="_Toc359787112"/>
      <w:r w:rsidRPr="001266FF">
        <w:t>4.1</w:t>
      </w:r>
      <w:proofErr w:type="gramStart"/>
      <w:r w:rsidRPr="001266FF">
        <w:t>.b</w:t>
      </w:r>
      <w:proofErr w:type="gramEnd"/>
      <w:r w:rsidRPr="001266FF">
        <w:t>. Screening</w:t>
      </w:r>
      <w:bookmarkEnd w:id="17"/>
      <w:r w:rsidRPr="001266FF">
        <w:t xml:space="preserve"> </w:t>
      </w:r>
    </w:p>
    <w:p w:rsidR="007707CC" w:rsidRPr="001266FF" w:rsidRDefault="007707CC" w:rsidP="00E73A56">
      <w:pPr>
        <w:spacing w:after="0"/>
      </w:pPr>
    </w:p>
    <w:p w:rsidR="007707CC" w:rsidRPr="001266FF" w:rsidRDefault="007707CC" w:rsidP="00D5304E">
      <w:pPr>
        <w:pStyle w:val="NoSpacing"/>
        <w:numPr>
          <w:ilvl w:val="0"/>
          <w:numId w:val="7"/>
        </w:numPr>
        <w:rPr>
          <w:rFonts w:ascii="Times New Roman" w:hAnsi="Times New Roman" w:cs="Times New Roman"/>
          <w:sz w:val="24"/>
          <w:szCs w:val="24"/>
        </w:rPr>
      </w:pPr>
      <w:r w:rsidRPr="001266FF">
        <w:rPr>
          <w:rFonts w:ascii="Times New Roman" w:hAnsi="Times New Roman" w:cs="Times New Roman"/>
          <w:sz w:val="24"/>
          <w:szCs w:val="24"/>
        </w:rPr>
        <w:t>Screen all appropriate patients for dementia</w:t>
      </w:r>
      <w:r w:rsidR="00B10CE2" w:rsidRPr="001266FF">
        <w:rPr>
          <w:rFonts w:ascii="Times New Roman" w:hAnsi="Times New Roman" w:cs="Times New Roman"/>
          <w:sz w:val="24"/>
          <w:szCs w:val="24"/>
        </w:rPr>
        <w:t xml:space="preserve"> and delirium</w:t>
      </w:r>
      <w:r w:rsidRPr="001266FF">
        <w:rPr>
          <w:rFonts w:ascii="Times New Roman" w:hAnsi="Times New Roman" w:cs="Times New Roman"/>
          <w:sz w:val="24"/>
          <w:szCs w:val="24"/>
        </w:rPr>
        <w:t>. EDs should establish a simple threshold requir</w:t>
      </w:r>
      <w:r w:rsidR="00CB0455" w:rsidRPr="001266FF">
        <w:rPr>
          <w:rFonts w:ascii="Times New Roman" w:hAnsi="Times New Roman" w:cs="Times New Roman"/>
          <w:sz w:val="24"/>
          <w:szCs w:val="24"/>
        </w:rPr>
        <w:t>ing</w:t>
      </w:r>
      <w:r w:rsidRPr="001266FF">
        <w:rPr>
          <w:rFonts w:ascii="Times New Roman" w:hAnsi="Times New Roman" w:cs="Times New Roman"/>
          <w:sz w:val="24"/>
          <w:szCs w:val="24"/>
        </w:rPr>
        <w:t xml:space="preserve"> screening for both dementia and delirium. The objective of screening at this point is to identify cognitive impairment for the purposes of determining ED treatment protocols</w:t>
      </w:r>
      <w:r w:rsidR="00B10CE2" w:rsidRPr="001266FF">
        <w:rPr>
          <w:rFonts w:ascii="Times New Roman" w:hAnsi="Times New Roman" w:cs="Times New Roman"/>
          <w:sz w:val="24"/>
          <w:szCs w:val="24"/>
        </w:rPr>
        <w:t xml:space="preserve"> and appropriateness of interventions</w:t>
      </w:r>
      <w:r w:rsidRPr="001266FF">
        <w:rPr>
          <w:rFonts w:ascii="Times New Roman" w:hAnsi="Times New Roman" w:cs="Times New Roman"/>
          <w:sz w:val="24"/>
          <w:szCs w:val="24"/>
        </w:rPr>
        <w:t xml:space="preserve">. </w:t>
      </w:r>
    </w:p>
    <w:p w:rsidR="007707CC" w:rsidRPr="001266FF" w:rsidRDefault="007707CC" w:rsidP="00E73A56">
      <w:pPr>
        <w:pStyle w:val="NoSpacing"/>
        <w:rPr>
          <w:rFonts w:ascii="Times New Roman" w:hAnsi="Times New Roman" w:cs="Times New Roman"/>
          <w:sz w:val="24"/>
          <w:szCs w:val="24"/>
        </w:rPr>
      </w:pPr>
    </w:p>
    <w:p w:rsidR="007707CC" w:rsidRPr="001266FF" w:rsidRDefault="007707CC" w:rsidP="00112880">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The Committee does not recommend mandating the use of particular screening tools. A summary of available tools and their effectiveness is provided in </w:t>
      </w:r>
      <w:r w:rsidR="00FF5DC6" w:rsidRPr="001266FF">
        <w:rPr>
          <w:rFonts w:ascii="Times New Roman" w:hAnsi="Times New Roman" w:cs="Times New Roman"/>
          <w:sz w:val="24"/>
          <w:szCs w:val="24"/>
        </w:rPr>
        <w:t>9</w:t>
      </w:r>
      <w:r w:rsidR="0021348D" w:rsidRPr="001266FF">
        <w:rPr>
          <w:rFonts w:ascii="Times New Roman" w:hAnsi="Times New Roman" w:cs="Times New Roman"/>
          <w:sz w:val="24"/>
          <w:szCs w:val="24"/>
        </w:rPr>
        <w:t>.</w:t>
      </w:r>
      <w:r w:rsidR="00FF5DC6" w:rsidRPr="001266FF">
        <w:rPr>
          <w:rFonts w:ascii="Times New Roman" w:hAnsi="Times New Roman" w:cs="Times New Roman"/>
          <w:sz w:val="24"/>
          <w:szCs w:val="24"/>
        </w:rPr>
        <w:t>1</w:t>
      </w:r>
      <w:r w:rsidRPr="001266FF">
        <w:rPr>
          <w:rFonts w:ascii="Times New Roman" w:hAnsi="Times New Roman" w:cs="Times New Roman"/>
          <w:sz w:val="24"/>
          <w:szCs w:val="24"/>
        </w:rPr>
        <w:t xml:space="preserve">. </w:t>
      </w:r>
    </w:p>
    <w:p w:rsidR="007707CC" w:rsidRPr="001266FF" w:rsidRDefault="007707CC" w:rsidP="00E73A56">
      <w:pPr>
        <w:spacing w:after="0"/>
        <w:rPr>
          <w:rFonts w:ascii="Times New Roman" w:hAnsi="Times New Roman" w:cs="Times New Roman"/>
          <w:sz w:val="24"/>
          <w:szCs w:val="24"/>
        </w:rPr>
      </w:pPr>
    </w:p>
    <w:p w:rsidR="007707CC" w:rsidRPr="001266FF" w:rsidRDefault="007707CC" w:rsidP="00E73A56">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 recognizes that each hospital </w:t>
      </w:r>
      <w:r w:rsidR="00A41FB0" w:rsidRPr="001266FF">
        <w:rPr>
          <w:rFonts w:ascii="Times New Roman" w:hAnsi="Times New Roman" w:cs="Times New Roman"/>
          <w:sz w:val="24"/>
          <w:szCs w:val="24"/>
        </w:rPr>
        <w:t>has</w:t>
      </w:r>
      <w:r w:rsidRPr="001266FF">
        <w:rPr>
          <w:rFonts w:ascii="Times New Roman" w:hAnsi="Times New Roman" w:cs="Times New Roman"/>
          <w:sz w:val="24"/>
          <w:szCs w:val="24"/>
        </w:rPr>
        <w:t xml:space="preserve"> certain unique characteristics. Therefore, the appropriate dementia and delirium screening thresholds should be determined by individual hospital teams based on their patient population</w:t>
      </w:r>
      <w:r w:rsidR="00DD3D6B" w:rsidRPr="001266FF">
        <w:rPr>
          <w:rFonts w:ascii="Times New Roman" w:hAnsi="Times New Roman" w:cs="Times New Roman"/>
          <w:sz w:val="24"/>
          <w:szCs w:val="24"/>
        </w:rPr>
        <w:t xml:space="preserve"> and available services</w:t>
      </w:r>
      <w:r w:rsidRPr="001266FF">
        <w:rPr>
          <w:rFonts w:ascii="Times New Roman" w:hAnsi="Times New Roman" w:cs="Times New Roman"/>
          <w:sz w:val="24"/>
          <w:szCs w:val="24"/>
        </w:rPr>
        <w:t xml:space="preserve">. </w:t>
      </w:r>
    </w:p>
    <w:p w:rsidR="007707CC" w:rsidRPr="001266FF" w:rsidRDefault="007707CC" w:rsidP="00E73A56">
      <w:pPr>
        <w:spacing w:after="0"/>
        <w:rPr>
          <w:rFonts w:ascii="Times New Roman" w:hAnsi="Times New Roman" w:cs="Times New Roman"/>
          <w:sz w:val="24"/>
          <w:szCs w:val="24"/>
        </w:rPr>
      </w:pPr>
    </w:p>
    <w:p w:rsidR="007707CC" w:rsidRPr="001266FF" w:rsidRDefault="00DD3D6B" w:rsidP="00E73A56">
      <w:pPr>
        <w:spacing w:after="0"/>
        <w:rPr>
          <w:rFonts w:ascii="Times New Roman" w:hAnsi="Times New Roman" w:cs="Times New Roman"/>
          <w:sz w:val="24"/>
          <w:szCs w:val="24"/>
        </w:rPr>
      </w:pPr>
      <w:r w:rsidRPr="001266FF">
        <w:rPr>
          <w:rFonts w:ascii="Times New Roman" w:hAnsi="Times New Roman" w:cs="Times New Roman"/>
          <w:sz w:val="24"/>
          <w:szCs w:val="24"/>
        </w:rPr>
        <w:t>As t</w:t>
      </w:r>
      <w:r w:rsidR="007707CC" w:rsidRPr="001266FF">
        <w:rPr>
          <w:rFonts w:ascii="Times New Roman" w:hAnsi="Times New Roman" w:cs="Times New Roman"/>
          <w:sz w:val="24"/>
          <w:szCs w:val="24"/>
        </w:rPr>
        <w:t xml:space="preserve">he ED is not an environment conducive </w:t>
      </w:r>
      <w:r w:rsidR="00FF5DC6" w:rsidRPr="001266FF">
        <w:rPr>
          <w:rFonts w:ascii="Times New Roman" w:hAnsi="Times New Roman" w:cs="Times New Roman"/>
          <w:sz w:val="24"/>
          <w:szCs w:val="24"/>
        </w:rPr>
        <w:t xml:space="preserve">to </w:t>
      </w:r>
      <w:r w:rsidR="007707CC" w:rsidRPr="001266FF">
        <w:rPr>
          <w:rFonts w:ascii="Times New Roman" w:hAnsi="Times New Roman" w:cs="Times New Roman"/>
          <w:sz w:val="24"/>
          <w:szCs w:val="24"/>
        </w:rPr>
        <w:t xml:space="preserve">a complete diagnostic evaluation, this section of the report emphasizes screening for and </w:t>
      </w:r>
      <w:r w:rsidR="00CF6321" w:rsidRPr="001266FF">
        <w:rPr>
          <w:rFonts w:ascii="Times New Roman" w:hAnsi="Times New Roman" w:cs="Times New Roman"/>
          <w:sz w:val="24"/>
          <w:szCs w:val="24"/>
        </w:rPr>
        <w:t>identification of</w:t>
      </w:r>
      <w:r w:rsidR="007707CC" w:rsidRPr="001266FF">
        <w:rPr>
          <w:rFonts w:ascii="Times New Roman" w:hAnsi="Times New Roman" w:cs="Times New Roman"/>
          <w:sz w:val="24"/>
          <w:szCs w:val="24"/>
        </w:rPr>
        <w:t xml:space="preserve"> cognitive impairment and referral for further diagnostic assessment and evaluation. </w:t>
      </w:r>
    </w:p>
    <w:p w:rsidR="00E73A56" w:rsidRPr="001266FF" w:rsidRDefault="00E73A56" w:rsidP="00E73A56">
      <w:pPr>
        <w:spacing w:after="0"/>
        <w:rPr>
          <w:rFonts w:ascii="Times New Roman" w:hAnsi="Times New Roman" w:cs="Times New Roman"/>
        </w:rPr>
      </w:pPr>
    </w:p>
    <w:p w:rsidR="007707CC" w:rsidRPr="001266FF" w:rsidRDefault="007707CC" w:rsidP="007707CC">
      <w:pPr>
        <w:pStyle w:val="Heading2"/>
      </w:pPr>
      <w:bookmarkStart w:id="18" w:name="_Toc359787113"/>
      <w:r w:rsidRPr="001266FF">
        <w:t>4.2. Management and Treatment</w:t>
      </w:r>
      <w:bookmarkEnd w:id="18"/>
    </w:p>
    <w:p w:rsidR="007707CC" w:rsidRPr="001266FF" w:rsidRDefault="007707CC" w:rsidP="00D94F73">
      <w:pPr>
        <w:spacing w:after="0"/>
        <w:rPr>
          <w:rFonts w:ascii="Times New Roman" w:hAnsi="Times New Roman" w:cs="Times New Roman"/>
        </w:rPr>
      </w:pPr>
    </w:p>
    <w:p w:rsidR="007707CC" w:rsidRPr="001266FF" w:rsidRDefault="00853077" w:rsidP="00D5304E">
      <w:pPr>
        <w:pStyle w:val="ListParagraph"/>
        <w:numPr>
          <w:ilvl w:val="0"/>
          <w:numId w:val="8"/>
        </w:numPr>
        <w:rPr>
          <w:rFonts w:ascii="Times New Roman" w:hAnsi="Times New Roman" w:cs="Times New Roman"/>
        </w:rPr>
      </w:pPr>
      <w:r w:rsidRPr="001266FF">
        <w:rPr>
          <w:rFonts w:ascii="Times New Roman" w:hAnsi="Times New Roman" w:cs="Times New Roman"/>
        </w:rPr>
        <w:t xml:space="preserve">Dementia and/or delirium </w:t>
      </w:r>
      <w:r w:rsidR="007707CC" w:rsidRPr="001266FF">
        <w:rPr>
          <w:rFonts w:ascii="Times New Roman" w:hAnsi="Times New Roman" w:cs="Times New Roman"/>
        </w:rPr>
        <w:t>should be captured prominently in the ED medical record, following a similar protocol to those identifying a patient at risk for falls.</w:t>
      </w:r>
    </w:p>
    <w:p w:rsidR="007707CC" w:rsidRPr="001266FF" w:rsidRDefault="007707CC" w:rsidP="00D94F73">
      <w:pPr>
        <w:spacing w:after="0"/>
        <w:rPr>
          <w:rFonts w:ascii="Times New Roman" w:hAnsi="Times New Roman" w:cs="Times New Roman"/>
        </w:rPr>
      </w:pPr>
    </w:p>
    <w:p w:rsidR="007707CC" w:rsidRPr="001266FF" w:rsidRDefault="007707CC" w:rsidP="00D5304E">
      <w:pPr>
        <w:pStyle w:val="ListParagraph"/>
        <w:numPr>
          <w:ilvl w:val="0"/>
          <w:numId w:val="8"/>
        </w:numPr>
        <w:rPr>
          <w:rFonts w:ascii="Times New Roman" w:hAnsi="Times New Roman" w:cs="Times New Roman"/>
        </w:rPr>
      </w:pPr>
      <w:r w:rsidRPr="001266FF">
        <w:rPr>
          <w:rFonts w:ascii="Times New Roman" w:hAnsi="Times New Roman" w:cs="Times New Roman"/>
        </w:rPr>
        <w:t>Cognitive status should be integrated into treatment decisions.</w:t>
      </w:r>
      <w:r w:rsidR="008A566A" w:rsidRPr="001266FF">
        <w:rPr>
          <w:rFonts w:ascii="Times New Roman" w:hAnsi="Times New Roman" w:cs="Times New Roman"/>
        </w:rPr>
        <w:t xml:space="preserve"> Emergency clinicians should try to avoid uncomfortable or unnecessary procedures that may provoke or worsen delirium, or, in a patient who already has delirium, may require potentially dangerous sedating drugs or restraints to obtain reliable results. (For example, sedating a delirious person with late-stage dementia for a head CT scan when he or she would not be a candidate for aggressive intervention.) </w:t>
      </w:r>
    </w:p>
    <w:p w:rsidR="007707CC" w:rsidRPr="001266FF" w:rsidRDefault="007707CC" w:rsidP="00D94F73">
      <w:pPr>
        <w:spacing w:after="0"/>
        <w:rPr>
          <w:rFonts w:ascii="Times New Roman" w:hAnsi="Times New Roman" w:cs="Times New Roman"/>
        </w:rPr>
      </w:pPr>
    </w:p>
    <w:p w:rsidR="007707CC" w:rsidRPr="001266FF" w:rsidRDefault="007707CC" w:rsidP="00D5304E">
      <w:pPr>
        <w:pStyle w:val="ListParagraph"/>
        <w:numPr>
          <w:ilvl w:val="0"/>
          <w:numId w:val="8"/>
        </w:numPr>
        <w:rPr>
          <w:rFonts w:ascii="Times New Roman" w:hAnsi="Times New Roman" w:cs="Times New Roman"/>
        </w:rPr>
      </w:pPr>
      <w:r w:rsidRPr="001266FF">
        <w:rPr>
          <w:rFonts w:ascii="Times New Roman" w:hAnsi="Times New Roman" w:cs="Times New Roman"/>
        </w:rPr>
        <w:t xml:space="preserve">EDs </w:t>
      </w:r>
      <w:r w:rsidR="006E6E0F" w:rsidRPr="001266FF">
        <w:rPr>
          <w:rFonts w:ascii="Times New Roman" w:hAnsi="Times New Roman" w:cs="Times New Roman"/>
        </w:rPr>
        <w:t xml:space="preserve">should </w:t>
      </w:r>
      <w:r w:rsidRPr="001266FF">
        <w:rPr>
          <w:rFonts w:ascii="Times New Roman" w:hAnsi="Times New Roman" w:cs="Times New Roman"/>
        </w:rPr>
        <w:t xml:space="preserve">establish protocols for pain identification and management in individuals with </w:t>
      </w:r>
      <w:r w:rsidR="00853077" w:rsidRPr="001266FF">
        <w:rPr>
          <w:rFonts w:ascii="Times New Roman" w:hAnsi="Times New Roman" w:cs="Times New Roman"/>
        </w:rPr>
        <w:t>dementia and/or delirium.</w:t>
      </w:r>
    </w:p>
    <w:p w:rsidR="00655B43" w:rsidRPr="001266FF" w:rsidRDefault="00655B43" w:rsidP="002C04CD">
      <w:pPr>
        <w:rPr>
          <w:rFonts w:ascii="Times New Roman" w:hAnsi="Times New Roman" w:cs="Times New Roman"/>
        </w:rPr>
      </w:pPr>
    </w:p>
    <w:p w:rsidR="00C936E6" w:rsidRPr="001266FF" w:rsidRDefault="00655B43" w:rsidP="00D5304E">
      <w:pPr>
        <w:pStyle w:val="ListParagraph"/>
        <w:numPr>
          <w:ilvl w:val="0"/>
          <w:numId w:val="8"/>
        </w:numPr>
      </w:pPr>
      <w:r w:rsidRPr="001266FF">
        <w:rPr>
          <w:rFonts w:ascii="Times New Roman" w:hAnsi="Times New Roman" w:cs="Times New Roman"/>
        </w:rPr>
        <w:lastRenderedPageBreak/>
        <w:t>EDs should establish protocols t</w:t>
      </w:r>
      <w:r w:rsidR="00BF15BB" w:rsidRPr="001266FF">
        <w:rPr>
          <w:rFonts w:ascii="Times New Roman" w:hAnsi="Times New Roman" w:cs="Times New Roman"/>
        </w:rPr>
        <w:t xml:space="preserve">hat include family members/caregivers </w:t>
      </w:r>
      <w:r w:rsidRPr="001266FF">
        <w:rPr>
          <w:rFonts w:ascii="Times New Roman" w:hAnsi="Times New Roman" w:cs="Times New Roman"/>
        </w:rPr>
        <w:t>in development and implementation of treatment plans.</w:t>
      </w:r>
    </w:p>
    <w:p w:rsidR="00C936E6" w:rsidRPr="001266FF" w:rsidRDefault="00C936E6" w:rsidP="007707CC">
      <w:pPr>
        <w:rPr>
          <w:rFonts w:ascii="Times New Roman" w:hAnsi="Times New Roman" w:cs="Times New Roman"/>
        </w:rPr>
      </w:pPr>
    </w:p>
    <w:p w:rsidR="007707CC" w:rsidRPr="001266FF" w:rsidRDefault="007707CC" w:rsidP="002C04CD">
      <w:pPr>
        <w:pStyle w:val="Heading2"/>
      </w:pPr>
      <w:bookmarkStart w:id="19" w:name="_Toc359787114"/>
      <w:r w:rsidRPr="001266FF">
        <w:t>4.3. ED Environment</w:t>
      </w:r>
      <w:bookmarkEnd w:id="19"/>
    </w:p>
    <w:p w:rsidR="006E6E0F" w:rsidRPr="001266FF" w:rsidRDefault="006E6E0F" w:rsidP="00655B43">
      <w:pPr>
        <w:spacing w:after="0"/>
      </w:pPr>
    </w:p>
    <w:p w:rsidR="007707CC" w:rsidRPr="001266FF" w:rsidRDefault="007707CC" w:rsidP="00D5304E">
      <w:pPr>
        <w:pStyle w:val="ListParagraph"/>
        <w:numPr>
          <w:ilvl w:val="0"/>
          <w:numId w:val="9"/>
        </w:numPr>
        <w:rPr>
          <w:rFonts w:ascii="Times New Roman" w:hAnsi="Times New Roman" w:cs="Times New Roman"/>
        </w:rPr>
      </w:pPr>
      <w:r w:rsidRPr="001266FF">
        <w:rPr>
          <w:rFonts w:ascii="Times New Roman" w:hAnsi="Times New Roman" w:cs="Times New Roman"/>
        </w:rPr>
        <w:t xml:space="preserve">EDs should identify quiet areas (when possible) where a patient with </w:t>
      </w:r>
      <w:r w:rsidR="00853077" w:rsidRPr="001266FF">
        <w:rPr>
          <w:rFonts w:ascii="Times New Roman" w:hAnsi="Times New Roman" w:cs="Times New Roman"/>
        </w:rPr>
        <w:t>dementia and/or delirium</w:t>
      </w:r>
      <w:r w:rsidRPr="001266FF">
        <w:rPr>
          <w:rFonts w:ascii="Times New Roman" w:hAnsi="Times New Roman" w:cs="Times New Roman"/>
        </w:rPr>
        <w:t xml:space="preserve"> can be placed and accompanied by a caregiver or care attendant (staff member or volunteer). </w:t>
      </w:r>
      <w:r w:rsidR="005A07EF" w:rsidRPr="001266FF">
        <w:rPr>
          <w:rFonts w:ascii="Times New Roman" w:hAnsi="Times New Roman" w:cs="Times New Roman"/>
        </w:rPr>
        <w:t xml:space="preserve">These quiet areas should be available to caregivers while their care partner is going through the admission process, in order to limit caregiver anxiety. </w:t>
      </w:r>
    </w:p>
    <w:p w:rsidR="007707CC" w:rsidRPr="001266FF" w:rsidRDefault="007707CC" w:rsidP="00D94F73">
      <w:pPr>
        <w:spacing w:after="0"/>
        <w:rPr>
          <w:rFonts w:ascii="Times New Roman" w:hAnsi="Times New Roman" w:cs="Times New Roman"/>
        </w:rPr>
      </w:pPr>
    </w:p>
    <w:p w:rsidR="007707CC" w:rsidRPr="001266FF" w:rsidRDefault="007707CC" w:rsidP="00D5304E">
      <w:pPr>
        <w:pStyle w:val="ListParagraph"/>
        <w:numPr>
          <w:ilvl w:val="0"/>
          <w:numId w:val="9"/>
        </w:numPr>
        <w:rPr>
          <w:rFonts w:ascii="Times New Roman" w:hAnsi="Times New Roman" w:cs="Times New Roman"/>
        </w:rPr>
      </w:pPr>
      <w:r w:rsidRPr="001266FF">
        <w:rPr>
          <w:rFonts w:ascii="Times New Roman" w:hAnsi="Times New Roman" w:cs="Times New Roman"/>
        </w:rPr>
        <w:t xml:space="preserve">EDs should encourage the use of trained volunteers to assist/support patients with </w:t>
      </w:r>
      <w:r w:rsidR="00853077" w:rsidRPr="001266FF">
        <w:rPr>
          <w:rFonts w:ascii="Times New Roman" w:hAnsi="Times New Roman" w:cs="Times New Roman"/>
        </w:rPr>
        <w:t>dementia and/or delirium</w:t>
      </w:r>
      <w:r w:rsidR="00706CA9" w:rsidRPr="001266FF">
        <w:rPr>
          <w:rFonts w:ascii="Times New Roman" w:hAnsi="Times New Roman" w:cs="Times New Roman"/>
        </w:rPr>
        <w:t xml:space="preserve"> and their caregivers</w:t>
      </w:r>
      <w:r w:rsidRPr="001266FF">
        <w:rPr>
          <w:rFonts w:ascii="Times New Roman" w:hAnsi="Times New Roman" w:cs="Times New Roman"/>
        </w:rPr>
        <w:t xml:space="preserve">. </w:t>
      </w:r>
    </w:p>
    <w:p w:rsidR="007707CC" w:rsidRPr="001266FF" w:rsidRDefault="007707CC" w:rsidP="007707CC">
      <w:pPr>
        <w:rPr>
          <w:rFonts w:ascii="Times New Roman" w:hAnsi="Times New Roman" w:cs="Times New Roman"/>
        </w:rPr>
      </w:pPr>
    </w:p>
    <w:p w:rsidR="007707CC" w:rsidRPr="001266FF" w:rsidRDefault="007707CC" w:rsidP="007707CC">
      <w:pPr>
        <w:pStyle w:val="Heading2"/>
      </w:pPr>
      <w:bookmarkStart w:id="20" w:name="_Toc359787115"/>
      <w:r w:rsidRPr="001266FF">
        <w:t>4.4. Advance Care Planning</w:t>
      </w:r>
      <w:bookmarkEnd w:id="20"/>
    </w:p>
    <w:p w:rsidR="007707CC" w:rsidRPr="001266FF" w:rsidRDefault="007707CC" w:rsidP="007707CC"/>
    <w:p w:rsidR="007707CC" w:rsidRPr="001266FF" w:rsidRDefault="00C07ABC" w:rsidP="00DD398E">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ED is not the ideal setting for advance care planning discussions. </w:t>
      </w:r>
      <w:r w:rsidR="00261872" w:rsidRPr="001266FF">
        <w:rPr>
          <w:noProof/>
        </w:rPr>
        <w:drawing>
          <wp:anchor distT="0" distB="0" distL="114300" distR="114300" simplePos="0" relativeHeight="251716608" behindDoc="0" locked="0" layoutInCell="1" allowOverlap="1" wp14:anchorId="778EFD07" wp14:editId="438DE14A">
            <wp:simplePos x="0" y="0"/>
            <wp:positionH relativeFrom="column">
              <wp:posOffset>0</wp:posOffset>
            </wp:positionH>
            <wp:positionV relativeFrom="paragraph">
              <wp:posOffset>-11430</wp:posOffset>
            </wp:positionV>
            <wp:extent cx="4293235" cy="286321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hutterstock.com/display_pic_with_logo/187633/433001347/stock-photo-adult-son-talking-to-depressed-father-at-home-433001347.jpg"/>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4293235" cy="286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sz w:val="24"/>
          <w:szCs w:val="24"/>
        </w:rPr>
        <w:t xml:space="preserve">A discussion of advance care planning options (e.g., end-of-life wishes, advance directives) should take place in the outpatient setting with an individual’s primary care provider (PCP) as soon as possible after a diagnosis of dementia is made or suspected. </w:t>
      </w:r>
      <w:r w:rsidR="003776BE" w:rsidRPr="001266FF">
        <w:rPr>
          <w:rFonts w:ascii="Times New Roman" w:hAnsi="Times New Roman" w:cs="Times New Roman"/>
          <w:sz w:val="24"/>
          <w:szCs w:val="24"/>
        </w:rPr>
        <w:t xml:space="preserve">However, </w:t>
      </w:r>
      <w:r w:rsidR="006C7046" w:rsidRPr="001266FF">
        <w:rPr>
          <w:rFonts w:ascii="Times New Roman" w:hAnsi="Times New Roman" w:cs="Times New Roman"/>
          <w:sz w:val="24"/>
          <w:szCs w:val="24"/>
        </w:rPr>
        <w:t>some</w:t>
      </w:r>
      <w:r w:rsidR="00B21D9A" w:rsidRPr="001266FF">
        <w:rPr>
          <w:rFonts w:ascii="Times New Roman" w:hAnsi="Times New Roman" w:cs="Times New Roman"/>
          <w:sz w:val="24"/>
          <w:szCs w:val="24"/>
        </w:rPr>
        <w:t>times advance care planning conversations will take place</w:t>
      </w:r>
      <w:r w:rsidR="006C7046" w:rsidRPr="001266FF">
        <w:rPr>
          <w:rFonts w:ascii="Times New Roman" w:hAnsi="Times New Roman" w:cs="Times New Roman"/>
          <w:sz w:val="24"/>
          <w:szCs w:val="24"/>
        </w:rPr>
        <w:t xml:space="preserve"> in the ED in order </w:t>
      </w:r>
      <w:r w:rsidR="007707CC" w:rsidRPr="001266FF">
        <w:rPr>
          <w:rFonts w:ascii="Times New Roman" w:hAnsi="Times New Roman" w:cs="Times New Roman"/>
          <w:sz w:val="24"/>
          <w:szCs w:val="24"/>
        </w:rPr>
        <w:t>to develop a treatment plan consistent with the patient’s wishes</w:t>
      </w:r>
      <w:r w:rsidR="008F7F7A" w:rsidRPr="001266FF">
        <w:rPr>
          <w:rFonts w:ascii="Times New Roman" w:hAnsi="Times New Roman" w:cs="Times New Roman"/>
          <w:sz w:val="24"/>
          <w:szCs w:val="24"/>
        </w:rPr>
        <w:t>, assuming the individual does not have a health care proxy or living will on file</w:t>
      </w:r>
      <w:r w:rsidR="007707CC" w:rsidRPr="001266FF">
        <w:rPr>
          <w:rFonts w:ascii="Times New Roman" w:hAnsi="Times New Roman" w:cs="Times New Roman"/>
          <w:sz w:val="24"/>
          <w:szCs w:val="24"/>
        </w:rPr>
        <w:t>. The Committee has the following recommendations relat</w:t>
      </w:r>
      <w:r w:rsidR="00CF6321" w:rsidRPr="001266FF">
        <w:rPr>
          <w:rFonts w:ascii="Times New Roman" w:hAnsi="Times New Roman" w:cs="Times New Roman"/>
          <w:sz w:val="24"/>
          <w:szCs w:val="24"/>
        </w:rPr>
        <w:t>ive</w:t>
      </w:r>
      <w:r w:rsidR="007707CC" w:rsidRPr="001266FF">
        <w:rPr>
          <w:rFonts w:ascii="Times New Roman" w:hAnsi="Times New Roman" w:cs="Times New Roman"/>
          <w:sz w:val="24"/>
          <w:szCs w:val="24"/>
        </w:rPr>
        <w:t xml:space="preserve"> to advance care planning</w:t>
      </w:r>
      <w:r w:rsidR="00AE125F" w:rsidRPr="001266FF">
        <w:rPr>
          <w:rFonts w:ascii="Times New Roman" w:hAnsi="Times New Roman" w:cs="Times New Roman"/>
          <w:sz w:val="24"/>
          <w:szCs w:val="24"/>
        </w:rPr>
        <w:t xml:space="preserve">: </w:t>
      </w:r>
    </w:p>
    <w:p w:rsidR="007707CC" w:rsidRPr="001266FF" w:rsidRDefault="007707CC" w:rsidP="00DD398E">
      <w:pPr>
        <w:spacing w:after="0"/>
        <w:rPr>
          <w:rFonts w:ascii="Times New Roman" w:hAnsi="Times New Roman" w:cs="Times New Roman"/>
          <w:sz w:val="24"/>
          <w:szCs w:val="24"/>
        </w:rPr>
      </w:pPr>
    </w:p>
    <w:p w:rsidR="007707CC" w:rsidRPr="001266FF" w:rsidRDefault="00B45F1A" w:rsidP="00D5304E">
      <w:pPr>
        <w:pStyle w:val="ListParagraph"/>
        <w:numPr>
          <w:ilvl w:val="0"/>
          <w:numId w:val="13"/>
        </w:numPr>
        <w:rPr>
          <w:rFonts w:ascii="Times New Roman" w:hAnsi="Times New Roman" w:cs="Times New Roman"/>
        </w:rPr>
      </w:pPr>
      <w:r w:rsidRPr="001266FF">
        <w:rPr>
          <w:rFonts w:ascii="Times New Roman" w:hAnsi="Times New Roman" w:cs="Times New Roman"/>
        </w:rPr>
        <w:t xml:space="preserve">ED </w:t>
      </w:r>
      <w:r w:rsidR="00BF15BB" w:rsidRPr="001266FF">
        <w:rPr>
          <w:rFonts w:ascii="Times New Roman" w:hAnsi="Times New Roman" w:cs="Times New Roman"/>
        </w:rPr>
        <w:t>p</w:t>
      </w:r>
      <w:r w:rsidR="007707CC" w:rsidRPr="001266FF">
        <w:rPr>
          <w:rFonts w:ascii="Times New Roman" w:hAnsi="Times New Roman" w:cs="Times New Roman"/>
        </w:rPr>
        <w:t>hysicians should increase their involvement in advance care planning discussions to promote identification of goals of care, wishes</w:t>
      </w:r>
      <w:r w:rsidR="002D495A" w:rsidRPr="001266FF">
        <w:rPr>
          <w:rFonts w:ascii="Times New Roman" w:hAnsi="Times New Roman" w:cs="Times New Roman"/>
        </w:rPr>
        <w:t>,</w:t>
      </w:r>
      <w:r w:rsidR="007707CC" w:rsidRPr="001266FF">
        <w:rPr>
          <w:rFonts w:ascii="Times New Roman" w:hAnsi="Times New Roman" w:cs="Times New Roman"/>
        </w:rPr>
        <w:t xml:space="preserve"> and preferences as early as possible and to guide treatment plans. </w:t>
      </w:r>
    </w:p>
    <w:p w:rsidR="007707CC" w:rsidRPr="001266FF" w:rsidRDefault="007707CC" w:rsidP="00DD398E">
      <w:pPr>
        <w:spacing w:after="0"/>
        <w:rPr>
          <w:rFonts w:ascii="Times New Roman" w:hAnsi="Times New Roman" w:cs="Times New Roman"/>
          <w:sz w:val="24"/>
          <w:szCs w:val="24"/>
        </w:rPr>
      </w:pPr>
    </w:p>
    <w:p w:rsidR="007707CC" w:rsidRPr="001266FF" w:rsidRDefault="007707CC" w:rsidP="00D5304E">
      <w:pPr>
        <w:pStyle w:val="ListParagraph"/>
        <w:numPr>
          <w:ilvl w:val="0"/>
          <w:numId w:val="13"/>
        </w:numPr>
        <w:rPr>
          <w:rFonts w:ascii="Times New Roman" w:hAnsi="Times New Roman" w:cs="Times New Roman"/>
        </w:rPr>
      </w:pPr>
      <w:r w:rsidRPr="001266FF">
        <w:rPr>
          <w:rFonts w:ascii="Times New Roman" w:hAnsi="Times New Roman" w:cs="Times New Roman"/>
        </w:rPr>
        <w:t>Resources, such as The Conversation Project’s Starter Kit for Families and Loved Ones of People with Alzheimer’s Disease or Other Forms of Dementia,</w:t>
      </w:r>
      <w:r w:rsidRPr="001266FF">
        <w:rPr>
          <w:rStyle w:val="FootnoteReference"/>
          <w:rFonts w:ascii="Times New Roman" w:hAnsi="Times New Roman" w:cs="Times New Roman"/>
        </w:rPr>
        <w:footnoteReference w:id="45"/>
      </w:r>
      <w:r w:rsidRPr="001266FF">
        <w:rPr>
          <w:rFonts w:ascii="Times New Roman" w:hAnsi="Times New Roman" w:cs="Times New Roman"/>
        </w:rPr>
        <w:t xml:space="preserve"> Massachusetts Medical Orders for Life Sustaining Treatment (MOLST),</w:t>
      </w:r>
      <w:r w:rsidRPr="001266FF">
        <w:rPr>
          <w:rStyle w:val="FootnoteReference"/>
          <w:rFonts w:ascii="Times New Roman" w:hAnsi="Times New Roman" w:cs="Times New Roman"/>
        </w:rPr>
        <w:footnoteReference w:id="46"/>
      </w:r>
      <w:r w:rsidRPr="001266FF">
        <w:rPr>
          <w:rFonts w:ascii="Times New Roman" w:hAnsi="Times New Roman" w:cs="Times New Roman"/>
        </w:rPr>
        <w:t xml:space="preserve"> and Honoring Choices Massachusetts</w:t>
      </w:r>
      <w:r w:rsidR="00061E56" w:rsidRPr="001266FF">
        <w:rPr>
          <w:rFonts w:ascii="Times New Roman" w:hAnsi="Times New Roman" w:cs="Times New Roman"/>
        </w:rPr>
        <w:t>,</w:t>
      </w:r>
      <w:r w:rsidRPr="001266FF">
        <w:rPr>
          <w:rStyle w:val="FootnoteReference"/>
          <w:rFonts w:ascii="Times New Roman" w:hAnsi="Times New Roman" w:cs="Times New Roman"/>
        </w:rPr>
        <w:footnoteReference w:id="47"/>
      </w:r>
      <w:r w:rsidRPr="001266FF">
        <w:rPr>
          <w:rFonts w:ascii="Times New Roman" w:hAnsi="Times New Roman" w:cs="Times New Roman"/>
        </w:rPr>
        <w:t xml:space="preserve"> should be made available to staff and caregivers to facilitate advance care planning decisions. All of these resources are available for free online (see footnotes </w:t>
      </w:r>
      <w:r w:rsidR="009E56F2" w:rsidRPr="001266FF">
        <w:rPr>
          <w:rFonts w:ascii="Times New Roman" w:hAnsi="Times New Roman" w:cs="Times New Roman"/>
        </w:rPr>
        <w:t>45-47</w:t>
      </w:r>
      <w:r w:rsidRPr="001266FF">
        <w:rPr>
          <w:rFonts w:ascii="Times New Roman" w:hAnsi="Times New Roman" w:cs="Times New Roman"/>
        </w:rPr>
        <w:t xml:space="preserve">). </w:t>
      </w:r>
    </w:p>
    <w:p w:rsidR="007707CC" w:rsidRPr="001266FF" w:rsidRDefault="007707CC" w:rsidP="00DD398E">
      <w:pPr>
        <w:spacing w:after="0"/>
        <w:rPr>
          <w:rFonts w:ascii="Times New Roman" w:hAnsi="Times New Roman" w:cs="Times New Roman"/>
          <w:sz w:val="24"/>
          <w:szCs w:val="24"/>
        </w:rPr>
      </w:pPr>
    </w:p>
    <w:p w:rsidR="007707CC" w:rsidRPr="001266FF" w:rsidRDefault="007707CC" w:rsidP="007707CC">
      <w:pPr>
        <w:pStyle w:val="Heading2"/>
      </w:pPr>
      <w:bookmarkStart w:id="21" w:name="_Toc359787116"/>
      <w:r w:rsidRPr="001266FF">
        <w:t>4.5. Transfer or Discharge</w:t>
      </w:r>
      <w:bookmarkEnd w:id="21"/>
    </w:p>
    <w:p w:rsidR="007707CC" w:rsidRPr="001266FF" w:rsidRDefault="007707CC" w:rsidP="00DD398E">
      <w:pPr>
        <w:spacing w:after="0"/>
        <w:rPr>
          <w:rFonts w:ascii="Times New Roman" w:hAnsi="Times New Roman" w:cs="Times New Roman"/>
          <w:b/>
          <w:sz w:val="24"/>
          <w:szCs w:val="24"/>
        </w:rPr>
      </w:pPr>
    </w:p>
    <w:p w:rsidR="009E56F2" w:rsidRPr="001266FF" w:rsidRDefault="009E56F2" w:rsidP="009E56F2">
      <w:pPr>
        <w:spacing w:after="0"/>
        <w:rPr>
          <w:rFonts w:ascii="Times New Roman" w:hAnsi="Times New Roman" w:cs="Times New Roman"/>
        </w:rPr>
      </w:pPr>
      <w:r w:rsidRPr="001266FF">
        <w:rPr>
          <w:rFonts w:ascii="Times New Roman" w:hAnsi="Times New Roman" w:cs="Times New Roman"/>
          <w:sz w:val="24"/>
          <w:szCs w:val="24"/>
        </w:rPr>
        <w:t>The decision to admit</w:t>
      </w:r>
      <w:r w:rsidR="00643184" w:rsidRPr="001266FF">
        <w:rPr>
          <w:rFonts w:ascii="Times New Roman" w:hAnsi="Times New Roman" w:cs="Times New Roman"/>
          <w:sz w:val="24"/>
          <w:szCs w:val="24"/>
        </w:rPr>
        <w:t xml:space="preserve"> or </w:t>
      </w:r>
      <w:r w:rsidRPr="001266FF">
        <w:rPr>
          <w:rFonts w:ascii="Times New Roman" w:hAnsi="Times New Roman" w:cs="Times New Roman"/>
          <w:sz w:val="24"/>
          <w:szCs w:val="24"/>
        </w:rPr>
        <w:t>discharge, and to what setting</w:t>
      </w:r>
      <w:r w:rsidR="00643184" w:rsidRPr="001266FF">
        <w:rPr>
          <w:rFonts w:ascii="Times New Roman" w:hAnsi="Times New Roman" w:cs="Times New Roman"/>
          <w:sz w:val="24"/>
          <w:szCs w:val="24"/>
        </w:rPr>
        <w:t>,</w:t>
      </w:r>
      <w:r w:rsidRPr="001266FF">
        <w:rPr>
          <w:rFonts w:ascii="Times New Roman" w:hAnsi="Times New Roman" w:cs="Times New Roman"/>
          <w:sz w:val="24"/>
          <w:szCs w:val="24"/>
        </w:rPr>
        <w:t xml:space="preserve"> should take into account the patient’s goals of care, prognosis, comfort, as well as family/caregiver availability and capability.  </w:t>
      </w:r>
    </w:p>
    <w:p w:rsidR="009E56F2" w:rsidRPr="001266FF" w:rsidRDefault="009E56F2" w:rsidP="00DD398E">
      <w:pPr>
        <w:spacing w:after="0"/>
        <w:rPr>
          <w:rFonts w:ascii="Times New Roman" w:hAnsi="Times New Roman" w:cs="Times New Roman"/>
          <w:sz w:val="24"/>
          <w:szCs w:val="24"/>
        </w:rPr>
      </w:pPr>
    </w:p>
    <w:p w:rsidR="00F6548F" w:rsidRPr="001266FF" w:rsidRDefault="007707CC" w:rsidP="00DD398E">
      <w:pPr>
        <w:spacing w:after="0"/>
        <w:rPr>
          <w:rFonts w:ascii="Times New Roman" w:hAnsi="Times New Roman" w:cs="Times New Roman"/>
          <w:sz w:val="24"/>
          <w:szCs w:val="24"/>
        </w:rPr>
      </w:pPr>
      <w:r w:rsidRPr="001266FF">
        <w:rPr>
          <w:rFonts w:ascii="Times New Roman" w:hAnsi="Times New Roman" w:cs="Times New Roman"/>
          <w:sz w:val="24"/>
          <w:szCs w:val="24"/>
        </w:rPr>
        <w:t>The following recommendations consider transfer or discharge practices from the ED for three scenarios.</w:t>
      </w:r>
    </w:p>
    <w:p w:rsidR="00F6548F" w:rsidRPr="001266FF" w:rsidRDefault="00F6548F" w:rsidP="00F6548F">
      <w:pPr>
        <w:pStyle w:val="Heading3"/>
      </w:pPr>
      <w:bookmarkStart w:id="22" w:name="_Toc359787117"/>
      <w:r w:rsidRPr="001266FF">
        <w:t>4.5</w:t>
      </w:r>
      <w:proofErr w:type="gramStart"/>
      <w:r w:rsidRPr="001266FF">
        <w:t>.a</w:t>
      </w:r>
      <w:proofErr w:type="gramEnd"/>
      <w:r w:rsidRPr="001266FF">
        <w:t xml:space="preserve">. Transport to </w:t>
      </w:r>
      <w:r w:rsidR="002D20AB" w:rsidRPr="001266FF">
        <w:t>Hospital</w:t>
      </w:r>
      <w:bookmarkEnd w:id="22"/>
    </w:p>
    <w:p w:rsidR="00F6548F" w:rsidRPr="001266FF" w:rsidRDefault="00F6548F" w:rsidP="00DD398E">
      <w:pPr>
        <w:spacing w:after="0"/>
        <w:rPr>
          <w:rFonts w:ascii="Times New Roman" w:hAnsi="Times New Roman" w:cs="Times New Roman"/>
          <w:sz w:val="24"/>
          <w:szCs w:val="24"/>
        </w:rPr>
      </w:pPr>
    </w:p>
    <w:p w:rsidR="00F6548F" w:rsidRPr="001266FF" w:rsidRDefault="002D20AB" w:rsidP="00D5304E">
      <w:pPr>
        <w:pStyle w:val="ListParagraph"/>
        <w:numPr>
          <w:ilvl w:val="0"/>
          <w:numId w:val="23"/>
        </w:numPr>
        <w:rPr>
          <w:rFonts w:ascii="Times New Roman" w:hAnsi="Times New Roman" w:cs="Times New Roman"/>
        </w:rPr>
      </w:pPr>
      <w:r w:rsidRPr="001266FF">
        <w:rPr>
          <w:rFonts w:ascii="Times New Roman" w:hAnsi="Times New Roman" w:cs="Times New Roman"/>
        </w:rPr>
        <w:t xml:space="preserve">Transport by EMS or private ambulance can be frightening and overwhelming for </w:t>
      </w:r>
      <w:r w:rsidR="00A4338C" w:rsidRPr="001266FF">
        <w:rPr>
          <w:rFonts w:ascii="Times New Roman" w:hAnsi="Times New Roman" w:cs="Times New Roman"/>
        </w:rPr>
        <w:t xml:space="preserve">individuals with dementia and their </w:t>
      </w:r>
      <w:r w:rsidRPr="001266FF">
        <w:rPr>
          <w:rFonts w:ascii="Times New Roman" w:hAnsi="Times New Roman" w:cs="Times New Roman"/>
        </w:rPr>
        <w:t xml:space="preserve">caregivers. Taking the time to reassure caregivers and explain what is going to happen, to answer questions and address caregiver concerns is </w:t>
      </w:r>
      <w:r w:rsidR="002C5C7C" w:rsidRPr="001266FF">
        <w:rPr>
          <w:rFonts w:ascii="Times New Roman" w:hAnsi="Times New Roman" w:cs="Times New Roman"/>
        </w:rPr>
        <w:t>essential and</w:t>
      </w:r>
      <w:r w:rsidRPr="001266FF">
        <w:rPr>
          <w:rFonts w:ascii="Times New Roman" w:hAnsi="Times New Roman" w:cs="Times New Roman"/>
        </w:rPr>
        <w:t xml:space="preserve"> may influence care in the ED. Information gathered by transport professionals </w:t>
      </w:r>
      <w:r w:rsidR="0044750D" w:rsidRPr="001266FF">
        <w:rPr>
          <w:rFonts w:ascii="Times New Roman" w:hAnsi="Times New Roman" w:cs="Times New Roman"/>
        </w:rPr>
        <w:t xml:space="preserve">from family members or formal care providers about individual preferences and behavior triggers as well as adaptive devices </w:t>
      </w:r>
      <w:r w:rsidRPr="001266FF">
        <w:rPr>
          <w:rFonts w:ascii="Times New Roman" w:hAnsi="Times New Roman" w:cs="Times New Roman"/>
        </w:rPr>
        <w:t xml:space="preserve">may be critical </w:t>
      </w:r>
      <w:r w:rsidR="009E6117" w:rsidRPr="001266FF">
        <w:rPr>
          <w:rFonts w:ascii="Times New Roman" w:hAnsi="Times New Roman" w:cs="Times New Roman"/>
        </w:rPr>
        <w:t xml:space="preserve">to ED staff and should be communicated during the initial transfer. </w:t>
      </w:r>
    </w:p>
    <w:p w:rsidR="009E6117" w:rsidRPr="001266FF" w:rsidRDefault="009E6117" w:rsidP="009E6117">
      <w:pPr>
        <w:ind w:left="360"/>
        <w:rPr>
          <w:rFonts w:ascii="Times New Roman" w:hAnsi="Times New Roman" w:cs="Times New Roman"/>
        </w:rPr>
      </w:pPr>
    </w:p>
    <w:p w:rsidR="007707CC" w:rsidRPr="001266FF" w:rsidRDefault="00F6548F" w:rsidP="007707CC">
      <w:pPr>
        <w:pStyle w:val="Heading3"/>
      </w:pPr>
      <w:bookmarkStart w:id="23" w:name="_Toc359787118"/>
      <w:r w:rsidRPr="001266FF">
        <w:t>4.5</w:t>
      </w:r>
      <w:proofErr w:type="gramStart"/>
      <w:r w:rsidRPr="001266FF">
        <w:t>.b</w:t>
      </w:r>
      <w:proofErr w:type="gramEnd"/>
      <w:r w:rsidR="007707CC" w:rsidRPr="001266FF">
        <w:t>. Inpatient Admission</w:t>
      </w:r>
      <w:bookmarkEnd w:id="23"/>
    </w:p>
    <w:p w:rsidR="007707CC" w:rsidRPr="001266FF" w:rsidRDefault="007707CC" w:rsidP="00E52DB6">
      <w:pPr>
        <w:spacing w:after="0"/>
      </w:pPr>
    </w:p>
    <w:p w:rsidR="007707CC" w:rsidRPr="001266FF" w:rsidRDefault="007707CC" w:rsidP="00D5304E">
      <w:pPr>
        <w:pStyle w:val="ListParagraph"/>
        <w:numPr>
          <w:ilvl w:val="0"/>
          <w:numId w:val="10"/>
        </w:numPr>
        <w:rPr>
          <w:rFonts w:ascii="Times New Roman" w:hAnsi="Times New Roman" w:cs="Times New Roman"/>
        </w:rPr>
      </w:pPr>
      <w:r w:rsidRPr="001266FF">
        <w:rPr>
          <w:rFonts w:ascii="Times New Roman" w:hAnsi="Times New Roman" w:cs="Times New Roman"/>
        </w:rPr>
        <w:t>Prominently identify best available information on patient’s cognitive status in his/her medical record</w:t>
      </w:r>
      <w:r w:rsidR="00061E56" w:rsidRPr="001266FF">
        <w:rPr>
          <w:rFonts w:ascii="Times New Roman" w:hAnsi="Times New Roman" w:cs="Times New Roman"/>
        </w:rPr>
        <w:t>.</w:t>
      </w:r>
    </w:p>
    <w:p w:rsidR="007707CC" w:rsidRPr="001266FF" w:rsidRDefault="007707CC" w:rsidP="00E52DB6">
      <w:pPr>
        <w:spacing w:after="0"/>
        <w:rPr>
          <w:rFonts w:ascii="Times New Roman" w:hAnsi="Times New Roman" w:cs="Times New Roman"/>
        </w:rPr>
      </w:pPr>
    </w:p>
    <w:p w:rsidR="007707CC" w:rsidRPr="001266FF" w:rsidRDefault="007707CC" w:rsidP="00D5304E">
      <w:pPr>
        <w:pStyle w:val="ListParagraph"/>
        <w:numPr>
          <w:ilvl w:val="0"/>
          <w:numId w:val="10"/>
        </w:numPr>
        <w:rPr>
          <w:rFonts w:ascii="Times New Roman" w:hAnsi="Times New Roman" w:cs="Times New Roman"/>
        </w:rPr>
      </w:pPr>
      <w:r w:rsidRPr="001266FF">
        <w:rPr>
          <w:rFonts w:ascii="Times New Roman" w:hAnsi="Times New Roman" w:cs="Times New Roman"/>
        </w:rPr>
        <w:t xml:space="preserve">Communicate information on cognitive status to </w:t>
      </w:r>
      <w:r w:rsidR="00A71374" w:rsidRPr="001266FF">
        <w:rPr>
          <w:rFonts w:ascii="Times New Roman" w:hAnsi="Times New Roman" w:cs="Times New Roman"/>
        </w:rPr>
        <w:t xml:space="preserve">post-acute care provider (e.g., MD/NP/PA, social worker, behavioral health specialist) </w:t>
      </w:r>
      <w:r w:rsidRPr="001266FF">
        <w:rPr>
          <w:rFonts w:ascii="Times New Roman" w:hAnsi="Times New Roman" w:cs="Times New Roman"/>
        </w:rPr>
        <w:t>in warm handover</w:t>
      </w:r>
      <w:r w:rsidR="00B27E11" w:rsidRPr="001266FF">
        <w:rPr>
          <w:rFonts w:ascii="Times New Roman" w:hAnsi="Times New Roman" w:cs="Times New Roman"/>
        </w:rPr>
        <w:t xml:space="preserve"> (person</w:t>
      </w:r>
      <w:r w:rsidR="002D495A" w:rsidRPr="001266FF">
        <w:rPr>
          <w:rFonts w:ascii="Times New Roman" w:hAnsi="Times New Roman" w:cs="Times New Roman"/>
        </w:rPr>
        <w:t xml:space="preserve"> t</w:t>
      </w:r>
      <w:r w:rsidR="00B27E11" w:rsidRPr="001266FF">
        <w:rPr>
          <w:rFonts w:ascii="Times New Roman" w:hAnsi="Times New Roman" w:cs="Times New Roman"/>
        </w:rPr>
        <w:t>o</w:t>
      </w:r>
      <w:r w:rsidR="002D495A" w:rsidRPr="001266FF">
        <w:rPr>
          <w:rFonts w:ascii="Times New Roman" w:hAnsi="Times New Roman" w:cs="Times New Roman"/>
        </w:rPr>
        <w:t xml:space="preserve"> </w:t>
      </w:r>
      <w:r w:rsidR="00B27E11" w:rsidRPr="001266FF">
        <w:rPr>
          <w:rFonts w:ascii="Times New Roman" w:hAnsi="Times New Roman" w:cs="Times New Roman"/>
        </w:rPr>
        <w:t>person communication)</w:t>
      </w:r>
      <w:r w:rsidRPr="001266FF">
        <w:rPr>
          <w:rFonts w:ascii="Times New Roman" w:hAnsi="Times New Roman" w:cs="Times New Roman"/>
        </w:rPr>
        <w:t xml:space="preserve"> </w:t>
      </w:r>
      <w:r w:rsidR="00A71374" w:rsidRPr="001266FF">
        <w:rPr>
          <w:rFonts w:ascii="Times New Roman" w:hAnsi="Times New Roman" w:cs="Times New Roman"/>
        </w:rPr>
        <w:t xml:space="preserve">to ensure hospital treatment plans are aligned with post-acute </w:t>
      </w:r>
      <w:r w:rsidRPr="001266FF">
        <w:rPr>
          <w:rFonts w:ascii="Times New Roman" w:hAnsi="Times New Roman" w:cs="Times New Roman"/>
        </w:rPr>
        <w:t xml:space="preserve">care </w:t>
      </w:r>
      <w:r w:rsidR="00A71374" w:rsidRPr="001266FF">
        <w:rPr>
          <w:rFonts w:ascii="Times New Roman" w:hAnsi="Times New Roman" w:cs="Times New Roman"/>
        </w:rPr>
        <w:t xml:space="preserve"> plan and patient/family goals, wishes, and preferences</w:t>
      </w:r>
      <w:r w:rsidR="00061E56" w:rsidRPr="001266FF">
        <w:rPr>
          <w:rFonts w:ascii="Times New Roman" w:hAnsi="Times New Roman" w:cs="Times New Roman"/>
        </w:rPr>
        <w:t>.</w:t>
      </w:r>
    </w:p>
    <w:p w:rsidR="007707CC" w:rsidRPr="001266FF" w:rsidRDefault="007707CC" w:rsidP="00E52DB6">
      <w:pPr>
        <w:pStyle w:val="ListParagraph"/>
        <w:rPr>
          <w:rFonts w:ascii="Times New Roman" w:hAnsi="Times New Roman" w:cs="Times New Roman"/>
        </w:rPr>
      </w:pPr>
    </w:p>
    <w:p w:rsidR="00E52DB6" w:rsidRPr="001266FF" w:rsidRDefault="007707CC" w:rsidP="00D5304E">
      <w:pPr>
        <w:pStyle w:val="ListParagraph"/>
        <w:numPr>
          <w:ilvl w:val="0"/>
          <w:numId w:val="10"/>
        </w:numPr>
        <w:rPr>
          <w:rFonts w:ascii="Times New Roman" w:hAnsi="Times New Roman" w:cs="Times New Roman"/>
        </w:rPr>
      </w:pPr>
      <w:r w:rsidRPr="001266FF">
        <w:rPr>
          <w:rFonts w:ascii="Times New Roman" w:hAnsi="Times New Roman" w:cs="Times New Roman"/>
        </w:rPr>
        <w:t xml:space="preserve">Make resources available to families or friends </w:t>
      </w:r>
      <w:r w:rsidR="00D47077" w:rsidRPr="001266FF">
        <w:rPr>
          <w:rFonts w:ascii="Times New Roman" w:hAnsi="Times New Roman" w:cs="Times New Roman"/>
        </w:rPr>
        <w:t>directly</w:t>
      </w:r>
      <w:r w:rsidR="00517EF0" w:rsidRPr="001266FF">
        <w:rPr>
          <w:rFonts w:ascii="Times New Roman" w:hAnsi="Times New Roman" w:cs="Times New Roman"/>
        </w:rPr>
        <w:t xml:space="preserve"> </w:t>
      </w:r>
      <w:r w:rsidRPr="001266FF">
        <w:rPr>
          <w:rFonts w:ascii="Times New Roman" w:hAnsi="Times New Roman" w:cs="Times New Roman"/>
        </w:rPr>
        <w:t>caring for a patient in the ED who will now be admitted by providing a packet</w:t>
      </w:r>
      <w:r w:rsidR="00061E56" w:rsidRPr="001266FF">
        <w:rPr>
          <w:rFonts w:ascii="Times New Roman" w:hAnsi="Times New Roman" w:cs="Times New Roman"/>
        </w:rPr>
        <w:t xml:space="preserve"> of materials, which may include:</w:t>
      </w:r>
    </w:p>
    <w:p w:rsidR="007707CC" w:rsidRPr="001266FF" w:rsidRDefault="007707CC" w:rsidP="00E52DB6">
      <w:pPr>
        <w:spacing w:after="0"/>
        <w:rPr>
          <w:rFonts w:ascii="Times New Roman" w:hAnsi="Times New Roman" w:cs="Times New Roman"/>
        </w:rPr>
      </w:pPr>
      <w:r w:rsidRPr="001266FF">
        <w:rPr>
          <w:rFonts w:ascii="Times New Roman" w:hAnsi="Times New Roman" w:cs="Times New Roman"/>
        </w:rPr>
        <w:t xml:space="preserve"> </w:t>
      </w:r>
    </w:p>
    <w:p w:rsidR="007707CC" w:rsidRPr="001266FF" w:rsidRDefault="007707CC" w:rsidP="00D5304E">
      <w:pPr>
        <w:pStyle w:val="ListParagraph"/>
        <w:numPr>
          <w:ilvl w:val="1"/>
          <w:numId w:val="10"/>
        </w:numPr>
        <w:rPr>
          <w:rFonts w:ascii="Times New Roman" w:hAnsi="Times New Roman" w:cs="Times New Roman"/>
        </w:rPr>
      </w:pPr>
      <w:r w:rsidRPr="001266FF">
        <w:rPr>
          <w:rFonts w:ascii="Times New Roman" w:hAnsi="Times New Roman" w:cs="Times New Roman"/>
        </w:rPr>
        <w:t xml:space="preserve">One-page fact sheet on recognizing signs of </w:t>
      </w:r>
      <w:r w:rsidR="00B27E11" w:rsidRPr="001266FF">
        <w:rPr>
          <w:rFonts w:ascii="Times New Roman" w:hAnsi="Times New Roman" w:cs="Times New Roman"/>
        </w:rPr>
        <w:t>dementia and/or delirium</w:t>
      </w:r>
      <w:r w:rsidRPr="001266FF">
        <w:rPr>
          <w:rFonts w:ascii="Times New Roman" w:hAnsi="Times New Roman" w:cs="Times New Roman"/>
        </w:rPr>
        <w:t xml:space="preserve"> and steps to obtaining a complete diagnosis</w:t>
      </w:r>
    </w:p>
    <w:p w:rsidR="007707CC" w:rsidRPr="001266FF" w:rsidRDefault="007707CC" w:rsidP="00D5304E">
      <w:pPr>
        <w:pStyle w:val="ListParagraph"/>
        <w:numPr>
          <w:ilvl w:val="1"/>
          <w:numId w:val="10"/>
        </w:numPr>
        <w:rPr>
          <w:rFonts w:ascii="Times New Roman" w:hAnsi="Times New Roman" w:cs="Times New Roman"/>
        </w:rPr>
      </w:pPr>
      <w:r w:rsidRPr="001266FF">
        <w:rPr>
          <w:rFonts w:ascii="Times New Roman" w:hAnsi="Times New Roman" w:cs="Times New Roman"/>
        </w:rPr>
        <w:t>Template for a one-page overview (</w:t>
      </w:r>
      <w:r w:rsidR="00B45F1A" w:rsidRPr="001266FF">
        <w:rPr>
          <w:rFonts w:ascii="Times New Roman" w:hAnsi="Times New Roman" w:cs="Times New Roman"/>
        </w:rPr>
        <w:t xml:space="preserve">e.g., </w:t>
      </w:r>
      <w:r w:rsidRPr="001266FF">
        <w:rPr>
          <w:rFonts w:ascii="Times New Roman" w:hAnsi="Times New Roman" w:cs="Times New Roman"/>
        </w:rPr>
        <w:t xml:space="preserve">“This is </w:t>
      </w:r>
      <w:proofErr w:type="gramStart"/>
      <w:r w:rsidRPr="001266FF">
        <w:rPr>
          <w:rFonts w:ascii="Times New Roman" w:hAnsi="Times New Roman" w:cs="Times New Roman"/>
        </w:rPr>
        <w:t>Me</w:t>
      </w:r>
      <w:proofErr w:type="gramEnd"/>
      <w:r w:rsidRPr="001266FF">
        <w:rPr>
          <w:rFonts w:ascii="Times New Roman" w:hAnsi="Times New Roman" w:cs="Times New Roman"/>
        </w:rPr>
        <w:t>” profile</w:t>
      </w:r>
      <w:r w:rsidR="00295F4E" w:rsidRPr="001266FF">
        <w:rPr>
          <w:rFonts w:ascii="Times New Roman" w:hAnsi="Times New Roman" w:cs="Times New Roman"/>
        </w:rPr>
        <w:t xml:space="preserve"> (see 5.2)</w:t>
      </w:r>
      <w:r w:rsidRPr="001266FF">
        <w:rPr>
          <w:rFonts w:ascii="Times New Roman" w:hAnsi="Times New Roman" w:cs="Times New Roman"/>
        </w:rPr>
        <w:t>) sharing caregiver’s knowledge of the patient with hospital staff.</w:t>
      </w:r>
      <w:r w:rsidRPr="001266FF">
        <w:rPr>
          <w:rStyle w:val="FootnoteReference"/>
          <w:rFonts w:ascii="Times New Roman" w:hAnsi="Times New Roman" w:cs="Times New Roman"/>
        </w:rPr>
        <w:footnoteReference w:id="48"/>
      </w:r>
    </w:p>
    <w:p w:rsidR="007707CC" w:rsidRPr="001266FF" w:rsidRDefault="007707CC" w:rsidP="00D5304E">
      <w:pPr>
        <w:pStyle w:val="ListParagraph"/>
        <w:numPr>
          <w:ilvl w:val="1"/>
          <w:numId w:val="10"/>
        </w:numPr>
        <w:rPr>
          <w:rFonts w:ascii="Times New Roman" w:hAnsi="Times New Roman" w:cs="Times New Roman"/>
        </w:rPr>
      </w:pPr>
      <w:r w:rsidRPr="001266FF">
        <w:rPr>
          <w:rFonts w:ascii="Times New Roman" w:hAnsi="Times New Roman" w:cs="Times New Roman"/>
        </w:rPr>
        <w:t>One-page listing of community resources, including</w:t>
      </w:r>
      <w:r w:rsidR="00B45F1A" w:rsidRPr="001266FF">
        <w:rPr>
          <w:rFonts w:ascii="Times New Roman" w:hAnsi="Times New Roman" w:cs="Times New Roman"/>
        </w:rPr>
        <w:t xml:space="preserve"> organizations such as</w:t>
      </w:r>
      <w:r w:rsidRPr="001266FF">
        <w:rPr>
          <w:rFonts w:ascii="Times New Roman" w:hAnsi="Times New Roman" w:cs="Times New Roman"/>
        </w:rPr>
        <w:t xml:space="preserve"> the Alzheimer’s Association, Aging Service Access Points (ASAPs), and other local or statewide resources.</w:t>
      </w:r>
    </w:p>
    <w:p w:rsidR="007707CC" w:rsidRPr="001266FF" w:rsidRDefault="007707CC" w:rsidP="007707CC">
      <w:pPr>
        <w:rPr>
          <w:rFonts w:ascii="Times New Roman" w:hAnsi="Times New Roman" w:cs="Times New Roman"/>
        </w:rPr>
      </w:pPr>
    </w:p>
    <w:p w:rsidR="007707CC" w:rsidRPr="001266FF" w:rsidRDefault="00F6548F" w:rsidP="007707CC">
      <w:pPr>
        <w:pStyle w:val="Heading3"/>
      </w:pPr>
      <w:bookmarkStart w:id="24" w:name="_Toc359787119"/>
      <w:r w:rsidRPr="001266FF">
        <w:t>4.5</w:t>
      </w:r>
      <w:proofErr w:type="gramStart"/>
      <w:r w:rsidRPr="001266FF">
        <w:t>.c</w:t>
      </w:r>
      <w:proofErr w:type="gramEnd"/>
      <w:r w:rsidR="007707CC" w:rsidRPr="001266FF">
        <w:t>. Discharge to Home</w:t>
      </w:r>
      <w:bookmarkEnd w:id="24"/>
    </w:p>
    <w:p w:rsidR="007707CC" w:rsidRPr="001266FF" w:rsidRDefault="007707CC" w:rsidP="00E52DB6">
      <w:pPr>
        <w:spacing w:after="0"/>
      </w:pPr>
    </w:p>
    <w:p w:rsidR="00B45F1A" w:rsidRPr="001266FF" w:rsidRDefault="007707CC" w:rsidP="00D5304E">
      <w:pPr>
        <w:pStyle w:val="ListParagraph"/>
        <w:numPr>
          <w:ilvl w:val="0"/>
          <w:numId w:val="11"/>
        </w:numPr>
        <w:rPr>
          <w:rFonts w:ascii="Times New Roman" w:hAnsi="Times New Roman" w:cs="Times New Roman"/>
        </w:rPr>
      </w:pPr>
      <w:r w:rsidRPr="001266FF">
        <w:rPr>
          <w:rFonts w:ascii="Times New Roman" w:hAnsi="Times New Roman" w:cs="Times New Roman"/>
        </w:rPr>
        <w:t xml:space="preserve">Incorporate </w:t>
      </w:r>
      <w:r w:rsidR="000E28D8" w:rsidRPr="001266FF">
        <w:rPr>
          <w:rFonts w:ascii="Times New Roman" w:hAnsi="Times New Roman" w:cs="Times New Roman"/>
        </w:rPr>
        <w:t>dementia and/or delirium</w:t>
      </w:r>
      <w:r w:rsidRPr="001266FF">
        <w:rPr>
          <w:rFonts w:ascii="Times New Roman" w:hAnsi="Times New Roman" w:cs="Times New Roman"/>
        </w:rPr>
        <w:t xml:space="preserve"> into discharge plan</w:t>
      </w:r>
      <w:r w:rsidR="00B45F1A" w:rsidRPr="001266FF">
        <w:rPr>
          <w:rFonts w:ascii="Times New Roman" w:hAnsi="Times New Roman" w:cs="Times New Roman"/>
        </w:rPr>
        <w:t>.</w:t>
      </w:r>
      <w:r w:rsidRPr="001266FF">
        <w:rPr>
          <w:rFonts w:ascii="Times New Roman" w:hAnsi="Times New Roman" w:cs="Times New Roman"/>
        </w:rPr>
        <w:t xml:space="preserve"> </w:t>
      </w:r>
      <w:r w:rsidR="00B45F1A" w:rsidRPr="001266FF">
        <w:rPr>
          <w:rFonts w:ascii="Times New Roman" w:hAnsi="Times New Roman" w:cs="Times New Roman"/>
        </w:rPr>
        <w:br/>
      </w:r>
    </w:p>
    <w:p w:rsidR="007707CC" w:rsidRPr="001266FF" w:rsidRDefault="00B45F1A" w:rsidP="00D5304E">
      <w:pPr>
        <w:pStyle w:val="ListParagraph"/>
        <w:numPr>
          <w:ilvl w:val="0"/>
          <w:numId w:val="11"/>
        </w:numPr>
        <w:rPr>
          <w:rFonts w:ascii="Times New Roman" w:hAnsi="Times New Roman" w:cs="Times New Roman"/>
        </w:rPr>
      </w:pPr>
      <w:r w:rsidRPr="001266FF">
        <w:rPr>
          <w:rFonts w:ascii="Times New Roman" w:hAnsi="Times New Roman" w:cs="Times New Roman"/>
        </w:rPr>
        <w:t>Include</w:t>
      </w:r>
      <w:r w:rsidR="007707CC" w:rsidRPr="001266FF">
        <w:rPr>
          <w:rFonts w:ascii="Times New Roman" w:hAnsi="Times New Roman" w:cs="Times New Roman"/>
        </w:rPr>
        <w:t xml:space="preserve"> care</w:t>
      </w:r>
      <w:r w:rsidR="00BF15BB" w:rsidRPr="001266FF">
        <w:rPr>
          <w:rFonts w:ascii="Times New Roman" w:hAnsi="Times New Roman" w:cs="Times New Roman"/>
        </w:rPr>
        <w:t xml:space="preserve">givers </w:t>
      </w:r>
      <w:r w:rsidR="007707CC" w:rsidRPr="001266FF">
        <w:rPr>
          <w:rFonts w:ascii="Times New Roman" w:hAnsi="Times New Roman" w:cs="Times New Roman"/>
        </w:rPr>
        <w:t>in plan development</w:t>
      </w:r>
      <w:r w:rsidRPr="001266FF">
        <w:rPr>
          <w:rFonts w:ascii="Times New Roman" w:hAnsi="Times New Roman" w:cs="Times New Roman"/>
        </w:rPr>
        <w:t>.</w:t>
      </w:r>
    </w:p>
    <w:p w:rsidR="007707CC" w:rsidRPr="001266FF" w:rsidRDefault="007707CC" w:rsidP="00E52DB6">
      <w:pPr>
        <w:spacing w:after="0"/>
        <w:rPr>
          <w:rFonts w:ascii="Times New Roman" w:hAnsi="Times New Roman" w:cs="Times New Roman"/>
        </w:rPr>
      </w:pPr>
    </w:p>
    <w:p w:rsidR="007707CC" w:rsidRPr="001266FF" w:rsidRDefault="007707CC" w:rsidP="00D5304E">
      <w:pPr>
        <w:pStyle w:val="ListParagraph"/>
        <w:numPr>
          <w:ilvl w:val="0"/>
          <w:numId w:val="11"/>
        </w:numPr>
        <w:rPr>
          <w:rFonts w:ascii="Times New Roman" w:hAnsi="Times New Roman" w:cs="Times New Roman"/>
        </w:rPr>
      </w:pPr>
      <w:r w:rsidRPr="001266FF">
        <w:rPr>
          <w:rFonts w:ascii="Times New Roman" w:hAnsi="Times New Roman" w:cs="Times New Roman"/>
        </w:rPr>
        <w:t>Establish a direct referral</w:t>
      </w:r>
      <w:r w:rsidR="009E56F2" w:rsidRPr="001266FF">
        <w:rPr>
          <w:rFonts w:ascii="Times New Roman" w:hAnsi="Times New Roman" w:cs="Times New Roman"/>
        </w:rPr>
        <w:t xml:space="preserve"> to a</w:t>
      </w:r>
      <w:r w:rsidRPr="001266FF">
        <w:rPr>
          <w:rFonts w:ascii="Times New Roman" w:hAnsi="Times New Roman" w:cs="Times New Roman"/>
        </w:rPr>
        <w:t xml:space="preserve"> program such as the Alzheimer’s Association’s Dementia Care Coordination program or direct referral to </w:t>
      </w:r>
      <w:r w:rsidR="009E56F2" w:rsidRPr="001266FF">
        <w:rPr>
          <w:rFonts w:ascii="Times New Roman" w:hAnsi="Times New Roman" w:cs="Times New Roman"/>
        </w:rPr>
        <w:t xml:space="preserve">a </w:t>
      </w:r>
      <w:r w:rsidRPr="001266FF">
        <w:rPr>
          <w:rFonts w:ascii="Times New Roman" w:hAnsi="Times New Roman" w:cs="Times New Roman"/>
        </w:rPr>
        <w:t>local ASAP or Council on Aging for patients and care</w:t>
      </w:r>
      <w:r w:rsidR="00BF15BB" w:rsidRPr="001266FF">
        <w:rPr>
          <w:rFonts w:ascii="Times New Roman" w:hAnsi="Times New Roman" w:cs="Times New Roman"/>
        </w:rPr>
        <w:t xml:space="preserve">givers </w:t>
      </w:r>
      <w:r w:rsidRPr="001266FF">
        <w:rPr>
          <w:rFonts w:ascii="Times New Roman" w:hAnsi="Times New Roman" w:cs="Times New Roman"/>
        </w:rPr>
        <w:t xml:space="preserve">to ensure that families are directly connected to support via established organizations. Information about this referral program should be provided and reinforced to families or </w:t>
      </w:r>
      <w:r w:rsidR="003748B9" w:rsidRPr="001266FF">
        <w:rPr>
          <w:rFonts w:ascii="Times New Roman" w:hAnsi="Times New Roman" w:cs="Times New Roman"/>
        </w:rPr>
        <w:t>caregivers</w:t>
      </w:r>
      <w:r w:rsidRPr="001266FF">
        <w:rPr>
          <w:rFonts w:ascii="Times New Roman" w:hAnsi="Times New Roman" w:cs="Times New Roman"/>
        </w:rPr>
        <w:t xml:space="preserve"> at the time of hospital discharge. </w:t>
      </w:r>
    </w:p>
    <w:p w:rsidR="007707CC" w:rsidRPr="001266FF" w:rsidRDefault="007707CC" w:rsidP="00E52DB6">
      <w:pPr>
        <w:spacing w:after="0"/>
        <w:rPr>
          <w:rFonts w:ascii="Times New Roman" w:hAnsi="Times New Roman" w:cs="Times New Roman"/>
        </w:rPr>
      </w:pPr>
    </w:p>
    <w:p w:rsidR="007707CC" w:rsidRPr="001266FF" w:rsidRDefault="007707CC" w:rsidP="00D5304E">
      <w:pPr>
        <w:pStyle w:val="ListParagraph"/>
        <w:numPr>
          <w:ilvl w:val="0"/>
          <w:numId w:val="11"/>
        </w:numPr>
        <w:rPr>
          <w:rFonts w:ascii="Times New Roman" w:hAnsi="Times New Roman" w:cs="Times New Roman"/>
        </w:rPr>
      </w:pPr>
      <w:r w:rsidRPr="001266FF">
        <w:rPr>
          <w:rFonts w:ascii="Times New Roman" w:hAnsi="Times New Roman" w:cs="Times New Roman"/>
        </w:rPr>
        <w:lastRenderedPageBreak/>
        <w:t xml:space="preserve">Provide patients and </w:t>
      </w:r>
      <w:r w:rsidR="003748B9" w:rsidRPr="001266FF">
        <w:rPr>
          <w:rFonts w:ascii="Times New Roman" w:hAnsi="Times New Roman" w:cs="Times New Roman"/>
        </w:rPr>
        <w:t>caregivers</w:t>
      </w:r>
      <w:r w:rsidRPr="001266FF">
        <w:rPr>
          <w:rFonts w:ascii="Times New Roman" w:hAnsi="Times New Roman" w:cs="Times New Roman"/>
        </w:rPr>
        <w:t xml:space="preserve"> with information for further support</w:t>
      </w:r>
      <w:r w:rsidR="00106AC3" w:rsidRPr="001266FF">
        <w:rPr>
          <w:rFonts w:ascii="Times New Roman" w:hAnsi="Times New Roman" w:cs="Times New Roman"/>
        </w:rPr>
        <w:t>, training,</w:t>
      </w:r>
      <w:r w:rsidRPr="001266FF">
        <w:rPr>
          <w:rFonts w:ascii="Times New Roman" w:hAnsi="Times New Roman" w:cs="Times New Roman"/>
        </w:rPr>
        <w:t xml:space="preserve"> and appropriate referrals at the time of ED discharge. This information may include: </w:t>
      </w:r>
    </w:p>
    <w:p w:rsidR="007707CC" w:rsidRPr="001266FF" w:rsidRDefault="007707CC" w:rsidP="00E52DB6">
      <w:pPr>
        <w:spacing w:after="0"/>
        <w:rPr>
          <w:rFonts w:ascii="Times New Roman" w:hAnsi="Times New Roman" w:cs="Times New Roman"/>
        </w:rPr>
      </w:pPr>
    </w:p>
    <w:p w:rsidR="007707CC" w:rsidRPr="001266FF" w:rsidRDefault="00CE467F" w:rsidP="00D5304E">
      <w:pPr>
        <w:pStyle w:val="ListParagraph"/>
        <w:numPr>
          <w:ilvl w:val="1"/>
          <w:numId w:val="11"/>
        </w:numPr>
        <w:rPr>
          <w:rFonts w:ascii="Times New Roman" w:hAnsi="Times New Roman" w:cs="Times New Roman"/>
        </w:rPr>
      </w:pPr>
      <w:r w:rsidRPr="001266FF">
        <w:rPr>
          <w:rFonts w:ascii="Times New Roman" w:hAnsi="Times New Roman" w:cs="Times New Roman"/>
        </w:rPr>
        <w:t>O</w:t>
      </w:r>
      <w:r w:rsidR="007707CC" w:rsidRPr="001266FF">
        <w:rPr>
          <w:rFonts w:ascii="Times New Roman" w:hAnsi="Times New Roman" w:cs="Times New Roman"/>
        </w:rPr>
        <w:t>ne-page checklist of resources and best practices for dementia care, including recommended follow-up steps</w:t>
      </w:r>
    </w:p>
    <w:p w:rsidR="007707CC" w:rsidRPr="001266FF" w:rsidRDefault="007707CC" w:rsidP="00D5304E">
      <w:pPr>
        <w:pStyle w:val="ListParagraph"/>
        <w:numPr>
          <w:ilvl w:val="1"/>
          <w:numId w:val="11"/>
        </w:numPr>
        <w:rPr>
          <w:rFonts w:ascii="Times New Roman" w:hAnsi="Times New Roman" w:cs="Times New Roman"/>
        </w:rPr>
      </w:pPr>
      <w:r w:rsidRPr="001266FF">
        <w:rPr>
          <w:rFonts w:ascii="Times New Roman" w:hAnsi="Times New Roman" w:cs="Times New Roman"/>
        </w:rPr>
        <w:t>Information about the hospital’s referral program to community-based resources</w:t>
      </w:r>
    </w:p>
    <w:p w:rsidR="007707CC" w:rsidRPr="001266FF" w:rsidRDefault="007707CC" w:rsidP="00E52DB6">
      <w:pPr>
        <w:spacing w:after="0"/>
        <w:rPr>
          <w:rFonts w:ascii="Times New Roman" w:hAnsi="Times New Roman" w:cs="Times New Roman"/>
        </w:rPr>
      </w:pPr>
    </w:p>
    <w:p w:rsidR="007707CC" w:rsidRPr="001266FF" w:rsidRDefault="007707CC" w:rsidP="00D5304E">
      <w:pPr>
        <w:pStyle w:val="ListParagraph"/>
        <w:numPr>
          <w:ilvl w:val="0"/>
          <w:numId w:val="11"/>
        </w:numPr>
        <w:rPr>
          <w:rFonts w:ascii="Times New Roman" w:hAnsi="Times New Roman" w:cs="Times New Roman"/>
        </w:rPr>
      </w:pPr>
      <w:r w:rsidRPr="001266FF">
        <w:rPr>
          <w:rFonts w:ascii="Times New Roman" w:hAnsi="Times New Roman" w:cs="Times New Roman"/>
        </w:rPr>
        <w:t>Provide a one-page checklist of</w:t>
      </w:r>
      <w:r w:rsidR="009E56F2" w:rsidRPr="001266FF">
        <w:rPr>
          <w:rFonts w:ascii="Times New Roman" w:hAnsi="Times New Roman" w:cs="Times New Roman"/>
        </w:rPr>
        <w:t xml:space="preserve"> individualized, person-centered</w:t>
      </w:r>
      <w:r w:rsidRPr="001266FF">
        <w:rPr>
          <w:rFonts w:ascii="Times New Roman" w:hAnsi="Times New Roman" w:cs="Times New Roman"/>
        </w:rPr>
        <w:t xml:space="preserve"> dementia care planning follow-up steps. Include accommodations for common situations, such as </w:t>
      </w:r>
      <w:r w:rsidR="00D22BA5" w:rsidRPr="001266FF">
        <w:rPr>
          <w:rFonts w:ascii="Times New Roman" w:hAnsi="Times New Roman" w:cs="Times New Roman"/>
        </w:rPr>
        <w:t xml:space="preserve">supportive </w:t>
      </w:r>
      <w:r w:rsidRPr="001266FF">
        <w:rPr>
          <w:rFonts w:ascii="Times New Roman" w:hAnsi="Times New Roman" w:cs="Times New Roman"/>
        </w:rPr>
        <w:t xml:space="preserve">transportation </w:t>
      </w:r>
      <w:r w:rsidR="00D22BA5" w:rsidRPr="001266FF">
        <w:rPr>
          <w:rFonts w:ascii="Times New Roman" w:hAnsi="Times New Roman" w:cs="Times New Roman"/>
        </w:rPr>
        <w:t xml:space="preserve">options </w:t>
      </w:r>
      <w:r w:rsidRPr="001266FF">
        <w:rPr>
          <w:rFonts w:ascii="Times New Roman" w:hAnsi="Times New Roman" w:cs="Times New Roman"/>
        </w:rPr>
        <w:t xml:space="preserve">and driving </w:t>
      </w:r>
      <w:r w:rsidR="00D22BA5" w:rsidRPr="001266FF">
        <w:rPr>
          <w:rFonts w:ascii="Times New Roman" w:hAnsi="Times New Roman" w:cs="Times New Roman"/>
        </w:rPr>
        <w:t xml:space="preserve">evaluation </w:t>
      </w:r>
      <w:r w:rsidRPr="001266FF">
        <w:rPr>
          <w:rFonts w:ascii="Times New Roman" w:hAnsi="Times New Roman" w:cs="Times New Roman"/>
        </w:rPr>
        <w:t>follow</w:t>
      </w:r>
      <w:r w:rsidR="00CE467F" w:rsidRPr="001266FF">
        <w:rPr>
          <w:rFonts w:ascii="Times New Roman" w:hAnsi="Times New Roman" w:cs="Times New Roman"/>
        </w:rPr>
        <w:t>-</w:t>
      </w:r>
      <w:r w:rsidRPr="001266FF">
        <w:rPr>
          <w:rFonts w:ascii="Times New Roman" w:hAnsi="Times New Roman" w:cs="Times New Roman"/>
        </w:rPr>
        <w:t>up, issues with wandering, need for caregiver respite,</w:t>
      </w:r>
      <w:r w:rsidR="001C37D1" w:rsidRPr="001266FF">
        <w:rPr>
          <w:rFonts w:ascii="Times New Roman" w:hAnsi="Times New Roman" w:cs="Times New Roman"/>
        </w:rPr>
        <w:t xml:space="preserve"> legal and financial planning,</w:t>
      </w:r>
      <w:r w:rsidRPr="001266FF">
        <w:rPr>
          <w:rFonts w:ascii="Times New Roman" w:hAnsi="Times New Roman" w:cs="Times New Roman"/>
        </w:rPr>
        <w:t xml:space="preserve"> etc.</w:t>
      </w:r>
      <w:r w:rsidRPr="001266FF">
        <w:rPr>
          <w:rFonts w:ascii="Times New Roman" w:hAnsi="Times New Roman" w:cs="Times New Roman"/>
        </w:rPr>
        <w:br/>
      </w:r>
    </w:p>
    <w:p w:rsidR="007707CC" w:rsidRPr="001266FF" w:rsidRDefault="00D33C71" w:rsidP="00D5304E">
      <w:pPr>
        <w:pStyle w:val="ListParagraph"/>
        <w:numPr>
          <w:ilvl w:val="0"/>
          <w:numId w:val="11"/>
        </w:numPr>
        <w:rPr>
          <w:rFonts w:ascii="Times New Roman" w:hAnsi="Times New Roman" w:cs="Times New Roman"/>
        </w:rPr>
      </w:pPr>
      <w:r w:rsidRPr="001266FF">
        <w:rPr>
          <w:rFonts w:ascii="Times New Roman" w:hAnsi="Times New Roman" w:cs="Times New Roman"/>
        </w:rPr>
        <w:t>Communicate i</w:t>
      </w:r>
      <w:r w:rsidR="007707CC" w:rsidRPr="001266FF">
        <w:rPr>
          <w:rFonts w:ascii="Times New Roman" w:hAnsi="Times New Roman" w:cs="Times New Roman"/>
        </w:rPr>
        <w:t>nformation on the patient’s cognitive status during the hospitalization or ED visit to the patient’s PCP</w:t>
      </w:r>
      <w:r w:rsidRPr="001266FF">
        <w:rPr>
          <w:rFonts w:ascii="Times New Roman" w:hAnsi="Times New Roman" w:cs="Times New Roman"/>
        </w:rPr>
        <w:t xml:space="preserve"> (e.g., via the discharge summary or telephone call if appropriate) </w:t>
      </w:r>
      <w:r w:rsidR="00A20DB9" w:rsidRPr="001266FF">
        <w:rPr>
          <w:rFonts w:ascii="Times New Roman" w:hAnsi="Times New Roman" w:cs="Times New Roman"/>
        </w:rPr>
        <w:t>as well as designated responsible party</w:t>
      </w:r>
      <w:r w:rsidR="003323BF" w:rsidRPr="001266FF">
        <w:rPr>
          <w:rFonts w:ascii="Times New Roman" w:hAnsi="Times New Roman" w:cs="Times New Roman"/>
        </w:rPr>
        <w:t xml:space="preserve"> (if applicable)</w:t>
      </w:r>
      <w:r w:rsidR="007707CC" w:rsidRPr="001266FF">
        <w:rPr>
          <w:rFonts w:ascii="Times New Roman" w:hAnsi="Times New Roman" w:cs="Times New Roman"/>
        </w:rPr>
        <w:t xml:space="preserve"> for further evaluation/management.</w:t>
      </w:r>
    </w:p>
    <w:p w:rsidR="00900652" w:rsidRPr="001266FF" w:rsidRDefault="00900652" w:rsidP="00900652">
      <w:pPr>
        <w:spacing w:after="0" w:line="240" w:lineRule="auto"/>
        <w:ind w:left="360"/>
        <w:rPr>
          <w:rFonts w:ascii="Times New Roman" w:hAnsi="Times New Roman" w:cs="Times New Roman"/>
        </w:rPr>
      </w:pPr>
    </w:p>
    <w:p w:rsidR="00900652" w:rsidRPr="001266FF" w:rsidRDefault="00CD0A0A" w:rsidP="00D5304E">
      <w:pPr>
        <w:pStyle w:val="ListParagraph"/>
        <w:numPr>
          <w:ilvl w:val="0"/>
          <w:numId w:val="11"/>
        </w:numPr>
        <w:rPr>
          <w:rFonts w:ascii="Times New Roman" w:hAnsi="Times New Roman" w:cs="Times New Roman"/>
        </w:rPr>
      </w:pPr>
      <w:r w:rsidRPr="001266FF">
        <w:rPr>
          <w:rFonts w:ascii="Times New Roman" w:hAnsi="Times New Roman" w:cs="Times New Roman"/>
        </w:rPr>
        <w:t>Clearly identify at discharge a</w:t>
      </w:r>
      <w:r w:rsidR="00900652" w:rsidRPr="001266FF">
        <w:rPr>
          <w:rFonts w:ascii="Times New Roman" w:hAnsi="Times New Roman" w:cs="Times New Roman"/>
        </w:rPr>
        <w:t>ny medication changes that could infl</w:t>
      </w:r>
      <w:r w:rsidRPr="001266FF">
        <w:rPr>
          <w:rFonts w:ascii="Times New Roman" w:hAnsi="Times New Roman" w:cs="Times New Roman"/>
        </w:rPr>
        <w:t>uence cognitive status</w:t>
      </w:r>
      <w:r w:rsidR="00900652" w:rsidRPr="001266FF">
        <w:rPr>
          <w:rFonts w:ascii="Times New Roman" w:hAnsi="Times New Roman" w:cs="Times New Roman"/>
        </w:rPr>
        <w:t>.</w:t>
      </w:r>
    </w:p>
    <w:p w:rsidR="00E52DB6" w:rsidRPr="001266FF" w:rsidRDefault="00F6548F" w:rsidP="00E52DB6">
      <w:pPr>
        <w:pStyle w:val="Heading3"/>
      </w:pPr>
      <w:bookmarkStart w:id="25" w:name="_Toc359787120"/>
      <w:r w:rsidRPr="001266FF">
        <w:t>4.5</w:t>
      </w:r>
      <w:proofErr w:type="gramStart"/>
      <w:r w:rsidRPr="001266FF">
        <w:t>.d</w:t>
      </w:r>
      <w:proofErr w:type="gramEnd"/>
      <w:r w:rsidR="007707CC" w:rsidRPr="001266FF">
        <w:t xml:space="preserve">. Discharge to Referring Institution </w:t>
      </w:r>
      <w:r w:rsidR="00B45F1A" w:rsidRPr="001266FF">
        <w:t>(e.g. Nursing Home, Skilled Nursing Facility, Rehabilitation facility, Rest Home, Assisted Living Residence (Traditional or Special Care/Memory Care Unit)</w:t>
      </w:r>
      <w:r w:rsidR="0083025C" w:rsidRPr="001266FF">
        <w:t>)</w:t>
      </w:r>
      <w:bookmarkEnd w:id="25"/>
    </w:p>
    <w:p w:rsidR="00E52DB6" w:rsidRPr="001266FF" w:rsidRDefault="00E52DB6" w:rsidP="002C04CD">
      <w:pPr>
        <w:pStyle w:val="Heading3"/>
        <w:spacing w:before="0"/>
      </w:pPr>
    </w:p>
    <w:p w:rsidR="007707CC" w:rsidRPr="001266FF" w:rsidRDefault="007707CC" w:rsidP="00D5304E">
      <w:pPr>
        <w:pStyle w:val="ListParagraph"/>
        <w:numPr>
          <w:ilvl w:val="0"/>
          <w:numId w:val="12"/>
        </w:numPr>
        <w:rPr>
          <w:rFonts w:ascii="Times New Roman" w:hAnsi="Times New Roman" w:cs="Times New Roman"/>
        </w:rPr>
      </w:pPr>
      <w:r w:rsidRPr="001266FF">
        <w:rPr>
          <w:rFonts w:ascii="Times New Roman" w:hAnsi="Times New Roman" w:cs="Times New Roman"/>
        </w:rPr>
        <w:t xml:space="preserve">Identify </w:t>
      </w:r>
      <w:r w:rsidR="000E28D8" w:rsidRPr="001266FF">
        <w:rPr>
          <w:rFonts w:ascii="Times New Roman" w:hAnsi="Times New Roman" w:cs="Times New Roman"/>
        </w:rPr>
        <w:t>dementia and/or delirium</w:t>
      </w:r>
      <w:r w:rsidRPr="001266FF">
        <w:rPr>
          <w:rFonts w:ascii="Times New Roman" w:hAnsi="Times New Roman" w:cs="Times New Roman"/>
        </w:rPr>
        <w:t>, including updated/current status and communicate to referring institution</w:t>
      </w:r>
      <w:r w:rsidR="005A35B4" w:rsidRPr="001266FF">
        <w:rPr>
          <w:rFonts w:ascii="Times New Roman" w:hAnsi="Times New Roman" w:cs="Times New Roman"/>
        </w:rPr>
        <w:t>.</w:t>
      </w:r>
    </w:p>
    <w:p w:rsidR="007707CC" w:rsidRPr="001266FF" w:rsidRDefault="007707CC" w:rsidP="00E52DB6">
      <w:pPr>
        <w:pStyle w:val="ListParagraph"/>
        <w:rPr>
          <w:rFonts w:ascii="Times New Roman" w:hAnsi="Times New Roman" w:cs="Times New Roman"/>
        </w:rPr>
      </w:pPr>
    </w:p>
    <w:p w:rsidR="007707CC" w:rsidRPr="001266FF" w:rsidRDefault="007707CC" w:rsidP="00D5304E">
      <w:pPr>
        <w:pStyle w:val="ListParagraph"/>
        <w:numPr>
          <w:ilvl w:val="0"/>
          <w:numId w:val="12"/>
        </w:numPr>
        <w:rPr>
          <w:rFonts w:ascii="Times New Roman" w:hAnsi="Times New Roman" w:cs="Times New Roman"/>
        </w:rPr>
      </w:pPr>
      <w:r w:rsidRPr="001266FF">
        <w:rPr>
          <w:rFonts w:ascii="Times New Roman" w:hAnsi="Times New Roman" w:cs="Times New Roman"/>
        </w:rPr>
        <w:t xml:space="preserve">Incorporate status update/new issues related to cognitive status (e.g., super-imposed delirium) into discharge plan/recommendations and communicate </w:t>
      </w:r>
      <w:r w:rsidR="00494CD1" w:rsidRPr="001266FF">
        <w:rPr>
          <w:rFonts w:ascii="Times New Roman" w:hAnsi="Times New Roman" w:cs="Times New Roman"/>
        </w:rPr>
        <w:t xml:space="preserve">information on cognitive status to </w:t>
      </w:r>
      <w:r w:rsidRPr="001266FF">
        <w:rPr>
          <w:rFonts w:ascii="Times New Roman" w:hAnsi="Times New Roman" w:cs="Times New Roman"/>
        </w:rPr>
        <w:t>post-acute</w:t>
      </w:r>
      <w:r w:rsidR="00BA29AB" w:rsidRPr="001266FF">
        <w:rPr>
          <w:rFonts w:ascii="Times New Roman" w:hAnsi="Times New Roman" w:cs="Times New Roman"/>
        </w:rPr>
        <w:t xml:space="preserve"> care</w:t>
      </w:r>
      <w:r w:rsidRPr="001266FF">
        <w:rPr>
          <w:rFonts w:ascii="Times New Roman" w:hAnsi="Times New Roman" w:cs="Times New Roman"/>
        </w:rPr>
        <w:t xml:space="preserve"> provider (</w:t>
      </w:r>
      <w:r w:rsidR="004236E0" w:rsidRPr="001266FF">
        <w:rPr>
          <w:rFonts w:ascii="Times New Roman" w:hAnsi="Times New Roman" w:cs="Times New Roman"/>
        </w:rPr>
        <w:t xml:space="preserve">e.g., </w:t>
      </w:r>
      <w:r w:rsidRPr="001266FF">
        <w:rPr>
          <w:rFonts w:ascii="Times New Roman" w:hAnsi="Times New Roman" w:cs="Times New Roman"/>
        </w:rPr>
        <w:t>MD/NP/PA</w:t>
      </w:r>
      <w:r w:rsidR="004236E0" w:rsidRPr="001266FF">
        <w:rPr>
          <w:rFonts w:ascii="Times New Roman" w:hAnsi="Times New Roman" w:cs="Times New Roman"/>
        </w:rPr>
        <w:t>, social worker, behavioral health specialist</w:t>
      </w:r>
      <w:r w:rsidRPr="001266FF">
        <w:rPr>
          <w:rFonts w:ascii="Times New Roman" w:hAnsi="Times New Roman" w:cs="Times New Roman"/>
        </w:rPr>
        <w:t xml:space="preserve">) </w:t>
      </w:r>
      <w:r w:rsidR="00494CD1" w:rsidRPr="001266FF">
        <w:rPr>
          <w:rFonts w:ascii="Times New Roman" w:hAnsi="Times New Roman" w:cs="Times New Roman"/>
        </w:rPr>
        <w:t xml:space="preserve">in warm handover (person to person communication) </w:t>
      </w:r>
      <w:r w:rsidRPr="001266FF">
        <w:rPr>
          <w:rFonts w:ascii="Times New Roman" w:hAnsi="Times New Roman" w:cs="Times New Roman"/>
        </w:rPr>
        <w:t xml:space="preserve">to ensure hospital treatment plans are aligned with post-acute care plan and patient/family goals, wishes, </w:t>
      </w:r>
      <w:r w:rsidR="005A35B4" w:rsidRPr="001266FF">
        <w:rPr>
          <w:rFonts w:ascii="Times New Roman" w:hAnsi="Times New Roman" w:cs="Times New Roman"/>
        </w:rPr>
        <w:t xml:space="preserve">and </w:t>
      </w:r>
      <w:r w:rsidRPr="001266FF">
        <w:rPr>
          <w:rFonts w:ascii="Times New Roman" w:hAnsi="Times New Roman" w:cs="Times New Roman"/>
        </w:rPr>
        <w:t>preferences.</w:t>
      </w:r>
      <w:r w:rsidR="004D39CC" w:rsidRPr="001266FF">
        <w:rPr>
          <w:rFonts w:ascii="Times New Roman" w:hAnsi="Times New Roman" w:cs="Times New Roman"/>
        </w:rPr>
        <w:br/>
      </w:r>
    </w:p>
    <w:p w:rsidR="007707CC" w:rsidRPr="001266FF" w:rsidRDefault="007707CC" w:rsidP="00D5304E">
      <w:pPr>
        <w:pStyle w:val="ListParagraph"/>
        <w:numPr>
          <w:ilvl w:val="0"/>
          <w:numId w:val="12"/>
        </w:numPr>
        <w:rPr>
          <w:rFonts w:ascii="Times New Roman" w:hAnsi="Times New Roman" w:cs="Times New Roman"/>
        </w:rPr>
      </w:pPr>
      <w:r w:rsidRPr="001266FF">
        <w:rPr>
          <w:rFonts w:ascii="Times New Roman" w:hAnsi="Times New Roman" w:cs="Times New Roman"/>
        </w:rPr>
        <w:t xml:space="preserve">Refer </w:t>
      </w:r>
      <w:r w:rsidR="00FE405F" w:rsidRPr="001266FF">
        <w:rPr>
          <w:rFonts w:ascii="Times New Roman" w:hAnsi="Times New Roman" w:cs="Times New Roman"/>
        </w:rPr>
        <w:t xml:space="preserve">and/or make recommendations </w:t>
      </w:r>
      <w:r w:rsidRPr="001266FF">
        <w:rPr>
          <w:rFonts w:ascii="Times New Roman" w:hAnsi="Times New Roman" w:cs="Times New Roman"/>
        </w:rPr>
        <w:t>for further assessment/diagnosis if appropriate.</w:t>
      </w:r>
    </w:p>
    <w:p w:rsidR="007707CC" w:rsidRPr="001266FF" w:rsidRDefault="007707CC" w:rsidP="00E52DB6">
      <w:pPr>
        <w:pStyle w:val="ListParagraph"/>
        <w:rPr>
          <w:rFonts w:ascii="Times New Roman" w:hAnsi="Times New Roman" w:cs="Times New Roman"/>
        </w:rPr>
      </w:pPr>
    </w:p>
    <w:p w:rsidR="007707CC" w:rsidRPr="001266FF" w:rsidRDefault="007707CC" w:rsidP="00D5304E">
      <w:pPr>
        <w:pStyle w:val="ListParagraph"/>
        <w:numPr>
          <w:ilvl w:val="0"/>
          <w:numId w:val="12"/>
        </w:numPr>
        <w:rPr>
          <w:rFonts w:ascii="Times New Roman" w:hAnsi="Times New Roman" w:cs="Times New Roman"/>
        </w:rPr>
      </w:pPr>
      <w:r w:rsidRPr="001266FF">
        <w:rPr>
          <w:rFonts w:ascii="Times New Roman" w:hAnsi="Times New Roman" w:cs="Times New Roman"/>
        </w:rPr>
        <w:t>Clearly identify any medication changes that could influence cognitive status.</w:t>
      </w:r>
    </w:p>
    <w:p w:rsidR="00E52DB6" w:rsidRPr="001266FF" w:rsidRDefault="00E52DB6" w:rsidP="00E52DB6">
      <w:pPr>
        <w:rPr>
          <w:rFonts w:ascii="Times New Roman" w:hAnsi="Times New Roman" w:cs="Times New Roman"/>
        </w:rPr>
      </w:pPr>
    </w:p>
    <w:p w:rsidR="007707CC" w:rsidRPr="001266FF" w:rsidRDefault="0083025C" w:rsidP="00686B39">
      <w:pPr>
        <w:pStyle w:val="ListParagraph"/>
        <w:rPr>
          <w:rFonts w:ascii="Times New Roman" w:hAnsi="Times New Roman" w:cs="Times New Roman"/>
        </w:rPr>
      </w:pPr>
      <w:r w:rsidRPr="001266FF">
        <w:rPr>
          <w:noProof/>
        </w:rPr>
        <w:lastRenderedPageBreak/>
        <mc:AlternateContent>
          <mc:Choice Requires="wps">
            <w:drawing>
              <wp:anchor distT="0" distB="0" distL="114300" distR="114300" simplePos="0" relativeHeight="251721728" behindDoc="0" locked="0" layoutInCell="1" allowOverlap="1" wp14:anchorId="3508B584" wp14:editId="2A28566E">
                <wp:simplePos x="0" y="0"/>
                <wp:positionH relativeFrom="column">
                  <wp:posOffset>228600</wp:posOffset>
                </wp:positionH>
                <wp:positionV relativeFrom="paragraph">
                  <wp:posOffset>137795</wp:posOffset>
                </wp:positionV>
                <wp:extent cx="5829300" cy="1704975"/>
                <wp:effectExtent l="0" t="0" r="38100" b="22225"/>
                <wp:wrapSquare wrapText="bothSides"/>
                <wp:docPr id="57" name="Text Box 57"/>
                <wp:cNvGraphicFramePr/>
                <a:graphic xmlns:a="http://schemas.openxmlformats.org/drawingml/2006/main">
                  <a:graphicData uri="http://schemas.microsoft.com/office/word/2010/wordprocessingShape">
                    <wps:wsp>
                      <wps:cNvSpPr txBox="1"/>
                      <wps:spPr>
                        <a:xfrm>
                          <a:off x="0" y="0"/>
                          <a:ext cx="5829300" cy="1704975"/>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Default="00FE24A9" w:rsidP="00494164">
                            <w:pPr>
                              <w:jc w:val="center"/>
                              <w:rPr>
                                <w:rFonts w:ascii="Times New Roman" w:hAnsi="Times New Roman" w:cs="Times New Roman"/>
                                <w:i/>
                              </w:rPr>
                            </w:pPr>
                            <w:r>
                              <w:rPr>
                                <w:rFonts w:ascii="Times New Roman" w:hAnsi="Times New Roman" w:cs="Times New Roman"/>
                                <w:b/>
                                <w:i/>
                              </w:rPr>
                              <w:t>Caregiver Perspective:</w:t>
                            </w:r>
                          </w:p>
                          <w:p w:rsidR="00FE24A9" w:rsidRPr="00192428" w:rsidRDefault="00FE24A9" w:rsidP="002C04CD">
                            <w:pPr>
                              <w:rPr>
                                <w:rFonts w:ascii="Times New Roman" w:hAnsi="Times New Roman" w:cs="Times New Roman"/>
                                <w:i/>
                              </w:rPr>
                            </w:pPr>
                            <w:r>
                              <w:rPr>
                                <w:rFonts w:ascii="Times New Roman" w:hAnsi="Times New Roman" w:cs="Times New Roman"/>
                                <w:i/>
                              </w:rPr>
                              <w:t xml:space="preserve">I took my mother to the doctor not thinking she would end up in the ED. The doctor was very concerned about my mother’s elevated lab tests. I arrived at the hospital very worried about my mother, who kept saying she was fine and wanted to go home. The staff at the ED were wonderful and supportive, especially the doctor in charge, who talked to my mom in a calming voice and also tried to calm me down. The doctor told me that they understood what I was going through and offered me a glass of water. I felt </w:t>
                            </w:r>
                            <w:proofErr w:type="gramStart"/>
                            <w:r>
                              <w:rPr>
                                <w:rFonts w:ascii="Times New Roman" w:hAnsi="Times New Roman" w:cs="Times New Roman"/>
                                <w:i/>
                              </w:rPr>
                              <w:t>very</w:t>
                            </w:r>
                            <w:proofErr w:type="gramEnd"/>
                            <w:r>
                              <w:rPr>
                                <w:rFonts w:ascii="Times New Roman" w:hAnsi="Times New Roman" w:cs="Times New Roman"/>
                                <w:i/>
                              </w:rPr>
                              <w:t xml:space="preserve"> supported by the doctor and staff at the ED and very much appreciated the way everyone handled the situation.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54" type="#_x0000_t202" style="position:absolute;left:0;text-align:left;margin-left:18pt;margin-top:10.85pt;width:459pt;height:13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" fillcolor="#fdeada" strokecolor="#4f81bd">
                <v:textbox>
                  <w:txbxContent>
                    <w:p w:rsidR="00FE24A9" w:rsidRDefault="00FE24A9" w:rsidP="00494164">
                      <w:pPr>
                        <w:jc w:val="center"/>
                        <w:rPr>
                          <w:rFonts w:ascii="Times New Roman" w:hAnsi="Times New Roman" w:cs="Times New Roman"/>
                          <w:i/>
                        </w:rPr>
                      </w:pPr>
                      <w:r>
                        <w:rPr>
                          <w:rFonts w:ascii="Times New Roman" w:hAnsi="Times New Roman" w:cs="Times New Roman"/>
                          <w:b/>
                          <w:i/>
                        </w:rPr>
                        <w:t>Caregiver Perspective:</w:t>
                      </w:r>
                    </w:p>
                    <w:p w:rsidR="00FE24A9" w:rsidRPr="00192428" w:rsidRDefault="00FE24A9" w:rsidP="002C04CD">
                      <w:pPr>
                        <w:rPr>
                          <w:rFonts w:ascii="Times New Roman" w:hAnsi="Times New Roman" w:cs="Times New Roman"/>
                          <w:i/>
                        </w:rPr>
                      </w:pPr>
                      <w:r>
                        <w:rPr>
                          <w:rFonts w:ascii="Times New Roman" w:hAnsi="Times New Roman" w:cs="Times New Roman"/>
                          <w:i/>
                        </w:rPr>
                        <w:t xml:space="preserve">I took my mother to the doctor not thinking she would end up in the ED. The doctor was very concerned about my mother’s elevated lab tests. I arrived at the hospital very worried about my mother, who kept saying she was fine and wanted to go home. The staff at the ED were wonderful and supportive, especially the doctor in charge, who talked to my mom in a calming voice and also tried to calm me down. The doctor told me that they understood what I was going through and offered me a glass of water. I felt very supported by the doctor and staff at the ED and very much appreciated the way everyone handled the situation.  </w:t>
                      </w:r>
                    </w:p>
                  </w:txbxContent>
                </v:textbox>
                <w10:wrap type="square"/>
              </v:shape>
            </w:pict>
          </mc:Fallback>
        </mc:AlternateContent>
      </w:r>
    </w:p>
    <w:p w:rsidR="007707CC" w:rsidRPr="001266FF" w:rsidRDefault="007707CC" w:rsidP="007707CC">
      <w:pPr>
        <w:pStyle w:val="Heading1"/>
      </w:pPr>
      <w:bookmarkStart w:id="26" w:name="_Toc359787121"/>
      <w:r w:rsidRPr="001266FF">
        <w:t>5. Inpatient</w:t>
      </w:r>
      <w:bookmarkEnd w:id="26"/>
    </w:p>
    <w:p w:rsidR="007707CC" w:rsidRPr="001266FF" w:rsidRDefault="007707CC" w:rsidP="0083025C">
      <w:pPr>
        <w:spacing w:after="0"/>
        <w:rPr>
          <w:rFonts w:ascii="Times New Roman" w:hAnsi="Times New Roman" w:cs="Times New Roman"/>
        </w:rPr>
      </w:pPr>
    </w:p>
    <w:p w:rsidR="007707CC" w:rsidRPr="001266FF" w:rsidRDefault="007707CC" w:rsidP="0083025C">
      <w:pPr>
        <w:tabs>
          <w:tab w:val="left" w:pos="6740"/>
        </w:tabs>
        <w:spacing w:after="0"/>
        <w:rPr>
          <w:rFonts w:ascii="Times New Roman" w:hAnsi="Times New Roman" w:cs="Times New Roman"/>
          <w:sz w:val="24"/>
          <w:szCs w:val="24"/>
        </w:rPr>
      </w:pPr>
      <w:r w:rsidRPr="001266FF">
        <w:rPr>
          <w:rFonts w:ascii="Times New Roman" w:hAnsi="Times New Roman" w:cs="Times New Roman"/>
          <w:b/>
          <w:i/>
          <w:sz w:val="24"/>
          <w:szCs w:val="24"/>
        </w:rPr>
        <w:t xml:space="preserve">Summary of Recommendations: </w:t>
      </w:r>
      <w:r w:rsidRPr="001266FF">
        <w:rPr>
          <w:rFonts w:ascii="Times New Roman" w:hAnsi="Times New Roman" w:cs="Times New Roman"/>
          <w:b/>
          <w:sz w:val="24"/>
          <w:szCs w:val="24"/>
        </w:rPr>
        <w:t xml:space="preserve">Hospitals should have an operational plan in place to identify </w:t>
      </w:r>
      <w:r w:rsidR="00B27E11" w:rsidRPr="001266FF">
        <w:rPr>
          <w:rFonts w:ascii="Times New Roman" w:hAnsi="Times New Roman" w:cs="Times New Roman"/>
          <w:b/>
          <w:sz w:val="24"/>
          <w:szCs w:val="24"/>
        </w:rPr>
        <w:t>dementia and/or delirium</w:t>
      </w:r>
      <w:r w:rsidRPr="001266FF">
        <w:rPr>
          <w:rFonts w:ascii="Times New Roman" w:hAnsi="Times New Roman" w:cs="Times New Roman"/>
          <w:b/>
          <w:sz w:val="24"/>
          <w:szCs w:val="24"/>
        </w:rPr>
        <w:t xml:space="preserve"> and to create a specialized care plan in the event that </w:t>
      </w:r>
      <w:r w:rsidR="004236E0" w:rsidRPr="001266FF">
        <w:rPr>
          <w:rFonts w:ascii="Times New Roman" w:hAnsi="Times New Roman" w:cs="Times New Roman"/>
          <w:b/>
          <w:sz w:val="24"/>
          <w:szCs w:val="24"/>
        </w:rPr>
        <w:t>delirium</w:t>
      </w:r>
      <w:r w:rsidR="004B4378" w:rsidRPr="001266FF">
        <w:rPr>
          <w:rFonts w:ascii="Times New Roman" w:hAnsi="Times New Roman" w:cs="Times New Roman"/>
          <w:b/>
          <w:sz w:val="24"/>
          <w:szCs w:val="24"/>
        </w:rPr>
        <w:t xml:space="preserve">, </w:t>
      </w:r>
      <w:r w:rsidR="004236E0" w:rsidRPr="001266FF">
        <w:rPr>
          <w:rFonts w:ascii="Times New Roman" w:hAnsi="Times New Roman" w:cs="Times New Roman"/>
          <w:b/>
          <w:sz w:val="24"/>
          <w:szCs w:val="24"/>
        </w:rPr>
        <w:t>dementia</w:t>
      </w:r>
      <w:r w:rsidR="004B4378" w:rsidRPr="001266FF">
        <w:rPr>
          <w:rFonts w:ascii="Times New Roman" w:hAnsi="Times New Roman" w:cs="Times New Roman"/>
          <w:b/>
          <w:sz w:val="24"/>
          <w:szCs w:val="24"/>
        </w:rPr>
        <w:t>, or both are</w:t>
      </w:r>
      <w:r w:rsidRPr="001266FF">
        <w:rPr>
          <w:rFonts w:ascii="Times New Roman" w:hAnsi="Times New Roman" w:cs="Times New Roman"/>
          <w:b/>
          <w:sz w:val="24"/>
          <w:szCs w:val="24"/>
        </w:rPr>
        <w:t xml:space="preserve"> detected. This plan should </w:t>
      </w:r>
      <w:r w:rsidR="004B66AF" w:rsidRPr="001266FF">
        <w:rPr>
          <w:rFonts w:ascii="Times New Roman" w:hAnsi="Times New Roman" w:cs="Times New Roman"/>
          <w:b/>
          <w:sz w:val="24"/>
          <w:szCs w:val="24"/>
        </w:rPr>
        <w:t>be</w:t>
      </w:r>
      <w:r w:rsidR="006A3B36" w:rsidRPr="001266FF">
        <w:rPr>
          <w:rFonts w:ascii="Times New Roman" w:hAnsi="Times New Roman" w:cs="Times New Roman"/>
          <w:b/>
          <w:sz w:val="24"/>
          <w:szCs w:val="24"/>
        </w:rPr>
        <w:t xml:space="preserve"> reviewed by the hospital’s Patient </w:t>
      </w:r>
      <w:r w:rsidR="000E28D8" w:rsidRPr="001266FF">
        <w:rPr>
          <w:rFonts w:ascii="Times New Roman" w:hAnsi="Times New Roman" w:cs="Times New Roman"/>
          <w:b/>
          <w:sz w:val="24"/>
          <w:szCs w:val="24"/>
        </w:rPr>
        <w:t xml:space="preserve">and </w:t>
      </w:r>
      <w:r w:rsidR="006A3B36" w:rsidRPr="001266FF">
        <w:rPr>
          <w:rFonts w:ascii="Times New Roman" w:hAnsi="Times New Roman" w:cs="Times New Roman"/>
          <w:b/>
          <w:sz w:val="24"/>
          <w:szCs w:val="24"/>
        </w:rPr>
        <w:t>Family Advisory Committee and</w:t>
      </w:r>
      <w:r w:rsidRPr="001266FF">
        <w:rPr>
          <w:rFonts w:ascii="Times New Roman" w:hAnsi="Times New Roman" w:cs="Times New Roman"/>
          <w:b/>
          <w:sz w:val="24"/>
          <w:szCs w:val="24"/>
        </w:rPr>
        <w:t xml:space="preserve"> </w:t>
      </w:r>
      <w:r w:rsidR="000E28D8" w:rsidRPr="001266FF">
        <w:rPr>
          <w:rFonts w:ascii="Times New Roman" w:hAnsi="Times New Roman" w:cs="Times New Roman"/>
          <w:b/>
          <w:sz w:val="24"/>
          <w:szCs w:val="24"/>
        </w:rPr>
        <w:t>include but not be limited to</w:t>
      </w:r>
      <w:r w:rsidRPr="001266FF">
        <w:rPr>
          <w:rFonts w:ascii="Times New Roman" w:hAnsi="Times New Roman" w:cs="Times New Roman"/>
          <w:b/>
          <w:sz w:val="24"/>
          <w:szCs w:val="24"/>
        </w:rPr>
        <w:t xml:space="preserve">: a) recognition of </w:t>
      </w:r>
      <w:r w:rsidR="006A3B36" w:rsidRPr="001266FF">
        <w:rPr>
          <w:rFonts w:ascii="Times New Roman" w:hAnsi="Times New Roman" w:cs="Times New Roman"/>
          <w:b/>
          <w:sz w:val="24"/>
          <w:szCs w:val="24"/>
        </w:rPr>
        <w:t>dementia and/or delirium</w:t>
      </w:r>
      <w:r w:rsidRPr="001266FF">
        <w:rPr>
          <w:rFonts w:ascii="Times New Roman" w:hAnsi="Times New Roman" w:cs="Times New Roman"/>
          <w:b/>
          <w:sz w:val="24"/>
          <w:szCs w:val="24"/>
        </w:rPr>
        <w:t>; b) screening</w:t>
      </w:r>
      <w:r w:rsidR="006A3B36" w:rsidRPr="001266FF">
        <w:rPr>
          <w:rFonts w:ascii="Times New Roman" w:hAnsi="Times New Roman" w:cs="Times New Roman"/>
          <w:b/>
          <w:sz w:val="24"/>
          <w:szCs w:val="24"/>
        </w:rPr>
        <w:t xml:space="preserve"> procedures</w:t>
      </w:r>
      <w:r w:rsidRPr="001266FF">
        <w:rPr>
          <w:rFonts w:ascii="Times New Roman" w:hAnsi="Times New Roman" w:cs="Times New Roman"/>
          <w:b/>
          <w:sz w:val="24"/>
          <w:szCs w:val="24"/>
        </w:rPr>
        <w:t xml:space="preserve">; c) management and treatment in all departments; d) </w:t>
      </w:r>
      <w:r w:rsidR="006A3B36" w:rsidRPr="001266FF">
        <w:rPr>
          <w:rFonts w:ascii="Times New Roman" w:hAnsi="Times New Roman" w:cs="Times New Roman"/>
          <w:b/>
          <w:sz w:val="24"/>
          <w:szCs w:val="24"/>
        </w:rPr>
        <w:t xml:space="preserve">developing a dementia-friendly </w:t>
      </w:r>
      <w:r w:rsidRPr="001266FF">
        <w:rPr>
          <w:rFonts w:ascii="Times New Roman" w:hAnsi="Times New Roman" w:cs="Times New Roman"/>
          <w:b/>
          <w:sz w:val="24"/>
          <w:szCs w:val="24"/>
        </w:rPr>
        <w:t>environment; and e) transfer or discharge</w:t>
      </w:r>
      <w:r w:rsidR="006A622D" w:rsidRPr="001266FF">
        <w:rPr>
          <w:rFonts w:ascii="Times New Roman" w:hAnsi="Times New Roman" w:cs="Times New Roman"/>
          <w:b/>
          <w:sz w:val="24"/>
          <w:szCs w:val="24"/>
        </w:rPr>
        <w:t xml:space="preserve"> procedures</w:t>
      </w:r>
      <w:r w:rsidRPr="001266FF">
        <w:rPr>
          <w:rFonts w:ascii="Times New Roman" w:hAnsi="Times New Roman" w:cs="Times New Roman"/>
          <w:b/>
          <w:sz w:val="24"/>
          <w:szCs w:val="24"/>
        </w:rPr>
        <w:t xml:space="preserve">. </w:t>
      </w:r>
      <w:r w:rsidRPr="001266FF">
        <w:rPr>
          <w:rFonts w:ascii="Times New Roman" w:hAnsi="Times New Roman" w:cs="Times New Roman"/>
          <w:sz w:val="24"/>
          <w:szCs w:val="24"/>
        </w:rPr>
        <w:t xml:space="preserve">   </w:t>
      </w:r>
    </w:p>
    <w:p w:rsidR="007707CC" w:rsidRPr="001266FF" w:rsidRDefault="007707CC" w:rsidP="007707CC">
      <w:pPr>
        <w:pStyle w:val="Heading2"/>
      </w:pPr>
      <w:bookmarkStart w:id="27" w:name="_Toc359787122"/>
      <w:r w:rsidRPr="001266FF">
        <w:t xml:space="preserve">5.1. Recognition of </w:t>
      </w:r>
      <w:r w:rsidR="003328BB" w:rsidRPr="001266FF">
        <w:t>Dementia and/or Delirium</w:t>
      </w:r>
      <w:bookmarkEnd w:id="27"/>
    </w:p>
    <w:p w:rsidR="007707CC" w:rsidRPr="001266FF" w:rsidRDefault="007707CC" w:rsidP="0083025C">
      <w:pPr>
        <w:spacing w:after="0"/>
        <w:rPr>
          <w:rFonts w:ascii="Times New Roman" w:hAnsi="Times New Roman" w:cs="Times New Roman"/>
        </w:rPr>
      </w:pPr>
    </w:p>
    <w:p w:rsidR="007707CC" w:rsidRPr="001266FF" w:rsidRDefault="007707CC" w:rsidP="00D5304E">
      <w:pPr>
        <w:pStyle w:val="ListParagraph"/>
        <w:numPr>
          <w:ilvl w:val="0"/>
          <w:numId w:val="4"/>
        </w:numPr>
        <w:rPr>
          <w:rFonts w:ascii="Times New Roman" w:hAnsi="Times New Roman" w:cs="Times New Roman"/>
        </w:rPr>
      </w:pPr>
      <w:r w:rsidRPr="001266FF">
        <w:rPr>
          <w:rFonts w:ascii="Times New Roman" w:hAnsi="Times New Roman" w:cs="Times New Roman"/>
        </w:rPr>
        <w:t xml:space="preserve">Persons with </w:t>
      </w:r>
      <w:r w:rsidR="000E28D8" w:rsidRPr="001266FF">
        <w:rPr>
          <w:rFonts w:ascii="Times New Roman" w:hAnsi="Times New Roman" w:cs="Times New Roman"/>
        </w:rPr>
        <w:t>dementia and/or delirium</w:t>
      </w:r>
      <w:r w:rsidRPr="001266FF">
        <w:rPr>
          <w:rFonts w:ascii="Times New Roman" w:hAnsi="Times New Roman" w:cs="Times New Roman"/>
        </w:rPr>
        <w:t xml:space="preserve"> in the inpatient setting should be identified through the admission process. A summary of effective screening tools is included in </w:t>
      </w:r>
      <w:r w:rsidR="00295F4E" w:rsidRPr="001266FF">
        <w:rPr>
          <w:rFonts w:ascii="Times New Roman" w:hAnsi="Times New Roman" w:cs="Times New Roman"/>
        </w:rPr>
        <w:t>9.1</w:t>
      </w:r>
      <w:r w:rsidRPr="001266FF">
        <w:rPr>
          <w:rFonts w:ascii="Times New Roman" w:hAnsi="Times New Roman" w:cs="Times New Roman"/>
        </w:rPr>
        <w:t xml:space="preserve">. </w:t>
      </w:r>
    </w:p>
    <w:p w:rsidR="007707CC" w:rsidRPr="001266FF" w:rsidRDefault="007707CC" w:rsidP="0083025C">
      <w:pPr>
        <w:spacing w:after="0"/>
        <w:rPr>
          <w:rFonts w:ascii="Times New Roman" w:hAnsi="Times New Roman" w:cs="Times New Roman"/>
        </w:rPr>
      </w:pPr>
    </w:p>
    <w:p w:rsidR="007707CC" w:rsidRPr="001266FF" w:rsidRDefault="007707CC" w:rsidP="00D5304E">
      <w:pPr>
        <w:pStyle w:val="ListParagraph"/>
        <w:numPr>
          <w:ilvl w:val="1"/>
          <w:numId w:val="4"/>
        </w:numPr>
        <w:rPr>
          <w:rFonts w:ascii="Times New Roman" w:hAnsi="Times New Roman" w:cs="Times New Roman"/>
        </w:rPr>
      </w:pPr>
      <w:r w:rsidRPr="001266FF">
        <w:rPr>
          <w:rFonts w:ascii="Times New Roman" w:hAnsi="Times New Roman" w:cs="Times New Roman"/>
        </w:rPr>
        <w:t xml:space="preserve">Selected screening tools should be incorporated into an electronic medical record, if applicable. </w:t>
      </w:r>
    </w:p>
    <w:p w:rsidR="007707CC" w:rsidRPr="001266FF" w:rsidRDefault="007707CC" w:rsidP="0083025C">
      <w:pPr>
        <w:spacing w:after="0"/>
        <w:rPr>
          <w:rFonts w:ascii="Times New Roman" w:hAnsi="Times New Roman" w:cs="Times New Roman"/>
        </w:rPr>
      </w:pPr>
    </w:p>
    <w:p w:rsidR="007707CC" w:rsidRPr="001266FF" w:rsidRDefault="007707CC" w:rsidP="00D5304E">
      <w:pPr>
        <w:pStyle w:val="ListParagraph"/>
        <w:numPr>
          <w:ilvl w:val="0"/>
          <w:numId w:val="4"/>
        </w:numPr>
        <w:rPr>
          <w:rFonts w:ascii="Times New Roman" w:hAnsi="Times New Roman" w:cs="Times New Roman"/>
        </w:rPr>
      </w:pPr>
      <w:r w:rsidRPr="001266FF">
        <w:rPr>
          <w:rFonts w:ascii="Times New Roman" w:hAnsi="Times New Roman" w:cs="Times New Roman"/>
        </w:rPr>
        <w:t xml:space="preserve">A positive screen for dementia </w:t>
      </w:r>
      <w:r w:rsidR="00D34CB9" w:rsidRPr="001266FF">
        <w:rPr>
          <w:rFonts w:ascii="Times New Roman" w:hAnsi="Times New Roman" w:cs="Times New Roman"/>
        </w:rPr>
        <w:t xml:space="preserve">and/or delirium </w:t>
      </w:r>
      <w:r w:rsidRPr="001266FF">
        <w:rPr>
          <w:rFonts w:ascii="Times New Roman" w:hAnsi="Times New Roman" w:cs="Times New Roman"/>
        </w:rPr>
        <w:t xml:space="preserve">should trigger the development of an individualized care plan addressing a patient’s specific needs, including but not limited to delirium </w:t>
      </w:r>
      <w:r w:rsidR="00295F4E" w:rsidRPr="001266FF">
        <w:rPr>
          <w:rFonts w:ascii="Times New Roman" w:hAnsi="Times New Roman" w:cs="Times New Roman"/>
        </w:rPr>
        <w:t xml:space="preserve">prevention and </w:t>
      </w:r>
      <w:r w:rsidRPr="001266FF">
        <w:rPr>
          <w:rFonts w:ascii="Times New Roman" w:hAnsi="Times New Roman" w:cs="Times New Roman"/>
        </w:rPr>
        <w:t>management, behaviors, sleep, nutrition, mobility, and patient and caregiver education.</w:t>
      </w:r>
      <w:r w:rsidR="00A84B9A" w:rsidRPr="001266FF">
        <w:rPr>
          <w:rFonts w:ascii="Times New Roman" w:hAnsi="Times New Roman" w:cs="Times New Roman"/>
        </w:rPr>
        <w:t xml:space="preserve"> Conducting a screening for the purposes of identifying </w:t>
      </w:r>
      <w:r w:rsidR="004E5D1F" w:rsidRPr="001266FF">
        <w:rPr>
          <w:rFonts w:ascii="Times New Roman" w:hAnsi="Times New Roman" w:cs="Times New Roman"/>
        </w:rPr>
        <w:t>dementia and/or delirium</w:t>
      </w:r>
      <w:r w:rsidR="00A84B9A" w:rsidRPr="001266FF">
        <w:rPr>
          <w:rFonts w:ascii="Times New Roman" w:hAnsi="Times New Roman" w:cs="Times New Roman"/>
        </w:rPr>
        <w:t xml:space="preserve"> does </w:t>
      </w:r>
      <w:r w:rsidR="00282EED" w:rsidRPr="001266FF">
        <w:rPr>
          <w:rFonts w:ascii="Times New Roman" w:hAnsi="Times New Roman" w:cs="Times New Roman"/>
        </w:rPr>
        <w:t>not</w:t>
      </w:r>
      <w:r w:rsidR="00A84B9A" w:rsidRPr="001266FF">
        <w:rPr>
          <w:rFonts w:ascii="Times New Roman" w:hAnsi="Times New Roman" w:cs="Times New Roman"/>
        </w:rPr>
        <w:t xml:space="preserve"> constitute </w:t>
      </w:r>
      <w:r w:rsidR="005B6825" w:rsidRPr="001266FF">
        <w:rPr>
          <w:rFonts w:ascii="Times New Roman" w:hAnsi="Times New Roman" w:cs="Times New Roman"/>
        </w:rPr>
        <w:t>a comprehensive or definitive diagnostic assessment</w:t>
      </w:r>
      <w:r w:rsidR="00A84B9A" w:rsidRPr="001266FF">
        <w:rPr>
          <w:rFonts w:ascii="Times New Roman" w:hAnsi="Times New Roman" w:cs="Times New Roman"/>
        </w:rPr>
        <w:t xml:space="preserve">. </w:t>
      </w:r>
    </w:p>
    <w:p w:rsidR="007707CC" w:rsidRPr="001266FF" w:rsidRDefault="007707CC" w:rsidP="0083025C">
      <w:pPr>
        <w:spacing w:after="0"/>
        <w:rPr>
          <w:rFonts w:ascii="Times New Roman" w:hAnsi="Times New Roman" w:cs="Times New Roman"/>
        </w:rPr>
      </w:pPr>
    </w:p>
    <w:p w:rsidR="007707CC" w:rsidRPr="001266FF" w:rsidRDefault="007707CC" w:rsidP="007707CC">
      <w:pPr>
        <w:pStyle w:val="Heading2"/>
      </w:pPr>
      <w:bookmarkStart w:id="28" w:name="_Toc359787123"/>
      <w:r w:rsidRPr="001266FF">
        <w:lastRenderedPageBreak/>
        <w:t>5.2. Management and Treatment</w:t>
      </w:r>
      <w:bookmarkEnd w:id="28"/>
    </w:p>
    <w:p w:rsidR="007707CC" w:rsidRPr="001266FF" w:rsidRDefault="007707CC" w:rsidP="0083025C">
      <w:pPr>
        <w:spacing w:after="0"/>
        <w:rPr>
          <w:rFonts w:ascii="Times New Roman" w:hAnsi="Times New Roman" w:cs="Times New Roman"/>
          <w:b/>
        </w:rPr>
      </w:pPr>
    </w:p>
    <w:p w:rsidR="001E5F03" w:rsidRPr="001266FF" w:rsidRDefault="007707CC" w:rsidP="00D5304E">
      <w:pPr>
        <w:pStyle w:val="ListParagraph"/>
        <w:numPr>
          <w:ilvl w:val="0"/>
          <w:numId w:val="5"/>
        </w:numPr>
        <w:rPr>
          <w:rFonts w:ascii="Times New Roman" w:hAnsi="Times New Roman" w:cs="Times New Roman"/>
        </w:rPr>
      </w:pPr>
      <w:r w:rsidRPr="001266FF">
        <w:rPr>
          <w:rFonts w:ascii="Times New Roman" w:hAnsi="Times New Roman" w:cs="Times New Roman"/>
        </w:rPr>
        <w:t xml:space="preserve">Care planning </w:t>
      </w:r>
      <w:r w:rsidR="00B45F1A" w:rsidRPr="001266FF">
        <w:rPr>
          <w:rFonts w:ascii="Times New Roman" w:hAnsi="Times New Roman" w:cs="Times New Roman"/>
        </w:rPr>
        <w:t>should</w:t>
      </w:r>
      <w:r w:rsidRPr="001266FF">
        <w:rPr>
          <w:rFonts w:ascii="Times New Roman" w:hAnsi="Times New Roman" w:cs="Times New Roman"/>
        </w:rPr>
        <w:t xml:space="preserve"> promote caregiver involvement and education, </w:t>
      </w:r>
      <w:r w:rsidR="00B45F1A" w:rsidRPr="001266FF">
        <w:rPr>
          <w:rFonts w:ascii="Times New Roman" w:hAnsi="Times New Roman" w:cs="Times New Roman"/>
        </w:rPr>
        <w:t>and caregivers should</w:t>
      </w:r>
      <w:r w:rsidRPr="001266FF">
        <w:rPr>
          <w:rFonts w:ascii="Times New Roman" w:hAnsi="Times New Roman" w:cs="Times New Roman"/>
        </w:rPr>
        <w:t xml:space="preserve"> participate in treatment and transition decisions. Methods to promote caregiver involvement may include the following: </w:t>
      </w:r>
    </w:p>
    <w:p w:rsidR="007707CC" w:rsidRPr="001266FF" w:rsidRDefault="007707CC" w:rsidP="00947457">
      <w:pPr>
        <w:spacing w:after="0" w:line="240" w:lineRule="auto"/>
        <w:rPr>
          <w:rFonts w:ascii="Times New Roman" w:hAnsi="Times New Roman" w:cs="Times New Roman"/>
        </w:rPr>
      </w:pPr>
    </w:p>
    <w:p w:rsidR="007707CC" w:rsidRPr="001266FF" w:rsidRDefault="007707CC" w:rsidP="00D5304E">
      <w:pPr>
        <w:pStyle w:val="ListParagraph"/>
        <w:numPr>
          <w:ilvl w:val="1"/>
          <w:numId w:val="5"/>
        </w:numPr>
        <w:rPr>
          <w:rFonts w:ascii="Times New Roman" w:hAnsi="Times New Roman" w:cs="Times New Roman"/>
        </w:rPr>
      </w:pPr>
      <w:r w:rsidRPr="001266FF">
        <w:rPr>
          <w:rFonts w:ascii="Times New Roman" w:hAnsi="Times New Roman" w:cs="Times New Roman"/>
        </w:rPr>
        <w:t>A “Welcome letter” in the patient’s room outlining hospital protocol for visitors and providing useful contacts</w:t>
      </w:r>
      <w:r w:rsidR="00732B7D" w:rsidRPr="001266FF">
        <w:rPr>
          <w:rFonts w:ascii="Times New Roman" w:hAnsi="Times New Roman" w:cs="Times New Roman"/>
        </w:rPr>
        <w:t>.</w:t>
      </w:r>
    </w:p>
    <w:p w:rsidR="007707CC" w:rsidRPr="001266FF" w:rsidRDefault="007707CC" w:rsidP="00D5304E">
      <w:pPr>
        <w:pStyle w:val="ListParagraph"/>
        <w:numPr>
          <w:ilvl w:val="1"/>
          <w:numId w:val="5"/>
        </w:numPr>
        <w:rPr>
          <w:rFonts w:ascii="Times New Roman" w:hAnsi="Times New Roman" w:cs="Times New Roman"/>
        </w:rPr>
      </w:pPr>
      <w:r w:rsidRPr="001266FF">
        <w:rPr>
          <w:rFonts w:ascii="Times New Roman" w:hAnsi="Times New Roman" w:cs="Times New Roman"/>
        </w:rPr>
        <w:t xml:space="preserve">A “This is </w:t>
      </w:r>
      <w:proofErr w:type="gramStart"/>
      <w:r w:rsidRPr="001266FF">
        <w:rPr>
          <w:rFonts w:ascii="Times New Roman" w:hAnsi="Times New Roman" w:cs="Times New Roman"/>
        </w:rPr>
        <w:t>Me</w:t>
      </w:r>
      <w:proofErr w:type="gramEnd"/>
      <w:r w:rsidRPr="001266FF">
        <w:rPr>
          <w:rFonts w:ascii="Times New Roman" w:hAnsi="Times New Roman" w:cs="Times New Roman"/>
        </w:rPr>
        <w:t xml:space="preserve">” </w:t>
      </w:r>
      <w:r w:rsidR="00B45F1A" w:rsidRPr="001266FF">
        <w:rPr>
          <w:rFonts w:ascii="Times New Roman" w:hAnsi="Times New Roman" w:cs="Times New Roman"/>
        </w:rPr>
        <w:t xml:space="preserve">or similar type of patient </w:t>
      </w:r>
      <w:r w:rsidRPr="001266FF">
        <w:rPr>
          <w:rFonts w:ascii="Times New Roman" w:hAnsi="Times New Roman" w:cs="Times New Roman"/>
        </w:rPr>
        <w:t>profile</w:t>
      </w:r>
      <w:r w:rsidR="007A314E" w:rsidRPr="001266FF">
        <w:rPr>
          <w:rFonts w:ascii="Times New Roman" w:hAnsi="Times New Roman" w:cs="Times New Roman"/>
        </w:rPr>
        <w:t>.</w:t>
      </w:r>
      <w:r w:rsidR="00D978D7" w:rsidRPr="001266FF">
        <w:rPr>
          <w:rFonts w:ascii="Times New Roman" w:hAnsi="Times New Roman" w:cs="Times New Roman"/>
        </w:rPr>
        <w:t xml:space="preserve"> </w:t>
      </w:r>
      <w:r w:rsidRPr="001266FF">
        <w:rPr>
          <w:rFonts w:ascii="Times New Roman" w:hAnsi="Times New Roman" w:cs="Times New Roman"/>
        </w:rPr>
        <w:t>This document can be completed by patients and caregivers and includes information about the patient’s preferences, background, and triggers that may lead to manifestations of distress or challenges in communicating with the patient</w:t>
      </w:r>
      <w:r w:rsidR="007A314E" w:rsidRPr="001266FF">
        <w:rPr>
          <w:rFonts w:ascii="Times New Roman" w:hAnsi="Times New Roman" w:cs="Times New Roman"/>
        </w:rPr>
        <w:t xml:space="preserve"> (e.g., hearing or vision impairment, valued routines)</w:t>
      </w:r>
      <w:r w:rsidRPr="001266FF">
        <w:rPr>
          <w:rFonts w:ascii="Times New Roman" w:hAnsi="Times New Roman" w:cs="Times New Roman"/>
        </w:rPr>
        <w:t>.</w:t>
      </w:r>
      <w:r w:rsidR="003730BA" w:rsidRPr="001266FF">
        <w:rPr>
          <w:rStyle w:val="FootnoteReference"/>
          <w:rFonts w:ascii="Times New Roman" w:hAnsi="Times New Roman" w:cs="Times New Roman"/>
        </w:rPr>
        <w:footnoteReference w:id="49"/>
      </w:r>
      <w:r w:rsidRPr="001266FF">
        <w:rPr>
          <w:rFonts w:ascii="Times New Roman" w:hAnsi="Times New Roman" w:cs="Times New Roman"/>
        </w:rPr>
        <w:t xml:space="preserve"> </w:t>
      </w:r>
    </w:p>
    <w:p w:rsidR="00107CE4" w:rsidRPr="001266FF" w:rsidRDefault="00732B7D" w:rsidP="00D5304E">
      <w:pPr>
        <w:pStyle w:val="ListParagraph"/>
        <w:numPr>
          <w:ilvl w:val="1"/>
          <w:numId w:val="5"/>
        </w:numPr>
        <w:rPr>
          <w:rFonts w:ascii="Times New Roman" w:hAnsi="Times New Roman" w:cs="Times New Roman"/>
        </w:rPr>
      </w:pPr>
      <w:r w:rsidRPr="001266FF">
        <w:rPr>
          <w:rFonts w:ascii="Times New Roman" w:hAnsi="Times New Roman" w:cs="Times New Roman"/>
        </w:rPr>
        <w:t>Flexibility with regard to hospital visiting policies</w:t>
      </w:r>
      <w:r w:rsidR="00C32750" w:rsidRPr="001266FF">
        <w:rPr>
          <w:rFonts w:ascii="Times New Roman" w:hAnsi="Times New Roman" w:cs="Times New Roman"/>
        </w:rPr>
        <w:t>,</w:t>
      </w:r>
      <w:r w:rsidRPr="001266FF">
        <w:rPr>
          <w:rFonts w:ascii="Times New Roman" w:hAnsi="Times New Roman" w:cs="Times New Roman"/>
        </w:rPr>
        <w:t xml:space="preserve"> such as liberalizing visiting hours and allowing caregivers to stay in a patient’s room overnight</w:t>
      </w:r>
      <w:r w:rsidR="00C32750" w:rsidRPr="001266FF">
        <w:rPr>
          <w:rFonts w:ascii="Times New Roman" w:hAnsi="Times New Roman" w:cs="Times New Roman"/>
        </w:rPr>
        <w:t>.</w:t>
      </w:r>
      <w:r w:rsidRPr="001266FF">
        <w:rPr>
          <w:rFonts w:ascii="Times New Roman" w:hAnsi="Times New Roman" w:cs="Times New Roman"/>
        </w:rPr>
        <w:t xml:space="preserve"> </w:t>
      </w:r>
    </w:p>
    <w:p w:rsidR="007707CC" w:rsidRPr="001266FF" w:rsidRDefault="007707CC" w:rsidP="00D5304E">
      <w:pPr>
        <w:pStyle w:val="ListParagraph"/>
        <w:numPr>
          <w:ilvl w:val="1"/>
          <w:numId w:val="5"/>
        </w:numPr>
        <w:rPr>
          <w:rFonts w:ascii="Times New Roman" w:hAnsi="Times New Roman" w:cs="Times New Roman"/>
        </w:rPr>
      </w:pPr>
      <w:r w:rsidRPr="001266FF">
        <w:rPr>
          <w:rFonts w:ascii="Times New Roman" w:hAnsi="Times New Roman" w:cs="Times New Roman"/>
        </w:rPr>
        <w:t>Referrals to</w:t>
      </w:r>
      <w:r w:rsidR="0044750D" w:rsidRPr="001266FF">
        <w:rPr>
          <w:rFonts w:ascii="Times New Roman" w:hAnsi="Times New Roman" w:cs="Times New Roman"/>
        </w:rPr>
        <w:t xml:space="preserve"> programs such as the</w:t>
      </w:r>
      <w:r w:rsidR="00E754AB" w:rsidRPr="001266FF">
        <w:rPr>
          <w:rFonts w:ascii="Times New Roman" w:hAnsi="Times New Roman" w:cs="Times New Roman"/>
        </w:rPr>
        <w:t xml:space="preserve"> Alzheimer’s Association’s Dementia Care Coordination program or direct referral to a local ASAP or Council on Aging for patients and caregivers to ensure that families are directly connected to support via established organizations </w:t>
      </w:r>
      <w:r w:rsidR="00872A3E" w:rsidRPr="001266FF">
        <w:rPr>
          <w:rFonts w:ascii="Times New Roman" w:hAnsi="Times New Roman" w:cs="Times New Roman"/>
        </w:rPr>
        <w:t xml:space="preserve"> </w:t>
      </w:r>
      <w:r w:rsidRPr="001266FF">
        <w:rPr>
          <w:rFonts w:ascii="Times New Roman" w:hAnsi="Times New Roman" w:cs="Times New Roman"/>
        </w:rPr>
        <w:t>and other community-based resources</w:t>
      </w:r>
      <w:r w:rsidR="007C5043" w:rsidRPr="001266FF">
        <w:rPr>
          <w:rFonts w:ascii="Times New Roman" w:hAnsi="Times New Roman" w:cs="Times New Roman"/>
        </w:rPr>
        <w:t>.</w:t>
      </w:r>
      <w:r w:rsidR="00CE7404" w:rsidRPr="001266FF">
        <w:rPr>
          <w:rFonts w:ascii="Times New Roman" w:hAnsi="Times New Roman" w:cs="Times New Roman"/>
        </w:rPr>
        <w:t xml:space="preserve"> </w:t>
      </w:r>
      <w:r w:rsidR="00C32750" w:rsidRPr="001266FF">
        <w:rPr>
          <w:rFonts w:ascii="Times New Roman" w:hAnsi="Times New Roman" w:cs="Times New Roman"/>
        </w:rPr>
        <w:t>(</w:t>
      </w:r>
      <w:r w:rsidR="00CE7404" w:rsidRPr="001266FF">
        <w:rPr>
          <w:rFonts w:ascii="Times New Roman" w:hAnsi="Times New Roman" w:cs="Times New Roman"/>
        </w:rPr>
        <w:t>See 4.5.</w:t>
      </w:r>
      <w:r w:rsidR="00872A3E" w:rsidRPr="001266FF">
        <w:rPr>
          <w:rFonts w:ascii="Times New Roman" w:hAnsi="Times New Roman" w:cs="Times New Roman"/>
        </w:rPr>
        <w:t>c</w:t>
      </w:r>
      <w:r w:rsidR="00CE7404" w:rsidRPr="001266FF">
        <w:rPr>
          <w:rFonts w:ascii="Times New Roman" w:hAnsi="Times New Roman" w:cs="Times New Roman"/>
        </w:rPr>
        <w:t xml:space="preserve"> for a more detailed recommendation to establish a direct referral program with the aim of ensuring that caregivers are directly connected to support via established organizations.</w:t>
      </w:r>
      <w:r w:rsidR="00C32750" w:rsidRPr="001266FF">
        <w:rPr>
          <w:rFonts w:ascii="Times New Roman" w:hAnsi="Times New Roman" w:cs="Times New Roman"/>
        </w:rPr>
        <w:t>)</w:t>
      </w:r>
      <w:r w:rsidR="00CE7404" w:rsidRPr="001266FF">
        <w:rPr>
          <w:rFonts w:ascii="Times New Roman" w:hAnsi="Times New Roman" w:cs="Times New Roman"/>
        </w:rPr>
        <w:t xml:space="preserve"> </w:t>
      </w:r>
    </w:p>
    <w:p w:rsidR="002D5D7D" w:rsidRPr="001266FF" w:rsidRDefault="007707CC" w:rsidP="000C5664">
      <w:pPr>
        <w:pStyle w:val="Heading2"/>
      </w:pPr>
      <w:bookmarkStart w:id="29" w:name="_Toc359787124"/>
      <w:r w:rsidRPr="001266FF">
        <w:t>5.3. Inpatient Environment</w:t>
      </w:r>
      <w:bookmarkEnd w:id="29"/>
    </w:p>
    <w:p w:rsidR="002D5D7D" w:rsidRPr="001266FF" w:rsidRDefault="002D5D7D" w:rsidP="000C5664">
      <w:pPr>
        <w:spacing w:after="0"/>
        <w:rPr>
          <w:rFonts w:ascii="Times New Roman" w:hAnsi="Times New Roman" w:cs="Times New Roman"/>
          <w:b/>
          <w:sz w:val="24"/>
          <w:szCs w:val="24"/>
        </w:rPr>
      </w:pPr>
    </w:p>
    <w:p w:rsidR="007707CC" w:rsidRPr="001266FF" w:rsidRDefault="007707CC" w:rsidP="00D5304E">
      <w:pPr>
        <w:pStyle w:val="ListParagraph"/>
        <w:numPr>
          <w:ilvl w:val="0"/>
          <w:numId w:val="6"/>
        </w:numPr>
        <w:rPr>
          <w:rFonts w:ascii="Times New Roman" w:hAnsi="Times New Roman" w:cs="Times New Roman"/>
        </w:rPr>
      </w:pPr>
      <w:r w:rsidRPr="001266FF">
        <w:rPr>
          <w:rFonts w:ascii="Times New Roman" w:hAnsi="Times New Roman" w:cs="Times New Roman"/>
        </w:rPr>
        <w:t>Hospitals should work towards developing a dementia-friendly environment and integrat</w:t>
      </w:r>
      <w:r w:rsidR="00211B43" w:rsidRPr="001266FF">
        <w:rPr>
          <w:rFonts w:ascii="Times New Roman" w:hAnsi="Times New Roman" w:cs="Times New Roman"/>
        </w:rPr>
        <w:t>ing</w:t>
      </w:r>
      <w:r w:rsidR="00D978D7" w:rsidRPr="001266FF">
        <w:rPr>
          <w:rFonts w:ascii="Times New Roman" w:hAnsi="Times New Roman" w:cs="Times New Roman"/>
        </w:rPr>
        <w:t xml:space="preserve"> </w:t>
      </w:r>
      <w:r w:rsidR="00B27E11" w:rsidRPr="001266FF">
        <w:rPr>
          <w:rFonts w:ascii="Times New Roman" w:hAnsi="Times New Roman" w:cs="Times New Roman"/>
        </w:rPr>
        <w:t xml:space="preserve">dementia and/or delirium </w:t>
      </w:r>
      <w:r w:rsidRPr="001266FF">
        <w:rPr>
          <w:rFonts w:ascii="Times New Roman" w:hAnsi="Times New Roman" w:cs="Times New Roman"/>
        </w:rPr>
        <w:t xml:space="preserve">into treatment decisions. Sample improvements include the following: </w:t>
      </w:r>
    </w:p>
    <w:p w:rsidR="007707CC" w:rsidRPr="001266FF" w:rsidRDefault="007707CC" w:rsidP="000C5664">
      <w:pPr>
        <w:spacing w:after="0"/>
        <w:rPr>
          <w:rFonts w:ascii="Times New Roman" w:hAnsi="Times New Roman" w:cs="Times New Roman"/>
          <w:sz w:val="24"/>
          <w:szCs w:val="24"/>
        </w:rPr>
      </w:pP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t>Modifying the physical environment through methods such as</w:t>
      </w:r>
      <w:r w:rsidR="00B45F1A" w:rsidRPr="001266FF">
        <w:rPr>
          <w:rFonts w:ascii="Times New Roman" w:hAnsi="Times New Roman" w:cs="Times New Roman"/>
        </w:rPr>
        <w:t xml:space="preserve"> inclusion of</w:t>
      </w:r>
      <w:r w:rsidRPr="001266FF">
        <w:rPr>
          <w:rFonts w:ascii="Times New Roman" w:hAnsi="Times New Roman" w:cs="Times New Roman"/>
        </w:rPr>
        <w:t xml:space="preserve"> large-faced clocks, signage, </w:t>
      </w:r>
      <w:r w:rsidR="00B45F1A" w:rsidRPr="001266FF">
        <w:rPr>
          <w:rFonts w:ascii="Times New Roman" w:hAnsi="Times New Roman" w:cs="Times New Roman"/>
        </w:rPr>
        <w:t xml:space="preserve">attention to specific </w:t>
      </w:r>
      <w:r w:rsidRPr="001266FF">
        <w:rPr>
          <w:rFonts w:ascii="Times New Roman" w:hAnsi="Times New Roman" w:cs="Times New Roman"/>
        </w:rPr>
        <w:t>lighting</w:t>
      </w:r>
      <w:r w:rsidR="00B45F1A" w:rsidRPr="001266FF">
        <w:rPr>
          <w:rFonts w:ascii="Times New Roman" w:hAnsi="Times New Roman" w:cs="Times New Roman"/>
        </w:rPr>
        <w:t xml:space="preserve"> patterns and intensity</w:t>
      </w:r>
      <w:r w:rsidRPr="001266FF">
        <w:rPr>
          <w:rFonts w:ascii="Times New Roman" w:hAnsi="Times New Roman" w:cs="Times New Roman"/>
        </w:rPr>
        <w:t>, room placement (e.g., bed next to window or near nurse’s station)</w:t>
      </w:r>
      <w:r w:rsidR="001D3006" w:rsidRPr="001266FF">
        <w:rPr>
          <w:rFonts w:ascii="Times New Roman" w:hAnsi="Times New Roman" w:cs="Times New Roman"/>
        </w:rPr>
        <w:t>.</w:t>
      </w:r>
      <w:r w:rsidRPr="001266FF">
        <w:rPr>
          <w:rFonts w:ascii="Times New Roman" w:hAnsi="Times New Roman" w:cs="Times New Roman"/>
        </w:rPr>
        <w:t xml:space="preserve"> </w:t>
      </w: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t>Color-coding via signage in the patient’s room, bracelet or notation on the medical record and any transfer/requisition forms to identify at-risk patients</w:t>
      </w:r>
      <w:r w:rsidR="001D3006" w:rsidRPr="001266FF">
        <w:rPr>
          <w:rFonts w:ascii="Times New Roman" w:hAnsi="Times New Roman" w:cs="Times New Roman"/>
        </w:rPr>
        <w:t>.</w:t>
      </w: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lastRenderedPageBreak/>
        <w:t>Designating quiet areas and safe walking spaces</w:t>
      </w:r>
      <w:r w:rsidR="001D3006" w:rsidRPr="001266FF">
        <w:rPr>
          <w:rFonts w:ascii="Times New Roman" w:hAnsi="Times New Roman" w:cs="Times New Roman"/>
        </w:rPr>
        <w:t>.</w:t>
      </w: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t>Providing opportunities for a person who is restless to walk safely</w:t>
      </w:r>
      <w:r w:rsidR="00FB4950" w:rsidRPr="001266FF">
        <w:rPr>
          <w:rFonts w:ascii="Times New Roman" w:hAnsi="Times New Roman" w:cs="Times New Roman"/>
        </w:rPr>
        <w:t xml:space="preserve"> and ensuring that there is a </w:t>
      </w:r>
      <w:r w:rsidR="00A0201D" w:rsidRPr="001266FF">
        <w:rPr>
          <w:rFonts w:ascii="Times New Roman" w:hAnsi="Times New Roman" w:cs="Times New Roman"/>
        </w:rPr>
        <w:t>“lost person protocol</w:t>
      </w:r>
      <w:r w:rsidR="00FB4950" w:rsidRPr="001266FF">
        <w:rPr>
          <w:rFonts w:ascii="Times New Roman" w:hAnsi="Times New Roman" w:cs="Times New Roman"/>
        </w:rPr>
        <w:t>”</w:t>
      </w:r>
      <w:r w:rsidR="00A0201D" w:rsidRPr="001266FF">
        <w:rPr>
          <w:rFonts w:ascii="Times New Roman" w:hAnsi="Times New Roman" w:cs="Times New Roman"/>
        </w:rPr>
        <w:t xml:space="preserve"> addressing finding patients and notifying appropriate authorities and relatives</w:t>
      </w:r>
      <w:r w:rsidR="001D3006" w:rsidRPr="001266FF">
        <w:rPr>
          <w:rFonts w:ascii="Times New Roman" w:hAnsi="Times New Roman" w:cs="Times New Roman"/>
        </w:rPr>
        <w:t>.</w:t>
      </w:r>
      <w:r w:rsidR="00FB4950" w:rsidRPr="001266FF">
        <w:rPr>
          <w:rStyle w:val="FootnoteReference"/>
          <w:rFonts w:ascii="Times New Roman" w:hAnsi="Times New Roman" w:cs="Times New Roman"/>
        </w:rPr>
        <w:footnoteReference w:id="50"/>
      </w:r>
      <w:r w:rsidR="00FB4950" w:rsidRPr="001266FF">
        <w:rPr>
          <w:rFonts w:ascii="Times New Roman" w:hAnsi="Times New Roman" w:cs="Times New Roman"/>
        </w:rPr>
        <w:t xml:space="preserve"> </w:t>
      </w: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t xml:space="preserve">Ensuring that the patient is </w:t>
      </w:r>
      <w:r w:rsidR="006D1807" w:rsidRPr="001266FF">
        <w:rPr>
          <w:rFonts w:ascii="Times New Roman" w:hAnsi="Times New Roman" w:cs="Times New Roman"/>
        </w:rPr>
        <w:t xml:space="preserve">physically active </w:t>
      </w:r>
      <w:r w:rsidRPr="001266FF">
        <w:rPr>
          <w:rFonts w:ascii="Times New Roman" w:hAnsi="Times New Roman" w:cs="Times New Roman"/>
        </w:rPr>
        <w:t>as soon after admission as possible, based on medical orders and not requiring a physical therapy evaluation unless indicated</w:t>
      </w:r>
      <w:r w:rsidR="001D3006" w:rsidRPr="001266FF">
        <w:rPr>
          <w:rFonts w:ascii="Times New Roman" w:hAnsi="Times New Roman" w:cs="Times New Roman"/>
        </w:rPr>
        <w:t>.</w:t>
      </w:r>
    </w:p>
    <w:p w:rsidR="007707CC" w:rsidRPr="001266FF" w:rsidRDefault="007707CC" w:rsidP="00D5304E">
      <w:pPr>
        <w:pStyle w:val="ListParagraph"/>
        <w:numPr>
          <w:ilvl w:val="1"/>
          <w:numId w:val="6"/>
        </w:numPr>
        <w:rPr>
          <w:rFonts w:ascii="Times New Roman" w:hAnsi="Times New Roman" w:cs="Times New Roman"/>
        </w:rPr>
      </w:pPr>
      <w:r w:rsidRPr="001266FF">
        <w:rPr>
          <w:rFonts w:ascii="Times New Roman" w:hAnsi="Times New Roman" w:cs="Times New Roman"/>
        </w:rPr>
        <w:t>Utilizing dementia volunteers</w:t>
      </w:r>
      <w:r w:rsidR="001A4D24" w:rsidRPr="001266FF">
        <w:rPr>
          <w:rFonts w:ascii="Times New Roman" w:hAnsi="Times New Roman" w:cs="Times New Roman"/>
        </w:rPr>
        <w:t>. For example, the Hospital Elder Life Program (HELP) utilizes trained volunteers</w:t>
      </w:r>
      <w:r w:rsidR="001D3006" w:rsidRPr="001266FF">
        <w:rPr>
          <w:rFonts w:ascii="Times New Roman" w:hAnsi="Times New Roman" w:cs="Times New Roman"/>
        </w:rPr>
        <w:t>.</w:t>
      </w:r>
      <w:r w:rsidR="00FB4950" w:rsidRPr="001266FF">
        <w:rPr>
          <w:rStyle w:val="FootnoteReference"/>
          <w:rFonts w:ascii="Times New Roman" w:hAnsi="Times New Roman" w:cs="Times New Roman"/>
        </w:rPr>
        <w:footnoteReference w:id="51"/>
      </w:r>
    </w:p>
    <w:p w:rsidR="00211B43" w:rsidRPr="001266FF" w:rsidRDefault="00211B43" w:rsidP="000C5664">
      <w:pPr>
        <w:spacing w:after="0"/>
        <w:rPr>
          <w:rFonts w:ascii="Times New Roman" w:hAnsi="Times New Roman" w:cs="Times New Roman"/>
          <w:sz w:val="24"/>
          <w:szCs w:val="24"/>
        </w:rPr>
      </w:pPr>
    </w:p>
    <w:p w:rsidR="004D39CC" w:rsidRPr="001266FF" w:rsidRDefault="00261872" w:rsidP="004E5D1F">
      <w:pPr>
        <w:spacing w:after="0"/>
        <w:rPr>
          <w:rFonts w:ascii="Times New Roman" w:hAnsi="Times New Roman" w:cs="Times New Roman"/>
          <w:sz w:val="24"/>
          <w:szCs w:val="24"/>
        </w:rPr>
      </w:pPr>
      <w:r w:rsidRPr="001266FF">
        <w:rPr>
          <w:rFonts w:ascii="Times New Roman" w:hAnsi="Times New Roman" w:cs="Times New Roman"/>
          <w:noProof/>
        </w:rPr>
        <w:drawing>
          <wp:anchor distT="0" distB="0" distL="114300" distR="114300" simplePos="0" relativeHeight="251785216" behindDoc="0" locked="0" layoutInCell="1" allowOverlap="1" wp14:anchorId="68888CC1" wp14:editId="598CBD4D">
            <wp:simplePos x="0" y="0"/>
            <wp:positionH relativeFrom="column">
              <wp:posOffset>2057400</wp:posOffset>
            </wp:positionH>
            <wp:positionV relativeFrom="paragraph">
              <wp:posOffset>66040</wp:posOffset>
            </wp:positionV>
            <wp:extent cx="3657600" cy="2439035"/>
            <wp:effectExtent l="0" t="0" r="0" b="0"/>
            <wp:wrapSquare wrapText="bothSides"/>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portrait-of-elderly-man-in-gown-behind-x-ray-machine-65835433.jpg"/>
                    <pic:cNvPicPr/>
                  </pic:nvPicPr>
                  <pic:blipFill>
                    <a:blip r:embed="rId22" cstate="email">
                      <a:extLst>
                        <a:ext uri="{28A0092B-C50C-407E-A947-70E740481C1C}">
                          <a14:useLocalDpi xmlns:a14="http://schemas.microsoft.com/office/drawing/2010/main"/>
                        </a:ext>
                      </a:extLst>
                    </a:blip>
                    <a:stretch>
                      <a:fillRect/>
                    </a:stretch>
                  </pic:blipFill>
                  <pic:spPr>
                    <a:xfrm>
                      <a:off x="0" y="0"/>
                      <a:ext cx="3657600" cy="2439035"/>
                    </a:xfrm>
                    <a:prstGeom prst="rect">
                      <a:avLst/>
                    </a:prstGeom>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cs="Times New Roman"/>
          <w:sz w:val="24"/>
          <w:szCs w:val="24"/>
        </w:rPr>
        <w:t xml:space="preserve">The use of dementia volunteers presents an opportunity for </w:t>
      </w:r>
      <w:r w:rsidR="00B45F1A" w:rsidRPr="001266FF">
        <w:rPr>
          <w:rFonts w:ascii="Times New Roman" w:hAnsi="Times New Roman" w:cs="Times New Roman"/>
          <w:sz w:val="24"/>
          <w:szCs w:val="24"/>
        </w:rPr>
        <w:t>future study.</w:t>
      </w:r>
      <w:r w:rsidR="007707CC" w:rsidRPr="001266FF">
        <w:rPr>
          <w:rFonts w:ascii="Times New Roman" w:hAnsi="Times New Roman" w:cs="Times New Roman"/>
          <w:sz w:val="24"/>
          <w:szCs w:val="24"/>
        </w:rPr>
        <w:t xml:space="preserve"> Factors to consider include the cost of building a corps of volunteers (recruitment, training, resources) and the specific ro</w:t>
      </w:r>
      <w:r w:rsidR="002D5D7D" w:rsidRPr="001266FF">
        <w:rPr>
          <w:rFonts w:ascii="Times New Roman" w:hAnsi="Times New Roman" w:cs="Times New Roman"/>
          <w:sz w:val="24"/>
          <w:szCs w:val="24"/>
        </w:rPr>
        <w:t xml:space="preserve">le description for volunteers. </w:t>
      </w:r>
    </w:p>
    <w:p w:rsidR="007707CC" w:rsidRPr="001266FF" w:rsidRDefault="007707CC" w:rsidP="007707CC">
      <w:pPr>
        <w:pStyle w:val="Heading2"/>
      </w:pPr>
      <w:bookmarkStart w:id="30" w:name="_Toc359787125"/>
      <w:r w:rsidRPr="001266FF">
        <w:t>5.4. Advance Care Planning</w:t>
      </w:r>
      <w:bookmarkEnd w:id="30"/>
      <w:r w:rsidRPr="001266FF">
        <w:t xml:space="preserve"> </w:t>
      </w:r>
    </w:p>
    <w:p w:rsidR="007707CC" w:rsidRPr="001266FF" w:rsidRDefault="007707CC" w:rsidP="000C5664">
      <w:pPr>
        <w:spacing w:after="0"/>
        <w:rPr>
          <w:sz w:val="24"/>
          <w:szCs w:val="24"/>
        </w:rPr>
      </w:pPr>
    </w:p>
    <w:p w:rsidR="007707CC" w:rsidRPr="001266FF" w:rsidRDefault="007707CC" w:rsidP="000C5664">
      <w:pPr>
        <w:spacing w:after="0"/>
        <w:rPr>
          <w:rFonts w:ascii="Times New Roman" w:hAnsi="Times New Roman" w:cs="Times New Roman"/>
          <w:sz w:val="24"/>
          <w:szCs w:val="24"/>
        </w:rPr>
      </w:pPr>
      <w:r w:rsidRPr="001266FF">
        <w:rPr>
          <w:rFonts w:ascii="Times New Roman" w:hAnsi="Times New Roman" w:cs="Times New Roman"/>
          <w:sz w:val="24"/>
          <w:szCs w:val="24"/>
        </w:rPr>
        <w:t>A discussion of advance care planning options (e.g., end-of-life wishes, advance directives) should take place in the outpatient setting with an individual’s PCP as soon as possible after a diagnosis of dementia is made or suspected. While the inpatient setting is not always ideal for advance care planning discussions, in some cases advance care planning discussions are necessary in order to develop an appropriate treatment and discharge plan</w:t>
      </w:r>
      <w:r w:rsidR="00F00385" w:rsidRPr="001266FF">
        <w:rPr>
          <w:rFonts w:ascii="Times New Roman" w:hAnsi="Times New Roman" w:cs="Times New Roman"/>
          <w:sz w:val="24"/>
          <w:szCs w:val="24"/>
        </w:rPr>
        <w:t>, should the patient not already have advance directives in place</w:t>
      </w:r>
      <w:r w:rsidRPr="001266FF">
        <w:rPr>
          <w:rFonts w:ascii="Times New Roman" w:hAnsi="Times New Roman" w:cs="Times New Roman"/>
          <w:sz w:val="24"/>
          <w:szCs w:val="24"/>
        </w:rPr>
        <w:t>. The Committee has the following recommendations r</w:t>
      </w:r>
      <w:r w:rsidR="00B45F1A" w:rsidRPr="001266FF">
        <w:rPr>
          <w:rFonts w:ascii="Times New Roman" w:hAnsi="Times New Roman" w:cs="Times New Roman"/>
          <w:sz w:val="24"/>
          <w:szCs w:val="24"/>
        </w:rPr>
        <w:t>elated to advance care planning:</w:t>
      </w:r>
    </w:p>
    <w:p w:rsidR="000C5664" w:rsidRPr="001266FF" w:rsidRDefault="000C5664" w:rsidP="000C5664">
      <w:pPr>
        <w:spacing w:after="0"/>
        <w:rPr>
          <w:rFonts w:ascii="Times New Roman" w:hAnsi="Times New Roman" w:cs="Times New Roman"/>
          <w:sz w:val="24"/>
          <w:szCs w:val="24"/>
        </w:rPr>
      </w:pPr>
    </w:p>
    <w:p w:rsidR="00FF66E9" w:rsidRPr="001266FF" w:rsidRDefault="007707CC" w:rsidP="00D5304E">
      <w:pPr>
        <w:pStyle w:val="ListParagraph"/>
        <w:numPr>
          <w:ilvl w:val="0"/>
          <w:numId w:val="15"/>
        </w:numPr>
        <w:rPr>
          <w:rFonts w:ascii="Times New Roman" w:hAnsi="Times New Roman" w:cs="Times New Roman"/>
        </w:rPr>
      </w:pPr>
      <w:r w:rsidRPr="001266FF">
        <w:rPr>
          <w:rFonts w:ascii="Times New Roman" w:hAnsi="Times New Roman" w:cs="Times New Roman"/>
        </w:rPr>
        <w:lastRenderedPageBreak/>
        <w:t xml:space="preserve">Physicians </w:t>
      </w:r>
      <w:r w:rsidR="00166A78" w:rsidRPr="001266FF">
        <w:rPr>
          <w:rFonts w:ascii="Times New Roman" w:hAnsi="Times New Roman" w:cs="Times New Roman"/>
        </w:rPr>
        <w:t xml:space="preserve">in acute care settings </w:t>
      </w:r>
      <w:r w:rsidRPr="001266FF">
        <w:rPr>
          <w:rFonts w:ascii="Times New Roman" w:hAnsi="Times New Roman" w:cs="Times New Roman"/>
        </w:rPr>
        <w:t>should increase their involvement in advance care planning discussions to promote identification of goals of care, wishes</w:t>
      </w:r>
      <w:r w:rsidR="00643392" w:rsidRPr="001266FF">
        <w:rPr>
          <w:rFonts w:ascii="Times New Roman" w:hAnsi="Times New Roman" w:cs="Times New Roman"/>
        </w:rPr>
        <w:t>,</w:t>
      </w:r>
      <w:r w:rsidRPr="001266FF">
        <w:rPr>
          <w:rFonts w:ascii="Times New Roman" w:hAnsi="Times New Roman" w:cs="Times New Roman"/>
        </w:rPr>
        <w:t xml:space="preserve"> and preferences as early as possible and to guide appropriateness of treatment plans. </w:t>
      </w:r>
    </w:p>
    <w:p w:rsidR="00FF66E9" w:rsidRPr="001266FF" w:rsidRDefault="00FF66E9" w:rsidP="00FF66E9">
      <w:pPr>
        <w:pStyle w:val="ListParagraph"/>
        <w:rPr>
          <w:rFonts w:ascii="Times New Roman" w:hAnsi="Times New Roman" w:cs="Times New Roman"/>
        </w:rPr>
      </w:pPr>
    </w:p>
    <w:p w:rsidR="000C5664" w:rsidRPr="001266FF" w:rsidRDefault="00261872" w:rsidP="007707CC">
      <w:pPr>
        <w:pStyle w:val="ListParagraph"/>
        <w:numPr>
          <w:ilvl w:val="0"/>
          <w:numId w:val="15"/>
        </w:numPr>
        <w:rPr>
          <w:rFonts w:ascii="Times New Roman" w:hAnsi="Times New Roman"/>
        </w:rPr>
      </w:pPr>
      <w:r w:rsidRPr="001266FF">
        <w:rPr>
          <w:noProof/>
        </w:rPr>
        <w:drawing>
          <wp:anchor distT="0" distB="0" distL="114300" distR="114300" simplePos="0" relativeHeight="251786240" behindDoc="0" locked="0" layoutInCell="1" allowOverlap="1" wp14:anchorId="0747101D" wp14:editId="4C41D38B">
            <wp:simplePos x="0" y="0"/>
            <wp:positionH relativeFrom="column">
              <wp:posOffset>1828800</wp:posOffset>
            </wp:positionH>
            <wp:positionV relativeFrom="paragraph">
              <wp:posOffset>863600</wp:posOffset>
            </wp:positionV>
            <wp:extent cx="4293870" cy="2906395"/>
            <wp:effectExtent l="0" t="0" r="0" b="8255"/>
            <wp:wrapSquare wrapText="bothSides"/>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hutterstock.com/display_pic_with_logo/417514/262437695/stock-photo-young-carer-walking-with-the-elderly-woman-in-the-park-262437695.jpg"/>
                    <pic:cNvPicPr>
                      <a:picLocks noChangeAspect="1" noChangeArrowheads="1"/>
                    </pic:cNvPicPr>
                  </pic:nvPicPr>
                  <pic:blipFill>
                    <a:blip r:embed="rId23" cstate="email">
                      <a:extLst>
                        <a:ext uri="{28A0092B-C50C-407E-A947-70E740481C1C}">
                          <a14:useLocalDpi xmlns:a14="http://schemas.microsoft.com/office/drawing/2010/main"/>
                        </a:ext>
                      </a:extLst>
                    </a:blip>
                    <a:stretch>
                      <a:fillRect/>
                    </a:stretch>
                  </pic:blipFill>
                  <pic:spPr bwMode="auto">
                    <a:xfrm>
                      <a:off x="0" y="0"/>
                      <a:ext cx="4293870" cy="290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rPr>
        <w:t>Resources, such as The Conversation Project’s Starter Kit for Families and Loved Ones of People with Alzheimer’s Disease or Other Forms of Dementia, Massachusetts Medical Orders for Life Sustaining Treatment (MOLST), and Honoring Choices Massachusetts, should be made available to staff and caregivers to facilitate advance care planning decisions. All of these resources are available f</w:t>
      </w:r>
      <w:r w:rsidR="00965686" w:rsidRPr="001266FF">
        <w:rPr>
          <w:rFonts w:ascii="Times New Roman" w:hAnsi="Times New Roman"/>
        </w:rPr>
        <w:t xml:space="preserve">or free online (see footnotes </w:t>
      </w:r>
      <w:r w:rsidR="00CE020E" w:rsidRPr="001266FF">
        <w:rPr>
          <w:rFonts w:ascii="Times New Roman" w:hAnsi="Times New Roman"/>
        </w:rPr>
        <w:t>45-47</w:t>
      </w:r>
      <w:r w:rsidR="007707CC" w:rsidRPr="001266FF">
        <w:rPr>
          <w:rFonts w:ascii="Times New Roman" w:hAnsi="Times New Roman"/>
        </w:rPr>
        <w:t xml:space="preserve">). </w:t>
      </w:r>
    </w:p>
    <w:p w:rsidR="007707CC" w:rsidRPr="001266FF" w:rsidRDefault="007707CC" w:rsidP="007707CC">
      <w:pPr>
        <w:pStyle w:val="Heading2"/>
      </w:pPr>
      <w:bookmarkStart w:id="31" w:name="_Toc359787126"/>
      <w:r w:rsidRPr="001266FF">
        <w:t>5.5. Transfer or Discharge</w:t>
      </w:r>
      <w:bookmarkEnd w:id="31"/>
    </w:p>
    <w:p w:rsidR="007707CC" w:rsidRPr="001266FF" w:rsidRDefault="007707CC" w:rsidP="00CD5E9C">
      <w:pPr>
        <w:spacing w:after="0"/>
        <w:rPr>
          <w:sz w:val="24"/>
          <w:szCs w:val="24"/>
        </w:rPr>
      </w:pPr>
    </w:p>
    <w:p w:rsidR="007707CC" w:rsidRPr="001266FF" w:rsidRDefault="007707CC" w:rsidP="00CD5E9C">
      <w:pPr>
        <w:spacing w:after="0"/>
        <w:rPr>
          <w:sz w:val="24"/>
          <w:szCs w:val="24"/>
        </w:rPr>
      </w:pPr>
      <w:r w:rsidRPr="001266FF">
        <w:rPr>
          <w:rFonts w:ascii="Times New Roman" w:hAnsi="Times New Roman" w:cs="Times New Roman"/>
          <w:sz w:val="24"/>
          <w:szCs w:val="24"/>
        </w:rPr>
        <w:t xml:space="preserve">The decision to discharge and to </w:t>
      </w:r>
      <w:r w:rsidR="00166A78" w:rsidRPr="001266FF">
        <w:rPr>
          <w:rFonts w:ascii="Times New Roman" w:hAnsi="Times New Roman" w:cs="Times New Roman"/>
          <w:sz w:val="24"/>
          <w:szCs w:val="24"/>
        </w:rPr>
        <w:t>what setting</w:t>
      </w:r>
      <w:r w:rsidRPr="001266FF">
        <w:rPr>
          <w:rFonts w:ascii="Times New Roman" w:hAnsi="Times New Roman" w:cs="Times New Roman"/>
          <w:sz w:val="24"/>
          <w:szCs w:val="24"/>
        </w:rPr>
        <w:t xml:space="preserve"> should take into account the patient’s goals of care, prognosis, comfort, and family/caregiver </w:t>
      </w:r>
      <w:r w:rsidR="00166A78" w:rsidRPr="001266FF">
        <w:rPr>
          <w:rFonts w:ascii="Times New Roman" w:hAnsi="Times New Roman" w:cs="Times New Roman"/>
          <w:sz w:val="24"/>
          <w:szCs w:val="24"/>
        </w:rPr>
        <w:t>availability and capability</w:t>
      </w:r>
      <w:r w:rsidRPr="001266FF">
        <w:rPr>
          <w:rFonts w:ascii="Times New Roman" w:hAnsi="Times New Roman" w:cs="Times New Roman"/>
          <w:sz w:val="24"/>
          <w:szCs w:val="24"/>
        </w:rPr>
        <w:t xml:space="preserve">.  </w:t>
      </w:r>
    </w:p>
    <w:p w:rsidR="007707CC" w:rsidRPr="001266FF" w:rsidRDefault="007707CC" w:rsidP="00CD5E9C">
      <w:pPr>
        <w:pStyle w:val="Heading3"/>
      </w:pPr>
      <w:bookmarkStart w:id="32" w:name="_Toc359787127"/>
      <w:r w:rsidRPr="001266FF">
        <w:t>5.5</w:t>
      </w:r>
      <w:proofErr w:type="gramStart"/>
      <w:r w:rsidRPr="001266FF">
        <w:t>.a</w:t>
      </w:r>
      <w:proofErr w:type="gramEnd"/>
      <w:r w:rsidRPr="001266FF">
        <w:t>. Discharge to Home</w:t>
      </w:r>
      <w:bookmarkEnd w:id="32"/>
    </w:p>
    <w:p w:rsidR="00213685" w:rsidRPr="001266FF" w:rsidRDefault="00213685" w:rsidP="00213685">
      <w:pPr>
        <w:spacing w:after="0"/>
      </w:pPr>
    </w:p>
    <w:p w:rsidR="00900652" w:rsidRPr="001266FF" w:rsidRDefault="00900652" w:rsidP="00D5304E">
      <w:pPr>
        <w:pStyle w:val="ListParagraph"/>
        <w:numPr>
          <w:ilvl w:val="0"/>
          <w:numId w:val="16"/>
        </w:numPr>
        <w:rPr>
          <w:rFonts w:ascii="Times New Roman" w:hAnsi="Times New Roman" w:cs="Times New Roman"/>
        </w:rPr>
      </w:pPr>
      <w:r w:rsidRPr="001266FF">
        <w:rPr>
          <w:rFonts w:ascii="Times New Roman" w:hAnsi="Times New Roman" w:cs="Times New Roman"/>
        </w:rPr>
        <w:t>Incorporate dement</w:t>
      </w:r>
      <w:r w:rsidR="00B36493" w:rsidRPr="001266FF">
        <w:rPr>
          <w:rFonts w:ascii="Times New Roman" w:hAnsi="Times New Roman" w:cs="Times New Roman"/>
        </w:rPr>
        <w:t>ia</w:t>
      </w:r>
      <w:r w:rsidRPr="001266FF">
        <w:rPr>
          <w:rFonts w:ascii="Times New Roman" w:hAnsi="Times New Roman" w:cs="Times New Roman"/>
        </w:rPr>
        <w:t xml:space="preserve"> and/or delirium into discharge plan. </w:t>
      </w:r>
    </w:p>
    <w:p w:rsidR="00900652" w:rsidRPr="001266FF" w:rsidRDefault="00900652" w:rsidP="00900652">
      <w:pPr>
        <w:spacing w:after="0" w:line="240" w:lineRule="auto"/>
        <w:rPr>
          <w:rFonts w:ascii="Times New Roman" w:hAnsi="Times New Roman" w:cs="Times New Roman"/>
        </w:rPr>
      </w:pPr>
    </w:p>
    <w:p w:rsidR="00900652" w:rsidRPr="001266FF" w:rsidRDefault="00900652" w:rsidP="00D5304E">
      <w:pPr>
        <w:pStyle w:val="ListParagraph"/>
        <w:numPr>
          <w:ilvl w:val="0"/>
          <w:numId w:val="16"/>
        </w:numPr>
        <w:rPr>
          <w:rFonts w:ascii="Times New Roman" w:hAnsi="Times New Roman" w:cs="Times New Roman"/>
        </w:rPr>
      </w:pPr>
      <w:r w:rsidRPr="001266FF">
        <w:rPr>
          <w:rFonts w:ascii="Times New Roman" w:hAnsi="Times New Roman" w:cs="Times New Roman"/>
        </w:rPr>
        <w:t xml:space="preserve">Include caregivers in discharge plan development. </w:t>
      </w:r>
    </w:p>
    <w:p w:rsidR="00900652" w:rsidRPr="001266FF" w:rsidRDefault="00900652" w:rsidP="00900652">
      <w:pPr>
        <w:spacing w:after="0" w:line="240" w:lineRule="auto"/>
        <w:rPr>
          <w:rFonts w:ascii="Times New Roman" w:hAnsi="Times New Roman" w:cs="Times New Roman"/>
        </w:rPr>
      </w:pPr>
    </w:p>
    <w:p w:rsidR="007707CC" w:rsidRPr="001266FF" w:rsidRDefault="00454C7A" w:rsidP="00D5304E">
      <w:pPr>
        <w:pStyle w:val="ListParagraph"/>
        <w:numPr>
          <w:ilvl w:val="0"/>
          <w:numId w:val="16"/>
        </w:numPr>
        <w:rPr>
          <w:rFonts w:ascii="Times New Roman" w:hAnsi="Times New Roman" w:cs="Times New Roman"/>
        </w:rPr>
      </w:pPr>
      <w:r w:rsidRPr="001266FF">
        <w:rPr>
          <w:rFonts w:ascii="Times New Roman" w:hAnsi="Times New Roman" w:cs="Times New Roman"/>
        </w:rPr>
        <w:t>Establish</w:t>
      </w:r>
      <w:r w:rsidR="007707CC" w:rsidRPr="001266FF">
        <w:rPr>
          <w:rFonts w:ascii="Times New Roman" w:hAnsi="Times New Roman" w:cs="Times New Roman"/>
        </w:rPr>
        <w:t xml:space="preserve"> a direct referral</w:t>
      </w:r>
      <w:r w:rsidR="00E64A3A" w:rsidRPr="001266FF">
        <w:rPr>
          <w:rFonts w:ascii="Times New Roman" w:hAnsi="Times New Roman" w:cs="Times New Roman"/>
        </w:rPr>
        <w:t xml:space="preserve"> to a</w:t>
      </w:r>
      <w:r w:rsidR="007707CC" w:rsidRPr="001266FF">
        <w:rPr>
          <w:rFonts w:ascii="Times New Roman" w:hAnsi="Times New Roman" w:cs="Times New Roman"/>
        </w:rPr>
        <w:t xml:space="preserve"> program such as the Alzheimer’s Association’s Dementia Care Coordination program or direct referral to their local ASAP or Council on Aging for patients and care partners to ensure that families are directly connected to support via established organizations. Information about this referral program should be provided and reinforced to families or </w:t>
      </w:r>
      <w:r w:rsidR="00D51959" w:rsidRPr="001266FF">
        <w:rPr>
          <w:rFonts w:ascii="Times New Roman" w:hAnsi="Times New Roman" w:cs="Times New Roman"/>
        </w:rPr>
        <w:t>other caregivers</w:t>
      </w:r>
      <w:r w:rsidR="007707CC" w:rsidRPr="001266FF">
        <w:rPr>
          <w:rFonts w:ascii="Times New Roman" w:hAnsi="Times New Roman" w:cs="Times New Roman"/>
        </w:rPr>
        <w:t xml:space="preserve"> at the time of hospital discharge. </w:t>
      </w:r>
    </w:p>
    <w:p w:rsidR="007707CC" w:rsidRPr="001266FF" w:rsidRDefault="007707CC" w:rsidP="00CD5E9C">
      <w:pPr>
        <w:spacing w:after="0"/>
        <w:rPr>
          <w:rFonts w:ascii="Times New Roman" w:hAnsi="Times New Roman" w:cs="Times New Roman"/>
        </w:rPr>
      </w:pPr>
    </w:p>
    <w:p w:rsidR="007707CC" w:rsidRPr="001266FF" w:rsidRDefault="00454C7A" w:rsidP="00D5304E">
      <w:pPr>
        <w:pStyle w:val="ListParagraph"/>
        <w:numPr>
          <w:ilvl w:val="0"/>
          <w:numId w:val="16"/>
        </w:numPr>
        <w:rPr>
          <w:rFonts w:ascii="Times New Roman" w:hAnsi="Times New Roman" w:cs="Times New Roman"/>
        </w:rPr>
      </w:pPr>
      <w:r w:rsidRPr="001266FF">
        <w:rPr>
          <w:rFonts w:ascii="Times New Roman" w:hAnsi="Times New Roman" w:cs="Times New Roman"/>
        </w:rPr>
        <w:lastRenderedPageBreak/>
        <w:t>Provide patients and caregivers</w:t>
      </w:r>
      <w:r w:rsidR="007707CC" w:rsidRPr="001266FF">
        <w:rPr>
          <w:rFonts w:ascii="Times New Roman" w:hAnsi="Times New Roman" w:cs="Times New Roman"/>
        </w:rPr>
        <w:t xml:space="preserve"> information for further support</w:t>
      </w:r>
      <w:r w:rsidR="00106AC3" w:rsidRPr="001266FF">
        <w:rPr>
          <w:rFonts w:ascii="Times New Roman" w:hAnsi="Times New Roman" w:cs="Times New Roman"/>
        </w:rPr>
        <w:t>, training,</w:t>
      </w:r>
      <w:r w:rsidR="007707CC" w:rsidRPr="001266FF">
        <w:rPr>
          <w:rFonts w:ascii="Times New Roman" w:hAnsi="Times New Roman" w:cs="Times New Roman"/>
        </w:rPr>
        <w:t xml:space="preserve"> and appropriate referrals, including scheduled follow</w:t>
      </w:r>
      <w:r w:rsidR="00353B8D" w:rsidRPr="001266FF">
        <w:rPr>
          <w:rFonts w:ascii="Times New Roman" w:hAnsi="Times New Roman" w:cs="Times New Roman"/>
        </w:rPr>
        <w:t>-</w:t>
      </w:r>
      <w:r w:rsidR="007707CC" w:rsidRPr="001266FF">
        <w:rPr>
          <w:rFonts w:ascii="Times New Roman" w:hAnsi="Times New Roman" w:cs="Times New Roman"/>
        </w:rPr>
        <w:t>up appointments</w:t>
      </w:r>
      <w:r w:rsidR="00353B8D" w:rsidRPr="001266FF">
        <w:rPr>
          <w:rFonts w:ascii="Times New Roman" w:hAnsi="Times New Roman" w:cs="Times New Roman"/>
        </w:rPr>
        <w:t>, upon a patient’s discharge from the hospital.</w:t>
      </w:r>
    </w:p>
    <w:p w:rsidR="007707CC" w:rsidRPr="001266FF" w:rsidRDefault="007707CC" w:rsidP="00CD5E9C">
      <w:pPr>
        <w:spacing w:after="0"/>
        <w:rPr>
          <w:rFonts w:ascii="Times New Roman" w:hAnsi="Times New Roman" w:cs="Times New Roman"/>
        </w:rPr>
      </w:pPr>
    </w:p>
    <w:p w:rsidR="007707CC" w:rsidRPr="001266FF" w:rsidRDefault="00454C7A" w:rsidP="00D5304E">
      <w:pPr>
        <w:pStyle w:val="ListParagraph"/>
        <w:numPr>
          <w:ilvl w:val="0"/>
          <w:numId w:val="16"/>
        </w:numPr>
        <w:rPr>
          <w:rFonts w:ascii="Times New Roman" w:hAnsi="Times New Roman" w:cs="Times New Roman"/>
        </w:rPr>
      </w:pPr>
      <w:r w:rsidRPr="001266FF">
        <w:rPr>
          <w:rFonts w:ascii="Times New Roman" w:hAnsi="Times New Roman" w:cs="Times New Roman"/>
        </w:rPr>
        <w:t>Provide</w:t>
      </w:r>
      <w:r w:rsidR="007707CC" w:rsidRPr="001266FF">
        <w:rPr>
          <w:rFonts w:ascii="Times New Roman" w:hAnsi="Times New Roman" w:cs="Times New Roman"/>
        </w:rPr>
        <w:t xml:space="preserve"> a one-page checklist of </w:t>
      </w:r>
      <w:r w:rsidR="004E5D1F" w:rsidRPr="001266FF">
        <w:rPr>
          <w:rFonts w:ascii="Times New Roman" w:hAnsi="Times New Roman" w:cs="Times New Roman"/>
        </w:rPr>
        <w:t xml:space="preserve">individualized, person-centered </w:t>
      </w:r>
      <w:r w:rsidR="007707CC" w:rsidRPr="001266FF">
        <w:rPr>
          <w:rFonts w:ascii="Times New Roman" w:hAnsi="Times New Roman" w:cs="Times New Roman"/>
        </w:rPr>
        <w:t xml:space="preserve">dementia care planning follow-up steps. </w:t>
      </w:r>
      <w:r w:rsidR="009C0724" w:rsidRPr="001266FF">
        <w:rPr>
          <w:rFonts w:ascii="Times New Roman" w:hAnsi="Times New Roman" w:cs="Times New Roman"/>
        </w:rPr>
        <w:t>This checklist should i</w:t>
      </w:r>
      <w:r w:rsidR="007707CC" w:rsidRPr="001266FF">
        <w:rPr>
          <w:rFonts w:ascii="Times New Roman" w:hAnsi="Times New Roman" w:cs="Times New Roman"/>
        </w:rPr>
        <w:t>nclude accommodations for common situations, such as</w:t>
      </w:r>
      <w:r w:rsidR="00D51959" w:rsidRPr="001266FF">
        <w:rPr>
          <w:rFonts w:ascii="Times New Roman" w:hAnsi="Times New Roman" w:cs="Times New Roman"/>
        </w:rPr>
        <w:t xml:space="preserve"> supportive</w:t>
      </w:r>
      <w:r w:rsidR="007707CC" w:rsidRPr="001266FF">
        <w:rPr>
          <w:rFonts w:ascii="Times New Roman" w:hAnsi="Times New Roman" w:cs="Times New Roman"/>
        </w:rPr>
        <w:t xml:space="preserve"> transportation </w:t>
      </w:r>
      <w:r w:rsidR="00D51959" w:rsidRPr="001266FF">
        <w:rPr>
          <w:rFonts w:ascii="Times New Roman" w:hAnsi="Times New Roman" w:cs="Times New Roman"/>
        </w:rPr>
        <w:t xml:space="preserve">options </w:t>
      </w:r>
      <w:r w:rsidR="007707CC" w:rsidRPr="001266FF">
        <w:rPr>
          <w:rFonts w:ascii="Times New Roman" w:hAnsi="Times New Roman" w:cs="Times New Roman"/>
        </w:rPr>
        <w:t>and driving</w:t>
      </w:r>
      <w:r w:rsidR="00D51959" w:rsidRPr="001266FF">
        <w:rPr>
          <w:rFonts w:ascii="Times New Roman" w:hAnsi="Times New Roman" w:cs="Times New Roman"/>
        </w:rPr>
        <w:t xml:space="preserve"> evaluation</w:t>
      </w:r>
      <w:r w:rsidR="007707CC" w:rsidRPr="001266FF">
        <w:rPr>
          <w:rFonts w:ascii="Times New Roman" w:hAnsi="Times New Roman" w:cs="Times New Roman"/>
        </w:rPr>
        <w:t xml:space="preserve"> follow</w:t>
      </w:r>
      <w:r w:rsidR="00410045" w:rsidRPr="001266FF">
        <w:rPr>
          <w:rFonts w:ascii="Times New Roman" w:hAnsi="Times New Roman" w:cs="Times New Roman"/>
        </w:rPr>
        <w:t>-</w:t>
      </w:r>
      <w:r w:rsidR="007707CC" w:rsidRPr="001266FF">
        <w:rPr>
          <w:rFonts w:ascii="Times New Roman" w:hAnsi="Times New Roman" w:cs="Times New Roman"/>
        </w:rPr>
        <w:t>up, wandering and other safety issues, need for caregiver respite,</w:t>
      </w:r>
      <w:r w:rsidR="006D1807" w:rsidRPr="001266FF">
        <w:rPr>
          <w:rFonts w:ascii="Times New Roman" w:hAnsi="Times New Roman" w:cs="Times New Roman"/>
        </w:rPr>
        <w:t xml:space="preserve"> legal and financial planning,</w:t>
      </w:r>
      <w:r w:rsidR="007707CC" w:rsidRPr="001266FF">
        <w:rPr>
          <w:rFonts w:ascii="Times New Roman" w:hAnsi="Times New Roman" w:cs="Times New Roman"/>
        </w:rPr>
        <w:t xml:space="preserve"> etc.</w:t>
      </w:r>
      <w:r w:rsidR="007707CC" w:rsidRPr="001266FF">
        <w:rPr>
          <w:rFonts w:ascii="Times New Roman" w:hAnsi="Times New Roman" w:cs="Times New Roman"/>
        </w:rPr>
        <w:br/>
      </w:r>
    </w:p>
    <w:p w:rsidR="007707CC" w:rsidRPr="001266FF" w:rsidRDefault="00B24C8B" w:rsidP="00D5304E">
      <w:pPr>
        <w:pStyle w:val="ListParagraph"/>
        <w:numPr>
          <w:ilvl w:val="0"/>
          <w:numId w:val="16"/>
        </w:numPr>
        <w:rPr>
          <w:rFonts w:ascii="Times New Roman" w:hAnsi="Times New Roman" w:cs="Times New Roman"/>
        </w:rPr>
      </w:pPr>
      <w:r w:rsidRPr="001266FF">
        <w:rPr>
          <w:rFonts w:ascii="Times New Roman" w:hAnsi="Times New Roman"/>
          <w:noProof/>
        </w:rPr>
        <w:drawing>
          <wp:anchor distT="0" distB="0" distL="114300" distR="114300" simplePos="0" relativeHeight="251772928" behindDoc="0" locked="0" layoutInCell="1" allowOverlap="1" wp14:anchorId="145D5F61" wp14:editId="5D20C495">
            <wp:simplePos x="0" y="0"/>
            <wp:positionH relativeFrom="column">
              <wp:posOffset>2179320</wp:posOffset>
            </wp:positionH>
            <wp:positionV relativeFrom="paragraph">
              <wp:posOffset>395605</wp:posOffset>
            </wp:positionV>
            <wp:extent cx="3697605" cy="2465705"/>
            <wp:effectExtent l="0" t="0" r="0" b="0"/>
            <wp:wrapSquare wrapText="bothSides"/>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doctor-talking-to-senior-couple-in-hospital-280365089.jpg"/>
                    <pic:cNvPicPr/>
                  </pic:nvPicPr>
                  <pic:blipFill>
                    <a:blip r:embed="rId24" cstate="email">
                      <a:extLst>
                        <a:ext uri="{28A0092B-C50C-407E-A947-70E740481C1C}">
                          <a14:useLocalDpi xmlns:a14="http://schemas.microsoft.com/office/drawing/2010/main"/>
                        </a:ext>
                      </a:extLst>
                    </a:blip>
                    <a:stretch>
                      <a:fillRect/>
                    </a:stretch>
                  </pic:blipFill>
                  <pic:spPr>
                    <a:xfrm>
                      <a:off x="0" y="0"/>
                      <a:ext cx="3697605" cy="2465705"/>
                    </a:xfrm>
                    <a:prstGeom prst="rect">
                      <a:avLst/>
                    </a:prstGeom>
                  </pic:spPr>
                </pic:pic>
              </a:graphicData>
            </a:graphic>
            <wp14:sizeRelH relativeFrom="page">
              <wp14:pctWidth>0</wp14:pctWidth>
            </wp14:sizeRelH>
            <wp14:sizeRelV relativeFrom="page">
              <wp14:pctHeight>0</wp14:pctHeight>
            </wp14:sizeRelV>
          </wp:anchor>
        </w:drawing>
      </w:r>
      <w:r w:rsidR="00454C7A" w:rsidRPr="001266FF">
        <w:rPr>
          <w:rFonts w:ascii="Times New Roman" w:hAnsi="Times New Roman" w:cs="Times New Roman"/>
        </w:rPr>
        <w:t xml:space="preserve">Communicate information on the patient’s cognitive status during the hospitalization </w:t>
      </w:r>
      <w:r w:rsidR="007707CC" w:rsidRPr="001266FF">
        <w:rPr>
          <w:rFonts w:ascii="Times New Roman" w:hAnsi="Times New Roman" w:cs="Times New Roman"/>
        </w:rPr>
        <w:t xml:space="preserve">(e.g., via the discharge summary or telephone call if appropriate) to the patient’s PCP </w:t>
      </w:r>
      <w:r w:rsidR="006D1807" w:rsidRPr="001266FF">
        <w:rPr>
          <w:rFonts w:ascii="Times New Roman" w:hAnsi="Times New Roman" w:cs="Times New Roman"/>
        </w:rPr>
        <w:t xml:space="preserve">as well as designated responsible party </w:t>
      </w:r>
      <w:r w:rsidR="003323BF" w:rsidRPr="001266FF">
        <w:rPr>
          <w:rFonts w:ascii="Times New Roman" w:hAnsi="Times New Roman" w:cs="Times New Roman"/>
        </w:rPr>
        <w:t xml:space="preserve">(if applicable) </w:t>
      </w:r>
      <w:r w:rsidR="007707CC" w:rsidRPr="001266FF">
        <w:rPr>
          <w:rFonts w:ascii="Times New Roman" w:hAnsi="Times New Roman" w:cs="Times New Roman"/>
        </w:rPr>
        <w:t>for further evaluation/management.</w:t>
      </w:r>
      <w:r w:rsidR="007707CC" w:rsidRPr="001266FF">
        <w:rPr>
          <w:rFonts w:ascii="Times New Roman" w:hAnsi="Times New Roman" w:cs="Times New Roman"/>
        </w:rPr>
        <w:br/>
      </w:r>
    </w:p>
    <w:p w:rsidR="007707CC" w:rsidRPr="001266FF" w:rsidRDefault="00454C7A" w:rsidP="00D5304E">
      <w:pPr>
        <w:pStyle w:val="ListParagraph"/>
        <w:numPr>
          <w:ilvl w:val="0"/>
          <w:numId w:val="16"/>
        </w:numPr>
        <w:rPr>
          <w:rFonts w:ascii="Times New Roman" w:hAnsi="Times New Roman" w:cs="Times New Roman"/>
        </w:rPr>
      </w:pPr>
      <w:r w:rsidRPr="001266FF">
        <w:rPr>
          <w:rFonts w:ascii="Times New Roman" w:hAnsi="Times New Roman" w:cs="Times New Roman"/>
        </w:rPr>
        <w:t>Clearly identify at discharge a</w:t>
      </w:r>
      <w:r w:rsidR="00410045" w:rsidRPr="001266FF">
        <w:rPr>
          <w:rFonts w:ascii="Times New Roman" w:hAnsi="Times New Roman" w:cs="Times New Roman"/>
        </w:rPr>
        <w:t>ny medication changes that could influence cognitive status</w:t>
      </w:r>
      <w:r w:rsidRPr="001266FF">
        <w:rPr>
          <w:rFonts w:ascii="Times New Roman" w:hAnsi="Times New Roman" w:cs="Times New Roman"/>
        </w:rPr>
        <w:t>.</w:t>
      </w:r>
    </w:p>
    <w:p w:rsidR="007707CC" w:rsidRPr="001266FF" w:rsidRDefault="007707CC" w:rsidP="007707CC">
      <w:pPr>
        <w:pStyle w:val="Heading3"/>
      </w:pPr>
      <w:bookmarkStart w:id="33" w:name="_Toc359787128"/>
      <w:r w:rsidRPr="001266FF">
        <w:t>5.5</w:t>
      </w:r>
      <w:proofErr w:type="gramStart"/>
      <w:r w:rsidRPr="001266FF">
        <w:t>.b</w:t>
      </w:r>
      <w:proofErr w:type="gramEnd"/>
      <w:r w:rsidRPr="001266FF">
        <w:t>. Discharge to a Referring I</w:t>
      </w:r>
      <w:r w:rsidR="00B45F1A" w:rsidRPr="001266FF">
        <w:t xml:space="preserve">nstitution (e.g. Nursing Home, </w:t>
      </w:r>
      <w:r w:rsidRPr="001266FF">
        <w:t>Skilled Nursing Facility,</w:t>
      </w:r>
      <w:r w:rsidR="00B45F1A" w:rsidRPr="001266FF">
        <w:t xml:space="preserve"> Rehabilitation facility</w:t>
      </w:r>
      <w:r w:rsidRPr="001266FF">
        <w:t xml:space="preserve">, Rest Home, Assisted Living Residence </w:t>
      </w:r>
      <w:r w:rsidR="00B45F1A" w:rsidRPr="001266FF">
        <w:t>(Traditional or Special Care/</w:t>
      </w:r>
      <w:r w:rsidRPr="001266FF">
        <w:t>Memory Care Unit)</w:t>
      </w:r>
      <w:r w:rsidR="00CD5E9C" w:rsidRPr="001266FF">
        <w:t>)</w:t>
      </w:r>
      <w:bookmarkEnd w:id="33"/>
      <w:r w:rsidRPr="001266FF">
        <w:t xml:space="preserve"> </w:t>
      </w:r>
    </w:p>
    <w:p w:rsidR="007707CC" w:rsidRPr="001266FF" w:rsidRDefault="007707CC" w:rsidP="00CD5E9C">
      <w:pPr>
        <w:spacing w:after="0"/>
      </w:pPr>
    </w:p>
    <w:p w:rsidR="007707CC" w:rsidRPr="001266FF" w:rsidRDefault="007707CC" w:rsidP="00D5304E">
      <w:pPr>
        <w:pStyle w:val="ListParagraph"/>
        <w:numPr>
          <w:ilvl w:val="0"/>
          <w:numId w:val="17"/>
        </w:numPr>
        <w:rPr>
          <w:rFonts w:ascii="Times New Roman" w:hAnsi="Times New Roman" w:cs="Times New Roman"/>
        </w:rPr>
      </w:pPr>
      <w:r w:rsidRPr="001266FF">
        <w:rPr>
          <w:rFonts w:ascii="Times New Roman" w:hAnsi="Times New Roman" w:cs="Times New Roman"/>
        </w:rPr>
        <w:t xml:space="preserve">Identify </w:t>
      </w:r>
      <w:r w:rsidR="00900652" w:rsidRPr="001266FF">
        <w:rPr>
          <w:rFonts w:ascii="Times New Roman" w:hAnsi="Times New Roman" w:cs="Times New Roman"/>
        </w:rPr>
        <w:t>dementia and/or delirium</w:t>
      </w:r>
      <w:r w:rsidRPr="001266FF">
        <w:rPr>
          <w:rFonts w:ascii="Times New Roman" w:hAnsi="Times New Roman" w:cs="Times New Roman"/>
        </w:rPr>
        <w:t xml:space="preserve"> and any status updates (e.g. super-imposed delirium); and communicate </w:t>
      </w:r>
      <w:r w:rsidR="00494CD1" w:rsidRPr="001266FF">
        <w:rPr>
          <w:rFonts w:ascii="Times New Roman" w:hAnsi="Times New Roman" w:cs="Times New Roman"/>
        </w:rPr>
        <w:t xml:space="preserve">information on cognitive status </w:t>
      </w:r>
      <w:r w:rsidRPr="001266FF">
        <w:rPr>
          <w:rFonts w:ascii="Times New Roman" w:hAnsi="Times New Roman" w:cs="Times New Roman"/>
        </w:rPr>
        <w:t>to referring provider (</w:t>
      </w:r>
      <w:r w:rsidR="00B12919" w:rsidRPr="001266FF">
        <w:rPr>
          <w:rFonts w:ascii="Times New Roman" w:hAnsi="Times New Roman" w:cs="Times New Roman"/>
        </w:rPr>
        <w:t>e.g., MD/NP/PA, social worker, behavioral health specialist</w:t>
      </w:r>
      <w:r w:rsidRPr="001266FF">
        <w:rPr>
          <w:rFonts w:ascii="Times New Roman" w:hAnsi="Times New Roman" w:cs="Times New Roman"/>
        </w:rPr>
        <w:t>)</w:t>
      </w:r>
      <w:r w:rsidR="00494CD1" w:rsidRPr="001266FF">
        <w:rPr>
          <w:rFonts w:ascii="Times New Roman" w:hAnsi="Times New Roman" w:cs="Times New Roman"/>
        </w:rPr>
        <w:t xml:space="preserve"> in a warm handover (person to person communication)</w:t>
      </w:r>
      <w:r w:rsidRPr="001266FF">
        <w:rPr>
          <w:rFonts w:ascii="Times New Roman" w:hAnsi="Times New Roman" w:cs="Times New Roman"/>
        </w:rPr>
        <w:t>.</w:t>
      </w:r>
    </w:p>
    <w:p w:rsidR="007707CC" w:rsidRPr="001266FF" w:rsidRDefault="007707CC" w:rsidP="00CD5E9C">
      <w:pPr>
        <w:spacing w:after="0"/>
        <w:rPr>
          <w:rFonts w:ascii="Times New Roman" w:hAnsi="Times New Roman" w:cs="Times New Roman"/>
        </w:rPr>
      </w:pPr>
    </w:p>
    <w:p w:rsidR="007707CC" w:rsidRPr="001266FF" w:rsidRDefault="007707CC" w:rsidP="00D5304E">
      <w:pPr>
        <w:pStyle w:val="ListParagraph"/>
        <w:numPr>
          <w:ilvl w:val="0"/>
          <w:numId w:val="17"/>
        </w:numPr>
        <w:rPr>
          <w:rFonts w:ascii="Times New Roman" w:hAnsi="Times New Roman" w:cs="Times New Roman"/>
        </w:rPr>
      </w:pPr>
      <w:r w:rsidRPr="001266FF">
        <w:rPr>
          <w:rFonts w:ascii="Times New Roman" w:hAnsi="Times New Roman" w:cs="Times New Roman"/>
        </w:rPr>
        <w:t xml:space="preserve">Incorporate status update/new issues related to cognitive status into discharge treatment plan/recommendations and communicate directly with </w:t>
      </w:r>
      <w:r w:rsidR="00900652" w:rsidRPr="001266FF">
        <w:rPr>
          <w:rFonts w:ascii="Times New Roman" w:hAnsi="Times New Roman" w:cs="Times New Roman"/>
        </w:rPr>
        <w:t>post-acute</w:t>
      </w:r>
      <w:r w:rsidRPr="001266FF">
        <w:rPr>
          <w:rFonts w:ascii="Times New Roman" w:hAnsi="Times New Roman" w:cs="Times New Roman"/>
        </w:rPr>
        <w:t xml:space="preserve"> care provider to ensure hospital treatment plans are aligned with </w:t>
      </w:r>
      <w:r w:rsidR="00900652" w:rsidRPr="001266FF">
        <w:rPr>
          <w:rFonts w:ascii="Times New Roman" w:hAnsi="Times New Roman" w:cs="Times New Roman"/>
        </w:rPr>
        <w:t>post-acute</w:t>
      </w:r>
      <w:r w:rsidRPr="001266FF">
        <w:rPr>
          <w:rFonts w:ascii="Times New Roman" w:hAnsi="Times New Roman" w:cs="Times New Roman"/>
        </w:rPr>
        <w:t xml:space="preserve"> care plan and patient/family goals, wishes, </w:t>
      </w:r>
      <w:r w:rsidR="00C068F1" w:rsidRPr="001266FF">
        <w:rPr>
          <w:rFonts w:ascii="Times New Roman" w:hAnsi="Times New Roman" w:cs="Times New Roman"/>
        </w:rPr>
        <w:t xml:space="preserve">and </w:t>
      </w:r>
      <w:r w:rsidRPr="001266FF">
        <w:rPr>
          <w:rFonts w:ascii="Times New Roman" w:hAnsi="Times New Roman" w:cs="Times New Roman"/>
        </w:rPr>
        <w:t>preferences.</w:t>
      </w:r>
    </w:p>
    <w:p w:rsidR="007707CC" w:rsidRPr="001266FF" w:rsidRDefault="007707CC" w:rsidP="00CD5E9C">
      <w:pPr>
        <w:spacing w:after="0"/>
        <w:rPr>
          <w:rFonts w:ascii="Times New Roman" w:hAnsi="Times New Roman" w:cs="Times New Roman"/>
        </w:rPr>
      </w:pPr>
    </w:p>
    <w:p w:rsidR="00FE405F" w:rsidRPr="001266FF" w:rsidRDefault="004909EA" w:rsidP="00D5304E">
      <w:pPr>
        <w:pStyle w:val="ListParagraph"/>
        <w:numPr>
          <w:ilvl w:val="0"/>
          <w:numId w:val="17"/>
        </w:numPr>
        <w:rPr>
          <w:rFonts w:ascii="Times New Roman" w:hAnsi="Times New Roman" w:cs="Times New Roman"/>
        </w:rPr>
      </w:pPr>
      <w:r w:rsidRPr="001266FF">
        <w:rPr>
          <w:rFonts w:ascii="Times New Roman" w:hAnsi="Times New Roman" w:cs="Times New Roman"/>
        </w:rPr>
        <w:t>Refer and/or m</w:t>
      </w:r>
      <w:r w:rsidR="007707CC" w:rsidRPr="001266FF">
        <w:rPr>
          <w:rFonts w:ascii="Times New Roman" w:hAnsi="Times New Roman" w:cs="Times New Roman"/>
        </w:rPr>
        <w:t>ake recommendation/referral for further assessment/diagnosis if appropriate.</w:t>
      </w:r>
    </w:p>
    <w:p w:rsidR="00FE405F" w:rsidRPr="001266FF" w:rsidRDefault="00FE405F" w:rsidP="00FE405F">
      <w:pPr>
        <w:spacing w:after="0" w:line="240" w:lineRule="auto"/>
        <w:rPr>
          <w:rFonts w:ascii="Times New Roman" w:hAnsi="Times New Roman" w:cs="Times New Roman"/>
        </w:rPr>
      </w:pPr>
    </w:p>
    <w:p w:rsidR="007707CC" w:rsidRPr="001266FF" w:rsidRDefault="004A4E47" w:rsidP="00D5304E">
      <w:pPr>
        <w:pStyle w:val="ListParagraph"/>
        <w:numPr>
          <w:ilvl w:val="0"/>
          <w:numId w:val="17"/>
        </w:numPr>
        <w:rPr>
          <w:rFonts w:ascii="Times New Roman" w:hAnsi="Times New Roman" w:cs="Times New Roman"/>
        </w:rPr>
      </w:pPr>
      <w:r w:rsidRPr="001266FF">
        <w:rPr>
          <w:rFonts w:ascii="Times New Roman" w:hAnsi="Times New Roman" w:cs="Times New Roman"/>
        </w:rPr>
        <w:t>Clearly identify any medication changes that could influence cognitive status.</w:t>
      </w:r>
      <w:r w:rsidR="007707CC" w:rsidRPr="001266FF">
        <w:rPr>
          <w:rFonts w:ascii="Times New Roman" w:hAnsi="Times New Roman" w:cs="Times New Roman"/>
        </w:rPr>
        <w:br/>
      </w:r>
    </w:p>
    <w:p w:rsidR="007707CC" w:rsidRPr="001266FF" w:rsidRDefault="007707CC" w:rsidP="009D7FF7">
      <w:pPr>
        <w:pStyle w:val="Heading3"/>
      </w:pPr>
      <w:bookmarkStart w:id="34" w:name="_Toc359787129"/>
      <w:r w:rsidRPr="001266FF">
        <w:t>5.5</w:t>
      </w:r>
      <w:proofErr w:type="gramStart"/>
      <w:r w:rsidRPr="001266FF">
        <w:t>.c</w:t>
      </w:r>
      <w:proofErr w:type="gramEnd"/>
      <w:r w:rsidRPr="001266FF">
        <w:t>. Transfer to another unit or floor within the hospital</w:t>
      </w:r>
      <w:bookmarkEnd w:id="34"/>
      <w:r w:rsidRPr="001266FF">
        <w:br/>
        <w:t xml:space="preserve"> </w:t>
      </w:r>
    </w:p>
    <w:p w:rsidR="007707CC" w:rsidRPr="001266FF" w:rsidRDefault="007707CC" w:rsidP="00D5304E">
      <w:pPr>
        <w:pStyle w:val="ListParagraph"/>
        <w:numPr>
          <w:ilvl w:val="0"/>
          <w:numId w:val="18"/>
        </w:numPr>
        <w:rPr>
          <w:rFonts w:ascii="Times New Roman" w:hAnsi="Times New Roman"/>
        </w:rPr>
      </w:pPr>
      <w:r w:rsidRPr="001266FF">
        <w:rPr>
          <w:rFonts w:ascii="Times New Roman" w:hAnsi="Times New Roman"/>
        </w:rPr>
        <w:t xml:space="preserve">Information on a patient’s cognitive status, recent changes or updates, </w:t>
      </w:r>
      <w:r w:rsidR="00C068F1" w:rsidRPr="001266FF">
        <w:rPr>
          <w:rFonts w:ascii="Times New Roman" w:hAnsi="Times New Roman"/>
        </w:rPr>
        <w:t xml:space="preserve">and/or </w:t>
      </w:r>
      <w:r w:rsidRPr="001266FF">
        <w:rPr>
          <w:rFonts w:ascii="Times New Roman" w:hAnsi="Times New Roman"/>
        </w:rPr>
        <w:t xml:space="preserve">presence of delirium </w:t>
      </w:r>
      <w:r w:rsidR="00E70A59" w:rsidRPr="001266FF">
        <w:rPr>
          <w:rFonts w:ascii="Times New Roman" w:hAnsi="Times New Roman"/>
        </w:rPr>
        <w:t>should be communicated by nurse-to-</w:t>
      </w:r>
      <w:r w:rsidRPr="001266FF">
        <w:rPr>
          <w:rFonts w:ascii="Times New Roman" w:hAnsi="Times New Roman"/>
        </w:rPr>
        <w:t xml:space="preserve">nurse report or other method when patients are transferred from one unit to another within the institution. </w:t>
      </w:r>
    </w:p>
    <w:p w:rsidR="007707CC" w:rsidRPr="001266FF" w:rsidRDefault="007707CC" w:rsidP="009D7FF7">
      <w:pPr>
        <w:spacing w:after="0"/>
        <w:rPr>
          <w:rFonts w:ascii="Times New Roman" w:hAnsi="Times New Roman"/>
        </w:rPr>
      </w:pPr>
    </w:p>
    <w:p w:rsidR="007707CC" w:rsidRPr="001266FF" w:rsidRDefault="007707CC" w:rsidP="00D5304E">
      <w:pPr>
        <w:pStyle w:val="ListParagraph"/>
        <w:numPr>
          <w:ilvl w:val="0"/>
          <w:numId w:val="18"/>
        </w:numPr>
        <w:rPr>
          <w:rFonts w:ascii="Times New Roman" w:hAnsi="Times New Roman"/>
        </w:rPr>
      </w:pPr>
      <w:r w:rsidRPr="001266FF">
        <w:rPr>
          <w:rFonts w:ascii="Times New Roman" w:hAnsi="Times New Roman"/>
        </w:rPr>
        <w:t xml:space="preserve">Information from </w:t>
      </w:r>
      <w:r w:rsidR="00C068F1" w:rsidRPr="001266FF">
        <w:rPr>
          <w:rFonts w:ascii="Times New Roman" w:hAnsi="Times New Roman"/>
        </w:rPr>
        <w:t>caregivers</w:t>
      </w:r>
      <w:r w:rsidRPr="001266FF">
        <w:rPr>
          <w:rFonts w:ascii="Times New Roman" w:hAnsi="Times New Roman"/>
        </w:rPr>
        <w:t xml:space="preserve"> and hospital staff regarding baseline status, behavioral manifestations of distress, environmental or other triggers, successful interventions (what soothes the patient or is effective in distracting him/her, activity preferences, mobility, </w:t>
      </w:r>
      <w:proofErr w:type="gramStart"/>
      <w:r w:rsidRPr="001266FF">
        <w:rPr>
          <w:rFonts w:ascii="Times New Roman" w:hAnsi="Times New Roman"/>
        </w:rPr>
        <w:t>medication</w:t>
      </w:r>
      <w:proofErr w:type="gramEnd"/>
      <w:r w:rsidRPr="001266FF">
        <w:rPr>
          <w:rFonts w:ascii="Times New Roman" w:hAnsi="Times New Roman"/>
        </w:rPr>
        <w:t xml:space="preserve"> changes) should be included in transfer information.</w:t>
      </w:r>
    </w:p>
    <w:p w:rsidR="004D39CC" w:rsidRPr="001266FF" w:rsidRDefault="004D39CC" w:rsidP="004D39CC">
      <w:pPr>
        <w:pStyle w:val="ListParagraph"/>
        <w:rPr>
          <w:rFonts w:ascii="Times New Roman" w:hAnsi="Times New Roman"/>
        </w:rPr>
      </w:pPr>
    </w:p>
    <w:p w:rsidR="004D39CC" w:rsidRPr="001266FF" w:rsidRDefault="004D39CC" w:rsidP="004D39CC">
      <w:pPr>
        <w:pStyle w:val="ListParagraph"/>
        <w:rPr>
          <w:rFonts w:ascii="Times New Roman" w:hAnsi="Times New Roman"/>
        </w:rPr>
      </w:pPr>
    </w:p>
    <w:p w:rsidR="007707CC" w:rsidRPr="001266FF" w:rsidRDefault="007707CC" w:rsidP="007707CC">
      <w:r w:rsidRPr="001266FF">
        <w:br w:type="page"/>
      </w:r>
    </w:p>
    <w:bookmarkStart w:id="35" w:name="_Toc359787130"/>
    <w:p w:rsidR="007707CC" w:rsidRPr="001266FF" w:rsidRDefault="007707CC" w:rsidP="007707CC">
      <w:pPr>
        <w:pStyle w:val="Heading1"/>
      </w:pPr>
      <w:r w:rsidRPr="001266FF">
        <w:rPr>
          <w:rFonts w:asciiTheme="minorHAnsi" w:hAnsiTheme="minorHAnsi"/>
          <w:noProof/>
        </w:rPr>
        <w:lastRenderedPageBreak/>
        <mc:AlternateContent>
          <mc:Choice Requires="wps">
            <w:drawing>
              <wp:anchor distT="0" distB="0" distL="114300" distR="114300" simplePos="0" relativeHeight="251708416" behindDoc="0" locked="0" layoutInCell="1" allowOverlap="1" wp14:anchorId="4D2278BF" wp14:editId="3E7F1173">
                <wp:simplePos x="0" y="0"/>
                <wp:positionH relativeFrom="column">
                  <wp:posOffset>-635</wp:posOffset>
                </wp:positionH>
                <wp:positionV relativeFrom="paragraph">
                  <wp:posOffset>342900</wp:posOffset>
                </wp:positionV>
                <wp:extent cx="5991225" cy="2266950"/>
                <wp:effectExtent l="0" t="0" r="28575" b="19050"/>
                <wp:wrapSquare wrapText="bothSides"/>
                <wp:docPr id="58" name="Text Box 58"/>
                <wp:cNvGraphicFramePr/>
                <a:graphic xmlns:a="http://schemas.openxmlformats.org/drawingml/2006/main">
                  <a:graphicData uri="http://schemas.microsoft.com/office/word/2010/wordprocessingShape">
                    <wps:wsp>
                      <wps:cNvSpPr txBox="1"/>
                      <wps:spPr>
                        <a:xfrm>
                          <a:off x="0" y="0"/>
                          <a:ext cx="5991225" cy="226695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E70A59" w:rsidRDefault="00FE24A9" w:rsidP="004D39CC">
                            <w:pPr>
                              <w:jc w:val="center"/>
                              <w:rPr>
                                <w:rFonts w:ascii="Times New Roman" w:hAnsi="Times New Roman" w:cs="Times New Roman"/>
                                <w:i/>
                                <w:sz w:val="24"/>
                                <w:szCs w:val="24"/>
                              </w:rPr>
                            </w:pPr>
                            <w:r w:rsidRPr="00E70A59">
                              <w:rPr>
                                <w:rFonts w:ascii="Times New Roman" w:hAnsi="Times New Roman" w:cs="Times New Roman"/>
                                <w:b/>
                                <w:i/>
                                <w:sz w:val="24"/>
                                <w:szCs w:val="24"/>
                              </w:rPr>
                              <w:t>Caregiver Perspective:</w:t>
                            </w:r>
                          </w:p>
                          <w:p w:rsidR="00FE24A9" w:rsidRPr="00E70A59" w:rsidRDefault="00FE24A9" w:rsidP="002C04CD">
                            <w:pPr>
                              <w:rPr>
                                <w:rFonts w:ascii="Times New Roman" w:hAnsi="Times New Roman" w:cs="Times New Roman"/>
                                <w:i/>
                                <w:sz w:val="24"/>
                                <w:szCs w:val="24"/>
                              </w:rPr>
                            </w:pPr>
                            <w:r w:rsidRPr="00E70A59">
                              <w:rPr>
                                <w:rFonts w:ascii="Times New Roman" w:hAnsi="Times New Roman" w:cs="Times New Roman"/>
                                <w:i/>
                                <w:sz w:val="24"/>
                                <w:szCs w:val="24"/>
                              </w:rPr>
                              <w:t>I decided to take my husband to the ED after he fell. It was too late in the evening to go to Urgent Care, and our daughter was worried about him. The triage nurse saw us right away and put us in a designated place by the nurses’ station. We had to wait almost four hours to be seen, but the staff was very helpful</w:t>
                            </w:r>
                            <w:r>
                              <w:rPr>
                                <w:rFonts w:ascii="Times New Roman" w:hAnsi="Times New Roman" w:cs="Times New Roman"/>
                                <w:i/>
                                <w:sz w:val="24"/>
                                <w:szCs w:val="24"/>
                              </w:rPr>
                              <w:t>.</w:t>
                            </w:r>
                            <w:r w:rsidRPr="00E70A59">
                              <w:rPr>
                                <w:rFonts w:ascii="Times New Roman" w:hAnsi="Times New Roman" w:cs="Times New Roman"/>
                                <w:i/>
                                <w:sz w:val="24"/>
                                <w:szCs w:val="24"/>
                              </w:rPr>
                              <w:t xml:space="preserve"> The hospital staff would not release him home until they could see him walk with the brace, but he was too tired and couldn’t even sit up. We had to stay until the next day. When he was still too exhausted, the hospital staff ended up sending him to rehab. I</w:t>
                            </w:r>
                            <w:r>
                              <w:rPr>
                                <w:rFonts w:ascii="Times New Roman" w:hAnsi="Times New Roman" w:cs="Times New Roman"/>
                                <w:i/>
                                <w:sz w:val="24"/>
                                <w:szCs w:val="24"/>
                              </w:rPr>
                              <w:t xml:space="preserve"> wish that hospital staff could receive more training to listen to advice of family members about whether a person with dementia would be better off receiving therapy at home</w:t>
                            </w:r>
                            <w:r w:rsidRPr="00E70A59">
                              <w:rPr>
                                <w:rFonts w:ascii="Times New Roman" w:hAnsi="Times New Roman" w:cs="Times New Roman"/>
                                <w: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55" type="#_x0000_t202" style="position:absolute;margin-left:-.05pt;margin-top:27pt;width:471.75pt;height:1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" fillcolor="#fdeada" strokecolor="#4f81bd">
                <v:textbox>
                  <w:txbxContent>
                    <w:p w:rsidR="00FE24A9" w:rsidRPr="00E70A59" w:rsidRDefault="00FE24A9" w:rsidP="004D39CC">
                      <w:pPr>
                        <w:jc w:val="center"/>
                        <w:rPr>
                          <w:rFonts w:ascii="Times New Roman" w:hAnsi="Times New Roman" w:cs="Times New Roman"/>
                          <w:i/>
                          <w:sz w:val="24"/>
                          <w:szCs w:val="24"/>
                        </w:rPr>
                      </w:pPr>
                      <w:r w:rsidRPr="00E70A59">
                        <w:rPr>
                          <w:rFonts w:ascii="Times New Roman" w:hAnsi="Times New Roman" w:cs="Times New Roman"/>
                          <w:b/>
                          <w:i/>
                          <w:sz w:val="24"/>
                          <w:szCs w:val="24"/>
                        </w:rPr>
                        <w:t>Caregiver Perspective:</w:t>
                      </w:r>
                    </w:p>
                    <w:p w:rsidR="00FE24A9" w:rsidRPr="00E70A59" w:rsidRDefault="00FE24A9" w:rsidP="002C04CD">
                      <w:pPr>
                        <w:rPr>
                          <w:rFonts w:ascii="Times New Roman" w:hAnsi="Times New Roman" w:cs="Times New Roman"/>
                          <w:i/>
                          <w:sz w:val="24"/>
                          <w:szCs w:val="24"/>
                        </w:rPr>
                      </w:pPr>
                      <w:r w:rsidRPr="00E70A59">
                        <w:rPr>
                          <w:rFonts w:ascii="Times New Roman" w:hAnsi="Times New Roman" w:cs="Times New Roman"/>
                          <w:i/>
                          <w:sz w:val="24"/>
                          <w:szCs w:val="24"/>
                        </w:rPr>
                        <w:t>I decided to take my husband to the ED after he fell. It was too late in the evening to go to Urgent Care, and our daughter was worried about him. The triage nurse saw us right away and put us in a designated place by the nurses’ station. We had to wait almost four hours to be seen, but the staff was very helpful</w:t>
                      </w:r>
                      <w:r>
                        <w:rPr>
                          <w:rFonts w:ascii="Times New Roman" w:hAnsi="Times New Roman" w:cs="Times New Roman"/>
                          <w:i/>
                          <w:sz w:val="24"/>
                          <w:szCs w:val="24"/>
                        </w:rPr>
                        <w:t>.</w:t>
                      </w:r>
                      <w:r w:rsidRPr="00E70A59">
                        <w:rPr>
                          <w:rFonts w:ascii="Times New Roman" w:hAnsi="Times New Roman" w:cs="Times New Roman"/>
                          <w:i/>
                          <w:sz w:val="24"/>
                          <w:szCs w:val="24"/>
                        </w:rPr>
                        <w:t xml:space="preserve"> The hospital staff would not release him home until they could see him walk with the brace, but he was too tired and couldn’t even sit up. We had to stay until the next day. When he was still too exhausted, the hospital staff ended up sending him to rehab. I</w:t>
                      </w:r>
                      <w:r>
                        <w:rPr>
                          <w:rFonts w:ascii="Times New Roman" w:hAnsi="Times New Roman" w:cs="Times New Roman"/>
                          <w:i/>
                          <w:sz w:val="24"/>
                          <w:szCs w:val="24"/>
                        </w:rPr>
                        <w:t xml:space="preserve"> wish that hospital staff could receive more training to listen to advice of family members about whether a person with dementia would be better off receiving therapy at home</w:t>
                      </w:r>
                      <w:r w:rsidRPr="00E70A59">
                        <w:rPr>
                          <w:rFonts w:ascii="Times New Roman" w:hAnsi="Times New Roman" w:cs="Times New Roman"/>
                          <w:i/>
                          <w:sz w:val="24"/>
                          <w:szCs w:val="24"/>
                        </w:rPr>
                        <w:t xml:space="preserve">. </w:t>
                      </w:r>
                    </w:p>
                  </w:txbxContent>
                </v:textbox>
                <w10:wrap type="square"/>
              </v:shape>
            </w:pict>
          </mc:Fallback>
        </mc:AlternateContent>
      </w:r>
      <w:r w:rsidRPr="001266FF">
        <w:t>6. Education and Training</w:t>
      </w:r>
      <w:bookmarkEnd w:id="35"/>
    </w:p>
    <w:p w:rsidR="007707CC" w:rsidRPr="001266FF" w:rsidRDefault="007707CC" w:rsidP="00E70A59">
      <w:pPr>
        <w:spacing w:after="0"/>
        <w:jc w:val="center"/>
        <w:rPr>
          <w:sz w:val="24"/>
          <w:szCs w:val="24"/>
        </w:rPr>
      </w:pPr>
    </w:p>
    <w:p w:rsidR="007707CC" w:rsidRPr="001266FF" w:rsidRDefault="007707CC" w:rsidP="00E70A59">
      <w:pPr>
        <w:spacing w:after="0"/>
        <w:rPr>
          <w:rFonts w:ascii="Times New Roman" w:hAnsi="Times New Roman" w:cs="Times New Roman"/>
          <w:sz w:val="24"/>
          <w:szCs w:val="24"/>
        </w:rPr>
      </w:pPr>
      <w:r w:rsidRPr="001266FF">
        <w:rPr>
          <w:rFonts w:ascii="Times New Roman" w:hAnsi="Times New Roman" w:cs="Times New Roman"/>
          <w:sz w:val="24"/>
          <w:szCs w:val="24"/>
        </w:rPr>
        <w:t xml:space="preserve">Symptoms of dementia are often complicated by </w:t>
      </w:r>
      <w:r w:rsidR="005F6059" w:rsidRPr="001266FF">
        <w:rPr>
          <w:rFonts w:ascii="Times New Roman" w:hAnsi="Times New Roman" w:cs="Times New Roman"/>
          <w:sz w:val="24"/>
          <w:szCs w:val="24"/>
        </w:rPr>
        <w:t>comorbid</w:t>
      </w:r>
      <w:r w:rsidR="003323BF" w:rsidRPr="001266FF">
        <w:rPr>
          <w:rFonts w:ascii="Times New Roman" w:hAnsi="Times New Roman" w:cs="Times New Roman"/>
          <w:sz w:val="24"/>
          <w:szCs w:val="24"/>
        </w:rPr>
        <w:t xml:space="preserve"> </w:t>
      </w:r>
      <w:r w:rsidRPr="001266FF">
        <w:rPr>
          <w:rFonts w:ascii="Times New Roman" w:hAnsi="Times New Roman" w:cs="Times New Roman"/>
          <w:sz w:val="24"/>
          <w:szCs w:val="24"/>
        </w:rPr>
        <w:t xml:space="preserve">illness and new environments that pose special challenges to those with cognitive impairment, their families, and hospital staff. Hospitals should prepare personnel with the skills and education they need to prevent or alleviate unnecessary challenges. </w:t>
      </w:r>
    </w:p>
    <w:p w:rsidR="007707CC" w:rsidRPr="001266FF" w:rsidRDefault="007707CC" w:rsidP="00E70A59">
      <w:pPr>
        <w:spacing w:after="0"/>
        <w:rPr>
          <w:rFonts w:ascii="Times New Roman" w:hAnsi="Times New Roman" w:cs="Times New Roman"/>
          <w:sz w:val="24"/>
          <w:szCs w:val="24"/>
        </w:rPr>
      </w:pPr>
    </w:p>
    <w:p w:rsidR="007707CC" w:rsidRPr="001266FF" w:rsidRDefault="007707CC" w:rsidP="00E70A59">
      <w:pPr>
        <w:spacing w:after="0"/>
        <w:rPr>
          <w:rFonts w:ascii="Times New Roman" w:hAnsi="Times New Roman" w:cs="Times New Roman"/>
          <w:sz w:val="24"/>
          <w:szCs w:val="24"/>
        </w:rPr>
      </w:pPr>
      <w:r w:rsidRPr="001266FF">
        <w:rPr>
          <w:rFonts w:ascii="Times New Roman" w:hAnsi="Times New Roman" w:cs="Times New Roman"/>
          <w:sz w:val="24"/>
          <w:szCs w:val="24"/>
        </w:rPr>
        <w:t>The committee recommends that hospitals implement the following practices relating to education and training of hospital personnel and caregivers:</w:t>
      </w:r>
    </w:p>
    <w:p w:rsidR="007707CC" w:rsidRPr="001266FF" w:rsidRDefault="007707CC" w:rsidP="00E70A59">
      <w:pPr>
        <w:spacing w:after="0"/>
        <w:rPr>
          <w:rFonts w:ascii="Times New Roman" w:hAnsi="Times New Roman" w:cs="Times New Roman"/>
          <w:sz w:val="24"/>
          <w:szCs w:val="24"/>
        </w:rPr>
      </w:pPr>
    </w:p>
    <w:p w:rsidR="007707CC" w:rsidRPr="001266FF" w:rsidRDefault="00166A78" w:rsidP="00D5304E">
      <w:pPr>
        <w:pStyle w:val="ListParagraph"/>
        <w:numPr>
          <w:ilvl w:val="0"/>
          <w:numId w:val="3"/>
        </w:numPr>
        <w:rPr>
          <w:rFonts w:ascii="Times New Roman" w:hAnsi="Times New Roman" w:cs="Times New Roman"/>
        </w:rPr>
      </w:pPr>
      <w:r w:rsidRPr="001266FF">
        <w:rPr>
          <w:rFonts w:ascii="Times New Roman" w:hAnsi="Times New Roman" w:cs="Times New Roman"/>
        </w:rPr>
        <w:t>Hospitals should provide</w:t>
      </w:r>
      <w:r w:rsidR="00EC209A" w:rsidRPr="001266FF">
        <w:rPr>
          <w:rFonts w:ascii="Times New Roman" w:hAnsi="Times New Roman" w:cs="Times New Roman"/>
        </w:rPr>
        <w:t xml:space="preserve"> culturally sensitive</w:t>
      </w:r>
      <w:r w:rsidRPr="001266FF">
        <w:rPr>
          <w:rFonts w:ascii="Times New Roman" w:hAnsi="Times New Roman" w:cs="Times New Roman"/>
        </w:rPr>
        <w:t xml:space="preserve"> e</w:t>
      </w:r>
      <w:r w:rsidR="007707CC" w:rsidRPr="001266FF">
        <w:rPr>
          <w:rFonts w:ascii="Times New Roman" w:hAnsi="Times New Roman" w:cs="Times New Roman"/>
        </w:rPr>
        <w:t>ducation on delirium and dementia</w:t>
      </w:r>
      <w:r w:rsidRPr="001266FF">
        <w:rPr>
          <w:rFonts w:ascii="Times New Roman" w:hAnsi="Times New Roman" w:cs="Times New Roman"/>
        </w:rPr>
        <w:t xml:space="preserve"> to </w:t>
      </w:r>
      <w:r w:rsidR="00EF4B32" w:rsidRPr="001266FF">
        <w:rPr>
          <w:rFonts w:ascii="Times New Roman" w:hAnsi="Times New Roman" w:cs="Times New Roman"/>
        </w:rPr>
        <w:t>all</w:t>
      </w:r>
      <w:r w:rsidR="007707CC" w:rsidRPr="001266FF">
        <w:rPr>
          <w:rFonts w:ascii="Times New Roman" w:hAnsi="Times New Roman" w:cs="Times New Roman"/>
        </w:rPr>
        <w:t xml:space="preserve"> personnel, volunteers, and students</w:t>
      </w:r>
      <w:r w:rsidR="00942FE4" w:rsidRPr="001266FF">
        <w:rPr>
          <w:rFonts w:ascii="Times New Roman" w:hAnsi="Times New Roman" w:cs="Times New Roman"/>
        </w:rPr>
        <w:t xml:space="preserve"> who may encounter patients with dementia and/or delirium</w:t>
      </w:r>
      <w:r w:rsidR="008070F0" w:rsidRPr="001266FF">
        <w:rPr>
          <w:rFonts w:ascii="Times New Roman" w:hAnsi="Times New Roman" w:cs="Times New Roman"/>
        </w:rPr>
        <w:t xml:space="preserve"> and/or their caregivers</w:t>
      </w:r>
      <w:r w:rsidR="007707CC" w:rsidRPr="001266FF">
        <w:rPr>
          <w:rFonts w:ascii="Times New Roman" w:hAnsi="Times New Roman" w:cs="Times New Roman"/>
        </w:rPr>
        <w:t xml:space="preserve">. Suggested components include: </w:t>
      </w:r>
    </w:p>
    <w:p w:rsidR="007707CC" w:rsidRPr="001266FF" w:rsidRDefault="007707CC" w:rsidP="00E70A59">
      <w:pPr>
        <w:spacing w:after="0"/>
        <w:ind w:left="360"/>
        <w:rPr>
          <w:rFonts w:ascii="Times New Roman" w:hAnsi="Times New Roman" w:cs="Times New Roman"/>
          <w:sz w:val="24"/>
          <w:szCs w:val="24"/>
        </w:rPr>
      </w:pPr>
    </w:p>
    <w:p w:rsidR="00D83C8B" w:rsidRPr="001266FF" w:rsidRDefault="007707CC" w:rsidP="00D5304E">
      <w:pPr>
        <w:pStyle w:val="ListParagraph"/>
        <w:numPr>
          <w:ilvl w:val="1"/>
          <w:numId w:val="3"/>
        </w:numPr>
        <w:rPr>
          <w:rFonts w:ascii="Times New Roman" w:hAnsi="Times New Roman" w:cs="Times New Roman"/>
        </w:rPr>
      </w:pPr>
      <w:r w:rsidRPr="001266FF">
        <w:rPr>
          <w:rFonts w:ascii="Times New Roman" w:hAnsi="Times New Roman" w:cs="Times New Roman"/>
        </w:rPr>
        <w:t xml:space="preserve">Mandatory participation for all personnel, volunteers, and students who may encounter patients with </w:t>
      </w:r>
      <w:r w:rsidR="00846806" w:rsidRPr="001266FF">
        <w:rPr>
          <w:rFonts w:ascii="Times New Roman" w:hAnsi="Times New Roman" w:cs="Times New Roman"/>
        </w:rPr>
        <w:t>dementia and/or delirium</w:t>
      </w:r>
      <w:r w:rsidR="008070F0" w:rsidRPr="001266FF">
        <w:rPr>
          <w:rFonts w:ascii="Times New Roman" w:hAnsi="Times New Roman" w:cs="Times New Roman"/>
        </w:rPr>
        <w:t xml:space="preserve"> and/or their caregivers</w:t>
      </w:r>
      <w:r w:rsidRPr="001266FF">
        <w:rPr>
          <w:rFonts w:ascii="Times New Roman" w:hAnsi="Times New Roman" w:cs="Times New Roman"/>
        </w:rPr>
        <w:t xml:space="preserve">. Participating </w:t>
      </w:r>
      <w:r w:rsidR="00C07ABC" w:rsidRPr="001266FF">
        <w:rPr>
          <w:rFonts w:ascii="Times New Roman" w:hAnsi="Times New Roman" w:cs="Times New Roman"/>
        </w:rPr>
        <w:t>groups</w:t>
      </w:r>
      <w:r w:rsidRPr="001266FF">
        <w:rPr>
          <w:rFonts w:ascii="Times New Roman" w:hAnsi="Times New Roman" w:cs="Times New Roman"/>
        </w:rPr>
        <w:t xml:space="preserve"> may include but are not limited to: hospitalists, </w:t>
      </w:r>
      <w:proofErr w:type="spellStart"/>
      <w:r w:rsidRPr="001266FF">
        <w:rPr>
          <w:rFonts w:ascii="Times New Roman" w:hAnsi="Times New Roman" w:cs="Times New Roman"/>
        </w:rPr>
        <w:t>attendings</w:t>
      </w:r>
      <w:proofErr w:type="spellEnd"/>
      <w:r w:rsidR="00E21A0D" w:rsidRPr="001266FF">
        <w:rPr>
          <w:rFonts w:ascii="Times New Roman" w:hAnsi="Times New Roman" w:cs="Times New Roman"/>
        </w:rPr>
        <w:t>,</w:t>
      </w:r>
      <w:r w:rsidRPr="001266FF">
        <w:rPr>
          <w:rFonts w:ascii="Times New Roman" w:hAnsi="Times New Roman" w:cs="Times New Roman"/>
        </w:rPr>
        <w:t xml:space="preserve"> house staff</w:t>
      </w:r>
      <w:r w:rsidR="00EE31FA" w:rsidRPr="001266FF">
        <w:rPr>
          <w:rFonts w:ascii="Times New Roman" w:hAnsi="Times New Roman" w:cs="Times New Roman"/>
        </w:rPr>
        <w:t>,</w:t>
      </w:r>
      <w:r w:rsidRPr="001266FF">
        <w:rPr>
          <w:rFonts w:ascii="Times New Roman" w:hAnsi="Times New Roman" w:cs="Times New Roman"/>
        </w:rPr>
        <w:t xml:space="preserve"> </w:t>
      </w:r>
      <w:r w:rsidR="00EE31FA" w:rsidRPr="001266FF">
        <w:rPr>
          <w:rFonts w:ascii="Times New Roman" w:hAnsi="Times New Roman" w:cs="Times New Roman"/>
        </w:rPr>
        <w:t xml:space="preserve">admitting staff, </w:t>
      </w:r>
      <w:r w:rsidRPr="001266FF">
        <w:rPr>
          <w:rFonts w:ascii="Times New Roman" w:hAnsi="Times New Roman" w:cs="Times New Roman"/>
        </w:rPr>
        <w:t>nursing, social work/case management/discharge planning</w:t>
      </w:r>
      <w:r w:rsidR="00EE31FA" w:rsidRPr="001266FF">
        <w:rPr>
          <w:rFonts w:ascii="Times New Roman" w:hAnsi="Times New Roman" w:cs="Times New Roman"/>
        </w:rPr>
        <w:t>,</w:t>
      </w:r>
      <w:r w:rsidRPr="001266FF">
        <w:rPr>
          <w:rFonts w:ascii="Times New Roman" w:hAnsi="Times New Roman" w:cs="Times New Roman"/>
        </w:rPr>
        <w:t xml:space="preserve"> therapy, pastoral care, imaging/laboratory/radiology, reception, transportation, environmental services, and dietary.</w:t>
      </w:r>
      <w:r w:rsidR="00951489" w:rsidRPr="001266FF">
        <w:rPr>
          <w:rFonts w:ascii="Times New Roman" w:hAnsi="Times New Roman" w:cs="Times New Roman"/>
        </w:rPr>
        <w:t xml:space="preserve"> </w:t>
      </w:r>
    </w:p>
    <w:p w:rsidR="007707CC" w:rsidRPr="001266FF" w:rsidRDefault="00951489" w:rsidP="00D5304E">
      <w:pPr>
        <w:pStyle w:val="ListParagraph"/>
        <w:numPr>
          <w:ilvl w:val="1"/>
          <w:numId w:val="3"/>
        </w:numPr>
        <w:rPr>
          <w:rFonts w:ascii="Times New Roman" w:hAnsi="Times New Roman" w:cs="Times New Roman"/>
        </w:rPr>
      </w:pPr>
      <w:r w:rsidRPr="001266FF">
        <w:rPr>
          <w:rFonts w:ascii="Times New Roman" w:hAnsi="Times New Roman" w:cs="Times New Roman"/>
        </w:rPr>
        <w:t>Education and t</w:t>
      </w:r>
      <w:r w:rsidR="00291FBA" w:rsidRPr="001266FF">
        <w:rPr>
          <w:rFonts w:ascii="Times New Roman" w:hAnsi="Times New Roman" w:cs="Times New Roman"/>
        </w:rPr>
        <w:t xml:space="preserve">raining should also be offered to those involved in transporting someone with dementia to the hospital. </w:t>
      </w:r>
    </w:p>
    <w:p w:rsidR="00C07ABC" w:rsidRPr="001266FF" w:rsidRDefault="00C07ABC" w:rsidP="00C07ABC">
      <w:pPr>
        <w:pStyle w:val="ListParagraph"/>
        <w:ind w:left="1440"/>
        <w:rPr>
          <w:rFonts w:ascii="Times New Roman" w:hAnsi="Times New Roman" w:cs="Times New Roman"/>
        </w:rPr>
      </w:pPr>
    </w:p>
    <w:p w:rsidR="007707CC" w:rsidRPr="001266FF" w:rsidRDefault="00EC209A" w:rsidP="00D5304E">
      <w:pPr>
        <w:pStyle w:val="ListParagraph"/>
        <w:numPr>
          <w:ilvl w:val="1"/>
          <w:numId w:val="3"/>
        </w:numPr>
        <w:rPr>
          <w:rFonts w:ascii="Times New Roman" w:hAnsi="Times New Roman" w:cs="Times New Roman"/>
        </w:rPr>
      </w:pPr>
      <w:r w:rsidRPr="001266FF">
        <w:rPr>
          <w:rFonts w:ascii="Times New Roman" w:hAnsi="Times New Roman" w:cs="Times New Roman"/>
        </w:rPr>
        <w:lastRenderedPageBreak/>
        <w:t>E</w:t>
      </w:r>
      <w:r w:rsidR="007707CC" w:rsidRPr="001266FF">
        <w:rPr>
          <w:rFonts w:ascii="Times New Roman" w:hAnsi="Times New Roman" w:cs="Times New Roman"/>
        </w:rPr>
        <w:t xml:space="preserve">ducation and training should be provided upon hire and </w:t>
      </w:r>
      <w:r w:rsidR="00D60B82" w:rsidRPr="001266FF">
        <w:rPr>
          <w:rFonts w:ascii="Times New Roman" w:hAnsi="Times New Roman" w:cs="Times New Roman"/>
        </w:rPr>
        <w:t xml:space="preserve">routinely, </w:t>
      </w:r>
      <w:r w:rsidR="00872A3E" w:rsidRPr="001266FF">
        <w:rPr>
          <w:rFonts w:ascii="Times New Roman" w:hAnsi="Times New Roman" w:cs="Times New Roman"/>
        </w:rPr>
        <w:t>as part of ongoing training</w:t>
      </w:r>
      <w:r w:rsidR="003A6276" w:rsidRPr="001266FF">
        <w:rPr>
          <w:rFonts w:ascii="Times New Roman" w:hAnsi="Times New Roman" w:cs="Times New Roman"/>
        </w:rPr>
        <w:t>,</w:t>
      </w:r>
      <w:r w:rsidR="00872A3E" w:rsidRPr="001266FF">
        <w:rPr>
          <w:rFonts w:ascii="Times New Roman" w:hAnsi="Times New Roman" w:cs="Times New Roman"/>
        </w:rPr>
        <w:t xml:space="preserve"> </w:t>
      </w:r>
      <w:r w:rsidR="00D60B82" w:rsidRPr="001266FF">
        <w:rPr>
          <w:rFonts w:ascii="Times New Roman" w:hAnsi="Times New Roman" w:cs="Times New Roman"/>
        </w:rPr>
        <w:t>which may be part of annual continuing medical or nursing education requirements</w:t>
      </w:r>
      <w:r w:rsidR="007707CC" w:rsidRPr="001266FF">
        <w:rPr>
          <w:rFonts w:ascii="Times New Roman" w:hAnsi="Times New Roman" w:cs="Times New Roman"/>
        </w:rPr>
        <w:t>.</w:t>
      </w:r>
      <w:r w:rsidR="00D978D7" w:rsidRPr="001266FF">
        <w:rPr>
          <w:rFonts w:ascii="Times New Roman" w:hAnsi="Times New Roman" w:cs="Times New Roman"/>
        </w:rPr>
        <w:t xml:space="preserve"> It should include guidelines for recognizing dementia and/or delirium when a patient may be in the early stages and not displaying easily recognizable symptoms.  </w:t>
      </w:r>
    </w:p>
    <w:p w:rsidR="00BF7A1B" w:rsidRPr="001266FF" w:rsidRDefault="007707CC" w:rsidP="00D5304E">
      <w:pPr>
        <w:pStyle w:val="ListParagraph"/>
        <w:numPr>
          <w:ilvl w:val="1"/>
          <w:numId w:val="3"/>
        </w:numPr>
        <w:rPr>
          <w:rFonts w:ascii="Times New Roman" w:hAnsi="Times New Roman" w:cs="Times New Roman"/>
        </w:rPr>
      </w:pPr>
      <w:r w:rsidRPr="001266FF">
        <w:rPr>
          <w:rFonts w:ascii="Times New Roman" w:hAnsi="Times New Roman" w:cs="Times New Roman"/>
        </w:rPr>
        <w:t>Education and training may be provided via the established methodology utilized by individual hospitals (e.g., online, classroom, combination).</w:t>
      </w:r>
      <w:r w:rsidR="00236A81" w:rsidRPr="001266FF">
        <w:rPr>
          <w:rFonts w:ascii="Times New Roman" w:hAnsi="Times New Roman" w:cs="Times New Roman"/>
        </w:rPr>
        <w:t xml:space="preserve"> For example, see the “Try </w:t>
      </w:r>
      <w:proofErr w:type="gramStart"/>
      <w:r w:rsidR="00236A81" w:rsidRPr="001266FF">
        <w:rPr>
          <w:rFonts w:ascii="Times New Roman" w:hAnsi="Times New Roman" w:cs="Times New Roman"/>
        </w:rPr>
        <w:t>This</w:t>
      </w:r>
      <w:proofErr w:type="gramEnd"/>
      <w:r w:rsidR="00236A81" w:rsidRPr="001266FF">
        <w:rPr>
          <w:rFonts w:ascii="Times New Roman" w:hAnsi="Times New Roman" w:cs="Times New Roman"/>
        </w:rPr>
        <w:t xml:space="preserve">” series outlined in 9.2.  </w:t>
      </w:r>
    </w:p>
    <w:p w:rsidR="00A46A88" w:rsidRPr="001266FF" w:rsidRDefault="00BF7A1B" w:rsidP="00D5304E">
      <w:pPr>
        <w:pStyle w:val="ListParagraph"/>
        <w:numPr>
          <w:ilvl w:val="1"/>
          <w:numId w:val="3"/>
        </w:numPr>
        <w:rPr>
          <w:rFonts w:ascii="Times New Roman" w:hAnsi="Times New Roman" w:cs="Times New Roman"/>
        </w:rPr>
      </w:pPr>
      <w:r w:rsidRPr="001266FF">
        <w:rPr>
          <w:rFonts w:ascii="Times New Roman" w:hAnsi="Times New Roman" w:cs="Times New Roman"/>
        </w:rPr>
        <w:t xml:space="preserve">Training materials should be made available in multiple locations and multiple departments, so that they are easily available and accessible to all staff. </w:t>
      </w:r>
    </w:p>
    <w:p w:rsidR="00EB509C" w:rsidRPr="001266FF" w:rsidRDefault="007428B8" w:rsidP="00D5304E">
      <w:pPr>
        <w:pStyle w:val="ListParagraph"/>
        <w:numPr>
          <w:ilvl w:val="1"/>
          <w:numId w:val="3"/>
        </w:numPr>
        <w:rPr>
          <w:rFonts w:ascii="Times New Roman" w:hAnsi="Times New Roman" w:cs="Times New Roman"/>
        </w:rPr>
      </w:pPr>
      <w:r w:rsidRPr="001266FF">
        <w:rPr>
          <w:rFonts w:ascii="Times New Roman" w:hAnsi="Times New Roman" w:cs="Times New Roman"/>
        </w:rPr>
        <w:t>Include caregiver training in care planning and discharge planning.</w:t>
      </w:r>
    </w:p>
    <w:p w:rsidR="00EB509C" w:rsidRPr="001266FF" w:rsidRDefault="00EB509C" w:rsidP="00EB509C">
      <w:pPr>
        <w:spacing w:after="0" w:line="240" w:lineRule="auto"/>
        <w:rPr>
          <w:rFonts w:ascii="Times New Roman" w:hAnsi="Times New Roman" w:cs="Times New Roman"/>
        </w:rPr>
      </w:pPr>
    </w:p>
    <w:p w:rsidR="00EB509C" w:rsidRPr="001266FF" w:rsidRDefault="00F10661" w:rsidP="00D5304E">
      <w:pPr>
        <w:pStyle w:val="ListParagraph"/>
        <w:numPr>
          <w:ilvl w:val="0"/>
          <w:numId w:val="3"/>
        </w:numPr>
        <w:rPr>
          <w:rFonts w:ascii="Times New Roman" w:hAnsi="Times New Roman" w:cs="Times New Roman"/>
        </w:rPr>
      </w:pPr>
      <w:r w:rsidRPr="001266FF">
        <w:rPr>
          <w:rFonts w:ascii="Times New Roman" w:hAnsi="Times New Roman" w:cs="Times New Roman"/>
        </w:rPr>
        <w:t>Hospital</w:t>
      </w:r>
      <w:r w:rsidR="009E6117" w:rsidRPr="001266FF">
        <w:rPr>
          <w:rFonts w:ascii="Times New Roman" w:hAnsi="Times New Roman" w:cs="Times New Roman"/>
        </w:rPr>
        <w:t xml:space="preserve"> surveyors </w:t>
      </w:r>
      <w:r w:rsidRPr="001266FF">
        <w:rPr>
          <w:rFonts w:ascii="Times New Roman" w:hAnsi="Times New Roman" w:cs="Times New Roman"/>
        </w:rPr>
        <w:t xml:space="preserve">should receive training </w:t>
      </w:r>
      <w:r w:rsidR="009E6117" w:rsidRPr="001266FF">
        <w:rPr>
          <w:rFonts w:ascii="Times New Roman" w:hAnsi="Times New Roman" w:cs="Times New Roman"/>
        </w:rPr>
        <w:t xml:space="preserve">specific to the recognition, screening, management, and treatment of dementia and/or delirium. </w:t>
      </w:r>
    </w:p>
    <w:p w:rsidR="007707CC" w:rsidRPr="001266FF" w:rsidRDefault="00A46A88" w:rsidP="00D5304E">
      <w:pPr>
        <w:pStyle w:val="ListParagraph"/>
        <w:numPr>
          <w:ilvl w:val="1"/>
          <w:numId w:val="3"/>
        </w:numPr>
        <w:rPr>
          <w:rFonts w:ascii="Times New Roman" w:hAnsi="Times New Roman" w:cs="Times New Roman"/>
        </w:rPr>
      </w:pPr>
      <w:r w:rsidRPr="001266FF">
        <w:rPr>
          <w:rFonts w:ascii="Times New Roman" w:hAnsi="Times New Roman" w:cs="Times New Roman"/>
        </w:rPr>
        <w:br w:type="page"/>
      </w:r>
    </w:p>
    <w:p w:rsidR="007707CC" w:rsidRPr="001266FF" w:rsidRDefault="004D39CC" w:rsidP="00E70A59">
      <w:pPr>
        <w:spacing w:after="0"/>
        <w:rPr>
          <w:rFonts w:asciiTheme="majorHAnsi" w:eastAsiaTheme="majorEastAsia" w:hAnsiTheme="majorHAnsi" w:cstheme="majorBidi"/>
          <w:b/>
          <w:bCs/>
          <w:color w:val="345A8A" w:themeColor="accent1" w:themeShade="B5"/>
          <w:sz w:val="24"/>
          <w:szCs w:val="24"/>
        </w:rPr>
      </w:pPr>
      <w:r w:rsidRPr="001266FF">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2BCD4F5B" wp14:editId="7E6A2315">
                <wp:simplePos x="0" y="0"/>
                <wp:positionH relativeFrom="column">
                  <wp:posOffset>0</wp:posOffset>
                </wp:positionH>
                <wp:positionV relativeFrom="paragraph">
                  <wp:posOffset>209550</wp:posOffset>
                </wp:positionV>
                <wp:extent cx="5829300" cy="17145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5829300" cy="1714500"/>
                        </a:xfrm>
                        <a:prstGeom prst="rect">
                          <a:avLst/>
                        </a:prstGeom>
                        <a:solidFill>
                          <a:srgbClr val="FDEADA"/>
                        </a:solid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4A9" w:rsidRPr="00E70A59" w:rsidRDefault="00FE24A9" w:rsidP="004D39CC">
                            <w:pPr>
                              <w:jc w:val="center"/>
                              <w:rPr>
                                <w:rFonts w:ascii="Times New Roman" w:hAnsi="Times New Roman" w:cs="Times New Roman"/>
                                <w:i/>
                                <w:sz w:val="24"/>
                                <w:szCs w:val="24"/>
                              </w:rPr>
                            </w:pPr>
                            <w:r w:rsidRPr="00E70A59">
                              <w:rPr>
                                <w:rFonts w:ascii="Times New Roman" w:hAnsi="Times New Roman" w:cs="Times New Roman"/>
                                <w:b/>
                                <w:i/>
                                <w:sz w:val="24"/>
                                <w:szCs w:val="24"/>
                              </w:rPr>
                              <w:t xml:space="preserve">Caregiver Perspective: </w:t>
                            </w:r>
                          </w:p>
                          <w:p w:rsidR="00FE24A9" w:rsidRPr="00E70A59" w:rsidRDefault="00FE24A9" w:rsidP="002C04CD">
                            <w:pPr>
                              <w:rPr>
                                <w:rFonts w:ascii="Times New Roman" w:hAnsi="Times New Roman" w:cs="Times New Roman"/>
                                <w:i/>
                                <w:sz w:val="24"/>
                                <w:szCs w:val="24"/>
                              </w:rPr>
                            </w:pPr>
                            <w:r w:rsidRPr="00E70A59">
                              <w:rPr>
                                <w:rFonts w:ascii="Times New Roman" w:hAnsi="Times New Roman" w:cs="Times New Roman"/>
                                <w:i/>
                                <w:sz w:val="24"/>
                                <w:szCs w:val="24"/>
                              </w:rPr>
                              <w:t>After my father was already diagnosed with Alzheimer’s, he had to go to the hospital due to a urinary tract infection. The staff wanted to keep him overnight with an antibiotic IV. They told me that, in order to keep him overnight, he would need to be either restrained or sedated since they didn’t have enough staff to be with him all the time. I had to stay overnight to take care of my father and help him with the confusion of being in a different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56" type="#_x0000_t202" style="position:absolute;margin-left:0;margin-top:16.5pt;width:459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" fillcolor="#fdeada" strokecolor="#4f81bd">
                <v:textbox>
                  <w:txbxContent>
                    <w:p w:rsidR="00FE24A9" w:rsidRPr="00E70A59" w:rsidRDefault="00FE24A9" w:rsidP="004D39CC">
                      <w:pPr>
                        <w:jc w:val="center"/>
                        <w:rPr>
                          <w:rFonts w:ascii="Times New Roman" w:hAnsi="Times New Roman" w:cs="Times New Roman"/>
                          <w:i/>
                          <w:sz w:val="24"/>
                          <w:szCs w:val="24"/>
                        </w:rPr>
                      </w:pPr>
                      <w:r w:rsidRPr="00E70A59">
                        <w:rPr>
                          <w:rFonts w:ascii="Times New Roman" w:hAnsi="Times New Roman" w:cs="Times New Roman"/>
                          <w:b/>
                          <w:i/>
                          <w:sz w:val="24"/>
                          <w:szCs w:val="24"/>
                        </w:rPr>
                        <w:t xml:space="preserve">Caregiver Perspective: </w:t>
                      </w:r>
                    </w:p>
                    <w:p w:rsidR="00FE24A9" w:rsidRPr="00E70A59" w:rsidRDefault="00FE24A9" w:rsidP="002C04CD">
                      <w:pPr>
                        <w:rPr>
                          <w:rFonts w:ascii="Times New Roman" w:hAnsi="Times New Roman" w:cs="Times New Roman"/>
                          <w:i/>
                          <w:sz w:val="24"/>
                          <w:szCs w:val="24"/>
                        </w:rPr>
                      </w:pPr>
                      <w:r w:rsidRPr="00E70A59">
                        <w:rPr>
                          <w:rFonts w:ascii="Times New Roman" w:hAnsi="Times New Roman" w:cs="Times New Roman"/>
                          <w:i/>
                          <w:sz w:val="24"/>
                          <w:szCs w:val="24"/>
                        </w:rPr>
                        <w:t>After my father was already diagnosed with Alzheimer’s, he had to go to the hospital due to a urinary tract infection. The staff wanted to keep him overnight with an antibiotic IV. They told me that, in order to keep him overnight, he would need to be either restrained or sedated since they didn’t have enough staff to be with him all the time. I had to stay overnight to take care of my father and help him with the confusion of being in a different place.</w:t>
                      </w:r>
                    </w:p>
                  </w:txbxContent>
                </v:textbox>
                <w10:wrap type="square"/>
              </v:shape>
            </w:pict>
          </mc:Fallback>
        </mc:AlternateContent>
      </w:r>
    </w:p>
    <w:p w:rsidR="007707CC" w:rsidRPr="001266FF" w:rsidRDefault="007707CC" w:rsidP="007707CC">
      <w:pPr>
        <w:pStyle w:val="Heading1"/>
      </w:pPr>
      <w:bookmarkStart w:id="36" w:name="_Toc359787131"/>
      <w:r w:rsidRPr="001266FF">
        <w:t>7. Quality Measures</w:t>
      </w:r>
      <w:bookmarkEnd w:id="36"/>
    </w:p>
    <w:p w:rsidR="007707CC" w:rsidRPr="001266FF" w:rsidRDefault="007707CC" w:rsidP="001C5938">
      <w:pPr>
        <w:spacing w:after="0"/>
        <w:rPr>
          <w:rFonts w:ascii="Times New Roman" w:hAnsi="Times New Roman" w:cs="Times New Roman"/>
          <w:b/>
          <w:sz w:val="24"/>
          <w:szCs w:val="24"/>
        </w:rPr>
      </w:pPr>
    </w:p>
    <w:p w:rsidR="007707CC" w:rsidRPr="001266FF" w:rsidRDefault="007707CC" w:rsidP="001C5938">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 recommends the following quality measures be adopted. These measures apply to both the ED and the inpatient experience. </w:t>
      </w:r>
    </w:p>
    <w:p w:rsidR="007707CC" w:rsidRPr="001266FF" w:rsidRDefault="007707CC" w:rsidP="001C5938">
      <w:pPr>
        <w:spacing w:after="0"/>
        <w:rPr>
          <w:rFonts w:ascii="Times New Roman" w:hAnsi="Times New Roman" w:cs="Times New Roman"/>
          <w:sz w:val="24"/>
          <w:szCs w:val="24"/>
        </w:rPr>
      </w:pPr>
    </w:p>
    <w:p w:rsidR="001C5938" w:rsidRPr="001266FF" w:rsidRDefault="007707CC" w:rsidP="00D5304E">
      <w:pPr>
        <w:pStyle w:val="ListParagraph"/>
        <w:numPr>
          <w:ilvl w:val="0"/>
          <w:numId w:val="14"/>
        </w:numPr>
        <w:rPr>
          <w:rFonts w:ascii="Times New Roman" w:hAnsi="Times New Roman" w:cs="Times New Roman"/>
        </w:rPr>
      </w:pPr>
      <w:r w:rsidRPr="001266FF">
        <w:rPr>
          <w:rFonts w:ascii="Times New Roman" w:hAnsi="Times New Roman" w:cs="Times New Roman"/>
        </w:rPr>
        <w:t xml:space="preserve">The hospital </w:t>
      </w:r>
      <w:r w:rsidR="00166A78" w:rsidRPr="001266FF">
        <w:rPr>
          <w:rFonts w:ascii="Times New Roman" w:hAnsi="Times New Roman" w:cs="Times New Roman"/>
        </w:rPr>
        <w:t>should ensure that a</w:t>
      </w:r>
      <w:r w:rsidRPr="001266FF">
        <w:rPr>
          <w:rFonts w:ascii="Times New Roman" w:hAnsi="Times New Roman" w:cs="Times New Roman"/>
        </w:rPr>
        <w:t xml:space="preserve"> process</w:t>
      </w:r>
      <w:r w:rsidR="00166A78" w:rsidRPr="001266FF">
        <w:rPr>
          <w:rFonts w:ascii="Times New Roman" w:hAnsi="Times New Roman" w:cs="Times New Roman"/>
        </w:rPr>
        <w:t xml:space="preserve"> is</w:t>
      </w:r>
      <w:r w:rsidRPr="001266FF">
        <w:rPr>
          <w:rFonts w:ascii="Times New Roman" w:hAnsi="Times New Roman" w:cs="Times New Roman"/>
        </w:rPr>
        <w:t xml:space="preserve"> in place to identify patients with dementia and</w:t>
      </w:r>
      <w:r w:rsidR="004D39CC" w:rsidRPr="001266FF">
        <w:rPr>
          <w:rFonts w:ascii="Times New Roman" w:hAnsi="Times New Roman" w:cs="Times New Roman"/>
        </w:rPr>
        <w:t>/or</w:t>
      </w:r>
      <w:r w:rsidRPr="001266FF">
        <w:rPr>
          <w:rFonts w:ascii="Times New Roman" w:hAnsi="Times New Roman" w:cs="Times New Roman"/>
        </w:rPr>
        <w:t xml:space="preserve"> delirium. </w:t>
      </w:r>
    </w:p>
    <w:p w:rsidR="001C5938" w:rsidRPr="001266FF" w:rsidRDefault="001C5938" w:rsidP="001C5938">
      <w:pPr>
        <w:pStyle w:val="ListParagraph"/>
        <w:rPr>
          <w:rFonts w:ascii="Times New Roman" w:hAnsi="Times New Roman" w:cs="Times New Roman"/>
        </w:rPr>
      </w:pPr>
    </w:p>
    <w:p w:rsidR="007707CC" w:rsidRPr="001266FF" w:rsidRDefault="007707CC" w:rsidP="00D5304E">
      <w:pPr>
        <w:pStyle w:val="ListParagraph"/>
        <w:numPr>
          <w:ilvl w:val="1"/>
          <w:numId w:val="14"/>
        </w:numPr>
        <w:rPr>
          <w:rFonts w:ascii="Times New Roman" w:hAnsi="Times New Roman" w:cs="Times New Roman"/>
        </w:rPr>
      </w:pPr>
      <w:r w:rsidRPr="001266FF">
        <w:rPr>
          <w:rFonts w:ascii="Times New Roman" w:hAnsi="Times New Roman" w:cs="Times New Roman"/>
        </w:rPr>
        <w:t xml:space="preserve">The Committee does not specify what clinical assessment should be used to make these diagnoses and communicate them to staff, as long as the diagnosis is recognized and communicated to ensure that patients can be properly treated. </w:t>
      </w:r>
    </w:p>
    <w:p w:rsidR="007707CC" w:rsidRPr="001266FF" w:rsidRDefault="007707CC" w:rsidP="001C5938">
      <w:pPr>
        <w:spacing w:after="0"/>
        <w:rPr>
          <w:rFonts w:ascii="Times New Roman" w:hAnsi="Times New Roman" w:cs="Times New Roman"/>
          <w:sz w:val="24"/>
          <w:szCs w:val="24"/>
        </w:rPr>
      </w:pPr>
    </w:p>
    <w:p w:rsidR="007707CC" w:rsidRPr="001266FF" w:rsidRDefault="007707CC" w:rsidP="00D5304E">
      <w:pPr>
        <w:pStyle w:val="ListParagraph"/>
        <w:numPr>
          <w:ilvl w:val="0"/>
          <w:numId w:val="14"/>
        </w:numPr>
        <w:rPr>
          <w:rFonts w:ascii="Times New Roman" w:hAnsi="Times New Roman" w:cs="Times New Roman"/>
        </w:rPr>
      </w:pPr>
      <w:r w:rsidRPr="001266FF">
        <w:rPr>
          <w:rFonts w:ascii="Times New Roman" w:hAnsi="Times New Roman" w:cs="Times New Roman"/>
        </w:rPr>
        <w:t xml:space="preserve">The hospital (including inpatient floor and observation unit) </w:t>
      </w:r>
      <w:r w:rsidR="00166A78" w:rsidRPr="001266FF">
        <w:rPr>
          <w:rFonts w:ascii="Times New Roman" w:hAnsi="Times New Roman" w:cs="Times New Roman"/>
        </w:rPr>
        <w:t>should have</w:t>
      </w:r>
      <w:r w:rsidRPr="001266FF">
        <w:rPr>
          <w:rFonts w:ascii="Times New Roman" w:hAnsi="Times New Roman" w:cs="Times New Roman"/>
        </w:rPr>
        <w:t xml:space="preserve"> a discharge plan in place that addresses care coordination and caregiver needs. </w:t>
      </w:r>
    </w:p>
    <w:p w:rsidR="001C5938" w:rsidRPr="001266FF" w:rsidRDefault="001C5938" w:rsidP="001C5938">
      <w:pPr>
        <w:pStyle w:val="ListParagraph"/>
        <w:rPr>
          <w:rFonts w:ascii="Times New Roman" w:hAnsi="Times New Roman" w:cs="Times New Roman"/>
        </w:rPr>
      </w:pPr>
    </w:p>
    <w:p w:rsidR="007707CC" w:rsidRPr="001266FF" w:rsidRDefault="007707CC" w:rsidP="00D5304E">
      <w:pPr>
        <w:pStyle w:val="ListParagraph"/>
        <w:numPr>
          <w:ilvl w:val="1"/>
          <w:numId w:val="14"/>
        </w:numPr>
        <w:rPr>
          <w:rFonts w:ascii="Times New Roman" w:hAnsi="Times New Roman" w:cs="Times New Roman"/>
        </w:rPr>
      </w:pPr>
      <w:r w:rsidRPr="001266FF">
        <w:rPr>
          <w:rFonts w:ascii="Times New Roman" w:hAnsi="Times New Roman" w:cs="Times New Roman"/>
        </w:rPr>
        <w:t xml:space="preserve">The Committee recommends using a modification of the Hospital Consumer Assessment of Healthcare Providers and Systems (HCAHPS) questionnaire, which asks whether the patient or, in this case, the caregiver understood how to manage the health needs of the patient when they left the hospital. Data on the responses to this question </w:t>
      </w:r>
      <w:r w:rsidR="00215C43" w:rsidRPr="001266FF">
        <w:rPr>
          <w:rFonts w:ascii="Times New Roman" w:hAnsi="Times New Roman" w:cs="Times New Roman"/>
        </w:rPr>
        <w:t xml:space="preserve">are </w:t>
      </w:r>
      <w:r w:rsidRPr="001266FF">
        <w:rPr>
          <w:rFonts w:ascii="Times New Roman" w:hAnsi="Times New Roman" w:cs="Times New Roman"/>
        </w:rPr>
        <w:t xml:space="preserve">included in Centers for Medicare and Medicaid Services’ Hospital Compare. </w:t>
      </w:r>
    </w:p>
    <w:p w:rsidR="007707CC" w:rsidRPr="001266FF" w:rsidRDefault="007707CC" w:rsidP="00D5304E">
      <w:pPr>
        <w:pStyle w:val="ListParagraph"/>
        <w:numPr>
          <w:ilvl w:val="1"/>
          <w:numId w:val="14"/>
        </w:numPr>
        <w:rPr>
          <w:rFonts w:ascii="Times New Roman" w:hAnsi="Times New Roman" w:cs="Times New Roman"/>
        </w:rPr>
      </w:pPr>
      <w:r w:rsidRPr="001266FF">
        <w:rPr>
          <w:rFonts w:ascii="Times New Roman" w:hAnsi="Times New Roman" w:cs="Times New Roman"/>
        </w:rPr>
        <w:t>The Committee also suggests adding a question specific to dementia, such as, “Did the caregiver understand how to manage the acute care needs of a patient with dementia after his or her discharge from the hospital?</w:t>
      </w:r>
      <w:r w:rsidR="005F6059" w:rsidRPr="001266FF">
        <w:rPr>
          <w:rFonts w:ascii="Times New Roman" w:hAnsi="Times New Roman" w:cs="Times New Roman"/>
        </w:rPr>
        <w:t xml:space="preserve">” and/or “Does the caregiver understand his or her expanded caregiving role, including access to resources and support?” </w:t>
      </w:r>
      <w:r w:rsidRPr="001266FF">
        <w:rPr>
          <w:rFonts w:ascii="Times New Roman" w:hAnsi="Times New Roman" w:cs="Times New Roman"/>
        </w:rPr>
        <w:t xml:space="preserve"> </w:t>
      </w:r>
    </w:p>
    <w:p w:rsidR="007707CC" w:rsidRPr="001266FF" w:rsidRDefault="007707CC" w:rsidP="001C5938">
      <w:pPr>
        <w:spacing w:after="0"/>
        <w:rPr>
          <w:rFonts w:ascii="Times New Roman" w:hAnsi="Times New Roman" w:cs="Times New Roman"/>
          <w:sz w:val="24"/>
          <w:szCs w:val="24"/>
        </w:rPr>
      </w:pPr>
    </w:p>
    <w:p w:rsidR="00EE31FA" w:rsidRPr="001266FF" w:rsidRDefault="007707CC" w:rsidP="00D5304E">
      <w:pPr>
        <w:pStyle w:val="ListParagraph"/>
        <w:numPr>
          <w:ilvl w:val="0"/>
          <w:numId w:val="14"/>
        </w:numPr>
        <w:rPr>
          <w:rFonts w:ascii="Times New Roman" w:hAnsi="Times New Roman" w:cs="Times New Roman"/>
        </w:rPr>
      </w:pPr>
      <w:r w:rsidRPr="001266FF">
        <w:rPr>
          <w:rFonts w:ascii="Times New Roman" w:hAnsi="Times New Roman" w:cs="Times New Roman"/>
        </w:rPr>
        <w:t xml:space="preserve">The hospital or ED </w:t>
      </w:r>
      <w:r w:rsidR="001F6033" w:rsidRPr="001266FF">
        <w:rPr>
          <w:rFonts w:ascii="Times New Roman" w:hAnsi="Times New Roman" w:cs="Times New Roman"/>
        </w:rPr>
        <w:t>should have</w:t>
      </w:r>
      <w:r w:rsidRPr="001266FF">
        <w:rPr>
          <w:rFonts w:ascii="Times New Roman" w:hAnsi="Times New Roman" w:cs="Times New Roman"/>
        </w:rPr>
        <w:t xml:space="preserve"> a method of identifying new prescriptions written for contraindicated medications</w:t>
      </w:r>
      <w:r w:rsidR="00166A78" w:rsidRPr="001266FF">
        <w:rPr>
          <w:rFonts w:ascii="Times New Roman" w:hAnsi="Times New Roman" w:cs="Times New Roman"/>
        </w:rPr>
        <w:t xml:space="preserve"> (for example, medications</w:t>
      </w:r>
      <w:r w:rsidR="00DB4263" w:rsidRPr="001266FF">
        <w:rPr>
          <w:rFonts w:ascii="Times New Roman" w:hAnsi="Times New Roman" w:cs="Times New Roman"/>
        </w:rPr>
        <w:t xml:space="preserve"> from the Beer</w:t>
      </w:r>
      <w:r w:rsidRPr="001266FF">
        <w:rPr>
          <w:rFonts w:ascii="Times New Roman" w:hAnsi="Times New Roman" w:cs="Times New Roman"/>
        </w:rPr>
        <w:t>s List</w:t>
      </w:r>
      <w:r w:rsidR="007D082A" w:rsidRPr="001266FF">
        <w:rPr>
          <w:rFonts w:ascii="Times New Roman" w:hAnsi="Times New Roman" w:cs="Times New Roman"/>
        </w:rPr>
        <w:t xml:space="preserve"> </w:t>
      </w:r>
      <w:r w:rsidR="00166A78" w:rsidRPr="001266FF">
        <w:rPr>
          <w:rFonts w:ascii="Times New Roman" w:hAnsi="Times New Roman" w:cs="Times New Roman"/>
        </w:rPr>
        <w:t>that includes medications generally contraindicated</w:t>
      </w:r>
      <w:r w:rsidRPr="001266FF">
        <w:rPr>
          <w:rFonts w:ascii="Times New Roman" w:hAnsi="Times New Roman" w:cs="Times New Roman"/>
        </w:rPr>
        <w:t xml:space="preserve"> in patients older than age 75</w:t>
      </w:r>
      <w:r w:rsidR="00162EF2" w:rsidRPr="001266FF">
        <w:rPr>
          <w:rStyle w:val="FootnoteReference"/>
          <w:rFonts w:ascii="Times New Roman" w:hAnsi="Times New Roman" w:cs="Times New Roman"/>
        </w:rPr>
        <w:footnoteReference w:id="52"/>
      </w:r>
      <w:r w:rsidR="00166A78" w:rsidRPr="001266FF">
        <w:rPr>
          <w:rFonts w:ascii="Times New Roman" w:hAnsi="Times New Roman" w:cs="Times New Roman"/>
        </w:rPr>
        <w:t>)</w:t>
      </w:r>
      <w:r w:rsidRPr="001266FF">
        <w:rPr>
          <w:rFonts w:ascii="Times New Roman" w:hAnsi="Times New Roman" w:cs="Times New Roman"/>
        </w:rPr>
        <w:t xml:space="preserve"> who were seen in the hospital or ED. </w:t>
      </w:r>
    </w:p>
    <w:p w:rsidR="00EE31FA" w:rsidRPr="001266FF" w:rsidRDefault="00EE31FA" w:rsidP="00CE020E">
      <w:pPr>
        <w:spacing w:after="0" w:line="240" w:lineRule="auto"/>
        <w:rPr>
          <w:rFonts w:ascii="Times New Roman" w:hAnsi="Times New Roman" w:cs="Times New Roman"/>
        </w:rPr>
      </w:pPr>
    </w:p>
    <w:p w:rsidR="007707CC" w:rsidRPr="001266FF" w:rsidRDefault="00E81665" w:rsidP="00D5304E">
      <w:pPr>
        <w:pStyle w:val="ListParagraph"/>
        <w:numPr>
          <w:ilvl w:val="1"/>
          <w:numId w:val="14"/>
        </w:numPr>
        <w:rPr>
          <w:rFonts w:ascii="Times New Roman" w:hAnsi="Times New Roman"/>
        </w:rPr>
      </w:pPr>
      <w:r w:rsidRPr="001266FF">
        <w:rPr>
          <w:rFonts w:ascii="Times New Roman" w:hAnsi="Times New Roman" w:cs="Times New Roman"/>
          <w:noProof/>
        </w:rPr>
        <w:drawing>
          <wp:anchor distT="0" distB="0" distL="114300" distR="114300" simplePos="0" relativeHeight="251773952" behindDoc="0" locked="0" layoutInCell="1" allowOverlap="1" wp14:anchorId="48D0D257" wp14:editId="0E223B3C">
            <wp:simplePos x="0" y="0"/>
            <wp:positionH relativeFrom="column">
              <wp:posOffset>2590800</wp:posOffset>
            </wp:positionH>
            <wp:positionV relativeFrom="paragraph">
              <wp:posOffset>1085850</wp:posOffset>
            </wp:positionV>
            <wp:extent cx="4114800" cy="2744470"/>
            <wp:effectExtent l="0" t="0" r="0" b="0"/>
            <wp:wrapSquare wrapText="bothSides"/>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hutterstock.com/display_pic_with_logo/1065698/610038176/stock-photo-portrait-of-elderly-woman-on-dark-background-wistfulness-toned-610038176.jpg"/>
                    <pic:cNvPicPr>
                      <a:picLocks noChangeAspect="1" noChangeArrowheads="1"/>
                    </pic:cNvPicPr>
                  </pic:nvPicPr>
                  <pic:blipFill>
                    <a:blip r:embed="rId25" cstate="email">
                      <a:extLst>
                        <a:ext uri="{28A0092B-C50C-407E-A947-70E740481C1C}">
                          <a14:useLocalDpi xmlns:a14="http://schemas.microsoft.com/office/drawing/2010/main"/>
                        </a:ext>
                      </a:extLst>
                    </a:blip>
                    <a:stretch>
                      <a:fillRect/>
                    </a:stretch>
                  </pic:blipFill>
                  <pic:spPr bwMode="auto">
                    <a:xfrm>
                      <a:off x="0" y="0"/>
                      <a:ext cx="4114800" cy="274447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7CC" w:rsidRPr="001266FF">
        <w:rPr>
          <w:rFonts w:ascii="Times New Roman" w:hAnsi="Times New Roman"/>
        </w:rPr>
        <w:t>This could be reported as a number and percentage of all patients over age 75 seen in the ED or hospital and considered a marker of poor quality if it exceeds the 75</w:t>
      </w:r>
      <w:r w:rsidR="007707CC" w:rsidRPr="001266FF">
        <w:rPr>
          <w:rFonts w:ascii="Times New Roman" w:hAnsi="Times New Roman"/>
          <w:vertAlign w:val="superscript"/>
        </w:rPr>
        <w:t>th</w:t>
      </w:r>
      <w:r w:rsidR="007707CC" w:rsidRPr="001266FF">
        <w:rPr>
          <w:rFonts w:ascii="Times New Roman" w:hAnsi="Times New Roman"/>
        </w:rPr>
        <w:t xml:space="preserve"> percentile for other EDs or hospitals in a given region of the U.S. Such medications would include anticholinergics and antipsychotics. The Committee recommends measuring this in all elderly patients instead of </w:t>
      </w:r>
      <w:r w:rsidR="00166A78" w:rsidRPr="001266FF">
        <w:rPr>
          <w:rFonts w:ascii="Times New Roman" w:hAnsi="Times New Roman"/>
        </w:rPr>
        <w:t>only</w:t>
      </w:r>
      <w:r w:rsidR="007707CC" w:rsidRPr="001266FF">
        <w:rPr>
          <w:rFonts w:ascii="Times New Roman" w:hAnsi="Times New Roman"/>
        </w:rPr>
        <w:t xml:space="preserve"> patients with dementia because it can predispose any elderly patient to </w:t>
      </w:r>
      <w:r w:rsidR="00166A78" w:rsidRPr="001266FF">
        <w:rPr>
          <w:rFonts w:ascii="Times New Roman" w:hAnsi="Times New Roman"/>
        </w:rPr>
        <w:t>delirium</w:t>
      </w:r>
      <w:r w:rsidR="007707CC" w:rsidRPr="001266FF">
        <w:rPr>
          <w:rFonts w:ascii="Times New Roman" w:hAnsi="Times New Roman"/>
        </w:rPr>
        <w:t xml:space="preserve"> and </w:t>
      </w:r>
      <w:r w:rsidR="00166A78" w:rsidRPr="001266FF">
        <w:rPr>
          <w:rFonts w:ascii="Times New Roman" w:hAnsi="Times New Roman"/>
        </w:rPr>
        <w:t>its</w:t>
      </w:r>
      <w:r w:rsidR="007707CC" w:rsidRPr="001266FF">
        <w:rPr>
          <w:rFonts w:ascii="Times New Roman" w:hAnsi="Times New Roman"/>
        </w:rPr>
        <w:t xml:space="preserve"> adverse consequences. </w:t>
      </w:r>
    </w:p>
    <w:p w:rsidR="007707CC" w:rsidRPr="001266FF" w:rsidRDefault="007707CC" w:rsidP="001C5938">
      <w:pPr>
        <w:spacing w:after="0"/>
        <w:rPr>
          <w:rFonts w:ascii="Times New Roman" w:hAnsi="Times New Roman" w:cs="Times New Roman"/>
          <w:sz w:val="24"/>
          <w:szCs w:val="24"/>
        </w:rPr>
      </w:pPr>
    </w:p>
    <w:p w:rsidR="00EE31FA" w:rsidRPr="001266FF" w:rsidRDefault="007707CC" w:rsidP="00D5304E">
      <w:pPr>
        <w:pStyle w:val="ListParagraph"/>
        <w:numPr>
          <w:ilvl w:val="0"/>
          <w:numId w:val="14"/>
        </w:numPr>
        <w:rPr>
          <w:rFonts w:ascii="Times New Roman" w:hAnsi="Times New Roman" w:cs="Times New Roman"/>
        </w:rPr>
      </w:pPr>
      <w:r w:rsidRPr="001266FF">
        <w:rPr>
          <w:rFonts w:ascii="Times New Roman" w:hAnsi="Times New Roman" w:cs="Times New Roman"/>
        </w:rPr>
        <w:t xml:space="preserve">The hospital or ED </w:t>
      </w:r>
      <w:r w:rsidR="00F12335" w:rsidRPr="001266FF">
        <w:rPr>
          <w:rFonts w:ascii="Times New Roman" w:hAnsi="Times New Roman" w:cs="Times New Roman"/>
        </w:rPr>
        <w:t xml:space="preserve">should have </w:t>
      </w:r>
      <w:r w:rsidRPr="001266FF">
        <w:rPr>
          <w:rFonts w:ascii="Times New Roman" w:hAnsi="Times New Roman" w:cs="Times New Roman"/>
        </w:rPr>
        <w:t>a reporting structure in place to ensure that evidence of a “goals of care” discussion is included in the medical record for any elderly patient (&gt;75 years of age)</w:t>
      </w:r>
      <w:r w:rsidR="00472C5C" w:rsidRPr="001266FF">
        <w:rPr>
          <w:rFonts w:ascii="Times New Roman" w:hAnsi="Times New Roman" w:cs="Times New Roman"/>
        </w:rPr>
        <w:t xml:space="preserve"> who may be at risk of developing Alzheimer’s or related dementia</w:t>
      </w:r>
      <w:r w:rsidRPr="001266FF">
        <w:rPr>
          <w:rFonts w:ascii="Times New Roman" w:hAnsi="Times New Roman" w:cs="Times New Roman"/>
        </w:rPr>
        <w:t xml:space="preserve">. </w:t>
      </w:r>
    </w:p>
    <w:p w:rsidR="00EE31FA" w:rsidRPr="001266FF" w:rsidRDefault="00EE31FA" w:rsidP="00CE020E">
      <w:pPr>
        <w:spacing w:after="0" w:line="240" w:lineRule="auto"/>
        <w:rPr>
          <w:rFonts w:ascii="Times New Roman" w:hAnsi="Times New Roman" w:cs="Times New Roman"/>
        </w:rPr>
      </w:pPr>
    </w:p>
    <w:p w:rsidR="00A46A88" w:rsidRPr="001266FF" w:rsidRDefault="007707CC" w:rsidP="00D5304E">
      <w:pPr>
        <w:pStyle w:val="ListParagraph"/>
        <w:numPr>
          <w:ilvl w:val="1"/>
          <w:numId w:val="14"/>
        </w:numPr>
        <w:rPr>
          <w:rFonts w:ascii="Times New Roman" w:hAnsi="Times New Roman"/>
        </w:rPr>
      </w:pPr>
      <w:r w:rsidRPr="001266FF">
        <w:rPr>
          <w:rFonts w:ascii="Times New Roman" w:hAnsi="Times New Roman"/>
        </w:rPr>
        <w:t xml:space="preserve">This binary (yes/no) question could also be reported as a percentage of all elderly patients and considered a marker of poor quality if it did not occur in at least 75% of these patients. The “goals of care” discussion would help guide all clinical decisions and practices for patients with dementia in the hospital or ED and is therefore a better quality indicator than any particular process of care. </w:t>
      </w:r>
      <w:r w:rsidR="0031776B" w:rsidRPr="001266FF">
        <w:rPr>
          <w:rFonts w:ascii="Times New Roman" w:hAnsi="Times New Roman"/>
        </w:rPr>
        <w:br/>
      </w:r>
    </w:p>
    <w:p w:rsidR="007707CC" w:rsidRPr="001266FF" w:rsidRDefault="007707CC" w:rsidP="007707CC">
      <w:pPr>
        <w:pStyle w:val="Heading1"/>
      </w:pPr>
      <w:bookmarkStart w:id="37" w:name="_Toc359787132"/>
      <w:r w:rsidRPr="001266FF">
        <w:lastRenderedPageBreak/>
        <w:t>8. Conclusion</w:t>
      </w:r>
      <w:bookmarkEnd w:id="37"/>
    </w:p>
    <w:p w:rsidR="00C07ABC" w:rsidRPr="001266FF" w:rsidRDefault="00C07ABC" w:rsidP="00C07ABC">
      <w:pPr>
        <w:pStyle w:val="Heading2"/>
      </w:pPr>
      <w:bookmarkStart w:id="38" w:name="_Toc359787133"/>
      <w:r w:rsidRPr="001266FF">
        <w:t>8.1. High-Priority Recommendations</w:t>
      </w:r>
      <w:bookmarkEnd w:id="38"/>
    </w:p>
    <w:p w:rsidR="00C07ABC" w:rsidRPr="001266FF" w:rsidRDefault="00C07ABC" w:rsidP="00C07ABC">
      <w:pPr>
        <w:spacing w:after="0"/>
        <w:rPr>
          <w:rFonts w:ascii="Times New Roman" w:hAnsi="Times New Roman" w:cs="Times New Roman"/>
          <w:sz w:val="24"/>
          <w:szCs w:val="24"/>
        </w:rPr>
      </w:pPr>
    </w:p>
    <w:p w:rsidR="00C07ABC" w:rsidRPr="001266FF" w:rsidRDefault="00C07ABC" w:rsidP="00C07ABC">
      <w:pPr>
        <w:spacing w:after="0"/>
        <w:rPr>
          <w:rFonts w:ascii="Times New Roman" w:hAnsi="Times New Roman" w:cs="Times New Roman"/>
          <w:b/>
          <w:sz w:val="24"/>
          <w:szCs w:val="24"/>
        </w:rPr>
      </w:pPr>
      <w:r w:rsidRPr="001266FF">
        <w:rPr>
          <w:rFonts w:ascii="Times New Roman" w:hAnsi="Times New Roman" w:cs="Times New Roman"/>
          <w:b/>
          <w:sz w:val="24"/>
          <w:szCs w:val="24"/>
        </w:rPr>
        <w:t xml:space="preserve">The Committee’s top three recommendations are: </w:t>
      </w:r>
    </w:p>
    <w:p w:rsidR="00C07ABC" w:rsidRPr="001266FF" w:rsidRDefault="00C07ABC" w:rsidP="00C07ABC">
      <w:pPr>
        <w:spacing w:after="0"/>
        <w:rPr>
          <w:rFonts w:ascii="Times New Roman" w:hAnsi="Times New Roman" w:cs="Times New Roman"/>
          <w:sz w:val="24"/>
          <w:szCs w:val="24"/>
        </w:rPr>
      </w:pPr>
    </w:p>
    <w:p w:rsidR="00C07ABC" w:rsidRPr="001266FF" w:rsidRDefault="00C07ABC" w:rsidP="00C07ABC">
      <w:pPr>
        <w:pStyle w:val="ListParagraph"/>
        <w:numPr>
          <w:ilvl w:val="0"/>
          <w:numId w:val="24"/>
        </w:numPr>
        <w:tabs>
          <w:tab w:val="left" w:pos="6740"/>
        </w:tabs>
        <w:rPr>
          <w:rFonts w:ascii="Times New Roman" w:hAnsi="Times New Roman" w:cs="Times New Roman"/>
        </w:rPr>
      </w:pPr>
      <w:r w:rsidRPr="001266FF">
        <w:rPr>
          <w:rFonts w:ascii="Times New Roman" w:hAnsi="Times New Roman" w:cs="Times New Roman"/>
          <w:b/>
        </w:rPr>
        <w:t xml:space="preserve">Hospitals should have an operational plan in place, available to the public and Department of Public Health upon request, to identify dementia and/or delirium in the ED and/or inpatient settings and to create a specialized care plan in the event that delirium, dementia, or both are detected. </w:t>
      </w:r>
      <w:r w:rsidRPr="001266FF">
        <w:rPr>
          <w:rFonts w:ascii="Times New Roman" w:hAnsi="Times New Roman" w:cs="Times New Roman"/>
        </w:rPr>
        <w:t>This operational plan should include, but is not limited to, the following: a) recognition of dementia and/or delirium; b) screening procedures; c) management and treatment in all relevant departments; d) development of a dementia-friendly environment; e) transfer or discharge procedures; and f) an annual hospital self-assessment. Hospitals should review the plan with their Patient and Family Advisory Council prior to implementation.</w:t>
      </w:r>
      <w:r w:rsidRPr="001266FF">
        <w:rPr>
          <w:rFonts w:ascii="Times New Roman" w:hAnsi="Times New Roman" w:cs="Times New Roman"/>
          <w:b/>
        </w:rPr>
        <w:t xml:space="preserve"> </w:t>
      </w:r>
      <w:r w:rsidRPr="001266FF">
        <w:rPr>
          <w:rFonts w:ascii="Times New Roman" w:hAnsi="Times New Roman" w:cs="Times New Roman"/>
        </w:rPr>
        <w:t xml:space="preserve">  </w:t>
      </w:r>
    </w:p>
    <w:p w:rsidR="00C07ABC" w:rsidRPr="001266FF" w:rsidRDefault="00C07ABC" w:rsidP="00C07ABC">
      <w:pPr>
        <w:tabs>
          <w:tab w:val="left" w:pos="6740"/>
        </w:tabs>
        <w:spacing w:after="0" w:line="240" w:lineRule="auto"/>
        <w:ind w:left="360"/>
        <w:rPr>
          <w:rFonts w:ascii="Times New Roman" w:hAnsi="Times New Roman" w:cs="Times New Roman"/>
        </w:rPr>
      </w:pPr>
      <w:r w:rsidRPr="001266FF">
        <w:rPr>
          <w:rFonts w:ascii="Times New Roman" w:hAnsi="Times New Roman" w:cs="Times New Roman"/>
        </w:rPr>
        <w:t xml:space="preserve"> </w:t>
      </w:r>
    </w:p>
    <w:p w:rsidR="00C07ABC" w:rsidRPr="001266FF" w:rsidRDefault="00C07ABC" w:rsidP="00C07ABC">
      <w:pPr>
        <w:pStyle w:val="ListParagraph"/>
        <w:numPr>
          <w:ilvl w:val="0"/>
          <w:numId w:val="24"/>
        </w:numPr>
        <w:rPr>
          <w:rFonts w:ascii="Times New Roman" w:hAnsi="Times New Roman" w:cs="Times New Roman"/>
          <w:b/>
        </w:rPr>
      </w:pPr>
      <w:r w:rsidRPr="001266FF">
        <w:rPr>
          <w:rFonts w:ascii="Times New Roman" w:hAnsi="Times New Roman" w:cs="Times New Roman"/>
          <w:b/>
        </w:rPr>
        <w:t>Pursuant to the CARE Act, hospitals should develop a process to ensure that designated caregivers are involved in hospital processes, specifically transfer and discharge planning, when an individual has dementia.</w:t>
      </w:r>
    </w:p>
    <w:p w:rsidR="00C07ABC" w:rsidRPr="001266FF" w:rsidRDefault="00C07ABC" w:rsidP="00C07ABC">
      <w:pPr>
        <w:spacing w:after="0"/>
        <w:rPr>
          <w:rFonts w:ascii="Times New Roman" w:hAnsi="Times New Roman" w:cs="Times New Roman"/>
          <w:b/>
        </w:rPr>
      </w:pPr>
    </w:p>
    <w:p w:rsidR="00C07ABC" w:rsidRPr="001266FF" w:rsidRDefault="00C07ABC" w:rsidP="00C07ABC">
      <w:pPr>
        <w:pStyle w:val="ListParagraph"/>
        <w:numPr>
          <w:ilvl w:val="0"/>
          <w:numId w:val="24"/>
        </w:numPr>
        <w:rPr>
          <w:rFonts w:ascii="Times New Roman" w:hAnsi="Times New Roman" w:cs="Times New Roman"/>
        </w:rPr>
      </w:pPr>
      <w:r w:rsidRPr="001266FF">
        <w:rPr>
          <w:rFonts w:ascii="Times New Roman" w:hAnsi="Times New Roman" w:cs="Times New Roman"/>
          <w:b/>
        </w:rPr>
        <w:t>Hospitals should also develop Quality Assurance Performance Improvement (QAPI) measures and processes, available to the public and Department upon request, that outline the hospital’s operational plan effectiveness and include how clinical and relevant non-clinical staff receive routine training in the care of individuals with Alzheimer’s and related dementias and their caregivers.</w:t>
      </w:r>
    </w:p>
    <w:p w:rsidR="00C07ABC" w:rsidRPr="001266FF" w:rsidRDefault="00C07ABC" w:rsidP="00C07ABC">
      <w:pPr>
        <w:spacing w:after="0"/>
        <w:rPr>
          <w:rFonts w:ascii="Times New Roman" w:hAnsi="Times New Roman" w:cs="Times New Roman"/>
          <w:sz w:val="24"/>
          <w:szCs w:val="24"/>
        </w:rPr>
      </w:pPr>
    </w:p>
    <w:p w:rsidR="00C07ABC" w:rsidRPr="001266FF" w:rsidRDefault="00C07ABC" w:rsidP="00C07ABC">
      <w:pPr>
        <w:spacing w:after="0"/>
        <w:rPr>
          <w:rFonts w:ascii="Times New Roman" w:hAnsi="Times New Roman" w:cs="Times New Roman"/>
          <w:b/>
          <w:sz w:val="24"/>
          <w:szCs w:val="24"/>
        </w:rPr>
      </w:pPr>
      <w:r w:rsidRPr="001266FF">
        <w:rPr>
          <w:rFonts w:ascii="Times New Roman" w:hAnsi="Times New Roman" w:cs="Times New Roman"/>
          <w:b/>
          <w:sz w:val="24"/>
          <w:szCs w:val="24"/>
        </w:rPr>
        <w:t>The Committee proposes that, within the next three years, the top three recommendations become the standard of care in all Massachusetts hospitals serving an adult population. The Committee further recommends that after three years, this standard of care will be an expectation of all Massachusetts hospitals serving an adult population and will be incorporated into future survey and Quality Assurance Performance Improvement (QAPI) processes.</w:t>
      </w:r>
    </w:p>
    <w:p w:rsidR="00C07ABC" w:rsidRPr="001266FF" w:rsidRDefault="00C07ABC" w:rsidP="00C07ABC">
      <w:pPr>
        <w:spacing w:after="0"/>
        <w:rPr>
          <w:rFonts w:ascii="Times New Roman" w:hAnsi="Times New Roman" w:cs="Times New Roman"/>
          <w:sz w:val="24"/>
          <w:szCs w:val="24"/>
        </w:rPr>
      </w:pPr>
    </w:p>
    <w:p w:rsidR="00C07ABC" w:rsidRPr="001266FF" w:rsidRDefault="00C07ABC" w:rsidP="00C07ABC">
      <w:pPr>
        <w:spacing w:after="0"/>
        <w:rPr>
          <w:rFonts w:ascii="Times New Roman" w:hAnsi="Times New Roman" w:cs="Times New Roman"/>
          <w:sz w:val="24"/>
          <w:szCs w:val="24"/>
        </w:rPr>
      </w:pPr>
      <w:r w:rsidRPr="001266FF">
        <w:rPr>
          <w:rFonts w:ascii="Times New Roman" w:hAnsi="Times New Roman" w:cs="Times New Roman"/>
          <w:sz w:val="24"/>
          <w:szCs w:val="24"/>
        </w:rPr>
        <w:t xml:space="preserve">The Committee urges hospitals to begin to adopt these high-priority recommendations in order to create a dementia-capable health system within the Commonwealth of Massachusetts. </w:t>
      </w:r>
    </w:p>
    <w:p w:rsidR="00C07ABC" w:rsidRPr="001266FF" w:rsidRDefault="00C07ABC" w:rsidP="00A46A88">
      <w:pPr>
        <w:spacing w:after="0"/>
        <w:rPr>
          <w:sz w:val="24"/>
          <w:szCs w:val="24"/>
        </w:rPr>
      </w:pPr>
    </w:p>
    <w:p w:rsidR="00C07ABC" w:rsidRPr="001266FF" w:rsidRDefault="00C07ABC" w:rsidP="00A46A88">
      <w:pPr>
        <w:spacing w:after="0"/>
        <w:rPr>
          <w:sz w:val="24"/>
          <w:szCs w:val="24"/>
        </w:rPr>
      </w:pPr>
    </w:p>
    <w:p w:rsidR="007707CC" w:rsidRPr="001266FF" w:rsidRDefault="007707CC" w:rsidP="00A46A88">
      <w:pPr>
        <w:spacing w:after="0"/>
        <w:rPr>
          <w:rFonts w:ascii="Times New Roman" w:hAnsi="Times New Roman" w:cs="Times New Roman"/>
          <w:b/>
          <w:sz w:val="24"/>
          <w:szCs w:val="24"/>
        </w:rPr>
      </w:pPr>
      <w:r w:rsidRPr="001266FF">
        <w:rPr>
          <w:rFonts w:ascii="Times New Roman" w:hAnsi="Times New Roman" w:cs="Times New Roman"/>
          <w:b/>
          <w:sz w:val="24"/>
          <w:szCs w:val="24"/>
        </w:rPr>
        <w:lastRenderedPageBreak/>
        <w:t>Table 1: Summary of Recommendations and Suggested Implementation Steps</w:t>
      </w:r>
    </w:p>
    <w:tbl>
      <w:tblPr>
        <w:tblStyle w:val="TableGrid"/>
        <w:tblW w:w="10638" w:type="dxa"/>
        <w:tblLook w:val="04A0" w:firstRow="1" w:lastRow="0" w:firstColumn="1" w:lastColumn="0" w:noHBand="0" w:noVBand="1"/>
      </w:tblPr>
      <w:tblGrid>
        <w:gridCol w:w="1458"/>
        <w:gridCol w:w="2070"/>
        <w:gridCol w:w="7110"/>
      </w:tblGrid>
      <w:tr w:rsidR="00F10661" w:rsidRPr="001266FF" w:rsidTr="002C5C7C">
        <w:tc>
          <w:tcPr>
            <w:tcW w:w="1458" w:type="dxa"/>
          </w:tcPr>
          <w:p w:rsidR="00F10661" w:rsidRPr="001266FF" w:rsidRDefault="00F10661" w:rsidP="002C5C7C">
            <w:pPr>
              <w:rPr>
                <w:rFonts w:ascii="Times New Roman" w:hAnsi="Times New Roman" w:cs="Times New Roman"/>
                <w:b/>
                <w:sz w:val="20"/>
                <w:szCs w:val="20"/>
              </w:rPr>
            </w:pPr>
            <w:r w:rsidRPr="001266FF">
              <w:rPr>
                <w:rFonts w:ascii="Times New Roman" w:hAnsi="Times New Roman" w:cs="Times New Roman"/>
                <w:b/>
                <w:sz w:val="20"/>
                <w:szCs w:val="20"/>
              </w:rPr>
              <w:t xml:space="preserve">Setting of Care (ED or Inpatient) </w:t>
            </w:r>
          </w:p>
        </w:tc>
        <w:tc>
          <w:tcPr>
            <w:tcW w:w="2070" w:type="dxa"/>
          </w:tcPr>
          <w:p w:rsidR="00F10661" w:rsidRPr="001266FF" w:rsidRDefault="00F10661" w:rsidP="002C5C7C">
            <w:pPr>
              <w:rPr>
                <w:rFonts w:ascii="Times New Roman" w:hAnsi="Times New Roman" w:cs="Times New Roman"/>
                <w:b/>
                <w:sz w:val="20"/>
                <w:szCs w:val="20"/>
              </w:rPr>
            </w:pPr>
            <w:r w:rsidRPr="001266FF">
              <w:rPr>
                <w:rFonts w:ascii="Times New Roman" w:hAnsi="Times New Roman" w:cs="Times New Roman"/>
                <w:b/>
                <w:sz w:val="20"/>
                <w:szCs w:val="20"/>
              </w:rPr>
              <w:t>Category</w:t>
            </w:r>
          </w:p>
        </w:tc>
        <w:tc>
          <w:tcPr>
            <w:tcW w:w="7110" w:type="dxa"/>
          </w:tcPr>
          <w:p w:rsidR="00F10661" w:rsidRPr="001266FF" w:rsidRDefault="00F10661" w:rsidP="002C5C7C">
            <w:pPr>
              <w:rPr>
                <w:rFonts w:ascii="Times New Roman" w:hAnsi="Times New Roman" w:cs="Times New Roman"/>
                <w:b/>
                <w:sz w:val="20"/>
                <w:szCs w:val="20"/>
              </w:rPr>
            </w:pPr>
            <w:r w:rsidRPr="001266FF">
              <w:rPr>
                <w:rFonts w:ascii="Times New Roman" w:hAnsi="Times New Roman" w:cs="Times New Roman"/>
                <w:b/>
                <w:sz w:val="20"/>
                <w:szCs w:val="20"/>
              </w:rPr>
              <w:t>Description</w:t>
            </w:r>
          </w:p>
        </w:tc>
      </w:tr>
      <w:tr w:rsidR="00F10661" w:rsidRPr="001266FF" w:rsidTr="002C5C7C">
        <w:trPr>
          <w:trHeight w:val="2492"/>
        </w:trPr>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Overall</w:t>
            </w:r>
          </w:p>
        </w:tc>
        <w:tc>
          <w:tcPr>
            <w:tcW w:w="7110" w:type="dxa"/>
          </w:tcPr>
          <w:p w:rsidR="00F10661" w:rsidRPr="001266FF" w:rsidRDefault="004236E0" w:rsidP="004B4378">
            <w:pPr>
              <w:tabs>
                <w:tab w:val="left" w:pos="6740"/>
              </w:tabs>
              <w:rPr>
                <w:rFonts w:ascii="Times New Roman" w:hAnsi="Times New Roman" w:cs="Times New Roman"/>
                <w:sz w:val="20"/>
                <w:szCs w:val="20"/>
              </w:rPr>
            </w:pPr>
            <w:r w:rsidRPr="001266FF">
              <w:rPr>
                <w:rFonts w:ascii="Times New Roman" w:hAnsi="Times New Roman" w:cs="Times New Roman"/>
                <w:b/>
                <w:sz w:val="20"/>
                <w:szCs w:val="20"/>
              </w:rPr>
              <w:t>Hospitals should have an operational plan in place</w:t>
            </w:r>
            <w:r w:rsidR="00937951" w:rsidRPr="001266FF">
              <w:rPr>
                <w:rFonts w:ascii="Times New Roman" w:hAnsi="Times New Roman" w:cs="Times New Roman"/>
                <w:b/>
                <w:sz w:val="20"/>
                <w:szCs w:val="20"/>
              </w:rPr>
              <w:t xml:space="preserve">, available to the </w:t>
            </w:r>
            <w:r w:rsidR="00DB3FB9" w:rsidRPr="001266FF">
              <w:rPr>
                <w:rFonts w:ascii="Times New Roman" w:hAnsi="Times New Roman" w:cs="Times New Roman"/>
                <w:b/>
                <w:sz w:val="20"/>
                <w:szCs w:val="20"/>
              </w:rPr>
              <w:t xml:space="preserve">public and </w:t>
            </w:r>
            <w:r w:rsidR="00937951" w:rsidRPr="001266FF">
              <w:rPr>
                <w:rFonts w:ascii="Times New Roman" w:hAnsi="Times New Roman" w:cs="Times New Roman"/>
                <w:b/>
                <w:sz w:val="20"/>
                <w:szCs w:val="20"/>
              </w:rPr>
              <w:t>Department of Public Health upon request,</w:t>
            </w:r>
            <w:r w:rsidRPr="001266FF">
              <w:rPr>
                <w:rFonts w:ascii="Times New Roman" w:hAnsi="Times New Roman" w:cs="Times New Roman"/>
                <w:b/>
                <w:sz w:val="20"/>
                <w:szCs w:val="20"/>
              </w:rPr>
              <w:t xml:space="preserve"> to identify dementia and/or delirium</w:t>
            </w:r>
            <w:r w:rsidR="00937951" w:rsidRPr="001266FF">
              <w:rPr>
                <w:rFonts w:ascii="Times New Roman" w:hAnsi="Times New Roman" w:cs="Times New Roman"/>
                <w:b/>
                <w:sz w:val="20"/>
                <w:szCs w:val="20"/>
              </w:rPr>
              <w:t xml:space="preserve"> in the ED and/or inpatient settings</w:t>
            </w:r>
            <w:r w:rsidRPr="001266FF">
              <w:rPr>
                <w:rFonts w:ascii="Times New Roman" w:hAnsi="Times New Roman" w:cs="Times New Roman"/>
                <w:b/>
                <w:sz w:val="20"/>
                <w:szCs w:val="20"/>
              </w:rPr>
              <w:t xml:space="preserve"> and to create a specialized care plan in the event that delirium</w:t>
            </w:r>
            <w:r w:rsidR="004B4378" w:rsidRPr="001266FF">
              <w:rPr>
                <w:rFonts w:ascii="Times New Roman" w:hAnsi="Times New Roman" w:cs="Times New Roman"/>
                <w:b/>
                <w:sz w:val="20"/>
                <w:szCs w:val="20"/>
              </w:rPr>
              <w:t xml:space="preserve">, </w:t>
            </w:r>
            <w:r w:rsidRPr="001266FF">
              <w:rPr>
                <w:rFonts w:ascii="Times New Roman" w:hAnsi="Times New Roman" w:cs="Times New Roman"/>
                <w:b/>
                <w:sz w:val="20"/>
                <w:szCs w:val="20"/>
              </w:rPr>
              <w:t>dementia</w:t>
            </w:r>
            <w:r w:rsidR="004B4378" w:rsidRPr="001266FF">
              <w:rPr>
                <w:rFonts w:ascii="Times New Roman" w:hAnsi="Times New Roman" w:cs="Times New Roman"/>
                <w:b/>
                <w:sz w:val="20"/>
                <w:szCs w:val="20"/>
              </w:rPr>
              <w:t xml:space="preserve">, or both are </w:t>
            </w:r>
            <w:r w:rsidRPr="001266FF">
              <w:rPr>
                <w:rFonts w:ascii="Times New Roman" w:hAnsi="Times New Roman" w:cs="Times New Roman"/>
                <w:b/>
                <w:sz w:val="20"/>
                <w:szCs w:val="20"/>
              </w:rPr>
              <w:t>detected</w:t>
            </w:r>
            <w:r w:rsidR="00F10661" w:rsidRPr="001266FF">
              <w:rPr>
                <w:rFonts w:ascii="Times New Roman" w:hAnsi="Times New Roman" w:cs="Times New Roman"/>
                <w:sz w:val="20"/>
                <w:szCs w:val="20"/>
              </w:rPr>
              <w:t xml:space="preserve">. This operational plan should include, but is not limited to, the following: a) recognition of dementia and/or delirium; b) screening procedures; c) management and treatment in all relevant departments; d) development of a dementia-friendly environment; e) transfer or discharge procedures; and f) an annual hospital self-assessment. Hospitals should review the plan with their Patient and Family Advisory Council prior to implementation.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Overall</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Pursuant to the CARE Act, hospitals should develop a process to ensure that designated caregivers are involved in hospital processes, specifically transfer and discharge planning, when an individual has dementia.</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Overall</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Hospitals should also develop Quality Assurance Performance Improvement (QAPI) measures and processes, available to the Department upon request, that outline the hospital’s operational plan effectiveness and include how clinical and relevant non-clinical staff receive routine training in the care of individuals with Alzheimer’s and related dementias and their caregivers.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Consult with family members/other informants to obtain patient’s prior history and current status.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Review patient’s medical records, including any relevant notes from EMS/transport team.</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Observe patient behavior; look for warning signs of possible cognitive impairment, with or without behavioral manifestations of distress or difficulty communicating.</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ED </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Screen all appropriate patients for dementia and delirium. EDs should establish a simple threshold that would require screening for both dementia and delirium. The objective of screening at this point is to identify cognitive impairment for the purposes of determining ED treatment protocols and appropriateness of interventions.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Management and Treatment </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Capture dementia and/or delirium prominently in the ED medical record, following a similar protocol to those identifying a patient at risk for falls.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Management and Treatment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Integrate cognitive status into treatment decisions. Emergency clinicians should try to avoid uncomfortable or unnecessary procedures that may provoke or worsen delirium, or, in a patient who already has delirium, may require potentially dangerous sedating drugs or restraints to obtain reliable results.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Management and Treatment </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Establish protocols for pain identification and management in individuals with dementia and/or delirium.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Management and Treatment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Establish protocols that include family members/caregivers in development and implementation of treatment plans.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ED </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Environment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Identify quiet areas where a patient with dementia and/or delirium can be placed and </w:t>
            </w:r>
            <w:r w:rsidRPr="001266FF">
              <w:rPr>
                <w:rFonts w:ascii="Times New Roman" w:hAnsi="Times New Roman" w:cs="Times New Roman"/>
                <w:sz w:val="20"/>
                <w:szCs w:val="20"/>
              </w:rPr>
              <w:lastRenderedPageBreak/>
              <w:t>accompanied by a caregiver or care attendant (staff member or volunteer). These quiet areas should be available to caregivers while their care partner is going through the admission process, in order to limit caregiver anxiety.</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lastRenderedPageBreak/>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Environment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Encourage the use of trained volunteers to assist/support patients with dementia and/or delirium and their caregivers.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Transport to Hospital</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Take the time to reassure caregivers and explain what is going to happen, answer questions and address caregiver concerns. Information gathered by transport professionals </w:t>
            </w:r>
            <w:r w:rsidR="003E1EEE" w:rsidRPr="001266FF">
              <w:rPr>
                <w:rFonts w:ascii="Times New Roman" w:hAnsi="Times New Roman" w:cs="Times New Roman"/>
                <w:sz w:val="20"/>
                <w:szCs w:val="20"/>
              </w:rPr>
              <w:t xml:space="preserve">from family members or formal care providers about individual preferences and behavior triggers as well as adaptive devices </w:t>
            </w:r>
            <w:r w:rsidRPr="001266FF">
              <w:rPr>
                <w:rFonts w:ascii="Times New Roman" w:hAnsi="Times New Roman" w:cs="Times New Roman"/>
                <w:sz w:val="20"/>
                <w:szCs w:val="20"/>
              </w:rPr>
              <w:t xml:space="preserve">may be critical to ED staff and should be communicated during the initial transfer.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Transfer to Inpatient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Prominently identify best available information on patient’s cognitive status in his/her medical record.</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Transfer to Inpatient</w:t>
            </w:r>
          </w:p>
        </w:tc>
        <w:tc>
          <w:tcPr>
            <w:tcW w:w="7110" w:type="dxa"/>
          </w:tcPr>
          <w:p w:rsidR="00F10661" w:rsidRPr="001266FF" w:rsidRDefault="003E1EEE" w:rsidP="002C5C7C">
            <w:pPr>
              <w:rPr>
                <w:rFonts w:ascii="Times New Roman" w:hAnsi="Times New Roman" w:cs="Times New Roman"/>
                <w:sz w:val="20"/>
                <w:szCs w:val="20"/>
              </w:rPr>
            </w:pPr>
            <w:r w:rsidRPr="001266FF">
              <w:rPr>
                <w:rFonts w:ascii="Times New Roman" w:hAnsi="Times New Roman" w:cs="Times New Roman"/>
                <w:sz w:val="20"/>
                <w:szCs w:val="20"/>
              </w:rPr>
              <w:t>Communicate information on cognitive status to post-acute care provider (e.g., MD/NP/PA, social worker, behavioral health specialist) in warm handover (person to person communication) to ensure hospital treatment plans are aligned with post-acute care  plan and patient/family goals, wishes, and preferences.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Transfer to Inpatient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Make resources available to family and friends directly caring for patient being admitted by providing a packet of materials about dementia and/or delirium, resources, and ways to advocate for patient.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Identify persons with dementia and/or delirium in the inpatient setting through the admission process.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Recognition of Dementia and/or Delirium</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Positive screen for dementia and/or delirium should trigger development of individualized care plan. Care plan should address the patient’s specific needs, including but not limited to delirium prevention and management, behaviors, sleep, nutrition, mobility, and patient and caregiver education. Conducting a screening for the purposes of identifying dementia and/or delirium does not constitute a comprehensive or definitive diagnostic assessment.</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Inpatient </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Management and Treatment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Care planning should promote caregiver involvement and education, and caregivers should participate in treatment and transition decisions. Methods to promote caregiver involvement may include: providing an outline of hospital protocol for visitors and useful contacts, filling out a “This is Me” or similar patient profile, having flexibility with regard to hospital visiting policies, and making referrals to dementia caregiver consultation and other community-based resources.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Environment</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Work towards developing a dementia-friendly environment, including by modifying the physical environment, allowing quiet and safe spaces and opportunities for a restless person to walk, and utilizing dementia volunteers. See 5.3 for full details.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Transfer to Another Unit or Floor Within the Hospital</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Communicate information on patient’s cognitive status, recent changes or updates, and/or presence of delirium via nurse-to-nurse report or other method.</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Transfer to Another Unit or Floor Within the Hospital</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Include information from caregivers and hospital staff regarding baseline status, behavioral manifestations of distress, environmental or other triggers, and successful interventions in transfer information.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Incorporate dementia and/or delirium into discharge plan.</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Include caregivers in discharge plan development.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Establish a direct referral to a program such as the Alzheimer’s Association’s Dementia Care Coordination program or direct referral to a local Aging Service </w:t>
            </w:r>
            <w:r w:rsidRPr="001266FF">
              <w:rPr>
                <w:rFonts w:ascii="Times New Roman" w:hAnsi="Times New Roman" w:cs="Times New Roman"/>
                <w:sz w:val="20"/>
                <w:szCs w:val="20"/>
              </w:rPr>
              <w:lastRenderedPageBreak/>
              <w:t xml:space="preserve">Access Point (ASAP) or Council on Aging for patients and caregivers to ensure that families are directly connected to support via established organizations. Information about this referral program should be provided and reinforced to families or caregivers at time of discharge.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lastRenderedPageBreak/>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Provide patients and caregivers with information for further support, training, and appropriate referrals at time of discharge. This information may include: information on resources and best practices for dementia care, including recommended follow-up steps; and information about the hospital’s referral program to community-based resources.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Provide a one-page checklist of individualized, person-centered dementia care planning follow-up steps, including accommodations for common situations, such as supportive transportation options and driving evaluation follow-up, issues with wandering, need for caregiver respite, legal and financial planning, etc.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Communicate information on patient’s cognitive status during hospitalization or ED visit to patient’s primary care provider (e.g., via the discharge summary or telephone call if appropriate) as well as designated responsible party (if applicable) for further evaluation/management.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Home</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Clearly identify at discharge any medication changes that could influence cognitive status.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Referring Institution</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Identify dementia and/or delirium, including updated/current status and communicate to referring institution.</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Referring Institution</w:t>
            </w:r>
          </w:p>
        </w:tc>
        <w:tc>
          <w:tcPr>
            <w:tcW w:w="7110" w:type="dxa"/>
          </w:tcPr>
          <w:p w:rsidR="00F10661" w:rsidRPr="001266FF" w:rsidRDefault="00BE1877" w:rsidP="002C5C7C">
            <w:pPr>
              <w:rPr>
                <w:rFonts w:ascii="Times New Roman" w:hAnsi="Times New Roman" w:cs="Times New Roman"/>
                <w:sz w:val="20"/>
                <w:szCs w:val="20"/>
              </w:rPr>
            </w:pPr>
            <w:r w:rsidRPr="001266FF">
              <w:rPr>
                <w:rFonts w:ascii="Times New Roman" w:hAnsi="Times New Roman" w:cs="Times New Roman"/>
                <w:sz w:val="20"/>
                <w:szCs w:val="20"/>
              </w:rPr>
              <w:t>Incorporate status update/new issues related to cognitive status (e.g., super-imposed delirium) into discharge plan/recommendations and communicate information on cognitive status to post-acute care provider (e.g., MD/NP/PA, social worker, behavioral health specialist) in warm handover (person to person communication) to ensure hospital treatment plans are aligned with post-acute care plan and patient/family goals, wishes, and preferences.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Referring Institution</w:t>
            </w:r>
          </w:p>
        </w:tc>
        <w:tc>
          <w:tcPr>
            <w:tcW w:w="7110" w:type="dxa"/>
          </w:tcPr>
          <w:p w:rsidR="00F10661" w:rsidRPr="001266FF" w:rsidRDefault="00F10661" w:rsidP="002372B7">
            <w:pPr>
              <w:rPr>
                <w:rFonts w:ascii="Times New Roman" w:hAnsi="Times New Roman" w:cs="Times New Roman"/>
                <w:sz w:val="20"/>
                <w:szCs w:val="20"/>
              </w:rPr>
            </w:pPr>
            <w:r w:rsidRPr="001266FF">
              <w:rPr>
                <w:rFonts w:ascii="Times New Roman" w:hAnsi="Times New Roman" w:cs="Times New Roman"/>
                <w:sz w:val="20"/>
                <w:szCs w:val="20"/>
              </w:rPr>
              <w:t xml:space="preserve">Refer and/or make recommendations for further assessment/diagnosis if appropriate.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Discharge to Referring Institution</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Clearly identify any medication changes that could influence cognitive status.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Hospitals should provide culturally sensitive education on delirium and dementia to all personnel, volunteers, and students who may encounter patients with dementia and/or delirium and/or their caregivers.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Mandatory participation for all personnel, volunteers and students who may encounter patients with dementia and/or delirium.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 should be offered to those involved in transporting someone with dementia to the hospital.</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Education and training should be provided upon hire and routinely, </w:t>
            </w:r>
            <w:r w:rsidR="003E1EEE" w:rsidRPr="001266FF">
              <w:rPr>
                <w:rFonts w:ascii="Times New Roman" w:hAnsi="Times New Roman" w:cs="Times New Roman"/>
                <w:sz w:val="20"/>
                <w:szCs w:val="20"/>
              </w:rPr>
              <w:t>as part of ongoing training</w:t>
            </w:r>
            <w:r w:rsidR="003A6276" w:rsidRPr="001266FF">
              <w:rPr>
                <w:rFonts w:ascii="Times New Roman" w:hAnsi="Times New Roman" w:cs="Times New Roman"/>
                <w:sz w:val="20"/>
                <w:szCs w:val="20"/>
              </w:rPr>
              <w:t>,</w:t>
            </w:r>
            <w:r w:rsidR="003E1EEE" w:rsidRPr="001266FF">
              <w:rPr>
                <w:rFonts w:ascii="Times New Roman" w:hAnsi="Times New Roman" w:cs="Times New Roman"/>
              </w:rPr>
              <w:t xml:space="preserve"> </w:t>
            </w:r>
            <w:r w:rsidRPr="001266FF">
              <w:rPr>
                <w:rFonts w:ascii="Times New Roman" w:hAnsi="Times New Roman" w:cs="Times New Roman"/>
                <w:sz w:val="20"/>
                <w:szCs w:val="20"/>
              </w:rPr>
              <w:t>which may be part of annual continuing medical or nursing education requirements. It should include guidelines for recognizing dementia and/or delirium when a patient may be in the early stages and not displaying easily recognizable symptoms.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Education and training may be provided via the established methodology utilized by individual hospitals (e.g., online, classroom, combination).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Training materials should be made available in multiple locations and multiple departments, so that they are easily available and accessible to all staff.</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lastRenderedPageBreak/>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Include caregiver training in care planning and discharge planning.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Education and Training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Hospital surveyors should receive training specific to the recognition, screening, management, and treatment of dementia and/or delirium.</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Advance Care Planning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Increase physician involvement in advance care planning discussions to promote identification of goals of care, wishes, and preferences as early as possible and to guide treatment plans.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Advance Care Planning</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Make resources, such as The Conversation Project’s Starter Kit for Families and Loved Ones of People with Alzheimer’s Disease or Other Forms of Dementia, Massachusetts Medical Orders for Life Sustaining Treatment (MOLST), and Honoring Choices Massachusetts, available to staff and caregivers to facilitate advance care planning decisions.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Quality Measures</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Ensure a process is in place to identify patients with dementia and/or delirium.</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Quality Measures</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Ensure a discharge plan is in place that addresses care coordination and caregiver needs.</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Quality Measures</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Implement a method of identifying new prescriptions written for contraindicated medications from the Beer’s List in patients older than age 75 who were seen in the hospital or ED. </w:t>
            </w:r>
          </w:p>
        </w:tc>
      </w:tr>
      <w:tr w:rsidR="00F10661" w:rsidRPr="001266FF" w:rsidTr="002C5C7C">
        <w:tc>
          <w:tcPr>
            <w:tcW w:w="1458"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ED, Inpatient</w:t>
            </w:r>
          </w:p>
        </w:tc>
        <w:tc>
          <w:tcPr>
            <w:tcW w:w="207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Quality Measures</w:t>
            </w:r>
          </w:p>
        </w:tc>
        <w:tc>
          <w:tcPr>
            <w:tcW w:w="7110" w:type="dxa"/>
          </w:tcPr>
          <w:p w:rsidR="00F10661" w:rsidRPr="001266FF" w:rsidRDefault="00F10661" w:rsidP="002C5C7C">
            <w:pPr>
              <w:rPr>
                <w:rFonts w:ascii="Times New Roman" w:hAnsi="Times New Roman" w:cs="Times New Roman"/>
                <w:sz w:val="20"/>
                <w:szCs w:val="20"/>
              </w:rPr>
            </w:pPr>
            <w:r w:rsidRPr="001266FF">
              <w:rPr>
                <w:rFonts w:ascii="Times New Roman" w:hAnsi="Times New Roman" w:cs="Times New Roman"/>
                <w:sz w:val="20"/>
                <w:szCs w:val="20"/>
              </w:rPr>
              <w:t xml:space="preserve">Have a reporting structure in place to ensure that evidence of a “goals of care” discussion is included in the medical record for any elderly patient (&gt;75 years of age) who may be at risk of developing Alzheimer’s or related dementia. </w:t>
            </w:r>
          </w:p>
        </w:tc>
      </w:tr>
    </w:tbl>
    <w:p w:rsidR="007707CC" w:rsidRPr="001266FF" w:rsidRDefault="007707CC" w:rsidP="00A46A88">
      <w:pPr>
        <w:spacing w:after="0"/>
        <w:rPr>
          <w:rFonts w:ascii="Times New Roman" w:hAnsi="Times New Roman" w:cs="Times New Roman"/>
          <w:sz w:val="24"/>
          <w:szCs w:val="24"/>
        </w:rPr>
      </w:pPr>
    </w:p>
    <w:p w:rsidR="007707CC" w:rsidRPr="001266FF" w:rsidRDefault="007707CC" w:rsidP="007707CC">
      <w:pPr>
        <w:pStyle w:val="Heading2"/>
      </w:pPr>
      <w:bookmarkStart w:id="39" w:name="_Toc359787134"/>
      <w:r w:rsidRPr="001266FF">
        <w:t>8.2. Dissemination of Recommendations</w:t>
      </w:r>
      <w:bookmarkEnd w:id="39"/>
    </w:p>
    <w:p w:rsidR="007707CC" w:rsidRPr="001266FF" w:rsidRDefault="00C07ABC" w:rsidP="00A46A88">
      <w:pPr>
        <w:spacing w:after="0"/>
        <w:rPr>
          <w:sz w:val="24"/>
          <w:szCs w:val="24"/>
        </w:rPr>
      </w:pPr>
      <w:r w:rsidRPr="001266FF">
        <w:rPr>
          <w:rFonts w:ascii="Times New Roman" w:hAnsi="Times New Roman"/>
          <w:noProof/>
        </w:rPr>
        <w:drawing>
          <wp:anchor distT="0" distB="0" distL="114300" distR="114300" simplePos="0" relativeHeight="251782144" behindDoc="0" locked="0" layoutInCell="1" allowOverlap="1" wp14:anchorId="5247284A" wp14:editId="0EE18144">
            <wp:simplePos x="0" y="0"/>
            <wp:positionH relativeFrom="column">
              <wp:posOffset>2417445</wp:posOffset>
            </wp:positionH>
            <wp:positionV relativeFrom="paragraph">
              <wp:posOffset>133985</wp:posOffset>
            </wp:positionV>
            <wp:extent cx="4114800" cy="27444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photo-senior-woman-lying-in-bed-100939930.jpg"/>
                    <pic:cNvPicPr/>
                  </pic:nvPicPr>
                  <pic:blipFill>
                    <a:blip r:embed="rId26" cstate="email">
                      <a:extLst>
                        <a:ext uri="{28A0092B-C50C-407E-A947-70E740481C1C}">
                          <a14:useLocalDpi xmlns:a14="http://schemas.microsoft.com/office/drawing/2010/main"/>
                        </a:ext>
                      </a:extLst>
                    </a:blip>
                    <a:stretch>
                      <a:fillRect/>
                    </a:stretch>
                  </pic:blipFill>
                  <pic:spPr>
                    <a:xfrm>
                      <a:off x="0" y="0"/>
                      <a:ext cx="4114800" cy="2744470"/>
                    </a:xfrm>
                    <a:prstGeom prst="rect">
                      <a:avLst/>
                    </a:prstGeom>
                  </pic:spPr>
                </pic:pic>
              </a:graphicData>
            </a:graphic>
            <wp14:sizeRelH relativeFrom="page">
              <wp14:pctWidth>0</wp14:pctWidth>
            </wp14:sizeRelH>
            <wp14:sizeRelV relativeFrom="page">
              <wp14:pctHeight>0</wp14:pctHeight>
            </wp14:sizeRelV>
          </wp:anchor>
        </w:drawing>
      </w:r>
    </w:p>
    <w:p w:rsidR="007707CC" w:rsidRPr="001266FF" w:rsidRDefault="007707CC" w:rsidP="00A46A88">
      <w:pPr>
        <w:spacing w:after="0"/>
        <w:rPr>
          <w:rFonts w:ascii="Times New Roman" w:hAnsi="Times New Roman" w:cs="Times New Roman"/>
          <w:sz w:val="24"/>
          <w:szCs w:val="24"/>
        </w:rPr>
      </w:pPr>
      <w:r w:rsidRPr="001266FF">
        <w:rPr>
          <w:rFonts w:ascii="Times New Roman" w:hAnsi="Times New Roman" w:cs="Times New Roman"/>
          <w:sz w:val="24"/>
          <w:szCs w:val="24"/>
        </w:rPr>
        <w:t xml:space="preserve">In addition to being presented to the General Court, </w:t>
      </w:r>
      <w:r w:rsidR="006E3AC4" w:rsidRPr="001266FF">
        <w:rPr>
          <w:rFonts w:ascii="Times New Roman" w:hAnsi="Times New Roman" w:cs="Times New Roman"/>
          <w:sz w:val="24"/>
          <w:szCs w:val="24"/>
        </w:rPr>
        <w:t xml:space="preserve">the committee recommends that this report be </w:t>
      </w:r>
      <w:r w:rsidRPr="001266FF">
        <w:rPr>
          <w:rFonts w:ascii="Times New Roman" w:hAnsi="Times New Roman" w:cs="Times New Roman"/>
          <w:sz w:val="24"/>
          <w:szCs w:val="24"/>
        </w:rPr>
        <w:t>disseminated to key stakeholders statewide</w:t>
      </w:r>
      <w:r w:rsidR="00201E89" w:rsidRPr="001266FF">
        <w:rPr>
          <w:rFonts w:ascii="Times New Roman" w:hAnsi="Times New Roman" w:cs="Times New Roman"/>
          <w:sz w:val="24"/>
          <w:szCs w:val="24"/>
        </w:rPr>
        <w:t xml:space="preserve"> as well as to relevant national organizations</w:t>
      </w:r>
      <w:r w:rsidRPr="001266FF">
        <w:rPr>
          <w:rFonts w:ascii="Times New Roman" w:hAnsi="Times New Roman" w:cs="Times New Roman"/>
          <w:sz w:val="24"/>
          <w:szCs w:val="24"/>
        </w:rPr>
        <w:t xml:space="preserve">. Organizations that </w:t>
      </w:r>
      <w:r w:rsidR="006E3AC4" w:rsidRPr="001266FF">
        <w:rPr>
          <w:rFonts w:ascii="Times New Roman" w:hAnsi="Times New Roman" w:cs="Times New Roman"/>
          <w:sz w:val="24"/>
          <w:szCs w:val="24"/>
        </w:rPr>
        <w:t>may</w:t>
      </w:r>
      <w:r w:rsidRPr="001266FF">
        <w:rPr>
          <w:rFonts w:ascii="Times New Roman" w:hAnsi="Times New Roman" w:cs="Times New Roman"/>
          <w:sz w:val="24"/>
          <w:szCs w:val="24"/>
        </w:rPr>
        <w:t xml:space="preserve"> receive a presentation or webinar o</w:t>
      </w:r>
      <w:r w:rsidR="00201E89" w:rsidRPr="001266FF">
        <w:rPr>
          <w:rFonts w:ascii="Times New Roman" w:hAnsi="Times New Roman" w:cs="Times New Roman"/>
          <w:sz w:val="24"/>
          <w:szCs w:val="24"/>
        </w:rPr>
        <w:t>n</w:t>
      </w:r>
      <w:r w:rsidR="00937951" w:rsidRPr="001266FF">
        <w:rPr>
          <w:rFonts w:ascii="Times New Roman" w:hAnsi="Times New Roman" w:cs="Times New Roman"/>
          <w:sz w:val="24"/>
          <w:szCs w:val="24"/>
        </w:rPr>
        <w:t xml:space="preserve"> </w:t>
      </w:r>
      <w:r w:rsidRPr="001266FF">
        <w:rPr>
          <w:rFonts w:ascii="Times New Roman" w:hAnsi="Times New Roman" w:cs="Times New Roman"/>
          <w:sz w:val="24"/>
          <w:szCs w:val="24"/>
        </w:rPr>
        <w:t>th</w:t>
      </w:r>
      <w:r w:rsidR="006E3AC4" w:rsidRPr="001266FF">
        <w:rPr>
          <w:rFonts w:ascii="Times New Roman" w:hAnsi="Times New Roman" w:cs="Times New Roman"/>
          <w:sz w:val="24"/>
          <w:szCs w:val="24"/>
        </w:rPr>
        <w:t>e</w:t>
      </w:r>
      <w:r w:rsidRPr="001266FF">
        <w:rPr>
          <w:rFonts w:ascii="Times New Roman" w:hAnsi="Times New Roman" w:cs="Times New Roman"/>
          <w:sz w:val="24"/>
          <w:szCs w:val="24"/>
        </w:rPr>
        <w:t xml:space="preserve"> report include but are not limited to: </w:t>
      </w:r>
    </w:p>
    <w:p w:rsidR="007707CC" w:rsidRPr="001266FF" w:rsidRDefault="007707CC" w:rsidP="00A46A88">
      <w:pPr>
        <w:spacing w:after="0"/>
        <w:rPr>
          <w:rFonts w:ascii="Times New Roman" w:hAnsi="Times New Roman" w:cs="Times New Roman"/>
          <w:sz w:val="24"/>
          <w:szCs w:val="24"/>
        </w:rPr>
      </w:pPr>
    </w:p>
    <w:p w:rsidR="00244913" w:rsidRPr="001266FF" w:rsidRDefault="00201E89" w:rsidP="00D5304E">
      <w:pPr>
        <w:pStyle w:val="ListParagraph"/>
        <w:numPr>
          <w:ilvl w:val="0"/>
          <w:numId w:val="19"/>
        </w:numPr>
        <w:rPr>
          <w:rFonts w:ascii="Times New Roman" w:hAnsi="Times New Roman" w:cs="Times New Roman"/>
        </w:rPr>
      </w:pPr>
      <w:r w:rsidRPr="001266FF">
        <w:rPr>
          <w:rFonts w:ascii="Times New Roman" w:hAnsi="Times New Roman" w:cs="Times New Roman"/>
        </w:rPr>
        <w:t xml:space="preserve">Health care </w:t>
      </w:r>
      <w:r w:rsidR="00FB7E0F" w:rsidRPr="001266FF">
        <w:rPr>
          <w:rFonts w:ascii="Times New Roman" w:hAnsi="Times New Roman" w:cs="Times New Roman"/>
        </w:rPr>
        <w:t>organizations</w:t>
      </w:r>
      <w:r w:rsidR="00C07ABC" w:rsidRPr="001266FF">
        <w:rPr>
          <w:rFonts w:ascii="Times New Roman" w:hAnsi="Times New Roman" w:cs="Times New Roman"/>
        </w:rPr>
        <w:t>;</w:t>
      </w:r>
    </w:p>
    <w:p w:rsidR="00244913" w:rsidRPr="001266FF" w:rsidRDefault="00201E89" w:rsidP="00D5304E">
      <w:pPr>
        <w:pStyle w:val="ListParagraph"/>
        <w:numPr>
          <w:ilvl w:val="0"/>
          <w:numId w:val="19"/>
        </w:numPr>
        <w:rPr>
          <w:rFonts w:ascii="Times New Roman" w:hAnsi="Times New Roman" w:cs="Times New Roman"/>
        </w:rPr>
      </w:pPr>
      <w:r w:rsidRPr="001266FF">
        <w:rPr>
          <w:rFonts w:ascii="Times New Roman" w:hAnsi="Times New Roman" w:cs="Times New Roman"/>
        </w:rPr>
        <w:t xml:space="preserve">Professional </w:t>
      </w:r>
      <w:r w:rsidR="00FB7E0F" w:rsidRPr="001266FF">
        <w:rPr>
          <w:rFonts w:ascii="Times New Roman" w:hAnsi="Times New Roman" w:cs="Times New Roman"/>
        </w:rPr>
        <w:t>organizations</w:t>
      </w:r>
      <w:r w:rsidR="00C07ABC" w:rsidRPr="001266FF">
        <w:rPr>
          <w:rFonts w:ascii="Times New Roman" w:hAnsi="Times New Roman" w:cs="Times New Roman"/>
        </w:rPr>
        <w:t>;</w:t>
      </w:r>
    </w:p>
    <w:p w:rsidR="0031561F" w:rsidRPr="001266FF" w:rsidRDefault="00EF50EE" w:rsidP="00D5304E">
      <w:pPr>
        <w:pStyle w:val="ListParagraph"/>
        <w:numPr>
          <w:ilvl w:val="0"/>
          <w:numId w:val="19"/>
        </w:numPr>
        <w:rPr>
          <w:rFonts w:ascii="Times New Roman" w:hAnsi="Times New Roman" w:cs="Times New Roman"/>
        </w:rPr>
      </w:pPr>
      <w:r w:rsidRPr="001266FF">
        <w:rPr>
          <w:rFonts w:ascii="Times New Roman" w:hAnsi="Times New Roman" w:cs="Times New Roman"/>
        </w:rPr>
        <w:t xml:space="preserve">Community organizations that provide care and/or support to persons with dementia and their </w:t>
      </w:r>
      <w:r w:rsidR="006C2D22" w:rsidRPr="001266FF">
        <w:rPr>
          <w:rFonts w:ascii="Times New Roman" w:hAnsi="Times New Roman" w:cs="Times New Roman"/>
        </w:rPr>
        <w:t>caregivers</w:t>
      </w:r>
      <w:r w:rsidR="00C07ABC" w:rsidRPr="001266FF">
        <w:rPr>
          <w:rFonts w:ascii="Times New Roman" w:hAnsi="Times New Roman" w:cs="Times New Roman"/>
        </w:rPr>
        <w:t xml:space="preserve">; and </w:t>
      </w:r>
    </w:p>
    <w:p w:rsidR="00201E89" w:rsidRPr="001266FF" w:rsidRDefault="00C07ABC" w:rsidP="00D5304E">
      <w:pPr>
        <w:pStyle w:val="ListParagraph"/>
        <w:numPr>
          <w:ilvl w:val="0"/>
          <w:numId w:val="19"/>
        </w:numPr>
        <w:rPr>
          <w:rFonts w:ascii="Times New Roman" w:hAnsi="Times New Roman" w:cs="Times New Roman"/>
        </w:rPr>
      </w:pPr>
      <w:r w:rsidRPr="001266FF">
        <w:rPr>
          <w:rFonts w:ascii="Times New Roman" w:hAnsi="Times New Roman" w:cs="Times New Roman"/>
        </w:rPr>
        <w:t>Advocacy organizations.</w:t>
      </w:r>
    </w:p>
    <w:p w:rsidR="007707CC" w:rsidRPr="001266FF" w:rsidRDefault="007707CC" w:rsidP="00A46A88">
      <w:pPr>
        <w:spacing w:after="0"/>
        <w:rPr>
          <w:sz w:val="24"/>
          <w:szCs w:val="24"/>
        </w:rPr>
      </w:pPr>
    </w:p>
    <w:p w:rsidR="007707CC" w:rsidRPr="001266FF" w:rsidRDefault="007707CC" w:rsidP="00A46A88">
      <w:pPr>
        <w:spacing w:after="0"/>
        <w:rPr>
          <w:rFonts w:ascii="Times New Roman" w:hAnsi="Times New Roman"/>
          <w:sz w:val="24"/>
          <w:szCs w:val="24"/>
        </w:rPr>
      </w:pPr>
      <w:r w:rsidRPr="001266FF">
        <w:rPr>
          <w:rFonts w:ascii="Times New Roman" w:hAnsi="Times New Roman"/>
          <w:sz w:val="24"/>
          <w:szCs w:val="24"/>
        </w:rPr>
        <w:t xml:space="preserve">This report will also be made accessible online, through the Department of Public Health, Executive Office of Elder Affairs, Massachusetts </w:t>
      </w:r>
      <w:r w:rsidR="00E03567" w:rsidRPr="001266FF">
        <w:rPr>
          <w:rFonts w:ascii="Times New Roman" w:hAnsi="Times New Roman"/>
          <w:sz w:val="24"/>
          <w:szCs w:val="24"/>
        </w:rPr>
        <w:t xml:space="preserve">Health </w:t>
      </w:r>
      <w:r w:rsidR="00AB24DB" w:rsidRPr="001266FF">
        <w:rPr>
          <w:rFonts w:ascii="Times New Roman" w:hAnsi="Times New Roman"/>
          <w:sz w:val="24"/>
          <w:szCs w:val="24"/>
        </w:rPr>
        <w:t>&amp;</w:t>
      </w:r>
      <w:r w:rsidR="00E03567" w:rsidRPr="001266FF">
        <w:rPr>
          <w:rFonts w:ascii="Times New Roman" w:hAnsi="Times New Roman"/>
          <w:sz w:val="24"/>
          <w:szCs w:val="24"/>
        </w:rPr>
        <w:t xml:space="preserve"> </w:t>
      </w:r>
      <w:r w:rsidRPr="001266FF">
        <w:rPr>
          <w:rFonts w:ascii="Times New Roman" w:hAnsi="Times New Roman"/>
          <w:sz w:val="24"/>
          <w:szCs w:val="24"/>
        </w:rPr>
        <w:t xml:space="preserve">Hospital Association, and Alzheimer’s Association websites. </w:t>
      </w:r>
    </w:p>
    <w:p w:rsidR="00A46A88" w:rsidRPr="001266FF" w:rsidRDefault="00A46A88" w:rsidP="00A46A88">
      <w:pPr>
        <w:spacing w:after="0"/>
        <w:rPr>
          <w:rFonts w:ascii="Times New Roman" w:hAnsi="Times New Roman"/>
          <w:sz w:val="24"/>
          <w:szCs w:val="24"/>
        </w:rPr>
      </w:pPr>
    </w:p>
    <w:p w:rsidR="007707CC" w:rsidRPr="001266FF" w:rsidRDefault="007707CC" w:rsidP="00A46A88">
      <w:pPr>
        <w:spacing w:after="0"/>
        <w:rPr>
          <w:rFonts w:ascii="Times New Roman" w:hAnsi="Times New Roman"/>
          <w:sz w:val="24"/>
          <w:szCs w:val="24"/>
        </w:rPr>
      </w:pPr>
      <w:r w:rsidRPr="001266FF">
        <w:rPr>
          <w:rFonts w:ascii="Times New Roman" w:hAnsi="Times New Roman"/>
          <w:sz w:val="24"/>
          <w:szCs w:val="24"/>
        </w:rPr>
        <w:t>The recommendations presented in this report should inform development of best practices for hospitals in their care planning for persons with dementia. The recommendations could also be incorporated into continuing medical education programs, such as ones offered b</w:t>
      </w:r>
      <w:r w:rsidR="006E3AC4" w:rsidRPr="001266FF">
        <w:rPr>
          <w:rFonts w:ascii="Times New Roman" w:hAnsi="Times New Roman"/>
          <w:sz w:val="24"/>
          <w:szCs w:val="24"/>
        </w:rPr>
        <w:t>y the Alzheimer’s Association</w:t>
      </w:r>
      <w:r w:rsidR="00CE0087" w:rsidRPr="001266FF">
        <w:rPr>
          <w:rFonts w:ascii="Times New Roman" w:hAnsi="Times New Roman"/>
          <w:sz w:val="24"/>
          <w:szCs w:val="24"/>
        </w:rPr>
        <w:t xml:space="preserve"> and the Massachusetts Medical Society</w:t>
      </w:r>
      <w:r w:rsidR="006E3AC4" w:rsidRPr="001266FF">
        <w:rPr>
          <w:rFonts w:ascii="Times New Roman" w:hAnsi="Times New Roman"/>
          <w:sz w:val="24"/>
          <w:szCs w:val="24"/>
        </w:rPr>
        <w:t xml:space="preserve">. </w:t>
      </w:r>
    </w:p>
    <w:p w:rsidR="00A46A88" w:rsidRPr="001266FF" w:rsidRDefault="00A46A88" w:rsidP="00A46A88">
      <w:pPr>
        <w:spacing w:after="0"/>
        <w:rPr>
          <w:rFonts w:ascii="Times New Roman" w:hAnsi="Times New Roman"/>
          <w:sz w:val="24"/>
          <w:szCs w:val="24"/>
        </w:rPr>
      </w:pPr>
    </w:p>
    <w:p w:rsidR="007707CC" w:rsidRPr="001266FF" w:rsidRDefault="007707CC" w:rsidP="00A46A88">
      <w:pPr>
        <w:spacing w:after="0"/>
        <w:rPr>
          <w:rFonts w:ascii="Times New Roman" w:hAnsi="Times New Roman"/>
          <w:sz w:val="24"/>
          <w:szCs w:val="24"/>
        </w:rPr>
      </w:pPr>
      <w:r w:rsidRPr="001266FF">
        <w:rPr>
          <w:rFonts w:ascii="Times New Roman" w:hAnsi="Times New Roman"/>
          <w:sz w:val="24"/>
          <w:szCs w:val="24"/>
        </w:rPr>
        <w:t>Improving acute care for persons with dementia and their caregivers presents an opportunity for all of us to continue to move Massachusetts forward toward becoming a dementia-inclusive Commonwealth. In addition, it has the potential to reduce hospital costs, improve patient and caregiver satisfaction</w:t>
      </w:r>
      <w:r w:rsidR="00EA6E26" w:rsidRPr="001266FF">
        <w:rPr>
          <w:rFonts w:ascii="Times New Roman" w:hAnsi="Times New Roman"/>
          <w:sz w:val="24"/>
          <w:szCs w:val="24"/>
        </w:rPr>
        <w:t>,</w:t>
      </w:r>
      <w:r w:rsidRPr="001266FF">
        <w:rPr>
          <w:rFonts w:ascii="Times New Roman" w:hAnsi="Times New Roman"/>
          <w:sz w:val="24"/>
          <w:szCs w:val="24"/>
        </w:rPr>
        <w:t xml:space="preserve"> and promote an age-friendly health system for all. </w:t>
      </w:r>
    </w:p>
    <w:p w:rsidR="006E3AC4" w:rsidRPr="001266FF" w:rsidRDefault="006E3AC4" w:rsidP="007707CC">
      <w:pPr>
        <w:rPr>
          <w:rFonts w:ascii="Times New Roman" w:hAnsi="Times New Roman"/>
        </w:rPr>
      </w:pPr>
    </w:p>
    <w:p w:rsidR="007707CC" w:rsidRPr="001266FF" w:rsidRDefault="007707CC" w:rsidP="007707CC">
      <w:pPr>
        <w:rPr>
          <w:rFonts w:ascii="Times New Roman" w:hAnsi="Times New Roman"/>
        </w:rPr>
      </w:pPr>
    </w:p>
    <w:p w:rsidR="007707CC" w:rsidRPr="001266FF" w:rsidRDefault="007707CC" w:rsidP="007707CC">
      <w:pPr>
        <w:rPr>
          <w:rFonts w:ascii="Times New Roman" w:hAnsi="Times New Roman" w:cs="Times New Roman"/>
        </w:rPr>
      </w:pPr>
    </w:p>
    <w:p w:rsidR="000372FB" w:rsidRPr="001266FF" w:rsidRDefault="000372FB">
      <w:pPr>
        <w:rPr>
          <w:rFonts w:asciiTheme="majorHAnsi" w:eastAsiaTheme="majorEastAsia" w:hAnsiTheme="majorHAnsi" w:cstheme="majorBidi"/>
          <w:b/>
          <w:bCs/>
          <w:color w:val="345A8A" w:themeColor="accent1" w:themeShade="B5"/>
          <w:sz w:val="32"/>
          <w:szCs w:val="32"/>
        </w:rPr>
      </w:pPr>
      <w:r w:rsidRPr="001266FF">
        <w:br w:type="page"/>
      </w:r>
    </w:p>
    <w:p w:rsidR="007707CC" w:rsidRPr="001266FF" w:rsidRDefault="007707CC" w:rsidP="007707CC">
      <w:pPr>
        <w:pStyle w:val="Heading1"/>
      </w:pPr>
      <w:bookmarkStart w:id="40" w:name="_Toc359787135"/>
      <w:r w:rsidRPr="001266FF">
        <w:lastRenderedPageBreak/>
        <w:t>9. Appendices</w:t>
      </w:r>
      <w:bookmarkEnd w:id="40"/>
    </w:p>
    <w:p w:rsidR="007707CC" w:rsidRPr="001266FF" w:rsidRDefault="007707CC" w:rsidP="00A46A88">
      <w:pPr>
        <w:pStyle w:val="Heading2"/>
      </w:pPr>
      <w:bookmarkStart w:id="41" w:name="_Toc359787136"/>
      <w:r w:rsidRPr="001266FF">
        <w:t>9.1. Dementia and Delirium Screening Tools</w:t>
      </w:r>
      <w:bookmarkEnd w:id="41"/>
    </w:p>
    <w:p w:rsidR="00A46A88" w:rsidRPr="001266FF" w:rsidRDefault="00A46A88" w:rsidP="00A46A88">
      <w:pPr>
        <w:spacing w:after="0"/>
        <w:rPr>
          <w:sz w:val="24"/>
          <w:szCs w:val="24"/>
        </w:rPr>
      </w:pPr>
    </w:p>
    <w:p w:rsidR="007707CC" w:rsidRPr="001266FF" w:rsidRDefault="007707CC" w:rsidP="00A46A88">
      <w:pPr>
        <w:tabs>
          <w:tab w:val="left" w:pos="5940"/>
        </w:tabs>
        <w:spacing w:after="0"/>
        <w:rPr>
          <w:rFonts w:ascii="Times New Roman" w:hAnsi="Times New Roman" w:cs="Times New Roman"/>
          <w:b/>
          <w:sz w:val="24"/>
          <w:szCs w:val="24"/>
        </w:rPr>
      </w:pPr>
      <w:r w:rsidRPr="001266FF">
        <w:rPr>
          <w:rFonts w:ascii="Times New Roman" w:hAnsi="Times New Roman" w:cs="Times New Roman"/>
          <w:b/>
          <w:sz w:val="24"/>
          <w:szCs w:val="24"/>
        </w:rPr>
        <w:t>Table 2: Dementia/Delirium Screening Tools: An Overview</w:t>
      </w:r>
    </w:p>
    <w:tbl>
      <w:tblPr>
        <w:tblStyle w:val="TableGrid"/>
        <w:tblW w:w="0" w:type="auto"/>
        <w:tblLook w:val="04A0" w:firstRow="1" w:lastRow="0" w:firstColumn="1" w:lastColumn="0" w:noHBand="0" w:noVBand="1"/>
      </w:tblPr>
      <w:tblGrid>
        <w:gridCol w:w="1548"/>
        <w:gridCol w:w="2610"/>
        <w:gridCol w:w="1587"/>
        <w:gridCol w:w="1293"/>
        <w:gridCol w:w="2538"/>
      </w:tblGrid>
      <w:tr w:rsidR="007707CC" w:rsidRPr="001266FF" w:rsidTr="00F45C98">
        <w:tc>
          <w:tcPr>
            <w:tcW w:w="1548" w:type="dxa"/>
          </w:tcPr>
          <w:p w:rsidR="007707CC" w:rsidRPr="001266FF" w:rsidRDefault="007707CC" w:rsidP="00F45C98">
            <w:pPr>
              <w:tabs>
                <w:tab w:val="left" w:pos="5940"/>
              </w:tabs>
              <w:rPr>
                <w:rFonts w:ascii="Times New Roman" w:hAnsi="Times New Roman" w:cs="Times New Roman"/>
                <w:i/>
                <w:sz w:val="20"/>
                <w:szCs w:val="20"/>
              </w:rPr>
            </w:pPr>
            <w:r w:rsidRPr="001266FF">
              <w:rPr>
                <w:rFonts w:ascii="Times New Roman" w:hAnsi="Times New Roman" w:cs="Times New Roman"/>
                <w:i/>
                <w:sz w:val="20"/>
                <w:szCs w:val="20"/>
              </w:rPr>
              <w:t>Tool Name</w:t>
            </w:r>
          </w:p>
        </w:tc>
        <w:tc>
          <w:tcPr>
            <w:tcW w:w="2610" w:type="dxa"/>
          </w:tcPr>
          <w:p w:rsidR="007707CC" w:rsidRPr="001266FF" w:rsidRDefault="007707CC" w:rsidP="00F45C98">
            <w:pPr>
              <w:tabs>
                <w:tab w:val="left" w:pos="5940"/>
              </w:tabs>
              <w:rPr>
                <w:rFonts w:ascii="Times New Roman" w:hAnsi="Times New Roman" w:cs="Times New Roman"/>
                <w:i/>
                <w:sz w:val="20"/>
                <w:szCs w:val="20"/>
              </w:rPr>
            </w:pPr>
            <w:r w:rsidRPr="001266FF">
              <w:rPr>
                <w:rFonts w:ascii="Times New Roman" w:hAnsi="Times New Roman" w:cs="Times New Roman"/>
                <w:i/>
                <w:sz w:val="20"/>
                <w:szCs w:val="20"/>
              </w:rPr>
              <w:t>Description</w:t>
            </w:r>
          </w:p>
        </w:tc>
        <w:tc>
          <w:tcPr>
            <w:tcW w:w="1587" w:type="dxa"/>
          </w:tcPr>
          <w:p w:rsidR="007707CC" w:rsidRPr="001266FF" w:rsidRDefault="007707CC" w:rsidP="00F45C98">
            <w:pPr>
              <w:tabs>
                <w:tab w:val="left" w:pos="5940"/>
              </w:tabs>
              <w:rPr>
                <w:rFonts w:ascii="Times New Roman" w:hAnsi="Times New Roman" w:cs="Times New Roman"/>
                <w:i/>
                <w:sz w:val="20"/>
                <w:szCs w:val="20"/>
              </w:rPr>
            </w:pPr>
            <w:r w:rsidRPr="001266FF">
              <w:rPr>
                <w:rFonts w:ascii="Times New Roman" w:hAnsi="Times New Roman" w:cs="Times New Roman"/>
                <w:i/>
                <w:sz w:val="20"/>
                <w:szCs w:val="20"/>
              </w:rPr>
              <w:t>Completed by Whom?</w:t>
            </w:r>
          </w:p>
        </w:tc>
        <w:tc>
          <w:tcPr>
            <w:tcW w:w="1293" w:type="dxa"/>
          </w:tcPr>
          <w:p w:rsidR="007707CC" w:rsidRPr="001266FF" w:rsidRDefault="007707CC" w:rsidP="00F45C98">
            <w:pPr>
              <w:tabs>
                <w:tab w:val="left" w:pos="5940"/>
              </w:tabs>
              <w:rPr>
                <w:rFonts w:ascii="Times New Roman" w:hAnsi="Times New Roman" w:cs="Times New Roman"/>
                <w:i/>
                <w:sz w:val="20"/>
                <w:szCs w:val="20"/>
              </w:rPr>
            </w:pPr>
            <w:r w:rsidRPr="001266FF">
              <w:rPr>
                <w:rFonts w:ascii="Times New Roman" w:hAnsi="Times New Roman" w:cs="Times New Roman"/>
                <w:i/>
                <w:sz w:val="20"/>
                <w:szCs w:val="20"/>
              </w:rPr>
              <w:t>Length/Time to Administer</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i/>
                <w:sz w:val="20"/>
                <w:szCs w:val="20"/>
              </w:rPr>
              <w:t>Reliability</w:t>
            </w:r>
          </w:p>
        </w:tc>
      </w:tr>
      <w:tr w:rsidR="007707CC" w:rsidRPr="001266FF" w:rsidTr="00F45C98">
        <w:trPr>
          <w:trHeight w:val="3239"/>
        </w:trPr>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AD8: The Washington University Dementia Screening Test (also known as “Eight-item Interview to Differentiate Aging and Dementia”)</w:t>
            </w:r>
            <w:r w:rsidRPr="001266FF">
              <w:rPr>
                <w:rStyle w:val="FootnoteReference"/>
                <w:rFonts w:ascii="Times New Roman" w:hAnsi="Times New Roman" w:cs="Times New Roman"/>
                <w:sz w:val="20"/>
                <w:szCs w:val="20"/>
              </w:rPr>
              <w:footnoteReference w:id="53"/>
            </w:r>
          </w:p>
        </w:tc>
        <w:tc>
          <w:tcPr>
            <w:tcW w:w="2610"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 xml:space="preserve">Screening test that is able to identify early stages of multiple types of dementia. Questions ask person taking survey to report whether there has been a change “in the last several years caused by cognitive (thinking and memory) problems.” </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Patient or informant</w:t>
            </w: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Eight questions; Three minutes to administer</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Sensitivity &gt; 84%; Specificity &gt; 80%; Reliably distinguishes individuals with dementia from individuals without  dementia; Sensitive to early cognitive changes; Distinguishes between cognitively impaired persons and persons without dementia: Positive predictive value &gt; 85%, negative predictive value &gt; 70%</w:t>
            </w:r>
          </w:p>
        </w:tc>
      </w:tr>
      <w:tr w:rsidR="007707CC" w:rsidRPr="001266FF" w:rsidTr="00F45C98">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Confusion Assessment Method (CAM and CAM-ICU)</w:t>
            </w:r>
            <w:r w:rsidRPr="001266FF">
              <w:rPr>
                <w:rStyle w:val="FootnoteReference"/>
                <w:rFonts w:ascii="Times New Roman" w:hAnsi="Times New Roman" w:cs="Times New Roman"/>
                <w:sz w:val="20"/>
                <w:szCs w:val="20"/>
              </w:rPr>
              <w:footnoteReference w:id="54"/>
            </w:r>
          </w:p>
        </w:tc>
        <w:tc>
          <w:tcPr>
            <w:tcW w:w="2610"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sz w:val="20"/>
                <w:szCs w:val="20"/>
              </w:rPr>
              <w:t>Identifies whether or not delirium is present; does not identify severity of delirium. Should not be used to see if there has been a change in delirium status. C</w:t>
            </w:r>
            <w:r w:rsidRPr="001266FF">
              <w:rPr>
                <w:rFonts w:ascii="Times New Roman" w:hAnsi="Times New Roman" w:cs="Times New Roman"/>
                <w:sz w:val="20"/>
                <w:szCs w:val="20"/>
              </w:rPr>
              <w:t xml:space="preserve">AM-ICU: for mechanically ventilated patients. Test includes four features: acute onset or </w:t>
            </w:r>
            <w:proofErr w:type="gramStart"/>
            <w:r w:rsidRPr="001266FF">
              <w:rPr>
                <w:rFonts w:ascii="Times New Roman" w:hAnsi="Times New Roman" w:cs="Times New Roman"/>
                <w:sz w:val="20"/>
                <w:szCs w:val="20"/>
              </w:rPr>
              <w:t>fluctuating</w:t>
            </w:r>
            <w:proofErr w:type="gramEnd"/>
            <w:r w:rsidRPr="001266FF">
              <w:rPr>
                <w:rFonts w:ascii="Times New Roman" w:hAnsi="Times New Roman" w:cs="Times New Roman"/>
                <w:sz w:val="20"/>
                <w:szCs w:val="20"/>
              </w:rPr>
              <w:t xml:space="preserve"> course; inattention; disorganized thinking; altered level of consciousness.</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Clinician. No psychiatric training required, but clinician should be trained to give and score the screening tool.</w:t>
            </w: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Designed to quickly evaluate delirium status</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CAM and CAM-ICU: Sensitivity: 94-100%, Specificity: 89-95%.</w:t>
            </w:r>
          </w:p>
        </w:tc>
      </w:tr>
      <w:tr w:rsidR="007707CC" w:rsidRPr="001266FF" w:rsidTr="00F45C98">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 xml:space="preserve">Informant </w:t>
            </w:r>
            <w:r w:rsidRPr="001266FF">
              <w:rPr>
                <w:rFonts w:ascii="Times New Roman" w:hAnsi="Times New Roman" w:cs="Times New Roman"/>
                <w:sz w:val="20"/>
                <w:szCs w:val="20"/>
              </w:rPr>
              <w:lastRenderedPageBreak/>
              <w:t>Questionnaire on Cognitive Decline in the Elderly – Short Form (IQCODE-SF)</w:t>
            </w:r>
            <w:r w:rsidRPr="001266FF">
              <w:rPr>
                <w:rStyle w:val="FootnoteReference"/>
                <w:rFonts w:ascii="Times New Roman" w:hAnsi="Times New Roman" w:cs="Times New Roman"/>
                <w:sz w:val="20"/>
                <w:szCs w:val="20"/>
              </w:rPr>
              <w:footnoteReference w:id="55"/>
            </w:r>
          </w:p>
        </w:tc>
        <w:tc>
          <w:tcPr>
            <w:tcW w:w="2610" w:type="dxa"/>
          </w:tcPr>
          <w:p w:rsidR="007707CC" w:rsidRPr="001266FF" w:rsidRDefault="007707CC" w:rsidP="00F45C98">
            <w:pPr>
              <w:tabs>
                <w:tab w:val="left" w:pos="5940"/>
              </w:tabs>
              <w:rPr>
                <w:rFonts w:ascii="Times New Roman" w:hAnsi="Times New Roman"/>
                <w:sz w:val="20"/>
                <w:szCs w:val="20"/>
              </w:rPr>
            </w:pPr>
            <w:r w:rsidRPr="001266FF">
              <w:rPr>
                <w:rFonts w:ascii="Times New Roman" w:hAnsi="Times New Roman"/>
                <w:sz w:val="20"/>
                <w:szCs w:val="20"/>
              </w:rPr>
              <w:lastRenderedPageBreak/>
              <w:t xml:space="preserve">Long form has 26 questions, </w:t>
            </w:r>
            <w:r w:rsidRPr="001266FF">
              <w:rPr>
                <w:rFonts w:ascii="Times New Roman" w:hAnsi="Times New Roman"/>
                <w:sz w:val="20"/>
                <w:szCs w:val="20"/>
              </w:rPr>
              <w:lastRenderedPageBreak/>
              <w:t>and short form has 16 questions. Questionnaire assesses for cognitive decline.</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lastRenderedPageBreak/>
              <w:t>Informant</w:t>
            </w:r>
          </w:p>
          <w:p w:rsidR="007707CC" w:rsidRPr="001266FF" w:rsidRDefault="007707CC" w:rsidP="00F45C98">
            <w:pPr>
              <w:jc w:val="center"/>
              <w:rPr>
                <w:rFonts w:ascii="Times New Roman" w:hAnsi="Times New Roman" w:cs="Times New Roman"/>
                <w:sz w:val="20"/>
                <w:szCs w:val="20"/>
              </w:rPr>
            </w:pP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lastRenderedPageBreak/>
              <w:t xml:space="preserve">16 questions </w:t>
            </w:r>
          </w:p>
        </w:tc>
        <w:tc>
          <w:tcPr>
            <w:tcW w:w="2538" w:type="dxa"/>
          </w:tcPr>
          <w:p w:rsidR="007707CC" w:rsidRPr="001266FF" w:rsidRDefault="007707CC" w:rsidP="00BB68B0">
            <w:pPr>
              <w:tabs>
                <w:tab w:val="left" w:pos="5940"/>
              </w:tabs>
              <w:rPr>
                <w:rFonts w:ascii="Times New Roman" w:hAnsi="Times New Roman" w:cs="Times New Roman"/>
                <w:sz w:val="20"/>
                <w:szCs w:val="20"/>
              </w:rPr>
            </w:pPr>
            <w:r w:rsidRPr="001266FF">
              <w:rPr>
                <w:rFonts w:ascii="Times New Roman" w:hAnsi="Times New Roman" w:cs="Times New Roman"/>
                <w:sz w:val="20"/>
                <w:szCs w:val="20"/>
              </w:rPr>
              <w:t xml:space="preserve">Short form has a correlation </w:t>
            </w:r>
            <w:r w:rsidRPr="001266FF">
              <w:rPr>
                <w:rFonts w:ascii="Times New Roman" w:hAnsi="Times New Roman" w:cs="Times New Roman"/>
                <w:sz w:val="20"/>
                <w:szCs w:val="20"/>
              </w:rPr>
              <w:lastRenderedPageBreak/>
              <w:t xml:space="preserve">of .98 with longer one. From review of the tool: “[Questionnaire] validly reflects past cognitive decline, performs at least as well at screening as conventional cognitive screening tests, predicts </w:t>
            </w:r>
            <w:r w:rsidR="00BB68B0" w:rsidRPr="001266FF">
              <w:rPr>
                <w:rFonts w:ascii="Times New Roman" w:hAnsi="Times New Roman" w:cs="Times New Roman"/>
                <w:sz w:val="20"/>
                <w:szCs w:val="20"/>
              </w:rPr>
              <w:t xml:space="preserve">incident </w:t>
            </w:r>
            <w:r w:rsidRPr="001266FF">
              <w:rPr>
                <w:rFonts w:ascii="Times New Roman" w:hAnsi="Times New Roman" w:cs="Times New Roman"/>
                <w:sz w:val="20"/>
                <w:szCs w:val="20"/>
              </w:rPr>
              <w:t xml:space="preserve">dementia, and correlates with a wide range of cognitive tests. The disadvantage of the IQCODE is that it is affected by informant characteristics such as depression and anxiety in the informant and the quality of the relationship between the informant and the subject.” Could be used together with other brief cognitive tests for dementia.   </w:t>
            </w:r>
          </w:p>
        </w:tc>
      </w:tr>
      <w:tr w:rsidR="007707CC" w:rsidRPr="001266FF" w:rsidTr="00F45C98">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lastRenderedPageBreak/>
              <w:t>Mini-Cog</w:t>
            </w:r>
            <w:r w:rsidRPr="001266FF">
              <w:rPr>
                <w:rStyle w:val="FootnoteReference"/>
                <w:rFonts w:ascii="Times New Roman" w:hAnsi="Times New Roman" w:cs="Times New Roman"/>
                <w:sz w:val="20"/>
                <w:szCs w:val="20"/>
              </w:rPr>
              <w:footnoteReference w:id="56"/>
            </w:r>
          </w:p>
        </w:tc>
        <w:tc>
          <w:tcPr>
            <w:tcW w:w="2610" w:type="dxa"/>
          </w:tcPr>
          <w:p w:rsidR="007707CC" w:rsidRPr="001266FF" w:rsidRDefault="007707CC" w:rsidP="00F45C98">
            <w:pPr>
              <w:tabs>
                <w:tab w:val="left" w:pos="5940"/>
              </w:tabs>
              <w:rPr>
                <w:sz w:val="20"/>
                <w:szCs w:val="20"/>
              </w:rPr>
            </w:pPr>
            <w:r w:rsidRPr="001266FF">
              <w:rPr>
                <w:rFonts w:ascii="Times New Roman" w:hAnsi="Times New Roman" w:cs="Times New Roman"/>
                <w:sz w:val="20"/>
                <w:szCs w:val="20"/>
              </w:rPr>
              <w:t>Tool designed to distinguish patients with dementia from those without (not valid for mild cognitive impairment). It identifies patients who should receive additional evaluation. Patients asked to memorize three words and draw a clock. Effective in use with older adults with different linguistic, cultural, and literacy backgrounds.</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Patient</w:t>
            </w: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3 minutes; can be used in all health care settings</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Sensitivity: 76-99%; Specificity: 89-93% (95% confidence interval)</w:t>
            </w:r>
          </w:p>
        </w:tc>
      </w:tr>
      <w:tr w:rsidR="007707CC" w:rsidRPr="001266FF" w:rsidTr="00F45C98">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Mini-Mental State Examination (MMSE)</w:t>
            </w:r>
            <w:r w:rsidRPr="001266FF">
              <w:rPr>
                <w:rStyle w:val="FootnoteReference"/>
                <w:rFonts w:ascii="Times New Roman" w:hAnsi="Times New Roman" w:cs="Times New Roman"/>
                <w:sz w:val="20"/>
                <w:szCs w:val="20"/>
              </w:rPr>
              <w:footnoteReference w:id="57"/>
            </w:r>
          </w:p>
        </w:tc>
        <w:tc>
          <w:tcPr>
            <w:tcW w:w="2610"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 xml:space="preserve">Covers the following: orientation, memory, attention, ability to name, ability to follow written and </w:t>
            </w:r>
            <w:r w:rsidRPr="001266FF">
              <w:rPr>
                <w:rFonts w:ascii="Times New Roman" w:hAnsi="Times New Roman" w:cs="Times New Roman"/>
                <w:sz w:val="20"/>
                <w:szCs w:val="20"/>
              </w:rPr>
              <w:lastRenderedPageBreak/>
              <w:t>spoken commands, ability to write a sentence, ability to copy a complex polygon</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lastRenderedPageBreak/>
              <w:t>Clinician</w:t>
            </w: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11 questions; 5-10 minutes</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Found to be valid and reliable</w:t>
            </w:r>
          </w:p>
        </w:tc>
      </w:tr>
      <w:tr w:rsidR="007707CC" w:rsidRPr="001266FF" w:rsidTr="00F45C98">
        <w:tc>
          <w:tcPr>
            <w:tcW w:w="154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lastRenderedPageBreak/>
              <w:t>Montreal Cognitive Assessment (</w:t>
            </w:r>
            <w:proofErr w:type="spellStart"/>
            <w:r w:rsidRPr="001266FF">
              <w:rPr>
                <w:rFonts w:ascii="Times New Roman" w:hAnsi="Times New Roman" w:cs="Times New Roman"/>
                <w:sz w:val="20"/>
                <w:szCs w:val="20"/>
              </w:rPr>
              <w:t>MoCA</w:t>
            </w:r>
            <w:proofErr w:type="spellEnd"/>
            <w:r w:rsidRPr="001266FF">
              <w:rPr>
                <w:rFonts w:ascii="Times New Roman" w:hAnsi="Times New Roman" w:cs="Times New Roman"/>
                <w:sz w:val="20"/>
                <w:szCs w:val="20"/>
              </w:rPr>
              <w:t>)</w:t>
            </w:r>
            <w:r w:rsidRPr="001266FF">
              <w:rPr>
                <w:rStyle w:val="FootnoteReference"/>
                <w:rFonts w:ascii="Times New Roman" w:hAnsi="Times New Roman" w:cs="Times New Roman"/>
                <w:sz w:val="20"/>
                <w:szCs w:val="20"/>
              </w:rPr>
              <w:footnoteReference w:id="58"/>
            </w:r>
          </w:p>
        </w:tc>
        <w:tc>
          <w:tcPr>
            <w:tcW w:w="2610"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Screening for mild cognitive impairment and early Alzheimer’s disease. Screens the following areas: attention</w:t>
            </w:r>
            <w:r w:rsidR="00543AA4" w:rsidRPr="001266FF">
              <w:rPr>
                <w:rFonts w:ascii="Times New Roman" w:hAnsi="Times New Roman" w:cs="Times New Roman"/>
                <w:sz w:val="20"/>
                <w:szCs w:val="20"/>
              </w:rPr>
              <w:t xml:space="preserve"> and</w:t>
            </w:r>
            <w:r w:rsidRPr="001266FF">
              <w:rPr>
                <w:rFonts w:ascii="Times New Roman" w:hAnsi="Times New Roman" w:cs="Times New Roman"/>
                <w:sz w:val="20"/>
                <w:szCs w:val="20"/>
              </w:rPr>
              <w:t xml:space="preserve"> concentration</w:t>
            </w:r>
            <w:r w:rsidR="00543AA4" w:rsidRPr="001266FF">
              <w:rPr>
                <w:rFonts w:ascii="Times New Roman" w:hAnsi="Times New Roman" w:cs="Times New Roman"/>
                <w:sz w:val="20"/>
                <w:szCs w:val="20"/>
              </w:rPr>
              <w:t>;</w:t>
            </w:r>
            <w:r w:rsidRPr="001266FF">
              <w:rPr>
                <w:rFonts w:ascii="Times New Roman" w:hAnsi="Times New Roman" w:cs="Times New Roman"/>
                <w:sz w:val="20"/>
                <w:szCs w:val="20"/>
              </w:rPr>
              <w:t xml:space="preserve"> executive function</w:t>
            </w:r>
            <w:r w:rsidR="00543AA4" w:rsidRPr="001266FF">
              <w:rPr>
                <w:rFonts w:ascii="Times New Roman" w:hAnsi="Times New Roman" w:cs="Times New Roman"/>
                <w:sz w:val="20"/>
                <w:szCs w:val="20"/>
              </w:rPr>
              <w:t>;</w:t>
            </w:r>
            <w:r w:rsidRPr="001266FF">
              <w:rPr>
                <w:rFonts w:ascii="Times New Roman" w:hAnsi="Times New Roman" w:cs="Times New Roman"/>
                <w:sz w:val="20"/>
                <w:szCs w:val="20"/>
              </w:rPr>
              <w:t xml:space="preserve"> memory</w:t>
            </w:r>
            <w:r w:rsidR="00543AA4" w:rsidRPr="001266FF">
              <w:rPr>
                <w:rFonts w:ascii="Times New Roman" w:hAnsi="Times New Roman" w:cs="Times New Roman"/>
                <w:sz w:val="20"/>
                <w:szCs w:val="20"/>
              </w:rPr>
              <w:t>;</w:t>
            </w:r>
            <w:r w:rsidRPr="001266FF">
              <w:rPr>
                <w:rFonts w:ascii="Times New Roman" w:hAnsi="Times New Roman" w:cs="Times New Roman"/>
                <w:sz w:val="20"/>
                <w:szCs w:val="20"/>
              </w:rPr>
              <w:t xml:space="preserve"> </w:t>
            </w:r>
            <w:r w:rsidR="00AA0C07" w:rsidRPr="001266FF">
              <w:rPr>
                <w:rFonts w:ascii="Times New Roman" w:hAnsi="Times New Roman" w:cs="Times New Roman"/>
                <w:sz w:val="20"/>
                <w:szCs w:val="20"/>
              </w:rPr>
              <w:t>language</w:t>
            </w:r>
            <w:r w:rsidRPr="001266FF">
              <w:rPr>
                <w:rFonts w:ascii="Times New Roman" w:hAnsi="Times New Roman" w:cs="Times New Roman"/>
                <w:sz w:val="20"/>
                <w:szCs w:val="20"/>
              </w:rPr>
              <w:t xml:space="preserve"> </w:t>
            </w:r>
            <w:proofErr w:type="spellStart"/>
            <w:r w:rsidRPr="001266FF">
              <w:rPr>
                <w:rFonts w:ascii="Times New Roman" w:hAnsi="Times New Roman" w:cs="Times New Roman"/>
                <w:sz w:val="20"/>
                <w:szCs w:val="20"/>
              </w:rPr>
              <w:t>visuoconstructional</w:t>
            </w:r>
            <w:proofErr w:type="spellEnd"/>
            <w:r w:rsidRPr="001266FF">
              <w:rPr>
                <w:rFonts w:ascii="Times New Roman" w:hAnsi="Times New Roman" w:cs="Times New Roman"/>
                <w:sz w:val="20"/>
                <w:szCs w:val="20"/>
              </w:rPr>
              <w:t xml:space="preserve"> </w:t>
            </w:r>
            <w:r w:rsidR="00AA0C07" w:rsidRPr="001266FF">
              <w:rPr>
                <w:rFonts w:ascii="Times New Roman" w:hAnsi="Times New Roman" w:cs="Times New Roman"/>
                <w:sz w:val="20"/>
                <w:szCs w:val="20"/>
              </w:rPr>
              <w:t>skills</w:t>
            </w:r>
            <w:r w:rsidRPr="001266FF">
              <w:rPr>
                <w:rFonts w:ascii="Times New Roman" w:hAnsi="Times New Roman" w:cs="Times New Roman"/>
                <w:sz w:val="20"/>
                <w:szCs w:val="20"/>
              </w:rPr>
              <w:t xml:space="preserve"> conceptual thinking</w:t>
            </w:r>
            <w:r w:rsidR="00543AA4" w:rsidRPr="001266FF">
              <w:rPr>
                <w:rFonts w:ascii="Times New Roman" w:hAnsi="Times New Roman" w:cs="Times New Roman"/>
                <w:sz w:val="20"/>
                <w:szCs w:val="20"/>
              </w:rPr>
              <w:t xml:space="preserve">; </w:t>
            </w:r>
            <w:r w:rsidRPr="001266FF">
              <w:rPr>
                <w:rFonts w:ascii="Times New Roman" w:hAnsi="Times New Roman" w:cs="Times New Roman"/>
                <w:sz w:val="20"/>
                <w:szCs w:val="20"/>
              </w:rPr>
              <w:t>calculations</w:t>
            </w:r>
            <w:r w:rsidR="00543AA4" w:rsidRPr="001266FF">
              <w:rPr>
                <w:rFonts w:ascii="Times New Roman" w:hAnsi="Times New Roman" w:cs="Times New Roman"/>
                <w:sz w:val="20"/>
                <w:szCs w:val="20"/>
              </w:rPr>
              <w:t>;</w:t>
            </w:r>
            <w:r w:rsidRPr="001266FF">
              <w:rPr>
                <w:rFonts w:ascii="Times New Roman" w:hAnsi="Times New Roman" w:cs="Times New Roman"/>
                <w:sz w:val="20"/>
                <w:szCs w:val="20"/>
              </w:rPr>
              <w:t xml:space="preserve"> orientation</w:t>
            </w:r>
          </w:p>
        </w:tc>
        <w:tc>
          <w:tcPr>
            <w:tcW w:w="1587"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Clinician</w:t>
            </w:r>
          </w:p>
        </w:tc>
        <w:tc>
          <w:tcPr>
            <w:tcW w:w="1293"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10 minutes; used in wide range of clinical settings</w:t>
            </w:r>
          </w:p>
        </w:tc>
        <w:tc>
          <w:tcPr>
            <w:tcW w:w="2538" w:type="dxa"/>
          </w:tcPr>
          <w:p w:rsidR="007707CC" w:rsidRPr="001266FF" w:rsidRDefault="007707CC" w:rsidP="00F45C98">
            <w:pPr>
              <w:tabs>
                <w:tab w:val="left" w:pos="5940"/>
              </w:tabs>
              <w:rPr>
                <w:rFonts w:ascii="Times New Roman" w:hAnsi="Times New Roman" w:cs="Times New Roman"/>
                <w:sz w:val="20"/>
                <w:szCs w:val="20"/>
              </w:rPr>
            </w:pPr>
            <w:r w:rsidRPr="001266FF">
              <w:rPr>
                <w:rFonts w:ascii="Times New Roman" w:hAnsi="Times New Roman" w:cs="Times New Roman"/>
                <w:sz w:val="20"/>
                <w:szCs w:val="20"/>
              </w:rPr>
              <w:t>Sensitivity: 90-96%; Specificity: 87% (95% confidence interval); Detected 100% of Alzheimer’s disease at 87% specificity</w:t>
            </w:r>
          </w:p>
        </w:tc>
      </w:tr>
    </w:tbl>
    <w:p w:rsidR="007707CC" w:rsidRPr="001266FF" w:rsidRDefault="007707CC" w:rsidP="007707CC">
      <w:pPr>
        <w:pStyle w:val="Heading2"/>
        <w:sectPr w:rsidR="007707CC" w:rsidRPr="001266FF" w:rsidSect="00210852">
          <w:pgSz w:w="12240" w:h="15840"/>
          <w:pgMar w:top="1440" w:right="1440" w:bottom="1440" w:left="1440" w:header="720" w:footer="720" w:gutter="0"/>
          <w:cols w:space="720"/>
          <w:titlePg/>
          <w:docGrid w:linePitch="360"/>
        </w:sectPr>
      </w:pPr>
    </w:p>
    <w:p w:rsidR="007707CC" w:rsidRPr="001266FF" w:rsidRDefault="007707CC" w:rsidP="007707CC">
      <w:pPr>
        <w:pStyle w:val="Heading2"/>
      </w:pPr>
      <w:bookmarkStart w:id="42" w:name="_Toc359787137"/>
      <w:r w:rsidRPr="001266FF">
        <w:lastRenderedPageBreak/>
        <w:t>9.2. Environmental Scan</w:t>
      </w:r>
      <w:r w:rsidR="00D504F1" w:rsidRPr="001266FF">
        <w:t xml:space="preserve"> of Existing Programs, Tools and Resources</w:t>
      </w:r>
      <w:bookmarkEnd w:id="42"/>
    </w:p>
    <w:p w:rsidR="007707CC" w:rsidRPr="001266FF" w:rsidRDefault="007707CC" w:rsidP="007707CC"/>
    <w:tbl>
      <w:tblPr>
        <w:tblStyle w:val="TableGrid"/>
        <w:tblpPr w:leftFromText="180" w:rightFromText="180" w:vertAnchor="text" w:tblpY="1"/>
        <w:tblOverlap w:val="never"/>
        <w:tblW w:w="12888" w:type="dxa"/>
        <w:tblLayout w:type="fixed"/>
        <w:tblLook w:val="04A0" w:firstRow="1" w:lastRow="0" w:firstColumn="1" w:lastColumn="0" w:noHBand="0" w:noVBand="1"/>
      </w:tblPr>
      <w:tblGrid>
        <w:gridCol w:w="1638"/>
        <w:gridCol w:w="1620"/>
        <w:gridCol w:w="2790"/>
        <w:gridCol w:w="2520"/>
        <w:gridCol w:w="1530"/>
        <w:gridCol w:w="2790"/>
      </w:tblGrid>
      <w:tr w:rsidR="00A718AF" w:rsidRPr="001266FF" w:rsidTr="009E2B93">
        <w:trPr>
          <w:tblHeader/>
        </w:trPr>
        <w:tc>
          <w:tcPr>
            <w:tcW w:w="1638"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What is this?</w:t>
            </w:r>
          </w:p>
        </w:tc>
        <w:tc>
          <w:tcPr>
            <w:tcW w:w="1620"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Program/Document Title</w:t>
            </w:r>
          </w:p>
        </w:tc>
        <w:tc>
          <w:tcPr>
            <w:tcW w:w="2790"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Description</w:t>
            </w:r>
          </w:p>
        </w:tc>
        <w:tc>
          <w:tcPr>
            <w:tcW w:w="2520"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Research Results</w:t>
            </w:r>
          </w:p>
        </w:tc>
        <w:tc>
          <w:tcPr>
            <w:tcW w:w="1530"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Where Implemented</w:t>
            </w:r>
          </w:p>
        </w:tc>
        <w:tc>
          <w:tcPr>
            <w:tcW w:w="2790" w:type="dxa"/>
          </w:tcPr>
          <w:p w:rsidR="00A718AF" w:rsidRPr="001266FF" w:rsidRDefault="00A718AF" w:rsidP="00F45C98">
            <w:pPr>
              <w:rPr>
                <w:rFonts w:ascii="Times New Roman" w:hAnsi="Times New Roman" w:cs="Times New Roman"/>
                <w:b/>
                <w:sz w:val="20"/>
                <w:szCs w:val="20"/>
              </w:rPr>
            </w:pPr>
            <w:r w:rsidRPr="001266FF">
              <w:rPr>
                <w:rFonts w:ascii="Times New Roman" w:hAnsi="Times New Roman" w:cs="Times New Roman"/>
                <w:b/>
                <w:sz w:val="20"/>
                <w:szCs w:val="20"/>
              </w:rPr>
              <w:t>More Information</w:t>
            </w:r>
          </w:p>
        </w:tc>
      </w:tr>
      <w:tr w:rsidR="00A718AF" w:rsidRPr="001266FF" w:rsidTr="009E2B93">
        <w:tc>
          <w:tcPr>
            <w:tcW w:w="1638" w:type="dxa"/>
          </w:tcPr>
          <w:p w:rsidR="00A718AF" w:rsidRPr="001266FF" w:rsidRDefault="00A718AF" w:rsidP="00F45C98">
            <w:pPr>
              <w:rPr>
                <w:rFonts w:ascii="Times New Roman" w:hAnsi="Times New Roman" w:cs="Times New Roman"/>
                <w:sz w:val="20"/>
                <w:szCs w:val="20"/>
              </w:rPr>
            </w:pPr>
            <w:r w:rsidRPr="001266FF">
              <w:rPr>
                <w:rFonts w:ascii="Times New Roman" w:hAnsi="Times New Roman" w:cs="Times New Roman"/>
                <w:color w:val="000000"/>
                <w:sz w:val="20"/>
                <w:szCs w:val="20"/>
              </w:rPr>
              <w:t xml:space="preserve">Existing Programs in Hospitals: Comprehensive Program, including Tools, Trainings, policies for system redesign for geriatric patients. Nursing focus but </w:t>
            </w:r>
            <w:proofErr w:type="spellStart"/>
            <w:r w:rsidRPr="001266FF">
              <w:rPr>
                <w:rFonts w:ascii="Times New Roman" w:hAnsi="Times New Roman" w:cs="Times New Roman"/>
                <w:color w:val="000000"/>
                <w:sz w:val="20"/>
                <w:szCs w:val="20"/>
              </w:rPr>
              <w:t>interprofessional</w:t>
            </w:r>
            <w:proofErr w:type="spellEnd"/>
          </w:p>
        </w:tc>
        <w:tc>
          <w:tcPr>
            <w:tcW w:w="1620" w:type="dxa"/>
          </w:tcPr>
          <w:p w:rsidR="00A718AF" w:rsidRPr="001266FF" w:rsidRDefault="00A718AF" w:rsidP="00F45C98">
            <w:pPr>
              <w:rPr>
                <w:rFonts w:ascii="Times New Roman" w:hAnsi="Times New Roman" w:cs="Times New Roman"/>
                <w:sz w:val="20"/>
                <w:szCs w:val="20"/>
              </w:rPr>
            </w:pPr>
            <w:r w:rsidRPr="001266FF">
              <w:rPr>
                <w:rFonts w:ascii="Times New Roman" w:hAnsi="Times New Roman" w:cs="Times New Roman"/>
                <w:color w:val="000000"/>
                <w:sz w:val="20"/>
                <w:szCs w:val="20"/>
              </w:rPr>
              <w:t xml:space="preserve">NICHE (Nurses Improving Care for </w:t>
            </w:r>
            <w:proofErr w:type="spellStart"/>
            <w:r w:rsidRPr="001266FF">
              <w:rPr>
                <w:rFonts w:ascii="Times New Roman" w:hAnsi="Times New Roman" w:cs="Times New Roman"/>
                <w:color w:val="000000"/>
                <w:sz w:val="20"/>
                <w:szCs w:val="20"/>
              </w:rPr>
              <w:t>Healthsystem</w:t>
            </w:r>
            <w:proofErr w:type="spellEnd"/>
            <w:r w:rsidRPr="001266FF">
              <w:rPr>
                <w:rFonts w:ascii="Times New Roman" w:hAnsi="Times New Roman" w:cs="Times New Roman"/>
                <w:color w:val="000000"/>
                <w:sz w:val="20"/>
                <w:szCs w:val="20"/>
              </w:rPr>
              <w:t xml:space="preserve"> Elders) program + "Try This" Series</w:t>
            </w:r>
          </w:p>
        </w:tc>
        <w:tc>
          <w:tcPr>
            <w:tcW w:w="2790" w:type="dxa"/>
          </w:tcPr>
          <w:p w:rsidR="00A718AF" w:rsidRPr="001266FF" w:rsidRDefault="00A718AF" w:rsidP="00F45C98">
            <w:pPr>
              <w:rPr>
                <w:rFonts w:ascii="Times New Roman" w:hAnsi="Times New Roman" w:cs="Times New Roman"/>
                <w:color w:val="000000"/>
                <w:sz w:val="20"/>
                <w:szCs w:val="20"/>
              </w:rPr>
            </w:pPr>
            <w:r w:rsidRPr="001266FF">
              <w:rPr>
                <w:rFonts w:ascii="Times New Roman" w:hAnsi="Times New Roman" w:cs="Times New Roman"/>
                <w:color w:val="000000"/>
                <w:sz w:val="20"/>
                <w:szCs w:val="20"/>
              </w:rPr>
              <w:t xml:space="preserve">Offers training, resources, project management, clinical protocols, with the goal of improving healthcare for older adults in healthcare settings. </w:t>
            </w:r>
          </w:p>
          <w:p w:rsidR="00A718AF" w:rsidRPr="001266FF" w:rsidRDefault="00A718AF" w:rsidP="00F45C98">
            <w:pPr>
              <w:rPr>
                <w:rFonts w:ascii="Times New Roman" w:hAnsi="Times New Roman" w:cs="Times New Roman"/>
                <w:color w:val="000000"/>
                <w:sz w:val="20"/>
                <w:szCs w:val="20"/>
              </w:rPr>
            </w:pPr>
          </w:p>
          <w:p w:rsidR="00A718AF" w:rsidRPr="001266FF" w:rsidRDefault="00A718AF" w:rsidP="00F45C98">
            <w:pPr>
              <w:rPr>
                <w:rFonts w:ascii="Times New Roman" w:hAnsi="Times New Roman" w:cs="Times New Roman"/>
                <w:sz w:val="20"/>
                <w:szCs w:val="20"/>
              </w:rPr>
            </w:pPr>
            <w:r w:rsidRPr="001266FF">
              <w:rPr>
                <w:rFonts w:ascii="Times New Roman" w:hAnsi="Times New Roman" w:cs="Times New Roman"/>
                <w:color w:val="000000"/>
                <w:sz w:val="20"/>
                <w:szCs w:val="20"/>
              </w:rPr>
              <w:t>"Try This" series: series of training modules on best practices in nursing care for older adults. Has a series specific to older adults with dementia</w:t>
            </w: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Reports of effectiveness published online, including a report specifically on dementia. Discusses four NICHE sites that have implemented quality improvement projects related dementia. One site (Saint Mary's Health Care) saw a decrease in length of stay by .74 days, greater confidence providing care for patients with behavioral disturbances among nurses (Intervention: development of a nurse driven dementia pathway addressing causes of behavioral disturbances that lead to behavior changes.) </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EB3983">
            <w:pPr>
              <w:rPr>
                <w:rFonts w:ascii="Times New Roman" w:hAnsi="Times New Roman" w:cs="Times New Roman"/>
                <w:sz w:val="20"/>
                <w:szCs w:val="20"/>
              </w:rPr>
            </w:pPr>
            <w:r w:rsidRPr="001266FF">
              <w:rPr>
                <w:rFonts w:ascii="Times New Roman" w:eastAsia="Times New Roman" w:hAnsi="Times New Roman" w:cs="Times New Roman"/>
                <w:color w:val="000000"/>
                <w:sz w:val="20"/>
                <w:szCs w:val="20"/>
              </w:rPr>
              <w:t>More than 700 NICHE sites around the world. More than a dozen in Massachusetts.</w:t>
            </w: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http://www.nicheprogram.org</w:t>
            </w:r>
          </w:p>
          <w:p w:rsidR="00A718AF" w:rsidRPr="001266FF" w:rsidRDefault="00A718AF" w:rsidP="00F45C98">
            <w:pPr>
              <w:rPr>
                <w:rFonts w:ascii="Times New Roman" w:hAnsi="Times New Roman" w:cs="Times New Roman"/>
                <w:sz w:val="20"/>
                <w:szCs w:val="20"/>
              </w:rPr>
            </w:pPr>
          </w:p>
          <w:p w:rsidR="00A718AF" w:rsidRPr="001266FF" w:rsidRDefault="00A718AF" w:rsidP="00F45C98">
            <w:pPr>
              <w:rPr>
                <w:rFonts w:ascii="Times New Roman" w:hAnsi="Times New Roman" w:cs="Times New Roman"/>
                <w:sz w:val="20"/>
                <w:szCs w:val="20"/>
              </w:rPr>
            </w:pPr>
            <w:r w:rsidRPr="001266FF">
              <w:rPr>
                <w:rFonts w:ascii="Times New Roman" w:hAnsi="Times New Roman" w:cs="Times New Roman"/>
                <w:sz w:val="20"/>
                <w:szCs w:val="20"/>
              </w:rPr>
              <w:t>NICHE Hospitals Report. Best Practice Conducted in NICHE Hospitals: Dementia. NICHE.</w:t>
            </w:r>
            <w:r w:rsidRPr="001266FF">
              <w:rPr>
                <w:rFonts w:ascii="Times New Roman" w:eastAsia="Times New Roman" w:hAnsi="Times New Roman" w:cs="Times New Roman"/>
                <w:color w:val="000000"/>
                <w:sz w:val="20"/>
                <w:szCs w:val="20"/>
              </w:rPr>
              <w:t xml:space="preserve"> https://s3.amazonaws.com/2015niche/NICHE+Hospitals+Report+Dementia.pdf. Accessed June 12, 2017. </w:t>
            </w:r>
            <w:r w:rsidRPr="001266FF">
              <w:rPr>
                <w:rFonts w:ascii="Times New Roman" w:hAnsi="Times New Roman" w:cs="Times New Roman"/>
                <w:sz w:val="20"/>
                <w:szCs w:val="20"/>
              </w:rPr>
              <w:t xml:space="preserve">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Existing Programs in Hospitals: Comprehensive </w:t>
            </w:r>
            <w:r w:rsidRPr="001266FF">
              <w:rPr>
                <w:rFonts w:ascii="Times New Roman" w:eastAsia="Times New Roman" w:hAnsi="Times New Roman" w:cs="Times New Roman"/>
                <w:color w:val="000000"/>
                <w:sz w:val="20"/>
                <w:szCs w:val="20"/>
              </w:rPr>
              <w:lastRenderedPageBreak/>
              <w:t xml:space="preserve">program focused on behavioral interventions during hospitalization for individuals with dementia. Person-centered, </w:t>
            </w:r>
            <w:proofErr w:type="spellStart"/>
            <w:r w:rsidRPr="001266FF">
              <w:rPr>
                <w:rFonts w:ascii="Times New Roman" w:eastAsia="Times New Roman" w:hAnsi="Times New Roman" w:cs="Times New Roman"/>
                <w:color w:val="000000"/>
                <w:sz w:val="20"/>
                <w:szCs w:val="20"/>
              </w:rPr>
              <w:t>interprofessional</w:t>
            </w:r>
            <w:proofErr w:type="spellEnd"/>
            <w:r w:rsidRPr="001266FF">
              <w:rPr>
                <w:rFonts w:ascii="Times New Roman" w:eastAsia="Times New Roman" w:hAnsi="Times New Roman" w:cs="Times New Roman"/>
                <w:color w:val="000000"/>
                <w:sz w:val="20"/>
                <w:szCs w:val="20"/>
              </w:rPr>
              <w:t xml:space="preserve"> with OT focus. Includes program design, trainings, system redesign for dementia</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Tailored Activity Program for Hospitals (TAP-H) </w:t>
            </w:r>
          </w:p>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(2016)</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11 sessions in 3 phases during hospitalization. Phases: Assessment and activity planning; activity </w:t>
            </w:r>
            <w:r w:rsidRPr="001266FF">
              <w:rPr>
                <w:rFonts w:ascii="Times New Roman" w:eastAsia="Times New Roman" w:hAnsi="Times New Roman" w:cs="Times New Roman"/>
                <w:color w:val="000000"/>
                <w:sz w:val="20"/>
                <w:szCs w:val="20"/>
              </w:rPr>
              <w:lastRenderedPageBreak/>
              <w:t>implementation and staff training; generalization.</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Program is unique in focus on assessing what a patient can do and using patient interests to determine appropriate activities.</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Evaluation Results: </w:t>
            </w:r>
            <w:r w:rsidRPr="001266FF">
              <w:rPr>
                <w:rFonts w:ascii="Times New Roman" w:eastAsia="Times New Roman" w:hAnsi="Times New Roman" w:cs="Times New Roman"/>
                <w:color w:val="000000"/>
                <w:sz w:val="20"/>
                <w:szCs w:val="20"/>
              </w:rPr>
              <w:br/>
              <w:t xml:space="preserve">"Responses suggest a predominantly high engagement level with </w:t>
            </w:r>
            <w:r w:rsidRPr="001266FF">
              <w:rPr>
                <w:rFonts w:ascii="Times New Roman" w:eastAsia="Times New Roman" w:hAnsi="Times New Roman" w:cs="Times New Roman"/>
                <w:color w:val="000000"/>
                <w:sz w:val="20"/>
                <w:szCs w:val="20"/>
              </w:rPr>
              <w:lastRenderedPageBreak/>
              <w:t xml:space="preserve">positive behavioral outcomes." </w:t>
            </w:r>
            <w:r w:rsidRPr="001266FF">
              <w:rPr>
                <w:rFonts w:ascii="Times New Roman" w:eastAsia="Times New Roman" w:hAnsi="Times New Roman" w:cs="Times New Roman"/>
                <w:color w:val="000000"/>
                <w:sz w:val="20"/>
                <w:szCs w:val="20"/>
              </w:rPr>
              <w:br/>
              <w:t>"Providing patients with activities matching interests and capabilities compared to standard activity resulted in greater pleasure and less anger and anxiety."</w:t>
            </w:r>
            <w:r w:rsidRPr="001266FF">
              <w:rPr>
                <w:rFonts w:ascii="Times New Roman" w:eastAsia="Times New Roman" w:hAnsi="Times New Roman" w:cs="Times New Roman"/>
                <w:color w:val="000000"/>
                <w:sz w:val="20"/>
                <w:szCs w:val="20"/>
              </w:rPr>
              <w:br/>
              <w:t>Tailoring increased positive and reduced negative behaviors.</w:t>
            </w:r>
            <w:r w:rsidRPr="001266FF">
              <w:rPr>
                <w:rFonts w:ascii="Times New Roman" w:eastAsia="Times New Roman" w:hAnsi="Times New Roman" w:cs="Times New Roman"/>
                <w:color w:val="000000"/>
                <w:sz w:val="20"/>
                <w:szCs w:val="20"/>
              </w:rPr>
              <w:br/>
              <w:t>Limitations: small sample size, wide variation of behaviors.</w:t>
            </w:r>
            <w:r w:rsidRPr="001266FF">
              <w:rPr>
                <w:rFonts w:ascii="Times New Roman" w:eastAsia="Times New Roman" w:hAnsi="Times New Roman" w:cs="Times New Roman"/>
                <w:color w:val="000000"/>
                <w:sz w:val="20"/>
                <w:szCs w:val="20"/>
              </w:rPr>
              <w:br/>
              <w:t>Staff ended up endorsing program</w:t>
            </w:r>
            <w:r w:rsidRPr="001266FF">
              <w:rPr>
                <w:rFonts w:ascii="Times New Roman" w:eastAsia="Times New Roman" w:hAnsi="Times New Roman" w:cs="Times New Roman"/>
                <w:color w:val="000000"/>
                <w:sz w:val="20"/>
                <w:szCs w:val="20"/>
              </w:rPr>
              <w:br/>
              <w:t xml:space="preserve">"As TAP-H effectively engages patients, does no harm, yields positive behavioral and affective responses, and can be integrated within hospital payment </w:t>
            </w:r>
            <w:proofErr w:type="gramStart"/>
            <w:r w:rsidRPr="001266FF">
              <w:rPr>
                <w:rFonts w:ascii="Times New Roman" w:eastAsia="Times New Roman" w:hAnsi="Times New Roman" w:cs="Times New Roman"/>
                <w:color w:val="000000"/>
                <w:sz w:val="20"/>
                <w:szCs w:val="20"/>
              </w:rPr>
              <w:t>mechanisms,</w:t>
            </w:r>
            <w:proofErr w:type="gramEnd"/>
            <w:r w:rsidRPr="001266FF">
              <w:rPr>
                <w:rFonts w:ascii="Times New Roman" w:eastAsia="Times New Roman" w:hAnsi="Times New Roman" w:cs="Times New Roman"/>
                <w:color w:val="000000"/>
                <w:sz w:val="20"/>
                <w:szCs w:val="20"/>
              </w:rPr>
              <w:t xml:space="preserve"> we believe there is sufficient evidence for its use, although efforts to evaluate treatment effects should continue to be rigorously pursued."  </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Not in wide use yet. TAP program has been </w:t>
            </w:r>
            <w:r w:rsidRPr="001266FF">
              <w:rPr>
                <w:rFonts w:ascii="Times New Roman" w:eastAsia="Times New Roman" w:hAnsi="Times New Roman" w:cs="Times New Roman"/>
                <w:color w:val="000000"/>
                <w:sz w:val="20"/>
                <w:szCs w:val="20"/>
              </w:rPr>
              <w:lastRenderedPageBreak/>
              <w:t>implemented in the U.S. and abroad, including in hospitals</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proofErr w:type="spellStart"/>
            <w:r w:rsidRPr="001266FF">
              <w:rPr>
                <w:rFonts w:ascii="Times New Roman" w:eastAsia="Times New Roman" w:hAnsi="Times New Roman" w:cs="Times New Roman"/>
                <w:color w:val="000000"/>
                <w:sz w:val="20"/>
                <w:szCs w:val="20"/>
              </w:rPr>
              <w:lastRenderedPageBreak/>
              <w:t>Gitlin</w:t>
            </w:r>
            <w:proofErr w:type="spellEnd"/>
            <w:r w:rsidRPr="001266FF">
              <w:rPr>
                <w:rFonts w:ascii="Times New Roman" w:eastAsia="Times New Roman" w:hAnsi="Times New Roman" w:cs="Times New Roman"/>
                <w:color w:val="000000"/>
                <w:sz w:val="20"/>
                <w:szCs w:val="20"/>
              </w:rPr>
              <w:t xml:space="preserve"> LN, Marx KA, </w:t>
            </w:r>
            <w:proofErr w:type="spellStart"/>
            <w:r w:rsidRPr="001266FF">
              <w:rPr>
                <w:rFonts w:ascii="Times New Roman" w:eastAsia="Times New Roman" w:hAnsi="Times New Roman" w:cs="Times New Roman"/>
                <w:color w:val="000000"/>
                <w:sz w:val="20"/>
                <w:szCs w:val="20"/>
              </w:rPr>
              <w:t>Alonzi</w:t>
            </w:r>
            <w:proofErr w:type="spellEnd"/>
            <w:r w:rsidRPr="001266FF">
              <w:rPr>
                <w:rFonts w:ascii="Times New Roman" w:eastAsia="Times New Roman" w:hAnsi="Times New Roman" w:cs="Times New Roman"/>
                <w:color w:val="000000"/>
                <w:sz w:val="20"/>
                <w:szCs w:val="20"/>
              </w:rPr>
              <w:t xml:space="preserve"> D, </w:t>
            </w:r>
            <w:proofErr w:type="spellStart"/>
            <w:r w:rsidRPr="001266FF">
              <w:rPr>
                <w:rFonts w:ascii="Times New Roman" w:eastAsia="Times New Roman" w:hAnsi="Times New Roman" w:cs="Times New Roman"/>
                <w:color w:val="000000"/>
                <w:sz w:val="20"/>
                <w:szCs w:val="20"/>
              </w:rPr>
              <w:t>Kvedar</w:t>
            </w:r>
            <w:proofErr w:type="spellEnd"/>
            <w:r w:rsidRPr="001266FF">
              <w:rPr>
                <w:rFonts w:ascii="Times New Roman" w:eastAsia="Times New Roman" w:hAnsi="Times New Roman" w:cs="Times New Roman"/>
                <w:color w:val="000000"/>
                <w:sz w:val="20"/>
                <w:szCs w:val="20"/>
              </w:rPr>
              <w:t xml:space="preserve"> T, Moody J, Trahan M, Van </w:t>
            </w:r>
            <w:proofErr w:type="spellStart"/>
            <w:r w:rsidRPr="001266FF">
              <w:rPr>
                <w:rFonts w:ascii="Times New Roman" w:eastAsia="Times New Roman" w:hAnsi="Times New Roman" w:cs="Times New Roman"/>
                <w:color w:val="000000"/>
                <w:sz w:val="20"/>
                <w:szCs w:val="20"/>
              </w:rPr>
              <w:t>Haitsma</w:t>
            </w:r>
            <w:proofErr w:type="spellEnd"/>
            <w:r w:rsidRPr="001266FF">
              <w:rPr>
                <w:rFonts w:ascii="Times New Roman" w:eastAsia="Times New Roman" w:hAnsi="Times New Roman" w:cs="Times New Roman"/>
                <w:color w:val="000000"/>
                <w:sz w:val="20"/>
                <w:szCs w:val="20"/>
              </w:rPr>
              <w:t xml:space="preserve"> K. Feasibility of the Tailored Activity Program </w:t>
            </w:r>
            <w:r w:rsidRPr="001266FF">
              <w:rPr>
                <w:rFonts w:ascii="Times New Roman" w:eastAsia="Times New Roman" w:hAnsi="Times New Roman" w:cs="Times New Roman"/>
                <w:color w:val="000000"/>
                <w:sz w:val="20"/>
                <w:szCs w:val="20"/>
              </w:rPr>
              <w:lastRenderedPageBreak/>
              <w:t xml:space="preserve">for Hospitalized (TAP-H) Patients With Behavioral Symptoms. </w:t>
            </w:r>
            <w:r w:rsidRPr="001266FF">
              <w:rPr>
                <w:rFonts w:ascii="Times New Roman" w:eastAsia="Times New Roman" w:hAnsi="Times New Roman" w:cs="Times New Roman"/>
                <w:i/>
                <w:color w:val="000000"/>
                <w:sz w:val="20"/>
                <w:szCs w:val="20"/>
              </w:rPr>
              <w:t xml:space="preserve">Gerontologist. </w:t>
            </w:r>
            <w:r w:rsidRPr="001266FF">
              <w:rPr>
                <w:rFonts w:ascii="Times New Roman" w:eastAsia="Times New Roman" w:hAnsi="Times New Roman" w:cs="Times New Roman"/>
                <w:color w:val="000000"/>
                <w:sz w:val="20"/>
                <w:szCs w:val="20"/>
              </w:rPr>
              <w:t>2016</w:t>
            </w:r>
            <w:proofErr w:type="gramStart"/>
            <w:r w:rsidRPr="001266FF">
              <w:rPr>
                <w:rFonts w:ascii="Times New Roman" w:eastAsia="Times New Roman" w:hAnsi="Times New Roman" w:cs="Times New Roman"/>
                <w:color w:val="000000"/>
                <w:sz w:val="20"/>
                <w:szCs w:val="20"/>
              </w:rPr>
              <w:t>;00</w:t>
            </w:r>
            <w:proofErr w:type="gramEnd"/>
            <w:r w:rsidRPr="001266FF">
              <w:rPr>
                <w:rFonts w:ascii="Times New Roman" w:eastAsia="Times New Roman" w:hAnsi="Times New Roman" w:cs="Times New Roman"/>
                <w:color w:val="000000"/>
                <w:sz w:val="20"/>
                <w:szCs w:val="20"/>
              </w:rPr>
              <w:t xml:space="preserve">(00):1-10. </w:t>
            </w:r>
            <w:proofErr w:type="spellStart"/>
            <w:r w:rsidRPr="001266FF">
              <w:rPr>
                <w:rFonts w:ascii="Times New Roman" w:eastAsia="Times New Roman" w:hAnsi="Times New Roman" w:cs="Times New Roman"/>
                <w:color w:val="000000"/>
                <w:sz w:val="20"/>
                <w:szCs w:val="20"/>
              </w:rPr>
              <w:t>Doi</w:t>
            </w:r>
            <w:proofErr w:type="spellEnd"/>
            <w:r w:rsidRPr="001266FF">
              <w:rPr>
                <w:rFonts w:ascii="Times New Roman" w:eastAsia="Times New Roman" w:hAnsi="Times New Roman" w:cs="Times New Roman"/>
                <w:color w:val="000000"/>
                <w:sz w:val="20"/>
                <w:szCs w:val="20"/>
              </w:rPr>
              <w:t>: 10.1093/</w:t>
            </w:r>
            <w:proofErr w:type="spellStart"/>
            <w:r w:rsidRPr="001266FF">
              <w:rPr>
                <w:rFonts w:ascii="Times New Roman" w:eastAsia="Times New Roman" w:hAnsi="Times New Roman" w:cs="Times New Roman"/>
                <w:color w:val="000000"/>
                <w:sz w:val="20"/>
                <w:szCs w:val="20"/>
              </w:rPr>
              <w:t>geront</w:t>
            </w:r>
            <w:proofErr w:type="spellEnd"/>
            <w:r w:rsidRPr="001266FF">
              <w:rPr>
                <w:rFonts w:ascii="Times New Roman" w:eastAsia="Times New Roman" w:hAnsi="Times New Roman" w:cs="Times New Roman"/>
                <w:color w:val="000000"/>
                <w:sz w:val="20"/>
                <w:szCs w:val="20"/>
              </w:rPr>
              <w:t xml:space="preserve">/gnw052. </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Existing Programs in </w:t>
            </w:r>
            <w:r w:rsidRPr="001266FF">
              <w:rPr>
                <w:rFonts w:ascii="Times New Roman" w:eastAsia="Times New Roman" w:hAnsi="Times New Roman" w:cs="Times New Roman"/>
                <w:color w:val="000000"/>
                <w:sz w:val="20"/>
                <w:szCs w:val="20"/>
              </w:rPr>
              <w:lastRenderedPageBreak/>
              <w:t>Hospitals: Comprehensive program with trainings, guidelines, resources. Uses trained volunteers. Family education tools.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University of California, San </w:t>
            </w:r>
            <w:r w:rsidRPr="001266FF">
              <w:rPr>
                <w:rFonts w:ascii="Times New Roman" w:eastAsia="Times New Roman" w:hAnsi="Times New Roman" w:cs="Times New Roman"/>
                <w:color w:val="000000"/>
                <w:sz w:val="20"/>
                <w:szCs w:val="20"/>
              </w:rPr>
              <w:lastRenderedPageBreak/>
              <w:t>Francisco Partner With Me (PWM) Project</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Has published a set of guidelines on the UCSF </w:t>
            </w:r>
            <w:r w:rsidRPr="001266FF">
              <w:rPr>
                <w:rFonts w:ascii="Times New Roman" w:eastAsia="Times New Roman" w:hAnsi="Times New Roman" w:cs="Times New Roman"/>
                <w:color w:val="000000"/>
                <w:sz w:val="20"/>
                <w:szCs w:val="20"/>
              </w:rPr>
              <w:lastRenderedPageBreak/>
              <w:t xml:space="preserve">Memory and Aging center website with tips and resources for hospitalization of a patient with dementia (e.g. pre-hospitalization checklist for patients with memory impairment, guide to hospital visits for patients with memory loss). Project consists of a DVD and education packet for caregivers as well as a questionnaire and patient-specific care plan for the hospital stay. PWM program makes use of trained volunteers who collect information about patient's routines to develop a care plan. </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hAnsi="Times New Roman" w:cs="Times New Roman"/>
                <w:sz w:val="20"/>
                <w:szCs w:val="20"/>
              </w:rPr>
            </w:pPr>
            <w:r w:rsidRPr="001266FF">
              <w:rPr>
                <w:rFonts w:ascii="Times New Roman" w:hAnsi="Times New Roman" w:cs="Times New Roman"/>
                <w:sz w:val="20"/>
                <w:szCs w:val="20"/>
              </w:rPr>
              <w:lastRenderedPageBreak/>
              <w:t>N/A</w:t>
            </w: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University of California San </w:t>
            </w:r>
            <w:r w:rsidRPr="001266FF">
              <w:rPr>
                <w:rFonts w:ascii="Times New Roman" w:eastAsia="Times New Roman" w:hAnsi="Times New Roman" w:cs="Times New Roman"/>
                <w:color w:val="000000"/>
                <w:sz w:val="20"/>
                <w:szCs w:val="20"/>
              </w:rPr>
              <w:lastRenderedPageBreak/>
              <w:t>Francisco Medical Center</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sz w:val="20"/>
                <w:szCs w:val="20"/>
              </w:rPr>
            </w:pPr>
            <w:r w:rsidRPr="001266FF">
              <w:rPr>
                <w:rFonts w:ascii="Times New Roman" w:eastAsia="Times New Roman" w:hAnsi="Times New Roman" w:cs="Times New Roman"/>
                <w:sz w:val="20"/>
                <w:szCs w:val="20"/>
              </w:rPr>
              <w:lastRenderedPageBreak/>
              <w:t>http://memory.ucsf.edu/caregiving/hospitalization</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Existing Programs in Hospitals: Comprehensive Program for delirium prevention</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hAnsi="Times New Roman" w:cs="Times New Roman"/>
                <w:sz w:val="20"/>
                <w:szCs w:val="20"/>
              </w:rPr>
            </w:pPr>
            <w:r w:rsidRPr="001266FF">
              <w:rPr>
                <w:rFonts w:ascii="Times New Roman" w:eastAsia="Times New Roman" w:hAnsi="Times New Roman" w:cs="Times New Roman"/>
                <w:color w:val="000000"/>
                <w:sz w:val="20"/>
                <w:szCs w:val="20"/>
              </w:rPr>
              <w:t>Hospital Elder Life Program (HELP)</w:t>
            </w:r>
          </w:p>
        </w:tc>
        <w:tc>
          <w:tcPr>
            <w:tcW w:w="2790" w:type="dxa"/>
          </w:tcPr>
          <w:p w:rsidR="00A718AF" w:rsidRPr="001266FF" w:rsidRDefault="00A718AF" w:rsidP="00E01F82">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Designed to help prevent delirium among hospitalized older adults.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 xml:space="preserve">Services delivered by program staff and/or volunteers and include daily visitation, therapeutic activities, daily exercise, relaxation and sleep promotion, hearing and vision adaptations, assistance and company during meals, geriatric interdisciplinary care, </w:t>
            </w:r>
            <w:r w:rsidRPr="001266FF">
              <w:rPr>
                <w:rFonts w:ascii="Times New Roman" w:eastAsia="Times New Roman" w:hAnsi="Times New Roman" w:cs="Times New Roman"/>
                <w:color w:val="000000"/>
                <w:sz w:val="20"/>
                <w:szCs w:val="20"/>
              </w:rPr>
              <w:lastRenderedPageBreak/>
              <w:t xml:space="preserve">provider education, assistance with transition out of hospital. </w:t>
            </w:r>
          </w:p>
          <w:p w:rsidR="00A718AF" w:rsidRPr="001266FF" w:rsidRDefault="00A718AF" w:rsidP="00E01F82">
            <w:pPr>
              <w:rPr>
                <w:rFonts w:ascii="Times New Roman" w:hAnsi="Times New Roman" w:cs="Times New Roman"/>
                <w:sz w:val="20"/>
                <w:szCs w:val="20"/>
              </w:rPr>
            </w:pPr>
          </w:p>
        </w:tc>
        <w:tc>
          <w:tcPr>
            <w:tcW w:w="2520" w:type="dxa"/>
          </w:tcPr>
          <w:p w:rsidR="00A718AF" w:rsidRPr="001266FF" w:rsidRDefault="00A718AF" w:rsidP="00E01F82">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Various studies have found that the program prevents delirium, improves quality, prevents functional and cognitive decline, decreases hospital length of stay, reduces nursing home placement, decreases rate of hospital falls, and decreases sitter use.</w:t>
            </w:r>
          </w:p>
          <w:p w:rsidR="00A718AF" w:rsidRPr="001266FF" w:rsidRDefault="00A718AF" w:rsidP="00F45C98">
            <w:pPr>
              <w:rPr>
                <w:rFonts w:ascii="Times New Roman" w:eastAsia="Times New Roman" w:hAnsi="Times New Roman" w:cs="Times New Roman"/>
                <w:color w:val="000000"/>
                <w:sz w:val="20"/>
                <w:szCs w:val="20"/>
              </w:rPr>
            </w:pP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hAnsi="Times New Roman" w:cs="Times New Roman"/>
                <w:sz w:val="20"/>
                <w:szCs w:val="20"/>
              </w:rPr>
            </w:pPr>
            <w:r w:rsidRPr="001266FF">
              <w:rPr>
                <w:rFonts w:ascii="Times New Roman" w:eastAsia="Times New Roman" w:hAnsi="Times New Roman" w:cs="Times New Roman"/>
                <w:color w:val="000000"/>
                <w:sz w:val="20"/>
                <w:szCs w:val="20"/>
              </w:rPr>
              <w:t>&gt;200 HELP sites globally</w:t>
            </w:r>
          </w:p>
        </w:tc>
        <w:tc>
          <w:tcPr>
            <w:tcW w:w="2790" w:type="dxa"/>
          </w:tcPr>
          <w:p w:rsidR="00A718AF" w:rsidRPr="001266FF" w:rsidRDefault="00A718AF" w:rsidP="00F45C98">
            <w:pPr>
              <w:rPr>
                <w:rFonts w:ascii="Times New Roman" w:eastAsia="Times New Roman" w:hAnsi="Times New Roman" w:cs="Times New Roman"/>
                <w:sz w:val="20"/>
                <w:szCs w:val="20"/>
              </w:rPr>
            </w:pPr>
            <w:r w:rsidRPr="001266FF">
              <w:rPr>
                <w:rFonts w:ascii="Times New Roman" w:eastAsia="Times New Roman" w:hAnsi="Times New Roman" w:cs="Times New Roman"/>
                <w:sz w:val="20"/>
                <w:szCs w:val="20"/>
              </w:rPr>
              <w:t>http://www.hospitalelderlifeprogram.org</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Existing Programs in Hospitals: Comprehensive Program</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Acute Care for the Elderly (ACE) Unit</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Acute care unit designed with needs of elderly in mind. Generally lower nurse-to-patient ratios, focus on physical environment and nursing. Goals include maintaining patient's function level prior to admission, and reducing, for example, falls, delirium, functional decline, use of restraints. Enhanced staff training in geriatrics and dementia.</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2012 study found that ACE units are cost-effective: shorter length of stay resulting in about $1,000 saved per patient (Barnes et al.).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2012 systematic review and meta-analysis found that ACE unit was associated with fewer falls, less delirium, less functional decline from two weeks prior to admission, shorter length of hospital stay, fewer discharges to a nursing home, lower costs, more discharges to home. No differences in functional decline between baseline hospital admission status and discharge, mortality, or hospital readmissions (Fox et al.).</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About 200 units around the country</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Barnes DE, Palmer RM, </w:t>
            </w:r>
            <w:proofErr w:type="spellStart"/>
            <w:r w:rsidRPr="001266FF">
              <w:rPr>
                <w:rFonts w:ascii="Times New Roman" w:eastAsia="Times New Roman" w:hAnsi="Times New Roman" w:cs="Times New Roman"/>
                <w:color w:val="000000"/>
                <w:sz w:val="20"/>
                <w:szCs w:val="20"/>
              </w:rPr>
              <w:t>Kresevic</w:t>
            </w:r>
            <w:proofErr w:type="spellEnd"/>
            <w:r w:rsidRPr="001266FF">
              <w:rPr>
                <w:rFonts w:ascii="Times New Roman" w:eastAsia="Times New Roman" w:hAnsi="Times New Roman" w:cs="Times New Roman"/>
                <w:color w:val="000000"/>
                <w:sz w:val="20"/>
                <w:szCs w:val="20"/>
              </w:rPr>
              <w:t xml:space="preserve"> DM, </w:t>
            </w:r>
            <w:proofErr w:type="spellStart"/>
            <w:r w:rsidRPr="001266FF">
              <w:rPr>
                <w:rFonts w:ascii="Times New Roman" w:eastAsia="Times New Roman" w:hAnsi="Times New Roman" w:cs="Times New Roman"/>
                <w:color w:val="000000"/>
                <w:sz w:val="20"/>
                <w:szCs w:val="20"/>
              </w:rPr>
              <w:t>Fortinsky</w:t>
            </w:r>
            <w:proofErr w:type="spellEnd"/>
            <w:r w:rsidRPr="001266FF">
              <w:rPr>
                <w:rFonts w:ascii="Times New Roman" w:eastAsia="Times New Roman" w:hAnsi="Times New Roman" w:cs="Times New Roman"/>
                <w:color w:val="000000"/>
                <w:sz w:val="20"/>
                <w:szCs w:val="20"/>
              </w:rPr>
              <w:t xml:space="preserve"> RH, </w:t>
            </w:r>
            <w:proofErr w:type="spellStart"/>
            <w:r w:rsidRPr="001266FF">
              <w:rPr>
                <w:rFonts w:ascii="Times New Roman" w:eastAsia="Times New Roman" w:hAnsi="Times New Roman" w:cs="Times New Roman"/>
                <w:color w:val="000000"/>
                <w:sz w:val="20"/>
                <w:szCs w:val="20"/>
              </w:rPr>
              <w:t>Kowal</w:t>
            </w:r>
            <w:proofErr w:type="spellEnd"/>
            <w:r w:rsidRPr="001266FF">
              <w:rPr>
                <w:rFonts w:ascii="Times New Roman" w:eastAsia="Times New Roman" w:hAnsi="Times New Roman" w:cs="Times New Roman"/>
                <w:color w:val="000000"/>
                <w:sz w:val="20"/>
                <w:szCs w:val="20"/>
              </w:rPr>
              <w:t xml:space="preserve"> J, </w:t>
            </w:r>
            <w:proofErr w:type="spellStart"/>
            <w:r w:rsidRPr="001266FF">
              <w:rPr>
                <w:rFonts w:ascii="Times New Roman" w:eastAsia="Times New Roman" w:hAnsi="Times New Roman" w:cs="Times New Roman"/>
                <w:color w:val="000000"/>
                <w:sz w:val="20"/>
                <w:szCs w:val="20"/>
              </w:rPr>
              <w:t>Chren</w:t>
            </w:r>
            <w:proofErr w:type="spellEnd"/>
            <w:r w:rsidRPr="001266FF">
              <w:rPr>
                <w:rFonts w:ascii="Times New Roman" w:eastAsia="Times New Roman" w:hAnsi="Times New Roman" w:cs="Times New Roman"/>
                <w:color w:val="000000"/>
                <w:sz w:val="20"/>
                <w:szCs w:val="20"/>
              </w:rPr>
              <w:t xml:space="preserve"> M, </w:t>
            </w:r>
            <w:proofErr w:type="spellStart"/>
            <w:r w:rsidRPr="001266FF">
              <w:rPr>
                <w:rFonts w:ascii="Times New Roman" w:eastAsia="Times New Roman" w:hAnsi="Times New Roman" w:cs="Times New Roman"/>
                <w:color w:val="000000"/>
                <w:sz w:val="20"/>
                <w:szCs w:val="20"/>
              </w:rPr>
              <w:t>Landefeld</w:t>
            </w:r>
            <w:proofErr w:type="spellEnd"/>
            <w:r w:rsidRPr="001266FF">
              <w:rPr>
                <w:rFonts w:ascii="Times New Roman" w:eastAsia="Times New Roman" w:hAnsi="Times New Roman" w:cs="Times New Roman"/>
                <w:color w:val="000000"/>
                <w:sz w:val="20"/>
                <w:szCs w:val="20"/>
              </w:rPr>
              <w:t xml:space="preserve"> CS. Acute Care for Elders Units Produced Shorter Hospital Stays at Lower Cost While Maintaining Patients’ Functional Status. </w:t>
            </w:r>
            <w:r w:rsidRPr="001266FF">
              <w:rPr>
                <w:rFonts w:ascii="Times New Roman" w:eastAsia="Times New Roman" w:hAnsi="Times New Roman" w:cs="Times New Roman"/>
                <w:i/>
                <w:color w:val="000000"/>
                <w:sz w:val="20"/>
                <w:szCs w:val="20"/>
              </w:rPr>
              <w:t xml:space="preserve">Health Affairs. </w:t>
            </w:r>
            <w:r w:rsidRPr="001266FF">
              <w:rPr>
                <w:rFonts w:ascii="Times New Roman" w:eastAsia="Times New Roman" w:hAnsi="Times New Roman" w:cs="Times New Roman"/>
                <w:color w:val="000000"/>
                <w:sz w:val="20"/>
                <w:szCs w:val="20"/>
              </w:rPr>
              <w:t>2012</w:t>
            </w:r>
            <w:proofErr w:type="gramStart"/>
            <w:r w:rsidRPr="001266FF">
              <w:rPr>
                <w:rFonts w:ascii="Times New Roman" w:eastAsia="Times New Roman" w:hAnsi="Times New Roman" w:cs="Times New Roman"/>
                <w:color w:val="000000"/>
                <w:sz w:val="20"/>
                <w:szCs w:val="20"/>
              </w:rPr>
              <w:t>;31</w:t>
            </w:r>
            <w:proofErr w:type="gramEnd"/>
            <w:r w:rsidRPr="001266FF">
              <w:rPr>
                <w:rFonts w:ascii="Times New Roman" w:eastAsia="Times New Roman" w:hAnsi="Times New Roman" w:cs="Times New Roman"/>
                <w:color w:val="000000"/>
                <w:sz w:val="20"/>
                <w:szCs w:val="20"/>
              </w:rPr>
              <w:t xml:space="preserve">(6):1227-1236. </w:t>
            </w:r>
            <w:proofErr w:type="spellStart"/>
            <w:r w:rsidRPr="001266FF">
              <w:rPr>
                <w:rFonts w:ascii="Times New Roman" w:eastAsia="Times New Roman" w:hAnsi="Times New Roman" w:cs="Times New Roman"/>
                <w:color w:val="000000"/>
                <w:sz w:val="20"/>
                <w:szCs w:val="20"/>
              </w:rPr>
              <w:t>Doi</w:t>
            </w:r>
            <w:proofErr w:type="spellEnd"/>
            <w:r w:rsidRPr="001266FF">
              <w:rPr>
                <w:rFonts w:ascii="Times New Roman" w:eastAsia="Times New Roman" w:hAnsi="Times New Roman" w:cs="Times New Roman"/>
                <w:color w:val="000000"/>
                <w:sz w:val="20"/>
                <w:szCs w:val="20"/>
              </w:rPr>
              <w:t>: 10.1377/hlthaff.2012.0142</w:t>
            </w:r>
          </w:p>
          <w:p w:rsidR="00A718AF" w:rsidRPr="001266FF" w:rsidRDefault="00A718AF" w:rsidP="00F45C98">
            <w:pPr>
              <w:rPr>
                <w:rFonts w:ascii="Times New Roman" w:eastAsia="Times New Roman" w:hAnsi="Times New Roman" w:cs="Times New Roman"/>
                <w:color w:val="000000"/>
                <w:sz w:val="20"/>
                <w:szCs w:val="20"/>
              </w:rPr>
            </w:pPr>
          </w:p>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Fox MT, </w:t>
            </w:r>
            <w:proofErr w:type="spellStart"/>
            <w:r w:rsidRPr="001266FF">
              <w:rPr>
                <w:rFonts w:ascii="Times New Roman" w:eastAsia="Times New Roman" w:hAnsi="Times New Roman" w:cs="Times New Roman"/>
                <w:color w:val="000000"/>
                <w:sz w:val="20"/>
                <w:szCs w:val="20"/>
              </w:rPr>
              <w:t>Persaud</w:t>
            </w:r>
            <w:proofErr w:type="spellEnd"/>
            <w:r w:rsidRPr="001266FF">
              <w:rPr>
                <w:rFonts w:ascii="Times New Roman" w:eastAsia="Times New Roman" w:hAnsi="Times New Roman" w:cs="Times New Roman"/>
                <w:color w:val="000000"/>
                <w:sz w:val="20"/>
                <w:szCs w:val="20"/>
              </w:rPr>
              <w:t xml:space="preserve"> M, </w:t>
            </w:r>
            <w:proofErr w:type="spellStart"/>
            <w:r w:rsidRPr="001266FF">
              <w:rPr>
                <w:rFonts w:ascii="Times New Roman" w:eastAsia="Times New Roman" w:hAnsi="Times New Roman" w:cs="Times New Roman"/>
                <w:color w:val="000000"/>
                <w:sz w:val="20"/>
                <w:szCs w:val="20"/>
              </w:rPr>
              <w:t>Maimets</w:t>
            </w:r>
            <w:proofErr w:type="spellEnd"/>
            <w:r w:rsidRPr="001266FF">
              <w:rPr>
                <w:rFonts w:ascii="Times New Roman" w:eastAsia="Times New Roman" w:hAnsi="Times New Roman" w:cs="Times New Roman"/>
                <w:color w:val="000000"/>
                <w:sz w:val="20"/>
                <w:szCs w:val="20"/>
              </w:rPr>
              <w:t xml:space="preserve"> I, O’Brien K, Brooks D, </w:t>
            </w:r>
            <w:proofErr w:type="spellStart"/>
            <w:r w:rsidRPr="001266FF">
              <w:rPr>
                <w:rFonts w:ascii="Times New Roman" w:eastAsia="Times New Roman" w:hAnsi="Times New Roman" w:cs="Times New Roman"/>
                <w:color w:val="000000"/>
                <w:sz w:val="20"/>
                <w:szCs w:val="20"/>
              </w:rPr>
              <w:t>Tregunno</w:t>
            </w:r>
            <w:proofErr w:type="spellEnd"/>
            <w:r w:rsidRPr="001266FF">
              <w:rPr>
                <w:rFonts w:ascii="Times New Roman" w:eastAsia="Times New Roman" w:hAnsi="Times New Roman" w:cs="Times New Roman"/>
                <w:color w:val="000000"/>
                <w:sz w:val="20"/>
                <w:szCs w:val="20"/>
              </w:rPr>
              <w:t xml:space="preserve"> D, </w:t>
            </w:r>
            <w:proofErr w:type="spellStart"/>
            <w:r w:rsidRPr="001266FF">
              <w:rPr>
                <w:rFonts w:ascii="Times New Roman" w:eastAsia="Times New Roman" w:hAnsi="Times New Roman" w:cs="Times New Roman"/>
                <w:color w:val="000000"/>
                <w:sz w:val="20"/>
                <w:szCs w:val="20"/>
              </w:rPr>
              <w:t>Schraa</w:t>
            </w:r>
            <w:proofErr w:type="spellEnd"/>
            <w:r w:rsidRPr="001266FF">
              <w:rPr>
                <w:rFonts w:ascii="Times New Roman" w:eastAsia="Times New Roman" w:hAnsi="Times New Roman" w:cs="Times New Roman"/>
                <w:color w:val="000000"/>
                <w:sz w:val="20"/>
                <w:szCs w:val="20"/>
              </w:rPr>
              <w:t xml:space="preserve"> E. Effectiveness of acute geriatric unit care using acute care for elders components: a systematic review and meta-analysis. </w:t>
            </w:r>
            <w:r w:rsidRPr="001266FF">
              <w:rPr>
                <w:rFonts w:ascii="Times New Roman" w:eastAsia="Times New Roman" w:hAnsi="Times New Roman" w:cs="Times New Roman"/>
                <w:i/>
                <w:color w:val="000000"/>
                <w:sz w:val="20"/>
                <w:szCs w:val="20"/>
              </w:rPr>
              <w:t xml:space="preserve">Journal of the American Geriatric Society. </w:t>
            </w:r>
            <w:r w:rsidRPr="001266FF">
              <w:rPr>
                <w:rFonts w:ascii="Times New Roman" w:eastAsia="Times New Roman" w:hAnsi="Times New Roman" w:cs="Times New Roman"/>
                <w:color w:val="000000"/>
                <w:sz w:val="20"/>
                <w:szCs w:val="20"/>
              </w:rPr>
              <w:t>2012</w:t>
            </w:r>
            <w:proofErr w:type="gramStart"/>
            <w:r w:rsidRPr="001266FF">
              <w:rPr>
                <w:rFonts w:ascii="Times New Roman" w:eastAsia="Times New Roman" w:hAnsi="Times New Roman" w:cs="Times New Roman"/>
                <w:color w:val="000000"/>
                <w:sz w:val="20"/>
                <w:szCs w:val="20"/>
              </w:rPr>
              <w:t>;60</w:t>
            </w:r>
            <w:proofErr w:type="gramEnd"/>
            <w:r w:rsidRPr="001266FF">
              <w:rPr>
                <w:rFonts w:ascii="Times New Roman" w:eastAsia="Times New Roman" w:hAnsi="Times New Roman" w:cs="Times New Roman"/>
                <w:color w:val="000000"/>
                <w:sz w:val="20"/>
                <w:szCs w:val="20"/>
              </w:rPr>
              <w:t xml:space="preserve">(12):2237-2245. </w:t>
            </w:r>
            <w:proofErr w:type="spellStart"/>
            <w:r w:rsidRPr="001266FF">
              <w:rPr>
                <w:rFonts w:ascii="Times New Roman" w:eastAsia="Times New Roman" w:hAnsi="Times New Roman" w:cs="Times New Roman"/>
                <w:color w:val="000000"/>
                <w:sz w:val="20"/>
                <w:szCs w:val="20"/>
              </w:rPr>
              <w:t>Doi</w:t>
            </w:r>
            <w:proofErr w:type="spellEnd"/>
            <w:r w:rsidRPr="001266FF">
              <w:rPr>
                <w:rFonts w:ascii="Times New Roman" w:eastAsia="Times New Roman" w:hAnsi="Times New Roman" w:cs="Times New Roman"/>
                <w:color w:val="000000"/>
                <w:sz w:val="20"/>
                <w:szCs w:val="20"/>
              </w:rPr>
              <w:t xml:space="preserve">: 10.1111/jgs.12028. </w:t>
            </w:r>
          </w:p>
          <w:p w:rsidR="00A718AF" w:rsidRPr="001266FF" w:rsidRDefault="00A718AF" w:rsidP="00F45C98">
            <w:pPr>
              <w:rPr>
                <w:rFonts w:ascii="Times New Roman" w:eastAsia="Times New Roman" w:hAnsi="Times New Roman" w:cs="Times New Roman"/>
                <w:color w:val="000000"/>
                <w:sz w:val="20"/>
                <w:szCs w:val="20"/>
              </w:rPr>
            </w:pPr>
          </w:p>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br/>
              <w:t>Gorman A. Hospital Units Tailored To Older Patients Can Help Prevent Decline. NPR. http://www.npr.org/sections/health-</w:t>
            </w:r>
            <w:r w:rsidRPr="001266FF">
              <w:rPr>
                <w:rFonts w:ascii="Times New Roman" w:eastAsia="Times New Roman" w:hAnsi="Times New Roman" w:cs="Times New Roman"/>
                <w:color w:val="000000"/>
                <w:sz w:val="20"/>
                <w:szCs w:val="20"/>
              </w:rPr>
              <w:lastRenderedPageBreak/>
              <w:t xml:space="preserve">shots/2016/08/09/486608559/hospital-units-tailored-to-older-patients-can-help-prevent-decline. Published August 9, 2016. Accessed June 12, 2017. </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Existing Programs in Hospitals: Comprehensive program including trainings, care management, including care transitions and in outpatient setting.</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The Aging Brain Care Model, Indiana (2016)</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Implementation project in Indiana made possible by Center for Medicare and Medicaid Innovation. Care management for elderly dementia and depression patients at </w:t>
            </w:r>
            <w:proofErr w:type="spellStart"/>
            <w:r w:rsidRPr="001266FF">
              <w:rPr>
                <w:rFonts w:ascii="Times New Roman" w:eastAsia="Times New Roman" w:hAnsi="Times New Roman" w:cs="Times New Roman"/>
                <w:color w:val="000000"/>
                <w:sz w:val="20"/>
                <w:szCs w:val="20"/>
              </w:rPr>
              <w:t>Eskenazi</w:t>
            </w:r>
            <w:proofErr w:type="spellEnd"/>
            <w:r w:rsidRPr="001266FF">
              <w:rPr>
                <w:rFonts w:ascii="Times New Roman" w:eastAsia="Times New Roman" w:hAnsi="Times New Roman" w:cs="Times New Roman"/>
                <w:color w:val="000000"/>
                <w:sz w:val="20"/>
                <w:szCs w:val="20"/>
              </w:rPr>
              <w:t xml:space="preserve"> Health in Indianapolis and Indiana University Health - Arnett. </w:t>
            </w:r>
          </w:p>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br/>
              <w:t xml:space="preserve">Hospitalization-specific: If individual is hospitalized, Care coordinator provides relevant information (e.g. symptoms, medications) to hospital. After discharge, care coordinator visits home within 3 days to “reconcile medications and [coordinate] any </w:t>
            </w:r>
            <w:proofErr w:type="spellStart"/>
            <w:r w:rsidRPr="001266FF">
              <w:rPr>
                <w:rFonts w:ascii="Times New Roman" w:eastAsia="Times New Roman" w:hAnsi="Times New Roman" w:cs="Times New Roman"/>
                <w:color w:val="000000"/>
                <w:sz w:val="20"/>
                <w:szCs w:val="20"/>
              </w:rPr>
              <w:t>postdischarge</w:t>
            </w:r>
            <w:proofErr w:type="spellEnd"/>
            <w:r w:rsidRPr="001266FF">
              <w:rPr>
                <w:rFonts w:ascii="Times New Roman" w:eastAsia="Times New Roman" w:hAnsi="Times New Roman" w:cs="Times New Roman"/>
                <w:color w:val="000000"/>
                <w:sz w:val="20"/>
                <w:szCs w:val="20"/>
              </w:rPr>
              <w:t xml:space="preserve"> care plan” (</w:t>
            </w:r>
            <w:proofErr w:type="spellStart"/>
            <w:r w:rsidRPr="001266FF">
              <w:rPr>
                <w:rFonts w:ascii="Times New Roman" w:eastAsia="Times New Roman" w:hAnsi="Times New Roman" w:cs="Times New Roman"/>
                <w:color w:val="000000"/>
                <w:sz w:val="20"/>
                <w:szCs w:val="20"/>
              </w:rPr>
              <w:t>LaMantia</w:t>
            </w:r>
            <w:proofErr w:type="spellEnd"/>
            <w:r w:rsidRPr="001266FF">
              <w:rPr>
                <w:rFonts w:ascii="Times New Roman" w:eastAsia="Times New Roman" w:hAnsi="Times New Roman" w:cs="Times New Roman"/>
                <w:color w:val="000000"/>
                <w:sz w:val="20"/>
                <w:szCs w:val="20"/>
              </w:rPr>
              <w:t xml:space="preserve"> et al.)</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Evaluation recently published. Key findings:</w:t>
            </w:r>
            <w:r w:rsidRPr="001266FF">
              <w:rPr>
                <w:rFonts w:ascii="Times New Roman" w:eastAsia="Times New Roman" w:hAnsi="Times New Roman" w:cs="Times New Roman"/>
                <w:color w:val="000000"/>
                <w:sz w:val="20"/>
                <w:szCs w:val="20"/>
              </w:rPr>
              <w:br/>
              <w:t>"Indiana's program achieves effective disease management for patients with dementia and depression using a workforce consisting primarily of LHWs [lay health workers]."</w:t>
            </w:r>
            <w:r w:rsidRPr="001266FF">
              <w:rPr>
                <w:rFonts w:ascii="Times New Roman" w:eastAsia="Times New Roman" w:hAnsi="Times New Roman" w:cs="Times New Roman"/>
                <w:color w:val="000000"/>
                <w:sz w:val="20"/>
                <w:szCs w:val="20"/>
              </w:rPr>
              <w:br/>
              <w:t xml:space="preserve">"small but significant decrease in ED visits for program participants relative to matched comparison patients" </w:t>
            </w:r>
            <w:r w:rsidRPr="001266FF">
              <w:rPr>
                <w:rFonts w:ascii="Times New Roman" w:eastAsia="Times New Roman" w:hAnsi="Times New Roman" w:cs="Times New Roman"/>
                <w:color w:val="000000"/>
                <w:sz w:val="20"/>
                <w:szCs w:val="20"/>
              </w:rPr>
              <w:br/>
              <w:t>"leadership is working towards licensure and broader distribution of program materials" (Second Annual Report: HCIA Disease-Specific Evaluation)</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proofErr w:type="spellStart"/>
            <w:r w:rsidRPr="001266FF">
              <w:rPr>
                <w:rFonts w:ascii="Times New Roman" w:eastAsia="Times New Roman" w:hAnsi="Times New Roman" w:cs="Times New Roman"/>
                <w:color w:val="000000"/>
                <w:sz w:val="20"/>
                <w:szCs w:val="20"/>
              </w:rPr>
              <w:t>Eskenazi</w:t>
            </w:r>
            <w:proofErr w:type="spellEnd"/>
            <w:r w:rsidRPr="001266FF">
              <w:rPr>
                <w:rFonts w:ascii="Times New Roman" w:eastAsia="Times New Roman" w:hAnsi="Times New Roman" w:cs="Times New Roman"/>
                <w:color w:val="000000"/>
                <w:sz w:val="20"/>
                <w:szCs w:val="20"/>
              </w:rPr>
              <w:t xml:space="preserve"> Health, Indianapolis; Indiana University Health - Arnett</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Callahan CM, Sachs GA, </w:t>
            </w:r>
            <w:proofErr w:type="spellStart"/>
            <w:r w:rsidRPr="001266FF">
              <w:rPr>
                <w:rFonts w:ascii="Times New Roman" w:eastAsia="Times New Roman" w:hAnsi="Times New Roman" w:cs="Times New Roman"/>
                <w:color w:val="000000"/>
                <w:sz w:val="20"/>
                <w:szCs w:val="20"/>
              </w:rPr>
              <w:t>Lamantia</w:t>
            </w:r>
            <w:proofErr w:type="spellEnd"/>
            <w:r w:rsidRPr="001266FF">
              <w:rPr>
                <w:rFonts w:ascii="Times New Roman" w:eastAsia="Times New Roman" w:hAnsi="Times New Roman" w:cs="Times New Roman"/>
                <w:color w:val="000000"/>
                <w:sz w:val="20"/>
                <w:szCs w:val="20"/>
              </w:rPr>
              <w:t xml:space="preserve"> MA, </w:t>
            </w:r>
            <w:proofErr w:type="spellStart"/>
            <w:r w:rsidRPr="001266FF">
              <w:rPr>
                <w:rFonts w:ascii="Times New Roman" w:eastAsia="Times New Roman" w:hAnsi="Times New Roman" w:cs="Times New Roman"/>
                <w:color w:val="000000"/>
                <w:sz w:val="20"/>
                <w:szCs w:val="20"/>
              </w:rPr>
              <w:t>Unroe</w:t>
            </w:r>
            <w:proofErr w:type="spellEnd"/>
            <w:r w:rsidRPr="001266FF">
              <w:rPr>
                <w:rFonts w:ascii="Times New Roman" w:eastAsia="Times New Roman" w:hAnsi="Times New Roman" w:cs="Times New Roman"/>
                <w:color w:val="000000"/>
                <w:sz w:val="20"/>
                <w:szCs w:val="20"/>
              </w:rPr>
              <w:t xml:space="preserve"> KT, </w:t>
            </w:r>
            <w:proofErr w:type="spellStart"/>
            <w:r w:rsidRPr="001266FF">
              <w:rPr>
                <w:rFonts w:ascii="Times New Roman" w:eastAsia="Times New Roman" w:hAnsi="Times New Roman" w:cs="Times New Roman"/>
                <w:color w:val="000000"/>
                <w:sz w:val="20"/>
                <w:szCs w:val="20"/>
              </w:rPr>
              <w:t>Arling</w:t>
            </w:r>
            <w:proofErr w:type="spellEnd"/>
            <w:r w:rsidRPr="001266FF">
              <w:rPr>
                <w:rFonts w:ascii="Times New Roman" w:eastAsia="Times New Roman" w:hAnsi="Times New Roman" w:cs="Times New Roman"/>
                <w:color w:val="000000"/>
                <w:sz w:val="20"/>
                <w:szCs w:val="20"/>
              </w:rPr>
              <w:t xml:space="preserve"> G, </w:t>
            </w:r>
            <w:proofErr w:type="spellStart"/>
            <w:r w:rsidRPr="001266FF">
              <w:rPr>
                <w:rFonts w:ascii="Times New Roman" w:eastAsia="Times New Roman" w:hAnsi="Times New Roman" w:cs="Times New Roman"/>
                <w:color w:val="000000"/>
                <w:sz w:val="20"/>
                <w:szCs w:val="20"/>
              </w:rPr>
              <w:t>Boustani</w:t>
            </w:r>
            <w:proofErr w:type="spellEnd"/>
            <w:r w:rsidRPr="001266FF">
              <w:rPr>
                <w:rFonts w:ascii="Times New Roman" w:eastAsia="Times New Roman" w:hAnsi="Times New Roman" w:cs="Times New Roman"/>
                <w:color w:val="000000"/>
                <w:sz w:val="20"/>
                <w:szCs w:val="20"/>
              </w:rPr>
              <w:t xml:space="preserve"> MA. Redesigning systems of care for older adults with Alzheimer’s disease. </w:t>
            </w:r>
            <w:r w:rsidRPr="001266FF">
              <w:rPr>
                <w:rFonts w:ascii="Times New Roman" w:eastAsia="Times New Roman" w:hAnsi="Times New Roman" w:cs="Times New Roman"/>
                <w:i/>
                <w:color w:val="000000"/>
                <w:sz w:val="20"/>
                <w:szCs w:val="20"/>
              </w:rPr>
              <w:t xml:space="preserve">Health Affairs. </w:t>
            </w:r>
            <w:r w:rsidRPr="001266FF">
              <w:rPr>
                <w:rFonts w:ascii="Times New Roman" w:eastAsia="Times New Roman" w:hAnsi="Times New Roman" w:cs="Times New Roman"/>
                <w:color w:val="000000"/>
                <w:sz w:val="20"/>
                <w:szCs w:val="20"/>
              </w:rPr>
              <w:t>2014</w:t>
            </w:r>
            <w:proofErr w:type="gramStart"/>
            <w:r w:rsidRPr="001266FF">
              <w:rPr>
                <w:rFonts w:ascii="Times New Roman" w:eastAsia="Times New Roman" w:hAnsi="Times New Roman" w:cs="Times New Roman"/>
                <w:color w:val="000000"/>
                <w:sz w:val="20"/>
                <w:szCs w:val="20"/>
              </w:rPr>
              <w:t>;33</w:t>
            </w:r>
            <w:proofErr w:type="gramEnd"/>
            <w:r w:rsidRPr="001266FF">
              <w:rPr>
                <w:rFonts w:ascii="Times New Roman" w:eastAsia="Times New Roman" w:hAnsi="Times New Roman" w:cs="Times New Roman"/>
                <w:color w:val="000000"/>
                <w:sz w:val="20"/>
                <w:szCs w:val="20"/>
              </w:rPr>
              <w:t xml:space="preserve">(4):626-632. </w:t>
            </w:r>
            <w:proofErr w:type="spellStart"/>
            <w:r w:rsidRPr="001266FF">
              <w:rPr>
                <w:rFonts w:ascii="Times New Roman" w:eastAsia="Times New Roman" w:hAnsi="Times New Roman" w:cs="Times New Roman"/>
                <w:color w:val="000000"/>
                <w:sz w:val="20"/>
                <w:szCs w:val="20"/>
              </w:rPr>
              <w:t>Doi</w:t>
            </w:r>
            <w:proofErr w:type="spellEnd"/>
            <w:r w:rsidRPr="001266FF">
              <w:rPr>
                <w:rFonts w:ascii="Times New Roman" w:eastAsia="Times New Roman" w:hAnsi="Times New Roman" w:cs="Times New Roman"/>
                <w:color w:val="000000"/>
                <w:sz w:val="20"/>
                <w:szCs w:val="20"/>
              </w:rPr>
              <w:t>: 10.1377/hlthaff.2013.1260.</w:t>
            </w:r>
            <w:r w:rsidRPr="001266FF">
              <w:rPr>
                <w:rFonts w:ascii="Times New Roman" w:eastAsia="Times New Roman" w:hAnsi="Times New Roman" w:cs="Times New Roman"/>
                <w:color w:val="000000"/>
                <w:sz w:val="20"/>
                <w:szCs w:val="20"/>
              </w:rPr>
              <w:br/>
            </w:r>
          </w:p>
          <w:p w:rsidR="00A718AF" w:rsidRPr="001266FF" w:rsidRDefault="00A718AF" w:rsidP="006B5B4E">
            <w:pPr>
              <w:rPr>
                <w:rFonts w:ascii="Times New Roman" w:eastAsia="Times New Roman" w:hAnsi="Times New Roman" w:cs="Times New Roman"/>
                <w:color w:val="000000"/>
                <w:sz w:val="20"/>
                <w:szCs w:val="20"/>
              </w:rPr>
            </w:pPr>
            <w:r w:rsidRPr="001266FF">
              <w:rPr>
                <w:rFonts w:ascii="Times New Roman" w:hAnsi="Times New Roman" w:cs="Times New Roman"/>
                <w:sz w:val="20"/>
                <w:szCs w:val="20"/>
              </w:rPr>
              <w:t xml:space="preserve">NORC at the University of Chicago. Second Annual Report: HCIA Disease-Specific Evaluation. Centers for Medicare &amp; Medicaid Services. </w:t>
            </w:r>
            <w:r w:rsidRPr="001266FF">
              <w:rPr>
                <w:rFonts w:ascii="Times New Roman" w:eastAsia="Times New Roman" w:hAnsi="Times New Roman" w:cs="Times New Roman"/>
                <w:color w:val="000000"/>
                <w:sz w:val="20"/>
                <w:szCs w:val="20"/>
              </w:rPr>
              <w:t xml:space="preserve"> https://downloads.cms.gov/files/cmmi/hcia-diseasespecific-secondevalrpt.pdf. Updated March 2016. Accessed June 11, 2017.</w:t>
            </w:r>
          </w:p>
          <w:p w:rsidR="00A718AF" w:rsidRPr="001266FF" w:rsidRDefault="00A718AF" w:rsidP="006B5B4E">
            <w:pPr>
              <w:rPr>
                <w:rFonts w:ascii="Times New Roman" w:eastAsia="Times New Roman" w:hAnsi="Times New Roman" w:cs="Times New Roman"/>
                <w:color w:val="000000"/>
                <w:sz w:val="20"/>
                <w:szCs w:val="20"/>
              </w:rPr>
            </w:pPr>
          </w:p>
          <w:p w:rsidR="00A718AF" w:rsidRPr="001266FF" w:rsidRDefault="00A718AF" w:rsidP="006B5B4E">
            <w:pPr>
              <w:rPr>
                <w:rFonts w:ascii="Times New Roman" w:hAnsi="Times New Roman" w:cs="Times New Roman"/>
                <w:sz w:val="20"/>
                <w:szCs w:val="20"/>
              </w:rPr>
            </w:pPr>
            <w:proofErr w:type="spellStart"/>
            <w:r w:rsidRPr="001266FF">
              <w:rPr>
                <w:rFonts w:ascii="Times New Roman" w:eastAsia="Times New Roman" w:hAnsi="Times New Roman" w:cs="Times New Roman"/>
                <w:color w:val="000000"/>
                <w:sz w:val="20"/>
                <w:szCs w:val="20"/>
              </w:rPr>
              <w:t>LaMantia</w:t>
            </w:r>
            <w:proofErr w:type="spellEnd"/>
            <w:r w:rsidRPr="001266FF">
              <w:rPr>
                <w:rFonts w:ascii="Times New Roman" w:eastAsia="Times New Roman" w:hAnsi="Times New Roman" w:cs="Times New Roman"/>
                <w:color w:val="000000"/>
                <w:sz w:val="20"/>
                <w:szCs w:val="20"/>
              </w:rPr>
              <w:t xml:space="preserve"> MA, Alder CA, Callahan CM, Gao S, French DD, </w:t>
            </w:r>
            <w:proofErr w:type="spellStart"/>
            <w:r w:rsidRPr="001266FF">
              <w:rPr>
                <w:rFonts w:ascii="Times New Roman" w:eastAsia="Times New Roman" w:hAnsi="Times New Roman" w:cs="Times New Roman"/>
                <w:color w:val="000000"/>
                <w:sz w:val="20"/>
                <w:szCs w:val="20"/>
              </w:rPr>
              <w:t>Austrom</w:t>
            </w:r>
            <w:proofErr w:type="spellEnd"/>
            <w:r w:rsidRPr="001266FF">
              <w:rPr>
                <w:rFonts w:ascii="Times New Roman" w:eastAsia="Times New Roman" w:hAnsi="Times New Roman" w:cs="Times New Roman"/>
                <w:color w:val="000000"/>
                <w:sz w:val="20"/>
                <w:szCs w:val="20"/>
              </w:rPr>
              <w:t xml:space="preserve"> MG, </w:t>
            </w:r>
            <w:proofErr w:type="spellStart"/>
            <w:r w:rsidRPr="001266FF">
              <w:rPr>
                <w:rFonts w:ascii="Times New Roman" w:eastAsia="Times New Roman" w:hAnsi="Times New Roman" w:cs="Times New Roman"/>
                <w:color w:val="000000"/>
                <w:sz w:val="20"/>
                <w:szCs w:val="20"/>
              </w:rPr>
              <w:t>Boustany</w:t>
            </w:r>
            <w:proofErr w:type="spellEnd"/>
            <w:r w:rsidRPr="001266FF">
              <w:rPr>
                <w:rFonts w:ascii="Times New Roman" w:eastAsia="Times New Roman" w:hAnsi="Times New Roman" w:cs="Times New Roman"/>
                <w:color w:val="000000"/>
                <w:sz w:val="20"/>
                <w:szCs w:val="20"/>
              </w:rPr>
              <w:t xml:space="preserve"> K, </w:t>
            </w:r>
            <w:proofErr w:type="spellStart"/>
            <w:r w:rsidRPr="001266FF">
              <w:rPr>
                <w:rFonts w:ascii="Times New Roman" w:eastAsia="Times New Roman" w:hAnsi="Times New Roman" w:cs="Times New Roman"/>
                <w:color w:val="000000"/>
                <w:sz w:val="20"/>
                <w:szCs w:val="20"/>
              </w:rPr>
              <w:t>Livin</w:t>
            </w:r>
            <w:proofErr w:type="spellEnd"/>
            <w:r w:rsidRPr="001266FF">
              <w:rPr>
                <w:rFonts w:ascii="Times New Roman" w:eastAsia="Times New Roman" w:hAnsi="Times New Roman" w:cs="Times New Roman"/>
                <w:color w:val="000000"/>
                <w:sz w:val="20"/>
                <w:szCs w:val="20"/>
              </w:rPr>
              <w:t xml:space="preserve"> L, </w:t>
            </w:r>
            <w:proofErr w:type="spellStart"/>
            <w:r w:rsidRPr="001266FF">
              <w:rPr>
                <w:rFonts w:ascii="Times New Roman" w:eastAsia="Times New Roman" w:hAnsi="Times New Roman" w:cs="Times New Roman"/>
                <w:color w:val="000000"/>
                <w:sz w:val="20"/>
                <w:szCs w:val="20"/>
              </w:rPr>
              <w:t>Bynagari</w:t>
            </w:r>
            <w:proofErr w:type="spellEnd"/>
            <w:r w:rsidRPr="001266FF">
              <w:rPr>
                <w:rFonts w:ascii="Times New Roman" w:eastAsia="Times New Roman" w:hAnsi="Times New Roman" w:cs="Times New Roman"/>
                <w:color w:val="000000"/>
                <w:sz w:val="20"/>
                <w:szCs w:val="20"/>
              </w:rPr>
              <w:t xml:space="preserve"> B, </w:t>
            </w:r>
            <w:proofErr w:type="spellStart"/>
            <w:r w:rsidRPr="001266FF">
              <w:rPr>
                <w:rFonts w:ascii="Times New Roman" w:eastAsia="Times New Roman" w:hAnsi="Times New Roman" w:cs="Times New Roman"/>
                <w:color w:val="000000"/>
                <w:sz w:val="20"/>
                <w:szCs w:val="20"/>
              </w:rPr>
              <w:t>Boustani</w:t>
            </w:r>
            <w:proofErr w:type="spellEnd"/>
            <w:r w:rsidRPr="001266FF">
              <w:rPr>
                <w:rFonts w:ascii="Times New Roman" w:eastAsia="Times New Roman" w:hAnsi="Times New Roman" w:cs="Times New Roman"/>
                <w:color w:val="000000"/>
                <w:sz w:val="20"/>
                <w:szCs w:val="20"/>
              </w:rPr>
              <w:t xml:space="preserve"> MA. The Aging Brain Care Medical Home: Preliminary </w:t>
            </w:r>
            <w:r w:rsidRPr="001266FF">
              <w:rPr>
                <w:rFonts w:ascii="Times New Roman" w:eastAsia="Times New Roman" w:hAnsi="Times New Roman" w:cs="Times New Roman"/>
                <w:color w:val="000000"/>
                <w:sz w:val="20"/>
                <w:szCs w:val="20"/>
              </w:rPr>
              <w:lastRenderedPageBreak/>
              <w:t xml:space="preserve">Data. </w:t>
            </w:r>
            <w:r w:rsidRPr="001266FF">
              <w:rPr>
                <w:rFonts w:ascii="Times New Roman" w:eastAsia="Times New Roman" w:hAnsi="Times New Roman" w:cs="Times New Roman"/>
                <w:i/>
                <w:color w:val="000000"/>
                <w:sz w:val="20"/>
                <w:szCs w:val="20"/>
              </w:rPr>
              <w:t xml:space="preserve">Journal of the American Geriatrics Society. </w:t>
            </w:r>
            <w:r w:rsidRPr="001266FF">
              <w:rPr>
                <w:rFonts w:ascii="Times New Roman" w:eastAsia="Times New Roman" w:hAnsi="Times New Roman" w:cs="Times New Roman"/>
                <w:color w:val="000000"/>
                <w:sz w:val="20"/>
                <w:szCs w:val="20"/>
              </w:rPr>
              <w:t>2015</w:t>
            </w:r>
            <w:proofErr w:type="gramStart"/>
            <w:r w:rsidRPr="001266FF">
              <w:rPr>
                <w:rFonts w:ascii="Times New Roman" w:eastAsia="Times New Roman" w:hAnsi="Times New Roman" w:cs="Times New Roman"/>
                <w:color w:val="000000"/>
                <w:sz w:val="20"/>
                <w:szCs w:val="20"/>
              </w:rPr>
              <w:t>;63</w:t>
            </w:r>
            <w:proofErr w:type="gramEnd"/>
            <w:r w:rsidRPr="001266FF">
              <w:rPr>
                <w:rFonts w:ascii="Times New Roman" w:eastAsia="Times New Roman" w:hAnsi="Times New Roman" w:cs="Times New Roman"/>
                <w:color w:val="000000"/>
                <w:sz w:val="20"/>
                <w:szCs w:val="20"/>
              </w:rPr>
              <w:t xml:space="preserve">(6):1209-1213. Doi:10.1111/jgs.13447.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Discontinued programs mentioned in Katie Maslow's presentation: trainings, policies, systems changes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Multiple programs</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Cabrini Hospital, New York City, NY: separate hospital unit for patients with dementia; extensive staff training and mentoring; apparently positive results; unit closed when hospital plans changed</w:t>
            </w:r>
            <w:r w:rsidRPr="001266FF">
              <w:rPr>
                <w:rFonts w:ascii="Times New Roman" w:eastAsia="Times New Roman" w:hAnsi="Times New Roman" w:cs="Times New Roman"/>
                <w:color w:val="000000"/>
                <w:sz w:val="20"/>
                <w:szCs w:val="20"/>
              </w:rPr>
              <w:br/>
              <w:t>Providence Milwaukie Hospital, Portland, OR: NICHE hospital; detection of cognitive impairment/dementia; extensive staff training; involvement of families; New Standard of Care dementia guidelines; activity kits for patients; program reduced as a result of high-level administrative commitment and hospital-wide staffing issues</w:t>
            </w:r>
            <w:r w:rsidRPr="001266FF">
              <w:rPr>
                <w:rFonts w:ascii="Times New Roman" w:eastAsia="Times New Roman" w:hAnsi="Times New Roman" w:cs="Times New Roman"/>
                <w:color w:val="000000"/>
                <w:sz w:val="20"/>
                <w:szCs w:val="20"/>
              </w:rPr>
              <w:br/>
              <w:t xml:space="preserve">Mission Hospitals, Asheville, NC: full-time coordinator for "dementia-responsive care" hired in 2002; dementia consultation for staff; information and support for families; initial coordinator left in 2015, program ended along with all other geriatric programs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lastRenderedPageBreak/>
              <w:t xml:space="preserve">North Memorial Hospital, </w:t>
            </w:r>
            <w:proofErr w:type="spellStart"/>
            <w:r w:rsidRPr="001266FF">
              <w:rPr>
                <w:rFonts w:ascii="Times New Roman" w:eastAsia="Times New Roman" w:hAnsi="Times New Roman" w:cs="Times New Roman"/>
                <w:color w:val="000000"/>
                <w:sz w:val="20"/>
                <w:szCs w:val="20"/>
              </w:rPr>
              <w:t>Robbinsdale</w:t>
            </w:r>
            <w:proofErr w:type="spellEnd"/>
            <w:r w:rsidRPr="001266FF">
              <w:rPr>
                <w:rFonts w:ascii="Times New Roman" w:eastAsia="Times New Roman" w:hAnsi="Times New Roman" w:cs="Times New Roman"/>
                <w:color w:val="000000"/>
                <w:sz w:val="20"/>
                <w:szCs w:val="20"/>
              </w:rPr>
              <w:t>, MN: detection of cognitive impairment/dementia; nursing protocols for dementia care; dementia consultation for staff; information and support for families; unclear status of program, staff lead has left</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Evaluation of Providence Milwaukie Hospital program as of 2002, 2003: "These evaluation findings present a mixed picture. On the positive side, there was increased recognition of dementia and depression and increased use of dementia-related interventions Yet, there was little evidence that the tools for further assessment and care planning (the MMSE, GDS, and SOC) were being used...October 2003 audit demonstrates a significant increase in use of the MMSE. However, the data also demonstrate lack of attention to the established criteria for patient selection and minimal use of the SOC for patients identified with dementia."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 xml:space="preserve">North Memorial Hospital Together We Improve Care </w:t>
            </w:r>
            <w:r w:rsidRPr="001266FF">
              <w:rPr>
                <w:rFonts w:ascii="Times New Roman" w:eastAsia="Times New Roman" w:hAnsi="Times New Roman" w:cs="Times New Roman"/>
                <w:color w:val="000000"/>
                <w:sz w:val="20"/>
                <w:szCs w:val="20"/>
              </w:rPr>
              <w:lastRenderedPageBreak/>
              <w:t xml:space="preserve">of Elders (TWICE) program found effective in reducing delirium/delirium risk factors in early 2000s. Hospital was in beginning stages of implementing an organizational approach; no outcomes at time of publication of </w:t>
            </w:r>
            <w:r w:rsidRPr="001266FF">
              <w:rPr>
                <w:rFonts w:ascii="Times New Roman" w:eastAsia="Times New Roman" w:hAnsi="Times New Roman" w:cs="Times New Roman"/>
                <w:i/>
                <w:iCs/>
                <w:color w:val="000000"/>
                <w:sz w:val="20"/>
                <w:szCs w:val="20"/>
              </w:rPr>
              <w:t>Improving Hospital Care for Persons with Dementia</w:t>
            </w:r>
            <w:r w:rsidRPr="001266FF">
              <w:rPr>
                <w:rFonts w:ascii="Times New Roman" w:eastAsia="Times New Roman" w:hAnsi="Times New Roman" w:cs="Times New Roman"/>
                <w:color w:val="000000"/>
                <w:sz w:val="20"/>
                <w:szCs w:val="20"/>
              </w:rPr>
              <w:t xml:space="preserve">.  </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See description</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A718AF">
            <w:pPr>
              <w:pStyle w:val="NoSpacing"/>
              <w:rPr>
                <w:rFonts w:ascii="Times New Roman" w:hAnsi="Times New Roman" w:cs="Times New Roman"/>
                <w:sz w:val="20"/>
                <w:szCs w:val="20"/>
              </w:rPr>
            </w:pPr>
            <w:r w:rsidRPr="001266FF">
              <w:rPr>
                <w:rFonts w:ascii="Times New Roman" w:hAnsi="Times New Roman" w:cs="Times New Roman"/>
                <w:sz w:val="20"/>
                <w:szCs w:val="20"/>
              </w:rPr>
              <w:t xml:space="preserve">Silverstein NM, Maslow K. </w:t>
            </w:r>
            <w:r w:rsidRPr="001266FF">
              <w:rPr>
                <w:rFonts w:ascii="Times New Roman" w:hAnsi="Times New Roman" w:cs="Times New Roman"/>
                <w:i/>
                <w:sz w:val="20"/>
                <w:szCs w:val="20"/>
              </w:rPr>
              <w:t xml:space="preserve">Improving Hospital Care for Persons with Dementia. </w:t>
            </w:r>
            <w:r w:rsidRPr="001266FF">
              <w:rPr>
                <w:rFonts w:ascii="Times New Roman" w:hAnsi="Times New Roman" w:cs="Times New Roman"/>
                <w:sz w:val="20"/>
                <w:szCs w:val="20"/>
              </w:rPr>
              <w:t>New York, NY: Springer Publishing Company, Inc.; 2006.</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Emergency Room: Program</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Milford Regional Medical Center, Milford, MA (2015)</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Operational since October 2015 renovation of Emergency Department. L-shaped section of the ED with 8-10 beds that can all be monitored by a staff member. Used by individuals with behavioral health needs (e.g. substance abuse, dementia, mental health disorders) once patients are cleared to be there by a physician</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N/A</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Milford Regional Hospital, Milford, MA</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8D1674">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Emergency Room: National Guidelines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Geriatric Emergency Department Guidelines (2013)</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Goal: provide a standardized set of </w:t>
            </w:r>
            <w:r w:rsidR="00C6347F" w:rsidRPr="001266FF">
              <w:rPr>
                <w:rFonts w:ascii="Times New Roman" w:eastAsia="Times New Roman" w:hAnsi="Times New Roman" w:cs="Times New Roman"/>
                <w:color w:val="000000"/>
                <w:sz w:val="20"/>
                <w:szCs w:val="20"/>
              </w:rPr>
              <w:t xml:space="preserve">realistic </w:t>
            </w:r>
            <w:r w:rsidRPr="001266FF">
              <w:rPr>
                <w:rFonts w:ascii="Times New Roman" w:eastAsia="Times New Roman" w:hAnsi="Times New Roman" w:cs="Times New Roman"/>
                <w:color w:val="000000"/>
                <w:sz w:val="20"/>
                <w:szCs w:val="20"/>
              </w:rPr>
              <w:t xml:space="preserve">guidelines to improve care of older adults in the ED. Guidelines specifically related to delirium and dementia: Comprehensively evaluate geriatric adults presenting with delirium, </w:t>
            </w:r>
            <w:r w:rsidRPr="001266FF">
              <w:rPr>
                <w:rFonts w:ascii="Times New Roman" w:eastAsia="Times New Roman" w:hAnsi="Times New Roman" w:cs="Times New Roman"/>
                <w:color w:val="000000"/>
                <w:sz w:val="20"/>
                <w:szCs w:val="20"/>
              </w:rPr>
              <w:lastRenderedPageBreak/>
              <w:t xml:space="preserve">encephalopathy, or an altered mental status with goal of coordinating care and directing interventions towards </w:t>
            </w:r>
            <w:r w:rsidR="00126956" w:rsidRPr="001266FF">
              <w:rPr>
                <w:rFonts w:ascii="Times New Roman" w:eastAsia="Times New Roman" w:hAnsi="Times New Roman" w:cs="Times New Roman"/>
                <w:color w:val="000000"/>
                <w:sz w:val="20"/>
                <w:szCs w:val="20"/>
              </w:rPr>
              <w:t>undoing delirium</w:t>
            </w:r>
            <w:r w:rsidRPr="001266FF">
              <w:rPr>
                <w:rFonts w:ascii="Times New Roman" w:eastAsia="Times New Roman" w:hAnsi="Times New Roman" w:cs="Times New Roman"/>
                <w:color w:val="000000"/>
                <w:sz w:val="20"/>
                <w:szCs w:val="20"/>
              </w:rPr>
              <w:t xml:space="preserve">. Limit use of chemical and physical restraints. </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Recommendations include: Any geriatric patient admitted should be assessed for delirium risk factors. Patients presenting with agitated delirium should be managed</w:t>
            </w:r>
            <w:r w:rsidR="001E4361" w:rsidRPr="001266FF">
              <w:rPr>
                <w:rFonts w:ascii="Times New Roman" w:eastAsia="Times New Roman" w:hAnsi="Times New Roman" w:cs="Times New Roman"/>
                <w:color w:val="000000"/>
                <w:sz w:val="20"/>
                <w:szCs w:val="20"/>
              </w:rPr>
              <w:t xml:space="preserve"> safely</w:t>
            </w:r>
            <w:r w:rsidRPr="001266FF">
              <w:rPr>
                <w:rFonts w:ascii="Times New Roman" w:eastAsia="Times New Roman" w:hAnsi="Times New Roman" w:cs="Times New Roman"/>
                <w:color w:val="000000"/>
                <w:sz w:val="20"/>
                <w:szCs w:val="20"/>
              </w:rPr>
              <w:t xml:space="preserve">. A therapeutic environment </w:t>
            </w:r>
            <w:r w:rsidRPr="001266FF">
              <w:rPr>
                <w:rFonts w:ascii="Times New Roman" w:eastAsia="Times New Roman" w:hAnsi="Times New Roman" w:cs="Times New Roman"/>
                <w:color w:val="000000"/>
                <w:sz w:val="20"/>
                <w:szCs w:val="20"/>
              </w:rPr>
              <w:lastRenderedPageBreak/>
              <w:t xml:space="preserve">should be provided whenever possible. Performance improvement measures: </w:t>
            </w:r>
            <w:r w:rsidR="00FC33AB" w:rsidRPr="001266FF">
              <w:rPr>
                <w:rFonts w:ascii="Times New Roman" w:eastAsia="Times New Roman" w:hAnsi="Times New Roman" w:cs="Times New Roman"/>
                <w:color w:val="000000"/>
                <w:sz w:val="20"/>
                <w:szCs w:val="20"/>
              </w:rPr>
              <w:t>“</w:t>
            </w:r>
            <w:r w:rsidRPr="001266FF">
              <w:rPr>
                <w:rFonts w:ascii="Times New Roman" w:eastAsia="Times New Roman" w:hAnsi="Times New Roman" w:cs="Times New Roman"/>
                <w:color w:val="000000"/>
                <w:sz w:val="20"/>
                <w:szCs w:val="20"/>
              </w:rPr>
              <w:t>physical restraint utilization hours/days; use of benzodiazepines in geriatric patients with agitated delirium; utilization rates of orientation techniques</w:t>
            </w:r>
            <w:r w:rsidR="00FC33AB" w:rsidRPr="001266FF">
              <w:rPr>
                <w:rFonts w:ascii="Times New Roman" w:eastAsia="Times New Roman" w:hAnsi="Times New Roman" w:cs="Times New Roman"/>
                <w:color w:val="000000"/>
                <w:sz w:val="20"/>
                <w:szCs w:val="20"/>
              </w:rPr>
              <w:t>”</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687886"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American College of Emergency Physicians, The American Geriatrics Society, Emergency Nurses Association, Society for Academic Emergency Medicine. Geriatric Emergency Department Guidelines.</w:t>
            </w:r>
            <w:r w:rsidRPr="001266FF">
              <w:t xml:space="preserve"> </w:t>
            </w:r>
            <w:r w:rsidRPr="001266FF">
              <w:rPr>
                <w:rFonts w:ascii="Times New Roman" w:eastAsia="Times New Roman" w:hAnsi="Times New Roman" w:cs="Times New Roman"/>
                <w:sz w:val="20"/>
                <w:szCs w:val="20"/>
              </w:rPr>
              <w:lastRenderedPageBreak/>
              <w:t>https://www.acep.org/geriEDguidelines/</w:t>
            </w:r>
            <w:r w:rsidRPr="001266FF">
              <w:rPr>
                <w:rFonts w:ascii="Times New Roman" w:eastAsia="Times New Roman" w:hAnsi="Times New Roman" w:cs="Times New Roman"/>
                <w:color w:val="000000"/>
                <w:sz w:val="20"/>
                <w:szCs w:val="20"/>
              </w:rPr>
              <w:t xml:space="preserve">. Last updated 2013. Accessed June 13, 2017. </w:t>
            </w:r>
          </w:p>
          <w:p w:rsidR="00A718AF" w:rsidRPr="001266FF" w:rsidRDefault="00A718AF" w:rsidP="00F45C98">
            <w:pPr>
              <w:rPr>
                <w:rFonts w:ascii="Times New Roman" w:hAnsi="Times New Roman" w:cs="Times New Roman"/>
                <w:sz w:val="20"/>
                <w:szCs w:val="20"/>
              </w:rPr>
            </w:pP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Recommendations/Tools for Dementia Screening: Recommendations on screening guidelines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Screening for Cognitive Impairment in Older Adults: An Evidence Update for the U.S. Preventive Services Task Force (2013)</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Systematic review that addresses the following questions: "1) Does screening for cognitive impairment in community-dwelling older adults improve </w:t>
            </w:r>
            <w:r w:rsidR="00AA0C07" w:rsidRPr="001266FF">
              <w:rPr>
                <w:rFonts w:ascii="Times New Roman" w:eastAsia="Times New Roman" w:hAnsi="Times New Roman" w:cs="Times New Roman"/>
                <w:color w:val="000000"/>
                <w:sz w:val="20"/>
                <w:szCs w:val="20"/>
              </w:rPr>
              <w:t>decision making</w:t>
            </w:r>
            <w:r w:rsidRPr="001266FF">
              <w:rPr>
                <w:rFonts w:ascii="Times New Roman" w:eastAsia="Times New Roman" w:hAnsi="Times New Roman" w:cs="Times New Roman"/>
                <w:color w:val="000000"/>
                <w:sz w:val="20"/>
                <w:szCs w:val="20"/>
              </w:rPr>
              <w:t xml:space="preserve">, patient, family/caregiver, or societal outcomes?; 2) What is the test performance of screening instruments to detect dementia or mild cognitive impairment (MCI) in community-dwelling older adult primary care patients?; 3) What are the harms of screening for cognitive impairment?; 4) Do interventions for early dementia or MCI in older adults improve </w:t>
            </w:r>
            <w:r w:rsidR="00AA0C07" w:rsidRPr="001266FF">
              <w:rPr>
                <w:rFonts w:ascii="Times New Roman" w:eastAsia="Times New Roman" w:hAnsi="Times New Roman" w:cs="Times New Roman"/>
                <w:color w:val="000000"/>
                <w:sz w:val="20"/>
                <w:szCs w:val="20"/>
              </w:rPr>
              <w:t>decision making</w:t>
            </w:r>
            <w:r w:rsidRPr="001266FF">
              <w:rPr>
                <w:rFonts w:ascii="Times New Roman" w:eastAsia="Times New Roman" w:hAnsi="Times New Roman" w:cs="Times New Roman"/>
                <w:color w:val="000000"/>
                <w:sz w:val="20"/>
                <w:szCs w:val="20"/>
              </w:rPr>
              <w:t xml:space="preserve">, patient, family/caregiver or societal </w:t>
            </w:r>
            <w:r w:rsidRPr="001266FF">
              <w:rPr>
                <w:rFonts w:ascii="Times New Roman" w:eastAsia="Times New Roman" w:hAnsi="Times New Roman" w:cs="Times New Roman"/>
                <w:color w:val="000000"/>
                <w:sz w:val="20"/>
                <w:szCs w:val="20"/>
              </w:rPr>
              <w:lastRenderedPageBreak/>
              <w:t xml:space="preserve">outcomes?; and 5) What are the harms of interventions for cognitive impairment?" </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443CE2"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“Currently, there is no trial evidence that addresses whether screening for cognitive impairment or early diagnosis of cognitive impairment improves patient, caregiver/family, or clinician </w:t>
            </w:r>
            <w:r w:rsidR="00AA0C07" w:rsidRPr="001266FF">
              <w:rPr>
                <w:rFonts w:ascii="Times New Roman" w:eastAsia="Times New Roman" w:hAnsi="Times New Roman" w:cs="Times New Roman"/>
                <w:color w:val="000000"/>
                <w:sz w:val="20"/>
                <w:szCs w:val="20"/>
              </w:rPr>
              <w:t>decision making</w:t>
            </w:r>
            <w:r w:rsidRPr="001266FF">
              <w:rPr>
                <w:rFonts w:ascii="Times New Roman" w:eastAsia="Times New Roman" w:hAnsi="Times New Roman" w:cs="Times New Roman"/>
                <w:color w:val="000000"/>
                <w:sz w:val="20"/>
                <w:szCs w:val="20"/>
              </w:rPr>
              <w:t xml:space="preserve"> or improves important patient, caregiver, or societal outcomes.” </w:t>
            </w:r>
            <w:r w:rsidR="00A718AF" w:rsidRPr="001266FF">
              <w:rPr>
                <w:rFonts w:ascii="Times New Roman" w:eastAsia="Times New Roman" w:hAnsi="Times New Roman" w:cs="Times New Roman"/>
                <w:color w:val="000000"/>
                <w:sz w:val="20"/>
                <w:szCs w:val="20"/>
              </w:rPr>
              <w:t xml:space="preserve"> </w:t>
            </w:r>
            <w:r w:rsidR="00A718AF" w:rsidRPr="001266FF">
              <w:rPr>
                <w:rFonts w:ascii="Times New Roman" w:eastAsia="Times New Roman" w:hAnsi="Times New Roman" w:cs="Times New Roman"/>
                <w:color w:val="000000"/>
                <w:sz w:val="20"/>
                <w:szCs w:val="20"/>
              </w:rPr>
              <w:br/>
            </w:r>
            <w:r w:rsidR="00A718AF" w:rsidRPr="001266FF">
              <w:rPr>
                <w:rFonts w:ascii="Times New Roman" w:eastAsia="Times New Roman" w:hAnsi="Times New Roman" w:cs="Times New Roman"/>
                <w:color w:val="000000"/>
                <w:sz w:val="20"/>
                <w:szCs w:val="20"/>
              </w:rPr>
              <w:br/>
              <w:t xml:space="preserve">Harms of screening for cognitive impairment are not well studied. </w:t>
            </w:r>
            <w:r w:rsidR="00A718AF" w:rsidRPr="001266FF">
              <w:rPr>
                <w:rFonts w:ascii="Times New Roman" w:eastAsia="Times New Roman" w:hAnsi="Times New Roman" w:cs="Times New Roman"/>
                <w:color w:val="000000"/>
                <w:sz w:val="20"/>
                <w:szCs w:val="20"/>
              </w:rPr>
              <w:br/>
            </w:r>
            <w:r w:rsidR="00A718AF"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t>“</w:t>
            </w:r>
            <w:proofErr w:type="spellStart"/>
            <w:r w:rsidR="00A718AF" w:rsidRPr="001266FF">
              <w:rPr>
                <w:rFonts w:ascii="Times New Roman" w:eastAsia="Times New Roman" w:hAnsi="Times New Roman" w:cs="Times New Roman"/>
                <w:color w:val="000000"/>
                <w:sz w:val="20"/>
                <w:szCs w:val="20"/>
              </w:rPr>
              <w:t>AChEIs</w:t>
            </w:r>
            <w:proofErr w:type="spellEnd"/>
            <w:r w:rsidR="00A718AF" w:rsidRPr="001266FF">
              <w:rPr>
                <w:rFonts w:ascii="Times New Roman" w:eastAsia="Times New Roman" w:hAnsi="Times New Roman" w:cs="Times New Roman"/>
                <w:color w:val="000000"/>
                <w:sz w:val="20"/>
                <w:szCs w:val="20"/>
              </w:rPr>
              <w:t xml:space="preserve">, </w:t>
            </w:r>
            <w:proofErr w:type="spellStart"/>
            <w:r w:rsidR="00A718AF" w:rsidRPr="001266FF">
              <w:rPr>
                <w:rFonts w:ascii="Times New Roman" w:eastAsia="Times New Roman" w:hAnsi="Times New Roman" w:cs="Times New Roman"/>
                <w:color w:val="000000"/>
                <w:sz w:val="20"/>
                <w:szCs w:val="20"/>
              </w:rPr>
              <w:t>memantine</w:t>
            </w:r>
            <w:proofErr w:type="spellEnd"/>
            <w:r w:rsidR="00A718AF" w:rsidRPr="001266FF">
              <w:rPr>
                <w:rFonts w:ascii="Times New Roman" w:eastAsia="Times New Roman" w:hAnsi="Times New Roman" w:cs="Times New Roman"/>
                <w:color w:val="000000"/>
                <w:sz w:val="20"/>
                <w:szCs w:val="20"/>
              </w:rPr>
              <w:t xml:space="preserve">, complex caregiver </w:t>
            </w:r>
            <w:r w:rsidR="005A0CE9" w:rsidRPr="001266FF">
              <w:rPr>
                <w:rFonts w:ascii="Times New Roman" w:eastAsia="Times New Roman" w:hAnsi="Times New Roman" w:cs="Times New Roman"/>
                <w:color w:val="000000"/>
                <w:sz w:val="20"/>
                <w:szCs w:val="20"/>
              </w:rPr>
              <w:t>interventions</w:t>
            </w:r>
            <w:r w:rsidR="00A718AF" w:rsidRPr="001266FF">
              <w:rPr>
                <w:rFonts w:ascii="Times New Roman" w:eastAsia="Times New Roman" w:hAnsi="Times New Roman" w:cs="Times New Roman"/>
                <w:color w:val="000000"/>
                <w:sz w:val="20"/>
                <w:szCs w:val="20"/>
              </w:rPr>
              <w:t>, and cognitive stimulation</w:t>
            </w:r>
            <w:r w:rsidRPr="001266FF">
              <w:rPr>
                <w:rFonts w:ascii="Times New Roman" w:eastAsia="Times New Roman" w:hAnsi="Times New Roman" w:cs="Times New Roman"/>
                <w:color w:val="000000"/>
                <w:sz w:val="20"/>
                <w:szCs w:val="20"/>
              </w:rPr>
              <w:t xml:space="preserve"> all</w:t>
            </w:r>
            <w:r w:rsidR="00A718AF" w:rsidRPr="001266FF">
              <w:rPr>
                <w:rFonts w:ascii="Times New Roman" w:eastAsia="Times New Roman" w:hAnsi="Times New Roman" w:cs="Times New Roman"/>
                <w:color w:val="000000"/>
                <w:sz w:val="20"/>
                <w:szCs w:val="20"/>
              </w:rPr>
              <w:t xml:space="preserve"> have evidence to support </w:t>
            </w:r>
            <w:r w:rsidRPr="001266FF">
              <w:rPr>
                <w:rFonts w:ascii="Times New Roman" w:eastAsia="Times New Roman" w:hAnsi="Times New Roman" w:cs="Times New Roman"/>
                <w:color w:val="000000"/>
                <w:sz w:val="20"/>
                <w:szCs w:val="20"/>
              </w:rPr>
              <w:t xml:space="preserve">their </w:t>
            </w:r>
            <w:r w:rsidR="00A718AF" w:rsidRPr="001266FF">
              <w:rPr>
                <w:rFonts w:ascii="Times New Roman" w:eastAsia="Times New Roman" w:hAnsi="Times New Roman" w:cs="Times New Roman"/>
                <w:color w:val="000000"/>
                <w:sz w:val="20"/>
                <w:szCs w:val="20"/>
              </w:rPr>
              <w:t xml:space="preserve">use </w:t>
            </w:r>
            <w:r w:rsidR="00A718AF" w:rsidRPr="001266FF">
              <w:rPr>
                <w:rFonts w:ascii="Times New Roman" w:eastAsia="Times New Roman" w:hAnsi="Times New Roman" w:cs="Times New Roman"/>
                <w:color w:val="000000"/>
                <w:sz w:val="20"/>
                <w:szCs w:val="20"/>
              </w:rPr>
              <w:lastRenderedPageBreak/>
              <w:t>in mild to moderate dementia</w:t>
            </w:r>
            <w:r w:rsidRPr="001266FF">
              <w:rPr>
                <w:rFonts w:ascii="Times New Roman" w:eastAsia="Times New Roman" w:hAnsi="Times New Roman" w:cs="Times New Roman"/>
                <w:color w:val="000000"/>
                <w:sz w:val="20"/>
                <w:szCs w:val="20"/>
              </w:rPr>
              <w:t>. However, the average effects of benefits observed in trials for these medications and caregiver interventions are generally small and in people with moderate (as opposed to mild) dementia.” Plus</w:t>
            </w:r>
            <w:r w:rsidR="00A718AF" w:rsidRPr="001266FF">
              <w:rPr>
                <w:rFonts w:ascii="Times New Roman" w:eastAsia="Times New Roman" w:hAnsi="Times New Roman" w:cs="Times New Roman"/>
                <w:color w:val="000000"/>
                <w:sz w:val="20"/>
                <w:szCs w:val="20"/>
              </w:rPr>
              <w:t xml:space="preserve">, side effects of </w:t>
            </w:r>
            <w:proofErr w:type="spellStart"/>
            <w:r w:rsidR="00A718AF" w:rsidRPr="001266FF">
              <w:rPr>
                <w:rFonts w:ascii="Times New Roman" w:eastAsia="Times New Roman" w:hAnsi="Times New Roman" w:cs="Times New Roman"/>
                <w:color w:val="000000"/>
                <w:sz w:val="20"/>
                <w:szCs w:val="20"/>
              </w:rPr>
              <w:t>AChEIs</w:t>
            </w:r>
            <w:proofErr w:type="spellEnd"/>
            <w:r w:rsidR="00A718AF" w:rsidRPr="001266FF">
              <w:rPr>
                <w:rFonts w:ascii="Times New Roman" w:eastAsia="Times New Roman" w:hAnsi="Times New Roman" w:cs="Times New Roman"/>
                <w:color w:val="000000"/>
                <w:sz w:val="20"/>
                <w:szCs w:val="20"/>
              </w:rPr>
              <w:t xml:space="preserve"> are common, and complex caregiver interventions have limited availability.</w:t>
            </w:r>
            <w:r w:rsidR="00A718AF" w:rsidRPr="001266FF">
              <w:rPr>
                <w:rFonts w:ascii="Times New Roman" w:eastAsia="Times New Roman" w:hAnsi="Times New Roman" w:cs="Times New Roman"/>
                <w:color w:val="000000"/>
                <w:sz w:val="20"/>
                <w:szCs w:val="20"/>
              </w:rPr>
              <w:br/>
            </w:r>
            <w:r w:rsidR="00A718AF" w:rsidRPr="001266FF">
              <w:rPr>
                <w:rFonts w:ascii="Times New Roman" w:eastAsia="Times New Roman" w:hAnsi="Times New Roman" w:cs="Times New Roman"/>
                <w:color w:val="000000"/>
                <w:sz w:val="20"/>
                <w:szCs w:val="20"/>
              </w:rPr>
              <w:br/>
              <w:t>Limited and imprecise evidence (although promising) for benefits of cognitive stimulation in people with MCI and mild dementia</w:t>
            </w:r>
            <w:r w:rsidRPr="001266FF">
              <w:rPr>
                <w:rFonts w:ascii="Times New Roman" w:eastAsia="Times New Roman" w:hAnsi="Times New Roman" w:cs="Times New Roman"/>
                <w:color w:val="000000"/>
                <w:sz w:val="20"/>
                <w:szCs w:val="20"/>
              </w:rPr>
              <w:t>.</w:t>
            </w:r>
            <w:r w:rsidR="00A718AF" w:rsidRPr="001266FF">
              <w:rPr>
                <w:rFonts w:ascii="Times New Roman" w:eastAsia="Times New Roman" w:hAnsi="Times New Roman" w:cs="Times New Roman"/>
                <w:color w:val="000000"/>
                <w:sz w:val="20"/>
                <w:szCs w:val="20"/>
              </w:rPr>
              <w:t xml:space="preserve"> </w:t>
            </w:r>
            <w:r w:rsidR="00A718AF" w:rsidRPr="001266FF">
              <w:rPr>
                <w:rFonts w:ascii="Times New Roman" w:eastAsia="Times New Roman" w:hAnsi="Times New Roman" w:cs="Times New Roman"/>
                <w:color w:val="000000"/>
                <w:sz w:val="20"/>
                <w:szCs w:val="20"/>
              </w:rPr>
              <w:br/>
            </w:r>
            <w:r w:rsidR="00A718AF" w:rsidRPr="001266FF">
              <w:rPr>
                <w:rFonts w:ascii="Times New Roman" w:eastAsia="Times New Roman" w:hAnsi="Times New Roman" w:cs="Times New Roman"/>
                <w:color w:val="000000"/>
                <w:sz w:val="20"/>
                <w:szCs w:val="20"/>
              </w:rPr>
              <w:br/>
              <w:t xml:space="preserve">Screening for MCI: Inconsistent </w:t>
            </w:r>
            <w:proofErr w:type="gramStart"/>
            <w:r w:rsidR="00A718AF" w:rsidRPr="001266FF">
              <w:rPr>
                <w:rFonts w:ascii="Times New Roman" w:eastAsia="Times New Roman" w:hAnsi="Times New Roman" w:cs="Times New Roman"/>
                <w:color w:val="000000"/>
                <w:sz w:val="20"/>
                <w:szCs w:val="20"/>
              </w:rPr>
              <w:t>definition of MCI, instruments have</w:t>
            </w:r>
            <w:proofErr w:type="gramEnd"/>
            <w:r w:rsidR="00A718AF" w:rsidRPr="001266FF">
              <w:rPr>
                <w:rFonts w:ascii="Times New Roman" w:eastAsia="Times New Roman" w:hAnsi="Times New Roman" w:cs="Times New Roman"/>
                <w:color w:val="000000"/>
                <w:sz w:val="20"/>
                <w:szCs w:val="20"/>
              </w:rPr>
              <w:t xml:space="preserve"> lower sensitivity than those for dementia. </w:t>
            </w:r>
            <w:r w:rsidR="00A718AF" w:rsidRPr="001266FF">
              <w:rPr>
                <w:rFonts w:ascii="Times New Roman" w:eastAsia="Times New Roman" w:hAnsi="Times New Roman" w:cs="Times New Roman"/>
                <w:color w:val="000000"/>
                <w:sz w:val="20"/>
                <w:szCs w:val="20"/>
              </w:rPr>
              <w:br/>
            </w:r>
            <w:r w:rsidR="00A718AF" w:rsidRPr="001266FF">
              <w:rPr>
                <w:rFonts w:ascii="Times New Roman" w:eastAsia="Times New Roman" w:hAnsi="Times New Roman" w:cs="Times New Roman"/>
                <w:color w:val="000000"/>
                <w:sz w:val="20"/>
                <w:szCs w:val="20"/>
              </w:rPr>
              <w:br/>
              <w:t xml:space="preserve">Little evidence for any </w:t>
            </w:r>
            <w:r w:rsidR="00AA0C07" w:rsidRPr="001266FF">
              <w:rPr>
                <w:rFonts w:ascii="Times New Roman" w:eastAsia="Times New Roman" w:hAnsi="Times New Roman" w:cs="Times New Roman"/>
                <w:color w:val="000000"/>
                <w:sz w:val="20"/>
                <w:szCs w:val="20"/>
              </w:rPr>
              <w:t>pharmacologic</w:t>
            </w:r>
            <w:r w:rsidR="00A718AF" w:rsidRPr="001266FF">
              <w:rPr>
                <w:rFonts w:ascii="Times New Roman" w:eastAsia="Times New Roman" w:hAnsi="Times New Roman" w:cs="Times New Roman"/>
                <w:color w:val="000000"/>
                <w:sz w:val="20"/>
                <w:szCs w:val="20"/>
              </w:rPr>
              <w:t xml:space="preserve"> or </w:t>
            </w:r>
            <w:r w:rsidR="00AA0C07" w:rsidRPr="001266FF">
              <w:rPr>
                <w:rFonts w:ascii="Times New Roman" w:eastAsia="Times New Roman" w:hAnsi="Times New Roman" w:cs="Times New Roman"/>
                <w:color w:val="000000"/>
                <w:sz w:val="20"/>
                <w:szCs w:val="20"/>
              </w:rPr>
              <w:t>nonpharmacological</w:t>
            </w:r>
            <w:r w:rsidR="00A718AF" w:rsidRPr="001266FF">
              <w:rPr>
                <w:rFonts w:ascii="Times New Roman" w:eastAsia="Times New Roman" w:hAnsi="Times New Roman" w:cs="Times New Roman"/>
                <w:color w:val="000000"/>
                <w:sz w:val="20"/>
                <w:szCs w:val="20"/>
              </w:rPr>
              <w:t xml:space="preserve"> interventions for MCI</w:t>
            </w:r>
            <w:r w:rsidRPr="001266FF">
              <w:rPr>
                <w:rFonts w:ascii="Times New Roman" w:eastAsia="Times New Roman" w:hAnsi="Times New Roman" w:cs="Times New Roman"/>
                <w:color w:val="000000"/>
                <w:sz w:val="20"/>
                <w:szCs w:val="20"/>
              </w:rPr>
              <w:t>.</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N/A</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231312" w:rsidP="00F45C98">
            <w:pPr>
              <w:rPr>
                <w:rFonts w:ascii="Times New Roman" w:hAnsi="Times New Roman" w:cs="Times New Roman"/>
                <w:sz w:val="20"/>
                <w:szCs w:val="20"/>
              </w:rPr>
            </w:pPr>
            <w:r w:rsidRPr="001266FF">
              <w:rPr>
                <w:rFonts w:ascii="Times New Roman" w:hAnsi="Times New Roman" w:cs="Times New Roman"/>
                <w:sz w:val="20"/>
                <w:szCs w:val="20"/>
              </w:rPr>
              <w:t xml:space="preserve">Lin JS, </w:t>
            </w:r>
            <w:proofErr w:type="spellStart"/>
            <w:r w:rsidRPr="001266FF">
              <w:rPr>
                <w:rFonts w:ascii="Times New Roman" w:hAnsi="Times New Roman" w:cs="Times New Roman"/>
                <w:sz w:val="20"/>
                <w:szCs w:val="20"/>
              </w:rPr>
              <w:t>O’Conor</w:t>
            </w:r>
            <w:proofErr w:type="spellEnd"/>
            <w:r w:rsidRPr="001266FF">
              <w:rPr>
                <w:rFonts w:ascii="Times New Roman" w:hAnsi="Times New Roman" w:cs="Times New Roman"/>
                <w:sz w:val="20"/>
                <w:szCs w:val="20"/>
              </w:rPr>
              <w:t xml:space="preserve"> E, </w:t>
            </w:r>
            <w:proofErr w:type="spellStart"/>
            <w:r w:rsidRPr="001266FF">
              <w:rPr>
                <w:rFonts w:ascii="Times New Roman" w:hAnsi="Times New Roman" w:cs="Times New Roman"/>
                <w:sz w:val="20"/>
                <w:szCs w:val="20"/>
              </w:rPr>
              <w:t>Rossom</w:t>
            </w:r>
            <w:proofErr w:type="spellEnd"/>
            <w:r w:rsidRPr="001266FF">
              <w:rPr>
                <w:rFonts w:ascii="Times New Roman" w:hAnsi="Times New Roman" w:cs="Times New Roman"/>
                <w:sz w:val="20"/>
                <w:szCs w:val="20"/>
              </w:rPr>
              <w:t xml:space="preserve"> R, Perdue LA, </w:t>
            </w:r>
            <w:proofErr w:type="spellStart"/>
            <w:r w:rsidRPr="001266FF">
              <w:rPr>
                <w:rFonts w:ascii="Times New Roman" w:hAnsi="Times New Roman" w:cs="Times New Roman"/>
                <w:sz w:val="20"/>
                <w:szCs w:val="20"/>
              </w:rPr>
              <w:t>Burda</w:t>
            </w:r>
            <w:proofErr w:type="spellEnd"/>
            <w:r w:rsidRPr="001266FF">
              <w:rPr>
                <w:rFonts w:ascii="Times New Roman" w:hAnsi="Times New Roman" w:cs="Times New Roman"/>
                <w:sz w:val="20"/>
                <w:szCs w:val="20"/>
              </w:rPr>
              <w:t xml:space="preserve"> BU, Thompson M, </w:t>
            </w:r>
            <w:proofErr w:type="spellStart"/>
            <w:r w:rsidRPr="001266FF">
              <w:rPr>
                <w:rFonts w:ascii="Times New Roman" w:hAnsi="Times New Roman" w:cs="Times New Roman"/>
                <w:sz w:val="20"/>
                <w:szCs w:val="20"/>
              </w:rPr>
              <w:t>Eckstrom</w:t>
            </w:r>
            <w:proofErr w:type="spellEnd"/>
            <w:r w:rsidRPr="001266FF">
              <w:rPr>
                <w:rFonts w:ascii="Times New Roman" w:hAnsi="Times New Roman" w:cs="Times New Roman"/>
                <w:sz w:val="20"/>
                <w:szCs w:val="20"/>
              </w:rPr>
              <w:t xml:space="preserve"> E. Screening for Cognitive Impairment in Older Adults: An Evidence Update for the U.S. Preventive Services Task Force. Evidence Report No. 107. AHRQ Publication No. 14-05198-EF-1. Rockville, MD: Agency for Healthcare Research and Quality; 2013.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Measure Sets on Dementia: Resource, Quality Measures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Dementia Performance Measurement Set (2011) </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Developed by work group composed of members of the American Academy of Neurology, American Geriatrics Society, American Medical Directors Association, American Psychiatric Association, and Physician Consortium for Performance Improvement.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 xml:space="preserve">Goal: </w:t>
            </w:r>
            <w:r w:rsidR="00D41917" w:rsidRPr="001266FF">
              <w:rPr>
                <w:rFonts w:ascii="Times New Roman" w:eastAsia="Times New Roman" w:hAnsi="Times New Roman" w:cs="Times New Roman"/>
                <w:color w:val="000000"/>
                <w:sz w:val="20"/>
                <w:szCs w:val="20"/>
              </w:rPr>
              <w:t>“i</w:t>
            </w:r>
            <w:r w:rsidRPr="001266FF">
              <w:rPr>
                <w:rFonts w:ascii="Times New Roman" w:eastAsia="Times New Roman" w:hAnsi="Times New Roman" w:cs="Times New Roman"/>
                <w:color w:val="000000"/>
                <w:sz w:val="20"/>
                <w:szCs w:val="20"/>
              </w:rPr>
              <w:t>dentify and define quality measures focused on improving outcomes for patients with dementia</w:t>
            </w:r>
            <w:r w:rsidR="00D41917" w:rsidRPr="001266FF">
              <w:rPr>
                <w:rFonts w:ascii="Times New Roman" w:eastAsia="Times New Roman" w:hAnsi="Times New Roman" w:cs="Times New Roman"/>
                <w:color w:val="000000"/>
                <w:sz w:val="20"/>
                <w:szCs w:val="20"/>
              </w:rPr>
              <w:t xml:space="preserve">.” </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8F054B"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Categories of recommended process measures: Measures addressing underuse of effective services (evaluation and treatment strategies); measures addressing safety; measures addressing underuse of patient-centered care strategies. </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N/A</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5A0CE9" w:rsidP="00F45C98">
            <w:pPr>
              <w:rPr>
                <w:rFonts w:ascii="Times New Roman" w:hAnsi="Times New Roman" w:cs="Times New Roman"/>
                <w:sz w:val="20"/>
                <w:szCs w:val="20"/>
              </w:rPr>
            </w:pPr>
            <w:r w:rsidRPr="001266FF">
              <w:rPr>
                <w:rFonts w:ascii="Times New Roman" w:hAnsi="Times New Roman" w:cs="Times New Roman"/>
                <w:sz w:val="20"/>
                <w:szCs w:val="20"/>
              </w:rPr>
              <w:t xml:space="preserve">American Academy of Neurology, American Geriatrics Society, American Medial Directors Association, American Psychiatric Association, Physician Consortium for Performance Improvement. Dementia Performance Measurement Set. American Medical Association; 2011.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Measure Sets on Dementia: Resource, Quality Measures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Evaluation Measures Resources, RTI International (2016)</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Goal: </w:t>
            </w:r>
            <w:r w:rsidR="000B2C31" w:rsidRPr="001266FF">
              <w:rPr>
                <w:rFonts w:ascii="Times New Roman" w:eastAsia="Times New Roman" w:hAnsi="Times New Roman" w:cs="Times New Roman"/>
                <w:color w:val="000000"/>
                <w:sz w:val="20"/>
                <w:szCs w:val="20"/>
              </w:rPr>
              <w:t xml:space="preserve">“help providers of dementia-related services identify appropriate and well-researched measures in support of their program evaluation plans.” </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Measures for providers: Dementia Attitudes Scale (no special permissions required), Alzheimer's Disease Knowledge Scale (permission required), Knowledge about Memory Loss and Care Test (permission required)</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N/A</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282EFD" w:rsidP="00F45C98">
            <w:pPr>
              <w:rPr>
                <w:rFonts w:ascii="Times New Roman" w:hAnsi="Times New Roman" w:cs="Times New Roman"/>
                <w:sz w:val="20"/>
                <w:szCs w:val="20"/>
              </w:rPr>
            </w:pPr>
            <w:r w:rsidRPr="001266FF">
              <w:rPr>
                <w:rFonts w:ascii="Times New Roman" w:hAnsi="Times New Roman" w:cs="Times New Roman"/>
                <w:sz w:val="20"/>
                <w:szCs w:val="20"/>
              </w:rPr>
              <w:t xml:space="preserve">Hughes S, Gould E, Wiener J, Maslow K; </w:t>
            </w:r>
            <w:r w:rsidR="004F301B" w:rsidRPr="001266FF">
              <w:rPr>
                <w:rFonts w:ascii="Times New Roman" w:hAnsi="Times New Roman" w:cs="Times New Roman"/>
                <w:sz w:val="20"/>
                <w:szCs w:val="20"/>
              </w:rPr>
              <w:t xml:space="preserve">RTI International. Evaluation Measures Resources. RTI Project Number 0212050.035.002.001.001; 2016.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Existing Training</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Alzheimer's Association, St. Louis Chapter: Dementia Friendly Hospital </w:t>
            </w:r>
            <w:r w:rsidRPr="001266FF">
              <w:rPr>
                <w:rFonts w:ascii="Times New Roman" w:eastAsia="Times New Roman" w:hAnsi="Times New Roman" w:cs="Times New Roman"/>
                <w:color w:val="000000"/>
                <w:sz w:val="20"/>
                <w:szCs w:val="20"/>
              </w:rPr>
              <w:lastRenderedPageBreak/>
              <w:t xml:space="preserve">Initiative (~2010) </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Training program for hospital staff members, designed to help ensure the needs of hospitalized persons with dementia are met. Five modules: Introduction, Medical Overview, Approaches </w:t>
            </w:r>
            <w:r w:rsidRPr="001266FF">
              <w:rPr>
                <w:rFonts w:ascii="Times New Roman" w:eastAsia="Times New Roman" w:hAnsi="Times New Roman" w:cs="Times New Roman"/>
                <w:color w:val="000000"/>
                <w:sz w:val="20"/>
                <w:szCs w:val="20"/>
              </w:rPr>
              <w:lastRenderedPageBreak/>
              <w:t>to Communication and Behavior, Dementia Friendly Care, Connecting the Caregiver</w:t>
            </w:r>
          </w:p>
          <w:p w:rsidR="00A718AF" w:rsidRPr="001266FF" w:rsidRDefault="00A718AF" w:rsidP="00F45C98">
            <w:pPr>
              <w:rPr>
                <w:rFonts w:ascii="Times New Roman" w:hAnsi="Times New Roman" w:cs="Times New Roman"/>
                <w:sz w:val="20"/>
                <w:szCs w:val="20"/>
              </w:rPr>
            </w:pPr>
          </w:p>
        </w:tc>
        <w:tc>
          <w:tcPr>
            <w:tcW w:w="2520" w:type="dxa"/>
          </w:tcPr>
          <w:p w:rsidR="005047D7"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Effectiveness has been evaluated in a study with 540 participants at 4 community hospitals. </w:t>
            </w:r>
            <w:r w:rsidR="00F26384" w:rsidRPr="001266FF">
              <w:rPr>
                <w:rFonts w:ascii="Times New Roman" w:eastAsia="Times New Roman" w:hAnsi="Times New Roman" w:cs="Times New Roman"/>
                <w:color w:val="000000"/>
                <w:sz w:val="20"/>
                <w:szCs w:val="20"/>
              </w:rPr>
              <w:t>Evaluation consisted of a p</w:t>
            </w:r>
            <w:r w:rsidRPr="001266FF">
              <w:rPr>
                <w:rFonts w:ascii="Times New Roman" w:eastAsia="Times New Roman" w:hAnsi="Times New Roman" w:cs="Times New Roman"/>
                <w:color w:val="000000"/>
                <w:sz w:val="20"/>
                <w:szCs w:val="20"/>
              </w:rPr>
              <w:t>re-test, post-test, and 120-</w:t>
            </w:r>
            <w:r w:rsidRPr="001266FF">
              <w:rPr>
                <w:rFonts w:ascii="Times New Roman" w:eastAsia="Times New Roman" w:hAnsi="Times New Roman" w:cs="Times New Roman"/>
                <w:color w:val="000000"/>
                <w:sz w:val="20"/>
                <w:szCs w:val="20"/>
              </w:rPr>
              <w:lastRenderedPageBreak/>
              <w:t>day delayed post-test</w:t>
            </w:r>
            <w:r w:rsidR="00F26384" w:rsidRPr="001266FF">
              <w:rPr>
                <w:rFonts w:ascii="Times New Roman" w:eastAsia="Times New Roman" w:hAnsi="Times New Roman" w:cs="Times New Roman"/>
                <w:color w:val="000000"/>
                <w:sz w:val="20"/>
                <w:szCs w:val="20"/>
              </w:rPr>
              <w:t xml:space="preserve">. Assessments evaluated knowledge, confidence, and practice parameters. </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t>Program well</w:t>
            </w:r>
            <w:r w:rsidR="00F26384" w:rsidRPr="001266FF">
              <w:rPr>
                <w:rFonts w:ascii="Times New Roman" w:eastAsia="Times New Roman" w:hAnsi="Times New Roman" w:cs="Times New Roman"/>
                <w:color w:val="000000"/>
                <w:sz w:val="20"/>
                <w:szCs w:val="20"/>
              </w:rPr>
              <w:t xml:space="preserve"> </w:t>
            </w:r>
            <w:r w:rsidRPr="001266FF">
              <w:rPr>
                <w:rFonts w:ascii="Times New Roman" w:eastAsia="Times New Roman" w:hAnsi="Times New Roman" w:cs="Times New Roman"/>
                <w:color w:val="000000"/>
                <w:sz w:val="20"/>
                <w:szCs w:val="20"/>
              </w:rPr>
              <w:t xml:space="preserve">received. </w:t>
            </w:r>
          </w:p>
          <w:p w:rsidR="005047D7" w:rsidRPr="001266FF" w:rsidRDefault="005047D7" w:rsidP="00F45C98">
            <w:pPr>
              <w:rPr>
                <w:rFonts w:ascii="Times New Roman" w:eastAsia="Times New Roman" w:hAnsi="Times New Roman" w:cs="Times New Roman"/>
                <w:color w:val="000000"/>
                <w:sz w:val="20"/>
                <w:szCs w:val="20"/>
              </w:rPr>
            </w:pPr>
          </w:p>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Program demonstrates </w:t>
            </w:r>
            <w:r w:rsidR="005047D7" w:rsidRPr="001266FF">
              <w:rPr>
                <w:rFonts w:ascii="Times New Roman" w:eastAsia="Times New Roman" w:hAnsi="Times New Roman" w:cs="Times New Roman"/>
                <w:color w:val="000000"/>
                <w:sz w:val="20"/>
                <w:szCs w:val="20"/>
              </w:rPr>
              <w:t xml:space="preserve">“the feasibility of training hospital staff about dementia and its impact on patient outcomes. At baseline, there was low knowledge and confidence in the ability to care for dementia patients. Training had an immediate impact on knowledge, confidence and attitudes with lasting impact in 3 of 4 hospitals.” </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F81402"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Hospital Initiative. Alzheimer’s Association. </w:t>
            </w:r>
            <w:r w:rsidR="00A718AF" w:rsidRPr="001266FF">
              <w:rPr>
                <w:rFonts w:ascii="Times New Roman" w:eastAsia="Times New Roman" w:hAnsi="Times New Roman" w:cs="Times New Roman"/>
                <w:color w:val="000000"/>
                <w:sz w:val="20"/>
                <w:szCs w:val="20"/>
              </w:rPr>
              <w:t>http://www.alz.org/stl/in_my_community_62183.asp</w:t>
            </w:r>
            <w:r w:rsidRPr="001266FF">
              <w:rPr>
                <w:rFonts w:ascii="Times New Roman" w:eastAsia="Times New Roman" w:hAnsi="Times New Roman" w:cs="Times New Roman"/>
                <w:color w:val="000000"/>
                <w:sz w:val="20"/>
                <w:szCs w:val="20"/>
              </w:rPr>
              <w:t xml:space="preserve">. Accessed June 13, 2017. </w:t>
            </w:r>
          </w:p>
          <w:p w:rsidR="00A718AF" w:rsidRPr="001266FF" w:rsidRDefault="00A718AF" w:rsidP="00F45C98">
            <w:pPr>
              <w:rPr>
                <w:rFonts w:ascii="Times New Roman" w:hAnsi="Times New Roman" w:cs="Times New Roman"/>
                <w:sz w:val="20"/>
                <w:szCs w:val="20"/>
              </w:rPr>
            </w:pPr>
          </w:p>
          <w:p w:rsidR="00F81402" w:rsidRPr="001266FF" w:rsidRDefault="00F81402" w:rsidP="00F45C98">
            <w:pPr>
              <w:rPr>
                <w:rFonts w:ascii="Times New Roman" w:hAnsi="Times New Roman" w:cs="Times New Roman"/>
                <w:sz w:val="20"/>
                <w:szCs w:val="20"/>
              </w:rPr>
            </w:pPr>
            <w:r w:rsidRPr="001266FF">
              <w:rPr>
                <w:rFonts w:ascii="Times New Roman" w:hAnsi="Times New Roman" w:cs="Times New Roman"/>
                <w:color w:val="242424"/>
                <w:sz w:val="20"/>
                <w:szCs w:val="20"/>
              </w:rPr>
              <w:lastRenderedPageBreak/>
              <w:t xml:space="preserve">Galvin JE, </w:t>
            </w:r>
            <w:proofErr w:type="spellStart"/>
            <w:r w:rsidRPr="001266FF">
              <w:rPr>
                <w:rFonts w:ascii="Times New Roman" w:hAnsi="Times New Roman" w:cs="Times New Roman"/>
                <w:color w:val="242424"/>
                <w:sz w:val="20"/>
                <w:szCs w:val="20"/>
              </w:rPr>
              <w:t>Kuntemeier</w:t>
            </w:r>
            <w:proofErr w:type="spellEnd"/>
            <w:r w:rsidRPr="001266FF">
              <w:rPr>
                <w:rFonts w:ascii="Times New Roman" w:hAnsi="Times New Roman" w:cs="Times New Roman"/>
                <w:color w:val="242424"/>
                <w:sz w:val="20"/>
                <w:szCs w:val="20"/>
              </w:rPr>
              <w:t xml:space="preserve"> B, Al-</w:t>
            </w:r>
            <w:proofErr w:type="spellStart"/>
            <w:r w:rsidRPr="001266FF">
              <w:rPr>
                <w:rFonts w:ascii="Times New Roman" w:hAnsi="Times New Roman" w:cs="Times New Roman"/>
                <w:color w:val="242424"/>
                <w:sz w:val="20"/>
                <w:szCs w:val="20"/>
              </w:rPr>
              <w:t>Hammadi</w:t>
            </w:r>
            <w:proofErr w:type="spellEnd"/>
            <w:r w:rsidRPr="001266FF">
              <w:rPr>
                <w:rFonts w:ascii="Times New Roman" w:hAnsi="Times New Roman" w:cs="Times New Roman"/>
                <w:color w:val="242424"/>
                <w:sz w:val="20"/>
                <w:szCs w:val="20"/>
              </w:rPr>
              <w:t xml:space="preserve"> N, </w:t>
            </w:r>
            <w:proofErr w:type="spellStart"/>
            <w:r w:rsidRPr="001266FF">
              <w:rPr>
                <w:rFonts w:ascii="Times New Roman" w:hAnsi="Times New Roman" w:cs="Times New Roman"/>
                <w:color w:val="242424"/>
                <w:sz w:val="20"/>
                <w:szCs w:val="20"/>
              </w:rPr>
              <w:t>Germino</w:t>
            </w:r>
            <w:proofErr w:type="spellEnd"/>
            <w:r w:rsidRPr="001266FF">
              <w:rPr>
                <w:rFonts w:ascii="Times New Roman" w:hAnsi="Times New Roman" w:cs="Times New Roman"/>
                <w:color w:val="242424"/>
                <w:sz w:val="20"/>
                <w:szCs w:val="20"/>
              </w:rPr>
              <w:t xml:space="preserve"> J, Murphy-White M, </w:t>
            </w:r>
            <w:proofErr w:type="spellStart"/>
            <w:r w:rsidRPr="001266FF">
              <w:rPr>
                <w:rFonts w:ascii="Times New Roman" w:hAnsi="Times New Roman" w:cs="Times New Roman"/>
                <w:color w:val="242424"/>
                <w:sz w:val="20"/>
                <w:szCs w:val="20"/>
              </w:rPr>
              <w:t>McGillick</w:t>
            </w:r>
            <w:proofErr w:type="spellEnd"/>
            <w:r w:rsidRPr="001266FF">
              <w:rPr>
                <w:rFonts w:ascii="Times New Roman" w:hAnsi="Times New Roman" w:cs="Times New Roman"/>
                <w:color w:val="242424"/>
                <w:sz w:val="20"/>
                <w:szCs w:val="20"/>
              </w:rPr>
              <w:t xml:space="preserve"> J. “DEMENTIA-FRIENDLY HOSPITALS: CARE NOT CRISIS” AN EDCUATIONAL PROGRAM DESIGNED TO IMPROVE THE CARE OF THE HOSPITALIZED PATIENT WITH DEMENTIA. </w:t>
            </w:r>
            <w:r w:rsidRPr="001266FF">
              <w:rPr>
                <w:rFonts w:ascii="Times New Roman" w:hAnsi="Times New Roman" w:cs="Times New Roman"/>
                <w:i/>
                <w:iCs/>
                <w:color w:val="242424"/>
                <w:sz w:val="20"/>
                <w:szCs w:val="20"/>
              </w:rPr>
              <w:t>Alzheimer disease and associated disorders</w:t>
            </w:r>
            <w:r w:rsidRPr="001266FF">
              <w:rPr>
                <w:rFonts w:ascii="Times New Roman" w:hAnsi="Times New Roman" w:cs="Times New Roman"/>
                <w:color w:val="242424"/>
                <w:sz w:val="20"/>
                <w:szCs w:val="20"/>
              </w:rPr>
              <w:t>. 2010</w:t>
            </w:r>
            <w:proofErr w:type="gramStart"/>
            <w:r w:rsidRPr="001266FF">
              <w:rPr>
                <w:rFonts w:ascii="Times New Roman" w:hAnsi="Times New Roman" w:cs="Times New Roman"/>
                <w:color w:val="242424"/>
                <w:sz w:val="20"/>
                <w:szCs w:val="20"/>
              </w:rPr>
              <w:t>;24</w:t>
            </w:r>
            <w:proofErr w:type="gramEnd"/>
            <w:r w:rsidRPr="001266FF">
              <w:rPr>
                <w:rFonts w:ascii="Times New Roman" w:hAnsi="Times New Roman" w:cs="Times New Roman"/>
                <w:color w:val="242424"/>
                <w:sz w:val="20"/>
                <w:szCs w:val="20"/>
              </w:rPr>
              <w:t>(4):372-379. doi:10.1097/WAD.0b013e3181e9f829.</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Existing Resource</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Dementia Friendly Hospitals, Dementia Friendly America (2016)</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 xml:space="preserve">Guidelines </w:t>
            </w:r>
            <w:r w:rsidR="00E50672" w:rsidRPr="001266FF">
              <w:rPr>
                <w:rFonts w:ascii="Times New Roman" w:eastAsia="Times New Roman" w:hAnsi="Times New Roman" w:cs="Times New Roman"/>
                <w:color w:val="000000"/>
                <w:sz w:val="20"/>
                <w:szCs w:val="20"/>
              </w:rPr>
              <w:t>for communicating with persons with dementia, promoting person-centered care and care continuity, and creating a dementia-friendly physical environment</w:t>
            </w:r>
            <w:r w:rsidRPr="001266FF">
              <w:rPr>
                <w:rFonts w:ascii="Times New Roman" w:eastAsia="Times New Roman" w:hAnsi="Times New Roman" w:cs="Times New Roman"/>
                <w:color w:val="000000"/>
                <w:sz w:val="20"/>
                <w:szCs w:val="20"/>
              </w:rPr>
              <w:t>.</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N/A</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5A061A" w:rsidP="00F45C98">
            <w:pPr>
              <w:rPr>
                <w:rFonts w:ascii="Times New Roman" w:hAnsi="Times New Roman" w:cs="Times New Roman"/>
                <w:sz w:val="20"/>
                <w:szCs w:val="20"/>
              </w:rPr>
            </w:pPr>
            <w:r w:rsidRPr="001266FF">
              <w:rPr>
                <w:rFonts w:ascii="Times New Roman" w:hAnsi="Times New Roman" w:cs="Times New Roman"/>
                <w:sz w:val="20"/>
                <w:szCs w:val="20"/>
              </w:rPr>
              <w:t xml:space="preserve">Dementia Friendly Hospitals. Dementia Friendly America. https://static1.squarespace.com/static/559c4229e4b0482682e8df9b/t/57c892a79de4bb44f29931ba/1472762535831/DFA-SectorGuide-Hospital.pdf. Updated August 24, 2016. Accessed June 13, 2017. </w:t>
            </w:r>
          </w:p>
        </w:tc>
      </w:tr>
      <w:tr w:rsidR="00A718AF" w:rsidRPr="001266FF" w:rsidTr="009E2B93">
        <w:tc>
          <w:tcPr>
            <w:tcW w:w="1638"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t>International Resources</w:t>
            </w:r>
          </w:p>
          <w:p w:rsidR="00A718AF" w:rsidRPr="001266FF" w:rsidRDefault="00A718AF" w:rsidP="00F45C98">
            <w:pPr>
              <w:rPr>
                <w:rFonts w:ascii="Times New Roman" w:hAnsi="Times New Roman" w:cs="Times New Roman"/>
                <w:sz w:val="20"/>
                <w:szCs w:val="20"/>
              </w:rPr>
            </w:pPr>
          </w:p>
        </w:tc>
        <w:tc>
          <w:tcPr>
            <w:tcW w:w="16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Dementia Care in the Acute </w:t>
            </w:r>
            <w:r w:rsidRPr="001266FF">
              <w:rPr>
                <w:rFonts w:ascii="Times New Roman" w:eastAsia="Times New Roman" w:hAnsi="Times New Roman" w:cs="Times New Roman"/>
                <w:color w:val="000000"/>
                <w:sz w:val="20"/>
                <w:szCs w:val="20"/>
              </w:rPr>
              <w:lastRenderedPageBreak/>
              <w:t>Hospital Setting: Issues and Strategies, Alzheimer's Australia (2014)</w:t>
            </w:r>
          </w:p>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 xml:space="preserve">Identifies the following strategies to improve dementia </w:t>
            </w:r>
            <w:r w:rsidRPr="001266FF">
              <w:rPr>
                <w:rFonts w:ascii="Times New Roman" w:eastAsia="Times New Roman" w:hAnsi="Times New Roman" w:cs="Times New Roman"/>
                <w:color w:val="000000"/>
                <w:sz w:val="20"/>
                <w:szCs w:val="20"/>
              </w:rPr>
              <w:lastRenderedPageBreak/>
              <w:t>care in hospitals: identify and manage dementia (e.g. through pre-admission form asking about cognitive impairment, required screenings); involve caregivers; communicate effectively; provide alternative care to antipsychotic drugs; create an appropriate physical environment (</w:t>
            </w:r>
            <w:r w:rsidR="0091260C" w:rsidRPr="001266FF">
              <w:rPr>
                <w:rFonts w:ascii="Times New Roman" w:eastAsia="Times New Roman" w:hAnsi="Times New Roman" w:cs="Times New Roman"/>
                <w:color w:val="000000"/>
                <w:sz w:val="20"/>
                <w:szCs w:val="20"/>
              </w:rPr>
              <w:t>keep patients oriented, relaxed</w:t>
            </w:r>
            <w:r w:rsidRPr="001266FF">
              <w:rPr>
                <w:rFonts w:ascii="Times New Roman" w:eastAsia="Times New Roman" w:hAnsi="Times New Roman" w:cs="Times New Roman"/>
                <w:color w:val="000000"/>
                <w:sz w:val="20"/>
                <w:szCs w:val="20"/>
              </w:rPr>
              <w:t>); reduce avoidable hospita</w:t>
            </w:r>
            <w:r w:rsidR="0091260C" w:rsidRPr="001266FF">
              <w:rPr>
                <w:rFonts w:ascii="Times New Roman" w:eastAsia="Times New Roman" w:hAnsi="Times New Roman" w:cs="Times New Roman"/>
                <w:color w:val="000000"/>
                <w:sz w:val="20"/>
                <w:szCs w:val="20"/>
              </w:rPr>
              <w:t>lization.</w:t>
            </w:r>
            <w:r w:rsidRPr="001266FF">
              <w:rPr>
                <w:rFonts w:ascii="Times New Roman" w:eastAsia="Times New Roman" w:hAnsi="Times New Roman" w:cs="Times New Roman"/>
                <w:color w:val="000000"/>
                <w:sz w:val="20"/>
                <w:szCs w:val="20"/>
              </w:rPr>
              <w:br/>
            </w:r>
            <w:r w:rsidRPr="001266FF">
              <w:rPr>
                <w:rFonts w:ascii="Times New Roman" w:eastAsia="Times New Roman" w:hAnsi="Times New Roman" w:cs="Times New Roman"/>
                <w:color w:val="000000"/>
                <w:sz w:val="20"/>
                <w:szCs w:val="20"/>
              </w:rPr>
              <w:br/>
            </w:r>
            <w:r w:rsidR="0091260C" w:rsidRPr="001266FF">
              <w:rPr>
                <w:rFonts w:ascii="Times New Roman" w:eastAsia="Times New Roman" w:hAnsi="Times New Roman" w:cs="Times New Roman"/>
                <w:color w:val="000000"/>
                <w:sz w:val="20"/>
                <w:szCs w:val="20"/>
              </w:rPr>
              <w:t>The report a</w:t>
            </w:r>
            <w:r w:rsidRPr="001266FF">
              <w:rPr>
                <w:rFonts w:ascii="Times New Roman" w:eastAsia="Times New Roman" w:hAnsi="Times New Roman" w:cs="Times New Roman"/>
                <w:color w:val="000000"/>
                <w:sz w:val="20"/>
                <w:szCs w:val="20"/>
              </w:rPr>
              <w:t>lso identifies existing programs in Australia that address some of these strategies</w:t>
            </w:r>
            <w:r w:rsidR="0091260C" w:rsidRPr="001266FF">
              <w:rPr>
                <w:rFonts w:ascii="Times New Roman" w:eastAsia="Times New Roman" w:hAnsi="Times New Roman" w:cs="Times New Roman"/>
                <w:color w:val="000000"/>
                <w:sz w:val="20"/>
                <w:szCs w:val="20"/>
              </w:rPr>
              <w:t>.</w:t>
            </w:r>
          </w:p>
          <w:p w:rsidR="00A718AF" w:rsidRPr="001266FF" w:rsidRDefault="00A718AF" w:rsidP="00F45C98">
            <w:pPr>
              <w:rPr>
                <w:rFonts w:ascii="Times New Roman" w:hAnsi="Times New Roman" w:cs="Times New Roman"/>
                <w:sz w:val="20"/>
                <w:szCs w:val="20"/>
              </w:rPr>
            </w:pPr>
          </w:p>
        </w:tc>
        <w:tc>
          <w:tcPr>
            <w:tcW w:w="2520" w:type="dxa"/>
          </w:tcPr>
          <w:p w:rsidR="00A718AF" w:rsidRPr="001266FF" w:rsidRDefault="00A718AF" w:rsidP="00F45C98">
            <w:pPr>
              <w:rPr>
                <w:rFonts w:ascii="Times New Roman" w:eastAsia="Times New Roman" w:hAnsi="Times New Roman" w:cs="Times New Roman"/>
                <w:color w:val="000000"/>
                <w:sz w:val="20"/>
                <w:szCs w:val="20"/>
              </w:rPr>
            </w:pPr>
            <w:r w:rsidRPr="001266FF">
              <w:rPr>
                <w:rFonts w:ascii="Times New Roman" w:eastAsia="Times New Roman" w:hAnsi="Times New Roman" w:cs="Times New Roman"/>
                <w:color w:val="000000"/>
                <w:sz w:val="20"/>
                <w:szCs w:val="20"/>
              </w:rPr>
              <w:lastRenderedPageBreak/>
              <w:t>N/A</w:t>
            </w:r>
          </w:p>
          <w:p w:rsidR="00A718AF" w:rsidRPr="001266FF" w:rsidRDefault="00A718AF" w:rsidP="00F45C98">
            <w:pPr>
              <w:rPr>
                <w:rFonts w:ascii="Times New Roman" w:hAnsi="Times New Roman" w:cs="Times New Roman"/>
                <w:sz w:val="20"/>
                <w:szCs w:val="20"/>
              </w:rPr>
            </w:pPr>
          </w:p>
        </w:tc>
        <w:tc>
          <w:tcPr>
            <w:tcW w:w="1530" w:type="dxa"/>
          </w:tcPr>
          <w:p w:rsidR="00A718AF" w:rsidRPr="001266FF" w:rsidRDefault="00A718AF" w:rsidP="00F45C98">
            <w:pPr>
              <w:rPr>
                <w:rFonts w:ascii="Times New Roman" w:hAnsi="Times New Roman" w:cs="Times New Roman"/>
                <w:sz w:val="20"/>
                <w:szCs w:val="20"/>
              </w:rPr>
            </w:pPr>
          </w:p>
        </w:tc>
        <w:tc>
          <w:tcPr>
            <w:tcW w:w="2790" w:type="dxa"/>
          </w:tcPr>
          <w:p w:rsidR="00A718AF" w:rsidRPr="001266FF" w:rsidRDefault="006B2AE6" w:rsidP="00F45C98">
            <w:pPr>
              <w:rPr>
                <w:rFonts w:ascii="Times New Roman" w:hAnsi="Times New Roman" w:cs="Times New Roman"/>
                <w:sz w:val="20"/>
                <w:szCs w:val="20"/>
              </w:rPr>
            </w:pPr>
            <w:r w:rsidRPr="001266FF">
              <w:rPr>
                <w:rFonts w:ascii="Times New Roman" w:hAnsi="Times New Roman" w:cs="Times New Roman"/>
                <w:sz w:val="20"/>
                <w:szCs w:val="20"/>
              </w:rPr>
              <w:t xml:space="preserve">Alzheimer’s Australia. Dementia Care in the Acute </w:t>
            </w:r>
            <w:r w:rsidRPr="001266FF">
              <w:rPr>
                <w:rFonts w:ascii="Times New Roman" w:hAnsi="Times New Roman" w:cs="Times New Roman"/>
                <w:sz w:val="20"/>
                <w:szCs w:val="20"/>
              </w:rPr>
              <w:lastRenderedPageBreak/>
              <w:t xml:space="preserve">Hospital Setting: Issues and Strategies. Alzheimer’s Australia, Inc. </w:t>
            </w:r>
            <w:r w:rsidR="006935AA" w:rsidRPr="001266FF">
              <w:rPr>
                <w:rFonts w:ascii="Times New Roman" w:hAnsi="Times New Roman" w:cs="Times New Roman"/>
                <w:sz w:val="20"/>
                <w:szCs w:val="20"/>
              </w:rPr>
              <w:t xml:space="preserve">https://www.fightdementia.org.au/files/Alzheimers_Australia_Numbered_Publication_40.PDF. Published June 2014. Accessed June 13, 2017. </w:t>
            </w:r>
          </w:p>
        </w:tc>
      </w:tr>
    </w:tbl>
    <w:p w:rsidR="007707CC" w:rsidRPr="001266FF" w:rsidRDefault="007707CC" w:rsidP="007707CC">
      <w:r w:rsidRPr="001266FF">
        <w:lastRenderedPageBreak/>
        <w:br w:type="textWrapping" w:clear="all"/>
      </w:r>
    </w:p>
    <w:p w:rsidR="007707CC" w:rsidRPr="001266FF" w:rsidRDefault="007707CC" w:rsidP="007707CC">
      <w:pPr>
        <w:pStyle w:val="Heading2"/>
        <w:sectPr w:rsidR="007707CC" w:rsidRPr="001266FF" w:rsidSect="00F45C98">
          <w:pgSz w:w="15840" w:h="12240" w:orient="landscape"/>
          <w:pgMar w:top="1440" w:right="1440" w:bottom="1440" w:left="1440" w:header="720" w:footer="720" w:gutter="0"/>
          <w:cols w:space="720"/>
          <w:docGrid w:linePitch="360"/>
        </w:sectPr>
      </w:pPr>
    </w:p>
    <w:p w:rsidR="007707CC" w:rsidRPr="001266FF" w:rsidRDefault="007707CC" w:rsidP="00CE020E">
      <w:pPr>
        <w:sectPr w:rsidR="007707CC" w:rsidRPr="001266FF" w:rsidSect="00F45C98">
          <w:type w:val="continuous"/>
          <w:pgSz w:w="15840" w:h="12240" w:orient="landscape"/>
          <w:pgMar w:top="1440" w:right="1440" w:bottom="1440" w:left="1440" w:header="720" w:footer="720" w:gutter="0"/>
          <w:cols w:space="720"/>
          <w:docGrid w:linePitch="360"/>
        </w:sectPr>
      </w:pPr>
    </w:p>
    <w:p w:rsidR="007707CC" w:rsidRPr="001266FF" w:rsidRDefault="007707CC" w:rsidP="007707CC">
      <w:pPr>
        <w:pStyle w:val="Heading2"/>
      </w:pPr>
      <w:bookmarkStart w:id="43" w:name="_Toc359787138"/>
      <w:r w:rsidRPr="001266FF">
        <w:lastRenderedPageBreak/>
        <w:t>9.3. Resource List</w:t>
      </w:r>
      <w:bookmarkEnd w:id="43"/>
    </w:p>
    <w:p w:rsidR="007707CC" w:rsidRPr="001266FF" w:rsidRDefault="007707CC" w:rsidP="00AA2EDA">
      <w:pPr>
        <w:spacing w:after="0" w:line="240" w:lineRule="auto"/>
      </w:pPr>
    </w:p>
    <w:p w:rsidR="001779DE" w:rsidRPr="001266FF" w:rsidRDefault="001779DE" w:rsidP="001779DE">
      <w:pPr>
        <w:rPr>
          <w:rFonts w:ascii="Times New Roman" w:hAnsi="Times New Roman" w:cs="Times New Roman"/>
          <w:sz w:val="24"/>
          <w:szCs w:val="24"/>
        </w:rPr>
      </w:pPr>
      <w:r w:rsidRPr="001266FF">
        <w:rPr>
          <w:rFonts w:ascii="Times New Roman" w:hAnsi="Times New Roman" w:cs="Times New Roman"/>
          <w:b/>
          <w:sz w:val="24"/>
          <w:szCs w:val="24"/>
        </w:rPr>
        <w:t>Background Literature</w:t>
      </w:r>
      <w:r w:rsidRPr="001266FF">
        <w:rPr>
          <w:rFonts w:ascii="Times New Roman" w:hAnsi="Times New Roman" w:cs="Times New Roman"/>
          <w:sz w:val="24"/>
          <w:szCs w:val="24"/>
        </w:rPr>
        <w:t>:</w:t>
      </w:r>
    </w:p>
    <w:p w:rsidR="001779DE" w:rsidRPr="001266FF" w:rsidRDefault="001779DE" w:rsidP="001779DE">
      <w:pPr>
        <w:rPr>
          <w:rFonts w:ascii="Times New Roman" w:hAnsi="Times New Roman" w:cs="Times New Roman"/>
          <w:i/>
          <w:sz w:val="24"/>
          <w:szCs w:val="24"/>
        </w:rPr>
      </w:pPr>
      <w:proofErr w:type="gramStart"/>
      <w:r w:rsidRPr="001266FF">
        <w:rPr>
          <w:rFonts w:ascii="Times New Roman" w:hAnsi="Times New Roman" w:cs="Times New Roman"/>
          <w:i/>
          <w:sz w:val="24"/>
          <w:szCs w:val="24"/>
        </w:rPr>
        <w:t>2016-09-15-Demetia-Care.</w:t>
      </w:r>
      <w:proofErr w:type="gramEnd"/>
      <w:r w:rsidRPr="001266FF">
        <w:rPr>
          <w:rFonts w:ascii="Times New Roman" w:hAnsi="Times New Roman" w:cs="Times New Roman"/>
          <w:i/>
          <w:sz w:val="24"/>
          <w:szCs w:val="24"/>
        </w:rPr>
        <w:t xml:space="preserve"> </w:t>
      </w:r>
      <w:proofErr w:type="gramStart"/>
      <w:r w:rsidRPr="001266FF">
        <w:rPr>
          <w:rFonts w:ascii="Times New Roman" w:hAnsi="Times New Roman" w:cs="Times New Roman"/>
          <w:i/>
          <w:sz w:val="24"/>
          <w:szCs w:val="24"/>
        </w:rPr>
        <w:t>CMS.gov Centers for Medicare &amp; Medicaid Services.</w:t>
      </w:r>
      <w:proofErr w:type="gramEnd"/>
      <w:r w:rsidRPr="001266FF">
        <w:rPr>
          <w:rFonts w:ascii="Times New Roman" w:hAnsi="Times New Roman" w:cs="Times New Roman"/>
          <w:i/>
          <w:sz w:val="24"/>
          <w:szCs w:val="24"/>
        </w:rPr>
        <w:t xml:space="preserve"> https://www.cms.gov/Outreach-and-Education/Outreach/NPC/National-Provider-Calls-and-Events-Items/2016-09-15-Demetia-Care.html?DLPage=1&amp;DLEntries=10&amp;DLSort=0&amp;DLSortDir=descending. </w:t>
      </w:r>
      <w:proofErr w:type="gramStart"/>
      <w:r w:rsidRPr="001266FF">
        <w:rPr>
          <w:rFonts w:ascii="Times New Roman" w:hAnsi="Times New Roman" w:cs="Times New Roman"/>
          <w:i/>
          <w:sz w:val="24"/>
          <w:szCs w:val="24"/>
        </w:rPr>
        <w:t>Published September 27, 2016.</w:t>
      </w:r>
      <w:proofErr w:type="gramEnd"/>
      <w:r w:rsidRPr="001266FF">
        <w:rPr>
          <w:rFonts w:ascii="Times New Roman" w:hAnsi="Times New Roman" w:cs="Times New Roman"/>
          <w:i/>
          <w:sz w:val="24"/>
          <w:szCs w:val="24"/>
        </w:rPr>
        <w:t xml:space="preserve"> </w:t>
      </w:r>
      <w:proofErr w:type="gramStart"/>
      <w:r w:rsidRPr="001266FF">
        <w:rPr>
          <w:rFonts w:ascii="Times New Roman" w:hAnsi="Times New Roman" w:cs="Times New Roman"/>
          <w:i/>
          <w:sz w:val="24"/>
          <w:szCs w:val="24"/>
        </w:rPr>
        <w:t>Accessed April 18, 2017.</w:t>
      </w:r>
      <w:proofErr w:type="gramEnd"/>
    </w:p>
    <w:p w:rsidR="001779DE" w:rsidRPr="001266FF" w:rsidRDefault="001779DE" w:rsidP="001779DE">
      <w:pPr>
        <w:rPr>
          <w:rFonts w:ascii="Times New Roman" w:hAnsi="Times New Roman" w:cs="Times New Roman"/>
          <w:i/>
          <w:sz w:val="24"/>
          <w:szCs w:val="24"/>
        </w:rPr>
      </w:pPr>
      <w:proofErr w:type="gramStart"/>
      <w:r w:rsidRPr="001266FF">
        <w:rPr>
          <w:rFonts w:ascii="Times New Roman" w:hAnsi="Times New Roman" w:cs="Times New Roman"/>
          <w:i/>
          <w:sz w:val="24"/>
          <w:szCs w:val="24"/>
        </w:rPr>
        <w:t>ACEP.</w:t>
      </w:r>
      <w:proofErr w:type="gramEnd"/>
      <w:r w:rsidRPr="001266FF">
        <w:rPr>
          <w:rFonts w:ascii="Times New Roman" w:hAnsi="Times New Roman" w:cs="Times New Roman"/>
          <w:i/>
          <w:sz w:val="24"/>
          <w:szCs w:val="24"/>
        </w:rPr>
        <w:t xml:space="preserve"> Geriatric Emergency Department Guidelines // ACEP. https://www.acep.org/geriedguidelines/. </w:t>
      </w:r>
      <w:proofErr w:type="gramStart"/>
      <w:r w:rsidRPr="001266FF">
        <w:rPr>
          <w:rFonts w:ascii="Times New Roman" w:hAnsi="Times New Roman" w:cs="Times New Roman"/>
          <w:i/>
          <w:sz w:val="24"/>
          <w:szCs w:val="24"/>
        </w:rPr>
        <w:t>Accessed April 18, 2017.</w:t>
      </w:r>
      <w:proofErr w:type="gramEnd"/>
    </w:p>
    <w:p w:rsidR="001779DE" w:rsidRPr="001266FF" w:rsidRDefault="001779DE" w:rsidP="001779DE">
      <w:pPr>
        <w:rPr>
          <w:rFonts w:ascii="Times New Roman" w:hAnsi="Times New Roman" w:cs="Times New Roman"/>
          <w:i/>
          <w:sz w:val="24"/>
          <w:szCs w:val="24"/>
        </w:rPr>
      </w:pPr>
      <w:r w:rsidRPr="001266FF">
        <w:rPr>
          <w:rFonts w:ascii="Times New Roman" w:hAnsi="Times New Roman" w:cs="Times New Roman"/>
          <w:i/>
          <w:sz w:val="24"/>
          <w:szCs w:val="24"/>
        </w:rPr>
        <w:t>Acute Hospitalization &amp; Alzheimer’s Disease: A Special Kind of Care.</w:t>
      </w: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Adult-Gerontology Acute Care and Primary Care NP Competencies.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American Association of Colleges of Nursing.</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http://c.ymcdn.com/sites/www.nonpf.org/resource/resmgr/files/NP_competencies_2.pdf</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Agar M. et al., Efficacy of Oral Risperidone, Haloperidol, or Placebo for Symptoms of Delirium </w:t>
      </w:r>
      <w:proofErr w:type="gramStart"/>
      <w:r w:rsidRPr="001266FF">
        <w:rPr>
          <w:rFonts w:ascii="Times New Roman" w:hAnsi="Times New Roman" w:cs="Times New Roman"/>
          <w:sz w:val="24"/>
          <w:szCs w:val="24"/>
        </w:rPr>
        <w:t>Among</w:t>
      </w:r>
      <w:proofErr w:type="gramEnd"/>
      <w:r w:rsidRPr="001266FF">
        <w:rPr>
          <w:rFonts w:ascii="Times New Roman" w:hAnsi="Times New Roman" w:cs="Times New Roman"/>
          <w:sz w:val="24"/>
          <w:szCs w:val="24"/>
        </w:rPr>
        <w:t xml:space="preserve"> Patients in Palliative Care: A Randomized Clinical Trial.  </w:t>
      </w:r>
      <w:proofErr w:type="gramStart"/>
      <w:r w:rsidRPr="001266FF">
        <w:rPr>
          <w:rFonts w:ascii="Times New Roman" w:hAnsi="Times New Roman" w:cs="Times New Roman"/>
          <w:i/>
          <w:sz w:val="24"/>
          <w:szCs w:val="24"/>
        </w:rPr>
        <w:t>Journal of American Medical Association - Internal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2017.</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Age-Friendly Health Systems: How Do We Get There? </w:t>
      </w:r>
      <w:proofErr w:type="gramStart"/>
      <w:r w:rsidRPr="001266FF">
        <w:rPr>
          <w:rFonts w:ascii="Times New Roman" w:hAnsi="Times New Roman" w:cs="Times New Roman"/>
          <w:i/>
          <w:sz w:val="24"/>
          <w:szCs w:val="24"/>
        </w:rPr>
        <w:t>Health Affairs</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http://healthaffairs.org/blog/2016/11/03/age-friendly-health-systems-how-do-we-get-there/.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Amella</w:t>
      </w:r>
      <w:proofErr w:type="spellEnd"/>
      <w:r w:rsidRPr="001266FF">
        <w:rPr>
          <w:rFonts w:ascii="Times New Roman" w:hAnsi="Times New Roman" w:cs="Times New Roman"/>
          <w:sz w:val="24"/>
          <w:szCs w:val="24"/>
        </w:rPr>
        <w:t xml:space="preserve"> E, Lawrence J.</w:t>
      </w:r>
      <w:proofErr w:type="gramEnd"/>
      <w:r w:rsidRPr="001266FF">
        <w:rPr>
          <w:rFonts w:ascii="Times New Roman" w:hAnsi="Times New Roman" w:cs="Times New Roman"/>
          <w:sz w:val="24"/>
          <w:szCs w:val="24"/>
        </w:rPr>
        <w:t xml:space="preserve">  Eating and Feeding Issues in Older Adults with Dementia: Part 1: Assessment. </w:t>
      </w:r>
      <w:proofErr w:type="gramStart"/>
      <w:r w:rsidRPr="001266FF">
        <w:rPr>
          <w:rFonts w:ascii="Times New Roman" w:hAnsi="Times New Roman" w:cs="Times New Roman"/>
          <w:i/>
          <w:sz w:val="24"/>
          <w:szCs w:val="24"/>
        </w:rPr>
        <w:t xml:space="preserve">The Hartford Institute for Geriatric Nursing, </w:t>
      </w:r>
      <w:r w:rsidRPr="001266FF">
        <w:rPr>
          <w:rFonts w:ascii="Times New Roman" w:hAnsi="Times New Roman" w:cs="Times New Roman"/>
          <w:sz w:val="24"/>
          <w:szCs w:val="24"/>
        </w:rPr>
        <w:t>New York University, College of Nursing.</w:t>
      </w:r>
      <w:proofErr w:type="gramEnd"/>
      <w:r w:rsidRPr="001266FF">
        <w:rPr>
          <w:rFonts w:ascii="Times New Roman" w:hAnsi="Times New Roman" w:cs="Times New Roman"/>
          <w:sz w:val="24"/>
          <w:szCs w:val="24"/>
        </w:rPr>
        <w:t xml:space="preserve"> 2007.</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Amella</w:t>
      </w:r>
      <w:proofErr w:type="spellEnd"/>
      <w:r w:rsidRPr="001266FF">
        <w:rPr>
          <w:rFonts w:ascii="Times New Roman" w:hAnsi="Times New Roman" w:cs="Times New Roman"/>
          <w:sz w:val="24"/>
          <w:szCs w:val="24"/>
        </w:rPr>
        <w:t xml:space="preserve"> E, Lawrence J.</w:t>
      </w:r>
      <w:proofErr w:type="gramEnd"/>
      <w:r w:rsidRPr="001266FF">
        <w:rPr>
          <w:rFonts w:ascii="Times New Roman" w:hAnsi="Times New Roman" w:cs="Times New Roman"/>
          <w:sz w:val="24"/>
          <w:szCs w:val="24"/>
        </w:rPr>
        <w:t xml:space="preserve">  Eating and Feeding Issues in Older Adults with Dementia: Part II: Assessment.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2007.</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Antipsychotics may increase pneumonia risk in Alzheimer's patients. </w:t>
      </w:r>
      <w:proofErr w:type="gramStart"/>
      <w:r w:rsidRPr="001266FF">
        <w:rPr>
          <w:rFonts w:ascii="Times New Roman" w:hAnsi="Times New Roman" w:cs="Times New Roman"/>
          <w:sz w:val="24"/>
          <w:szCs w:val="24"/>
        </w:rPr>
        <w:t>McKnight's.</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http://www.mcknights.com/news/antipsychotics-may-increase-pneumonia-risk-in-alzheimers-patients/article/519456/.</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August 30,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Callahan CM, Sachs GA, </w:t>
      </w:r>
      <w:proofErr w:type="spellStart"/>
      <w:r w:rsidRPr="001266FF">
        <w:rPr>
          <w:rFonts w:ascii="Times New Roman" w:hAnsi="Times New Roman" w:cs="Times New Roman"/>
          <w:sz w:val="24"/>
          <w:szCs w:val="24"/>
        </w:rPr>
        <w:t>LaMantia</w:t>
      </w:r>
      <w:proofErr w:type="spellEnd"/>
      <w:r w:rsidRPr="001266FF">
        <w:rPr>
          <w:rFonts w:ascii="Times New Roman" w:hAnsi="Times New Roman" w:cs="Times New Roman"/>
          <w:sz w:val="24"/>
          <w:szCs w:val="24"/>
        </w:rPr>
        <w:t xml:space="preserve"> MA, </w:t>
      </w:r>
      <w:proofErr w:type="spellStart"/>
      <w:r w:rsidRPr="001266FF">
        <w:rPr>
          <w:rFonts w:ascii="Times New Roman" w:hAnsi="Times New Roman" w:cs="Times New Roman"/>
          <w:sz w:val="24"/>
          <w:szCs w:val="24"/>
        </w:rPr>
        <w:t>Unroe</w:t>
      </w:r>
      <w:proofErr w:type="spellEnd"/>
      <w:r w:rsidRPr="001266FF">
        <w:rPr>
          <w:rFonts w:ascii="Times New Roman" w:hAnsi="Times New Roman" w:cs="Times New Roman"/>
          <w:sz w:val="24"/>
          <w:szCs w:val="24"/>
        </w:rPr>
        <w:t xml:space="preserve"> KT, and GA. </w:t>
      </w:r>
      <w:r w:rsidR="007A4BF1" w:rsidRPr="001266FF">
        <w:rPr>
          <w:rFonts w:ascii="Times New Roman" w:hAnsi="Times New Roman" w:cs="Times New Roman"/>
          <w:sz w:val="24"/>
          <w:szCs w:val="24"/>
        </w:rPr>
        <w:t xml:space="preserve">Redesigning Systems of Care </w:t>
      </w:r>
      <w:proofErr w:type="gramStart"/>
      <w:r w:rsidR="007A4BF1" w:rsidRPr="001266FF">
        <w:rPr>
          <w:rFonts w:ascii="Times New Roman" w:hAnsi="Times New Roman" w:cs="Times New Roman"/>
          <w:sz w:val="24"/>
          <w:szCs w:val="24"/>
        </w:rPr>
        <w:t>For Older Adults With</w:t>
      </w:r>
      <w:proofErr w:type="gramEnd"/>
      <w:r w:rsidR="007A4BF1" w:rsidRPr="001266FF">
        <w:rPr>
          <w:rFonts w:ascii="Times New Roman" w:hAnsi="Times New Roman" w:cs="Times New Roman"/>
          <w:sz w:val="24"/>
          <w:szCs w:val="24"/>
        </w:rPr>
        <w:t xml:space="preserve"> Alzheimer’s Disease</w:t>
      </w:r>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Health Affairs</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http://content.healthaffairs.org/content/33/4/626. </w:t>
      </w:r>
      <w:proofErr w:type="gramStart"/>
      <w:r w:rsidRPr="001266FF">
        <w:rPr>
          <w:rFonts w:ascii="Times New Roman" w:hAnsi="Times New Roman" w:cs="Times New Roman"/>
          <w:sz w:val="24"/>
          <w:szCs w:val="24"/>
        </w:rPr>
        <w:t>Published April 1, 2014.</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Carpenter BD, </w:t>
      </w:r>
      <w:proofErr w:type="spellStart"/>
      <w:r w:rsidRPr="001266FF">
        <w:rPr>
          <w:rFonts w:ascii="Times New Roman" w:hAnsi="Times New Roman" w:cs="Times New Roman"/>
          <w:sz w:val="24"/>
          <w:szCs w:val="24"/>
        </w:rPr>
        <w:t>Balsis</w:t>
      </w:r>
      <w:proofErr w:type="spellEnd"/>
      <w:r w:rsidRPr="001266FF">
        <w:rPr>
          <w:rFonts w:ascii="Times New Roman" w:hAnsi="Times New Roman" w:cs="Times New Roman"/>
          <w:sz w:val="24"/>
          <w:szCs w:val="24"/>
        </w:rPr>
        <w:t xml:space="preserve"> S, </w:t>
      </w:r>
      <w:proofErr w:type="spellStart"/>
      <w:r w:rsidRPr="001266FF">
        <w:rPr>
          <w:rFonts w:ascii="Times New Roman" w:hAnsi="Times New Roman" w:cs="Times New Roman"/>
          <w:sz w:val="24"/>
          <w:szCs w:val="24"/>
        </w:rPr>
        <w:t>Otilingam</w:t>
      </w:r>
      <w:proofErr w:type="spellEnd"/>
      <w:r w:rsidRPr="001266FF">
        <w:rPr>
          <w:rFonts w:ascii="Times New Roman" w:hAnsi="Times New Roman" w:cs="Times New Roman"/>
          <w:sz w:val="24"/>
          <w:szCs w:val="24"/>
        </w:rPr>
        <w:t xml:space="preserve"> PG, Hanson PK, </w:t>
      </w:r>
      <w:proofErr w:type="spellStart"/>
      <w:r w:rsidRPr="001266FF">
        <w:rPr>
          <w:rFonts w:ascii="Times New Roman" w:hAnsi="Times New Roman" w:cs="Times New Roman"/>
          <w:sz w:val="24"/>
          <w:szCs w:val="24"/>
        </w:rPr>
        <w:t>Gatz</w:t>
      </w:r>
      <w:proofErr w:type="spellEnd"/>
      <w:r w:rsidRPr="001266FF">
        <w:rPr>
          <w:rFonts w:ascii="Times New Roman" w:hAnsi="Times New Roman" w:cs="Times New Roman"/>
          <w:sz w:val="24"/>
          <w:szCs w:val="24"/>
        </w:rPr>
        <w:t xml:space="preserve"> M. The Alzheimer's </w:t>
      </w:r>
      <w:proofErr w:type="gramStart"/>
      <w:r w:rsidRPr="001266FF">
        <w:rPr>
          <w:rFonts w:ascii="Times New Roman" w:hAnsi="Times New Roman" w:cs="Times New Roman"/>
          <w:sz w:val="24"/>
          <w:szCs w:val="24"/>
        </w:rPr>
        <w:t>Disease</w:t>
      </w:r>
      <w:proofErr w:type="gramEnd"/>
      <w:r w:rsidRPr="001266FF">
        <w:rPr>
          <w:rFonts w:ascii="Times New Roman" w:hAnsi="Times New Roman" w:cs="Times New Roman"/>
          <w:sz w:val="24"/>
          <w:szCs w:val="24"/>
        </w:rPr>
        <w:t xml:space="preserve"> Knowledge Scale: Development and Psychometric Properties. </w:t>
      </w:r>
      <w:proofErr w:type="gramStart"/>
      <w:r w:rsidRPr="001266FF">
        <w:rPr>
          <w:rFonts w:ascii="Times New Roman" w:hAnsi="Times New Roman" w:cs="Times New Roman"/>
          <w:i/>
          <w:sz w:val="24"/>
          <w:szCs w:val="24"/>
        </w:rPr>
        <w:t>The Gerontologist</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https://academic.oup.com/gerontologist/article/553188/?searchresult=1#8766630). </w:t>
      </w:r>
      <w:proofErr w:type="gramStart"/>
      <w:r w:rsidRPr="001266FF">
        <w:rPr>
          <w:rFonts w:ascii="Times New Roman" w:hAnsi="Times New Roman" w:cs="Times New Roman"/>
          <w:sz w:val="24"/>
          <w:szCs w:val="24"/>
        </w:rPr>
        <w:t>Published March 25, 2009.</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Cotter, V, Evans L. Avoiding Restraints in Hospitalized Older Adults with Dementia.</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2012.</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DEMENTIA IN CARE TRANSITIONS.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DEMENTIA IN CARE TRANSITIONS | AMDA.</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http://www.paltc.org/amda-white-papers-and-resolution-position-statements/dementia-care-transitions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March 19,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Dementia Volunteering Information and Role Profile, </w:t>
      </w:r>
      <w:r w:rsidRPr="001266FF">
        <w:rPr>
          <w:rFonts w:ascii="Times New Roman" w:hAnsi="Times New Roman" w:cs="Times New Roman"/>
          <w:i/>
          <w:sz w:val="24"/>
          <w:szCs w:val="24"/>
        </w:rPr>
        <w:t>Volunteering Kingston Hospital NHS</w:t>
      </w:r>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Foundation Trust</w:t>
      </w:r>
      <w:r w:rsidRPr="001266FF">
        <w:rPr>
          <w:rFonts w:ascii="Times New Roman" w:hAnsi="Times New Roman" w:cs="Times New Roman"/>
          <w:sz w:val="24"/>
          <w:szCs w:val="24"/>
        </w:rPr>
        <w:t>.</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Download E-book: Understanding &amp; Living with Dementia. </w:t>
      </w:r>
      <w:r w:rsidRPr="001266FF">
        <w:rPr>
          <w:rFonts w:ascii="Times New Roman" w:hAnsi="Times New Roman" w:cs="Times New Roman"/>
          <w:i/>
          <w:sz w:val="24"/>
          <w:szCs w:val="24"/>
        </w:rPr>
        <w:t xml:space="preserve">Hebrew </w:t>
      </w:r>
      <w:proofErr w:type="spellStart"/>
      <w:r w:rsidRPr="001266FF">
        <w:rPr>
          <w:rFonts w:ascii="Times New Roman" w:hAnsi="Times New Roman" w:cs="Times New Roman"/>
          <w:i/>
          <w:sz w:val="24"/>
          <w:szCs w:val="24"/>
        </w:rPr>
        <w:t>SeniorLife</w:t>
      </w:r>
      <w:proofErr w:type="spellEnd"/>
      <w:r w:rsidRPr="001266FF">
        <w:rPr>
          <w:rFonts w:ascii="Times New Roman" w:hAnsi="Times New Roman" w:cs="Times New Roman"/>
          <w:i/>
          <w:sz w:val="24"/>
          <w:szCs w:val="24"/>
        </w:rPr>
        <w:t>: Health Care, Housing, Research &amp; Teaching</w:t>
      </w:r>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http://www.hebrewseniorlife.org/ebook</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Effects of alternative interventions among hospitalized, cognitively impaired older adults.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Journal of Comparative Effectiveness Research, Future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http://www.futuremedicine.com/doi/abs/10.2217/cer-2015-0009?url_ver=Z39.88-2003&amp;rfr_id=ori%3Arid%3Acrossref.org&amp;rfr_dat=cr_pub%3Dpubmed&amp;.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Evans CS, </w:t>
      </w:r>
      <w:proofErr w:type="spellStart"/>
      <w:r w:rsidRPr="001266FF">
        <w:rPr>
          <w:rFonts w:ascii="Times New Roman" w:hAnsi="Times New Roman" w:cs="Times New Roman"/>
          <w:sz w:val="24"/>
          <w:szCs w:val="24"/>
        </w:rPr>
        <w:t>Hunold</w:t>
      </w:r>
      <w:proofErr w:type="spellEnd"/>
      <w:r w:rsidRPr="001266FF">
        <w:rPr>
          <w:rFonts w:ascii="Times New Roman" w:hAnsi="Times New Roman" w:cs="Times New Roman"/>
          <w:sz w:val="24"/>
          <w:szCs w:val="24"/>
        </w:rPr>
        <w:t xml:space="preserve"> KM, Rosen T, </w:t>
      </w:r>
      <w:proofErr w:type="spellStart"/>
      <w:r w:rsidRPr="001266FF">
        <w:rPr>
          <w:rFonts w:ascii="Times New Roman" w:hAnsi="Times New Roman" w:cs="Times New Roman"/>
          <w:sz w:val="24"/>
          <w:szCs w:val="24"/>
        </w:rPr>
        <w:t>Platts</w:t>
      </w:r>
      <w:proofErr w:type="spellEnd"/>
      <w:r w:rsidRPr="001266FF">
        <w:rPr>
          <w:rFonts w:ascii="Times New Roman" w:hAnsi="Times New Roman" w:cs="Times New Roman"/>
          <w:sz w:val="24"/>
          <w:szCs w:val="24"/>
        </w:rPr>
        <w:t xml:space="preserve">-Mills TF. </w:t>
      </w:r>
      <w:proofErr w:type="gramStart"/>
      <w:r w:rsidRPr="001266FF">
        <w:rPr>
          <w:rFonts w:ascii="Times New Roman" w:hAnsi="Times New Roman" w:cs="Times New Roman"/>
          <w:sz w:val="24"/>
          <w:szCs w:val="24"/>
        </w:rPr>
        <w:t>Diagnosis of Elder Abuse in U.S. Emergency Departments.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Journal of the American Geriatrics Society</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;65</w:t>
      </w:r>
      <w:proofErr w:type="gramEnd"/>
      <w:r w:rsidRPr="001266FF">
        <w:rPr>
          <w:rFonts w:ascii="Times New Roman" w:hAnsi="Times New Roman" w:cs="Times New Roman"/>
          <w:sz w:val="24"/>
          <w:szCs w:val="24"/>
        </w:rPr>
        <w:t>(1):91-97. doi:10.1111/jgs.14480.</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Excerpts from the Dementia in the Long Term Care Setting Clinical Practice Guideline: American Medical Directors Association.</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Fick, D, </w:t>
      </w:r>
      <w:proofErr w:type="spellStart"/>
      <w:r w:rsidRPr="001266FF">
        <w:rPr>
          <w:rFonts w:ascii="Times New Roman" w:hAnsi="Times New Roman" w:cs="Times New Roman"/>
          <w:sz w:val="24"/>
          <w:szCs w:val="24"/>
        </w:rPr>
        <w:t>Mion</w:t>
      </w:r>
      <w:proofErr w:type="spellEnd"/>
      <w:r w:rsidRPr="001266FF">
        <w:rPr>
          <w:rFonts w:ascii="Times New Roman" w:hAnsi="Times New Roman" w:cs="Times New Roman"/>
          <w:sz w:val="24"/>
          <w:szCs w:val="24"/>
        </w:rPr>
        <w:t xml:space="preserve"> L. Assessing and Managing Delirium in Older Adults with Dementia.</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2013.</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lastRenderedPageBreak/>
        <w:t>Geriatric Emergency Department Guidelines:</w:t>
      </w:r>
      <w:r w:rsidRPr="001266FF">
        <w:rPr>
          <w:rFonts w:ascii="Times New Roman" w:hAnsi="Times New Roman" w:cs="Times New Roman"/>
          <w:i/>
          <w:sz w:val="24"/>
          <w:szCs w:val="24"/>
        </w:rPr>
        <w:t xml:space="preserve"> </w:t>
      </w:r>
      <w:r w:rsidRPr="001266FF">
        <w:rPr>
          <w:rFonts w:ascii="Times New Roman" w:hAnsi="Times New Roman" w:cs="Times New Roman"/>
          <w:sz w:val="24"/>
          <w:szCs w:val="24"/>
        </w:rPr>
        <w:t>approved by the  American College of Emergency Physicians, The American Geriatrics Society, Emergency Nurses Association, Society for Academic Emergency Medicine.</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Gitlin</w:t>
      </w:r>
      <w:proofErr w:type="spellEnd"/>
      <w:r w:rsidRPr="001266FF">
        <w:rPr>
          <w:rFonts w:ascii="Times New Roman" w:hAnsi="Times New Roman" w:cs="Times New Roman"/>
          <w:sz w:val="24"/>
          <w:szCs w:val="24"/>
        </w:rPr>
        <w:t xml:space="preserve"> LN, Marx KA, </w:t>
      </w:r>
      <w:proofErr w:type="spellStart"/>
      <w:r w:rsidRPr="001266FF">
        <w:rPr>
          <w:rFonts w:ascii="Times New Roman" w:hAnsi="Times New Roman" w:cs="Times New Roman"/>
          <w:sz w:val="24"/>
          <w:szCs w:val="24"/>
        </w:rPr>
        <w:t>Alonzi</w:t>
      </w:r>
      <w:proofErr w:type="spellEnd"/>
      <w:r w:rsidRPr="001266FF">
        <w:rPr>
          <w:rFonts w:ascii="Times New Roman" w:hAnsi="Times New Roman" w:cs="Times New Roman"/>
          <w:sz w:val="24"/>
          <w:szCs w:val="24"/>
        </w:rPr>
        <w:t xml:space="preserve"> D, et al. Feasibility of the Tailored Activity Program for Hospitalized (TAP-H) Patients With Behavioral Symptoms. </w:t>
      </w:r>
      <w:proofErr w:type="gramStart"/>
      <w:r w:rsidRPr="001266FF">
        <w:rPr>
          <w:rFonts w:ascii="Times New Roman" w:hAnsi="Times New Roman" w:cs="Times New Roman"/>
          <w:i/>
          <w:sz w:val="24"/>
          <w:szCs w:val="24"/>
        </w:rPr>
        <w:t>The Gerontologist</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2016. doi:10.1093/</w:t>
      </w:r>
      <w:proofErr w:type="spellStart"/>
      <w:r w:rsidRPr="001266FF">
        <w:rPr>
          <w:rFonts w:ascii="Times New Roman" w:hAnsi="Times New Roman" w:cs="Times New Roman"/>
          <w:sz w:val="24"/>
          <w:szCs w:val="24"/>
        </w:rPr>
        <w:t>geront</w:t>
      </w:r>
      <w:proofErr w:type="spellEnd"/>
      <w:r w:rsidRPr="001266FF">
        <w:rPr>
          <w:rFonts w:ascii="Times New Roman" w:hAnsi="Times New Roman" w:cs="Times New Roman"/>
          <w:sz w:val="24"/>
          <w:szCs w:val="24"/>
        </w:rPr>
        <w:t>/gnw052.</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Gorman A, Marco </w:t>
      </w:r>
      <w:proofErr w:type="spellStart"/>
      <w:r w:rsidRPr="001266FF">
        <w:rPr>
          <w:rFonts w:ascii="Times New Roman" w:hAnsi="Times New Roman" w:cs="Times New Roman"/>
          <w:sz w:val="24"/>
          <w:szCs w:val="24"/>
        </w:rPr>
        <w:t>Pby</w:t>
      </w:r>
      <w:proofErr w:type="spellEnd"/>
      <w:r w:rsidRPr="001266FF">
        <w:rPr>
          <w:rFonts w:ascii="Times New Roman" w:hAnsi="Times New Roman" w:cs="Times New Roman"/>
          <w:sz w:val="24"/>
          <w:szCs w:val="24"/>
        </w:rPr>
        <w:t xml:space="preserve"> </w:t>
      </w:r>
      <w:proofErr w:type="spellStart"/>
      <w:r w:rsidRPr="001266FF">
        <w:rPr>
          <w:rFonts w:ascii="Times New Roman" w:hAnsi="Times New Roman" w:cs="Times New Roman"/>
          <w:sz w:val="24"/>
          <w:szCs w:val="24"/>
        </w:rPr>
        <w:t>Hde</w:t>
      </w:r>
      <w:proofErr w:type="spellEnd"/>
      <w:r w:rsidRPr="001266FF">
        <w:rPr>
          <w:rFonts w:ascii="Times New Roman" w:hAnsi="Times New Roman" w:cs="Times New Roman"/>
          <w:sz w:val="24"/>
          <w:szCs w:val="24"/>
        </w:rPr>
        <w:t xml:space="preserve">. 'America's Other Drug Problem': Copious Prescriptions </w:t>
      </w:r>
      <w:proofErr w:type="gramStart"/>
      <w:r w:rsidRPr="001266FF">
        <w:rPr>
          <w:rFonts w:ascii="Times New Roman" w:hAnsi="Times New Roman" w:cs="Times New Roman"/>
          <w:sz w:val="24"/>
          <w:szCs w:val="24"/>
        </w:rPr>
        <w:t>For</w:t>
      </w:r>
      <w:proofErr w:type="gramEnd"/>
      <w:r w:rsidRPr="001266FF">
        <w:rPr>
          <w:rFonts w:ascii="Times New Roman" w:hAnsi="Times New Roman" w:cs="Times New Roman"/>
          <w:sz w:val="24"/>
          <w:szCs w:val="24"/>
        </w:rPr>
        <w:t xml:space="preserve"> Hospitalized Elderly. Kaiser Health News. </w:t>
      </w:r>
      <w:r w:rsidRPr="001266FF">
        <w:rPr>
          <w:rFonts w:ascii="Times New Roman" w:hAnsi="Times New Roman" w:cs="Times New Roman"/>
          <w:i/>
          <w:sz w:val="24"/>
          <w:szCs w:val="24"/>
        </w:rPr>
        <w:t xml:space="preserve">http://khn.org/news/americas-other-drug-problem-copious-prescriptions-for-hospitalized-elderly/. </w:t>
      </w:r>
      <w:proofErr w:type="gramStart"/>
      <w:r w:rsidRPr="001266FF">
        <w:rPr>
          <w:rFonts w:ascii="Times New Roman" w:hAnsi="Times New Roman" w:cs="Times New Roman"/>
          <w:sz w:val="24"/>
          <w:szCs w:val="24"/>
        </w:rPr>
        <w:t>Published September 9,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Gorman A, Marco </w:t>
      </w:r>
      <w:proofErr w:type="spellStart"/>
      <w:r w:rsidRPr="001266FF">
        <w:rPr>
          <w:rFonts w:ascii="Times New Roman" w:hAnsi="Times New Roman" w:cs="Times New Roman"/>
          <w:sz w:val="24"/>
          <w:szCs w:val="24"/>
        </w:rPr>
        <w:t>Pby</w:t>
      </w:r>
      <w:proofErr w:type="spellEnd"/>
      <w:r w:rsidRPr="001266FF">
        <w:rPr>
          <w:rFonts w:ascii="Times New Roman" w:hAnsi="Times New Roman" w:cs="Times New Roman"/>
          <w:sz w:val="24"/>
          <w:szCs w:val="24"/>
        </w:rPr>
        <w:t xml:space="preserve"> </w:t>
      </w:r>
      <w:proofErr w:type="spellStart"/>
      <w:r w:rsidRPr="001266FF">
        <w:rPr>
          <w:rFonts w:ascii="Times New Roman" w:hAnsi="Times New Roman" w:cs="Times New Roman"/>
          <w:sz w:val="24"/>
          <w:szCs w:val="24"/>
        </w:rPr>
        <w:t>Hde</w:t>
      </w:r>
      <w:proofErr w:type="spellEnd"/>
      <w:r w:rsidRPr="001266FF">
        <w:rPr>
          <w:rFonts w:ascii="Times New Roman" w:hAnsi="Times New Roman" w:cs="Times New Roman"/>
          <w:sz w:val="24"/>
          <w:szCs w:val="24"/>
        </w:rPr>
        <w:t xml:space="preserve">. Elderly Hospital Patients </w:t>
      </w:r>
      <w:proofErr w:type="gramStart"/>
      <w:r w:rsidRPr="001266FF">
        <w:rPr>
          <w:rFonts w:ascii="Times New Roman" w:hAnsi="Times New Roman" w:cs="Times New Roman"/>
          <w:sz w:val="24"/>
          <w:szCs w:val="24"/>
        </w:rPr>
        <w:t>Arrive</w:t>
      </w:r>
      <w:proofErr w:type="gramEnd"/>
      <w:r w:rsidRPr="001266FF">
        <w:rPr>
          <w:rFonts w:ascii="Times New Roman" w:hAnsi="Times New Roman" w:cs="Times New Roman"/>
          <w:sz w:val="24"/>
          <w:szCs w:val="24"/>
        </w:rPr>
        <w:t xml:space="preserve"> Sick, Often Leave Disabled. K</w:t>
      </w:r>
      <w:r w:rsidRPr="001266FF">
        <w:rPr>
          <w:rFonts w:ascii="Times New Roman" w:hAnsi="Times New Roman" w:cs="Times New Roman"/>
          <w:i/>
          <w:sz w:val="24"/>
          <w:szCs w:val="24"/>
        </w:rPr>
        <w:t>aiser Health News</w:t>
      </w:r>
      <w:r w:rsidRPr="001266FF">
        <w:rPr>
          <w:rFonts w:ascii="Times New Roman" w:hAnsi="Times New Roman" w:cs="Times New Roman"/>
          <w:sz w:val="24"/>
          <w:szCs w:val="24"/>
        </w:rPr>
        <w:t xml:space="preserve">. http://khn.org/news/elderly-hospital-patients-arrive-sick-often-leave-disabled/?utm_campaign=KHN%3A%2BFirst%2BEdition&amp;utm_source=hs_email&amp;utm_medium=email&amp;utm_content=32670729&amp;_hsenc=p2ANqtz-_35NrgR_v3tfX2ZU22q1dr4a14tFihMHI8oq8QFjt1MMsgKmD1mr4T8NkJlTS2h3u_Vb4rs4gh6FO_qlO0si8nJT1URGVm8M00JmprMfVmC9EC0V0&amp;_hsmi=32670729. </w:t>
      </w:r>
      <w:proofErr w:type="gramStart"/>
      <w:r w:rsidRPr="001266FF">
        <w:rPr>
          <w:rFonts w:ascii="Times New Roman" w:hAnsi="Times New Roman" w:cs="Times New Roman"/>
          <w:sz w:val="24"/>
          <w:szCs w:val="24"/>
        </w:rPr>
        <w:t>Published September 9,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A Guide to Dementia Diagnosis and Treatment, </w:t>
      </w:r>
      <w:r w:rsidRPr="001266FF">
        <w:rPr>
          <w:rFonts w:ascii="Times New Roman" w:hAnsi="Times New Roman" w:cs="Times New Roman"/>
          <w:i/>
          <w:sz w:val="24"/>
          <w:szCs w:val="24"/>
        </w:rPr>
        <w:t>American Geriatric Society</w:t>
      </w:r>
      <w:r w:rsidRPr="001266FF">
        <w:rPr>
          <w:rFonts w:ascii="Times New Roman" w:hAnsi="Times New Roman" w:cs="Times New Roman"/>
          <w:sz w:val="24"/>
          <w:szCs w:val="24"/>
        </w:rPr>
        <w:t>.</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Herzig</w:t>
      </w:r>
      <w:proofErr w:type="spellEnd"/>
      <w:r w:rsidRPr="001266FF">
        <w:rPr>
          <w:rFonts w:ascii="Times New Roman" w:hAnsi="Times New Roman" w:cs="Times New Roman"/>
          <w:sz w:val="24"/>
          <w:szCs w:val="24"/>
        </w:rPr>
        <w:t xml:space="preserve"> SJ, Rothberg MB, Guess JR, </w:t>
      </w:r>
      <w:proofErr w:type="spellStart"/>
      <w:r w:rsidRPr="001266FF">
        <w:rPr>
          <w:rFonts w:ascii="Times New Roman" w:hAnsi="Times New Roman" w:cs="Times New Roman"/>
          <w:sz w:val="24"/>
          <w:szCs w:val="24"/>
        </w:rPr>
        <w:t>Gurwitz</w:t>
      </w:r>
      <w:proofErr w:type="spellEnd"/>
      <w:r w:rsidRPr="001266FF">
        <w:rPr>
          <w:rFonts w:ascii="Times New Roman" w:hAnsi="Times New Roman" w:cs="Times New Roman"/>
          <w:sz w:val="24"/>
          <w:szCs w:val="24"/>
        </w:rPr>
        <w:t xml:space="preserve"> JH, </w:t>
      </w:r>
      <w:proofErr w:type="spellStart"/>
      <w:r w:rsidRPr="001266FF">
        <w:rPr>
          <w:rFonts w:ascii="Times New Roman" w:hAnsi="Times New Roman" w:cs="Times New Roman"/>
          <w:sz w:val="24"/>
          <w:szCs w:val="24"/>
        </w:rPr>
        <w:t>Marcantonio</w:t>
      </w:r>
      <w:proofErr w:type="spellEnd"/>
      <w:r w:rsidRPr="001266FF">
        <w:rPr>
          <w:rFonts w:ascii="Times New Roman" w:hAnsi="Times New Roman" w:cs="Times New Roman"/>
          <w:sz w:val="24"/>
          <w:szCs w:val="24"/>
        </w:rPr>
        <w:t xml:space="preserve"> ER. </w:t>
      </w:r>
      <w:proofErr w:type="gramStart"/>
      <w:r w:rsidRPr="001266FF">
        <w:rPr>
          <w:rFonts w:ascii="Times New Roman" w:hAnsi="Times New Roman" w:cs="Times New Roman"/>
          <w:sz w:val="24"/>
          <w:szCs w:val="24"/>
        </w:rPr>
        <w:t xml:space="preserve">Antipsychotic medication utilization in </w:t>
      </w:r>
      <w:proofErr w:type="spellStart"/>
      <w:r w:rsidRPr="001266FF">
        <w:rPr>
          <w:rFonts w:ascii="Times New Roman" w:hAnsi="Times New Roman" w:cs="Times New Roman"/>
          <w:sz w:val="24"/>
          <w:szCs w:val="24"/>
        </w:rPr>
        <w:t>nonpsychiatric</w:t>
      </w:r>
      <w:proofErr w:type="spellEnd"/>
      <w:r w:rsidRPr="001266FF">
        <w:rPr>
          <w:rFonts w:ascii="Times New Roman" w:hAnsi="Times New Roman" w:cs="Times New Roman"/>
          <w:sz w:val="24"/>
          <w:szCs w:val="24"/>
        </w:rPr>
        <w:t xml:space="preserve"> hospitalizations.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Journal of Hospital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;11</w:t>
      </w:r>
      <w:proofErr w:type="gramEnd"/>
      <w:r w:rsidRPr="001266FF">
        <w:rPr>
          <w:rFonts w:ascii="Times New Roman" w:hAnsi="Times New Roman" w:cs="Times New Roman"/>
          <w:sz w:val="24"/>
          <w:szCs w:val="24"/>
        </w:rPr>
        <w:t>(8):543-549. doi:10.1002/jhm.2596.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Hobday</w:t>
      </w:r>
      <w:proofErr w:type="spellEnd"/>
      <w:r w:rsidRPr="001266FF">
        <w:rPr>
          <w:rFonts w:ascii="Times New Roman" w:hAnsi="Times New Roman" w:cs="Times New Roman"/>
          <w:sz w:val="24"/>
          <w:szCs w:val="24"/>
        </w:rPr>
        <w:t xml:space="preserve"> JV, </w:t>
      </w:r>
      <w:proofErr w:type="spellStart"/>
      <w:r w:rsidRPr="001266FF">
        <w:rPr>
          <w:rFonts w:ascii="Times New Roman" w:hAnsi="Times New Roman" w:cs="Times New Roman"/>
          <w:sz w:val="24"/>
          <w:szCs w:val="24"/>
        </w:rPr>
        <w:t>Gaugler</w:t>
      </w:r>
      <w:proofErr w:type="spellEnd"/>
      <w:r w:rsidRPr="001266FF">
        <w:rPr>
          <w:rFonts w:ascii="Times New Roman" w:hAnsi="Times New Roman" w:cs="Times New Roman"/>
          <w:sz w:val="24"/>
          <w:szCs w:val="24"/>
        </w:rPr>
        <w:t xml:space="preserve"> JE, </w:t>
      </w:r>
      <w:proofErr w:type="spellStart"/>
      <w:r w:rsidRPr="001266FF">
        <w:rPr>
          <w:rFonts w:ascii="Times New Roman" w:hAnsi="Times New Roman" w:cs="Times New Roman"/>
          <w:sz w:val="24"/>
          <w:szCs w:val="24"/>
        </w:rPr>
        <w:t>Mittelman</w:t>
      </w:r>
      <w:proofErr w:type="spellEnd"/>
      <w:r w:rsidRPr="001266FF">
        <w:rPr>
          <w:rFonts w:ascii="Times New Roman" w:hAnsi="Times New Roman" w:cs="Times New Roman"/>
          <w:sz w:val="24"/>
          <w:szCs w:val="24"/>
        </w:rPr>
        <w:t xml:space="preserve"> MS. Feasibility and Utility of Online Dementia Care Training for Hospital Staff: The CARES® Dementia-Friendly Hospital™ Program. </w:t>
      </w:r>
      <w:proofErr w:type="gramStart"/>
      <w:r w:rsidRPr="001266FF">
        <w:rPr>
          <w:rFonts w:ascii="Times New Roman" w:hAnsi="Times New Roman" w:cs="Times New Roman"/>
          <w:i/>
          <w:sz w:val="24"/>
          <w:szCs w:val="24"/>
        </w:rPr>
        <w:t xml:space="preserve">Research in </w:t>
      </w:r>
      <w:proofErr w:type="spellStart"/>
      <w:r w:rsidRPr="001266FF">
        <w:rPr>
          <w:rFonts w:ascii="Times New Roman" w:hAnsi="Times New Roman" w:cs="Times New Roman"/>
          <w:i/>
          <w:sz w:val="24"/>
          <w:szCs w:val="24"/>
        </w:rPr>
        <w:t>Gerontological</w:t>
      </w:r>
      <w:proofErr w:type="spellEnd"/>
      <w:r w:rsidRPr="001266FF">
        <w:rPr>
          <w:rFonts w:ascii="Times New Roman" w:hAnsi="Times New Roman" w:cs="Times New Roman"/>
          <w:i/>
          <w:sz w:val="24"/>
          <w:szCs w:val="24"/>
        </w:rPr>
        <w:t xml:space="preserve"> Nursing</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2017</w:t>
      </w:r>
      <w:proofErr w:type="gramStart"/>
      <w:r w:rsidRPr="001266FF">
        <w:rPr>
          <w:rFonts w:ascii="Times New Roman" w:hAnsi="Times New Roman" w:cs="Times New Roman"/>
          <w:sz w:val="24"/>
          <w:szCs w:val="24"/>
        </w:rPr>
        <w:t>;10</w:t>
      </w:r>
      <w:proofErr w:type="gramEnd"/>
      <w:r w:rsidRPr="001266FF">
        <w:rPr>
          <w:rFonts w:ascii="Times New Roman" w:hAnsi="Times New Roman" w:cs="Times New Roman"/>
          <w:sz w:val="24"/>
          <w:szCs w:val="24"/>
        </w:rPr>
        <w:t xml:space="preserve">(2):58-65. </w:t>
      </w:r>
      <w:proofErr w:type="gramStart"/>
      <w:r w:rsidRPr="001266FF">
        <w:rPr>
          <w:rFonts w:ascii="Times New Roman" w:hAnsi="Times New Roman" w:cs="Times New Roman"/>
          <w:sz w:val="24"/>
          <w:szCs w:val="24"/>
        </w:rPr>
        <w:t>doi:</w:t>
      </w:r>
      <w:proofErr w:type="gramEnd"/>
      <w:r w:rsidRPr="001266FF">
        <w:rPr>
          <w:rFonts w:ascii="Times New Roman" w:hAnsi="Times New Roman" w:cs="Times New Roman"/>
          <w:sz w:val="24"/>
          <w:szCs w:val="24"/>
        </w:rPr>
        <w:t>10.3928/19404921-20170131-01.</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Horgas</w:t>
      </w:r>
      <w:proofErr w:type="spellEnd"/>
      <w:r w:rsidRPr="001266FF">
        <w:rPr>
          <w:rFonts w:ascii="Times New Roman" w:hAnsi="Times New Roman" w:cs="Times New Roman"/>
          <w:sz w:val="24"/>
          <w:szCs w:val="24"/>
        </w:rPr>
        <w:t xml:space="preserve"> A. Assessing Pain in Older Adults with Dementia.</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2012.</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Hospital Care.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Alzheimer’s Society</w:t>
      </w:r>
      <w:r w:rsidRPr="001266FF">
        <w:rPr>
          <w:rFonts w:ascii="Times New Roman" w:hAnsi="Times New Roman" w:cs="Times New Roman"/>
          <w:sz w:val="24"/>
          <w:szCs w:val="24"/>
        </w:rPr>
        <w:t xml:space="preserve"> (UK).</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Hwang U, Shah MN, Han JH, Carpenter CR, Siu AL, Adams JG. Transforming Emergency Care </w:t>
      </w:r>
      <w:proofErr w:type="gramStart"/>
      <w:r w:rsidRPr="001266FF">
        <w:rPr>
          <w:rFonts w:ascii="Times New Roman" w:hAnsi="Times New Roman" w:cs="Times New Roman"/>
          <w:sz w:val="24"/>
          <w:szCs w:val="24"/>
        </w:rPr>
        <w:t>For</w:t>
      </w:r>
      <w:proofErr w:type="gramEnd"/>
      <w:r w:rsidRPr="001266FF">
        <w:rPr>
          <w:rFonts w:ascii="Times New Roman" w:hAnsi="Times New Roman" w:cs="Times New Roman"/>
          <w:sz w:val="24"/>
          <w:szCs w:val="24"/>
        </w:rPr>
        <w:t xml:space="preserve"> Older Adults. </w:t>
      </w:r>
      <w:proofErr w:type="gramStart"/>
      <w:r w:rsidRPr="001266FF">
        <w:rPr>
          <w:rFonts w:ascii="Times New Roman" w:hAnsi="Times New Roman" w:cs="Times New Roman"/>
          <w:i/>
          <w:sz w:val="24"/>
          <w:szCs w:val="24"/>
        </w:rPr>
        <w:t>Health Affairs</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2013</w:t>
      </w:r>
      <w:proofErr w:type="gramStart"/>
      <w:r w:rsidRPr="001266FF">
        <w:rPr>
          <w:rFonts w:ascii="Times New Roman" w:hAnsi="Times New Roman" w:cs="Times New Roman"/>
          <w:sz w:val="24"/>
          <w:szCs w:val="24"/>
        </w:rPr>
        <w:t>;32</w:t>
      </w:r>
      <w:proofErr w:type="gramEnd"/>
      <w:r w:rsidRPr="001266FF">
        <w:rPr>
          <w:rFonts w:ascii="Times New Roman" w:hAnsi="Times New Roman" w:cs="Times New Roman"/>
          <w:sz w:val="24"/>
          <w:szCs w:val="24"/>
        </w:rPr>
        <w:t>(12):2116-2121. doi:10.1377/hlthaff.2013.0670.</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lastRenderedPageBreak/>
        <w:t>Improving Care at the End of Life.</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The Aspen Institute.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https://www.aspeninstitute.org/publications/improving-care-end-life/.</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February 15, 2017.</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Improving dementia care in hospitals – the issues and the strategies | Alzheimer's Australia Dementia Research Foundation (AADRF). Improving dementia care in hospitals – the issues and the strategies | Alzheimer's Australia Dementia Research Foundation (AADRF). </w:t>
      </w:r>
      <w:r w:rsidRPr="001266FF">
        <w:rPr>
          <w:rFonts w:ascii="Times New Roman" w:hAnsi="Times New Roman" w:cs="Times New Roman"/>
          <w:i/>
          <w:sz w:val="24"/>
          <w:szCs w:val="24"/>
        </w:rPr>
        <w:t>https://www.dementiaresearchfoundation.org.au/blog/improving-dementia-care-hospitals-%E2%80%93-issues-and-strategies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Jaffe I. Hospital Companions Can Ease Isolation </w:t>
      </w:r>
      <w:proofErr w:type="gramStart"/>
      <w:r w:rsidRPr="001266FF">
        <w:rPr>
          <w:rFonts w:ascii="Times New Roman" w:hAnsi="Times New Roman" w:cs="Times New Roman"/>
          <w:sz w:val="24"/>
          <w:szCs w:val="24"/>
        </w:rPr>
        <w:t>For</w:t>
      </w:r>
      <w:proofErr w:type="gramEnd"/>
      <w:r w:rsidRPr="001266FF">
        <w:rPr>
          <w:rFonts w:ascii="Times New Roman" w:hAnsi="Times New Roman" w:cs="Times New Roman"/>
          <w:sz w:val="24"/>
          <w:szCs w:val="24"/>
        </w:rPr>
        <w:t xml:space="preserve"> Older People. </w:t>
      </w:r>
      <w:proofErr w:type="gramStart"/>
      <w:r w:rsidRPr="001266FF">
        <w:rPr>
          <w:rFonts w:ascii="Times New Roman" w:hAnsi="Times New Roman" w:cs="Times New Roman"/>
          <w:sz w:val="24"/>
          <w:szCs w:val="24"/>
        </w:rPr>
        <w:t>NPR.</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http://www.npr.org/sections/health-shots/2016/11/21/500222611/hospital-companions-ease-isolation-for-older-patients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November 21,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Karlawish</w:t>
      </w:r>
      <w:proofErr w:type="spellEnd"/>
      <w:r w:rsidRPr="001266FF">
        <w:rPr>
          <w:rFonts w:ascii="Times New Roman" w:hAnsi="Times New Roman" w:cs="Times New Roman"/>
          <w:sz w:val="24"/>
          <w:szCs w:val="24"/>
        </w:rPr>
        <w:t xml:space="preserve"> J, </w:t>
      </w:r>
      <w:proofErr w:type="spellStart"/>
      <w:r w:rsidRPr="001266FF">
        <w:rPr>
          <w:rFonts w:ascii="Times New Roman" w:hAnsi="Times New Roman" w:cs="Times New Roman"/>
          <w:sz w:val="24"/>
          <w:szCs w:val="24"/>
        </w:rPr>
        <w:t>Langa</w:t>
      </w:r>
      <w:proofErr w:type="spellEnd"/>
      <w:r w:rsidRPr="001266FF">
        <w:rPr>
          <w:rFonts w:ascii="Times New Roman" w:hAnsi="Times New Roman" w:cs="Times New Roman"/>
          <w:sz w:val="24"/>
          <w:szCs w:val="24"/>
        </w:rPr>
        <w:t xml:space="preserve"> KM. Unfinished Business in Preventing Alzheimer Disease.</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JAMA Internal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;176</w:t>
      </w:r>
      <w:proofErr w:type="gramEnd"/>
      <w:r w:rsidRPr="001266FF">
        <w:rPr>
          <w:rFonts w:ascii="Times New Roman" w:hAnsi="Times New Roman" w:cs="Times New Roman"/>
          <w:sz w:val="24"/>
          <w:szCs w:val="24"/>
        </w:rPr>
        <w:t>(12):1739. doi:10.1001/jamainternmed.2016.6310.</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Kennedy G. Brief Evaluation </w:t>
      </w:r>
      <w:proofErr w:type="gramStart"/>
      <w:r w:rsidRPr="001266FF">
        <w:rPr>
          <w:rFonts w:ascii="Times New Roman" w:hAnsi="Times New Roman" w:cs="Times New Roman"/>
          <w:sz w:val="24"/>
          <w:szCs w:val="24"/>
        </w:rPr>
        <w:t>of  Executive</w:t>
      </w:r>
      <w:proofErr w:type="gramEnd"/>
      <w:r w:rsidRPr="001266FF">
        <w:rPr>
          <w:rFonts w:ascii="Times New Roman" w:hAnsi="Times New Roman" w:cs="Times New Roman"/>
          <w:sz w:val="24"/>
          <w:szCs w:val="24"/>
        </w:rPr>
        <w:t xml:space="preserve"> Dysfunction: An Essential Refinement in the Assessment of Cognitive Impairment.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2012.</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Latest Alzheimer's Facts and Figures.</w:t>
      </w:r>
      <w:proofErr w:type="gramEnd"/>
      <w:r w:rsidRPr="001266FF">
        <w:rPr>
          <w:rFonts w:ascii="Times New Roman" w:hAnsi="Times New Roman" w:cs="Times New Roman"/>
          <w:sz w:val="24"/>
          <w:szCs w:val="24"/>
        </w:rPr>
        <w:t xml:space="preserve"> Latest Facts &amp; Figures Report | Alzheimer's Association. </w:t>
      </w:r>
      <w:r w:rsidRPr="001266FF">
        <w:rPr>
          <w:rFonts w:ascii="Times New Roman" w:hAnsi="Times New Roman" w:cs="Times New Roman"/>
          <w:i/>
          <w:sz w:val="24"/>
          <w:szCs w:val="24"/>
        </w:rPr>
        <w:t>http://www.alz.org/facts/.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March 29,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Loh</w:t>
      </w:r>
      <w:proofErr w:type="spellEnd"/>
      <w:r w:rsidRPr="001266FF">
        <w:rPr>
          <w:rFonts w:ascii="Times New Roman" w:hAnsi="Times New Roman" w:cs="Times New Roman"/>
          <w:sz w:val="24"/>
          <w:szCs w:val="24"/>
        </w:rPr>
        <w:t xml:space="preserve"> KP, </w:t>
      </w:r>
      <w:proofErr w:type="spellStart"/>
      <w:r w:rsidRPr="001266FF">
        <w:rPr>
          <w:rFonts w:ascii="Times New Roman" w:hAnsi="Times New Roman" w:cs="Times New Roman"/>
          <w:sz w:val="24"/>
          <w:szCs w:val="24"/>
        </w:rPr>
        <w:t>Ramdass</w:t>
      </w:r>
      <w:proofErr w:type="spellEnd"/>
      <w:r w:rsidRPr="001266FF">
        <w:rPr>
          <w:rFonts w:ascii="Times New Roman" w:hAnsi="Times New Roman" w:cs="Times New Roman"/>
          <w:sz w:val="24"/>
          <w:szCs w:val="24"/>
        </w:rPr>
        <w:t xml:space="preserve"> S, Garb JL, et al. Long-term outcomes of elders discharged on antipsychotics. </w:t>
      </w:r>
      <w:proofErr w:type="gramStart"/>
      <w:r w:rsidRPr="001266FF">
        <w:rPr>
          <w:rFonts w:ascii="Times New Roman" w:hAnsi="Times New Roman" w:cs="Times New Roman"/>
          <w:i/>
          <w:sz w:val="24"/>
          <w:szCs w:val="24"/>
        </w:rPr>
        <w:t>Journal of Hospital Medicine.</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;11</w:t>
      </w:r>
      <w:proofErr w:type="gramEnd"/>
      <w:r w:rsidRPr="001266FF">
        <w:rPr>
          <w:rFonts w:ascii="Times New Roman" w:hAnsi="Times New Roman" w:cs="Times New Roman"/>
          <w:sz w:val="24"/>
          <w:szCs w:val="24"/>
        </w:rPr>
        <w:t>(8):550-555. doi:10.1002/jhm.2585.</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Mace N, </w:t>
      </w:r>
      <w:proofErr w:type="spellStart"/>
      <w:r w:rsidRPr="001266FF">
        <w:rPr>
          <w:rFonts w:ascii="Times New Roman" w:hAnsi="Times New Roman" w:cs="Times New Roman"/>
          <w:sz w:val="24"/>
          <w:szCs w:val="24"/>
        </w:rPr>
        <w:t>Rabins</w:t>
      </w:r>
      <w:proofErr w:type="spellEnd"/>
      <w:r w:rsidRPr="001266FF">
        <w:rPr>
          <w:rFonts w:ascii="Times New Roman" w:hAnsi="Times New Roman" w:cs="Times New Roman"/>
          <w:sz w:val="24"/>
          <w:szCs w:val="24"/>
        </w:rPr>
        <w:t xml:space="preserve"> P. </w:t>
      </w:r>
      <w:r w:rsidRPr="001266FF">
        <w:rPr>
          <w:rFonts w:ascii="Times New Roman" w:hAnsi="Times New Roman" w:cs="Times New Roman"/>
          <w:i/>
          <w:sz w:val="24"/>
          <w:szCs w:val="24"/>
        </w:rPr>
        <w:t xml:space="preserve">The 36-Hour Day: A Family Guide to Caring for Persons with Alzheimer's </w:t>
      </w:r>
      <w:proofErr w:type="gramStart"/>
      <w:r w:rsidRPr="001266FF">
        <w:rPr>
          <w:rFonts w:ascii="Times New Roman" w:hAnsi="Times New Roman" w:cs="Times New Roman"/>
          <w:i/>
          <w:sz w:val="24"/>
          <w:szCs w:val="24"/>
        </w:rPr>
        <w:t>Disease</w:t>
      </w:r>
      <w:proofErr w:type="gramEnd"/>
      <w:r w:rsidRPr="001266FF">
        <w:rPr>
          <w:rFonts w:ascii="Times New Roman" w:hAnsi="Times New Roman" w:cs="Times New Roman"/>
          <w:i/>
          <w:sz w:val="24"/>
          <w:szCs w:val="24"/>
        </w:rPr>
        <w:t>, Related Dementing Illnesses, and Memory Loss in Later Life</w:t>
      </w:r>
      <w:r w:rsidRPr="001266FF">
        <w:rPr>
          <w:rFonts w:ascii="Times New Roman" w:hAnsi="Times New Roman" w:cs="Times New Roman"/>
          <w:sz w:val="24"/>
          <w:szCs w:val="24"/>
        </w:rPr>
        <w:t xml:space="preserve"> (A Johns Hopkins Press Health Book).</w:t>
      </w:r>
    </w:p>
    <w:p w:rsidR="00AA2EDA" w:rsidRPr="001266FF" w:rsidRDefault="00AA2EDA" w:rsidP="001779DE">
      <w:pPr>
        <w:pStyle w:val="NoSpacing"/>
        <w:rPr>
          <w:rFonts w:ascii="Times New Roman" w:hAnsi="Times New Roman" w:cs="Times New Roman"/>
          <w:sz w:val="24"/>
          <w:szCs w:val="24"/>
        </w:rPr>
      </w:pPr>
    </w:p>
    <w:p w:rsidR="00AA2EDA" w:rsidRPr="001266FF" w:rsidRDefault="00AA2EDA"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Mary S. </w:t>
      </w:r>
      <w:proofErr w:type="spellStart"/>
      <w:r w:rsidRPr="001266FF">
        <w:rPr>
          <w:rFonts w:ascii="Times New Roman" w:hAnsi="Times New Roman" w:cs="Times New Roman"/>
          <w:sz w:val="24"/>
          <w:szCs w:val="24"/>
        </w:rPr>
        <w:t>Mittelman</w:t>
      </w:r>
      <w:proofErr w:type="spellEnd"/>
      <w:r w:rsidRPr="001266FF">
        <w:rPr>
          <w:rFonts w:ascii="Times New Roman" w:hAnsi="Times New Roman" w:cs="Times New Roman"/>
          <w:sz w:val="24"/>
          <w:szCs w:val="24"/>
        </w:rPr>
        <w:t xml:space="preserve">, </w:t>
      </w:r>
      <w:proofErr w:type="spellStart"/>
      <w:r w:rsidRPr="001266FF">
        <w:rPr>
          <w:rFonts w:ascii="Times New Roman" w:hAnsi="Times New Roman" w:cs="Times New Roman"/>
          <w:sz w:val="24"/>
          <w:szCs w:val="24"/>
        </w:rPr>
        <w:t>DrPh</w:t>
      </w:r>
      <w:proofErr w:type="spellEnd"/>
      <w:r w:rsidRPr="001266FF">
        <w:rPr>
          <w:rFonts w:ascii="Times New Roman" w:hAnsi="Times New Roman" w:cs="Times New Roman"/>
          <w:sz w:val="24"/>
          <w:szCs w:val="24"/>
        </w:rPr>
        <w:t>. NYU School of Medicine.</w:t>
      </w:r>
      <w:proofErr w:type="gramEnd"/>
      <w:r w:rsidRPr="001266FF">
        <w:rPr>
          <w:rFonts w:ascii="Times New Roman" w:hAnsi="Times New Roman" w:cs="Times New Roman"/>
          <w:sz w:val="24"/>
          <w:szCs w:val="24"/>
        </w:rPr>
        <w:t xml:space="preserve"> https://med.nyu.edu/faculty/mary-s-mittelman#. </w:t>
      </w:r>
      <w:proofErr w:type="gramStart"/>
      <w:r w:rsidRPr="001266FF">
        <w:rPr>
          <w:rFonts w:ascii="Times New Roman" w:hAnsi="Times New Roman" w:cs="Times New Roman"/>
          <w:sz w:val="24"/>
          <w:szCs w:val="24"/>
        </w:rPr>
        <w:t>Accessed June 14, 2017.</w:t>
      </w:r>
      <w:proofErr w:type="gramEnd"/>
      <w:r w:rsidRPr="001266FF">
        <w:rPr>
          <w:rFonts w:ascii="Times New Roman" w:hAnsi="Times New Roman" w:cs="Times New Roman"/>
          <w:sz w:val="24"/>
          <w:szCs w:val="24"/>
        </w:rPr>
        <w:t xml:space="preserve"> </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Maslow K, </w:t>
      </w:r>
      <w:proofErr w:type="spellStart"/>
      <w:r w:rsidRPr="001266FF">
        <w:rPr>
          <w:rFonts w:ascii="Times New Roman" w:hAnsi="Times New Roman" w:cs="Times New Roman"/>
          <w:sz w:val="24"/>
          <w:szCs w:val="24"/>
        </w:rPr>
        <w:t>Mezey</w:t>
      </w:r>
      <w:proofErr w:type="spellEnd"/>
      <w:r w:rsidRPr="001266FF">
        <w:rPr>
          <w:rFonts w:ascii="Times New Roman" w:hAnsi="Times New Roman" w:cs="Times New Roman"/>
          <w:sz w:val="24"/>
          <w:szCs w:val="24"/>
        </w:rPr>
        <w:t xml:space="preserve"> M. Adverse Health Events in Hospitalized Patients with Dementia. AJN, </w:t>
      </w:r>
      <w:r w:rsidRPr="001266FF">
        <w:rPr>
          <w:rFonts w:ascii="Times New Roman" w:hAnsi="Times New Roman" w:cs="Times New Roman"/>
          <w:i/>
          <w:sz w:val="24"/>
          <w:szCs w:val="24"/>
        </w:rPr>
        <w:t>American Journal of Nursing</w:t>
      </w:r>
      <w:r w:rsidRPr="001266FF">
        <w:rPr>
          <w:rFonts w:ascii="Times New Roman" w:hAnsi="Times New Roman" w:cs="Times New Roman"/>
          <w:sz w:val="24"/>
          <w:szCs w:val="24"/>
        </w:rPr>
        <w:t>. 2008</w:t>
      </w:r>
      <w:proofErr w:type="gramStart"/>
      <w:r w:rsidRPr="001266FF">
        <w:rPr>
          <w:rFonts w:ascii="Times New Roman" w:hAnsi="Times New Roman" w:cs="Times New Roman"/>
          <w:sz w:val="24"/>
          <w:szCs w:val="24"/>
        </w:rPr>
        <w:t>;108</w:t>
      </w:r>
      <w:proofErr w:type="gramEnd"/>
      <w:r w:rsidRPr="001266FF">
        <w:rPr>
          <w:rFonts w:ascii="Times New Roman" w:hAnsi="Times New Roman" w:cs="Times New Roman"/>
          <w:sz w:val="24"/>
          <w:szCs w:val="24"/>
        </w:rPr>
        <w:t>(1):1. doi:10.1097/01.naj.0000305131.56712.8a.</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Maslow K, </w:t>
      </w:r>
      <w:proofErr w:type="spellStart"/>
      <w:r w:rsidRPr="001266FF">
        <w:rPr>
          <w:rFonts w:ascii="Times New Roman" w:hAnsi="Times New Roman" w:cs="Times New Roman"/>
          <w:sz w:val="24"/>
          <w:szCs w:val="24"/>
        </w:rPr>
        <w:t>Mezey</w:t>
      </w:r>
      <w:proofErr w:type="spellEnd"/>
      <w:r w:rsidRPr="001266FF">
        <w:rPr>
          <w:rFonts w:ascii="Times New Roman" w:hAnsi="Times New Roman" w:cs="Times New Roman"/>
          <w:sz w:val="24"/>
          <w:szCs w:val="24"/>
        </w:rPr>
        <w:t xml:space="preserve"> M. Recognition of Dementia in Hospitalized Older Adults. AJN</w:t>
      </w:r>
      <w:r w:rsidRPr="001266FF">
        <w:rPr>
          <w:rFonts w:ascii="Times New Roman" w:hAnsi="Times New Roman" w:cs="Times New Roman"/>
          <w:i/>
          <w:sz w:val="24"/>
          <w:szCs w:val="24"/>
        </w:rPr>
        <w:t>, American Journal of Nursing</w:t>
      </w:r>
      <w:r w:rsidRPr="001266FF">
        <w:rPr>
          <w:rFonts w:ascii="Times New Roman" w:hAnsi="Times New Roman" w:cs="Times New Roman"/>
          <w:sz w:val="24"/>
          <w:szCs w:val="24"/>
        </w:rPr>
        <w:t>. 2008</w:t>
      </w:r>
      <w:proofErr w:type="gramStart"/>
      <w:r w:rsidRPr="001266FF">
        <w:rPr>
          <w:rFonts w:ascii="Times New Roman" w:hAnsi="Times New Roman" w:cs="Times New Roman"/>
          <w:sz w:val="24"/>
          <w:szCs w:val="24"/>
        </w:rPr>
        <w:t>;108</w:t>
      </w:r>
      <w:proofErr w:type="gramEnd"/>
      <w:r w:rsidRPr="001266FF">
        <w:rPr>
          <w:rFonts w:ascii="Times New Roman" w:hAnsi="Times New Roman" w:cs="Times New Roman"/>
          <w:sz w:val="24"/>
          <w:szCs w:val="24"/>
        </w:rPr>
        <w:t>(1):40-49. doi:10.1097/01.naj.0000304475.80530.a6.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lastRenderedPageBreak/>
        <w:t xml:space="preserve">Maslow K, </w:t>
      </w:r>
      <w:proofErr w:type="spellStart"/>
      <w:r w:rsidRPr="001266FF">
        <w:rPr>
          <w:rFonts w:ascii="Times New Roman" w:hAnsi="Times New Roman" w:cs="Times New Roman"/>
          <w:sz w:val="24"/>
          <w:szCs w:val="24"/>
        </w:rPr>
        <w:t>Mezey</w:t>
      </w:r>
      <w:proofErr w:type="spellEnd"/>
      <w:r w:rsidRPr="001266FF">
        <w:rPr>
          <w:rFonts w:ascii="Times New Roman" w:hAnsi="Times New Roman" w:cs="Times New Roman"/>
          <w:sz w:val="24"/>
          <w:szCs w:val="24"/>
        </w:rPr>
        <w:t xml:space="preserve"> M.  </w:t>
      </w:r>
      <w:proofErr w:type="gramStart"/>
      <w:r w:rsidRPr="001266FF">
        <w:rPr>
          <w:rFonts w:ascii="Times New Roman" w:hAnsi="Times New Roman" w:cs="Times New Roman"/>
          <w:sz w:val="24"/>
          <w:szCs w:val="24"/>
        </w:rPr>
        <w:t>Working with Families of Hospitalized Older Adults with Dementia.</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McSweeny</w:t>
      </w:r>
      <w:proofErr w:type="spellEnd"/>
      <w:r w:rsidRPr="001266FF">
        <w:rPr>
          <w:rFonts w:ascii="Times New Roman" w:hAnsi="Times New Roman" w:cs="Times New Roman"/>
          <w:sz w:val="24"/>
          <w:szCs w:val="24"/>
        </w:rPr>
        <w:t xml:space="preserve">, Ellyn – </w:t>
      </w:r>
      <w:r w:rsidRPr="001266FF">
        <w:rPr>
          <w:rFonts w:ascii="Times New Roman" w:hAnsi="Times New Roman" w:cs="Times New Roman"/>
          <w:i/>
          <w:sz w:val="24"/>
          <w:szCs w:val="24"/>
        </w:rPr>
        <w:t>Personal Reflections.</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Mezey</w:t>
      </w:r>
      <w:proofErr w:type="spellEnd"/>
      <w:r w:rsidRPr="001266FF">
        <w:rPr>
          <w:rFonts w:ascii="Times New Roman" w:hAnsi="Times New Roman" w:cs="Times New Roman"/>
          <w:sz w:val="24"/>
          <w:szCs w:val="24"/>
        </w:rPr>
        <w:t xml:space="preserve"> M. Decision-Making and Dementia.</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Mezey</w:t>
      </w:r>
      <w:proofErr w:type="spellEnd"/>
      <w:r w:rsidRPr="001266FF">
        <w:rPr>
          <w:rFonts w:ascii="Times New Roman" w:hAnsi="Times New Roman" w:cs="Times New Roman"/>
          <w:sz w:val="24"/>
          <w:szCs w:val="24"/>
        </w:rPr>
        <w:t xml:space="preserve"> M, Maslow K. Recognition of Dementia in Hospitalized Older Adults</w:t>
      </w:r>
      <w:r w:rsidRPr="001266FF">
        <w:rPr>
          <w:rFonts w:ascii="Times New Roman" w:hAnsi="Times New Roman" w:cs="Times New Roman"/>
          <w:i/>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National Institutes of Health.</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National Institutes of Health.</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 xml:space="preserve">https://www.nia.nih.gov/alzheimers/publication/acute-hospitalization-and-alzheimers-disease. </w:t>
      </w:r>
      <w:proofErr w:type="gramStart"/>
      <w:r w:rsidRPr="001266FF">
        <w:rPr>
          <w:rFonts w:ascii="Times New Roman" w:hAnsi="Times New Roman" w:cs="Times New Roman"/>
          <w:sz w:val="24"/>
          <w:szCs w:val="24"/>
        </w:rPr>
        <w:t>Accessed November 30, 2016.</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Naylor MD, Hirschman KB, Bowles KH, Bixby MB, </w:t>
      </w:r>
      <w:proofErr w:type="spellStart"/>
      <w:r w:rsidRPr="001266FF">
        <w:rPr>
          <w:rFonts w:ascii="Times New Roman" w:hAnsi="Times New Roman" w:cs="Times New Roman"/>
          <w:sz w:val="24"/>
          <w:szCs w:val="24"/>
        </w:rPr>
        <w:t>Konick</w:t>
      </w:r>
      <w:proofErr w:type="spellEnd"/>
      <w:r w:rsidRPr="001266FF">
        <w:rPr>
          <w:rFonts w:ascii="Times New Roman" w:hAnsi="Times New Roman" w:cs="Times New Roman"/>
          <w:sz w:val="24"/>
          <w:szCs w:val="24"/>
        </w:rPr>
        <w:t xml:space="preserve">-McMahan JA, Stephens C. Care Coordination for Cognitively Impaired Older Adults and Their Caregivers. </w:t>
      </w:r>
      <w:proofErr w:type="gramStart"/>
      <w:r w:rsidRPr="001266FF">
        <w:rPr>
          <w:rFonts w:ascii="Times New Roman" w:hAnsi="Times New Roman" w:cs="Times New Roman"/>
          <w:sz w:val="24"/>
          <w:szCs w:val="24"/>
        </w:rPr>
        <w:t>Home health care services quarterly.</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https://www.ncbi.nlm.nih.gov/pmc/articles/PMC2504359/.</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2007.</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Neufeld KJ, Yue J, Robinson TN, Inouye SK, Needham DM. Antipsychotic Medication for Prevention and Treatment of Delirium in Hospitalized Adults: A Systematic Review and Meta-Analysis. </w:t>
      </w:r>
      <w:proofErr w:type="gramStart"/>
      <w:r w:rsidRPr="001266FF">
        <w:rPr>
          <w:rFonts w:ascii="Times New Roman" w:hAnsi="Times New Roman" w:cs="Times New Roman"/>
          <w:i/>
          <w:sz w:val="24"/>
          <w:szCs w:val="24"/>
        </w:rPr>
        <w:t>Journal of the American Geriatrics Society</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;64</w:t>
      </w:r>
      <w:proofErr w:type="gramEnd"/>
      <w:r w:rsidRPr="001266FF">
        <w:rPr>
          <w:rFonts w:ascii="Times New Roman" w:hAnsi="Times New Roman" w:cs="Times New Roman"/>
          <w:sz w:val="24"/>
          <w:szCs w:val="24"/>
        </w:rPr>
        <w:t>(4):705-714. doi:10.1111/jgs.14076.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Odenheimer</w:t>
      </w:r>
      <w:proofErr w:type="spellEnd"/>
      <w:r w:rsidRPr="001266FF">
        <w:rPr>
          <w:rFonts w:ascii="Times New Roman" w:hAnsi="Times New Roman" w:cs="Times New Roman"/>
          <w:sz w:val="24"/>
          <w:szCs w:val="24"/>
        </w:rPr>
        <w:t xml:space="preserve"> G, </w:t>
      </w:r>
      <w:proofErr w:type="spellStart"/>
      <w:r w:rsidRPr="001266FF">
        <w:rPr>
          <w:rFonts w:ascii="Times New Roman" w:hAnsi="Times New Roman" w:cs="Times New Roman"/>
          <w:sz w:val="24"/>
          <w:szCs w:val="24"/>
        </w:rPr>
        <w:t>Borson</w:t>
      </w:r>
      <w:proofErr w:type="spellEnd"/>
      <w:r w:rsidRPr="001266FF">
        <w:rPr>
          <w:rFonts w:ascii="Times New Roman" w:hAnsi="Times New Roman" w:cs="Times New Roman"/>
          <w:sz w:val="24"/>
          <w:szCs w:val="24"/>
        </w:rPr>
        <w:t xml:space="preserve"> S, Sanders AE, et al. Quality Improvement in Neurology: Dementia Management Quality Measures. </w:t>
      </w:r>
      <w:proofErr w:type="gramStart"/>
      <w:r w:rsidRPr="001266FF">
        <w:rPr>
          <w:rFonts w:ascii="Times New Roman" w:hAnsi="Times New Roman" w:cs="Times New Roman"/>
          <w:i/>
          <w:sz w:val="24"/>
          <w:szCs w:val="24"/>
        </w:rPr>
        <w:t>Journal of the American Geriatrics Society</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2014</w:t>
      </w:r>
      <w:proofErr w:type="gramStart"/>
      <w:r w:rsidRPr="001266FF">
        <w:rPr>
          <w:rFonts w:ascii="Times New Roman" w:hAnsi="Times New Roman" w:cs="Times New Roman"/>
          <w:sz w:val="24"/>
          <w:szCs w:val="24"/>
        </w:rPr>
        <w:t>;62</w:t>
      </w:r>
      <w:proofErr w:type="gramEnd"/>
      <w:r w:rsidRPr="001266FF">
        <w:rPr>
          <w:rFonts w:ascii="Times New Roman" w:hAnsi="Times New Roman" w:cs="Times New Roman"/>
          <w:sz w:val="24"/>
          <w:szCs w:val="24"/>
        </w:rPr>
        <w:t>(3):558-561. doi:10.1111/jgs.12630.</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Parke B, </w:t>
      </w:r>
      <w:proofErr w:type="spellStart"/>
      <w:r w:rsidRPr="001266FF">
        <w:rPr>
          <w:rFonts w:ascii="Times New Roman" w:hAnsi="Times New Roman" w:cs="Times New Roman"/>
          <w:sz w:val="24"/>
          <w:szCs w:val="24"/>
        </w:rPr>
        <w:t>Boltz</w:t>
      </w:r>
      <w:proofErr w:type="spellEnd"/>
      <w:r w:rsidRPr="001266FF">
        <w:rPr>
          <w:rFonts w:ascii="Times New Roman" w:hAnsi="Times New Roman" w:cs="Times New Roman"/>
          <w:sz w:val="24"/>
          <w:szCs w:val="24"/>
        </w:rPr>
        <w:t xml:space="preserve"> M, Hunter KF, et al. </w:t>
      </w:r>
      <w:proofErr w:type="gramStart"/>
      <w:r w:rsidRPr="001266FF">
        <w:rPr>
          <w:rFonts w:ascii="Times New Roman" w:hAnsi="Times New Roman" w:cs="Times New Roman"/>
          <w:sz w:val="24"/>
          <w:szCs w:val="24"/>
        </w:rPr>
        <w:t>A Scoping Literature Review of Dementia-Friendly Hospital Design.</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Gerontologist</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September 2016. doi:10.1093/</w:t>
      </w:r>
      <w:proofErr w:type="spellStart"/>
      <w:r w:rsidRPr="001266FF">
        <w:rPr>
          <w:rFonts w:ascii="Times New Roman" w:hAnsi="Times New Roman" w:cs="Times New Roman"/>
          <w:sz w:val="24"/>
          <w:szCs w:val="24"/>
        </w:rPr>
        <w:t>geront</w:t>
      </w:r>
      <w:proofErr w:type="spellEnd"/>
      <w:r w:rsidRPr="001266FF">
        <w:rPr>
          <w:rFonts w:ascii="Times New Roman" w:hAnsi="Times New Roman" w:cs="Times New Roman"/>
          <w:sz w:val="24"/>
          <w:szCs w:val="24"/>
        </w:rPr>
        <w:t>/gnw128.</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Rosen T, </w:t>
      </w:r>
      <w:proofErr w:type="spellStart"/>
      <w:r w:rsidRPr="001266FF">
        <w:rPr>
          <w:rFonts w:ascii="Times New Roman" w:hAnsi="Times New Roman" w:cs="Times New Roman"/>
          <w:sz w:val="24"/>
          <w:szCs w:val="24"/>
        </w:rPr>
        <w:t>Hargarten</w:t>
      </w:r>
      <w:proofErr w:type="spellEnd"/>
      <w:r w:rsidRPr="001266FF">
        <w:rPr>
          <w:rFonts w:ascii="Times New Roman" w:hAnsi="Times New Roman" w:cs="Times New Roman"/>
          <w:sz w:val="24"/>
          <w:szCs w:val="24"/>
        </w:rPr>
        <w:t xml:space="preserve"> S, </w:t>
      </w:r>
      <w:proofErr w:type="spellStart"/>
      <w:r w:rsidRPr="001266FF">
        <w:rPr>
          <w:rFonts w:ascii="Times New Roman" w:hAnsi="Times New Roman" w:cs="Times New Roman"/>
          <w:sz w:val="24"/>
          <w:szCs w:val="24"/>
        </w:rPr>
        <w:t>Flomenbaum</w:t>
      </w:r>
      <w:proofErr w:type="spellEnd"/>
      <w:r w:rsidRPr="001266FF">
        <w:rPr>
          <w:rFonts w:ascii="Times New Roman" w:hAnsi="Times New Roman" w:cs="Times New Roman"/>
          <w:sz w:val="24"/>
          <w:szCs w:val="24"/>
        </w:rPr>
        <w:t xml:space="preserve"> NE, </w:t>
      </w:r>
      <w:proofErr w:type="spellStart"/>
      <w:r w:rsidRPr="001266FF">
        <w:rPr>
          <w:rFonts w:ascii="Times New Roman" w:hAnsi="Times New Roman" w:cs="Times New Roman"/>
          <w:sz w:val="24"/>
          <w:szCs w:val="24"/>
        </w:rPr>
        <w:t>Platts</w:t>
      </w:r>
      <w:proofErr w:type="spellEnd"/>
      <w:r w:rsidRPr="001266FF">
        <w:rPr>
          <w:rFonts w:ascii="Times New Roman" w:hAnsi="Times New Roman" w:cs="Times New Roman"/>
          <w:sz w:val="24"/>
          <w:szCs w:val="24"/>
        </w:rPr>
        <w:t>-Mills TF.</w:t>
      </w:r>
      <w:proofErr w:type="gramEnd"/>
      <w:r w:rsidRPr="001266FF">
        <w:rPr>
          <w:rFonts w:ascii="Times New Roman" w:hAnsi="Times New Roman" w:cs="Times New Roman"/>
          <w:sz w:val="24"/>
          <w:szCs w:val="24"/>
        </w:rPr>
        <w:t xml:space="preserve"> Identifying Elder Abuse in the Emergency Department: Toward a Multidisciplinary Team-Based Approach. </w:t>
      </w:r>
      <w:proofErr w:type="gramStart"/>
      <w:r w:rsidRPr="001266FF">
        <w:rPr>
          <w:rFonts w:ascii="Times New Roman" w:hAnsi="Times New Roman" w:cs="Times New Roman"/>
          <w:i/>
          <w:sz w:val="24"/>
          <w:szCs w:val="24"/>
        </w:rPr>
        <w:t>Annals of Emergency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;68</w:t>
      </w:r>
      <w:proofErr w:type="gramEnd"/>
      <w:r w:rsidRPr="001266FF">
        <w:rPr>
          <w:rFonts w:ascii="Times New Roman" w:hAnsi="Times New Roman" w:cs="Times New Roman"/>
          <w:sz w:val="24"/>
          <w:szCs w:val="24"/>
        </w:rPr>
        <w:t>(3):378-382. doi:10.1016/j.annemergmed.2016.01.037.</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Schoen MW, Cull S, </w:t>
      </w:r>
      <w:proofErr w:type="spellStart"/>
      <w:r w:rsidRPr="001266FF">
        <w:rPr>
          <w:rFonts w:ascii="Times New Roman" w:hAnsi="Times New Roman" w:cs="Times New Roman"/>
          <w:sz w:val="24"/>
          <w:szCs w:val="24"/>
        </w:rPr>
        <w:t>Buckhold</w:t>
      </w:r>
      <w:proofErr w:type="spellEnd"/>
      <w:r w:rsidRPr="001266FF">
        <w:rPr>
          <w:rFonts w:ascii="Times New Roman" w:hAnsi="Times New Roman" w:cs="Times New Roman"/>
          <w:sz w:val="24"/>
          <w:szCs w:val="24"/>
        </w:rPr>
        <w:t xml:space="preserve"> FR. False Bed Alarms. </w:t>
      </w:r>
      <w:proofErr w:type="gramStart"/>
      <w:r w:rsidRPr="001266FF">
        <w:rPr>
          <w:rFonts w:ascii="Times New Roman" w:hAnsi="Times New Roman" w:cs="Times New Roman"/>
          <w:i/>
          <w:sz w:val="24"/>
          <w:szCs w:val="24"/>
        </w:rPr>
        <w:t>JAMA Internal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2016</w:t>
      </w:r>
      <w:proofErr w:type="gramStart"/>
      <w:r w:rsidRPr="001266FF">
        <w:rPr>
          <w:rFonts w:ascii="Times New Roman" w:hAnsi="Times New Roman" w:cs="Times New Roman"/>
          <w:sz w:val="24"/>
          <w:szCs w:val="24"/>
        </w:rPr>
        <w:t>;176</w:t>
      </w:r>
      <w:proofErr w:type="gramEnd"/>
      <w:r w:rsidRPr="001266FF">
        <w:rPr>
          <w:rFonts w:ascii="Times New Roman" w:hAnsi="Times New Roman" w:cs="Times New Roman"/>
          <w:sz w:val="24"/>
          <w:szCs w:val="24"/>
        </w:rPr>
        <w:t>(6):741. doi:10.1001/jamainternmed.2016.1885.</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lastRenderedPageBreak/>
        <w:t xml:space="preserve">Siddiqi N, Harrison JK, Clegg A, et al. Interventions for preventing delirium in </w:t>
      </w:r>
      <w:proofErr w:type="spellStart"/>
      <w:r w:rsidRPr="001266FF">
        <w:rPr>
          <w:rFonts w:ascii="Times New Roman" w:hAnsi="Times New Roman" w:cs="Times New Roman"/>
          <w:sz w:val="24"/>
          <w:szCs w:val="24"/>
        </w:rPr>
        <w:t>hospitalised</w:t>
      </w:r>
      <w:proofErr w:type="spellEnd"/>
      <w:r w:rsidRPr="001266FF">
        <w:rPr>
          <w:rFonts w:ascii="Times New Roman" w:hAnsi="Times New Roman" w:cs="Times New Roman"/>
          <w:sz w:val="24"/>
          <w:szCs w:val="24"/>
        </w:rPr>
        <w:t xml:space="preserve"> non-ICU patients. </w:t>
      </w:r>
      <w:proofErr w:type="gramStart"/>
      <w:r w:rsidRPr="001266FF">
        <w:rPr>
          <w:rFonts w:ascii="Times New Roman" w:hAnsi="Times New Roman" w:cs="Times New Roman"/>
          <w:i/>
          <w:sz w:val="24"/>
          <w:szCs w:val="24"/>
        </w:rPr>
        <w:t>Cochrane Database of Systematic Reviews</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November 2016. doi:10.1002/14651858.cd005563.pub3.</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Silverstein N, Flaherty G. Wandering in Hospitalized Older Adults.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2012.</w:t>
      </w:r>
    </w:p>
    <w:p w:rsidR="00F463C9" w:rsidRPr="001266FF" w:rsidRDefault="00F463C9" w:rsidP="001779DE">
      <w:pPr>
        <w:pStyle w:val="NoSpacing"/>
        <w:rPr>
          <w:rFonts w:ascii="Times New Roman" w:hAnsi="Times New Roman" w:cs="Times New Roman"/>
          <w:sz w:val="24"/>
          <w:szCs w:val="24"/>
        </w:rPr>
      </w:pPr>
    </w:p>
    <w:p w:rsidR="00F463C9" w:rsidRPr="001266FF" w:rsidRDefault="00F463C9"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Silverstein NM, Maslow K. </w:t>
      </w:r>
      <w:r w:rsidRPr="001266FF">
        <w:rPr>
          <w:rFonts w:ascii="Times New Roman" w:hAnsi="Times New Roman" w:cs="Times New Roman"/>
          <w:i/>
          <w:sz w:val="24"/>
          <w:szCs w:val="24"/>
        </w:rPr>
        <w:t>Improving Hospital Care for Persons with Dementia.</w:t>
      </w:r>
      <w:proofErr w:type="gramEnd"/>
      <w:r w:rsidRPr="001266FF">
        <w:rPr>
          <w:rFonts w:ascii="Times New Roman" w:hAnsi="Times New Roman" w:cs="Times New Roman"/>
          <w:i/>
          <w:sz w:val="24"/>
          <w:szCs w:val="24"/>
        </w:rPr>
        <w:t xml:space="preserve"> </w:t>
      </w:r>
      <w:r w:rsidRPr="001266FF">
        <w:rPr>
          <w:rFonts w:ascii="Times New Roman" w:hAnsi="Times New Roman" w:cs="Times New Roman"/>
          <w:sz w:val="24"/>
          <w:szCs w:val="24"/>
        </w:rPr>
        <w:t>New York, NY: Springer Publishing Company, Inc.; 2006.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Span P. Going to the Emergency Room Without Leaving the Living Room. </w:t>
      </w:r>
      <w:proofErr w:type="gramStart"/>
      <w:r w:rsidRPr="001266FF">
        <w:rPr>
          <w:rFonts w:ascii="Times New Roman" w:hAnsi="Times New Roman" w:cs="Times New Roman"/>
          <w:sz w:val="24"/>
          <w:szCs w:val="24"/>
        </w:rPr>
        <w:t>The New York Times.</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https://www.nytimes.com/2016/11/08/health/older-patients-community-paramedics.html?hpw&amp;rref=health&amp;action=click&amp;pgtype=Homepage&amp;module=well-region&amp;_r=0</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November 4,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Stopping Systemic Sedation: Australian Researchers Successfully Decrease Use </w:t>
      </w:r>
      <w:proofErr w:type="gramStart"/>
      <w:r w:rsidRPr="001266FF">
        <w:rPr>
          <w:rFonts w:ascii="Times New Roman" w:hAnsi="Times New Roman" w:cs="Times New Roman"/>
          <w:sz w:val="24"/>
          <w:szCs w:val="24"/>
        </w:rPr>
        <w:t>Of</w:t>
      </w:r>
      <w:proofErr w:type="gramEnd"/>
      <w:r w:rsidRPr="001266FF">
        <w:rPr>
          <w:rFonts w:ascii="Times New Roman" w:hAnsi="Times New Roman" w:cs="Times New Roman"/>
          <w:sz w:val="24"/>
          <w:szCs w:val="24"/>
        </w:rPr>
        <w:t xml:space="preserve"> Antipsychotics In Dementia Care, Alzheimer's Association International Conference 2016.</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Testing family-centered, function-focused care in hospitalized persons with dementia.</w:t>
      </w:r>
      <w:proofErr w:type="gramEnd"/>
      <w:r w:rsidRPr="001266FF">
        <w:rPr>
          <w:rFonts w:ascii="Times New Roman" w:hAnsi="Times New Roman" w:cs="Times New Roman"/>
          <w:sz w:val="24"/>
          <w:szCs w:val="24"/>
        </w:rPr>
        <w:t xml:space="preserve"> Neurodegenerative Disease Management - 5(3):203 - PDF. </w:t>
      </w:r>
      <w:r w:rsidRPr="001266FF">
        <w:rPr>
          <w:rFonts w:ascii="Times New Roman" w:hAnsi="Times New Roman" w:cs="Times New Roman"/>
          <w:i/>
          <w:sz w:val="24"/>
          <w:szCs w:val="24"/>
        </w:rPr>
        <w:t>http://www.futuremedicine.com/doi/pdf/10.2217/nmt.15.10</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The Loneliest Patients: When They Can't Make Decisions, Who Will? The Loneliest Patients: When They Can't Make Decisions, Who Will? | CommonHealth. </w:t>
      </w:r>
      <w:r w:rsidRPr="001266FF">
        <w:rPr>
          <w:rFonts w:ascii="Times New Roman" w:hAnsi="Times New Roman" w:cs="Times New Roman"/>
          <w:i/>
          <w:sz w:val="24"/>
          <w:szCs w:val="24"/>
        </w:rPr>
        <w:t>http://www.wbur.org/commonhealth/2016/10/19/unbefriended-patients-paul-mclean</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65E38" w:rsidRPr="001266FF" w:rsidRDefault="00165E38"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UCLA Alzheimer’s and Dementia Care Program.</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UCLA Health.</w:t>
      </w:r>
      <w:proofErr w:type="gramEnd"/>
      <w:r w:rsidRPr="001266FF">
        <w:rPr>
          <w:rFonts w:ascii="Times New Roman" w:hAnsi="Times New Roman" w:cs="Times New Roman"/>
          <w:sz w:val="24"/>
          <w:szCs w:val="24"/>
        </w:rPr>
        <w:t xml:space="preserve"> http://dementia.uclahealth.org. </w:t>
      </w:r>
      <w:proofErr w:type="gramStart"/>
      <w:r w:rsidR="00EB56BF" w:rsidRPr="001266FF">
        <w:rPr>
          <w:rFonts w:ascii="Times New Roman" w:hAnsi="Times New Roman" w:cs="Times New Roman"/>
          <w:sz w:val="24"/>
          <w:szCs w:val="24"/>
        </w:rPr>
        <w:t>Accessed June 14, 2017.</w:t>
      </w:r>
      <w:proofErr w:type="gramEnd"/>
      <w:r w:rsidR="00EB56BF" w:rsidRPr="001266FF">
        <w:rPr>
          <w:rFonts w:ascii="Times New Roman" w:hAnsi="Times New Roman" w:cs="Times New Roman"/>
          <w:sz w:val="24"/>
          <w:szCs w:val="24"/>
        </w:rPr>
        <w:t xml:space="preserve"> </w:t>
      </w:r>
    </w:p>
    <w:p w:rsidR="00B17AC1" w:rsidRPr="001266FF" w:rsidRDefault="00B17AC1"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Williams DD. Chris Carpenter | </w:t>
      </w:r>
      <w:proofErr w:type="gramStart"/>
      <w:r w:rsidRPr="001266FF">
        <w:rPr>
          <w:rFonts w:ascii="Times New Roman" w:hAnsi="Times New Roman" w:cs="Times New Roman"/>
          <w:sz w:val="24"/>
          <w:szCs w:val="24"/>
        </w:rPr>
        <w:t>The</w:t>
      </w:r>
      <w:proofErr w:type="gramEnd"/>
      <w:r w:rsidRPr="001266FF">
        <w:rPr>
          <w:rFonts w:ascii="Times New Roman" w:hAnsi="Times New Roman" w:cs="Times New Roman"/>
          <w:sz w:val="24"/>
          <w:szCs w:val="24"/>
        </w:rPr>
        <w:t xml:space="preserve"> Source | Washington University in St. Louis. </w:t>
      </w:r>
      <w:proofErr w:type="gramStart"/>
      <w:r w:rsidRPr="001266FF">
        <w:rPr>
          <w:rFonts w:ascii="Times New Roman" w:hAnsi="Times New Roman" w:cs="Times New Roman"/>
          <w:sz w:val="24"/>
          <w:szCs w:val="24"/>
        </w:rPr>
        <w:t>The Source.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https://source.wustl.edu/tag/chris-carpenter/.</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Working with Families of Hospitalized Older Adults with Dementia | </w:t>
      </w:r>
      <w:proofErr w:type="spellStart"/>
      <w:r w:rsidRPr="001266FF">
        <w:rPr>
          <w:rFonts w:ascii="Times New Roman" w:hAnsi="Times New Roman" w:cs="Times New Roman"/>
          <w:sz w:val="24"/>
          <w:szCs w:val="24"/>
        </w:rPr>
        <w:t>ConsultGeri</w:t>
      </w:r>
      <w:proofErr w:type="spellEnd"/>
      <w:r w:rsidRPr="001266FF">
        <w:rPr>
          <w:rFonts w:ascii="Times New Roman" w:hAnsi="Times New Roman" w:cs="Times New Roman"/>
          <w:sz w:val="24"/>
          <w:szCs w:val="24"/>
        </w:rPr>
        <w:t xml:space="preserve"> Assessment Tool. </w:t>
      </w:r>
      <w:proofErr w:type="spellStart"/>
      <w:proofErr w:type="gramStart"/>
      <w:r w:rsidRPr="001266FF">
        <w:rPr>
          <w:rFonts w:ascii="Times New Roman" w:hAnsi="Times New Roman" w:cs="Times New Roman"/>
          <w:i/>
          <w:sz w:val="24"/>
          <w:szCs w:val="24"/>
        </w:rPr>
        <w:t>ConsultGeri</w:t>
      </w:r>
      <w:proofErr w:type="spellEnd"/>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https://consultgeri.org/try-this/dementia/issue-d10. </w:t>
      </w:r>
      <w:proofErr w:type="gramStart"/>
      <w:r w:rsidRPr="001266FF">
        <w:rPr>
          <w:rFonts w:ascii="Times New Roman" w:hAnsi="Times New Roman" w:cs="Times New Roman"/>
          <w:sz w:val="24"/>
          <w:szCs w:val="24"/>
        </w:rPr>
        <w:t>Published July 12, 2016.</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Zembrzuski</w:t>
      </w:r>
      <w:proofErr w:type="spellEnd"/>
      <w:r w:rsidRPr="001266FF">
        <w:rPr>
          <w:rFonts w:ascii="Times New Roman" w:hAnsi="Times New Roman" w:cs="Times New Roman"/>
          <w:sz w:val="24"/>
          <w:szCs w:val="24"/>
        </w:rPr>
        <w:t xml:space="preserve"> C. Communication Difficulties: Assessment and Interventions in Hospitalized Older Adults with Dementia.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2013.  </w:t>
      </w:r>
    </w:p>
    <w:p w:rsidR="001779DE" w:rsidRPr="001266FF" w:rsidRDefault="001779DE" w:rsidP="001779DE">
      <w:pPr>
        <w:rPr>
          <w:rFonts w:ascii="Times New Roman" w:hAnsi="Times New Roman" w:cs="Times New Roman"/>
          <w:b/>
          <w:sz w:val="24"/>
          <w:szCs w:val="24"/>
        </w:rPr>
      </w:pPr>
    </w:p>
    <w:p w:rsidR="001779DE" w:rsidRPr="001266FF" w:rsidRDefault="001779DE" w:rsidP="001779DE">
      <w:pPr>
        <w:rPr>
          <w:rFonts w:ascii="Times New Roman" w:hAnsi="Times New Roman" w:cs="Times New Roman"/>
          <w:b/>
          <w:sz w:val="24"/>
          <w:szCs w:val="24"/>
        </w:rPr>
      </w:pPr>
      <w:r w:rsidRPr="001266FF">
        <w:rPr>
          <w:rFonts w:ascii="Times New Roman" w:hAnsi="Times New Roman" w:cs="Times New Roman"/>
          <w:b/>
          <w:sz w:val="24"/>
          <w:szCs w:val="24"/>
        </w:rPr>
        <w:t>Tools and Other Resources:</w:t>
      </w: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Carpenter CR, Bassett ER, Fischer GM, </w:t>
      </w:r>
      <w:proofErr w:type="spellStart"/>
      <w:r w:rsidRPr="001266FF">
        <w:rPr>
          <w:rFonts w:ascii="Times New Roman" w:hAnsi="Times New Roman" w:cs="Times New Roman"/>
          <w:sz w:val="24"/>
          <w:szCs w:val="24"/>
        </w:rPr>
        <w:t>Shirshekan</w:t>
      </w:r>
      <w:proofErr w:type="spellEnd"/>
      <w:r w:rsidRPr="001266FF">
        <w:rPr>
          <w:rFonts w:ascii="Times New Roman" w:hAnsi="Times New Roman" w:cs="Times New Roman"/>
          <w:sz w:val="24"/>
          <w:szCs w:val="24"/>
        </w:rPr>
        <w:t xml:space="preserve"> J, Galvin JE, Morris JC. Four Sensitive Screening Tools to Detect Cognitive Dysfunction in Geriatric Emergency Department Patients: Brief Alzheimer’s Screen, Short Blessed Test, Ottawa 3DY, and the Caregiver-completed AD8. </w:t>
      </w:r>
      <w:proofErr w:type="gramStart"/>
      <w:r w:rsidRPr="001266FF">
        <w:rPr>
          <w:rFonts w:ascii="Times New Roman" w:hAnsi="Times New Roman" w:cs="Times New Roman"/>
          <w:i/>
          <w:sz w:val="24"/>
          <w:szCs w:val="24"/>
        </w:rPr>
        <w:t>Academic Emergency Medicine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2011</w:t>
      </w:r>
      <w:proofErr w:type="gramStart"/>
      <w:r w:rsidRPr="001266FF">
        <w:rPr>
          <w:rFonts w:ascii="Times New Roman" w:hAnsi="Times New Roman" w:cs="Times New Roman"/>
          <w:sz w:val="24"/>
          <w:szCs w:val="24"/>
        </w:rPr>
        <w:t>;18</w:t>
      </w:r>
      <w:proofErr w:type="gramEnd"/>
      <w:r w:rsidRPr="001266FF">
        <w:rPr>
          <w:rFonts w:ascii="Times New Roman" w:hAnsi="Times New Roman" w:cs="Times New Roman"/>
          <w:sz w:val="24"/>
          <w:szCs w:val="24"/>
        </w:rPr>
        <w:t>(4):374-384. doi:10.1111/j.1553-2712.2011.01040.x.</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 xml:space="preserve">Clinical </w:t>
      </w:r>
      <w:proofErr w:type="spellStart"/>
      <w:r w:rsidRPr="001266FF">
        <w:rPr>
          <w:rFonts w:ascii="Times New Roman" w:hAnsi="Times New Roman" w:cs="Times New Roman"/>
          <w:sz w:val="24"/>
          <w:szCs w:val="24"/>
        </w:rPr>
        <w:t>Geropsychology</w:t>
      </w:r>
      <w:proofErr w:type="spellEnd"/>
      <w:r w:rsidRPr="001266FF">
        <w:rPr>
          <w:rFonts w:ascii="Times New Roman" w:hAnsi="Times New Roman" w:cs="Times New Roman"/>
          <w:sz w:val="24"/>
          <w:szCs w:val="24"/>
        </w:rPr>
        <w:t xml:space="preserve"> Laboratory.</w:t>
      </w:r>
      <w:proofErr w:type="gramEnd"/>
      <w:r w:rsidRPr="001266FF">
        <w:rPr>
          <w:rFonts w:ascii="Times New Roman" w:hAnsi="Times New Roman" w:cs="Times New Roman"/>
          <w:sz w:val="24"/>
          <w:szCs w:val="24"/>
        </w:rPr>
        <w:t xml:space="preserve"> Resources for the Alzheimer's </w:t>
      </w:r>
      <w:proofErr w:type="gramStart"/>
      <w:r w:rsidRPr="001266FF">
        <w:rPr>
          <w:rFonts w:ascii="Times New Roman" w:hAnsi="Times New Roman" w:cs="Times New Roman"/>
          <w:sz w:val="24"/>
          <w:szCs w:val="24"/>
        </w:rPr>
        <w:t>Disease</w:t>
      </w:r>
      <w:proofErr w:type="gramEnd"/>
      <w:r w:rsidRPr="001266FF">
        <w:rPr>
          <w:rFonts w:ascii="Times New Roman" w:hAnsi="Times New Roman" w:cs="Times New Roman"/>
          <w:sz w:val="24"/>
          <w:szCs w:val="24"/>
        </w:rPr>
        <w:t xml:space="preserve"> Knowledge Scale (ADKS) | Clinical </w:t>
      </w:r>
      <w:proofErr w:type="spellStart"/>
      <w:r w:rsidRPr="001266FF">
        <w:rPr>
          <w:rFonts w:ascii="Times New Roman" w:hAnsi="Times New Roman" w:cs="Times New Roman"/>
          <w:sz w:val="24"/>
          <w:szCs w:val="24"/>
        </w:rPr>
        <w:t>Geropsychology</w:t>
      </w:r>
      <w:proofErr w:type="spellEnd"/>
      <w:r w:rsidRPr="001266FF">
        <w:rPr>
          <w:rFonts w:ascii="Times New Roman" w:hAnsi="Times New Roman" w:cs="Times New Roman"/>
          <w:sz w:val="24"/>
          <w:szCs w:val="24"/>
        </w:rPr>
        <w:t xml:space="preserve"> Laboratory. </w:t>
      </w:r>
      <w:r w:rsidRPr="001266FF">
        <w:rPr>
          <w:rFonts w:ascii="Times New Roman" w:hAnsi="Times New Roman" w:cs="Times New Roman"/>
          <w:i/>
          <w:sz w:val="24"/>
          <w:szCs w:val="24"/>
        </w:rPr>
        <w:t>https://pages.wustl.edu/geropsychology/adks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Clinical Practice Guideline (Confusion/Acute): Adult/Geriatric Inpatient.  </w:t>
      </w:r>
      <w:proofErr w:type="gramStart"/>
      <w:r w:rsidRPr="001266FF">
        <w:rPr>
          <w:rFonts w:ascii="Times New Roman" w:hAnsi="Times New Roman" w:cs="Times New Roman"/>
          <w:sz w:val="24"/>
          <w:szCs w:val="24"/>
        </w:rPr>
        <w:t>Guidelines from EPIC, UMass Memorial.</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Clinical Practice Guideline (Confusion/Chronic): Adult/Geriatric Inpatient.  </w:t>
      </w:r>
      <w:proofErr w:type="gramStart"/>
      <w:r w:rsidRPr="001266FF">
        <w:rPr>
          <w:rFonts w:ascii="Times New Roman" w:hAnsi="Times New Roman" w:cs="Times New Roman"/>
          <w:sz w:val="24"/>
          <w:szCs w:val="24"/>
        </w:rPr>
        <w:t>Guidelines from EPIC, UMass Memorial.</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Condera</w:t>
      </w:r>
      <w:proofErr w:type="spellEnd"/>
      <w:r w:rsidRPr="001266FF">
        <w:rPr>
          <w:rFonts w:ascii="Times New Roman" w:hAnsi="Times New Roman" w:cs="Times New Roman"/>
          <w:sz w:val="24"/>
          <w:szCs w:val="24"/>
        </w:rPr>
        <w:t xml:space="preserve">, F, Kingston L. Therapeutic Activity Kits. </w:t>
      </w:r>
      <w:proofErr w:type="gramStart"/>
      <w:r w:rsidRPr="001266FF">
        <w:rPr>
          <w:rFonts w:ascii="Times New Roman" w:hAnsi="Times New Roman" w:cs="Times New Roman"/>
          <w:i/>
          <w:sz w:val="24"/>
          <w:szCs w:val="24"/>
        </w:rPr>
        <w:t>The Hartford Institute for Geriatric Nursing</w:t>
      </w:r>
      <w:r w:rsidRPr="001266FF">
        <w:rPr>
          <w:rFonts w:ascii="Times New Roman" w:hAnsi="Times New Roman" w:cs="Times New Roman"/>
          <w:sz w:val="24"/>
          <w:szCs w:val="24"/>
        </w:rPr>
        <w:t>, New York University, College of Nursing.</w:t>
      </w:r>
      <w:proofErr w:type="gramEnd"/>
      <w:r w:rsidRPr="001266FF">
        <w:rPr>
          <w:rFonts w:ascii="Times New Roman" w:hAnsi="Times New Roman" w:cs="Times New Roman"/>
          <w:sz w:val="24"/>
          <w:szCs w:val="24"/>
        </w:rPr>
        <w:t xml:space="preserve"> 2013. </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proofErr w:type="gramStart"/>
      <w:r w:rsidRPr="001266FF">
        <w:rPr>
          <w:rFonts w:ascii="Times New Roman" w:hAnsi="Times New Roman" w:cs="Times New Roman"/>
          <w:sz w:val="24"/>
          <w:szCs w:val="24"/>
        </w:rPr>
        <w:t>ConsultGeri</w:t>
      </w:r>
      <w:proofErr w:type="spellEnd"/>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w:t>
      </w:r>
      <w:proofErr w:type="spellStart"/>
      <w:proofErr w:type="gramStart"/>
      <w:r w:rsidRPr="001266FF">
        <w:rPr>
          <w:rFonts w:ascii="Times New Roman" w:hAnsi="Times New Roman" w:cs="Times New Roman"/>
          <w:sz w:val="24"/>
          <w:szCs w:val="24"/>
        </w:rPr>
        <w:t>ConsultGeri</w:t>
      </w:r>
      <w:proofErr w:type="spellEnd"/>
      <w:r w:rsidRPr="001266FF">
        <w:rPr>
          <w:rFonts w:ascii="Times New Roman" w:hAnsi="Times New Roman" w:cs="Times New Roman"/>
          <w:sz w:val="24"/>
          <w:szCs w:val="24"/>
        </w:rPr>
        <w:t xml:space="preserve"> | a clinical website of The Hartford Institute for Geriatric Nursing.</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https://consultgeri.org/.</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Published January 2, 2017.</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DeVillier</w:t>
      </w:r>
      <w:proofErr w:type="spellEnd"/>
      <w:r w:rsidRPr="001266FF">
        <w:rPr>
          <w:rFonts w:ascii="Times New Roman" w:hAnsi="Times New Roman" w:cs="Times New Roman"/>
          <w:sz w:val="24"/>
          <w:szCs w:val="24"/>
        </w:rPr>
        <w:t xml:space="preserve"> D, </w:t>
      </w:r>
      <w:proofErr w:type="spellStart"/>
      <w:r w:rsidRPr="001266FF">
        <w:rPr>
          <w:rFonts w:ascii="Times New Roman" w:hAnsi="Times New Roman" w:cs="Times New Roman"/>
          <w:sz w:val="24"/>
          <w:szCs w:val="24"/>
        </w:rPr>
        <w:t>Dybas</w:t>
      </w:r>
      <w:proofErr w:type="spellEnd"/>
      <w:r w:rsidRPr="001266FF">
        <w:rPr>
          <w:rFonts w:ascii="Times New Roman" w:hAnsi="Times New Roman" w:cs="Times New Roman"/>
          <w:sz w:val="24"/>
          <w:szCs w:val="24"/>
        </w:rPr>
        <w:t xml:space="preserve"> E, Sullivan M, Moore J. A.D.M.I.T. ME was designed by </w:t>
      </w:r>
      <w:r w:rsidRPr="001266FF">
        <w:rPr>
          <w:rFonts w:ascii="Times New Roman" w:hAnsi="Times New Roman" w:cs="Times New Roman"/>
          <w:i/>
          <w:sz w:val="24"/>
          <w:szCs w:val="24"/>
        </w:rPr>
        <w:t>Elms College School of Nursing students and faculty</w:t>
      </w:r>
      <w:r w:rsidRPr="001266FF">
        <w:rPr>
          <w:rFonts w:ascii="Times New Roman" w:hAnsi="Times New Roman" w:cs="Times New Roman"/>
          <w:sz w:val="24"/>
          <w:szCs w:val="24"/>
        </w:rPr>
        <w:t>.  2015.</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Dementia.</w:t>
      </w:r>
      <w:proofErr w:type="gramEnd"/>
      <w:r w:rsidRPr="001266FF">
        <w:rPr>
          <w:rFonts w:ascii="Times New Roman" w:hAnsi="Times New Roman" w:cs="Times New Roman"/>
          <w:sz w:val="24"/>
          <w:szCs w:val="24"/>
        </w:rPr>
        <w:t xml:space="preserve"> </w:t>
      </w:r>
      <w:proofErr w:type="spellStart"/>
      <w:proofErr w:type="gramStart"/>
      <w:r w:rsidRPr="001266FF">
        <w:rPr>
          <w:rFonts w:ascii="Times New Roman" w:hAnsi="Times New Roman" w:cs="Times New Roman"/>
          <w:sz w:val="24"/>
          <w:szCs w:val="24"/>
        </w:rPr>
        <w:t>ConsultGeri</w:t>
      </w:r>
      <w:proofErr w:type="spellEnd"/>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https://consultgeri.org/try-this/dementia</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Dementia Friendly Hospitals: Care Not Crisis - curriculum.  </w:t>
      </w:r>
      <w:proofErr w:type="gramStart"/>
      <w:r w:rsidRPr="001266FF">
        <w:rPr>
          <w:rFonts w:ascii="Times New Roman" w:hAnsi="Times New Roman" w:cs="Times New Roman"/>
          <w:i/>
          <w:sz w:val="24"/>
          <w:szCs w:val="24"/>
        </w:rPr>
        <w:t>Developed by Alzheimer’s Association</w:t>
      </w:r>
      <w:r w:rsidRPr="001266FF">
        <w:rPr>
          <w:rFonts w:ascii="Times New Roman" w:hAnsi="Times New Roman" w:cs="Times New Roman"/>
          <w:sz w:val="24"/>
          <w:szCs w:val="24"/>
        </w:rPr>
        <w:t xml:space="preserve"> (St. Louis Chapter).</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Dementia Performance Measurement Set: approved by American Academy of Neurology, American Geriatrics Society, American Medical Directors Association, American Psychiatric Association, </w:t>
      </w:r>
      <w:proofErr w:type="gramStart"/>
      <w:r w:rsidRPr="001266FF">
        <w:rPr>
          <w:rFonts w:ascii="Times New Roman" w:hAnsi="Times New Roman" w:cs="Times New Roman"/>
          <w:sz w:val="24"/>
          <w:szCs w:val="24"/>
        </w:rPr>
        <w:t>Physician</w:t>
      </w:r>
      <w:proofErr w:type="gramEnd"/>
      <w:r w:rsidRPr="001266FF">
        <w:rPr>
          <w:rFonts w:ascii="Times New Roman" w:hAnsi="Times New Roman" w:cs="Times New Roman"/>
          <w:sz w:val="24"/>
          <w:szCs w:val="24"/>
        </w:rPr>
        <w:t xml:space="preserve"> Consortium for Performance Improvement® (PCPI™). </w:t>
      </w:r>
    </w:p>
    <w:p w:rsidR="001779DE" w:rsidRPr="001266FF" w:rsidRDefault="001779DE" w:rsidP="001779DE">
      <w:pPr>
        <w:pStyle w:val="NoSpacing"/>
        <w:rPr>
          <w:rFonts w:ascii="Times New Roman" w:hAnsi="Times New Roman" w:cs="Times New Roman"/>
          <w:sz w:val="24"/>
          <w:szCs w:val="24"/>
        </w:rPr>
      </w:pPr>
    </w:p>
    <w:p w:rsidR="00FE24A9" w:rsidRPr="001266FF" w:rsidRDefault="00FE24A9"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"Chapter 6: Ensure Language Access." </w:t>
      </w:r>
      <w:proofErr w:type="gramStart"/>
      <w:r w:rsidRPr="001266FF">
        <w:rPr>
          <w:rFonts w:ascii="Times New Roman" w:hAnsi="Times New Roman" w:cs="Times New Roman"/>
          <w:sz w:val="24"/>
          <w:szCs w:val="24"/>
        </w:rPr>
        <w:t>Massachusetts Department of Public Health, 2013.</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http://www.mass.gov/eohhs/docs/dph/health-equity/chapter-6-ensure-language-access.pdf.</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July 26, 2017.</w:t>
      </w:r>
      <w:proofErr w:type="gramEnd"/>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lastRenderedPageBreak/>
        <w:t xml:space="preserve">Evaluation Measures Resources, produced by RTI International.  Rhode Island.  </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Handbook for improving safety and providing high quality care for people with cognitive impairment in acute care: A Consultation Paper.  </w:t>
      </w:r>
      <w:proofErr w:type="gramStart"/>
      <w:r w:rsidRPr="001266FF">
        <w:rPr>
          <w:rFonts w:ascii="Times New Roman" w:hAnsi="Times New Roman" w:cs="Times New Roman"/>
          <w:i/>
          <w:sz w:val="24"/>
          <w:szCs w:val="24"/>
        </w:rPr>
        <w:t>Australian Commission on Safety and Quality in Health Care</w:t>
      </w:r>
      <w:r w:rsidRPr="001266FF">
        <w:rPr>
          <w:rFonts w:ascii="Times New Roman" w:hAnsi="Times New Roman" w:cs="Times New Roman"/>
          <w:sz w:val="24"/>
          <w:szCs w:val="24"/>
        </w:rPr>
        <w:t>.</w:t>
      </w:r>
      <w:proofErr w:type="gramEnd"/>
      <w:r w:rsidRPr="001266FF">
        <w:rPr>
          <w:rFonts w:ascii="Times New Roman" w:hAnsi="Times New Roman" w:cs="Times New Roman"/>
          <w:sz w:val="24"/>
          <w:szCs w:val="24"/>
        </w:rPr>
        <w:t xml:space="preserve"> 2013.</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Hospital Elder Life Program.</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Hospital Elder Life Program | Hospital Elder Life Program.</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http://www.hospitalelderlifeprogram.org/.</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Library of Additional Resources.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Nursing Home Toolkit | Additional Resources.</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http://www.nursinghometoolkit.com/additionalresources.html</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Need to </w:t>
      </w:r>
      <w:proofErr w:type="gramStart"/>
      <w:r w:rsidRPr="001266FF">
        <w:rPr>
          <w:rFonts w:ascii="Times New Roman" w:hAnsi="Times New Roman" w:cs="Times New Roman"/>
          <w:sz w:val="24"/>
          <w:szCs w:val="24"/>
        </w:rPr>
        <w:t>Knows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NICHE.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http://www.nicheprogram.org/need-to-knows/.</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NICHE Hospitals: Addison Gilbert Hospital,  </w:t>
      </w:r>
      <w:proofErr w:type="spellStart"/>
      <w:r w:rsidRPr="001266FF">
        <w:rPr>
          <w:rFonts w:ascii="Times New Roman" w:hAnsi="Times New Roman" w:cs="Times New Roman"/>
          <w:sz w:val="24"/>
          <w:szCs w:val="24"/>
        </w:rPr>
        <w:t>BayRidge</w:t>
      </w:r>
      <w:proofErr w:type="spellEnd"/>
      <w:r w:rsidRPr="001266FF">
        <w:rPr>
          <w:rFonts w:ascii="Times New Roman" w:hAnsi="Times New Roman" w:cs="Times New Roman"/>
          <w:sz w:val="24"/>
          <w:szCs w:val="24"/>
        </w:rPr>
        <w:t xml:space="preserve"> Hospital, </w:t>
      </w:r>
      <w:proofErr w:type="spellStart"/>
      <w:r w:rsidRPr="001266FF">
        <w:rPr>
          <w:rFonts w:ascii="Times New Roman" w:hAnsi="Times New Roman" w:cs="Times New Roman"/>
          <w:sz w:val="24"/>
          <w:szCs w:val="24"/>
        </w:rPr>
        <w:t>Baystate</w:t>
      </w:r>
      <w:proofErr w:type="spellEnd"/>
      <w:r w:rsidRPr="001266FF">
        <w:rPr>
          <w:rFonts w:ascii="Times New Roman" w:hAnsi="Times New Roman" w:cs="Times New Roman"/>
          <w:sz w:val="24"/>
          <w:szCs w:val="24"/>
        </w:rPr>
        <w:t xml:space="preserve"> Medical Center, Beverly Hospital, Brigham and Women's Hospital, Carney Hospital, </w:t>
      </w:r>
      <w:proofErr w:type="spellStart"/>
      <w:r w:rsidRPr="001266FF">
        <w:rPr>
          <w:rFonts w:ascii="Times New Roman" w:hAnsi="Times New Roman" w:cs="Times New Roman"/>
          <w:sz w:val="24"/>
          <w:szCs w:val="24"/>
        </w:rPr>
        <w:t>Lahey</w:t>
      </w:r>
      <w:proofErr w:type="spellEnd"/>
      <w:r w:rsidRPr="001266FF">
        <w:rPr>
          <w:rFonts w:ascii="Times New Roman" w:hAnsi="Times New Roman" w:cs="Times New Roman"/>
          <w:sz w:val="24"/>
          <w:szCs w:val="24"/>
        </w:rPr>
        <w:t xml:space="preserve"> Hospital &amp; Medical Center, Lawrence General Hospital, Lawrence Memorial Hospital, Massachusetts General Hospital, Newton-Wellesley Hospital, Saint Anne's Hospital, Saint Vincent Hospital Worcester, South Shore Hospital (MA), Winchester Hospital.</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Provider Tools.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Dementia Friendly America.</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http://www.dfamerica.org/provider-tools-1/.</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PowerPoint given annually at Rhode Island Hospital (PowerPoint).</w:t>
      </w:r>
      <w:proofErr w:type="gramEnd"/>
      <w:r w:rsidRPr="001266FF">
        <w:rPr>
          <w:rFonts w:ascii="Times New Roman" w:hAnsi="Times New Roman" w:cs="Times New Roman"/>
          <w:sz w:val="24"/>
          <w:szCs w:val="24"/>
        </w:rPr>
        <w:t xml:space="preserve">  Geriatric Resource Nurse </w:t>
      </w:r>
      <w:proofErr w:type="gramStart"/>
      <w:r w:rsidRPr="001266FF">
        <w:rPr>
          <w:rFonts w:ascii="Times New Roman" w:hAnsi="Times New Roman" w:cs="Times New Roman"/>
          <w:sz w:val="24"/>
          <w:szCs w:val="24"/>
        </w:rPr>
        <w:t>class</w:t>
      </w:r>
      <w:proofErr w:type="gramEnd"/>
      <w:r w:rsidRPr="001266FF">
        <w:rPr>
          <w:rFonts w:ascii="Times New Roman" w:hAnsi="Times New Roman" w:cs="Times New Roman"/>
          <w:sz w:val="24"/>
          <w:szCs w:val="24"/>
        </w:rPr>
        <w:t xml:space="preserve"> that is given annually at Rhode Island Hospital.</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Research.</w:t>
      </w:r>
      <w:proofErr w:type="gramEnd"/>
      <w:r w:rsidRPr="001266FF">
        <w:rPr>
          <w:rFonts w:ascii="Times New Roman" w:hAnsi="Times New Roman" w:cs="Times New Roman"/>
          <w:sz w:val="24"/>
          <w:szCs w:val="24"/>
        </w:rPr>
        <w:t xml:space="preserve"> &gt; Research &gt; Christopher Carpenter Lab. </w:t>
      </w:r>
      <w:r w:rsidRPr="001266FF">
        <w:rPr>
          <w:rFonts w:ascii="Times New Roman" w:hAnsi="Times New Roman" w:cs="Times New Roman"/>
          <w:i/>
          <w:sz w:val="24"/>
          <w:szCs w:val="24"/>
        </w:rPr>
        <w:t>http</w:t>
      </w:r>
      <w:proofErr w:type="gramStart"/>
      <w:r w:rsidRPr="001266FF">
        <w:rPr>
          <w:rFonts w:ascii="Times New Roman" w:hAnsi="Times New Roman" w:cs="Times New Roman"/>
          <w:i/>
          <w:sz w:val="24"/>
          <w:szCs w:val="24"/>
        </w:rPr>
        <w:t>:/</w:t>
      </w:r>
      <w:proofErr w:type="gramEnd"/>
      <w:r w:rsidRPr="001266FF">
        <w:rPr>
          <w:rFonts w:ascii="Times New Roman" w:hAnsi="Times New Roman" w:cs="Times New Roman"/>
          <w:i/>
          <w:sz w:val="24"/>
          <w:szCs w:val="24"/>
        </w:rPr>
        <w:t>/emed.wustl.edu/Research/Christopher-Carpenter-Lab</w:t>
      </w:r>
      <w:r w:rsidRPr="001266FF">
        <w:rPr>
          <w:rFonts w:ascii="Times New Roman" w:hAnsi="Times New Roman" w:cs="Times New Roman"/>
          <w:sz w:val="24"/>
          <w:szCs w:val="24"/>
        </w:rPr>
        <w:t>. Accessed April 18, 2017.</w:t>
      </w:r>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r w:rsidRPr="001266FF">
        <w:rPr>
          <w:rFonts w:ascii="Times New Roman" w:hAnsi="Times New Roman" w:cs="Times New Roman"/>
          <w:sz w:val="24"/>
          <w:szCs w:val="24"/>
        </w:rPr>
        <w:t xml:space="preserve">Screening for Cognitive Impairment in Older Adults: An Evidence Update for the U.S. Preventive Services Task </w:t>
      </w:r>
      <w:proofErr w:type="gramStart"/>
      <w:r w:rsidRPr="001266FF">
        <w:rPr>
          <w:rFonts w:ascii="Times New Roman" w:hAnsi="Times New Roman" w:cs="Times New Roman"/>
          <w:sz w:val="24"/>
          <w:szCs w:val="24"/>
        </w:rPr>
        <w:t>Force(</w:t>
      </w:r>
      <w:proofErr w:type="gramEnd"/>
      <w:r w:rsidRPr="001266FF">
        <w:rPr>
          <w:rFonts w:ascii="Times New Roman" w:hAnsi="Times New Roman" w:cs="Times New Roman"/>
          <w:sz w:val="24"/>
          <w:szCs w:val="24"/>
        </w:rPr>
        <w:t xml:space="preserve">USPSTF).  </w:t>
      </w:r>
      <w:proofErr w:type="gramStart"/>
      <w:r w:rsidRPr="001266FF">
        <w:rPr>
          <w:rFonts w:ascii="Times New Roman" w:hAnsi="Times New Roman" w:cs="Times New Roman"/>
          <w:i/>
          <w:sz w:val="24"/>
          <w:szCs w:val="24"/>
        </w:rPr>
        <w:t>Kaiser Permanente Research Affiliates Evidence-based Practice Center</w:t>
      </w:r>
      <w:r w:rsidRPr="001266FF">
        <w:rPr>
          <w:rFonts w:ascii="Times New Roman" w:hAnsi="Times New Roman" w:cs="Times New Roman"/>
          <w:sz w:val="24"/>
          <w:szCs w:val="24"/>
        </w:rPr>
        <w:t>, Center for Health Research.</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Solutions Series.</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NICHE.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http://www.nicheprogram.org/knowledge-center/open-resources/operational-tools/solutions/#Dementia</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The Playbook.</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The Broyles Foundation.</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http://www.broylesfoundation.com/the-playbook</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lastRenderedPageBreak/>
        <w:t>Training Module.</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University of Pennsylvania School of Nursing.</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http://www.transitionalcare.info/sites/default/files/Dementia%20and%20Delirium%20Training%20Modules%202006-2008%20For%20UPLOAD_kbh.pdf</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Transitional Care Model.</w:t>
      </w:r>
      <w:proofErr w:type="gramEnd"/>
      <w:r w:rsidRPr="001266FF">
        <w:rPr>
          <w:rFonts w:ascii="Times New Roman" w:hAnsi="Times New Roman" w:cs="Times New Roman"/>
          <w:sz w:val="24"/>
          <w:szCs w:val="24"/>
        </w:rPr>
        <w:t xml:space="preserve"> Transitional Care Model </w:t>
      </w:r>
      <w:proofErr w:type="gramStart"/>
      <w:r w:rsidRPr="001266FF">
        <w:rPr>
          <w:rFonts w:ascii="Times New Roman" w:hAnsi="Times New Roman" w:cs="Times New Roman"/>
          <w:sz w:val="24"/>
          <w:szCs w:val="24"/>
        </w:rPr>
        <w:t xml:space="preserve">•  </w:t>
      </w:r>
      <w:proofErr w:type="spellStart"/>
      <w:r w:rsidRPr="001266FF">
        <w:rPr>
          <w:rFonts w:ascii="Times New Roman" w:hAnsi="Times New Roman" w:cs="Times New Roman"/>
          <w:sz w:val="24"/>
          <w:szCs w:val="24"/>
        </w:rPr>
        <w:t>NewCourtland</w:t>
      </w:r>
      <w:proofErr w:type="spellEnd"/>
      <w:proofErr w:type="gramEnd"/>
      <w:r w:rsidRPr="001266FF">
        <w:rPr>
          <w:rFonts w:ascii="Times New Roman" w:hAnsi="Times New Roman" w:cs="Times New Roman"/>
          <w:sz w:val="24"/>
          <w:szCs w:val="24"/>
        </w:rPr>
        <w:t xml:space="preserve"> Center for Transitions and Health •  Penn Nursing. </w:t>
      </w:r>
      <w:r w:rsidRPr="001266FF">
        <w:rPr>
          <w:rFonts w:ascii="Times New Roman" w:hAnsi="Times New Roman" w:cs="Times New Roman"/>
          <w:i/>
          <w:sz w:val="24"/>
          <w:szCs w:val="24"/>
        </w:rPr>
        <w:t>http://www.transitionalcare.info/.</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1266FF" w:rsidRDefault="001779DE" w:rsidP="001779DE">
      <w:pPr>
        <w:pStyle w:val="NoSpacing"/>
        <w:rPr>
          <w:rFonts w:ascii="Times New Roman" w:hAnsi="Times New Roman" w:cs="Times New Roman"/>
          <w:sz w:val="24"/>
          <w:szCs w:val="24"/>
        </w:rPr>
      </w:pPr>
      <w:proofErr w:type="gramStart"/>
      <w:r w:rsidRPr="001266FF">
        <w:rPr>
          <w:rFonts w:ascii="Times New Roman" w:hAnsi="Times New Roman" w:cs="Times New Roman"/>
          <w:sz w:val="24"/>
          <w:szCs w:val="24"/>
        </w:rPr>
        <w:t>Video Library.</w:t>
      </w:r>
      <w:proofErr w:type="gramEnd"/>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NICHE.</w:t>
      </w:r>
      <w:proofErr w:type="gramEnd"/>
      <w:r w:rsidRPr="001266FF">
        <w:rPr>
          <w:rFonts w:ascii="Times New Roman" w:hAnsi="Times New Roman" w:cs="Times New Roman"/>
          <w:sz w:val="24"/>
          <w:szCs w:val="24"/>
        </w:rPr>
        <w:t xml:space="preserve"> </w:t>
      </w:r>
      <w:r w:rsidRPr="001266FF">
        <w:rPr>
          <w:rFonts w:ascii="Times New Roman" w:hAnsi="Times New Roman" w:cs="Times New Roman"/>
          <w:i/>
          <w:sz w:val="24"/>
          <w:szCs w:val="24"/>
        </w:rPr>
        <w:t>http://www.nicheprogram.org/video-library/.</w:t>
      </w:r>
      <w:r w:rsidRPr="001266FF">
        <w:rPr>
          <w:rFonts w:ascii="Times New Roman" w:hAnsi="Times New Roman" w:cs="Times New Roman"/>
          <w:sz w:val="24"/>
          <w:szCs w:val="24"/>
        </w:rPr>
        <w:t xml:space="preserve"> </w:t>
      </w:r>
      <w:proofErr w:type="gramStart"/>
      <w:r w:rsidRPr="001266FF">
        <w:rPr>
          <w:rFonts w:ascii="Times New Roman" w:hAnsi="Times New Roman" w:cs="Times New Roman"/>
          <w:sz w:val="24"/>
          <w:szCs w:val="24"/>
        </w:rPr>
        <w:t>Accessed April 18, 2017.</w:t>
      </w:r>
      <w:proofErr w:type="gramEnd"/>
    </w:p>
    <w:p w:rsidR="001779DE" w:rsidRPr="001266FF" w:rsidRDefault="001779DE" w:rsidP="001779DE">
      <w:pPr>
        <w:pStyle w:val="NoSpacing"/>
        <w:rPr>
          <w:rFonts w:ascii="Times New Roman" w:hAnsi="Times New Roman" w:cs="Times New Roman"/>
          <w:sz w:val="24"/>
          <w:szCs w:val="24"/>
        </w:rPr>
      </w:pPr>
    </w:p>
    <w:p w:rsidR="001779DE" w:rsidRPr="005D09B3" w:rsidRDefault="001779DE" w:rsidP="001779DE">
      <w:pPr>
        <w:pStyle w:val="NoSpacing"/>
        <w:rPr>
          <w:rFonts w:ascii="Times New Roman" w:hAnsi="Times New Roman" w:cs="Times New Roman"/>
          <w:sz w:val="24"/>
          <w:szCs w:val="24"/>
        </w:rPr>
      </w:pPr>
      <w:proofErr w:type="spellStart"/>
      <w:r w:rsidRPr="001266FF">
        <w:rPr>
          <w:rFonts w:ascii="Times New Roman" w:hAnsi="Times New Roman" w:cs="Times New Roman"/>
          <w:sz w:val="24"/>
          <w:szCs w:val="24"/>
        </w:rPr>
        <w:t>Xakellis</w:t>
      </w:r>
      <w:proofErr w:type="spellEnd"/>
      <w:r w:rsidRPr="001266FF">
        <w:rPr>
          <w:rFonts w:ascii="Times New Roman" w:hAnsi="Times New Roman" w:cs="Times New Roman"/>
          <w:sz w:val="24"/>
          <w:szCs w:val="24"/>
        </w:rPr>
        <w:t xml:space="preserve"> G. Curricular Framework: Core Competencies in Multicultural Geriatric Care.</w:t>
      </w:r>
    </w:p>
    <w:p w:rsidR="001779DE" w:rsidRPr="005D09B3" w:rsidRDefault="001779DE" w:rsidP="001779DE">
      <w:pPr>
        <w:pStyle w:val="NoSpacing"/>
        <w:rPr>
          <w:rFonts w:ascii="Times New Roman" w:hAnsi="Times New Roman" w:cs="Times New Roman"/>
          <w:sz w:val="24"/>
          <w:szCs w:val="24"/>
        </w:rPr>
      </w:pPr>
    </w:p>
    <w:p w:rsidR="007707CC" w:rsidRPr="00E02475" w:rsidRDefault="007707CC" w:rsidP="001779DE"/>
    <w:sectPr w:rsidR="007707CC" w:rsidRPr="00E02475" w:rsidSect="00D42994">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76" w:rsidRDefault="00871476" w:rsidP="00873AA0">
      <w:pPr>
        <w:spacing w:after="0" w:line="240" w:lineRule="auto"/>
      </w:pPr>
      <w:r>
        <w:separator/>
      </w:r>
    </w:p>
  </w:endnote>
  <w:endnote w:type="continuationSeparator" w:id="0">
    <w:p w:rsidR="00871476" w:rsidRDefault="00871476"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A9" w:rsidRDefault="00FE24A9" w:rsidP="00F45C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4A9" w:rsidRDefault="00FE24A9" w:rsidP="00F45C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A9" w:rsidRPr="005E0653" w:rsidRDefault="00FE24A9" w:rsidP="005E0653">
    <w:pPr>
      <w:pStyle w:val="Footer"/>
      <w:framePr w:wrap="around" w:vAnchor="text" w:hAnchor="margin" w:xAlign="right" w:y="455"/>
      <w:rPr>
        <w:rStyle w:val="PageNumber"/>
        <w:color w:val="FFFFFF" w:themeColor="background1"/>
      </w:rPr>
    </w:pPr>
    <w:r w:rsidRPr="005E0653">
      <w:rPr>
        <w:rStyle w:val="PageNumber"/>
        <w:color w:val="FFFFFF" w:themeColor="background1"/>
      </w:rPr>
      <w:fldChar w:fldCharType="begin"/>
    </w:r>
    <w:r w:rsidRPr="005E0653">
      <w:rPr>
        <w:rStyle w:val="PageNumber"/>
        <w:color w:val="FFFFFF" w:themeColor="background1"/>
      </w:rPr>
      <w:instrText xml:space="preserve">PAGE  </w:instrText>
    </w:r>
    <w:r w:rsidRPr="005E0653">
      <w:rPr>
        <w:rStyle w:val="PageNumber"/>
        <w:color w:val="FFFFFF" w:themeColor="background1"/>
      </w:rPr>
      <w:fldChar w:fldCharType="separate"/>
    </w:r>
    <w:r w:rsidR="00CE5E11">
      <w:rPr>
        <w:rStyle w:val="PageNumber"/>
        <w:noProof/>
        <w:color w:val="FFFFFF" w:themeColor="background1"/>
      </w:rPr>
      <w:t>1</w:t>
    </w:r>
    <w:r w:rsidRPr="005E0653">
      <w:rPr>
        <w:rStyle w:val="PageNumber"/>
        <w:color w:val="FFFFFF" w:themeColor="background1"/>
      </w:rPr>
      <w:fldChar w:fldCharType="end"/>
    </w:r>
  </w:p>
  <w:p w:rsidR="00FE24A9" w:rsidRDefault="00FE24A9" w:rsidP="005E0653">
    <w:pPr>
      <w:pStyle w:val="Footer"/>
      <w:spacing w:before="120"/>
      <w:ind w:left="-1296"/>
    </w:pPr>
    <w:r>
      <w:rPr>
        <w:noProof/>
      </w:rPr>
      <w:drawing>
        <wp:inline distT="0" distB="0" distL="0" distR="0" wp14:anchorId="00A38FAF" wp14:editId="1DCBE3E0">
          <wp:extent cx="7579592" cy="83821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579592" cy="83821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76" w:rsidRDefault="00871476" w:rsidP="00873AA0">
      <w:pPr>
        <w:spacing w:after="0" w:line="240" w:lineRule="auto"/>
      </w:pPr>
      <w:r>
        <w:separator/>
      </w:r>
    </w:p>
  </w:footnote>
  <w:footnote w:type="continuationSeparator" w:id="0">
    <w:p w:rsidR="00871476" w:rsidRDefault="00871476" w:rsidP="00873AA0">
      <w:pPr>
        <w:spacing w:after="0" w:line="240" w:lineRule="auto"/>
      </w:pPr>
      <w:r>
        <w:continuationSeparator/>
      </w:r>
    </w:p>
  </w:footnote>
  <w:footnote w:id="1">
    <w:p w:rsidR="00FE24A9" w:rsidRPr="001266FF" w:rsidRDefault="00FE24A9" w:rsidP="007707CC">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Hurd MD, </w:t>
      </w:r>
      <w:proofErr w:type="spellStart"/>
      <w:r w:rsidRPr="001266FF">
        <w:rPr>
          <w:rFonts w:ascii="Times New Roman" w:hAnsi="Times New Roman"/>
        </w:rPr>
        <w:t>Martorell</w:t>
      </w:r>
      <w:proofErr w:type="spellEnd"/>
      <w:r w:rsidRPr="001266FF">
        <w:rPr>
          <w:rFonts w:ascii="Times New Roman" w:hAnsi="Times New Roman"/>
        </w:rPr>
        <w:t xml:space="preserve"> P, </w:t>
      </w:r>
      <w:proofErr w:type="spellStart"/>
      <w:r w:rsidRPr="001266FF">
        <w:rPr>
          <w:rFonts w:ascii="Times New Roman" w:hAnsi="Times New Roman"/>
        </w:rPr>
        <w:t>Delavande</w:t>
      </w:r>
      <w:proofErr w:type="spellEnd"/>
      <w:r w:rsidRPr="001266FF">
        <w:rPr>
          <w:rFonts w:ascii="Times New Roman" w:hAnsi="Times New Roman"/>
        </w:rPr>
        <w:t xml:space="preserve"> A, Mullen KJ, </w:t>
      </w:r>
      <w:proofErr w:type="spellStart"/>
      <w:r w:rsidRPr="001266FF">
        <w:rPr>
          <w:rFonts w:ascii="Times New Roman" w:hAnsi="Times New Roman"/>
        </w:rPr>
        <w:t>Langa</w:t>
      </w:r>
      <w:proofErr w:type="spellEnd"/>
      <w:r w:rsidRPr="001266FF">
        <w:rPr>
          <w:rFonts w:ascii="Times New Roman" w:hAnsi="Times New Roman"/>
        </w:rPr>
        <w:t xml:space="preserve"> KM.  </w:t>
      </w:r>
      <w:proofErr w:type="gramStart"/>
      <w:r w:rsidRPr="001266FF">
        <w:rPr>
          <w:rFonts w:ascii="Times New Roman" w:hAnsi="Times New Roman"/>
        </w:rPr>
        <w:t>Monetary Costs of Dementia in the United States.</w:t>
      </w:r>
      <w:proofErr w:type="gramEnd"/>
      <w:r w:rsidRPr="001266FF">
        <w:rPr>
          <w:rFonts w:ascii="Times New Roman" w:hAnsi="Times New Roman"/>
        </w:rPr>
        <w:t xml:space="preserve"> </w:t>
      </w:r>
      <w:proofErr w:type="gramStart"/>
      <w:r w:rsidRPr="001266FF">
        <w:rPr>
          <w:rFonts w:ascii="Times New Roman" w:hAnsi="Times New Roman"/>
        </w:rPr>
        <w:t xml:space="preserve">The </w:t>
      </w:r>
      <w:r w:rsidRPr="001266FF">
        <w:rPr>
          <w:rFonts w:ascii="Times New Roman" w:hAnsi="Times New Roman"/>
          <w:i/>
        </w:rPr>
        <w:t>New England Journal of Medicine.</w:t>
      </w:r>
      <w:proofErr w:type="gramEnd"/>
      <w:r w:rsidRPr="001266FF">
        <w:rPr>
          <w:rFonts w:ascii="Times New Roman" w:hAnsi="Times New Roman"/>
          <w:i/>
        </w:rPr>
        <w:t xml:space="preserve"> </w:t>
      </w:r>
      <w:r w:rsidRPr="001266FF">
        <w:rPr>
          <w:rFonts w:ascii="Times New Roman" w:hAnsi="Times New Roman"/>
        </w:rPr>
        <w:t>2013</w:t>
      </w:r>
      <w:proofErr w:type="gramStart"/>
      <w:r w:rsidRPr="001266FF">
        <w:rPr>
          <w:rFonts w:ascii="Times New Roman" w:hAnsi="Times New Roman"/>
        </w:rPr>
        <w:t>;368</w:t>
      </w:r>
      <w:proofErr w:type="gramEnd"/>
      <w:r w:rsidRPr="001266FF">
        <w:rPr>
          <w:rFonts w:ascii="Times New Roman" w:hAnsi="Times New Roman"/>
        </w:rPr>
        <w:t xml:space="preserve">(14):1326-1334. </w:t>
      </w:r>
      <w:proofErr w:type="spellStart"/>
      <w:r w:rsidRPr="001266FF">
        <w:rPr>
          <w:rFonts w:ascii="Times New Roman" w:hAnsi="Times New Roman"/>
        </w:rPr>
        <w:t>Doi</w:t>
      </w:r>
      <w:proofErr w:type="spellEnd"/>
      <w:r w:rsidRPr="001266FF">
        <w:rPr>
          <w:rFonts w:ascii="Times New Roman" w:hAnsi="Times New Roman"/>
        </w:rPr>
        <w:t xml:space="preserve">: 10.1056/NEJMsa1204629. </w:t>
      </w:r>
    </w:p>
  </w:footnote>
  <w:footnote w:id="2">
    <w:p w:rsidR="00FE24A9" w:rsidRPr="001266FF" w:rsidRDefault="00FE24A9" w:rsidP="007707CC">
      <w:pPr>
        <w:pStyle w:val="FootnoteText"/>
      </w:pPr>
      <w:r w:rsidRPr="001266FF">
        <w:rPr>
          <w:rStyle w:val="FootnoteReference"/>
          <w:rFonts w:ascii="Times New Roman" w:hAnsi="Times New Roman"/>
        </w:rPr>
        <w:footnoteRef/>
      </w:r>
      <w:r w:rsidRPr="001266FF">
        <w:rPr>
          <w:rFonts w:ascii="Times New Roman" w:hAnsi="Times New Roman"/>
        </w:rPr>
        <w:t xml:space="preserve"> </w:t>
      </w:r>
      <w:proofErr w:type="spellStart"/>
      <w:proofErr w:type="gramStart"/>
      <w:r w:rsidRPr="001266FF">
        <w:rPr>
          <w:rFonts w:ascii="Times New Roman" w:hAnsi="Times New Roman"/>
        </w:rPr>
        <w:t>Keley</w:t>
      </w:r>
      <w:proofErr w:type="spellEnd"/>
      <w:r w:rsidRPr="001266FF">
        <w:rPr>
          <w:rFonts w:ascii="Times New Roman" w:hAnsi="Times New Roman"/>
        </w:rPr>
        <w:t xml:space="preserve"> AS, </w:t>
      </w:r>
      <w:proofErr w:type="spellStart"/>
      <w:r w:rsidRPr="001266FF">
        <w:rPr>
          <w:rFonts w:ascii="Times New Roman" w:hAnsi="Times New Roman"/>
        </w:rPr>
        <w:t>McGarry</w:t>
      </w:r>
      <w:proofErr w:type="spellEnd"/>
      <w:r w:rsidRPr="001266FF">
        <w:rPr>
          <w:rFonts w:ascii="Times New Roman" w:hAnsi="Times New Roman"/>
        </w:rPr>
        <w:t xml:space="preserve"> K, Gorges R, Skinner JS.</w:t>
      </w:r>
      <w:proofErr w:type="gramEnd"/>
      <w:r w:rsidRPr="001266FF">
        <w:rPr>
          <w:rFonts w:ascii="Times New Roman" w:hAnsi="Times New Roman"/>
        </w:rPr>
        <w:t xml:space="preserve"> </w:t>
      </w:r>
      <w:proofErr w:type="gramStart"/>
      <w:r w:rsidRPr="001266FF">
        <w:rPr>
          <w:rFonts w:ascii="Times New Roman" w:hAnsi="Times New Roman"/>
        </w:rPr>
        <w:t>The Burden of Health Care Costs in the Last 5 Years of Life.</w:t>
      </w:r>
      <w:proofErr w:type="gramEnd"/>
      <w:r w:rsidRPr="001266FF">
        <w:rPr>
          <w:rFonts w:ascii="Times New Roman" w:hAnsi="Times New Roman"/>
        </w:rPr>
        <w:t xml:space="preserve"> </w:t>
      </w:r>
      <w:proofErr w:type="gramStart"/>
      <w:r w:rsidRPr="001266FF">
        <w:rPr>
          <w:rFonts w:ascii="Times New Roman" w:hAnsi="Times New Roman"/>
          <w:i/>
        </w:rPr>
        <w:t>Annals of Internal Medicine.</w:t>
      </w:r>
      <w:proofErr w:type="gramEnd"/>
      <w:r w:rsidRPr="001266FF">
        <w:rPr>
          <w:rFonts w:ascii="Times New Roman" w:hAnsi="Times New Roman"/>
          <w:i/>
        </w:rPr>
        <w:t xml:space="preserve"> </w:t>
      </w:r>
      <w:r w:rsidRPr="001266FF">
        <w:rPr>
          <w:rFonts w:ascii="Times New Roman" w:hAnsi="Times New Roman"/>
        </w:rPr>
        <w:t>2015</w:t>
      </w:r>
      <w:proofErr w:type="gramStart"/>
      <w:r w:rsidRPr="001266FF">
        <w:rPr>
          <w:rFonts w:ascii="Times New Roman" w:hAnsi="Times New Roman"/>
        </w:rPr>
        <w:t>;163</w:t>
      </w:r>
      <w:proofErr w:type="gramEnd"/>
      <w:r w:rsidRPr="001266FF">
        <w:rPr>
          <w:rFonts w:ascii="Times New Roman" w:hAnsi="Times New Roman"/>
        </w:rPr>
        <w:t xml:space="preserve">(10):729-736. </w:t>
      </w:r>
      <w:proofErr w:type="spellStart"/>
      <w:r w:rsidRPr="001266FF">
        <w:rPr>
          <w:rFonts w:ascii="Times New Roman" w:hAnsi="Times New Roman"/>
        </w:rPr>
        <w:t>Doi</w:t>
      </w:r>
      <w:proofErr w:type="spellEnd"/>
      <w:r w:rsidRPr="001266FF">
        <w:rPr>
          <w:rFonts w:ascii="Times New Roman" w:hAnsi="Times New Roman"/>
        </w:rPr>
        <w:t>: 10.7326/M15-0381.</w:t>
      </w:r>
      <w:r w:rsidRPr="001266FF">
        <w:t xml:space="preserve"> </w:t>
      </w:r>
    </w:p>
  </w:footnote>
  <w:footnote w:id="3">
    <w:p w:rsidR="00FE24A9" w:rsidRPr="001266FF" w:rsidRDefault="00FE24A9">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w:t>
      </w:r>
      <w:proofErr w:type="gramStart"/>
      <w:r w:rsidRPr="001266FF">
        <w:rPr>
          <w:rFonts w:ascii="Times New Roman" w:hAnsi="Times New Roman"/>
        </w:rPr>
        <w:t>Dementia Friendly Massachusetts Initiative.</w:t>
      </w:r>
      <w:proofErr w:type="gramEnd"/>
      <w:r w:rsidRPr="001266FF">
        <w:rPr>
          <w:rFonts w:ascii="Times New Roman" w:hAnsi="Times New Roman"/>
        </w:rPr>
        <w:t xml:space="preserve"> </w:t>
      </w:r>
      <w:proofErr w:type="gramStart"/>
      <w:r w:rsidRPr="001266FF">
        <w:rPr>
          <w:rFonts w:ascii="Times New Roman" w:hAnsi="Times New Roman"/>
        </w:rPr>
        <w:t>Mass.gov. http://www.mass.gov/elders/civic-engagement/dementia-friendly-massachusetts-initiative.html.</w:t>
      </w:r>
      <w:proofErr w:type="gramEnd"/>
      <w:r w:rsidRPr="001266FF">
        <w:rPr>
          <w:rFonts w:ascii="Times New Roman" w:hAnsi="Times New Roman"/>
        </w:rPr>
        <w:t xml:space="preserve"> </w:t>
      </w:r>
      <w:proofErr w:type="gramStart"/>
      <w:r w:rsidRPr="001266FF">
        <w:rPr>
          <w:rFonts w:ascii="Times New Roman" w:hAnsi="Times New Roman"/>
        </w:rPr>
        <w:t>Accessed June 10, 2017.</w:t>
      </w:r>
      <w:proofErr w:type="gramEnd"/>
      <w:r w:rsidRPr="001266FF">
        <w:rPr>
          <w:rFonts w:ascii="Times New Roman" w:hAnsi="Times New Roman"/>
        </w:rPr>
        <w:t xml:space="preserve"> </w:t>
      </w:r>
    </w:p>
  </w:footnote>
  <w:footnote w:id="4">
    <w:p w:rsidR="00FE24A9" w:rsidRPr="001266FF" w:rsidRDefault="00FE24A9">
      <w:pPr>
        <w:pStyle w:val="FootnoteText"/>
      </w:pPr>
      <w:r w:rsidRPr="001266FF">
        <w:rPr>
          <w:rStyle w:val="FootnoteReference"/>
          <w:rFonts w:ascii="Times New Roman" w:hAnsi="Times New Roman"/>
        </w:rPr>
        <w:footnoteRef/>
      </w:r>
      <w:r w:rsidRPr="001266FF">
        <w:rPr>
          <w:rFonts w:ascii="Times New Roman" w:hAnsi="Times New Roman"/>
        </w:rPr>
        <w:t xml:space="preserve"> Bill H.3911: An Act Authorizing </w:t>
      </w:r>
      <w:proofErr w:type="gramStart"/>
      <w:r w:rsidRPr="001266FF">
        <w:rPr>
          <w:rFonts w:ascii="Times New Roman" w:hAnsi="Times New Roman"/>
        </w:rPr>
        <w:t>The</w:t>
      </w:r>
      <w:proofErr w:type="gramEnd"/>
      <w:r w:rsidRPr="001266FF">
        <w:rPr>
          <w:rFonts w:ascii="Times New Roman" w:hAnsi="Times New Roman"/>
        </w:rPr>
        <w:t xml:space="preserve"> Disclosure of Medical Information to Certain Designated Caregivers. </w:t>
      </w:r>
      <w:proofErr w:type="gramStart"/>
      <w:r w:rsidRPr="001266FF">
        <w:rPr>
          <w:rFonts w:ascii="Times New Roman" w:hAnsi="Times New Roman"/>
        </w:rPr>
        <w:t>Malegislature.gov. https://malegislature.gov/Bills/189/House/H3911.</w:t>
      </w:r>
      <w:proofErr w:type="gramEnd"/>
      <w:r w:rsidRPr="001266FF">
        <w:rPr>
          <w:rFonts w:ascii="Times New Roman" w:hAnsi="Times New Roman"/>
        </w:rPr>
        <w:t xml:space="preserve"> </w:t>
      </w:r>
      <w:proofErr w:type="gramStart"/>
      <w:r w:rsidRPr="001266FF">
        <w:rPr>
          <w:rFonts w:ascii="Times New Roman" w:hAnsi="Times New Roman"/>
        </w:rPr>
        <w:t>Accessed June 10, 2017.</w:t>
      </w:r>
      <w:proofErr w:type="gramEnd"/>
    </w:p>
  </w:footnote>
  <w:footnote w:id="5">
    <w:p w:rsidR="00FE24A9" w:rsidRPr="001266FF" w:rsidRDefault="00FE24A9">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w:t>
      </w:r>
      <w:proofErr w:type="gramStart"/>
      <w:r w:rsidRPr="001266FF">
        <w:rPr>
          <w:rFonts w:ascii="Times New Roman" w:hAnsi="Times New Roman"/>
        </w:rPr>
        <w:t>Commonwealth of Massachusetts House No. 3911.</w:t>
      </w:r>
      <w:proofErr w:type="gramEnd"/>
      <w:r w:rsidRPr="001266FF">
        <w:rPr>
          <w:rFonts w:ascii="Times New Roman" w:hAnsi="Times New Roman"/>
        </w:rPr>
        <w:t xml:space="preserve"> An Act establishing the caregiver </w:t>
      </w:r>
      <w:proofErr w:type="gramStart"/>
      <w:r w:rsidRPr="001266FF">
        <w:rPr>
          <w:rFonts w:ascii="Times New Roman" w:hAnsi="Times New Roman"/>
        </w:rPr>
        <w:t>advise</w:t>
      </w:r>
      <w:proofErr w:type="gramEnd"/>
      <w:r w:rsidRPr="001266FF">
        <w:rPr>
          <w:rFonts w:ascii="Times New Roman" w:hAnsi="Times New Roman"/>
        </w:rPr>
        <w:t xml:space="preserve">, record, and enable (CARE) act. The One Hundred and Eighty-Ninth General Court (2015-2016). </w:t>
      </w:r>
      <w:proofErr w:type="gramStart"/>
      <w:r w:rsidRPr="001266FF">
        <w:rPr>
          <w:rFonts w:ascii="Times New Roman" w:hAnsi="Times New Roman"/>
        </w:rPr>
        <w:t>Filed on December 18, 2015.</w:t>
      </w:r>
      <w:proofErr w:type="gramEnd"/>
    </w:p>
  </w:footnote>
  <w:footnote w:id="6">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What </w:t>
      </w:r>
      <w:proofErr w:type="gramStart"/>
      <w:r w:rsidRPr="001266FF">
        <w:rPr>
          <w:rFonts w:ascii="Times New Roman" w:hAnsi="Times New Roman" w:cs="Times New Roman"/>
        </w:rPr>
        <w:t>is</w:t>
      </w:r>
      <w:proofErr w:type="gramEnd"/>
      <w:r w:rsidRPr="001266FF">
        <w:rPr>
          <w:rFonts w:ascii="Times New Roman" w:hAnsi="Times New Roman" w:cs="Times New Roman"/>
        </w:rPr>
        <w:t xml:space="preserve"> Alzheimer’s Disease and Related Dementias. </w:t>
      </w:r>
      <w:proofErr w:type="gramStart"/>
      <w:r w:rsidRPr="001266FF">
        <w:rPr>
          <w:rFonts w:ascii="Times New Roman" w:hAnsi="Times New Roman" w:cs="Times New Roman"/>
        </w:rPr>
        <w:t>Office of the Assistant Secretary for Planning and Evaluation, U.S. Department of Health and Human Services.</w:t>
      </w:r>
      <w:proofErr w:type="gramEnd"/>
      <w:r w:rsidRPr="001266FF">
        <w:rPr>
          <w:rFonts w:ascii="Times New Roman" w:hAnsi="Times New Roman" w:cs="Times New Roman"/>
        </w:rPr>
        <w:t xml:space="preserve"> https://aspe.hhs.gov/what-alzheimers-disease-and-related-dementias. October 6, 2015. </w:t>
      </w:r>
    </w:p>
    <w:p w:rsidR="00FE24A9" w:rsidRPr="001266FF" w:rsidRDefault="00FE24A9">
      <w:pPr>
        <w:pStyle w:val="FootnoteText"/>
      </w:pPr>
      <w:proofErr w:type="gramStart"/>
      <w:r w:rsidRPr="001266FF">
        <w:rPr>
          <w:rFonts w:ascii="Times New Roman" w:hAnsi="Times New Roman" w:cs="Times New Roman"/>
        </w:rPr>
        <w:t>Accessed May 29, 2017.</w:t>
      </w:r>
      <w:proofErr w:type="gramEnd"/>
      <w:r w:rsidRPr="001266FF">
        <w:t xml:space="preserve"> </w:t>
      </w:r>
    </w:p>
  </w:footnote>
  <w:footnote w:id="7">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Types of Dementia.</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http://www.alz.org/dementia/types-of-dementia.asp. </w:t>
      </w:r>
      <w:proofErr w:type="gramStart"/>
      <w:r w:rsidRPr="001266FF">
        <w:rPr>
          <w:rFonts w:ascii="Times New Roman" w:hAnsi="Times New Roman" w:cs="Times New Roman"/>
        </w:rPr>
        <w:t>Accessed February 25, 2017.</w:t>
      </w:r>
      <w:proofErr w:type="gramEnd"/>
    </w:p>
  </w:footnote>
  <w:footnote w:id="8">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Alzheimer’s Statistics Massachusetts.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http://www.alz.org/documents_custom/facts_2017/statesheet_massachusetts.pdf. </w:t>
      </w:r>
      <w:proofErr w:type="gramStart"/>
      <w:r w:rsidRPr="001266FF">
        <w:rPr>
          <w:rFonts w:ascii="Times New Roman" w:hAnsi="Times New Roman" w:cs="Times New Roman"/>
        </w:rPr>
        <w:t>Accessed June 10, 2017.</w:t>
      </w:r>
      <w:proofErr w:type="gramEnd"/>
      <w:r w:rsidRPr="001266FF">
        <w:rPr>
          <w:rFonts w:ascii="Times New Roman" w:hAnsi="Times New Roman" w:cs="Times New Roman"/>
        </w:rPr>
        <w:t xml:space="preserve"> </w:t>
      </w:r>
    </w:p>
  </w:footnote>
  <w:footnote w:id="9">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Ibid.</w:t>
      </w:r>
      <w:proofErr w:type="gramEnd"/>
      <w:r w:rsidRPr="001266FF">
        <w:rPr>
          <w:rFonts w:ascii="Times New Roman" w:hAnsi="Times New Roman" w:cs="Times New Roman"/>
        </w:rPr>
        <w:t xml:space="preserve"> </w:t>
      </w:r>
    </w:p>
  </w:footnote>
  <w:footnote w:id="10">
    <w:p w:rsidR="00FE24A9" w:rsidRPr="001266FF" w:rsidRDefault="00FE24A9">
      <w:pPr>
        <w:pStyle w:val="FootnoteText"/>
      </w:pPr>
      <w:r w:rsidRPr="001266FF">
        <w:rPr>
          <w:rStyle w:val="FootnoteReference"/>
          <w:rFonts w:ascii="Times New Roman" w:hAnsi="Times New Roman" w:cs="Times New Roman"/>
        </w:rPr>
        <w:footnoteRef/>
      </w:r>
      <w:r w:rsidRPr="001266FF">
        <w:rPr>
          <w:rFonts w:ascii="Times New Roman" w:hAnsi="Times New Roman" w:cs="Times New Roman"/>
        </w:rPr>
        <w:t xml:space="preserve"> Ibid.</w:t>
      </w:r>
    </w:p>
  </w:footnote>
  <w:footnote w:id="11">
    <w:p w:rsidR="00FE24A9" w:rsidRPr="001266FF" w:rsidRDefault="00FE24A9" w:rsidP="00C12E10">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Younger/Early Onset Alzheimer’s &amp; Dementia.</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http://www.alz.org/alzheimers_disease_early_onset.asp. </w:t>
      </w:r>
      <w:proofErr w:type="gramStart"/>
      <w:r w:rsidRPr="001266FF">
        <w:rPr>
          <w:rFonts w:ascii="Times New Roman" w:hAnsi="Times New Roman" w:cs="Times New Roman"/>
        </w:rPr>
        <w:t>Accessed February 25, 2017.</w:t>
      </w:r>
      <w:proofErr w:type="gramEnd"/>
      <w:r w:rsidRPr="001266FF">
        <w:rPr>
          <w:rFonts w:ascii="Times New Roman" w:hAnsi="Times New Roman" w:cs="Times New Roman"/>
        </w:rPr>
        <w:t xml:space="preserve"> </w:t>
      </w:r>
    </w:p>
  </w:footnote>
  <w:footnote w:id="12">
    <w:p w:rsidR="00FE24A9" w:rsidRPr="001266FF" w:rsidRDefault="00FE24A9">
      <w:pPr>
        <w:pStyle w:val="FootnoteText"/>
      </w:pPr>
      <w:r w:rsidRPr="001266FF">
        <w:rPr>
          <w:rStyle w:val="FootnoteReference"/>
          <w:rFonts w:ascii="Times New Roman" w:hAnsi="Times New Roman"/>
        </w:rPr>
        <w:footnoteRef/>
      </w:r>
      <w:r w:rsidRPr="001266FF">
        <w:rPr>
          <w:rFonts w:ascii="Times New Roman" w:hAnsi="Times New Roman"/>
        </w:rPr>
        <w:t xml:space="preserve"> Vascular Dementia: Types of Vascular Dementia. </w:t>
      </w:r>
      <w:proofErr w:type="gramStart"/>
      <w:r w:rsidRPr="001266FF">
        <w:rPr>
          <w:rFonts w:ascii="Times New Roman" w:hAnsi="Times New Roman"/>
        </w:rPr>
        <w:t>Alzheimer’s Society.</w:t>
      </w:r>
      <w:proofErr w:type="gramEnd"/>
      <w:r w:rsidRPr="001266FF">
        <w:rPr>
          <w:rFonts w:ascii="Times New Roman" w:hAnsi="Times New Roman"/>
        </w:rPr>
        <w:t xml:space="preserve"> https://www.alzheimers.org.uk/info/20007/types_of_dementia/5/vascular_dementia/3. </w:t>
      </w:r>
      <w:proofErr w:type="gramStart"/>
      <w:r w:rsidRPr="001266FF">
        <w:rPr>
          <w:rFonts w:ascii="Times New Roman" w:hAnsi="Times New Roman"/>
        </w:rPr>
        <w:t>Accessed June 10, 2017.</w:t>
      </w:r>
      <w:proofErr w:type="gramEnd"/>
    </w:p>
  </w:footnote>
  <w:footnote w:id="13">
    <w:p w:rsidR="00FE24A9" w:rsidRPr="001266FF" w:rsidRDefault="00FE24A9">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Vascular Dementia: Symptoms. </w:t>
      </w:r>
      <w:proofErr w:type="gramStart"/>
      <w:r w:rsidRPr="001266FF">
        <w:rPr>
          <w:rFonts w:ascii="Times New Roman" w:hAnsi="Times New Roman"/>
        </w:rPr>
        <w:t>Alzheimer’s Society.</w:t>
      </w:r>
      <w:proofErr w:type="gramEnd"/>
      <w:r w:rsidRPr="001266FF">
        <w:rPr>
          <w:rFonts w:ascii="Times New Roman" w:hAnsi="Times New Roman"/>
        </w:rPr>
        <w:t xml:space="preserve"> https://www.alzheimers.org.uk/info/20007/types_of_dementia/5/vascular_dementia/4. </w:t>
      </w:r>
      <w:proofErr w:type="gramStart"/>
      <w:r w:rsidRPr="001266FF">
        <w:rPr>
          <w:rFonts w:ascii="Times New Roman" w:hAnsi="Times New Roman"/>
        </w:rPr>
        <w:t>Accessed June 10, 2017.</w:t>
      </w:r>
      <w:proofErr w:type="gramEnd"/>
      <w:r w:rsidRPr="001266FF">
        <w:rPr>
          <w:rFonts w:ascii="Times New Roman" w:hAnsi="Times New Roman"/>
        </w:rPr>
        <w:t xml:space="preserve"> </w:t>
      </w:r>
    </w:p>
  </w:footnote>
  <w:footnote w:id="14">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Vascular Dementia.</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http://www.alz.org/dementia/vascular-dementia-symptoms.asp. </w:t>
      </w:r>
      <w:proofErr w:type="gramStart"/>
      <w:r w:rsidRPr="001266FF">
        <w:rPr>
          <w:rFonts w:ascii="Times New Roman" w:hAnsi="Times New Roman" w:cs="Times New Roman"/>
        </w:rPr>
        <w:t>Accessed February 25, 2017.</w:t>
      </w:r>
      <w:proofErr w:type="gramEnd"/>
    </w:p>
  </w:footnote>
  <w:footnote w:id="15">
    <w:p w:rsidR="00FE24A9" w:rsidRPr="001266FF" w:rsidRDefault="00FE24A9" w:rsidP="007707CC">
      <w:pPr>
        <w:pStyle w:val="FootnoteText"/>
      </w:pPr>
      <w:r w:rsidRPr="001266FF">
        <w:rPr>
          <w:rStyle w:val="FootnoteReference"/>
          <w:rFonts w:ascii="Times New Roman" w:hAnsi="Times New Roman"/>
        </w:rPr>
        <w:footnoteRef/>
      </w:r>
      <w:r w:rsidRPr="001266FF">
        <w:rPr>
          <w:rFonts w:ascii="Times New Roman" w:hAnsi="Times New Roman"/>
        </w:rPr>
        <w:t xml:space="preserve"> </w:t>
      </w:r>
      <w:proofErr w:type="gramStart"/>
      <w:r w:rsidRPr="001266FF">
        <w:rPr>
          <w:rFonts w:ascii="Times New Roman" w:hAnsi="Times New Roman"/>
        </w:rPr>
        <w:t>Vascular Dementia.</w:t>
      </w:r>
      <w:proofErr w:type="gramEnd"/>
      <w:r w:rsidRPr="001266FF">
        <w:rPr>
          <w:rFonts w:ascii="Times New Roman" w:hAnsi="Times New Roman"/>
        </w:rPr>
        <w:t xml:space="preserve"> </w:t>
      </w:r>
      <w:proofErr w:type="gramStart"/>
      <w:r w:rsidRPr="001266FF">
        <w:rPr>
          <w:rFonts w:ascii="Times New Roman" w:hAnsi="Times New Roman"/>
        </w:rPr>
        <w:t>WebMD.</w:t>
      </w:r>
      <w:proofErr w:type="gramEnd"/>
      <w:r w:rsidRPr="001266FF">
        <w:rPr>
          <w:rFonts w:ascii="Times New Roman" w:hAnsi="Times New Roman"/>
        </w:rPr>
        <w:t xml:space="preserve"> http://www.webmd.com/stroke/guide/vascular-dementia. </w:t>
      </w:r>
      <w:proofErr w:type="gramStart"/>
      <w:r w:rsidRPr="001266FF">
        <w:rPr>
          <w:rFonts w:ascii="Times New Roman" w:hAnsi="Times New Roman"/>
        </w:rPr>
        <w:t>Accessed May 18, 2017.</w:t>
      </w:r>
      <w:proofErr w:type="gramEnd"/>
    </w:p>
  </w:footnote>
  <w:footnote w:id="16">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Dementia with Lewy Bodies.</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http://www.alz.org/dementia/dementia-with-lewy-bodies-symptoms.asp. </w:t>
      </w:r>
      <w:proofErr w:type="gramStart"/>
      <w:r w:rsidRPr="001266FF">
        <w:rPr>
          <w:rFonts w:ascii="Times New Roman" w:hAnsi="Times New Roman" w:cs="Times New Roman"/>
        </w:rPr>
        <w:t>Accessed February 25, 2017.</w:t>
      </w:r>
      <w:proofErr w:type="gramEnd"/>
      <w:r w:rsidRPr="001266FF">
        <w:rPr>
          <w:rFonts w:ascii="Times New Roman" w:hAnsi="Times New Roman" w:cs="Times New Roman"/>
        </w:rPr>
        <w:t xml:space="preserve"> </w:t>
      </w:r>
    </w:p>
  </w:footnote>
  <w:footnote w:id="17">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Ibid.</w:t>
      </w:r>
    </w:p>
  </w:footnote>
  <w:footnote w:id="18">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Frontotemporal Dementia (FTD).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http://www.alz.org/dementia/fronto-temporal-dementia-ftd-symptoms.asp. </w:t>
      </w:r>
      <w:proofErr w:type="gramStart"/>
      <w:r w:rsidRPr="001266FF">
        <w:rPr>
          <w:rFonts w:ascii="Times New Roman" w:hAnsi="Times New Roman" w:cs="Times New Roman"/>
        </w:rPr>
        <w:t>Accessed February 25, 2017.</w:t>
      </w:r>
      <w:proofErr w:type="gramEnd"/>
      <w:r w:rsidRPr="001266FF">
        <w:rPr>
          <w:rFonts w:ascii="Times New Roman" w:hAnsi="Times New Roman" w:cs="Times New Roman"/>
        </w:rPr>
        <w:t xml:space="preserve"> </w:t>
      </w:r>
    </w:p>
  </w:footnote>
  <w:footnote w:id="19">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Frontotemporal Disorders: Information for Patients, Families, and Caregivers. </w:t>
      </w:r>
      <w:proofErr w:type="gramStart"/>
      <w:r w:rsidRPr="001266FF">
        <w:rPr>
          <w:rFonts w:ascii="Times New Roman" w:hAnsi="Times New Roman" w:cs="Times New Roman"/>
        </w:rPr>
        <w:t>National Institute on Aging.</w:t>
      </w:r>
      <w:proofErr w:type="gramEnd"/>
      <w:r w:rsidRPr="001266FF">
        <w:rPr>
          <w:rFonts w:ascii="Times New Roman" w:hAnsi="Times New Roman" w:cs="Times New Roman"/>
        </w:rPr>
        <w:t xml:space="preserve"> https://www.nia.nih.gov/alzheimers/publication/frontotemporal-disorders/types-frontotemporal-disorders. </w:t>
      </w:r>
      <w:proofErr w:type="gramStart"/>
      <w:r w:rsidRPr="001266FF">
        <w:rPr>
          <w:rFonts w:ascii="Times New Roman" w:hAnsi="Times New Roman" w:cs="Times New Roman"/>
        </w:rPr>
        <w:t>Published February 2017.</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Updated March 24, 2017.</w:t>
      </w:r>
      <w:proofErr w:type="gramEnd"/>
      <w:r w:rsidRPr="001266FF">
        <w:rPr>
          <w:rFonts w:ascii="Times New Roman" w:hAnsi="Times New Roman" w:cs="Times New Roman"/>
        </w:rPr>
        <w:t xml:space="preserve"> June 10, 2017. </w:t>
      </w:r>
    </w:p>
  </w:footnote>
  <w:footnote w:id="20">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rPr>
        <w:footnoteRef/>
      </w:r>
      <w:r w:rsidRPr="001266FF">
        <w:rPr>
          <w:rFonts w:ascii="Times New Roman" w:hAnsi="Times New Roman"/>
        </w:rPr>
        <w:t xml:space="preserve"> What is alcohol-related brain damage? </w:t>
      </w:r>
      <w:proofErr w:type="gramStart"/>
      <w:r w:rsidRPr="001266FF">
        <w:rPr>
          <w:rFonts w:ascii="Times New Roman" w:hAnsi="Times New Roman"/>
        </w:rPr>
        <w:t>Alzheimer’s Society.</w:t>
      </w:r>
      <w:proofErr w:type="gramEnd"/>
      <w:r w:rsidRPr="001266FF">
        <w:rPr>
          <w:rFonts w:ascii="Times New Roman" w:hAnsi="Times New Roman"/>
        </w:rPr>
        <w:t xml:space="preserve"> https://www.alzheimers.org.uk/download/downloads/id/1765/factsheet_what_is_alcohol-related_</w:t>
      </w:r>
      <w:r w:rsidRPr="001266FF">
        <w:rPr>
          <w:rFonts w:ascii="Times New Roman" w:hAnsi="Times New Roman" w:cs="Times New Roman"/>
        </w:rPr>
        <w:t xml:space="preserve">brain_damage.pdf. </w:t>
      </w:r>
      <w:proofErr w:type="gramStart"/>
      <w:r w:rsidRPr="001266FF">
        <w:rPr>
          <w:rFonts w:ascii="Times New Roman" w:hAnsi="Times New Roman" w:cs="Times New Roman"/>
        </w:rPr>
        <w:t>Published October 2015.</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Accessed June 10, 2017.</w:t>
      </w:r>
      <w:proofErr w:type="gramEnd"/>
    </w:p>
  </w:footnote>
  <w:footnote w:id="21">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Normal Pressure Hydrocephalus (NPH).</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http://www.alz.org/dementia/normal-pressure-hydrocephalus-nph.asp. </w:t>
      </w:r>
      <w:proofErr w:type="gramStart"/>
      <w:r w:rsidRPr="001266FF">
        <w:rPr>
          <w:rFonts w:ascii="Times New Roman" w:hAnsi="Times New Roman" w:cs="Times New Roman"/>
        </w:rPr>
        <w:t>Accessed June 10, 2017.</w:t>
      </w:r>
      <w:proofErr w:type="gramEnd"/>
      <w:r w:rsidRPr="001266FF">
        <w:rPr>
          <w:rFonts w:ascii="Times New Roman" w:hAnsi="Times New Roman" w:cs="Times New Roman"/>
        </w:rPr>
        <w:t xml:space="preserve"> </w:t>
      </w:r>
    </w:p>
  </w:footnote>
  <w:footnote w:id="22">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Huntington’s Disease</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Alzheimer’s Association.</w:t>
      </w:r>
      <w:proofErr w:type="gramEnd"/>
      <w:r w:rsidRPr="001266FF">
        <w:rPr>
          <w:rFonts w:ascii="Times New Roman" w:hAnsi="Times New Roman" w:cs="Times New Roman"/>
        </w:rPr>
        <w:t xml:space="preserve"> http://www.alz.org/dementia/huntingtons-disease-symptoms.asp. </w:t>
      </w:r>
      <w:proofErr w:type="gramStart"/>
      <w:r w:rsidRPr="001266FF">
        <w:rPr>
          <w:rFonts w:ascii="Times New Roman" w:hAnsi="Times New Roman" w:cs="Times New Roman"/>
        </w:rPr>
        <w:t>Accessed June 10, 2017.</w:t>
      </w:r>
      <w:proofErr w:type="gramEnd"/>
      <w:r w:rsidRPr="001266FF">
        <w:rPr>
          <w:rFonts w:ascii="Times New Roman" w:hAnsi="Times New Roman" w:cs="Times New Roman"/>
        </w:rPr>
        <w:t xml:space="preserve"> </w:t>
      </w:r>
    </w:p>
  </w:footnote>
  <w:footnote w:id="23">
    <w:p w:rsidR="00FE24A9" w:rsidRPr="001266FF" w:rsidRDefault="00FE24A9">
      <w:pPr>
        <w:pStyle w:val="FootnoteText"/>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Frequently Asked Questions about Chronic Traumatic Encephalopathy</w:t>
      </w:r>
      <w:r w:rsidRPr="001266FF">
        <w:rPr>
          <w:rFonts w:ascii="Times New Roman" w:hAnsi="Times New Roman"/>
        </w:rPr>
        <w:t>.</w:t>
      </w:r>
      <w:proofErr w:type="gramEnd"/>
      <w:r w:rsidRPr="001266FF">
        <w:rPr>
          <w:rFonts w:ascii="Times New Roman" w:hAnsi="Times New Roman"/>
        </w:rPr>
        <w:t xml:space="preserve"> </w:t>
      </w:r>
      <w:proofErr w:type="gramStart"/>
      <w:r w:rsidRPr="001266FF">
        <w:rPr>
          <w:rFonts w:ascii="Times New Roman" w:hAnsi="Times New Roman"/>
        </w:rPr>
        <w:t>Boston University CTE Center.</w:t>
      </w:r>
      <w:proofErr w:type="gramEnd"/>
      <w:r w:rsidRPr="001266FF">
        <w:rPr>
          <w:rFonts w:ascii="Times New Roman" w:hAnsi="Times New Roman"/>
        </w:rPr>
        <w:t xml:space="preserve"> http://www.bu.edu/cte/about/frequently-asked-questions/. </w:t>
      </w:r>
      <w:proofErr w:type="gramStart"/>
      <w:r w:rsidRPr="001266FF">
        <w:rPr>
          <w:rFonts w:ascii="Times New Roman" w:hAnsi="Times New Roman"/>
        </w:rPr>
        <w:t>Accessed June 10, 2017.</w:t>
      </w:r>
      <w:proofErr w:type="gramEnd"/>
      <w:r w:rsidRPr="001266FF">
        <w:t xml:space="preserve"> </w:t>
      </w:r>
    </w:p>
  </w:footnote>
  <w:footnote w:id="24">
    <w:p w:rsidR="00FE24A9" w:rsidRPr="003C08CD" w:rsidRDefault="00FE24A9" w:rsidP="007707CC">
      <w:pPr>
        <w:pStyle w:val="FootnoteText"/>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gramStart"/>
      <w:r w:rsidRPr="003C08CD">
        <w:rPr>
          <w:rFonts w:ascii="Times New Roman" w:hAnsi="Times New Roman" w:cs="Times New Roman"/>
        </w:rPr>
        <w:t>The Early Stages of Dementia.</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Alzheimer’s Society.</w:t>
      </w:r>
      <w:proofErr w:type="gramEnd"/>
      <w:r w:rsidRPr="003C08CD">
        <w:rPr>
          <w:rFonts w:ascii="Times New Roman" w:hAnsi="Times New Roman" w:cs="Times New Roman"/>
        </w:rPr>
        <w:t xml:space="preserve"> https://www.alzheimers.org.uk/info/20073/how_dementia_progresses/203/the_early_stages_of_dementia. </w:t>
      </w:r>
      <w:proofErr w:type="gramStart"/>
      <w:r w:rsidRPr="003C08CD">
        <w:rPr>
          <w:rFonts w:ascii="Times New Roman" w:hAnsi="Times New Roman" w:cs="Times New Roman"/>
        </w:rPr>
        <w:t>Accessed February 25, 2017.</w:t>
      </w:r>
      <w:proofErr w:type="gramEnd"/>
      <w:r w:rsidRPr="003C08CD">
        <w:t xml:space="preserve"> </w:t>
      </w:r>
    </w:p>
  </w:footnote>
  <w:footnote w:id="25">
    <w:p w:rsidR="00FE24A9" w:rsidRPr="003C08CD" w:rsidRDefault="00FE24A9" w:rsidP="007707CC">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gramStart"/>
      <w:r w:rsidRPr="003C08CD">
        <w:rPr>
          <w:rFonts w:ascii="Times New Roman" w:hAnsi="Times New Roman" w:cs="Times New Roman"/>
        </w:rPr>
        <w:t>The later stages of dementia.</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Alzheimer’s Society.</w:t>
      </w:r>
      <w:proofErr w:type="gramEnd"/>
      <w:r w:rsidRPr="003C08CD">
        <w:rPr>
          <w:rFonts w:ascii="Times New Roman" w:hAnsi="Times New Roman" w:cs="Times New Roman"/>
        </w:rPr>
        <w:t xml:space="preserve"> https://www.alzheimers.org.uk/info/20073/how_dementia_progresses/103/the_later_stages_of_dementia. </w:t>
      </w:r>
      <w:proofErr w:type="gramStart"/>
      <w:r w:rsidRPr="003C08CD">
        <w:rPr>
          <w:rFonts w:ascii="Times New Roman" w:hAnsi="Times New Roman" w:cs="Times New Roman"/>
        </w:rPr>
        <w:t>Accessed February 25, 2017.</w:t>
      </w:r>
      <w:proofErr w:type="gramEnd"/>
      <w:r w:rsidRPr="003C08CD">
        <w:rPr>
          <w:rFonts w:ascii="Times New Roman" w:hAnsi="Times New Roman" w:cs="Times New Roman"/>
        </w:rPr>
        <w:t xml:space="preserve"> </w:t>
      </w:r>
    </w:p>
  </w:footnote>
  <w:footnote w:id="26">
    <w:p w:rsidR="00FE24A9" w:rsidRPr="003C08CD" w:rsidRDefault="00FE24A9" w:rsidP="000869B8">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spellStart"/>
      <w:r w:rsidRPr="003C08CD">
        <w:rPr>
          <w:rFonts w:ascii="Times New Roman" w:hAnsi="Times New Roman" w:cs="Times New Roman"/>
        </w:rPr>
        <w:t>Elie</w:t>
      </w:r>
      <w:proofErr w:type="spellEnd"/>
      <w:r w:rsidRPr="003C08CD">
        <w:rPr>
          <w:rFonts w:ascii="Times New Roman" w:hAnsi="Times New Roman" w:cs="Times New Roman"/>
        </w:rPr>
        <w:t xml:space="preserve"> M, Cole MG, </w:t>
      </w:r>
      <w:proofErr w:type="spellStart"/>
      <w:r w:rsidRPr="003C08CD">
        <w:rPr>
          <w:rFonts w:ascii="Times New Roman" w:hAnsi="Times New Roman" w:cs="Times New Roman"/>
        </w:rPr>
        <w:t>Primeau</w:t>
      </w:r>
      <w:proofErr w:type="spellEnd"/>
      <w:r w:rsidRPr="003C08CD">
        <w:rPr>
          <w:rFonts w:ascii="Times New Roman" w:hAnsi="Times New Roman" w:cs="Times New Roman"/>
        </w:rPr>
        <w:t xml:space="preserve"> FJ, </w:t>
      </w:r>
      <w:proofErr w:type="spellStart"/>
      <w:r w:rsidRPr="003C08CD">
        <w:rPr>
          <w:rFonts w:ascii="Times New Roman" w:hAnsi="Times New Roman" w:cs="Times New Roman"/>
        </w:rPr>
        <w:t>Bellavance</w:t>
      </w:r>
      <w:proofErr w:type="spellEnd"/>
      <w:r w:rsidRPr="003C08CD">
        <w:rPr>
          <w:rFonts w:ascii="Times New Roman" w:hAnsi="Times New Roman" w:cs="Times New Roman"/>
        </w:rPr>
        <w:t xml:space="preserve"> F. Delirium Risk Factors in Elderly Hospitalized Patients. </w:t>
      </w:r>
      <w:proofErr w:type="gramStart"/>
      <w:r w:rsidRPr="003C08CD">
        <w:rPr>
          <w:rFonts w:ascii="Times New Roman" w:hAnsi="Times New Roman" w:cs="Times New Roman"/>
          <w:i/>
          <w:iCs/>
        </w:rPr>
        <w:t>Journal of General Internal Medicine</w:t>
      </w:r>
      <w:r w:rsidRPr="003C08CD">
        <w:rPr>
          <w:rFonts w:ascii="Times New Roman" w:hAnsi="Times New Roman" w:cs="Times New Roman"/>
        </w:rPr>
        <w:t>.</w:t>
      </w:r>
      <w:proofErr w:type="gramEnd"/>
      <w:r w:rsidRPr="003C08CD">
        <w:rPr>
          <w:rFonts w:ascii="Times New Roman" w:hAnsi="Times New Roman" w:cs="Times New Roman"/>
        </w:rPr>
        <w:t xml:space="preserve"> 1998</w:t>
      </w:r>
      <w:proofErr w:type="gramStart"/>
      <w:r w:rsidRPr="003C08CD">
        <w:rPr>
          <w:rFonts w:ascii="Times New Roman" w:hAnsi="Times New Roman" w:cs="Times New Roman"/>
        </w:rPr>
        <w:t>;13</w:t>
      </w:r>
      <w:proofErr w:type="gramEnd"/>
      <w:r w:rsidRPr="003C08CD">
        <w:rPr>
          <w:rFonts w:ascii="Times New Roman" w:hAnsi="Times New Roman" w:cs="Times New Roman"/>
        </w:rPr>
        <w:t>(3):204-212. doi:10.1046/j.1525-1497.1998.00047.x.</w:t>
      </w:r>
    </w:p>
  </w:footnote>
  <w:footnote w:id="27">
    <w:p w:rsidR="00FE24A9" w:rsidRPr="003C08CD" w:rsidRDefault="00FE24A9" w:rsidP="000869B8">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Collier R. Hospital-induced delirium hits hard. </w:t>
      </w:r>
      <w:r w:rsidRPr="003C08CD">
        <w:rPr>
          <w:rFonts w:ascii="Times New Roman" w:hAnsi="Times New Roman" w:cs="Times New Roman"/>
          <w:i/>
          <w:iCs/>
        </w:rPr>
        <w:t>CMAJ : Canadian Medical Association Journal</w:t>
      </w:r>
      <w:r w:rsidRPr="003C08CD">
        <w:rPr>
          <w:rFonts w:ascii="Times New Roman" w:hAnsi="Times New Roman" w:cs="Times New Roman"/>
        </w:rPr>
        <w:t>. 2012</w:t>
      </w:r>
      <w:proofErr w:type="gramStart"/>
      <w:r w:rsidRPr="003C08CD">
        <w:rPr>
          <w:rFonts w:ascii="Times New Roman" w:hAnsi="Times New Roman" w:cs="Times New Roman"/>
        </w:rPr>
        <w:t>;184</w:t>
      </w:r>
      <w:proofErr w:type="gramEnd"/>
      <w:r w:rsidRPr="003C08CD">
        <w:rPr>
          <w:rFonts w:ascii="Times New Roman" w:hAnsi="Times New Roman" w:cs="Times New Roman"/>
        </w:rPr>
        <w:t>(1):23-24. doi:10.1503/cmaj.109-4069.</w:t>
      </w:r>
    </w:p>
  </w:footnote>
  <w:footnote w:id="28">
    <w:p w:rsidR="00FE24A9" w:rsidRPr="003C08CD" w:rsidRDefault="00FE24A9" w:rsidP="000869B8">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gramStart"/>
      <w:r w:rsidRPr="003C08CD">
        <w:rPr>
          <w:rFonts w:ascii="Times New Roman" w:hAnsi="Times New Roman" w:cs="Times New Roman"/>
        </w:rPr>
        <w:t>Ibid.</w:t>
      </w:r>
      <w:proofErr w:type="gramEnd"/>
      <w:r w:rsidRPr="003C08CD">
        <w:rPr>
          <w:rFonts w:ascii="Times New Roman" w:hAnsi="Times New Roman" w:cs="Times New Roman"/>
        </w:rPr>
        <w:t xml:space="preserve"> </w:t>
      </w:r>
    </w:p>
  </w:footnote>
  <w:footnote w:id="29">
    <w:p w:rsidR="00FE24A9" w:rsidRPr="003C08CD" w:rsidRDefault="00FE24A9" w:rsidP="000869B8">
      <w:pPr>
        <w:widowControl w:val="0"/>
        <w:autoSpaceDE w:val="0"/>
        <w:autoSpaceDN w:val="0"/>
        <w:adjustRightInd w:val="0"/>
        <w:spacing w:after="0" w:line="260" w:lineRule="atLeast"/>
        <w:rPr>
          <w:rFonts w:ascii="Times New Roman" w:hAnsi="Times New Roman" w:cs="Times New Roman"/>
          <w:sz w:val="24"/>
          <w:szCs w:val="24"/>
        </w:rPr>
      </w:pPr>
      <w:r w:rsidRPr="003C08CD">
        <w:rPr>
          <w:rStyle w:val="FootnoteReference"/>
          <w:rFonts w:ascii="Times New Roman" w:hAnsi="Times New Roman" w:cs="Times New Roman"/>
          <w:sz w:val="24"/>
          <w:szCs w:val="24"/>
        </w:rPr>
        <w:footnoteRef/>
      </w:r>
      <w:r w:rsidRPr="003C08CD">
        <w:rPr>
          <w:rFonts w:ascii="Times New Roman" w:hAnsi="Times New Roman" w:cs="Times New Roman"/>
          <w:sz w:val="24"/>
          <w:szCs w:val="24"/>
        </w:rPr>
        <w:t xml:space="preserve"> Siddiqi N, Harrison JK, Clegg A, Teale EA, Young J, Taylor J, Simpkins SA. </w:t>
      </w:r>
      <w:proofErr w:type="gramStart"/>
      <w:r w:rsidRPr="003C08CD">
        <w:rPr>
          <w:rFonts w:ascii="Times New Roman" w:hAnsi="Times New Roman" w:cs="Times New Roman"/>
          <w:sz w:val="24"/>
          <w:szCs w:val="24"/>
        </w:rPr>
        <w:t xml:space="preserve">Interventions for preventing delirium in </w:t>
      </w:r>
      <w:proofErr w:type="spellStart"/>
      <w:r w:rsidRPr="003C08CD">
        <w:rPr>
          <w:rFonts w:ascii="Times New Roman" w:hAnsi="Times New Roman" w:cs="Times New Roman"/>
          <w:sz w:val="24"/>
          <w:szCs w:val="24"/>
        </w:rPr>
        <w:t>hospitalised</w:t>
      </w:r>
      <w:proofErr w:type="spellEnd"/>
      <w:r w:rsidRPr="003C08CD">
        <w:rPr>
          <w:rFonts w:ascii="Times New Roman" w:hAnsi="Times New Roman" w:cs="Times New Roman"/>
          <w:sz w:val="24"/>
          <w:szCs w:val="24"/>
        </w:rPr>
        <w:t xml:space="preserve"> non-ICU patients.</w:t>
      </w:r>
      <w:proofErr w:type="gramEnd"/>
      <w:r w:rsidRPr="003C08CD">
        <w:rPr>
          <w:rFonts w:ascii="Times New Roman" w:hAnsi="Times New Roman" w:cs="Times New Roman"/>
          <w:sz w:val="24"/>
          <w:szCs w:val="24"/>
        </w:rPr>
        <w:t xml:space="preserve"> </w:t>
      </w:r>
      <w:r w:rsidRPr="003C08CD">
        <w:rPr>
          <w:rFonts w:ascii="Times New Roman" w:hAnsi="Times New Roman" w:cs="Times New Roman"/>
          <w:i/>
          <w:iCs/>
          <w:sz w:val="24"/>
          <w:szCs w:val="24"/>
        </w:rPr>
        <w:t xml:space="preserve">Cochrane Database of Systematic Reviews </w:t>
      </w:r>
      <w:r w:rsidRPr="003C08CD">
        <w:rPr>
          <w:rFonts w:ascii="Times New Roman" w:hAnsi="Times New Roman" w:cs="Times New Roman"/>
          <w:sz w:val="24"/>
          <w:szCs w:val="24"/>
        </w:rPr>
        <w:t>2016, Issue 3. Art. No.: CD005563. DOI: 10.1002/14651858.CD005563.pub3.</w:t>
      </w:r>
    </w:p>
  </w:footnote>
  <w:footnote w:id="30">
    <w:p w:rsidR="00FE24A9" w:rsidRPr="001266FF" w:rsidRDefault="00FE24A9" w:rsidP="000869B8">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Collier, 2012.</w:t>
      </w:r>
      <w:proofErr w:type="gramEnd"/>
    </w:p>
  </w:footnote>
  <w:footnote w:id="31">
    <w:p w:rsidR="00FE24A9" w:rsidRPr="001266FF" w:rsidRDefault="00FE24A9" w:rsidP="000869B8">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Kennedy M. Presentation at Second Meeting of the Alzheimer’s and Related Dementias Acute Care Advisory Committee.</w:t>
      </w:r>
      <w:proofErr w:type="gramEnd"/>
      <w:r w:rsidRPr="001266FF">
        <w:rPr>
          <w:rFonts w:ascii="Times New Roman" w:hAnsi="Times New Roman" w:cs="Times New Roman"/>
        </w:rPr>
        <w:t xml:space="preserve"> http://www.mass.gov/dph/alzdementia. February 3, 2017. </w:t>
      </w:r>
    </w:p>
  </w:footnote>
  <w:footnote w:id="32">
    <w:p w:rsidR="00FE24A9" w:rsidRPr="001266FF" w:rsidRDefault="00FE24A9" w:rsidP="000869B8">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Ibid.</w:t>
      </w:r>
      <w:proofErr w:type="gramEnd"/>
      <w:r w:rsidRPr="001266FF">
        <w:rPr>
          <w:rFonts w:ascii="Times New Roman" w:hAnsi="Times New Roman" w:cs="Times New Roman"/>
        </w:rPr>
        <w:t xml:space="preserve"> </w:t>
      </w:r>
    </w:p>
  </w:footnote>
  <w:footnote w:id="33">
    <w:p w:rsidR="00FE24A9" w:rsidRPr="001266FF" w:rsidRDefault="00FE24A9" w:rsidP="007707CC">
      <w:pPr>
        <w:pStyle w:val="FootnoteText"/>
      </w:pPr>
      <w:r w:rsidRPr="001266FF">
        <w:rPr>
          <w:rStyle w:val="FootnoteReference"/>
          <w:rFonts w:ascii="Times New Roman" w:hAnsi="Times New Roman" w:cs="Times New Roman"/>
        </w:rPr>
        <w:footnoteRef/>
      </w:r>
      <w:r w:rsidRPr="001266FF">
        <w:rPr>
          <w:rFonts w:ascii="Times New Roman" w:hAnsi="Times New Roman" w:cs="Times New Roman"/>
        </w:rPr>
        <w:t xml:space="preserve"> Ibid.</w:t>
      </w:r>
    </w:p>
  </w:footnote>
  <w:footnote w:id="34">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Siddiqi et al., 2016.</w:t>
      </w:r>
      <w:proofErr w:type="gramEnd"/>
    </w:p>
  </w:footnote>
  <w:footnote w:id="35">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Neufeld KJ, Yue J, Robinson TN, Inouye SK, Needham DM. Antipsychotic Medication for Prevention and Treatment of Delirium in Hospitalized Adults: A Systematic Review and Meta-Analysis. </w:t>
      </w:r>
      <w:proofErr w:type="gramStart"/>
      <w:r w:rsidRPr="001266FF">
        <w:rPr>
          <w:rFonts w:ascii="Times New Roman" w:hAnsi="Times New Roman" w:cs="Times New Roman"/>
          <w:i/>
        </w:rPr>
        <w:t>Journal of the American Geriatrics Society.</w:t>
      </w:r>
      <w:proofErr w:type="gramEnd"/>
      <w:r w:rsidRPr="001266FF">
        <w:rPr>
          <w:rFonts w:ascii="Times New Roman" w:hAnsi="Times New Roman" w:cs="Times New Roman"/>
          <w:i/>
        </w:rPr>
        <w:t xml:space="preserve"> </w:t>
      </w:r>
      <w:r w:rsidRPr="001266FF">
        <w:rPr>
          <w:rFonts w:ascii="Times New Roman" w:hAnsi="Times New Roman" w:cs="Times New Roman"/>
        </w:rPr>
        <w:t>2016:64(4)</w:t>
      </w:r>
      <w:proofErr w:type="gramStart"/>
      <w:r w:rsidRPr="001266FF">
        <w:rPr>
          <w:rFonts w:ascii="Times New Roman" w:hAnsi="Times New Roman" w:cs="Times New Roman"/>
        </w:rPr>
        <w:t>;705</w:t>
      </w:r>
      <w:proofErr w:type="gramEnd"/>
      <w:r w:rsidRPr="001266FF">
        <w:rPr>
          <w:rFonts w:ascii="Times New Roman" w:hAnsi="Times New Roman" w:cs="Times New Roman"/>
        </w:rPr>
        <w:t>-714. DOI:10.1111/jgs.14076.</w:t>
      </w:r>
    </w:p>
  </w:footnote>
  <w:footnote w:id="36">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spellStart"/>
      <w:r w:rsidRPr="001266FF">
        <w:rPr>
          <w:rFonts w:ascii="Times New Roman" w:hAnsi="Times New Roman" w:cs="Times New Roman"/>
        </w:rPr>
        <w:t>Loh</w:t>
      </w:r>
      <w:proofErr w:type="spellEnd"/>
      <w:r w:rsidRPr="001266FF">
        <w:rPr>
          <w:rFonts w:ascii="Times New Roman" w:hAnsi="Times New Roman" w:cs="Times New Roman"/>
        </w:rPr>
        <w:t xml:space="preserve"> KP, </w:t>
      </w:r>
      <w:proofErr w:type="spellStart"/>
      <w:r w:rsidRPr="001266FF">
        <w:rPr>
          <w:rFonts w:ascii="Times New Roman" w:hAnsi="Times New Roman" w:cs="Times New Roman"/>
        </w:rPr>
        <w:t>Ramdass</w:t>
      </w:r>
      <w:proofErr w:type="spellEnd"/>
      <w:r w:rsidRPr="001266FF">
        <w:rPr>
          <w:rFonts w:ascii="Times New Roman" w:hAnsi="Times New Roman" w:cs="Times New Roman"/>
        </w:rPr>
        <w:t xml:space="preserve"> S, Garb JL, </w:t>
      </w:r>
      <w:proofErr w:type="spellStart"/>
      <w:r w:rsidRPr="001266FF">
        <w:rPr>
          <w:rFonts w:ascii="Times New Roman" w:hAnsi="Times New Roman" w:cs="Times New Roman"/>
        </w:rPr>
        <w:t>Thim</w:t>
      </w:r>
      <w:proofErr w:type="spellEnd"/>
      <w:r w:rsidRPr="001266FF">
        <w:rPr>
          <w:rFonts w:ascii="Times New Roman" w:hAnsi="Times New Roman" w:cs="Times New Roman"/>
        </w:rPr>
        <w:t xml:space="preserve"> M, Brennan MJ, </w:t>
      </w:r>
      <w:proofErr w:type="spellStart"/>
      <w:r w:rsidRPr="001266FF">
        <w:rPr>
          <w:rFonts w:ascii="Times New Roman" w:hAnsi="Times New Roman" w:cs="Times New Roman"/>
        </w:rPr>
        <w:t>Lindenauer</w:t>
      </w:r>
      <w:proofErr w:type="spellEnd"/>
      <w:r w:rsidRPr="001266FF">
        <w:rPr>
          <w:rFonts w:ascii="Times New Roman" w:hAnsi="Times New Roman" w:cs="Times New Roman"/>
        </w:rPr>
        <w:t xml:space="preserve"> PK, </w:t>
      </w:r>
      <w:proofErr w:type="spellStart"/>
      <w:r w:rsidRPr="001266FF">
        <w:rPr>
          <w:rFonts w:ascii="Times New Roman" w:hAnsi="Times New Roman" w:cs="Times New Roman"/>
        </w:rPr>
        <w:t>Lagu</w:t>
      </w:r>
      <w:proofErr w:type="spellEnd"/>
      <w:r w:rsidRPr="001266FF">
        <w:rPr>
          <w:rFonts w:ascii="Times New Roman" w:hAnsi="Times New Roman" w:cs="Times New Roman"/>
        </w:rPr>
        <w:t xml:space="preserve"> T. Long-term Outcomes of Elders Discharged on Antipsychotics. </w:t>
      </w:r>
      <w:proofErr w:type="gramStart"/>
      <w:r w:rsidRPr="001266FF">
        <w:rPr>
          <w:rFonts w:ascii="Times New Roman" w:hAnsi="Times New Roman" w:cs="Times New Roman"/>
          <w:i/>
        </w:rPr>
        <w:t>Journal of Hospital Medicine.</w:t>
      </w:r>
      <w:proofErr w:type="gramEnd"/>
      <w:r w:rsidRPr="001266FF">
        <w:rPr>
          <w:rFonts w:ascii="Times New Roman" w:hAnsi="Times New Roman" w:cs="Times New Roman"/>
          <w:i/>
        </w:rPr>
        <w:t xml:space="preserve"> </w:t>
      </w:r>
      <w:r w:rsidRPr="001266FF">
        <w:rPr>
          <w:rFonts w:ascii="Times New Roman" w:hAnsi="Times New Roman" w:cs="Times New Roman"/>
        </w:rPr>
        <w:t>2016:11(8)</w:t>
      </w:r>
      <w:proofErr w:type="gramStart"/>
      <w:r w:rsidRPr="001266FF">
        <w:rPr>
          <w:rFonts w:ascii="Times New Roman" w:hAnsi="Times New Roman" w:cs="Times New Roman"/>
        </w:rPr>
        <w:t>;550</w:t>
      </w:r>
      <w:proofErr w:type="gramEnd"/>
      <w:r w:rsidRPr="001266FF">
        <w:rPr>
          <w:rFonts w:ascii="Times New Roman" w:hAnsi="Times New Roman" w:cs="Times New Roman"/>
        </w:rPr>
        <w:t xml:space="preserve">-555. DOI:10.1002/jhm.2585. </w:t>
      </w:r>
    </w:p>
  </w:footnote>
  <w:footnote w:id="37">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gramStart"/>
      <w:r w:rsidRPr="001266FF">
        <w:rPr>
          <w:rFonts w:ascii="Times New Roman" w:hAnsi="Times New Roman" w:cs="Times New Roman"/>
        </w:rPr>
        <w:t>Ibid.</w:t>
      </w:r>
      <w:proofErr w:type="gramEnd"/>
      <w:r w:rsidRPr="001266FF">
        <w:rPr>
          <w:rFonts w:ascii="Times New Roman" w:hAnsi="Times New Roman" w:cs="Times New Roman"/>
        </w:rPr>
        <w:t xml:space="preserve"> </w:t>
      </w:r>
    </w:p>
  </w:footnote>
  <w:footnote w:id="38">
    <w:p w:rsidR="00FE24A9" w:rsidRPr="001266FF" w:rsidRDefault="00FE24A9" w:rsidP="007707CC">
      <w:pPr>
        <w:pStyle w:val="FootnoteText"/>
      </w:pPr>
      <w:r w:rsidRPr="001266FF">
        <w:rPr>
          <w:rStyle w:val="FootnoteReference"/>
          <w:rFonts w:ascii="Times New Roman" w:hAnsi="Times New Roman" w:cs="Times New Roman"/>
        </w:rPr>
        <w:footnoteRef/>
      </w:r>
      <w:r w:rsidRPr="001266FF">
        <w:rPr>
          <w:rFonts w:ascii="Times New Roman" w:hAnsi="Times New Roman" w:cs="Times New Roman"/>
        </w:rPr>
        <w:t xml:space="preserve">  Agar MR, Lawlor PG, Quinn S, Draper B, Caplan GA, </w:t>
      </w:r>
      <w:proofErr w:type="spellStart"/>
      <w:r w:rsidRPr="001266FF">
        <w:rPr>
          <w:rFonts w:ascii="Times New Roman" w:hAnsi="Times New Roman" w:cs="Times New Roman"/>
        </w:rPr>
        <w:t>Rowett</w:t>
      </w:r>
      <w:proofErr w:type="spellEnd"/>
      <w:r w:rsidRPr="001266FF">
        <w:rPr>
          <w:rFonts w:ascii="Times New Roman" w:hAnsi="Times New Roman" w:cs="Times New Roman"/>
        </w:rPr>
        <w:t xml:space="preserve"> D, Sanderson C, Hardy J, Le B, </w:t>
      </w:r>
      <w:proofErr w:type="spellStart"/>
      <w:r w:rsidRPr="001266FF">
        <w:rPr>
          <w:rFonts w:ascii="Times New Roman" w:hAnsi="Times New Roman" w:cs="Times New Roman"/>
        </w:rPr>
        <w:t>Eckermann</w:t>
      </w:r>
      <w:proofErr w:type="spellEnd"/>
      <w:r w:rsidRPr="001266FF">
        <w:rPr>
          <w:rFonts w:ascii="Times New Roman" w:hAnsi="Times New Roman" w:cs="Times New Roman"/>
        </w:rPr>
        <w:t xml:space="preserve"> S, McCaffrey N, </w:t>
      </w:r>
      <w:proofErr w:type="spellStart"/>
      <w:r w:rsidRPr="001266FF">
        <w:rPr>
          <w:rFonts w:ascii="Times New Roman" w:hAnsi="Times New Roman" w:cs="Times New Roman"/>
        </w:rPr>
        <w:t>Devilee</w:t>
      </w:r>
      <w:proofErr w:type="spellEnd"/>
      <w:r w:rsidRPr="001266FF">
        <w:rPr>
          <w:rFonts w:ascii="Times New Roman" w:hAnsi="Times New Roman" w:cs="Times New Roman"/>
        </w:rPr>
        <w:t xml:space="preserve"> L, </w:t>
      </w:r>
      <w:proofErr w:type="spellStart"/>
      <w:r w:rsidRPr="001266FF">
        <w:rPr>
          <w:rFonts w:ascii="Times New Roman" w:hAnsi="Times New Roman" w:cs="Times New Roman"/>
        </w:rPr>
        <w:t>Fazekas</w:t>
      </w:r>
      <w:proofErr w:type="spellEnd"/>
      <w:r w:rsidRPr="001266FF">
        <w:rPr>
          <w:rFonts w:ascii="Times New Roman" w:hAnsi="Times New Roman" w:cs="Times New Roman"/>
        </w:rPr>
        <w:t xml:space="preserve"> B, Hill M, </w:t>
      </w:r>
      <w:proofErr w:type="spellStart"/>
      <w:r w:rsidRPr="001266FF">
        <w:rPr>
          <w:rFonts w:ascii="Times New Roman" w:hAnsi="Times New Roman" w:cs="Times New Roman"/>
        </w:rPr>
        <w:t>Currow</w:t>
      </w:r>
      <w:proofErr w:type="spellEnd"/>
      <w:r w:rsidRPr="001266FF">
        <w:rPr>
          <w:rFonts w:ascii="Times New Roman" w:hAnsi="Times New Roman" w:cs="Times New Roman"/>
        </w:rPr>
        <w:t xml:space="preserve"> DC. Efficacy of Oral Risperidone, Haloperidol, or Placebo for Symptoms of Delirium </w:t>
      </w:r>
      <w:proofErr w:type="gramStart"/>
      <w:r w:rsidRPr="001266FF">
        <w:rPr>
          <w:rFonts w:ascii="Times New Roman" w:hAnsi="Times New Roman" w:cs="Times New Roman"/>
        </w:rPr>
        <w:t>Among</w:t>
      </w:r>
      <w:proofErr w:type="gramEnd"/>
      <w:r w:rsidRPr="001266FF">
        <w:rPr>
          <w:rFonts w:ascii="Times New Roman" w:hAnsi="Times New Roman" w:cs="Times New Roman"/>
        </w:rPr>
        <w:t xml:space="preserve"> Patients in Palliative Care: A </w:t>
      </w:r>
      <w:proofErr w:type="spellStart"/>
      <w:r w:rsidRPr="001266FF">
        <w:rPr>
          <w:rFonts w:ascii="Times New Roman" w:hAnsi="Times New Roman" w:cs="Times New Roman"/>
        </w:rPr>
        <w:t>Randomzied</w:t>
      </w:r>
      <w:proofErr w:type="spellEnd"/>
      <w:r w:rsidRPr="001266FF">
        <w:rPr>
          <w:rFonts w:ascii="Times New Roman" w:hAnsi="Times New Roman" w:cs="Times New Roman"/>
        </w:rPr>
        <w:t xml:space="preserve"> Clinical Trial. </w:t>
      </w:r>
      <w:proofErr w:type="gramStart"/>
      <w:r w:rsidRPr="001266FF">
        <w:rPr>
          <w:rFonts w:ascii="Times New Roman" w:hAnsi="Times New Roman" w:cs="Times New Roman"/>
          <w:i/>
        </w:rPr>
        <w:t>JAMA Internal Medicine.</w:t>
      </w:r>
      <w:proofErr w:type="gramEnd"/>
      <w:r w:rsidRPr="001266FF">
        <w:rPr>
          <w:rFonts w:ascii="Times New Roman" w:hAnsi="Times New Roman" w:cs="Times New Roman"/>
          <w:i/>
        </w:rPr>
        <w:t xml:space="preserve"> </w:t>
      </w:r>
      <w:r w:rsidRPr="001266FF">
        <w:rPr>
          <w:rFonts w:ascii="Times New Roman" w:hAnsi="Times New Roman" w:cs="Times New Roman"/>
        </w:rPr>
        <w:t>2017</w:t>
      </w:r>
      <w:proofErr w:type="gramStart"/>
      <w:r w:rsidRPr="001266FF">
        <w:rPr>
          <w:rFonts w:ascii="Times New Roman" w:hAnsi="Times New Roman" w:cs="Times New Roman"/>
        </w:rPr>
        <w:t>;177</w:t>
      </w:r>
      <w:proofErr w:type="gramEnd"/>
      <w:r w:rsidRPr="001266FF">
        <w:rPr>
          <w:rFonts w:ascii="Times New Roman" w:hAnsi="Times New Roman" w:cs="Times New Roman"/>
        </w:rPr>
        <w:t>(1):34-42. DOI:10.1001/jamainternmed.2016/7491.</w:t>
      </w:r>
    </w:p>
  </w:footnote>
  <w:footnote w:id="39">
    <w:p w:rsidR="00FE24A9" w:rsidRPr="003C08CD" w:rsidRDefault="00FE24A9">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w:t>
      </w:r>
      <w:r w:rsidRPr="003C08CD">
        <w:rPr>
          <w:rFonts w:ascii="Times New Roman" w:hAnsi="Times New Roman" w:cs="Arial"/>
        </w:rPr>
        <w:t xml:space="preserve">Callahan CM, </w:t>
      </w:r>
      <w:proofErr w:type="spellStart"/>
      <w:r w:rsidRPr="003C08CD">
        <w:rPr>
          <w:rFonts w:ascii="Times New Roman" w:hAnsi="Times New Roman" w:cs="Arial"/>
        </w:rPr>
        <w:t>Arling</w:t>
      </w:r>
      <w:proofErr w:type="spellEnd"/>
      <w:r w:rsidRPr="003C08CD">
        <w:rPr>
          <w:rFonts w:ascii="Times New Roman" w:hAnsi="Times New Roman" w:cs="Arial"/>
        </w:rPr>
        <w:t xml:space="preserve"> G, </w:t>
      </w:r>
      <w:proofErr w:type="spellStart"/>
      <w:r w:rsidRPr="003C08CD">
        <w:rPr>
          <w:rFonts w:ascii="Times New Roman" w:hAnsi="Times New Roman" w:cs="Arial"/>
        </w:rPr>
        <w:t>Tu</w:t>
      </w:r>
      <w:proofErr w:type="spellEnd"/>
      <w:r w:rsidRPr="003C08CD">
        <w:rPr>
          <w:rFonts w:ascii="Times New Roman" w:hAnsi="Times New Roman" w:cs="Arial"/>
        </w:rPr>
        <w:t xml:space="preserve"> W, et al. Transitions in Care among Older Adults with and without Dementia. </w:t>
      </w:r>
      <w:proofErr w:type="gramStart"/>
      <w:r w:rsidRPr="003C08CD">
        <w:rPr>
          <w:rFonts w:ascii="Times New Roman" w:hAnsi="Times New Roman" w:cs="Arial"/>
          <w:i/>
          <w:iCs/>
        </w:rPr>
        <w:t>Journal of the American Geriatrics Society</w:t>
      </w:r>
      <w:r w:rsidRPr="003C08CD">
        <w:rPr>
          <w:rFonts w:ascii="Times New Roman" w:hAnsi="Times New Roman" w:cs="Arial"/>
        </w:rPr>
        <w:t>.</w:t>
      </w:r>
      <w:proofErr w:type="gramEnd"/>
      <w:r w:rsidRPr="003C08CD">
        <w:rPr>
          <w:rFonts w:ascii="Times New Roman" w:hAnsi="Times New Roman" w:cs="Arial"/>
        </w:rPr>
        <w:t xml:space="preserve"> 2012</w:t>
      </w:r>
      <w:proofErr w:type="gramStart"/>
      <w:r w:rsidRPr="003C08CD">
        <w:rPr>
          <w:rFonts w:ascii="Times New Roman" w:hAnsi="Times New Roman" w:cs="Arial"/>
        </w:rPr>
        <w:t>;60</w:t>
      </w:r>
      <w:proofErr w:type="gramEnd"/>
      <w:r w:rsidRPr="003C08CD">
        <w:rPr>
          <w:rFonts w:ascii="Times New Roman" w:hAnsi="Times New Roman" w:cs="Arial"/>
        </w:rPr>
        <w:t>(5):813-820. doi:10.1111/j.1532-5415.2012.03905.x.</w:t>
      </w:r>
    </w:p>
  </w:footnote>
  <w:footnote w:id="40">
    <w:p w:rsidR="00FE24A9" w:rsidRPr="003C08CD" w:rsidRDefault="00FE24A9" w:rsidP="007707CC">
      <w:pPr>
        <w:pStyle w:val="FootnoteText"/>
      </w:pPr>
      <w:r w:rsidRPr="003C08CD">
        <w:rPr>
          <w:rStyle w:val="FootnoteReference"/>
          <w:rFonts w:ascii="Times New Roman" w:hAnsi="Times New Roman" w:cs="Times New Roman"/>
        </w:rPr>
        <w:footnoteRef/>
      </w:r>
      <w:r w:rsidRPr="003C08CD">
        <w:rPr>
          <w:rFonts w:ascii="Times New Roman" w:hAnsi="Times New Roman" w:cs="Times New Roman"/>
        </w:rPr>
        <w:t xml:space="preserve"> Phelan EA, </w:t>
      </w:r>
      <w:proofErr w:type="spellStart"/>
      <w:r w:rsidRPr="003C08CD">
        <w:rPr>
          <w:rFonts w:ascii="Times New Roman" w:hAnsi="Times New Roman" w:cs="Times New Roman"/>
        </w:rPr>
        <w:t>Borson</w:t>
      </w:r>
      <w:proofErr w:type="spellEnd"/>
      <w:r w:rsidRPr="003C08CD">
        <w:rPr>
          <w:rFonts w:ascii="Times New Roman" w:hAnsi="Times New Roman" w:cs="Times New Roman"/>
        </w:rPr>
        <w:t xml:space="preserve"> S, </w:t>
      </w:r>
      <w:proofErr w:type="spellStart"/>
      <w:r w:rsidRPr="003C08CD">
        <w:rPr>
          <w:rFonts w:ascii="Times New Roman" w:hAnsi="Times New Roman" w:cs="Times New Roman"/>
        </w:rPr>
        <w:t>Grothaus</w:t>
      </w:r>
      <w:proofErr w:type="spellEnd"/>
      <w:r w:rsidRPr="003C08CD">
        <w:rPr>
          <w:rFonts w:ascii="Times New Roman" w:hAnsi="Times New Roman" w:cs="Times New Roman"/>
        </w:rPr>
        <w:t xml:space="preserve"> L, Balch S, Larson EB. Association </w:t>
      </w:r>
      <w:proofErr w:type="gramStart"/>
      <w:r w:rsidRPr="003C08CD">
        <w:rPr>
          <w:rFonts w:ascii="Times New Roman" w:hAnsi="Times New Roman" w:cs="Times New Roman"/>
        </w:rPr>
        <w:t>Between</w:t>
      </w:r>
      <w:proofErr w:type="gramEnd"/>
      <w:r w:rsidRPr="003C08CD">
        <w:rPr>
          <w:rFonts w:ascii="Times New Roman" w:hAnsi="Times New Roman" w:cs="Times New Roman"/>
        </w:rPr>
        <w:t xml:space="preserve"> Incident Dementia and Risk of Hospitalization. </w:t>
      </w:r>
      <w:proofErr w:type="gramStart"/>
      <w:r w:rsidRPr="003C08CD">
        <w:rPr>
          <w:rFonts w:ascii="Times New Roman" w:hAnsi="Times New Roman" w:cs="Times New Roman"/>
          <w:i/>
          <w:iCs/>
        </w:rPr>
        <w:t>JAMA</w:t>
      </w:r>
      <w:r w:rsidRPr="003C08CD">
        <w:rPr>
          <w:rFonts w:ascii="Times New Roman" w:hAnsi="Times New Roman" w:cs="Times New Roman"/>
        </w:rPr>
        <w:t>.</w:t>
      </w:r>
      <w:proofErr w:type="gramEnd"/>
      <w:r w:rsidRPr="003C08CD">
        <w:rPr>
          <w:rFonts w:ascii="Times New Roman" w:hAnsi="Times New Roman" w:cs="Times New Roman"/>
        </w:rPr>
        <w:t xml:space="preserve"> 2012</w:t>
      </w:r>
      <w:proofErr w:type="gramStart"/>
      <w:r w:rsidRPr="003C08CD">
        <w:rPr>
          <w:rFonts w:ascii="Times New Roman" w:hAnsi="Times New Roman" w:cs="Times New Roman"/>
        </w:rPr>
        <w:t>;307</w:t>
      </w:r>
      <w:proofErr w:type="gramEnd"/>
      <w:r w:rsidRPr="003C08CD">
        <w:rPr>
          <w:rFonts w:ascii="Times New Roman" w:hAnsi="Times New Roman" w:cs="Times New Roman"/>
        </w:rPr>
        <w:t>(2):165-172. doi:10.1001/jama.2011.1964.</w:t>
      </w:r>
    </w:p>
  </w:footnote>
  <w:footnote w:id="41">
    <w:p w:rsidR="00FE24A9" w:rsidRPr="003C08CD" w:rsidRDefault="00FE24A9" w:rsidP="007707CC">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gramStart"/>
      <w:r w:rsidRPr="003C08CD">
        <w:rPr>
          <w:rFonts w:ascii="Times New Roman" w:hAnsi="Times New Roman" w:cs="Times New Roman"/>
        </w:rPr>
        <w:t>Ibid.</w:t>
      </w:r>
      <w:proofErr w:type="gramEnd"/>
      <w:r w:rsidRPr="003C08CD">
        <w:rPr>
          <w:rFonts w:ascii="Times New Roman" w:hAnsi="Times New Roman" w:cs="Times New Roman"/>
        </w:rPr>
        <w:t xml:space="preserve"> </w:t>
      </w:r>
    </w:p>
  </w:footnote>
  <w:footnote w:id="42">
    <w:p w:rsidR="00FE24A9" w:rsidRPr="003C08CD" w:rsidRDefault="00FE24A9" w:rsidP="00D928D0">
      <w:pPr>
        <w:widowControl w:val="0"/>
        <w:autoSpaceDE w:val="0"/>
        <w:autoSpaceDN w:val="0"/>
        <w:adjustRightInd w:val="0"/>
        <w:spacing w:after="0"/>
        <w:rPr>
          <w:rFonts w:ascii="Times New Roman" w:hAnsi="Times New Roman" w:cs="Times New Roman"/>
        </w:rPr>
      </w:pPr>
      <w:r w:rsidRPr="003C08CD">
        <w:rPr>
          <w:rStyle w:val="FootnoteReference"/>
          <w:rFonts w:ascii="Times New Roman" w:hAnsi="Times New Roman" w:cs="Times New Roman"/>
          <w:sz w:val="24"/>
          <w:szCs w:val="24"/>
        </w:rPr>
        <w:footnoteRef/>
      </w:r>
      <w:r w:rsidRPr="003C08CD">
        <w:rPr>
          <w:rFonts w:ascii="Times New Roman" w:hAnsi="Times New Roman" w:cs="Times New Roman"/>
          <w:sz w:val="24"/>
          <w:szCs w:val="24"/>
        </w:rPr>
        <w:t xml:space="preserve"> </w:t>
      </w:r>
      <w:proofErr w:type="spellStart"/>
      <w:r w:rsidRPr="003C08CD">
        <w:rPr>
          <w:rFonts w:ascii="Times New Roman" w:hAnsi="Times New Roman" w:cs="Times New Roman"/>
          <w:sz w:val="24"/>
          <w:szCs w:val="24"/>
        </w:rPr>
        <w:t>Lyketsos</w:t>
      </w:r>
      <w:proofErr w:type="spellEnd"/>
      <w:r w:rsidRPr="003C08CD">
        <w:rPr>
          <w:rFonts w:ascii="Times New Roman" w:hAnsi="Times New Roman" w:cs="Times New Roman"/>
          <w:sz w:val="24"/>
          <w:szCs w:val="24"/>
        </w:rPr>
        <w:t xml:space="preserve"> CG, Sheppard J-ME, </w:t>
      </w:r>
      <w:proofErr w:type="spellStart"/>
      <w:r w:rsidRPr="003C08CD">
        <w:rPr>
          <w:rFonts w:ascii="Times New Roman" w:hAnsi="Times New Roman" w:cs="Times New Roman"/>
          <w:sz w:val="24"/>
          <w:szCs w:val="24"/>
        </w:rPr>
        <w:t>Rabins</w:t>
      </w:r>
      <w:proofErr w:type="spellEnd"/>
      <w:r w:rsidRPr="003C08CD">
        <w:rPr>
          <w:rFonts w:ascii="Times New Roman" w:hAnsi="Times New Roman" w:cs="Times New Roman"/>
          <w:sz w:val="24"/>
          <w:szCs w:val="24"/>
        </w:rPr>
        <w:t xml:space="preserve"> PV. </w:t>
      </w:r>
      <w:proofErr w:type="gramStart"/>
      <w:r w:rsidRPr="003C08CD">
        <w:rPr>
          <w:rFonts w:ascii="Times New Roman" w:hAnsi="Times New Roman" w:cs="Times New Roman"/>
          <w:sz w:val="24"/>
          <w:szCs w:val="24"/>
        </w:rPr>
        <w:t>Dementia in elderly persons in a general hospital.</w:t>
      </w:r>
      <w:proofErr w:type="gramEnd"/>
      <w:r w:rsidRPr="003C08CD">
        <w:rPr>
          <w:rFonts w:ascii="Times New Roman" w:hAnsi="Times New Roman" w:cs="Times New Roman"/>
          <w:sz w:val="24"/>
          <w:szCs w:val="24"/>
        </w:rPr>
        <w:t xml:space="preserve"> </w:t>
      </w:r>
      <w:proofErr w:type="gramStart"/>
      <w:r w:rsidRPr="003C08CD">
        <w:rPr>
          <w:rFonts w:ascii="Times New Roman" w:hAnsi="Times New Roman" w:cs="Times New Roman"/>
          <w:i/>
          <w:iCs/>
          <w:sz w:val="24"/>
          <w:szCs w:val="24"/>
        </w:rPr>
        <w:t>American Journal of Psychiatry</w:t>
      </w:r>
      <w:r w:rsidRPr="003C08CD">
        <w:rPr>
          <w:rFonts w:ascii="Times New Roman" w:hAnsi="Times New Roman" w:cs="Times New Roman"/>
          <w:sz w:val="24"/>
          <w:szCs w:val="24"/>
        </w:rPr>
        <w:t>.</w:t>
      </w:r>
      <w:proofErr w:type="gramEnd"/>
      <w:r w:rsidRPr="003C08CD">
        <w:rPr>
          <w:rFonts w:ascii="Times New Roman" w:hAnsi="Times New Roman" w:cs="Times New Roman"/>
          <w:sz w:val="24"/>
          <w:szCs w:val="24"/>
        </w:rPr>
        <w:t xml:space="preserve"> 2000</w:t>
      </w:r>
      <w:proofErr w:type="gramStart"/>
      <w:r w:rsidRPr="003C08CD">
        <w:rPr>
          <w:rFonts w:ascii="Times New Roman" w:hAnsi="Times New Roman" w:cs="Times New Roman"/>
          <w:sz w:val="24"/>
          <w:szCs w:val="24"/>
        </w:rPr>
        <w:t>;157</w:t>
      </w:r>
      <w:proofErr w:type="gramEnd"/>
      <w:r w:rsidRPr="003C08CD">
        <w:rPr>
          <w:rFonts w:ascii="Times New Roman" w:hAnsi="Times New Roman" w:cs="Times New Roman"/>
          <w:sz w:val="24"/>
          <w:szCs w:val="24"/>
        </w:rPr>
        <w:t>(5):704–707. doi:10.1176/appi.ajp.157.5.704.</w:t>
      </w:r>
    </w:p>
  </w:footnote>
  <w:footnote w:id="43">
    <w:p w:rsidR="00FE24A9" w:rsidRPr="001266FF" w:rsidRDefault="00FE24A9" w:rsidP="00D928D0">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gramStart"/>
      <w:r w:rsidRPr="003C08CD">
        <w:rPr>
          <w:rFonts w:ascii="Times New Roman" w:hAnsi="Times New Roman" w:cs="Times New Roman"/>
        </w:rPr>
        <w:t>Ibid.</w:t>
      </w:r>
      <w:proofErr w:type="gramEnd"/>
      <w:r w:rsidRPr="003C08CD">
        <w:rPr>
          <w:rFonts w:ascii="Times New Roman" w:hAnsi="Times New Roman" w:cs="Times New Roman"/>
        </w:rPr>
        <w:t xml:space="preserve"> </w:t>
      </w:r>
    </w:p>
  </w:footnote>
  <w:footnote w:id="44">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w:t>
      </w:r>
      <w:proofErr w:type="spellStart"/>
      <w:r w:rsidRPr="001266FF">
        <w:rPr>
          <w:rFonts w:ascii="Times New Roman" w:hAnsi="Times New Roman" w:cs="Times New Roman"/>
        </w:rPr>
        <w:t>Leff</w:t>
      </w:r>
      <w:proofErr w:type="spellEnd"/>
      <w:r w:rsidRPr="001266FF">
        <w:rPr>
          <w:rFonts w:ascii="Times New Roman" w:hAnsi="Times New Roman" w:cs="Times New Roman"/>
        </w:rPr>
        <w:t xml:space="preserve">, Bruce. Why I Believe in Hospital at Home. </w:t>
      </w:r>
      <w:proofErr w:type="gramStart"/>
      <w:r w:rsidRPr="001266FF">
        <w:rPr>
          <w:rFonts w:ascii="Times New Roman" w:hAnsi="Times New Roman" w:cs="Times New Roman"/>
        </w:rPr>
        <w:t>NEJM Catalyst.</w:t>
      </w:r>
      <w:proofErr w:type="gramEnd"/>
      <w:r w:rsidRPr="001266FF">
        <w:rPr>
          <w:rFonts w:ascii="Times New Roman" w:hAnsi="Times New Roman" w:cs="Times New Roman"/>
        </w:rPr>
        <w:t xml:space="preserve"> http://catalyst.nejm.org/why-i-believe-in-hospital-at-home/. </w:t>
      </w:r>
      <w:proofErr w:type="gramStart"/>
      <w:r w:rsidRPr="001266FF">
        <w:rPr>
          <w:rFonts w:ascii="Times New Roman" w:hAnsi="Times New Roman" w:cs="Times New Roman"/>
        </w:rPr>
        <w:t>Published February 5, 2017.</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Accessed April 13, 2017.</w:t>
      </w:r>
      <w:proofErr w:type="gramEnd"/>
      <w:r w:rsidRPr="001266FF">
        <w:rPr>
          <w:rFonts w:ascii="Times New Roman" w:hAnsi="Times New Roman" w:cs="Times New Roman"/>
        </w:rPr>
        <w:t xml:space="preserve"> </w:t>
      </w:r>
    </w:p>
  </w:footnote>
  <w:footnote w:id="45">
    <w:p w:rsidR="00FE24A9" w:rsidRPr="001266FF" w:rsidRDefault="00FE24A9" w:rsidP="007707CC">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Your Conversation Starter Kit: For Families and Loved Ones of People with </w:t>
      </w:r>
      <w:proofErr w:type="gramStart"/>
      <w:r w:rsidRPr="001266FF">
        <w:rPr>
          <w:rFonts w:ascii="Times New Roman" w:hAnsi="Times New Roman" w:cs="Times New Roman"/>
        </w:rPr>
        <w:t>Alzheimer’s Disease</w:t>
      </w:r>
      <w:proofErr w:type="gramEnd"/>
      <w:r w:rsidRPr="001266FF">
        <w:rPr>
          <w:rFonts w:ascii="Times New Roman" w:hAnsi="Times New Roman" w:cs="Times New Roman"/>
        </w:rPr>
        <w:t xml:space="preserve"> or Other Forms of Dementia. </w:t>
      </w:r>
      <w:proofErr w:type="gramStart"/>
      <w:r w:rsidRPr="001266FF">
        <w:rPr>
          <w:rFonts w:ascii="Times New Roman" w:hAnsi="Times New Roman" w:cs="Times New Roman"/>
        </w:rPr>
        <w:t>The Conversation Project.</w:t>
      </w:r>
      <w:proofErr w:type="gramEnd"/>
      <w:r w:rsidRPr="001266FF">
        <w:rPr>
          <w:rFonts w:ascii="Times New Roman" w:hAnsi="Times New Roman" w:cs="Times New Roman"/>
        </w:rPr>
        <w:t xml:space="preserve"> http://theconversationproject.org/wp-content/uploads/2017/02/ConversationProject-StarterKit-Alzheimers-English.pdf. </w:t>
      </w:r>
      <w:proofErr w:type="gramStart"/>
      <w:r w:rsidRPr="001266FF">
        <w:rPr>
          <w:rFonts w:ascii="Times New Roman" w:hAnsi="Times New Roman" w:cs="Times New Roman"/>
        </w:rPr>
        <w:t>Accessed April 14, 2017.</w:t>
      </w:r>
      <w:proofErr w:type="gramEnd"/>
      <w:r w:rsidRPr="001266FF">
        <w:rPr>
          <w:rFonts w:ascii="Times New Roman" w:hAnsi="Times New Roman" w:cs="Times New Roman"/>
        </w:rPr>
        <w:t xml:space="preserve"> </w:t>
      </w:r>
    </w:p>
  </w:footnote>
  <w:footnote w:id="46">
    <w:p w:rsidR="00FE24A9" w:rsidRPr="001266FF" w:rsidRDefault="00FE24A9" w:rsidP="007707CC">
      <w:pPr>
        <w:pStyle w:val="FootnoteText"/>
        <w:rPr>
          <w:rFonts w:ascii="Times New Roman" w:hAnsi="Times New Roman"/>
        </w:rPr>
      </w:pPr>
      <w:r w:rsidRPr="001266FF">
        <w:rPr>
          <w:rStyle w:val="FootnoteReference"/>
          <w:rFonts w:ascii="Times New Roman" w:hAnsi="Times New Roman"/>
        </w:rPr>
        <w:footnoteRef/>
      </w:r>
      <w:r w:rsidRPr="001266FF">
        <w:rPr>
          <w:rFonts w:ascii="Times New Roman" w:hAnsi="Times New Roman"/>
        </w:rPr>
        <w:t xml:space="preserve"> Basic Information </w:t>
      </w:r>
      <w:proofErr w:type="gramStart"/>
      <w:r w:rsidRPr="001266FF">
        <w:rPr>
          <w:rFonts w:ascii="Times New Roman" w:hAnsi="Times New Roman"/>
        </w:rPr>
        <w:t>About</w:t>
      </w:r>
      <w:proofErr w:type="gramEnd"/>
      <w:r w:rsidRPr="001266FF">
        <w:rPr>
          <w:rFonts w:ascii="Times New Roman" w:hAnsi="Times New Roman"/>
        </w:rPr>
        <w:t xml:space="preserve"> MOLST. </w:t>
      </w:r>
      <w:proofErr w:type="gramStart"/>
      <w:r w:rsidRPr="001266FF">
        <w:rPr>
          <w:rFonts w:ascii="Times New Roman" w:hAnsi="Times New Roman"/>
        </w:rPr>
        <w:t>MOLST.</w:t>
      </w:r>
      <w:proofErr w:type="gramEnd"/>
      <w:r w:rsidRPr="001266FF">
        <w:rPr>
          <w:rFonts w:ascii="Times New Roman" w:hAnsi="Times New Roman"/>
        </w:rPr>
        <w:t xml:space="preserve"> http://molst-ma.org/basic-informaton-about-molst-0. </w:t>
      </w:r>
      <w:proofErr w:type="gramStart"/>
      <w:r w:rsidRPr="001266FF">
        <w:rPr>
          <w:rFonts w:ascii="Times New Roman" w:hAnsi="Times New Roman"/>
        </w:rPr>
        <w:t>Accessed May 17, 2017.</w:t>
      </w:r>
      <w:proofErr w:type="gramEnd"/>
    </w:p>
  </w:footnote>
  <w:footnote w:id="47">
    <w:p w:rsidR="00FE24A9" w:rsidRPr="001266FF" w:rsidRDefault="00FE24A9" w:rsidP="007707CC">
      <w:pPr>
        <w:pStyle w:val="FootnoteText"/>
      </w:pPr>
      <w:r w:rsidRPr="001266FF">
        <w:rPr>
          <w:rStyle w:val="FootnoteReference"/>
          <w:rFonts w:ascii="Times New Roman" w:hAnsi="Times New Roman"/>
        </w:rPr>
        <w:footnoteRef/>
      </w:r>
      <w:r w:rsidRPr="001266FF">
        <w:rPr>
          <w:rFonts w:ascii="Times New Roman" w:hAnsi="Times New Roman"/>
        </w:rPr>
        <w:t xml:space="preserve"> </w:t>
      </w:r>
      <w:proofErr w:type="gramStart"/>
      <w:r w:rsidRPr="001266FF">
        <w:rPr>
          <w:rFonts w:ascii="Times New Roman" w:hAnsi="Times New Roman"/>
        </w:rPr>
        <w:t>About Us.</w:t>
      </w:r>
      <w:proofErr w:type="gramEnd"/>
      <w:r w:rsidRPr="001266FF">
        <w:rPr>
          <w:rFonts w:ascii="Times New Roman" w:hAnsi="Times New Roman"/>
        </w:rPr>
        <w:t xml:space="preserve"> </w:t>
      </w:r>
      <w:proofErr w:type="gramStart"/>
      <w:r w:rsidRPr="001266FF">
        <w:rPr>
          <w:rFonts w:ascii="Times New Roman" w:hAnsi="Times New Roman"/>
        </w:rPr>
        <w:t>Honoring Choices Massachusetts.</w:t>
      </w:r>
      <w:proofErr w:type="gramEnd"/>
      <w:r w:rsidRPr="001266FF">
        <w:rPr>
          <w:rFonts w:ascii="Times New Roman" w:hAnsi="Times New Roman"/>
        </w:rPr>
        <w:t xml:space="preserve"> http://www.honoringchoicesmass.com/about/about-us/. </w:t>
      </w:r>
      <w:proofErr w:type="gramStart"/>
      <w:r w:rsidRPr="001266FF">
        <w:rPr>
          <w:rFonts w:ascii="Times New Roman" w:hAnsi="Times New Roman"/>
        </w:rPr>
        <w:t>Accessed May 17, 2017.</w:t>
      </w:r>
      <w:proofErr w:type="gramEnd"/>
      <w:r w:rsidRPr="001266FF">
        <w:t xml:space="preserve"> </w:t>
      </w:r>
    </w:p>
  </w:footnote>
  <w:footnote w:id="48">
    <w:p w:rsidR="00FE24A9" w:rsidRPr="001266FF" w:rsidRDefault="00FE24A9" w:rsidP="007707CC">
      <w:pPr>
        <w:pStyle w:val="FootnoteText"/>
      </w:pPr>
      <w:r w:rsidRPr="001266FF">
        <w:rPr>
          <w:rStyle w:val="FootnoteReference"/>
        </w:rPr>
        <w:footnoteRef/>
      </w:r>
      <w:r w:rsidRPr="001266FF">
        <w:t xml:space="preserve"> </w:t>
      </w:r>
      <w:r w:rsidRPr="001266FF">
        <w:rPr>
          <w:rFonts w:ascii="Times New Roman" w:hAnsi="Times New Roman" w:cs="Times New Roman"/>
        </w:rPr>
        <w:t xml:space="preserve">This Is Me – support tool to enable person-centered care. </w:t>
      </w:r>
      <w:proofErr w:type="gramStart"/>
      <w:r w:rsidRPr="001266FF">
        <w:rPr>
          <w:rFonts w:ascii="Times New Roman" w:hAnsi="Times New Roman" w:cs="Times New Roman"/>
        </w:rPr>
        <w:t>Alzheimer’s Society.</w:t>
      </w:r>
      <w:proofErr w:type="gramEnd"/>
      <w:r w:rsidRPr="001266FF">
        <w:rPr>
          <w:rFonts w:ascii="Times New Roman" w:hAnsi="Times New Roman" w:cs="Times New Roman"/>
        </w:rPr>
        <w:t xml:space="preserve"> https://www.alzheimers.org.uk/info/20113/publications_about_living_with_dementia/415/this_is_me. </w:t>
      </w:r>
      <w:proofErr w:type="gramStart"/>
      <w:r w:rsidRPr="001266FF">
        <w:rPr>
          <w:rFonts w:ascii="Times New Roman" w:hAnsi="Times New Roman" w:cs="Times New Roman"/>
        </w:rPr>
        <w:t>Accessed April 14, 2017.</w:t>
      </w:r>
      <w:proofErr w:type="gramEnd"/>
      <w:r w:rsidRPr="001266FF">
        <w:rPr>
          <w:rFonts w:ascii="Times New Roman" w:hAnsi="Times New Roman" w:cs="Times New Roman"/>
        </w:rPr>
        <w:t xml:space="preserve">  </w:t>
      </w:r>
    </w:p>
  </w:footnote>
  <w:footnote w:id="49">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This Is Me: This leaflet will help you support me in an unfamiliar place. </w:t>
      </w:r>
      <w:proofErr w:type="gramStart"/>
      <w:r w:rsidRPr="001266FF">
        <w:rPr>
          <w:rFonts w:ascii="Times New Roman" w:hAnsi="Times New Roman" w:cs="Times New Roman"/>
        </w:rPr>
        <w:t>Alzheimer’s Society and Royal College of Nursing.</w:t>
      </w:r>
      <w:proofErr w:type="gramEnd"/>
      <w:r w:rsidRPr="001266FF">
        <w:rPr>
          <w:rFonts w:ascii="Times New Roman" w:hAnsi="Times New Roman" w:cs="Times New Roman"/>
        </w:rPr>
        <w:t xml:space="preserve"> https://www.alzheimers.org.uk/download/downloads/id/3423/this_is_me.pdf. </w:t>
      </w:r>
      <w:proofErr w:type="gramStart"/>
      <w:r w:rsidRPr="001266FF">
        <w:rPr>
          <w:rFonts w:ascii="Times New Roman" w:hAnsi="Times New Roman" w:cs="Times New Roman"/>
        </w:rPr>
        <w:t>Accessed June 8, 2017.</w:t>
      </w:r>
      <w:proofErr w:type="gramEnd"/>
    </w:p>
  </w:footnote>
  <w:footnote w:id="50">
    <w:p w:rsidR="00FE24A9" w:rsidRPr="001266FF" w:rsidRDefault="00FE24A9">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Silverstein NM, Flaherty G. Wandering in Hospitalized Older Adults. </w:t>
      </w:r>
      <w:proofErr w:type="spellStart"/>
      <w:proofErr w:type="gramStart"/>
      <w:r w:rsidRPr="001266FF">
        <w:rPr>
          <w:rFonts w:ascii="Times New Roman" w:hAnsi="Times New Roman" w:cs="Times New Roman"/>
        </w:rPr>
        <w:t>ConsultGeri</w:t>
      </w:r>
      <w:proofErr w:type="spellEnd"/>
      <w:r w:rsidRPr="001266FF">
        <w:rPr>
          <w:rFonts w:ascii="Times New Roman" w:hAnsi="Times New Roman" w:cs="Times New Roman"/>
        </w:rPr>
        <w:t>.</w:t>
      </w:r>
      <w:proofErr w:type="gramEnd"/>
      <w:r w:rsidRPr="001266FF">
        <w:rPr>
          <w:rFonts w:ascii="Times New Roman" w:hAnsi="Times New Roman" w:cs="Times New Roman"/>
        </w:rPr>
        <w:t xml:space="preserve"> https://consultgeri.org/try-this/dementia/issue-d6.pdf. </w:t>
      </w:r>
      <w:proofErr w:type="gramStart"/>
      <w:r w:rsidRPr="001266FF">
        <w:rPr>
          <w:rFonts w:ascii="Times New Roman" w:hAnsi="Times New Roman" w:cs="Times New Roman"/>
        </w:rPr>
        <w:t>Updated 2012.</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Accessed June 11, 2017.</w:t>
      </w:r>
      <w:proofErr w:type="gramEnd"/>
      <w:r w:rsidRPr="001266FF">
        <w:rPr>
          <w:rFonts w:ascii="Times New Roman" w:hAnsi="Times New Roman" w:cs="Times New Roman"/>
        </w:rPr>
        <w:t xml:space="preserve"> </w:t>
      </w:r>
    </w:p>
  </w:footnote>
  <w:footnote w:id="51">
    <w:p w:rsidR="00FE24A9" w:rsidRPr="001266FF" w:rsidRDefault="00FE24A9">
      <w:pPr>
        <w:pStyle w:val="FootnoteText"/>
      </w:pPr>
      <w:r w:rsidRPr="001266FF">
        <w:rPr>
          <w:rStyle w:val="FootnoteReference"/>
          <w:rFonts w:ascii="Times New Roman" w:hAnsi="Times New Roman" w:cs="Times New Roman"/>
        </w:rPr>
        <w:footnoteRef/>
      </w:r>
      <w:r w:rsidRPr="001266FF">
        <w:rPr>
          <w:rFonts w:ascii="Times New Roman" w:hAnsi="Times New Roman" w:cs="Times New Roman"/>
        </w:rPr>
        <w:t xml:space="preserve"> What does HELP provide? </w:t>
      </w:r>
      <w:proofErr w:type="gramStart"/>
      <w:r w:rsidRPr="001266FF">
        <w:rPr>
          <w:rFonts w:ascii="Times New Roman" w:hAnsi="Times New Roman" w:cs="Times New Roman"/>
        </w:rPr>
        <w:t>Hospital Elder Life Program.</w:t>
      </w:r>
      <w:proofErr w:type="gramEnd"/>
      <w:r w:rsidRPr="001266FF">
        <w:rPr>
          <w:rFonts w:ascii="Times New Roman" w:hAnsi="Times New Roman" w:cs="Times New Roman"/>
        </w:rPr>
        <w:t xml:space="preserve">  http://www.hospitalelderlifeprogram.org/about/what-we-do/. </w:t>
      </w:r>
      <w:proofErr w:type="gramStart"/>
      <w:r w:rsidRPr="001266FF">
        <w:rPr>
          <w:rFonts w:ascii="Times New Roman" w:hAnsi="Times New Roman" w:cs="Times New Roman"/>
        </w:rPr>
        <w:t>Accessed June 11, 2017.</w:t>
      </w:r>
      <w:proofErr w:type="gramEnd"/>
    </w:p>
  </w:footnote>
  <w:footnote w:id="52">
    <w:p w:rsidR="00FE24A9" w:rsidRPr="001266FF" w:rsidRDefault="00FE24A9" w:rsidP="00162EF2">
      <w:pPr>
        <w:pStyle w:val="FootnoteText"/>
        <w:rPr>
          <w:rFonts w:ascii="Times New Roman" w:hAnsi="Times New Roman" w:cs="Times New Roman"/>
        </w:rPr>
      </w:pPr>
      <w:r w:rsidRPr="001266FF">
        <w:rPr>
          <w:rStyle w:val="FootnoteReference"/>
          <w:rFonts w:ascii="Times New Roman" w:hAnsi="Times New Roman" w:cs="Times New Roman"/>
        </w:rPr>
        <w:footnoteRef/>
      </w:r>
      <w:r w:rsidRPr="001266FF">
        <w:rPr>
          <w:rFonts w:ascii="Times New Roman" w:hAnsi="Times New Roman" w:cs="Times New Roman"/>
        </w:rPr>
        <w:t xml:space="preserve"> American Geriatrics Society 2015 Beers Criteria Update Expert Panel. Geriatrics Society 2015 Updated Beers Criteria for Inappropriate Medication Use in Older Adults. </w:t>
      </w:r>
      <w:proofErr w:type="gramStart"/>
      <w:r w:rsidRPr="001266FF">
        <w:rPr>
          <w:rFonts w:ascii="Times New Roman" w:hAnsi="Times New Roman" w:cs="Times New Roman"/>
          <w:i/>
        </w:rPr>
        <w:t>Journal of the American Geriatrics Society.</w:t>
      </w:r>
      <w:proofErr w:type="gramEnd"/>
      <w:r w:rsidRPr="001266FF">
        <w:rPr>
          <w:rFonts w:ascii="Times New Roman" w:hAnsi="Times New Roman" w:cs="Times New Roman"/>
          <w:i/>
        </w:rPr>
        <w:t xml:space="preserve"> </w:t>
      </w:r>
      <w:r w:rsidRPr="001266FF">
        <w:rPr>
          <w:rFonts w:ascii="Times New Roman" w:hAnsi="Times New Roman" w:cs="Times New Roman"/>
        </w:rPr>
        <w:t>2015:63(11)</w:t>
      </w:r>
      <w:proofErr w:type="gramStart"/>
      <w:r w:rsidRPr="001266FF">
        <w:rPr>
          <w:rFonts w:ascii="Times New Roman" w:hAnsi="Times New Roman" w:cs="Times New Roman"/>
        </w:rPr>
        <w:t>;2227</w:t>
      </w:r>
      <w:proofErr w:type="gramEnd"/>
      <w:r w:rsidRPr="001266FF">
        <w:rPr>
          <w:rFonts w:ascii="Times New Roman" w:hAnsi="Times New Roman" w:cs="Times New Roman"/>
        </w:rPr>
        <w:t>-2246.</w:t>
      </w:r>
      <w:r w:rsidRPr="001266FF">
        <w:rPr>
          <w:rFonts w:ascii="Times New Roman" w:hAnsi="Times New Roman" w:cs="Arial"/>
        </w:rPr>
        <w:t>Doi: 10.1111/jgs.13702</w:t>
      </w:r>
      <w:r w:rsidR="003C08CD">
        <w:rPr>
          <w:rFonts w:ascii="Times New Roman" w:hAnsi="Times New Roman" w:cs="Arial"/>
        </w:rPr>
        <w:t>.</w:t>
      </w:r>
    </w:p>
    <w:p w:rsidR="00FE24A9" w:rsidRPr="001266FF" w:rsidRDefault="00FE24A9">
      <w:pPr>
        <w:pStyle w:val="FootnoteText"/>
      </w:pPr>
    </w:p>
  </w:footnote>
  <w:footnote w:id="53">
    <w:p w:rsidR="00FE24A9" w:rsidRPr="003C08CD" w:rsidRDefault="00FE24A9" w:rsidP="007707CC">
      <w:pPr>
        <w:pStyle w:val="FootnoteText"/>
      </w:pPr>
      <w:r w:rsidRPr="003C08CD">
        <w:rPr>
          <w:rStyle w:val="FootnoteReference"/>
        </w:rPr>
        <w:footnoteRef/>
      </w:r>
      <w:r w:rsidRPr="003C08CD">
        <w:t xml:space="preserve"> </w:t>
      </w:r>
      <w:r w:rsidRPr="003C08CD">
        <w:rPr>
          <w:rFonts w:ascii="Times New Roman" w:hAnsi="Times New Roman" w:cs="Times New Roman"/>
        </w:rPr>
        <w:t xml:space="preserve">Galvin JE, Zweig Y, Greenberg SA. The AD8: The Washington University Dementia Screening Test (“Eight-item Interview to Differentiate Aging and Dementia”). </w:t>
      </w:r>
      <w:proofErr w:type="spellStart"/>
      <w:proofErr w:type="gramStart"/>
      <w:r w:rsidRPr="003C08CD">
        <w:rPr>
          <w:rFonts w:ascii="Times New Roman" w:hAnsi="Times New Roman" w:cs="Times New Roman"/>
        </w:rPr>
        <w:t>ConsultGeri</w:t>
      </w:r>
      <w:proofErr w:type="spellEnd"/>
      <w:r w:rsidRPr="003C08CD">
        <w:rPr>
          <w:rFonts w:ascii="Times New Roman" w:hAnsi="Times New Roman" w:cs="Times New Roman"/>
        </w:rPr>
        <w:t>.</w:t>
      </w:r>
      <w:proofErr w:type="gramEnd"/>
      <w:r w:rsidRPr="003C08CD">
        <w:rPr>
          <w:rFonts w:ascii="Times New Roman" w:hAnsi="Times New Roman" w:cs="Times New Roman"/>
        </w:rPr>
        <w:t xml:space="preserve"> https://consultgeri.org/try-this/dementia/issue-d14.pdf. </w:t>
      </w:r>
      <w:proofErr w:type="gramStart"/>
      <w:r w:rsidRPr="003C08CD">
        <w:rPr>
          <w:rFonts w:ascii="Times New Roman" w:hAnsi="Times New Roman" w:cs="Times New Roman"/>
        </w:rPr>
        <w:t>Published 2013.</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Accessed February 26, 2017.</w:t>
      </w:r>
      <w:proofErr w:type="gramEnd"/>
    </w:p>
  </w:footnote>
  <w:footnote w:id="54">
    <w:p w:rsidR="00FE24A9" w:rsidRPr="001266FF" w:rsidRDefault="00FE24A9" w:rsidP="007707CC">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spellStart"/>
      <w:proofErr w:type="gramStart"/>
      <w:r w:rsidRPr="003C08CD">
        <w:rPr>
          <w:rFonts w:ascii="Times New Roman" w:hAnsi="Times New Roman" w:cs="Times New Roman"/>
        </w:rPr>
        <w:t>Waszynski</w:t>
      </w:r>
      <w:proofErr w:type="spellEnd"/>
      <w:r w:rsidRPr="003C08CD">
        <w:rPr>
          <w:rFonts w:ascii="Times New Roman" w:hAnsi="Times New Roman" w:cs="Times New Roman"/>
        </w:rPr>
        <w:t xml:space="preserve"> CM and Greenberg SA.</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The Confusion Assessment Method (CAM).</w:t>
      </w:r>
      <w:proofErr w:type="gramEnd"/>
      <w:r w:rsidRPr="003C08CD">
        <w:rPr>
          <w:rFonts w:ascii="Times New Roman" w:hAnsi="Times New Roman" w:cs="Times New Roman"/>
        </w:rPr>
        <w:t xml:space="preserve"> </w:t>
      </w:r>
      <w:proofErr w:type="spellStart"/>
      <w:proofErr w:type="gramStart"/>
      <w:r w:rsidRPr="003C08CD">
        <w:rPr>
          <w:rFonts w:ascii="Times New Roman" w:hAnsi="Times New Roman" w:cs="Times New Roman"/>
        </w:rPr>
        <w:t>ConsultGeri</w:t>
      </w:r>
      <w:proofErr w:type="spellEnd"/>
      <w:r w:rsidRPr="003C08CD">
        <w:rPr>
          <w:rFonts w:ascii="Times New Roman" w:hAnsi="Times New Roman" w:cs="Times New Roman"/>
        </w:rPr>
        <w:t>.</w:t>
      </w:r>
      <w:proofErr w:type="gramEnd"/>
      <w:r w:rsidRPr="003C08CD">
        <w:rPr>
          <w:rFonts w:ascii="Times New Roman" w:hAnsi="Times New Roman" w:cs="Times New Roman"/>
        </w:rPr>
        <w:t xml:space="preserve"> https://consultgeri.org/try-this/general-assessment/issue-13.pdf. </w:t>
      </w:r>
      <w:proofErr w:type="gramStart"/>
      <w:r w:rsidRPr="003C08CD">
        <w:rPr>
          <w:rFonts w:ascii="Times New Roman" w:hAnsi="Times New Roman" w:cs="Times New Roman"/>
        </w:rPr>
        <w:t>Published 2003.</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Updated 2012.</w:t>
      </w:r>
      <w:proofErr w:type="gramEnd"/>
      <w:r w:rsidRPr="003C08CD">
        <w:rPr>
          <w:rFonts w:ascii="Times New Roman" w:hAnsi="Times New Roman" w:cs="Times New Roman"/>
        </w:rPr>
        <w:t xml:space="preserve"> </w:t>
      </w:r>
      <w:proofErr w:type="gramStart"/>
      <w:r w:rsidRPr="003C08CD">
        <w:rPr>
          <w:rFonts w:ascii="Times New Roman" w:hAnsi="Times New Roman" w:cs="Times New Roman"/>
        </w:rPr>
        <w:t>Accessed June 11, 2017.</w:t>
      </w:r>
      <w:proofErr w:type="gramEnd"/>
      <w:r w:rsidRPr="003C08CD">
        <w:rPr>
          <w:rFonts w:ascii="Times New Roman" w:hAnsi="Times New Roman" w:cs="Times New Roman"/>
        </w:rPr>
        <w:t xml:space="preserve"> </w:t>
      </w:r>
    </w:p>
  </w:footnote>
  <w:footnote w:id="55">
    <w:p w:rsidR="00FE24A9" w:rsidRPr="003C08CD" w:rsidRDefault="00FE24A9" w:rsidP="002C04CD">
      <w:pPr>
        <w:widowControl w:val="0"/>
        <w:autoSpaceDE w:val="0"/>
        <w:autoSpaceDN w:val="0"/>
        <w:adjustRightInd w:val="0"/>
        <w:spacing w:after="0" w:line="240" w:lineRule="auto"/>
        <w:rPr>
          <w:rFonts w:ascii="Times New Roman" w:hAnsi="Times New Roman" w:cs="Times New Roman"/>
          <w:sz w:val="24"/>
          <w:szCs w:val="24"/>
        </w:rPr>
      </w:pPr>
      <w:r w:rsidRPr="003C08CD">
        <w:rPr>
          <w:rStyle w:val="FootnoteReference"/>
          <w:rFonts w:ascii="Times New Roman" w:hAnsi="Times New Roman" w:cs="Times New Roman"/>
          <w:sz w:val="24"/>
          <w:szCs w:val="24"/>
        </w:rPr>
        <w:footnoteRef/>
      </w:r>
      <w:r w:rsidRPr="003C08CD">
        <w:rPr>
          <w:rFonts w:ascii="Times New Roman" w:hAnsi="Times New Roman" w:cs="Times New Roman"/>
          <w:sz w:val="24"/>
          <w:szCs w:val="24"/>
        </w:rPr>
        <w:t xml:space="preserve"> </w:t>
      </w:r>
      <w:proofErr w:type="spellStart"/>
      <w:r w:rsidRPr="003C08CD">
        <w:rPr>
          <w:rFonts w:ascii="Times New Roman" w:hAnsi="Times New Roman" w:cs="Times New Roman"/>
          <w:sz w:val="24"/>
          <w:szCs w:val="24"/>
        </w:rPr>
        <w:t>Jorm</w:t>
      </w:r>
      <w:proofErr w:type="spellEnd"/>
      <w:r w:rsidRPr="003C08CD">
        <w:rPr>
          <w:rFonts w:ascii="Times New Roman" w:hAnsi="Times New Roman" w:cs="Times New Roman"/>
          <w:sz w:val="24"/>
          <w:szCs w:val="24"/>
        </w:rPr>
        <w:t xml:space="preserve"> AF. The informant questionnaire on cognitive decline in the elderly (IQCODE): A review. </w:t>
      </w:r>
      <w:proofErr w:type="gramStart"/>
      <w:r w:rsidRPr="003C08CD">
        <w:rPr>
          <w:rFonts w:ascii="Times New Roman" w:hAnsi="Times New Roman" w:cs="Times New Roman"/>
          <w:i/>
          <w:iCs/>
          <w:sz w:val="24"/>
          <w:szCs w:val="24"/>
        </w:rPr>
        <w:t xml:space="preserve">International </w:t>
      </w:r>
      <w:proofErr w:type="spellStart"/>
      <w:r w:rsidRPr="003C08CD">
        <w:rPr>
          <w:rFonts w:ascii="Times New Roman" w:hAnsi="Times New Roman" w:cs="Times New Roman"/>
          <w:i/>
          <w:iCs/>
          <w:sz w:val="24"/>
          <w:szCs w:val="24"/>
        </w:rPr>
        <w:t>Psychogeriatrics</w:t>
      </w:r>
      <w:proofErr w:type="spellEnd"/>
      <w:r w:rsidRPr="003C08CD">
        <w:rPr>
          <w:rFonts w:ascii="Times New Roman" w:hAnsi="Times New Roman" w:cs="Times New Roman"/>
          <w:sz w:val="24"/>
          <w:szCs w:val="24"/>
        </w:rPr>
        <w:t>.</w:t>
      </w:r>
      <w:proofErr w:type="gramEnd"/>
      <w:r w:rsidRPr="003C08CD">
        <w:rPr>
          <w:rFonts w:ascii="Times New Roman" w:hAnsi="Times New Roman" w:cs="Times New Roman"/>
          <w:sz w:val="24"/>
          <w:szCs w:val="24"/>
        </w:rPr>
        <w:t xml:space="preserve"> 2004</w:t>
      </w:r>
      <w:proofErr w:type="gramStart"/>
      <w:r w:rsidRPr="003C08CD">
        <w:rPr>
          <w:rFonts w:ascii="Times New Roman" w:hAnsi="Times New Roman" w:cs="Times New Roman"/>
          <w:sz w:val="24"/>
          <w:szCs w:val="24"/>
        </w:rPr>
        <w:t>;16</w:t>
      </w:r>
      <w:proofErr w:type="gramEnd"/>
      <w:r w:rsidRPr="003C08CD">
        <w:rPr>
          <w:rFonts w:ascii="Times New Roman" w:hAnsi="Times New Roman" w:cs="Times New Roman"/>
          <w:sz w:val="24"/>
          <w:szCs w:val="24"/>
        </w:rPr>
        <w:t xml:space="preserve">(3):275-293. </w:t>
      </w:r>
      <w:proofErr w:type="gramStart"/>
      <w:r w:rsidRPr="003C08CD">
        <w:rPr>
          <w:rFonts w:ascii="Times New Roman" w:hAnsi="Times New Roman" w:cs="Times New Roman"/>
          <w:sz w:val="24"/>
          <w:szCs w:val="24"/>
        </w:rPr>
        <w:t>doi:</w:t>
      </w:r>
      <w:proofErr w:type="gramEnd"/>
      <w:r w:rsidRPr="003C08CD">
        <w:rPr>
          <w:rFonts w:ascii="Times New Roman" w:hAnsi="Times New Roman" w:cs="Times New Roman"/>
          <w:sz w:val="24"/>
          <w:szCs w:val="24"/>
        </w:rPr>
        <w:t>10.1017/S1041610204000390.</w:t>
      </w:r>
    </w:p>
  </w:footnote>
  <w:footnote w:id="56">
    <w:p w:rsidR="00FE24A9" w:rsidRPr="003C08CD" w:rsidRDefault="00FE24A9" w:rsidP="00A46A88">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spellStart"/>
      <w:r w:rsidRPr="003C08CD">
        <w:rPr>
          <w:rFonts w:ascii="Times New Roman" w:hAnsi="Times New Roman" w:cs="Times New Roman"/>
        </w:rPr>
        <w:t>Carolan</w:t>
      </w:r>
      <w:proofErr w:type="spellEnd"/>
      <w:r w:rsidRPr="003C08CD">
        <w:rPr>
          <w:rFonts w:ascii="Times New Roman" w:hAnsi="Times New Roman" w:cs="Times New Roman"/>
        </w:rPr>
        <w:t xml:space="preserve"> </w:t>
      </w:r>
      <w:proofErr w:type="spellStart"/>
      <w:r w:rsidRPr="003C08CD">
        <w:rPr>
          <w:rFonts w:ascii="Times New Roman" w:hAnsi="Times New Roman" w:cs="Times New Roman"/>
        </w:rPr>
        <w:t>Doerflinger</w:t>
      </w:r>
      <w:proofErr w:type="spellEnd"/>
      <w:r w:rsidRPr="003C08CD">
        <w:rPr>
          <w:rFonts w:ascii="Times New Roman" w:hAnsi="Times New Roman" w:cs="Times New Roman"/>
        </w:rPr>
        <w:t xml:space="preserve"> DM. Mental Status Assessment of Older Adults: The Mini-Cog. </w:t>
      </w:r>
      <w:proofErr w:type="spellStart"/>
      <w:proofErr w:type="gramStart"/>
      <w:r w:rsidRPr="003C08CD">
        <w:rPr>
          <w:rFonts w:ascii="Times New Roman" w:hAnsi="Times New Roman" w:cs="Times New Roman"/>
        </w:rPr>
        <w:t>ConsultGeri</w:t>
      </w:r>
      <w:proofErr w:type="spellEnd"/>
      <w:r w:rsidRPr="003C08CD">
        <w:rPr>
          <w:rFonts w:ascii="Times New Roman" w:hAnsi="Times New Roman" w:cs="Times New Roman"/>
        </w:rPr>
        <w:t>.</w:t>
      </w:r>
      <w:proofErr w:type="gramEnd"/>
      <w:r w:rsidRPr="003C08CD">
        <w:rPr>
          <w:rFonts w:ascii="Times New Roman" w:hAnsi="Times New Roman" w:cs="Times New Roman"/>
        </w:rPr>
        <w:t xml:space="preserve"> https://consultgeri.org/try-this/general-assessment/issue-3.1. </w:t>
      </w:r>
      <w:proofErr w:type="gramStart"/>
      <w:r w:rsidRPr="003C08CD">
        <w:rPr>
          <w:rFonts w:ascii="Times New Roman" w:hAnsi="Times New Roman" w:cs="Times New Roman"/>
        </w:rPr>
        <w:t>Accessed February 26, 2017.</w:t>
      </w:r>
      <w:proofErr w:type="gramEnd"/>
      <w:r w:rsidRPr="003C08CD">
        <w:rPr>
          <w:rFonts w:ascii="Times New Roman" w:hAnsi="Times New Roman" w:cs="Times New Roman"/>
        </w:rPr>
        <w:t xml:space="preserve"> </w:t>
      </w:r>
    </w:p>
  </w:footnote>
  <w:footnote w:id="57">
    <w:p w:rsidR="00FE24A9" w:rsidRPr="003C08CD" w:rsidRDefault="00FE24A9" w:rsidP="00A46A88">
      <w:pPr>
        <w:widowControl w:val="0"/>
        <w:autoSpaceDE w:val="0"/>
        <w:autoSpaceDN w:val="0"/>
        <w:adjustRightInd w:val="0"/>
        <w:spacing w:after="0"/>
        <w:rPr>
          <w:rFonts w:ascii="Times New Roman" w:hAnsi="Times New Roman" w:cs="Times New Roman"/>
          <w:sz w:val="24"/>
          <w:szCs w:val="24"/>
        </w:rPr>
      </w:pPr>
      <w:r w:rsidRPr="003C08CD">
        <w:rPr>
          <w:rStyle w:val="FootnoteReference"/>
          <w:rFonts w:ascii="Times New Roman" w:hAnsi="Times New Roman"/>
          <w:sz w:val="24"/>
          <w:szCs w:val="24"/>
        </w:rPr>
        <w:footnoteRef/>
      </w:r>
      <w:r w:rsidRPr="003C08CD">
        <w:rPr>
          <w:rFonts w:ascii="Times New Roman" w:hAnsi="Times New Roman"/>
          <w:sz w:val="24"/>
          <w:szCs w:val="24"/>
        </w:rPr>
        <w:t xml:space="preserve"> </w:t>
      </w:r>
      <w:proofErr w:type="spellStart"/>
      <w:r w:rsidRPr="003C08CD">
        <w:rPr>
          <w:rFonts w:ascii="Times New Roman" w:hAnsi="Times New Roman" w:cs="Times New Roman"/>
          <w:sz w:val="24"/>
          <w:szCs w:val="24"/>
        </w:rPr>
        <w:t>Folstein</w:t>
      </w:r>
      <w:proofErr w:type="spellEnd"/>
      <w:r w:rsidRPr="003C08CD">
        <w:rPr>
          <w:rFonts w:ascii="Times New Roman" w:hAnsi="Times New Roman" w:cs="Times New Roman"/>
          <w:sz w:val="24"/>
          <w:szCs w:val="24"/>
        </w:rPr>
        <w:t xml:space="preserve"> MF, </w:t>
      </w:r>
      <w:proofErr w:type="spellStart"/>
      <w:r w:rsidRPr="003C08CD">
        <w:rPr>
          <w:rFonts w:ascii="Times New Roman" w:hAnsi="Times New Roman" w:cs="Times New Roman"/>
          <w:sz w:val="24"/>
          <w:szCs w:val="24"/>
        </w:rPr>
        <w:t>Folstein</w:t>
      </w:r>
      <w:proofErr w:type="spellEnd"/>
      <w:r w:rsidRPr="003C08CD">
        <w:rPr>
          <w:rFonts w:ascii="Times New Roman" w:hAnsi="Times New Roman" w:cs="Times New Roman"/>
          <w:sz w:val="24"/>
          <w:szCs w:val="24"/>
        </w:rPr>
        <w:t xml:space="preserve"> SE, McHugh PR. “Mini-mental state”: A practical method for grading the cognitive state of patients for the clinician. </w:t>
      </w:r>
      <w:proofErr w:type="gramStart"/>
      <w:r w:rsidRPr="003C08CD">
        <w:rPr>
          <w:rFonts w:ascii="Times New Roman" w:hAnsi="Times New Roman" w:cs="Times New Roman"/>
          <w:i/>
          <w:iCs/>
          <w:sz w:val="24"/>
          <w:szCs w:val="24"/>
        </w:rPr>
        <w:t>Journal of Psychiatric Research</w:t>
      </w:r>
      <w:r w:rsidRPr="003C08CD">
        <w:rPr>
          <w:rFonts w:ascii="Times New Roman" w:hAnsi="Times New Roman" w:cs="Times New Roman"/>
          <w:sz w:val="24"/>
          <w:szCs w:val="24"/>
        </w:rPr>
        <w:t>.</w:t>
      </w:r>
      <w:proofErr w:type="gramEnd"/>
      <w:r w:rsidRPr="003C08CD">
        <w:rPr>
          <w:rFonts w:ascii="Times New Roman" w:hAnsi="Times New Roman" w:cs="Times New Roman"/>
          <w:sz w:val="24"/>
          <w:szCs w:val="24"/>
        </w:rPr>
        <w:t xml:space="preserve"> 1975</w:t>
      </w:r>
      <w:proofErr w:type="gramStart"/>
      <w:r w:rsidRPr="003C08CD">
        <w:rPr>
          <w:rFonts w:ascii="Times New Roman" w:hAnsi="Times New Roman" w:cs="Times New Roman"/>
          <w:sz w:val="24"/>
          <w:szCs w:val="24"/>
        </w:rPr>
        <w:t>;12</w:t>
      </w:r>
      <w:proofErr w:type="gramEnd"/>
      <w:r w:rsidRPr="003C08CD">
        <w:rPr>
          <w:rFonts w:ascii="Times New Roman" w:hAnsi="Times New Roman" w:cs="Times New Roman"/>
          <w:sz w:val="24"/>
          <w:szCs w:val="24"/>
        </w:rPr>
        <w:t xml:space="preserve">(3):189–198. </w:t>
      </w:r>
      <w:proofErr w:type="gramStart"/>
      <w:r w:rsidRPr="003C08CD">
        <w:rPr>
          <w:rFonts w:ascii="Times New Roman" w:hAnsi="Times New Roman" w:cs="Times New Roman"/>
          <w:sz w:val="24"/>
          <w:szCs w:val="24"/>
        </w:rPr>
        <w:t>doi:</w:t>
      </w:r>
      <w:proofErr w:type="gramEnd"/>
      <w:r w:rsidRPr="003C08CD">
        <w:rPr>
          <w:rFonts w:ascii="Times New Roman" w:hAnsi="Times New Roman" w:cs="Times New Roman"/>
          <w:sz w:val="24"/>
          <w:szCs w:val="24"/>
        </w:rPr>
        <w:t>10.1016/0022-3956(75)90026-6.</w:t>
      </w:r>
    </w:p>
  </w:footnote>
  <w:footnote w:id="58">
    <w:p w:rsidR="00FE24A9" w:rsidRPr="0075565E" w:rsidRDefault="00FE24A9" w:rsidP="00A46A88">
      <w:pPr>
        <w:pStyle w:val="FootnoteText"/>
        <w:rPr>
          <w:rFonts w:ascii="Times New Roman" w:hAnsi="Times New Roman" w:cs="Times New Roman"/>
        </w:rPr>
      </w:pPr>
      <w:r w:rsidRPr="003C08CD">
        <w:rPr>
          <w:rStyle w:val="FootnoteReference"/>
          <w:rFonts w:ascii="Times New Roman" w:hAnsi="Times New Roman" w:cs="Times New Roman"/>
        </w:rPr>
        <w:footnoteRef/>
      </w:r>
      <w:r w:rsidRPr="003C08CD">
        <w:rPr>
          <w:rFonts w:ascii="Times New Roman" w:hAnsi="Times New Roman" w:cs="Times New Roman"/>
        </w:rPr>
        <w:t xml:space="preserve"> </w:t>
      </w:r>
      <w:proofErr w:type="spellStart"/>
      <w:r w:rsidRPr="003C08CD">
        <w:rPr>
          <w:rFonts w:ascii="Times New Roman" w:hAnsi="Times New Roman" w:cs="Times New Roman"/>
        </w:rPr>
        <w:t>Carolan</w:t>
      </w:r>
      <w:proofErr w:type="spellEnd"/>
      <w:r w:rsidRPr="003C08CD">
        <w:rPr>
          <w:rFonts w:ascii="Times New Roman" w:hAnsi="Times New Roman" w:cs="Times New Roman"/>
        </w:rPr>
        <w:t xml:space="preserve"> </w:t>
      </w:r>
      <w:proofErr w:type="spellStart"/>
      <w:r w:rsidRPr="003C08CD">
        <w:rPr>
          <w:rFonts w:ascii="Times New Roman" w:hAnsi="Times New Roman" w:cs="Times New Roman"/>
        </w:rPr>
        <w:t>Doerflinger</w:t>
      </w:r>
      <w:proofErr w:type="spellEnd"/>
      <w:r w:rsidRPr="003C08CD">
        <w:rPr>
          <w:rFonts w:ascii="Times New Roman" w:hAnsi="Times New Roman" w:cs="Times New Roman"/>
        </w:rPr>
        <w:t xml:space="preserve"> DM, Greenberg SA, </w:t>
      </w:r>
      <w:proofErr w:type="spellStart"/>
      <w:r w:rsidRPr="003C08CD">
        <w:rPr>
          <w:rFonts w:ascii="Times New Roman" w:hAnsi="Times New Roman" w:cs="Times New Roman"/>
        </w:rPr>
        <w:t>Boltz</w:t>
      </w:r>
      <w:proofErr w:type="spellEnd"/>
      <w:r w:rsidRPr="003C08CD">
        <w:rPr>
          <w:rFonts w:ascii="Times New Roman" w:hAnsi="Times New Roman" w:cs="Times New Roman"/>
        </w:rPr>
        <w:t xml:space="preserve"> M. Mental Status Assessment in Older Adults: Montreal Cognitive </w:t>
      </w:r>
      <w:r w:rsidRPr="001266FF">
        <w:rPr>
          <w:rFonts w:ascii="Times New Roman" w:hAnsi="Times New Roman" w:cs="Times New Roman"/>
        </w:rPr>
        <w:t xml:space="preserve">Assessment: </w:t>
      </w:r>
      <w:proofErr w:type="spellStart"/>
      <w:r w:rsidRPr="001266FF">
        <w:rPr>
          <w:rFonts w:ascii="Times New Roman" w:hAnsi="Times New Roman" w:cs="Times New Roman"/>
        </w:rPr>
        <w:t>MoCA</w:t>
      </w:r>
      <w:proofErr w:type="spellEnd"/>
      <w:r w:rsidRPr="001266FF">
        <w:rPr>
          <w:rFonts w:ascii="Times New Roman" w:hAnsi="Times New Roman" w:cs="Times New Roman"/>
        </w:rPr>
        <w:t xml:space="preserve"> Version 7.1 (Original Version). </w:t>
      </w:r>
      <w:proofErr w:type="spellStart"/>
      <w:proofErr w:type="gramStart"/>
      <w:r w:rsidRPr="001266FF">
        <w:rPr>
          <w:rFonts w:ascii="Times New Roman" w:hAnsi="Times New Roman" w:cs="Times New Roman"/>
        </w:rPr>
        <w:t>ConsultGeri</w:t>
      </w:r>
      <w:proofErr w:type="spellEnd"/>
      <w:r w:rsidRPr="001266FF">
        <w:rPr>
          <w:rFonts w:ascii="Times New Roman" w:hAnsi="Times New Roman" w:cs="Times New Roman"/>
        </w:rPr>
        <w:t>.</w:t>
      </w:r>
      <w:proofErr w:type="gramEnd"/>
      <w:r w:rsidRPr="001266FF">
        <w:rPr>
          <w:rFonts w:ascii="Times New Roman" w:hAnsi="Times New Roman" w:cs="Times New Roman"/>
        </w:rPr>
        <w:t xml:space="preserve"> https://consultgeri.org/try-this/general-assessment/issue-3.2.pdf. </w:t>
      </w:r>
      <w:proofErr w:type="gramStart"/>
      <w:r w:rsidRPr="001266FF">
        <w:rPr>
          <w:rFonts w:ascii="Times New Roman" w:hAnsi="Times New Roman" w:cs="Times New Roman"/>
        </w:rPr>
        <w:t>Updated 2012.</w:t>
      </w:r>
      <w:proofErr w:type="gramEnd"/>
      <w:r w:rsidRPr="001266FF">
        <w:rPr>
          <w:rFonts w:ascii="Times New Roman" w:hAnsi="Times New Roman" w:cs="Times New Roman"/>
        </w:rPr>
        <w:t xml:space="preserve"> </w:t>
      </w:r>
      <w:proofErr w:type="gramStart"/>
      <w:r w:rsidRPr="001266FF">
        <w:rPr>
          <w:rFonts w:ascii="Times New Roman" w:hAnsi="Times New Roman" w:cs="Times New Roman"/>
        </w:rPr>
        <w:t>Accessed February 26,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A9" w:rsidRPr="00411557" w:rsidRDefault="00FE24A9" w:rsidP="005E0653">
    <w:pPr>
      <w:pStyle w:val="Header"/>
      <w:ind w:left="-1296"/>
    </w:pPr>
    <w:r>
      <w:rPr>
        <w:noProof/>
      </w:rPr>
      <w:drawing>
        <wp:inline distT="0" distB="0" distL="0" distR="0" wp14:anchorId="7A4C1F93" wp14:editId="5564371F">
          <wp:extent cx="7577461" cy="1271812"/>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4005" cy="12980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5B3"/>
    <w:multiLevelType w:val="hybridMultilevel"/>
    <w:tmpl w:val="60D0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4F00"/>
    <w:multiLevelType w:val="hybridMultilevel"/>
    <w:tmpl w:val="472C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929AA"/>
    <w:multiLevelType w:val="hybridMultilevel"/>
    <w:tmpl w:val="325A2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03EA6"/>
    <w:multiLevelType w:val="hybridMultilevel"/>
    <w:tmpl w:val="85B023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D14EEE"/>
    <w:multiLevelType w:val="hybridMultilevel"/>
    <w:tmpl w:val="88B87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05AD3"/>
    <w:multiLevelType w:val="hybridMultilevel"/>
    <w:tmpl w:val="85D8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75A9B"/>
    <w:multiLevelType w:val="hybridMultilevel"/>
    <w:tmpl w:val="01348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F5DF9"/>
    <w:multiLevelType w:val="hybridMultilevel"/>
    <w:tmpl w:val="85D8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B0B81"/>
    <w:multiLevelType w:val="hybridMultilevel"/>
    <w:tmpl w:val="099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50BD7"/>
    <w:multiLevelType w:val="hybridMultilevel"/>
    <w:tmpl w:val="9C6A1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B5B5D"/>
    <w:multiLevelType w:val="hybridMultilevel"/>
    <w:tmpl w:val="1964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66782"/>
    <w:multiLevelType w:val="hybridMultilevel"/>
    <w:tmpl w:val="A896F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10F7D"/>
    <w:multiLevelType w:val="hybridMultilevel"/>
    <w:tmpl w:val="C53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72C82"/>
    <w:multiLevelType w:val="hybridMultilevel"/>
    <w:tmpl w:val="5FE67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56C8F"/>
    <w:multiLevelType w:val="multilevel"/>
    <w:tmpl w:val="4DC4D084"/>
    <w:lvl w:ilvl="0">
      <w:start w:val="1"/>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C3062C"/>
    <w:multiLevelType w:val="hybridMultilevel"/>
    <w:tmpl w:val="B6E8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F68DF"/>
    <w:multiLevelType w:val="hybridMultilevel"/>
    <w:tmpl w:val="6182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72171"/>
    <w:multiLevelType w:val="multilevel"/>
    <w:tmpl w:val="4DC4D084"/>
    <w:lvl w:ilvl="0">
      <w:start w:val="1"/>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2B801F4"/>
    <w:multiLevelType w:val="hybridMultilevel"/>
    <w:tmpl w:val="0C3CD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B5763"/>
    <w:multiLevelType w:val="hybridMultilevel"/>
    <w:tmpl w:val="2FC4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77914"/>
    <w:multiLevelType w:val="hybridMultilevel"/>
    <w:tmpl w:val="5FE67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BE1B92"/>
    <w:multiLevelType w:val="hybridMultilevel"/>
    <w:tmpl w:val="8A2AF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50DA6"/>
    <w:multiLevelType w:val="hybridMultilevel"/>
    <w:tmpl w:val="7F487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E24311"/>
    <w:multiLevelType w:val="hybridMultilevel"/>
    <w:tmpl w:val="86E0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C40DB"/>
    <w:multiLevelType w:val="hybridMultilevel"/>
    <w:tmpl w:val="486C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4"/>
  </w:num>
  <w:num w:numId="4">
    <w:abstractNumId w:val="6"/>
  </w:num>
  <w:num w:numId="5">
    <w:abstractNumId w:val="2"/>
  </w:num>
  <w:num w:numId="6">
    <w:abstractNumId w:val="15"/>
  </w:num>
  <w:num w:numId="7">
    <w:abstractNumId w:val="18"/>
  </w:num>
  <w:num w:numId="8">
    <w:abstractNumId w:val="19"/>
  </w:num>
  <w:num w:numId="9">
    <w:abstractNumId w:val="21"/>
  </w:num>
  <w:num w:numId="10">
    <w:abstractNumId w:val="13"/>
  </w:num>
  <w:num w:numId="11">
    <w:abstractNumId w:val="22"/>
  </w:num>
  <w:num w:numId="12">
    <w:abstractNumId w:val="23"/>
  </w:num>
  <w:num w:numId="13">
    <w:abstractNumId w:val="7"/>
  </w:num>
  <w:num w:numId="14">
    <w:abstractNumId w:val="11"/>
  </w:num>
  <w:num w:numId="15">
    <w:abstractNumId w:val="5"/>
  </w:num>
  <w:num w:numId="16">
    <w:abstractNumId w:val="9"/>
  </w:num>
  <w:num w:numId="17">
    <w:abstractNumId w:val="3"/>
  </w:num>
  <w:num w:numId="18">
    <w:abstractNumId w:val="1"/>
  </w:num>
  <w:num w:numId="19">
    <w:abstractNumId w:val="16"/>
  </w:num>
  <w:num w:numId="20">
    <w:abstractNumId w:val="17"/>
  </w:num>
  <w:num w:numId="21">
    <w:abstractNumId w:val="8"/>
  </w:num>
  <w:num w:numId="22">
    <w:abstractNumId w:val="0"/>
  </w:num>
  <w:num w:numId="23">
    <w:abstractNumId w:val="10"/>
  </w:num>
  <w:num w:numId="24">
    <w:abstractNumId w:val="14"/>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19"/>
    <w:rsid w:val="00001A8C"/>
    <w:rsid w:val="00001C14"/>
    <w:rsid w:val="00015F40"/>
    <w:rsid w:val="0002299F"/>
    <w:rsid w:val="000275F7"/>
    <w:rsid w:val="00030B91"/>
    <w:rsid w:val="00031433"/>
    <w:rsid w:val="000372FB"/>
    <w:rsid w:val="000439E5"/>
    <w:rsid w:val="00044548"/>
    <w:rsid w:val="00057505"/>
    <w:rsid w:val="000605A9"/>
    <w:rsid w:val="00061E56"/>
    <w:rsid w:val="00066539"/>
    <w:rsid w:val="0006745E"/>
    <w:rsid w:val="00072A8A"/>
    <w:rsid w:val="0008235C"/>
    <w:rsid w:val="000869B8"/>
    <w:rsid w:val="00087835"/>
    <w:rsid w:val="00096ED0"/>
    <w:rsid w:val="000B2C31"/>
    <w:rsid w:val="000B377B"/>
    <w:rsid w:val="000B5DA2"/>
    <w:rsid w:val="000B7956"/>
    <w:rsid w:val="000C1030"/>
    <w:rsid w:val="000C3C5A"/>
    <w:rsid w:val="000C5664"/>
    <w:rsid w:val="000D2E51"/>
    <w:rsid w:val="000D3632"/>
    <w:rsid w:val="000D40C1"/>
    <w:rsid w:val="000E28D8"/>
    <w:rsid w:val="000E3CAA"/>
    <w:rsid w:val="000F58A4"/>
    <w:rsid w:val="00106AC3"/>
    <w:rsid w:val="00107CE4"/>
    <w:rsid w:val="00112880"/>
    <w:rsid w:val="00115C42"/>
    <w:rsid w:val="00116186"/>
    <w:rsid w:val="00123948"/>
    <w:rsid w:val="001266FF"/>
    <w:rsid w:val="00126956"/>
    <w:rsid w:val="00132075"/>
    <w:rsid w:val="00133752"/>
    <w:rsid w:val="0014137E"/>
    <w:rsid w:val="00142033"/>
    <w:rsid w:val="0015518A"/>
    <w:rsid w:val="00155C68"/>
    <w:rsid w:val="001604AE"/>
    <w:rsid w:val="00162EF2"/>
    <w:rsid w:val="00165E38"/>
    <w:rsid w:val="00166895"/>
    <w:rsid w:val="00166A78"/>
    <w:rsid w:val="00167C56"/>
    <w:rsid w:val="00171298"/>
    <w:rsid w:val="001762EC"/>
    <w:rsid w:val="001779DE"/>
    <w:rsid w:val="00181194"/>
    <w:rsid w:val="0018428A"/>
    <w:rsid w:val="00196203"/>
    <w:rsid w:val="0019697B"/>
    <w:rsid w:val="001A1BEE"/>
    <w:rsid w:val="001A4D24"/>
    <w:rsid w:val="001A7CE5"/>
    <w:rsid w:val="001B515E"/>
    <w:rsid w:val="001C37D1"/>
    <w:rsid w:val="001C432B"/>
    <w:rsid w:val="001C4820"/>
    <w:rsid w:val="001C5938"/>
    <w:rsid w:val="001C7D6D"/>
    <w:rsid w:val="001D3006"/>
    <w:rsid w:val="001E4361"/>
    <w:rsid w:val="001E593D"/>
    <w:rsid w:val="001E5DAD"/>
    <w:rsid w:val="001E5F03"/>
    <w:rsid w:val="001F10E0"/>
    <w:rsid w:val="001F1734"/>
    <w:rsid w:val="001F2CEA"/>
    <w:rsid w:val="001F6033"/>
    <w:rsid w:val="001F7377"/>
    <w:rsid w:val="00200270"/>
    <w:rsid w:val="00201E89"/>
    <w:rsid w:val="00202240"/>
    <w:rsid w:val="002041FA"/>
    <w:rsid w:val="00204C1E"/>
    <w:rsid w:val="00205DB9"/>
    <w:rsid w:val="00210852"/>
    <w:rsid w:val="00211B16"/>
    <w:rsid w:val="00211B43"/>
    <w:rsid w:val="0021348D"/>
    <w:rsid w:val="00213685"/>
    <w:rsid w:val="00215964"/>
    <w:rsid w:val="00215BD1"/>
    <w:rsid w:val="00215C43"/>
    <w:rsid w:val="0022005D"/>
    <w:rsid w:val="00221E83"/>
    <w:rsid w:val="00224BCC"/>
    <w:rsid w:val="00231312"/>
    <w:rsid w:val="00236A81"/>
    <w:rsid w:val="002372B7"/>
    <w:rsid w:val="002434AA"/>
    <w:rsid w:val="00244913"/>
    <w:rsid w:val="00244BD2"/>
    <w:rsid w:val="002518D0"/>
    <w:rsid w:val="00254C5A"/>
    <w:rsid w:val="00257E0E"/>
    <w:rsid w:val="0026048C"/>
    <w:rsid w:val="00261872"/>
    <w:rsid w:val="00271659"/>
    <w:rsid w:val="00282EED"/>
    <w:rsid w:val="00282EFD"/>
    <w:rsid w:val="00283432"/>
    <w:rsid w:val="00285A19"/>
    <w:rsid w:val="00291FBA"/>
    <w:rsid w:val="0029382D"/>
    <w:rsid w:val="00295F4E"/>
    <w:rsid w:val="00297798"/>
    <w:rsid w:val="002A1CE1"/>
    <w:rsid w:val="002A33F2"/>
    <w:rsid w:val="002B03A2"/>
    <w:rsid w:val="002C04CD"/>
    <w:rsid w:val="002C249C"/>
    <w:rsid w:val="002C5C7C"/>
    <w:rsid w:val="002D1DF5"/>
    <w:rsid w:val="002D20AB"/>
    <w:rsid w:val="002D2423"/>
    <w:rsid w:val="002D2896"/>
    <w:rsid w:val="002D495A"/>
    <w:rsid w:val="002D5D7D"/>
    <w:rsid w:val="002E06A7"/>
    <w:rsid w:val="002E48F8"/>
    <w:rsid w:val="002F40F7"/>
    <w:rsid w:val="002F5639"/>
    <w:rsid w:val="00302BC4"/>
    <w:rsid w:val="00305DA5"/>
    <w:rsid w:val="003062C7"/>
    <w:rsid w:val="003102EE"/>
    <w:rsid w:val="00313506"/>
    <w:rsid w:val="0031351D"/>
    <w:rsid w:val="0031561F"/>
    <w:rsid w:val="003166A3"/>
    <w:rsid w:val="0031776B"/>
    <w:rsid w:val="00324777"/>
    <w:rsid w:val="00327D38"/>
    <w:rsid w:val="0033077C"/>
    <w:rsid w:val="003323BF"/>
    <w:rsid w:val="003328BB"/>
    <w:rsid w:val="00335EFB"/>
    <w:rsid w:val="00336F88"/>
    <w:rsid w:val="003406D8"/>
    <w:rsid w:val="003513FC"/>
    <w:rsid w:val="00352C71"/>
    <w:rsid w:val="00353B8D"/>
    <w:rsid w:val="00360348"/>
    <w:rsid w:val="00361FF4"/>
    <w:rsid w:val="0036385B"/>
    <w:rsid w:val="00364672"/>
    <w:rsid w:val="003727DF"/>
    <w:rsid w:val="003730BA"/>
    <w:rsid w:val="003748B9"/>
    <w:rsid w:val="00376D62"/>
    <w:rsid w:val="003776BE"/>
    <w:rsid w:val="00380D6B"/>
    <w:rsid w:val="003A2E21"/>
    <w:rsid w:val="003A6276"/>
    <w:rsid w:val="003B6AF0"/>
    <w:rsid w:val="003C08CD"/>
    <w:rsid w:val="003C4E43"/>
    <w:rsid w:val="003C5875"/>
    <w:rsid w:val="003C6AEB"/>
    <w:rsid w:val="003D2C1B"/>
    <w:rsid w:val="003E1EEE"/>
    <w:rsid w:val="003E2767"/>
    <w:rsid w:val="003F2A3F"/>
    <w:rsid w:val="003F48F0"/>
    <w:rsid w:val="003F5DDE"/>
    <w:rsid w:val="004010CD"/>
    <w:rsid w:val="00401AAA"/>
    <w:rsid w:val="00405CCF"/>
    <w:rsid w:val="00410045"/>
    <w:rsid w:val="00414356"/>
    <w:rsid w:val="00417A6C"/>
    <w:rsid w:val="0042328E"/>
    <w:rsid w:val="004236E0"/>
    <w:rsid w:val="00440518"/>
    <w:rsid w:val="00443CE2"/>
    <w:rsid w:val="004454D7"/>
    <w:rsid w:val="0044750D"/>
    <w:rsid w:val="00451405"/>
    <w:rsid w:val="004539C5"/>
    <w:rsid w:val="004540EC"/>
    <w:rsid w:val="00454AA9"/>
    <w:rsid w:val="00454C7A"/>
    <w:rsid w:val="004635BC"/>
    <w:rsid w:val="004648DF"/>
    <w:rsid w:val="00465C88"/>
    <w:rsid w:val="00472C5C"/>
    <w:rsid w:val="004909EA"/>
    <w:rsid w:val="00494164"/>
    <w:rsid w:val="00494813"/>
    <w:rsid w:val="00494CD1"/>
    <w:rsid w:val="0049665F"/>
    <w:rsid w:val="004A1E5E"/>
    <w:rsid w:val="004A4E47"/>
    <w:rsid w:val="004A5031"/>
    <w:rsid w:val="004A75C9"/>
    <w:rsid w:val="004B0A48"/>
    <w:rsid w:val="004B3992"/>
    <w:rsid w:val="004B4378"/>
    <w:rsid w:val="004B600C"/>
    <w:rsid w:val="004B66AF"/>
    <w:rsid w:val="004B711B"/>
    <w:rsid w:val="004D39CC"/>
    <w:rsid w:val="004D411A"/>
    <w:rsid w:val="004D43A2"/>
    <w:rsid w:val="004D62F7"/>
    <w:rsid w:val="004E5D1F"/>
    <w:rsid w:val="004F25CB"/>
    <w:rsid w:val="004F301B"/>
    <w:rsid w:val="004F32AE"/>
    <w:rsid w:val="005047D7"/>
    <w:rsid w:val="0051330F"/>
    <w:rsid w:val="0051466D"/>
    <w:rsid w:val="00515391"/>
    <w:rsid w:val="00517EF0"/>
    <w:rsid w:val="005261AE"/>
    <w:rsid w:val="00540A63"/>
    <w:rsid w:val="00543AA4"/>
    <w:rsid w:val="00544A0C"/>
    <w:rsid w:val="0055434C"/>
    <w:rsid w:val="00554740"/>
    <w:rsid w:val="005608B3"/>
    <w:rsid w:val="00575A06"/>
    <w:rsid w:val="00575F9F"/>
    <w:rsid w:val="00581D1C"/>
    <w:rsid w:val="00584657"/>
    <w:rsid w:val="00596F66"/>
    <w:rsid w:val="005A061A"/>
    <w:rsid w:val="005A07EF"/>
    <w:rsid w:val="005A0CE9"/>
    <w:rsid w:val="005A35B4"/>
    <w:rsid w:val="005A43B6"/>
    <w:rsid w:val="005B38A3"/>
    <w:rsid w:val="005B55D5"/>
    <w:rsid w:val="005B6825"/>
    <w:rsid w:val="005B722A"/>
    <w:rsid w:val="005C2C3F"/>
    <w:rsid w:val="005C387E"/>
    <w:rsid w:val="005C7BA4"/>
    <w:rsid w:val="005D106D"/>
    <w:rsid w:val="005D3AFC"/>
    <w:rsid w:val="005E0653"/>
    <w:rsid w:val="005E0660"/>
    <w:rsid w:val="005E3016"/>
    <w:rsid w:val="005F33ED"/>
    <w:rsid w:val="005F479B"/>
    <w:rsid w:val="005F4CF3"/>
    <w:rsid w:val="005F5FF3"/>
    <w:rsid w:val="005F6059"/>
    <w:rsid w:val="005F71E5"/>
    <w:rsid w:val="00602BDD"/>
    <w:rsid w:val="00611C57"/>
    <w:rsid w:val="0061411C"/>
    <w:rsid w:val="00615C26"/>
    <w:rsid w:val="00633EFD"/>
    <w:rsid w:val="006349C6"/>
    <w:rsid w:val="00643184"/>
    <w:rsid w:val="00643392"/>
    <w:rsid w:val="006460D4"/>
    <w:rsid w:val="00650112"/>
    <w:rsid w:val="00650C43"/>
    <w:rsid w:val="00655216"/>
    <w:rsid w:val="006553E6"/>
    <w:rsid w:val="00655B43"/>
    <w:rsid w:val="006575DA"/>
    <w:rsid w:val="006579B0"/>
    <w:rsid w:val="00671870"/>
    <w:rsid w:val="00682060"/>
    <w:rsid w:val="006823CE"/>
    <w:rsid w:val="00686B39"/>
    <w:rsid w:val="00687886"/>
    <w:rsid w:val="006921C6"/>
    <w:rsid w:val="006935AA"/>
    <w:rsid w:val="006A3B36"/>
    <w:rsid w:val="006A622D"/>
    <w:rsid w:val="006B0936"/>
    <w:rsid w:val="006B2AE6"/>
    <w:rsid w:val="006B5B4E"/>
    <w:rsid w:val="006B65C1"/>
    <w:rsid w:val="006C2D22"/>
    <w:rsid w:val="006C46AF"/>
    <w:rsid w:val="006C5429"/>
    <w:rsid w:val="006C7046"/>
    <w:rsid w:val="006D1807"/>
    <w:rsid w:val="006E37AD"/>
    <w:rsid w:val="006E3AC4"/>
    <w:rsid w:val="006E6E0F"/>
    <w:rsid w:val="006F29F1"/>
    <w:rsid w:val="006F3EA3"/>
    <w:rsid w:val="00700618"/>
    <w:rsid w:val="00702303"/>
    <w:rsid w:val="007025FE"/>
    <w:rsid w:val="00703755"/>
    <w:rsid w:val="0070477B"/>
    <w:rsid w:val="00705FC4"/>
    <w:rsid w:val="00706CA9"/>
    <w:rsid w:val="00707300"/>
    <w:rsid w:val="007161D2"/>
    <w:rsid w:val="007179DC"/>
    <w:rsid w:val="007205C3"/>
    <w:rsid w:val="00721D1D"/>
    <w:rsid w:val="00721E25"/>
    <w:rsid w:val="007262BC"/>
    <w:rsid w:val="007320AD"/>
    <w:rsid w:val="00732B7D"/>
    <w:rsid w:val="00732D04"/>
    <w:rsid w:val="007428B8"/>
    <w:rsid w:val="00743F72"/>
    <w:rsid w:val="00744EF8"/>
    <w:rsid w:val="0074686C"/>
    <w:rsid w:val="0075130E"/>
    <w:rsid w:val="00752D35"/>
    <w:rsid w:val="007533C1"/>
    <w:rsid w:val="00763306"/>
    <w:rsid w:val="00763C84"/>
    <w:rsid w:val="00764290"/>
    <w:rsid w:val="007707CC"/>
    <w:rsid w:val="00774130"/>
    <w:rsid w:val="0077415B"/>
    <w:rsid w:val="007767A5"/>
    <w:rsid w:val="00776AC5"/>
    <w:rsid w:val="00781A02"/>
    <w:rsid w:val="007A2844"/>
    <w:rsid w:val="007A314E"/>
    <w:rsid w:val="007A4BF1"/>
    <w:rsid w:val="007B0815"/>
    <w:rsid w:val="007B0BC2"/>
    <w:rsid w:val="007B5333"/>
    <w:rsid w:val="007C2415"/>
    <w:rsid w:val="007C32CA"/>
    <w:rsid w:val="007C5043"/>
    <w:rsid w:val="007D082A"/>
    <w:rsid w:val="007D17FC"/>
    <w:rsid w:val="007D2A37"/>
    <w:rsid w:val="007D37CA"/>
    <w:rsid w:val="007E38B9"/>
    <w:rsid w:val="007E59C6"/>
    <w:rsid w:val="007E6950"/>
    <w:rsid w:val="007F2547"/>
    <w:rsid w:val="007F4DCE"/>
    <w:rsid w:val="008070F0"/>
    <w:rsid w:val="00811A93"/>
    <w:rsid w:val="00811FC6"/>
    <w:rsid w:val="0081240F"/>
    <w:rsid w:val="008163CB"/>
    <w:rsid w:val="00820730"/>
    <w:rsid w:val="00826204"/>
    <w:rsid w:val="0083025C"/>
    <w:rsid w:val="00844528"/>
    <w:rsid w:val="008458C0"/>
    <w:rsid w:val="00846806"/>
    <w:rsid w:val="00846ABA"/>
    <w:rsid w:val="00851F51"/>
    <w:rsid w:val="00853077"/>
    <w:rsid w:val="0086493F"/>
    <w:rsid w:val="00871476"/>
    <w:rsid w:val="00872A3E"/>
    <w:rsid w:val="00873AA0"/>
    <w:rsid w:val="00874F55"/>
    <w:rsid w:val="00881147"/>
    <w:rsid w:val="00883CFF"/>
    <w:rsid w:val="00884A19"/>
    <w:rsid w:val="00891221"/>
    <w:rsid w:val="0089274F"/>
    <w:rsid w:val="008956A5"/>
    <w:rsid w:val="00895B69"/>
    <w:rsid w:val="00896D92"/>
    <w:rsid w:val="008976A4"/>
    <w:rsid w:val="008A05B2"/>
    <w:rsid w:val="008A274D"/>
    <w:rsid w:val="008A566A"/>
    <w:rsid w:val="008A7285"/>
    <w:rsid w:val="008B5A5F"/>
    <w:rsid w:val="008B6720"/>
    <w:rsid w:val="008C55E5"/>
    <w:rsid w:val="008C59E9"/>
    <w:rsid w:val="008C6571"/>
    <w:rsid w:val="008D1674"/>
    <w:rsid w:val="008D5C64"/>
    <w:rsid w:val="008D69AB"/>
    <w:rsid w:val="008E3A4E"/>
    <w:rsid w:val="008F054B"/>
    <w:rsid w:val="008F1196"/>
    <w:rsid w:val="008F1F39"/>
    <w:rsid w:val="008F45F5"/>
    <w:rsid w:val="008F5FEC"/>
    <w:rsid w:val="008F7F7A"/>
    <w:rsid w:val="00900652"/>
    <w:rsid w:val="00900AD9"/>
    <w:rsid w:val="009020A5"/>
    <w:rsid w:val="009111AF"/>
    <w:rsid w:val="0091260C"/>
    <w:rsid w:val="00913C9F"/>
    <w:rsid w:val="00914377"/>
    <w:rsid w:val="00921BD7"/>
    <w:rsid w:val="00921BE9"/>
    <w:rsid w:val="00923B0C"/>
    <w:rsid w:val="009251E4"/>
    <w:rsid w:val="00926C4E"/>
    <w:rsid w:val="009316FC"/>
    <w:rsid w:val="00937951"/>
    <w:rsid w:val="00937AF4"/>
    <w:rsid w:val="00942CE7"/>
    <w:rsid w:val="00942FE4"/>
    <w:rsid w:val="00945861"/>
    <w:rsid w:val="00947457"/>
    <w:rsid w:val="00947EA9"/>
    <w:rsid w:val="009508B2"/>
    <w:rsid w:val="00951489"/>
    <w:rsid w:val="009518FE"/>
    <w:rsid w:val="00951D18"/>
    <w:rsid w:val="00965686"/>
    <w:rsid w:val="00967F6C"/>
    <w:rsid w:val="00970F42"/>
    <w:rsid w:val="009752F0"/>
    <w:rsid w:val="0097617E"/>
    <w:rsid w:val="00976478"/>
    <w:rsid w:val="009768C7"/>
    <w:rsid w:val="00995CA7"/>
    <w:rsid w:val="00997C87"/>
    <w:rsid w:val="009A5660"/>
    <w:rsid w:val="009B7B1D"/>
    <w:rsid w:val="009C0724"/>
    <w:rsid w:val="009C309A"/>
    <w:rsid w:val="009D4840"/>
    <w:rsid w:val="009D7FF7"/>
    <w:rsid w:val="009E2B93"/>
    <w:rsid w:val="009E56F2"/>
    <w:rsid w:val="009E6117"/>
    <w:rsid w:val="009F6402"/>
    <w:rsid w:val="00A005D6"/>
    <w:rsid w:val="00A0201D"/>
    <w:rsid w:val="00A0266E"/>
    <w:rsid w:val="00A04F49"/>
    <w:rsid w:val="00A05012"/>
    <w:rsid w:val="00A05304"/>
    <w:rsid w:val="00A15D27"/>
    <w:rsid w:val="00A20DB9"/>
    <w:rsid w:val="00A218EB"/>
    <w:rsid w:val="00A24858"/>
    <w:rsid w:val="00A31556"/>
    <w:rsid w:val="00A34160"/>
    <w:rsid w:val="00A3632E"/>
    <w:rsid w:val="00A41FB0"/>
    <w:rsid w:val="00A4338C"/>
    <w:rsid w:val="00A43F32"/>
    <w:rsid w:val="00A46A88"/>
    <w:rsid w:val="00A55D5B"/>
    <w:rsid w:val="00A57632"/>
    <w:rsid w:val="00A635DE"/>
    <w:rsid w:val="00A637C5"/>
    <w:rsid w:val="00A64A02"/>
    <w:rsid w:val="00A67B32"/>
    <w:rsid w:val="00A71374"/>
    <w:rsid w:val="00A718AF"/>
    <w:rsid w:val="00A72800"/>
    <w:rsid w:val="00A72E41"/>
    <w:rsid w:val="00A75C61"/>
    <w:rsid w:val="00A84B9A"/>
    <w:rsid w:val="00A85AB4"/>
    <w:rsid w:val="00A90BDE"/>
    <w:rsid w:val="00A932B7"/>
    <w:rsid w:val="00AA0781"/>
    <w:rsid w:val="00AA0C07"/>
    <w:rsid w:val="00AA2212"/>
    <w:rsid w:val="00AA2EDA"/>
    <w:rsid w:val="00AA45E1"/>
    <w:rsid w:val="00AB24DB"/>
    <w:rsid w:val="00AB45EC"/>
    <w:rsid w:val="00AC1F51"/>
    <w:rsid w:val="00AC7D1A"/>
    <w:rsid w:val="00AD3CDA"/>
    <w:rsid w:val="00AD4D39"/>
    <w:rsid w:val="00AE063F"/>
    <w:rsid w:val="00AE125F"/>
    <w:rsid w:val="00B00F8E"/>
    <w:rsid w:val="00B0109E"/>
    <w:rsid w:val="00B059CA"/>
    <w:rsid w:val="00B074FB"/>
    <w:rsid w:val="00B10C6C"/>
    <w:rsid w:val="00B10CE2"/>
    <w:rsid w:val="00B12919"/>
    <w:rsid w:val="00B12CFD"/>
    <w:rsid w:val="00B17AC1"/>
    <w:rsid w:val="00B21D9A"/>
    <w:rsid w:val="00B23018"/>
    <w:rsid w:val="00B237CC"/>
    <w:rsid w:val="00B24C8B"/>
    <w:rsid w:val="00B27E11"/>
    <w:rsid w:val="00B30D6F"/>
    <w:rsid w:val="00B36493"/>
    <w:rsid w:val="00B4105D"/>
    <w:rsid w:val="00B44AB2"/>
    <w:rsid w:val="00B45F1A"/>
    <w:rsid w:val="00B65540"/>
    <w:rsid w:val="00B657B5"/>
    <w:rsid w:val="00B67943"/>
    <w:rsid w:val="00B93D55"/>
    <w:rsid w:val="00B95320"/>
    <w:rsid w:val="00B96C96"/>
    <w:rsid w:val="00BA027F"/>
    <w:rsid w:val="00BA29AB"/>
    <w:rsid w:val="00BB459C"/>
    <w:rsid w:val="00BB68B0"/>
    <w:rsid w:val="00BC30AC"/>
    <w:rsid w:val="00BE1877"/>
    <w:rsid w:val="00BF15BB"/>
    <w:rsid w:val="00BF7A1B"/>
    <w:rsid w:val="00C026AA"/>
    <w:rsid w:val="00C032B6"/>
    <w:rsid w:val="00C0580E"/>
    <w:rsid w:val="00C068F1"/>
    <w:rsid w:val="00C07ABC"/>
    <w:rsid w:val="00C12E10"/>
    <w:rsid w:val="00C13A9B"/>
    <w:rsid w:val="00C16C4B"/>
    <w:rsid w:val="00C32750"/>
    <w:rsid w:val="00C4478F"/>
    <w:rsid w:val="00C50B65"/>
    <w:rsid w:val="00C6347F"/>
    <w:rsid w:val="00C643CE"/>
    <w:rsid w:val="00C64F6C"/>
    <w:rsid w:val="00C714C9"/>
    <w:rsid w:val="00C73ECA"/>
    <w:rsid w:val="00C75BA1"/>
    <w:rsid w:val="00C80EE0"/>
    <w:rsid w:val="00C87257"/>
    <w:rsid w:val="00C936E6"/>
    <w:rsid w:val="00C96265"/>
    <w:rsid w:val="00CA2C20"/>
    <w:rsid w:val="00CA5D5F"/>
    <w:rsid w:val="00CB0455"/>
    <w:rsid w:val="00CB1421"/>
    <w:rsid w:val="00CB1C79"/>
    <w:rsid w:val="00CB22BA"/>
    <w:rsid w:val="00CB3577"/>
    <w:rsid w:val="00CD0A0A"/>
    <w:rsid w:val="00CD32A0"/>
    <w:rsid w:val="00CD5407"/>
    <w:rsid w:val="00CD5E9C"/>
    <w:rsid w:val="00CD6D8D"/>
    <w:rsid w:val="00CE0087"/>
    <w:rsid w:val="00CE020E"/>
    <w:rsid w:val="00CE2B77"/>
    <w:rsid w:val="00CE467F"/>
    <w:rsid w:val="00CE5E11"/>
    <w:rsid w:val="00CE7404"/>
    <w:rsid w:val="00CF6321"/>
    <w:rsid w:val="00CF640A"/>
    <w:rsid w:val="00D045A1"/>
    <w:rsid w:val="00D05DD7"/>
    <w:rsid w:val="00D21A5A"/>
    <w:rsid w:val="00D21D6B"/>
    <w:rsid w:val="00D21D9A"/>
    <w:rsid w:val="00D22BA5"/>
    <w:rsid w:val="00D279A5"/>
    <w:rsid w:val="00D33C71"/>
    <w:rsid w:val="00D34CB9"/>
    <w:rsid w:val="00D40126"/>
    <w:rsid w:val="00D41917"/>
    <w:rsid w:val="00D42994"/>
    <w:rsid w:val="00D43BE6"/>
    <w:rsid w:val="00D45740"/>
    <w:rsid w:val="00D47077"/>
    <w:rsid w:val="00D504F1"/>
    <w:rsid w:val="00D51959"/>
    <w:rsid w:val="00D5304E"/>
    <w:rsid w:val="00D565C1"/>
    <w:rsid w:val="00D60B82"/>
    <w:rsid w:val="00D63641"/>
    <w:rsid w:val="00D7503B"/>
    <w:rsid w:val="00D778F4"/>
    <w:rsid w:val="00D83C8B"/>
    <w:rsid w:val="00D928D0"/>
    <w:rsid w:val="00D94F73"/>
    <w:rsid w:val="00D978D7"/>
    <w:rsid w:val="00DA7FC1"/>
    <w:rsid w:val="00DB232D"/>
    <w:rsid w:val="00DB3051"/>
    <w:rsid w:val="00DB3FB9"/>
    <w:rsid w:val="00DB4263"/>
    <w:rsid w:val="00DB6DF0"/>
    <w:rsid w:val="00DC4718"/>
    <w:rsid w:val="00DC6D88"/>
    <w:rsid w:val="00DD398E"/>
    <w:rsid w:val="00DD3D20"/>
    <w:rsid w:val="00DD3D6B"/>
    <w:rsid w:val="00DE0A87"/>
    <w:rsid w:val="00DE3F2E"/>
    <w:rsid w:val="00DE6E6E"/>
    <w:rsid w:val="00DF2113"/>
    <w:rsid w:val="00DF27E7"/>
    <w:rsid w:val="00DF5A82"/>
    <w:rsid w:val="00E01F82"/>
    <w:rsid w:val="00E02458"/>
    <w:rsid w:val="00E02475"/>
    <w:rsid w:val="00E03567"/>
    <w:rsid w:val="00E10E1F"/>
    <w:rsid w:val="00E1321A"/>
    <w:rsid w:val="00E1450B"/>
    <w:rsid w:val="00E17A71"/>
    <w:rsid w:val="00E21A0D"/>
    <w:rsid w:val="00E22F94"/>
    <w:rsid w:val="00E236FB"/>
    <w:rsid w:val="00E23808"/>
    <w:rsid w:val="00E3782C"/>
    <w:rsid w:val="00E37BAF"/>
    <w:rsid w:val="00E41209"/>
    <w:rsid w:val="00E446CC"/>
    <w:rsid w:val="00E456EF"/>
    <w:rsid w:val="00E50672"/>
    <w:rsid w:val="00E51D04"/>
    <w:rsid w:val="00E52DB6"/>
    <w:rsid w:val="00E61D61"/>
    <w:rsid w:val="00E64A3A"/>
    <w:rsid w:val="00E70A59"/>
    <w:rsid w:val="00E738C2"/>
    <w:rsid w:val="00E73A56"/>
    <w:rsid w:val="00E73C5B"/>
    <w:rsid w:val="00E75274"/>
    <w:rsid w:val="00E754AB"/>
    <w:rsid w:val="00E81665"/>
    <w:rsid w:val="00E86FAD"/>
    <w:rsid w:val="00E91D13"/>
    <w:rsid w:val="00E91F61"/>
    <w:rsid w:val="00E96E4B"/>
    <w:rsid w:val="00E97693"/>
    <w:rsid w:val="00EA025A"/>
    <w:rsid w:val="00EA0BDF"/>
    <w:rsid w:val="00EA192B"/>
    <w:rsid w:val="00EA6E26"/>
    <w:rsid w:val="00EB3983"/>
    <w:rsid w:val="00EB509C"/>
    <w:rsid w:val="00EB56BF"/>
    <w:rsid w:val="00EB5F22"/>
    <w:rsid w:val="00EC1022"/>
    <w:rsid w:val="00EC209A"/>
    <w:rsid w:val="00EC3E40"/>
    <w:rsid w:val="00EC455C"/>
    <w:rsid w:val="00ED1076"/>
    <w:rsid w:val="00ED61E1"/>
    <w:rsid w:val="00ED6614"/>
    <w:rsid w:val="00EE272A"/>
    <w:rsid w:val="00EE31FA"/>
    <w:rsid w:val="00EE35AE"/>
    <w:rsid w:val="00EE3E8B"/>
    <w:rsid w:val="00EF27DA"/>
    <w:rsid w:val="00EF3740"/>
    <w:rsid w:val="00EF4B32"/>
    <w:rsid w:val="00EF50EE"/>
    <w:rsid w:val="00F00385"/>
    <w:rsid w:val="00F0730E"/>
    <w:rsid w:val="00F10661"/>
    <w:rsid w:val="00F10691"/>
    <w:rsid w:val="00F12335"/>
    <w:rsid w:val="00F127E3"/>
    <w:rsid w:val="00F1298E"/>
    <w:rsid w:val="00F129BC"/>
    <w:rsid w:val="00F14865"/>
    <w:rsid w:val="00F26384"/>
    <w:rsid w:val="00F34A22"/>
    <w:rsid w:val="00F40D69"/>
    <w:rsid w:val="00F42C1C"/>
    <w:rsid w:val="00F45C98"/>
    <w:rsid w:val="00F463C9"/>
    <w:rsid w:val="00F46CC0"/>
    <w:rsid w:val="00F55511"/>
    <w:rsid w:val="00F57506"/>
    <w:rsid w:val="00F609C8"/>
    <w:rsid w:val="00F6548F"/>
    <w:rsid w:val="00F7458A"/>
    <w:rsid w:val="00F81402"/>
    <w:rsid w:val="00F8489A"/>
    <w:rsid w:val="00F857B3"/>
    <w:rsid w:val="00F91368"/>
    <w:rsid w:val="00F91C8D"/>
    <w:rsid w:val="00F97906"/>
    <w:rsid w:val="00F97E8F"/>
    <w:rsid w:val="00FB4950"/>
    <w:rsid w:val="00FB5AC6"/>
    <w:rsid w:val="00FB7E0F"/>
    <w:rsid w:val="00FC165A"/>
    <w:rsid w:val="00FC33AB"/>
    <w:rsid w:val="00FC37FC"/>
    <w:rsid w:val="00FE24A9"/>
    <w:rsid w:val="00FE3DDD"/>
    <w:rsid w:val="00FE405F"/>
    <w:rsid w:val="00FF123E"/>
    <w:rsid w:val="00FF1316"/>
    <w:rsid w:val="00FF44EC"/>
    <w:rsid w:val="00FF5DC6"/>
    <w:rsid w:val="00FF66E9"/>
    <w:rsid w:val="00FF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7CC"/>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707C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07C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CD54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D5407"/>
    <w:rPr>
      <w:rFonts w:eastAsiaTheme="minorEastAsia"/>
      <w:lang w:eastAsia="ja-JP"/>
    </w:rPr>
  </w:style>
  <w:style w:type="character" w:customStyle="1" w:styleId="Heading1Char">
    <w:name w:val="Heading 1 Char"/>
    <w:basedOn w:val="DefaultParagraphFont"/>
    <w:link w:val="Heading1"/>
    <w:uiPriority w:val="9"/>
    <w:rsid w:val="007707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707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07CC"/>
    <w:rPr>
      <w:rFonts w:asciiTheme="majorHAnsi" w:eastAsiaTheme="majorEastAsia" w:hAnsiTheme="majorHAnsi" w:cstheme="majorBidi"/>
      <w:b/>
      <w:bCs/>
      <w:color w:val="4F81BD" w:themeColor="accent1"/>
      <w:sz w:val="24"/>
      <w:szCs w:val="24"/>
    </w:rPr>
  </w:style>
  <w:style w:type="character" w:styleId="PageNumber">
    <w:name w:val="page number"/>
    <w:basedOn w:val="DefaultParagraphFont"/>
    <w:uiPriority w:val="99"/>
    <w:semiHidden/>
    <w:unhideWhenUsed/>
    <w:rsid w:val="007707CC"/>
  </w:style>
  <w:style w:type="paragraph" w:styleId="FootnoteText">
    <w:name w:val="footnote text"/>
    <w:basedOn w:val="Normal"/>
    <w:link w:val="FootnoteTextChar"/>
    <w:uiPriority w:val="99"/>
    <w:unhideWhenUsed/>
    <w:rsid w:val="007707C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707CC"/>
    <w:rPr>
      <w:rFonts w:eastAsiaTheme="minorEastAsia"/>
      <w:sz w:val="24"/>
      <w:szCs w:val="24"/>
    </w:rPr>
  </w:style>
  <w:style w:type="character" w:styleId="FootnoteReference">
    <w:name w:val="footnote reference"/>
    <w:basedOn w:val="DefaultParagraphFont"/>
    <w:uiPriority w:val="99"/>
    <w:unhideWhenUsed/>
    <w:rsid w:val="007707CC"/>
    <w:rPr>
      <w:vertAlign w:val="superscript"/>
    </w:rPr>
  </w:style>
  <w:style w:type="character" w:styleId="Hyperlink">
    <w:name w:val="Hyperlink"/>
    <w:basedOn w:val="DefaultParagraphFont"/>
    <w:uiPriority w:val="99"/>
    <w:unhideWhenUsed/>
    <w:rsid w:val="007707CC"/>
    <w:rPr>
      <w:color w:val="0000FF" w:themeColor="hyperlink"/>
      <w:u w:val="single"/>
    </w:rPr>
  </w:style>
  <w:style w:type="table" w:styleId="TableGrid">
    <w:name w:val="Table Grid"/>
    <w:basedOn w:val="TableNormal"/>
    <w:uiPriority w:val="59"/>
    <w:rsid w:val="007707C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7CC"/>
    <w:rPr>
      <w:sz w:val="16"/>
      <w:szCs w:val="16"/>
    </w:rPr>
  </w:style>
  <w:style w:type="paragraph" w:styleId="CommentText">
    <w:name w:val="annotation text"/>
    <w:basedOn w:val="Normal"/>
    <w:link w:val="CommentTextChar"/>
    <w:uiPriority w:val="99"/>
    <w:unhideWhenUsed/>
    <w:rsid w:val="007707C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707C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07CC"/>
    <w:rPr>
      <w:b/>
      <w:bCs/>
    </w:rPr>
  </w:style>
  <w:style w:type="character" w:customStyle="1" w:styleId="CommentSubjectChar">
    <w:name w:val="Comment Subject Char"/>
    <w:basedOn w:val="CommentTextChar"/>
    <w:link w:val="CommentSubject"/>
    <w:uiPriority w:val="99"/>
    <w:semiHidden/>
    <w:rsid w:val="007707CC"/>
    <w:rPr>
      <w:rFonts w:eastAsiaTheme="minorEastAsia"/>
      <w:b/>
      <w:bCs/>
      <w:sz w:val="20"/>
      <w:szCs w:val="20"/>
    </w:rPr>
  </w:style>
  <w:style w:type="paragraph" w:styleId="ListParagraph">
    <w:name w:val="List Paragraph"/>
    <w:basedOn w:val="Normal"/>
    <w:uiPriority w:val="34"/>
    <w:qFormat/>
    <w:rsid w:val="007707CC"/>
    <w:pPr>
      <w:spacing w:after="0" w:line="240" w:lineRule="auto"/>
      <w:ind w:left="720"/>
      <w:contextualSpacing/>
    </w:pPr>
    <w:rPr>
      <w:rFonts w:eastAsiaTheme="minorEastAsia"/>
      <w:sz w:val="24"/>
      <w:szCs w:val="24"/>
    </w:rPr>
  </w:style>
  <w:style w:type="paragraph" w:styleId="TOCHeading">
    <w:name w:val="TOC Heading"/>
    <w:basedOn w:val="Heading1"/>
    <w:next w:val="Normal"/>
    <w:uiPriority w:val="39"/>
    <w:unhideWhenUsed/>
    <w:qFormat/>
    <w:rsid w:val="007707C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7707CC"/>
    <w:pPr>
      <w:spacing w:after="0" w:line="240" w:lineRule="auto"/>
      <w:ind w:left="240"/>
    </w:pPr>
    <w:rPr>
      <w:rFonts w:eastAsiaTheme="minorEastAsia"/>
      <w:b/>
    </w:rPr>
  </w:style>
  <w:style w:type="paragraph" w:styleId="TOC1">
    <w:name w:val="toc 1"/>
    <w:basedOn w:val="Normal"/>
    <w:next w:val="Normal"/>
    <w:autoRedefine/>
    <w:uiPriority w:val="39"/>
    <w:unhideWhenUsed/>
    <w:rsid w:val="007707CC"/>
    <w:pPr>
      <w:spacing w:before="120" w:after="0" w:line="240" w:lineRule="auto"/>
    </w:pPr>
    <w:rPr>
      <w:rFonts w:eastAsiaTheme="minorEastAsia"/>
      <w:b/>
      <w:sz w:val="24"/>
      <w:szCs w:val="24"/>
    </w:rPr>
  </w:style>
  <w:style w:type="paragraph" w:styleId="TOC3">
    <w:name w:val="toc 3"/>
    <w:basedOn w:val="Normal"/>
    <w:next w:val="Normal"/>
    <w:autoRedefine/>
    <w:uiPriority w:val="39"/>
    <w:unhideWhenUsed/>
    <w:rsid w:val="007707CC"/>
    <w:pPr>
      <w:spacing w:after="0" w:line="240" w:lineRule="auto"/>
      <w:ind w:left="480"/>
    </w:pPr>
    <w:rPr>
      <w:rFonts w:eastAsiaTheme="minorEastAsia"/>
    </w:rPr>
  </w:style>
  <w:style w:type="paragraph" w:styleId="TOC4">
    <w:name w:val="toc 4"/>
    <w:basedOn w:val="Normal"/>
    <w:next w:val="Normal"/>
    <w:autoRedefine/>
    <w:uiPriority w:val="39"/>
    <w:semiHidden/>
    <w:unhideWhenUsed/>
    <w:rsid w:val="007707CC"/>
    <w:pPr>
      <w:spacing w:after="0" w:line="240" w:lineRule="auto"/>
      <w:ind w:left="720"/>
    </w:pPr>
    <w:rPr>
      <w:rFonts w:eastAsiaTheme="minorEastAsia"/>
      <w:sz w:val="20"/>
      <w:szCs w:val="20"/>
    </w:rPr>
  </w:style>
  <w:style w:type="paragraph" w:styleId="TOC5">
    <w:name w:val="toc 5"/>
    <w:basedOn w:val="Normal"/>
    <w:next w:val="Normal"/>
    <w:autoRedefine/>
    <w:uiPriority w:val="39"/>
    <w:semiHidden/>
    <w:unhideWhenUsed/>
    <w:rsid w:val="007707CC"/>
    <w:pPr>
      <w:spacing w:after="0" w:line="240" w:lineRule="auto"/>
      <w:ind w:left="960"/>
    </w:pPr>
    <w:rPr>
      <w:rFonts w:eastAsiaTheme="minorEastAsia"/>
      <w:sz w:val="20"/>
      <w:szCs w:val="20"/>
    </w:rPr>
  </w:style>
  <w:style w:type="paragraph" w:styleId="TOC6">
    <w:name w:val="toc 6"/>
    <w:basedOn w:val="Normal"/>
    <w:next w:val="Normal"/>
    <w:autoRedefine/>
    <w:uiPriority w:val="39"/>
    <w:semiHidden/>
    <w:unhideWhenUsed/>
    <w:rsid w:val="007707CC"/>
    <w:pPr>
      <w:spacing w:after="0" w:line="240" w:lineRule="auto"/>
      <w:ind w:left="1200"/>
    </w:pPr>
    <w:rPr>
      <w:rFonts w:eastAsiaTheme="minorEastAsia"/>
      <w:sz w:val="20"/>
      <w:szCs w:val="20"/>
    </w:rPr>
  </w:style>
  <w:style w:type="paragraph" w:styleId="TOC7">
    <w:name w:val="toc 7"/>
    <w:basedOn w:val="Normal"/>
    <w:next w:val="Normal"/>
    <w:autoRedefine/>
    <w:uiPriority w:val="39"/>
    <w:semiHidden/>
    <w:unhideWhenUsed/>
    <w:rsid w:val="007707CC"/>
    <w:pPr>
      <w:spacing w:after="0" w:line="240" w:lineRule="auto"/>
      <w:ind w:left="1440"/>
    </w:pPr>
    <w:rPr>
      <w:rFonts w:eastAsiaTheme="minorEastAsia"/>
      <w:sz w:val="20"/>
      <w:szCs w:val="20"/>
    </w:rPr>
  </w:style>
  <w:style w:type="paragraph" w:styleId="TOC8">
    <w:name w:val="toc 8"/>
    <w:basedOn w:val="Normal"/>
    <w:next w:val="Normal"/>
    <w:autoRedefine/>
    <w:uiPriority w:val="39"/>
    <w:semiHidden/>
    <w:unhideWhenUsed/>
    <w:rsid w:val="007707CC"/>
    <w:pPr>
      <w:spacing w:after="0" w:line="240" w:lineRule="auto"/>
      <w:ind w:left="1680"/>
    </w:pPr>
    <w:rPr>
      <w:rFonts w:eastAsiaTheme="minorEastAsia"/>
      <w:sz w:val="20"/>
      <w:szCs w:val="20"/>
    </w:rPr>
  </w:style>
  <w:style w:type="paragraph" w:styleId="TOC9">
    <w:name w:val="toc 9"/>
    <w:basedOn w:val="Normal"/>
    <w:next w:val="Normal"/>
    <w:autoRedefine/>
    <w:uiPriority w:val="39"/>
    <w:semiHidden/>
    <w:unhideWhenUsed/>
    <w:rsid w:val="007707CC"/>
    <w:pPr>
      <w:spacing w:after="0" w:line="240" w:lineRule="auto"/>
      <w:ind w:left="1920"/>
    </w:pPr>
    <w:rPr>
      <w:rFonts w:eastAsiaTheme="minorEastAsia"/>
      <w:sz w:val="20"/>
      <w:szCs w:val="20"/>
    </w:rPr>
  </w:style>
  <w:style w:type="paragraph" w:styleId="Title">
    <w:name w:val="Title"/>
    <w:basedOn w:val="Normal"/>
    <w:next w:val="Normal"/>
    <w:link w:val="TitleChar"/>
    <w:uiPriority w:val="10"/>
    <w:qFormat/>
    <w:rsid w:val="00770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707C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707CC"/>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707CC"/>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uiPriority w:val="99"/>
    <w:semiHidden/>
    <w:unhideWhenUsed/>
    <w:rsid w:val="00F12335"/>
    <w:rPr>
      <w:color w:val="800080" w:themeColor="followedHyperlink"/>
      <w:u w:val="single"/>
    </w:rPr>
  </w:style>
  <w:style w:type="paragraph" w:styleId="Revision">
    <w:name w:val="Revision"/>
    <w:hidden/>
    <w:uiPriority w:val="99"/>
    <w:semiHidden/>
    <w:rsid w:val="00E024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7CC"/>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707C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07C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CD54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D5407"/>
    <w:rPr>
      <w:rFonts w:eastAsiaTheme="minorEastAsia"/>
      <w:lang w:eastAsia="ja-JP"/>
    </w:rPr>
  </w:style>
  <w:style w:type="character" w:customStyle="1" w:styleId="Heading1Char">
    <w:name w:val="Heading 1 Char"/>
    <w:basedOn w:val="DefaultParagraphFont"/>
    <w:link w:val="Heading1"/>
    <w:uiPriority w:val="9"/>
    <w:rsid w:val="007707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707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07CC"/>
    <w:rPr>
      <w:rFonts w:asciiTheme="majorHAnsi" w:eastAsiaTheme="majorEastAsia" w:hAnsiTheme="majorHAnsi" w:cstheme="majorBidi"/>
      <w:b/>
      <w:bCs/>
      <w:color w:val="4F81BD" w:themeColor="accent1"/>
      <w:sz w:val="24"/>
      <w:szCs w:val="24"/>
    </w:rPr>
  </w:style>
  <w:style w:type="character" w:styleId="PageNumber">
    <w:name w:val="page number"/>
    <w:basedOn w:val="DefaultParagraphFont"/>
    <w:uiPriority w:val="99"/>
    <w:semiHidden/>
    <w:unhideWhenUsed/>
    <w:rsid w:val="007707CC"/>
  </w:style>
  <w:style w:type="paragraph" w:styleId="FootnoteText">
    <w:name w:val="footnote text"/>
    <w:basedOn w:val="Normal"/>
    <w:link w:val="FootnoteTextChar"/>
    <w:uiPriority w:val="99"/>
    <w:unhideWhenUsed/>
    <w:rsid w:val="007707C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707CC"/>
    <w:rPr>
      <w:rFonts w:eastAsiaTheme="minorEastAsia"/>
      <w:sz w:val="24"/>
      <w:szCs w:val="24"/>
    </w:rPr>
  </w:style>
  <w:style w:type="character" w:styleId="FootnoteReference">
    <w:name w:val="footnote reference"/>
    <w:basedOn w:val="DefaultParagraphFont"/>
    <w:uiPriority w:val="99"/>
    <w:unhideWhenUsed/>
    <w:rsid w:val="007707CC"/>
    <w:rPr>
      <w:vertAlign w:val="superscript"/>
    </w:rPr>
  </w:style>
  <w:style w:type="character" w:styleId="Hyperlink">
    <w:name w:val="Hyperlink"/>
    <w:basedOn w:val="DefaultParagraphFont"/>
    <w:uiPriority w:val="99"/>
    <w:unhideWhenUsed/>
    <w:rsid w:val="007707CC"/>
    <w:rPr>
      <w:color w:val="0000FF" w:themeColor="hyperlink"/>
      <w:u w:val="single"/>
    </w:rPr>
  </w:style>
  <w:style w:type="table" w:styleId="TableGrid">
    <w:name w:val="Table Grid"/>
    <w:basedOn w:val="TableNormal"/>
    <w:uiPriority w:val="59"/>
    <w:rsid w:val="007707C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7CC"/>
    <w:rPr>
      <w:sz w:val="16"/>
      <w:szCs w:val="16"/>
    </w:rPr>
  </w:style>
  <w:style w:type="paragraph" w:styleId="CommentText">
    <w:name w:val="annotation text"/>
    <w:basedOn w:val="Normal"/>
    <w:link w:val="CommentTextChar"/>
    <w:uiPriority w:val="99"/>
    <w:unhideWhenUsed/>
    <w:rsid w:val="007707C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707C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07CC"/>
    <w:rPr>
      <w:b/>
      <w:bCs/>
    </w:rPr>
  </w:style>
  <w:style w:type="character" w:customStyle="1" w:styleId="CommentSubjectChar">
    <w:name w:val="Comment Subject Char"/>
    <w:basedOn w:val="CommentTextChar"/>
    <w:link w:val="CommentSubject"/>
    <w:uiPriority w:val="99"/>
    <w:semiHidden/>
    <w:rsid w:val="007707CC"/>
    <w:rPr>
      <w:rFonts w:eastAsiaTheme="minorEastAsia"/>
      <w:b/>
      <w:bCs/>
      <w:sz w:val="20"/>
      <w:szCs w:val="20"/>
    </w:rPr>
  </w:style>
  <w:style w:type="paragraph" w:styleId="ListParagraph">
    <w:name w:val="List Paragraph"/>
    <w:basedOn w:val="Normal"/>
    <w:uiPriority w:val="34"/>
    <w:qFormat/>
    <w:rsid w:val="007707CC"/>
    <w:pPr>
      <w:spacing w:after="0" w:line="240" w:lineRule="auto"/>
      <w:ind w:left="720"/>
      <w:contextualSpacing/>
    </w:pPr>
    <w:rPr>
      <w:rFonts w:eastAsiaTheme="minorEastAsia"/>
      <w:sz w:val="24"/>
      <w:szCs w:val="24"/>
    </w:rPr>
  </w:style>
  <w:style w:type="paragraph" w:styleId="TOCHeading">
    <w:name w:val="TOC Heading"/>
    <w:basedOn w:val="Heading1"/>
    <w:next w:val="Normal"/>
    <w:uiPriority w:val="39"/>
    <w:unhideWhenUsed/>
    <w:qFormat/>
    <w:rsid w:val="007707C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7707CC"/>
    <w:pPr>
      <w:spacing w:after="0" w:line="240" w:lineRule="auto"/>
      <w:ind w:left="240"/>
    </w:pPr>
    <w:rPr>
      <w:rFonts w:eastAsiaTheme="minorEastAsia"/>
      <w:b/>
    </w:rPr>
  </w:style>
  <w:style w:type="paragraph" w:styleId="TOC1">
    <w:name w:val="toc 1"/>
    <w:basedOn w:val="Normal"/>
    <w:next w:val="Normal"/>
    <w:autoRedefine/>
    <w:uiPriority w:val="39"/>
    <w:unhideWhenUsed/>
    <w:rsid w:val="007707CC"/>
    <w:pPr>
      <w:spacing w:before="120" w:after="0" w:line="240" w:lineRule="auto"/>
    </w:pPr>
    <w:rPr>
      <w:rFonts w:eastAsiaTheme="minorEastAsia"/>
      <w:b/>
      <w:sz w:val="24"/>
      <w:szCs w:val="24"/>
    </w:rPr>
  </w:style>
  <w:style w:type="paragraph" w:styleId="TOC3">
    <w:name w:val="toc 3"/>
    <w:basedOn w:val="Normal"/>
    <w:next w:val="Normal"/>
    <w:autoRedefine/>
    <w:uiPriority w:val="39"/>
    <w:unhideWhenUsed/>
    <w:rsid w:val="007707CC"/>
    <w:pPr>
      <w:spacing w:after="0" w:line="240" w:lineRule="auto"/>
      <w:ind w:left="480"/>
    </w:pPr>
    <w:rPr>
      <w:rFonts w:eastAsiaTheme="minorEastAsia"/>
    </w:rPr>
  </w:style>
  <w:style w:type="paragraph" w:styleId="TOC4">
    <w:name w:val="toc 4"/>
    <w:basedOn w:val="Normal"/>
    <w:next w:val="Normal"/>
    <w:autoRedefine/>
    <w:uiPriority w:val="39"/>
    <w:semiHidden/>
    <w:unhideWhenUsed/>
    <w:rsid w:val="007707CC"/>
    <w:pPr>
      <w:spacing w:after="0" w:line="240" w:lineRule="auto"/>
      <w:ind w:left="720"/>
    </w:pPr>
    <w:rPr>
      <w:rFonts w:eastAsiaTheme="minorEastAsia"/>
      <w:sz w:val="20"/>
      <w:szCs w:val="20"/>
    </w:rPr>
  </w:style>
  <w:style w:type="paragraph" w:styleId="TOC5">
    <w:name w:val="toc 5"/>
    <w:basedOn w:val="Normal"/>
    <w:next w:val="Normal"/>
    <w:autoRedefine/>
    <w:uiPriority w:val="39"/>
    <w:semiHidden/>
    <w:unhideWhenUsed/>
    <w:rsid w:val="007707CC"/>
    <w:pPr>
      <w:spacing w:after="0" w:line="240" w:lineRule="auto"/>
      <w:ind w:left="960"/>
    </w:pPr>
    <w:rPr>
      <w:rFonts w:eastAsiaTheme="minorEastAsia"/>
      <w:sz w:val="20"/>
      <w:szCs w:val="20"/>
    </w:rPr>
  </w:style>
  <w:style w:type="paragraph" w:styleId="TOC6">
    <w:name w:val="toc 6"/>
    <w:basedOn w:val="Normal"/>
    <w:next w:val="Normal"/>
    <w:autoRedefine/>
    <w:uiPriority w:val="39"/>
    <w:semiHidden/>
    <w:unhideWhenUsed/>
    <w:rsid w:val="007707CC"/>
    <w:pPr>
      <w:spacing w:after="0" w:line="240" w:lineRule="auto"/>
      <w:ind w:left="1200"/>
    </w:pPr>
    <w:rPr>
      <w:rFonts w:eastAsiaTheme="minorEastAsia"/>
      <w:sz w:val="20"/>
      <w:szCs w:val="20"/>
    </w:rPr>
  </w:style>
  <w:style w:type="paragraph" w:styleId="TOC7">
    <w:name w:val="toc 7"/>
    <w:basedOn w:val="Normal"/>
    <w:next w:val="Normal"/>
    <w:autoRedefine/>
    <w:uiPriority w:val="39"/>
    <w:semiHidden/>
    <w:unhideWhenUsed/>
    <w:rsid w:val="007707CC"/>
    <w:pPr>
      <w:spacing w:after="0" w:line="240" w:lineRule="auto"/>
      <w:ind w:left="1440"/>
    </w:pPr>
    <w:rPr>
      <w:rFonts w:eastAsiaTheme="minorEastAsia"/>
      <w:sz w:val="20"/>
      <w:szCs w:val="20"/>
    </w:rPr>
  </w:style>
  <w:style w:type="paragraph" w:styleId="TOC8">
    <w:name w:val="toc 8"/>
    <w:basedOn w:val="Normal"/>
    <w:next w:val="Normal"/>
    <w:autoRedefine/>
    <w:uiPriority w:val="39"/>
    <w:semiHidden/>
    <w:unhideWhenUsed/>
    <w:rsid w:val="007707CC"/>
    <w:pPr>
      <w:spacing w:after="0" w:line="240" w:lineRule="auto"/>
      <w:ind w:left="1680"/>
    </w:pPr>
    <w:rPr>
      <w:rFonts w:eastAsiaTheme="minorEastAsia"/>
      <w:sz w:val="20"/>
      <w:szCs w:val="20"/>
    </w:rPr>
  </w:style>
  <w:style w:type="paragraph" w:styleId="TOC9">
    <w:name w:val="toc 9"/>
    <w:basedOn w:val="Normal"/>
    <w:next w:val="Normal"/>
    <w:autoRedefine/>
    <w:uiPriority w:val="39"/>
    <w:semiHidden/>
    <w:unhideWhenUsed/>
    <w:rsid w:val="007707CC"/>
    <w:pPr>
      <w:spacing w:after="0" w:line="240" w:lineRule="auto"/>
      <w:ind w:left="1920"/>
    </w:pPr>
    <w:rPr>
      <w:rFonts w:eastAsiaTheme="minorEastAsia"/>
      <w:sz w:val="20"/>
      <w:szCs w:val="20"/>
    </w:rPr>
  </w:style>
  <w:style w:type="paragraph" w:styleId="Title">
    <w:name w:val="Title"/>
    <w:basedOn w:val="Normal"/>
    <w:next w:val="Normal"/>
    <w:link w:val="TitleChar"/>
    <w:uiPriority w:val="10"/>
    <w:qFormat/>
    <w:rsid w:val="00770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707C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707CC"/>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707CC"/>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uiPriority w:val="99"/>
    <w:semiHidden/>
    <w:unhideWhenUsed/>
    <w:rsid w:val="00F12335"/>
    <w:rPr>
      <w:color w:val="800080" w:themeColor="followedHyperlink"/>
      <w:u w:val="single"/>
    </w:rPr>
  </w:style>
  <w:style w:type="paragraph" w:styleId="Revision">
    <w:name w:val="Revision"/>
    <w:hidden/>
    <w:uiPriority w:val="99"/>
    <w:semiHidden/>
    <w:rsid w:val="00E02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1904">
      <w:bodyDiv w:val="1"/>
      <w:marLeft w:val="0"/>
      <w:marRight w:val="0"/>
      <w:marTop w:val="0"/>
      <w:marBottom w:val="0"/>
      <w:divBdr>
        <w:top w:val="none" w:sz="0" w:space="0" w:color="auto"/>
        <w:left w:val="none" w:sz="0" w:space="0" w:color="auto"/>
        <w:bottom w:val="none" w:sz="0" w:space="0" w:color="auto"/>
        <w:right w:val="none" w:sz="0" w:space="0" w:color="auto"/>
      </w:divBdr>
    </w:div>
    <w:div w:id="10049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image" Target="media/image12.jpeg"/>
  <Relationship Id="rId22" Type="http://schemas.openxmlformats.org/officeDocument/2006/relationships/image" Target="media/image13.jpeg"/>
  <Relationship Id="rId23" Type="http://schemas.openxmlformats.org/officeDocument/2006/relationships/image" Target="media/image14.jpeg"/>
  <Relationship Id="rId24" Type="http://schemas.openxmlformats.org/officeDocument/2006/relationships/image" Target="media/image15.jpeg"/>
  <Relationship Id="rId25" Type="http://schemas.openxmlformats.org/officeDocument/2006/relationships/image" Target="media/image16.jpg"/>
  <Relationship Id="rId26" Type="http://schemas.openxmlformats.org/officeDocument/2006/relationships/image" Target="media/image17.jpeg"/>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2.xml.rels><?xml version="1.0" encoding="UTF-8"?>

<Relationships xmlns="http://schemas.openxmlformats.org/package/2006/relationships">
  <Relationship Id="rId1" Type="http://schemas.openxmlformats.org/officeDocument/2006/relationships/image" Target="media/image11.png"/>
</Relationships>

</file>

<file path=word/_rels/header1.xml.rels><?xml version="1.0" encoding="UTF-8"?>

<Relationships xmlns="http://schemas.openxmlformats.org/package/2006/relationships">
  <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F8D2-1CB4-4741-BC05-41110F04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16183</Words>
  <Characters>92245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108212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2017-09-11T13:09:00Z</dcterms:created>
  <dc:creator>Fevrier, Lucyus (EHS)</dc:creator>
  <keywords>Alzheimer</keywords>
  <lastModifiedBy>sysadmin</lastModifiedBy>
  <lastPrinted>2017-07-13T20:43:00Z</lastPrinted>
  <dcterms:modified xsi:type="dcterms:W3CDTF">2017-09-11T14:34:00Z</dcterms:modified>
  <revision>4</revision>
  <dc:title>Recommendations from the Alzheimer’s and Related Dementias Acute Care Advisory Committee</dc:title>
</coreProperties>
</file>