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66A9" w14:textId="77777777" w:rsidR="00060FF6" w:rsidRDefault="00873075">
      <w:pPr>
        <w:spacing w:before="40"/>
        <w:ind w:left="2532" w:right="2975"/>
        <w:jc w:val="center"/>
        <w:rPr>
          <w:rFonts w:ascii="Arial" w:eastAsia="Arial" w:hAnsi="Arial" w:cs="Arial"/>
          <w:sz w:val="36"/>
          <w:szCs w:val="36"/>
        </w:rPr>
      </w:pPr>
      <w:r>
        <w:pict w14:anchorId="677E61DC">
          <v:group id="_x0000_s1031" style="position:absolute;left:0;text-align:left;margin-left:7.4pt;margin-top:17.7pt;width:123.85pt;height:152.95pt;z-index:-3256;mso-position-horizontal-relative:page" coordorigin="148,354" coordsize="2477,30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þÿ" style="position:absolute;left:662;top:354;width:1517;height:1810">
              <v:imagedata r:id="rId5" o:title=""/>
            </v:shape>
            <v:group id="_x0000_s1032" style="position:absolute;left:148;top:2149;width:2477;height:1263" coordorigin="148,2149" coordsize="2477,1263">
              <v:shape id="_x0000_s1033" style="position:absolute;left:148;top:2149;width:2477;height:1263" coordorigin="148,2149" coordsize="2477,1263" path="m148,3412r2477,l2625,2149r-2477,l148,3412xe" stroked="f">
                <v:path arrowok="t"/>
              </v:shape>
            </v:group>
            <w10:wrap anchorx="page"/>
          </v:group>
        </w:pict>
      </w:r>
      <w:r w:rsidR="0069022D">
        <w:rPr>
          <w:rFonts w:ascii="Arial"/>
          <w:sz w:val="36"/>
        </w:rPr>
        <w:t>The</w:t>
      </w:r>
      <w:r w:rsidR="0069022D">
        <w:rPr>
          <w:rFonts w:ascii="Arial"/>
          <w:spacing w:val="-1"/>
          <w:sz w:val="36"/>
        </w:rPr>
        <w:t xml:space="preserve"> Commonwealth </w:t>
      </w:r>
      <w:r w:rsidR="0069022D">
        <w:rPr>
          <w:rFonts w:ascii="Arial"/>
          <w:spacing w:val="-2"/>
          <w:sz w:val="36"/>
        </w:rPr>
        <w:t xml:space="preserve">of </w:t>
      </w:r>
      <w:r w:rsidR="0069022D">
        <w:rPr>
          <w:rFonts w:ascii="Arial"/>
          <w:spacing w:val="-1"/>
          <w:sz w:val="36"/>
        </w:rPr>
        <w:t>Massachusetts</w:t>
      </w:r>
    </w:p>
    <w:p w14:paraId="7CB22487" w14:textId="77777777" w:rsidR="00060FF6" w:rsidRDefault="0069022D">
      <w:pPr>
        <w:pStyle w:val="Heading1"/>
        <w:spacing w:before="2"/>
        <w:ind w:left="2530" w:right="2980"/>
        <w:jc w:val="center"/>
      </w:pPr>
      <w:r>
        <w:t>Executive</w:t>
      </w:r>
      <w:r>
        <w:rPr>
          <w:spacing w:val="-12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Services</w:t>
      </w:r>
      <w:r>
        <w:rPr>
          <w:spacing w:val="27"/>
          <w:w w:val="99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rPr>
          <w:spacing w:val="1"/>
        </w:rPr>
        <w:t>of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</w:p>
    <w:p w14:paraId="593045A7" w14:textId="77777777" w:rsidR="00060FF6" w:rsidRDefault="0069022D">
      <w:pPr>
        <w:spacing w:line="321" w:lineRule="exact"/>
        <w:ind w:left="2532" w:right="29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Bureau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pacing w:val="-1"/>
          <w:sz w:val="28"/>
        </w:rPr>
        <w:t>of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Professions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Licensure</w:t>
      </w:r>
    </w:p>
    <w:p w14:paraId="2BED0630" w14:textId="77777777" w:rsidR="00060FF6" w:rsidRDefault="0069022D">
      <w:pPr>
        <w:spacing w:line="322" w:lineRule="exact"/>
        <w:ind w:left="2532" w:right="29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239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Causeway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Suite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pacing w:val="-1"/>
          <w:sz w:val="28"/>
        </w:rPr>
        <w:t>500,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pacing w:val="-1"/>
          <w:sz w:val="28"/>
        </w:rPr>
        <w:t>MA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02114</w:t>
      </w:r>
    </w:p>
    <w:p w14:paraId="3F133634" w14:textId="77777777" w:rsidR="00060FF6" w:rsidRDefault="00060FF6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134FC4" w14:textId="77777777" w:rsidR="00060FF6" w:rsidRDefault="00060FF6">
      <w:pPr>
        <w:rPr>
          <w:rFonts w:ascii="Arial" w:eastAsia="Arial" w:hAnsi="Arial" w:cs="Arial"/>
          <w:sz w:val="20"/>
          <w:szCs w:val="20"/>
        </w:rPr>
        <w:sectPr w:rsidR="00060FF6">
          <w:type w:val="continuous"/>
          <w:pgSz w:w="12240" w:h="15840"/>
          <w:pgMar w:top="140" w:right="240" w:bottom="280" w:left="40" w:header="720" w:footer="720" w:gutter="0"/>
          <w:cols w:space="720"/>
        </w:sectPr>
      </w:pPr>
    </w:p>
    <w:p w14:paraId="02E7FB1B" w14:textId="77777777" w:rsidR="00060FF6" w:rsidRDefault="00060FF6">
      <w:pPr>
        <w:rPr>
          <w:rFonts w:ascii="Arial" w:eastAsia="Arial" w:hAnsi="Arial" w:cs="Arial"/>
          <w:sz w:val="16"/>
          <w:szCs w:val="16"/>
        </w:rPr>
      </w:pPr>
    </w:p>
    <w:p w14:paraId="1898F9AD" w14:textId="77777777" w:rsidR="00060FF6" w:rsidRDefault="00060FF6">
      <w:pPr>
        <w:spacing w:before="9"/>
        <w:rPr>
          <w:rFonts w:ascii="Arial" w:eastAsia="Arial" w:hAnsi="Arial" w:cs="Arial"/>
          <w:sz w:val="20"/>
          <w:szCs w:val="20"/>
        </w:rPr>
      </w:pPr>
    </w:p>
    <w:p w14:paraId="3FAF2489" w14:textId="77777777" w:rsidR="00060FF6" w:rsidRDefault="0069022D">
      <w:pPr>
        <w:ind w:left="545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7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D.</w:t>
      </w:r>
      <w:r>
        <w:rPr>
          <w:rFonts w:ascii="Arial Rounded MT Bold"/>
          <w:spacing w:val="-12"/>
          <w:sz w:val="16"/>
        </w:rPr>
        <w:t xml:space="preserve"> </w:t>
      </w:r>
      <w:r>
        <w:rPr>
          <w:rFonts w:ascii="Arial Rounded MT Bold"/>
          <w:sz w:val="16"/>
        </w:rPr>
        <w:t>BAKER</w:t>
      </w:r>
    </w:p>
    <w:p w14:paraId="3D197F93" w14:textId="77777777" w:rsidR="00060FF6" w:rsidRDefault="0069022D">
      <w:pPr>
        <w:spacing w:before="1"/>
        <w:ind w:left="636" w:firstLine="384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sz w:val="14"/>
        </w:rPr>
        <w:t>G</w:t>
      </w:r>
      <w:r>
        <w:rPr>
          <w:rFonts w:ascii="Arial Rounded MT Bold"/>
          <w:spacing w:val="2"/>
          <w:sz w:val="14"/>
        </w:rPr>
        <w:t>o</w:t>
      </w:r>
      <w:r>
        <w:rPr>
          <w:rFonts w:ascii="Arial Rounded MT Bold"/>
          <w:spacing w:val="1"/>
          <w:sz w:val="14"/>
        </w:rPr>
        <w:t>v</w:t>
      </w:r>
      <w:r>
        <w:rPr>
          <w:rFonts w:ascii="Arial Rounded MT Bold"/>
          <w:spacing w:val="-2"/>
          <w:sz w:val="14"/>
        </w:rPr>
        <w:t>e</w:t>
      </w:r>
      <w:r>
        <w:rPr>
          <w:rFonts w:ascii="Arial Rounded MT Bold"/>
          <w:spacing w:val="1"/>
          <w:sz w:val="14"/>
        </w:rPr>
        <w:t>r</w:t>
      </w:r>
      <w:r>
        <w:rPr>
          <w:rFonts w:ascii="Arial Rounded MT Bold"/>
          <w:spacing w:val="2"/>
          <w:sz w:val="14"/>
        </w:rPr>
        <w:t>nor</w:t>
      </w:r>
    </w:p>
    <w:p w14:paraId="16400225" w14:textId="77777777" w:rsidR="00060FF6" w:rsidRDefault="0069022D">
      <w:pPr>
        <w:spacing w:before="121"/>
        <w:ind w:left="636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14"/>
          <w:sz w:val="16"/>
        </w:rPr>
        <w:t xml:space="preserve"> </w:t>
      </w:r>
      <w:r>
        <w:rPr>
          <w:rFonts w:ascii="Arial Rounded MT Bold"/>
          <w:spacing w:val="2"/>
          <w:sz w:val="16"/>
        </w:rPr>
        <w:t>E.</w:t>
      </w:r>
      <w:r>
        <w:rPr>
          <w:rFonts w:ascii="Arial Rounded MT Bold"/>
          <w:spacing w:val="-15"/>
          <w:sz w:val="16"/>
        </w:rPr>
        <w:t xml:space="preserve"> </w:t>
      </w:r>
      <w:r>
        <w:rPr>
          <w:rFonts w:ascii="Arial Rounded MT Bold"/>
          <w:spacing w:val="1"/>
          <w:sz w:val="16"/>
        </w:rPr>
        <w:t>POLITO</w:t>
      </w:r>
    </w:p>
    <w:p w14:paraId="309F13D1" w14:textId="77777777" w:rsidR="00060FF6" w:rsidRDefault="0069022D">
      <w:pPr>
        <w:spacing w:before="1"/>
        <w:ind w:left="641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spacing w:val="2"/>
          <w:sz w:val="14"/>
        </w:rPr>
        <w:t>L</w:t>
      </w:r>
      <w:r>
        <w:rPr>
          <w:rFonts w:ascii="Arial Rounded MT Bold"/>
          <w:sz w:val="14"/>
        </w:rPr>
        <w:t>i</w:t>
      </w:r>
      <w:r>
        <w:rPr>
          <w:rFonts w:ascii="Arial Rounded MT Bold"/>
          <w:spacing w:val="-2"/>
          <w:sz w:val="14"/>
        </w:rPr>
        <w:t>e</w:t>
      </w:r>
      <w:r>
        <w:rPr>
          <w:rFonts w:ascii="Arial Rounded MT Bold"/>
          <w:spacing w:val="2"/>
          <w:sz w:val="14"/>
        </w:rPr>
        <w:t>u</w:t>
      </w:r>
      <w:r>
        <w:rPr>
          <w:rFonts w:ascii="Arial Rounded MT Bold"/>
          <w:spacing w:val="-2"/>
          <w:sz w:val="14"/>
        </w:rPr>
        <w:t>te</w:t>
      </w:r>
      <w:r>
        <w:rPr>
          <w:rFonts w:ascii="Arial Rounded MT Bold"/>
          <w:spacing w:val="2"/>
          <w:sz w:val="14"/>
        </w:rPr>
        <w:t>n</w:t>
      </w:r>
      <w:r>
        <w:rPr>
          <w:rFonts w:ascii="Arial Rounded MT Bold"/>
          <w:spacing w:val="-2"/>
          <w:sz w:val="14"/>
        </w:rPr>
        <w:t>a</w:t>
      </w:r>
      <w:r>
        <w:rPr>
          <w:rFonts w:ascii="Arial Rounded MT Bold"/>
          <w:spacing w:val="2"/>
          <w:sz w:val="14"/>
        </w:rPr>
        <w:t>n</w:t>
      </w:r>
      <w:r>
        <w:rPr>
          <w:rFonts w:ascii="Arial Rounded MT Bold"/>
          <w:sz w:val="14"/>
        </w:rPr>
        <w:t>t</w:t>
      </w:r>
      <w:r>
        <w:rPr>
          <w:rFonts w:ascii="Arial Rounded MT Bold"/>
          <w:spacing w:val="-17"/>
          <w:sz w:val="14"/>
        </w:rPr>
        <w:t xml:space="preserve"> </w:t>
      </w:r>
      <w:r>
        <w:rPr>
          <w:rFonts w:ascii="Arial Rounded MT Bold"/>
          <w:sz w:val="14"/>
        </w:rPr>
        <w:t>G</w:t>
      </w:r>
      <w:r>
        <w:rPr>
          <w:rFonts w:ascii="Arial Rounded MT Bold"/>
          <w:spacing w:val="2"/>
          <w:sz w:val="14"/>
        </w:rPr>
        <w:t>o</w:t>
      </w:r>
      <w:r>
        <w:rPr>
          <w:rFonts w:ascii="Arial Rounded MT Bold"/>
          <w:spacing w:val="1"/>
          <w:sz w:val="14"/>
        </w:rPr>
        <w:t>v</w:t>
      </w:r>
      <w:r>
        <w:rPr>
          <w:rFonts w:ascii="Arial Rounded MT Bold"/>
          <w:spacing w:val="-2"/>
          <w:sz w:val="14"/>
        </w:rPr>
        <w:t>e</w:t>
      </w:r>
      <w:r>
        <w:rPr>
          <w:rFonts w:ascii="Arial Rounded MT Bold"/>
          <w:spacing w:val="1"/>
          <w:sz w:val="14"/>
        </w:rPr>
        <w:t>r</w:t>
      </w:r>
      <w:r>
        <w:rPr>
          <w:rFonts w:ascii="Arial Rounded MT Bold"/>
          <w:spacing w:val="2"/>
          <w:sz w:val="14"/>
        </w:rPr>
        <w:t>nor</w:t>
      </w:r>
    </w:p>
    <w:p w14:paraId="61C8129D" w14:textId="77777777" w:rsidR="00060FF6" w:rsidRDefault="0069022D">
      <w:pPr>
        <w:spacing w:before="79" w:line="207" w:lineRule="exact"/>
        <w:ind w:left="550" w:right="4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pacing w:val="-1"/>
          <w:sz w:val="18"/>
        </w:rPr>
        <w:t>Tel: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pacing w:val="-2"/>
          <w:sz w:val="18"/>
        </w:rPr>
        <w:t>617-973-0800</w:t>
      </w:r>
    </w:p>
    <w:p w14:paraId="537EFB22" w14:textId="77777777" w:rsidR="00060FF6" w:rsidRDefault="0069022D">
      <w:pPr>
        <w:spacing w:line="206" w:lineRule="exact"/>
        <w:ind w:left="550" w:right="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sz w:val="18"/>
        </w:rPr>
        <w:t>TTY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: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2"/>
          <w:sz w:val="18"/>
        </w:rPr>
        <w:t>617-973-0988</w:t>
      </w:r>
    </w:p>
    <w:p w14:paraId="497528FC" w14:textId="77777777" w:rsidR="00060FF6" w:rsidRDefault="00873075">
      <w:pPr>
        <w:spacing w:line="207" w:lineRule="exact"/>
        <w:ind w:left="550" w:right="5"/>
        <w:jc w:val="center"/>
        <w:rPr>
          <w:rFonts w:ascii="Arial" w:eastAsia="Arial" w:hAnsi="Arial" w:cs="Arial"/>
          <w:sz w:val="18"/>
          <w:szCs w:val="18"/>
        </w:rPr>
      </w:pPr>
      <w:r>
        <w:pict w14:anchorId="767D1B32">
          <v:group id="_x0000_s1029" style="position:absolute;left:0;text-align:left;margin-left:235.7pt;margin-top:9.75pt;width:108pt;height:.1pt;z-index:-3280;mso-position-horizontal-relative:page" coordorigin="4714,195" coordsize="2160,2">
            <v:shape id="_x0000_s1030" style="position:absolute;left:4714;top:195;width:2160;height:2" coordorigin="4714,195" coordsize="2160,0" path="m4714,195r2160,e" filled="f" strokecolor="blue" strokeweight=".82pt">
              <v:path arrowok="t"/>
            </v:shape>
            <w10:wrap anchorx="page"/>
          </v:group>
        </w:pict>
      </w:r>
      <w:hyperlink r:id="rId6">
        <w:r w:rsidR="0069022D">
          <w:rPr>
            <w:rFonts w:ascii="Arial"/>
            <w:color w:val="0000FF"/>
            <w:spacing w:val="-2"/>
            <w:sz w:val="18"/>
          </w:rPr>
          <w:t>www.mass.gov/dph/boards</w:t>
        </w:r>
      </w:hyperlink>
    </w:p>
    <w:p w14:paraId="2EB21906" w14:textId="77777777" w:rsidR="00060FF6" w:rsidRDefault="00060FF6">
      <w:pPr>
        <w:rPr>
          <w:rFonts w:ascii="Arial" w:eastAsia="Arial" w:hAnsi="Arial" w:cs="Arial"/>
          <w:sz w:val="18"/>
          <w:szCs w:val="18"/>
        </w:rPr>
      </w:pPr>
    </w:p>
    <w:p w14:paraId="0176CDFB" w14:textId="77777777" w:rsidR="00060FF6" w:rsidRDefault="0069022D">
      <w:pPr>
        <w:spacing w:before="120"/>
        <w:ind w:left="481" w:right="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MEMORANDUM</w:t>
      </w:r>
    </w:p>
    <w:p w14:paraId="45C8BEA5" w14:textId="77777777" w:rsidR="00060FF6" w:rsidRDefault="0069022D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41469D14" w14:textId="77777777" w:rsidR="00060FF6" w:rsidRDefault="00060FF6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D04E51A" w14:textId="77777777" w:rsidR="00060FF6" w:rsidRDefault="0069022D">
      <w:pPr>
        <w:ind w:left="537" w:right="106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25"/>
          <w:sz w:val="16"/>
        </w:rPr>
        <w:t xml:space="preserve"> </w:t>
      </w:r>
      <w:r>
        <w:rPr>
          <w:rFonts w:ascii="Arial Rounded MT Bold"/>
          <w:sz w:val="16"/>
        </w:rPr>
        <w:t>SUDDERS</w:t>
      </w:r>
    </w:p>
    <w:p w14:paraId="4FD5F24F" w14:textId="77777777" w:rsidR="00060FF6" w:rsidRDefault="0069022D">
      <w:pPr>
        <w:spacing w:before="1"/>
        <w:ind w:left="1120" w:right="687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spacing w:val="-1"/>
          <w:sz w:val="14"/>
        </w:rPr>
        <w:t>Secretary</w:t>
      </w:r>
    </w:p>
    <w:p w14:paraId="5DBD8EB3" w14:textId="77777777" w:rsidR="00060FF6" w:rsidRDefault="0069022D">
      <w:pPr>
        <w:spacing w:before="121" w:line="184" w:lineRule="exact"/>
        <w:ind w:left="537" w:right="107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/>
          <w:sz w:val="16"/>
        </w:rPr>
        <w:t>MONICA</w:t>
      </w:r>
      <w:r>
        <w:rPr>
          <w:rFonts w:ascii="Arial Rounded MT Bold"/>
          <w:spacing w:val="-11"/>
          <w:sz w:val="16"/>
        </w:rPr>
        <w:t xml:space="preserve"> </w:t>
      </w:r>
      <w:r>
        <w:rPr>
          <w:rFonts w:ascii="Arial Rounded MT Bold"/>
          <w:sz w:val="16"/>
        </w:rPr>
        <w:t>BHAREL,</w:t>
      </w:r>
      <w:r>
        <w:rPr>
          <w:rFonts w:ascii="Arial Rounded MT Bold"/>
          <w:spacing w:val="-13"/>
          <w:sz w:val="16"/>
        </w:rPr>
        <w:t xml:space="preserve"> </w:t>
      </w:r>
      <w:r>
        <w:rPr>
          <w:rFonts w:ascii="Arial Rounded MT Bold"/>
          <w:spacing w:val="1"/>
          <w:sz w:val="16"/>
        </w:rPr>
        <w:t>MD,</w:t>
      </w:r>
      <w:r>
        <w:rPr>
          <w:rFonts w:ascii="Arial Rounded MT Bold"/>
          <w:spacing w:val="-12"/>
          <w:sz w:val="16"/>
        </w:rPr>
        <w:t xml:space="preserve"> </w:t>
      </w:r>
      <w:r>
        <w:rPr>
          <w:rFonts w:ascii="Arial Rounded MT Bold"/>
          <w:spacing w:val="2"/>
          <w:sz w:val="16"/>
        </w:rPr>
        <w:t>MPH</w:t>
      </w:r>
    </w:p>
    <w:p w14:paraId="4C18463D" w14:textId="77777777" w:rsidR="00060FF6" w:rsidRDefault="0069022D">
      <w:pPr>
        <w:spacing w:line="160" w:lineRule="exact"/>
        <w:ind w:left="1120" w:right="687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/>
          <w:sz w:val="14"/>
        </w:rPr>
        <w:t>Commissioner</w:t>
      </w:r>
    </w:p>
    <w:p w14:paraId="5A4B6A80" w14:textId="77777777" w:rsidR="00060FF6" w:rsidRDefault="00060FF6">
      <w:pPr>
        <w:spacing w:line="160" w:lineRule="exact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  <w:sectPr w:rsidR="00060FF6">
          <w:type w:val="continuous"/>
          <w:pgSz w:w="12240" w:h="15840"/>
          <w:pgMar w:top="140" w:right="240" w:bottom="280" w:left="40" w:header="720" w:footer="720" w:gutter="0"/>
          <w:cols w:num="3" w:space="720" w:equalWidth="0">
            <w:col w:w="2138" w:space="1990"/>
            <w:col w:w="2711" w:space="2296"/>
            <w:col w:w="2825"/>
          </w:cols>
        </w:sectPr>
      </w:pPr>
    </w:p>
    <w:p w14:paraId="1A419043" w14:textId="77777777" w:rsidR="00060FF6" w:rsidRDefault="00060FF6">
      <w:pPr>
        <w:spacing w:before="10"/>
        <w:rPr>
          <w:rFonts w:ascii="Arial Rounded MT Bold" w:eastAsia="Arial Rounded MT Bold" w:hAnsi="Arial Rounded MT Bold" w:cs="Arial Rounded MT Bold"/>
          <w:sz w:val="17"/>
          <w:szCs w:val="17"/>
        </w:rPr>
      </w:pPr>
    </w:p>
    <w:p w14:paraId="6048130F" w14:textId="77777777" w:rsidR="00060FF6" w:rsidRDefault="0069022D">
      <w:pPr>
        <w:pStyle w:val="Heading2"/>
        <w:tabs>
          <w:tab w:val="left" w:pos="2839"/>
        </w:tabs>
        <w:spacing w:before="69"/>
      </w:pPr>
      <w:r>
        <w:rPr>
          <w:b/>
          <w:w w:val="95"/>
        </w:rPr>
        <w:t>TO:</w:t>
      </w:r>
      <w:r>
        <w:rPr>
          <w:b/>
          <w:w w:val="95"/>
        </w:rPr>
        <w:tab/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Pharmacies</w:t>
      </w:r>
    </w:p>
    <w:p w14:paraId="4810138B" w14:textId="77777777" w:rsidR="00060FF6" w:rsidRDefault="0069022D">
      <w:pPr>
        <w:tabs>
          <w:tab w:val="left" w:pos="2839"/>
        </w:tabs>
        <w:spacing w:before="137"/>
        <w:ind w:left="14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FROM:</w:t>
      </w:r>
      <w:r>
        <w:rPr>
          <w:rFonts w:ascii="Arial"/>
          <w:b/>
          <w:spacing w:val="-1"/>
          <w:w w:val="95"/>
          <w:sz w:val="24"/>
        </w:rPr>
        <w:tab/>
      </w:r>
      <w:r>
        <w:rPr>
          <w:rFonts w:ascii="Arial"/>
          <w:spacing w:val="-1"/>
          <w:sz w:val="24"/>
        </w:rPr>
        <w:t>Massachusetts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Board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Registration in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 xml:space="preserve">Pharmacy </w:t>
      </w:r>
      <w:r>
        <w:rPr>
          <w:rFonts w:ascii="Arial"/>
          <w:spacing w:val="-1"/>
          <w:sz w:val="24"/>
        </w:rPr>
        <w:t>(Board)</w:t>
      </w:r>
    </w:p>
    <w:p w14:paraId="2BCAA752" w14:textId="0DBA7359" w:rsidR="00060FF6" w:rsidRDefault="0069022D">
      <w:pPr>
        <w:tabs>
          <w:tab w:val="left" w:pos="2839"/>
        </w:tabs>
        <w:spacing w:before="137"/>
        <w:ind w:left="14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DATE:</w:t>
      </w:r>
      <w:r>
        <w:rPr>
          <w:rFonts w:ascii="Arial"/>
          <w:b/>
          <w:spacing w:val="-1"/>
          <w:w w:val="95"/>
          <w:sz w:val="24"/>
        </w:rPr>
        <w:tab/>
      </w:r>
      <w:r>
        <w:rPr>
          <w:rFonts w:ascii="Arial"/>
          <w:spacing w:val="-1"/>
          <w:sz w:val="24"/>
        </w:rPr>
        <w:t>June 1</w:t>
      </w:r>
      <w:r w:rsidR="00873075">
        <w:rPr>
          <w:rFonts w:ascii="Arial"/>
          <w:spacing w:val="-1"/>
          <w:sz w:val="24"/>
        </w:rPr>
        <w:t>4</w:t>
      </w:r>
      <w:r>
        <w:rPr>
          <w:rFonts w:ascii="Arial"/>
          <w:sz w:val="24"/>
        </w:rPr>
        <w:t xml:space="preserve">, </w:t>
      </w:r>
      <w:r>
        <w:rPr>
          <w:rFonts w:ascii="Arial"/>
          <w:spacing w:val="-1"/>
          <w:sz w:val="24"/>
        </w:rPr>
        <w:t>2021</w:t>
      </w:r>
    </w:p>
    <w:p w14:paraId="1881B6E1" w14:textId="77777777" w:rsidR="00060FF6" w:rsidRDefault="0069022D">
      <w:pPr>
        <w:pStyle w:val="Heading2"/>
        <w:tabs>
          <w:tab w:val="left" w:pos="2839"/>
        </w:tabs>
        <w:spacing w:line="242" w:lineRule="auto"/>
        <w:ind w:left="2840" w:right="1193" w:hanging="1440"/>
      </w:pPr>
      <w:r>
        <w:rPr>
          <w:b/>
          <w:spacing w:val="-1"/>
          <w:w w:val="95"/>
        </w:rPr>
        <w:t>SUBJECT:</w:t>
      </w:r>
      <w:r>
        <w:rPr>
          <w:b/>
          <w:spacing w:val="-1"/>
          <w:w w:val="95"/>
        </w:rPr>
        <w:tab/>
      </w:r>
      <w:r>
        <w:rPr>
          <w:spacing w:val="-1"/>
        </w:rPr>
        <w:t>Recommended</w:t>
      </w:r>
      <w:r>
        <w:rPr>
          <w:spacing w:val="48"/>
        </w:rPr>
        <w:t xml:space="preserve"> </w:t>
      </w:r>
      <w:r>
        <w:rPr>
          <w:spacing w:val="-1"/>
        </w:rPr>
        <w:t>actions</w:t>
      </w:r>
      <w:r>
        <w:rPr>
          <w:spacing w:val="53"/>
        </w:rPr>
        <w:t xml:space="preserve"> </w:t>
      </w:r>
      <w:r>
        <w:rPr>
          <w:spacing w:val="-2"/>
        </w:rPr>
        <w:t>for</w:t>
      </w:r>
      <w:r>
        <w:rPr>
          <w:spacing w:val="49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pharmacy</w:t>
      </w:r>
      <w:r>
        <w:rPr>
          <w:spacing w:val="47"/>
        </w:rPr>
        <w:t xml:space="preserve"> </w:t>
      </w:r>
      <w:r>
        <w:rPr>
          <w:spacing w:val="-1"/>
        </w:rPr>
        <w:t>if</w:t>
      </w:r>
      <w:r>
        <w:rPr>
          <w:spacing w:val="54"/>
        </w:rPr>
        <w:t xml:space="preserve"> </w:t>
      </w:r>
      <w:r>
        <w:rPr>
          <w:spacing w:val="-2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employee</w:t>
      </w:r>
      <w:r>
        <w:rPr>
          <w:spacing w:val="54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presumed</w:t>
      </w:r>
      <w:r>
        <w:rPr>
          <w:spacing w:val="49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 xml:space="preserve">confirmed </w:t>
      </w:r>
      <w:r>
        <w:t>to be</w:t>
      </w:r>
      <w:r>
        <w:rPr>
          <w:spacing w:val="-5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COVID-19</w:t>
      </w:r>
    </w:p>
    <w:p w14:paraId="43519128" w14:textId="77777777" w:rsidR="00060FF6" w:rsidRDefault="00060FF6">
      <w:pPr>
        <w:spacing w:before="5"/>
        <w:rPr>
          <w:rFonts w:ascii="Arial" w:eastAsia="Arial" w:hAnsi="Arial" w:cs="Arial"/>
          <w:sz w:val="21"/>
          <w:szCs w:val="21"/>
        </w:rPr>
      </w:pPr>
    </w:p>
    <w:p w14:paraId="2B3A86F2" w14:textId="77777777" w:rsidR="00060FF6" w:rsidRDefault="00873075">
      <w:pPr>
        <w:spacing w:line="20" w:lineRule="atLeast"/>
        <w:ind w:left="1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610C4D5">
          <v:group id="_x0000_s1026" style="width:455.15pt;height:1.1pt;mso-position-horizontal-relative:char;mso-position-vertical-relative:line" coordsize="9103,22">
            <v:group id="_x0000_s1027" style="position:absolute;left:11;top:11;width:9082;height:2" coordorigin="11,11" coordsize="9082,2">
              <v:shape id="_x0000_s1028" style="position:absolute;left:11;top:11;width:9082;height:2" coordorigin="11,11" coordsize="9082,0" path="m11,11r9081,e" filled="f" strokeweight=".37678mm">
                <v:path arrowok="t"/>
              </v:shape>
            </v:group>
            <w10:anchorlock/>
          </v:group>
        </w:pict>
      </w:r>
    </w:p>
    <w:p w14:paraId="7F57BC77" w14:textId="77777777" w:rsidR="00060FF6" w:rsidRDefault="00060FF6">
      <w:pPr>
        <w:spacing w:before="7"/>
        <w:rPr>
          <w:rFonts w:ascii="Arial" w:eastAsia="Arial" w:hAnsi="Arial" w:cs="Arial"/>
          <w:sz w:val="16"/>
          <w:szCs w:val="16"/>
        </w:rPr>
      </w:pPr>
    </w:p>
    <w:p w14:paraId="63E6172A" w14:textId="77777777" w:rsidR="00060FF6" w:rsidRDefault="0069022D">
      <w:pPr>
        <w:pStyle w:val="BodyText"/>
        <w:numPr>
          <w:ilvl w:val="0"/>
          <w:numId w:val="1"/>
        </w:numPr>
        <w:tabs>
          <w:tab w:val="left" w:pos="1761"/>
        </w:tabs>
        <w:spacing w:before="71" w:line="264" w:lineRule="exact"/>
        <w:ind w:hanging="36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pharmacy</w:t>
      </w:r>
      <w:r>
        <w:rPr>
          <w:spacing w:val="-1"/>
        </w:rPr>
        <w:t xml:space="preserve"> employee tests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presumed</w:t>
      </w:r>
      <w: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COVID-19:</w:t>
      </w:r>
    </w:p>
    <w:p w14:paraId="0D13A2DE" w14:textId="77777777" w:rsidR="00060FF6" w:rsidRDefault="0069022D">
      <w:pPr>
        <w:pStyle w:val="BodyText"/>
        <w:numPr>
          <w:ilvl w:val="1"/>
          <w:numId w:val="1"/>
        </w:numPr>
        <w:tabs>
          <w:tab w:val="left" w:pos="2481"/>
        </w:tabs>
        <w:spacing w:line="264" w:lineRule="exact"/>
      </w:pPr>
      <w:r>
        <w:t>remove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practice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site;</w:t>
      </w:r>
    </w:p>
    <w:p w14:paraId="455BD4BF" w14:textId="77777777" w:rsidR="00060FF6" w:rsidRDefault="0069022D">
      <w:pPr>
        <w:pStyle w:val="BodyText"/>
        <w:numPr>
          <w:ilvl w:val="1"/>
          <w:numId w:val="1"/>
        </w:numPr>
        <w:tabs>
          <w:tab w:val="left" w:pos="2480"/>
        </w:tabs>
        <w:spacing w:line="264" w:lineRule="exact"/>
        <w:ind w:left="2479" w:hanging="359"/>
      </w:pPr>
      <w:r>
        <w:t>close</w:t>
      </w:r>
      <w:r>
        <w:rPr>
          <w:spacing w:val="-1"/>
        </w:rPr>
        <w:t xml:space="preserve"> the pharmacy </w:t>
      </w:r>
      <w:r>
        <w:t xml:space="preserve">until </w:t>
      </w:r>
      <w:r>
        <w:rPr>
          <w:spacing w:val="-2"/>
        </w:rPr>
        <w:t>full</w:t>
      </w:r>
      <w:r>
        <w:t xml:space="preserve"> </w:t>
      </w:r>
      <w:hyperlink r:id="rId7">
        <w:r>
          <w:rPr>
            <w:color w:val="0000FF"/>
            <w:spacing w:val="-1"/>
            <w:u w:val="thick" w:color="0000FF"/>
          </w:rPr>
          <w:t>cleaning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 xml:space="preserve">and disinfection </w:t>
        </w:r>
      </w:hyperlink>
      <w:r>
        <w:rPr>
          <w:spacing w:val="-2"/>
        </w:rP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performed;</w:t>
      </w:r>
      <w:r>
        <w:rPr>
          <w:spacing w:val="-3"/>
        </w:rPr>
        <w:t xml:space="preserve"> and</w:t>
      </w:r>
    </w:p>
    <w:p w14:paraId="4D218A24" w14:textId="77777777" w:rsidR="0069022D" w:rsidRPr="0069022D" w:rsidRDefault="0069022D" w:rsidP="0069022D">
      <w:pPr>
        <w:numPr>
          <w:ilvl w:val="1"/>
          <w:numId w:val="1"/>
        </w:numPr>
        <w:tabs>
          <w:tab w:val="left" w:pos="2481"/>
        </w:tabs>
        <w:ind w:right="1191"/>
        <w:jc w:val="both"/>
        <w:rPr>
          <w:rFonts w:ascii="Arial" w:eastAsia="Arial" w:hAnsi="Arial" w:cs="Arial"/>
          <w:sz w:val="23"/>
          <w:szCs w:val="23"/>
        </w:rPr>
      </w:pPr>
      <w:r w:rsidRPr="0069022D">
        <w:rPr>
          <w:rFonts w:ascii="Arial"/>
          <w:spacing w:val="-1"/>
          <w:sz w:val="23"/>
        </w:rPr>
        <w:t>follow</w:t>
      </w:r>
      <w:r w:rsidRPr="0069022D">
        <w:rPr>
          <w:rFonts w:ascii="Arial"/>
          <w:spacing w:val="1"/>
          <w:sz w:val="23"/>
        </w:rPr>
        <w:t xml:space="preserve"> </w:t>
      </w:r>
      <w:r w:rsidRPr="0069022D">
        <w:rPr>
          <w:rFonts w:ascii="Arial"/>
          <w:i/>
          <w:spacing w:val="-1"/>
          <w:sz w:val="23"/>
        </w:rPr>
        <w:t>COVID-19 Return to Work Guidance</w:t>
      </w:r>
      <w:r w:rsidRPr="0069022D">
        <w:rPr>
          <w:rFonts w:ascii="Arial"/>
          <w:i/>
          <w:spacing w:val="37"/>
          <w:sz w:val="23"/>
        </w:rPr>
        <w:t xml:space="preserve"> </w:t>
      </w:r>
      <w:r w:rsidRPr="0069022D">
        <w:rPr>
          <w:rFonts w:ascii="Arial"/>
          <w:spacing w:val="-1"/>
          <w:sz w:val="23"/>
        </w:rPr>
        <w:t>found</w:t>
      </w:r>
      <w:r w:rsidRPr="0069022D">
        <w:rPr>
          <w:rFonts w:ascii="Arial"/>
          <w:spacing w:val="40"/>
          <w:sz w:val="23"/>
        </w:rPr>
        <w:t xml:space="preserve"> </w:t>
      </w:r>
      <w:r w:rsidRPr="0069022D">
        <w:rPr>
          <w:rFonts w:ascii="Arial"/>
          <w:sz w:val="23"/>
        </w:rPr>
        <w:t>here:</w:t>
      </w:r>
      <w:r w:rsidRPr="0069022D">
        <w:rPr>
          <w:rFonts w:ascii="Arial"/>
          <w:spacing w:val="37"/>
          <w:sz w:val="23"/>
        </w:rPr>
        <w:t xml:space="preserve"> </w:t>
      </w:r>
    </w:p>
    <w:p w14:paraId="6EFD82C5" w14:textId="6CCE9B1D" w:rsidR="00060FF6" w:rsidRPr="0069022D" w:rsidRDefault="00873075" w:rsidP="0069022D">
      <w:pPr>
        <w:tabs>
          <w:tab w:val="left" w:pos="2481"/>
        </w:tabs>
        <w:ind w:left="2480" w:right="1191"/>
        <w:jc w:val="both"/>
        <w:rPr>
          <w:rFonts w:ascii="Arial" w:eastAsia="Arial" w:hAnsi="Arial" w:cs="Arial"/>
          <w:sz w:val="23"/>
          <w:szCs w:val="23"/>
        </w:rPr>
      </w:pPr>
      <w:hyperlink r:id="rId8" w:history="1">
        <w:r w:rsidR="0069022D" w:rsidRPr="0069022D">
          <w:rPr>
            <w:rStyle w:val="Hyperlink"/>
            <w:rFonts w:ascii="Arial" w:hAnsi="Arial" w:cs="Arial"/>
            <w:sz w:val="23"/>
            <w:szCs w:val="23"/>
          </w:rPr>
          <w:t>COVID-19 Return to Work Guidance | Mass.gov</w:t>
        </w:r>
      </w:hyperlink>
      <w:r w:rsidR="0069022D" w:rsidRPr="0069022D">
        <w:rPr>
          <w:rFonts w:ascii="Arial" w:hAnsi="Arial" w:cs="Arial"/>
          <w:sz w:val="23"/>
          <w:szCs w:val="23"/>
        </w:rPr>
        <w:t>.</w:t>
      </w:r>
    </w:p>
    <w:p w14:paraId="0E8EA22D" w14:textId="77777777" w:rsidR="00060FF6" w:rsidRPr="0069022D" w:rsidRDefault="00060FF6">
      <w:pPr>
        <w:spacing w:before="2"/>
        <w:rPr>
          <w:rFonts w:ascii="Arial" w:eastAsia="Arial" w:hAnsi="Arial" w:cs="Arial"/>
          <w:sz w:val="23"/>
          <w:szCs w:val="23"/>
        </w:rPr>
      </w:pPr>
    </w:p>
    <w:p w14:paraId="10F04D53" w14:textId="77777777" w:rsidR="00060FF6" w:rsidRDefault="0069022D">
      <w:pPr>
        <w:pStyle w:val="BodyText"/>
        <w:numPr>
          <w:ilvl w:val="0"/>
          <w:numId w:val="1"/>
        </w:numPr>
        <w:tabs>
          <w:tab w:val="left" w:pos="1761"/>
        </w:tabs>
        <w:spacing w:before="71"/>
        <w:ind w:right="1191" w:hanging="360"/>
        <w:jc w:val="both"/>
      </w:pPr>
      <w:r>
        <w:rPr>
          <w:spacing w:val="-1"/>
        </w:rPr>
        <w:t xml:space="preserve">In the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closure,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Board</w:t>
      </w:r>
      <w:r>
        <w:rPr>
          <w:spacing w:val="-1"/>
        </w:rPr>
        <w:t xml:space="preserve"> </w:t>
      </w:r>
      <w:r>
        <w:rPr>
          <w:spacing w:val="-2"/>
        </w:rPr>
        <w:t>via</w:t>
      </w:r>
      <w:r>
        <w:rPr>
          <w:spacing w:val="-1"/>
        </w:rPr>
        <w:t xml:space="preserve"> </w:t>
      </w:r>
      <w:r>
        <w:t>email as</w:t>
      </w:r>
      <w:r>
        <w:rPr>
          <w:spacing w:val="-2"/>
        </w:rPr>
        <w:t xml:space="preserve"> </w:t>
      </w:r>
      <w:r>
        <w:rPr>
          <w:spacing w:val="-1"/>
        </w:rPr>
        <w:t xml:space="preserve">soon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practical</w:t>
      </w:r>
      <w:r>
        <w:t xml:space="preserve"> with</w:t>
      </w:r>
      <w:r>
        <w:rPr>
          <w:spacing w:val="-1"/>
        </w:rPr>
        <w:t xml:space="preserve"> all</w:t>
      </w:r>
      <w:r>
        <w:t xml:space="preserve"> pertinent</w:t>
      </w:r>
      <w:r>
        <w:rPr>
          <w:spacing w:val="66"/>
        </w:rPr>
        <w:t xml:space="preserve"> </w:t>
      </w:r>
      <w:r>
        <w:rPr>
          <w:spacing w:val="-1"/>
        </w:rPr>
        <w:t>details</w:t>
      </w:r>
      <w:r>
        <w:rPr>
          <w:spacing w:val="50"/>
        </w:rPr>
        <w:t xml:space="preserve"> </w:t>
      </w:r>
      <w:r>
        <w:rPr>
          <w:spacing w:val="-1"/>
        </w:rPr>
        <w:t>including</w:t>
      </w:r>
      <w:r>
        <w:rPr>
          <w:spacing w:val="52"/>
        </w:rPr>
        <w:t xml:space="preserve"> </w:t>
      </w:r>
      <w:r>
        <w:rPr>
          <w:spacing w:val="-1"/>
        </w:rPr>
        <w:t>pharmacy</w:t>
      </w:r>
      <w:r>
        <w:rPr>
          <w:spacing w:val="51"/>
        </w:rPr>
        <w:t xml:space="preserve"> </w:t>
      </w:r>
      <w:r>
        <w:t>name,</w:t>
      </w:r>
      <w:r>
        <w:rPr>
          <w:spacing w:val="49"/>
        </w:rPr>
        <w:t xml:space="preserve"> </w:t>
      </w:r>
      <w:r>
        <w:t>address,</w:t>
      </w:r>
      <w:r>
        <w:rPr>
          <w:spacing w:val="49"/>
        </w:rPr>
        <w:t xml:space="preserve"> </w:t>
      </w:r>
      <w:r>
        <w:rPr>
          <w:spacing w:val="-1"/>
        </w:rPr>
        <w:t>phone</w:t>
      </w:r>
      <w:r>
        <w:rPr>
          <w:spacing w:val="52"/>
        </w:rPr>
        <w:t xml:space="preserve"> </w:t>
      </w:r>
      <w:r>
        <w:rPr>
          <w:spacing w:val="-1"/>
        </w:rPr>
        <w:t>number,</w:t>
      </w:r>
      <w:r>
        <w:rPr>
          <w:spacing w:val="49"/>
        </w:rPr>
        <w:t xml:space="preserve"> </w:t>
      </w:r>
      <w:r>
        <w:rPr>
          <w:spacing w:val="-1"/>
        </w:rPr>
        <w:t>email,</w:t>
      </w:r>
      <w:r>
        <w:rPr>
          <w:spacing w:val="49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rPr>
          <w:spacing w:val="-1"/>
        </w:rPr>
        <w:t>store</w:t>
      </w:r>
      <w:r>
        <w:rPr>
          <w:spacing w:val="54"/>
        </w:rPr>
        <w:t xml:space="preserve"> </w:t>
      </w:r>
      <w:r>
        <w:rPr>
          <w:spacing w:val="-1"/>
        </w:rPr>
        <w:t>license</w:t>
      </w:r>
      <w:r>
        <w:rPr>
          <w:spacing w:val="104"/>
        </w:rPr>
        <w:t xml:space="preserve"> </w:t>
      </w:r>
      <w:r>
        <w:rPr>
          <w:spacing w:val="-1"/>
        </w:rPr>
        <w:t>number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well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effective</w:t>
      </w:r>
      <w:r>
        <w:rPr>
          <w:spacing w:val="12"/>
        </w:rPr>
        <w:t xml:space="preserve"> </w:t>
      </w:r>
      <w:r>
        <w:t>date,</w:t>
      </w:r>
      <w:r>
        <w:rPr>
          <w:spacing w:val="9"/>
        </w:rPr>
        <w:t xml:space="preserve"> </w:t>
      </w:r>
      <w:r>
        <w:t>expected</w:t>
      </w:r>
      <w:r>
        <w:rPr>
          <w:spacing w:val="13"/>
        </w:rPr>
        <w:t xml:space="preserve"> </w:t>
      </w:r>
      <w:r>
        <w:rPr>
          <w:spacing w:val="-1"/>
        </w:rPr>
        <w:t>duration,</w:t>
      </w:r>
      <w:r>
        <w:rPr>
          <w:spacing w:val="9"/>
        </w:rPr>
        <w:t xml:space="preserve"> </w:t>
      </w:r>
      <w:r>
        <w:t>continuity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rPr>
          <w:spacing w:val="1"/>
        </w:rPr>
        <w:t>plan,</w:t>
      </w:r>
      <w:r>
        <w:rPr>
          <w:spacing w:val="67"/>
        </w:rPr>
        <w:t xml:space="preserve"> </w:t>
      </w:r>
      <w:r>
        <w:rPr>
          <w:spacing w:val="-1"/>
        </w:rPr>
        <w:t>communication plan,</w:t>
      </w:r>
      <w:r>
        <w:rPr>
          <w:spacing w:val="-4"/>
        </w:rPr>
        <w:t xml:space="preserve"> </w:t>
      </w:r>
      <w:r>
        <w:rPr>
          <w:spacing w:val="-1"/>
        </w:rPr>
        <w:t>etc.</w:t>
      </w:r>
    </w:p>
    <w:p w14:paraId="6DD32CBC" w14:textId="77777777" w:rsidR="00060FF6" w:rsidRDefault="00060FF6">
      <w:pPr>
        <w:spacing w:before="11"/>
        <w:rPr>
          <w:rFonts w:ascii="Arial" w:eastAsia="Arial" w:hAnsi="Arial" w:cs="Arial"/>
        </w:rPr>
      </w:pPr>
    </w:p>
    <w:p w14:paraId="5968225B" w14:textId="77777777" w:rsidR="00060FF6" w:rsidRDefault="0069022D">
      <w:pPr>
        <w:pStyle w:val="BodyText"/>
        <w:numPr>
          <w:ilvl w:val="0"/>
          <w:numId w:val="1"/>
        </w:numPr>
        <w:tabs>
          <w:tab w:val="left" w:pos="1761"/>
        </w:tabs>
        <w:ind w:left="1759" w:right="1196" w:hanging="359"/>
        <w:jc w:val="both"/>
      </w:pPr>
      <w:r>
        <w:t>Have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comprehensive</w:t>
      </w:r>
      <w:r>
        <w:rPr>
          <w:spacing w:val="9"/>
        </w:rPr>
        <w:t xml:space="preserve"> </w:t>
      </w:r>
      <w:r>
        <w:rPr>
          <w:spacing w:val="-1"/>
        </w:rPr>
        <w:t>continuity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care</w:t>
      </w:r>
      <w:r>
        <w:rPr>
          <w:spacing w:val="9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rPr>
          <w:spacing w:val="-1"/>
        </w:rPr>
        <w:t>describing</w:t>
      </w:r>
      <w:r>
        <w:rPr>
          <w:spacing w:val="9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rPr>
          <w:spacing w:val="-1"/>
        </w:rPr>
        <w:t>patient</w:t>
      </w:r>
      <w:r>
        <w:rPr>
          <w:spacing w:val="6"/>
        </w:rPr>
        <w:t xml:space="preserve"> </w:t>
      </w:r>
      <w:r>
        <w:t>needs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met</w:t>
      </w:r>
      <w:r>
        <w:rPr>
          <w:spacing w:val="8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event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pharmacy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unexpectedly</w:t>
      </w:r>
      <w:r>
        <w:rPr>
          <w:spacing w:val="6"/>
        </w:rPr>
        <w:t xml:space="preserve"> </w:t>
      </w:r>
      <w:r>
        <w:t>unable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2"/>
        </w:rPr>
        <w:t xml:space="preserve"> </w:t>
      </w:r>
      <w:r>
        <w:rPr>
          <w:spacing w:val="-1"/>
        </w:rPr>
        <w:t>pharmacy</w:t>
      </w:r>
      <w:r>
        <w:rPr>
          <w:spacing w:val="11"/>
        </w:rPr>
        <w:t xml:space="preserve"> </w:t>
      </w:r>
      <w:r>
        <w:rPr>
          <w:spacing w:val="-1"/>
        </w:rPr>
        <w:t>services.</w:t>
      </w:r>
      <w:r>
        <w:rPr>
          <w:spacing w:val="57"/>
        </w:rPr>
        <w:t xml:space="preserve"> </w:t>
      </w:r>
      <w:r>
        <w:t>Consider</w:t>
      </w:r>
      <w:r>
        <w:rPr>
          <w:spacing w:val="22"/>
        </w:rPr>
        <w:t xml:space="preserve"> </w:t>
      </w:r>
      <w:r>
        <w:rPr>
          <w:spacing w:val="-1"/>
        </w:rPr>
        <w:t>how</w:t>
      </w:r>
      <w:r>
        <w:rPr>
          <w:spacing w:val="24"/>
        </w:rPr>
        <w:t xml:space="preserve"> </w:t>
      </w:r>
      <w:r>
        <w:t>customers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notified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case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continuity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care</w:t>
      </w:r>
      <w:r>
        <w:rPr>
          <w:spacing w:val="23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needed.</w:t>
      </w:r>
      <w:r>
        <w:rPr>
          <w:spacing w:val="49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signage,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t>closest</w:t>
      </w:r>
      <w:r>
        <w:rPr>
          <w:spacing w:val="-4"/>
        </w:rPr>
        <w:t xml:space="preserve"> </w:t>
      </w:r>
      <w:r>
        <w:rPr>
          <w:spacing w:val="-1"/>
        </w:rPr>
        <w:t>pharmacy,</w:t>
      </w:r>
      <w:r>
        <w:rPr>
          <w:spacing w:val="-4"/>
        </w:rPr>
        <w:t xml:space="preserve"> </w:t>
      </w:r>
      <w:r>
        <w:rPr>
          <w:spacing w:val="-1"/>
        </w:rPr>
        <w:t>etc.)</w:t>
      </w:r>
    </w:p>
    <w:p w14:paraId="0AFAD2DB" w14:textId="77777777" w:rsidR="00060FF6" w:rsidRDefault="00060FF6">
      <w:pPr>
        <w:spacing w:before="4"/>
        <w:rPr>
          <w:rFonts w:ascii="Arial" w:eastAsia="Arial" w:hAnsi="Arial" w:cs="Arial"/>
          <w:sz w:val="23"/>
          <w:szCs w:val="23"/>
        </w:rPr>
      </w:pPr>
    </w:p>
    <w:p w14:paraId="5377CE36" w14:textId="77777777" w:rsidR="00060FF6" w:rsidRDefault="0069022D">
      <w:pPr>
        <w:pStyle w:val="BodyText"/>
        <w:numPr>
          <w:ilvl w:val="0"/>
          <w:numId w:val="1"/>
        </w:numPr>
        <w:tabs>
          <w:tab w:val="left" w:pos="1760"/>
        </w:tabs>
        <w:ind w:right="1197"/>
        <w:jc w:val="both"/>
      </w:pP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4"/>
        </w:rPr>
        <w:t xml:space="preserve"> </w:t>
      </w:r>
      <w:r>
        <w:rPr>
          <w:spacing w:val="-1"/>
        </w:rPr>
        <w:t>suitable</w:t>
      </w:r>
      <w:r>
        <w:rPr>
          <w:spacing w:val="4"/>
        </w:rPr>
        <w:t xml:space="preserve"> </w:t>
      </w:r>
      <w:r>
        <w:rPr>
          <w:spacing w:val="-1"/>
        </w:rPr>
        <w:t>pharmacy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available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4"/>
        </w:rPr>
        <w:t xml:space="preserve"> </w:t>
      </w:r>
      <w:r>
        <w:rPr>
          <w:spacing w:val="-1"/>
        </w:rPr>
        <w:t>continuity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care.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recommended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rPr>
          <w:spacing w:val="-1"/>
        </w:rPr>
        <w:t>sterile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complex</w:t>
      </w:r>
      <w:r>
        <w:rPr>
          <w:spacing w:val="12"/>
        </w:rPr>
        <w:t xml:space="preserve"> </w:t>
      </w:r>
      <w:r>
        <w:rPr>
          <w:spacing w:val="-1"/>
        </w:rPr>
        <w:t>non-sterile</w:t>
      </w:r>
      <w:r>
        <w:rPr>
          <w:spacing w:val="19"/>
        </w:rPr>
        <w:t xml:space="preserve"> </w:t>
      </w:r>
      <w:r>
        <w:rPr>
          <w:spacing w:val="-2"/>
        </w:rPr>
        <w:t>compounding</w:t>
      </w:r>
      <w:r>
        <w:rPr>
          <w:spacing w:val="18"/>
        </w:rPr>
        <w:t xml:space="preserve"> </w:t>
      </w:r>
      <w:r>
        <w:rPr>
          <w:spacing w:val="-1"/>
        </w:rPr>
        <w:t>pharmacies</w:t>
      </w:r>
      <w:r>
        <w:rPr>
          <w:spacing w:val="12"/>
        </w:rPr>
        <w:t xml:space="preserve"> </w:t>
      </w:r>
      <w:r>
        <w:rPr>
          <w:spacing w:val="-1"/>
        </w:rPr>
        <w:t>identify</w:t>
      </w:r>
      <w:r>
        <w:rPr>
          <w:spacing w:val="17"/>
        </w:rPr>
        <w:t xml:space="preserve"> </w:t>
      </w:r>
      <w:r>
        <w:rPr>
          <w:spacing w:val="1"/>
        </w:rPr>
        <w:t>at</w:t>
      </w:r>
      <w:r>
        <w:rPr>
          <w:spacing w:val="8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appropriate back-up pharmacies.</w:t>
      </w:r>
    </w:p>
    <w:p w14:paraId="362EBF5D" w14:textId="77777777" w:rsidR="00060FF6" w:rsidRDefault="00060FF6">
      <w:pPr>
        <w:spacing w:before="11"/>
        <w:rPr>
          <w:rFonts w:ascii="Arial" w:eastAsia="Arial" w:hAnsi="Arial" w:cs="Arial"/>
        </w:rPr>
      </w:pPr>
    </w:p>
    <w:p w14:paraId="3A703325" w14:textId="77777777" w:rsidR="00060FF6" w:rsidRDefault="0069022D">
      <w:pPr>
        <w:pStyle w:val="BodyText"/>
        <w:numPr>
          <w:ilvl w:val="0"/>
          <w:numId w:val="1"/>
        </w:numPr>
        <w:tabs>
          <w:tab w:val="left" w:pos="1761"/>
        </w:tabs>
        <w:ind w:right="1194" w:hanging="360"/>
        <w:jc w:val="both"/>
      </w:pPr>
      <w:r>
        <w:rPr>
          <w:spacing w:val="-1"/>
        </w:rPr>
        <w:t>For</w:t>
      </w:r>
      <w:r>
        <w:rPr>
          <w:spacing w:val="50"/>
        </w:rPr>
        <w:t xml:space="preserve"> </w:t>
      </w:r>
      <w:r>
        <w:t>security</w:t>
      </w:r>
      <w:r>
        <w:rPr>
          <w:spacing w:val="51"/>
        </w:rPr>
        <w:t xml:space="preserve"> </w:t>
      </w:r>
      <w:r>
        <w:rPr>
          <w:spacing w:val="-1"/>
        </w:rPr>
        <w:t>reasons,</w:t>
      </w:r>
      <w:r>
        <w:rPr>
          <w:spacing w:val="49"/>
        </w:rPr>
        <w:t xml:space="preserve"> </w:t>
      </w:r>
      <w:r>
        <w:rPr>
          <w:spacing w:val="-1"/>
        </w:rPr>
        <w:t>notify</w:t>
      </w:r>
      <w:r>
        <w:rPr>
          <w:spacing w:val="51"/>
        </w:rPr>
        <w:t xml:space="preserve"> </w:t>
      </w:r>
      <w:r>
        <w:t>local</w:t>
      </w:r>
      <w:r>
        <w:rPr>
          <w:spacing w:val="52"/>
        </w:rPr>
        <w:t xml:space="preserve"> </w:t>
      </w:r>
      <w:r>
        <w:rPr>
          <w:spacing w:val="-1"/>
        </w:rPr>
        <w:t>police</w:t>
      </w:r>
      <w:r>
        <w:rPr>
          <w:spacing w:val="52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t>pharmacy</w:t>
      </w:r>
      <w:r>
        <w:rPr>
          <w:spacing w:val="52"/>
        </w:rPr>
        <w:t xml:space="preserve"> </w:t>
      </w:r>
      <w:r>
        <w:rPr>
          <w:spacing w:val="-1"/>
        </w:rPr>
        <w:t>needs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rPr>
          <w:spacing w:val="-1"/>
        </w:rPr>
        <w:t>closed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1"/>
        </w:rPr>
        <w:t>an</w:t>
      </w:r>
      <w:r>
        <w:rPr>
          <w:spacing w:val="83"/>
        </w:rPr>
        <w:t xml:space="preserve"> </w:t>
      </w:r>
      <w:r>
        <w:rPr>
          <w:spacing w:val="-1"/>
        </w:rPr>
        <w:t>extended</w:t>
      </w:r>
      <w:r>
        <w:rPr>
          <w:spacing w:val="19"/>
        </w:rPr>
        <w:t xml:space="preserve"> </w:t>
      </w:r>
      <w:r>
        <w:rPr>
          <w:spacing w:val="-1"/>
        </w:rPr>
        <w:t>period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time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9"/>
        </w:rPr>
        <w:t xml:space="preserve"> </w:t>
      </w:r>
      <w:r>
        <w:rPr>
          <w:spacing w:val="-2"/>
        </w:rPr>
        <w:t>security</w:t>
      </w:r>
      <w:r>
        <w:rPr>
          <w:spacing w:val="17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enabled.</w:t>
      </w:r>
      <w:r>
        <w:rPr>
          <w:spacing w:val="17"/>
        </w:rPr>
        <w:t xml:space="preserve"> </w:t>
      </w:r>
      <w:r>
        <w:rPr>
          <w:spacing w:val="-1"/>
        </w:rPr>
        <w:t>Develop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plan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80"/>
        </w:rPr>
        <w:t xml:space="preserve"> </w:t>
      </w:r>
      <w:r>
        <w:rPr>
          <w:spacing w:val="-1"/>
        </w:rPr>
        <w:t xml:space="preserve">monitoring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refrigerated</w:t>
      </w:r>
      <w:r>
        <w:t xml:space="preserve"> and</w:t>
      </w:r>
      <w:r>
        <w:rPr>
          <w:spacing w:val="-1"/>
        </w:rPr>
        <w:t xml:space="preserve"> frozen medications.</w:t>
      </w:r>
    </w:p>
    <w:p w14:paraId="7D66DC8B" w14:textId="77777777" w:rsidR="00060FF6" w:rsidRDefault="00060FF6">
      <w:pPr>
        <w:spacing w:before="11"/>
        <w:rPr>
          <w:rFonts w:ascii="Arial" w:eastAsia="Arial" w:hAnsi="Arial" w:cs="Arial"/>
        </w:rPr>
      </w:pPr>
    </w:p>
    <w:p w14:paraId="6E27B2FC" w14:textId="77777777" w:rsidR="00060FF6" w:rsidRDefault="0069022D">
      <w:pPr>
        <w:pStyle w:val="BodyText"/>
        <w:numPr>
          <w:ilvl w:val="0"/>
          <w:numId w:val="1"/>
        </w:numPr>
        <w:tabs>
          <w:tab w:val="left" w:pos="1761"/>
        </w:tabs>
        <w:ind w:right="1201" w:hanging="360"/>
        <w:jc w:val="both"/>
      </w:pPr>
      <w:r>
        <w:rPr>
          <w:spacing w:val="-1"/>
        </w:rPr>
        <w:t>Determine</w:t>
      </w:r>
      <w:r>
        <w:rPr>
          <w:spacing w:val="23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safe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appropriate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reopen</w:t>
      </w:r>
      <w:r>
        <w:rPr>
          <w:spacing w:val="23"/>
        </w:rPr>
        <w:t xml:space="preserve"> </w:t>
      </w:r>
      <w:r>
        <w:rPr>
          <w:spacing w:val="-1"/>
        </w:rPr>
        <w:t>using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local</w:t>
      </w:r>
      <w:r>
        <w:rPr>
          <w:spacing w:val="24"/>
        </w:rPr>
        <w:t xml:space="preserve"> </w:t>
      </w:r>
      <w:r>
        <w:rPr>
          <w:spacing w:val="-1"/>
        </w:rPr>
        <w:t>Board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Health’s</w:t>
      </w:r>
      <w:r>
        <w:rPr>
          <w:spacing w:val="79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 xml:space="preserve">and </w:t>
      </w:r>
      <w:hyperlink r:id="rId9">
        <w:r>
          <w:rPr>
            <w:color w:val="0000FF"/>
            <w:spacing w:val="-1"/>
            <w:u w:val="thick" w:color="0000FF"/>
          </w:rPr>
          <w:t>CDC</w:t>
        </w:r>
        <w:r>
          <w:rPr>
            <w:color w:val="0000FF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guidance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whichever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stricter,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Board.</w:t>
      </w:r>
    </w:p>
    <w:p w14:paraId="040A5C5F" w14:textId="77777777" w:rsidR="00060FF6" w:rsidRDefault="00060FF6">
      <w:pPr>
        <w:spacing w:before="1"/>
        <w:rPr>
          <w:rFonts w:ascii="Arial" w:eastAsia="Arial" w:hAnsi="Arial" w:cs="Arial"/>
          <w:sz w:val="17"/>
          <w:szCs w:val="17"/>
        </w:rPr>
      </w:pPr>
    </w:p>
    <w:p w14:paraId="1C864E81" w14:textId="77777777" w:rsidR="00060FF6" w:rsidRDefault="0069022D">
      <w:pPr>
        <w:pStyle w:val="BodyText"/>
        <w:spacing w:before="71"/>
        <w:ind w:left="1399" w:right="1226" w:firstLine="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COVID-19,</w:t>
      </w:r>
      <w:r>
        <w:rPr>
          <w:spacing w:val="-4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rPr>
          <w:spacing w:val="-1"/>
        </w:rPr>
        <w:t>to the Board‘s</w:t>
      </w:r>
      <w:r>
        <w:rPr>
          <w:spacing w:val="-7"/>
        </w:rPr>
        <w:t xml:space="preserve"> </w:t>
      </w:r>
      <w:r>
        <w:rPr>
          <w:spacing w:val="-1"/>
        </w:rPr>
        <w:t>FAQ</w:t>
      </w:r>
      <w:r>
        <w:rPr>
          <w:spacing w:val="-4"/>
        </w:rPr>
        <w:t xml:space="preserve"> </w:t>
      </w:r>
      <w:r>
        <w:t xml:space="preserve">document: </w:t>
      </w:r>
      <w:r>
        <w:rPr>
          <w:color w:val="0000FF"/>
        </w:rPr>
        <w:t xml:space="preserve"> </w:t>
      </w:r>
      <w:hyperlink r:id="rId10">
        <w:r>
          <w:rPr>
            <w:color w:val="0000FF"/>
            <w:spacing w:val="-1"/>
            <w:u w:val="thick" w:color="0000FF"/>
          </w:rPr>
          <w:t>https://www.mass.gov/news/coronavirus-disease-2019-covid-19-frequently-asked-questions</w:t>
        </w:r>
      </w:hyperlink>
    </w:p>
    <w:sectPr w:rsidR="00060FF6">
      <w:type w:val="continuous"/>
      <w:pgSz w:w="12240" w:h="15840"/>
      <w:pgMar w:top="140" w:right="2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A68B2"/>
    <w:multiLevelType w:val="hybridMultilevel"/>
    <w:tmpl w:val="75BC19C0"/>
    <w:lvl w:ilvl="0" w:tplc="62EE98A2">
      <w:start w:val="1"/>
      <w:numFmt w:val="decimal"/>
      <w:lvlText w:val="%1)"/>
      <w:lvlJc w:val="left"/>
      <w:pPr>
        <w:ind w:left="1760" w:hanging="361"/>
        <w:jc w:val="left"/>
      </w:pPr>
      <w:rPr>
        <w:rFonts w:ascii="Arial" w:eastAsia="Arial" w:hAnsi="Arial" w:hint="default"/>
        <w:spacing w:val="1"/>
        <w:sz w:val="23"/>
        <w:szCs w:val="23"/>
      </w:rPr>
    </w:lvl>
    <w:lvl w:ilvl="1" w:tplc="0B9CB6F2">
      <w:start w:val="1"/>
      <w:numFmt w:val="lowerLetter"/>
      <w:lvlText w:val="%2."/>
      <w:lvlJc w:val="left"/>
      <w:pPr>
        <w:ind w:left="2480" w:hanging="360"/>
        <w:jc w:val="left"/>
      </w:pPr>
      <w:rPr>
        <w:rFonts w:ascii="Arial" w:eastAsia="Arial" w:hAnsi="Arial" w:hint="default"/>
        <w:spacing w:val="1"/>
        <w:sz w:val="23"/>
        <w:szCs w:val="23"/>
      </w:rPr>
    </w:lvl>
    <w:lvl w:ilvl="2" w:tplc="019E69A0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3" w:tplc="C150A9B0">
      <w:start w:val="1"/>
      <w:numFmt w:val="bullet"/>
      <w:lvlText w:val="•"/>
      <w:lvlJc w:val="left"/>
      <w:pPr>
        <w:ind w:left="4586" w:hanging="360"/>
      </w:pPr>
      <w:rPr>
        <w:rFonts w:hint="default"/>
      </w:rPr>
    </w:lvl>
    <w:lvl w:ilvl="4" w:tplc="5AD4F724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5" w:tplc="D44CFB4E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  <w:lvl w:ilvl="6" w:tplc="933E4FDE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7" w:tplc="891A351C">
      <w:start w:val="1"/>
      <w:numFmt w:val="bullet"/>
      <w:lvlText w:val="•"/>
      <w:lvlJc w:val="left"/>
      <w:pPr>
        <w:ind w:left="8800" w:hanging="360"/>
      </w:pPr>
      <w:rPr>
        <w:rFonts w:hint="default"/>
      </w:rPr>
    </w:lvl>
    <w:lvl w:ilvl="8" w:tplc="E4843A24">
      <w:start w:val="1"/>
      <w:numFmt w:val="bullet"/>
      <w:lvlText w:val="•"/>
      <w:lvlJc w:val="left"/>
      <w:pPr>
        <w:ind w:left="98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FF6"/>
    <w:rsid w:val="00060FF6"/>
    <w:rsid w:val="0069022D"/>
    <w:rsid w:val="00873075"/>
    <w:rsid w:val="00A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B897826"/>
  <w15:docId w15:val="{BBB73F63-8806-4F85-84B9-D67A5C07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532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7"/>
      <w:ind w:left="140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0" w:hanging="36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022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2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covid-19-return-to-work-gui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community/disinfecting-building-facilit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boar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ass.gov/news/coronavirus-disease-2019-covid-19-frequently-asked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McNamara, Torey (DPH)</cp:lastModifiedBy>
  <cp:revision>4</cp:revision>
  <dcterms:created xsi:type="dcterms:W3CDTF">2021-06-10T16:00:00Z</dcterms:created>
  <dcterms:modified xsi:type="dcterms:W3CDTF">2021-06-14T19:17:00Z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LastSaved">
    <vt:filetime>2021-06-08T00:00:00Z</vt:filetime>
  </property>
</Properties>
</file>