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327E1" w14:textId="77777777" w:rsidR="00000000" w:rsidRDefault="006F54BA">
      <w:r>
        <w:fldChar w:fldCharType="begin"/>
      </w:r>
      <w:r>
        <w:instrText xml:space="preserve"> SEQ CHAPTER \h \r 1</w:instrText>
      </w:r>
      <w:r>
        <w:fldChar w:fldCharType="end"/>
      </w:r>
      <w:r>
        <w:t xml:space="preserve">                                    THE COMMONWEALTH OF MASSACHUSETTS</w:t>
      </w:r>
    </w:p>
    <w:p w14:paraId="132DC679" w14:textId="77777777" w:rsidR="00000000" w:rsidRDefault="006F54BA"/>
    <w:p w14:paraId="5E23BA5D" w14:textId="77777777" w:rsidR="00000000" w:rsidRDefault="006F54BA"/>
    <w:p w14:paraId="1BB17AA6" w14:textId="77777777" w:rsidR="00000000" w:rsidRDefault="006F54BA"/>
    <w:p w14:paraId="02BAE543" w14:textId="77777777" w:rsidR="00000000" w:rsidRDefault="006F54BA">
      <w:r>
        <w:t xml:space="preserve">Middlesex, ss                                                     </w:t>
      </w:r>
      <w:r>
        <w:rPr>
          <w:b/>
        </w:rPr>
        <w:t>Division of Administrative Law Appeals</w:t>
      </w:r>
    </w:p>
    <w:p w14:paraId="56F9DC3B" w14:textId="77777777" w:rsidR="00000000" w:rsidRDefault="006F54BA">
      <w:r>
        <w:t xml:space="preserve">                                                        </w:t>
      </w:r>
      <w:r>
        <w:t xml:space="preserve">                   14 Summer Street, 4th Floor</w:t>
      </w:r>
    </w:p>
    <w:p w14:paraId="4A82B9AC" w14:textId="77777777" w:rsidR="00000000" w:rsidRDefault="006F54BA">
      <w:r>
        <w:rPr>
          <w:b/>
        </w:rPr>
        <w:t>Board of Registration in Medicine</w:t>
      </w:r>
      <w:r>
        <w:t>,                Malden, MA 02148</w:t>
      </w:r>
    </w:p>
    <w:p w14:paraId="1419DE18" w14:textId="77777777" w:rsidR="00000000" w:rsidRDefault="006F54BA">
      <w:r>
        <w:t xml:space="preserve">               Petitioner                                             (781) 397-4700</w:t>
      </w:r>
    </w:p>
    <w:p w14:paraId="3F69F3B2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0" w:hanging="2880"/>
      </w:pPr>
      <w:r>
        <w:t xml:space="preserve">    </w:t>
      </w:r>
      <w:r>
        <w:rPr>
          <w:b/>
        </w:rPr>
        <w:t>www.state.ma.us/dala</w:t>
      </w:r>
      <w:r>
        <w:tab/>
      </w:r>
    </w:p>
    <w:p w14:paraId="5EB6B73F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>
        <w:t xml:space="preserve">            v.                 </w:t>
      </w:r>
      <w:r>
        <w:t xml:space="preserve">                                          </w:t>
      </w:r>
    </w:p>
    <w:p w14:paraId="22A0E5F2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                                                                            Docket No. RM-17-935</w:t>
      </w:r>
    </w:p>
    <w:p w14:paraId="11A24AA3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rPr>
          <w:b/>
        </w:rPr>
        <w:t>Debra Little, M.D.</w:t>
      </w:r>
      <w:r>
        <w:t>,</w:t>
      </w:r>
    </w:p>
    <w:p w14:paraId="1A15FAE7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               Respondent                                           </w:t>
      </w:r>
    </w:p>
    <w:p w14:paraId="58471F6C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3B8D5238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Appearance for Petitioner</w:t>
      </w:r>
      <w:r>
        <w:t>:</w:t>
      </w:r>
      <w:r>
        <w:tab/>
      </w:r>
      <w:r>
        <w:tab/>
      </w:r>
    </w:p>
    <w:p w14:paraId="3797FBF8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5CAA39D3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James Paikos, Esq.</w:t>
      </w:r>
    </w:p>
    <w:p w14:paraId="0979409A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Board of Registration in Medicine</w:t>
      </w:r>
    </w:p>
    <w:p w14:paraId="0BB00B78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200 Harvard Mill Square, Suite 330</w:t>
      </w:r>
    </w:p>
    <w:p w14:paraId="7BB4C4EB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Wakefield, MA 01880</w:t>
      </w:r>
    </w:p>
    <w:p w14:paraId="60F372C4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</w:p>
    <w:p w14:paraId="7686ABBB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27771FAB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Appearance for Respondent</w:t>
      </w:r>
      <w:r>
        <w:t>:</w:t>
      </w:r>
      <w:r>
        <w:tab/>
      </w:r>
      <w:r>
        <w:tab/>
      </w:r>
    </w:p>
    <w:p w14:paraId="2006AAFB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3ADA1A14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Andrew L. Hyams, Esq.</w:t>
      </w:r>
    </w:p>
    <w:p w14:paraId="5C274243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</w:t>
      </w:r>
      <w:proofErr w:type="spellStart"/>
      <w:r>
        <w:t>Kerstein</w:t>
      </w:r>
      <w:proofErr w:type="spellEnd"/>
      <w:r>
        <w:t xml:space="preserve"> </w:t>
      </w:r>
      <w:proofErr w:type="spellStart"/>
      <w:r>
        <w:t>Coren</w:t>
      </w:r>
      <w:proofErr w:type="spellEnd"/>
      <w:r>
        <w:t xml:space="preserve"> &amp; Lichtenstein, LLP</w:t>
      </w:r>
    </w:p>
    <w:p w14:paraId="6925EBBD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60 Walnut Street</w:t>
      </w:r>
    </w:p>
    <w:p w14:paraId="6ED1A4F9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Welles</w:t>
      </w:r>
      <w:r>
        <w:t>ley, MA 02481</w:t>
      </w:r>
    </w:p>
    <w:p w14:paraId="7BB2D333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165D375A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Administrative Magistrate</w:t>
      </w:r>
      <w:r>
        <w:tab/>
      </w:r>
      <w:r>
        <w:tab/>
      </w:r>
    </w:p>
    <w:p w14:paraId="112139DC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42B56F4F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James P. Rooney</w:t>
      </w:r>
    </w:p>
    <w:p w14:paraId="457C00FE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413EDB34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  <w:r>
        <w:rPr>
          <w:b/>
        </w:rPr>
        <w:t>Summary of Decision</w:t>
      </w:r>
    </w:p>
    <w:p w14:paraId="236C25F2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06F87668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hanging="720"/>
      </w:pPr>
      <w:r>
        <w:tab/>
        <w:t>Psychiatrist who failed to follow the standard of care in the intake of a patient, prescribed benzodiazepines without an assessment of risk, terminated the patient’s ca</w:t>
      </w:r>
      <w:r>
        <w:t>re inappropriately, and made a false statement to the Board during its investigation is subject to discipline by the Board.</w:t>
      </w:r>
    </w:p>
    <w:p w14:paraId="04E31DD2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17FBB0F2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  <w:r>
        <w:rPr>
          <w:b/>
        </w:rPr>
        <w:t>RECOMMENDED DECISION</w:t>
      </w:r>
    </w:p>
    <w:p w14:paraId="2DBFFB79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</w:p>
    <w:p w14:paraId="391F1657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 xml:space="preserve">On October 26, 2017, the Board of Registration in Medicine issued a Statement of Allegations ordering Debra </w:t>
      </w:r>
      <w:r>
        <w:t xml:space="preserve">M. Little, M.D., a psychiatrist, to show cause why she should not </w:t>
      </w:r>
      <w:r>
        <w:lastRenderedPageBreak/>
        <w:t xml:space="preserve">be disciplined for failing to meet the standard of care in her intake of a particular psychiatric patient, prescribing her benzodiazepines for five months without an assessment of risk, and </w:t>
      </w:r>
      <w:r>
        <w:t>terminating her care in “an inappropriate manner.”  The Board also alleges that the doctor made at least one false statement to it during its investigation.</w:t>
      </w:r>
    </w:p>
    <w:p w14:paraId="78A8E916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>On June 9, 2021, by mutual agreement among the parties, Complaint Counsel filed a Joint Stipulatio</w:t>
      </w:r>
      <w:r>
        <w:t xml:space="preserve">n.  The stipulation is signed by Dr. Little, her attorney, and Complaint Counsel.  The Stipulation is attached as Exhibit 1.  In the stipulation, the doctor concedes the Board’s allegations.  </w:t>
      </w:r>
    </w:p>
    <w:p w14:paraId="0302D6E6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>Other than the Stipulation and the admissions of fact it conta</w:t>
      </w:r>
      <w:r>
        <w:t>ins, I have not taken evidence with respect to the facts of this matter.  I adopt the facts as stipulated.  The conclusions of law set forth in the Stipulation are warranted and I therefore adopt them as well.</w:t>
      </w:r>
    </w:p>
    <w:p w14:paraId="1EFAEA3B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 xml:space="preserve">Based on the foregoing, I recommend that the </w:t>
      </w:r>
      <w:r>
        <w:t>Board impose such discipline on Dr. Little as it deems appropriate in light of the facts and conclusions of law as stipulated by the parties.  I note that the parties have recommended a reprimand as a sanction.</w:t>
      </w:r>
    </w:p>
    <w:p w14:paraId="1AF8A784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  <w:r>
        <w:tab/>
      </w:r>
      <w:r>
        <w:tab/>
      </w:r>
      <w:r>
        <w:tab/>
        <w:t>DIVISION OF ADMINISTRATIVE LAW APPEALS</w:t>
      </w:r>
    </w:p>
    <w:p w14:paraId="503F2168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20F1844D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6C6D3890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351FEE2A" w14:textId="3EF0398A" w:rsidR="00000000" w:rsidRPr="006F54BA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  <w:rPr>
          <w:u w:val="single"/>
        </w:rPr>
      </w:pPr>
      <w:r>
        <w:rPr>
          <w:u w:val="single"/>
        </w:rPr>
        <w:t>Signed by James P. Rooney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14:paraId="250092DB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t>James P. Rooney</w:t>
      </w:r>
    </w:p>
    <w:p w14:paraId="220EADFB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t xml:space="preserve">First Administrative Magistrate   </w:t>
      </w:r>
    </w:p>
    <w:p w14:paraId="28354888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1F2C54C9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02BD7286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38DF2771" w14:textId="77777777" w:rsidR="00000000" w:rsidRDefault="006F5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0" w:lineRule="atLeast"/>
      </w:pPr>
      <w:r>
        <w:t>Dated: September 1, 2021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type w:val="continuous"/>
      <w:pgSz w:w="12240" w:h="15840"/>
      <w:pgMar w:top="2400" w:right="1512" w:bottom="1680" w:left="151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792AA" w14:textId="77777777" w:rsidR="00000000" w:rsidRDefault="006F54BA">
      <w:r>
        <w:separator/>
      </w:r>
    </w:p>
  </w:endnote>
  <w:endnote w:type="continuationSeparator" w:id="0">
    <w:p w14:paraId="45A006B4" w14:textId="77777777" w:rsidR="00000000" w:rsidRDefault="006F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E28D2" w14:textId="77777777" w:rsidR="00000000" w:rsidRDefault="006F54B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D486E" w14:textId="77777777" w:rsidR="00000000" w:rsidRDefault="006F54B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8ECB2" w14:textId="77777777" w:rsidR="00000000" w:rsidRDefault="006F54BA">
      <w:r>
        <w:separator/>
      </w:r>
    </w:p>
  </w:footnote>
  <w:footnote w:type="continuationSeparator" w:id="0">
    <w:p w14:paraId="348221AF" w14:textId="77777777" w:rsidR="00000000" w:rsidRDefault="006F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7DAD" w14:textId="4FE7169F" w:rsidR="00000000" w:rsidRDefault="006F54B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  <w:r>
      <w:rPr>
        <w:color w:val="000000"/>
      </w:rP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CC62" w14:textId="6F5BA0A9" w:rsidR="00000000" w:rsidRDefault="006F54B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  <w:r>
      <w:rPr>
        <w:color w:val="00000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F4"/>
    <w:rsid w:val="0004681C"/>
    <w:rsid w:val="002816F4"/>
    <w:rsid w:val="006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B3D96"/>
  <w15:chartTrackingRefBased/>
  <w15:docId w15:val="{BD8BDB0D-D2A8-4F63-A220-9F900FBB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81C"/>
    <w:pPr>
      <w:tabs>
        <w:tab w:val="center" w:pos="4680"/>
        <w:tab w:val="right" w:pos="9360"/>
      </w:tabs>
    </w:pPr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character" w:customStyle="1" w:styleId="DefaultPara1">
    <w:name w:val="Default Para"/>
    <w:basedOn w:val="DefaultParagraphFont"/>
    <w:rPr>
      <w:sz w:val="20"/>
    </w:r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character" w:customStyle="1" w:styleId="WPPageNumb">
    <w:name w:val="WP_Page Numb"/>
    <w:basedOn w:val="DefaultParagraphFont"/>
  </w:style>
  <w:style w:type="paragraph" w:customStyle="1" w:styleId="WPDocument">
    <w:name w:val="WP_Document "/>
    <w:basedOn w:val="Normal"/>
    <w:pPr>
      <w:widowControl w:val="0"/>
      <w:shd w:val="pct50" w:color="000000" w:fill="0000FF"/>
    </w:pPr>
    <w:rPr>
      <w:rFonts w:ascii="Tahoma" w:hAnsi="Tahoma"/>
      <w:color w:val="FFFFFF"/>
    </w:rPr>
  </w:style>
  <w:style w:type="character" w:customStyle="1" w:styleId="FootnoteRef">
    <w:name w:val="Footnote Ref"/>
    <w:basedOn w:val="DefaultParagraphFont"/>
    <w:rPr>
      <w:vertAlign w:val="superscript"/>
    </w:rPr>
  </w:style>
  <w:style w:type="character" w:customStyle="1" w:styleId="FootnoteRef0">
    <w:name w:val="Footnote Ref"/>
    <w:basedOn w:val="DefaultParagraphFont"/>
    <w:rPr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ootnoteTex">
    <w:name w:val="Footnote Tex"/>
    <w:basedOn w:val="Normal"/>
    <w:pPr>
      <w:widowControl w:val="0"/>
      <w:ind w:firstLine="720"/>
    </w:pPr>
  </w:style>
  <w:style w:type="paragraph" w:customStyle="1" w:styleId="FootnoteTex0">
    <w:name w:val="Footnote Tex"/>
    <w:basedOn w:val="Normal"/>
    <w:pPr>
      <w:widowControl w:val="0"/>
      <w:ind w:firstLine="720"/>
    </w:pPr>
  </w:style>
  <w:style w:type="paragraph" w:styleId="FootnoteText">
    <w:name w:val="footnote text"/>
    <w:basedOn w:val="Normal"/>
    <w:semiHidden/>
    <w:pPr>
      <w:widowControl w:val="0"/>
      <w:ind w:firstLine="720"/>
    </w:pPr>
  </w:style>
  <w:style w:type="paragraph" w:customStyle="1" w:styleId="WPHeader0">
    <w:name w:val="WP_Header"/>
    <w:basedOn w:val="Normal"/>
    <w:pPr>
      <w:widowControl w:val="0"/>
      <w:tabs>
        <w:tab w:val="center" w:pos="4320"/>
        <w:tab w:val="right" w:pos="8640"/>
      </w:tabs>
    </w:pPr>
  </w:style>
  <w:style w:type="paragraph" w:customStyle="1" w:styleId="WPFooter0">
    <w:name w:val="WP_Footer"/>
    <w:basedOn w:val="Normal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81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46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8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cp:lastModifiedBy>LaPointe, Donald (MED)</cp:lastModifiedBy>
  <cp:revision>4</cp:revision>
  <cp:lastPrinted>2021-12-16T18:44:00Z</cp:lastPrinted>
  <dcterms:created xsi:type="dcterms:W3CDTF">2021-12-16T13:43:00Z</dcterms:created>
  <dcterms:modified xsi:type="dcterms:W3CDTF">2021-12-16T13:44:00Z</dcterms:modified>
</cp:coreProperties>
</file>