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43CF" w14:textId="77777777" w:rsidR="00646481" w:rsidRDefault="00646481" w:rsidP="00646481">
      <w:pPr>
        <w:jc w:val="center"/>
      </w:pPr>
      <w:r>
        <w:t>COMMONWEALTH OF MASSACHUSETTS</w:t>
      </w:r>
    </w:p>
    <w:p w14:paraId="203243D0" w14:textId="77777777" w:rsidR="00646481" w:rsidRDefault="00646481" w:rsidP="0064648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Division of Administrative Law Appeals</w:t>
      </w:r>
    </w:p>
    <w:p w14:paraId="203243D3" w14:textId="383CE2FA" w:rsidR="00646481" w:rsidRDefault="00646481" w:rsidP="00E4043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40439">
        <w:t>14 Summer Street, 4th Floor</w:t>
      </w:r>
    </w:p>
    <w:p w14:paraId="12DC5096" w14:textId="6D5A5C6B" w:rsidR="00E40439" w:rsidRDefault="00E40439" w:rsidP="00E4043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Malden, MA 02</w:t>
      </w:r>
      <w:r w:rsidR="00F97F67">
        <w:t>148</w:t>
      </w:r>
    </w:p>
    <w:p w14:paraId="3E9875E6" w14:textId="606988D2" w:rsidR="00F97F67" w:rsidRDefault="00F97F67" w:rsidP="00E4043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781-397-</w:t>
      </w:r>
      <w:r w:rsidR="005E22D4">
        <w:t>4700</w:t>
      </w:r>
    </w:p>
    <w:p w14:paraId="203243D4" w14:textId="77777777" w:rsidR="00646481" w:rsidRDefault="00646481" w:rsidP="0064648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www.mass.gov/dala</w:t>
      </w:r>
    </w:p>
    <w:p w14:paraId="203243D6" w14:textId="77777777" w:rsidR="00646481" w:rsidRDefault="00646481" w:rsidP="00646481">
      <w:pPr>
        <w:spacing w:line="240" w:lineRule="auto"/>
      </w:pPr>
    </w:p>
    <w:p w14:paraId="203243D7" w14:textId="77777777" w:rsidR="00646481" w:rsidRPr="0007076A" w:rsidRDefault="00646481" w:rsidP="00646481">
      <w:pPr>
        <w:spacing w:line="240" w:lineRule="auto"/>
        <w:rPr>
          <w:szCs w:val="24"/>
        </w:rPr>
      </w:pPr>
      <w:r>
        <w:rPr>
          <w:szCs w:val="24"/>
        </w:rPr>
        <w:t>Board of Registration in Medicine</w:t>
      </w:r>
      <w:r w:rsidRPr="0007076A">
        <w:rPr>
          <w:szCs w:val="24"/>
        </w:rPr>
        <w:t>,</w:t>
      </w:r>
    </w:p>
    <w:p w14:paraId="203243D8" w14:textId="77777777" w:rsidR="00646481" w:rsidRPr="0007076A" w:rsidRDefault="00646481" w:rsidP="00646481">
      <w:pPr>
        <w:spacing w:line="240" w:lineRule="auto"/>
        <w:rPr>
          <w:szCs w:val="24"/>
        </w:rPr>
      </w:pPr>
      <w:r w:rsidRPr="0007076A">
        <w:rPr>
          <w:szCs w:val="24"/>
        </w:rPr>
        <w:t>Petitioner</w:t>
      </w:r>
    </w:p>
    <w:p w14:paraId="203243D9" w14:textId="77777777" w:rsidR="00646481" w:rsidRPr="0007076A" w:rsidRDefault="00646481" w:rsidP="00646481">
      <w:pPr>
        <w:spacing w:line="240" w:lineRule="auto"/>
        <w:rPr>
          <w:szCs w:val="24"/>
        </w:rPr>
      </w:pPr>
    </w:p>
    <w:p w14:paraId="203243DA" w14:textId="120748FF" w:rsidR="00646481" w:rsidRPr="0007076A" w:rsidRDefault="00646481" w:rsidP="00646481">
      <w:pPr>
        <w:spacing w:line="240" w:lineRule="auto"/>
        <w:rPr>
          <w:szCs w:val="24"/>
        </w:rPr>
      </w:pPr>
      <w:r w:rsidRPr="0007076A">
        <w:rPr>
          <w:szCs w:val="24"/>
        </w:rPr>
        <w:t xml:space="preserve">v.                                                                 </w:t>
      </w:r>
      <w:r>
        <w:rPr>
          <w:szCs w:val="24"/>
        </w:rPr>
        <w:tab/>
      </w:r>
      <w:r w:rsidRPr="0007076A">
        <w:rPr>
          <w:szCs w:val="24"/>
        </w:rPr>
        <w:t xml:space="preserve">Docket No. </w:t>
      </w:r>
      <w:r w:rsidR="00A96DDC">
        <w:rPr>
          <w:szCs w:val="24"/>
        </w:rPr>
        <w:t>RM-22-</w:t>
      </w:r>
      <w:r w:rsidR="00722EB2">
        <w:rPr>
          <w:szCs w:val="24"/>
        </w:rPr>
        <w:t>0264</w:t>
      </w:r>
    </w:p>
    <w:p w14:paraId="203243DB" w14:textId="77777777" w:rsidR="00646481" w:rsidRPr="0007076A" w:rsidRDefault="00646481" w:rsidP="00646481">
      <w:pPr>
        <w:spacing w:line="240" w:lineRule="auto"/>
        <w:rPr>
          <w:szCs w:val="24"/>
        </w:rPr>
      </w:pPr>
    </w:p>
    <w:p w14:paraId="203243DC" w14:textId="0A5BB690" w:rsidR="00646481" w:rsidRPr="0007076A" w:rsidRDefault="00A96DDC" w:rsidP="00646481">
      <w:pPr>
        <w:spacing w:line="240" w:lineRule="auto"/>
        <w:rPr>
          <w:szCs w:val="24"/>
        </w:rPr>
      </w:pPr>
      <w:r>
        <w:rPr>
          <w:szCs w:val="24"/>
        </w:rPr>
        <w:t>George Madera, M.D.</w:t>
      </w:r>
      <w:r w:rsidR="00646481" w:rsidRPr="0007076A">
        <w:rPr>
          <w:szCs w:val="24"/>
        </w:rPr>
        <w:t>,</w:t>
      </w:r>
    </w:p>
    <w:p w14:paraId="203243DD" w14:textId="0BEC977C" w:rsidR="00646481" w:rsidRDefault="00646481" w:rsidP="00646481">
      <w:pPr>
        <w:spacing w:line="240" w:lineRule="auto"/>
      </w:pPr>
      <w:r w:rsidRPr="0007076A">
        <w:rPr>
          <w:szCs w:val="24"/>
        </w:rPr>
        <w:t xml:space="preserve">Respondent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 xml:space="preserve">Date: </w:t>
      </w:r>
      <w:r w:rsidR="00A35FCD">
        <w:t>February 14, 2023</w:t>
      </w:r>
    </w:p>
    <w:p w14:paraId="203243DE" w14:textId="77777777" w:rsidR="001C49C4" w:rsidRDefault="001C49C4" w:rsidP="001C49C4">
      <w:pPr>
        <w:spacing w:line="240" w:lineRule="auto"/>
        <w:jc w:val="center"/>
      </w:pPr>
    </w:p>
    <w:p w14:paraId="203243DF" w14:textId="7C68DF9E" w:rsidR="00486EE8" w:rsidRPr="000028CE" w:rsidRDefault="00A35FCD" w:rsidP="00486EE8">
      <w:pPr>
        <w:spacing w:line="240" w:lineRule="auto"/>
        <w:jc w:val="center"/>
        <w:rPr>
          <w:b/>
        </w:rPr>
      </w:pPr>
      <w:r>
        <w:rPr>
          <w:b/>
        </w:rPr>
        <w:t>RECOMMENDED ORDER OF DISMISSAL</w:t>
      </w:r>
    </w:p>
    <w:p w14:paraId="203243E0" w14:textId="77777777" w:rsidR="001C49C4" w:rsidRDefault="001C49C4" w:rsidP="001C49C4">
      <w:pPr>
        <w:spacing w:line="240" w:lineRule="auto"/>
        <w:jc w:val="center"/>
      </w:pPr>
    </w:p>
    <w:p w14:paraId="3F6901FC" w14:textId="67BAB9DD" w:rsidR="004506DB" w:rsidRDefault="004506DB" w:rsidP="00625A3B">
      <w:pPr>
        <w:spacing w:line="240" w:lineRule="auto"/>
      </w:pPr>
      <w:r>
        <w:tab/>
        <w:t xml:space="preserve">On June </w:t>
      </w:r>
      <w:r w:rsidR="00410094">
        <w:t xml:space="preserve">30, 2022, Massachusetts’s Board of Registration in Medicine </w:t>
      </w:r>
      <w:r w:rsidR="001E6A44">
        <w:t xml:space="preserve">issued a Statement of Allegations against </w:t>
      </w:r>
      <w:r w:rsidR="00A9079B">
        <w:t>Dr. George Madera, which, among other things, alleged that the New Mexico Medical Board had disciplined</w:t>
      </w:r>
      <w:r w:rsidR="00A11BD4">
        <w:t xml:space="preserve"> him.</w:t>
      </w:r>
      <w:r w:rsidR="00A9079B">
        <w:t xml:space="preserve"> </w:t>
      </w:r>
    </w:p>
    <w:p w14:paraId="0FCA44D2" w14:textId="77777777" w:rsidR="004506DB" w:rsidRDefault="004506DB" w:rsidP="00625A3B">
      <w:pPr>
        <w:spacing w:line="240" w:lineRule="auto"/>
      </w:pPr>
    </w:p>
    <w:p w14:paraId="203243EF" w14:textId="134CCEB1" w:rsidR="006F7C54" w:rsidRDefault="00507000" w:rsidP="00625A3B">
      <w:pPr>
        <w:spacing w:line="240" w:lineRule="auto"/>
      </w:pPr>
      <w:r>
        <w:tab/>
        <w:t>On or about December 30, 2022 the New Mexico First Judicial District reversed the d</w:t>
      </w:r>
      <w:r w:rsidR="00DB0942">
        <w:t>ecision of the New Mexico Medical Board</w:t>
      </w:r>
      <w:r w:rsidR="00A11BD4">
        <w:t xml:space="preserve"> disciplining Dr. Madera</w:t>
      </w:r>
      <w:r w:rsidR="000C4501">
        <w:t>; the court remanded the matter to the New Mexico Medical Board for another hearing.</w:t>
      </w:r>
    </w:p>
    <w:p w14:paraId="6BF805DD" w14:textId="2505EA65" w:rsidR="000C4501" w:rsidRDefault="000C4501" w:rsidP="00625A3B">
      <w:pPr>
        <w:spacing w:line="240" w:lineRule="auto"/>
      </w:pPr>
    </w:p>
    <w:p w14:paraId="6EFDE8F3" w14:textId="1BEC28A1" w:rsidR="000C4501" w:rsidRDefault="000C4501" w:rsidP="00625A3B">
      <w:pPr>
        <w:spacing w:line="240" w:lineRule="auto"/>
      </w:pPr>
      <w:r>
        <w:tab/>
      </w:r>
      <w:r w:rsidR="00B44169">
        <w:t>On February 8, 2023, Massachusetts’s Board of Registration in Medicine m</w:t>
      </w:r>
      <w:r w:rsidR="002E0321">
        <w:t>oved to dismiss the State</w:t>
      </w:r>
      <w:r w:rsidR="003C1660">
        <w:t>ment</w:t>
      </w:r>
      <w:r w:rsidR="002E0321">
        <w:t xml:space="preserve"> of Allegations in this case, without prejudice, reserving the right to issue another State</w:t>
      </w:r>
      <w:r w:rsidR="003C1660">
        <w:t>ment</w:t>
      </w:r>
      <w:r w:rsidR="002E0321">
        <w:t xml:space="preserve"> of Allegations</w:t>
      </w:r>
      <w:r w:rsidR="00931A6A">
        <w:t xml:space="preserve"> if the New Mexico Medical Board disciplined Dr. Madera</w:t>
      </w:r>
      <w:r w:rsidR="008F6367">
        <w:t xml:space="preserve"> again.</w:t>
      </w:r>
    </w:p>
    <w:p w14:paraId="3CECA5C2" w14:textId="5D9FEA6D" w:rsidR="00931A6A" w:rsidRDefault="00931A6A" w:rsidP="00625A3B">
      <w:pPr>
        <w:spacing w:line="240" w:lineRule="auto"/>
      </w:pPr>
    </w:p>
    <w:p w14:paraId="3F1174A5" w14:textId="066E940D" w:rsidR="00E74B29" w:rsidRDefault="00931A6A" w:rsidP="008F6367">
      <w:pPr>
        <w:spacing w:line="240" w:lineRule="auto"/>
      </w:pPr>
      <w:r>
        <w:tab/>
        <w:t xml:space="preserve">I recommend that </w:t>
      </w:r>
      <w:r w:rsidR="003C1660">
        <w:t xml:space="preserve">Massachusetts’s Board of Registration in Medicine dismiss </w:t>
      </w:r>
      <w:r>
        <w:t>the State</w:t>
      </w:r>
      <w:r w:rsidR="003C1660">
        <w:t>ment</w:t>
      </w:r>
      <w:r>
        <w:t xml:space="preserve"> of Allegations</w:t>
      </w:r>
      <w:r w:rsidR="008F6367">
        <w:t>.</w:t>
      </w:r>
    </w:p>
    <w:p w14:paraId="5B327164" w14:textId="77777777" w:rsidR="008F6367" w:rsidRDefault="008F6367" w:rsidP="008F6367">
      <w:pPr>
        <w:spacing w:line="240" w:lineRule="auto"/>
      </w:pPr>
    </w:p>
    <w:p w14:paraId="203243F0" w14:textId="46D96BE0" w:rsidR="006F7C54" w:rsidRDefault="00E74B29" w:rsidP="006F7C5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6F7C54">
        <w:t>DIVISON OF ADMINISTRATIVE LAW APPEALS</w:t>
      </w:r>
    </w:p>
    <w:p w14:paraId="203243F1" w14:textId="77777777" w:rsidR="006F7C54" w:rsidRDefault="006F7C54" w:rsidP="006F7C54">
      <w:pPr>
        <w:spacing w:line="240" w:lineRule="auto"/>
      </w:pPr>
    </w:p>
    <w:p w14:paraId="203243F3" w14:textId="538A07F6" w:rsidR="006F7C54" w:rsidRDefault="00E74B29" w:rsidP="006F7C5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>/s/</w:t>
      </w:r>
    </w:p>
    <w:p w14:paraId="203243F4" w14:textId="77777777" w:rsidR="006F7C54" w:rsidRDefault="006F7C54" w:rsidP="006F7C5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14:paraId="203243F5" w14:textId="77777777" w:rsidR="006F7C54" w:rsidRDefault="00875BA6" w:rsidP="006F7C5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>Kenneth Bresler</w:t>
      </w:r>
    </w:p>
    <w:p w14:paraId="203243F6" w14:textId="77777777" w:rsidR="00875BA6" w:rsidRDefault="00875BA6" w:rsidP="006F7C5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>Administrative Magistrate</w:t>
      </w:r>
    </w:p>
    <w:p w14:paraId="203243F7" w14:textId="77777777" w:rsidR="00875BA6" w:rsidRDefault="00875BA6" w:rsidP="006F7C54">
      <w:pPr>
        <w:spacing w:line="240" w:lineRule="auto"/>
      </w:pPr>
    </w:p>
    <w:p w14:paraId="203243F8" w14:textId="4EB6C35F" w:rsidR="00646481" w:rsidRDefault="00646481" w:rsidP="009F67A8">
      <w:pPr>
        <w:spacing w:line="240" w:lineRule="auto"/>
      </w:pPr>
      <w:r>
        <w:t>Sent to:</w:t>
      </w:r>
      <w:r>
        <w:tab/>
      </w:r>
      <w:r w:rsidR="00E74B29">
        <w:t>Dan Akenhead, Esq.</w:t>
      </w:r>
    </w:p>
    <w:p w14:paraId="5471E7CE" w14:textId="1BAB763F" w:rsidR="00E74B29" w:rsidRDefault="00E74B29" w:rsidP="009F67A8">
      <w:pPr>
        <w:spacing w:line="240" w:lineRule="auto"/>
      </w:pPr>
      <w:r>
        <w:tab/>
      </w:r>
      <w:r>
        <w:tab/>
        <w:t>Karen Robinson, Esq.</w:t>
      </w:r>
    </w:p>
    <w:p w14:paraId="1BE41FD0" w14:textId="3A844CEA" w:rsidR="00E74B29" w:rsidRDefault="00E74B29" w:rsidP="009F67A8">
      <w:pPr>
        <w:spacing w:line="240" w:lineRule="auto"/>
      </w:pPr>
      <w:r>
        <w:tab/>
      </w:r>
      <w:r>
        <w:tab/>
        <w:t>Debra G. Stoller, Esq.</w:t>
      </w:r>
    </w:p>
    <w:p w14:paraId="203243F9" w14:textId="77777777" w:rsidR="00016069" w:rsidRDefault="00875BA6" w:rsidP="006452B0">
      <w:pPr>
        <w:spacing w:line="240" w:lineRule="auto"/>
      </w:pPr>
      <w:r>
        <w:tab/>
      </w:r>
    </w:p>
    <w:sectPr w:rsidR="00016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6EC39" w14:textId="77777777" w:rsidR="007846E1" w:rsidRDefault="007846E1" w:rsidP="004067B7">
      <w:pPr>
        <w:spacing w:line="240" w:lineRule="auto"/>
      </w:pPr>
      <w:r>
        <w:separator/>
      </w:r>
    </w:p>
  </w:endnote>
  <w:endnote w:type="continuationSeparator" w:id="0">
    <w:p w14:paraId="7C38B0ED" w14:textId="77777777" w:rsidR="007846E1" w:rsidRDefault="007846E1" w:rsidP="004067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60717" w14:textId="77777777" w:rsidR="007846E1" w:rsidRDefault="007846E1" w:rsidP="004067B7">
      <w:pPr>
        <w:spacing w:line="240" w:lineRule="auto"/>
      </w:pPr>
      <w:r>
        <w:separator/>
      </w:r>
    </w:p>
  </w:footnote>
  <w:footnote w:type="continuationSeparator" w:id="0">
    <w:p w14:paraId="27FCF9F4" w14:textId="77777777" w:rsidR="007846E1" w:rsidRDefault="007846E1" w:rsidP="004067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3B"/>
    <w:rsid w:val="00016069"/>
    <w:rsid w:val="000932C5"/>
    <w:rsid w:val="000C4501"/>
    <w:rsid w:val="00156FC2"/>
    <w:rsid w:val="00190703"/>
    <w:rsid w:val="001A5A67"/>
    <w:rsid w:val="001C3260"/>
    <w:rsid w:val="001C49C4"/>
    <w:rsid w:val="001E2F49"/>
    <w:rsid w:val="001E6A44"/>
    <w:rsid w:val="002E0321"/>
    <w:rsid w:val="003C1660"/>
    <w:rsid w:val="003D0859"/>
    <w:rsid w:val="004067B7"/>
    <w:rsid w:val="00410094"/>
    <w:rsid w:val="00416807"/>
    <w:rsid w:val="0042428B"/>
    <w:rsid w:val="004506DB"/>
    <w:rsid w:val="00486EE8"/>
    <w:rsid w:val="004C0468"/>
    <w:rsid w:val="004C661F"/>
    <w:rsid w:val="00504E9F"/>
    <w:rsid w:val="00507000"/>
    <w:rsid w:val="005E22D4"/>
    <w:rsid w:val="006076E1"/>
    <w:rsid w:val="00625A3B"/>
    <w:rsid w:val="006452B0"/>
    <w:rsid w:val="00646481"/>
    <w:rsid w:val="0065680D"/>
    <w:rsid w:val="0069510E"/>
    <w:rsid w:val="00695885"/>
    <w:rsid w:val="006F7C54"/>
    <w:rsid w:val="00722EB2"/>
    <w:rsid w:val="00783808"/>
    <w:rsid w:val="007846E1"/>
    <w:rsid w:val="007A2F52"/>
    <w:rsid w:val="0084211C"/>
    <w:rsid w:val="00862CF2"/>
    <w:rsid w:val="00875BA6"/>
    <w:rsid w:val="008815A4"/>
    <w:rsid w:val="008F6367"/>
    <w:rsid w:val="00903295"/>
    <w:rsid w:val="00911B90"/>
    <w:rsid w:val="00914861"/>
    <w:rsid w:val="009306C3"/>
    <w:rsid w:val="00931A6A"/>
    <w:rsid w:val="00935770"/>
    <w:rsid w:val="009F67A8"/>
    <w:rsid w:val="00A00D0A"/>
    <w:rsid w:val="00A11BD4"/>
    <w:rsid w:val="00A35FCD"/>
    <w:rsid w:val="00A80249"/>
    <w:rsid w:val="00A9079B"/>
    <w:rsid w:val="00A918EB"/>
    <w:rsid w:val="00A96DDC"/>
    <w:rsid w:val="00AD00D8"/>
    <w:rsid w:val="00AF245A"/>
    <w:rsid w:val="00B44169"/>
    <w:rsid w:val="00C01570"/>
    <w:rsid w:val="00C745DE"/>
    <w:rsid w:val="00C90009"/>
    <w:rsid w:val="00CE66E8"/>
    <w:rsid w:val="00D250D9"/>
    <w:rsid w:val="00D84736"/>
    <w:rsid w:val="00DA277B"/>
    <w:rsid w:val="00DA62D1"/>
    <w:rsid w:val="00DB0942"/>
    <w:rsid w:val="00DE5494"/>
    <w:rsid w:val="00E40439"/>
    <w:rsid w:val="00E74B29"/>
    <w:rsid w:val="00EE729C"/>
    <w:rsid w:val="00F26020"/>
    <w:rsid w:val="00F9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243CF"/>
  <w15:docId w15:val="{30AB2090-A876-428D-BC29-C4B87B9C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6C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7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7B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067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7B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Bresler, Kenneth (ALA)</dc:creator>
  <cp:lastModifiedBy>LaPointe, Donald (DPH)</cp:lastModifiedBy>
  <cp:revision>18</cp:revision>
  <cp:lastPrinted>2016-02-16T14:49:00Z</cp:lastPrinted>
  <dcterms:created xsi:type="dcterms:W3CDTF">2023-02-14T14:56:00Z</dcterms:created>
  <dcterms:modified xsi:type="dcterms:W3CDTF">2023-03-08T13:51:00Z</dcterms:modified>
</cp:coreProperties>
</file>