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041" w:rsidRPr="00E004B9" w:rsidRDefault="00F15321" w:rsidP="00A4341B">
      <w:pPr>
        <w:widowControl w:val="0"/>
        <w:jc w:val="center"/>
      </w:pPr>
      <w:r>
        <w:t xml:space="preserve"> </w:t>
      </w:r>
      <w:r w:rsidR="00215041" w:rsidRPr="00E004B9">
        <w:t>COMMONWEALTH OF MASSACHUSETTS</w:t>
      </w:r>
    </w:p>
    <w:p w:rsidR="00215041" w:rsidRPr="00D93D93" w:rsidRDefault="00215041" w:rsidP="00215041">
      <w:pPr>
        <w:spacing w:line="240" w:lineRule="auto"/>
        <w:ind w:left="4680"/>
        <w:rPr>
          <w:b/>
        </w:rPr>
      </w:pPr>
      <w:r w:rsidRPr="00D93D93">
        <w:rPr>
          <w:b/>
        </w:rPr>
        <w:t>Division of Administrative Law Appeals</w:t>
      </w:r>
    </w:p>
    <w:p w:rsidR="00215041" w:rsidRPr="00D93D93" w:rsidRDefault="001B7CB5" w:rsidP="00215041">
      <w:pPr>
        <w:spacing w:line="240" w:lineRule="auto"/>
        <w:ind w:left="4680"/>
        <w:rPr>
          <w:b/>
        </w:rPr>
      </w:pPr>
      <w:r>
        <w:rPr>
          <w:b/>
        </w:rPr>
        <w:t>1 Congress</w:t>
      </w:r>
      <w:r w:rsidR="00215041" w:rsidRPr="00D93D93">
        <w:rPr>
          <w:b/>
        </w:rPr>
        <w:t xml:space="preserve"> Street, </w:t>
      </w:r>
      <w:r>
        <w:rPr>
          <w:b/>
        </w:rPr>
        <w:t>11</w:t>
      </w:r>
      <w:r w:rsidR="00215041" w:rsidRPr="00D93D93">
        <w:rPr>
          <w:b/>
        </w:rPr>
        <w:t>th Floor</w:t>
      </w:r>
    </w:p>
    <w:p w:rsidR="00215041" w:rsidRPr="00D93D93" w:rsidRDefault="00215041" w:rsidP="00215041">
      <w:pPr>
        <w:spacing w:line="240" w:lineRule="auto"/>
        <w:ind w:left="4680"/>
        <w:rPr>
          <w:b/>
        </w:rPr>
      </w:pPr>
      <w:r w:rsidRPr="00D93D93">
        <w:rPr>
          <w:b/>
        </w:rPr>
        <w:t>Boston, MA 02114</w:t>
      </w:r>
    </w:p>
    <w:p w:rsidR="00215041" w:rsidRPr="00D93D93" w:rsidRDefault="00215041" w:rsidP="00215041">
      <w:pPr>
        <w:spacing w:line="240" w:lineRule="auto"/>
        <w:ind w:left="4680"/>
        <w:rPr>
          <w:b/>
        </w:rPr>
      </w:pPr>
      <w:r w:rsidRPr="00D93D93">
        <w:rPr>
          <w:b/>
        </w:rPr>
        <w:t>www.mass.gov/dala</w:t>
      </w:r>
    </w:p>
    <w:p w:rsidR="00215041" w:rsidRPr="00E004B9" w:rsidRDefault="00215041" w:rsidP="000A0ABD">
      <w:pPr>
        <w:spacing w:line="240" w:lineRule="auto"/>
      </w:pPr>
    </w:p>
    <w:p w:rsidR="00215041" w:rsidRPr="00E004B9" w:rsidRDefault="003B7045" w:rsidP="000A0ABD">
      <w:pPr>
        <w:spacing w:line="240" w:lineRule="auto"/>
      </w:pPr>
      <w:r>
        <w:rPr>
          <w:b/>
        </w:rPr>
        <w:t>Board of Registration in Medicine</w:t>
      </w:r>
      <w:r w:rsidR="00215041" w:rsidRPr="00E004B9">
        <w:t>,</w:t>
      </w:r>
    </w:p>
    <w:p w:rsidR="00215041" w:rsidRPr="00E004B9" w:rsidRDefault="00215041" w:rsidP="000A0ABD">
      <w:pPr>
        <w:spacing w:line="240" w:lineRule="auto"/>
      </w:pPr>
      <w:r w:rsidRPr="00E004B9">
        <w:t>Petitioner</w:t>
      </w:r>
    </w:p>
    <w:p w:rsidR="00215041" w:rsidRPr="00E004B9" w:rsidRDefault="00215041" w:rsidP="000A0ABD">
      <w:pPr>
        <w:spacing w:line="240" w:lineRule="auto"/>
      </w:pPr>
    </w:p>
    <w:p w:rsidR="00215041" w:rsidRDefault="00215041" w:rsidP="000A0ABD">
      <w:pPr>
        <w:spacing w:line="240" w:lineRule="auto"/>
      </w:pPr>
      <w:r w:rsidRPr="00E004B9">
        <w:t>v</w:t>
      </w:r>
      <w:r w:rsidR="000F51AF">
        <w:t xml:space="preserve">. </w:t>
      </w:r>
      <w:r w:rsidR="005736E6">
        <w:t xml:space="preserve">                                   </w:t>
      </w:r>
      <w:r w:rsidR="00527132">
        <w:tab/>
      </w:r>
      <w:r w:rsidR="00527132">
        <w:tab/>
      </w:r>
      <w:r w:rsidR="00527132">
        <w:tab/>
      </w:r>
      <w:r w:rsidR="00527132">
        <w:tab/>
      </w:r>
      <w:r w:rsidRPr="00E004B9">
        <w:t xml:space="preserve">Docket No. </w:t>
      </w:r>
      <w:r w:rsidR="003B7045">
        <w:t>RM-</w:t>
      </w:r>
      <w:r w:rsidR="000F51AF">
        <w:t>15-64</w:t>
      </w:r>
    </w:p>
    <w:p w:rsidR="00134DFF" w:rsidRPr="00E004B9" w:rsidRDefault="00134DFF" w:rsidP="000A0ABD">
      <w:pPr>
        <w:spacing w:line="240" w:lineRule="auto"/>
      </w:pPr>
    </w:p>
    <w:p w:rsidR="00215041" w:rsidRPr="00E004B9" w:rsidRDefault="000F51AF" w:rsidP="000A0ABD">
      <w:pPr>
        <w:spacing w:line="240" w:lineRule="auto"/>
      </w:pPr>
      <w:r w:rsidRPr="000F51AF">
        <w:rPr>
          <w:b/>
        </w:rPr>
        <w:t>Mohamad H. Ossiani</w:t>
      </w:r>
      <w:r w:rsidR="003B7045" w:rsidRPr="000F51AF">
        <w:rPr>
          <w:b/>
        </w:rPr>
        <w:t>, M.D</w:t>
      </w:r>
      <w:r w:rsidR="00FD1A4E">
        <w:rPr>
          <w:b/>
        </w:rPr>
        <w:t>.</w:t>
      </w:r>
      <w:r w:rsidR="00215041" w:rsidRPr="00E004B9">
        <w:t>,</w:t>
      </w:r>
    </w:p>
    <w:p w:rsidR="00FD3CDE" w:rsidRDefault="00215041" w:rsidP="000A0ABD">
      <w:pPr>
        <w:spacing w:line="240" w:lineRule="auto"/>
      </w:pPr>
      <w:r w:rsidRPr="00E004B9">
        <w:t>Respondent</w:t>
      </w:r>
      <w:r w:rsidR="005736E6">
        <w:t xml:space="preserve">    </w:t>
      </w:r>
      <w:r w:rsidRPr="00E004B9">
        <w:t xml:space="preserve"> </w:t>
      </w:r>
    </w:p>
    <w:p w:rsidR="00FD3CDE" w:rsidRDefault="00FD3CDE" w:rsidP="000A0ABD">
      <w:pPr>
        <w:spacing w:line="240" w:lineRule="auto"/>
      </w:pPr>
    </w:p>
    <w:p w:rsidR="00FD3CDE" w:rsidRPr="00FD3CDE" w:rsidRDefault="00FD3CDE" w:rsidP="000A0ABD">
      <w:pPr>
        <w:spacing w:line="240" w:lineRule="auto"/>
      </w:pPr>
      <w:r w:rsidRPr="00CF06CA">
        <w:rPr>
          <w:b/>
        </w:rPr>
        <w:t>Appearance for Petitioner</w:t>
      </w:r>
      <w:r w:rsidRPr="00FD3CDE">
        <w:t>:</w:t>
      </w:r>
      <w:r w:rsidRPr="00FD3CDE">
        <w:tab/>
      </w:r>
      <w:r w:rsidRPr="00FD3CDE">
        <w:tab/>
      </w:r>
      <w:r w:rsidRPr="00FD3CDE">
        <w:tab/>
      </w:r>
    </w:p>
    <w:p w:rsidR="00FD3CDE" w:rsidRDefault="00FD3CDE" w:rsidP="000A0ABD">
      <w:pPr>
        <w:spacing w:line="240" w:lineRule="auto"/>
        <w:rPr>
          <w:highlight w:val="lightGray"/>
        </w:rPr>
      </w:pPr>
    </w:p>
    <w:p w:rsidR="005B7797" w:rsidRDefault="000F51AF" w:rsidP="00070706">
      <w:pPr>
        <w:spacing w:line="240" w:lineRule="auto"/>
        <w:ind w:left="720"/>
      </w:pPr>
      <w:r w:rsidRPr="000F51AF">
        <w:t>Tracy Morong</w:t>
      </w:r>
      <w:r w:rsidR="003B7045" w:rsidRPr="000F51AF">
        <w:t>, Esq.</w:t>
      </w:r>
    </w:p>
    <w:p w:rsidR="003B7045" w:rsidRDefault="003B7045" w:rsidP="00070706">
      <w:pPr>
        <w:spacing w:line="240" w:lineRule="auto"/>
        <w:ind w:left="720"/>
      </w:pPr>
      <w:r>
        <w:t>Board of Registration in Medicine</w:t>
      </w:r>
    </w:p>
    <w:p w:rsidR="003B7045" w:rsidRDefault="003B7045" w:rsidP="00070706">
      <w:pPr>
        <w:spacing w:line="240" w:lineRule="auto"/>
        <w:ind w:left="720"/>
      </w:pPr>
      <w:r>
        <w:t>200 Harvard Mill Square</w:t>
      </w:r>
    </w:p>
    <w:p w:rsidR="003B7045" w:rsidRDefault="003B7045" w:rsidP="00070706">
      <w:pPr>
        <w:spacing w:line="240" w:lineRule="auto"/>
        <w:ind w:left="720"/>
      </w:pPr>
      <w:r>
        <w:t>Suite 330</w:t>
      </w:r>
    </w:p>
    <w:p w:rsidR="003B7045" w:rsidRPr="005B7797" w:rsidRDefault="003B7045" w:rsidP="00070706">
      <w:pPr>
        <w:spacing w:line="240" w:lineRule="auto"/>
        <w:ind w:left="720"/>
      </w:pPr>
      <w:r>
        <w:t>Wakefield, MA 01880</w:t>
      </w:r>
    </w:p>
    <w:p w:rsidR="00FD3CDE" w:rsidRPr="00FD3CDE" w:rsidRDefault="00FD3CDE" w:rsidP="000A0ABD">
      <w:pPr>
        <w:spacing w:line="240" w:lineRule="auto"/>
        <w:rPr>
          <w:highlight w:val="lightGray"/>
        </w:rPr>
      </w:pPr>
    </w:p>
    <w:p w:rsidR="00FD3CDE" w:rsidRPr="00FD3CDE" w:rsidRDefault="00FD3CDE" w:rsidP="000A0ABD">
      <w:pPr>
        <w:spacing w:line="240" w:lineRule="auto"/>
      </w:pPr>
      <w:r w:rsidRPr="00CF06CA">
        <w:rPr>
          <w:b/>
        </w:rPr>
        <w:t>Appearance for Respondent</w:t>
      </w:r>
      <w:r w:rsidRPr="00FD3CDE">
        <w:t>:</w:t>
      </w:r>
      <w:r w:rsidRPr="00FD3CDE">
        <w:tab/>
      </w:r>
      <w:r w:rsidRPr="00FD3CDE">
        <w:tab/>
      </w:r>
      <w:r w:rsidRPr="00FD3CDE">
        <w:tab/>
      </w:r>
    </w:p>
    <w:p w:rsidR="00FD3CDE" w:rsidRPr="00FD3CDE" w:rsidRDefault="00FD3CDE" w:rsidP="000A0ABD">
      <w:pPr>
        <w:spacing w:line="240" w:lineRule="auto"/>
      </w:pPr>
    </w:p>
    <w:p w:rsidR="003B7045" w:rsidRDefault="000F51AF" w:rsidP="00CA36D0">
      <w:pPr>
        <w:spacing w:line="240" w:lineRule="auto"/>
        <w:ind w:firstLine="720"/>
      </w:pPr>
      <w:r>
        <w:t>Philip E. Murray, Jr., Esq.</w:t>
      </w:r>
    </w:p>
    <w:p w:rsidR="000F51AF" w:rsidRDefault="000F51AF" w:rsidP="00CA36D0">
      <w:pPr>
        <w:spacing w:line="240" w:lineRule="auto"/>
        <w:ind w:firstLine="720"/>
      </w:pPr>
      <w:r>
        <w:t>Murray, Kelly &amp; Bertrand</w:t>
      </w:r>
    </w:p>
    <w:p w:rsidR="000F51AF" w:rsidRDefault="000F51AF" w:rsidP="00CA36D0">
      <w:pPr>
        <w:spacing w:line="240" w:lineRule="auto"/>
        <w:ind w:firstLine="720"/>
      </w:pPr>
      <w:r>
        <w:t>300 Trade Center - Suite 2700</w:t>
      </w:r>
    </w:p>
    <w:p w:rsidR="000F51AF" w:rsidRDefault="000F51AF" w:rsidP="00CA36D0">
      <w:pPr>
        <w:spacing w:line="240" w:lineRule="auto"/>
        <w:ind w:firstLine="720"/>
      </w:pPr>
      <w:r>
        <w:t>Woburn, MA 01801-7411</w:t>
      </w:r>
    </w:p>
    <w:p w:rsidR="00CA36D0" w:rsidRPr="00FD3CDE" w:rsidRDefault="00CA36D0" w:rsidP="00CA36D0">
      <w:pPr>
        <w:spacing w:line="240" w:lineRule="auto"/>
      </w:pPr>
    </w:p>
    <w:p w:rsidR="00FD3CDE" w:rsidRPr="00FD3CDE" w:rsidRDefault="00FD3CDE" w:rsidP="000A0ABD">
      <w:pPr>
        <w:spacing w:line="240" w:lineRule="auto"/>
      </w:pPr>
      <w:r w:rsidRPr="00CF06CA">
        <w:rPr>
          <w:b/>
        </w:rPr>
        <w:t>Administrative Magistrate</w:t>
      </w:r>
      <w:r w:rsidRPr="00FD3CDE">
        <w:t>:</w:t>
      </w:r>
      <w:r w:rsidRPr="00FD3CDE">
        <w:tab/>
      </w:r>
      <w:r w:rsidRPr="00FD3CDE">
        <w:tab/>
      </w:r>
      <w:r w:rsidRPr="00FD3CDE">
        <w:tab/>
      </w:r>
    </w:p>
    <w:p w:rsidR="00FD3CDE" w:rsidRPr="00FD3CDE" w:rsidRDefault="00FD3CDE" w:rsidP="000A0ABD">
      <w:pPr>
        <w:spacing w:line="240" w:lineRule="auto"/>
      </w:pPr>
    </w:p>
    <w:p w:rsidR="00215041" w:rsidRPr="000D620E" w:rsidRDefault="00FD3CDE" w:rsidP="00F87485">
      <w:pPr>
        <w:ind w:firstLine="720"/>
      </w:pPr>
      <w:r w:rsidRPr="000D620E">
        <w:t xml:space="preserve">Kenneth </w:t>
      </w:r>
      <w:r w:rsidR="00F70C88" w:rsidRPr="000D620E">
        <w:t>Bresler</w:t>
      </w:r>
      <w:r w:rsidR="005736E6">
        <w:t xml:space="preserve">                     </w:t>
      </w:r>
    </w:p>
    <w:p w:rsidR="00A84291" w:rsidRDefault="002F0D00"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r w:rsidRPr="00B662E1">
        <w:rPr>
          <w:b/>
        </w:rPr>
        <w:t xml:space="preserve">SUMMARY OF </w:t>
      </w:r>
      <w:r w:rsidR="00B662E1" w:rsidRPr="00B662E1">
        <w:rPr>
          <w:b/>
        </w:rPr>
        <w:t xml:space="preserve">RECOMMENDED </w:t>
      </w:r>
      <w:r w:rsidRPr="00B662E1">
        <w:rPr>
          <w:b/>
        </w:rPr>
        <w:t>DECISION</w:t>
      </w:r>
    </w:p>
    <w:p w:rsidR="0082171C" w:rsidRDefault="0082171C" w:rsidP="000A0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jc w:val="center"/>
        <w:rPr>
          <w:b/>
        </w:rPr>
      </w:pPr>
    </w:p>
    <w:p w:rsidR="00B662E1" w:rsidRDefault="00B662E1" w:rsidP="00B66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pPr>
      <w:r w:rsidRPr="00B574C8">
        <w:t xml:space="preserve">Doctor </w:t>
      </w:r>
      <w:r w:rsidR="00B574C8">
        <w:t xml:space="preserve">paid and/or loaned money to a younger woman, with whom he had a social relationship, for her apartment. He also checked her medical records without written authorization and prescribed controlled substances for her without physically examining her or maintaining medical records and for no legitimate medical purpose. Doctor </w:t>
      </w:r>
      <w:r w:rsidRPr="005D0CF9">
        <w:t>is subject to discipline by the Board of Registration in Medicine.</w:t>
      </w:r>
    </w:p>
    <w:p w:rsidR="00B662E1" w:rsidRDefault="00B662E1" w:rsidP="00B662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ight="720"/>
        <w:rPr>
          <w:b/>
        </w:rPr>
      </w:pPr>
    </w:p>
    <w:p w:rsidR="00A84291" w:rsidRPr="00E004B9" w:rsidRDefault="00B662E1" w:rsidP="003F72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u w:val="single"/>
        </w:rPr>
      </w:pPr>
      <w:r>
        <w:rPr>
          <w:b/>
        </w:rPr>
        <w:t xml:space="preserve">RECOMMENDED </w:t>
      </w:r>
      <w:r w:rsidR="00A84291" w:rsidRPr="00E004B9">
        <w:rPr>
          <w:b/>
        </w:rPr>
        <w:t>DECISION</w:t>
      </w:r>
    </w:p>
    <w:p w:rsidR="00BA22A9" w:rsidRDefault="00CF2A85" w:rsidP="005D0CF9">
      <w:pPr>
        <w:widowControl w:val="0"/>
      </w:pPr>
      <w:r w:rsidRPr="00E004B9">
        <w:tab/>
      </w:r>
      <w:r w:rsidR="005D0CF9">
        <w:t>T</w:t>
      </w:r>
      <w:r w:rsidR="00114723" w:rsidRPr="000F51AF">
        <w:t xml:space="preserve">he </w:t>
      </w:r>
      <w:r w:rsidR="005D0CF9" w:rsidRPr="005D0CF9">
        <w:t>Board of Registration in Medicine (Board)</w:t>
      </w:r>
      <w:r w:rsidR="005D0CF9">
        <w:t xml:space="preserve"> filed a Statement of Allegations against </w:t>
      </w:r>
      <w:r w:rsidR="005D0CF9">
        <w:lastRenderedPageBreak/>
        <w:t xml:space="preserve">the </w:t>
      </w:r>
      <w:r w:rsidR="001A6C0A" w:rsidRPr="000F51AF">
        <w:t>respondent</w:t>
      </w:r>
      <w:r w:rsidR="00114723" w:rsidRPr="000F51AF">
        <w:t xml:space="preserve">, </w:t>
      </w:r>
      <w:r w:rsidR="00640ECD" w:rsidRPr="000F51AF">
        <w:t xml:space="preserve">Dr. </w:t>
      </w:r>
      <w:r w:rsidR="000F51AF" w:rsidRPr="000F51AF">
        <w:t>Mohamad H. Ossian</w:t>
      </w:r>
      <w:r w:rsidR="00D0666B">
        <w:t>i</w:t>
      </w:r>
      <w:r w:rsidR="005D0CF9">
        <w:t xml:space="preserve">. The parties signed a stipulation to resolve the matter without an evidentiary hearing. </w:t>
      </w:r>
    </w:p>
    <w:p w:rsidR="000162CA" w:rsidRDefault="005736E6" w:rsidP="000162CA">
      <w:pPr>
        <w:pStyle w:val="BodyTextIndent"/>
        <w:ind w:firstLine="0"/>
        <w:jc w:val="center"/>
        <w:rPr>
          <w:b/>
        </w:rPr>
      </w:pPr>
      <w:r w:rsidRPr="005736E6">
        <w:rPr>
          <w:b/>
        </w:rPr>
        <w:t>Finding of Facts</w:t>
      </w:r>
    </w:p>
    <w:p w:rsidR="00CD2A5B" w:rsidRPr="00CD2A5B" w:rsidRDefault="00CD2A5B" w:rsidP="00CD2A5B">
      <w:pPr>
        <w:pStyle w:val="BodyTextIndent"/>
        <w:ind w:firstLine="0"/>
        <w:rPr>
          <w:bCs/>
        </w:rPr>
      </w:pPr>
      <w:r>
        <w:rPr>
          <w:bCs/>
        </w:rPr>
        <w:tab/>
        <w:t>The parties stipulate to the following facts:</w:t>
      </w:r>
    </w:p>
    <w:p w:rsidR="00151C0C" w:rsidRPr="00A02FFD" w:rsidRDefault="004D0D94" w:rsidP="00151C0C">
      <w:pPr>
        <w:numPr>
          <w:ilvl w:val="0"/>
          <w:numId w:val="3"/>
        </w:numPr>
        <w:tabs>
          <w:tab w:val="clear" w:pos="1530"/>
          <w:tab w:val="num" w:pos="1440"/>
        </w:tabs>
        <w:ind w:left="0"/>
      </w:pPr>
      <w:r>
        <w:t>Dr. Ossiani</w:t>
      </w:r>
      <w:r w:rsidR="00151C0C" w:rsidRPr="0087142B">
        <w:t xml:space="preserve"> was born on</w:t>
      </w:r>
      <w:r w:rsidR="00151C0C">
        <w:t xml:space="preserve"> August 23, 1968. He graduated from Georgetown University School of Medicine in 1999. H</w:t>
      </w:r>
      <w:r w:rsidR="00151C0C" w:rsidRPr="00A02FFD">
        <w:t xml:space="preserve">e is certified </w:t>
      </w:r>
      <w:r w:rsidR="00151C0C">
        <w:t xml:space="preserve">in diagnostic radiology </w:t>
      </w:r>
      <w:r w:rsidR="00151C0C" w:rsidRPr="00A02FFD">
        <w:t>by the American Board of</w:t>
      </w:r>
      <w:r w:rsidR="00151C0C">
        <w:t xml:space="preserve"> Radiology</w:t>
      </w:r>
      <w:r w:rsidR="00151C0C">
        <w:rPr>
          <w:color w:val="FF0000"/>
        </w:rPr>
        <w:t xml:space="preserve">. </w:t>
      </w:r>
      <w:r w:rsidR="00151C0C">
        <w:t>H</w:t>
      </w:r>
      <w:r w:rsidR="00151C0C" w:rsidRPr="00A02FFD">
        <w:t>e</w:t>
      </w:r>
      <w:r w:rsidR="00151C0C" w:rsidRPr="0087142B">
        <w:t xml:space="preserve"> has been licensed to practice medicine in Massachusetts under certificate number </w:t>
      </w:r>
      <w:r w:rsidR="00151C0C">
        <w:t>220726</w:t>
      </w:r>
      <w:r w:rsidR="00151C0C" w:rsidRPr="0087142B">
        <w:t xml:space="preserve"> since </w:t>
      </w:r>
      <w:r w:rsidR="00151C0C">
        <w:t>2004. He is</w:t>
      </w:r>
      <w:r w:rsidR="00151C0C" w:rsidRPr="00A02FFD">
        <w:t xml:space="preserve"> </w:t>
      </w:r>
      <w:r w:rsidR="00151C0C">
        <w:t xml:space="preserve">also </w:t>
      </w:r>
      <w:r w:rsidR="00151C0C" w:rsidRPr="00A02FFD">
        <w:t xml:space="preserve">licensed to practice medicine in </w:t>
      </w:r>
      <w:r w:rsidR="00151C0C">
        <w:t xml:space="preserve">Rhode Island and Oklahoma. He </w:t>
      </w:r>
      <w:r w:rsidR="00151C0C" w:rsidRPr="00A02FFD">
        <w:t xml:space="preserve">has privileges at </w:t>
      </w:r>
      <w:r w:rsidR="00151C0C">
        <w:t>Good Samaritan Medical Center, Marlborough Hospital, Norwood Hospital, Saint Anne’s Hospital, and New England Sinai Hospital</w:t>
      </w:r>
      <w:r w:rsidR="00151C0C" w:rsidRPr="00A02FFD">
        <w:t>.</w:t>
      </w:r>
      <w:r w:rsidR="00CD2A5B">
        <w:t xml:space="preserve"> </w:t>
      </w:r>
    </w:p>
    <w:p w:rsidR="00151C0C" w:rsidRDefault="00151C0C" w:rsidP="00151C0C">
      <w:pPr>
        <w:numPr>
          <w:ilvl w:val="0"/>
          <w:numId w:val="3"/>
        </w:numPr>
        <w:tabs>
          <w:tab w:val="clear" w:pos="1530"/>
          <w:tab w:val="num" w:pos="1440"/>
        </w:tabs>
        <w:ind w:left="0"/>
      </w:pPr>
      <w:r>
        <w:t xml:space="preserve">From approximately June 2006 to February 2013, </w:t>
      </w:r>
      <w:r w:rsidR="004D0D94">
        <w:t>Dr. Ossiani</w:t>
      </w:r>
      <w:r>
        <w:t xml:space="preserve"> was employed by the Brigham and Women’s </w:t>
      </w:r>
      <w:r w:rsidR="004D0D94">
        <w:t xml:space="preserve">Physician’s Organization, Inc. </w:t>
      </w:r>
      <w:r>
        <w:t>and he held a medical staff appointment in the Radiology Department at Brigham and Women’s Hospital (BWH).</w:t>
      </w:r>
      <w:r w:rsidR="00204200">
        <w:t xml:space="preserve"> </w:t>
      </w:r>
    </w:p>
    <w:p w:rsidR="00151C0C" w:rsidRDefault="00151C0C" w:rsidP="00151C0C">
      <w:pPr>
        <w:numPr>
          <w:ilvl w:val="0"/>
          <w:numId w:val="3"/>
        </w:numPr>
      </w:pPr>
      <w:r>
        <w:t xml:space="preserve">In approximately February 2012, </w:t>
      </w:r>
      <w:r w:rsidR="004D0D94">
        <w:t>Dr. Ossiani</w:t>
      </w:r>
      <w:r>
        <w:t xml:space="preserve"> and a 21-year-old woman (the </w:t>
      </w:r>
      <w:r w:rsidR="004D0D94">
        <w:t>f</w:t>
      </w:r>
      <w:r>
        <w:t>riend) met and entered into a social relationship.</w:t>
      </w:r>
      <w:r w:rsidR="00204200">
        <w:t xml:space="preserve"> </w:t>
      </w:r>
    </w:p>
    <w:p w:rsidR="00151C0C" w:rsidRDefault="00151C0C" w:rsidP="00151C0C">
      <w:pPr>
        <w:numPr>
          <w:ilvl w:val="0"/>
          <w:numId w:val="3"/>
        </w:numPr>
      </w:pPr>
      <w:r>
        <w:t xml:space="preserve">In May 2012, </w:t>
      </w:r>
      <w:r w:rsidR="004D0D94">
        <w:t>Dr. Ossiani</w:t>
      </w:r>
      <w:r>
        <w:t xml:space="preserve"> signed as the </w:t>
      </w:r>
      <w:r w:rsidR="004D0D94">
        <w:t>f</w:t>
      </w:r>
      <w:r>
        <w:t xml:space="preserve">riend’s guarantor on a one-year lease to run from June 2012 to May 2013. The lease </w:t>
      </w:r>
      <w:r w:rsidR="00FD1A4E">
        <w:t xml:space="preserve">was </w:t>
      </w:r>
      <w:r>
        <w:t xml:space="preserve">for a two-bedroom apartment to be occupied by the </w:t>
      </w:r>
      <w:r w:rsidR="00FD1A4E">
        <w:t>f</w:t>
      </w:r>
      <w:r>
        <w:t xml:space="preserve">riend and a roommate (the </w:t>
      </w:r>
      <w:r w:rsidR="00FD1A4E">
        <w:t>f</w:t>
      </w:r>
      <w:r>
        <w:t>riend’s apartment).</w:t>
      </w:r>
      <w:r w:rsidR="00204200">
        <w:t xml:space="preserve"> </w:t>
      </w:r>
    </w:p>
    <w:p w:rsidR="004D0D94" w:rsidRDefault="004D0D94" w:rsidP="004D0D94">
      <w:pPr>
        <w:widowControl w:val="0"/>
        <w:numPr>
          <w:ilvl w:val="0"/>
          <w:numId w:val="3"/>
        </w:numPr>
        <w:ind w:left="86"/>
      </w:pPr>
      <w:r>
        <w:t>Dr. Ossiani</w:t>
      </w:r>
      <w:r w:rsidR="00151C0C">
        <w:t xml:space="preserve"> advanced significant </w:t>
      </w:r>
      <w:r w:rsidR="00204200">
        <w:t>money</w:t>
      </w:r>
      <w:r w:rsidR="00151C0C">
        <w:t xml:space="preserve"> to the </w:t>
      </w:r>
      <w:r>
        <w:t>f</w:t>
      </w:r>
      <w:r w:rsidR="00151C0C">
        <w:t>riend for a security deposit, a broker’s fee, and the initial monthly rent, and ultimately paid additional</w:t>
      </w:r>
      <w:r w:rsidR="00D0666B">
        <w:t xml:space="preserve"> money</w:t>
      </w:r>
      <w:r w:rsidR="00151C0C">
        <w:t xml:space="preserve"> as a result of the guaranty.</w:t>
      </w:r>
      <w:r w:rsidR="00204200">
        <w:t xml:space="preserve"> </w:t>
      </w:r>
    </w:p>
    <w:p w:rsidR="00151C0C" w:rsidRDefault="00151C0C" w:rsidP="004D0D94">
      <w:pPr>
        <w:widowControl w:val="0"/>
        <w:numPr>
          <w:ilvl w:val="0"/>
          <w:numId w:val="3"/>
        </w:numPr>
        <w:ind w:left="86"/>
      </w:pPr>
      <w:r>
        <w:t xml:space="preserve">The </w:t>
      </w:r>
      <w:r w:rsidR="004D0D94">
        <w:t>f</w:t>
      </w:r>
      <w:r>
        <w:t xml:space="preserve">riend did not repay all of the </w:t>
      </w:r>
      <w:r w:rsidR="00204200">
        <w:t xml:space="preserve">money that </w:t>
      </w:r>
      <w:r w:rsidR="004D0D94">
        <w:t>Dr. Ossiani</w:t>
      </w:r>
      <w:r w:rsidR="00204200">
        <w:t xml:space="preserve"> </w:t>
      </w:r>
      <w:r>
        <w:t>advanced and/or paid.</w:t>
      </w:r>
      <w:r w:rsidR="00204200">
        <w:t xml:space="preserve"> </w:t>
      </w:r>
    </w:p>
    <w:p w:rsidR="00151C0C" w:rsidRDefault="00151C0C" w:rsidP="00151C0C">
      <w:pPr>
        <w:numPr>
          <w:ilvl w:val="0"/>
          <w:numId w:val="3"/>
        </w:numPr>
      </w:pPr>
      <w:r>
        <w:t xml:space="preserve">In or around June 2012, the </w:t>
      </w:r>
      <w:r w:rsidR="004D0D94">
        <w:t>f</w:t>
      </w:r>
      <w:r>
        <w:t>riend received medical treatment at BWH.</w:t>
      </w:r>
      <w:r w:rsidR="00204200">
        <w:t xml:space="preserve"> </w:t>
      </w:r>
    </w:p>
    <w:p w:rsidR="00151C0C" w:rsidRDefault="004D0D94" w:rsidP="00151C0C">
      <w:pPr>
        <w:numPr>
          <w:ilvl w:val="0"/>
          <w:numId w:val="3"/>
        </w:numPr>
      </w:pPr>
      <w:r>
        <w:lastRenderedPageBreak/>
        <w:t>Dr. Ossiani</w:t>
      </w:r>
      <w:r w:rsidR="00151C0C">
        <w:t xml:space="preserve"> did not treat the </w:t>
      </w:r>
      <w:r>
        <w:t>f</w:t>
      </w:r>
      <w:r w:rsidR="00151C0C">
        <w:t>riend in his role as a BWH radiologist.</w:t>
      </w:r>
      <w:r w:rsidR="00204200">
        <w:t xml:space="preserve"> </w:t>
      </w:r>
    </w:p>
    <w:p w:rsidR="00151C0C" w:rsidRDefault="00151C0C" w:rsidP="00151C0C">
      <w:pPr>
        <w:numPr>
          <w:ilvl w:val="0"/>
          <w:numId w:val="3"/>
        </w:numPr>
      </w:pPr>
      <w:r>
        <w:t xml:space="preserve">The </w:t>
      </w:r>
      <w:r w:rsidR="004D0D94">
        <w:t>f</w:t>
      </w:r>
      <w:r>
        <w:t xml:space="preserve">riend’s BWH medical record did not include written authorization for </w:t>
      </w:r>
      <w:r w:rsidR="004D0D94">
        <w:t>Dr. Ossiani</w:t>
      </w:r>
      <w:r>
        <w:t xml:space="preserve"> to access her health information.</w:t>
      </w:r>
      <w:r w:rsidR="00204200">
        <w:t xml:space="preserve"> </w:t>
      </w:r>
    </w:p>
    <w:p w:rsidR="00151C0C" w:rsidRDefault="004D0D94" w:rsidP="00204200">
      <w:pPr>
        <w:numPr>
          <w:ilvl w:val="0"/>
          <w:numId w:val="3"/>
        </w:numPr>
      </w:pPr>
      <w:r>
        <w:t>Dr. Ossiani</w:t>
      </w:r>
      <w:r w:rsidR="00151C0C">
        <w:t xml:space="preserve"> accessed the </w:t>
      </w:r>
      <w:r>
        <w:t>f</w:t>
      </w:r>
      <w:r w:rsidR="00151C0C">
        <w:t>riend’s BWH medical recor</w:t>
      </w:r>
      <w:r w:rsidR="00204200">
        <w:t>ds on five occasions:  June 18</w:t>
      </w:r>
      <w:r w:rsidR="00151C0C">
        <w:t xml:space="preserve">, September 2, September 12, September 14, and October 29, 2012. </w:t>
      </w:r>
    </w:p>
    <w:p w:rsidR="00151C0C" w:rsidRDefault="00151C0C" w:rsidP="00204200">
      <w:pPr>
        <w:numPr>
          <w:ilvl w:val="0"/>
          <w:numId w:val="3"/>
        </w:numPr>
      </w:pPr>
      <w:r>
        <w:t xml:space="preserve">Between June 2012 and December 2012, </w:t>
      </w:r>
      <w:r w:rsidR="004D0D94">
        <w:t>Dr. Ossiani</w:t>
      </w:r>
      <w:r>
        <w:t xml:space="preserve"> prescribed the following controlled substances to the </w:t>
      </w:r>
      <w:r w:rsidR="004D0D94">
        <w:t>f</w:t>
      </w:r>
      <w:r>
        <w:t>riend: Xanax, Vicodin</w:t>
      </w:r>
      <w:r w:rsidR="00D0666B">
        <w:t>,</w:t>
      </w:r>
      <w:r>
        <w:t xml:space="preserve"> and Percocet.</w:t>
      </w:r>
      <w:r w:rsidR="00204200">
        <w:t xml:space="preserve"> </w:t>
      </w:r>
    </w:p>
    <w:p w:rsidR="00151C0C" w:rsidRDefault="004D0D94" w:rsidP="00151C0C">
      <w:pPr>
        <w:numPr>
          <w:ilvl w:val="0"/>
          <w:numId w:val="3"/>
        </w:numPr>
      </w:pPr>
      <w:r>
        <w:t>Dr. Ossiani</w:t>
      </w:r>
      <w:r w:rsidR="00151C0C">
        <w:t xml:space="preserve"> did not conduct a physical examination of the </w:t>
      </w:r>
      <w:r>
        <w:t>f</w:t>
      </w:r>
      <w:r w:rsidR="00151C0C">
        <w:t xml:space="preserve">riend </w:t>
      </w:r>
      <w:r w:rsidR="00204200">
        <w:t>before</w:t>
      </w:r>
      <w:r w:rsidR="00151C0C">
        <w:t xml:space="preserve"> prescribing the above medications.</w:t>
      </w:r>
      <w:r w:rsidR="00204200">
        <w:t xml:space="preserve"> </w:t>
      </w:r>
    </w:p>
    <w:p w:rsidR="00151C0C" w:rsidRDefault="004D0D94" w:rsidP="00151C0C">
      <w:pPr>
        <w:numPr>
          <w:ilvl w:val="0"/>
          <w:numId w:val="3"/>
        </w:numPr>
      </w:pPr>
      <w:r>
        <w:t>Dr. Ossiani</w:t>
      </w:r>
      <w:r w:rsidR="00151C0C">
        <w:t xml:space="preserve"> did not keep or maintain any medical records documenting the above prescriptions for the </w:t>
      </w:r>
      <w:r>
        <w:t>f</w:t>
      </w:r>
      <w:r w:rsidR="00151C0C">
        <w:t>riend.</w:t>
      </w:r>
      <w:r w:rsidR="00204200">
        <w:t xml:space="preserve"> </w:t>
      </w:r>
    </w:p>
    <w:p w:rsidR="00151C0C" w:rsidRDefault="004D0D94" w:rsidP="00CD2A5B">
      <w:pPr>
        <w:widowControl w:val="0"/>
        <w:numPr>
          <w:ilvl w:val="0"/>
          <w:numId w:val="3"/>
        </w:numPr>
        <w:ind w:left="86"/>
      </w:pPr>
      <w:r>
        <w:t>Dr. Ossiani</w:t>
      </w:r>
      <w:r w:rsidR="00151C0C">
        <w:t xml:space="preserve">’s prescriptions for the </w:t>
      </w:r>
      <w:r>
        <w:t>f</w:t>
      </w:r>
      <w:r w:rsidR="00151C0C">
        <w:t>riend were not written for a legitimate medical purpose during the usual course of his professional practice.</w:t>
      </w:r>
      <w:r w:rsidR="00204200">
        <w:t xml:space="preserve"> </w:t>
      </w:r>
    </w:p>
    <w:p w:rsidR="00151C0C" w:rsidRDefault="00151C0C" w:rsidP="00CD2A5B">
      <w:pPr>
        <w:widowControl w:val="0"/>
        <w:numPr>
          <w:ilvl w:val="0"/>
          <w:numId w:val="3"/>
        </w:numPr>
        <w:ind w:left="86"/>
      </w:pPr>
      <w:r>
        <w:t xml:space="preserve">In December 2012, </w:t>
      </w:r>
      <w:r w:rsidR="004D0D94">
        <w:t>Dr. Ossiani</w:t>
      </w:r>
      <w:r>
        <w:t xml:space="preserve"> used his BWH electronic mail to communicate with the </w:t>
      </w:r>
      <w:r w:rsidR="004D0D94">
        <w:t>f</w:t>
      </w:r>
      <w:r>
        <w:t xml:space="preserve">riend regarding </w:t>
      </w:r>
      <w:r w:rsidR="00204200">
        <w:t>money</w:t>
      </w:r>
      <w:r>
        <w:t xml:space="preserve"> owed to him in connection with the Friend’s </w:t>
      </w:r>
      <w:r w:rsidR="00204200">
        <w:t>a</w:t>
      </w:r>
      <w:r>
        <w:t xml:space="preserve">partment. </w:t>
      </w:r>
    </w:p>
    <w:p w:rsidR="00151C0C" w:rsidRDefault="00151C0C" w:rsidP="00151C0C">
      <w:pPr>
        <w:numPr>
          <w:ilvl w:val="0"/>
          <w:numId w:val="3"/>
        </w:numPr>
      </w:pPr>
      <w:r>
        <w:t xml:space="preserve">The </w:t>
      </w:r>
      <w:r w:rsidR="004D0D94">
        <w:t>f</w:t>
      </w:r>
      <w:r>
        <w:t>riend now resides in California.</w:t>
      </w:r>
      <w:r w:rsidR="00204200">
        <w:t xml:space="preserve"> </w:t>
      </w:r>
    </w:p>
    <w:p w:rsidR="00151C0C" w:rsidRDefault="00151C0C" w:rsidP="00CD2A5B">
      <w:pPr>
        <w:widowControl w:val="0"/>
        <w:numPr>
          <w:ilvl w:val="0"/>
          <w:numId w:val="3"/>
        </w:numPr>
        <w:ind w:left="86"/>
      </w:pPr>
      <w:r>
        <w:t xml:space="preserve">The </w:t>
      </w:r>
      <w:r w:rsidR="004D0D94">
        <w:t>f</w:t>
      </w:r>
      <w:r>
        <w:t xml:space="preserve">riend has never responded to the </w:t>
      </w:r>
      <w:r w:rsidR="004D0D94">
        <w:t>Board</w:t>
      </w:r>
      <w:r>
        <w:t>’s attempt to communicate with her.</w:t>
      </w:r>
      <w:r w:rsidR="00204200">
        <w:t xml:space="preserve"> </w:t>
      </w:r>
    </w:p>
    <w:p w:rsidR="000162CA" w:rsidRDefault="0087612F" w:rsidP="00CD2A5B">
      <w:pPr>
        <w:pStyle w:val="Heading2"/>
        <w:widowControl w:val="0"/>
        <w:spacing w:line="480" w:lineRule="auto"/>
        <w:jc w:val="center"/>
        <w:rPr>
          <w:rFonts w:ascii="Times New Roman" w:hAnsi="Times New Roman"/>
          <w:bCs/>
          <w:szCs w:val="24"/>
        </w:rPr>
      </w:pPr>
      <w:r>
        <w:rPr>
          <w:rFonts w:ascii="Times New Roman" w:hAnsi="Times New Roman"/>
          <w:bCs/>
          <w:szCs w:val="24"/>
        </w:rPr>
        <w:t>Conclusions of Law</w:t>
      </w:r>
    </w:p>
    <w:p w:rsidR="00CD2A5B" w:rsidRPr="00CD2A5B" w:rsidRDefault="00CD2A5B" w:rsidP="00CD2A5B">
      <w:r>
        <w:tab/>
        <w:t>The parties agree to the following conclusions of law:</w:t>
      </w:r>
    </w:p>
    <w:p w:rsidR="00204200" w:rsidRDefault="004D0D94" w:rsidP="00204200">
      <w:pPr>
        <w:numPr>
          <w:ilvl w:val="0"/>
          <w:numId w:val="6"/>
        </w:numPr>
        <w:tabs>
          <w:tab w:val="clear" w:pos="1440"/>
        </w:tabs>
        <w:ind w:left="0" w:firstLine="720"/>
      </w:pPr>
      <w:r>
        <w:t>Dr. Ossiani</w:t>
      </w:r>
      <w:r w:rsidR="00204200" w:rsidRPr="0027024B">
        <w:t xml:space="preserve"> </w:t>
      </w:r>
      <w:r w:rsidR="00204200">
        <w:t>has violated G.L. c. 112, § 5, ninth par. (h) and 243 CMR 1.03(5)(a)11 by violating a regulation(s) of the Board—to wit,</w:t>
      </w:r>
    </w:p>
    <w:p w:rsidR="00204200" w:rsidRDefault="00204200" w:rsidP="00204200">
      <w:pPr>
        <w:ind w:firstLine="1440"/>
      </w:pPr>
      <w:r>
        <w:t>1.</w:t>
      </w:r>
      <w:r>
        <w:tab/>
        <w:t>243 CMR 2.07(5), a licensee who violates G.L. c. 94C, also violates a rule or regulation of the Board;</w:t>
      </w:r>
    </w:p>
    <w:p w:rsidR="00204200" w:rsidRDefault="00204200" w:rsidP="00204200">
      <w:pPr>
        <w:ind w:firstLine="1440"/>
      </w:pPr>
      <w:r>
        <w:t xml:space="preserve">2. </w:t>
      </w:r>
      <w:r>
        <w:tab/>
      </w:r>
      <w:r w:rsidRPr="00E04363">
        <w:t xml:space="preserve">G.L. c. 94C, § 19(a), </w:t>
      </w:r>
      <w:r>
        <w:t>a</w:t>
      </w:r>
      <w:r w:rsidRPr="00E04363">
        <w:t xml:space="preserve"> prescription for controlled substances </w:t>
      </w:r>
      <w:r>
        <w:t>must be issued for a</w:t>
      </w:r>
      <w:r w:rsidRPr="00E04363">
        <w:t xml:space="preserve"> legitimate purpose </w:t>
      </w:r>
      <w:r>
        <w:t xml:space="preserve">by a practitioner acting </w:t>
      </w:r>
      <w:r w:rsidRPr="00E04363">
        <w:t xml:space="preserve">in the usual course of </w:t>
      </w:r>
      <w:r>
        <w:t>his professional practice;</w:t>
      </w:r>
    </w:p>
    <w:p w:rsidR="00204200" w:rsidRDefault="00204200" w:rsidP="00204200">
      <w:pPr>
        <w:pStyle w:val="BodyText2"/>
        <w:spacing w:after="0"/>
        <w:ind w:firstLine="1440"/>
      </w:pPr>
      <w:r>
        <w:t>3.</w:t>
      </w:r>
      <w:r>
        <w:tab/>
      </w:r>
      <w:r w:rsidRPr="00E41E1B">
        <w:t>243 CMR 2.07(13)(a)</w:t>
      </w:r>
      <w:r w:rsidR="00FD1A4E">
        <w:t xml:space="preserve">, </w:t>
      </w:r>
      <w:r>
        <w:t xml:space="preserve">a licensee must maintain </w:t>
      </w:r>
      <w:r w:rsidRPr="00E41E1B">
        <w:t xml:space="preserve">a medical record </w:t>
      </w:r>
      <w:r>
        <w:t>for each patient that is complete, timely, legible, and adequate to enable the licensee or any other health care provider to provide proper diagnosis and treatment.</w:t>
      </w:r>
    </w:p>
    <w:p w:rsidR="00204200" w:rsidRDefault="004D0D94" w:rsidP="00204200">
      <w:pPr>
        <w:numPr>
          <w:ilvl w:val="0"/>
          <w:numId w:val="6"/>
        </w:numPr>
        <w:tabs>
          <w:tab w:val="clear" w:pos="1440"/>
        </w:tabs>
        <w:ind w:left="0" w:firstLine="720"/>
      </w:pPr>
      <w:r>
        <w:t>Dr. Ossiani</w:t>
      </w:r>
      <w:r w:rsidR="00204200" w:rsidRPr="00D768A1">
        <w:rPr>
          <w:rFonts w:eastAsia="Times New Roman"/>
          <w:szCs w:val="20"/>
        </w:rPr>
        <w:t xml:space="preserve"> </w:t>
      </w:r>
      <w:r w:rsidR="00204200" w:rsidRPr="00D768A1">
        <w:t>has violated 243 CMR 1.03(5)(a)18 by committing misconduct in the practice of medicine.</w:t>
      </w:r>
    </w:p>
    <w:p w:rsidR="00204200" w:rsidRDefault="004D0D94" w:rsidP="00204200">
      <w:pPr>
        <w:numPr>
          <w:ilvl w:val="0"/>
          <w:numId w:val="6"/>
        </w:numPr>
        <w:tabs>
          <w:tab w:val="clear" w:pos="1440"/>
        </w:tabs>
        <w:ind w:left="0" w:firstLine="720"/>
      </w:pPr>
      <w:r>
        <w:t>Dr. Ossiani</w:t>
      </w:r>
      <w:r w:rsidR="00204200" w:rsidRPr="0027024B">
        <w:t xml:space="preserve"> engaged in conduct that undermines the public confidence in the integrity of the medical profession</w:t>
      </w:r>
      <w:r w:rsidR="00204200">
        <w:t xml:space="preserve">. </w:t>
      </w:r>
      <w:r w:rsidR="00204200" w:rsidRPr="004D0D94">
        <w:rPr>
          <w:i/>
        </w:rPr>
        <w:t>See Levy v. Board of Registration in Medicine</w:t>
      </w:r>
      <w:r w:rsidR="00204200" w:rsidRPr="0027024B">
        <w:t xml:space="preserve">, 378 Mass. 519 (1979); </w:t>
      </w:r>
      <w:r w:rsidR="00204200" w:rsidRPr="004D0D94">
        <w:rPr>
          <w:i/>
        </w:rPr>
        <w:t>Raymond v. Board of Registration in Medicine</w:t>
      </w:r>
      <w:r w:rsidR="00204200" w:rsidRPr="0027024B">
        <w:t>, 387 Mass. 708 (1982).</w:t>
      </w:r>
    </w:p>
    <w:p w:rsidR="000162CA" w:rsidRPr="0087612F" w:rsidRDefault="000162CA" w:rsidP="000162CA">
      <w:pPr>
        <w:jc w:val="center"/>
        <w:rPr>
          <w:b/>
        </w:rPr>
      </w:pPr>
      <w:r w:rsidRPr="0087612F">
        <w:rPr>
          <w:b/>
        </w:rPr>
        <w:t>Sanction and Order</w:t>
      </w:r>
    </w:p>
    <w:p w:rsidR="000162CA" w:rsidRDefault="0099425C" w:rsidP="0099425C">
      <w:pPr>
        <w:widowControl w:val="0"/>
        <w:tabs>
          <w:tab w:val="left" w:pos="0"/>
        </w:tabs>
      </w:pPr>
      <w:r>
        <w:tab/>
        <w:t xml:space="preserve">The parties have communicated to me that they agree to the following: The </w:t>
      </w:r>
      <w:r w:rsidR="000162CA" w:rsidRPr="00CD2A5B">
        <w:t xml:space="preserve">Board may </w:t>
      </w:r>
      <w:r>
        <w:t xml:space="preserve">sanction </w:t>
      </w:r>
      <w:r w:rsidR="004D0D94">
        <w:t>Dr. Ossiani</w:t>
      </w:r>
      <w:r w:rsidR="000162CA" w:rsidRPr="00CD2A5B">
        <w:t xml:space="preserve"> based upon the above Findings of Fact and Conclusions of Law</w:t>
      </w:r>
      <w:r w:rsidR="005736E6" w:rsidRPr="00CD2A5B">
        <w:t xml:space="preserve">. </w:t>
      </w:r>
      <w:r w:rsidR="004D0D94">
        <w:t>Dr. Ossiani</w:t>
      </w:r>
      <w:r>
        <w:t xml:space="preserve"> should be reprimanded and pay a fine of $3,000</w:t>
      </w:r>
      <w:r w:rsidRPr="00822756">
        <w:t>.</w:t>
      </w:r>
      <w:r>
        <w:t xml:space="preserve"> Their</w:t>
      </w:r>
      <w:r w:rsidR="000162CA" w:rsidRPr="00CD2A5B">
        <w:t xml:space="preserve"> recommended sanction is not binding on the Board, and that the Board may wish to impose a different sanction on </w:t>
      </w:r>
      <w:r w:rsidR="004D0D94">
        <w:t>Dr. Ossiani</w:t>
      </w:r>
      <w:r w:rsidR="000162CA" w:rsidRPr="00CD2A5B">
        <w:t>.</w:t>
      </w:r>
    </w:p>
    <w:p w:rsidR="0099425C" w:rsidRDefault="0099425C" w:rsidP="0099425C">
      <w:pPr>
        <w:widowControl w:val="0"/>
        <w:tabs>
          <w:tab w:val="left" w:pos="0"/>
        </w:tabs>
      </w:pPr>
      <w:r>
        <w:tab/>
        <w:t xml:space="preserve">I pass on to the Board language contained in the </w:t>
      </w:r>
      <w:r w:rsidR="004D0D94">
        <w:t>s</w:t>
      </w:r>
      <w:r>
        <w:t>tipulation that I consider a non-binding request to the Board that conveys the parties’ intent:</w:t>
      </w:r>
    </w:p>
    <w:p w:rsidR="0099425C" w:rsidRDefault="0099425C" w:rsidP="0099425C">
      <w:pPr>
        <w:widowControl w:val="0"/>
        <w:spacing w:line="240" w:lineRule="auto"/>
        <w:ind w:left="720" w:right="720" w:firstLine="720"/>
      </w:pPr>
      <w:r>
        <w:t>At the time the Board considers this Stipulation, it will inform the parties of its inclination as to sanction. If the Board’s sanction is different from the one recommended by the parties, the Respondent will be given an opportunity to either accept or reject the proposed sanction. If the Respondent rejects the proposed sanction, then the matter will continue through the adjudicatory process pursuant to General Laws chapter 30A and 801 CMR 1.00 et seq.</w:t>
      </w:r>
    </w:p>
    <w:p w:rsidR="0099425C" w:rsidRDefault="0099425C" w:rsidP="0099425C">
      <w:pPr>
        <w:widowControl w:val="0"/>
        <w:spacing w:line="240" w:lineRule="auto"/>
        <w:ind w:left="720" w:right="720" w:firstLine="720"/>
      </w:pPr>
    </w:p>
    <w:p w:rsidR="00B7406D" w:rsidRDefault="0099425C" w:rsidP="005D0CF9">
      <w:pPr>
        <w:pStyle w:val="Heading1"/>
        <w:widowControl w:val="0"/>
        <w:spacing w:line="480" w:lineRule="auto"/>
        <w:ind w:firstLine="720"/>
        <w:jc w:val="left"/>
        <w:rPr>
          <w:rFonts w:ascii="Times New Roman" w:hAnsi="Times New Roman"/>
          <w:b w:val="0"/>
          <w:u w:val="none"/>
        </w:rPr>
      </w:pPr>
      <w:r>
        <w:rPr>
          <w:rFonts w:ascii="Times New Roman" w:hAnsi="Times New Roman"/>
          <w:b w:val="0"/>
          <w:u w:val="none"/>
        </w:rPr>
        <w:t>Similarly, t</w:t>
      </w:r>
      <w:r w:rsidR="00B7406D" w:rsidRPr="00CD2A5B">
        <w:rPr>
          <w:rFonts w:ascii="Times New Roman" w:hAnsi="Times New Roman"/>
          <w:b w:val="0"/>
          <w:u w:val="none"/>
        </w:rPr>
        <w:t xml:space="preserve">he stipulation includes a section called “Execution of this Stipulation,” which I </w:t>
      </w:r>
      <w:r w:rsidR="00BA7ECA" w:rsidRPr="00CD2A5B">
        <w:rPr>
          <w:rFonts w:ascii="Times New Roman" w:hAnsi="Times New Roman"/>
          <w:b w:val="0"/>
          <w:u w:val="none"/>
        </w:rPr>
        <w:t xml:space="preserve">do not include in this recommended decision but </w:t>
      </w:r>
      <w:r w:rsidR="00B7406D" w:rsidRPr="00CD2A5B">
        <w:rPr>
          <w:rFonts w:ascii="Times New Roman" w:hAnsi="Times New Roman"/>
          <w:b w:val="0"/>
          <w:u w:val="none"/>
        </w:rPr>
        <w:t xml:space="preserve">bring to </w:t>
      </w:r>
      <w:r w:rsidR="004D0D94">
        <w:rPr>
          <w:rFonts w:ascii="Times New Roman" w:hAnsi="Times New Roman"/>
          <w:b w:val="0"/>
          <w:u w:val="none"/>
        </w:rPr>
        <w:t>the Board</w:t>
      </w:r>
      <w:r w:rsidR="00B7406D" w:rsidRPr="00CD2A5B">
        <w:rPr>
          <w:rFonts w:ascii="Times New Roman" w:hAnsi="Times New Roman"/>
          <w:b w:val="0"/>
          <w:u w:val="none"/>
        </w:rPr>
        <w:t>’s attention</w:t>
      </w:r>
      <w:r w:rsidR="00BA7ECA" w:rsidRPr="00CD2A5B">
        <w:rPr>
          <w:rFonts w:ascii="Times New Roman" w:hAnsi="Times New Roman"/>
          <w:b w:val="0"/>
          <w:u w:val="none"/>
        </w:rPr>
        <w:t xml:space="preserve"> because it includes agreements between the parties and at least one request to </w:t>
      </w:r>
      <w:r w:rsidR="004D0D94">
        <w:rPr>
          <w:rFonts w:ascii="Times New Roman" w:hAnsi="Times New Roman"/>
          <w:b w:val="0"/>
          <w:u w:val="none"/>
        </w:rPr>
        <w:t xml:space="preserve">the </w:t>
      </w:r>
      <w:r w:rsidR="00BA7ECA" w:rsidRPr="00CD2A5B">
        <w:rPr>
          <w:rFonts w:ascii="Times New Roman" w:hAnsi="Times New Roman"/>
          <w:b w:val="0"/>
          <w:u w:val="none"/>
        </w:rPr>
        <w:t>B</w:t>
      </w:r>
      <w:r w:rsidR="004D0D94">
        <w:rPr>
          <w:rFonts w:ascii="Times New Roman" w:hAnsi="Times New Roman"/>
          <w:b w:val="0"/>
          <w:u w:val="none"/>
        </w:rPr>
        <w:t>oard</w:t>
      </w:r>
      <w:r w:rsidR="00BA7ECA" w:rsidRPr="00CD2A5B">
        <w:rPr>
          <w:rFonts w:ascii="Times New Roman" w:hAnsi="Times New Roman"/>
          <w:b w:val="0"/>
          <w:u w:val="none"/>
        </w:rPr>
        <w:t>.</w:t>
      </w:r>
    </w:p>
    <w:p w:rsidR="00B7406D" w:rsidRPr="00B7406D" w:rsidRDefault="00B7406D" w:rsidP="00B7406D">
      <w:pPr>
        <w:tabs>
          <w:tab w:val="left" w:pos="0"/>
        </w:tabs>
        <w:jc w:val="center"/>
        <w:rPr>
          <w:b/>
        </w:rPr>
      </w:pPr>
      <w:r>
        <w:rPr>
          <w:b/>
        </w:rPr>
        <w:t>Conclusion</w:t>
      </w:r>
    </w:p>
    <w:p w:rsidR="00B7406D" w:rsidRPr="00527132" w:rsidRDefault="00B7406D" w:rsidP="00B74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lightGray"/>
        </w:rPr>
      </w:pPr>
      <w:r>
        <w:tab/>
      </w:r>
      <w:r w:rsidRPr="00CD2A5B">
        <w:t xml:space="preserve">I adopt the parties’ facts as stipulated, the conclusions of law as warranted, and the recommended sanction as </w:t>
      </w:r>
      <w:r w:rsidR="005D0CF9">
        <w:t>not un</w:t>
      </w:r>
      <w:r w:rsidRPr="00CD2A5B">
        <w:t xml:space="preserve">reasonable. I attach the </w:t>
      </w:r>
      <w:r w:rsidR="0099425C" w:rsidRPr="0099425C">
        <w:t>parties’</w:t>
      </w:r>
      <w:r w:rsidRPr="0099425C">
        <w:t xml:space="preserve"> </w:t>
      </w:r>
      <w:r w:rsidRPr="00CD2A5B">
        <w:t>stipulation as Exhibit 1</w:t>
      </w:r>
      <w:r w:rsidRPr="004D0D94">
        <w:t>.</w:t>
      </w:r>
    </w:p>
    <w:p w:rsidR="00B7406D" w:rsidRPr="00527132" w:rsidRDefault="00B7406D" w:rsidP="00B740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highlight w:val="lightGray"/>
        </w:rPr>
      </w:pPr>
      <w:r w:rsidRPr="00CD2A5B">
        <w:tab/>
        <w:t>Based on the foregoing</w:t>
      </w:r>
      <w:r w:rsidR="00746F3D" w:rsidRPr="00CD2A5B">
        <w:t xml:space="preserve">, including my belief that the recommended sanction is </w:t>
      </w:r>
      <w:r w:rsidR="004D0D94">
        <w:t>not un</w:t>
      </w:r>
      <w:r w:rsidR="00746F3D" w:rsidRPr="00CD2A5B">
        <w:t>reasonable</w:t>
      </w:r>
      <w:r w:rsidRPr="00CD2A5B">
        <w:t xml:space="preserve">, I recommend that the Board impose such discipline on Dr. </w:t>
      </w:r>
      <w:r w:rsidR="00CD2A5B" w:rsidRPr="00CD2A5B">
        <w:t>Ossiani</w:t>
      </w:r>
      <w:r w:rsidRPr="00CD2A5B">
        <w:t xml:space="preserve"> as it deems appropriate in light of the parties’ stipulation. </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DIVISION OF ADMINISTRATIVE LAW APPEALS</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DF0552"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rPr>
          <w:u w:val="single"/>
        </w:rPr>
      </w:pPr>
      <w:r w:rsidRPr="00E004B9">
        <w:tab/>
      </w:r>
      <w:r w:rsidRPr="00E004B9">
        <w:tab/>
      </w:r>
      <w:r w:rsidRPr="00E004B9">
        <w:tab/>
      </w:r>
      <w:r w:rsidRPr="00E004B9">
        <w:tab/>
      </w:r>
      <w:r w:rsidRPr="00E004B9">
        <w:tab/>
      </w:r>
      <w:r w:rsidR="00DF0552">
        <w:rPr>
          <w:u w:val="single"/>
        </w:rPr>
        <w:t>Signed by Kenneth Bresler</w:t>
      </w:r>
      <w:r w:rsidR="00DF0552">
        <w:rPr>
          <w:u w:val="single"/>
        </w:rPr>
        <w:tab/>
      </w:r>
      <w:r w:rsidR="00DF0552">
        <w:rPr>
          <w:u w:val="single"/>
        </w:rPr>
        <w:tab/>
      </w:r>
      <w:r w:rsidR="00DF0552">
        <w:rPr>
          <w:u w:val="single"/>
        </w:rPr>
        <w:tab/>
      </w:r>
      <w:r w:rsidR="00DF0552">
        <w:rPr>
          <w:u w:val="single"/>
        </w:rPr>
        <w:tab/>
      </w:r>
      <w:bookmarkStart w:id="0" w:name="_GoBack"/>
      <w:bookmarkEnd w:id="0"/>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r>
      <w:r w:rsidR="001D086C" w:rsidRPr="00E004B9">
        <w:t>Kenneth Bresler</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r w:rsidRPr="00E004B9">
        <w:tab/>
        <w:t>Administrative Magistrate</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0A0ABD">
        <w:t>Dated:</w:t>
      </w:r>
      <w:r w:rsidRPr="00E004B9">
        <w:t xml:space="preserve"> </w:t>
      </w:r>
      <w:r w:rsidR="009D418A">
        <w:t>January 29, 2016</w:t>
      </w:r>
    </w:p>
    <w:p w:rsidR="00863995" w:rsidRPr="00E004B9" w:rsidRDefault="00863995" w:rsidP="008639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pPr>
      <w:r w:rsidRPr="00E004B9">
        <w:tab/>
      </w:r>
      <w:r w:rsidRPr="00E004B9">
        <w:tab/>
      </w:r>
      <w:r w:rsidRPr="00E004B9">
        <w:tab/>
      </w:r>
      <w:r w:rsidRPr="00E004B9">
        <w:tab/>
      </w:r>
    </w:p>
    <w:p w:rsidR="00863995" w:rsidRPr="00E004B9" w:rsidRDefault="00863995" w:rsidP="00A80CD9">
      <w:pPr>
        <w:ind w:firstLine="720"/>
      </w:pPr>
    </w:p>
    <w:sectPr w:rsidR="00863995" w:rsidRPr="00E004B9" w:rsidSect="00FB0030">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21C1" w:rsidRDefault="004721C1" w:rsidP="001D086C">
      <w:pPr>
        <w:spacing w:line="240" w:lineRule="auto"/>
      </w:pPr>
      <w:r>
        <w:separator/>
      </w:r>
    </w:p>
  </w:endnote>
  <w:endnote w:type="continuationSeparator" w:id="0">
    <w:p w:rsidR="004721C1" w:rsidRDefault="004721C1" w:rsidP="001D08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8648141"/>
      <w:docPartObj>
        <w:docPartGallery w:val="Page Numbers (Bottom of Page)"/>
        <w:docPartUnique/>
      </w:docPartObj>
    </w:sdtPr>
    <w:sdtEndPr>
      <w:rPr>
        <w:noProof/>
      </w:rPr>
    </w:sdtEndPr>
    <w:sdtContent>
      <w:p w:rsidR="004721C1" w:rsidRDefault="004721C1">
        <w:pPr>
          <w:pStyle w:val="Footer"/>
          <w:jc w:val="center"/>
        </w:pPr>
        <w:r>
          <w:fldChar w:fldCharType="begin"/>
        </w:r>
        <w:r>
          <w:instrText xml:space="preserve"> PAGE   \* MERGEFORMAT </w:instrText>
        </w:r>
        <w:r>
          <w:fldChar w:fldCharType="separate"/>
        </w:r>
        <w:r w:rsidR="00DF0552">
          <w:rPr>
            <w:noProof/>
          </w:rPr>
          <w:t>5</w:t>
        </w:r>
        <w:r>
          <w:rPr>
            <w:noProof/>
          </w:rPr>
          <w:fldChar w:fldCharType="end"/>
        </w:r>
      </w:p>
    </w:sdtContent>
  </w:sdt>
  <w:p w:rsidR="004721C1" w:rsidRDefault="004721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253835"/>
      <w:docPartObj>
        <w:docPartGallery w:val="Page Numbers (Bottom of Page)"/>
        <w:docPartUnique/>
      </w:docPartObj>
    </w:sdtPr>
    <w:sdtEndPr>
      <w:rPr>
        <w:noProof/>
      </w:rPr>
    </w:sdtEndPr>
    <w:sdtContent>
      <w:p w:rsidR="004721C1" w:rsidRDefault="004721C1">
        <w:pPr>
          <w:pStyle w:val="Footer"/>
          <w:jc w:val="center"/>
        </w:pPr>
        <w:r>
          <w:fldChar w:fldCharType="begin"/>
        </w:r>
        <w:r>
          <w:instrText xml:space="preserve"> PAGE   \* MERGEFORMAT </w:instrText>
        </w:r>
        <w:r>
          <w:fldChar w:fldCharType="separate"/>
        </w:r>
        <w:r w:rsidR="00DF0552">
          <w:rPr>
            <w:noProof/>
          </w:rPr>
          <w:t>1</w:t>
        </w:r>
        <w:r>
          <w:rPr>
            <w:noProof/>
          </w:rPr>
          <w:fldChar w:fldCharType="end"/>
        </w:r>
      </w:p>
    </w:sdtContent>
  </w:sdt>
  <w:p w:rsidR="004721C1" w:rsidRDefault="004721C1" w:rsidP="00FB003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21C1" w:rsidRDefault="004721C1" w:rsidP="001D086C">
      <w:pPr>
        <w:spacing w:line="240" w:lineRule="auto"/>
      </w:pPr>
      <w:r>
        <w:separator/>
      </w:r>
    </w:p>
  </w:footnote>
  <w:footnote w:type="continuationSeparator" w:id="0">
    <w:p w:rsidR="004721C1" w:rsidRDefault="004721C1" w:rsidP="001D086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5"/>
      <w:numFmt w:val="lowerRoman"/>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3CFF552A"/>
    <w:multiLevelType w:val="hybridMultilevel"/>
    <w:tmpl w:val="FE885AF4"/>
    <w:lvl w:ilvl="0" w:tplc="FFFFFFFF">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FFFFFFFF">
      <w:start w:val="1"/>
      <w:numFmt w:val="lowerLetter"/>
      <w:lvlText w:val="%3."/>
      <w:lvlJc w:val="left"/>
      <w:pPr>
        <w:ind w:left="2520" w:hanging="18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60B6667B"/>
    <w:multiLevelType w:val="hybridMultilevel"/>
    <w:tmpl w:val="71543D44"/>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6C1B04A9"/>
    <w:multiLevelType w:val="hybridMultilevel"/>
    <w:tmpl w:val="0DA61A8E"/>
    <w:lvl w:ilvl="0" w:tplc="1CB0D556">
      <w:start w:val="1"/>
      <w:numFmt w:val="decimal"/>
      <w:lvlText w:val="%1."/>
      <w:lvlJc w:val="left"/>
      <w:pPr>
        <w:tabs>
          <w:tab w:val="num" w:pos="1440"/>
        </w:tabs>
        <w:ind w:left="0" w:firstLine="72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2749EC"/>
    <w:multiLevelType w:val="hybridMultilevel"/>
    <w:tmpl w:val="34E6D3E4"/>
    <w:lvl w:ilvl="0" w:tplc="FFFFFFFF">
      <w:start w:val="1"/>
      <w:numFmt w:val="decimal"/>
      <w:lvlText w:val="%1."/>
      <w:lvlJc w:val="left"/>
      <w:pPr>
        <w:tabs>
          <w:tab w:val="num" w:pos="1530"/>
        </w:tabs>
        <w:ind w:left="90" w:firstLine="72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70400FE3"/>
    <w:multiLevelType w:val="hybridMultilevel"/>
    <w:tmpl w:val="3F72870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74ED09A6"/>
    <w:multiLevelType w:val="hybridMultilevel"/>
    <w:tmpl w:val="088C317C"/>
    <w:lvl w:ilvl="0" w:tplc="FFFFFFFF">
      <w:start w:val="1"/>
      <w:numFmt w:val="upperLetter"/>
      <w:lvlText w:val="%1."/>
      <w:lvlJc w:val="left"/>
      <w:pPr>
        <w:ind w:left="5040" w:hanging="720"/>
      </w:pPr>
      <w:rPr>
        <w:rFonts w:hint="default"/>
      </w:rPr>
    </w:lvl>
    <w:lvl w:ilvl="1" w:tplc="FFFFFFFF">
      <w:start w:val="1"/>
      <w:numFmt w:val="lowerLetter"/>
      <w:lvlText w:val="%2."/>
      <w:lvlJc w:val="left"/>
      <w:pPr>
        <w:ind w:left="5400" w:hanging="360"/>
      </w:pPr>
    </w:lvl>
    <w:lvl w:ilvl="2" w:tplc="FFFFFFFF">
      <w:start w:val="1"/>
      <w:numFmt w:val="lowerRoman"/>
      <w:lvlText w:val="%3."/>
      <w:lvlJc w:val="right"/>
      <w:pPr>
        <w:ind w:left="6120" w:hanging="180"/>
      </w:pPr>
    </w:lvl>
    <w:lvl w:ilvl="3" w:tplc="FFFFFFFF" w:tentative="1">
      <w:start w:val="1"/>
      <w:numFmt w:val="decimal"/>
      <w:lvlText w:val="%4."/>
      <w:lvlJc w:val="left"/>
      <w:pPr>
        <w:ind w:left="6840" w:hanging="360"/>
      </w:pPr>
    </w:lvl>
    <w:lvl w:ilvl="4" w:tplc="FFFFFFFF" w:tentative="1">
      <w:start w:val="1"/>
      <w:numFmt w:val="lowerLetter"/>
      <w:lvlText w:val="%5."/>
      <w:lvlJc w:val="left"/>
      <w:pPr>
        <w:ind w:left="7560" w:hanging="360"/>
      </w:pPr>
    </w:lvl>
    <w:lvl w:ilvl="5" w:tplc="FFFFFFFF" w:tentative="1">
      <w:start w:val="1"/>
      <w:numFmt w:val="lowerRoman"/>
      <w:lvlText w:val="%6."/>
      <w:lvlJc w:val="right"/>
      <w:pPr>
        <w:ind w:left="8280" w:hanging="180"/>
      </w:pPr>
    </w:lvl>
    <w:lvl w:ilvl="6" w:tplc="FFFFFFFF" w:tentative="1">
      <w:start w:val="1"/>
      <w:numFmt w:val="decimal"/>
      <w:lvlText w:val="%7."/>
      <w:lvlJc w:val="left"/>
      <w:pPr>
        <w:ind w:left="9000" w:hanging="360"/>
      </w:pPr>
    </w:lvl>
    <w:lvl w:ilvl="7" w:tplc="FFFFFFFF" w:tentative="1">
      <w:start w:val="1"/>
      <w:numFmt w:val="lowerLetter"/>
      <w:lvlText w:val="%8."/>
      <w:lvlJc w:val="left"/>
      <w:pPr>
        <w:ind w:left="9720" w:hanging="360"/>
      </w:pPr>
    </w:lvl>
    <w:lvl w:ilvl="8" w:tplc="FFFFFFFF" w:tentative="1">
      <w:start w:val="1"/>
      <w:numFmt w:val="lowerRoman"/>
      <w:lvlText w:val="%9."/>
      <w:lvlJc w:val="right"/>
      <w:pPr>
        <w:ind w:left="10440" w:hanging="180"/>
      </w:pPr>
    </w:lvl>
  </w:abstractNum>
  <w:num w:numId="1">
    <w:abstractNumId w:val="0"/>
  </w:num>
  <w:num w:numId="2">
    <w:abstractNumId w:val="6"/>
  </w:num>
  <w:num w:numId="3">
    <w:abstractNumId w:val="4"/>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A85"/>
    <w:rsid w:val="0000275A"/>
    <w:rsid w:val="000113FD"/>
    <w:rsid w:val="00011C88"/>
    <w:rsid w:val="00011D65"/>
    <w:rsid w:val="00012F49"/>
    <w:rsid w:val="000162CA"/>
    <w:rsid w:val="00023AD2"/>
    <w:rsid w:val="00026716"/>
    <w:rsid w:val="0002785E"/>
    <w:rsid w:val="0004159E"/>
    <w:rsid w:val="000449E3"/>
    <w:rsid w:val="00046B40"/>
    <w:rsid w:val="000470A0"/>
    <w:rsid w:val="00054DDB"/>
    <w:rsid w:val="00055AEF"/>
    <w:rsid w:val="00055FB6"/>
    <w:rsid w:val="00064FAE"/>
    <w:rsid w:val="00070706"/>
    <w:rsid w:val="0007286E"/>
    <w:rsid w:val="00073A4B"/>
    <w:rsid w:val="00073ED8"/>
    <w:rsid w:val="000761C8"/>
    <w:rsid w:val="0007717E"/>
    <w:rsid w:val="00080E8C"/>
    <w:rsid w:val="00083391"/>
    <w:rsid w:val="00086EA7"/>
    <w:rsid w:val="000874C5"/>
    <w:rsid w:val="00090B39"/>
    <w:rsid w:val="000917C0"/>
    <w:rsid w:val="00095CBC"/>
    <w:rsid w:val="000A0ABD"/>
    <w:rsid w:val="000A12A6"/>
    <w:rsid w:val="000A170B"/>
    <w:rsid w:val="000A1D47"/>
    <w:rsid w:val="000A2A02"/>
    <w:rsid w:val="000A349B"/>
    <w:rsid w:val="000A4A3A"/>
    <w:rsid w:val="000B02E4"/>
    <w:rsid w:val="000C76AE"/>
    <w:rsid w:val="000D1126"/>
    <w:rsid w:val="000D3824"/>
    <w:rsid w:val="000D40F0"/>
    <w:rsid w:val="000D4459"/>
    <w:rsid w:val="000D620E"/>
    <w:rsid w:val="000E02B8"/>
    <w:rsid w:val="000E368C"/>
    <w:rsid w:val="000F3DB0"/>
    <w:rsid w:val="000F51AF"/>
    <w:rsid w:val="000F581D"/>
    <w:rsid w:val="00103C9C"/>
    <w:rsid w:val="001056D3"/>
    <w:rsid w:val="0011235C"/>
    <w:rsid w:val="001141FF"/>
    <w:rsid w:val="001146B6"/>
    <w:rsid w:val="00114723"/>
    <w:rsid w:val="00117980"/>
    <w:rsid w:val="001221D9"/>
    <w:rsid w:val="0012343E"/>
    <w:rsid w:val="00124C41"/>
    <w:rsid w:val="00125B20"/>
    <w:rsid w:val="001302E8"/>
    <w:rsid w:val="00134DFF"/>
    <w:rsid w:val="00134E1E"/>
    <w:rsid w:val="0014623F"/>
    <w:rsid w:val="00151C0C"/>
    <w:rsid w:val="00155414"/>
    <w:rsid w:val="00155F03"/>
    <w:rsid w:val="001600C1"/>
    <w:rsid w:val="00160B7C"/>
    <w:rsid w:val="00160B7E"/>
    <w:rsid w:val="00166327"/>
    <w:rsid w:val="00167479"/>
    <w:rsid w:val="0017126B"/>
    <w:rsid w:val="0018209E"/>
    <w:rsid w:val="00185DA0"/>
    <w:rsid w:val="00186A0D"/>
    <w:rsid w:val="00190703"/>
    <w:rsid w:val="00190980"/>
    <w:rsid w:val="00194E13"/>
    <w:rsid w:val="001A23D9"/>
    <w:rsid w:val="001A30CE"/>
    <w:rsid w:val="001A4C53"/>
    <w:rsid w:val="001A555B"/>
    <w:rsid w:val="001A6C0A"/>
    <w:rsid w:val="001A6DAF"/>
    <w:rsid w:val="001B05DF"/>
    <w:rsid w:val="001B7CB5"/>
    <w:rsid w:val="001C1E13"/>
    <w:rsid w:val="001D04C6"/>
    <w:rsid w:val="001D086C"/>
    <w:rsid w:val="001D0B90"/>
    <w:rsid w:val="001D1D27"/>
    <w:rsid w:val="001E718E"/>
    <w:rsid w:val="00200CEA"/>
    <w:rsid w:val="00202951"/>
    <w:rsid w:val="00202EF9"/>
    <w:rsid w:val="00204200"/>
    <w:rsid w:val="00205AE4"/>
    <w:rsid w:val="00206315"/>
    <w:rsid w:val="00207109"/>
    <w:rsid w:val="00210337"/>
    <w:rsid w:val="00210CC7"/>
    <w:rsid w:val="00211F15"/>
    <w:rsid w:val="00215041"/>
    <w:rsid w:val="002154FF"/>
    <w:rsid w:val="002232D8"/>
    <w:rsid w:val="00223639"/>
    <w:rsid w:val="002240E8"/>
    <w:rsid w:val="00231641"/>
    <w:rsid w:val="00232EB1"/>
    <w:rsid w:val="00240657"/>
    <w:rsid w:val="0024640F"/>
    <w:rsid w:val="00246B22"/>
    <w:rsid w:val="00256109"/>
    <w:rsid w:val="00266DB0"/>
    <w:rsid w:val="00273B94"/>
    <w:rsid w:val="0028064D"/>
    <w:rsid w:val="002812D9"/>
    <w:rsid w:val="0028690B"/>
    <w:rsid w:val="00292449"/>
    <w:rsid w:val="002945C6"/>
    <w:rsid w:val="00294B53"/>
    <w:rsid w:val="00294CF2"/>
    <w:rsid w:val="00295396"/>
    <w:rsid w:val="00297427"/>
    <w:rsid w:val="002A3286"/>
    <w:rsid w:val="002B2907"/>
    <w:rsid w:val="002C1478"/>
    <w:rsid w:val="002C1B67"/>
    <w:rsid w:val="002C1E99"/>
    <w:rsid w:val="002C4AB6"/>
    <w:rsid w:val="002C6CE5"/>
    <w:rsid w:val="002C711D"/>
    <w:rsid w:val="002D06F3"/>
    <w:rsid w:val="002D406B"/>
    <w:rsid w:val="002D5E18"/>
    <w:rsid w:val="002D7F9E"/>
    <w:rsid w:val="002E25DC"/>
    <w:rsid w:val="002E3CF5"/>
    <w:rsid w:val="002E6ECA"/>
    <w:rsid w:val="002E7D6D"/>
    <w:rsid w:val="002F0D00"/>
    <w:rsid w:val="002F272C"/>
    <w:rsid w:val="002F65DE"/>
    <w:rsid w:val="002F77DD"/>
    <w:rsid w:val="003034C8"/>
    <w:rsid w:val="00306B6A"/>
    <w:rsid w:val="00307ECC"/>
    <w:rsid w:val="00312504"/>
    <w:rsid w:val="00312752"/>
    <w:rsid w:val="003162C8"/>
    <w:rsid w:val="00323292"/>
    <w:rsid w:val="00325E7D"/>
    <w:rsid w:val="00327206"/>
    <w:rsid w:val="00332B86"/>
    <w:rsid w:val="00337DF6"/>
    <w:rsid w:val="00343FC3"/>
    <w:rsid w:val="003453EF"/>
    <w:rsid w:val="00345D57"/>
    <w:rsid w:val="003464B1"/>
    <w:rsid w:val="00350423"/>
    <w:rsid w:val="00366EFB"/>
    <w:rsid w:val="00370270"/>
    <w:rsid w:val="00373426"/>
    <w:rsid w:val="003768F5"/>
    <w:rsid w:val="00377438"/>
    <w:rsid w:val="00383EED"/>
    <w:rsid w:val="0038516C"/>
    <w:rsid w:val="00391980"/>
    <w:rsid w:val="003936EB"/>
    <w:rsid w:val="00393A3C"/>
    <w:rsid w:val="0039507D"/>
    <w:rsid w:val="003A369A"/>
    <w:rsid w:val="003A42A5"/>
    <w:rsid w:val="003B1807"/>
    <w:rsid w:val="003B3551"/>
    <w:rsid w:val="003B5413"/>
    <w:rsid w:val="003B7045"/>
    <w:rsid w:val="003B740D"/>
    <w:rsid w:val="003C3C79"/>
    <w:rsid w:val="003C3C7E"/>
    <w:rsid w:val="003C521F"/>
    <w:rsid w:val="003C6853"/>
    <w:rsid w:val="003E69FB"/>
    <w:rsid w:val="003E756F"/>
    <w:rsid w:val="003F6B1F"/>
    <w:rsid w:val="003F72CC"/>
    <w:rsid w:val="00400E24"/>
    <w:rsid w:val="00400E85"/>
    <w:rsid w:val="00401856"/>
    <w:rsid w:val="00403ADD"/>
    <w:rsid w:val="00404636"/>
    <w:rsid w:val="00404919"/>
    <w:rsid w:val="00404B65"/>
    <w:rsid w:val="00405232"/>
    <w:rsid w:val="00412EED"/>
    <w:rsid w:val="004134E1"/>
    <w:rsid w:val="00414C8D"/>
    <w:rsid w:val="00417286"/>
    <w:rsid w:val="00420840"/>
    <w:rsid w:val="00420D3F"/>
    <w:rsid w:val="00426963"/>
    <w:rsid w:val="00433F3A"/>
    <w:rsid w:val="00434D53"/>
    <w:rsid w:val="004542F6"/>
    <w:rsid w:val="00455071"/>
    <w:rsid w:val="004627EB"/>
    <w:rsid w:val="004636C1"/>
    <w:rsid w:val="00467C9F"/>
    <w:rsid w:val="00471C92"/>
    <w:rsid w:val="004721C1"/>
    <w:rsid w:val="0047220D"/>
    <w:rsid w:val="004724C7"/>
    <w:rsid w:val="00473F9C"/>
    <w:rsid w:val="00475659"/>
    <w:rsid w:val="00486A7D"/>
    <w:rsid w:val="0049792C"/>
    <w:rsid w:val="004A49AC"/>
    <w:rsid w:val="004A4DBB"/>
    <w:rsid w:val="004B035A"/>
    <w:rsid w:val="004B384C"/>
    <w:rsid w:val="004B7FE9"/>
    <w:rsid w:val="004C088E"/>
    <w:rsid w:val="004C71FE"/>
    <w:rsid w:val="004D07E8"/>
    <w:rsid w:val="004D095C"/>
    <w:rsid w:val="004D0C96"/>
    <w:rsid w:val="004D0D94"/>
    <w:rsid w:val="004D3CF1"/>
    <w:rsid w:val="004E14ED"/>
    <w:rsid w:val="004E1D81"/>
    <w:rsid w:val="004E2A06"/>
    <w:rsid w:val="004E5CD9"/>
    <w:rsid w:val="004F16A1"/>
    <w:rsid w:val="004F44A8"/>
    <w:rsid w:val="004F5CF9"/>
    <w:rsid w:val="004F6A33"/>
    <w:rsid w:val="0050303E"/>
    <w:rsid w:val="00506E47"/>
    <w:rsid w:val="005075AD"/>
    <w:rsid w:val="00511385"/>
    <w:rsid w:val="00512C68"/>
    <w:rsid w:val="00523399"/>
    <w:rsid w:val="00523ABE"/>
    <w:rsid w:val="00524F84"/>
    <w:rsid w:val="00527132"/>
    <w:rsid w:val="0053374D"/>
    <w:rsid w:val="00536172"/>
    <w:rsid w:val="0053642C"/>
    <w:rsid w:val="00541051"/>
    <w:rsid w:val="00541FA9"/>
    <w:rsid w:val="00542D40"/>
    <w:rsid w:val="00545CC5"/>
    <w:rsid w:val="005512F2"/>
    <w:rsid w:val="00562F29"/>
    <w:rsid w:val="005639E7"/>
    <w:rsid w:val="0056622D"/>
    <w:rsid w:val="005736E6"/>
    <w:rsid w:val="00573F6A"/>
    <w:rsid w:val="00574055"/>
    <w:rsid w:val="005742DB"/>
    <w:rsid w:val="005813D0"/>
    <w:rsid w:val="00595634"/>
    <w:rsid w:val="00597CCA"/>
    <w:rsid w:val="005A0ADC"/>
    <w:rsid w:val="005A24A1"/>
    <w:rsid w:val="005A3DBE"/>
    <w:rsid w:val="005B0838"/>
    <w:rsid w:val="005B4ABB"/>
    <w:rsid w:val="005B6F8D"/>
    <w:rsid w:val="005B7797"/>
    <w:rsid w:val="005C0011"/>
    <w:rsid w:val="005C3956"/>
    <w:rsid w:val="005C40D7"/>
    <w:rsid w:val="005C4AAB"/>
    <w:rsid w:val="005C4DFB"/>
    <w:rsid w:val="005D00B3"/>
    <w:rsid w:val="005D0CF9"/>
    <w:rsid w:val="005D165B"/>
    <w:rsid w:val="005D18F3"/>
    <w:rsid w:val="005D1B5D"/>
    <w:rsid w:val="005D20A0"/>
    <w:rsid w:val="005E292C"/>
    <w:rsid w:val="005E6AEA"/>
    <w:rsid w:val="005F256F"/>
    <w:rsid w:val="005F65B8"/>
    <w:rsid w:val="005F668A"/>
    <w:rsid w:val="006012C6"/>
    <w:rsid w:val="00602728"/>
    <w:rsid w:val="00602EAD"/>
    <w:rsid w:val="00602EEE"/>
    <w:rsid w:val="00603B33"/>
    <w:rsid w:val="00604C36"/>
    <w:rsid w:val="0060733E"/>
    <w:rsid w:val="006140A1"/>
    <w:rsid w:val="00614AB8"/>
    <w:rsid w:val="00615CDF"/>
    <w:rsid w:val="00616291"/>
    <w:rsid w:val="00622D09"/>
    <w:rsid w:val="0062541B"/>
    <w:rsid w:val="00626401"/>
    <w:rsid w:val="00626BC1"/>
    <w:rsid w:val="00631064"/>
    <w:rsid w:val="00631776"/>
    <w:rsid w:val="00632249"/>
    <w:rsid w:val="00633320"/>
    <w:rsid w:val="006366E9"/>
    <w:rsid w:val="006378B6"/>
    <w:rsid w:val="00637E95"/>
    <w:rsid w:val="0064097B"/>
    <w:rsid w:val="00640DFB"/>
    <w:rsid w:val="00640ECD"/>
    <w:rsid w:val="00643E22"/>
    <w:rsid w:val="006524A9"/>
    <w:rsid w:val="006578A8"/>
    <w:rsid w:val="00660EE0"/>
    <w:rsid w:val="00671D4F"/>
    <w:rsid w:val="00672A7D"/>
    <w:rsid w:val="00675262"/>
    <w:rsid w:val="006815FB"/>
    <w:rsid w:val="00683197"/>
    <w:rsid w:val="006837DD"/>
    <w:rsid w:val="006865A2"/>
    <w:rsid w:val="0069266E"/>
    <w:rsid w:val="0069287C"/>
    <w:rsid w:val="00695516"/>
    <w:rsid w:val="00697938"/>
    <w:rsid w:val="006A47D3"/>
    <w:rsid w:val="006A5777"/>
    <w:rsid w:val="006A7234"/>
    <w:rsid w:val="006B06C4"/>
    <w:rsid w:val="006B191A"/>
    <w:rsid w:val="006B38EC"/>
    <w:rsid w:val="006B7AAC"/>
    <w:rsid w:val="006C1047"/>
    <w:rsid w:val="006C3192"/>
    <w:rsid w:val="006C529D"/>
    <w:rsid w:val="006C5A48"/>
    <w:rsid w:val="006C5E65"/>
    <w:rsid w:val="006C6E78"/>
    <w:rsid w:val="006C75FA"/>
    <w:rsid w:val="006C7BE2"/>
    <w:rsid w:val="006D2FB2"/>
    <w:rsid w:val="006D3342"/>
    <w:rsid w:val="006D4FEE"/>
    <w:rsid w:val="006D7B32"/>
    <w:rsid w:val="006E133E"/>
    <w:rsid w:val="006E4750"/>
    <w:rsid w:val="006F160F"/>
    <w:rsid w:val="006F36F5"/>
    <w:rsid w:val="006F3E1F"/>
    <w:rsid w:val="006F5A5D"/>
    <w:rsid w:val="0070005B"/>
    <w:rsid w:val="00706B29"/>
    <w:rsid w:val="00713A5B"/>
    <w:rsid w:val="007148D0"/>
    <w:rsid w:val="0071615B"/>
    <w:rsid w:val="007233B6"/>
    <w:rsid w:val="0072395F"/>
    <w:rsid w:val="00727075"/>
    <w:rsid w:val="0073173D"/>
    <w:rsid w:val="00733BA2"/>
    <w:rsid w:val="00736C2A"/>
    <w:rsid w:val="00737BF8"/>
    <w:rsid w:val="00741BE5"/>
    <w:rsid w:val="00743E38"/>
    <w:rsid w:val="00746F3D"/>
    <w:rsid w:val="00747CD1"/>
    <w:rsid w:val="00751309"/>
    <w:rsid w:val="00757324"/>
    <w:rsid w:val="007603A1"/>
    <w:rsid w:val="007609C7"/>
    <w:rsid w:val="007616BC"/>
    <w:rsid w:val="00761CB3"/>
    <w:rsid w:val="00766A11"/>
    <w:rsid w:val="00770292"/>
    <w:rsid w:val="00772B11"/>
    <w:rsid w:val="00773B3E"/>
    <w:rsid w:val="0077433E"/>
    <w:rsid w:val="00775044"/>
    <w:rsid w:val="007847F6"/>
    <w:rsid w:val="00791E93"/>
    <w:rsid w:val="007937E0"/>
    <w:rsid w:val="00796A88"/>
    <w:rsid w:val="007A0454"/>
    <w:rsid w:val="007A0A51"/>
    <w:rsid w:val="007A7DFA"/>
    <w:rsid w:val="007B167C"/>
    <w:rsid w:val="007B59E9"/>
    <w:rsid w:val="007B74E5"/>
    <w:rsid w:val="007C7358"/>
    <w:rsid w:val="007D6317"/>
    <w:rsid w:val="007D7C26"/>
    <w:rsid w:val="007D7C7F"/>
    <w:rsid w:val="007E0760"/>
    <w:rsid w:val="007E60FC"/>
    <w:rsid w:val="007E6556"/>
    <w:rsid w:val="007F54E2"/>
    <w:rsid w:val="00800EFE"/>
    <w:rsid w:val="00807B3E"/>
    <w:rsid w:val="00807DA1"/>
    <w:rsid w:val="00813AEB"/>
    <w:rsid w:val="00820C08"/>
    <w:rsid w:val="0082171C"/>
    <w:rsid w:val="0082223F"/>
    <w:rsid w:val="00833633"/>
    <w:rsid w:val="008370C2"/>
    <w:rsid w:val="008463C7"/>
    <w:rsid w:val="00851567"/>
    <w:rsid w:val="00851E7F"/>
    <w:rsid w:val="00851EDF"/>
    <w:rsid w:val="00853605"/>
    <w:rsid w:val="0085722D"/>
    <w:rsid w:val="008600D5"/>
    <w:rsid w:val="00862084"/>
    <w:rsid w:val="008625E9"/>
    <w:rsid w:val="00863995"/>
    <w:rsid w:val="00866621"/>
    <w:rsid w:val="00873E86"/>
    <w:rsid w:val="00875174"/>
    <w:rsid w:val="0087612F"/>
    <w:rsid w:val="00880CB0"/>
    <w:rsid w:val="0088390C"/>
    <w:rsid w:val="00885008"/>
    <w:rsid w:val="00887E24"/>
    <w:rsid w:val="00893F59"/>
    <w:rsid w:val="0089755B"/>
    <w:rsid w:val="008A3FC6"/>
    <w:rsid w:val="008A6785"/>
    <w:rsid w:val="008A6928"/>
    <w:rsid w:val="008A7DA5"/>
    <w:rsid w:val="008B1A56"/>
    <w:rsid w:val="008B4125"/>
    <w:rsid w:val="008B537E"/>
    <w:rsid w:val="008C140F"/>
    <w:rsid w:val="008C49E3"/>
    <w:rsid w:val="008D032C"/>
    <w:rsid w:val="008D2024"/>
    <w:rsid w:val="008F39A3"/>
    <w:rsid w:val="00902E11"/>
    <w:rsid w:val="00903491"/>
    <w:rsid w:val="00905B96"/>
    <w:rsid w:val="00905C2D"/>
    <w:rsid w:val="00905D0A"/>
    <w:rsid w:val="00905DF3"/>
    <w:rsid w:val="00922CD9"/>
    <w:rsid w:val="009230C6"/>
    <w:rsid w:val="009306C3"/>
    <w:rsid w:val="00930FED"/>
    <w:rsid w:val="00931512"/>
    <w:rsid w:val="009323E3"/>
    <w:rsid w:val="009432BD"/>
    <w:rsid w:val="00947869"/>
    <w:rsid w:val="00951F7C"/>
    <w:rsid w:val="0095225D"/>
    <w:rsid w:val="00954E88"/>
    <w:rsid w:val="0096195A"/>
    <w:rsid w:val="00962B40"/>
    <w:rsid w:val="00976277"/>
    <w:rsid w:val="009763B2"/>
    <w:rsid w:val="00976D69"/>
    <w:rsid w:val="009779BD"/>
    <w:rsid w:val="00977BC9"/>
    <w:rsid w:val="00990B39"/>
    <w:rsid w:val="0099425C"/>
    <w:rsid w:val="00994D48"/>
    <w:rsid w:val="009A1D45"/>
    <w:rsid w:val="009B27CA"/>
    <w:rsid w:val="009C0BCC"/>
    <w:rsid w:val="009C3756"/>
    <w:rsid w:val="009D0408"/>
    <w:rsid w:val="009D3D72"/>
    <w:rsid w:val="009D418A"/>
    <w:rsid w:val="009D4935"/>
    <w:rsid w:val="009E5091"/>
    <w:rsid w:val="009E6A34"/>
    <w:rsid w:val="009F3BBC"/>
    <w:rsid w:val="009F3DD1"/>
    <w:rsid w:val="009F64E6"/>
    <w:rsid w:val="00A06C3C"/>
    <w:rsid w:val="00A1032C"/>
    <w:rsid w:val="00A203FF"/>
    <w:rsid w:val="00A23313"/>
    <w:rsid w:val="00A241FD"/>
    <w:rsid w:val="00A30106"/>
    <w:rsid w:val="00A3033B"/>
    <w:rsid w:val="00A3157A"/>
    <w:rsid w:val="00A34810"/>
    <w:rsid w:val="00A34A38"/>
    <w:rsid w:val="00A34D9E"/>
    <w:rsid w:val="00A4341B"/>
    <w:rsid w:val="00A43F50"/>
    <w:rsid w:val="00A44427"/>
    <w:rsid w:val="00A44669"/>
    <w:rsid w:val="00A448C5"/>
    <w:rsid w:val="00A51B81"/>
    <w:rsid w:val="00A533B8"/>
    <w:rsid w:val="00A54D04"/>
    <w:rsid w:val="00A56CC7"/>
    <w:rsid w:val="00A57C99"/>
    <w:rsid w:val="00A605B2"/>
    <w:rsid w:val="00A60B88"/>
    <w:rsid w:val="00A6702F"/>
    <w:rsid w:val="00A6759F"/>
    <w:rsid w:val="00A72267"/>
    <w:rsid w:val="00A725E1"/>
    <w:rsid w:val="00A800C4"/>
    <w:rsid w:val="00A80CD9"/>
    <w:rsid w:val="00A8192E"/>
    <w:rsid w:val="00A84291"/>
    <w:rsid w:val="00A85CDA"/>
    <w:rsid w:val="00A85E75"/>
    <w:rsid w:val="00AA14BB"/>
    <w:rsid w:val="00AA5BA0"/>
    <w:rsid w:val="00AB5B97"/>
    <w:rsid w:val="00AB6BEF"/>
    <w:rsid w:val="00AD2C5F"/>
    <w:rsid w:val="00AD3226"/>
    <w:rsid w:val="00AD457D"/>
    <w:rsid w:val="00AE1FE7"/>
    <w:rsid w:val="00AE284C"/>
    <w:rsid w:val="00AE67C9"/>
    <w:rsid w:val="00AF3597"/>
    <w:rsid w:val="00AF6E03"/>
    <w:rsid w:val="00AF78E0"/>
    <w:rsid w:val="00B015E6"/>
    <w:rsid w:val="00B0484C"/>
    <w:rsid w:val="00B05B01"/>
    <w:rsid w:val="00B06CF8"/>
    <w:rsid w:val="00B07FB4"/>
    <w:rsid w:val="00B145F6"/>
    <w:rsid w:val="00B15880"/>
    <w:rsid w:val="00B16603"/>
    <w:rsid w:val="00B16BFC"/>
    <w:rsid w:val="00B16C72"/>
    <w:rsid w:val="00B20F05"/>
    <w:rsid w:val="00B210ED"/>
    <w:rsid w:val="00B222AC"/>
    <w:rsid w:val="00B254AE"/>
    <w:rsid w:val="00B25D19"/>
    <w:rsid w:val="00B27167"/>
    <w:rsid w:val="00B4216F"/>
    <w:rsid w:val="00B51E2E"/>
    <w:rsid w:val="00B51F04"/>
    <w:rsid w:val="00B544DF"/>
    <w:rsid w:val="00B574C8"/>
    <w:rsid w:val="00B64868"/>
    <w:rsid w:val="00B662E1"/>
    <w:rsid w:val="00B663A9"/>
    <w:rsid w:val="00B7406D"/>
    <w:rsid w:val="00B75CD4"/>
    <w:rsid w:val="00B8021E"/>
    <w:rsid w:val="00B82476"/>
    <w:rsid w:val="00B838B6"/>
    <w:rsid w:val="00B9390A"/>
    <w:rsid w:val="00B93CFE"/>
    <w:rsid w:val="00B94D77"/>
    <w:rsid w:val="00BA207C"/>
    <w:rsid w:val="00BA22A9"/>
    <w:rsid w:val="00BA354D"/>
    <w:rsid w:val="00BA7ECA"/>
    <w:rsid w:val="00BB0C2C"/>
    <w:rsid w:val="00BB2DC9"/>
    <w:rsid w:val="00BB4E81"/>
    <w:rsid w:val="00BC4863"/>
    <w:rsid w:val="00BC6B11"/>
    <w:rsid w:val="00BC6F24"/>
    <w:rsid w:val="00BD0C50"/>
    <w:rsid w:val="00BD736F"/>
    <w:rsid w:val="00BE156F"/>
    <w:rsid w:val="00BE4317"/>
    <w:rsid w:val="00BE4485"/>
    <w:rsid w:val="00BE540E"/>
    <w:rsid w:val="00BE5C66"/>
    <w:rsid w:val="00BE75B5"/>
    <w:rsid w:val="00BF47F2"/>
    <w:rsid w:val="00BF6227"/>
    <w:rsid w:val="00BF7391"/>
    <w:rsid w:val="00C051A0"/>
    <w:rsid w:val="00C05DE5"/>
    <w:rsid w:val="00C06AAF"/>
    <w:rsid w:val="00C11824"/>
    <w:rsid w:val="00C1225A"/>
    <w:rsid w:val="00C124A7"/>
    <w:rsid w:val="00C155AA"/>
    <w:rsid w:val="00C238E6"/>
    <w:rsid w:val="00C23F26"/>
    <w:rsid w:val="00C24A46"/>
    <w:rsid w:val="00C266BC"/>
    <w:rsid w:val="00C30770"/>
    <w:rsid w:val="00C31F0F"/>
    <w:rsid w:val="00C348E4"/>
    <w:rsid w:val="00C34EAA"/>
    <w:rsid w:val="00C42FC1"/>
    <w:rsid w:val="00C44A86"/>
    <w:rsid w:val="00C46FBD"/>
    <w:rsid w:val="00C47A06"/>
    <w:rsid w:val="00C51925"/>
    <w:rsid w:val="00C548AE"/>
    <w:rsid w:val="00C60D9F"/>
    <w:rsid w:val="00C63999"/>
    <w:rsid w:val="00C71065"/>
    <w:rsid w:val="00C71E48"/>
    <w:rsid w:val="00C7573E"/>
    <w:rsid w:val="00C757DD"/>
    <w:rsid w:val="00C7708E"/>
    <w:rsid w:val="00C77543"/>
    <w:rsid w:val="00C83A3D"/>
    <w:rsid w:val="00C840BB"/>
    <w:rsid w:val="00C868B7"/>
    <w:rsid w:val="00C8732E"/>
    <w:rsid w:val="00C875B6"/>
    <w:rsid w:val="00C87FD0"/>
    <w:rsid w:val="00C96F89"/>
    <w:rsid w:val="00C97416"/>
    <w:rsid w:val="00CA0B9C"/>
    <w:rsid w:val="00CA36D0"/>
    <w:rsid w:val="00CA4CB1"/>
    <w:rsid w:val="00CA61DF"/>
    <w:rsid w:val="00CB15FF"/>
    <w:rsid w:val="00CB4E13"/>
    <w:rsid w:val="00CC45CB"/>
    <w:rsid w:val="00CC57DB"/>
    <w:rsid w:val="00CC5C50"/>
    <w:rsid w:val="00CC73F3"/>
    <w:rsid w:val="00CD1518"/>
    <w:rsid w:val="00CD1FCC"/>
    <w:rsid w:val="00CD2A5B"/>
    <w:rsid w:val="00CD7969"/>
    <w:rsid w:val="00CD7D61"/>
    <w:rsid w:val="00CE4199"/>
    <w:rsid w:val="00CE6205"/>
    <w:rsid w:val="00CE65E9"/>
    <w:rsid w:val="00CF06CA"/>
    <w:rsid w:val="00CF0DDB"/>
    <w:rsid w:val="00CF1379"/>
    <w:rsid w:val="00CF1407"/>
    <w:rsid w:val="00CF1A7D"/>
    <w:rsid w:val="00CF23F6"/>
    <w:rsid w:val="00CF267B"/>
    <w:rsid w:val="00CF2A85"/>
    <w:rsid w:val="00D0666B"/>
    <w:rsid w:val="00D071DC"/>
    <w:rsid w:val="00D13209"/>
    <w:rsid w:val="00D1520A"/>
    <w:rsid w:val="00D20FAE"/>
    <w:rsid w:val="00D22129"/>
    <w:rsid w:val="00D248A4"/>
    <w:rsid w:val="00D27FD0"/>
    <w:rsid w:val="00D34AA0"/>
    <w:rsid w:val="00D4131F"/>
    <w:rsid w:val="00D413F7"/>
    <w:rsid w:val="00D44F05"/>
    <w:rsid w:val="00D45828"/>
    <w:rsid w:val="00D4730D"/>
    <w:rsid w:val="00D5183E"/>
    <w:rsid w:val="00D51E5F"/>
    <w:rsid w:val="00D51ECD"/>
    <w:rsid w:val="00D61A00"/>
    <w:rsid w:val="00D65C5B"/>
    <w:rsid w:val="00D672C3"/>
    <w:rsid w:val="00D71621"/>
    <w:rsid w:val="00D74256"/>
    <w:rsid w:val="00D833B7"/>
    <w:rsid w:val="00D86DA8"/>
    <w:rsid w:val="00D9232A"/>
    <w:rsid w:val="00D92F43"/>
    <w:rsid w:val="00D93D93"/>
    <w:rsid w:val="00DA2074"/>
    <w:rsid w:val="00DA337B"/>
    <w:rsid w:val="00DB3D36"/>
    <w:rsid w:val="00DB4EB4"/>
    <w:rsid w:val="00DB5B63"/>
    <w:rsid w:val="00DB6139"/>
    <w:rsid w:val="00DC08A8"/>
    <w:rsid w:val="00DD0E6E"/>
    <w:rsid w:val="00DD1EB1"/>
    <w:rsid w:val="00DD2E9B"/>
    <w:rsid w:val="00DD4341"/>
    <w:rsid w:val="00DD5CB3"/>
    <w:rsid w:val="00DD6E09"/>
    <w:rsid w:val="00DD7B33"/>
    <w:rsid w:val="00DE0FED"/>
    <w:rsid w:val="00DE3659"/>
    <w:rsid w:val="00DE638D"/>
    <w:rsid w:val="00DF0552"/>
    <w:rsid w:val="00DF10AE"/>
    <w:rsid w:val="00DF10B0"/>
    <w:rsid w:val="00DF19F3"/>
    <w:rsid w:val="00DF3A92"/>
    <w:rsid w:val="00DF75EF"/>
    <w:rsid w:val="00E004B9"/>
    <w:rsid w:val="00E01E43"/>
    <w:rsid w:val="00E05AF9"/>
    <w:rsid w:val="00E06783"/>
    <w:rsid w:val="00E06A5B"/>
    <w:rsid w:val="00E23801"/>
    <w:rsid w:val="00E2688A"/>
    <w:rsid w:val="00E27F5E"/>
    <w:rsid w:val="00E30724"/>
    <w:rsid w:val="00E30ECB"/>
    <w:rsid w:val="00E32251"/>
    <w:rsid w:val="00E51320"/>
    <w:rsid w:val="00E56E92"/>
    <w:rsid w:val="00E663CE"/>
    <w:rsid w:val="00E75367"/>
    <w:rsid w:val="00E77AA0"/>
    <w:rsid w:val="00E8050F"/>
    <w:rsid w:val="00E806FC"/>
    <w:rsid w:val="00E8138D"/>
    <w:rsid w:val="00E93820"/>
    <w:rsid w:val="00E957F3"/>
    <w:rsid w:val="00E97E23"/>
    <w:rsid w:val="00EA053D"/>
    <w:rsid w:val="00EA0FCA"/>
    <w:rsid w:val="00EA3A76"/>
    <w:rsid w:val="00EA597E"/>
    <w:rsid w:val="00EA6762"/>
    <w:rsid w:val="00EB000A"/>
    <w:rsid w:val="00EB39E3"/>
    <w:rsid w:val="00EC4990"/>
    <w:rsid w:val="00EC56C0"/>
    <w:rsid w:val="00EC5710"/>
    <w:rsid w:val="00ED0DC0"/>
    <w:rsid w:val="00ED1AE5"/>
    <w:rsid w:val="00ED1D14"/>
    <w:rsid w:val="00ED2AD1"/>
    <w:rsid w:val="00ED4959"/>
    <w:rsid w:val="00ED5828"/>
    <w:rsid w:val="00ED6EE0"/>
    <w:rsid w:val="00EE09D0"/>
    <w:rsid w:val="00EE5354"/>
    <w:rsid w:val="00EE7A48"/>
    <w:rsid w:val="00F07670"/>
    <w:rsid w:val="00F07AD1"/>
    <w:rsid w:val="00F121E7"/>
    <w:rsid w:val="00F12586"/>
    <w:rsid w:val="00F15321"/>
    <w:rsid w:val="00F34EC6"/>
    <w:rsid w:val="00F36640"/>
    <w:rsid w:val="00F368BE"/>
    <w:rsid w:val="00F44663"/>
    <w:rsid w:val="00F464AA"/>
    <w:rsid w:val="00F467B7"/>
    <w:rsid w:val="00F47B8D"/>
    <w:rsid w:val="00F511F5"/>
    <w:rsid w:val="00F52E9D"/>
    <w:rsid w:val="00F67008"/>
    <w:rsid w:val="00F67F8A"/>
    <w:rsid w:val="00F70C88"/>
    <w:rsid w:val="00F84A1F"/>
    <w:rsid w:val="00F87485"/>
    <w:rsid w:val="00F87911"/>
    <w:rsid w:val="00F90200"/>
    <w:rsid w:val="00F90329"/>
    <w:rsid w:val="00F90F21"/>
    <w:rsid w:val="00F92CB0"/>
    <w:rsid w:val="00F932D1"/>
    <w:rsid w:val="00F942AA"/>
    <w:rsid w:val="00F94BE9"/>
    <w:rsid w:val="00F96327"/>
    <w:rsid w:val="00F97572"/>
    <w:rsid w:val="00FA2DF3"/>
    <w:rsid w:val="00FA59E2"/>
    <w:rsid w:val="00FB0030"/>
    <w:rsid w:val="00FB18F8"/>
    <w:rsid w:val="00FB3949"/>
    <w:rsid w:val="00FB3CDD"/>
    <w:rsid w:val="00FB559C"/>
    <w:rsid w:val="00FC1611"/>
    <w:rsid w:val="00FD1A4E"/>
    <w:rsid w:val="00FD3CDE"/>
    <w:rsid w:val="00FD635C"/>
    <w:rsid w:val="00FD638C"/>
    <w:rsid w:val="00FD6F2E"/>
    <w:rsid w:val="00FE592A"/>
    <w:rsid w:val="00FF053C"/>
    <w:rsid w:val="00FF4A99"/>
    <w:rsid w:val="00FF5720"/>
    <w:rsid w:val="00FF79BB"/>
    <w:rsid w:val="00FF7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next w:val="Normal"/>
    <w:link w:val="Heading1Char"/>
    <w:qFormat/>
    <w:rsid w:val="000162CA"/>
    <w:pPr>
      <w:keepNext/>
      <w:spacing w:line="360" w:lineRule="auto"/>
      <w:jc w:val="center"/>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0162CA"/>
    <w:pPr>
      <w:keepNext/>
      <w:spacing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Heading1Char">
    <w:name w:val="Heading 1 Char"/>
    <w:basedOn w:val="DefaultParagraphFont"/>
    <w:link w:val="Heading1"/>
    <w:rsid w:val="000162CA"/>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0162CA"/>
    <w:rPr>
      <w:rFonts w:ascii="Arial" w:eastAsia="Times New Roman" w:hAnsi="Arial" w:cs="Times New Roman"/>
      <w:b/>
      <w:sz w:val="24"/>
      <w:szCs w:val="20"/>
    </w:rPr>
  </w:style>
  <w:style w:type="paragraph" w:styleId="BodyTextIndent">
    <w:name w:val="Body Text Indent"/>
    <w:basedOn w:val="Normal"/>
    <w:link w:val="BodyTextIndentChar"/>
    <w:rsid w:val="000162CA"/>
    <w:pPr>
      <w:ind w:firstLine="720"/>
    </w:pPr>
    <w:rPr>
      <w:rFonts w:eastAsia="Times New Roman" w:cs="Times New Roman"/>
      <w:szCs w:val="24"/>
    </w:rPr>
  </w:style>
  <w:style w:type="character" w:customStyle="1" w:styleId="BodyTextIndentChar">
    <w:name w:val="Body Text Indent Char"/>
    <w:basedOn w:val="DefaultParagraphFont"/>
    <w:link w:val="BodyTextIndent"/>
    <w:rsid w:val="000162CA"/>
    <w:rPr>
      <w:rFonts w:ascii="Times New Roman" w:eastAsia="Times New Roman" w:hAnsi="Times New Roman" w:cs="Times New Roman"/>
      <w:sz w:val="24"/>
      <w:szCs w:val="24"/>
    </w:rPr>
  </w:style>
  <w:style w:type="paragraph" w:styleId="ListParagraph">
    <w:name w:val="List Paragraph"/>
    <w:basedOn w:val="Normal"/>
    <w:uiPriority w:val="34"/>
    <w:qFormat/>
    <w:rsid w:val="005736E6"/>
    <w:pPr>
      <w:ind w:left="720"/>
      <w:contextualSpacing/>
    </w:pPr>
  </w:style>
  <w:style w:type="paragraph" w:styleId="BodyText2">
    <w:name w:val="Body Text 2"/>
    <w:basedOn w:val="Normal"/>
    <w:link w:val="BodyText2Char"/>
    <w:uiPriority w:val="99"/>
    <w:semiHidden/>
    <w:unhideWhenUsed/>
    <w:rsid w:val="00527132"/>
    <w:pPr>
      <w:spacing w:after="120"/>
    </w:pPr>
  </w:style>
  <w:style w:type="character" w:customStyle="1" w:styleId="BodyText2Char">
    <w:name w:val="Body Text 2 Char"/>
    <w:basedOn w:val="DefaultParagraphFont"/>
    <w:link w:val="BodyText2"/>
    <w:uiPriority w:val="99"/>
    <w:semiHidden/>
    <w:rsid w:val="00527132"/>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6C3"/>
    <w:rPr>
      <w:rFonts w:ascii="Times New Roman" w:hAnsi="Times New Roman"/>
      <w:sz w:val="24"/>
    </w:rPr>
  </w:style>
  <w:style w:type="paragraph" w:styleId="Heading1">
    <w:name w:val="heading 1"/>
    <w:basedOn w:val="Normal"/>
    <w:next w:val="Normal"/>
    <w:link w:val="Heading1Char"/>
    <w:qFormat/>
    <w:rsid w:val="000162CA"/>
    <w:pPr>
      <w:keepNext/>
      <w:spacing w:line="360" w:lineRule="auto"/>
      <w:jc w:val="center"/>
      <w:outlineLvl w:val="0"/>
    </w:pPr>
    <w:rPr>
      <w:rFonts w:ascii="Arial" w:eastAsia="Times New Roman" w:hAnsi="Arial" w:cs="Times New Roman"/>
      <w:b/>
      <w:szCs w:val="20"/>
      <w:u w:val="single"/>
    </w:rPr>
  </w:style>
  <w:style w:type="paragraph" w:styleId="Heading2">
    <w:name w:val="heading 2"/>
    <w:basedOn w:val="Normal"/>
    <w:next w:val="Normal"/>
    <w:link w:val="Heading2Char"/>
    <w:qFormat/>
    <w:rsid w:val="000162CA"/>
    <w:pPr>
      <w:keepNext/>
      <w:spacing w:line="240" w:lineRule="auto"/>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_level1"/>
    <w:basedOn w:val="Normal"/>
    <w:rsid w:val="00A8429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360" w:hanging="360"/>
    </w:pPr>
    <w:rPr>
      <w:rFonts w:eastAsia="Times New Roman" w:cs="Times New Roman"/>
      <w:szCs w:val="20"/>
    </w:rPr>
  </w:style>
  <w:style w:type="paragraph" w:customStyle="1" w:styleId="Default">
    <w:name w:val="Default"/>
    <w:rsid w:val="00055FB6"/>
    <w:pPr>
      <w:autoSpaceDE w:val="0"/>
      <w:autoSpaceDN w:val="0"/>
      <w:adjustRightInd w:val="0"/>
      <w:spacing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D086C"/>
    <w:pPr>
      <w:tabs>
        <w:tab w:val="center" w:pos="4680"/>
        <w:tab w:val="right" w:pos="9360"/>
      </w:tabs>
      <w:spacing w:line="240" w:lineRule="auto"/>
    </w:pPr>
  </w:style>
  <w:style w:type="character" w:customStyle="1" w:styleId="HeaderChar">
    <w:name w:val="Header Char"/>
    <w:basedOn w:val="DefaultParagraphFont"/>
    <w:link w:val="Header"/>
    <w:uiPriority w:val="99"/>
    <w:rsid w:val="001D086C"/>
    <w:rPr>
      <w:rFonts w:ascii="Times New Roman" w:hAnsi="Times New Roman"/>
      <w:sz w:val="24"/>
    </w:rPr>
  </w:style>
  <w:style w:type="paragraph" w:styleId="Footer">
    <w:name w:val="footer"/>
    <w:basedOn w:val="Normal"/>
    <w:link w:val="FooterChar"/>
    <w:uiPriority w:val="99"/>
    <w:unhideWhenUsed/>
    <w:rsid w:val="001D086C"/>
    <w:pPr>
      <w:tabs>
        <w:tab w:val="center" w:pos="4680"/>
        <w:tab w:val="right" w:pos="9360"/>
      </w:tabs>
      <w:spacing w:line="240" w:lineRule="auto"/>
    </w:pPr>
  </w:style>
  <w:style w:type="character" w:customStyle="1" w:styleId="FooterChar">
    <w:name w:val="Footer Char"/>
    <w:basedOn w:val="DefaultParagraphFont"/>
    <w:link w:val="Footer"/>
    <w:uiPriority w:val="99"/>
    <w:rsid w:val="001D086C"/>
    <w:rPr>
      <w:rFonts w:ascii="Times New Roman" w:hAnsi="Times New Roman"/>
      <w:sz w:val="24"/>
    </w:rPr>
  </w:style>
  <w:style w:type="paragraph" w:styleId="BalloonText">
    <w:name w:val="Balloon Text"/>
    <w:basedOn w:val="Normal"/>
    <w:link w:val="BalloonTextChar"/>
    <w:uiPriority w:val="99"/>
    <w:semiHidden/>
    <w:unhideWhenUsed/>
    <w:rsid w:val="001D086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086C"/>
    <w:rPr>
      <w:rFonts w:ascii="Tahoma" w:hAnsi="Tahoma" w:cs="Tahoma"/>
      <w:sz w:val="16"/>
      <w:szCs w:val="16"/>
    </w:rPr>
  </w:style>
  <w:style w:type="character" w:styleId="CommentReference">
    <w:name w:val="annotation reference"/>
    <w:basedOn w:val="DefaultParagraphFont"/>
    <w:uiPriority w:val="99"/>
    <w:semiHidden/>
    <w:unhideWhenUsed/>
    <w:rsid w:val="002F0D00"/>
    <w:rPr>
      <w:sz w:val="16"/>
      <w:szCs w:val="16"/>
    </w:rPr>
  </w:style>
  <w:style w:type="paragraph" w:styleId="CommentText">
    <w:name w:val="annotation text"/>
    <w:basedOn w:val="Normal"/>
    <w:link w:val="CommentTextChar"/>
    <w:uiPriority w:val="99"/>
    <w:semiHidden/>
    <w:unhideWhenUsed/>
    <w:rsid w:val="002F0D00"/>
    <w:pPr>
      <w:spacing w:line="240" w:lineRule="auto"/>
    </w:pPr>
    <w:rPr>
      <w:sz w:val="20"/>
      <w:szCs w:val="20"/>
    </w:rPr>
  </w:style>
  <w:style w:type="character" w:customStyle="1" w:styleId="CommentTextChar">
    <w:name w:val="Comment Text Char"/>
    <w:basedOn w:val="DefaultParagraphFont"/>
    <w:link w:val="CommentText"/>
    <w:uiPriority w:val="99"/>
    <w:semiHidden/>
    <w:rsid w:val="002F0D0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F0D00"/>
    <w:rPr>
      <w:b/>
      <w:bCs/>
    </w:rPr>
  </w:style>
  <w:style w:type="character" w:customStyle="1" w:styleId="CommentSubjectChar">
    <w:name w:val="Comment Subject Char"/>
    <w:basedOn w:val="CommentTextChar"/>
    <w:link w:val="CommentSubject"/>
    <w:uiPriority w:val="99"/>
    <w:semiHidden/>
    <w:rsid w:val="002F0D00"/>
    <w:rPr>
      <w:rFonts w:ascii="Times New Roman" w:hAnsi="Times New Roman"/>
      <w:b/>
      <w:bCs/>
      <w:sz w:val="20"/>
      <w:szCs w:val="20"/>
    </w:rPr>
  </w:style>
  <w:style w:type="paragraph" w:styleId="EndnoteText">
    <w:name w:val="endnote text"/>
    <w:basedOn w:val="Normal"/>
    <w:link w:val="EndnoteTextChar"/>
    <w:uiPriority w:val="99"/>
    <w:semiHidden/>
    <w:unhideWhenUsed/>
    <w:rsid w:val="00455071"/>
    <w:pPr>
      <w:spacing w:line="240" w:lineRule="auto"/>
    </w:pPr>
    <w:rPr>
      <w:sz w:val="20"/>
      <w:szCs w:val="20"/>
    </w:rPr>
  </w:style>
  <w:style w:type="character" w:customStyle="1" w:styleId="EndnoteTextChar">
    <w:name w:val="Endnote Text Char"/>
    <w:basedOn w:val="DefaultParagraphFont"/>
    <w:link w:val="EndnoteText"/>
    <w:uiPriority w:val="99"/>
    <w:semiHidden/>
    <w:rsid w:val="00455071"/>
    <w:rPr>
      <w:rFonts w:ascii="Times New Roman" w:hAnsi="Times New Roman"/>
      <w:sz w:val="20"/>
      <w:szCs w:val="20"/>
    </w:rPr>
  </w:style>
  <w:style w:type="character" w:styleId="EndnoteReference">
    <w:name w:val="endnote reference"/>
    <w:basedOn w:val="DefaultParagraphFont"/>
    <w:uiPriority w:val="99"/>
    <w:semiHidden/>
    <w:unhideWhenUsed/>
    <w:rsid w:val="00455071"/>
    <w:rPr>
      <w:vertAlign w:val="superscript"/>
    </w:rPr>
  </w:style>
  <w:style w:type="paragraph" w:styleId="FootnoteText">
    <w:name w:val="footnote text"/>
    <w:basedOn w:val="Normal"/>
    <w:link w:val="FootnoteTextChar"/>
    <w:uiPriority w:val="99"/>
    <w:unhideWhenUsed/>
    <w:rsid w:val="00455071"/>
    <w:pPr>
      <w:spacing w:line="240" w:lineRule="auto"/>
    </w:pPr>
    <w:rPr>
      <w:sz w:val="20"/>
      <w:szCs w:val="20"/>
    </w:rPr>
  </w:style>
  <w:style w:type="character" w:customStyle="1" w:styleId="FootnoteTextChar">
    <w:name w:val="Footnote Text Char"/>
    <w:basedOn w:val="DefaultParagraphFont"/>
    <w:link w:val="FootnoteText"/>
    <w:uiPriority w:val="99"/>
    <w:rsid w:val="00455071"/>
    <w:rPr>
      <w:rFonts w:ascii="Times New Roman" w:hAnsi="Times New Roman"/>
      <w:sz w:val="20"/>
      <w:szCs w:val="20"/>
    </w:rPr>
  </w:style>
  <w:style w:type="character" w:styleId="FootnoteReference">
    <w:name w:val="footnote reference"/>
    <w:basedOn w:val="DefaultParagraphFont"/>
    <w:uiPriority w:val="99"/>
    <w:semiHidden/>
    <w:unhideWhenUsed/>
    <w:rsid w:val="00455071"/>
    <w:rPr>
      <w:vertAlign w:val="superscript"/>
    </w:rPr>
  </w:style>
  <w:style w:type="paragraph" w:styleId="NormalWeb">
    <w:name w:val="Normal (Web)"/>
    <w:basedOn w:val="Normal"/>
    <w:uiPriority w:val="99"/>
    <w:unhideWhenUsed/>
    <w:rsid w:val="00023AD2"/>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semiHidden/>
    <w:unhideWhenUsed/>
    <w:rsid w:val="00706B29"/>
    <w:rPr>
      <w:color w:val="0000CC"/>
      <w:u w:val="single"/>
    </w:rPr>
  </w:style>
  <w:style w:type="character" w:customStyle="1" w:styleId="Heading1Char">
    <w:name w:val="Heading 1 Char"/>
    <w:basedOn w:val="DefaultParagraphFont"/>
    <w:link w:val="Heading1"/>
    <w:rsid w:val="000162CA"/>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0162CA"/>
    <w:rPr>
      <w:rFonts w:ascii="Arial" w:eastAsia="Times New Roman" w:hAnsi="Arial" w:cs="Times New Roman"/>
      <w:b/>
      <w:sz w:val="24"/>
      <w:szCs w:val="20"/>
    </w:rPr>
  </w:style>
  <w:style w:type="paragraph" w:styleId="BodyTextIndent">
    <w:name w:val="Body Text Indent"/>
    <w:basedOn w:val="Normal"/>
    <w:link w:val="BodyTextIndentChar"/>
    <w:rsid w:val="000162CA"/>
    <w:pPr>
      <w:ind w:firstLine="720"/>
    </w:pPr>
    <w:rPr>
      <w:rFonts w:eastAsia="Times New Roman" w:cs="Times New Roman"/>
      <w:szCs w:val="24"/>
    </w:rPr>
  </w:style>
  <w:style w:type="character" w:customStyle="1" w:styleId="BodyTextIndentChar">
    <w:name w:val="Body Text Indent Char"/>
    <w:basedOn w:val="DefaultParagraphFont"/>
    <w:link w:val="BodyTextIndent"/>
    <w:rsid w:val="000162CA"/>
    <w:rPr>
      <w:rFonts w:ascii="Times New Roman" w:eastAsia="Times New Roman" w:hAnsi="Times New Roman" w:cs="Times New Roman"/>
      <w:sz w:val="24"/>
      <w:szCs w:val="24"/>
    </w:rPr>
  </w:style>
  <w:style w:type="paragraph" w:styleId="ListParagraph">
    <w:name w:val="List Paragraph"/>
    <w:basedOn w:val="Normal"/>
    <w:uiPriority w:val="34"/>
    <w:qFormat/>
    <w:rsid w:val="005736E6"/>
    <w:pPr>
      <w:ind w:left="720"/>
      <w:contextualSpacing/>
    </w:pPr>
  </w:style>
  <w:style w:type="paragraph" w:styleId="BodyText2">
    <w:name w:val="Body Text 2"/>
    <w:basedOn w:val="Normal"/>
    <w:link w:val="BodyText2Char"/>
    <w:uiPriority w:val="99"/>
    <w:semiHidden/>
    <w:unhideWhenUsed/>
    <w:rsid w:val="00527132"/>
    <w:pPr>
      <w:spacing w:after="120"/>
    </w:pPr>
  </w:style>
  <w:style w:type="character" w:customStyle="1" w:styleId="BodyText2Char">
    <w:name w:val="Body Text 2 Char"/>
    <w:basedOn w:val="DefaultParagraphFont"/>
    <w:link w:val="BodyText2"/>
    <w:uiPriority w:val="99"/>
    <w:semiHidden/>
    <w:rsid w:val="005271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51792">
      <w:bodyDiv w:val="1"/>
      <w:marLeft w:val="0"/>
      <w:marRight w:val="0"/>
      <w:marTop w:val="0"/>
      <w:marBottom w:val="0"/>
      <w:divBdr>
        <w:top w:val="none" w:sz="0" w:space="0" w:color="auto"/>
        <w:left w:val="none" w:sz="0" w:space="0" w:color="auto"/>
        <w:bottom w:val="none" w:sz="0" w:space="0" w:color="auto"/>
        <w:right w:val="none" w:sz="0" w:space="0" w:color="auto"/>
      </w:divBdr>
      <w:divsChild>
        <w:div w:id="1238127233">
          <w:marLeft w:val="0"/>
          <w:marRight w:val="0"/>
          <w:marTop w:val="225"/>
          <w:marBottom w:val="0"/>
          <w:divBdr>
            <w:top w:val="single" w:sz="18" w:space="0" w:color="CBAE60"/>
            <w:left w:val="single" w:sz="18" w:space="0" w:color="CBAE60"/>
            <w:bottom w:val="single" w:sz="6" w:space="0" w:color="CBAE60"/>
            <w:right w:val="single" w:sz="18" w:space="0" w:color="CBAE60"/>
          </w:divBdr>
          <w:divsChild>
            <w:div w:id="1086809727">
              <w:marLeft w:val="0"/>
              <w:marRight w:val="0"/>
              <w:marTop w:val="0"/>
              <w:marBottom w:val="0"/>
              <w:divBdr>
                <w:top w:val="none" w:sz="0" w:space="0" w:color="auto"/>
                <w:left w:val="none" w:sz="0" w:space="0" w:color="auto"/>
                <w:bottom w:val="none" w:sz="0" w:space="0" w:color="auto"/>
                <w:right w:val="none" w:sz="0" w:space="0" w:color="auto"/>
              </w:divBdr>
              <w:divsChild>
                <w:div w:id="1095521167">
                  <w:marLeft w:val="0"/>
                  <w:marRight w:val="0"/>
                  <w:marTop w:val="0"/>
                  <w:marBottom w:val="0"/>
                  <w:divBdr>
                    <w:top w:val="none" w:sz="0" w:space="0" w:color="auto"/>
                    <w:left w:val="none" w:sz="0" w:space="0" w:color="auto"/>
                    <w:bottom w:val="none" w:sz="0" w:space="0" w:color="auto"/>
                    <w:right w:val="none" w:sz="0" w:space="0" w:color="auto"/>
                  </w:divBdr>
                  <w:divsChild>
                    <w:div w:id="1612585904">
                      <w:marLeft w:val="0"/>
                      <w:marRight w:val="0"/>
                      <w:marTop w:val="0"/>
                      <w:marBottom w:val="0"/>
                      <w:divBdr>
                        <w:top w:val="none" w:sz="0" w:space="0" w:color="auto"/>
                        <w:left w:val="none" w:sz="0" w:space="0" w:color="auto"/>
                        <w:bottom w:val="none" w:sz="0" w:space="0" w:color="auto"/>
                        <w:right w:val="none" w:sz="0" w:space="0" w:color="auto"/>
                      </w:divBdr>
                      <w:divsChild>
                        <w:div w:id="308560459">
                          <w:marLeft w:val="0"/>
                          <w:marRight w:val="0"/>
                          <w:marTop w:val="0"/>
                          <w:marBottom w:val="0"/>
                          <w:divBdr>
                            <w:top w:val="none" w:sz="0" w:space="0" w:color="auto"/>
                            <w:left w:val="none" w:sz="0" w:space="0" w:color="auto"/>
                            <w:bottom w:val="none" w:sz="0" w:space="0" w:color="auto"/>
                            <w:right w:val="none" w:sz="0" w:space="0" w:color="auto"/>
                          </w:divBdr>
                          <w:divsChild>
                            <w:div w:id="2134205531">
                              <w:marLeft w:val="0"/>
                              <w:marRight w:val="0"/>
                              <w:marTop w:val="0"/>
                              <w:marBottom w:val="0"/>
                              <w:divBdr>
                                <w:top w:val="none" w:sz="0" w:space="0" w:color="auto"/>
                                <w:left w:val="none" w:sz="0" w:space="0" w:color="auto"/>
                                <w:bottom w:val="none" w:sz="0" w:space="0" w:color="auto"/>
                                <w:right w:val="none" w:sz="0" w:space="0" w:color="auto"/>
                              </w:divBdr>
                              <w:divsChild>
                                <w:div w:id="713888976">
                                  <w:marLeft w:val="0"/>
                                  <w:marRight w:val="0"/>
                                  <w:marTop w:val="0"/>
                                  <w:marBottom w:val="0"/>
                                  <w:divBdr>
                                    <w:top w:val="none" w:sz="0" w:space="0" w:color="auto"/>
                                    <w:left w:val="none" w:sz="0" w:space="0" w:color="auto"/>
                                    <w:bottom w:val="none" w:sz="0" w:space="0" w:color="auto"/>
                                    <w:right w:val="none" w:sz="0" w:space="0" w:color="auto"/>
                                  </w:divBdr>
                                  <w:divsChild>
                                    <w:div w:id="954559523">
                                      <w:marLeft w:val="0"/>
                                      <w:marRight w:val="0"/>
                                      <w:marTop w:val="0"/>
                                      <w:marBottom w:val="0"/>
                                      <w:divBdr>
                                        <w:top w:val="none" w:sz="0" w:space="0" w:color="auto"/>
                                        <w:left w:val="none" w:sz="0" w:space="0" w:color="auto"/>
                                        <w:bottom w:val="none" w:sz="0" w:space="0" w:color="auto"/>
                                        <w:right w:val="none" w:sz="0" w:space="0" w:color="auto"/>
                                      </w:divBdr>
                                      <w:divsChild>
                                        <w:div w:id="381255283">
                                          <w:marLeft w:val="0"/>
                                          <w:marRight w:val="0"/>
                                          <w:marTop w:val="0"/>
                                          <w:marBottom w:val="300"/>
                                          <w:divBdr>
                                            <w:top w:val="none" w:sz="0" w:space="0" w:color="auto"/>
                                            <w:left w:val="none" w:sz="0" w:space="0" w:color="auto"/>
                                            <w:bottom w:val="none" w:sz="0" w:space="0" w:color="auto"/>
                                            <w:right w:val="none" w:sz="0" w:space="0" w:color="auto"/>
                                          </w:divBdr>
                                          <w:divsChild>
                                            <w:div w:id="126152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6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1054-7288-4FDA-9369-5623B39C2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1020</Words>
  <Characters>5818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2016-06-06T15:51:00Z</dcterms:created>
  <dc:creator>Bresler, Kenneth (ALA)</dc:creator>
  <lastModifiedBy/>
  <lastPrinted>2016-01-27T19:37:00Z</lastPrinted>
  <dcterms:modified xsi:type="dcterms:W3CDTF">2016-06-06T17:53:00Z</dcterms:modified>
  <revision>3</revision>
</coreProperties>
</file>