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FD8F" w14:textId="3699A479" w:rsidR="001D6505" w:rsidRDefault="006318D9" w:rsidP="00B479B4">
      <w:pPr>
        <w:jc w:val="center"/>
        <w:rPr>
          <w:b/>
          <w:bCs/>
          <w:sz w:val="36"/>
          <w:szCs w:val="36"/>
        </w:rPr>
      </w:pPr>
      <w:r>
        <w:rPr>
          <w:b/>
          <w:bCs/>
          <w:sz w:val="36"/>
          <w:szCs w:val="36"/>
        </w:rPr>
        <w:t>Recovery Oriented Approach</w:t>
      </w:r>
    </w:p>
    <w:p w14:paraId="17E73DDC" w14:textId="7FF48C79"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1B8DE714" w14:textId="25AC82C1" w:rsidR="001221A0" w:rsidRDefault="00CD3BCC">
      <w:pPr>
        <w:rPr>
          <w:i/>
          <w:iCs/>
        </w:rPr>
      </w:pPr>
      <w:r w:rsidRPr="00CD3BCC">
        <w:rPr>
          <w:i/>
          <w:iCs/>
        </w:rPr>
        <w:t>Note:</w:t>
      </w:r>
      <w:r w:rsidR="006318D9">
        <w:rPr>
          <w:i/>
          <w:iCs/>
        </w:rPr>
        <w:t xml:space="preserve"> no handouts</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00B479B4">
        <w:tc>
          <w:tcPr>
            <w:tcW w:w="3685" w:type="dxa"/>
          </w:tcPr>
          <w:p w14:paraId="58028E76" w14:textId="0A1D05E2" w:rsidR="00D43E8D" w:rsidRDefault="00EF1707">
            <w:r>
              <w:t>Slide 1</w:t>
            </w:r>
          </w:p>
          <w:p w14:paraId="167754A5" w14:textId="77777777" w:rsidR="000A2DB6" w:rsidRDefault="000A2DB6"/>
          <w:p w14:paraId="2AE8AC11" w14:textId="562BD6E8" w:rsidR="00397330" w:rsidRDefault="001B365F">
            <w:r w:rsidRPr="001B365F">
              <w:rPr>
                <w:noProof/>
              </w:rPr>
              <w:drawing>
                <wp:inline distT="0" distB="0" distL="0" distR="0" wp14:anchorId="6AE054C6" wp14:editId="3B212F9C">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40EAA198" w14:textId="77777777" w:rsidR="00035F54" w:rsidRDefault="00035F54" w:rsidP="00035F54">
            <w:r>
              <w:t>Introduce Trainers</w:t>
            </w:r>
          </w:p>
          <w:p w14:paraId="04462627" w14:textId="77777777" w:rsidR="00035F54" w:rsidRDefault="00035F54" w:rsidP="00035F54"/>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00397330">
        <w:tc>
          <w:tcPr>
            <w:tcW w:w="3685" w:type="dxa"/>
          </w:tcPr>
          <w:p w14:paraId="080E8EA7" w14:textId="417C3C68" w:rsidR="00EF1707" w:rsidRDefault="00EF1707">
            <w:r>
              <w:t>Slide 2</w:t>
            </w:r>
          </w:p>
          <w:p w14:paraId="091A9237" w14:textId="4E15BEEE" w:rsidR="00D25BA2" w:rsidRDefault="00D25BA2"/>
          <w:p w14:paraId="3477BFC2" w14:textId="64248410" w:rsidR="001B20D9" w:rsidRPr="00397330" w:rsidRDefault="003344AB">
            <w:r w:rsidRPr="003344AB">
              <w:rPr>
                <w:noProof/>
              </w:rPr>
              <w:drawing>
                <wp:inline distT="0" distB="0" distL="0" distR="0" wp14:anchorId="67EB591D" wp14:editId="4AC69EAD">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18D0DC54" w14:textId="77777777" w:rsidR="00750E54" w:rsidRDefault="00750E54" w:rsidP="001B365F">
            <w:pPr>
              <w:ind w:left="360"/>
              <w:rPr>
                <w:rFonts w:ascii="Calibri" w:hAnsi="Calibri" w:cs="Calibri"/>
                <w:shd w:val="clear" w:color="auto" w:fill="FFFFFF"/>
              </w:rPr>
            </w:pPr>
          </w:p>
          <w:p w14:paraId="3B3E57B2" w14:textId="30BE8A6A" w:rsidR="001B365F" w:rsidRPr="004E19B1" w:rsidRDefault="001B365F" w:rsidP="00750E54">
            <w:pPr>
              <w:rPr>
                <w:rFonts w:ascii="Calibri" w:hAnsi="Calibri" w:cs="Calibri"/>
                <w:shd w:val="clear" w:color="auto" w:fill="FFFFFF"/>
              </w:rPr>
            </w:pPr>
            <w:r w:rsidRPr="004E19B1">
              <w:rPr>
                <w:rFonts w:ascii="Calibri" w:hAnsi="Calibri" w:cs="Calibri"/>
                <w:shd w:val="clear" w:color="auto" w:fill="FFFFFF"/>
              </w:rPr>
              <w:t>During this module you will:</w:t>
            </w:r>
          </w:p>
          <w:p w14:paraId="61B710B8" w14:textId="77777777" w:rsidR="001B365F" w:rsidRDefault="001B365F" w:rsidP="001B365F">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Learn how the federal Substance Abuse and Mental Health Services Administration (SAMHSA) defines the 10 principles and four dimensions of recovery</w:t>
            </w:r>
          </w:p>
          <w:p w14:paraId="47094081" w14:textId="77777777" w:rsidR="001B365F" w:rsidRPr="004E19B1" w:rsidRDefault="001B365F" w:rsidP="001B365F">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Consider how recovery principles and dimensions have been important in your life. </w:t>
            </w:r>
          </w:p>
          <w:p w14:paraId="48FC70A6" w14:textId="77777777" w:rsidR="001B365F" w:rsidRDefault="001B365F" w:rsidP="001B365F">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Identify ways ACCS staff can support recovery </w:t>
            </w:r>
          </w:p>
          <w:p w14:paraId="177A7DB4" w14:textId="77777777" w:rsidR="001B365F" w:rsidRDefault="001B365F" w:rsidP="001B365F">
            <w:pPr>
              <w:rPr>
                <w:rFonts w:ascii="Calibri" w:hAnsi="Calibri" w:cs="Calibri"/>
                <w:b/>
                <w:bCs/>
                <w:shd w:val="clear" w:color="auto" w:fill="FFFFFF"/>
              </w:rPr>
            </w:pPr>
          </w:p>
          <w:p w14:paraId="76716109" w14:textId="77777777" w:rsidR="00C25700" w:rsidRDefault="00C25700"/>
          <w:p w14:paraId="710456CE" w14:textId="59218829" w:rsidR="00C25700" w:rsidRDefault="00C25700"/>
        </w:tc>
      </w:tr>
      <w:tr w:rsidR="00D25BA2" w14:paraId="2AF951D9" w14:textId="77777777" w:rsidTr="00397330">
        <w:tc>
          <w:tcPr>
            <w:tcW w:w="3685" w:type="dxa"/>
          </w:tcPr>
          <w:p w14:paraId="1BE51426" w14:textId="388ADD14" w:rsidR="00054A03" w:rsidRDefault="00031EFC">
            <w:r>
              <w:t xml:space="preserve">Slide 3 </w:t>
            </w:r>
          </w:p>
          <w:p w14:paraId="4586E1E7" w14:textId="40C23754" w:rsidR="00031EFC" w:rsidRDefault="00031EFC"/>
          <w:p w14:paraId="75D15B3E" w14:textId="19D27AFA" w:rsidR="003344AB" w:rsidRDefault="003344AB">
            <w:r w:rsidRPr="003344AB">
              <w:rPr>
                <w:noProof/>
              </w:rPr>
              <w:drawing>
                <wp:inline distT="0" distB="0" distL="0" distR="0" wp14:anchorId="3AC48690" wp14:editId="6EAF2ED0">
                  <wp:extent cx="2202815" cy="12388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3326"/>
                          <a:stretch/>
                        </pic:blipFill>
                        <pic:spPr>
                          <a:xfrm>
                            <a:off x="0" y="0"/>
                            <a:ext cx="2202815" cy="1238885"/>
                          </a:xfrm>
                          <a:prstGeom prst="rect">
                            <a:avLst/>
                          </a:prstGeom>
                        </pic:spPr>
                      </pic:pic>
                    </a:graphicData>
                  </a:graphic>
                </wp:inline>
              </w:drawing>
            </w:r>
          </w:p>
          <w:p w14:paraId="0319F803" w14:textId="30814062" w:rsidR="00B11219" w:rsidRDefault="00B11219"/>
          <w:p w14:paraId="4CA43327" w14:textId="1BF82EA6" w:rsidR="00054A03" w:rsidRPr="00397330" w:rsidRDefault="00054A03"/>
        </w:tc>
        <w:tc>
          <w:tcPr>
            <w:tcW w:w="7105" w:type="dxa"/>
          </w:tcPr>
          <w:p w14:paraId="11CF7828" w14:textId="6FE0BB4C" w:rsidR="001B365F" w:rsidRPr="00750E54" w:rsidRDefault="00C9605C" w:rsidP="001B365F">
            <w:r>
              <w:rPr>
                <w:rFonts w:ascii="Calibri" w:hAnsi="Calibri" w:cs="Calibri"/>
                <w:b/>
                <w:bCs/>
                <w:shd w:val="clear" w:color="auto" w:fill="FFFFFF"/>
              </w:rPr>
              <w:t>Slide 3:</w:t>
            </w:r>
            <w:r w:rsidR="00071DC5">
              <w:rPr>
                <w:rFonts w:ascii="Calibri" w:hAnsi="Calibri" w:cs="Calibri"/>
                <w:b/>
                <w:bCs/>
                <w:shd w:val="clear" w:color="auto" w:fill="FFFFFF"/>
              </w:rPr>
              <w:t xml:space="preserve"> </w:t>
            </w:r>
            <w:r w:rsidR="001B365F">
              <w:rPr>
                <w:rFonts w:ascii="Calibri" w:hAnsi="Calibri" w:cs="Calibri"/>
                <w:b/>
                <w:bCs/>
                <w:shd w:val="clear" w:color="auto" w:fill="FFFFFF"/>
              </w:rPr>
              <w:t>Introduction</w:t>
            </w:r>
          </w:p>
          <w:p w14:paraId="5780EFCA" w14:textId="087BFF0A" w:rsidR="00750E54" w:rsidRDefault="00750E54" w:rsidP="00750E54">
            <w:pPr>
              <w:contextualSpacing/>
              <w:rPr>
                <w:rFonts w:ascii="Calibri" w:eastAsia="DengXian" w:hAnsi="Calibri" w:cs="Calibri"/>
                <w:u w:val="single"/>
                <w:lang w:eastAsia="zh-CN"/>
              </w:rPr>
            </w:pPr>
          </w:p>
          <w:p w14:paraId="17F3D044" w14:textId="40E6EE1D" w:rsidR="00750E54" w:rsidRPr="00750E54" w:rsidRDefault="00750E54" w:rsidP="00750E54">
            <w:pPr>
              <w:contextualSpacing/>
              <w:rPr>
                <w:rFonts w:ascii="Calibri" w:eastAsia="DengXian" w:hAnsi="Calibri" w:cs="Calibri"/>
                <w:b/>
                <w:bCs/>
                <w:lang w:eastAsia="zh-CN"/>
              </w:rPr>
            </w:pPr>
            <w:r w:rsidRPr="00750E54">
              <w:rPr>
                <w:rFonts w:ascii="Calibri" w:eastAsia="DengXian" w:hAnsi="Calibri" w:cs="Calibri"/>
                <w:b/>
                <w:bCs/>
                <w:lang w:eastAsia="zh-CN"/>
              </w:rPr>
              <w:t>Explain:</w:t>
            </w:r>
          </w:p>
          <w:p w14:paraId="7649A693" w14:textId="77777777" w:rsidR="00750E54" w:rsidRDefault="00750E54" w:rsidP="00750E54">
            <w:pPr>
              <w:contextualSpacing/>
              <w:rPr>
                <w:rFonts w:ascii="Calibri" w:eastAsia="DengXian" w:hAnsi="Calibri" w:cs="Calibri"/>
                <w:u w:val="single"/>
                <w:lang w:eastAsia="zh-CN"/>
              </w:rPr>
            </w:pPr>
          </w:p>
          <w:p w14:paraId="69F15BAB" w14:textId="77777777" w:rsidR="001B365F" w:rsidRPr="00750E54" w:rsidRDefault="001B365F" w:rsidP="00750E54">
            <w:pPr>
              <w:pStyle w:val="ListParagraph"/>
              <w:numPr>
                <w:ilvl w:val="0"/>
                <w:numId w:val="9"/>
              </w:numPr>
              <w:rPr>
                <w:rFonts w:ascii="Calibri" w:eastAsia="DengXian" w:hAnsi="Calibri" w:cs="Calibri"/>
                <w:sz w:val="24"/>
                <w:szCs w:val="24"/>
                <w:u w:val="single"/>
                <w:lang w:eastAsia="zh-CN"/>
              </w:rPr>
            </w:pPr>
            <w:r w:rsidRPr="00750E54">
              <w:rPr>
                <w:rFonts w:ascii="Calibri" w:eastAsia="DengXian" w:hAnsi="Calibri" w:cs="Calibri"/>
                <w:sz w:val="24"/>
                <w:szCs w:val="24"/>
                <w:u w:val="single"/>
                <w:lang w:eastAsia="zh-CN"/>
              </w:rPr>
              <w:t xml:space="preserve">The ACCS model embraces a recovery-oriented approach to working with persons served.   </w:t>
            </w:r>
          </w:p>
          <w:p w14:paraId="6B569B64" w14:textId="3C3DFD08" w:rsidR="001B365F" w:rsidRDefault="001B365F" w:rsidP="00750E54">
            <w:pPr>
              <w:pStyle w:val="ListParagraph"/>
              <w:numPr>
                <w:ilvl w:val="0"/>
                <w:numId w:val="9"/>
              </w:numPr>
              <w:rPr>
                <w:rFonts w:ascii="Calibri" w:eastAsia="DengXian" w:hAnsi="Calibri" w:cs="Calibri"/>
                <w:sz w:val="24"/>
                <w:szCs w:val="24"/>
                <w:lang w:eastAsia="zh-CN"/>
              </w:rPr>
            </w:pPr>
            <w:r w:rsidRPr="00750E54">
              <w:rPr>
                <w:rFonts w:ascii="Calibri" w:eastAsia="DengXian" w:hAnsi="Calibri" w:cs="Calibri"/>
                <w:sz w:val="24"/>
                <w:szCs w:val="24"/>
                <w:lang w:eastAsia="zh-CN"/>
              </w:rPr>
              <w:t xml:space="preserve">The recovery paradigm emerged in recent decades and is a response to the “medical model” which viewed mental health conditions as a debilitating disease, with little chance for significant improvement, and the psychiatrist or other provider as the expert. </w:t>
            </w:r>
          </w:p>
          <w:p w14:paraId="3120DFDE" w14:textId="77777777" w:rsidR="00750E54" w:rsidRPr="00750E54" w:rsidRDefault="00750E54" w:rsidP="00750E54">
            <w:pPr>
              <w:pStyle w:val="ListParagraph"/>
              <w:ind w:left="360"/>
              <w:rPr>
                <w:rFonts w:ascii="Calibri" w:eastAsia="DengXian" w:hAnsi="Calibri" w:cs="Calibri"/>
                <w:sz w:val="24"/>
                <w:szCs w:val="24"/>
                <w:lang w:eastAsia="zh-CN"/>
              </w:rPr>
            </w:pPr>
          </w:p>
          <w:p w14:paraId="7517751F" w14:textId="661EC958" w:rsidR="001B365F" w:rsidRPr="00750E54" w:rsidRDefault="001B365F" w:rsidP="00750E54">
            <w:pPr>
              <w:pStyle w:val="ListParagraph"/>
              <w:numPr>
                <w:ilvl w:val="1"/>
                <w:numId w:val="10"/>
              </w:numPr>
              <w:ind w:left="1080"/>
              <w:rPr>
                <w:rFonts w:ascii="Calibri" w:eastAsia="DengXian" w:hAnsi="Calibri" w:cs="Calibri"/>
                <w:sz w:val="24"/>
                <w:szCs w:val="24"/>
                <w:lang w:eastAsia="zh-CN"/>
              </w:rPr>
            </w:pPr>
            <w:r w:rsidRPr="00750E54">
              <w:rPr>
                <w:rFonts w:ascii="Calibri" w:eastAsia="Times New Roman" w:hAnsi="Calibri" w:cs="Calibri"/>
                <w:color w:val="000000"/>
                <w:sz w:val="24"/>
                <w:szCs w:val="24"/>
                <w:shd w:val="clear" w:color="auto" w:fill="FFFFFF"/>
              </w:rPr>
              <w:t xml:space="preserve">The recovery </w:t>
            </w:r>
            <w:r w:rsidRPr="00750E54">
              <w:rPr>
                <w:rFonts w:ascii="Calibri" w:eastAsia="DengXian" w:hAnsi="Calibri" w:cs="Calibri"/>
                <w:sz w:val="24"/>
                <w:szCs w:val="24"/>
                <w:lang w:eastAsia="zh-CN"/>
              </w:rPr>
              <w:t xml:space="preserve">model </w:t>
            </w:r>
            <w:r w:rsidRPr="00750E54">
              <w:rPr>
                <w:sz w:val="24"/>
                <w:szCs w:val="24"/>
              </w:rPr>
              <w:t xml:space="preserve">views mental health recovery as “a journey of healing and transformation enabling a person </w:t>
            </w:r>
            <w:r w:rsidRPr="00750E54">
              <w:rPr>
                <w:sz w:val="24"/>
                <w:szCs w:val="24"/>
              </w:rPr>
              <w:lastRenderedPageBreak/>
              <w:t xml:space="preserve">with a mental health problem to live a meaningful life in a community of the person’s choice while striving to achieve (their) full potential” (Substance Abuse and Mental Health Services Administration (SAMHSA)). </w:t>
            </w:r>
          </w:p>
          <w:p w14:paraId="461F103B" w14:textId="77777777" w:rsidR="00750E54" w:rsidRPr="00750E54" w:rsidRDefault="00750E54" w:rsidP="00750E54">
            <w:pPr>
              <w:pStyle w:val="ListParagraph"/>
              <w:ind w:left="1080"/>
              <w:rPr>
                <w:rFonts w:ascii="Calibri" w:eastAsia="DengXian" w:hAnsi="Calibri" w:cs="Calibri"/>
                <w:sz w:val="24"/>
                <w:szCs w:val="24"/>
                <w:lang w:eastAsia="zh-CN"/>
              </w:rPr>
            </w:pPr>
          </w:p>
          <w:p w14:paraId="0AAAE518" w14:textId="29001E35" w:rsidR="00C25700" w:rsidRPr="00C96E60" w:rsidRDefault="001B365F" w:rsidP="00C96E60">
            <w:pPr>
              <w:pStyle w:val="ListParagraph"/>
              <w:numPr>
                <w:ilvl w:val="1"/>
                <w:numId w:val="10"/>
              </w:numPr>
              <w:ind w:left="1080"/>
              <w:rPr>
                <w:rFonts w:cstheme="minorHAnsi"/>
                <w:sz w:val="24"/>
                <w:szCs w:val="24"/>
              </w:rPr>
            </w:pPr>
            <w:r w:rsidRPr="00750E54">
              <w:rPr>
                <w:rFonts w:eastAsia="DengXian" w:cstheme="minorHAnsi"/>
                <w:sz w:val="24"/>
                <w:szCs w:val="24"/>
                <w:lang w:eastAsia="zh-CN"/>
              </w:rPr>
              <w:t xml:space="preserve">Recovery </w:t>
            </w:r>
            <w:r w:rsidRPr="00750E54">
              <w:rPr>
                <w:rFonts w:eastAsia="Times New Roman" w:cstheme="minorHAnsi"/>
                <w:color w:val="000000"/>
                <w:sz w:val="24"/>
                <w:szCs w:val="24"/>
                <w:shd w:val="clear" w:color="auto" w:fill="FFFFFF"/>
              </w:rPr>
              <w:t xml:space="preserve">does not refer to full symptom resolution, but rather to an establishment or re-establishment of a life worth living. </w:t>
            </w:r>
            <w:r w:rsidRPr="00750E54">
              <w:rPr>
                <w:rFonts w:cstheme="minorHAnsi"/>
                <w:sz w:val="24"/>
                <w:szCs w:val="24"/>
              </w:rPr>
              <w:t>I</w:t>
            </w:r>
            <w:r w:rsidRPr="00750E54">
              <w:rPr>
                <w:rFonts w:eastAsia="Times New Roman" w:cstheme="minorHAnsi"/>
                <w:color w:val="000000"/>
                <w:sz w:val="24"/>
                <w:szCs w:val="24"/>
                <w:shd w:val="clear" w:color="auto" w:fill="FFFFFF"/>
              </w:rPr>
              <w:t>t is a process by which a person becomes more resilient, gains and retains control over their own life, and becomes empowered to engage in the community in more meaningful ways.</w:t>
            </w:r>
          </w:p>
          <w:p w14:paraId="30950B7A" w14:textId="77777777" w:rsidR="007476CE" w:rsidRDefault="007476CE"/>
          <w:p w14:paraId="524B39E8" w14:textId="2647EE7D" w:rsidR="007476CE" w:rsidRDefault="007476CE"/>
        </w:tc>
      </w:tr>
      <w:tr w:rsidR="00C9605C" w14:paraId="7DC2A2E2" w14:textId="77777777" w:rsidTr="00397330">
        <w:tc>
          <w:tcPr>
            <w:tcW w:w="3685" w:type="dxa"/>
          </w:tcPr>
          <w:p w14:paraId="573A5194" w14:textId="3F45C7B4" w:rsidR="0024271D" w:rsidRDefault="0024271D">
            <w:r>
              <w:lastRenderedPageBreak/>
              <w:t>Slide 4</w:t>
            </w:r>
          </w:p>
          <w:p w14:paraId="20A00A87" w14:textId="77777777" w:rsidR="00C9605C" w:rsidRDefault="00C9605C"/>
          <w:p w14:paraId="4920F4AC" w14:textId="187C6D89" w:rsidR="003344AB" w:rsidRPr="00397330" w:rsidRDefault="003344AB">
            <w:r w:rsidRPr="003344AB">
              <w:rPr>
                <w:noProof/>
              </w:rPr>
              <w:drawing>
                <wp:inline distT="0" distB="0" distL="0" distR="0" wp14:anchorId="7882CCF9" wp14:editId="4CFE731A">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7D96B7B1" w14:textId="4AEF9E13" w:rsidR="00D44A19" w:rsidRDefault="00D44A19" w:rsidP="005D3C09">
            <w:pPr>
              <w:rPr>
                <w:b/>
                <w:bCs/>
              </w:rPr>
            </w:pPr>
            <w:r w:rsidRPr="007C1CB9">
              <w:rPr>
                <w:b/>
                <w:bCs/>
              </w:rPr>
              <w:t xml:space="preserve">Slide </w:t>
            </w:r>
            <w:r>
              <w:rPr>
                <w:b/>
                <w:bCs/>
              </w:rPr>
              <w:t>4</w:t>
            </w:r>
            <w:r w:rsidRPr="000630AD">
              <w:rPr>
                <w:b/>
                <w:bCs/>
              </w:rPr>
              <w:t>:</w:t>
            </w:r>
            <w:r w:rsidRPr="00B479B4">
              <w:rPr>
                <w:b/>
                <w:bCs/>
              </w:rPr>
              <w:t xml:space="preserve"> </w:t>
            </w:r>
            <w:r w:rsidR="00C7077D">
              <w:rPr>
                <w:b/>
                <w:bCs/>
              </w:rPr>
              <w:t>Ac</w:t>
            </w:r>
            <w:r w:rsidR="003344AB">
              <w:rPr>
                <w:b/>
                <w:bCs/>
              </w:rPr>
              <w:t>ti</w:t>
            </w:r>
            <w:r w:rsidR="00C7077D">
              <w:rPr>
                <w:b/>
                <w:bCs/>
              </w:rPr>
              <w:t>vity – Video</w:t>
            </w:r>
          </w:p>
          <w:p w14:paraId="2E186620" w14:textId="7912999C" w:rsidR="00C7077D" w:rsidRDefault="00C7077D" w:rsidP="005D3C09">
            <w:pPr>
              <w:rPr>
                <w:b/>
                <w:bCs/>
              </w:rPr>
            </w:pPr>
          </w:p>
          <w:p w14:paraId="599BFA85" w14:textId="24CFD79B" w:rsidR="00C7077D" w:rsidRDefault="00C7077D" w:rsidP="005D3C09">
            <w:r>
              <w:rPr>
                <w:b/>
                <w:bCs/>
              </w:rPr>
              <w:t>Show Video:</w:t>
            </w:r>
          </w:p>
          <w:p w14:paraId="51A35D89" w14:textId="2119F025" w:rsidR="001B365F" w:rsidRPr="00325D7A" w:rsidRDefault="001B365F" w:rsidP="001B365F">
            <w:pPr>
              <w:contextualSpacing/>
              <w:rPr>
                <w:rFonts w:cstheme="minorHAnsi"/>
              </w:rPr>
            </w:pPr>
            <w:r w:rsidRPr="00325D7A">
              <w:rPr>
                <w:rFonts w:cstheme="minorHAnsi"/>
              </w:rPr>
              <w:t xml:space="preserve"> </w:t>
            </w:r>
            <w:r w:rsidRPr="00C81E49">
              <w:rPr>
                <w:rFonts w:cstheme="minorHAnsi"/>
                <w:color w:val="000000"/>
              </w:rPr>
              <w:t xml:space="preserve">"See Me" Advocates video, Heidi Peer Support Coordinator (2:04) </w:t>
            </w:r>
            <w:hyperlink r:id="rId11" w:history="1">
              <w:r w:rsidRPr="00C81E49">
                <w:rPr>
                  <w:rStyle w:val="Hyperlink"/>
                  <w:rFonts w:cstheme="minorHAnsi"/>
                </w:rPr>
                <w:t>https://youtu.be/fdlGAuBqfxw</w:t>
              </w:r>
            </w:hyperlink>
          </w:p>
          <w:p w14:paraId="03482A50" w14:textId="7B1E8F48" w:rsidR="001B365F" w:rsidRDefault="001B365F" w:rsidP="001B365F">
            <w:pPr>
              <w:contextualSpacing/>
              <w:rPr>
                <w:rFonts w:cstheme="minorHAnsi"/>
                <w:u w:val="single"/>
              </w:rPr>
            </w:pPr>
          </w:p>
          <w:p w14:paraId="4E3D85CC" w14:textId="77777777" w:rsidR="001B365F" w:rsidRPr="00325D7A" w:rsidRDefault="001B365F" w:rsidP="001B365F">
            <w:pPr>
              <w:rPr>
                <w:rFonts w:cstheme="minorHAnsi"/>
                <w:u w:val="single"/>
              </w:rPr>
            </w:pPr>
          </w:p>
          <w:p w14:paraId="4C0DC285" w14:textId="77777777" w:rsidR="00C40252" w:rsidRDefault="00C40252"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3344AB" w14:paraId="626CDB95" w14:textId="77777777" w:rsidTr="00397330">
        <w:tc>
          <w:tcPr>
            <w:tcW w:w="3685" w:type="dxa"/>
          </w:tcPr>
          <w:p w14:paraId="3F37D7D1" w14:textId="0D16B50A" w:rsidR="003344AB" w:rsidRDefault="003344AB">
            <w:r>
              <w:t>Slide 5</w:t>
            </w:r>
          </w:p>
          <w:p w14:paraId="4EA9192F" w14:textId="3530FD5C" w:rsidR="003344AB" w:rsidRDefault="003344AB"/>
          <w:p w14:paraId="33748A8A" w14:textId="18F39AFD" w:rsidR="003344AB" w:rsidRDefault="003344AB">
            <w:r w:rsidRPr="003344AB">
              <w:rPr>
                <w:noProof/>
              </w:rPr>
              <w:drawing>
                <wp:inline distT="0" distB="0" distL="0" distR="0" wp14:anchorId="548DA0FE" wp14:editId="58661C3E">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27FC865A" w14:textId="77777777" w:rsidR="003344AB" w:rsidRDefault="003344AB"/>
          <w:p w14:paraId="3DA50EC1" w14:textId="483803F4" w:rsidR="003344AB" w:rsidRDefault="003344AB"/>
        </w:tc>
        <w:tc>
          <w:tcPr>
            <w:tcW w:w="7105" w:type="dxa"/>
          </w:tcPr>
          <w:p w14:paraId="3CA20CB3" w14:textId="1196D9F6" w:rsidR="003344AB" w:rsidRDefault="003344AB" w:rsidP="008414FD">
            <w:pPr>
              <w:rPr>
                <w:b/>
                <w:bCs/>
              </w:rPr>
            </w:pPr>
            <w:r>
              <w:rPr>
                <w:b/>
                <w:bCs/>
              </w:rPr>
              <w:t>Slide 5: Activity - Discussion</w:t>
            </w:r>
          </w:p>
          <w:p w14:paraId="2523091E" w14:textId="77777777" w:rsidR="003344AB" w:rsidRDefault="003344AB" w:rsidP="008414FD">
            <w:pPr>
              <w:rPr>
                <w:b/>
                <w:bCs/>
              </w:rPr>
            </w:pPr>
          </w:p>
          <w:p w14:paraId="4C21974B" w14:textId="77777777" w:rsidR="003344AB" w:rsidRPr="00C7077D" w:rsidRDefault="003344AB" w:rsidP="003344AB">
            <w:pPr>
              <w:contextualSpacing/>
              <w:rPr>
                <w:rFonts w:cstheme="minorHAnsi"/>
                <w:b/>
                <w:bCs/>
              </w:rPr>
            </w:pPr>
            <w:r w:rsidRPr="00C7077D">
              <w:rPr>
                <w:rFonts w:cstheme="minorHAnsi"/>
                <w:b/>
                <w:bCs/>
              </w:rPr>
              <w:t>Ask:</w:t>
            </w:r>
          </w:p>
          <w:p w14:paraId="3FB5F874" w14:textId="77777777" w:rsidR="003344AB" w:rsidRPr="00C7077D" w:rsidRDefault="003344AB" w:rsidP="003344AB">
            <w:pPr>
              <w:pStyle w:val="ListParagraph"/>
              <w:numPr>
                <w:ilvl w:val="0"/>
                <w:numId w:val="12"/>
              </w:numPr>
              <w:rPr>
                <w:rFonts w:cstheme="minorHAnsi"/>
                <w:sz w:val="24"/>
                <w:szCs w:val="24"/>
              </w:rPr>
            </w:pPr>
            <w:r w:rsidRPr="00C7077D">
              <w:rPr>
                <w:rFonts w:cstheme="minorHAnsi"/>
                <w:sz w:val="24"/>
                <w:szCs w:val="24"/>
              </w:rPr>
              <w:t xml:space="preserve">What was your reaction? </w:t>
            </w:r>
          </w:p>
          <w:p w14:paraId="43095CAC" w14:textId="77777777" w:rsidR="003344AB" w:rsidRPr="00C7077D" w:rsidRDefault="003344AB" w:rsidP="003344AB">
            <w:pPr>
              <w:pStyle w:val="ListParagraph"/>
              <w:numPr>
                <w:ilvl w:val="0"/>
                <w:numId w:val="12"/>
              </w:numPr>
              <w:rPr>
                <w:rFonts w:cstheme="minorHAnsi"/>
                <w:sz w:val="24"/>
                <w:szCs w:val="24"/>
              </w:rPr>
            </w:pPr>
            <w:r w:rsidRPr="00C7077D">
              <w:rPr>
                <w:rFonts w:cstheme="minorHAnsi"/>
                <w:sz w:val="24"/>
                <w:szCs w:val="24"/>
              </w:rPr>
              <w:t>What did you think of Heidi talking about her ”labels”?</w:t>
            </w:r>
          </w:p>
          <w:p w14:paraId="0033E88B" w14:textId="09372F6C" w:rsidR="003344AB" w:rsidRPr="00C0452B" w:rsidRDefault="003344AB" w:rsidP="008414FD">
            <w:pPr>
              <w:rPr>
                <w:b/>
                <w:bCs/>
              </w:rPr>
            </w:pPr>
          </w:p>
        </w:tc>
      </w:tr>
      <w:tr w:rsidR="00C9605C" w14:paraId="3FCB54D3" w14:textId="77777777" w:rsidTr="00397330">
        <w:tc>
          <w:tcPr>
            <w:tcW w:w="3685" w:type="dxa"/>
          </w:tcPr>
          <w:p w14:paraId="3C594B25" w14:textId="0F84EA9A" w:rsidR="008846C0" w:rsidRDefault="0024271D">
            <w:r>
              <w:t xml:space="preserve">Slide </w:t>
            </w:r>
            <w:r w:rsidR="003344AB">
              <w:t>6</w:t>
            </w:r>
          </w:p>
          <w:p w14:paraId="234889C4" w14:textId="4648D1E4" w:rsidR="00603B99" w:rsidRDefault="003344AB">
            <w:r w:rsidRPr="003344AB">
              <w:rPr>
                <w:noProof/>
              </w:rPr>
              <w:drawing>
                <wp:inline distT="0" distB="0" distL="0" distR="0" wp14:anchorId="72A8E454" wp14:editId="544C55D0">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50A79CF4" w14:textId="77777777" w:rsidR="003344AB" w:rsidRDefault="003344AB"/>
          <w:p w14:paraId="727B8330" w14:textId="49641C97" w:rsidR="008846C0" w:rsidRPr="00397330" w:rsidRDefault="008846C0"/>
        </w:tc>
        <w:tc>
          <w:tcPr>
            <w:tcW w:w="7105" w:type="dxa"/>
          </w:tcPr>
          <w:p w14:paraId="660389F9" w14:textId="4B670A7A" w:rsidR="00821870" w:rsidRPr="008414FD" w:rsidRDefault="008C26A8" w:rsidP="008414FD">
            <w:pPr>
              <w:rPr>
                <w:rFonts w:cstheme="minorHAnsi"/>
              </w:rPr>
            </w:pPr>
            <w:r w:rsidRPr="00C0452B">
              <w:rPr>
                <w:b/>
                <w:bCs/>
              </w:rPr>
              <w:t xml:space="preserve">Slide </w:t>
            </w:r>
            <w:r w:rsidR="0097096E">
              <w:rPr>
                <w:b/>
                <w:bCs/>
              </w:rPr>
              <w:t>6</w:t>
            </w:r>
            <w:r w:rsidRPr="00C0452B">
              <w:rPr>
                <w:b/>
                <w:bCs/>
              </w:rPr>
              <w:t>:</w:t>
            </w:r>
            <w:r>
              <w:t xml:space="preserve"> </w:t>
            </w:r>
            <w:r w:rsidR="00E21192">
              <w:rPr>
                <w:rFonts w:cstheme="minorHAnsi"/>
                <w:b/>
                <w:bCs/>
                <w:shd w:val="clear" w:color="auto" w:fill="FFFFFF"/>
              </w:rPr>
              <w:t xml:space="preserve"> </w:t>
            </w:r>
            <w:r w:rsidR="00821870" w:rsidRPr="0097096E">
              <w:rPr>
                <w:rFonts w:cstheme="minorHAnsi"/>
                <w:b/>
                <w:bCs/>
              </w:rPr>
              <w:t>Guiding principles of recovery:</w:t>
            </w:r>
          </w:p>
          <w:p w14:paraId="30D0FDC2" w14:textId="1721E8C7" w:rsidR="00821870" w:rsidRDefault="00821870" w:rsidP="00821870">
            <w:pPr>
              <w:ind w:left="360"/>
              <w:contextualSpacing/>
              <w:rPr>
                <w:rFonts w:cstheme="minorHAnsi"/>
              </w:rPr>
            </w:pPr>
          </w:p>
          <w:p w14:paraId="0AEBE573" w14:textId="50F62C19" w:rsidR="00CD6BBA" w:rsidRPr="00CD6BBA" w:rsidRDefault="00CD6BBA" w:rsidP="00CD6BBA">
            <w:pPr>
              <w:contextualSpacing/>
              <w:jc w:val="both"/>
              <w:rPr>
                <w:rFonts w:cstheme="minorHAnsi"/>
                <w:b/>
                <w:bCs/>
              </w:rPr>
            </w:pPr>
            <w:r w:rsidRPr="00CD6BBA">
              <w:rPr>
                <w:rFonts w:cstheme="minorHAnsi"/>
                <w:b/>
                <w:bCs/>
              </w:rPr>
              <w:t>Explain:</w:t>
            </w:r>
          </w:p>
          <w:p w14:paraId="0F068D95" w14:textId="77777777" w:rsidR="00CD6BBA" w:rsidRPr="00325D7A" w:rsidRDefault="00CD6BBA" w:rsidP="00CD6BBA">
            <w:pPr>
              <w:contextualSpacing/>
              <w:jc w:val="both"/>
              <w:rPr>
                <w:rFonts w:cstheme="minorHAnsi"/>
              </w:rPr>
            </w:pPr>
          </w:p>
          <w:p w14:paraId="5CA3CF52" w14:textId="62435319" w:rsidR="00821870" w:rsidRPr="00325D7A" w:rsidRDefault="00821870" w:rsidP="00CD6BBA">
            <w:pPr>
              <w:contextualSpacing/>
              <w:rPr>
                <w:rFonts w:cstheme="minorHAnsi"/>
              </w:rPr>
            </w:pPr>
            <w:r w:rsidRPr="00325D7A">
              <w:rPr>
                <w:rFonts w:cstheme="minorHAnsi"/>
              </w:rPr>
              <w:t xml:space="preserve">SAMHSA has defined 10 guiding principles of recovery that are meant to apply to both recovery from mental health conditions as well as substance use disorders: </w:t>
            </w:r>
          </w:p>
          <w:p w14:paraId="13556072" w14:textId="09724015" w:rsidR="00821870" w:rsidRDefault="00821870" w:rsidP="00CD6BBA">
            <w:pPr>
              <w:contextualSpacing/>
              <w:rPr>
                <w:rFonts w:cstheme="minorHAnsi"/>
              </w:rPr>
            </w:pPr>
            <w:r w:rsidRPr="00821870">
              <w:rPr>
                <w:rFonts w:cstheme="minorHAnsi"/>
              </w:rPr>
              <w:t>(</w:t>
            </w:r>
            <w:hyperlink r:id="rId14" w:history="1">
              <w:r w:rsidRPr="00821870">
                <w:rPr>
                  <w:rStyle w:val="Hyperlink"/>
                  <w:rFonts w:cstheme="minorHAnsi"/>
                </w:rPr>
                <w:t>SAMHSA’s Working Definition of Recovery</w:t>
              </w:r>
            </w:hyperlink>
            <w:r w:rsidRPr="00821870">
              <w:rPr>
                <w:rFonts w:cstheme="minorHAnsi"/>
              </w:rPr>
              <w:t>)</w:t>
            </w:r>
          </w:p>
          <w:p w14:paraId="7F112CE2" w14:textId="77777777" w:rsidR="00CD6BBA" w:rsidRPr="00325D7A" w:rsidRDefault="00CD6BBA" w:rsidP="00CD6BBA">
            <w:pPr>
              <w:contextualSpacing/>
              <w:rPr>
                <w:rFonts w:cstheme="minorHAnsi"/>
              </w:rPr>
            </w:pPr>
          </w:p>
          <w:p w14:paraId="552A7F51" w14:textId="77777777" w:rsidR="005D26BD" w:rsidRDefault="00821870" w:rsidP="00CD6BBA">
            <w:pPr>
              <w:pStyle w:val="ListParagraph"/>
              <w:numPr>
                <w:ilvl w:val="0"/>
                <w:numId w:val="2"/>
              </w:numPr>
              <w:ind w:left="360"/>
              <w:rPr>
                <w:rFonts w:cstheme="minorHAnsi"/>
                <w:sz w:val="24"/>
                <w:szCs w:val="24"/>
              </w:rPr>
            </w:pPr>
            <w:r w:rsidRPr="00CD6BBA">
              <w:rPr>
                <w:rFonts w:cstheme="minorHAnsi"/>
                <w:b/>
                <w:bCs/>
                <w:sz w:val="24"/>
                <w:szCs w:val="24"/>
              </w:rPr>
              <w:lastRenderedPageBreak/>
              <w:t>Respect</w:t>
            </w:r>
            <w:r w:rsidRPr="00C15F41">
              <w:rPr>
                <w:rFonts w:cstheme="minorHAnsi"/>
                <w:b/>
                <w:bCs/>
                <w:sz w:val="24"/>
                <w:szCs w:val="24"/>
              </w:rPr>
              <w:t xml:space="preserve"> </w:t>
            </w:r>
            <w:r w:rsidRPr="00C15F41">
              <w:rPr>
                <w:rFonts w:cstheme="minorHAnsi"/>
                <w:sz w:val="24"/>
                <w:szCs w:val="24"/>
              </w:rPr>
              <w:t xml:space="preserve">– </w:t>
            </w:r>
          </w:p>
          <w:p w14:paraId="16A3F97E" w14:textId="15107A16" w:rsidR="005D26BD" w:rsidRPr="005D26BD" w:rsidRDefault="00821870" w:rsidP="005D26BD">
            <w:pPr>
              <w:pStyle w:val="ListParagraph"/>
              <w:ind w:left="360"/>
              <w:rPr>
                <w:rFonts w:cstheme="minorHAnsi"/>
                <w:sz w:val="24"/>
                <w:szCs w:val="24"/>
              </w:rPr>
            </w:pPr>
            <w:r w:rsidRPr="00C15F41">
              <w:rPr>
                <w:rFonts w:cstheme="minorHAnsi"/>
                <w:sz w:val="24"/>
                <w:szCs w:val="24"/>
              </w:rPr>
              <w:t xml:space="preserve">“Community, systems, and societal acceptance and appreciation for people affected by mental health and substance use problems— including protecting their rights and eliminating discrimination—are crucial in achieving recovery.” </w:t>
            </w:r>
          </w:p>
          <w:p w14:paraId="39F19DF6" w14:textId="74749536" w:rsidR="00821870" w:rsidRPr="005D26BD" w:rsidRDefault="00821870" w:rsidP="005D26BD">
            <w:pPr>
              <w:pStyle w:val="ListParagraph"/>
              <w:numPr>
                <w:ilvl w:val="0"/>
                <w:numId w:val="13"/>
              </w:numPr>
              <w:rPr>
                <w:rFonts w:cstheme="minorHAnsi"/>
                <w:sz w:val="24"/>
                <w:szCs w:val="24"/>
              </w:rPr>
            </w:pPr>
            <w:r w:rsidRPr="00C15F41">
              <w:rPr>
                <w:rFonts w:cstheme="minorHAnsi"/>
                <w:sz w:val="24"/>
                <w:szCs w:val="24"/>
              </w:rPr>
              <w:t>All interactions with people with mental health conditions must be respectful, afford dignity, and convey acceptance and appreciation.</w:t>
            </w:r>
            <w:r w:rsidRPr="00325D7A">
              <w:rPr>
                <w:rFonts w:cstheme="minorHAnsi"/>
                <w:sz w:val="24"/>
                <w:szCs w:val="24"/>
              </w:rPr>
              <w:t xml:space="preserve"> </w:t>
            </w:r>
          </w:p>
          <w:p w14:paraId="348C655C" w14:textId="3BD703D0" w:rsidR="00CD6BBA" w:rsidRPr="005D26BD" w:rsidRDefault="00CD6BBA" w:rsidP="005D393A">
            <w:pPr>
              <w:pStyle w:val="ListParagraph"/>
              <w:ind w:left="0"/>
              <w:rPr>
                <w:rFonts w:cstheme="minorHAnsi"/>
                <w:i/>
                <w:iCs/>
                <w:sz w:val="24"/>
                <w:szCs w:val="24"/>
              </w:rPr>
            </w:pPr>
            <w:r w:rsidRPr="005D26BD">
              <w:rPr>
                <w:rFonts w:cstheme="minorHAnsi"/>
                <w:b/>
                <w:bCs/>
                <w:i/>
                <w:iCs/>
                <w:sz w:val="24"/>
                <w:szCs w:val="24"/>
              </w:rPr>
              <w:t>Activity</w:t>
            </w:r>
            <w:r w:rsidR="00821870" w:rsidRPr="005D26BD">
              <w:rPr>
                <w:rFonts w:cstheme="minorHAnsi"/>
                <w:i/>
                <w:iCs/>
                <w:sz w:val="24"/>
                <w:szCs w:val="24"/>
              </w:rPr>
              <w:t xml:space="preserve">: </w:t>
            </w:r>
          </w:p>
          <w:p w14:paraId="29AE97F0" w14:textId="77777777" w:rsidR="00CD6BBA" w:rsidRPr="005D26BD" w:rsidRDefault="00821870" w:rsidP="00CD6BBA">
            <w:pPr>
              <w:pStyle w:val="ListParagraph"/>
              <w:ind w:left="360"/>
              <w:rPr>
                <w:rFonts w:cstheme="minorHAnsi"/>
                <w:i/>
                <w:iCs/>
                <w:sz w:val="24"/>
                <w:szCs w:val="24"/>
              </w:rPr>
            </w:pPr>
            <w:r w:rsidRPr="005D26BD">
              <w:rPr>
                <w:rFonts w:cstheme="minorHAnsi"/>
                <w:i/>
                <w:iCs/>
                <w:sz w:val="24"/>
                <w:szCs w:val="24"/>
              </w:rPr>
              <w:t xml:space="preserve">Respect can mean different things to different people.  </w:t>
            </w:r>
          </w:p>
          <w:p w14:paraId="0545BF50" w14:textId="3ED472B5" w:rsidR="00821870" w:rsidRPr="005D26BD" w:rsidRDefault="00CD6BBA" w:rsidP="00CD6BBA">
            <w:pPr>
              <w:pStyle w:val="ListParagraph"/>
              <w:ind w:left="360"/>
              <w:rPr>
                <w:rFonts w:cstheme="minorHAnsi"/>
                <w:i/>
                <w:iCs/>
                <w:sz w:val="24"/>
                <w:szCs w:val="24"/>
              </w:rPr>
            </w:pPr>
            <w:r w:rsidRPr="005D26BD">
              <w:rPr>
                <w:rFonts w:cstheme="minorHAnsi"/>
                <w:b/>
                <w:bCs/>
                <w:i/>
                <w:iCs/>
                <w:sz w:val="24"/>
                <w:szCs w:val="24"/>
              </w:rPr>
              <w:t>Ask</w:t>
            </w:r>
            <w:r w:rsidRPr="005D26BD">
              <w:rPr>
                <w:rFonts w:cstheme="minorHAnsi"/>
                <w:i/>
                <w:iCs/>
                <w:sz w:val="24"/>
                <w:szCs w:val="24"/>
              </w:rPr>
              <w:t xml:space="preserve">: </w:t>
            </w:r>
            <w:r w:rsidR="00821870" w:rsidRPr="005D26BD">
              <w:rPr>
                <w:rFonts w:cstheme="minorHAnsi"/>
                <w:i/>
                <w:iCs/>
                <w:sz w:val="24"/>
                <w:szCs w:val="24"/>
              </w:rPr>
              <w:t>What does conveying respect look like to you?</w:t>
            </w:r>
          </w:p>
          <w:p w14:paraId="5FC9047A" w14:textId="77777777" w:rsidR="00821870" w:rsidRPr="00325D7A" w:rsidRDefault="00821870" w:rsidP="00821870">
            <w:pPr>
              <w:pStyle w:val="ListParagraph"/>
              <w:ind w:left="1800"/>
              <w:rPr>
                <w:rFonts w:cstheme="minorHAnsi"/>
                <w:sz w:val="24"/>
                <w:szCs w:val="24"/>
              </w:rPr>
            </w:pPr>
          </w:p>
          <w:p w14:paraId="2B8877F5" w14:textId="4C107D45" w:rsidR="005D26BD" w:rsidRDefault="00821870" w:rsidP="005D26BD">
            <w:pPr>
              <w:pStyle w:val="ListParagraph"/>
              <w:numPr>
                <w:ilvl w:val="0"/>
                <w:numId w:val="2"/>
              </w:numPr>
              <w:spacing w:after="0" w:line="240" w:lineRule="auto"/>
              <w:ind w:left="360"/>
              <w:rPr>
                <w:rFonts w:cstheme="minorHAnsi"/>
                <w:sz w:val="24"/>
                <w:szCs w:val="24"/>
              </w:rPr>
            </w:pPr>
            <w:r w:rsidRPr="005D26BD">
              <w:rPr>
                <w:rFonts w:cstheme="minorHAnsi"/>
                <w:b/>
                <w:bCs/>
                <w:sz w:val="24"/>
                <w:szCs w:val="24"/>
              </w:rPr>
              <w:t>Hope</w:t>
            </w:r>
            <w:r w:rsidRPr="00C15F41">
              <w:rPr>
                <w:rFonts w:cstheme="minorHAnsi"/>
                <w:b/>
                <w:bCs/>
                <w:sz w:val="24"/>
                <w:szCs w:val="24"/>
              </w:rPr>
              <w:t xml:space="preserve"> </w:t>
            </w:r>
          </w:p>
          <w:p w14:paraId="0D1C5DC4" w14:textId="77777777" w:rsidR="005D26BD" w:rsidRDefault="005D26BD" w:rsidP="005D26BD">
            <w:pPr>
              <w:pStyle w:val="ListParagraph"/>
              <w:spacing w:after="0" w:line="240" w:lineRule="auto"/>
              <w:ind w:left="360"/>
              <w:rPr>
                <w:rFonts w:cstheme="minorHAnsi"/>
                <w:sz w:val="24"/>
                <w:szCs w:val="24"/>
              </w:rPr>
            </w:pPr>
            <w:r>
              <w:rPr>
                <w:rFonts w:cstheme="minorHAnsi"/>
                <w:b/>
                <w:bCs/>
                <w:sz w:val="24"/>
                <w:szCs w:val="24"/>
              </w:rPr>
              <w:t>“</w:t>
            </w:r>
            <w:r w:rsidR="00821870" w:rsidRPr="00C15F41">
              <w:rPr>
                <w:rFonts w:cstheme="minorHAnsi"/>
                <w:sz w:val="24"/>
                <w:szCs w:val="24"/>
              </w:rPr>
              <w:t>The belief that recovery is real provides the essential and motivating message of a better future—that people can and do overcome the internal and external challenges, barriers, and obstacles that confront them”.</w:t>
            </w:r>
          </w:p>
          <w:p w14:paraId="3DBDA0CD" w14:textId="1445DCE1" w:rsidR="00821870" w:rsidRPr="00C15F41" w:rsidRDefault="00821870" w:rsidP="005D26BD">
            <w:pPr>
              <w:pStyle w:val="ListParagraph"/>
              <w:numPr>
                <w:ilvl w:val="0"/>
                <w:numId w:val="13"/>
              </w:numPr>
              <w:spacing w:after="0" w:line="240" w:lineRule="auto"/>
              <w:rPr>
                <w:rFonts w:cstheme="minorHAnsi"/>
                <w:sz w:val="24"/>
                <w:szCs w:val="24"/>
              </w:rPr>
            </w:pPr>
            <w:r w:rsidRPr="00C15F41">
              <w:rPr>
                <w:rFonts w:cstheme="minorHAnsi"/>
                <w:sz w:val="24"/>
                <w:szCs w:val="24"/>
              </w:rPr>
              <w:t xml:space="preserve">Interactions with ACCS clients should be hope inspiring rather than being based in fear or worry. </w:t>
            </w:r>
          </w:p>
          <w:p w14:paraId="2ECEA234" w14:textId="77777777" w:rsidR="00821870" w:rsidRPr="00325D7A" w:rsidRDefault="00821870" w:rsidP="005D26BD">
            <w:pPr>
              <w:pStyle w:val="ListParagraph"/>
              <w:ind w:left="360"/>
              <w:rPr>
                <w:rFonts w:cstheme="minorHAnsi"/>
                <w:sz w:val="24"/>
                <w:szCs w:val="24"/>
              </w:rPr>
            </w:pPr>
          </w:p>
          <w:p w14:paraId="05161CBF" w14:textId="77777777" w:rsidR="005D26BD" w:rsidRDefault="00821870" w:rsidP="005D393A">
            <w:pPr>
              <w:pStyle w:val="ListParagraph"/>
              <w:numPr>
                <w:ilvl w:val="0"/>
                <w:numId w:val="2"/>
              </w:numPr>
              <w:ind w:left="360"/>
              <w:rPr>
                <w:rFonts w:cstheme="minorHAnsi"/>
                <w:sz w:val="24"/>
                <w:szCs w:val="24"/>
              </w:rPr>
            </w:pPr>
            <w:r w:rsidRPr="005D26BD">
              <w:rPr>
                <w:rFonts w:cstheme="minorHAnsi"/>
                <w:b/>
                <w:bCs/>
                <w:sz w:val="24"/>
                <w:szCs w:val="24"/>
              </w:rPr>
              <w:t>Person-Driven</w:t>
            </w:r>
            <w:r w:rsidRPr="00325D7A">
              <w:rPr>
                <w:rFonts w:cstheme="minorHAnsi"/>
                <w:sz w:val="24"/>
                <w:szCs w:val="24"/>
              </w:rPr>
              <w:t xml:space="preserve"> </w:t>
            </w:r>
          </w:p>
          <w:p w14:paraId="4F8D1FA8" w14:textId="77777777" w:rsidR="005D26BD" w:rsidRDefault="00821870" w:rsidP="005D393A">
            <w:pPr>
              <w:pStyle w:val="ListParagraph"/>
              <w:ind w:left="360"/>
              <w:rPr>
                <w:rFonts w:cstheme="minorHAnsi"/>
                <w:sz w:val="24"/>
                <w:szCs w:val="24"/>
              </w:rPr>
            </w:pPr>
            <w:r w:rsidRPr="00325D7A">
              <w:rPr>
                <w:rFonts w:cstheme="minorHAnsi"/>
                <w:sz w:val="24"/>
                <w:szCs w:val="24"/>
              </w:rPr>
              <w:t>“</w:t>
            </w:r>
            <w:r w:rsidRPr="00C15F41">
              <w:rPr>
                <w:rFonts w:cstheme="minorHAnsi"/>
                <w:sz w:val="24"/>
                <w:szCs w:val="24"/>
              </w:rPr>
              <w:t>Self-determination and self-direction are the foundations for recovery as individuals define their own life goals and design their unique path(s) towards those goals. Individuals optimize their autonomy and independence to the greatest extent possible by leading, controlling, and exercising choice over the services and supports that assist their recovery and resilience” .</w:t>
            </w:r>
            <w:r w:rsidRPr="00325D7A">
              <w:rPr>
                <w:rFonts w:cstheme="minorHAnsi"/>
                <w:sz w:val="24"/>
                <w:szCs w:val="24"/>
              </w:rPr>
              <w:t xml:space="preserve"> </w:t>
            </w:r>
          </w:p>
          <w:p w14:paraId="63D4DEB5" w14:textId="77777777" w:rsidR="005D26BD" w:rsidRDefault="00821870" w:rsidP="005D393A">
            <w:pPr>
              <w:pStyle w:val="ListParagraph"/>
              <w:numPr>
                <w:ilvl w:val="0"/>
                <w:numId w:val="13"/>
              </w:numPr>
              <w:ind w:left="630"/>
              <w:rPr>
                <w:rFonts w:cstheme="minorHAnsi"/>
                <w:sz w:val="24"/>
                <w:szCs w:val="24"/>
              </w:rPr>
            </w:pPr>
            <w:r w:rsidRPr="00325D7A">
              <w:rPr>
                <w:rFonts w:cstheme="minorHAnsi"/>
                <w:sz w:val="24"/>
                <w:szCs w:val="24"/>
              </w:rPr>
              <w:t xml:space="preserve">For ACCS staff the point is that the person is in the driver’s seat, they’re driving the bus, this is their journey and we as staff are in the passenger seat.  </w:t>
            </w:r>
          </w:p>
          <w:p w14:paraId="4831748A" w14:textId="74044B97" w:rsidR="00821870" w:rsidRPr="00325D7A" w:rsidRDefault="00821870" w:rsidP="005D393A">
            <w:pPr>
              <w:pStyle w:val="ListParagraph"/>
              <w:numPr>
                <w:ilvl w:val="0"/>
                <w:numId w:val="13"/>
              </w:numPr>
              <w:ind w:left="630"/>
              <w:rPr>
                <w:rFonts w:cstheme="minorHAnsi"/>
                <w:sz w:val="24"/>
                <w:szCs w:val="24"/>
              </w:rPr>
            </w:pPr>
            <w:r w:rsidRPr="00325D7A">
              <w:rPr>
                <w:rFonts w:cstheme="minorHAnsi"/>
                <w:sz w:val="24"/>
                <w:szCs w:val="24"/>
              </w:rPr>
              <w:t>We should ask, “Are they driving the process, or are we?”?</w:t>
            </w:r>
          </w:p>
          <w:p w14:paraId="2C50AF32" w14:textId="77777777" w:rsidR="00821870" w:rsidRPr="00325D7A" w:rsidRDefault="00821870" w:rsidP="00821870">
            <w:pPr>
              <w:pStyle w:val="ListParagraph"/>
              <w:ind w:left="1800"/>
              <w:rPr>
                <w:rFonts w:cstheme="minorHAnsi"/>
                <w:sz w:val="24"/>
                <w:szCs w:val="24"/>
              </w:rPr>
            </w:pPr>
          </w:p>
          <w:p w14:paraId="5B00B742" w14:textId="75820592" w:rsidR="005D393A" w:rsidRDefault="00821870" w:rsidP="005D393A">
            <w:pPr>
              <w:pStyle w:val="ListParagraph"/>
              <w:numPr>
                <w:ilvl w:val="0"/>
                <w:numId w:val="2"/>
              </w:numPr>
              <w:ind w:left="360"/>
              <w:rPr>
                <w:rFonts w:cstheme="minorHAnsi"/>
                <w:sz w:val="24"/>
                <w:szCs w:val="24"/>
              </w:rPr>
            </w:pPr>
            <w:r w:rsidRPr="00117A22">
              <w:rPr>
                <w:rFonts w:cstheme="minorHAnsi"/>
                <w:b/>
                <w:bCs/>
                <w:sz w:val="24"/>
                <w:szCs w:val="24"/>
              </w:rPr>
              <w:t>St</w:t>
            </w:r>
            <w:r w:rsidRPr="005D393A">
              <w:rPr>
                <w:rFonts w:cstheme="minorHAnsi"/>
                <w:b/>
                <w:bCs/>
                <w:sz w:val="24"/>
                <w:szCs w:val="24"/>
              </w:rPr>
              <w:t xml:space="preserve">rengths/Responsibility </w:t>
            </w:r>
          </w:p>
          <w:p w14:paraId="1063BFE6" w14:textId="77777777" w:rsidR="005D393A" w:rsidRDefault="00821870" w:rsidP="005D393A">
            <w:pPr>
              <w:pStyle w:val="ListParagraph"/>
              <w:ind w:left="360"/>
              <w:rPr>
                <w:rFonts w:cstheme="minorHAnsi"/>
                <w:sz w:val="24"/>
                <w:szCs w:val="24"/>
              </w:rPr>
            </w:pPr>
            <w:r w:rsidRPr="00FF1AA4">
              <w:rPr>
                <w:rFonts w:cstheme="minorHAnsi"/>
                <w:sz w:val="24"/>
                <w:szCs w:val="24"/>
              </w:rPr>
              <w:t xml:space="preserve">“Recovery is built on the multiple capacities, strengths, talents, coping abilities, resources, and inherent value of each individual.” </w:t>
            </w:r>
          </w:p>
          <w:p w14:paraId="2E5DDB92" w14:textId="28D1B6EF" w:rsidR="00821870" w:rsidRPr="00FF1AA4" w:rsidRDefault="00821870" w:rsidP="005D393A">
            <w:pPr>
              <w:pStyle w:val="ListParagraph"/>
              <w:numPr>
                <w:ilvl w:val="0"/>
                <w:numId w:val="14"/>
              </w:numPr>
              <w:rPr>
                <w:rFonts w:cstheme="minorHAnsi"/>
                <w:sz w:val="24"/>
                <w:szCs w:val="24"/>
              </w:rPr>
            </w:pPr>
            <w:r w:rsidRPr="00FF1AA4">
              <w:rPr>
                <w:rFonts w:cstheme="minorHAnsi"/>
                <w:sz w:val="24"/>
                <w:szCs w:val="24"/>
              </w:rPr>
              <w:t xml:space="preserve">ACCS providers focus on the individual’s strengths rather than perceived deficits, problems, or weaknesses.  We use  strength-based language in person-centered planning.  </w:t>
            </w:r>
          </w:p>
          <w:p w14:paraId="3227982F" w14:textId="77777777" w:rsidR="00821870" w:rsidRPr="005D393A" w:rsidRDefault="00821870" w:rsidP="005D393A">
            <w:pPr>
              <w:rPr>
                <w:rFonts w:cstheme="minorHAnsi"/>
              </w:rPr>
            </w:pPr>
          </w:p>
          <w:p w14:paraId="53E74704" w14:textId="1BB5F6E6" w:rsidR="005D393A" w:rsidRDefault="00821870" w:rsidP="005D393A">
            <w:pPr>
              <w:pStyle w:val="ListParagraph"/>
              <w:numPr>
                <w:ilvl w:val="0"/>
                <w:numId w:val="2"/>
              </w:numPr>
              <w:spacing w:after="0" w:line="240" w:lineRule="auto"/>
              <w:ind w:left="270"/>
              <w:rPr>
                <w:rFonts w:cstheme="minorHAnsi"/>
                <w:sz w:val="24"/>
                <w:szCs w:val="24"/>
              </w:rPr>
            </w:pPr>
            <w:r w:rsidRPr="005D393A">
              <w:rPr>
                <w:rFonts w:cstheme="minorHAnsi"/>
                <w:b/>
                <w:bCs/>
                <w:sz w:val="24"/>
                <w:szCs w:val="24"/>
              </w:rPr>
              <w:t xml:space="preserve">Culture </w:t>
            </w:r>
          </w:p>
          <w:p w14:paraId="79AEB0B8" w14:textId="77777777" w:rsidR="005D393A" w:rsidRDefault="00821870" w:rsidP="005D393A">
            <w:pPr>
              <w:pStyle w:val="ListParagraph"/>
              <w:spacing w:after="0" w:line="240" w:lineRule="auto"/>
              <w:ind w:left="270"/>
              <w:rPr>
                <w:rFonts w:cstheme="minorHAnsi"/>
                <w:sz w:val="24"/>
                <w:szCs w:val="24"/>
              </w:rPr>
            </w:pPr>
            <w:r w:rsidRPr="00FF1AA4">
              <w:rPr>
                <w:rFonts w:cstheme="minorHAnsi"/>
                <w:sz w:val="24"/>
                <w:szCs w:val="24"/>
              </w:rPr>
              <w:lastRenderedPageBreak/>
              <w:t>“</w:t>
            </w:r>
            <w:r w:rsidRPr="004B2A67">
              <w:rPr>
                <w:rFonts w:cstheme="minorHAnsi"/>
                <w:sz w:val="24"/>
                <w:szCs w:val="24"/>
              </w:rPr>
              <w:t xml:space="preserve">Culture and cultural background in all of its diverse representations—including values, traditions, and beliefs—are keys in determining a person’s journey and unique pathway to recovery. </w:t>
            </w:r>
            <w:r w:rsidRPr="005D393A">
              <w:rPr>
                <w:rFonts w:cstheme="minorHAnsi"/>
                <w:sz w:val="24"/>
                <w:szCs w:val="24"/>
              </w:rPr>
              <w:t xml:space="preserve">Services should be culturally grounded, </w:t>
            </w:r>
            <w:r w:rsidRPr="004B2A67">
              <w:rPr>
                <w:rFonts w:cstheme="minorHAnsi"/>
                <w:sz w:val="24"/>
                <w:szCs w:val="24"/>
              </w:rPr>
              <w:t xml:space="preserve">attuned, sensitive, congruent, and competent, as well as personalized to meet each individual’s unique needs.” </w:t>
            </w:r>
          </w:p>
          <w:p w14:paraId="340610DA" w14:textId="6186566E" w:rsidR="00821870" w:rsidRPr="004B2A67" w:rsidRDefault="00821870" w:rsidP="005D393A">
            <w:pPr>
              <w:pStyle w:val="ListParagraph"/>
              <w:numPr>
                <w:ilvl w:val="0"/>
                <w:numId w:val="14"/>
              </w:numPr>
              <w:spacing w:after="0" w:line="240" w:lineRule="auto"/>
              <w:rPr>
                <w:rFonts w:cstheme="minorHAnsi"/>
                <w:sz w:val="24"/>
                <w:szCs w:val="24"/>
              </w:rPr>
            </w:pPr>
            <w:r w:rsidRPr="004B2A67">
              <w:rPr>
                <w:rFonts w:cstheme="minorHAnsi"/>
                <w:sz w:val="24"/>
                <w:szCs w:val="24"/>
              </w:rPr>
              <w:t xml:space="preserve">ACCS providers need to learn and understand the culture of the person they are serving and work within that worldview. </w:t>
            </w:r>
          </w:p>
          <w:p w14:paraId="0764C44C" w14:textId="0B5D2E43" w:rsidR="0062516E" w:rsidRDefault="0062516E" w:rsidP="00C96E60">
            <w:pPr>
              <w:pStyle w:val="ListParagraph"/>
              <w:ind w:left="360"/>
              <w:rPr>
                <w:rFonts w:ascii="Calibri" w:hAnsi="Calibri" w:cs="Calibri"/>
                <w:b/>
                <w:bCs/>
                <w:shd w:val="clear" w:color="auto" w:fill="FFFFFF"/>
              </w:rPr>
            </w:pPr>
          </w:p>
        </w:tc>
      </w:tr>
      <w:tr w:rsidR="0097096E" w14:paraId="0CFE627C" w14:textId="77777777" w:rsidTr="00397330">
        <w:tc>
          <w:tcPr>
            <w:tcW w:w="3685" w:type="dxa"/>
          </w:tcPr>
          <w:p w14:paraId="3B0F172C" w14:textId="19A88DFE" w:rsidR="0097096E" w:rsidRDefault="0097096E">
            <w:r>
              <w:lastRenderedPageBreak/>
              <w:t>Slide 7</w:t>
            </w:r>
          </w:p>
          <w:p w14:paraId="7C2A969C" w14:textId="77777777" w:rsidR="0097096E" w:rsidRDefault="0097096E"/>
          <w:p w14:paraId="367CA191" w14:textId="502CDE57" w:rsidR="0097096E" w:rsidRDefault="0097096E">
            <w:r w:rsidRPr="0097096E">
              <w:rPr>
                <w:noProof/>
              </w:rPr>
              <w:drawing>
                <wp:inline distT="0" distB="0" distL="0" distR="0" wp14:anchorId="645A882B" wp14:editId="0026CE4A">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p w14:paraId="0273E5B9" w14:textId="77777777" w:rsidR="0097096E" w:rsidRDefault="0097096E"/>
          <w:p w14:paraId="5249E499" w14:textId="77777777" w:rsidR="0097096E" w:rsidRDefault="0097096E"/>
          <w:p w14:paraId="0F6268DA" w14:textId="77777777" w:rsidR="0097096E" w:rsidRDefault="0097096E"/>
          <w:p w14:paraId="5A51BCA4" w14:textId="77D3B20C" w:rsidR="0097096E" w:rsidRDefault="0097096E"/>
        </w:tc>
        <w:tc>
          <w:tcPr>
            <w:tcW w:w="7105" w:type="dxa"/>
          </w:tcPr>
          <w:p w14:paraId="314BF6FE" w14:textId="77777777" w:rsidR="0097096E" w:rsidRDefault="0097096E" w:rsidP="00D74B7E">
            <w:r>
              <w:rPr>
                <w:b/>
                <w:bCs/>
              </w:rPr>
              <w:t xml:space="preserve">Slide 7: Guiding Principles of Recovery </w:t>
            </w:r>
            <w:r w:rsidRPr="0097096E">
              <w:t>(continued)</w:t>
            </w:r>
          </w:p>
          <w:p w14:paraId="5A0AC632" w14:textId="77777777" w:rsidR="00C96E60" w:rsidRDefault="00C96E60" w:rsidP="00D74B7E"/>
          <w:p w14:paraId="08E2562F" w14:textId="77777777" w:rsidR="00C96E60" w:rsidRPr="00FF1AA4" w:rsidRDefault="00C96E60" w:rsidP="00C96E60">
            <w:pPr>
              <w:pStyle w:val="ListParagraph"/>
              <w:ind w:left="270"/>
              <w:rPr>
                <w:rFonts w:cstheme="minorHAnsi"/>
                <w:sz w:val="24"/>
                <w:szCs w:val="24"/>
              </w:rPr>
            </w:pPr>
          </w:p>
          <w:p w14:paraId="6E10EDF0" w14:textId="77777777" w:rsidR="00C96E60" w:rsidRDefault="00C96E60" w:rsidP="00C96E60">
            <w:pPr>
              <w:pStyle w:val="ListParagraph"/>
              <w:numPr>
                <w:ilvl w:val="0"/>
                <w:numId w:val="2"/>
              </w:numPr>
              <w:spacing w:after="0" w:line="240" w:lineRule="auto"/>
              <w:ind w:left="360"/>
              <w:rPr>
                <w:rFonts w:cstheme="minorHAnsi"/>
                <w:sz w:val="24"/>
                <w:szCs w:val="24"/>
              </w:rPr>
            </w:pPr>
            <w:r w:rsidRPr="005D393A">
              <w:rPr>
                <w:rFonts w:cstheme="minorHAnsi"/>
                <w:b/>
                <w:bCs/>
                <w:sz w:val="24"/>
                <w:szCs w:val="24"/>
              </w:rPr>
              <w:t>Addresses trauma</w:t>
            </w:r>
            <w:r w:rsidRPr="004B2A67">
              <w:rPr>
                <w:rFonts w:cstheme="minorHAnsi"/>
                <w:sz w:val="24"/>
                <w:szCs w:val="24"/>
              </w:rPr>
              <w:t xml:space="preserve"> </w:t>
            </w:r>
          </w:p>
          <w:p w14:paraId="1A84F81E" w14:textId="77777777" w:rsidR="00C96E60" w:rsidRDefault="00C96E60" w:rsidP="00C96E60">
            <w:pPr>
              <w:pStyle w:val="ListParagraph"/>
              <w:spacing w:after="0" w:line="240" w:lineRule="auto"/>
              <w:ind w:left="360"/>
              <w:rPr>
                <w:rFonts w:cstheme="minorHAnsi"/>
                <w:sz w:val="24"/>
                <w:szCs w:val="24"/>
              </w:rPr>
            </w:pPr>
            <w:r w:rsidRPr="004B2A67">
              <w:rPr>
                <w:rFonts w:cstheme="minorHAnsi"/>
                <w:sz w:val="24"/>
                <w:szCs w:val="24"/>
              </w:rPr>
              <w:t xml:space="preserve">“The experience of trauma (such as physical or sexual abuse, domestic violence, war, disaster, and others) is often a precursor to or associated with alcohol and drug use, mental health problems, and related issues. Services and supports should be trauma-informed to foster safety (physical and emotional) and trust” </w:t>
            </w:r>
          </w:p>
          <w:p w14:paraId="7A2F47F9" w14:textId="77777777" w:rsidR="00C96E60" w:rsidRPr="00FF1AA4" w:rsidRDefault="00C96E60" w:rsidP="00C96E60">
            <w:pPr>
              <w:pStyle w:val="ListParagraph"/>
              <w:numPr>
                <w:ilvl w:val="0"/>
                <w:numId w:val="14"/>
              </w:numPr>
              <w:spacing w:after="0" w:line="240" w:lineRule="auto"/>
              <w:rPr>
                <w:rFonts w:cstheme="minorHAnsi"/>
                <w:sz w:val="24"/>
                <w:szCs w:val="24"/>
              </w:rPr>
            </w:pPr>
            <w:r w:rsidRPr="004B2A67">
              <w:rPr>
                <w:rFonts w:cstheme="minorHAnsi"/>
                <w:sz w:val="24"/>
                <w:szCs w:val="24"/>
              </w:rPr>
              <w:t xml:space="preserve">For ACCS staff we change the question from </w:t>
            </w:r>
            <w:r w:rsidRPr="00FF1AA4">
              <w:rPr>
                <w:rFonts w:cstheme="minorHAnsi"/>
                <w:sz w:val="24"/>
                <w:szCs w:val="24"/>
              </w:rPr>
              <w:t>“What’s wrong with you?” to “What happened to you?”</w:t>
            </w:r>
            <w:r w:rsidRPr="00FF1AA4">
              <w:rPr>
                <w:rFonts w:cstheme="minorHAnsi"/>
                <w:sz w:val="24"/>
                <w:szCs w:val="24"/>
              </w:rPr>
              <w:br/>
            </w:r>
          </w:p>
          <w:p w14:paraId="02E91AB0" w14:textId="77777777" w:rsidR="00C96E60" w:rsidRDefault="00C96E60" w:rsidP="00C96E60">
            <w:pPr>
              <w:pStyle w:val="ListParagraph"/>
              <w:numPr>
                <w:ilvl w:val="0"/>
                <w:numId w:val="2"/>
              </w:numPr>
              <w:ind w:left="360"/>
              <w:rPr>
                <w:rFonts w:cstheme="minorHAnsi"/>
                <w:sz w:val="24"/>
                <w:szCs w:val="24"/>
              </w:rPr>
            </w:pPr>
            <w:r w:rsidRPr="005D393A">
              <w:rPr>
                <w:rFonts w:cstheme="minorHAnsi"/>
                <w:b/>
                <w:bCs/>
                <w:sz w:val="24"/>
                <w:szCs w:val="24"/>
              </w:rPr>
              <w:t>Many pathways</w:t>
            </w:r>
            <w:r w:rsidRPr="00FF1AA4">
              <w:rPr>
                <w:rFonts w:cstheme="minorHAnsi"/>
                <w:sz w:val="24"/>
                <w:szCs w:val="24"/>
              </w:rPr>
              <w:t xml:space="preserve"> </w:t>
            </w:r>
          </w:p>
          <w:p w14:paraId="43B195E6" w14:textId="77777777" w:rsidR="00C96E60" w:rsidRDefault="00C96E60" w:rsidP="00C96E60">
            <w:pPr>
              <w:pStyle w:val="ListParagraph"/>
              <w:ind w:left="360"/>
              <w:rPr>
                <w:rFonts w:cstheme="minorHAnsi"/>
                <w:sz w:val="24"/>
                <w:szCs w:val="24"/>
              </w:rPr>
            </w:pPr>
            <w:r w:rsidRPr="00FF1AA4">
              <w:rPr>
                <w:rFonts w:cstheme="minorHAnsi"/>
                <w:sz w:val="24"/>
                <w:szCs w:val="24"/>
              </w:rPr>
              <w:t>“</w:t>
            </w:r>
            <w:r w:rsidRPr="004B2A67">
              <w:rPr>
                <w:rFonts w:cstheme="minorHAnsi"/>
                <w:sz w:val="24"/>
                <w:szCs w:val="24"/>
              </w:rPr>
              <w:t>Recovery pathways are highly personalized. They may include professional clinical treatment; use of medications; support from families and in schools; faith-based approaches; peer support; and other approaches. Recovery is non-linear, characterized by continual growth and improved functioning that may involve setbacks”.</w:t>
            </w:r>
            <w:r w:rsidRPr="00FF1AA4">
              <w:rPr>
                <w:rFonts w:cstheme="minorHAnsi"/>
                <w:sz w:val="24"/>
                <w:szCs w:val="24"/>
              </w:rPr>
              <w:t xml:space="preserve"> </w:t>
            </w:r>
          </w:p>
          <w:p w14:paraId="0ED068BC" w14:textId="77777777" w:rsidR="00C96E60" w:rsidRPr="00FF1AA4" w:rsidRDefault="00C96E60" w:rsidP="00C96E60">
            <w:pPr>
              <w:pStyle w:val="ListParagraph"/>
              <w:numPr>
                <w:ilvl w:val="0"/>
                <w:numId w:val="14"/>
              </w:numPr>
              <w:rPr>
                <w:rFonts w:cstheme="minorHAnsi"/>
                <w:sz w:val="24"/>
                <w:szCs w:val="24"/>
              </w:rPr>
            </w:pPr>
            <w:r w:rsidRPr="00FF1AA4">
              <w:rPr>
                <w:rFonts w:cstheme="minorHAnsi"/>
                <w:sz w:val="24"/>
                <w:szCs w:val="24"/>
              </w:rPr>
              <w:t>If everyone is on their own journey, then everyone has their own pathway.  What works for me may not work for you, and vice versa.</w:t>
            </w:r>
          </w:p>
          <w:p w14:paraId="6C4EA60C" w14:textId="77777777" w:rsidR="00C96E60" w:rsidRPr="00FF1AA4" w:rsidRDefault="00C96E60" w:rsidP="00C96E60">
            <w:pPr>
              <w:pStyle w:val="ListParagraph"/>
              <w:ind w:left="270"/>
              <w:rPr>
                <w:rFonts w:cstheme="minorHAnsi"/>
                <w:sz w:val="24"/>
                <w:szCs w:val="24"/>
              </w:rPr>
            </w:pPr>
          </w:p>
          <w:p w14:paraId="20450B94" w14:textId="77777777" w:rsidR="00C96E60" w:rsidRDefault="00C96E60" w:rsidP="00C96E60">
            <w:pPr>
              <w:pStyle w:val="ListParagraph"/>
              <w:numPr>
                <w:ilvl w:val="0"/>
                <w:numId w:val="2"/>
              </w:numPr>
              <w:ind w:left="360"/>
              <w:rPr>
                <w:rFonts w:cstheme="minorHAnsi"/>
                <w:sz w:val="24"/>
                <w:szCs w:val="24"/>
              </w:rPr>
            </w:pPr>
            <w:r w:rsidRPr="005D393A">
              <w:rPr>
                <w:rFonts w:cstheme="minorHAnsi"/>
                <w:b/>
                <w:bCs/>
                <w:sz w:val="24"/>
                <w:szCs w:val="24"/>
              </w:rPr>
              <w:t>Holistic</w:t>
            </w:r>
            <w:r w:rsidRPr="004B2A67">
              <w:rPr>
                <w:rFonts w:cstheme="minorHAnsi"/>
                <w:b/>
                <w:bCs/>
                <w:sz w:val="24"/>
                <w:szCs w:val="24"/>
              </w:rPr>
              <w:t xml:space="preserve"> </w:t>
            </w:r>
          </w:p>
          <w:p w14:paraId="13D9F1ED" w14:textId="77777777" w:rsidR="00C96E60" w:rsidRDefault="00C96E60" w:rsidP="00C96E60">
            <w:pPr>
              <w:pStyle w:val="ListParagraph"/>
              <w:ind w:left="360"/>
              <w:rPr>
                <w:rFonts w:cstheme="minorHAnsi"/>
                <w:sz w:val="24"/>
                <w:szCs w:val="24"/>
              </w:rPr>
            </w:pPr>
            <w:r w:rsidRPr="004B2A67">
              <w:rPr>
                <w:rFonts w:cstheme="minorHAnsi"/>
                <w:sz w:val="24"/>
                <w:szCs w:val="24"/>
              </w:rPr>
              <w:t xml:space="preserve">"Recovery encompasses an individual’s whole life, including mind, body, spirit, and community”. </w:t>
            </w:r>
          </w:p>
          <w:p w14:paraId="2B22DDAD" w14:textId="77777777" w:rsidR="00C96E60" w:rsidRPr="00FF1AA4" w:rsidRDefault="00C96E60" w:rsidP="00C96E60">
            <w:pPr>
              <w:pStyle w:val="ListParagraph"/>
              <w:numPr>
                <w:ilvl w:val="0"/>
                <w:numId w:val="14"/>
              </w:numPr>
              <w:rPr>
                <w:rFonts w:cstheme="minorHAnsi"/>
                <w:sz w:val="24"/>
                <w:szCs w:val="24"/>
              </w:rPr>
            </w:pPr>
            <w:r w:rsidRPr="004B2A67">
              <w:rPr>
                <w:rFonts w:cstheme="minorHAnsi"/>
                <w:sz w:val="24"/>
                <w:szCs w:val="24"/>
              </w:rPr>
              <w:t xml:space="preserve">A holistic approach is </w:t>
            </w:r>
            <w:r w:rsidRPr="00FF1AA4">
              <w:rPr>
                <w:rFonts w:cstheme="minorHAnsi"/>
                <w:sz w:val="24"/>
                <w:szCs w:val="24"/>
              </w:rPr>
              <w:t xml:space="preserve">not just using “alternative medicine (e.g., acupuncture)”, rather it’s a philosophy of care that looks at the whole person, every aspect of their lives, particularly the social,  environment and socio-economic status, etc. </w:t>
            </w:r>
          </w:p>
          <w:p w14:paraId="739F01BF" w14:textId="77777777" w:rsidR="00C96E60" w:rsidRPr="00FF1AA4" w:rsidRDefault="00C96E60" w:rsidP="00C96E60">
            <w:pPr>
              <w:pStyle w:val="ListParagraph"/>
              <w:ind w:left="270"/>
              <w:rPr>
                <w:rFonts w:cstheme="minorHAnsi"/>
                <w:sz w:val="24"/>
                <w:szCs w:val="24"/>
              </w:rPr>
            </w:pPr>
          </w:p>
          <w:p w14:paraId="3612FCAA" w14:textId="77777777" w:rsidR="00C96E60" w:rsidRDefault="00C96E60" w:rsidP="00C96E60">
            <w:pPr>
              <w:pStyle w:val="ListParagraph"/>
              <w:numPr>
                <w:ilvl w:val="0"/>
                <w:numId w:val="2"/>
              </w:numPr>
              <w:spacing w:after="0" w:line="240" w:lineRule="auto"/>
              <w:ind w:left="270"/>
              <w:rPr>
                <w:rFonts w:cstheme="minorHAnsi"/>
                <w:sz w:val="24"/>
                <w:szCs w:val="24"/>
              </w:rPr>
            </w:pPr>
            <w:r w:rsidRPr="00C15F41">
              <w:rPr>
                <w:rFonts w:cstheme="minorHAnsi"/>
                <w:b/>
                <w:bCs/>
                <w:sz w:val="24"/>
                <w:szCs w:val="24"/>
              </w:rPr>
              <w:lastRenderedPageBreak/>
              <w:t>Peer support</w:t>
            </w:r>
            <w:r w:rsidRPr="00C15F41">
              <w:rPr>
                <w:rFonts w:cstheme="minorHAnsi"/>
                <w:sz w:val="24"/>
                <w:szCs w:val="24"/>
              </w:rPr>
              <w:t xml:space="preserve"> </w:t>
            </w:r>
          </w:p>
          <w:p w14:paraId="1173DE67" w14:textId="77777777" w:rsidR="00C96E60" w:rsidRDefault="00C96E60" w:rsidP="00C96E60">
            <w:pPr>
              <w:pStyle w:val="ListParagraph"/>
              <w:spacing w:after="0" w:line="240" w:lineRule="auto"/>
              <w:ind w:left="270"/>
              <w:rPr>
                <w:rFonts w:cstheme="minorHAnsi"/>
                <w:sz w:val="24"/>
                <w:szCs w:val="24"/>
              </w:rPr>
            </w:pPr>
            <w:r w:rsidRPr="00C15F41">
              <w:rPr>
                <w:rFonts w:cstheme="minorHAnsi"/>
                <w:sz w:val="24"/>
                <w:szCs w:val="24"/>
              </w:rPr>
              <w:t>“Mutual support and mutual aid groups, including the sharing of experiential knowledge and skills, as well as social learning, play an invaluable role in recovery. Peers encourage and engage other peers and provide each other with a vital sense of belonging, supportive relationships, valued roles, and community.</w:t>
            </w:r>
            <w:r w:rsidRPr="00FF1AA4">
              <w:rPr>
                <w:rFonts w:cstheme="minorHAnsi"/>
                <w:sz w:val="24"/>
                <w:szCs w:val="24"/>
              </w:rPr>
              <w:t xml:space="preserve">” </w:t>
            </w:r>
          </w:p>
          <w:p w14:paraId="01A372C2" w14:textId="4382921A" w:rsidR="00C96E60" w:rsidRPr="00C96E60" w:rsidRDefault="00C96E60" w:rsidP="00C96E60">
            <w:pPr>
              <w:pStyle w:val="ListParagraph"/>
              <w:numPr>
                <w:ilvl w:val="0"/>
                <w:numId w:val="14"/>
              </w:numPr>
              <w:spacing w:after="0" w:line="240" w:lineRule="auto"/>
              <w:rPr>
                <w:rFonts w:cstheme="minorHAnsi"/>
                <w:sz w:val="24"/>
                <w:szCs w:val="24"/>
              </w:rPr>
            </w:pPr>
            <w:r w:rsidRPr="00FF1AA4">
              <w:rPr>
                <w:rFonts w:cstheme="minorHAnsi"/>
                <w:sz w:val="24"/>
                <w:szCs w:val="24"/>
              </w:rPr>
              <w:t xml:space="preserve">Peers providers “hold hope”.  They offer the “been there” experience as well as the recovery road. </w:t>
            </w:r>
          </w:p>
          <w:p w14:paraId="76761E57" w14:textId="77777777" w:rsidR="00C96E60" w:rsidRPr="00C96E60" w:rsidRDefault="00C96E60" w:rsidP="00C96E60">
            <w:pPr>
              <w:rPr>
                <w:rFonts w:cstheme="minorHAnsi"/>
              </w:rPr>
            </w:pPr>
          </w:p>
          <w:p w14:paraId="2C76F3B5" w14:textId="77777777" w:rsidR="00C96E60" w:rsidRPr="004B2A67" w:rsidRDefault="00C96E60" w:rsidP="00C96E60">
            <w:pPr>
              <w:pStyle w:val="ListParagraph"/>
              <w:numPr>
                <w:ilvl w:val="0"/>
                <w:numId w:val="2"/>
              </w:numPr>
              <w:ind w:left="360"/>
              <w:rPr>
                <w:rFonts w:cstheme="minorHAnsi"/>
                <w:color w:val="FF0000"/>
                <w:sz w:val="24"/>
                <w:szCs w:val="24"/>
              </w:rPr>
            </w:pPr>
            <w:r w:rsidRPr="004B2A67">
              <w:rPr>
                <w:rFonts w:cstheme="minorHAnsi"/>
                <w:b/>
                <w:bCs/>
                <w:sz w:val="24"/>
                <w:szCs w:val="24"/>
              </w:rPr>
              <w:t xml:space="preserve">Relational </w:t>
            </w:r>
          </w:p>
          <w:p w14:paraId="6A702EC2" w14:textId="032BD008" w:rsidR="00C96E60" w:rsidRPr="004B2A67" w:rsidRDefault="00C96E60" w:rsidP="00C96E60">
            <w:pPr>
              <w:pStyle w:val="ListParagraph"/>
              <w:ind w:left="360"/>
              <w:rPr>
                <w:rFonts w:cstheme="minorHAnsi"/>
                <w:color w:val="FF0000"/>
                <w:sz w:val="24"/>
                <w:szCs w:val="24"/>
              </w:rPr>
            </w:pPr>
            <w:r w:rsidRPr="00FF1AA4">
              <w:rPr>
                <w:rFonts w:cstheme="minorHAnsi"/>
                <w:sz w:val="24"/>
                <w:szCs w:val="24"/>
              </w:rPr>
              <w:t xml:space="preserve">“Family members, peers, providers, faith groups, community members, and other allies form vital support networks. Through these relationships, people leave unhealthy and/or unfulfilling life roles behind and engage in new roles (e.g., partner, caregiver, friend, student, employee) that lead to a greater sense of belonging”. </w:t>
            </w:r>
          </w:p>
          <w:p w14:paraId="0CBEC0FD" w14:textId="4A4F29FE" w:rsidR="00C96E60" w:rsidRPr="00C0452B" w:rsidRDefault="00C96E60" w:rsidP="00D74B7E">
            <w:pPr>
              <w:rPr>
                <w:b/>
                <w:bCs/>
              </w:rPr>
            </w:pPr>
          </w:p>
        </w:tc>
      </w:tr>
      <w:tr w:rsidR="0062516E" w14:paraId="6F3B465F" w14:textId="77777777" w:rsidTr="00397330">
        <w:tc>
          <w:tcPr>
            <w:tcW w:w="3685" w:type="dxa"/>
          </w:tcPr>
          <w:p w14:paraId="367079D6" w14:textId="26CFF709" w:rsidR="008C26A8" w:rsidRDefault="00EF1707">
            <w:r>
              <w:lastRenderedPageBreak/>
              <w:t xml:space="preserve">Slide </w:t>
            </w:r>
            <w:r w:rsidR="00C96E60">
              <w:t>8</w:t>
            </w:r>
          </w:p>
          <w:p w14:paraId="30D889E2" w14:textId="493972C1" w:rsidR="008C26A8" w:rsidRDefault="008C26A8"/>
          <w:p w14:paraId="3BF43D24" w14:textId="131BB929" w:rsidR="00416B55" w:rsidRDefault="00C96E60">
            <w:r w:rsidRPr="00C96E60">
              <w:rPr>
                <w:noProof/>
              </w:rPr>
              <w:drawing>
                <wp:inline distT="0" distB="0" distL="0" distR="0" wp14:anchorId="299B1B4F" wp14:editId="3E736F21">
                  <wp:extent cx="2202815" cy="1238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429924EA" w14:textId="539DFA4E" w:rsidR="00B70E5F" w:rsidRDefault="008C26A8" w:rsidP="00D74B7E">
            <w:pPr>
              <w:rPr>
                <w:b/>
                <w:bCs/>
              </w:rPr>
            </w:pPr>
            <w:r w:rsidRPr="00C0452B">
              <w:rPr>
                <w:b/>
                <w:bCs/>
              </w:rPr>
              <w:t>Slide</w:t>
            </w:r>
            <w:r w:rsidR="006074EE">
              <w:rPr>
                <w:b/>
                <w:bCs/>
              </w:rPr>
              <w:t xml:space="preserve"> </w:t>
            </w:r>
            <w:r w:rsidR="00C96E60">
              <w:rPr>
                <w:b/>
                <w:bCs/>
              </w:rPr>
              <w:t>8</w:t>
            </w:r>
            <w:r w:rsidR="006074EE">
              <w:rPr>
                <w:b/>
                <w:bCs/>
              </w:rPr>
              <w:t>:</w:t>
            </w:r>
            <w:r w:rsidR="00416B55">
              <w:rPr>
                <w:b/>
                <w:bCs/>
              </w:rPr>
              <w:t xml:space="preserve"> </w:t>
            </w:r>
            <w:r w:rsidR="0085797E">
              <w:rPr>
                <w:b/>
                <w:bCs/>
              </w:rPr>
              <w:t xml:space="preserve"> </w:t>
            </w:r>
            <w:r w:rsidR="004B2A67">
              <w:rPr>
                <w:b/>
                <w:bCs/>
              </w:rPr>
              <w:t>Activity</w:t>
            </w:r>
          </w:p>
          <w:p w14:paraId="411D4CE2" w14:textId="1C1B5D29" w:rsidR="0085797E" w:rsidRDefault="0085797E" w:rsidP="00D74B7E">
            <w:pPr>
              <w:rPr>
                <w:b/>
                <w:bCs/>
              </w:rPr>
            </w:pPr>
          </w:p>
          <w:p w14:paraId="60D1A650" w14:textId="69DF5DC7" w:rsidR="0085797E" w:rsidRDefault="0085797E" w:rsidP="00D74B7E">
            <w:pPr>
              <w:rPr>
                <w:b/>
                <w:bCs/>
              </w:rPr>
            </w:pPr>
            <w:r>
              <w:rPr>
                <w:b/>
                <w:bCs/>
              </w:rPr>
              <w:t>Ask:</w:t>
            </w:r>
          </w:p>
          <w:p w14:paraId="50307D14" w14:textId="2074C2D6" w:rsidR="0062516E" w:rsidRPr="00F23205" w:rsidRDefault="00821870" w:rsidP="008146F8">
            <w:pPr>
              <w:spacing w:after="160" w:line="259" w:lineRule="auto"/>
            </w:pPr>
            <w:r w:rsidRPr="00325D7A">
              <w:rPr>
                <w:rFonts w:cstheme="minorHAnsi"/>
              </w:rPr>
              <w:t xml:space="preserve">Can you describe how any of these principles have been important in your own journey to health and wellness?  </w:t>
            </w:r>
          </w:p>
        </w:tc>
      </w:tr>
      <w:tr w:rsidR="0062516E" w14:paraId="472F31DF" w14:textId="77777777" w:rsidTr="00397330">
        <w:tc>
          <w:tcPr>
            <w:tcW w:w="3685" w:type="dxa"/>
          </w:tcPr>
          <w:p w14:paraId="511184E5" w14:textId="303FFFED" w:rsidR="00FA4DA4" w:rsidRDefault="00FA4DA4">
            <w:r>
              <w:t xml:space="preserve">Slide </w:t>
            </w:r>
            <w:r w:rsidR="00C96E60">
              <w:t>9</w:t>
            </w:r>
          </w:p>
          <w:p w14:paraId="0E345728" w14:textId="5642B21C" w:rsidR="00FA4DA4" w:rsidRDefault="00FA4DA4"/>
          <w:p w14:paraId="57B7B6E9" w14:textId="7349B7FC" w:rsidR="00603B99" w:rsidRDefault="00C96E60">
            <w:r w:rsidRPr="00C96E60">
              <w:rPr>
                <w:noProof/>
              </w:rPr>
              <w:drawing>
                <wp:inline distT="0" distB="0" distL="0" distR="0" wp14:anchorId="6E244078" wp14:editId="7FCA3A98">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p w14:paraId="4A3C598E" w14:textId="48BD8E40" w:rsidR="0062516E" w:rsidRPr="00397330" w:rsidRDefault="0062516E"/>
        </w:tc>
        <w:tc>
          <w:tcPr>
            <w:tcW w:w="7105" w:type="dxa"/>
          </w:tcPr>
          <w:p w14:paraId="4CBED408" w14:textId="77777777" w:rsidR="00606A2A" w:rsidRDefault="00963DB7" w:rsidP="00491C32">
            <w:pPr>
              <w:rPr>
                <w:b/>
                <w:bCs/>
              </w:rPr>
            </w:pPr>
            <w:r w:rsidRPr="002A1208">
              <w:rPr>
                <w:b/>
                <w:bCs/>
              </w:rPr>
              <w:t xml:space="preserve">Slide </w:t>
            </w:r>
            <w:r w:rsidR="00C96E60">
              <w:rPr>
                <w:b/>
                <w:bCs/>
              </w:rPr>
              <w:t xml:space="preserve">9: </w:t>
            </w:r>
            <w:r w:rsidR="006214CC">
              <w:t xml:space="preserve"> </w:t>
            </w:r>
            <w:r w:rsidR="00491C32">
              <w:rPr>
                <w:b/>
                <w:bCs/>
              </w:rPr>
              <w:t xml:space="preserve"> </w:t>
            </w:r>
            <w:r w:rsidR="00606A2A">
              <w:rPr>
                <w:b/>
                <w:bCs/>
              </w:rPr>
              <w:t>Dimensions of Recovery</w:t>
            </w:r>
          </w:p>
          <w:p w14:paraId="654AE989" w14:textId="7994639F" w:rsidR="00491C32" w:rsidRDefault="00491C32" w:rsidP="00491C32">
            <w:pPr>
              <w:rPr>
                <w:rFonts w:cstheme="minorHAnsi"/>
                <w:b/>
                <w:bCs/>
              </w:rPr>
            </w:pPr>
            <w:r>
              <w:rPr>
                <w:rFonts w:cstheme="minorHAnsi"/>
                <w:b/>
                <w:bCs/>
              </w:rPr>
              <w:tab/>
            </w:r>
          </w:p>
          <w:p w14:paraId="245F56AE" w14:textId="77777777" w:rsidR="002E3AD7" w:rsidRDefault="002E3AD7" w:rsidP="002E3AD7">
            <w:pPr>
              <w:contextualSpacing/>
              <w:rPr>
                <w:rFonts w:cstheme="minorHAnsi"/>
              </w:rPr>
            </w:pPr>
            <w:r w:rsidRPr="00325D7A">
              <w:rPr>
                <w:rFonts w:cstheme="minorHAnsi"/>
              </w:rPr>
              <w:t>SAMHSA also defines four “dimensions” of recovery “that support a life in recovery”:</w:t>
            </w:r>
          </w:p>
          <w:p w14:paraId="788D09D8" w14:textId="77777777" w:rsidR="002E3AD7" w:rsidRPr="00325D7A" w:rsidRDefault="002E3AD7" w:rsidP="002E3AD7">
            <w:pPr>
              <w:ind w:left="720"/>
              <w:contextualSpacing/>
              <w:rPr>
                <w:rFonts w:cstheme="minorHAnsi"/>
              </w:rPr>
            </w:pPr>
          </w:p>
          <w:p w14:paraId="55BFA0B6" w14:textId="77777777" w:rsidR="002E3AD7" w:rsidRPr="00F37F82" w:rsidRDefault="002E3AD7" w:rsidP="002E3AD7">
            <w:pPr>
              <w:pStyle w:val="ListParagraph"/>
              <w:numPr>
                <w:ilvl w:val="0"/>
                <w:numId w:val="23"/>
              </w:numPr>
              <w:ind w:left="360"/>
              <w:rPr>
                <w:rFonts w:cstheme="minorHAnsi"/>
                <w:b/>
                <w:bCs/>
                <w:sz w:val="24"/>
                <w:szCs w:val="24"/>
              </w:rPr>
            </w:pPr>
            <w:r w:rsidRPr="00F37F82">
              <w:rPr>
                <w:rFonts w:cstheme="minorHAnsi"/>
                <w:b/>
                <w:bCs/>
                <w:sz w:val="24"/>
                <w:szCs w:val="24"/>
              </w:rPr>
              <w:t xml:space="preserve">Home </w:t>
            </w:r>
            <w:r w:rsidRPr="00F37F82">
              <w:rPr>
                <w:rFonts w:eastAsia="Calibri" w:cstheme="minorHAnsi"/>
                <w:b/>
                <w:bCs/>
                <w:color w:val="000000" w:themeColor="text1"/>
                <w:kern w:val="24"/>
                <w:sz w:val="24"/>
                <w:szCs w:val="24"/>
              </w:rPr>
              <w:t xml:space="preserve"> </w:t>
            </w:r>
          </w:p>
          <w:p w14:paraId="3385444E" w14:textId="77777777" w:rsidR="002E3AD7" w:rsidRDefault="002E3AD7" w:rsidP="002E3AD7">
            <w:pPr>
              <w:pStyle w:val="ListParagraph"/>
              <w:ind w:left="360"/>
              <w:rPr>
                <w:rFonts w:cstheme="minorHAnsi"/>
                <w:sz w:val="24"/>
                <w:szCs w:val="24"/>
              </w:rPr>
            </w:pPr>
            <w:r w:rsidRPr="00293E4E">
              <w:rPr>
                <w:rFonts w:eastAsia="Calibri" w:cstheme="minorHAnsi"/>
                <w:color w:val="000000" w:themeColor="text1"/>
                <w:kern w:val="24"/>
                <w:sz w:val="24"/>
                <w:szCs w:val="24"/>
              </w:rPr>
              <w:t>“</w:t>
            </w:r>
            <w:r w:rsidRPr="00293E4E">
              <w:rPr>
                <w:rFonts w:cstheme="minorHAnsi"/>
                <w:sz w:val="24"/>
                <w:szCs w:val="24"/>
              </w:rPr>
              <w:t xml:space="preserve">A stable and safe place to live”. </w:t>
            </w:r>
          </w:p>
          <w:p w14:paraId="1A9A242D" w14:textId="77777777" w:rsidR="002E3AD7" w:rsidRDefault="002E3AD7" w:rsidP="002E3AD7">
            <w:pPr>
              <w:pStyle w:val="ListParagraph"/>
              <w:numPr>
                <w:ilvl w:val="0"/>
                <w:numId w:val="24"/>
              </w:numPr>
              <w:rPr>
                <w:rFonts w:cstheme="minorHAnsi"/>
                <w:sz w:val="24"/>
                <w:szCs w:val="24"/>
              </w:rPr>
            </w:pPr>
            <w:r w:rsidRPr="00293E4E">
              <w:rPr>
                <w:rFonts w:cstheme="minorHAnsi"/>
                <w:sz w:val="24"/>
                <w:szCs w:val="24"/>
              </w:rPr>
              <w:t xml:space="preserve">Persons served should be living in a typical dwelling place, not a hospital, nursing home, or transitional/temporary residence. </w:t>
            </w:r>
          </w:p>
          <w:p w14:paraId="266AA2E6" w14:textId="77777777" w:rsidR="002E3AD7" w:rsidRDefault="002E3AD7" w:rsidP="002E3AD7">
            <w:pPr>
              <w:pStyle w:val="ListParagraph"/>
              <w:numPr>
                <w:ilvl w:val="0"/>
                <w:numId w:val="24"/>
              </w:numPr>
              <w:rPr>
                <w:rFonts w:cstheme="minorHAnsi"/>
                <w:sz w:val="24"/>
                <w:szCs w:val="24"/>
              </w:rPr>
            </w:pPr>
            <w:r w:rsidRPr="00293E4E">
              <w:rPr>
                <w:rFonts w:cstheme="minorHAnsi"/>
                <w:sz w:val="24"/>
                <w:szCs w:val="24"/>
              </w:rPr>
              <w:t xml:space="preserve">Many persons served are street-dwelling.  </w:t>
            </w:r>
          </w:p>
          <w:p w14:paraId="63F80F25" w14:textId="77777777" w:rsidR="002E3AD7" w:rsidRDefault="002E3AD7" w:rsidP="002E3AD7">
            <w:pPr>
              <w:pStyle w:val="ListParagraph"/>
              <w:numPr>
                <w:ilvl w:val="0"/>
                <w:numId w:val="24"/>
              </w:numPr>
              <w:rPr>
                <w:rFonts w:cstheme="minorHAnsi"/>
                <w:sz w:val="24"/>
                <w:szCs w:val="24"/>
              </w:rPr>
            </w:pPr>
            <w:r w:rsidRPr="00293E4E">
              <w:rPr>
                <w:rFonts w:cstheme="minorHAnsi"/>
                <w:sz w:val="24"/>
                <w:szCs w:val="24"/>
              </w:rPr>
              <w:lastRenderedPageBreak/>
              <w:t>ACCS uses a “housing first” approach, i.e., all persons deserve and should have housing no matter what other conditions or problem</w:t>
            </w:r>
            <w:r>
              <w:rPr>
                <w:rFonts w:cstheme="minorHAnsi"/>
                <w:sz w:val="24"/>
                <w:szCs w:val="24"/>
              </w:rPr>
              <w:t>s</w:t>
            </w:r>
            <w:r w:rsidRPr="00293E4E">
              <w:rPr>
                <w:rFonts w:cstheme="minorHAnsi"/>
                <w:sz w:val="24"/>
                <w:szCs w:val="24"/>
              </w:rPr>
              <w:t xml:space="preserve"> they have.  </w:t>
            </w:r>
          </w:p>
          <w:p w14:paraId="3E69E41F" w14:textId="77777777" w:rsidR="002E3AD7" w:rsidRPr="00293E4E" w:rsidRDefault="002E3AD7" w:rsidP="002E3AD7">
            <w:pPr>
              <w:pStyle w:val="ListParagraph"/>
              <w:numPr>
                <w:ilvl w:val="0"/>
                <w:numId w:val="24"/>
              </w:numPr>
              <w:rPr>
                <w:rFonts w:cstheme="minorHAnsi"/>
                <w:sz w:val="24"/>
                <w:szCs w:val="24"/>
              </w:rPr>
            </w:pPr>
            <w:r w:rsidRPr="00293E4E">
              <w:rPr>
                <w:rFonts w:cstheme="minorHAnsi"/>
                <w:sz w:val="24"/>
                <w:szCs w:val="24"/>
              </w:rPr>
              <w:t>The dwelling also needs to be safe and feel safe to the person. You should ask, “</w:t>
            </w:r>
            <w:r w:rsidRPr="00293E4E">
              <w:rPr>
                <w:rFonts w:eastAsia="Calibri" w:cstheme="minorHAnsi"/>
                <w:color w:val="000000" w:themeColor="text1"/>
                <w:kern w:val="24"/>
                <w:sz w:val="24"/>
                <w:szCs w:val="24"/>
              </w:rPr>
              <w:t>Do you feel safe where you are living?”</w:t>
            </w:r>
          </w:p>
          <w:p w14:paraId="7F613F64" w14:textId="77777777" w:rsidR="002E3AD7" w:rsidRPr="00325D7A" w:rsidRDefault="002E3AD7" w:rsidP="002E3AD7">
            <w:pPr>
              <w:pStyle w:val="ListParagraph"/>
              <w:ind w:left="360"/>
              <w:rPr>
                <w:rFonts w:cstheme="minorHAnsi"/>
                <w:sz w:val="24"/>
                <w:szCs w:val="24"/>
              </w:rPr>
            </w:pPr>
          </w:p>
          <w:p w14:paraId="50C9E021" w14:textId="77777777" w:rsidR="002E3AD7" w:rsidRPr="00F37F82" w:rsidRDefault="002E3AD7" w:rsidP="002E3AD7">
            <w:pPr>
              <w:pStyle w:val="ListParagraph"/>
              <w:numPr>
                <w:ilvl w:val="0"/>
                <w:numId w:val="23"/>
              </w:numPr>
              <w:ind w:left="360"/>
              <w:rPr>
                <w:rFonts w:cstheme="minorHAnsi"/>
                <w:b/>
                <w:bCs/>
                <w:sz w:val="24"/>
                <w:szCs w:val="24"/>
              </w:rPr>
            </w:pPr>
            <w:r w:rsidRPr="00F37F82">
              <w:rPr>
                <w:rFonts w:cstheme="minorHAnsi"/>
                <w:b/>
                <w:bCs/>
                <w:sz w:val="24"/>
                <w:szCs w:val="24"/>
              </w:rPr>
              <w:t xml:space="preserve">Health </w:t>
            </w:r>
          </w:p>
          <w:p w14:paraId="6BA8351E" w14:textId="77777777" w:rsidR="002E3AD7" w:rsidRDefault="002E3AD7" w:rsidP="002E3AD7">
            <w:pPr>
              <w:pStyle w:val="ListParagraph"/>
              <w:ind w:left="360"/>
              <w:rPr>
                <w:rFonts w:cstheme="minorHAnsi"/>
                <w:color w:val="4A4A4A"/>
                <w:sz w:val="24"/>
                <w:szCs w:val="24"/>
                <w:shd w:val="clear" w:color="auto" w:fill="FFFFFF"/>
              </w:rPr>
            </w:pPr>
            <w:r w:rsidRPr="00325D7A">
              <w:rPr>
                <w:rFonts w:cstheme="minorHAnsi"/>
                <w:sz w:val="24"/>
                <w:szCs w:val="24"/>
              </w:rPr>
              <w:t>“</w:t>
            </w:r>
            <w:r>
              <w:rPr>
                <w:rFonts w:cstheme="minorHAnsi"/>
                <w:color w:val="4A4A4A"/>
                <w:sz w:val="24"/>
                <w:szCs w:val="24"/>
                <w:shd w:val="clear" w:color="auto" w:fill="FFFFFF"/>
              </w:rPr>
              <w:t>M</w:t>
            </w:r>
            <w:r w:rsidRPr="00293E4E">
              <w:rPr>
                <w:rFonts w:cstheme="minorHAnsi"/>
                <w:color w:val="4A4A4A"/>
                <w:sz w:val="24"/>
                <w:szCs w:val="24"/>
                <w:shd w:val="clear" w:color="auto" w:fill="FFFFFF"/>
              </w:rPr>
              <w:t xml:space="preserve">aking informed, healthy choices that support physical and emotional well-being” </w:t>
            </w:r>
          </w:p>
          <w:p w14:paraId="4681C4EB" w14:textId="41E6BD71" w:rsidR="002E3AD7" w:rsidRPr="00606A2A" w:rsidRDefault="002E3AD7" w:rsidP="00606A2A">
            <w:pPr>
              <w:pStyle w:val="ListParagraph"/>
              <w:numPr>
                <w:ilvl w:val="0"/>
                <w:numId w:val="25"/>
              </w:numPr>
              <w:rPr>
                <w:rFonts w:cstheme="minorHAnsi"/>
                <w:sz w:val="24"/>
                <w:szCs w:val="24"/>
              </w:rPr>
            </w:pPr>
            <w:r w:rsidRPr="00293E4E">
              <w:rPr>
                <w:rFonts w:cstheme="minorHAnsi"/>
                <w:color w:val="4A4A4A"/>
                <w:sz w:val="24"/>
                <w:szCs w:val="24"/>
                <w:shd w:val="clear" w:color="auto" w:fill="FFFFFF"/>
              </w:rPr>
              <w:t>Research has shown that the lifespan of people with mental health conditions is 25 years less than the general population.</w:t>
            </w:r>
          </w:p>
          <w:p w14:paraId="029E6B0C" w14:textId="1EB1CC7A" w:rsidR="00375E0A" w:rsidRPr="00375E0A" w:rsidRDefault="00375E0A" w:rsidP="00375E0A">
            <w:pPr>
              <w:rPr>
                <w:rFonts w:cstheme="minorHAnsi"/>
                <w:b/>
                <w:bCs/>
                <w:i/>
                <w:iCs/>
                <w:color w:val="4A4A4A"/>
                <w:shd w:val="clear" w:color="auto" w:fill="FFFFFF"/>
              </w:rPr>
            </w:pPr>
            <w:r w:rsidRPr="00375E0A">
              <w:rPr>
                <w:rFonts w:cstheme="minorHAnsi"/>
                <w:b/>
                <w:bCs/>
                <w:i/>
                <w:iCs/>
                <w:color w:val="4A4A4A"/>
                <w:shd w:val="clear" w:color="auto" w:fill="FFFFFF"/>
              </w:rPr>
              <w:t>Activity:</w:t>
            </w:r>
          </w:p>
          <w:p w14:paraId="7B6C4F9F" w14:textId="6688870C" w:rsidR="002E3AD7" w:rsidRPr="002E3AD7" w:rsidRDefault="00375E0A" w:rsidP="002E3AD7">
            <w:pPr>
              <w:ind w:firstLine="720"/>
              <w:rPr>
                <w:rFonts w:cstheme="minorHAnsi"/>
                <w:i/>
                <w:iCs/>
                <w:color w:val="4A4A4A"/>
                <w:shd w:val="clear" w:color="auto" w:fill="FFFFFF"/>
              </w:rPr>
            </w:pPr>
            <w:r w:rsidRPr="00375E0A">
              <w:rPr>
                <w:rFonts w:cstheme="minorHAnsi"/>
                <w:b/>
                <w:bCs/>
                <w:i/>
                <w:iCs/>
                <w:color w:val="4A4A4A"/>
                <w:shd w:val="clear" w:color="auto" w:fill="FFFFFF"/>
              </w:rPr>
              <w:t>Ask:</w:t>
            </w:r>
            <w:r>
              <w:rPr>
                <w:rFonts w:cstheme="minorHAnsi"/>
                <w:i/>
                <w:iCs/>
                <w:color w:val="4A4A4A"/>
                <w:shd w:val="clear" w:color="auto" w:fill="FFFFFF"/>
              </w:rPr>
              <w:t xml:space="preserve"> </w:t>
            </w:r>
            <w:r w:rsidR="002E3AD7" w:rsidRPr="002E3AD7">
              <w:rPr>
                <w:rFonts w:cstheme="minorHAnsi"/>
                <w:i/>
                <w:iCs/>
                <w:color w:val="4A4A4A"/>
                <w:shd w:val="clear" w:color="auto" w:fill="FFFFFF"/>
              </w:rPr>
              <w:t>Why do you think that is?</w:t>
            </w:r>
          </w:p>
          <w:p w14:paraId="1F56E51F" w14:textId="77777777" w:rsidR="00375E0A" w:rsidRDefault="002E3AD7" w:rsidP="002E3AD7">
            <w:pPr>
              <w:ind w:firstLine="720"/>
              <w:rPr>
                <w:rFonts w:cstheme="minorHAnsi"/>
                <w:i/>
                <w:iCs/>
                <w:color w:val="4A4A4A"/>
                <w:shd w:val="clear" w:color="auto" w:fill="FFFFFF"/>
              </w:rPr>
            </w:pPr>
            <w:r w:rsidRPr="00375E0A">
              <w:rPr>
                <w:rFonts w:cstheme="minorHAnsi"/>
                <w:b/>
                <w:bCs/>
                <w:i/>
                <w:iCs/>
                <w:color w:val="4A4A4A"/>
                <w:shd w:val="clear" w:color="auto" w:fill="FFFFFF"/>
              </w:rPr>
              <w:t>Facilitator notes</w:t>
            </w:r>
            <w:r w:rsidRPr="002E3AD7">
              <w:rPr>
                <w:rFonts w:cstheme="minorHAnsi"/>
                <w:i/>
                <w:iCs/>
                <w:color w:val="4A4A4A"/>
                <w:shd w:val="clear" w:color="auto" w:fill="FFFFFF"/>
              </w:rPr>
              <w:t xml:space="preserve">:  </w:t>
            </w:r>
          </w:p>
          <w:p w14:paraId="05378851" w14:textId="25FE1420" w:rsidR="002E3AD7" w:rsidRPr="002E3AD7" w:rsidRDefault="002E3AD7" w:rsidP="00375E0A">
            <w:pPr>
              <w:ind w:left="720"/>
              <w:rPr>
                <w:rFonts w:cstheme="minorHAnsi"/>
                <w:i/>
                <w:iCs/>
                <w:color w:val="4A4A4A"/>
                <w:shd w:val="clear" w:color="auto" w:fill="FFFFFF"/>
              </w:rPr>
            </w:pPr>
            <w:r w:rsidRPr="002E3AD7">
              <w:rPr>
                <w:rFonts w:cstheme="minorHAnsi"/>
                <w:i/>
                <w:iCs/>
                <w:color w:val="4A4A4A"/>
                <w:shd w:val="clear" w:color="auto" w:fill="FFFFFF"/>
              </w:rPr>
              <w:t>M</w:t>
            </w:r>
            <w:r w:rsidRPr="002E3AD7">
              <w:rPr>
                <w:rFonts w:cstheme="minorHAnsi"/>
                <w:i/>
                <w:iCs/>
              </w:rPr>
              <w:t>ention negative iatrogenic effects on health: smoking, substance use, lack of parity in health care, poverty.</w:t>
            </w:r>
          </w:p>
          <w:p w14:paraId="3E754126" w14:textId="77777777" w:rsidR="002E3AD7" w:rsidRPr="00325D7A" w:rsidRDefault="002E3AD7" w:rsidP="002E3AD7">
            <w:pPr>
              <w:pStyle w:val="ListParagraph"/>
              <w:ind w:left="360"/>
              <w:rPr>
                <w:rFonts w:cstheme="minorHAnsi"/>
                <w:sz w:val="24"/>
                <w:szCs w:val="24"/>
              </w:rPr>
            </w:pPr>
          </w:p>
          <w:p w14:paraId="335131B6" w14:textId="77777777" w:rsidR="002E3AD7" w:rsidRDefault="002E3AD7" w:rsidP="002E3AD7">
            <w:pPr>
              <w:pStyle w:val="ListParagraph"/>
              <w:numPr>
                <w:ilvl w:val="0"/>
                <w:numId w:val="23"/>
              </w:numPr>
              <w:spacing w:after="0" w:line="240" w:lineRule="auto"/>
              <w:ind w:left="360"/>
              <w:rPr>
                <w:rFonts w:cstheme="minorHAnsi"/>
                <w:sz w:val="24"/>
                <w:szCs w:val="24"/>
              </w:rPr>
            </w:pPr>
            <w:r w:rsidRPr="002E3AD7">
              <w:rPr>
                <w:rFonts w:cstheme="minorHAnsi"/>
                <w:b/>
                <w:bCs/>
                <w:sz w:val="24"/>
                <w:szCs w:val="24"/>
              </w:rPr>
              <w:t xml:space="preserve">Community </w:t>
            </w:r>
          </w:p>
          <w:p w14:paraId="4CECE3F7" w14:textId="77777777" w:rsidR="002E3AD7" w:rsidRDefault="002E3AD7" w:rsidP="002E3AD7">
            <w:pPr>
              <w:pStyle w:val="ListParagraph"/>
              <w:spacing w:after="0" w:line="240" w:lineRule="auto"/>
              <w:ind w:left="360"/>
              <w:rPr>
                <w:rFonts w:cstheme="minorHAnsi"/>
                <w:sz w:val="24"/>
                <w:szCs w:val="24"/>
              </w:rPr>
            </w:pPr>
            <w:r w:rsidRPr="00293E4E">
              <w:rPr>
                <w:rFonts w:cstheme="minorHAnsi"/>
                <w:sz w:val="24"/>
                <w:szCs w:val="24"/>
              </w:rPr>
              <w:t xml:space="preserve">"Relationships and social networks that provide support, friendship, love, and hope.” </w:t>
            </w:r>
          </w:p>
          <w:p w14:paraId="36F25432" w14:textId="77777777" w:rsidR="002E3AD7" w:rsidRDefault="002E3AD7" w:rsidP="002E3AD7">
            <w:pPr>
              <w:pStyle w:val="ListParagraph"/>
              <w:numPr>
                <w:ilvl w:val="0"/>
                <w:numId w:val="25"/>
              </w:numPr>
              <w:spacing w:after="0" w:line="240" w:lineRule="auto"/>
              <w:rPr>
                <w:rFonts w:cstheme="minorHAnsi"/>
                <w:sz w:val="24"/>
                <w:szCs w:val="24"/>
              </w:rPr>
            </w:pPr>
            <w:r w:rsidRPr="00293E4E">
              <w:rPr>
                <w:rFonts w:cstheme="minorHAnsi"/>
                <w:sz w:val="24"/>
                <w:szCs w:val="24"/>
              </w:rPr>
              <w:t xml:space="preserve">Persons served should live in the community </w:t>
            </w:r>
            <w:r w:rsidRPr="00325D7A">
              <w:rPr>
                <w:rFonts w:cstheme="minorHAnsi"/>
                <w:sz w:val="24"/>
                <w:szCs w:val="24"/>
              </w:rPr>
              <w:t>of their choosing.</w:t>
            </w:r>
          </w:p>
          <w:p w14:paraId="0994D75C" w14:textId="77777777" w:rsidR="002E3AD7" w:rsidRDefault="002E3AD7" w:rsidP="002E3AD7">
            <w:pPr>
              <w:pStyle w:val="ListParagraph"/>
              <w:numPr>
                <w:ilvl w:val="0"/>
                <w:numId w:val="25"/>
              </w:numPr>
              <w:spacing w:after="0" w:line="240" w:lineRule="auto"/>
              <w:rPr>
                <w:rFonts w:cstheme="minorHAnsi"/>
                <w:sz w:val="24"/>
                <w:szCs w:val="24"/>
              </w:rPr>
            </w:pPr>
            <w:r w:rsidRPr="00325D7A">
              <w:rPr>
                <w:rFonts w:cstheme="minorHAnsi"/>
                <w:sz w:val="24"/>
                <w:szCs w:val="24"/>
              </w:rPr>
              <w:t>They should be “fully integrated” in the community rather than institutionalized in the community, i.e., using typical normative community resources (work places, grocery stores, transportation, recreational venues).</w:t>
            </w:r>
          </w:p>
          <w:p w14:paraId="2E16AC0E" w14:textId="77777777" w:rsidR="002E3AD7" w:rsidRPr="00325D7A" w:rsidRDefault="002E3AD7" w:rsidP="002E3AD7">
            <w:pPr>
              <w:pStyle w:val="ListParagraph"/>
              <w:spacing w:after="0" w:line="240" w:lineRule="auto"/>
              <w:ind w:left="360"/>
              <w:rPr>
                <w:rFonts w:cstheme="minorHAnsi"/>
                <w:sz w:val="24"/>
                <w:szCs w:val="24"/>
              </w:rPr>
            </w:pPr>
          </w:p>
          <w:p w14:paraId="36D36170" w14:textId="77777777" w:rsidR="002E3AD7" w:rsidRPr="002E3AD7" w:rsidRDefault="002E3AD7" w:rsidP="002E3AD7">
            <w:pPr>
              <w:pStyle w:val="ListParagraph"/>
              <w:numPr>
                <w:ilvl w:val="0"/>
                <w:numId w:val="23"/>
              </w:numPr>
              <w:spacing w:after="0" w:line="240" w:lineRule="auto"/>
              <w:ind w:left="360"/>
              <w:rPr>
                <w:rFonts w:eastAsia="DengXian" w:cstheme="minorHAnsi"/>
                <w:b/>
                <w:bCs/>
                <w:sz w:val="24"/>
                <w:szCs w:val="24"/>
                <w:lang w:eastAsia="zh-CN"/>
              </w:rPr>
            </w:pPr>
            <w:r w:rsidRPr="002E3AD7">
              <w:rPr>
                <w:rFonts w:cstheme="minorHAnsi"/>
                <w:b/>
                <w:bCs/>
                <w:sz w:val="24"/>
                <w:szCs w:val="24"/>
              </w:rPr>
              <w:t>Purpose</w:t>
            </w:r>
          </w:p>
          <w:p w14:paraId="664DE30C" w14:textId="77777777" w:rsidR="002E3AD7" w:rsidRDefault="002E3AD7" w:rsidP="002E3AD7">
            <w:pPr>
              <w:pStyle w:val="ListParagraph"/>
              <w:spacing w:after="0" w:line="240" w:lineRule="auto"/>
              <w:ind w:left="360"/>
              <w:rPr>
                <w:rFonts w:cstheme="minorHAnsi"/>
                <w:sz w:val="24"/>
                <w:szCs w:val="24"/>
              </w:rPr>
            </w:pPr>
            <w:r w:rsidRPr="00325D7A">
              <w:rPr>
                <w:rFonts w:cstheme="minorHAnsi"/>
                <w:sz w:val="24"/>
                <w:szCs w:val="24"/>
              </w:rPr>
              <w:t>“</w:t>
            </w:r>
            <w:r w:rsidRPr="00293E4E">
              <w:rPr>
                <w:rFonts w:cstheme="minorHAnsi"/>
                <w:sz w:val="24"/>
                <w:szCs w:val="24"/>
              </w:rPr>
              <w:t xml:space="preserve">Meaningful daily activities, such as a job, school, volunteerism, family caretaking, or creative endeavors, and the independence, income and resources to participate in society”. </w:t>
            </w:r>
          </w:p>
          <w:p w14:paraId="550C29A3" w14:textId="77777777" w:rsidR="002E3AD7" w:rsidRDefault="002E3AD7" w:rsidP="002E3AD7">
            <w:pPr>
              <w:pStyle w:val="ListParagraph"/>
              <w:numPr>
                <w:ilvl w:val="0"/>
                <w:numId w:val="26"/>
              </w:numPr>
              <w:spacing w:after="0" w:line="240" w:lineRule="auto"/>
              <w:rPr>
                <w:rFonts w:cstheme="minorHAnsi"/>
                <w:sz w:val="24"/>
                <w:szCs w:val="24"/>
              </w:rPr>
            </w:pPr>
            <w:r w:rsidRPr="00325D7A">
              <w:rPr>
                <w:rFonts w:cstheme="minorHAnsi"/>
                <w:sz w:val="24"/>
                <w:szCs w:val="24"/>
              </w:rPr>
              <w:t xml:space="preserve">Nobody’s dream growing up was to end up in community mental health services, something happened. </w:t>
            </w:r>
          </w:p>
          <w:p w14:paraId="4EA629BB" w14:textId="77777777" w:rsidR="002E3AD7" w:rsidRDefault="002E3AD7" w:rsidP="002E3AD7">
            <w:pPr>
              <w:pStyle w:val="ListParagraph"/>
              <w:numPr>
                <w:ilvl w:val="0"/>
                <w:numId w:val="26"/>
              </w:numPr>
              <w:spacing w:after="0" w:line="240" w:lineRule="auto"/>
              <w:rPr>
                <w:rFonts w:cstheme="minorHAnsi"/>
                <w:sz w:val="24"/>
                <w:szCs w:val="24"/>
              </w:rPr>
            </w:pPr>
            <w:r w:rsidRPr="00325D7A">
              <w:rPr>
                <w:rFonts w:cstheme="minorHAnsi"/>
                <w:sz w:val="24"/>
                <w:szCs w:val="24"/>
              </w:rPr>
              <w:t xml:space="preserve">Why do people lose hope, lose their grip on life?  </w:t>
            </w:r>
          </w:p>
          <w:p w14:paraId="579BCAC4" w14:textId="77777777" w:rsidR="002E3AD7" w:rsidRPr="00293E4E" w:rsidRDefault="002E3AD7" w:rsidP="002E3AD7">
            <w:pPr>
              <w:pStyle w:val="ListParagraph"/>
              <w:numPr>
                <w:ilvl w:val="0"/>
                <w:numId w:val="26"/>
              </w:numPr>
              <w:spacing w:after="0" w:line="240" w:lineRule="auto"/>
              <w:rPr>
                <w:rFonts w:eastAsia="DengXian" w:cstheme="minorHAnsi"/>
                <w:sz w:val="24"/>
                <w:szCs w:val="24"/>
                <w:lang w:eastAsia="zh-CN"/>
              </w:rPr>
            </w:pPr>
            <w:r w:rsidRPr="00325D7A">
              <w:rPr>
                <w:rFonts w:cstheme="minorHAnsi"/>
                <w:sz w:val="24"/>
                <w:szCs w:val="24"/>
              </w:rPr>
              <w:t xml:space="preserve">When they don’t feel that their life has any meaning, or when they do not know what they want, when they’ve become disconnected with their emotions, needs, hopes and dreams. </w:t>
            </w:r>
          </w:p>
          <w:p w14:paraId="0EBEA742" w14:textId="77777777" w:rsidR="002E3AD7" w:rsidRPr="00293E4E" w:rsidRDefault="002E3AD7" w:rsidP="002E3AD7">
            <w:pPr>
              <w:ind w:left="360"/>
              <w:contextualSpacing/>
              <w:rPr>
                <w:rFonts w:eastAsia="DengXian" w:cstheme="minorHAnsi"/>
                <w:lang w:eastAsia="zh-CN"/>
              </w:rPr>
            </w:pPr>
          </w:p>
          <w:p w14:paraId="3DA03157" w14:textId="11F83D7E" w:rsidR="006B6B1D" w:rsidRDefault="006B6B1D" w:rsidP="00491C32">
            <w:pPr>
              <w:rPr>
                <w:rFonts w:ascii="Calibri" w:hAnsi="Calibri" w:cs="Calibri"/>
                <w:b/>
                <w:bCs/>
                <w:shd w:val="clear" w:color="auto" w:fill="FFFFFF"/>
              </w:rPr>
            </w:pPr>
          </w:p>
          <w:p w14:paraId="025F8D96" w14:textId="77777777" w:rsidR="00821870" w:rsidRDefault="00821870" w:rsidP="00491C32">
            <w:pPr>
              <w:rPr>
                <w:rFonts w:ascii="Calibri" w:hAnsi="Calibri" w:cs="Calibri"/>
                <w:b/>
                <w:bCs/>
                <w:shd w:val="clear" w:color="auto" w:fill="FFFFFF"/>
              </w:rPr>
            </w:pP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00397330">
        <w:tc>
          <w:tcPr>
            <w:tcW w:w="3685" w:type="dxa"/>
          </w:tcPr>
          <w:p w14:paraId="24680090" w14:textId="445CDC15" w:rsidR="00FA4DA4" w:rsidRDefault="00FA4DA4">
            <w:r>
              <w:lastRenderedPageBreak/>
              <w:t xml:space="preserve">Slide </w:t>
            </w:r>
            <w:r w:rsidR="00606A2A">
              <w:t>10</w:t>
            </w:r>
          </w:p>
          <w:p w14:paraId="6FE147BA" w14:textId="579D9EAD" w:rsidR="00FA4DA4" w:rsidRDefault="00FA4DA4"/>
          <w:p w14:paraId="54DD3561" w14:textId="45EF0538" w:rsidR="00606A2A" w:rsidRDefault="00606A2A">
            <w:r w:rsidRPr="00606A2A">
              <w:rPr>
                <w:noProof/>
              </w:rPr>
              <w:lastRenderedPageBreak/>
              <w:drawing>
                <wp:inline distT="0" distB="0" distL="0" distR="0" wp14:anchorId="7DA8006B" wp14:editId="31250939">
                  <wp:extent cx="2202815" cy="1238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p w14:paraId="29C5BDFF" w14:textId="35F9C441" w:rsidR="00FA4DA4" w:rsidRDefault="00FA4DA4"/>
          <w:p w14:paraId="7451E5B0" w14:textId="77777777" w:rsidR="0024271D" w:rsidRDefault="0024271D"/>
          <w:p w14:paraId="0A3D0A30" w14:textId="0BC65D39" w:rsidR="0062516E" w:rsidRPr="00397330" w:rsidRDefault="0062516E"/>
        </w:tc>
        <w:tc>
          <w:tcPr>
            <w:tcW w:w="7105" w:type="dxa"/>
          </w:tcPr>
          <w:p w14:paraId="24A6ACC7" w14:textId="17014ADD" w:rsidR="00606A2A" w:rsidRDefault="00963DB7" w:rsidP="00606A2A">
            <w:pPr>
              <w:contextualSpacing/>
              <w:rPr>
                <w:rFonts w:eastAsia="DengXian" w:cstheme="minorHAnsi"/>
                <w:lang w:eastAsia="zh-CN"/>
              </w:rPr>
            </w:pPr>
            <w:r w:rsidRPr="002A1208">
              <w:rPr>
                <w:b/>
                <w:bCs/>
              </w:rPr>
              <w:lastRenderedPageBreak/>
              <w:t xml:space="preserve">Slide </w:t>
            </w:r>
            <w:r w:rsidR="00606A2A">
              <w:rPr>
                <w:b/>
                <w:bCs/>
              </w:rPr>
              <w:t>10</w:t>
            </w:r>
            <w:r w:rsidRPr="002A1208">
              <w:rPr>
                <w:b/>
                <w:bCs/>
              </w:rPr>
              <w:t>:</w:t>
            </w:r>
            <w:r>
              <w:t xml:space="preserve">  </w:t>
            </w:r>
            <w:r w:rsidR="00606A2A" w:rsidRPr="00606A2A">
              <w:rPr>
                <w:rFonts w:eastAsia="DengXian" w:cstheme="minorHAnsi"/>
                <w:b/>
                <w:bCs/>
                <w:lang w:eastAsia="zh-CN"/>
              </w:rPr>
              <w:t>Personal Reflection</w:t>
            </w:r>
          </w:p>
          <w:p w14:paraId="293F1E51" w14:textId="77777777" w:rsidR="00606A2A" w:rsidRDefault="00606A2A" w:rsidP="00606A2A">
            <w:pPr>
              <w:ind w:left="360"/>
              <w:contextualSpacing/>
              <w:rPr>
                <w:rFonts w:eastAsia="DengXian" w:cstheme="minorHAnsi"/>
                <w:lang w:eastAsia="zh-CN"/>
              </w:rPr>
            </w:pPr>
          </w:p>
          <w:p w14:paraId="00439F7C" w14:textId="77777777" w:rsidR="00606A2A" w:rsidRDefault="00606A2A" w:rsidP="00606A2A">
            <w:pPr>
              <w:ind w:left="360"/>
              <w:contextualSpacing/>
              <w:rPr>
                <w:rFonts w:eastAsia="DengXian" w:cstheme="minorHAnsi"/>
                <w:lang w:eastAsia="zh-CN"/>
              </w:rPr>
            </w:pPr>
          </w:p>
          <w:p w14:paraId="1BB1176C" w14:textId="73DC49C5" w:rsidR="00606A2A" w:rsidRDefault="00606A2A" w:rsidP="00606A2A">
            <w:pPr>
              <w:ind w:left="720"/>
              <w:contextualSpacing/>
              <w:rPr>
                <w:rFonts w:eastAsia="DengXian" w:cstheme="minorHAnsi"/>
                <w:lang w:eastAsia="zh-CN"/>
              </w:rPr>
            </w:pPr>
            <w:r w:rsidRPr="00293E4E">
              <w:rPr>
                <w:rFonts w:eastAsia="DengXian" w:cstheme="minorHAnsi"/>
                <w:lang w:eastAsia="zh-CN"/>
              </w:rPr>
              <w:t>How have these dimensions been important or meaningful in your life</w:t>
            </w:r>
            <w:r>
              <w:rPr>
                <w:rFonts w:eastAsia="DengXian" w:cstheme="minorHAnsi"/>
                <w:lang w:eastAsia="zh-CN"/>
              </w:rPr>
              <w:t>?</w:t>
            </w:r>
          </w:p>
          <w:p w14:paraId="65070BF7" w14:textId="77777777" w:rsidR="00606A2A" w:rsidRDefault="00606A2A" w:rsidP="00606A2A">
            <w:pPr>
              <w:ind w:left="720"/>
              <w:contextualSpacing/>
              <w:rPr>
                <w:rFonts w:eastAsia="DengXian" w:cstheme="minorHAnsi"/>
                <w:lang w:eastAsia="zh-CN"/>
              </w:rPr>
            </w:pPr>
          </w:p>
          <w:p w14:paraId="757AE2F6" w14:textId="17A7CEB1" w:rsidR="00606A2A" w:rsidRPr="00293E4E" w:rsidRDefault="00606A2A" w:rsidP="00606A2A">
            <w:pPr>
              <w:ind w:left="720"/>
              <w:contextualSpacing/>
              <w:rPr>
                <w:rFonts w:eastAsia="DengXian" w:cstheme="minorHAnsi"/>
                <w:lang w:eastAsia="zh-CN"/>
              </w:rPr>
            </w:pPr>
            <w:r w:rsidRPr="00293E4E">
              <w:rPr>
                <w:rFonts w:eastAsia="DengXian" w:cstheme="minorHAnsi"/>
                <w:lang w:eastAsia="zh-CN"/>
              </w:rPr>
              <w:t xml:space="preserve">Reflect individually and share if you are comfortable. </w:t>
            </w:r>
          </w:p>
          <w:p w14:paraId="62BC979F" w14:textId="77777777" w:rsidR="0062516E" w:rsidRDefault="0062516E" w:rsidP="00C9605C">
            <w:pPr>
              <w:rPr>
                <w:rFonts w:ascii="Calibri" w:hAnsi="Calibri" w:cs="Calibri"/>
                <w:b/>
                <w:bCs/>
                <w:shd w:val="clear" w:color="auto" w:fill="FFFFFF"/>
              </w:rPr>
            </w:pPr>
          </w:p>
        </w:tc>
      </w:tr>
      <w:tr w:rsidR="0062516E" w14:paraId="46917AB4" w14:textId="77777777" w:rsidTr="00397330">
        <w:tc>
          <w:tcPr>
            <w:tcW w:w="3685" w:type="dxa"/>
          </w:tcPr>
          <w:p w14:paraId="7DE515A9" w14:textId="2EB3C3B4" w:rsidR="00FA4DA4" w:rsidRDefault="00FA4DA4">
            <w:r>
              <w:lastRenderedPageBreak/>
              <w:t>Slide 1</w:t>
            </w:r>
            <w:r w:rsidR="006074EE">
              <w:t>1</w:t>
            </w:r>
          </w:p>
          <w:p w14:paraId="62E8687F" w14:textId="77777777" w:rsidR="0062516E" w:rsidRDefault="0062516E"/>
          <w:p w14:paraId="264C431A" w14:textId="2D14044D" w:rsidR="00FE228C" w:rsidRPr="00397330" w:rsidRDefault="00FE228C">
            <w:r w:rsidRPr="00FE228C">
              <w:rPr>
                <w:noProof/>
              </w:rPr>
              <w:drawing>
                <wp:inline distT="0" distB="0" distL="0" distR="0" wp14:anchorId="73F5CB25" wp14:editId="377F4E17">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tc>
        <w:tc>
          <w:tcPr>
            <w:tcW w:w="7105" w:type="dxa"/>
          </w:tcPr>
          <w:p w14:paraId="001418AF" w14:textId="799BA594" w:rsidR="00114AEC" w:rsidRPr="00FE228C" w:rsidRDefault="001E2B41" w:rsidP="00FE228C">
            <w:pPr>
              <w:rPr>
                <w:rFonts w:cstheme="minorHAnsi"/>
              </w:rPr>
            </w:pPr>
            <w:r>
              <w:rPr>
                <w:b/>
                <w:bCs/>
              </w:rPr>
              <w:t>SLIDE 1</w:t>
            </w:r>
            <w:r w:rsidR="006074EE">
              <w:rPr>
                <w:b/>
                <w:bCs/>
              </w:rPr>
              <w:t>1</w:t>
            </w:r>
            <w:r w:rsidR="00FE228C">
              <w:rPr>
                <w:rFonts w:cstheme="minorHAnsi"/>
              </w:rPr>
              <w:t xml:space="preserve">: </w:t>
            </w:r>
            <w:r w:rsidR="00114AEC" w:rsidRPr="00FE228C">
              <w:rPr>
                <w:b/>
                <w:bCs/>
              </w:rPr>
              <w:t>What does a recovery orientation mean in ACCS?</w:t>
            </w:r>
            <w:r w:rsidR="00114AEC" w:rsidRPr="00BD3FE4">
              <w:rPr>
                <w:u w:val="single"/>
              </w:rPr>
              <w:t xml:space="preserve"> </w:t>
            </w:r>
          </w:p>
          <w:p w14:paraId="1E0396D1" w14:textId="632C18D2" w:rsidR="00114AEC" w:rsidRDefault="00114AEC" w:rsidP="00FE228C">
            <w:pPr>
              <w:contextualSpacing/>
            </w:pPr>
          </w:p>
          <w:p w14:paraId="2DC12C72" w14:textId="2BCAB087" w:rsidR="00FE228C" w:rsidRPr="00FE228C" w:rsidRDefault="00FE228C" w:rsidP="00FE228C">
            <w:pPr>
              <w:contextualSpacing/>
              <w:rPr>
                <w:b/>
                <w:bCs/>
              </w:rPr>
            </w:pPr>
            <w:r w:rsidRPr="00FE228C">
              <w:rPr>
                <w:b/>
                <w:bCs/>
              </w:rPr>
              <w:t>Explain:</w:t>
            </w:r>
          </w:p>
          <w:p w14:paraId="19E30230" w14:textId="77777777" w:rsidR="00FE228C" w:rsidRPr="00BD3FE4" w:rsidRDefault="00FE228C" w:rsidP="00FE228C">
            <w:pPr>
              <w:contextualSpacing/>
            </w:pPr>
          </w:p>
          <w:p w14:paraId="0ABD8DF9" w14:textId="77777777" w:rsidR="00114AEC" w:rsidRPr="00BD3FE4" w:rsidRDefault="00114AEC" w:rsidP="00114AEC">
            <w:pPr>
              <w:pStyle w:val="ListParagraph"/>
              <w:numPr>
                <w:ilvl w:val="0"/>
                <w:numId w:val="5"/>
              </w:numPr>
              <w:spacing w:after="0" w:line="240" w:lineRule="auto"/>
              <w:rPr>
                <w:sz w:val="24"/>
                <w:szCs w:val="24"/>
              </w:rPr>
            </w:pPr>
            <w:r>
              <w:rPr>
                <w:sz w:val="24"/>
                <w:szCs w:val="24"/>
              </w:rPr>
              <w:t>H</w:t>
            </w:r>
            <w:r w:rsidRPr="00BD3FE4">
              <w:rPr>
                <w:sz w:val="24"/>
                <w:szCs w:val="24"/>
              </w:rPr>
              <w:t>aving hope and believing that people can and do recover from mental</w:t>
            </w:r>
            <w:r>
              <w:rPr>
                <w:sz w:val="24"/>
                <w:szCs w:val="24"/>
              </w:rPr>
              <w:t xml:space="preserve"> health conditions</w:t>
            </w:r>
            <w:r w:rsidRPr="00BD3FE4">
              <w:rPr>
                <w:sz w:val="24"/>
                <w:szCs w:val="24"/>
              </w:rPr>
              <w:t xml:space="preserve"> and f</w:t>
            </w:r>
            <w:r>
              <w:rPr>
                <w:sz w:val="24"/>
                <w:szCs w:val="24"/>
              </w:rPr>
              <w:t>ro</w:t>
            </w:r>
            <w:r w:rsidRPr="00BD3FE4">
              <w:rPr>
                <w:sz w:val="24"/>
                <w:szCs w:val="24"/>
              </w:rPr>
              <w:t xml:space="preserve">m substance abuse or addiction. </w:t>
            </w:r>
          </w:p>
          <w:p w14:paraId="24FC337E" w14:textId="77777777" w:rsidR="00114AEC" w:rsidRPr="00BD3FE4" w:rsidRDefault="00114AEC" w:rsidP="00114AEC">
            <w:pPr>
              <w:pStyle w:val="ListParagraph"/>
              <w:numPr>
                <w:ilvl w:val="0"/>
                <w:numId w:val="5"/>
              </w:numPr>
              <w:spacing w:after="0" w:line="240" w:lineRule="auto"/>
              <w:rPr>
                <w:sz w:val="24"/>
                <w:szCs w:val="24"/>
              </w:rPr>
            </w:pPr>
            <w:r>
              <w:rPr>
                <w:sz w:val="24"/>
                <w:szCs w:val="24"/>
              </w:rPr>
              <w:t>T</w:t>
            </w:r>
            <w:r w:rsidRPr="00BD3FE4">
              <w:rPr>
                <w:sz w:val="24"/>
                <w:szCs w:val="24"/>
              </w:rPr>
              <w:t xml:space="preserve">he biggest stakeholder </w:t>
            </w:r>
            <w:r>
              <w:rPr>
                <w:sz w:val="24"/>
                <w:szCs w:val="24"/>
              </w:rPr>
              <w:t>is the person receiving services. P</w:t>
            </w:r>
            <w:r w:rsidRPr="00BD3FE4">
              <w:rPr>
                <w:rFonts w:ascii="Calibri" w:eastAsia="Times New Roman" w:hAnsi="Calibri" w:cs="Calibri"/>
                <w:color w:val="000000"/>
                <w:sz w:val="24"/>
                <w:szCs w:val="24"/>
                <w:shd w:val="clear" w:color="auto" w:fill="FFFFFF"/>
              </w:rPr>
              <w:t>eople are far more likely to engage in services that support their personal goal achievement.</w:t>
            </w:r>
          </w:p>
          <w:p w14:paraId="7A503ECA" w14:textId="77777777" w:rsidR="00114AEC" w:rsidRPr="00BD3FE4" w:rsidRDefault="00114AEC" w:rsidP="00114AEC">
            <w:pPr>
              <w:pStyle w:val="ListParagraph"/>
              <w:numPr>
                <w:ilvl w:val="0"/>
                <w:numId w:val="5"/>
              </w:numPr>
              <w:spacing w:after="0" w:line="240" w:lineRule="auto"/>
              <w:rPr>
                <w:sz w:val="24"/>
                <w:szCs w:val="24"/>
              </w:rPr>
            </w:pPr>
            <w:r>
              <w:rPr>
                <w:rFonts w:ascii="Calibri" w:eastAsia="Times New Roman" w:hAnsi="Calibri" w:cs="Calibri"/>
                <w:color w:val="000000"/>
                <w:sz w:val="24"/>
                <w:szCs w:val="24"/>
                <w:shd w:val="clear" w:color="auto" w:fill="FFFFFF"/>
              </w:rPr>
              <w:t>A</w:t>
            </w:r>
            <w:r w:rsidRPr="00BD3FE4">
              <w:rPr>
                <w:rFonts w:ascii="Calibri" w:eastAsia="Times New Roman" w:hAnsi="Calibri" w:cs="Calibri"/>
                <w:color w:val="000000"/>
                <w:sz w:val="24"/>
                <w:szCs w:val="24"/>
                <w:shd w:val="clear" w:color="auto" w:fill="FFFFFF"/>
              </w:rPr>
              <w:t xml:space="preserve">cknowledging there are multiple pathways to </w:t>
            </w:r>
            <w:r>
              <w:rPr>
                <w:rFonts w:ascii="Calibri" w:eastAsia="Times New Roman" w:hAnsi="Calibri" w:cs="Calibri"/>
                <w:color w:val="000000"/>
                <w:sz w:val="24"/>
                <w:szCs w:val="24"/>
                <w:shd w:val="clear" w:color="auto" w:fill="FFFFFF"/>
              </w:rPr>
              <w:t xml:space="preserve">recovery and taking the time to help the person determine what recovery looks like for them </w:t>
            </w:r>
          </w:p>
          <w:p w14:paraId="7385B94D" w14:textId="77777777" w:rsidR="00114AEC" w:rsidRDefault="00114AEC" w:rsidP="00114AEC">
            <w:pPr>
              <w:pStyle w:val="ListParagraph"/>
              <w:numPr>
                <w:ilvl w:val="0"/>
                <w:numId w:val="5"/>
              </w:numPr>
              <w:spacing w:after="0" w:line="240" w:lineRule="auto"/>
              <w:rPr>
                <w:sz w:val="24"/>
                <w:szCs w:val="24"/>
              </w:rPr>
            </w:pPr>
            <w:r>
              <w:rPr>
                <w:sz w:val="24"/>
                <w:szCs w:val="24"/>
              </w:rPr>
              <w:t>T</w:t>
            </w:r>
            <w:r w:rsidRPr="00BD3FE4">
              <w:rPr>
                <w:sz w:val="24"/>
                <w:szCs w:val="24"/>
              </w:rPr>
              <w:t xml:space="preserve">o provide support to decrease the frequency and/or intensity of psychiatric and/or substance relapse by using screening and assessment and evidenced-based practices.   </w:t>
            </w:r>
          </w:p>
          <w:p w14:paraId="56044F52" w14:textId="7585EE1B" w:rsidR="00114AEC" w:rsidRPr="001B7624" w:rsidRDefault="00114AEC" w:rsidP="001E2B41">
            <w:pPr>
              <w:pStyle w:val="ListParagraph"/>
              <w:numPr>
                <w:ilvl w:val="0"/>
                <w:numId w:val="5"/>
              </w:numPr>
              <w:spacing w:after="0" w:line="240" w:lineRule="auto"/>
              <w:rPr>
                <w:sz w:val="24"/>
                <w:szCs w:val="24"/>
              </w:rPr>
            </w:pPr>
            <w:r>
              <w:rPr>
                <w:sz w:val="24"/>
                <w:szCs w:val="24"/>
              </w:rPr>
              <w:t>The overall goal of ACCS is for the integrated team to support persons served to live independently.</w:t>
            </w: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00397330">
        <w:tc>
          <w:tcPr>
            <w:tcW w:w="3685" w:type="dxa"/>
          </w:tcPr>
          <w:p w14:paraId="7573ED31" w14:textId="77777777" w:rsidR="006074EE" w:rsidRDefault="006074EE">
            <w:r>
              <w:t>Slide 12</w:t>
            </w:r>
          </w:p>
          <w:p w14:paraId="18427C52" w14:textId="068109DE" w:rsidR="006F64C1" w:rsidRDefault="006F64C1"/>
          <w:p w14:paraId="4DB4D02B" w14:textId="432B25EA" w:rsidR="006F64C1" w:rsidRDefault="00FE228C">
            <w:r w:rsidRPr="00FE228C">
              <w:rPr>
                <w:noProof/>
              </w:rPr>
              <w:drawing>
                <wp:inline distT="0" distB="0" distL="0" distR="0" wp14:anchorId="695A4D4F" wp14:editId="4854BE98">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2E39C4A7" w14:textId="49A8042B" w:rsidR="006F64C1" w:rsidRPr="00397330" w:rsidRDefault="006F64C1"/>
        </w:tc>
        <w:tc>
          <w:tcPr>
            <w:tcW w:w="7105" w:type="dxa"/>
          </w:tcPr>
          <w:p w14:paraId="07B015F7" w14:textId="7620A076" w:rsidR="00114AEC" w:rsidRPr="00FE228C" w:rsidRDefault="004458D1" w:rsidP="00114AEC">
            <w:pPr>
              <w:rPr>
                <w:rFonts w:eastAsia="Calibri" w:cstheme="minorHAnsi"/>
              </w:rPr>
            </w:pPr>
            <w:r>
              <w:rPr>
                <w:rFonts w:ascii="Calibri" w:hAnsi="Calibri" w:cs="Calibri"/>
                <w:b/>
                <w:bCs/>
                <w:shd w:val="clear" w:color="auto" w:fill="FFFFFF"/>
              </w:rPr>
              <w:t>Slide 12:</w:t>
            </w:r>
            <w:r w:rsidR="004130CD">
              <w:rPr>
                <w:rFonts w:ascii="Calibri" w:hAnsi="Calibri" w:cs="Calibri"/>
                <w:b/>
                <w:bCs/>
                <w:shd w:val="clear" w:color="auto" w:fill="FFFFFF"/>
              </w:rPr>
              <w:t xml:space="preserve"> </w:t>
            </w:r>
            <w:r w:rsidR="00114AEC" w:rsidRPr="00FE228C">
              <w:rPr>
                <w:b/>
                <w:bCs/>
              </w:rPr>
              <w:t>Using a recovery orientation in ACCS practice:</w:t>
            </w:r>
          </w:p>
          <w:p w14:paraId="1C634F2F" w14:textId="6BBCC0AB" w:rsidR="00290477" w:rsidRDefault="00114AEC" w:rsidP="00114AEC">
            <w:r w:rsidRPr="00BD3FE4">
              <w:t xml:space="preserve"> </w:t>
            </w:r>
          </w:p>
          <w:p w14:paraId="0B8A9846" w14:textId="16E074DD" w:rsidR="00290477" w:rsidRDefault="00290477" w:rsidP="00114AEC">
            <w:pPr>
              <w:rPr>
                <w:b/>
                <w:bCs/>
              </w:rPr>
            </w:pPr>
            <w:r>
              <w:rPr>
                <w:b/>
                <w:bCs/>
              </w:rPr>
              <w:t>Explain:</w:t>
            </w:r>
          </w:p>
          <w:p w14:paraId="3BEFEE1F" w14:textId="77777777" w:rsidR="00290477" w:rsidRPr="00290477" w:rsidRDefault="00290477" w:rsidP="00114AEC">
            <w:pPr>
              <w:rPr>
                <w:b/>
                <w:bCs/>
                <w:sz w:val="20"/>
                <w:szCs w:val="20"/>
              </w:rPr>
            </w:pPr>
          </w:p>
          <w:p w14:paraId="2627A526" w14:textId="77777777" w:rsidR="00290477" w:rsidRDefault="00114AEC" w:rsidP="0054215D">
            <w:pPr>
              <w:pStyle w:val="ListParagraph"/>
              <w:numPr>
                <w:ilvl w:val="0"/>
                <w:numId w:val="8"/>
              </w:numPr>
              <w:spacing w:after="0" w:line="240" w:lineRule="auto"/>
              <w:ind w:left="360"/>
              <w:rPr>
                <w:sz w:val="24"/>
                <w:szCs w:val="24"/>
              </w:rPr>
            </w:pPr>
            <w:r w:rsidRPr="00324E67">
              <w:rPr>
                <w:b/>
                <w:bCs/>
                <w:sz w:val="24"/>
                <w:szCs w:val="24"/>
              </w:rPr>
              <w:t>Linking goals:</w:t>
            </w:r>
            <w:r>
              <w:rPr>
                <w:sz w:val="24"/>
                <w:szCs w:val="24"/>
              </w:rPr>
              <w:t xml:space="preserve"> </w:t>
            </w:r>
          </w:p>
          <w:p w14:paraId="13FDF92D" w14:textId="0067B8C2" w:rsidR="00114AEC" w:rsidRPr="00BD3FE4" w:rsidRDefault="00114AEC" w:rsidP="00290477">
            <w:pPr>
              <w:pStyle w:val="ListParagraph"/>
              <w:spacing w:after="0" w:line="240" w:lineRule="auto"/>
              <w:ind w:left="360"/>
              <w:rPr>
                <w:sz w:val="24"/>
                <w:szCs w:val="24"/>
              </w:rPr>
            </w:pPr>
            <w:r w:rsidRPr="00BD3FE4">
              <w:rPr>
                <w:sz w:val="24"/>
                <w:szCs w:val="24"/>
              </w:rPr>
              <w:t>The ACCS recovery approach allows us</w:t>
            </w:r>
            <w:r w:rsidRPr="00574C28">
              <w:rPr>
                <w:rFonts w:ascii="Calibri" w:eastAsia="DengXian" w:hAnsi="Calibri" w:cs="Calibri"/>
                <w:sz w:val="24"/>
                <w:szCs w:val="24"/>
                <w:lang w:eastAsia="zh-CN"/>
              </w:rPr>
              <w:t xml:space="preserve"> to better understand the importance of linking clinical goals with personal goals to provide more meaningful services.</w:t>
            </w:r>
          </w:p>
          <w:p w14:paraId="114CE4F4" w14:textId="77777777" w:rsidR="00114AEC" w:rsidRPr="00574C28" w:rsidRDefault="00114AEC" w:rsidP="0054215D">
            <w:pPr>
              <w:contextualSpacing/>
              <w:rPr>
                <w:rFonts w:ascii="Calibri" w:eastAsia="DengXian" w:hAnsi="Calibri" w:cs="Calibri"/>
                <w:b/>
                <w:bCs/>
                <w:lang w:eastAsia="zh-CN"/>
              </w:rPr>
            </w:pPr>
          </w:p>
          <w:p w14:paraId="02007959" w14:textId="77777777" w:rsidR="00290477" w:rsidRDefault="00114AEC" w:rsidP="0054215D">
            <w:pPr>
              <w:numPr>
                <w:ilvl w:val="2"/>
                <w:numId w:val="7"/>
              </w:numPr>
              <w:tabs>
                <w:tab w:val="left" w:pos="450"/>
              </w:tabs>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Skill-building</w:t>
            </w:r>
            <w:r>
              <w:rPr>
                <w:rFonts w:ascii="Calibri" w:eastAsia="Times New Roman" w:hAnsi="Calibri" w:cs="Calibri"/>
                <w:color w:val="000000"/>
                <w:shd w:val="clear" w:color="auto" w:fill="FFFFFF"/>
              </w:rPr>
              <w:t xml:space="preserve">: </w:t>
            </w:r>
          </w:p>
          <w:p w14:paraId="4DF8218F" w14:textId="59F75EE6" w:rsidR="00114AEC" w:rsidRDefault="00114AEC" w:rsidP="00290477">
            <w:pPr>
              <w:tabs>
                <w:tab w:val="left" w:pos="450"/>
              </w:tabs>
              <w:ind w:left="360"/>
              <w:contextualSpacing/>
              <w:rPr>
                <w:rFonts w:ascii="Calibri" w:eastAsia="Times New Roman" w:hAnsi="Calibri" w:cs="Calibri"/>
                <w:color w:val="000000"/>
                <w:shd w:val="clear" w:color="auto" w:fill="FFFFFF"/>
              </w:rPr>
            </w:pPr>
            <w:r w:rsidRPr="00BD3FE4">
              <w:rPr>
                <w:rFonts w:ascii="Calibri" w:eastAsia="Times New Roman" w:hAnsi="Calibri" w:cs="Calibri"/>
                <w:color w:val="000000"/>
                <w:shd w:val="clear" w:color="auto" w:fill="FFFFFF"/>
              </w:rPr>
              <w:t xml:space="preserve">Recovery-oriented services help </w:t>
            </w:r>
            <w:r>
              <w:rPr>
                <w:rFonts w:ascii="Calibri" w:eastAsia="Times New Roman" w:hAnsi="Calibri" w:cs="Calibri"/>
                <w:color w:val="000000"/>
                <w:shd w:val="clear" w:color="auto" w:fill="FFFFFF"/>
              </w:rPr>
              <w:t>persons served</w:t>
            </w:r>
            <w:r w:rsidRPr="00BD3FE4">
              <w:rPr>
                <w:rFonts w:ascii="Calibri" w:eastAsia="Times New Roman" w:hAnsi="Calibri" w:cs="Calibri"/>
                <w:color w:val="000000"/>
                <w:shd w:val="clear" w:color="auto" w:fill="FFFFFF"/>
              </w:rPr>
              <w:t xml:space="preserve"> to learn, practice, and master skills to </w:t>
            </w:r>
            <w:r>
              <w:rPr>
                <w:rFonts w:ascii="Calibri" w:eastAsia="Times New Roman" w:hAnsi="Calibri" w:cs="Calibri"/>
                <w:color w:val="000000"/>
                <w:shd w:val="clear" w:color="auto" w:fill="FFFFFF"/>
              </w:rPr>
              <w:t xml:space="preserve">achieve personally meaningful goals, </w:t>
            </w:r>
            <w:r w:rsidRPr="00BD3FE4">
              <w:rPr>
                <w:rFonts w:ascii="Calibri" w:eastAsia="Times New Roman" w:hAnsi="Calibri" w:cs="Calibri"/>
                <w:color w:val="000000"/>
                <w:shd w:val="clear" w:color="auto" w:fill="FFFFFF"/>
              </w:rPr>
              <w:t>gain independence</w:t>
            </w:r>
            <w:r>
              <w:rPr>
                <w:rFonts w:ascii="Calibri" w:eastAsia="Times New Roman" w:hAnsi="Calibri" w:cs="Calibri"/>
                <w:color w:val="000000"/>
                <w:shd w:val="clear" w:color="auto" w:fill="FFFFFF"/>
              </w:rPr>
              <w:t>,</w:t>
            </w:r>
            <w:r w:rsidRPr="00BD3FE4">
              <w:rPr>
                <w:rFonts w:ascii="Calibri" w:eastAsia="Times New Roman" w:hAnsi="Calibri" w:cs="Calibri"/>
                <w:color w:val="000000"/>
                <w:shd w:val="clear" w:color="auto" w:fill="FFFFFF"/>
              </w:rPr>
              <w:t xml:space="preserve"> and increase participation in the community. </w:t>
            </w:r>
          </w:p>
          <w:p w14:paraId="432C3846" w14:textId="77777777" w:rsidR="00114AEC" w:rsidRDefault="00114AEC" w:rsidP="0054215D">
            <w:pPr>
              <w:tabs>
                <w:tab w:val="left" w:pos="450"/>
              </w:tabs>
              <w:ind w:left="360"/>
              <w:contextualSpacing/>
              <w:rPr>
                <w:rFonts w:ascii="Calibri" w:eastAsia="Times New Roman" w:hAnsi="Calibri" w:cs="Calibri"/>
                <w:color w:val="000000"/>
                <w:shd w:val="clear" w:color="auto" w:fill="FFFFFF"/>
              </w:rPr>
            </w:pPr>
          </w:p>
          <w:p w14:paraId="00D99D57" w14:textId="77777777" w:rsidR="00290477" w:rsidRDefault="00114AEC" w:rsidP="0054215D">
            <w:pPr>
              <w:numPr>
                <w:ilvl w:val="2"/>
                <w:numId w:val="7"/>
              </w:numPr>
              <w:tabs>
                <w:tab w:val="left" w:pos="450"/>
              </w:tabs>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Evidence Based Practices (EBP)</w:t>
            </w:r>
            <w:r>
              <w:rPr>
                <w:rFonts w:ascii="Calibri" w:eastAsia="Times New Roman" w:hAnsi="Calibri" w:cs="Calibri"/>
                <w:color w:val="000000"/>
                <w:shd w:val="clear" w:color="auto" w:fill="FFFFFF"/>
              </w:rPr>
              <w:t xml:space="preserve">: </w:t>
            </w:r>
          </w:p>
          <w:p w14:paraId="1277C0A8" w14:textId="3120C0F5" w:rsidR="00114AEC" w:rsidRDefault="00114AEC" w:rsidP="00290477">
            <w:pPr>
              <w:tabs>
                <w:tab w:val="left" w:pos="450"/>
              </w:tabs>
              <w:ind w:left="360"/>
              <w:contextualSpacing/>
              <w:rPr>
                <w:rFonts w:ascii="Calibri" w:eastAsia="Times New Roman" w:hAnsi="Calibri" w:cs="Calibri"/>
                <w:color w:val="000000"/>
                <w:shd w:val="clear" w:color="auto" w:fill="FFFFFF"/>
              </w:rPr>
            </w:pPr>
            <w:r w:rsidRPr="00BD3FE4">
              <w:rPr>
                <w:rFonts w:ascii="Calibri" w:eastAsia="Times New Roman" w:hAnsi="Calibri" w:cs="Calibri"/>
                <w:color w:val="000000"/>
                <w:shd w:val="clear" w:color="auto" w:fill="FFFFFF"/>
              </w:rPr>
              <w:lastRenderedPageBreak/>
              <w:t>ACCS uses evidence</w:t>
            </w:r>
            <w:r>
              <w:rPr>
                <w:rFonts w:ascii="Calibri" w:eastAsia="Times New Roman" w:hAnsi="Calibri" w:cs="Calibri"/>
                <w:color w:val="000000"/>
                <w:shd w:val="clear" w:color="auto" w:fill="FFFFFF"/>
              </w:rPr>
              <w:t>-based</w:t>
            </w:r>
            <w:r w:rsidRPr="00BD3FE4">
              <w:rPr>
                <w:rFonts w:ascii="Calibri" w:eastAsia="Times New Roman" w:hAnsi="Calibri" w:cs="Calibri"/>
                <w:color w:val="000000"/>
                <w:shd w:val="clear" w:color="auto" w:fill="FFFFFF"/>
              </w:rPr>
              <w:t xml:space="preserve"> </w:t>
            </w:r>
            <w:r>
              <w:rPr>
                <w:rFonts w:ascii="Calibri" w:eastAsia="Times New Roman" w:hAnsi="Calibri" w:cs="Calibri"/>
                <w:color w:val="000000"/>
                <w:shd w:val="clear" w:color="auto" w:fill="FFFFFF"/>
              </w:rPr>
              <w:t xml:space="preserve">practices </w:t>
            </w:r>
            <w:r w:rsidRPr="00BD3FE4">
              <w:rPr>
                <w:rFonts w:ascii="Calibri" w:eastAsia="Times New Roman" w:hAnsi="Calibri" w:cs="Calibri"/>
                <w:color w:val="000000"/>
                <w:shd w:val="clear" w:color="auto" w:fill="FFFFFF"/>
              </w:rPr>
              <w:t xml:space="preserve">such as illness management tools and motivational interviewing for </w:t>
            </w:r>
            <w:r>
              <w:rPr>
                <w:rFonts w:ascii="Calibri" w:eastAsia="Times New Roman" w:hAnsi="Calibri" w:cs="Calibri"/>
                <w:color w:val="000000"/>
                <w:shd w:val="clear" w:color="auto" w:fill="FFFFFF"/>
              </w:rPr>
              <w:t>person</w:t>
            </w:r>
            <w:r w:rsidR="007F2E92">
              <w:rPr>
                <w:rFonts w:ascii="Calibri" w:eastAsia="Times New Roman" w:hAnsi="Calibri" w:cs="Calibri"/>
                <w:color w:val="000000"/>
                <w:shd w:val="clear" w:color="auto" w:fill="FFFFFF"/>
              </w:rPr>
              <w:t>s</w:t>
            </w:r>
            <w:r>
              <w:rPr>
                <w:rFonts w:ascii="Calibri" w:eastAsia="Times New Roman" w:hAnsi="Calibri" w:cs="Calibri"/>
                <w:color w:val="000000"/>
                <w:shd w:val="clear" w:color="auto" w:fill="FFFFFF"/>
              </w:rPr>
              <w:t xml:space="preserve"> served</w:t>
            </w:r>
            <w:r w:rsidRPr="00BD3FE4">
              <w:rPr>
                <w:rFonts w:ascii="Calibri" w:eastAsia="Times New Roman" w:hAnsi="Calibri" w:cs="Calibri"/>
                <w:color w:val="000000"/>
                <w:shd w:val="clear" w:color="auto" w:fill="FFFFFF"/>
              </w:rPr>
              <w:t xml:space="preserve"> skill gain. </w:t>
            </w:r>
          </w:p>
          <w:p w14:paraId="17269DBD" w14:textId="77777777" w:rsidR="00114AEC" w:rsidRPr="00BD3FE4" w:rsidRDefault="00114AEC" w:rsidP="0054215D">
            <w:pPr>
              <w:tabs>
                <w:tab w:val="left" w:pos="450"/>
              </w:tabs>
              <w:ind w:left="360"/>
              <w:contextualSpacing/>
              <w:rPr>
                <w:rFonts w:ascii="Calibri" w:eastAsia="Times New Roman" w:hAnsi="Calibri" w:cs="Calibri"/>
                <w:color w:val="000000"/>
                <w:shd w:val="clear" w:color="auto" w:fill="FFFFFF"/>
              </w:rPr>
            </w:pPr>
          </w:p>
          <w:p w14:paraId="39A7C30C" w14:textId="77777777" w:rsidR="00290477" w:rsidRDefault="00114AEC" w:rsidP="0054215D">
            <w:pPr>
              <w:numPr>
                <w:ilvl w:val="2"/>
                <w:numId w:val="7"/>
              </w:numPr>
              <w:tabs>
                <w:tab w:val="left" w:pos="450"/>
              </w:tabs>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Monitor engagement outcomes</w:t>
            </w:r>
            <w:r>
              <w:rPr>
                <w:rFonts w:ascii="Calibri" w:eastAsia="Times New Roman" w:hAnsi="Calibri" w:cs="Calibri"/>
                <w:color w:val="000000"/>
                <w:shd w:val="clear" w:color="auto" w:fill="FFFFFF"/>
              </w:rPr>
              <w:t>:</w:t>
            </w:r>
            <w:r w:rsidRPr="00BD3FE4">
              <w:rPr>
                <w:rFonts w:ascii="Calibri" w:eastAsia="Times New Roman" w:hAnsi="Calibri" w:cs="Calibri"/>
                <w:color w:val="000000"/>
                <w:shd w:val="clear" w:color="auto" w:fill="FFFFFF"/>
              </w:rPr>
              <w:t xml:space="preserve"> </w:t>
            </w:r>
          </w:p>
          <w:p w14:paraId="3F7E11AF" w14:textId="3775B4D9" w:rsidR="00114AEC" w:rsidRDefault="00114AEC" w:rsidP="00290477">
            <w:pPr>
              <w:tabs>
                <w:tab w:val="left" w:pos="450"/>
              </w:tabs>
              <w:ind w:left="360"/>
              <w:contextualSpacing/>
              <w:rPr>
                <w:rFonts w:ascii="Calibri" w:eastAsia="Times New Roman" w:hAnsi="Calibri" w:cs="Calibri"/>
                <w:color w:val="000000"/>
                <w:shd w:val="clear" w:color="auto" w:fill="FFFFFF"/>
              </w:rPr>
            </w:pPr>
            <w:r w:rsidRPr="00BD3FE4">
              <w:rPr>
                <w:rFonts w:ascii="Calibri" w:eastAsia="Times New Roman" w:hAnsi="Calibri" w:cs="Calibri"/>
                <w:color w:val="000000"/>
                <w:shd w:val="clear" w:color="auto" w:fill="FFFFFF"/>
              </w:rPr>
              <w:t xml:space="preserve">When our clinical goals are not aligned with the </w:t>
            </w:r>
            <w:r>
              <w:rPr>
                <w:rFonts w:ascii="Calibri" w:eastAsia="Times New Roman" w:hAnsi="Calibri" w:cs="Calibri"/>
                <w:color w:val="000000"/>
                <w:shd w:val="clear" w:color="auto" w:fill="FFFFFF"/>
              </w:rPr>
              <w:t>person</w:t>
            </w:r>
            <w:r w:rsidRPr="00BD3FE4">
              <w:rPr>
                <w:rFonts w:ascii="Calibri" w:eastAsia="Times New Roman" w:hAnsi="Calibri" w:cs="Calibri"/>
                <w:color w:val="000000"/>
                <w:shd w:val="clear" w:color="auto" w:fill="FFFFFF"/>
              </w:rPr>
              <w:t>’s</w:t>
            </w:r>
            <w:r>
              <w:rPr>
                <w:rFonts w:ascii="Calibri" w:eastAsia="Times New Roman" w:hAnsi="Calibri" w:cs="Calibri"/>
                <w:color w:val="000000"/>
                <w:shd w:val="clear" w:color="auto" w:fill="FFFFFF"/>
              </w:rPr>
              <w:t xml:space="preserve"> served</w:t>
            </w:r>
            <w:r w:rsidRPr="00BD3FE4">
              <w:rPr>
                <w:rFonts w:ascii="Calibri" w:eastAsia="Times New Roman" w:hAnsi="Calibri" w:cs="Calibri"/>
                <w:color w:val="000000"/>
                <w:shd w:val="clear" w:color="auto" w:fill="FFFFFF"/>
              </w:rPr>
              <w:t xml:space="preserve"> own goals, they are far less likely to engage with us or to sustain engagement. </w:t>
            </w:r>
          </w:p>
          <w:p w14:paraId="62793EFD" w14:textId="77777777" w:rsidR="00114AEC" w:rsidRPr="00BD3FE4" w:rsidRDefault="00114AEC" w:rsidP="0054215D">
            <w:pPr>
              <w:tabs>
                <w:tab w:val="left" w:pos="450"/>
              </w:tabs>
              <w:contextualSpacing/>
              <w:rPr>
                <w:rFonts w:ascii="Calibri" w:eastAsia="Times New Roman" w:hAnsi="Calibri" w:cs="Calibri"/>
                <w:color w:val="000000"/>
                <w:shd w:val="clear" w:color="auto" w:fill="FFFFFF"/>
              </w:rPr>
            </w:pPr>
          </w:p>
          <w:p w14:paraId="38B13F97" w14:textId="77777777" w:rsidR="00290477" w:rsidRDefault="00114AEC" w:rsidP="0054215D">
            <w:pPr>
              <w:numPr>
                <w:ilvl w:val="0"/>
                <w:numId w:val="6"/>
              </w:numPr>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 xml:space="preserve">Engage </w:t>
            </w:r>
            <w:r>
              <w:rPr>
                <w:rFonts w:ascii="Calibri" w:eastAsia="Times New Roman" w:hAnsi="Calibri" w:cs="Calibri"/>
                <w:b/>
                <w:bCs/>
                <w:color w:val="000000"/>
                <w:shd w:val="clear" w:color="auto" w:fill="FFFFFF"/>
              </w:rPr>
              <w:t xml:space="preserve">and partner with </w:t>
            </w:r>
            <w:r w:rsidRPr="00324E67">
              <w:rPr>
                <w:rFonts w:ascii="Calibri" w:eastAsia="Times New Roman" w:hAnsi="Calibri" w:cs="Calibri"/>
                <w:b/>
                <w:bCs/>
                <w:color w:val="000000"/>
                <w:shd w:val="clear" w:color="auto" w:fill="FFFFFF"/>
              </w:rPr>
              <w:t>other stakeholders:</w:t>
            </w:r>
            <w:r>
              <w:rPr>
                <w:rFonts w:ascii="Calibri" w:eastAsia="Times New Roman" w:hAnsi="Calibri" w:cs="Calibri"/>
                <w:color w:val="000000"/>
                <w:shd w:val="clear" w:color="auto" w:fill="FFFFFF"/>
              </w:rPr>
              <w:t xml:space="preserve"> </w:t>
            </w:r>
          </w:p>
          <w:p w14:paraId="607256A3" w14:textId="73F27CF9" w:rsidR="00114AEC" w:rsidRPr="001E6854" w:rsidRDefault="00114AEC" w:rsidP="00290477">
            <w:pPr>
              <w:ind w:left="360"/>
              <w:contextualSpacing/>
              <w:rPr>
                <w:rFonts w:ascii="Calibri" w:eastAsia="Times New Roman" w:hAnsi="Calibri" w:cs="Calibri"/>
                <w:color w:val="000000"/>
                <w:shd w:val="clear" w:color="auto" w:fill="FFFFFF"/>
              </w:rPr>
            </w:pPr>
            <w:r>
              <w:rPr>
                <w:rFonts w:ascii="Calibri" w:eastAsia="Times New Roman" w:hAnsi="Calibri" w:cs="Calibri"/>
                <w:color w:val="000000"/>
                <w:shd w:val="clear" w:color="auto" w:fill="FFFFFF"/>
              </w:rPr>
              <w:t>Engage</w:t>
            </w:r>
            <w:r w:rsidRPr="00BD3FE4">
              <w:rPr>
                <w:rFonts w:ascii="Calibri" w:eastAsia="Times New Roman" w:hAnsi="Calibri" w:cs="Calibri"/>
                <w:color w:val="000000"/>
                <w:shd w:val="clear" w:color="auto" w:fill="FFFFFF"/>
              </w:rPr>
              <w:t xml:space="preserve"> </w:t>
            </w:r>
            <w:r>
              <w:rPr>
                <w:rFonts w:ascii="Calibri" w:eastAsia="Times New Roman" w:hAnsi="Calibri" w:cs="Calibri"/>
                <w:color w:val="000000"/>
                <w:shd w:val="clear" w:color="auto" w:fill="FFFFFF"/>
              </w:rPr>
              <w:t xml:space="preserve">chosen </w:t>
            </w:r>
            <w:r w:rsidRPr="00BD3FE4">
              <w:rPr>
                <w:rFonts w:ascii="Calibri" w:eastAsia="Times New Roman" w:hAnsi="Calibri" w:cs="Calibri"/>
                <w:color w:val="000000"/>
                <w:shd w:val="clear" w:color="auto" w:fill="FFFFFF"/>
              </w:rPr>
              <w:t>family, friends, other providers, Care Coordinating Entities (CCEs)</w:t>
            </w:r>
            <w:r>
              <w:rPr>
                <w:rFonts w:ascii="Calibri" w:eastAsia="Times New Roman" w:hAnsi="Calibri" w:cs="Calibri"/>
                <w:color w:val="000000"/>
                <w:shd w:val="clear" w:color="auto" w:fill="FFFFFF"/>
              </w:rPr>
              <w:t xml:space="preserve"> and other systems of care</w:t>
            </w:r>
            <w:r w:rsidRPr="00BD3FE4">
              <w:rPr>
                <w:rFonts w:ascii="Calibri" w:eastAsia="Times New Roman" w:hAnsi="Calibri" w:cs="Calibri"/>
                <w:color w:val="000000"/>
                <w:shd w:val="clear" w:color="auto" w:fill="FFFFFF"/>
              </w:rPr>
              <w:t>, DMH, etc.</w:t>
            </w:r>
            <w:r>
              <w:rPr>
                <w:rFonts w:ascii="Calibri" w:eastAsia="Times New Roman" w:hAnsi="Calibri" w:cs="Calibri"/>
                <w:color w:val="000000"/>
                <w:shd w:val="clear" w:color="auto" w:fill="FFFFFF"/>
              </w:rPr>
              <w:t>,</w:t>
            </w:r>
            <w:r w:rsidRPr="00BD3FE4">
              <w:rPr>
                <w:rFonts w:ascii="Calibri" w:eastAsia="Times New Roman" w:hAnsi="Calibri" w:cs="Calibri"/>
                <w:color w:val="000000"/>
                <w:shd w:val="clear" w:color="auto" w:fill="FFFFFF"/>
              </w:rPr>
              <w:t xml:space="preserve"> in the discussion around goals, to both ensure there is hope for recovery from supporters of the </w:t>
            </w:r>
            <w:r>
              <w:rPr>
                <w:rFonts w:ascii="Calibri" w:eastAsia="Times New Roman" w:hAnsi="Calibri" w:cs="Calibri"/>
                <w:color w:val="000000"/>
                <w:shd w:val="clear" w:color="auto" w:fill="FFFFFF"/>
              </w:rPr>
              <w:t>person served</w:t>
            </w:r>
            <w:r w:rsidRPr="00BD3FE4">
              <w:rPr>
                <w:rFonts w:ascii="Calibri" w:eastAsia="Times New Roman" w:hAnsi="Calibri" w:cs="Calibri"/>
                <w:color w:val="000000"/>
                <w:shd w:val="clear" w:color="auto" w:fill="FFFFFF"/>
              </w:rPr>
              <w:t xml:space="preserve"> as well as to resolve any misalignment or misunderstanding about the work.</w:t>
            </w:r>
          </w:p>
          <w:p w14:paraId="793A0777" w14:textId="33813217" w:rsidR="00114AEC" w:rsidRDefault="00114AEC" w:rsidP="00C9605C">
            <w:pPr>
              <w:rPr>
                <w:rFonts w:ascii="Calibri" w:hAnsi="Calibri" w:cs="Calibri"/>
                <w:b/>
                <w:bCs/>
                <w:shd w:val="clear" w:color="auto" w:fill="FFFFFF"/>
              </w:rPr>
            </w:pPr>
          </w:p>
        </w:tc>
      </w:tr>
      <w:tr w:rsidR="006074EE" w14:paraId="764A7FCA" w14:textId="77777777" w:rsidTr="00397330">
        <w:tc>
          <w:tcPr>
            <w:tcW w:w="3685" w:type="dxa"/>
          </w:tcPr>
          <w:p w14:paraId="49C8B352" w14:textId="5AF527DE" w:rsidR="006F64C1" w:rsidRDefault="006074EE">
            <w:r>
              <w:lastRenderedPageBreak/>
              <w:t>Slide 13</w:t>
            </w:r>
          </w:p>
          <w:p w14:paraId="0A074CF0" w14:textId="77777777" w:rsidR="00603B99" w:rsidRDefault="00603B99"/>
          <w:p w14:paraId="5722C96D" w14:textId="1CD3B8A5" w:rsidR="006F64C1" w:rsidRDefault="00290477">
            <w:r w:rsidRPr="00290477">
              <w:rPr>
                <w:noProof/>
              </w:rPr>
              <w:drawing>
                <wp:inline distT="0" distB="0" distL="0" distR="0" wp14:anchorId="015F49FE" wp14:editId="3FA643A8">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0FE44107" w14:textId="339430D9" w:rsidR="006F64C1" w:rsidRPr="00397330" w:rsidRDefault="006F64C1"/>
        </w:tc>
        <w:tc>
          <w:tcPr>
            <w:tcW w:w="7105" w:type="dxa"/>
          </w:tcPr>
          <w:p w14:paraId="2243B8A7" w14:textId="7E603243" w:rsidR="00375E0A" w:rsidRDefault="004458D1" w:rsidP="00114AEC">
            <w:pPr>
              <w:rPr>
                <w:rFonts w:ascii="Calibri" w:eastAsia="DengXian" w:hAnsi="Calibri" w:cs="Calibri"/>
                <w:b/>
                <w:bCs/>
                <w:color w:val="000000"/>
                <w:lang w:eastAsia="zh-CN"/>
              </w:rPr>
            </w:pPr>
            <w:r>
              <w:rPr>
                <w:rFonts w:ascii="Calibri" w:hAnsi="Calibri" w:cs="Calibri"/>
                <w:b/>
                <w:bCs/>
                <w:shd w:val="clear" w:color="auto" w:fill="FFFFFF"/>
              </w:rPr>
              <w:t>Slide 13:</w:t>
            </w:r>
            <w:r w:rsidR="004130CD">
              <w:rPr>
                <w:rFonts w:ascii="Calibri" w:hAnsi="Calibri" w:cs="Calibri"/>
                <w:b/>
                <w:bCs/>
                <w:shd w:val="clear" w:color="auto" w:fill="FFFFFF"/>
              </w:rPr>
              <w:t xml:space="preserve"> </w:t>
            </w:r>
            <w:r w:rsidR="00290477">
              <w:rPr>
                <w:rFonts w:ascii="Calibri" w:hAnsi="Calibri" w:cs="Calibri"/>
                <w:b/>
                <w:bCs/>
                <w:shd w:val="clear" w:color="auto" w:fill="FFFFFF"/>
              </w:rPr>
              <w:t xml:space="preserve"> </w:t>
            </w:r>
            <w:r w:rsidR="00114AEC" w:rsidRPr="00290477">
              <w:rPr>
                <w:rFonts w:ascii="Calibri" w:eastAsia="DengXian" w:hAnsi="Calibri" w:cs="Calibri"/>
                <w:b/>
                <w:bCs/>
                <w:color w:val="000000"/>
                <w:lang w:eastAsia="zh-CN"/>
              </w:rPr>
              <w:t xml:space="preserve">Closing Activity:  </w:t>
            </w:r>
          </w:p>
          <w:p w14:paraId="4B7526D4" w14:textId="77777777" w:rsidR="00290477" w:rsidRDefault="00290477" w:rsidP="00114AEC">
            <w:pPr>
              <w:rPr>
                <w:rFonts w:ascii="Calibri" w:eastAsia="DengXian" w:hAnsi="Calibri" w:cs="Calibri"/>
                <w:b/>
                <w:bCs/>
                <w:color w:val="000000"/>
                <w:lang w:eastAsia="zh-CN"/>
              </w:rPr>
            </w:pPr>
          </w:p>
          <w:p w14:paraId="66C7143C" w14:textId="685F81D5" w:rsidR="00290477" w:rsidRPr="00290477" w:rsidRDefault="00290477" w:rsidP="00114AEC">
            <w:pPr>
              <w:rPr>
                <w:rFonts w:ascii="Calibri" w:eastAsia="DengXian" w:hAnsi="Calibri" w:cs="Calibri"/>
                <w:b/>
                <w:bCs/>
                <w:color w:val="000000"/>
                <w:lang w:eastAsia="zh-CN"/>
              </w:rPr>
            </w:pPr>
            <w:r>
              <w:rPr>
                <w:rFonts w:ascii="Calibri" w:eastAsia="DengXian" w:hAnsi="Calibri" w:cs="Calibri"/>
                <w:b/>
                <w:bCs/>
                <w:color w:val="000000"/>
                <w:lang w:eastAsia="zh-CN"/>
              </w:rPr>
              <w:t>Ask:</w:t>
            </w:r>
          </w:p>
          <w:p w14:paraId="04C087EA" w14:textId="1B0F972B" w:rsidR="00114AEC" w:rsidRDefault="00114AEC" w:rsidP="00114AEC">
            <w:pPr>
              <w:rPr>
                <w:rFonts w:ascii="Calibri" w:eastAsia="DengXian" w:hAnsi="Calibri" w:cs="Calibri"/>
                <w:color w:val="000000"/>
                <w:lang w:eastAsia="zh-CN"/>
              </w:rPr>
            </w:pPr>
            <w:r w:rsidRPr="00DF1F30">
              <w:rPr>
                <w:rFonts w:ascii="Calibri" w:eastAsia="DengXian" w:hAnsi="Calibri" w:cs="Calibri"/>
                <w:color w:val="000000"/>
                <w:lang w:eastAsia="zh-CN"/>
              </w:rPr>
              <w:t xml:space="preserve">How do you </w:t>
            </w:r>
            <w:r>
              <w:rPr>
                <w:rFonts w:ascii="Calibri" w:eastAsia="DengXian" w:hAnsi="Calibri" w:cs="Calibri"/>
                <w:color w:val="000000"/>
                <w:lang w:eastAsia="zh-CN"/>
              </w:rPr>
              <w:t xml:space="preserve">think you could </w:t>
            </w:r>
            <w:r w:rsidRPr="00DF1F30">
              <w:rPr>
                <w:rFonts w:ascii="Calibri" w:eastAsia="DengXian" w:hAnsi="Calibri" w:cs="Calibri"/>
                <w:color w:val="000000"/>
                <w:lang w:eastAsia="zh-CN"/>
              </w:rPr>
              <w:t xml:space="preserve">support </w:t>
            </w:r>
            <w:r>
              <w:rPr>
                <w:rFonts w:ascii="Calibri" w:eastAsia="DengXian" w:hAnsi="Calibri" w:cs="Calibri"/>
                <w:color w:val="000000"/>
                <w:lang w:eastAsia="zh-CN"/>
              </w:rPr>
              <w:t>persons served</w:t>
            </w:r>
            <w:r w:rsidRPr="00DF1F30">
              <w:rPr>
                <w:rFonts w:ascii="Calibri" w:eastAsia="DengXian" w:hAnsi="Calibri" w:cs="Calibri"/>
                <w:color w:val="000000"/>
                <w:lang w:eastAsia="zh-CN"/>
              </w:rPr>
              <w:t xml:space="preserve"> in recovery in ACCS? </w:t>
            </w:r>
          </w:p>
          <w:p w14:paraId="45925768" w14:textId="77777777" w:rsidR="0054215D" w:rsidRPr="00DF1F30" w:rsidRDefault="0054215D" w:rsidP="00114AEC">
            <w:pPr>
              <w:rPr>
                <w:rFonts w:ascii="Calibri" w:eastAsia="DengXian" w:hAnsi="Calibri" w:cs="Calibri"/>
                <w:color w:val="000000"/>
                <w:lang w:eastAsia="zh-CN"/>
              </w:rPr>
            </w:pPr>
          </w:p>
          <w:p w14:paraId="5C27B10E" w14:textId="018C0668" w:rsidR="00375E0A" w:rsidRPr="00375E0A" w:rsidRDefault="00375E0A" w:rsidP="00114AEC">
            <w:pPr>
              <w:rPr>
                <w:rFonts w:ascii="Calibri" w:eastAsia="DengXian" w:hAnsi="Calibri" w:cs="Calibri"/>
                <w:b/>
                <w:bCs/>
                <w:color w:val="000000"/>
                <w:lang w:eastAsia="zh-CN"/>
              </w:rPr>
            </w:pPr>
            <w:r w:rsidRPr="00375E0A">
              <w:rPr>
                <w:rFonts w:ascii="Calibri" w:eastAsia="DengXian" w:hAnsi="Calibri" w:cs="Calibri"/>
                <w:b/>
                <w:bCs/>
                <w:color w:val="000000"/>
                <w:lang w:eastAsia="zh-CN"/>
              </w:rPr>
              <w:t>Facilitator Instructions:</w:t>
            </w:r>
          </w:p>
          <w:p w14:paraId="3AAA4172" w14:textId="79719C12" w:rsidR="00375E0A" w:rsidRPr="00375E0A" w:rsidRDefault="00114AEC" w:rsidP="00375E0A">
            <w:pPr>
              <w:pStyle w:val="ListParagraph"/>
              <w:numPr>
                <w:ilvl w:val="0"/>
                <w:numId w:val="28"/>
              </w:numPr>
              <w:rPr>
                <w:rFonts w:ascii="Calibri" w:eastAsia="DengXian" w:hAnsi="Calibri" w:cs="Calibri"/>
                <w:color w:val="000000"/>
                <w:sz w:val="24"/>
                <w:szCs w:val="24"/>
                <w:lang w:eastAsia="zh-CN"/>
              </w:rPr>
            </w:pPr>
            <w:r w:rsidRPr="00375E0A">
              <w:rPr>
                <w:rFonts w:ascii="Calibri" w:eastAsia="DengXian" w:hAnsi="Calibri" w:cs="Calibri"/>
                <w:color w:val="000000"/>
                <w:sz w:val="24"/>
                <w:szCs w:val="24"/>
                <w:lang w:eastAsia="zh-CN"/>
              </w:rPr>
              <w:t xml:space="preserve">Show slide </w:t>
            </w:r>
            <w:r w:rsidR="007F2E92">
              <w:rPr>
                <w:rFonts w:ascii="Calibri" w:eastAsia="DengXian" w:hAnsi="Calibri" w:cs="Calibri"/>
                <w:color w:val="000000"/>
                <w:sz w:val="24"/>
                <w:szCs w:val="24"/>
                <w:lang w:eastAsia="zh-CN"/>
              </w:rPr>
              <w:t xml:space="preserve">9 </w:t>
            </w:r>
            <w:r w:rsidRPr="00375E0A">
              <w:rPr>
                <w:rFonts w:ascii="Calibri" w:eastAsia="DengXian" w:hAnsi="Calibri" w:cs="Calibri"/>
                <w:color w:val="000000"/>
                <w:sz w:val="24"/>
                <w:szCs w:val="24"/>
                <w:lang w:eastAsia="zh-CN"/>
              </w:rPr>
              <w:t>with the</w:t>
            </w:r>
            <w:r w:rsidR="007F2E92">
              <w:rPr>
                <w:rFonts w:ascii="Calibri" w:eastAsia="DengXian" w:hAnsi="Calibri" w:cs="Calibri"/>
                <w:color w:val="000000"/>
                <w:sz w:val="24"/>
                <w:szCs w:val="24"/>
                <w:lang w:eastAsia="zh-CN"/>
              </w:rPr>
              <w:t xml:space="preserve"> </w:t>
            </w:r>
            <w:r w:rsidRPr="00375E0A">
              <w:rPr>
                <w:rFonts w:ascii="Calibri" w:eastAsia="DengXian" w:hAnsi="Calibri" w:cs="Calibri"/>
                <w:color w:val="000000"/>
                <w:sz w:val="24"/>
                <w:szCs w:val="24"/>
                <w:lang w:eastAsia="zh-CN"/>
              </w:rPr>
              <w:t>dimensions of recovery and</w:t>
            </w:r>
          </w:p>
          <w:p w14:paraId="3F9CFCC3" w14:textId="160FC4E2" w:rsidR="0054215D" w:rsidRPr="00290477" w:rsidRDefault="00375E0A" w:rsidP="00114AEC">
            <w:pPr>
              <w:pStyle w:val="ListParagraph"/>
              <w:numPr>
                <w:ilvl w:val="0"/>
                <w:numId w:val="28"/>
              </w:numPr>
              <w:rPr>
                <w:rFonts w:ascii="Calibri" w:eastAsia="DengXian" w:hAnsi="Calibri" w:cs="Calibri"/>
                <w:color w:val="000000"/>
                <w:sz w:val="24"/>
                <w:szCs w:val="24"/>
                <w:lang w:eastAsia="zh-CN"/>
              </w:rPr>
            </w:pPr>
            <w:r w:rsidRPr="00375E0A">
              <w:rPr>
                <w:rFonts w:ascii="Calibri" w:eastAsia="DengXian" w:hAnsi="Calibri" w:cs="Calibri"/>
                <w:color w:val="000000"/>
                <w:sz w:val="24"/>
                <w:szCs w:val="24"/>
                <w:lang w:eastAsia="zh-CN"/>
              </w:rPr>
              <w:t>Ask</w:t>
            </w:r>
            <w:r w:rsidR="00114AEC" w:rsidRPr="00375E0A">
              <w:rPr>
                <w:rFonts w:ascii="Calibri" w:eastAsia="DengXian" w:hAnsi="Calibri" w:cs="Calibri"/>
                <w:color w:val="000000"/>
                <w:sz w:val="24"/>
                <w:szCs w:val="24"/>
                <w:lang w:eastAsia="zh-CN"/>
              </w:rPr>
              <w:t xml:space="preserve"> participants to write in chat or call out examples of how ACCS staff  can support recovery </w:t>
            </w:r>
          </w:p>
          <w:p w14:paraId="3E19E5B4" w14:textId="77777777" w:rsidR="00F85912" w:rsidRPr="00F85912" w:rsidRDefault="00114AEC" w:rsidP="00114AEC">
            <w:pPr>
              <w:rPr>
                <w:rFonts w:ascii="Calibri" w:eastAsia="DengXian" w:hAnsi="Calibri" w:cs="Calibri"/>
                <w:b/>
                <w:bCs/>
                <w:color w:val="000000"/>
                <w:lang w:eastAsia="zh-CN"/>
              </w:rPr>
            </w:pPr>
            <w:r w:rsidRPr="00F85912">
              <w:rPr>
                <w:rFonts w:ascii="Calibri" w:eastAsia="DengXian" w:hAnsi="Calibri" w:cs="Calibri"/>
                <w:b/>
                <w:bCs/>
                <w:color w:val="000000"/>
                <w:lang w:eastAsia="zh-CN"/>
              </w:rPr>
              <w:t xml:space="preserve">Facilitator Notes: </w:t>
            </w:r>
          </w:p>
          <w:p w14:paraId="1AFAB77E" w14:textId="77777777" w:rsidR="00F85912" w:rsidRPr="001B7624" w:rsidRDefault="00114AEC" w:rsidP="001B7624">
            <w:pPr>
              <w:pStyle w:val="ListParagraph"/>
              <w:numPr>
                <w:ilvl w:val="0"/>
                <w:numId w:val="31"/>
              </w:numPr>
              <w:rPr>
                <w:rFonts w:ascii="Calibri" w:eastAsia="DengXian" w:hAnsi="Calibri" w:cs="Calibri"/>
                <w:color w:val="000000"/>
                <w:sz w:val="24"/>
                <w:szCs w:val="24"/>
                <w:lang w:eastAsia="zh-CN"/>
              </w:rPr>
            </w:pPr>
            <w:r w:rsidRPr="001B7624">
              <w:rPr>
                <w:rFonts w:ascii="Calibri" w:eastAsia="DengXian" w:hAnsi="Calibri" w:cs="Calibri"/>
                <w:color w:val="000000"/>
                <w:sz w:val="24"/>
                <w:szCs w:val="24"/>
                <w:lang w:eastAsia="zh-CN"/>
              </w:rPr>
              <w:t xml:space="preserve">Some talking points or ways to summarize comments may be to discuss methods for connecting with persons served:  </w:t>
            </w:r>
          </w:p>
          <w:p w14:paraId="76129663" w14:textId="77777777" w:rsidR="00F85912" w:rsidRPr="001B7624" w:rsidRDefault="00114AEC" w:rsidP="00F85912">
            <w:pPr>
              <w:pStyle w:val="ListParagraph"/>
              <w:numPr>
                <w:ilvl w:val="0"/>
                <w:numId w:val="21"/>
              </w:numPr>
              <w:rPr>
                <w:rFonts w:ascii="Calibri" w:eastAsia="DengXian" w:hAnsi="Calibri" w:cs="Calibri"/>
                <w:color w:val="000000"/>
                <w:sz w:val="24"/>
                <w:szCs w:val="24"/>
                <w:lang w:eastAsia="zh-CN"/>
              </w:rPr>
            </w:pPr>
            <w:r w:rsidRPr="001B7624">
              <w:rPr>
                <w:rFonts w:ascii="Calibri" w:eastAsia="DengXian" w:hAnsi="Calibri" w:cs="Calibri"/>
                <w:color w:val="000000"/>
                <w:sz w:val="24"/>
                <w:szCs w:val="24"/>
                <w:lang w:eastAsia="zh-CN"/>
              </w:rPr>
              <w:t xml:space="preserve">“What does help look like?” </w:t>
            </w:r>
          </w:p>
          <w:p w14:paraId="6DFEDF4B" w14:textId="77777777" w:rsidR="00F85912" w:rsidRPr="001B7624" w:rsidRDefault="00114AEC" w:rsidP="00F85912">
            <w:pPr>
              <w:pStyle w:val="ListParagraph"/>
              <w:numPr>
                <w:ilvl w:val="0"/>
                <w:numId w:val="21"/>
              </w:numPr>
              <w:rPr>
                <w:rFonts w:ascii="Calibri" w:eastAsia="DengXian" w:hAnsi="Calibri" w:cs="Calibri"/>
                <w:color w:val="000000"/>
                <w:sz w:val="24"/>
                <w:szCs w:val="24"/>
                <w:lang w:eastAsia="zh-CN"/>
              </w:rPr>
            </w:pPr>
            <w:r w:rsidRPr="001B7624">
              <w:rPr>
                <w:rFonts w:ascii="Calibri" w:eastAsia="DengXian" w:hAnsi="Calibri" w:cs="Calibri"/>
                <w:color w:val="000000"/>
                <w:sz w:val="24"/>
                <w:szCs w:val="24"/>
                <w:lang w:eastAsia="zh-CN"/>
              </w:rPr>
              <w:t xml:space="preserve">“How can we help you get unstuck?” </w:t>
            </w:r>
          </w:p>
          <w:p w14:paraId="4928EB27" w14:textId="422058E3" w:rsidR="00114AEC" w:rsidRPr="001B7624" w:rsidRDefault="00114AEC" w:rsidP="00F85912">
            <w:pPr>
              <w:pStyle w:val="ListParagraph"/>
              <w:numPr>
                <w:ilvl w:val="0"/>
                <w:numId w:val="21"/>
              </w:numPr>
              <w:rPr>
                <w:rFonts w:ascii="Calibri" w:eastAsia="DengXian" w:hAnsi="Calibri" w:cs="Calibri"/>
                <w:color w:val="000000"/>
                <w:sz w:val="24"/>
                <w:szCs w:val="24"/>
                <w:lang w:eastAsia="zh-CN"/>
              </w:rPr>
            </w:pPr>
            <w:r w:rsidRPr="001B7624">
              <w:rPr>
                <w:rFonts w:ascii="Calibri" w:eastAsia="DengXian" w:hAnsi="Calibri" w:cs="Calibri"/>
                <w:color w:val="000000"/>
                <w:sz w:val="24"/>
                <w:szCs w:val="24"/>
                <w:lang w:eastAsia="zh-CN"/>
              </w:rPr>
              <w:t>“What is a goal you would like to achieve in five years, two years?”</w:t>
            </w:r>
          </w:p>
          <w:p w14:paraId="3A274312" w14:textId="3EFC2732" w:rsidR="00F85912" w:rsidRPr="001B7624" w:rsidRDefault="00114AEC" w:rsidP="001B7624">
            <w:pPr>
              <w:pStyle w:val="ListParagraph"/>
              <w:numPr>
                <w:ilvl w:val="0"/>
                <w:numId w:val="30"/>
              </w:numPr>
              <w:rPr>
                <w:rFonts w:cstheme="minorHAnsi"/>
                <w:sz w:val="24"/>
                <w:szCs w:val="24"/>
              </w:rPr>
            </w:pPr>
            <w:r w:rsidRPr="001B7624">
              <w:rPr>
                <w:rFonts w:ascii="Calibri" w:eastAsia="DengXian" w:hAnsi="Calibri" w:cs="Calibri"/>
                <w:color w:val="000000"/>
                <w:sz w:val="24"/>
                <w:szCs w:val="24"/>
                <w:lang w:eastAsia="zh-CN"/>
              </w:rPr>
              <w:t xml:space="preserve">Reiterate the importance of the peer support role to the recovery model (peers play an invaluable role in recovery, offer </w:t>
            </w:r>
            <w:r w:rsidRPr="001B7624">
              <w:rPr>
                <w:rFonts w:cstheme="minorHAnsi"/>
                <w:sz w:val="24"/>
                <w:szCs w:val="24"/>
              </w:rPr>
              <w:t xml:space="preserve">mutual support, provide each other with a vital sense of belonging, and “hold hope”.  </w:t>
            </w:r>
          </w:p>
          <w:p w14:paraId="1C589B09" w14:textId="77777777" w:rsidR="00864A25" w:rsidRPr="001B7624" w:rsidRDefault="00114AEC" w:rsidP="00864A25">
            <w:pPr>
              <w:pStyle w:val="ListParagraph"/>
              <w:numPr>
                <w:ilvl w:val="0"/>
                <w:numId w:val="22"/>
              </w:numPr>
              <w:rPr>
                <w:rFonts w:ascii="Calibri" w:eastAsia="DengXian" w:hAnsi="Calibri" w:cs="Calibri"/>
                <w:color w:val="000000"/>
                <w:sz w:val="24"/>
                <w:szCs w:val="24"/>
                <w:lang w:eastAsia="zh-CN"/>
              </w:rPr>
            </w:pPr>
            <w:r w:rsidRPr="001B7624">
              <w:rPr>
                <w:rFonts w:cstheme="minorHAnsi"/>
                <w:sz w:val="24"/>
                <w:szCs w:val="24"/>
              </w:rPr>
              <w:t xml:space="preserve">They offer the “been there” experience as well as the recovery road. </w:t>
            </w:r>
          </w:p>
          <w:p w14:paraId="41D202EC" w14:textId="263A0EDA" w:rsidR="00114AEC" w:rsidRPr="00864A25" w:rsidRDefault="00114AEC" w:rsidP="00864A25">
            <w:pPr>
              <w:pStyle w:val="ListParagraph"/>
              <w:numPr>
                <w:ilvl w:val="0"/>
                <w:numId w:val="29"/>
              </w:numPr>
              <w:rPr>
                <w:rFonts w:ascii="Calibri" w:eastAsia="DengXian" w:hAnsi="Calibri" w:cs="Calibri"/>
                <w:color w:val="000000"/>
                <w:sz w:val="24"/>
                <w:szCs w:val="24"/>
                <w:lang w:eastAsia="zh-CN"/>
              </w:rPr>
            </w:pPr>
            <w:r w:rsidRPr="001B7624">
              <w:rPr>
                <w:rFonts w:cstheme="minorHAnsi"/>
                <w:sz w:val="24"/>
                <w:szCs w:val="24"/>
              </w:rPr>
              <w:t xml:space="preserve">Also reiterate the housing first approach and the importance of the team working to help secure housing/independent </w:t>
            </w:r>
            <w:r w:rsidRPr="00864A25">
              <w:rPr>
                <w:rFonts w:cstheme="minorHAnsi"/>
                <w:sz w:val="24"/>
                <w:szCs w:val="24"/>
              </w:rPr>
              <w:t>living.</w:t>
            </w:r>
          </w:p>
          <w:p w14:paraId="429F59F2" w14:textId="37515F7C" w:rsidR="00145DB9" w:rsidRDefault="00145DB9" w:rsidP="00B83C55">
            <w:pPr>
              <w:pStyle w:val="ListParagraph"/>
              <w:ind w:left="360"/>
              <w:rPr>
                <w:rFonts w:ascii="Calibri" w:hAnsi="Calibri" w:cs="Calibri"/>
                <w:b/>
                <w:bCs/>
                <w:shd w:val="clear" w:color="auto" w:fill="FFFFFF"/>
              </w:rPr>
            </w:pPr>
          </w:p>
        </w:tc>
      </w:tr>
      <w:tr w:rsidR="006074EE" w14:paraId="555D4ABA" w14:textId="77777777" w:rsidTr="00397330">
        <w:tc>
          <w:tcPr>
            <w:tcW w:w="3685" w:type="dxa"/>
          </w:tcPr>
          <w:p w14:paraId="4810DF73" w14:textId="77777777" w:rsidR="006074EE" w:rsidRPr="00397330" w:rsidRDefault="006074EE"/>
        </w:tc>
        <w:tc>
          <w:tcPr>
            <w:tcW w:w="7105" w:type="dxa"/>
          </w:tcPr>
          <w:p w14:paraId="4A590D3A" w14:textId="77777777" w:rsidR="006074EE" w:rsidRDefault="006074EE" w:rsidP="00C9605C">
            <w:pPr>
              <w:rPr>
                <w:rFonts w:ascii="Calibri" w:hAnsi="Calibri" w:cs="Calibri"/>
                <w:b/>
                <w:bCs/>
                <w:shd w:val="clear" w:color="auto" w:fill="FFFFFF"/>
              </w:rPr>
            </w:pPr>
          </w:p>
        </w:tc>
      </w:tr>
      <w:tr w:rsidR="006074EE" w14:paraId="001289F6" w14:textId="77777777" w:rsidTr="00397330">
        <w:tc>
          <w:tcPr>
            <w:tcW w:w="3685" w:type="dxa"/>
          </w:tcPr>
          <w:p w14:paraId="66AFCBEB" w14:textId="77777777" w:rsidR="006074EE" w:rsidRPr="00397330" w:rsidRDefault="006074EE"/>
        </w:tc>
        <w:tc>
          <w:tcPr>
            <w:tcW w:w="7105" w:type="dxa"/>
          </w:tcPr>
          <w:p w14:paraId="012EEBA3" w14:textId="77777777" w:rsidR="006074EE" w:rsidRDefault="006074EE" w:rsidP="00C9605C">
            <w:pPr>
              <w:rPr>
                <w:rFonts w:ascii="Calibri" w:hAnsi="Calibri" w:cs="Calibri"/>
                <w:b/>
                <w:bCs/>
                <w:shd w:val="clear" w:color="auto" w:fill="FFFFFF"/>
              </w:rPr>
            </w:pPr>
          </w:p>
        </w:tc>
      </w:tr>
      <w:tr w:rsidR="0062516E" w14:paraId="161EA5B7" w14:textId="77777777" w:rsidTr="00397330">
        <w:tc>
          <w:tcPr>
            <w:tcW w:w="3685" w:type="dxa"/>
          </w:tcPr>
          <w:p w14:paraId="0C9868A8" w14:textId="77777777" w:rsidR="0062516E" w:rsidRPr="00397330" w:rsidRDefault="0062516E"/>
        </w:tc>
        <w:tc>
          <w:tcPr>
            <w:tcW w:w="7105" w:type="dxa"/>
          </w:tcPr>
          <w:p w14:paraId="4DF39EC4" w14:textId="77777777" w:rsidR="0062516E" w:rsidRDefault="0062516E" w:rsidP="00C9605C">
            <w:pPr>
              <w:rPr>
                <w:rFonts w:ascii="Calibri" w:hAnsi="Calibri" w:cs="Calibri"/>
                <w:b/>
                <w:bCs/>
                <w:shd w:val="clear" w:color="auto" w:fill="FFFFFF"/>
              </w:rPr>
            </w:pPr>
          </w:p>
        </w:tc>
      </w:tr>
    </w:tbl>
    <w:p w14:paraId="5F7E35F8" w14:textId="77777777" w:rsidR="00390AD1" w:rsidRDefault="00D057F5"/>
    <w:sectPr w:rsidR="00390AD1" w:rsidSect="00B479B4">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A49B" w14:textId="77777777" w:rsidR="00D057F5" w:rsidRDefault="00D057F5" w:rsidP="001D1C75">
      <w:r>
        <w:separator/>
      </w:r>
    </w:p>
  </w:endnote>
  <w:endnote w:type="continuationSeparator" w:id="0">
    <w:p w14:paraId="3B0770A2" w14:textId="77777777" w:rsidR="00D057F5" w:rsidRDefault="00D057F5"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FFEE6" w14:textId="77777777" w:rsidR="00D057F5" w:rsidRDefault="00D057F5" w:rsidP="001D1C75">
      <w:r>
        <w:separator/>
      </w:r>
    </w:p>
  </w:footnote>
  <w:footnote w:type="continuationSeparator" w:id="0">
    <w:p w14:paraId="304DAF1F" w14:textId="77777777" w:rsidR="00D057F5" w:rsidRDefault="00D057F5"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FFE"/>
    <w:multiLevelType w:val="hybridMultilevel"/>
    <w:tmpl w:val="524C9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E95B42"/>
    <w:multiLevelType w:val="hybridMultilevel"/>
    <w:tmpl w:val="24BED072"/>
    <w:lvl w:ilvl="0" w:tplc="FFFFFFFF">
      <w:start w:val="1"/>
      <w:numFmt w:val="decimal"/>
      <w:lvlText w:val="%1."/>
      <w:lvlJc w:val="left"/>
      <w:pPr>
        <w:tabs>
          <w:tab w:val="num" w:pos="1800"/>
        </w:tabs>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D4E288B"/>
    <w:multiLevelType w:val="hybridMultilevel"/>
    <w:tmpl w:val="35100172"/>
    <w:lvl w:ilvl="0" w:tplc="04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445DE4"/>
    <w:multiLevelType w:val="hybridMultilevel"/>
    <w:tmpl w:val="4C3CF5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83A43"/>
    <w:multiLevelType w:val="hybridMultilevel"/>
    <w:tmpl w:val="D37CF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4C7B88"/>
    <w:multiLevelType w:val="hybridMultilevel"/>
    <w:tmpl w:val="C63EC4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D1161"/>
    <w:multiLevelType w:val="hybridMultilevel"/>
    <w:tmpl w:val="E2961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30163B"/>
    <w:multiLevelType w:val="hybridMultilevel"/>
    <w:tmpl w:val="079E9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576312"/>
    <w:multiLevelType w:val="hybridMultilevel"/>
    <w:tmpl w:val="08FABE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DB12B48"/>
    <w:multiLevelType w:val="hybridMultilevel"/>
    <w:tmpl w:val="F196D206"/>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E5B1055"/>
    <w:multiLevelType w:val="hybridMultilevel"/>
    <w:tmpl w:val="24BED072"/>
    <w:lvl w:ilvl="0" w:tplc="CC7EB132">
      <w:start w:val="1"/>
      <w:numFmt w:val="decimal"/>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10B3EA1"/>
    <w:multiLevelType w:val="hybridMultilevel"/>
    <w:tmpl w:val="8B7A59E6"/>
    <w:lvl w:ilvl="0" w:tplc="FFFFFFFF">
      <w:start w:val="1"/>
      <w:numFmt w:val="decimal"/>
      <w:lvlText w:val="%1."/>
      <w:lvlJc w:val="left"/>
      <w:pPr>
        <w:tabs>
          <w:tab w:val="num" w:pos="1800"/>
        </w:tabs>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6F87A2B"/>
    <w:multiLevelType w:val="hybridMultilevel"/>
    <w:tmpl w:val="4530986A"/>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910497C"/>
    <w:multiLevelType w:val="hybridMultilevel"/>
    <w:tmpl w:val="FE28E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E836A8"/>
    <w:multiLevelType w:val="hybridMultilevel"/>
    <w:tmpl w:val="2FB8F73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AF05AB"/>
    <w:multiLevelType w:val="hybridMultilevel"/>
    <w:tmpl w:val="22BC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53476"/>
    <w:multiLevelType w:val="hybridMultilevel"/>
    <w:tmpl w:val="8F6E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87119"/>
    <w:multiLevelType w:val="hybridMultilevel"/>
    <w:tmpl w:val="47921F56"/>
    <w:lvl w:ilvl="0" w:tplc="99AA9314">
      <w:start w:val="1"/>
      <w:numFmt w:val="decimal"/>
      <w:lvlText w:val="%1."/>
      <w:lvlJc w:val="left"/>
      <w:pPr>
        <w:ind w:left="720" w:hanging="360"/>
      </w:pPr>
      <w:rPr>
        <w:rFonts w:hint="default"/>
        <w:b/>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5015"/>
    <w:multiLevelType w:val="hybridMultilevel"/>
    <w:tmpl w:val="D2C44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5324F08"/>
    <w:multiLevelType w:val="hybridMultilevel"/>
    <w:tmpl w:val="437E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A0457"/>
    <w:multiLevelType w:val="hybridMultilevel"/>
    <w:tmpl w:val="8818871A"/>
    <w:lvl w:ilvl="0" w:tplc="9184DB46">
      <w:start w:val="1"/>
      <w:numFmt w:val="decimal"/>
      <w:lvlText w:val="%1."/>
      <w:lvlJc w:val="left"/>
      <w:pPr>
        <w:ind w:left="189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4E6C59"/>
    <w:multiLevelType w:val="hybridMultilevel"/>
    <w:tmpl w:val="B07A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0A5D65"/>
    <w:multiLevelType w:val="hybridMultilevel"/>
    <w:tmpl w:val="1CCE887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C46EF5"/>
    <w:multiLevelType w:val="hybridMultilevel"/>
    <w:tmpl w:val="1708F5D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24" w15:restartNumberingAfterBreak="0">
    <w:nsid w:val="5B96637E"/>
    <w:multiLevelType w:val="hybridMultilevel"/>
    <w:tmpl w:val="5A6C5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C401FA"/>
    <w:multiLevelType w:val="hybridMultilevel"/>
    <w:tmpl w:val="24B6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E523C"/>
    <w:multiLevelType w:val="hybridMultilevel"/>
    <w:tmpl w:val="21F2CD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66C1467"/>
    <w:multiLevelType w:val="hybridMultilevel"/>
    <w:tmpl w:val="B75E2A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035C2"/>
    <w:multiLevelType w:val="hybridMultilevel"/>
    <w:tmpl w:val="140EBC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E30E7B"/>
    <w:multiLevelType w:val="hybridMultilevel"/>
    <w:tmpl w:val="F37EC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4300E5"/>
    <w:multiLevelType w:val="hybridMultilevel"/>
    <w:tmpl w:val="E3F82A0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22"/>
  </w:num>
  <w:num w:numId="2">
    <w:abstractNumId w:val="20"/>
  </w:num>
  <w:num w:numId="3">
    <w:abstractNumId w:val="10"/>
  </w:num>
  <w:num w:numId="4">
    <w:abstractNumId w:val="11"/>
  </w:num>
  <w:num w:numId="5">
    <w:abstractNumId w:val="13"/>
  </w:num>
  <w:num w:numId="6">
    <w:abstractNumId w:val="29"/>
  </w:num>
  <w:num w:numId="7">
    <w:abstractNumId w:val="17"/>
  </w:num>
  <w:num w:numId="8">
    <w:abstractNumId w:val="19"/>
  </w:num>
  <w:num w:numId="9">
    <w:abstractNumId w:val="0"/>
  </w:num>
  <w:num w:numId="10">
    <w:abstractNumId w:val="27"/>
  </w:num>
  <w:num w:numId="11">
    <w:abstractNumId w:val="5"/>
  </w:num>
  <w:num w:numId="12">
    <w:abstractNumId w:val="8"/>
  </w:num>
  <w:num w:numId="13">
    <w:abstractNumId w:val="15"/>
  </w:num>
  <w:num w:numId="14">
    <w:abstractNumId w:val="25"/>
  </w:num>
  <w:num w:numId="15">
    <w:abstractNumId w:val="6"/>
  </w:num>
  <w:num w:numId="16">
    <w:abstractNumId w:val="9"/>
  </w:num>
  <w:num w:numId="17">
    <w:abstractNumId w:val="28"/>
  </w:num>
  <w:num w:numId="18">
    <w:abstractNumId w:val="2"/>
  </w:num>
  <w:num w:numId="19">
    <w:abstractNumId w:val="30"/>
  </w:num>
  <w:num w:numId="20">
    <w:abstractNumId w:val="7"/>
  </w:num>
  <w:num w:numId="21">
    <w:abstractNumId w:val="14"/>
  </w:num>
  <w:num w:numId="22">
    <w:abstractNumId w:val="3"/>
  </w:num>
  <w:num w:numId="23">
    <w:abstractNumId w:val="1"/>
  </w:num>
  <w:num w:numId="24">
    <w:abstractNumId w:val="26"/>
  </w:num>
  <w:num w:numId="25">
    <w:abstractNumId w:val="16"/>
  </w:num>
  <w:num w:numId="26">
    <w:abstractNumId w:val="21"/>
  </w:num>
  <w:num w:numId="27">
    <w:abstractNumId w:val="12"/>
  </w:num>
  <w:num w:numId="28">
    <w:abstractNumId w:val="23"/>
  </w:num>
  <w:num w:numId="29">
    <w:abstractNumId w:val="4"/>
  </w:num>
  <w:num w:numId="30">
    <w:abstractNumId w:val="1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15BE4"/>
    <w:rsid w:val="00030A47"/>
    <w:rsid w:val="00031EFC"/>
    <w:rsid w:val="00035F54"/>
    <w:rsid w:val="00054A03"/>
    <w:rsid w:val="000630AD"/>
    <w:rsid w:val="000634EE"/>
    <w:rsid w:val="000701AE"/>
    <w:rsid w:val="00071DC5"/>
    <w:rsid w:val="00072D49"/>
    <w:rsid w:val="00076D01"/>
    <w:rsid w:val="0008476B"/>
    <w:rsid w:val="000A2DB6"/>
    <w:rsid w:val="000A4CA4"/>
    <w:rsid w:val="000A64F8"/>
    <w:rsid w:val="000B0F3A"/>
    <w:rsid w:val="000C15FA"/>
    <w:rsid w:val="000E342F"/>
    <w:rsid w:val="00102D67"/>
    <w:rsid w:val="00112B03"/>
    <w:rsid w:val="00114AEC"/>
    <w:rsid w:val="00117A22"/>
    <w:rsid w:val="00121D1E"/>
    <w:rsid w:val="001221A0"/>
    <w:rsid w:val="00131630"/>
    <w:rsid w:val="00143BB2"/>
    <w:rsid w:val="001458C5"/>
    <w:rsid w:val="00145DB9"/>
    <w:rsid w:val="00151B19"/>
    <w:rsid w:val="001539E9"/>
    <w:rsid w:val="001A0A0C"/>
    <w:rsid w:val="001A4D5D"/>
    <w:rsid w:val="001B20D9"/>
    <w:rsid w:val="001B365F"/>
    <w:rsid w:val="001B7624"/>
    <w:rsid w:val="001D1C75"/>
    <w:rsid w:val="001D6505"/>
    <w:rsid w:val="001E2B41"/>
    <w:rsid w:val="00217DBB"/>
    <w:rsid w:val="00221D00"/>
    <w:rsid w:val="00223416"/>
    <w:rsid w:val="0024271D"/>
    <w:rsid w:val="00255E31"/>
    <w:rsid w:val="00257B27"/>
    <w:rsid w:val="002620C8"/>
    <w:rsid w:val="002724A9"/>
    <w:rsid w:val="00290477"/>
    <w:rsid w:val="002A5B4C"/>
    <w:rsid w:val="002B6B86"/>
    <w:rsid w:val="002D200E"/>
    <w:rsid w:val="002D3360"/>
    <w:rsid w:val="002E3AD7"/>
    <w:rsid w:val="002E68BE"/>
    <w:rsid w:val="002F5619"/>
    <w:rsid w:val="003063BF"/>
    <w:rsid w:val="003212D7"/>
    <w:rsid w:val="00324867"/>
    <w:rsid w:val="00326EEE"/>
    <w:rsid w:val="00331597"/>
    <w:rsid w:val="00332B55"/>
    <w:rsid w:val="003344AB"/>
    <w:rsid w:val="00337B11"/>
    <w:rsid w:val="00341EA0"/>
    <w:rsid w:val="003518F3"/>
    <w:rsid w:val="00362541"/>
    <w:rsid w:val="0036521C"/>
    <w:rsid w:val="0037269E"/>
    <w:rsid w:val="00375AA9"/>
    <w:rsid w:val="00375E0A"/>
    <w:rsid w:val="003779C6"/>
    <w:rsid w:val="00377A42"/>
    <w:rsid w:val="00397330"/>
    <w:rsid w:val="003D4B8F"/>
    <w:rsid w:val="003D52E8"/>
    <w:rsid w:val="00400987"/>
    <w:rsid w:val="004130CD"/>
    <w:rsid w:val="00416B55"/>
    <w:rsid w:val="00427356"/>
    <w:rsid w:val="00432B71"/>
    <w:rsid w:val="004458D1"/>
    <w:rsid w:val="00463B96"/>
    <w:rsid w:val="00476879"/>
    <w:rsid w:val="00483BA2"/>
    <w:rsid w:val="00491C32"/>
    <w:rsid w:val="004B2A67"/>
    <w:rsid w:val="004E652D"/>
    <w:rsid w:val="004F4D4A"/>
    <w:rsid w:val="004F4EB8"/>
    <w:rsid w:val="00521090"/>
    <w:rsid w:val="00532146"/>
    <w:rsid w:val="00536731"/>
    <w:rsid w:val="0054215D"/>
    <w:rsid w:val="00542C93"/>
    <w:rsid w:val="005446C2"/>
    <w:rsid w:val="0056658A"/>
    <w:rsid w:val="00580ED8"/>
    <w:rsid w:val="00585B86"/>
    <w:rsid w:val="0059496C"/>
    <w:rsid w:val="005950E4"/>
    <w:rsid w:val="005A4DCA"/>
    <w:rsid w:val="005D26BD"/>
    <w:rsid w:val="005D393A"/>
    <w:rsid w:val="005D3C09"/>
    <w:rsid w:val="005F3909"/>
    <w:rsid w:val="00603B99"/>
    <w:rsid w:val="00603D4E"/>
    <w:rsid w:val="00606A2A"/>
    <w:rsid w:val="006074EE"/>
    <w:rsid w:val="00612EBF"/>
    <w:rsid w:val="00620494"/>
    <w:rsid w:val="006214CC"/>
    <w:rsid w:val="0062516E"/>
    <w:rsid w:val="00627CAE"/>
    <w:rsid w:val="006318D9"/>
    <w:rsid w:val="006405F9"/>
    <w:rsid w:val="00646A08"/>
    <w:rsid w:val="00670F2F"/>
    <w:rsid w:val="00691552"/>
    <w:rsid w:val="006B2A22"/>
    <w:rsid w:val="006B6B1D"/>
    <w:rsid w:val="006C5015"/>
    <w:rsid w:val="006D5C35"/>
    <w:rsid w:val="006E3D33"/>
    <w:rsid w:val="006F64C1"/>
    <w:rsid w:val="007005E5"/>
    <w:rsid w:val="00704FA6"/>
    <w:rsid w:val="007116CC"/>
    <w:rsid w:val="00727092"/>
    <w:rsid w:val="007476CE"/>
    <w:rsid w:val="00750E54"/>
    <w:rsid w:val="0075637E"/>
    <w:rsid w:val="0075719C"/>
    <w:rsid w:val="0078032B"/>
    <w:rsid w:val="00787166"/>
    <w:rsid w:val="00793F72"/>
    <w:rsid w:val="007B07C5"/>
    <w:rsid w:val="007E77E3"/>
    <w:rsid w:val="007E7BCD"/>
    <w:rsid w:val="007F2E92"/>
    <w:rsid w:val="00812151"/>
    <w:rsid w:val="008146F8"/>
    <w:rsid w:val="00817653"/>
    <w:rsid w:val="00821870"/>
    <w:rsid w:val="008347AF"/>
    <w:rsid w:val="00836C1D"/>
    <w:rsid w:val="008406D7"/>
    <w:rsid w:val="00840951"/>
    <w:rsid w:val="008414FD"/>
    <w:rsid w:val="0085797E"/>
    <w:rsid w:val="00861B28"/>
    <w:rsid w:val="00864A25"/>
    <w:rsid w:val="0086653B"/>
    <w:rsid w:val="00873C8B"/>
    <w:rsid w:val="00874DC2"/>
    <w:rsid w:val="008846C0"/>
    <w:rsid w:val="0089130F"/>
    <w:rsid w:val="00891E53"/>
    <w:rsid w:val="0089624C"/>
    <w:rsid w:val="008A0B44"/>
    <w:rsid w:val="008C26A8"/>
    <w:rsid w:val="008D0F70"/>
    <w:rsid w:val="008D212E"/>
    <w:rsid w:val="008E5567"/>
    <w:rsid w:val="008F1952"/>
    <w:rsid w:val="0090242B"/>
    <w:rsid w:val="009026F6"/>
    <w:rsid w:val="00904923"/>
    <w:rsid w:val="0092388E"/>
    <w:rsid w:val="0093618F"/>
    <w:rsid w:val="00963DB7"/>
    <w:rsid w:val="0097096E"/>
    <w:rsid w:val="009B1A38"/>
    <w:rsid w:val="009B36F8"/>
    <w:rsid w:val="009D3EE4"/>
    <w:rsid w:val="009E66F1"/>
    <w:rsid w:val="009E6E9A"/>
    <w:rsid w:val="00A12A3F"/>
    <w:rsid w:val="00A163A3"/>
    <w:rsid w:val="00A45049"/>
    <w:rsid w:val="00A470E8"/>
    <w:rsid w:val="00A52140"/>
    <w:rsid w:val="00A61E1E"/>
    <w:rsid w:val="00A625B0"/>
    <w:rsid w:val="00A66AAA"/>
    <w:rsid w:val="00A72A72"/>
    <w:rsid w:val="00A7413D"/>
    <w:rsid w:val="00A91723"/>
    <w:rsid w:val="00AB1372"/>
    <w:rsid w:val="00AB1BBF"/>
    <w:rsid w:val="00AC4F47"/>
    <w:rsid w:val="00AD7018"/>
    <w:rsid w:val="00AE0F61"/>
    <w:rsid w:val="00AE2849"/>
    <w:rsid w:val="00AF05A6"/>
    <w:rsid w:val="00B10685"/>
    <w:rsid w:val="00B11219"/>
    <w:rsid w:val="00B16639"/>
    <w:rsid w:val="00B20222"/>
    <w:rsid w:val="00B36524"/>
    <w:rsid w:val="00B377AA"/>
    <w:rsid w:val="00B400D7"/>
    <w:rsid w:val="00B479B4"/>
    <w:rsid w:val="00B57594"/>
    <w:rsid w:val="00B70E5F"/>
    <w:rsid w:val="00B81C37"/>
    <w:rsid w:val="00B83C55"/>
    <w:rsid w:val="00BA4021"/>
    <w:rsid w:val="00BA7367"/>
    <w:rsid w:val="00BA7B2C"/>
    <w:rsid w:val="00BB0DD8"/>
    <w:rsid w:val="00BB24D6"/>
    <w:rsid w:val="00C15F41"/>
    <w:rsid w:val="00C25700"/>
    <w:rsid w:val="00C377CE"/>
    <w:rsid w:val="00C40252"/>
    <w:rsid w:val="00C55D98"/>
    <w:rsid w:val="00C60C61"/>
    <w:rsid w:val="00C7077D"/>
    <w:rsid w:val="00C830E8"/>
    <w:rsid w:val="00C91460"/>
    <w:rsid w:val="00C9605C"/>
    <w:rsid w:val="00C96E60"/>
    <w:rsid w:val="00CA65E2"/>
    <w:rsid w:val="00CB4B5C"/>
    <w:rsid w:val="00CD3BCC"/>
    <w:rsid w:val="00CD69E4"/>
    <w:rsid w:val="00CD6BBA"/>
    <w:rsid w:val="00CE371C"/>
    <w:rsid w:val="00CE4DA5"/>
    <w:rsid w:val="00D04D1D"/>
    <w:rsid w:val="00D057F5"/>
    <w:rsid w:val="00D15136"/>
    <w:rsid w:val="00D25BA2"/>
    <w:rsid w:val="00D43E8D"/>
    <w:rsid w:val="00D44A19"/>
    <w:rsid w:val="00D74B7E"/>
    <w:rsid w:val="00D91DD8"/>
    <w:rsid w:val="00DA109D"/>
    <w:rsid w:val="00DE3911"/>
    <w:rsid w:val="00DF5BBA"/>
    <w:rsid w:val="00E06A67"/>
    <w:rsid w:val="00E203EA"/>
    <w:rsid w:val="00E21192"/>
    <w:rsid w:val="00E35226"/>
    <w:rsid w:val="00E54149"/>
    <w:rsid w:val="00E62382"/>
    <w:rsid w:val="00E70684"/>
    <w:rsid w:val="00E83096"/>
    <w:rsid w:val="00E83A5F"/>
    <w:rsid w:val="00E85C1F"/>
    <w:rsid w:val="00E9659D"/>
    <w:rsid w:val="00EB0996"/>
    <w:rsid w:val="00EC53B8"/>
    <w:rsid w:val="00EC7695"/>
    <w:rsid w:val="00ED6AC0"/>
    <w:rsid w:val="00EF09ED"/>
    <w:rsid w:val="00EF1707"/>
    <w:rsid w:val="00EF5EF7"/>
    <w:rsid w:val="00F025B7"/>
    <w:rsid w:val="00F23205"/>
    <w:rsid w:val="00F26F16"/>
    <w:rsid w:val="00F37F82"/>
    <w:rsid w:val="00F52CB7"/>
    <w:rsid w:val="00F5544F"/>
    <w:rsid w:val="00F6190E"/>
    <w:rsid w:val="00F626FD"/>
    <w:rsid w:val="00F6679D"/>
    <w:rsid w:val="00F74C9A"/>
    <w:rsid w:val="00F85912"/>
    <w:rsid w:val="00F93785"/>
    <w:rsid w:val="00FA4DA4"/>
    <w:rsid w:val="00FB08CD"/>
    <w:rsid w:val="00FC226A"/>
    <w:rsid w:val="00FE228C"/>
    <w:rsid w:val="00FF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fdlGAuBqfxw" TargetMode="Externa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store.samhsa.gov/sites/default/files/d7/priv/pep12-recdef.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Mary Ann Preskul-Ricca</cp:lastModifiedBy>
  <cp:revision>2</cp:revision>
  <dcterms:created xsi:type="dcterms:W3CDTF">2022-08-16T15:26:00Z</dcterms:created>
  <dcterms:modified xsi:type="dcterms:W3CDTF">2022-08-16T15:26:00Z</dcterms:modified>
</cp:coreProperties>
</file>