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DDB3" w14:textId="77777777" w:rsidR="0050319F" w:rsidRDefault="00CB07FD">
      <w:pPr>
        <w:pStyle w:val="P68B1DB1-Normal2"/>
      </w:pPr>
      <w:r>
        <w:t>Kính gửi thành viên MassHealth,</w:t>
      </w:r>
    </w:p>
    <w:p w14:paraId="4F79E36F" w14:textId="77777777" w:rsidR="0050319F" w:rsidRDefault="00CB07FD">
      <w:pPr>
        <w:pStyle w:val="P68B1DB1-Normal2"/>
        <w:rPr>
          <w:b/>
          <w:u w:val="single"/>
        </w:rPr>
      </w:pPr>
      <w:r>
        <w:t xml:space="preserve">Tất cả các thành viên vẫn giữ bảo hiểm MassHealth của họ dựa theo các điều kiện nhận bảo hiểm liên tục của liên bang. </w:t>
      </w:r>
      <w:r>
        <w:rPr>
          <w:b/>
          <w:u w:val="single"/>
        </w:rPr>
        <w:t>Bắt đầu từ ngày 1 tháng 4 năm 2023, MassHealth sẽ trở lại quy trình gia hạn lại như thường lệ của chúng tôi</w:t>
      </w:r>
      <w:r>
        <w:t xml:space="preserve">. Tại thời điểm này, MassHealth cần gia hạn lại bảo hiểm y tế của tất cả các thành viên để đảm bảo họ vẫn đủ điều kiện nhận phúc lợi hiện tại. Những lần gia hạn lại này sẽ diễn ra trong vòng 12 tháng. </w:t>
      </w:r>
      <w:r>
        <w:rPr>
          <w:b/>
          <w:u w:val="single"/>
        </w:rPr>
        <w:t>Điều này có nghĩa là quý vị có thể nhận được các mẫu đơn gia hạn qua thư bưu điện bất cứ lúc nào trong khoảng thời gian từ tháng 4 năm 2023 đến tháng 4 năm 2024.</w:t>
      </w:r>
    </w:p>
    <w:p w14:paraId="1216F723" w14:textId="77777777" w:rsidR="0050319F" w:rsidRDefault="00CB07FD">
      <w:pPr>
        <w:pStyle w:val="P68B1DB1-Normal2"/>
      </w:pPr>
      <w:r>
        <w:t xml:space="preserve">Nếu chúng tôi có đủ thông tin để xác nhận điều kiện của quý vị, chúng tôi sẽ tự động gia hạn lại bảo hiểm của quý vị. Nếu chúng tôi không thể tự động xác nhận điều kiện, quý vị sẽ nhận được mẫu đơn gia hạn trong </w:t>
      </w:r>
      <w:r>
        <w:rPr>
          <w:b/>
        </w:rPr>
        <w:t>phong bì màu xanh</w:t>
      </w:r>
      <w:r>
        <w:t xml:space="preserve"> tại địa chỉ gửi thư mà chúng tôi có và quý vị </w:t>
      </w:r>
      <w:r>
        <w:rPr>
          <w:b/>
        </w:rPr>
        <w:t>cần hồi đáp trước thời hạn ghi trên mẫu đơn</w:t>
      </w:r>
      <w:r>
        <w:t>.</w:t>
      </w:r>
    </w:p>
    <w:p w14:paraId="1613BD14" w14:textId="77777777" w:rsidR="0050319F" w:rsidRDefault="00CB07FD">
      <w:pPr>
        <w:pStyle w:val="P68B1DB1-Normal2"/>
      </w:pPr>
      <w:r>
        <w:t>Những việc quý vị cần làm ngay bây giờ:</w:t>
      </w:r>
    </w:p>
    <w:p w14:paraId="0E49670F" w14:textId="77777777" w:rsidR="0050319F" w:rsidRDefault="00CB07FD">
      <w:pPr>
        <w:pStyle w:val="P68B1DB1-Normal2"/>
        <w:numPr>
          <w:ilvl w:val="0"/>
          <w:numId w:val="7"/>
        </w:numPr>
      </w:pPr>
      <w:r>
        <w:rPr>
          <w:b/>
        </w:rPr>
        <w:t>Đảm bảo MassHealth có địa chỉ, số điện thoại và email mới nhất của quý vị để không bỏ lỡ thông tin và thông báo quan trọng từ MassHealth.</w:t>
      </w:r>
      <w:r>
        <w:t xml:space="preserve"> Nếu chúng tôi không thể liên lạc với quý vị khi quý vị cần gia hạn lại, bảo hiểm của quý vị có thể thay đổi hoặc quý vị có thể mất bảo hiểm.</w:t>
      </w:r>
    </w:p>
    <w:p w14:paraId="3103662B" w14:textId="77777777" w:rsidR="0050319F" w:rsidRDefault="00CB07FD">
      <w:pPr>
        <w:pStyle w:val="P68B1DB1-ListParagraph3"/>
        <w:numPr>
          <w:ilvl w:val="0"/>
          <w:numId w:val="7"/>
        </w:numPr>
        <w:contextualSpacing w:val="0"/>
      </w:pPr>
      <w:r>
        <w:rPr>
          <w:b/>
        </w:rPr>
        <w:t>Đọc tất cả thư của quý vị.</w:t>
      </w:r>
      <w:r>
        <w:t xml:space="preserve"> MassHealth sẽ gửi mẫu đơn gia hạn trong phong bì màu xanh lam. Thông báo quan trọng hoặc yêu cầu thông tin bổ sung có thể ở trong phong bì màu trắng.</w:t>
      </w:r>
    </w:p>
    <w:p w14:paraId="6A73508B" w14:textId="77777777" w:rsidR="0050319F" w:rsidRDefault="00CB07FD">
      <w:pPr>
        <w:pStyle w:val="P68B1DB1-ListParagraph3"/>
        <w:numPr>
          <w:ilvl w:val="0"/>
          <w:numId w:val="7"/>
        </w:numPr>
      </w:pPr>
      <w:r>
        <w:rPr>
          <w:b/>
        </w:rPr>
        <w:t>Hồi đáp cho MassHealth trước thời hạn.</w:t>
      </w:r>
      <w:r>
        <w:t xml:space="preserve"> Thông báo của quý vị sẽ có thời hạn. Hãy đảm bảo quý vị điền và gửi tất cả thông tin cần thiết cho MassHealth trước thời hạn.</w:t>
      </w:r>
    </w:p>
    <w:p w14:paraId="64E5C4ED" w14:textId="77777777" w:rsidR="0050319F" w:rsidRDefault="00CB07FD">
      <w:pPr>
        <w:rPr>
          <w:rFonts w:eastAsia="Times New Roman" w:cs="Times New Roman"/>
        </w:rPr>
      </w:pPr>
      <w:r>
        <w:rPr>
          <w:rFonts w:eastAsia="Times New Roman" w:cs="Times New Roman"/>
        </w:rPr>
        <w:t xml:space="preserve">Khi quý vị nhận được phong bì màu xanh của mình qua thư, quý vị có thể gia hạn trực tuyến, qua thư hoặc fax, qua điện thoại hoặc gặp trực tiếp. Vào trang web </w:t>
      </w:r>
      <w:hyperlink r:id="rId5">
        <w:r>
          <w:rPr>
            <w:rStyle w:val="Hyperlink"/>
            <w:rFonts w:eastAsia="Times New Roman" w:cs="Times New Roman"/>
          </w:rPr>
          <w:t>www.mass.gov/masshealthrenew</w:t>
        </w:r>
      </w:hyperlink>
      <w:r>
        <w:rPr>
          <w:rFonts w:eastAsia="Times New Roman" w:cs="Times New Roman"/>
        </w:rPr>
        <w:t xml:space="preserve"> để tìm hiểu thêm về cách gia hạn lại.</w:t>
      </w:r>
    </w:p>
    <w:p w14:paraId="5DC0AF88" w14:textId="27F309CE" w:rsidR="0050319F" w:rsidRDefault="00CB07FD">
      <w:pPr>
        <w:pStyle w:val="paragraph"/>
        <w:spacing w:before="0" w:beforeAutospacing="0" w:after="0" w:afterAutospacing="0"/>
        <w:textAlignment w:val="baseline"/>
        <w:rPr>
          <w:rStyle w:val="eop"/>
          <w:sz w:val="22"/>
        </w:rPr>
      </w:pPr>
      <w:r>
        <w:rPr>
          <w:rStyle w:val="normaltextrun"/>
          <w:b/>
          <w:sz w:val="22"/>
        </w:rPr>
        <w:t>Nếu quý vị nghĩ rằng mình không hội đủ điều kiện nhận MassHealth</w:t>
      </w:r>
      <w:r>
        <w:rPr>
          <w:rStyle w:val="normaltextrun"/>
          <w:sz w:val="22"/>
        </w:rPr>
        <w:t>, sẽ có các lựa chọn bảo hiểm khác có sẵn. Quý vị có thể hội đủ điều kiện cho một chương trình bảo hiểm giá rẻ thông qua MA Health Connector, chủ lao động/chỗ làm của quý vị, Medicare hoặc các nguồn khác. Các thành viên có thể vào trang web https://www.mahealthconnector.org/ hoặc gọi dịch vụ chăm sóc khách hàng theo số 1</w:t>
      </w:r>
      <w:r w:rsidR="0063129D">
        <w:rPr>
          <w:rStyle w:val="normaltextrun"/>
          <w:sz w:val="22"/>
        </w:rPr>
        <w:noBreakHyphen/>
      </w:r>
      <w:r>
        <w:rPr>
          <w:rStyle w:val="normaltextrun"/>
          <w:sz w:val="22"/>
        </w:rPr>
        <w:t>877</w:t>
      </w:r>
      <w:r w:rsidR="0063129D">
        <w:rPr>
          <w:rStyle w:val="normaltextrun"/>
          <w:sz w:val="22"/>
        </w:rPr>
        <w:noBreakHyphen/>
      </w:r>
      <w:r>
        <w:rPr>
          <w:rStyle w:val="normaltextrun"/>
          <w:sz w:val="22"/>
        </w:rPr>
        <w:t>MA ENROLL (1-877-623-7773) để tìm hiểu thêm hoặc ghi danh cho một chương trình bảo hiểm.</w:t>
      </w:r>
    </w:p>
    <w:p w14:paraId="441AE2C7" w14:textId="77777777" w:rsidR="0050319F" w:rsidRDefault="0050319F">
      <w:pPr>
        <w:pStyle w:val="paragraph"/>
        <w:spacing w:before="0" w:beforeAutospacing="0" w:after="0" w:afterAutospacing="0"/>
        <w:textAlignment w:val="baseline"/>
        <w:rPr>
          <w:rStyle w:val="normaltextrun"/>
          <w:sz w:val="22"/>
        </w:rPr>
      </w:pPr>
    </w:p>
    <w:p w14:paraId="567AB51F" w14:textId="77777777" w:rsidR="0050319F" w:rsidRDefault="00CB07FD">
      <w:pPr>
        <w:pStyle w:val="paragraph"/>
        <w:spacing w:before="0" w:beforeAutospacing="0" w:after="0" w:afterAutospacing="0"/>
        <w:textAlignment w:val="baseline"/>
        <w:rPr>
          <w:rStyle w:val="normaltextrun"/>
          <w:sz w:val="22"/>
        </w:rPr>
      </w:pPr>
      <w:r>
        <w:rPr>
          <w:rStyle w:val="normaltextrun"/>
          <w:sz w:val="22"/>
        </w:rPr>
        <w:t>Nếu quý vị bị mất bảo hiểm MassHealth, thì đó sẽ là Sự Kiện Đủ Điều Kiện (QLE). Điều này có nghĩa là quý vị có thể ghi danh vào một chương trình bảo hiểm với Health Connector ngoài Thời Gian Ghi Danh thường lệ.</w:t>
      </w:r>
    </w:p>
    <w:p w14:paraId="3C835562" w14:textId="77777777" w:rsidR="0050319F" w:rsidRDefault="0050319F">
      <w:pPr>
        <w:rPr>
          <w:rFonts w:eastAsia="Times New Roman" w:cs="Times New Roman"/>
        </w:rPr>
      </w:pPr>
    </w:p>
    <w:p w14:paraId="156F5264" w14:textId="77777777" w:rsidR="0050319F" w:rsidRDefault="0050319F">
      <w:pPr>
        <w:rPr>
          <w:rFonts w:eastAsia="Times New Roman" w:cs="Times New Roman"/>
        </w:rPr>
      </w:pPr>
    </w:p>
    <w:sectPr w:rsidR="0050319F" w:rsidSect="0050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23"/>
    <w:multiLevelType w:val="hybridMultilevel"/>
    <w:tmpl w:val="734EF2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5A1697BE">
      <w:start w:val="1"/>
      <w:numFmt w:val="bullet"/>
      <w:lvlText w:val=""/>
      <w:lvlJc w:val="left"/>
      <w:pPr>
        <w:ind w:left="720" w:hanging="360"/>
      </w:pPr>
      <w:rPr>
        <w:rFonts w:ascii="Symbol" w:hAnsi="Symbol" w:hint="default"/>
      </w:rPr>
    </w:lvl>
    <w:lvl w:ilvl="1" w:tplc="03B6A136">
      <w:start w:val="1"/>
      <w:numFmt w:val="bullet"/>
      <w:lvlText w:val="o"/>
      <w:lvlJc w:val="left"/>
      <w:pPr>
        <w:ind w:left="1440" w:hanging="360"/>
      </w:pPr>
      <w:rPr>
        <w:rFonts w:ascii="Courier New" w:hAnsi="Courier New" w:hint="default"/>
      </w:rPr>
    </w:lvl>
    <w:lvl w:ilvl="2" w:tplc="21A2A23A">
      <w:start w:val="1"/>
      <w:numFmt w:val="bullet"/>
      <w:lvlText w:val=""/>
      <w:lvlJc w:val="left"/>
      <w:pPr>
        <w:ind w:left="2160" w:hanging="360"/>
      </w:pPr>
      <w:rPr>
        <w:rFonts w:ascii="Wingdings" w:hAnsi="Wingdings" w:hint="default"/>
      </w:rPr>
    </w:lvl>
    <w:lvl w:ilvl="3" w:tplc="28A6B3D2">
      <w:start w:val="1"/>
      <w:numFmt w:val="bullet"/>
      <w:lvlText w:val=""/>
      <w:lvlJc w:val="left"/>
      <w:pPr>
        <w:ind w:left="2880" w:hanging="360"/>
      </w:pPr>
      <w:rPr>
        <w:rFonts w:ascii="Symbol" w:hAnsi="Symbol" w:hint="default"/>
      </w:rPr>
    </w:lvl>
    <w:lvl w:ilvl="4" w:tplc="247CFEA4">
      <w:start w:val="1"/>
      <w:numFmt w:val="bullet"/>
      <w:lvlText w:val="o"/>
      <w:lvlJc w:val="left"/>
      <w:pPr>
        <w:ind w:left="3600" w:hanging="360"/>
      </w:pPr>
      <w:rPr>
        <w:rFonts w:ascii="Courier New" w:hAnsi="Courier New" w:hint="default"/>
      </w:rPr>
    </w:lvl>
    <w:lvl w:ilvl="5" w:tplc="660EB7E8">
      <w:start w:val="1"/>
      <w:numFmt w:val="bullet"/>
      <w:lvlText w:val=""/>
      <w:lvlJc w:val="left"/>
      <w:pPr>
        <w:ind w:left="4320" w:hanging="360"/>
      </w:pPr>
      <w:rPr>
        <w:rFonts w:ascii="Wingdings" w:hAnsi="Wingdings" w:hint="default"/>
      </w:rPr>
    </w:lvl>
    <w:lvl w:ilvl="6" w:tplc="EF9E0B4E">
      <w:start w:val="1"/>
      <w:numFmt w:val="bullet"/>
      <w:lvlText w:val=""/>
      <w:lvlJc w:val="left"/>
      <w:pPr>
        <w:ind w:left="5040" w:hanging="360"/>
      </w:pPr>
      <w:rPr>
        <w:rFonts w:ascii="Symbol" w:hAnsi="Symbol" w:hint="default"/>
      </w:rPr>
    </w:lvl>
    <w:lvl w:ilvl="7" w:tplc="2B0CD0DE">
      <w:start w:val="1"/>
      <w:numFmt w:val="bullet"/>
      <w:lvlText w:val="o"/>
      <w:lvlJc w:val="left"/>
      <w:pPr>
        <w:ind w:left="5760" w:hanging="360"/>
      </w:pPr>
      <w:rPr>
        <w:rFonts w:ascii="Courier New" w:hAnsi="Courier New" w:hint="default"/>
      </w:rPr>
    </w:lvl>
    <w:lvl w:ilvl="8" w:tplc="8B7C83DC">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646C1D62">
      <w:start w:val="1"/>
      <w:numFmt w:val="bullet"/>
      <w:lvlText w:val=""/>
      <w:lvlJc w:val="left"/>
      <w:pPr>
        <w:ind w:left="720" w:hanging="360"/>
      </w:pPr>
      <w:rPr>
        <w:rFonts w:ascii="Symbol" w:hAnsi="Symbol" w:hint="default"/>
      </w:rPr>
    </w:lvl>
    <w:lvl w:ilvl="1" w:tplc="B122103E">
      <w:start w:val="1"/>
      <w:numFmt w:val="bullet"/>
      <w:lvlText w:val="o"/>
      <w:lvlJc w:val="left"/>
      <w:pPr>
        <w:ind w:left="1440" w:hanging="360"/>
      </w:pPr>
      <w:rPr>
        <w:rFonts w:ascii="Courier New" w:hAnsi="Courier New" w:hint="default"/>
      </w:rPr>
    </w:lvl>
    <w:lvl w:ilvl="2" w:tplc="9B384BB4">
      <w:start w:val="1"/>
      <w:numFmt w:val="bullet"/>
      <w:lvlText w:val=""/>
      <w:lvlJc w:val="left"/>
      <w:pPr>
        <w:ind w:left="2160" w:hanging="360"/>
      </w:pPr>
      <w:rPr>
        <w:rFonts w:ascii="Wingdings" w:hAnsi="Wingdings" w:hint="default"/>
      </w:rPr>
    </w:lvl>
    <w:lvl w:ilvl="3" w:tplc="92DECDBC">
      <w:start w:val="1"/>
      <w:numFmt w:val="bullet"/>
      <w:lvlText w:val=""/>
      <w:lvlJc w:val="left"/>
      <w:pPr>
        <w:ind w:left="2880" w:hanging="360"/>
      </w:pPr>
      <w:rPr>
        <w:rFonts w:ascii="Symbol" w:hAnsi="Symbol" w:hint="default"/>
      </w:rPr>
    </w:lvl>
    <w:lvl w:ilvl="4" w:tplc="43DE0C66">
      <w:start w:val="1"/>
      <w:numFmt w:val="bullet"/>
      <w:lvlText w:val="o"/>
      <w:lvlJc w:val="left"/>
      <w:pPr>
        <w:ind w:left="3600" w:hanging="360"/>
      </w:pPr>
      <w:rPr>
        <w:rFonts w:ascii="Courier New" w:hAnsi="Courier New" w:hint="default"/>
      </w:rPr>
    </w:lvl>
    <w:lvl w:ilvl="5" w:tplc="0DB8C92C">
      <w:start w:val="1"/>
      <w:numFmt w:val="bullet"/>
      <w:lvlText w:val=""/>
      <w:lvlJc w:val="left"/>
      <w:pPr>
        <w:ind w:left="4320" w:hanging="360"/>
      </w:pPr>
      <w:rPr>
        <w:rFonts w:ascii="Wingdings" w:hAnsi="Wingdings" w:hint="default"/>
      </w:rPr>
    </w:lvl>
    <w:lvl w:ilvl="6" w:tplc="45B0C49C">
      <w:start w:val="1"/>
      <w:numFmt w:val="bullet"/>
      <w:lvlText w:val=""/>
      <w:lvlJc w:val="left"/>
      <w:pPr>
        <w:ind w:left="5040" w:hanging="360"/>
      </w:pPr>
      <w:rPr>
        <w:rFonts w:ascii="Symbol" w:hAnsi="Symbol" w:hint="default"/>
      </w:rPr>
    </w:lvl>
    <w:lvl w:ilvl="7" w:tplc="26A0306C">
      <w:start w:val="1"/>
      <w:numFmt w:val="bullet"/>
      <w:lvlText w:val="o"/>
      <w:lvlJc w:val="left"/>
      <w:pPr>
        <w:ind w:left="5760" w:hanging="360"/>
      </w:pPr>
      <w:rPr>
        <w:rFonts w:ascii="Courier New" w:hAnsi="Courier New" w:hint="default"/>
      </w:rPr>
    </w:lvl>
    <w:lvl w:ilvl="8" w:tplc="01F6B0D4">
      <w:start w:val="1"/>
      <w:numFmt w:val="bullet"/>
      <w:lvlText w:val=""/>
      <w:lvlJc w:val="left"/>
      <w:pPr>
        <w:ind w:left="6480" w:hanging="360"/>
      </w:pPr>
      <w:rPr>
        <w:rFonts w:ascii="Wingdings" w:hAnsi="Wingdings" w:hint="default"/>
      </w:rPr>
    </w:lvl>
  </w:abstractNum>
  <w:num w:numId="1" w16cid:durableId="1179656467">
    <w:abstractNumId w:val="1"/>
  </w:num>
  <w:num w:numId="2" w16cid:durableId="107505607">
    <w:abstractNumId w:val="9"/>
  </w:num>
  <w:num w:numId="3" w16cid:durableId="1716271369">
    <w:abstractNumId w:val="5"/>
  </w:num>
  <w:num w:numId="4" w16cid:durableId="1742217832">
    <w:abstractNumId w:val="3"/>
  </w:num>
  <w:num w:numId="5" w16cid:durableId="1266962105">
    <w:abstractNumId w:val="8"/>
  </w:num>
  <w:num w:numId="6" w16cid:durableId="1479303448">
    <w:abstractNumId w:val="6"/>
  </w:num>
  <w:num w:numId="7" w16cid:durableId="792820942">
    <w:abstractNumId w:val="4"/>
  </w:num>
  <w:num w:numId="8" w16cid:durableId="1113094510">
    <w:abstractNumId w:val="2"/>
  </w:num>
  <w:num w:numId="9" w16cid:durableId="601569987">
    <w:abstractNumId w:val="0"/>
  </w:num>
  <w:num w:numId="10" w16cid:durableId="805972421">
    <w:abstractNumId w:val="7"/>
  </w:num>
  <w:num w:numId="11" w16cid:durableId="93214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3E"/>
    <w:rsid w:val="000050A1"/>
    <w:rsid w:val="000160F7"/>
    <w:rsid w:val="000205F4"/>
    <w:rsid w:val="0002571B"/>
    <w:rsid w:val="00026E3B"/>
    <w:rsid w:val="00032E50"/>
    <w:rsid w:val="00042676"/>
    <w:rsid w:val="00045E2A"/>
    <w:rsid w:val="00071F00"/>
    <w:rsid w:val="0007613E"/>
    <w:rsid w:val="000A6B5D"/>
    <w:rsid w:val="000B18E1"/>
    <w:rsid w:val="000B7B4B"/>
    <w:rsid w:val="000C735B"/>
    <w:rsid w:val="001018DF"/>
    <w:rsid w:val="00127AE2"/>
    <w:rsid w:val="00136E30"/>
    <w:rsid w:val="00137AFC"/>
    <w:rsid w:val="0014558D"/>
    <w:rsid w:val="001725FF"/>
    <w:rsid w:val="001769FC"/>
    <w:rsid w:val="00193B35"/>
    <w:rsid w:val="00197010"/>
    <w:rsid w:val="001A385F"/>
    <w:rsid w:val="001A3976"/>
    <w:rsid w:val="001A6708"/>
    <w:rsid w:val="001B1567"/>
    <w:rsid w:val="001C4A52"/>
    <w:rsid w:val="001C9951"/>
    <w:rsid w:val="001D2691"/>
    <w:rsid w:val="001E12B5"/>
    <w:rsid w:val="001E6761"/>
    <w:rsid w:val="002045CB"/>
    <w:rsid w:val="00212875"/>
    <w:rsid w:val="0024244A"/>
    <w:rsid w:val="002460B3"/>
    <w:rsid w:val="002741D2"/>
    <w:rsid w:val="0028666C"/>
    <w:rsid w:val="002A1435"/>
    <w:rsid w:val="002B69E4"/>
    <w:rsid w:val="002C24E1"/>
    <w:rsid w:val="002D5DF8"/>
    <w:rsid w:val="002E53C8"/>
    <w:rsid w:val="002E7D93"/>
    <w:rsid w:val="002F0296"/>
    <w:rsid w:val="002F02ED"/>
    <w:rsid w:val="002F3134"/>
    <w:rsid w:val="00301597"/>
    <w:rsid w:val="003053FD"/>
    <w:rsid w:val="0030593E"/>
    <w:rsid w:val="00311B54"/>
    <w:rsid w:val="00322E05"/>
    <w:rsid w:val="0033469B"/>
    <w:rsid w:val="00341D1E"/>
    <w:rsid w:val="00347B62"/>
    <w:rsid w:val="0035790E"/>
    <w:rsid w:val="00375B43"/>
    <w:rsid w:val="003A6361"/>
    <w:rsid w:val="003A684F"/>
    <w:rsid w:val="00405429"/>
    <w:rsid w:val="004065C0"/>
    <w:rsid w:val="00457422"/>
    <w:rsid w:val="00464BF1"/>
    <w:rsid w:val="00480FE7"/>
    <w:rsid w:val="004925D5"/>
    <w:rsid w:val="004C5290"/>
    <w:rsid w:val="004F0D98"/>
    <w:rsid w:val="004F3690"/>
    <w:rsid w:val="004F4F3C"/>
    <w:rsid w:val="0050319F"/>
    <w:rsid w:val="00503CC6"/>
    <w:rsid w:val="00512792"/>
    <w:rsid w:val="00525E10"/>
    <w:rsid w:val="00526B13"/>
    <w:rsid w:val="005275B6"/>
    <w:rsid w:val="0054411D"/>
    <w:rsid w:val="00556724"/>
    <w:rsid w:val="00595DA5"/>
    <w:rsid w:val="005A6D3B"/>
    <w:rsid w:val="005C5EB4"/>
    <w:rsid w:val="005E267C"/>
    <w:rsid w:val="005F740D"/>
    <w:rsid w:val="00616A22"/>
    <w:rsid w:val="00616E67"/>
    <w:rsid w:val="00630D77"/>
    <w:rsid w:val="0063129D"/>
    <w:rsid w:val="00640158"/>
    <w:rsid w:val="00653F64"/>
    <w:rsid w:val="00657C52"/>
    <w:rsid w:val="00665900"/>
    <w:rsid w:val="0067356A"/>
    <w:rsid w:val="00682283"/>
    <w:rsid w:val="006B1F0D"/>
    <w:rsid w:val="006B7BEB"/>
    <w:rsid w:val="006C0CD8"/>
    <w:rsid w:val="006D5447"/>
    <w:rsid w:val="006E0729"/>
    <w:rsid w:val="006E7345"/>
    <w:rsid w:val="007033E1"/>
    <w:rsid w:val="007171C9"/>
    <w:rsid w:val="00720113"/>
    <w:rsid w:val="00732699"/>
    <w:rsid w:val="0073784D"/>
    <w:rsid w:val="00740FA4"/>
    <w:rsid w:val="00750625"/>
    <w:rsid w:val="0079159A"/>
    <w:rsid w:val="007E0ADB"/>
    <w:rsid w:val="007E7D03"/>
    <w:rsid w:val="007F44B7"/>
    <w:rsid w:val="007F734D"/>
    <w:rsid w:val="00807922"/>
    <w:rsid w:val="00813D45"/>
    <w:rsid w:val="0082506D"/>
    <w:rsid w:val="0083129C"/>
    <w:rsid w:val="00851A5B"/>
    <w:rsid w:val="00856D14"/>
    <w:rsid w:val="0088670D"/>
    <w:rsid w:val="008923E6"/>
    <w:rsid w:val="00893B67"/>
    <w:rsid w:val="008A7770"/>
    <w:rsid w:val="008C0907"/>
    <w:rsid w:val="008C374B"/>
    <w:rsid w:val="008C7ED8"/>
    <w:rsid w:val="008D1C04"/>
    <w:rsid w:val="008D7340"/>
    <w:rsid w:val="009154FB"/>
    <w:rsid w:val="0092260A"/>
    <w:rsid w:val="00943155"/>
    <w:rsid w:val="00953B31"/>
    <w:rsid w:val="009540DA"/>
    <w:rsid w:val="0095662F"/>
    <w:rsid w:val="00983011"/>
    <w:rsid w:val="009904B8"/>
    <w:rsid w:val="0099113A"/>
    <w:rsid w:val="009C052E"/>
    <w:rsid w:val="009F3642"/>
    <w:rsid w:val="00A072A8"/>
    <w:rsid w:val="00A07CE9"/>
    <w:rsid w:val="00A1136E"/>
    <w:rsid w:val="00A21093"/>
    <w:rsid w:val="00A21EE0"/>
    <w:rsid w:val="00A34454"/>
    <w:rsid w:val="00A3446B"/>
    <w:rsid w:val="00A36A01"/>
    <w:rsid w:val="00A437C9"/>
    <w:rsid w:val="00A43F65"/>
    <w:rsid w:val="00A45A93"/>
    <w:rsid w:val="00A61568"/>
    <w:rsid w:val="00A63372"/>
    <w:rsid w:val="00A67A9D"/>
    <w:rsid w:val="00A71E08"/>
    <w:rsid w:val="00A77849"/>
    <w:rsid w:val="00A87037"/>
    <w:rsid w:val="00A90515"/>
    <w:rsid w:val="00AA3034"/>
    <w:rsid w:val="00AA68D5"/>
    <w:rsid w:val="00AC0551"/>
    <w:rsid w:val="00B009FB"/>
    <w:rsid w:val="00B16D18"/>
    <w:rsid w:val="00B40105"/>
    <w:rsid w:val="00B53A0D"/>
    <w:rsid w:val="00B63D20"/>
    <w:rsid w:val="00B8614C"/>
    <w:rsid w:val="00BA0D14"/>
    <w:rsid w:val="00BA2D76"/>
    <w:rsid w:val="00BB144F"/>
    <w:rsid w:val="00BB2396"/>
    <w:rsid w:val="00BB2739"/>
    <w:rsid w:val="00BC34E3"/>
    <w:rsid w:val="00BD6D9E"/>
    <w:rsid w:val="00BD74CF"/>
    <w:rsid w:val="00BE1329"/>
    <w:rsid w:val="00BE5478"/>
    <w:rsid w:val="00BF73E4"/>
    <w:rsid w:val="00BF76F2"/>
    <w:rsid w:val="00C13119"/>
    <w:rsid w:val="00C131E3"/>
    <w:rsid w:val="00C51DEC"/>
    <w:rsid w:val="00C65FC9"/>
    <w:rsid w:val="00C760C3"/>
    <w:rsid w:val="00C7683A"/>
    <w:rsid w:val="00CA0B56"/>
    <w:rsid w:val="00CA1AC5"/>
    <w:rsid w:val="00CB07FD"/>
    <w:rsid w:val="00CB1F22"/>
    <w:rsid w:val="00CB4B7A"/>
    <w:rsid w:val="00CC3331"/>
    <w:rsid w:val="00CD07B1"/>
    <w:rsid w:val="00CE60E0"/>
    <w:rsid w:val="00CE6DFE"/>
    <w:rsid w:val="00D30F55"/>
    <w:rsid w:val="00D52AE1"/>
    <w:rsid w:val="00D56F51"/>
    <w:rsid w:val="00D805E3"/>
    <w:rsid w:val="00D816B3"/>
    <w:rsid w:val="00D928F4"/>
    <w:rsid w:val="00DA0583"/>
    <w:rsid w:val="00DA6E96"/>
    <w:rsid w:val="00DD37E9"/>
    <w:rsid w:val="00DD5490"/>
    <w:rsid w:val="00E05D18"/>
    <w:rsid w:val="00E1147E"/>
    <w:rsid w:val="00E21578"/>
    <w:rsid w:val="00E21F6E"/>
    <w:rsid w:val="00E276A4"/>
    <w:rsid w:val="00E314E1"/>
    <w:rsid w:val="00E4420D"/>
    <w:rsid w:val="00E522B2"/>
    <w:rsid w:val="00E83565"/>
    <w:rsid w:val="00E93E2B"/>
    <w:rsid w:val="00E945A1"/>
    <w:rsid w:val="00EA32FF"/>
    <w:rsid w:val="00EB19B1"/>
    <w:rsid w:val="00EB4789"/>
    <w:rsid w:val="00EB5563"/>
    <w:rsid w:val="00EC7116"/>
    <w:rsid w:val="00EC7D5B"/>
    <w:rsid w:val="00ED3D85"/>
    <w:rsid w:val="00ED4CBB"/>
    <w:rsid w:val="00EE4699"/>
    <w:rsid w:val="00F1005A"/>
    <w:rsid w:val="00F15F52"/>
    <w:rsid w:val="00F23EB5"/>
    <w:rsid w:val="00F26648"/>
    <w:rsid w:val="00F27107"/>
    <w:rsid w:val="00F36726"/>
    <w:rsid w:val="00F40B7B"/>
    <w:rsid w:val="00F5128F"/>
    <w:rsid w:val="00F52898"/>
    <w:rsid w:val="00F548F2"/>
    <w:rsid w:val="00F60344"/>
    <w:rsid w:val="00F75727"/>
    <w:rsid w:val="00FB0FDA"/>
    <w:rsid w:val="00FC5C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C5B2"/>
  <w15:docId w15:val="{99126F7C-AB47-4C95-890D-B465BAA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5FF"/>
    <w:rPr>
      <w:rFonts w:ascii="Times New Roman" w:hAnsi="Times New Roman"/>
    </w:rPr>
  </w:style>
  <w:style w:type="paragraph" w:styleId="Heading1">
    <w:name w:val="heading 1"/>
    <w:basedOn w:val="Normal"/>
    <w:next w:val="Normal"/>
    <w:link w:val="Heading1Char"/>
    <w:autoRedefine/>
    <w:uiPriority w:val="9"/>
    <w:qFormat/>
    <w:rsid w:val="00045E2A"/>
    <w:pPr>
      <w:keepNext/>
      <w:keepLines/>
      <w:spacing w:before="240" w:after="0" w:line="240" w:lineRule="auto"/>
      <w:jc w:val="center"/>
      <w:outlineLvl w:val="0"/>
    </w:pPr>
    <w:rPr>
      <w:rFonts w:eastAsiaTheme="majorEastAsia" w:cstheme="majorBidi"/>
      <w:b/>
      <w:color w:val="2F5496" w:themeColor="accent1" w:themeShade="BF"/>
      <w:sz w:val="32"/>
    </w:rPr>
  </w:style>
  <w:style w:type="paragraph" w:styleId="Heading2">
    <w:name w:val="heading 2"/>
    <w:basedOn w:val="Normal"/>
    <w:next w:val="Normal"/>
    <w:link w:val="Heading2Char"/>
    <w:autoRedefine/>
    <w:uiPriority w:val="9"/>
    <w:unhideWhenUsed/>
    <w:qFormat/>
    <w:rsid w:val="00A90515"/>
    <w:pPr>
      <w:keepNext/>
      <w:keepLines/>
      <w:spacing w:before="40" w:after="0"/>
      <w:outlineLvl w:val="1"/>
    </w:pPr>
    <w:rPr>
      <w:rFonts w:eastAsiaTheme="majorEastAsia" w:cstheme="majorBidi"/>
      <w:color w:val="2F5496" w:themeColor="accent1" w:themeShade="BF"/>
      <w:sz w:val="28"/>
    </w:rPr>
  </w:style>
  <w:style w:type="paragraph" w:styleId="Heading3">
    <w:name w:val="heading 3"/>
    <w:basedOn w:val="Normal"/>
    <w:next w:val="Normal"/>
    <w:link w:val="Heading3Char"/>
    <w:autoRedefine/>
    <w:uiPriority w:val="9"/>
    <w:unhideWhenUsed/>
    <w:qFormat/>
    <w:rsid w:val="001725FF"/>
    <w:pPr>
      <w:keepNext/>
      <w:keepLines/>
      <w:spacing w:before="40" w:after="0"/>
      <w:outlineLvl w:val="2"/>
    </w:pPr>
    <w:rPr>
      <w:rFonts w:eastAsiaTheme="majorEastAsia" w:cstheme="majorBidi"/>
      <w:color w:val="1F3763" w:themeColor="accent1" w:themeShade="7F"/>
      <w:sz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E2A"/>
    <w:rPr>
      <w:rFonts w:ascii="Times New Roman" w:eastAsiaTheme="majorEastAsia" w:hAnsi="Times New Roman" w:cstheme="majorBidi"/>
      <w:b/>
      <w:color w:val="2F5496" w:themeColor="accent1" w:themeShade="BF"/>
      <w:sz w:val="32"/>
    </w:rPr>
  </w:style>
  <w:style w:type="character" w:customStyle="1" w:styleId="Heading2Char">
    <w:name w:val="Heading 2 Char"/>
    <w:basedOn w:val="DefaultParagraphFont"/>
    <w:link w:val="Heading2"/>
    <w:uiPriority w:val="9"/>
    <w:rsid w:val="00A90515"/>
    <w:rPr>
      <w:rFonts w:ascii="Times New Roman" w:eastAsiaTheme="majorEastAsia" w:hAnsi="Times New Roman" w:cstheme="majorBidi"/>
      <w:color w:val="2F5496" w:themeColor="accent1" w:themeShade="BF"/>
      <w:sz w:val="28"/>
    </w:rPr>
  </w:style>
  <w:style w:type="character" w:customStyle="1" w:styleId="Heading3Char">
    <w:name w:val="Heading 3 Char"/>
    <w:basedOn w:val="DefaultParagraphFont"/>
    <w:link w:val="Heading3"/>
    <w:uiPriority w:val="9"/>
    <w:rsid w:val="001725FF"/>
    <w:rPr>
      <w:rFonts w:ascii="Times New Roman" w:eastAsiaTheme="majorEastAsia" w:hAnsi="Times New Roman" w:cstheme="majorBidi"/>
      <w:color w:val="1F3763" w:themeColor="accent1" w:themeShade="7F"/>
      <w:sz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customStyle="1" w:styleId="UnresolvedMention1">
    <w:name w:val="Unresolved Mention1"/>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rPr>
  </w:style>
  <w:style w:type="character" w:styleId="CommentReference">
    <w:name w:val="annotation reference"/>
    <w:basedOn w:val="DefaultParagraphFont"/>
    <w:uiPriority w:val="99"/>
    <w:semiHidden/>
    <w:unhideWhenUsed/>
    <w:rsid w:val="00E276A4"/>
    <w:rPr>
      <w:sz w:val="16"/>
    </w:rPr>
  </w:style>
  <w:style w:type="paragraph" w:styleId="CommentText">
    <w:name w:val="annotation text"/>
    <w:basedOn w:val="Normal"/>
    <w:link w:val="CommentTextChar"/>
    <w:uiPriority w:val="99"/>
    <w:unhideWhenUsed/>
    <w:rsid w:val="00E276A4"/>
    <w:pPr>
      <w:spacing w:line="240" w:lineRule="auto"/>
    </w:pPr>
    <w:rPr>
      <w:sz w:val="20"/>
    </w:rPr>
  </w:style>
  <w:style w:type="character" w:customStyle="1" w:styleId="CommentTextChar">
    <w:name w:val="Comment Text Char"/>
    <w:basedOn w:val="DefaultParagraphFont"/>
    <w:link w:val="CommentText"/>
    <w:uiPriority w:val="99"/>
    <w:rsid w:val="00E276A4"/>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E276A4"/>
    <w:rPr>
      <w:b/>
    </w:rPr>
  </w:style>
  <w:style w:type="character" w:customStyle="1" w:styleId="CommentSubjectChar">
    <w:name w:val="Comment Subject Char"/>
    <w:basedOn w:val="CommentTextChar"/>
    <w:link w:val="CommentSubject"/>
    <w:uiPriority w:val="99"/>
    <w:semiHidden/>
    <w:rsid w:val="00E276A4"/>
    <w:rPr>
      <w:rFonts w:ascii="Times New Roman" w:hAnsi="Times New Roman"/>
      <w:b/>
      <w:sz w:val="20"/>
    </w:rPr>
  </w:style>
  <w:style w:type="paragraph" w:styleId="Revision">
    <w:name w:val="Revision"/>
    <w:hidden/>
    <w:uiPriority w:val="99"/>
    <w:semiHidden/>
    <w:rsid w:val="00FC5C50"/>
    <w:pPr>
      <w:spacing w:after="0" w:line="240" w:lineRule="auto"/>
    </w:pPr>
    <w:rPr>
      <w:rFonts w:ascii="Times New Roman" w:hAnsi="Times New Roman"/>
    </w:rPr>
  </w:style>
  <w:style w:type="table" w:customStyle="1" w:styleId="TableGridLight1">
    <w:name w:val="Table Grid Light1"/>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D2691"/>
    <w:rPr>
      <w:color w:val="2B579A"/>
      <w:shd w:val="clear" w:color="auto" w:fill="E1DFDD"/>
    </w:rPr>
  </w:style>
  <w:style w:type="paragraph" w:customStyle="1" w:styleId="P68B1DB1-Normal1">
    <w:name w:val="P68B1DB1-Normal1"/>
    <w:basedOn w:val="Normal"/>
    <w:rsid w:val="0050319F"/>
    <w:rPr>
      <w:rFonts w:eastAsia="Times New Roman" w:cs="Times New Roman"/>
      <w:b/>
      <w:strike/>
      <w:color w:val="0070C0"/>
    </w:rPr>
  </w:style>
  <w:style w:type="paragraph" w:customStyle="1" w:styleId="P68B1DB1-Normal2">
    <w:name w:val="P68B1DB1-Normal2"/>
    <w:basedOn w:val="Normal"/>
    <w:rsid w:val="0050319F"/>
    <w:rPr>
      <w:rFonts w:eastAsia="Times New Roman" w:cs="Times New Roman"/>
    </w:rPr>
  </w:style>
  <w:style w:type="paragraph" w:customStyle="1" w:styleId="P68B1DB1-ListParagraph3">
    <w:name w:val="P68B1DB1-ListParagraph3"/>
    <w:basedOn w:val="ListParagraph"/>
    <w:rsid w:val="0050319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1133">
      <w:bodyDiv w:val="1"/>
      <w:marLeft w:val="0"/>
      <w:marRight w:val="0"/>
      <w:marTop w:val="0"/>
      <w:marBottom w:val="0"/>
      <w:divBdr>
        <w:top w:val="none" w:sz="0" w:space="0" w:color="auto"/>
        <w:left w:val="none" w:sz="0" w:space="0" w:color="auto"/>
        <w:bottom w:val="none" w:sz="0" w:space="0" w:color="auto"/>
        <w:right w:val="none" w:sz="0" w:space="0" w:color="auto"/>
      </w:divBdr>
      <w:divsChild>
        <w:div w:id="36395808">
          <w:marLeft w:val="0"/>
          <w:marRight w:val="0"/>
          <w:marTop w:val="0"/>
          <w:marBottom w:val="0"/>
          <w:divBdr>
            <w:top w:val="none" w:sz="0" w:space="0" w:color="auto"/>
            <w:left w:val="none" w:sz="0" w:space="0" w:color="auto"/>
            <w:bottom w:val="none" w:sz="0" w:space="0" w:color="auto"/>
            <w:right w:val="none" w:sz="0" w:space="0" w:color="auto"/>
          </w:divBdr>
        </w:div>
        <w:div w:id="54015730">
          <w:marLeft w:val="0"/>
          <w:marRight w:val="0"/>
          <w:marTop w:val="0"/>
          <w:marBottom w:val="0"/>
          <w:divBdr>
            <w:top w:val="none" w:sz="0" w:space="0" w:color="auto"/>
            <w:left w:val="none" w:sz="0" w:space="0" w:color="auto"/>
            <w:bottom w:val="none" w:sz="0" w:space="0" w:color="auto"/>
            <w:right w:val="none" w:sz="0" w:space="0" w:color="auto"/>
          </w:divBdr>
        </w:div>
        <w:div w:id="186603406">
          <w:marLeft w:val="0"/>
          <w:marRight w:val="0"/>
          <w:marTop w:val="0"/>
          <w:marBottom w:val="0"/>
          <w:divBdr>
            <w:top w:val="none" w:sz="0" w:space="0" w:color="auto"/>
            <w:left w:val="none" w:sz="0" w:space="0" w:color="auto"/>
            <w:bottom w:val="none" w:sz="0" w:space="0" w:color="auto"/>
            <w:right w:val="none" w:sz="0" w:space="0" w:color="auto"/>
          </w:divBdr>
        </w:div>
        <w:div w:id="1940330838">
          <w:marLeft w:val="0"/>
          <w:marRight w:val="0"/>
          <w:marTop w:val="0"/>
          <w:marBottom w:val="0"/>
          <w:divBdr>
            <w:top w:val="none" w:sz="0" w:space="0" w:color="auto"/>
            <w:left w:val="none" w:sz="0" w:space="0" w:color="auto"/>
            <w:bottom w:val="none" w:sz="0" w:space="0" w:color="auto"/>
            <w:right w:val="none" w:sz="0" w:space="0" w:color="auto"/>
          </w:divBdr>
        </w:div>
      </w:divsChild>
    </w:div>
    <w:div w:id="69887175">
      <w:bodyDiv w:val="1"/>
      <w:marLeft w:val="0"/>
      <w:marRight w:val="0"/>
      <w:marTop w:val="0"/>
      <w:marBottom w:val="0"/>
      <w:divBdr>
        <w:top w:val="none" w:sz="0" w:space="0" w:color="auto"/>
        <w:left w:val="none" w:sz="0" w:space="0" w:color="auto"/>
        <w:bottom w:val="none" w:sz="0" w:space="0" w:color="auto"/>
        <w:right w:val="none" w:sz="0" w:space="0" w:color="auto"/>
      </w:divBdr>
    </w:div>
    <w:div w:id="89663255">
      <w:bodyDiv w:val="1"/>
      <w:marLeft w:val="0"/>
      <w:marRight w:val="0"/>
      <w:marTop w:val="0"/>
      <w:marBottom w:val="0"/>
      <w:divBdr>
        <w:top w:val="none" w:sz="0" w:space="0" w:color="auto"/>
        <w:left w:val="none" w:sz="0" w:space="0" w:color="auto"/>
        <w:bottom w:val="none" w:sz="0" w:space="0" w:color="auto"/>
        <w:right w:val="none" w:sz="0" w:space="0" w:color="auto"/>
      </w:divBdr>
      <w:divsChild>
        <w:div w:id="57751029">
          <w:marLeft w:val="0"/>
          <w:marRight w:val="0"/>
          <w:marTop w:val="0"/>
          <w:marBottom w:val="0"/>
          <w:divBdr>
            <w:top w:val="none" w:sz="0" w:space="0" w:color="auto"/>
            <w:left w:val="none" w:sz="0" w:space="0" w:color="auto"/>
            <w:bottom w:val="none" w:sz="0" w:space="0" w:color="auto"/>
            <w:right w:val="none" w:sz="0" w:space="0" w:color="auto"/>
          </w:divBdr>
        </w:div>
        <w:div w:id="60492988">
          <w:marLeft w:val="0"/>
          <w:marRight w:val="0"/>
          <w:marTop w:val="0"/>
          <w:marBottom w:val="0"/>
          <w:divBdr>
            <w:top w:val="none" w:sz="0" w:space="0" w:color="auto"/>
            <w:left w:val="none" w:sz="0" w:space="0" w:color="auto"/>
            <w:bottom w:val="none" w:sz="0" w:space="0" w:color="auto"/>
            <w:right w:val="none" w:sz="0" w:space="0" w:color="auto"/>
          </w:divBdr>
        </w:div>
        <w:div w:id="129517319">
          <w:marLeft w:val="0"/>
          <w:marRight w:val="0"/>
          <w:marTop w:val="0"/>
          <w:marBottom w:val="0"/>
          <w:divBdr>
            <w:top w:val="none" w:sz="0" w:space="0" w:color="auto"/>
            <w:left w:val="none" w:sz="0" w:space="0" w:color="auto"/>
            <w:bottom w:val="none" w:sz="0" w:space="0" w:color="auto"/>
            <w:right w:val="none" w:sz="0" w:space="0" w:color="auto"/>
          </w:divBdr>
        </w:div>
        <w:div w:id="453837401">
          <w:marLeft w:val="0"/>
          <w:marRight w:val="0"/>
          <w:marTop w:val="0"/>
          <w:marBottom w:val="0"/>
          <w:divBdr>
            <w:top w:val="none" w:sz="0" w:space="0" w:color="auto"/>
            <w:left w:val="none" w:sz="0" w:space="0" w:color="auto"/>
            <w:bottom w:val="none" w:sz="0" w:space="0" w:color="auto"/>
            <w:right w:val="none" w:sz="0" w:space="0" w:color="auto"/>
          </w:divBdr>
        </w:div>
      </w:divsChild>
    </w:div>
    <w:div w:id="125582882">
      <w:bodyDiv w:val="1"/>
      <w:marLeft w:val="0"/>
      <w:marRight w:val="0"/>
      <w:marTop w:val="0"/>
      <w:marBottom w:val="0"/>
      <w:divBdr>
        <w:top w:val="none" w:sz="0" w:space="0" w:color="auto"/>
        <w:left w:val="none" w:sz="0" w:space="0" w:color="auto"/>
        <w:bottom w:val="none" w:sz="0" w:space="0" w:color="auto"/>
        <w:right w:val="none" w:sz="0" w:space="0" w:color="auto"/>
      </w:divBdr>
      <w:divsChild>
        <w:div w:id="626395667">
          <w:marLeft w:val="0"/>
          <w:marRight w:val="0"/>
          <w:marTop w:val="0"/>
          <w:marBottom w:val="0"/>
          <w:divBdr>
            <w:top w:val="none" w:sz="0" w:space="0" w:color="auto"/>
            <w:left w:val="none" w:sz="0" w:space="0" w:color="auto"/>
            <w:bottom w:val="none" w:sz="0" w:space="0" w:color="auto"/>
            <w:right w:val="none" w:sz="0" w:space="0" w:color="auto"/>
          </w:divBdr>
        </w:div>
        <w:div w:id="882139390">
          <w:marLeft w:val="0"/>
          <w:marRight w:val="0"/>
          <w:marTop w:val="0"/>
          <w:marBottom w:val="0"/>
          <w:divBdr>
            <w:top w:val="none" w:sz="0" w:space="0" w:color="auto"/>
            <w:left w:val="none" w:sz="0" w:space="0" w:color="auto"/>
            <w:bottom w:val="none" w:sz="0" w:space="0" w:color="auto"/>
            <w:right w:val="none" w:sz="0" w:space="0" w:color="auto"/>
          </w:divBdr>
        </w:div>
        <w:div w:id="1861578990">
          <w:marLeft w:val="0"/>
          <w:marRight w:val="0"/>
          <w:marTop w:val="0"/>
          <w:marBottom w:val="0"/>
          <w:divBdr>
            <w:top w:val="none" w:sz="0" w:space="0" w:color="auto"/>
            <w:left w:val="none" w:sz="0" w:space="0" w:color="auto"/>
            <w:bottom w:val="none" w:sz="0" w:space="0" w:color="auto"/>
            <w:right w:val="none" w:sz="0" w:space="0" w:color="auto"/>
          </w:divBdr>
        </w:div>
        <w:div w:id="2037072391">
          <w:marLeft w:val="0"/>
          <w:marRight w:val="0"/>
          <w:marTop w:val="0"/>
          <w:marBottom w:val="0"/>
          <w:divBdr>
            <w:top w:val="none" w:sz="0" w:space="0" w:color="auto"/>
            <w:left w:val="none" w:sz="0" w:space="0" w:color="auto"/>
            <w:bottom w:val="none" w:sz="0" w:space="0" w:color="auto"/>
            <w:right w:val="none" w:sz="0" w:space="0" w:color="auto"/>
          </w:divBdr>
        </w:div>
      </w:divsChild>
    </w:div>
    <w:div w:id="150870590">
      <w:bodyDiv w:val="1"/>
      <w:marLeft w:val="0"/>
      <w:marRight w:val="0"/>
      <w:marTop w:val="0"/>
      <w:marBottom w:val="0"/>
      <w:divBdr>
        <w:top w:val="none" w:sz="0" w:space="0" w:color="auto"/>
        <w:left w:val="none" w:sz="0" w:space="0" w:color="auto"/>
        <w:bottom w:val="none" w:sz="0" w:space="0" w:color="auto"/>
        <w:right w:val="none" w:sz="0" w:space="0" w:color="auto"/>
      </w:divBdr>
      <w:divsChild>
        <w:div w:id="110518245">
          <w:marLeft w:val="0"/>
          <w:marRight w:val="0"/>
          <w:marTop w:val="0"/>
          <w:marBottom w:val="0"/>
          <w:divBdr>
            <w:top w:val="none" w:sz="0" w:space="0" w:color="auto"/>
            <w:left w:val="none" w:sz="0" w:space="0" w:color="auto"/>
            <w:bottom w:val="none" w:sz="0" w:space="0" w:color="auto"/>
            <w:right w:val="none" w:sz="0" w:space="0" w:color="auto"/>
          </w:divBdr>
        </w:div>
        <w:div w:id="187136984">
          <w:marLeft w:val="0"/>
          <w:marRight w:val="0"/>
          <w:marTop w:val="0"/>
          <w:marBottom w:val="0"/>
          <w:divBdr>
            <w:top w:val="none" w:sz="0" w:space="0" w:color="auto"/>
            <w:left w:val="none" w:sz="0" w:space="0" w:color="auto"/>
            <w:bottom w:val="none" w:sz="0" w:space="0" w:color="auto"/>
            <w:right w:val="none" w:sz="0" w:space="0" w:color="auto"/>
          </w:divBdr>
        </w:div>
        <w:div w:id="831680156">
          <w:marLeft w:val="0"/>
          <w:marRight w:val="0"/>
          <w:marTop w:val="0"/>
          <w:marBottom w:val="0"/>
          <w:divBdr>
            <w:top w:val="none" w:sz="0" w:space="0" w:color="auto"/>
            <w:left w:val="none" w:sz="0" w:space="0" w:color="auto"/>
            <w:bottom w:val="none" w:sz="0" w:space="0" w:color="auto"/>
            <w:right w:val="none" w:sz="0" w:space="0" w:color="auto"/>
          </w:divBdr>
        </w:div>
      </w:divsChild>
    </w:div>
    <w:div w:id="211037530">
      <w:bodyDiv w:val="1"/>
      <w:marLeft w:val="0"/>
      <w:marRight w:val="0"/>
      <w:marTop w:val="0"/>
      <w:marBottom w:val="0"/>
      <w:divBdr>
        <w:top w:val="none" w:sz="0" w:space="0" w:color="auto"/>
        <w:left w:val="none" w:sz="0" w:space="0" w:color="auto"/>
        <w:bottom w:val="none" w:sz="0" w:space="0" w:color="auto"/>
        <w:right w:val="none" w:sz="0" w:space="0" w:color="auto"/>
      </w:divBdr>
      <w:divsChild>
        <w:div w:id="55861572">
          <w:marLeft w:val="0"/>
          <w:marRight w:val="0"/>
          <w:marTop w:val="0"/>
          <w:marBottom w:val="0"/>
          <w:divBdr>
            <w:top w:val="none" w:sz="0" w:space="0" w:color="auto"/>
            <w:left w:val="none" w:sz="0" w:space="0" w:color="auto"/>
            <w:bottom w:val="none" w:sz="0" w:space="0" w:color="auto"/>
            <w:right w:val="none" w:sz="0" w:space="0" w:color="auto"/>
          </w:divBdr>
        </w:div>
        <w:div w:id="1128088010">
          <w:marLeft w:val="0"/>
          <w:marRight w:val="0"/>
          <w:marTop w:val="0"/>
          <w:marBottom w:val="0"/>
          <w:divBdr>
            <w:top w:val="none" w:sz="0" w:space="0" w:color="auto"/>
            <w:left w:val="none" w:sz="0" w:space="0" w:color="auto"/>
            <w:bottom w:val="none" w:sz="0" w:space="0" w:color="auto"/>
            <w:right w:val="none" w:sz="0" w:space="0" w:color="auto"/>
          </w:divBdr>
        </w:div>
        <w:div w:id="2049865768">
          <w:marLeft w:val="0"/>
          <w:marRight w:val="0"/>
          <w:marTop w:val="0"/>
          <w:marBottom w:val="0"/>
          <w:divBdr>
            <w:top w:val="none" w:sz="0" w:space="0" w:color="auto"/>
            <w:left w:val="none" w:sz="0" w:space="0" w:color="auto"/>
            <w:bottom w:val="none" w:sz="0" w:space="0" w:color="auto"/>
            <w:right w:val="none" w:sz="0" w:space="0" w:color="auto"/>
          </w:divBdr>
        </w:div>
      </w:divsChild>
    </w:div>
    <w:div w:id="301689864">
      <w:bodyDiv w:val="1"/>
      <w:marLeft w:val="0"/>
      <w:marRight w:val="0"/>
      <w:marTop w:val="0"/>
      <w:marBottom w:val="0"/>
      <w:divBdr>
        <w:top w:val="none" w:sz="0" w:space="0" w:color="auto"/>
        <w:left w:val="none" w:sz="0" w:space="0" w:color="auto"/>
        <w:bottom w:val="none" w:sz="0" w:space="0" w:color="auto"/>
        <w:right w:val="none" w:sz="0" w:space="0" w:color="auto"/>
      </w:divBdr>
    </w:div>
    <w:div w:id="530798476">
      <w:bodyDiv w:val="1"/>
      <w:marLeft w:val="0"/>
      <w:marRight w:val="0"/>
      <w:marTop w:val="0"/>
      <w:marBottom w:val="0"/>
      <w:divBdr>
        <w:top w:val="none" w:sz="0" w:space="0" w:color="auto"/>
        <w:left w:val="none" w:sz="0" w:space="0" w:color="auto"/>
        <w:bottom w:val="none" w:sz="0" w:space="0" w:color="auto"/>
        <w:right w:val="none" w:sz="0" w:space="0" w:color="auto"/>
      </w:divBdr>
    </w:div>
    <w:div w:id="693964482">
      <w:bodyDiv w:val="1"/>
      <w:marLeft w:val="0"/>
      <w:marRight w:val="0"/>
      <w:marTop w:val="0"/>
      <w:marBottom w:val="0"/>
      <w:divBdr>
        <w:top w:val="none" w:sz="0" w:space="0" w:color="auto"/>
        <w:left w:val="none" w:sz="0" w:space="0" w:color="auto"/>
        <w:bottom w:val="none" w:sz="0" w:space="0" w:color="auto"/>
        <w:right w:val="none" w:sz="0" w:space="0" w:color="auto"/>
      </w:divBdr>
      <w:divsChild>
        <w:div w:id="505829608">
          <w:marLeft w:val="0"/>
          <w:marRight w:val="0"/>
          <w:marTop w:val="0"/>
          <w:marBottom w:val="0"/>
          <w:divBdr>
            <w:top w:val="none" w:sz="0" w:space="0" w:color="auto"/>
            <w:left w:val="none" w:sz="0" w:space="0" w:color="auto"/>
            <w:bottom w:val="none" w:sz="0" w:space="0" w:color="auto"/>
            <w:right w:val="none" w:sz="0" w:space="0" w:color="auto"/>
          </w:divBdr>
        </w:div>
        <w:div w:id="1092165108">
          <w:marLeft w:val="0"/>
          <w:marRight w:val="0"/>
          <w:marTop w:val="0"/>
          <w:marBottom w:val="0"/>
          <w:divBdr>
            <w:top w:val="none" w:sz="0" w:space="0" w:color="auto"/>
            <w:left w:val="none" w:sz="0" w:space="0" w:color="auto"/>
            <w:bottom w:val="none" w:sz="0" w:space="0" w:color="auto"/>
            <w:right w:val="none" w:sz="0" w:space="0" w:color="auto"/>
          </w:divBdr>
        </w:div>
        <w:div w:id="1826165873">
          <w:marLeft w:val="0"/>
          <w:marRight w:val="0"/>
          <w:marTop w:val="0"/>
          <w:marBottom w:val="0"/>
          <w:divBdr>
            <w:top w:val="none" w:sz="0" w:space="0" w:color="auto"/>
            <w:left w:val="none" w:sz="0" w:space="0" w:color="auto"/>
            <w:bottom w:val="none" w:sz="0" w:space="0" w:color="auto"/>
            <w:right w:val="none" w:sz="0" w:space="0" w:color="auto"/>
          </w:divBdr>
        </w:div>
      </w:divsChild>
    </w:div>
    <w:div w:id="763455911">
      <w:bodyDiv w:val="1"/>
      <w:marLeft w:val="0"/>
      <w:marRight w:val="0"/>
      <w:marTop w:val="0"/>
      <w:marBottom w:val="0"/>
      <w:divBdr>
        <w:top w:val="none" w:sz="0" w:space="0" w:color="auto"/>
        <w:left w:val="none" w:sz="0" w:space="0" w:color="auto"/>
        <w:bottom w:val="none" w:sz="0" w:space="0" w:color="auto"/>
        <w:right w:val="none" w:sz="0" w:space="0" w:color="auto"/>
      </w:divBdr>
      <w:divsChild>
        <w:div w:id="724911047">
          <w:marLeft w:val="0"/>
          <w:marRight w:val="0"/>
          <w:marTop w:val="0"/>
          <w:marBottom w:val="0"/>
          <w:divBdr>
            <w:top w:val="none" w:sz="0" w:space="0" w:color="auto"/>
            <w:left w:val="none" w:sz="0" w:space="0" w:color="auto"/>
            <w:bottom w:val="none" w:sz="0" w:space="0" w:color="auto"/>
            <w:right w:val="none" w:sz="0" w:space="0" w:color="auto"/>
          </w:divBdr>
        </w:div>
        <w:div w:id="1062409906">
          <w:marLeft w:val="0"/>
          <w:marRight w:val="0"/>
          <w:marTop w:val="0"/>
          <w:marBottom w:val="0"/>
          <w:divBdr>
            <w:top w:val="none" w:sz="0" w:space="0" w:color="auto"/>
            <w:left w:val="none" w:sz="0" w:space="0" w:color="auto"/>
            <w:bottom w:val="none" w:sz="0" w:space="0" w:color="auto"/>
            <w:right w:val="none" w:sz="0" w:space="0" w:color="auto"/>
          </w:divBdr>
        </w:div>
        <w:div w:id="1301690423">
          <w:marLeft w:val="0"/>
          <w:marRight w:val="0"/>
          <w:marTop w:val="0"/>
          <w:marBottom w:val="0"/>
          <w:divBdr>
            <w:top w:val="none" w:sz="0" w:space="0" w:color="auto"/>
            <w:left w:val="none" w:sz="0" w:space="0" w:color="auto"/>
            <w:bottom w:val="none" w:sz="0" w:space="0" w:color="auto"/>
            <w:right w:val="none" w:sz="0" w:space="0" w:color="auto"/>
          </w:divBdr>
        </w:div>
      </w:divsChild>
    </w:div>
    <w:div w:id="788671968">
      <w:bodyDiv w:val="1"/>
      <w:marLeft w:val="0"/>
      <w:marRight w:val="0"/>
      <w:marTop w:val="0"/>
      <w:marBottom w:val="0"/>
      <w:divBdr>
        <w:top w:val="none" w:sz="0" w:space="0" w:color="auto"/>
        <w:left w:val="none" w:sz="0" w:space="0" w:color="auto"/>
        <w:bottom w:val="none" w:sz="0" w:space="0" w:color="auto"/>
        <w:right w:val="none" w:sz="0" w:space="0" w:color="auto"/>
      </w:divBdr>
      <w:divsChild>
        <w:div w:id="64186056">
          <w:marLeft w:val="0"/>
          <w:marRight w:val="0"/>
          <w:marTop w:val="0"/>
          <w:marBottom w:val="0"/>
          <w:divBdr>
            <w:top w:val="none" w:sz="0" w:space="0" w:color="auto"/>
            <w:left w:val="none" w:sz="0" w:space="0" w:color="auto"/>
            <w:bottom w:val="none" w:sz="0" w:space="0" w:color="auto"/>
            <w:right w:val="none" w:sz="0" w:space="0" w:color="auto"/>
          </w:divBdr>
        </w:div>
        <w:div w:id="515583116">
          <w:marLeft w:val="0"/>
          <w:marRight w:val="0"/>
          <w:marTop w:val="0"/>
          <w:marBottom w:val="0"/>
          <w:divBdr>
            <w:top w:val="none" w:sz="0" w:space="0" w:color="auto"/>
            <w:left w:val="none" w:sz="0" w:space="0" w:color="auto"/>
            <w:bottom w:val="none" w:sz="0" w:space="0" w:color="auto"/>
            <w:right w:val="none" w:sz="0" w:space="0" w:color="auto"/>
          </w:divBdr>
        </w:div>
        <w:div w:id="1005404730">
          <w:marLeft w:val="0"/>
          <w:marRight w:val="0"/>
          <w:marTop w:val="0"/>
          <w:marBottom w:val="0"/>
          <w:divBdr>
            <w:top w:val="none" w:sz="0" w:space="0" w:color="auto"/>
            <w:left w:val="none" w:sz="0" w:space="0" w:color="auto"/>
            <w:bottom w:val="none" w:sz="0" w:space="0" w:color="auto"/>
            <w:right w:val="none" w:sz="0" w:space="0" w:color="auto"/>
          </w:divBdr>
        </w:div>
        <w:div w:id="1136490298">
          <w:marLeft w:val="0"/>
          <w:marRight w:val="0"/>
          <w:marTop w:val="0"/>
          <w:marBottom w:val="0"/>
          <w:divBdr>
            <w:top w:val="none" w:sz="0" w:space="0" w:color="auto"/>
            <w:left w:val="none" w:sz="0" w:space="0" w:color="auto"/>
            <w:bottom w:val="none" w:sz="0" w:space="0" w:color="auto"/>
            <w:right w:val="none" w:sz="0" w:space="0" w:color="auto"/>
          </w:divBdr>
        </w:div>
        <w:div w:id="1216895297">
          <w:marLeft w:val="0"/>
          <w:marRight w:val="0"/>
          <w:marTop w:val="0"/>
          <w:marBottom w:val="0"/>
          <w:divBdr>
            <w:top w:val="none" w:sz="0" w:space="0" w:color="auto"/>
            <w:left w:val="none" w:sz="0" w:space="0" w:color="auto"/>
            <w:bottom w:val="none" w:sz="0" w:space="0" w:color="auto"/>
            <w:right w:val="none" w:sz="0" w:space="0" w:color="auto"/>
          </w:divBdr>
        </w:div>
        <w:div w:id="1346442806">
          <w:marLeft w:val="0"/>
          <w:marRight w:val="0"/>
          <w:marTop w:val="0"/>
          <w:marBottom w:val="0"/>
          <w:divBdr>
            <w:top w:val="none" w:sz="0" w:space="0" w:color="auto"/>
            <w:left w:val="none" w:sz="0" w:space="0" w:color="auto"/>
            <w:bottom w:val="none" w:sz="0" w:space="0" w:color="auto"/>
            <w:right w:val="none" w:sz="0" w:space="0" w:color="auto"/>
          </w:divBdr>
        </w:div>
      </w:divsChild>
    </w:div>
    <w:div w:id="1079208549">
      <w:bodyDiv w:val="1"/>
      <w:marLeft w:val="0"/>
      <w:marRight w:val="0"/>
      <w:marTop w:val="0"/>
      <w:marBottom w:val="0"/>
      <w:divBdr>
        <w:top w:val="none" w:sz="0" w:space="0" w:color="auto"/>
        <w:left w:val="none" w:sz="0" w:space="0" w:color="auto"/>
        <w:bottom w:val="none" w:sz="0" w:space="0" w:color="auto"/>
        <w:right w:val="none" w:sz="0" w:space="0" w:color="auto"/>
      </w:divBdr>
      <w:divsChild>
        <w:div w:id="12654757">
          <w:marLeft w:val="0"/>
          <w:marRight w:val="0"/>
          <w:marTop w:val="0"/>
          <w:marBottom w:val="0"/>
          <w:divBdr>
            <w:top w:val="none" w:sz="0" w:space="0" w:color="auto"/>
            <w:left w:val="none" w:sz="0" w:space="0" w:color="auto"/>
            <w:bottom w:val="none" w:sz="0" w:space="0" w:color="auto"/>
            <w:right w:val="none" w:sz="0" w:space="0" w:color="auto"/>
          </w:divBdr>
        </w:div>
        <w:div w:id="2006738562">
          <w:marLeft w:val="0"/>
          <w:marRight w:val="0"/>
          <w:marTop w:val="0"/>
          <w:marBottom w:val="0"/>
          <w:divBdr>
            <w:top w:val="none" w:sz="0" w:space="0" w:color="auto"/>
            <w:left w:val="none" w:sz="0" w:space="0" w:color="auto"/>
            <w:bottom w:val="none" w:sz="0" w:space="0" w:color="auto"/>
            <w:right w:val="none" w:sz="0" w:space="0" w:color="auto"/>
          </w:divBdr>
        </w:div>
      </w:divsChild>
    </w:div>
    <w:div w:id="1206285783">
      <w:bodyDiv w:val="1"/>
      <w:marLeft w:val="0"/>
      <w:marRight w:val="0"/>
      <w:marTop w:val="0"/>
      <w:marBottom w:val="0"/>
      <w:divBdr>
        <w:top w:val="none" w:sz="0" w:space="0" w:color="auto"/>
        <w:left w:val="none" w:sz="0" w:space="0" w:color="auto"/>
        <w:bottom w:val="none" w:sz="0" w:space="0" w:color="auto"/>
        <w:right w:val="none" w:sz="0" w:space="0" w:color="auto"/>
      </w:divBdr>
    </w:div>
    <w:div w:id="1559828248">
      <w:bodyDiv w:val="1"/>
      <w:marLeft w:val="0"/>
      <w:marRight w:val="0"/>
      <w:marTop w:val="0"/>
      <w:marBottom w:val="0"/>
      <w:divBdr>
        <w:top w:val="none" w:sz="0" w:space="0" w:color="auto"/>
        <w:left w:val="none" w:sz="0" w:space="0" w:color="auto"/>
        <w:bottom w:val="none" w:sz="0" w:space="0" w:color="auto"/>
        <w:right w:val="none" w:sz="0" w:space="0" w:color="auto"/>
      </w:divBdr>
      <w:divsChild>
        <w:div w:id="301078133">
          <w:marLeft w:val="0"/>
          <w:marRight w:val="0"/>
          <w:marTop w:val="0"/>
          <w:marBottom w:val="0"/>
          <w:divBdr>
            <w:top w:val="none" w:sz="0" w:space="0" w:color="auto"/>
            <w:left w:val="none" w:sz="0" w:space="0" w:color="auto"/>
            <w:bottom w:val="none" w:sz="0" w:space="0" w:color="auto"/>
            <w:right w:val="none" w:sz="0" w:space="0" w:color="auto"/>
          </w:divBdr>
        </w:div>
        <w:div w:id="365910260">
          <w:marLeft w:val="0"/>
          <w:marRight w:val="0"/>
          <w:marTop w:val="0"/>
          <w:marBottom w:val="0"/>
          <w:divBdr>
            <w:top w:val="none" w:sz="0" w:space="0" w:color="auto"/>
            <w:left w:val="none" w:sz="0" w:space="0" w:color="auto"/>
            <w:bottom w:val="none" w:sz="0" w:space="0" w:color="auto"/>
            <w:right w:val="none" w:sz="0" w:space="0" w:color="auto"/>
          </w:divBdr>
        </w:div>
        <w:div w:id="431053742">
          <w:marLeft w:val="0"/>
          <w:marRight w:val="0"/>
          <w:marTop w:val="0"/>
          <w:marBottom w:val="0"/>
          <w:divBdr>
            <w:top w:val="none" w:sz="0" w:space="0" w:color="auto"/>
            <w:left w:val="none" w:sz="0" w:space="0" w:color="auto"/>
            <w:bottom w:val="none" w:sz="0" w:space="0" w:color="auto"/>
            <w:right w:val="none" w:sz="0" w:space="0" w:color="auto"/>
          </w:divBdr>
        </w:div>
        <w:div w:id="1314718312">
          <w:marLeft w:val="0"/>
          <w:marRight w:val="0"/>
          <w:marTop w:val="0"/>
          <w:marBottom w:val="0"/>
          <w:divBdr>
            <w:top w:val="none" w:sz="0" w:space="0" w:color="auto"/>
            <w:left w:val="none" w:sz="0" w:space="0" w:color="auto"/>
            <w:bottom w:val="none" w:sz="0" w:space="0" w:color="auto"/>
            <w:right w:val="none" w:sz="0" w:space="0" w:color="auto"/>
          </w:divBdr>
        </w:div>
      </w:divsChild>
    </w:div>
    <w:div w:id="1724255719">
      <w:bodyDiv w:val="1"/>
      <w:marLeft w:val="0"/>
      <w:marRight w:val="0"/>
      <w:marTop w:val="0"/>
      <w:marBottom w:val="0"/>
      <w:divBdr>
        <w:top w:val="none" w:sz="0" w:space="0" w:color="auto"/>
        <w:left w:val="none" w:sz="0" w:space="0" w:color="auto"/>
        <w:bottom w:val="none" w:sz="0" w:space="0" w:color="auto"/>
        <w:right w:val="none" w:sz="0" w:space="0" w:color="auto"/>
      </w:divBdr>
    </w:div>
    <w:div w:id="1760371405">
      <w:bodyDiv w:val="1"/>
      <w:marLeft w:val="0"/>
      <w:marRight w:val="0"/>
      <w:marTop w:val="0"/>
      <w:marBottom w:val="0"/>
      <w:divBdr>
        <w:top w:val="none" w:sz="0" w:space="0" w:color="auto"/>
        <w:left w:val="none" w:sz="0" w:space="0" w:color="auto"/>
        <w:bottom w:val="none" w:sz="0" w:space="0" w:color="auto"/>
        <w:right w:val="none" w:sz="0" w:space="0" w:color="auto"/>
      </w:divBdr>
      <w:divsChild>
        <w:div w:id="244531838">
          <w:marLeft w:val="0"/>
          <w:marRight w:val="0"/>
          <w:marTop w:val="0"/>
          <w:marBottom w:val="0"/>
          <w:divBdr>
            <w:top w:val="none" w:sz="0" w:space="0" w:color="auto"/>
            <w:left w:val="none" w:sz="0" w:space="0" w:color="auto"/>
            <w:bottom w:val="none" w:sz="0" w:space="0" w:color="auto"/>
            <w:right w:val="none" w:sz="0" w:space="0" w:color="auto"/>
          </w:divBdr>
        </w:div>
        <w:div w:id="1324896469">
          <w:marLeft w:val="0"/>
          <w:marRight w:val="0"/>
          <w:marTop w:val="0"/>
          <w:marBottom w:val="0"/>
          <w:divBdr>
            <w:top w:val="none" w:sz="0" w:space="0" w:color="auto"/>
            <w:left w:val="none" w:sz="0" w:space="0" w:color="auto"/>
            <w:bottom w:val="none" w:sz="0" w:space="0" w:color="auto"/>
            <w:right w:val="none" w:sz="0" w:space="0" w:color="auto"/>
          </w:divBdr>
        </w:div>
      </w:divsChild>
    </w:div>
    <w:div w:id="1774016074">
      <w:bodyDiv w:val="1"/>
      <w:marLeft w:val="0"/>
      <w:marRight w:val="0"/>
      <w:marTop w:val="0"/>
      <w:marBottom w:val="0"/>
      <w:divBdr>
        <w:top w:val="none" w:sz="0" w:space="0" w:color="auto"/>
        <w:left w:val="none" w:sz="0" w:space="0" w:color="auto"/>
        <w:bottom w:val="none" w:sz="0" w:space="0" w:color="auto"/>
        <w:right w:val="none" w:sz="0" w:space="0" w:color="auto"/>
      </w:divBdr>
      <w:divsChild>
        <w:div w:id="510724707">
          <w:marLeft w:val="0"/>
          <w:marRight w:val="0"/>
          <w:marTop w:val="0"/>
          <w:marBottom w:val="0"/>
          <w:divBdr>
            <w:top w:val="none" w:sz="0" w:space="0" w:color="auto"/>
            <w:left w:val="none" w:sz="0" w:space="0" w:color="auto"/>
            <w:bottom w:val="none" w:sz="0" w:space="0" w:color="auto"/>
            <w:right w:val="none" w:sz="0" w:space="0" w:color="auto"/>
          </w:divBdr>
        </w:div>
        <w:div w:id="905608557">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750496427">
          <w:marLeft w:val="0"/>
          <w:marRight w:val="0"/>
          <w:marTop w:val="0"/>
          <w:marBottom w:val="0"/>
          <w:divBdr>
            <w:top w:val="none" w:sz="0" w:space="0" w:color="auto"/>
            <w:left w:val="none" w:sz="0" w:space="0" w:color="auto"/>
            <w:bottom w:val="none" w:sz="0" w:space="0" w:color="auto"/>
            <w:right w:val="none" w:sz="0" w:space="0" w:color="auto"/>
          </w:divBdr>
        </w:div>
        <w:div w:id="1934049006">
          <w:marLeft w:val="0"/>
          <w:marRight w:val="0"/>
          <w:marTop w:val="0"/>
          <w:marBottom w:val="0"/>
          <w:divBdr>
            <w:top w:val="none" w:sz="0" w:space="0" w:color="auto"/>
            <w:left w:val="none" w:sz="0" w:space="0" w:color="auto"/>
            <w:bottom w:val="none" w:sz="0" w:space="0" w:color="auto"/>
            <w:right w:val="none" w:sz="0" w:space="0" w:color="auto"/>
          </w:divBdr>
        </w:div>
        <w:div w:id="2020737138">
          <w:marLeft w:val="0"/>
          <w:marRight w:val="0"/>
          <w:marTop w:val="0"/>
          <w:marBottom w:val="0"/>
          <w:divBdr>
            <w:top w:val="none" w:sz="0" w:space="0" w:color="auto"/>
            <w:left w:val="none" w:sz="0" w:space="0" w:color="auto"/>
            <w:bottom w:val="none" w:sz="0" w:space="0" w:color="auto"/>
            <w:right w:val="none" w:sz="0" w:space="0" w:color="auto"/>
          </w:divBdr>
        </w:div>
      </w:divsChild>
    </w:div>
    <w:div w:id="1791893644">
      <w:bodyDiv w:val="1"/>
      <w:marLeft w:val="0"/>
      <w:marRight w:val="0"/>
      <w:marTop w:val="0"/>
      <w:marBottom w:val="0"/>
      <w:divBdr>
        <w:top w:val="none" w:sz="0" w:space="0" w:color="auto"/>
        <w:left w:val="none" w:sz="0" w:space="0" w:color="auto"/>
        <w:bottom w:val="none" w:sz="0" w:space="0" w:color="auto"/>
        <w:right w:val="none" w:sz="0" w:space="0" w:color="auto"/>
      </w:divBdr>
      <w:divsChild>
        <w:div w:id="1123504497">
          <w:marLeft w:val="0"/>
          <w:marRight w:val="0"/>
          <w:marTop w:val="0"/>
          <w:marBottom w:val="0"/>
          <w:divBdr>
            <w:top w:val="none" w:sz="0" w:space="0" w:color="auto"/>
            <w:left w:val="none" w:sz="0" w:space="0" w:color="auto"/>
            <w:bottom w:val="none" w:sz="0" w:space="0" w:color="auto"/>
            <w:right w:val="none" w:sz="0" w:space="0" w:color="auto"/>
          </w:divBdr>
        </w:div>
        <w:div w:id="1361080766">
          <w:marLeft w:val="0"/>
          <w:marRight w:val="0"/>
          <w:marTop w:val="0"/>
          <w:marBottom w:val="0"/>
          <w:divBdr>
            <w:top w:val="none" w:sz="0" w:space="0" w:color="auto"/>
            <w:left w:val="none" w:sz="0" w:space="0" w:color="auto"/>
            <w:bottom w:val="none" w:sz="0" w:space="0" w:color="auto"/>
            <w:right w:val="none" w:sz="0" w:space="0" w:color="auto"/>
          </w:divBdr>
        </w:div>
        <w:div w:id="1887834980">
          <w:marLeft w:val="0"/>
          <w:marRight w:val="0"/>
          <w:marTop w:val="0"/>
          <w:marBottom w:val="0"/>
          <w:divBdr>
            <w:top w:val="none" w:sz="0" w:space="0" w:color="auto"/>
            <w:left w:val="none" w:sz="0" w:space="0" w:color="auto"/>
            <w:bottom w:val="none" w:sz="0" w:space="0" w:color="auto"/>
            <w:right w:val="none" w:sz="0" w:space="0" w:color="auto"/>
          </w:divBdr>
        </w:div>
        <w:div w:id="2079403780">
          <w:marLeft w:val="0"/>
          <w:marRight w:val="0"/>
          <w:marTop w:val="0"/>
          <w:marBottom w:val="0"/>
          <w:divBdr>
            <w:top w:val="none" w:sz="0" w:space="0" w:color="auto"/>
            <w:left w:val="none" w:sz="0" w:space="0" w:color="auto"/>
            <w:bottom w:val="none" w:sz="0" w:space="0" w:color="auto"/>
            <w:right w:val="none" w:sz="0" w:space="0" w:color="auto"/>
          </w:divBdr>
        </w:div>
      </w:divsChild>
    </w:div>
    <w:div w:id="2140956272">
      <w:bodyDiv w:val="1"/>
      <w:marLeft w:val="0"/>
      <w:marRight w:val="0"/>
      <w:marTop w:val="0"/>
      <w:marBottom w:val="0"/>
      <w:divBdr>
        <w:top w:val="none" w:sz="0" w:space="0" w:color="auto"/>
        <w:left w:val="none" w:sz="0" w:space="0" w:color="auto"/>
        <w:bottom w:val="none" w:sz="0" w:space="0" w:color="auto"/>
        <w:right w:val="none" w:sz="0" w:space="0" w:color="auto"/>
      </w:divBdr>
    </w:div>
    <w:div w:id="2141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ss.gov/masshealthre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Ivis (EHS)</dc:creator>
  <cp:keywords/>
  <dc:description/>
  <cp:lastModifiedBy>Finn, Jonathan F. (EHS)</cp:lastModifiedBy>
  <cp:revision>4</cp:revision>
  <dcterms:created xsi:type="dcterms:W3CDTF">2023-03-27T17:47:00Z</dcterms:created>
  <dcterms:modified xsi:type="dcterms:W3CDTF">2023-03-28T13:12:00Z</dcterms:modified>
</cp:coreProperties>
</file>