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E6EEF" w:rsidRDefault="00DC1837">
      <w:r>
        <w:t>Karus menbru di MassHealth,</w:t>
      </w:r>
    </w:p>
    <w:p w14:paraId="00000007" w14:textId="3F70AB6D" w:rsidR="005E6EEF" w:rsidRDefault="00DC1837">
      <w:r>
        <w:t xml:space="preserve">Tudu menbru mante ses suguru di MassHealth pamódi izijênsia federal di kontinua ku es suguru. </w:t>
      </w:r>
      <w:r>
        <w:rPr>
          <w:b/>
          <w:u w:val="single"/>
        </w:rPr>
        <w:t>Parti di</w:t>
      </w:r>
      <w:r w:rsidR="00B05C00">
        <w:rPr>
          <w:b/>
          <w:u w:val="single"/>
        </w:rPr>
        <w:t> </w:t>
      </w:r>
      <w:r>
        <w:rPr>
          <w:b/>
          <w:u w:val="single"/>
        </w:rPr>
        <w:t>1 di Abril di 2023, MassHealth ta voltâ pa kel prusésu normal di renovasãu</w:t>
      </w:r>
      <w:r>
        <w:rPr>
          <w:b/>
        </w:rPr>
        <w:t xml:space="preserve">. </w:t>
      </w:r>
      <w:r>
        <w:t xml:space="preserve">Nes altura, MassHealth ta mestê ranobâ suguru di saúdi di tudu ses menbru pa el ten serteza ma tudu es inda ta kualifikâ pa binifísiu ki es ten gósin. Es renovasãu ta fazedu duránti un priudu di 12 mês. </w:t>
      </w:r>
      <w:r>
        <w:rPr>
          <w:b/>
          <w:u w:val="single"/>
        </w:rPr>
        <w:t>Ker dizer ki nhos podê rasebê nhos furmuláriu di renovasãu pa kurreiu na kalker artura entri Abril di 2023 pa Abril di</w:t>
      </w:r>
      <w:r w:rsidR="00B05C00">
        <w:rPr>
          <w:b/>
          <w:u w:val="single"/>
        </w:rPr>
        <w:t xml:space="preserve"> </w:t>
      </w:r>
      <w:r>
        <w:rPr>
          <w:b/>
          <w:u w:val="single"/>
        </w:rPr>
        <w:t>2024.</w:t>
      </w:r>
    </w:p>
    <w:p w14:paraId="00000009" w14:textId="3C12477A" w:rsidR="005E6EEF" w:rsidRDefault="00DC1837">
      <w:r>
        <w:t xml:space="preserve">Si </w:t>
      </w:r>
      <w:r w:rsidR="0007460C">
        <w:t>du</w:t>
      </w:r>
      <w:r>
        <w:t xml:space="preserve"> ten informasãu sufisienti pa konfirmâ nhos direitu di ten suguru, du ta ranobâ-nhos el otomatikamenti. Si </w:t>
      </w:r>
      <w:r w:rsidR="0007460C">
        <w:t>du</w:t>
      </w:r>
      <w:r>
        <w:t xml:space="preserve"> ka ta konsigi konfirmâ nhos direitu di ten-l otomatikamenti, nhos ta rasebê un furmuláriu di renovasãu nun </w:t>
      </w:r>
      <w:r>
        <w:rPr>
          <w:b/>
        </w:rPr>
        <w:t xml:space="preserve">subskritu azul </w:t>
      </w:r>
      <w:r>
        <w:t xml:space="preserve">ki ta mandádu pa diresãu ki du ten y </w:t>
      </w:r>
      <w:r>
        <w:rPr>
          <w:b/>
        </w:rPr>
        <w:t>ki nhos mestê raspondê antis di prazu ki sta na kel furmuláriu</w:t>
      </w:r>
      <w:r>
        <w:t>.</w:t>
      </w:r>
    </w:p>
    <w:p w14:paraId="0000000B" w14:textId="77777777" w:rsidR="005E6EEF" w:rsidRDefault="00DC1837">
      <w:r>
        <w:t>Kuzé ki nhos mestê fazê gósin:</w:t>
      </w:r>
    </w:p>
    <w:p w14:paraId="0000000D" w14:textId="77777777" w:rsidR="005E6EEF" w:rsidRDefault="00DC1837" w:rsidP="00B05C00">
      <w:pPr>
        <w:numPr>
          <w:ilvl w:val="0"/>
          <w:numId w:val="1"/>
        </w:numPr>
        <w:pBdr>
          <w:top w:val="nil"/>
          <w:left w:val="nil"/>
          <w:bottom w:val="nil"/>
          <w:right w:val="nil"/>
          <w:between w:val="nil"/>
        </w:pBdr>
        <w:ind w:left="360"/>
        <w:rPr>
          <w:color w:val="000000"/>
        </w:rPr>
      </w:pPr>
      <w:r>
        <w:rPr>
          <w:b/>
        </w:rPr>
        <w:t xml:space="preserve">Nhos konfirmâ ma MassHealth ten nhos morada, nunbru di tilefóni y email atualizadu pa des manera nhos ka perdê ninhun informasãu y avizu di MassHealth. </w:t>
      </w:r>
      <w:r>
        <w:t>Si du ka konsigi kontaktâ ku nhos óra ki nhos ta mestê renovasãu, nhos suguru podê mudâ ó nhos podê perdê nhos suguru.</w:t>
      </w:r>
    </w:p>
    <w:p w14:paraId="0000000F" w14:textId="64D93B43" w:rsidR="005E6EEF" w:rsidRDefault="00DC1837" w:rsidP="00B05C00">
      <w:pPr>
        <w:numPr>
          <w:ilvl w:val="0"/>
          <w:numId w:val="1"/>
        </w:numPr>
        <w:pBdr>
          <w:top w:val="nil"/>
          <w:left w:val="nil"/>
          <w:bottom w:val="nil"/>
          <w:right w:val="nil"/>
          <w:between w:val="nil"/>
        </w:pBdr>
        <w:spacing w:line="240" w:lineRule="auto"/>
        <w:ind w:left="360"/>
        <w:rPr>
          <w:color w:val="000000"/>
        </w:rPr>
      </w:pPr>
      <w:r>
        <w:rPr>
          <w:b/>
        </w:rPr>
        <w:t xml:space="preserve">Nhos ler tudu nhos karta. </w:t>
      </w:r>
      <w:r>
        <w:t xml:space="preserve">MassHealth ta ben mandâ-nhos nhos </w:t>
      </w:r>
      <w:r w:rsidR="0007460C">
        <w:t>renovasãu</w:t>
      </w:r>
      <w:r>
        <w:t xml:space="preserve"> nun subskritu azul.</w:t>
      </w:r>
    </w:p>
    <w:p w14:paraId="00000012" w14:textId="7CC35BB8" w:rsidR="005E6EEF" w:rsidRPr="0007460C" w:rsidRDefault="00DC1837" w:rsidP="00B05C00">
      <w:pPr>
        <w:pBdr>
          <w:top w:val="nil"/>
          <w:left w:val="nil"/>
          <w:bottom w:val="nil"/>
          <w:right w:val="nil"/>
          <w:between w:val="nil"/>
        </w:pBdr>
        <w:spacing w:line="240" w:lineRule="auto"/>
        <w:ind w:left="360"/>
      </w:pPr>
      <w:r>
        <w:t>Otus avizu inpurtanti ó pididu di informasãu podê txiga na subskritu branku.</w:t>
      </w:r>
    </w:p>
    <w:p w14:paraId="00000014" w14:textId="77777777" w:rsidR="005E6EEF" w:rsidRDefault="00DC1837" w:rsidP="00B05C00">
      <w:pPr>
        <w:numPr>
          <w:ilvl w:val="0"/>
          <w:numId w:val="1"/>
        </w:numPr>
        <w:ind w:left="360"/>
      </w:pPr>
      <w:r>
        <w:rPr>
          <w:b/>
        </w:rPr>
        <w:t xml:space="preserve">Nhos respondê MassHealth antis di prazu findâ. </w:t>
      </w:r>
      <w:r>
        <w:t>Nhos avizu ta ten un prazu. Nhos konfirmâ si nhos dja prienxê y mandâ tudu informasãu ki ta mestedu déntu prazu.</w:t>
      </w:r>
    </w:p>
    <w:p w14:paraId="00000016" w14:textId="75F26253" w:rsidR="005E6EEF" w:rsidRPr="00A3153A" w:rsidRDefault="00DC1837">
      <w:r>
        <w:t xml:space="preserve">Óra ki nhos rasebê kel subskritu azul na kurreiu, nhos podê fazê renovasãu </w:t>
      </w:r>
      <w:r>
        <w:rPr>
          <w:i/>
        </w:rPr>
        <w:t xml:space="preserve">online, </w:t>
      </w:r>
      <w:r>
        <w:t xml:space="preserve">pa kurreiu ó </w:t>
      </w:r>
      <w:r>
        <w:rPr>
          <w:i/>
        </w:rPr>
        <w:t xml:space="preserve">fax, </w:t>
      </w:r>
      <w:r w:rsidRPr="00B05C00">
        <w:rPr>
          <w:iCs/>
        </w:rPr>
        <w:t xml:space="preserve">pa </w:t>
      </w:r>
      <w:r>
        <w:t>til</w:t>
      </w:r>
      <w:r w:rsidR="003C51D2">
        <w:t>e</w:t>
      </w:r>
      <w:r>
        <w:t xml:space="preserve">fóni, </w:t>
      </w:r>
      <w:r w:rsidR="0007460C">
        <w:t>ó</w:t>
      </w:r>
      <w:r>
        <w:t xml:space="preserve"> pesualmenti. Nhos vizita </w:t>
      </w:r>
      <w:hyperlink r:id="rId6">
        <w:r>
          <w:rPr>
            <w:color w:val="0563C1"/>
            <w:u w:val="single"/>
          </w:rPr>
          <w:t>www.mass.gov/masshealthrenew</w:t>
        </w:r>
      </w:hyperlink>
      <w:r>
        <w:t xml:space="preserve"> pa prendê mas kuza sobri kumó ki ta ranobadu</w:t>
      </w:r>
      <w:r w:rsidRPr="00A3153A">
        <w:t>-el.</w:t>
      </w:r>
    </w:p>
    <w:p w14:paraId="0000001A" w14:textId="77777777" w:rsidR="005E6EEF" w:rsidRDefault="00DC1837">
      <w:pPr>
        <w:pBdr>
          <w:top w:val="nil"/>
          <w:left w:val="nil"/>
          <w:bottom w:val="nil"/>
          <w:right w:val="nil"/>
          <w:between w:val="nil"/>
        </w:pBdr>
        <w:spacing w:after="0" w:line="240" w:lineRule="auto"/>
      </w:pPr>
      <w:r w:rsidRPr="00A3153A">
        <w:rPr>
          <w:b/>
        </w:rPr>
        <w:t>Si nhos ta atxâ ma nhos é kapas di ka ten direitu di ten MassHealth</w:t>
      </w:r>
      <w:r w:rsidRPr="00A3153A">
        <w:t>, ten otus opsãu di suguru di saúdi ki nhos podê uzâ</w:t>
      </w:r>
      <w:r>
        <w:t>. Nhos é kapas di kualifikâ pa un planu baratu di MA Health Connector, nhos enpregador, Medicare, ó otus fonti. Menbrus podê vizitâ https://www.mahealthconnector.org/ ó txumâ sirbisu di atendimentu di klienti pa 1-877-MA ENROLL (1-877-623-7773) pa prendê más ó pa inskrebê nun plánu.</w:t>
      </w:r>
    </w:p>
    <w:p w14:paraId="0000001D" w14:textId="77777777" w:rsidR="005E6EEF" w:rsidRDefault="005E6EEF"/>
    <w:p w14:paraId="0000001E" w14:textId="63EC2A76" w:rsidR="005E6EEF" w:rsidRDefault="00DC1837">
      <w:r>
        <w:t xml:space="preserve">Si nhos perdê suguru di MassHealth, el é un </w:t>
      </w:r>
      <w:r w:rsidRPr="00B05C00">
        <w:rPr>
          <w:i/>
          <w:iCs/>
        </w:rPr>
        <w:t>Qualifying Life Event</w:t>
      </w:r>
      <w:r>
        <w:t xml:space="preserve"> (QLE). Ker dizer ki nhos podê inskrebê nun planu di Health Connector fóra di Príudu normal di Inskrisãu </w:t>
      </w:r>
      <w:r w:rsidR="003C51D2">
        <w:t>Abértu.</w:t>
      </w:r>
    </w:p>
    <w:p w14:paraId="0000001F" w14:textId="77777777" w:rsidR="005E6EEF" w:rsidRDefault="005E6EEF"/>
    <w:sectPr w:rsidR="005E6E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E2FD2"/>
    <w:multiLevelType w:val="multilevel"/>
    <w:tmpl w:val="6BD66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028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EF"/>
    <w:rsid w:val="0007460C"/>
    <w:rsid w:val="000C616F"/>
    <w:rsid w:val="003C51D2"/>
    <w:rsid w:val="005B23F5"/>
    <w:rsid w:val="005E6EEF"/>
    <w:rsid w:val="00716831"/>
    <w:rsid w:val="00747CC9"/>
    <w:rsid w:val="00A3153A"/>
    <w:rsid w:val="00B05C00"/>
    <w:rsid w:val="00DC1837"/>
    <w:rsid w:val="00E31EF9"/>
    <w:rsid w:val="00E5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F69F"/>
  <w15:docId w15:val="{E567CDDB-4353-40B0-AD5A-21B9E94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F"/>
  </w:style>
  <w:style w:type="paragraph" w:styleId="Heading1">
    <w:name w:val="heading 1"/>
    <w:basedOn w:val="Normal"/>
    <w:next w:val="Normal"/>
    <w:link w:val="Heading1Char"/>
    <w:uiPriority w:val="9"/>
    <w:qFormat/>
    <w:rsid w:val="00045E2A"/>
    <w:pPr>
      <w:keepNext/>
      <w:keepLines/>
      <w:spacing w:before="240" w:after="0" w:line="240" w:lineRule="auto"/>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A90515"/>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1725FF"/>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0515"/>
    <w:pPr>
      <w:keepNext/>
      <w:keepLines/>
      <w:spacing w:before="40" w:after="0"/>
      <w:outlineLvl w:val="3"/>
    </w:pPr>
    <w:rPr>
      <w:rFonts w:eastAsiaTheme="majorEastAsia" w:cstheme="majorBidi"/>
      <w: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45E2A"/>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A90515"/>
    <w:rPr>
      <w:rFonts w:ascii="Times New Roman" w:eastAsiaTheme="majorEastAsia" w:hAnsi="Times New Roman" w:cstheme="majorBidi"/>
      <w:color w:val="2F5496" w:themeColor="accent1" w:themeShade="BF"/>
      <w:sz w:val="28"/>
      <w:szCs w:val="26"/>
    </w:rPr>
  </w:style>
  <w:style w:type="character" w:customStyle="1" w:styleId="Heading3Char">
    <w:name w:val="Heading 3 Char"/>
    <w:basedOn w:val="DefaultParagraphFont"/>
    <w:link w:val="Heading3"/>
    <w:uiPriority w:val="9"/>
    <w:rsid w:val="001725FF"/>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styleId="UnresolvedMention">
    <w:name w:val="Unresolved Mention"/>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hAnsi="Times New Roman"/>
      <w:b/>
      <w:bCs/>
      <w:sz w:val="20"/>
      <w:szCs w:val="20"/>
    </w:rPr>
  </w:style>
  <w:style w:type="paragraph" w:styleId="Revision">
    <w:name w:val="Revision"/>
    <w:hidden/>
    <w:uiPriority w:val="99"/>
    <w:semiHidden/>
    <w:rsid w:val="00FC5C50"/>
    <w:pPr>
      <w:spacing w:after="0" w:line="240" w:lineRule="auto"/>
    </w:p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D269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s.gov/masshealthre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tT4ihdHilouAaG0QCUJSnsBM2w==">AMUW2mV3aTt078rsoL9fsJEcFh7lkULaQb9FX1cHh0UvJTU0z9noMp8XRNh09FLiSrC5G3Jfgkbf+zx+XqdG19HNi6KEWE2CaHa8d9XOhFuJ4x3fLY7tcGk=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 Ivis (EHS)</dc:creator>
  <cp:lastModifiedBy>Finn, Jonathan F. (EHS)</cp:lastModifiedBy>
  <cp:revision>5</cp:revision>
  <dcterms:created xsi:type="dcterms:W3CDTF">2023-03-21T15:40:00Z</dcterms:created>
  <dcterms:modified xsi:type="dcterms:W3CDTF">2023-03-28T13:12:00Z</dcterms:modified>
</cp:coreProperties>
</file>