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EE2D" w14:textId="3469C38E" w:rsidR="00AD1033" w:rsidRDefault="00D42C1D">
      <w:pPr>
        <w:jc w:val="center"/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</w:rPr>
        <w:t>Guia di riflexon</w:t>
      </w:r>
    </w:p>
    <w:p w14:paraId="7234003F" w14:textId="77777777" w:rsidR="00AD1033" w:rsidRDefault="00AD1033">
      <w:pPr>
        <w:jc w:val="center"/>
        <w:rPr>
          <w:b/>
          <w:sz w:val="48"/>
          <w:szCs w:val="48"/>
        </w:rPr>
      </w:pPr>
    </w:p>
    <w:p w14:paraId="4FFA712A" w14:textId="2A564775" w:rsidR="00AD1033" w:rsidRDefault="00D42C1D" w:rsidP="52FE6CC2">
      <w:pPr>
        <w:rPr>
          <w:sz w:val="28"/>
          <w:szCs w:val="28"/>
        </w:rPr>
      </w:pPr>
      <w:r>
        <w:rPr>
          <w:sz w:val="28"/>
        </w:rPr>
        <w:t xml:space="preserve">Rifliti sobri un prusesu é un manera di rapara kuzé ki bu ten prendedu i pa uza kel aprendizajen la pa midjora prusesu au longu di tenpu. Na kel pasu li, bu ta ben rifliti na kuzé ki bai dretu, undi tivi dizafius i modi ki bu ta abordaba kel prusesu li diferenti si bu tinha ki fazeba el out bez. En partikular, konsidera bus abordajens pa rikodji informasons i opinion di menbrus di kumunidadi, ben komu pa modi ki bu fazeba disizons komu un ikipa prinsipal. </w:t>
      </w:r>
    </w:p>
    <w:p w14:paraId="5BACB940" w14:textId="77777777" w:rsidR="00AD1033" w:rsidRDefault="00AD1033">
      <w:pPr>
        <w:rPr>
          <w:sz w:val="28"/>
          <w:szCs w:val="28"/>
        </w:rPr>
      </w:pPr>
    </w:p>
    <w:p w14:paraId="0C4BBAD9" w14:textId="77777777" w:rsidR="00AD1033" w:rsidRDefault="00D42C1D">
      <w:pPr>
        <w:rPr>
          <w:sz w:val="24"/>
          <w:szCs w:val="24"/>
        </w:rPr>
      </w:pPr>
      <w:r>
        <w:rPr>
          <w:sz w:val="24"/>
        </w:rPr>
        <w:t>______________________________________________________________________</w:t>
      </w:r>
    </w:p>
    <w:p w14:paraId="504BCE34" w14:textId="77777777" w:rsidR="00AD1033" w:rsidRDefault="00AD1033">
      <w:pPr>
        <w:rPr>
          <w:b/>
          <w:sz w:val="28"/>
          <w:szCs w:val="28"/>
        </w:rPr>
      </w:pPr>
    </w:p>
    <w:p w14:paraId="073283A6" w14:textId="77777777" w:rsidR="00AD1033" w:rsidRDefault="00D42C1D">
      <w:pPr>
        <w:rPr>
          <w:b/>
          <w:sz w:val="28"/>
          <w:szCs w:val="28"/>
        </w:rPr>
      </w:pPr>
      <w:r>
        <w:rPr>
          <w:b/>
          <w:sz w:val="32"/>
        </w:rPr>
        <w:t xml:space="preserve">Pa kumesa... </w:t>
      </w:r>
    </w:p>
    <w:p w14:paraId="37F13A37" w14:textId="6F4B3542" w:rsidR="00AD1033" w:rsidRDefault="00D42C1D">
      <w:pPr>
        <w:rPr>
          <w:sz w:val="28"/>
          <w:szCs w:val="28"/>
        </w:rPr>
      </w:pPr>
      <w:r>
        <w:rPr>
          <w:sz w:val="28"/>
        </w:rPr>
        <w:t xml:space="preserve">Kada menbru di Ikipa prinsipal debi konpleta kel riflexon individual. Dipós di konkluzon, riuni djuntu komu un ikipa prinsipal pa diskuti perguntas i prienxi guia di riflexon komu un grupu. </w:t>
      </w:r>
    </w:p>
    <w:p w14:paraId="3C5331B0" w14:textId="77777777" w:rsidR="00AD1033" w:rsidRDefault="00AD1033">
      <w:pPr>
        <w:rPr>
          <w:sz w:val="28"/>
          <w:szCs w:val="28"/>
        </w:rPr>
      </w:pPr>
    </w:p>
    <w:p w14:paraId="5EA60161" w14:textId="77777777" w:rsidR="00AD1033" w:rsidRDefault="00D42C1D">
      <w:pPr>
        <w:rPr>
          <w:sz w:val="28"/>
          <w:szCs w:val="28"/>
        </w:rPr>
      </w:pPr>
      <w:r>
        <w:rPr>
          <w:sz w:val="28"/>
        </w:rPr>
        <w:t>_________</w:t>
      </w:r>
    </w:p>
    <w:p w14:paraId="4D07A704" w14:textId="77777777" w:rsidR="00CF2B91" w:rsidRDefault="00CF2B91">
      <w:pPr>
        <w:rPr>
          <w:b/>
          <w:sz w:val="28"/>
          <w:szCs w:val="28"/>
        </w:rPr>
      </w:pPr>
    </w:p>
    <w:p w14:paraId="1E28113D" w14:textId="77777777" w:rsidR="00246EC3" w:rsidRDefault="00246EC3">
      <w:pPr>
        <w:rPr>
          <w:b/>
          <w:sz w:val="28"/>
          <w:szCs w:val="28"/>
        </w:rPr>
      </w:pPr>
    </w:p>
    <w:p w14:paraId="26DC01FE" w14:textId="1AA22B90" w:rsidR="00AD1033" w:rsidRDefault="00D42C1D" w:rsidP="52FE6CC2">
      <w:pPr>
        <w:rPr>
          <w:sz w:val="28"/>
          <w:szCs w:val="28"/>
        </w:rPr>
      </w:pPr>
      <w:r>
        <w:rPr>
          <w:b/>
          <w:color w:val="0070C0"/>
          <w:shd w:val="clear" w:color="auto" w:fill="EFEFEF"/>
        </w:rPr>
        <w:t xml:space="preserve"> </w:t>
      </w:r>
      <w:r>
        <w:rPr>
          <w:b/>
          <w:color w:val="0070C0"/>
          <w:sz w:val="28"/>
          <w:shd w:val="clear" w:color="auto" w:fill="EFEFEF"/>
        </w:rPr>
        <w:t>1</w:t>
      </w:r>
      <w:r>
        <w:rPr>
          <w:b/>
          <w:color w:val="0070C0"/>
          <w:shd w:val="clear" w:color="auto" w:fill="EFEFEF"/>
        </w:rPr>
        <w:t xml:space="preserve"> </w:t>
      </w:r>
      <w:r>
        <w:rPr>
          <w:sz w:val="26"/>
        </w:rPr>
        <w:t xml:space="preserve">  </w:t>
      </w:r>
      <w:r>
        <w:rPr>
          <w:sz w:val="28"/>
        </w:rPr>
        <w:t xml:space="preserve">Rifliti na prusesu MVP 2.0, dés di formason di ikipa prinsipal ti gosi. Kal ki é un ô dós kuzas ki bai rei di dretu? </w:t>
      </w:r>
    </w:p>
    <w:p w14:paraId="614546E3" w14:textId="77777777" w:rsidR="00AD1033" w:rsidRDefault="00AD1033">
      <w:pPr>
        <w:rPr>
          <w:sz w:val="28"/>
          <w:szCs w:val="28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14:paraId="07E4CEE4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D5598" w14:textId="77777777" w:rsidR="00AD1033" w:rsidRDefault="00AD1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14:paraId="2F898DF9" w14:textId="77777777" w:rsidR="00AD1033" w:rsidRDefault="00AD1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14:paraId="4B18568F" w14:textId="77777777" w:rsidR="00AD1033" w:rsidRDefault="00AD1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14:paraId="7FBD8243" w14:textId="77777777" w:rsidR="00AD1033" w:rsidRDefault="00AD1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14:paraId="243B4E23" w14:textId="77777777" w:rsidR="00AD1033" w:rsidRDefault="00AD1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14:paraId="123149B1" w14:textId="77777777" w:rsidR="00AD1033" w:rsidRDefault="00AD1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60068B9C" w14:textId="77777777" w:rsidR="00246EC3" w:rsidRDefault="00246EC3">
      <w:pPr>
        <w:rPr>
          <w:sz w:val="28"/>
          <w:szCs w:val="28"/>
        </w:rPr>
      </w:pPr>
    </w:p>
    <w:p w14:paraId="3FE3309D" w14:textId="77777777" w:rsidR="00AD1033" w:rsidRDefault="00D42C1D">
      <w:pPr>
        <w:rPr>
          <w:sz w:val="28"/>
          <w:szCs w:val="28"/>
        </w:rPr>
      </w:pPr>
      <w:r>
        <w:rPr>
          <w:b/>
          <w:color w:val="0070C0"/>
          <w:shd w:val="clear" w:color="auto" w:fill="EFEFEF"/>
        </w:rPr>
        <w:t xml:space="preserve"> </w:t>
      </w:r>
      <w:r>
        <w:rPr>
          <w:b/>
          <w:color w:val="0070C0"/>
          <w:sz w:val="28"/>
          <w:shd w:val="clear" w:color="auto" w:fill="EFEFEF"/>
        </w:rPr>
        <w:t>2</w:t>
      </w:r>
      <w:r>
        <w:rPr>
          <w:b/>
          <w:color w:val="0070C0"/>
          <w:shd w:val="clear" w:color="auto" w:fill="EFEFEF"/>
        </w:rPr>
        <w:t xml:space="preserve"> </w:t>
      </w:r>
      <w:r>
        <w:rPr>
          <w:sz w:val="26"/>
        </w:rPr>
        <w:t xml:space="preserve">  </w:t>
      </w:r>
      <w:r>
        <w:rPr>
          <w:sz w:val="28"/>
        </w:rPr>
        <w:t>Kuzé ki bu atxa ma kontribuiba pa kel susesu la?</w:t>
      </w:r>
    </w:p>
    <w:p w14:paraId="09CCC916" w14:textId="77777777" w:rsidR="00AD1033" w:rsidRDefault="00AD1033">
      <w:pPr>
        <w:rPr>
          <w:sz w:val="28"/>
          <w:szCs w:val="28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14:paraId="2DD42FC8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B0080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285EE81F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5BFBBAE3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633D7732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4812A61C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0E7B5E0F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4039C653" w14:textId="77777777" w:rsidR="00AD1033" w:rsidRDefault="00AD1033">
      <w:pPr>
        <w:rPr>
          <w:sz w:val="28"/>
          <w:szCs w:val="28"/>
        </w:rPr>
      </w:pPr>
    </w:p>
    <w:p w14:paraId="037A409D" w14:textId="44E6E117" w:rsidR="00AD1033" w:rsidRDefault="00D42C1D">
      <w:pPr>
        <w:rPr>
          <w:sz w:val="28"/>
          <w:szCs w:val="28"/>
        </w:rPr>
      </w:pPr>
      <w:r>
        <w:rPr>
          <w:b/>
          <w:color w:val="0070C0"/>
          <w:shd w:val="clear" w:color="auto" w:fill="EFEFEF"/>
        </w:rPr>
        <w:t xml:space="preserve"> </w:t>
      </w:r>
      <w:r>
        <w:rPr>
          <w:b/>
          <w:color w:val="0070C0"/>
          <w:sz w:val="28"/>
          <w:shd w:val="clear" w:color="auto" w:fill="EFEFEF"/>
        </w:rPr>
        <w:t>3</w:t>
      </w:r>
      <w:r>
        <w:rPr>
          <w:b/>
          <w:color w:val="0070C0"/>
          <w:shd w:val="clear" w:color="auto" w:fill="EFEFEF"/>
        </w:rPr>
        <w:t xml:space="preserve"> </w:t>
      </w:r>
      <w:r>
        <w:rPr>
          <w:sz w:val="26"/>
        </w:rPr>
        <w:t xml:space="preserve">  </w:t>
      </w:r>
      <w:r>
        <w:rPr>
          <w:sz w:val="28"/>
        </w:rPr>
        <w:t xml:space="preserve">Kal ki foi un ô dois dizafius ô situasons ki bu pasaba pa el ki ka bai muitu dretu? </w:t>
      </w:r>
    </w:p>
    <w:p w14:paraId="040D6E14" w14:textId="77777777" w:rsidR="00AD1033" w:rsidRDefault="00AD1033">
      <w:pPr>
        <w:rPr>
          <w:sz w:val="28"/>
          <w:szCs w:val="28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14:paraId="5675EFCE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49ABC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6CF0CAE0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6CA3F67F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69346164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198931E4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3F4BB545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057DA694" w14:textId="77777777" w:rsidR="00AD1033" w:rsidRDefault="00AD1033">
      <w:pPr>
        <w:rPr>
          <w:sz w:val="28"/>
          <w:szCs w:val="28"/>
        </w:rPr>
      </w:pPr>
    </w:p>
    <w:p w14:paraId="406C2F18" w14:textId="77777777" w:rsidR="00AD1033" w:rsidRDefault="00D42C1D">
      <w:pPr>
        <w:rPr>
          <w:sz w:val="28"/>
          <w:szCs w:val="28"/>
        </w:rPr>
      </w:pPr>
      <w:r>
        <w:rPr>
          <w:b/>
          <w:color w:val="0070C0"/>
          <w:shd w:val="clear" w:color="auto" w:fill="EFEFEF"/>
        </w:rPr>
        <w:t xml:space="preserve"> </w:t>
      </w:r>
      <w:r>
        <w:rPr>
          <w:b/>
          <w:color w:val="0070C0"/>
          <w:sz w:val="28"/>
          <w:shd w:val="clear" w:color="auto" w:fill="EFEFEF"/>
        </w:rPr>
        <w:t>4</w:t>
      </w:r>
      <w:r>
        <w:rPr>
          <w:b/>
          <w:color w:val="0070C0"/>
          <w:shd w:val="clear" w:color="auto" w:fill="EFEFEF"/>
        </w:rPr>
        <w:t xml:space="preserve"> </w:t>
      </w:r>
      <w:r>
        <w:rPr>
          <w:sz w:val="26"/>
        </w:rPr>
        <w:t xml:space="preserve">  </w:t>
      </w:r>
      <w:r>
        <w:rPr>
          <w:sz w:val="28"/>
        </w:rPr>
        <w:t>Kuzé ki bu atxa ma kontribuiba pa ô pruvokaba kés dizafius la?</w:t>
      </w:r>
    </w:p>
    <w:p w14:paraId="11576F75" w14:textId="77777777" w:rsidR="00AD1033" w:rsidRDefault="00AD1033">
      <w:pPr>
        <w:rPr>
          <w:sz w:val="28"/>
          <w:szCs w:val="28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14:paraId="7B114F05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B96C5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6EB3F767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09272395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3D8CB3AA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59D564DC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6A8B3F89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6211745E" w14:textId="77777777" w:rsidR="00AD1033" w:rsidRDefault="00AD1033">
      <w:pPr>
        <w:rPr>
          <w:sz w:val="28"/>
          <w:szCs w:val="28"/>
        </w:rPr>
      </w:pPr>
    </w:p>
    <w:p w14:paraId="52AA163C" w14:textId="77777777" w:rsidR="00AD1033" w:rsidRDefault="00D42C1D">
      <w:pPr>
        <w:rPr>
          <w:sz w:val="28"/>
          <w:szCs w:val="28"/>
        </w:rPr>
      </w:pPr>
      <w:r>
        <w:rPr>
          <w:b/>
          <w:color w:val="0070C0"/>
          <w:shd w:val="clear" w:color="auto" w:fill="EFEFEF"/>
        </w:rPr>
        <w:t xml:space="preserve"> </w:t>
      </w:r>
      <w:r>
        <w:rPr>
          <w:b/>
          <w:color w:val="0070C0"/>
          <w:sz w:val="28"/>
          <w:shd w:val="clear" w:color="auto" w:fill="EFEFEF"/>
        </w:rPr>
        <w:t>5</w:t>
      </w:r>
      <w:r>
        <w:rPr>
          <w:b/>
          <w:color w:val="0070C0"/>
          <w:shd w:val="clear" w:color="auto" w:fill="EFEFEF"/>
        </w:rPr>
        <w:t xml:space="preserve"> </w:t>
      </w:r>
      <w:r>
        <w:rPr>
          <w:sz w:val="26"/>
        </w:rPr>
        <w:t xml:space="preserve">  </w:t>
      </w:r>
      <w:r>
        <w:rPr>
          <w:sz w:val="28"/>
        </w:rPr>
        <w:t>Kal ki é 1-3 kuzas sobri prusesu ki bu ta kria fazeba diferenti ô midjor na futuru?</w:t>
      </w:r>
    </w:p>
    <w:p w14:paraId="6223DEB3" w14:textId="77777777" w:rsidR="00AD1033" w:rsidRDefault="00AD1033">
      <w:pPr>
        <w:rPr>
          <w:sz w:val="28"/>
          <w:szCs w:val="28"/>
        </w:rPr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14:paraId="5CB6BC79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3703E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0B95ADA1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0832A852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1A70196C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598C1096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6D6527DA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6969458C" w14:textId="77777777" w:rsidR="00AD1033" w:rsidRDefault="00AD1033">
      <w:pPr>
        <w:rPr>
          <w:sz w:val="28"/>
          <w:szCs w:val="28"/>
        </w:rPr>
      </w:pPr>
    </w:p>
    <w:p w14:paraId="069DF2AA" w14:textId="1B1D537B" w:rsidR="00AD1033" w:rsidRDefault="00D42C1D" w:rsidP="52FE6CC2">
      <w:pPr>
        <w:rPr>
          <w:sz w:val="28"/>
          <w:szCs w:val="28"/>
        </w:rPr>
      </w:pPr>
      <w:r>
        <w:rPr>
          <w:b/>
          <w:color w:val="0070C0"/>
          <w:shd w:val="clear" w:color="auto" w:fill="EFEFEF"/>
        </w:rPr>
        <w:lastRenderedPageBreak/>
        <w:t xml:space="preserve"> </w:t>
      </w:r>
      <w:r>
        <w:rPr>
          <w:b/>
          <w:color w:val="0070C0"/>
          <w:sz w:val="28"/>
          <w:shd w:val="clear" w:color="auto" w:fill="EFEFEF"/>
        </w:rPr>
        <w:t>6</w:t>
      </w:r>
      <w:r>
        <w:rPr>
          <w:b/>
          <w:color w:val="0070C0"/>
          <w:shd w:val="clear" w:color="auto" w:fill="EFEFEF"/>
        </w:rPr>
        <w:t xml:space="preserve"> </w:t>
      </w:r>
      <w:r>
        <w:rPr>
          <w:sz w:val="26"/>
        </w:rPr>
        <w:t xml:space="preserve">  </w:t>
      </w:r>
      <w:r>
        <w:rPr>
          <w:sz w:val="28"/>
        </w:rPr>
        <w:t>Kal ki é 1-3 kuzas ki bu ten prendedu na kel prusesu li? Kel prusesu li ten mudadu manera ki bu ta pensa sobri bu kumunidadi? DI ki manera?</w:t>
      </w:r>
    </w:p>
    <w:p w14:paraId="74731F53" w14:textId="77777777" w:rsidR="00AD1033" w:rsidRDefault="00AD1033">
      <w:pPr>
        <w:rPr>
          <w:sz w:val="28"/>
          <w:szCs w:val="28"/>
        </w:r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14:paraId="56CD4443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59C7F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43D1C32D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613965BE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72012667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312B2B57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602A6E10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1BC0A020" w14:textId="77777777" w:rsidR="00AD1033" w:rsidRDefault="00AD1033">
      <w:pPr>
        <w:rPr>
          <w:sz w:val="28"/>
          <w:szCs w:val="28"/>
        </w:rPr>
      </w:pPr>
    </w:p>
    <w:p w14:paraId="47CBA0AD" w14:textId="77777777" w:rsidR="00AD1033" w:rsidRDefault="00D42C1D">
      <w:pPr>
        <w:rPr>
          <w:sz w:val="28"/>
          <w:szCs w:val="28"/>
        </w:rPr>
      </w:pPr>
      <w:r>
        <w:rPr>
          <w:b/>
          <w:color w:val="0070C0"/>
          <w:shd w:val="clear" w:color="auto" w:fill="EFEFEF"/>
        </w:rPr>
        <w:t xml:space="preserve"> </w:t>
      </w:r>
      <w:r>
        <w:rPr>
          <w:b/>
          <w:color w:val="0070C0"/>
          <w:sz w:val="28"/>
          <w:shd w:val="clear" w:color="auto" w:fill="EFEFEF"/>
        </w:rPr>
        <w:t>7</w:t>
      </w:r>
      <w:r>
        <w:rPr>
          <w:b/>
          <w:color w:val="0070C0"/>
          <w:shd w:val="clear" w:color="auto" w:fill="EFEFEF"/>
        </w:rPr>
        <w:t xml:space="preserve"> </w:t>
      </w:r>
      <w:r>
        <w:rPr>
          <w:sz w:val="26"/>
        </w:rPr>
        <w:t xml:space="preserve">  </w:t>
      </w:r>
      <w:r>
        <w:rPr>
          <w:sz w:val="28"/>
        </w:rPr>
        <w:t>Kuzé ki ten mudadu pa bairus di EJ ô otus populasons prioritáriu na bu sidadi/munisípiu dipós di konkluzon di kel prusesu li? Modi ki bu sabi? Kuzé ki é inportanti di kel mudansa la?</w:t>
      </w:r>
    </w:p>
    <w:p w14:paraId="69DFD766" w14:textId="77777777" w:rsidR="00AD1033" w:rsidRDefault="00AD1033">
      <w:pPr>
        <w:rPr>
          <w:sz w:val="28"/>
          <w:szCs w:val="28"/>
        </w:rPr>
      </w:pP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14:paraId="59009D87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759FE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71243B5D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160653AD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0BC4D51D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19307508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73066FEC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07A83A5C" w14:textId="77777777" w:rsidR="00AD1033" w:rsidRDefault="00AD1033">
      <w:pPr>
        <w:rPr>
          <w:sz w:val="28"/>
          <w:szCs w:val="28"/>
        </w:rPr>
      </w:pPr>
    </w:p>
    <w:p w14:paraId="5BD387A1" w14:textId="77777777" w:rsidR="00AD1033" w:rsidRDefault="00D42C1D" w:rsidP="52FE6CC2">
      <w:pPr>
        <w:rPr>
          <w:sz w:val="28"/>
          <w:szCs w:val="28"/>
        </w:rPr>
      </w:pPr>
      <w:r>
        <w:rPr>
          <w:b/>
          <w:color w:val="0070C0"/>
          <w:shd w:val="clear" w:color="auto" w:fill="EFEFEF"/>
        </w:rPr>
        <w:t xml:space="preserve"> </w:t>
      </w:r>
      <w:r>
        <w:rPr>
          <w:b/>
          <w:color w:val="0070C0"/>
          <w:sz w:val="28"/>
          <w:shd w:val="clear" w:color="auto" w:fill="EFEFEF"/>
        </w:rPr>
        <w:t>8</w:t>
      </w:r>
      <w:r>
        <w:rPr>
          <w:b/>
          <w:color w:val="0070C0"/>
          <w:shd w:val="clear" w:color="auto" w:fill="EFEFEF"/>
        </w:rPr>
        <w:t xml:space="preserve"> </w:t>
      </w:r>
      <w:r>
        <w:rPr>
          <w:sz w:val="26"/>
        </w:rPr>
        <w:t xml:space="preserve">  </w:t>
      </w:r>
      <w:r>
        <w:rPr>
          <w:sz w:val="28"/>
        </w:rPr>
        <w:t>Kuzé ki ten mudadu na kumunidadi en jeral komu rizultadu di kel prusesu li? Modi ki bu sabi? Kuzé ki é inportanti di kel mudansa la?</w:t>
      </w:r>
    </w:p>
    <w:p w14:paraId="5D070BC5" w14:textId="77777777" w:rsidR="00AD1033" w:rsidRDefault="00AD1033">
      <w:pPr>
        <w:rPr>
          <w:sz w:val="28"/>
          <w:szCs w:val="28"/>
        </w:rPr>
      </w:pP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14:paraId="020D780E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B6E10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389A526D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1358E7C2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54BFADE1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587E779D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06BFAAF0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59C373C5" w14:textId="77777777" w:rsidR="00AD1033" w:rsidRDefault="00AD1033">
      <w:pPr>
        <w:rPr>
          <w:sz w:val="28"/>
          <w:szCs w:val="28"/>
        </w:rPr>
      </w:pPr>
    </w:p>
    <w:p w14:paraId="3A3D3FBC" w14:textId="77777777" w:rsidR="00AD1033" w:rsidRDefault="00D42C1D">
      <w:pPr>
        <w:rPr>
          <w:sz w:val="28"/>
          <w:szCs w:val="28"/>
        </w:rPr>
      </w:pPr>
      <w:r>
        <w:rPr>
          <w:b/>
          <w:color w:val="0070C0"/>
          <w:shd w:val="clear" w:color="auto" w:fill="EFEFEF"/>
        </w:rPr>
        <w:t xml:space="preserve"> </w:t>
      </w:r>
      <w:r>
        <w:rPr>
          <w:b/>
          <w:color w:val="0070C0"/>
          <w:sz w:val="28"/>
          <w:shd w:val="clear" w:color="auto" w:fill="EFEFEF"/>
        </w:rPr>
        <w:t>9</w:t>
      </w:r>
      <w:r>
        <w:rPr>
          <w:b/>
          <w:color w:val="0070C0"/>
          <w:shd w:val="clear" w:color="auto" w:fill="EFEFEF"/>
        </w:rPr>
        <w:t xml:space="preserve"> </w:t>
      </w:r>
      <w:r>
        <w:rPr>
          <w:sz w:val="26"/>
        </w:rPr>
        <w:t xml:space="preserve">  </w:t>
      </w:r>
      <w:r>
        <w:rPr>
          <w:sz w:val="28"/>
        </w:rPr>
        <w:t>Kal ki é un ô dós padáz isensial di konsedju ki bu ta daba un otu kumunidadi ki sta ta pasa pa un prusesu similhianti?</w:t>
      </w:r>
    </w:p>
    <w:p w14:paraId="5AC2E0BE" w14:textId="77777777" w:rsidR="00AD1033" w:rsidRDefault="00AD1033">
      <w:pPr>
        <w:rPr>
          <w:sz w:val="28"/>
          <w:szCs w:val="28"/>
        </w:rPr>
      </w:pPr>
    </w:p>
    <w:tbl>
      <w:tblPr>
        <w:tblStyle w:val="a7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14:paraId="401F61EA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4C3E0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604B1C99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3C950A93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3CC38B69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34C8051A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787874A2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0EFC199D" w14:textId="77777777" w:rsidR="00AD1033" w:rsidRDefault="00AD1033">
      <w:pPr>
        <w:rPr>
          <w:sz w:val="28"/>
          <w:szCs w:val="28"/>
        </w:rPr>
      </w:pPr>
    </w:p>
    <w:sectPr w:rsidR="00AD1033" w:rsidSect="00C53EDC">
      <w:headerReference w:type="default" r:id="rId9"/>
      <w:footerReference w:type="default" r:id="rId10"/>
      <w:pgSz w:w="12240" w:h="15840"/>
      <w:pgMar w:top="1440" w:right="1440" w:bottom="1440" w:left="1440" w:header="720" w:footer="6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F831D" w14:textId="77777777" w:rsidR="0025050C" w:rsidRDefault="0025050C">
      <w:pPr>
        <w:spacing w:line="240" w:lineRule="auto"/>
      </w:pPr>
      <w:r>
        <w:separator/>
      </w:r>
    </w:p>
  </w:endnote>
  <w:endnote w:type="continuationSeparator" w:id="0">
    <w:p w14:paraId="353EC14F" w14:textId="77777777" w:rsidR="0025050C" w:rsidRDefault="002505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3BAC" w14:textId="655A6F07" w:rsidR="00AD1033" w:rsidRDefault="00C53EDC">
    <w:pPr>
      <w:widowControl w:val="0"/>
      <w:spacing w:line="240" w:lineRule="auto"/>
      <w:jc w:val="right"/>
    </w:pPr>
    <w:r>
      <w:rPr>
        <w:b/>
        <w:noProof/>
        <w:color w:val="0070C0"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D65BF9" wp14:editId="7476D688">
              <wp:simplePos x="0" y="0"/>
              <wp:positionH relativeFrom="column">
                <wp:posOffset>3992880</wp:posOffset>
              </wp:positionH>
              <wp:positionV relativeFrom="paragraph">
                <wp:posOffset>-52070</wp:posOffset>
              </wp:positionV>
              <wp:extent cx="2075180" cy="264547"/>
              <wp:effectExtent l="0" t="0" r="0" b="2540"/>
              <wp:wrapNone/>
              <wp:docPr id="44764398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5180" cy="26454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" style="position:absolute;margin-left:314.4pt;margin-top:-4.1pt;width:163.4pt;height:2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w14:anchorId="489552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"/>
          </w:pict>
        </mc:Fallback>
      </mc:AlternateContent>
    </w:r>
    <w:r>
      <w:rPr>
        <w:b/>
        <w:color w:val="0070C0"/>
        <w:sz w:val="20"/>
      </w:rPr>
      <w:t xml:space="preserve"> MVP 2.0</w:t>
    </w:r>
    <w:r>
      <w:rPr>
        <w:color w:val="0070C0"/>
        <w:sz w:val="20"/>
      </w:rPr>
      <w:t xml:space="preserve"> Guia di riflexon | pj. </w:t>
    </w:r>
    <w:r>
      <w:rPr>
        <w:color w:val="0070C0"/>
        <w:sz w:val="20"/>
      </w:rPr>
      <w:fldChar w:fldCharType="begin"/>
    </w:r>
    <w:r>
      <w:rPr>
        <w:color w:val="0070C0"/>
        <w:sz w:val="20"/>
      </w:rPr>
      <w:instrText>PAGE</w:instrText>
    </w:r>
    <w:r>
      <w:rPr>
        <w:color w:val="0070C0"/>
        <w:sz w:val="20"/>
      </w:rPr>
      <w:fldChar w:fldCharType="separate"/>
    </w:r>
    <w:r w:rsidR="00FA6A02">
      <w:rPr>
        <w:color w:val="0070C0"/>
        <w:sz w:val="20"/>
      </w:rPr>
      <w:t>1</w:t>
    </w:r>
    <w:r>
      <w:rPr>
        <w:color w:val="0070C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E19C" w14:textId="77777777" w:rsidR="0025050C" w:rsidRDefault="0025050C">
      <w:pPr>
        <w:spacing w:line="240" w:lineRule="auto"/>
      </w:pPr>
      <w:r>
        <w:separator/>
      </w:r>
    </w:p>
  </w:footnote>
  <w:footnote w:type="continuationSeparator" w:id="0">
    <w:p w14:paraId="22421DB6" w14:textId="77777777" w:rsidR="0025050C" w:rsidRDefault="002505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925B" w14:textId="77777777" w:rsidR="00D42C1D" w:rsidRPr="00F73116" w:rsidRDefault="00D42C1D" w:rsidP="52FE6CC2">
    <w:pPr>
      <w:pStyle w:val="Header"/>
      <w:jc w:val="center"/>
      <w:rPr>
        <w:b/>
        <w:bCs/>
        <w:color w:val="C00000"/>
        <w:sz w:val="18"/>
        <w:szCs w:val="18"/>
      </w:rPr>
    </w:pPr>
    <w:r>
      <w:rPr>
        <w:b/>
        <w:color w:val="C00000"/>
        <w:sz w:val="18"/>
      </w:rPr>
      <w:t>ATENSON: Nu ta pidiu pa bu ka inklui ninhun dadus pisual ô di identifikason, sima nomis, númerus di tilifoni, inderésus, etc., rilasionadu ku indivídus na kés dukumentus li.</w:t>
    </w:r>
  </w:p>
  <w:p w14:paraId="648DABD4" w14:textId="77777777" w:rsidR="00D42C1D" w:rsidRDefault="00D42C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33"/>
    <w:rsid w:val="000C4A12"/>
    <w:rsid w:val="000F5F2A"/>
    <w:rsid w:val="001B2832"/>
    <w:rsid w:val="001E700D"/>
    <w:rsid w:val="00212B4A"/>
    <w:rsid w:val="00246EC3"/>
    <w:rsid w:val="0025050C"/>
    <w:rsid w:val="00285EBC"/>
    <w:rsid w:val="002A21A3"/>
    <w:rsid w:val="00377A90"/>
    <w:rsid w:val="003E0020"/>
    <w:rsid w:val="003E5E42"/>
    <w:rsid w:val="004A40EC"/>
    <w:rsid w:val="004D2AD3"/>
    <w:rsid w:val="00500EA4"/>
    <w:rsid w:val="00566CC5"/>
    <w:rsid w:val="005D638E"/>
    <w:rsid w:val="006E1D9D"/>
    <w:rsid w:val="00756BF0"/>
    <w:rsid w:val="007D1DA6"/>
    <w:rsid w:val="00900F99"/>
    <w:rsid w:val="00914C54"/>
    <w:rsid w:val="00A972E5"/>
    <w:rsid w:val="00AD1033"/>
    <w:rsid w:val="00C53EDC"/>
    <w:rsid w:val="00C62D8F"/>
    <w:rsid w:val="00C93617"/>
    <w:rsid w:val="00CF2B91"/>
    <w:rsid w:val="00D20413"/>
    <w:rsid w:val="00D42C1D"/>
    <w:rsid w:val="00D9067D"/>
    <w:rsid w:val="00DA5AAF"/>
    <w:rsid w:val="00E20475"/>
    <w:rsid w:val="00F626CA"/>
    <w:rsid w:val="00F64FF6"/>
    <w:rsid w:val="00FA6A02"/>
    <w:rsid w:val="00FB571E"/>
    <w:rsid w:val="00FE63FE"/>
    <w:rsid w:val="52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E37B4"/>
  <w15:docId w15:val="{9C64909E-C9B7-2C44-B106-C94EDAF6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3E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EDC"/>
  </w:style>
  <w:style w:type="paragraph" w:styleId="Footer">
    <w:name w:val="footer"/>
    <w:basedOn w:val="Normal"/>
    <w:link w:val="FooterChar"/>
    <w:uiPriority w:val="99"/>
    <w:unhideWhenUsed/>
    <w:rsid w:val="00C53E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d_Track_x003f_ xmlns="f4888985-777b-4b68-9fc3-6a4384cc4f29">true</On_x002d_Track_x003f_>
    <_ip_UnifiedCompliancePolicyUIAction xmlns="http://schemas.microsoft.com/sharepoint/v3" xsi:nil="true"/>
    <FY xmlns="f4888985-777b-4b68-9fc3-6a4384cc4f29" xsi:nil="true"/>
    <MVPRegion xmlns="f4888985-777b-4b68-9fc3-6a4384cc4f29" xsi:nil="true"/>
    <TaxCatchAll xmlns="1da56e6b-ac0e-4ffc-8b40-9e4a1d231754" xsi:nil="true"/>
    <_ip_UnifiedCompliancePolicyProperties xmlns="http://schemas.microsoft.com/sharepoint/v3" xsi:nil="true"/>
    <lcf76f155ced4ddcb4097134ff3c332f xmlns="f4888985-777b-4b68-9fc3-6a4384cc4f29">
      <Terms xmlns="http://schemas.microsoft.com/office/infopath/2007/PartnerControls"/>
    </lcf76f155ced4ddcb4097134ff3c332f>
    <Goodexample_x003f_ xmlns="f4888985-777b-4b68-9fc3-6a4384cc4f29">true</Goodexample_x003f_>
    <GrantType xmlns="f4888985-777b-4b68-9fc3-6a4384cc4f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9" ma:contentTypeDescription="Create a new document." ma:contentTypeScope="" ma:versionID="59d12580b2ef3e0e81f2baaa66ada088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40aea62c4ea9aa5cc28622d8c2ed8b39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Y" minOccurs="0"/>
                <xsd:element ref="ns2:MediaServiceSearchProperties" minOccurs="0"/>
                <xsd:element ref="ns2:MediaServiceBillingMetadata" minOccurs="0"/>
                <xsd:element ref="ns2:Goodexample_x003f_" minOccurs="0"/>
                <xsd:element ref="ns2:Gra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On_x002d_Track_x003f_" ma:index="19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Y" ma:index="29" nillable="true" ma:displayName="FY" ma:format="Dropdown" ma:internalName="FY">
      <xsd:simpleType>
        <xsd:restriction base="dms:Choice">
          <xsd:enumeration value="FY24"/>
          <xsd:enumeration value="FY24/25"/>
          <xsd:enumeration value="FY26"/>
          <xsd:enumeration value="FY25"/>
          <xsd:enumeration value="FY23"/>
          <xsd:enumeration value="FY22"/>
          <xsd:enumeration value="FY21"/>
          <xsd:enumeration value="FY20"/>
          <xsd:enumeration value="FY19"/>
          <xsd:enumeration value="FY18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Goodexample_x003f_" ma:index="32" nillable="true" ma:displayName="Good example?" ma:default="1" ma:format="Dropdown" ma:indexed="true" ma:internalName="Goodexample_x003f_">
      <xsd:simpleType>
        <xsd:restriction base="dms:Boolean"/>
      </xsd:simpleType>
    </xsd:element>
    <xsd:element name="GrantType" ma:index="33" nillable="true" ma:displayName="Grant Type" ma:format="Dropdown" ma:internalName="GrantType">
      <xsd:simpleType>
        <xsd:restriction base="dms:Choice">
          <xsd:enumeration value="Action"/>
          <xsd:enumeration value="Planning"/>
          <xsd:enumeration value="2.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C09E77-60AA-44AD-8CDA-F9CBF3ACA6FF}">
  <ds:schemaRefs>
    <ds:schemaRef ds:uri="http://schemas.microsoft.com/office/2006/metadata/properties"/>
    <ds:schemaRef ds:uri="http://schemas.microsoft.com/office/infopath/2007/PartnerControls"/>
    <ds:schemaRef ds:uri="f4888985-777b-4b68-9fc3-6a4384cc4f29"/>
    <ds:schemaRef ds:uri="http://schemas.microsoft.com/sharepoint/v3"/>
    <ds:schemaRef ds:uri="1da56e6b-ac0e-4ffc-8b40-9e4a1d231754"/>
  </ds:schemaRefs>
</ds:datastoreItem>
</file>

<file path=customXml/itemProps2.xml><?xml version="1.0" encoding="utf-8"?>
<ds:datastoreItem xmlns:ds="http://schemas.openxmlformats.org/officeDocument/2006/customXml" ds:itemID="{E3EA8F2B-4447-479B-82BD-6298FFD9A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210406-1221-4920-A249-C6F54401E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888985-777b-4b68-9fc3-6a4384cc4f29"/>
    <ds:schemaRef ds:uri="89b213bb-812a-4895-99d0-a44ca20ff357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Reed</dc:creator>
  <cp:lastModifiedBy>Dina Reed | Fox Director</cp:lastModifiedBy>
  <cp:revision>2</cp:revision>
  <dcterms:created xsi:type="dcterms:W3CDTF">2026-03-27T15:23:00Z</dcterms:created>
  <dcterms:modified xsi:type="dcterms:W3CDTF">2026-03-27T15:23:00Z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  <property fmtid="{D5CDD505-2E9C-101B-9397-08002B2CF9AE}" pid="3" name="MediaServiceImageTags">
    <vt:lpwstr/>
  </property>
</Properties>
</file>