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776D" w14:textId="03F53C9C" w:rsidR="00DB51C0" w:rsidRPr="001844EF" w:rsidRDefault="008F7C0D" w:rsidP="001844EF">
      <w:r>
        <w:rPr>
          <w:noProof/>
        </w:rPr>
        <mc:AlternateContent>
          <mc:Choice Requires="wps">
            <w:drawing>
              <wp:inline distT="0" distB="0" distL="0" distR="0" wp14:anchorId="7A376283" wp14:editId="7E043F16">
                <wp:extent cx="5943600" cy="8229600"/>
                <wp:effectExtent l="9525" t="9525" r="9525" b="95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A3013" w14:textId="77777777" w:rsidR="00E0208D" w:rsidRDefault="00E0208D" w:rsidP="00DB51C0">
                            <w:pPr>
                              <w:jc w:val="center"/>
                              <w:rPr>
                                <w:b/>
                                <w:sz w:val="36"/>
                              </w:rPr>
                            </w:pPr>
                          </w:p>
                          <w:p w14:paraId="6C133865" w14:textId="77777777" w:rsidR="00E0208D" w:rsidRDefault="00E0208D" w:rsidP="00DB51C0">
                            <w:pPr>
                              <w:jc w:val="center"/>
                              <w:rPr>
                                <w:b/>
                                <w:sz w:val="36"/>
                              </w:rPr>
                            </w:pPr>
                          </w:p>
                          <w:p w14:paraId="38675F52" w14:textId="77777777" w:rsidR="00E0208D" w:rsidRPr="004027AB" w:rsidRDefault="00E0208D" w:rsidP="00DB51C0">
                            <w:pPr>
                              <w:jc w:val="center"/>
                              <w:rPr>
                                <w:b/>
                                <w:sz w:val="36"/>
                              </w:rPr>
                            </w:pPr>
                            <w:r>
                              <w:rPr>
                                <w:b/>
                                <w:sz w:val="36"/>
                              </w:rPr>
                              <w:t>INDOOR AIR QUALITY ASSESSMENT</w:t>
                            </w:r>
                          </w:p>
                          <w:p w14:paraId="70C0A487" w14:textId="77777777" w:rsidR="00E0208D" w:rsidRPr="004027AB" w:rsidRDefault="00E0208D" w:rsidP="00DB51C0">
                            <w:pPr>
                              <w:jc w:val="center"/>
                              <w:rPr>
                                <w:b/>
                                <w:sz w:val="28"/>
                              </w:rPr>
                            </w:pPr>
                          </w:p>
                          <w:p w14:paraId="2974C3C8" w14:textId="77777777" w:rsidR="00E0208D" w:rsidRDefault="00E0208D" w:rsidP="00DB51C0">
                            <w:pPr>
                              <w:jc w:val="center"/>
                              <w:rPr>
                                <w:b/>
                                <w:sz w:val="28"/>
                              </w:rPr>
                            </w:pPr>
                          </w:p>
                          <w:p w14:paraId="7F87A97E" w14:textId="77777777" w:rsidR="00E0208D" w:rsidRDefault="00512469" w:rsidP="00DB51C0">
                            <w:pPr>
                              <w:jc w:val="center"/>
                              <w:rPr>
                                <w:b/>
                                <w:sz w:val="28"/>
                                <w:szCs w:val="28"/>
                              </w:rPr>
                            </w:pPr>
                            <w:r>
                              <w:rPr>
                                <w:b/>
                                <w:sz w:val="28"/>
                                <w:szCs w:val="28"/>
                              </w:rPr>
                              <w:t>Massachusetts Registry of Motor Vehicles</w:t>
                            </w:r>
                          </w:p>
                          <w:p w14:paraId="127E3ED0" w14:textId="77777777" w:rsidR="00E75CCE" w:rsidRDefault="00E75CCE" w:rsidP="008320D7">
                            <w:pPr>
                              <w:jc w:val="center"/>
                              <w:rPr>
                                <w:b/>
                                <w:sz w:val="28"/>
                                <w:szCs w:val="28"/>
                              </w:rPr>
                            </w:pPr>
                            <w:r w:rsidRPr="00E75CCE">
                              <w:rPr>
                                <w:b/>
                                <w:sz w:val="28"/>
                                <w:szCs w:val="28"/>
                              </w:rPr>
                              <w:t>6 Larochelle Way</w:t>
                            </w:r>
                          </w:p>
                          <w:p w14:paraId="103C64BE" w14:textId="77777777" w:rsidR="00E0208D" w:rsidRDefault="00E75CCE" w:rsidP="008320D7">
                            <w:pPr>
                              <w:jc w:val="center"/>
                              <w:rPr>
                                <w:b/>
                                <w:sz w:val="28"/>
                                <w:szCs w:val="28"/>
                              </w:rPr>
                            </w:pPr>
                            <w:r w:rsidRPr="00E75CCE">
                              <w:rPr>
                                <w:b/>
                                <w:sz w:val="28"/>
                                <w:szCs w:val="28"/>
                              </w:rPr>
                              <w:t>Southbridge, MA</w:t>
                            </w:r>
                          </w:p>
                          <w:p w14:paraId="77F182D2" w14:textId="77777777" w:rsidR="00E0208D" w:rsidRPr="00D14B23" w:rsidRDefault="00E0208D" w:rsidP="00DB51C0">
                            <w:pPr>
                              <w:jc w:val="center"/>
                              <w:rPr>
                                <w:b/>
                                <w:sz w:val="28"/>
                                <w:szCs w:val="28"/>
                              </w:rPr>
                            </w:pPr>
                          </w:p>
                          <w:p w14:paraId="07349C2B" w14:textId="77777777" w:rsidR="00E0208D" w:rsidRPr="00861072" w:rsidRDefault="00E0208D" w:rsidP="00DB51C0">
                            <w:pPr>
                              <w:jc w:val="center"/>
                              <w:rPr>
                                <w:i/>
                                <w:szCs w:val="24"/>
                              </w:rPr>
                            </w:pPr>
                          </w:p>
                          <w:p w14:paraId="0857C410" w14:textId="77777777" w:rsidR="00E0208D" w:rsidRDefault="00E0208D" w:rsidP="00DB51C0">
                            <w:pPr>
                              <w:jc w:val="center"/>
                              <w:rPr>
                                <w:i/>
                                <w:noProof/>
                                <w:szCs w:val="24"/>
                              </w:rPr>
                            </w:pPr>
                          </w:p>
                          <w:p w14:paraId="2A095442" w14:textId="77777777" w:rsidR="00E0208D" w:rsidRDefault="00E0208D" w:rsidP="00DB51C0">
                            <w:pPr>
                              <w:jc w:val="center"/>
                              <w:rPr>
                                <w:i/>
                                <w:noProof/>
                                <w:szCs w:val="24"/>
                              </w:rPr>
                            </w:pPr>
                          </w:p>
                          <w:p w14:paraId="42F23587" w14:textId="4E54AFC9" w:rsidR="00E0208D" w:rsidRDefault="00DF7C1B" w:rsidP="00DB51C0">
                            <w:pPr>
                              <w:jc w:val="center"/>
                              <w:rPr>
                                <w:i/>
                                <w:noProof/>
                                <w:szCs w:val="24"/>
                              </w:rPr>
                            </w:pPr>
                            <w:r>
                              <w:rPr>
                                <w:noProof/>
                              </w:rPr>
                              <w:drawing>
                                <wp:inline distT="0" distB="0" distL="0" distR="0" wp14:anchorId="21E88378" wp14:editId="7E57F634">
                                  <wp:extent cx="5751830" cy="2646045"/>
                                  <wp:effectExtent l="0" t="0" r="1270" b="1905"/>
                                  <wp:docPr id="9" name="Picture 9" descr="Front exterior view of the Southbridge Registry of Motor Veh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ront exterior view of the Southbridge Registry of Motor Vehicles "/>
                                          <pic:cNvPicPr/>
                                        </pic:nvPicPr>
                                        <pic:blipFill>
                                          <a:blip r:embed="rId8" cstate="email">
                                            <a:extLst>
                                              <a:ext uri="{28A0092B-C50C-407E-A947-70E740481C1C}">
                                                <a14:useLocalDpi xmlns:a14="http://schemas.microsoft.com/office/drawing/2010/main"/>
                                              </a:ext>
                                            </a:extLst>
                                          </a:blip>
                                          <a:stretch>
                                            <a:fillRect/>
                                          </a:stretch>
                                        </pic:blipFill>
                                        <pic:spPr>
                                          <a:xfrm>
                                            <a:off x="0" y="0"/>
                                            <a:ext cx="5751830" cy="2646045"/>
                                          </a:xfrm>
                                          <a:prstGeom prst="rect">
                                            <a:avLst/>
                                          </a:prstGeom>
                                        </pic:spPr>
                                      </pic:pic>
                                    </a:graphicData>
                                  </a:graphic>
                                </wp:inline>
                              </w:drawing>
                            </w:r>
                          </w:p>
                          <w:p w14:paraId="60FC55CE" w14:textId="77777777" w:rsidR="00E0208D" w:rsidRDefault="00E0208D" w:rsidP="00DB51C0">
                            <w:pPr>
                              <w:jc w:val="center"/>
                              <w:rPr>
                                <w:i/>
                                <w:szCs w:val="24"/>
                              </w:rPr>
                            </w:pPr>
                          </w:p>
                          <w:p w14:paraId="4B74B0E7" w14:textId="77777777" w:rsidR="00E0208D" w:rsidRPr="00861072" w:rsidRDefault="00E0208D" w:rsidP="00DB51C0">
                            <w:pPr>
                              <w:jc w:val="center"/>
                              <w:rPr>
                                <w:i/>
                                <w:szCs w:val="24"/>
                              </w:rPr>
                            </w:pPr>
                          </w:p>
                          <w:p w14:paraId="56B36B6D" w14:textId="77777777" w:rsidR="00E0208D" w:rsidRPr="00861072" w:rsidRDefault="00E0208D" w:rsidP="00DB51C0">
                            <w:pPr>
                              <w:jc w:val="center"/>
                              <w:rPr>
                                <w:i/>
                                <w:szCs w:val="24"/>
                              </w:rPr>
                            </w:pPr>
                          </w:p>
                          <w:p w14:paraId="3C2D28D0" w14:textId="77777777" w:rsidR="00E0208D" w:rsidRPr="004027AB" w:rsidRDefault="00E0208D" w:rsidP="00DB51C0">
                            <w:pPr>
                              <w:jc w:val="center"/>
                            </w:pPr>
                          </w:p>
                          <w:p w14:paraId="2B8382D7" w14:textId="77777777" w:rsidR="00E0208D" w:rsidRDefault="00E0208D" w:rsidP="00DB51C0">
                            <w:pPr>
                              <w:jc w:val="center"/>
                            </w:pPr>
                          </w:p>
                          <w:p w14:paraId="6F3F2C52" w14:textId="77777777" w:rsidR="00E0208D" w:rsidRDefault="00E0208D" w:rsidP="00DB51C0">
                            <w:pPr>
                              <w:jc w:val="center"/>
                            </w:pPr>
                          </w:p>
                          <w:p w14:paraId="65944B29" w14:textId="20973E1A" w:rsidR="00E0208D" w:rsidRDefault="00E0208D" w:rsidP="00DB51C0">
                            <w:pPr>
                              <w:jc w:val="center"/>
                            </w:pPr>
                          </w:p>
                          <w:p w14:paraId="65363BC4" w14:textId="1AACD46D" w:rsidR="00DF7C1B" w:rsidRDefault="00DF7C1B" w:rsidP="00DB51C0">
                            <w:pPr>
                              <w:jc w:val="center"/>
                            </w:pPr>
                          </w:p>
                          <w:p w14:paraId="735E262C" w14:textId="77777777" w:rsidR="00DF7C1B" w:rsidRDefault="00DF7C1B" w:rsidP="00DB51C0">
                            <w:pPr>
                              <w:jc w:val="center"/>
                            </w:pPr>
                          </w:p>
                          <w:p w14:paraId="05144A07" w14:textId="77777777" w:rsidR="00E0208D" w:rsidRDefault="00E0208D" w:rsidP="00DB51C0">
                            <w:pPr>
                              <w:jc w:val="center"/>
                            </w:pPr>
                          </w:p>
                          <w:p w14:paraId="766891C2" w14:textId="77777777" w:rsidR="00E0208D" w:rsidRPr="004027AB" w:rsidRDefault="00E0208D" w:rsidP="00DB51C0">
                            <w:pPr>
                              <w:jc w:val="center"/>
                            </w:pPr>
                            <w:r w:rsidRPr="004027AB">
                              <w:t>Prepared by:</w:t>
                            </w:r>
                          </w:p>
                          <w:p w14:paraId="24ACA78E" w14:textId="77777777" w:rsidR="00E0208D" w:rsidRPr="004027AB" w:rsidRDefault="00E0208D" w:rsidP="00DB51C0">
                            <w:pPr>
                              <w:jc w:val="center"/>
                            </w:pPr>
                            <w:r w:rsidRPr="004027AB">
                              <w:t>Massachusetts Department of Public Health</w:t>
                            </w:r>
                          </w:p>
                          <w:p w14:paraId="0EA4B19B" w14:textId="77777777" w:rsidR="00E0208D" w:rsidRPr="004027AB" w:rsidRDefault="00E0208D" w:rsidP="00DB51C0">
                            <w:pPr>
                              <w:jc w:val="center"/>
                            </w:pPr>
                            <w:r w:rsidRPr="004027AB">
                              <w:t>Bureau of Environmental Health</w:t>
                            </w:r>
                          </w:p>
                          <w:p w14:paraId="5F3E3191" w14:textId="77777777" w:rsidR="00E0208D" w:rsidRPr="004027AB" w:rsidRDefault="00E0208D" w:rsidP="00DB51C0">
                            <w:pPr>
                              <w:jc w:val="center"/>
                            </w:pPr>
                            <w:r w:rsidRPr="004027AB">
                              <w:t>Indoor Air Quality Program</w:t>
                            </w:r>
                          </w:p>
                          <w:p w14:paraId="70007299" w14:textId="77777777" w:rsidR="00E0208D" w:rsidRPr="004027AB" w:rsidRDefault="00512469" w:rsidP="00DB51C0">
                            <w:pPr>
                              <w:jc w:val="center"/>
                            </w:pPr>
                            <w:r>
                              <w:t>July</w:t>
                            </w:r>
                            <w:r w:rsidR="00E0208D">
                              <w:t xml:space="preserve"> 202</w:t>
                            </w:r>
                            <w:r>
                              <w:t>2</w:t>
                            </w:r>
                          </w:p>
                        </w:txbxContent>
                      </wps:txbx>
                      <wps:bodyPr rot="0" vert="horz" wrap="square" lIns="91440" tIns="45720" rIns="91440" bIns="45720" anchor="t" anchorCtr="0" upright="1">
                        <a:noAutofit/>
                      </wps:bodyPr>
                    </wps:wsp>
                  </a:graphicData>
                </a:graphic>
              </wp:inline>
            </w:drawing>
          </mc:Choice>
          <mc:Fallback>
            <w:pict>
              <v:shapetype w14:anchorId="7A376283"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FFA3013" w14:textId="77777777" w:rsidR="00E0208D" w:rsidRDefault="00E0208D" w:rsidP="00DB51C0">
                      <w:pPr>
                        <w:jc w:val="center"/>
                        <w:rPr>
                          <w:b/>
                          <w:sz w:val="36"/>
                        </w:rPr>
                      </w:pPr>
                    </w:p>
                    <w:p w14:paraId="6C133865" w14:textId="77777777" w:rsidR="00E0208D" w:rsidRDefault="00E0208D" w:rsidP="00DB51C0">
                      <w:pPr>
                        <w:jc w:val="center"/>
                        <w:rPr>
                          <w:b/>
                          <w:sz w:val="36"/>
                        </w:rPr>
                      </w:pPr>
                    </w:p>
                    <w:p w14:paraId="38675F52" w14:textId="77777777" w:rsidR="00E0208D" w:rsidRPr="004027AB" w:rsidRDefault="00E0208D" w:rsidP="00DB51C0">
                      <w:pPr>
                        <w:jc w:val="center"/>
                        <w:rPr>
                          <w:b/>
                          <w:sz w:val="36"/>
                        </w:rPr>
                      </w:pPr>
                      <w:r>
                        <w:rPr>
                          <w:b/>
                          <w:sz w:val="36"/>
                        </w:rPr>
                        <w:t>INDOOR AIR QUALITY ASSESSMENT</w:t>
                      </w:r>
                    </w:p>
                    <w:p w14:paraId="70C0A487" w14:textId="77777777" w:rsidR="00E0208D" w:rsidRPr="004027AB" w:rsidRDefault="00E0208D" w:rsidP="00DB51C0">
                      <w:pPr>
                        <w:jc w:val="center"/>
                        <w:rPr>
                          <w:b/>
                          <w:sz w:val="28"/>
                        </w:rPr>
                      </w:pPr>
                    </w:p>
                    <w:p w14:paraId="2974C3C8" w14:textId="77777777" w:rsidR="00E0208D" w:rsidRDefault="00E0208D" w:rsidP="00DB51C0">
                      <w:pPr>
                        <w:jc w:val="center"/>
                        <w:rPr>
                          <w:b/>
                          <w:sz w:val="28"/>
                        </w:rPr>
                      </w:pPr>
                    </w:p>
                    <w:p w14:paraId="7F87A97E" w14:textId="77777777" w:rsidR="00E0208D" w:rsidRDefault="00512469" w:rsidP="00DB51C0">
                      <w:pPr>
                        <w:jc w:val="center"/>
                        <w:rPr>
                          <w:b/>
                          <w:sz w:val="28"/>
                          <w:szCs w:val="28"/>
                        </w:rPr>
                      </w:pPr>
                      <w:r>
                        <w:rPr>
                          <w:b/>
                          <w:sz w:val="28"/>
                          <w:szCs w:val="28"/>
                        </w:rPr>
                        <w:t>Massachusetts Registry of Motor Vehicles</w:t>
                      </w:r>
                    </w:p>
                    <w:p w14:paraId="127E3ED0" w14:textId="77777777" w:rsidR="00E75CCE" w:rsidRDefault="00E75CCE" w:rsidP="008320D7">
                      <w:pPr>
                        <w:jc w:val="center"/>
                        <w:rPr>
                          <w:b/>
                          <w:sz w:val="28"/>
                          <w:szCs w:val="28"/>
                        </w:rPr>
                      </w:pPr>
                      <w:r w:rsidRPr="00E75CCE">
                        <w:rPr>
                          <w:b/>
                          <w:sz w:val="28"/>
                          <w:szCs w:val="28"/>
                        </w:rPr>
                        <w:t>6 Larochelle Way</w:t>
                      </w:r>
                    </w:p>
                    <w:p w14:paraId="103C64BE" w14:textId="77777777" w:rsidR="00E0208D" w:rsidRDefault="00E75CCE" w:rsidP="008320D7">
                      <w:pPr>
                        <w:jc w:val="center"/>
                        <w:rPr>
                          <w:b/>
                          <w:sz w:val="28"/>
                          <w:szCs w:val="28"/>
                        </w:rPr>
                      </w:pPr>
                      <w:r w:rsidRPr="00E75CCE">
                        <w:rPr>
                          <w:b/>
                          <w:sz w:val="28"/>
                          <w:szCs w:val="28"/>
                        </w:rPr>
                        <w:t>Southbridge, MA</w:t>
                      </w:r>
                    </w:p>
                    <w:p w14:paraId="77F182D2" w14:textId="77777777" w:rsidR="00E0208D" w:rsidRPr="00D14B23" w:rsidRDefault="00E0208D" w:rsidP="00DB51C0">
                      <w:pPr>
                        <w:jc w:val="center"/>
                        <w:rPr>
                          <w:b/>
                          <w:sz w:val="28"/>
                          <w:szCs w:val="28"/>
                        </w:rPr>
                      </w:pPr>
                    </w:p>
                    <w:p w14:paraId="07349C2B" w14:textId="77777777" w:rsidR="00E0208D" w:rsidRPr="00861072" w:rsidRDefault="00E0208D" w:rsidP="00DB51C0">
                      <w:pPr>
                        <w:jc w:val="center"/>
                        <w:rPr>
                          <w:i/>
                          <w:szCs w:val="24"/>
                        </w:rPr>
                      </w:pPr>
                    </w:p>
                    <w:p w14:paraId="0857C410" w14:textId="77777777" w:rsidR="00E0208D" w:rsidRDefault="00E0208D" w:rsidP="00DB51C0">
                      <w:pPr>
                        <w:jc w:val="center"/>
                        <w:rPr>
                          <w:i/>
                          <w:noProof/>
                          <w:szCs w:val="24"/>
                        </w:rPr>
                      </w:pPr>
                    </w:p>
                    <w:p w14:paraId="2A095442" w14:textId="77777777" w:rsidR="00E0208D" w:rsidRDefault="00E0208D" w:rsidP="00DB51C0">
                      <w:pPr>
                        <w:jc w:val="center"/>
                        <w:rPr>
                          <w:i/>
                          <w:noProof/>
                          <w:szCs w:val="24"/>
                        </w:rPr>
                      </w:pPr>
                    </w:p>
                    <w:p w14:paraId="42F23587" w14:textId="4E54AFC9" w:rsidR="00E0208D" w:rsidRDefault="00DF7C1B" w:rsidP="00DB51C0">
                      <w:pPr>
                        <w:jc w:val="center"/>
                        <w:rPr>
                          <w:i/>
                          <w:noProof/>
                          <w:szCs w:val="24"/>
                        </w:rPr>
                      </w:pPr>
                      <w:r>
                        <w:rPr>
                          <w:noProof/>
                        </w:rPr>
                        <w:drawing>
                          <wp:inline distT="0" distB="0" distL="0" distR="0" wp14:anchorId="21E88378" wp14:editId="7E57F634">
                            <wp:extent cx="5751830" cy="2646045"/>
                            <wp:effectExtent l="0" t="0" r="1270" b="1905"/>
                            <wp:docPr id="9" name="Picture 9" descr="Front exterior view of the Southbridge Registry of Motor Veh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ront exterior view of the Southbridge Registry of Motor Vehicles "/>
                                    <pic:cNvPicPr/>
                                  </pic:nvPicPr>
                                  <pic:blipFill>
                                    <a:blip r:embed="rId9" cstate="email">
                                      <a:extLst>
                                        <a:ext uri="{28A0092B-C50C-407E-A947-70E740481C1C}">
                                          <a14:useLocalDpi xmlns:a14="http://schemas.microsoft.com/office/drawing/2010/main"/>
                                        </a:ext>
                                      </a:extLst>
                                    </a:blip>
                                    <a:stretch>
                                      <a:fillRect/>
                                    </a:stretch>
                                  </pic:blipFill>
                                  <pic:spPr>
                                    <a:xfrm>
                                      <a:off x="0" y="0"/>
                                      <a:ext cx="5751830" cy="2646045"/>
                                    </a:xfrm>
                                    <a:prstGeom prst="rect">
                                      <a:avLst/>
                                    </a:prstGeom>
                                  </pic:spPr>
                                </pic:pic>
                              </a:graphicData>
                            </a:graphic>
                          </wp:inline>
                        </w:drawing>
                      </w:r>
                    </w:p>
                    <w:p w14:paraId="60FC55CE" w14:textId="77777777" w:rsidR="00E0208D" w:rsidRDefault="00E0208D" w:rsidP="00DB51C0">
                      <w:pPr>
                        <w:jc w:val="center"/>
                        <w:rPr>
                          <w:i/>
                          <w:szCs w:val="24"/>
                        </w:rPr>
                      </w:pPr>
                    </w:p>
                    <w:p w14:paraId="4B74B0E7" w14:textId="77777777" w:rsidR="00E0208D" w:rsidRPr="00861072" w:rsidRDefault="00E0208D" w:rsidP="00DB51C0">
                      <w:pPr>
                        <w:jc w:val="center"/>
                        <w:rPr>
                          <w:i/>
                          <w:szCs w:val="24"/>
                        </w:rPr>
                      </w:pPr>
                    </w:p>
                    <w:p w14:paraId="56B36B6D" w14:textId="77777777" w:rsidR="00E0208D" w:rsidRPr="00861072" w:rsidRDefault="00E0208D" w:rsidP="00DB51C0">
                      <w:pPr>
                        <w:jc w:val="center"/>
                        <w:rPr>
                          <w:i/>
                          <w:szCs w:val="24"/>
                        </w:rPr>
                      </w:pPr>
                    </w:p>
                    <w:p w14:paraId="3C2D28D0" w14:textId="77777777" w:rsidR="00E0208D" w:rsidRPr="004027AB" w:rsidRDefault="00E0208D" w:rsidP="00DB51C0">
                      <w:pPr>
                        <w:jc w:val="center"/>
                      </w:pPr>
                    </w:p>
                    <w:p w14:paraId="2B8382D7" w14:textId="77777777" w:rsidR="00E0208D" w:rsidRDefault="00E0208D" w:rsidP="00DB51C0">
                      <w:pPr>
                        <w:jc w:val="center"/>
                      </w:pPr>
                    </w:p>
                    <w:p w14:paraId="6F3F2C52" w14:textId="77777777" w:rsidR="00E0208D" w:rsidRDefault="00E0208D" w:rsidP="00DB51C0">
                      <w:pPr>
                        <w:jc w:val="center"/>
                      </w:pPr>
                    </w:p>
                    <w:p w14:paraId="65944B29" w14:textId="20973E1A" w:rsidR="00E0208D" w:rsidRDefault="00E0208D" w:rsidP="00DB51C0">
                      <w:pPr>
                        <w:jc w:val="center"/>
                      </w:pPr>
                    </w:p>
                    <w:p w14:paraId="65363BC4" w14:textId="1AACD46D" w:rsidR="00DF7C1B" w:rsidRDefault="00DF7C1B" w:rsidP="00DB51C0">
                      <w:pPr>
                        <w:jc w:val="center"/>
                      </w:pPr>
                    </w:p>
                    <w:p w14:paraId="735E262C" w14:textId="77777777" w:rsidR="00DF7C1B" w:rsidRDefault="00DF7C1B" w:rsidP="00DB51C0">
                      <w:pPr>
                        <w:jc w:val="center"/>
                      </w:pPr>
                    </w:p>
                    <w:p w14:paraId="05144A07" w14:textId="77777777" w:rsidR="00E0208D" w:rsidRDefault="00E0208D" w:rsidP="00DB51C0">
                      <w:pPr>
                        <w:jc w:val="center"/>
                      </w:pPr>
                    </w:p>
                    <w:p w14:paraId="766891C2" w14:textId="77777777" w:rsidR="00E0208D" w:rsidRPr="004027AB" w:rsidRDefault="00E0208D" w:rsidP="00DB51C0">
                      <w:pPr>
                        <w:jc w:val="center"/>
                      </w:pPr>
                      <w:r w:rsidRPr="004027AB">
                        <w:t>Prepared by:</w:t>
                      </w:r>
                    </w:p>
                    <w:p w14:paraId="24ACA78E" w14:textId="77777777" w:rsidR="00E0208D" w:rsidRPr="004027AB" w:rsidRDefault="00E0208D" w:rsidP="00DB51C0">
                      <w:pPr>
                        <w:jc w:val="center"/>
                      </w:pPr>
                      <w:r w:rsidRPr="004027AB">
                        <w:t>Massachusetts Department of Public Health</w:t>
                      </w:r>
                    </w:p>
                    <w:p w14:paraId="0EA4B19B" w14:textId="77777777" w:rsidR="00E0208D" w:rsidRPr="004027AB" w:rsidRDefault="00E0208D" w:rsidP="00DB51C0">
                      <w:pPr>
                        <w:jc w:val="center"/>
                      </w:pPr>
                      <w:r w:rsidRPr="004027AB">
                        <w:t>Bureau of Environmental Health</w:t>
                      </w:r>
                    </w:p>
                    <w:p w14:paraId="5F3E3191" w14:textId="77777777" w:rsidR="00E0208D" w:rsidRPr="004027AB" w:rsidRDefault="00E0208D" w:rsidP="00DB51C0">
                      <w:pPr>
                        <w:jc w:val="center"/>
                      </w:pPr>
                      <w:r w:rsidRPr="004027AB">
                        <w:t>Indoor Air Quality Program</w:t>
                      </w:r>
                    </w:p>
                    <w:p w14:paraId="70007299" w14:textId="77777777" w:rsidR="00E0208D" w:rsidRPr="004027AB" w:rsidRDefault="00512469" w:rsidP="00DB51C0">
                      <w:pPr>
                        <w:jc w:val="center"/>
                      </w:pPr>
                      <w:r>
                        <w:t>July</w:t>
                      </w:r>
                      <w:r w:rsidR="00E0208D">
                        <w:t xml:space="preserve"> 202</w:t>
                      </w:r>
                      <w:r>
                        <w:t>2</w:t>
                      </w:r>
                    </w:p>
                  </w:txbxContent>
                </v:textbox>
                <w10:anchorlock/>
              </v:shape>
            </w:pict>
          </mc:Fallback>
        </mc:AlternateContent>
      </w:r>
    </w:p>
    <w:p w14:paraId="36127873" w14:textId="3B8E91CA" w:rsidR="00B530D3" w:rsidRDefault="00B530D3" w:rsidP="0007568F">
      <w:pPr>
        <w:pStyle w:val="Heading1"/>
      </w:pPr>
      <w:r w:rsidRPr="00B530D3">
        <w:lastRenderedPageBreak/>
        <w:t>B</w:t>
      </w:r>
      <w:r w:rsidR="00DD5C1E">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14:paraId="2ABF65B5" w14:textId="77777777" w:rsidTr="00966B98">
        <w:trPr>
          <w:jc w:val="center"/>
        </w:trPr>
        <w:tc>
          <w:tcPr>
            <w:tcW w:w="4298" w:type="dxa"/>
            <w:shd w:val="clear" w:color="auto" w:fill="auto"/>
          </w:tcPr>
          <w:p w14:paraId="7DA3A42C" w14:textId="77777777"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14:paraId="09DE285E" w14:textId="77777777" w:rsidR="00966B98" w:rsidRPr="008261E3" w:rsidRDefault="00E75CCE" w:rsidP="00E75CCE">
            <w:pPr>
              <w:tabs>
                <w:tab w:val="left" w:pos="1485"/>
              </w:tabs>
              <w:rPr>
                <w:bCs/>
              </w:rPr>
            </w:pPr>
            <w:r>
              <w:rPr>
                <w:bCs/>
              </w:rPr>
              <w:t>Massachusetts Registry of Motor Vehicles (RMV)</w:t>
            </w:r>
          </w:p>
        </w:tc>
      </w:tr>
      <w:tr w:rsidR="00966B98" w:rsidRPr="005E458D" w14:paraId="5E72CA11" w14:textId="77777777" w:rsidTr="00966B98">
        <w:trPr>
          <w:jc w:val="center"/>
        </w:trPr>
        <w:tc>
          <w:tcPr>
            <w:tcW w:w="4298" w:type="dxa"/>
            <w:shd w:val="clear" w:color="auto" w:fill="auto"/>
          </w:tcPr>
          <w:p w14:paraId="0BAD9624" w14:textId="77777777"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14:paraId="1D659E33" w14:textId="77777777" w:rsidR="00966B98" w:rsidRPr="001174D9" w:rsidRDefault="00E75CCE" w:rsidP="008320D7">
            <w:pPr>
              <w:tabs>
                <w:tab w:val="left" w:pos="1485"/>
              </w:tabs>
              <w:rPr>
                <w:bCs/>
              </w:rPr>
            </w:pPr>
            <w:r w:rsidRPr="00E75CCE">
              <w:rPr>
                <w:bCs/>
              </w:rPr>
              <w:t>6 Larochelle Way, Southbridge, MA</w:t>
            </w:r>
          </w:p>
        </w:tc>
      </w:tr>
      <w:tr w:rsidR="00114492" w:rsidRPr="005E458D" w14:paraId="55F6A42F" w14:textId="77777777" w:rsidTr="00966B98">
        <w:trPr>
          <w:jc w:val="center"/>
        </w:trPr>
        <w:tc>
          <w:tcPr>
            <w:tcW w:w="4298" w:type="dxa"/>
            <w:shd w:val="clear" w:color="auto" w:fill="auto"/>
          </w:tcPr>
          <w:p w14:paraId="2E6625F7" w14:textId="1BCAF449" w:rsidR="00114492" w:rsidRPr="00986263" w:rsidRDefault="00114492" w:rsidP="00486557">
            <w:pPr>
              <w:tabs>
                <w:tab w:val="left" w:pos="1485"/>
              </w:tabs>
              <w:rPr>
                <w:rStyle w:val="BackgroundBoldedDescriptors"/>
              </w:rPr>
            </w:pPr>
            <w:r>
              <w:rPr>
                <w:rStyle w:val="BackgroundBoldedDescriptors"/>
              </w:rPr>
              <w:t>Assessment Requested by:</w:t>
            </w:r>
          </w:p>
        </w:tc>
        <w:tc>
          <w:tcPr>
            <w:tcW w:w="4799" w:type="dxa"/>
            <w:shd w:val="clear" w:color="auto" w:fill="auto"/>
          </w:tcPr>
          <w:p w14:paraId="1FCB5132" w14:textId="7EAE50A3" w:rsidR="00114492" w:rsidRDefault="00901A09" w:rsidP="00223396">
            <w:pPr>
              <w:tabs>
                <w:tab w:val="left" w:pos="1485"/>
              </w:tabs>
              <w:rPr>
                <w:bCs/>
              </w:rPr>
            </w:pPr>
            <w:r>
              <w:rPr>
                <w:bCs/>
              </w:rPr>
              <w:t>R</w:t>
            </w:r>
            <w:r>
              <w:t>obert Northrup, Operations Manager, MA Department of Transportation</w:t>
            </w:r>
          </w:p>
        </w:tc>
      </w:tr>
      <w:tr w:rsidR="00966B98" w:rsidRPr="005E458D" w14:paraId="0CAD2A6B" w14:textId="77777777" w:rsidTr="00966B98">
        <w:trPr>
          <w:jc w:val="center"/>
        </w:trPr>
        <w:tc>
          <w:tcPr>
            <w:tcW w:w="4298" w:type="dxa"/>
            <w:shd w:val="clear" w:color="auto" w:fill="auto"/>
          </w:tcPr>
          <w:p w14:paraId="74BEC936" w14:textId="77777777"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14:paraId="563A110E" w14:textId="77777777" w:rsidR="00966B98" w:rsidRPr="00EA6102" w:rsidRDefault="00E75CCE" w:rsidP="00223396">
            <w:pPr>
              <w:tabs>
                <w:tab w:val="left" w:pos="1485"/>
              </w:tabs>
              <w:rPr>
                <w:bCs/>
              </w:rPr>
            </w:pPr>
            <w:r>
              <w:rPr>
                <w:bCs/>
              </w:rPr>
              <w:t>Ventilation issues after repairs</w:t>
            </w:r>
          </w:p>
        </w:tc>
      </w:tr>
      <w:tr w:rsidR="00966B98" w:rsidRPr="005E458D" w14:paraId="1092DF9F" w14:textId="77777777" w:rsidTr="00966B98">
        <w:trPr>
          <w:jc w:val="center"/>
        </w:trPr>
        <w:tc>
          <w:tcPr>
            <w:tcW w:w="4298" w:type="dxa"/>
            <w:shd w:val="clear" w:color="auto" w:fill="auto"/>
          </w:tcPr>
          <w:p w14:paraId="6A4106A9"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14:paraId="5BA97FA6" w14:textId="07FFD74E" w:rsidR="00966B98" w:rsidRPr="001174D9" w:rsidRDefault="00DD5C1E" w:rsidP="00223396">
            <w:pPr>
              <w:tabs>
                <w:tab w:val="left" w:pos="1485"/>
              </w:tabs>
              <w:rPr>
                <w:bCs/>
              </w:rPr>
            </w:pPr>
            <w:r>
              <w:rPr>
                <w:bCs/>
              </w:rPr>
              <w:t>May 27, 2022</w:t>
            </w:r>
          </w:p>
        </w:tc>
      </w:tr>
      <w:tr w:rsidR="00966B98" w:rsidRPr="005E458D" w14:paraId="49163FD3" w14:textId="77777777" w:rsidTr="00DA569D">
        <w:trPr>
          <w:jc w:val="center"/>
        </w:trPr>
        <w:tc>
          <w:tcPr>
            <w:tcW w:w="4298" w:type="dxa"/>
            <w:shd w:val="clear" w:color="auto" w:fill="auto"/>
          </w:tcPr>
          <w:p w14:paraId="6D9981D8" w14:textId="77777777"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14:paraId="23BC6A17" w14:textId="77777777" w:rsidR="00DD5C1E" w:rsidRDefault="0080511C" w:rsidP="000E6851">
            <w:pPr>
              <w:ind w:left="226" w:hanging="226"/>
              <w:rPr>
                <w:bCs/>
              </w:rPr>
            </w:pPr>
            <w:r>
              <w:rPr>
                <w:bCs/>
              </w:rPr>
              <w:t>Michael Feeney</w:t>
            </w:r>
            <w:r w:rsidR="00F9717F">
              <w:rPr>
                <w:bCs/>
              </w:rPr>
              <w:t>,</w:t>
            </w:r>
            <w:r>
              <w:rPr>
                <w:bCs/>
              </w:rPr>
              <w:t xml:space="preserve"> Director</w:t>
            </w:r>
            <w:r w:rsidR="00F9717F">
              <w:rPr>
                <w:bCs/>
              </w:rPr>
              <w:t xml:space="preserve">, </w:t>
            </w:r>
            <w:r w:rsidR="00093FD1">
              <w:rPr>
                <w:bCs/>
              </w:rPr>
              <w:t>I</w:t>
            </w:r>
            <w:r w:rsidR="00223396">
              <w:rPr>
                <w:bCs/>
              </w:rPr>
              <w:t>ndoor Air Quality</w:t>
            </w:r>
          </w:p>
          <w:p w14:paraId="7091D3E2" w14:textId="77777777" w:rsidR="00DD5C1E" w:rsidRDefault="00223396" w:rsidP="00DD5C1E">
            <w:pPr>
              <w:ind w:left="226" w:hanging="226"/>
              <w:rPr>
                <w:bCs/>
              </w:rPr>
            </w:pPr>
            <w:r>
              <w:rPr>
                <w:bCs/>
              </w:rPr>
              <w:t>(I</w:t>
            </w:r>
            <w:r w:rsidR="00093FD1">
              <w:rPr>
                <w:bCs/>
              </w:rPr>
              <w:t>AQ</w:t>
            </w:r>
            <w:r>
              <w:rPr>
                <w:bCs/>
              </w:rPr>
              <w:t>)</w:t>
            </w:r>
            <w:r w:rsidR="00093FD1">
              <w:rPr>
                <w:bCs/>
              </w:rPr>
              <w:t xml:space="preserve"> Program</w:t>
            </w:r>
            <w:r w:rsidR="00DD5C1E">
              <w:rPr>
                <w:bCs/>
              </w:rPr>
              <w:t xml:space="preserve"> and </w:t>
            </w:r>
            <w:r>
              <w:rPr>
                <w:bCs/>
              </w:rPr>
              <w:t>Stefanie Santora,</w:t>
            </w:r>
          </w:p>
          <w:p w14:paraId="5425CC2A" w14:textId="257A80A9" w:rsidR="00172CA4" w:rsidRPr="00DD5C1E" w:rsidRDefault="00625F2D" w:rsidP="00DD5C1E">
            <w:pPr>
              <w:ind w:left="226" w:hanging="226"/>
              <w:rPr>
                <w:bCs/>
              </w:rPr>
            </w:pPr>
            <w:r>
              <w:rPr>
                <w:bCs/>
              </w:rPr>
              <w:t>Environmental</w:t>
            </w:r>
            <w:r w:rsidR="00223396">
              <w:rPr>
                <w:bCs/>
              </w:rPr>
              <w:t xml:space="preserve"> Analyst, IAQ Program</w:t>
            </w:r>
          </w:p>
        </w:tc>
      </w:tr>
      <w:tr w:rsidR="00966B98" w:rsidRPr="005E458D" w14:paraId="56A235D6" w14:textId="77777777" w:rsidTr="00966B98">
        <w:trPr>
          <w:trHeight w:val="323"/>
          <w:jc w:val="center"/>
        </w:trPr>
        <w:tc>
          <w:tcPr>
            <w:tcW w:w="4298" w:type="dxa"/>
            <w:shd w:val="clear" w:color="auto" w:fill="auto"/>
          </w:tcPr>
          <w:p w14:paraId="759B4FF3"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14:paraId="4201B5A4" w14:textId="5F2C3C35" w:rsidR="00966B98" w:rsidRPr="00A96F0D" w:rsidRDefault="00D14B23" w:rsidP="00DD5C1E">
            <w:pPr>
              <w:tabs>
                <w:tab w:val="left" w:pos="1485"/>
              </w:tabs>
              <w:rPr>
                <w:bCs/>
              </w:rPr>
            </w:pPr>
            <w:r>
              <w:rPr>
                <w:bCs/>
              </w:rPr>
              <w:t xml:space="preserve">The </w:t>
            </w:r>
            <w:r w:rsidR="00E75CCE">
              <w:rPr>
                <w:bCs/>
              </w:rPr>
              <w:t xml:space="preserve">RMV was originally built </w:t>
            </w:r>
            <w:r w:rsidR="00411CE8">
              <w:rPr>
                <w:bCs/>
              </w:rPr>
              <w:t xml:space="preserve">prior to 1940 </w:t>
            </w:r>
            <w:r w:rsidR="00E75CCE">
              <w:rPr>
                <w:bCs/>
              </w:rPr>
              <w:t>as a train station</w:t>
            </w:r>
            <w:r w:rsidR="00DD5C1E">
              <w:rPr>
                <w:bCs/>
              </w:rPr>
              <w:t xml:space="preserve">. </w:t>
            </w:r>
            <w:r w:rsidR="00A16EEC">
              <w:rPr>
                <w:bCs/>
              </w:rPr>
              <w:t xml:space="preserve">The </w:t>
            </w:r>
            <w:r w:rsidR="00E75CCE">
              <w:rPr>
                <w:bCs/>
              </w:rPr>
              <w:t>RMV</w:t>
            </w:r>
            <w:r>
              <w:rPr>
                <w:bCs/>
              </w:rPr>
              <w:t xml:space="preserve"> is a </w:t>
            </w:r>
            <w:r w:rsidR="00E75CCE">
              <w:rPr>
                <w:bCs/>
              </w:rPr>
              <w:t>brick/stucco single</w:t>
            </w:r>
            <w:r w:rsidR="00411CE8">
              <w:rPr>
                <w:bCs/>
              </w:rPr>
              <w:t>-</w:t>
            </w:r>
            <w:r w:rsidR="00E75CCE">
              <w:rPr>
                <w:bCs/>
              </w:rPr>
              <w:t>story building with a tile roof</w:t>
            </w:r>
            <w:r w:rsidR="00DD5C1E">
              <w:rPr>
                <w:bCs/>
              </w:rPr>
              <w:t xml:space="preserve">. </w:t>
            </w:r>
            <w:r w:rsidR="00E75CCE">
              <w:rPr>
                <w:bCs/>
              </w:rPr>
              <w:t xml:space="preserve">Attached to the back of the building is a railroad caboose connected to the main building by a short hallway, which also </w:t>
            </w:r>
            <w:r w:rsidR="00DD5C1E">
              <w:rPr>
                <w:bCs/>
              </w:rPr>
              <w:t xml:space="preserve">serves </w:t>
            </w:r>
            <w:r w:rsidR="00E75CCE">
              <w:rPr>
                <w:bCs/>
              </w:rPr>
              <w:t>as the main entrance</w:t>
            </w:r>
            <w:r w:rsidR="00DD5C1E">
              <w:rPr>
                <w:bCs/>
              </w:rPr>
              <w:t xml:space="preserve">. </w:t>
            </w:r>
            <w:r w:rsidR="00E75CCE">
              <w:rPr>
                <w:bCs/>
              </w:rPr>
              <w:t>A mechanical room containing the furnace and HVAC system is located in a below</w:t>
            </w:r>
            <w:r w:rsidR="003C6FBE">
              <w:rPr>
                <w:bCs/>
              </w:rPr>
              <w:t>-</w:t>
            </w:r>
            <w:r w:rsidR="00E75CCE">
              <w:rPr>
                <w:bCs/>
              </w:rPr>
              <w:t>grade room that is accessible via a door in a restroom</w:t>
            </w:r>
            <w:r w:rsidR="00DD5C1E">
              <w:rPr>
                <w:bCs/>
              </w:rPr>
              <w:t xml:space="preserve">. </w:t>
            </w:r>
          </w:p>
        </w:tc>
      </w:tr>
      <w:tr w:rsidR="00966B98" w:rsidRPr="005E458D" w14:paraId="484FBFC4" w14:textId="77777777" w:rsidTr="00966B98">
        <w:trPr>
          <w:jc w:val="center"/>
        </w:trPr>
        <w:tc>
          <w:tcPr>
            <w:tcW w:w="4298" w:type="dxa"/>
            <w:shd w:val="clear" w:color="auto" w:fill="auto"/>
          </w:tcPr>
          <w:p w14:paraId="27F823BE" w14:textId="76367306"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14:paraId="757FF10F" w14:textId="6501195A" w:rsidR="00966B98" w:rsidRPr="00A53180" w:rsidRDefault="00E23ED1" w:rsidP="00E75CCE">
            <w:pPr>
              <w:tabs>
                <w:tab w:val="left" w:pos="1485"/>
              </w:tabs>
              <w:rPr>
                <w:bCs/>
                <w:highlight w:val="yellow"/>
              </w:rPr>
            </w:pPr>
            <w:r w:rsidRPr="001F1193">
              <w:rPr>
                <w:bCs/>
              </w:rPr>
              <w:t xml:space="preserve">Approximately </w:t>
            </w:r>
            <w:r w:rsidR="00E75CCE">
              <w:rPr>
                <w:bCs/>
              </w:rPr>
              <w:t>10+</w:t>
            </w:r>
            <w:r w:rsidRPr="001F1193">
              <w:rPr>
                <w:bCs/>
              </w:rPr>
              <w:t xml:space="preserve"> staff</w:t>
            </w:r>
            <w:r w:rsidR="00093FD1" w:rsidRPr="001F1193">
              <w:rPr>
                <w:bCs/>
              </w:rPr>
              <w:t xml:space="preserve"> </w:t>
            </w:r>
            <w:r w:rsidR="00625F2D">
              <w:rPr>
                <w:bCs/>
              </w:rPr>
              <w:t>work</w:t>
            </w:r>
            <w:r w:rsidR="00953BEE">
              <w:rPr>
                <w:bCs/>
              </w:rPr>
              <w:t xml:space="preserve"> in the building</w:t>
            </w:r>
            <w:r w:rsidR="00D84957">
              <w:rPr>
                <w:bCs/>
              </w:rPr>
              <w:t xml:space="preserve">, with </w:t>
            </w:r>
            <w:bookmarkStart w:id="0" w:name="_Hlk109025519"/>
            <w:r w:rsidR="00D84957">
              <w:rPr>
                <w:bCs/>
              </w:rPr>
              <w:t xml:space="preserve">various </w:t>
            </w:r>
            <w:r w:rsidR="00E75CCE">
              <w:rPr>
                <w:bCs/>
              </w:rPr>
              <w:t>RMV</w:t>
            </w:r>
            <w:r w:rsidR="00D84957">
              <w:rPr>
                <w:bCs/>
              </w:rPr>
              <w:t xml:space="preserve"> officers during shifts</w:t>
            </w:r>
            <w:bookmarkEnd w:id="0"/>
            <w:r w:rsidR="009414F6">
              <w:rPr>
                <w:bCs/>
              </w:rPr>
              <w:t xml:space="preserve">. </w:t>
            </w:r>
          </w:p>
        </w:tc>
      </w:tr>
      <w:tr w:rsidR="00966B98" w:rsidRPr="005E458D" w14:paraId="504439E0" w14:textId="77777777" w:rsidTr="00966B98">
        <w:trPr>
          <w:jc w:val="center"/>
        </w:trPr>
        <w:tc>
          <w:tcPr>
            <w:tcW w:w="4298" w:type="dxa"/>
            <w:shd w:val="clear" w:color="auto" w:fill="auto"/>
          </w:tcPr>
          <w:p w14:paraId="367C8AA9"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14:paraId="62E041AB" w14:textId="77777777" w:rsidR="00966B98" w:rsidRPr="003A3B7B" w:rsidRDefault="00E75CCE" w:rsidP="00E75CCE">
            <w:pPr>
              <w:tabs>
                <w:tab w:val="left" w:pos="1485"/>
              </w:tabs>
              <w:rPr>
                <w:bCs/>
              </w:rPr>
            </w:pPr>
            <w:r>
              <w:rPr>
                <w:bCs/>
              </w:rPr>
              <w:t>Not o</w:t>
            </w:r>
            <w:r w:rsidR="00966B98" w:rsidRPr="00CB591D">
              <w:rPr>
                <w:bCs/>
              </w:rPr>
              <w:t>penable</w:t>
            </w:r>
          </w:p>
        </w:tc>
      </w:tr>
    </w:tbl>
    <w:p w14:paraId="4BF4F312" w14:textId="526D97EA" w:rsidR="00F93352" w:rsidRDefault="00F93352" w:rsidP="00F93352">
      <w:pPr>
        <w:pStyle w:val="Heading1"/>
      </w:pPr>
      <w:r>
        <w:t>M</w:t>
      </w:r>
      <w:r w:rsidR="00AA0871">
        <w:t>ETHODS</w:t>
      </w:r>
    </w:p>
    <w:p w14:paraId="0F1DDCE6" w14:textId="72EB35DE" w:rsidR="00D84957" w:rsidRPr="00C94B03" w:rsidRDefault="00D84957" w:rsidP="00D84957">
      <w:pPr>
        <w:spacing w:line="360" w:lineRule="auto"/>
        <w:ind w:firstLine="720"/>
      </w:pPr>
      <w:r w:rsidRPr="00C94B03">
        <w:t>Please refer to the IAQ Manual for methods, sampling procedures, and interpretation of results (MDPH, 2015).</w:t>
      </w:r>
    </w:p>
    <w:p w14:paraId="07B0117D" w14:textId="3C448DEC" w:rsidR="009F6242" w:rsidRDefault="0018765B" w:rsidP="009F6242">
      <w:pPr>
        <w:pStyle w:val="Heading1"/>
      </w:pPr>
      <w:r>
        <w:t>I</w:t>
      </w:r>
      <w:r w:rsidR="009F6242">
        <w:t>AQ T</w:t>
      </w:r>
      <w:r w:rsidR="00AA0871">
        <w:t>ESTING RESULTS</w:t>
      </w:r>
    </w:p>
    <w:p w14:paraId="089BA927" w14:textId="77777777"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14:paraId="56B4EE3F" w14:textId="30B8D1BB" w:rsidR="00657712" w:rsidRPr="00F23844" w:rsidRDefault="009F6242" w:rsidP="00584268">
      <w:pPr>
        <w:pStyle w:val="BodyText"/>
        <w:numPr>
          <w:ilvl w:val="0"/>
          <w:numId w:val="9"/>
        </w:numPr>
        <w:tabs>
          <w:tab w:val="left" w:pos="450"/>
        </w:tabs>
        <w:ind w:left="450" w:hanging="450"/>
      </w:pPr>
      <w:r w:rsidRPr="00657712">
        <w:rPr>
          <w:b/>
          <w:i/>
        </w:rPr>
        <w:t>C</w:t>
      </w:r>
      <w:r w:rsidR="0085418C" w:rsidRPr="00657712">
        <w:rPr>
          <w:b/>
          <w:i/>
        </w:rPr>
        <w:t xml:space="preserve">arbon dioxide </w:t>
      </w:r>
      <w:r w:rsidR="00DE40AC">
        <w:rPr>
          <w:b/>
          <w:i/>
        </w:rPr>
        <w:t xml:space="preserve">(CO2) </w:t>
      </w:r>
      <w:r w:rsidR="0085418C" w:rsidRPr="00657712">
        <w:rPr>
          <w:b/>
          <w:i/>
        </w:rPr>
        <w:t>levels</w:t>
      </w:r>
      <w:r w:rsidR="0085418C">
        <w:t xml:space="preserve"> </w:t>
      </w:r>
      <w:r w:rsidR="00E23ED1">
        <w:t xml:space="preserve">were </w:t>
      </w:r>
      <w:r w:rsidR="00C51CB8">
        <w:t>above</w:t>
      </w:r>
      <w:r w:rsidR="0085418C" w:rsidRPr="00C4264C">
        <w:t xml:space="preserve"> </w:t>
      </w:r>
      <w:r w:rsidR="00812893">
        <w:t xml:space="preserve">the MDPH guideline of </w:t>
      </w:r>
      <w:r w:rsidR="0085418C" w:rsidRPr="00C4264C">
        <w:t>800 parts per million</w:t>
      </w:r>
      <w:r w:rsidR="00584268">
        <w:t xml:space="preserve"> </w:t>
      </w:r>
      <w:r w:rsidR="0085418C" w:rsidRPr="00C4264C">
        <w:t xml:space="preserve">(ppm) </w:t>
      </w:r>
      <w:r w:rsidR="00AC753D">
        <w:t xml:space="preserve">in </w:t>
      </w:r>
      <w:r w:rsidR="00C51CB8">
        <w:t>most of the</w:t>
      </w:r>
      <w:r w:rsidR="00A144C9">
        <w:t xml:space="preserve"> occupied </w:t>
      </w:r>
      <w:r w:rsidR="00E23ED1">
        <w:t xml:space="preserve">areas </w:t>
      </w:r>
      <w:r w:rsidR="00A025BB">
        <w:t>assessed</w:t>
      </w:r>
      <w:r w:rsidR="00E44B01">
        <w:t>, indicating a need for increased air exchange</w:t>
      </w:r>
      <w:r w:rsidR="00DD5C1E">
        <w:t xml:space="preserve">. </w:t>
      </w:r>
      <w:r w:rsidR="00A144C9">
        <w:t>Please note discussion regarding furnace exhaust vent.</w:t>
      </w:r>
    </w:p>
    <w:p w14:paraId="7624BFC0" w14:textId="35280E16" w:rsidR="009F6242" w:rsidRPr="00F23844" w:rsidRDefault="009F6242" w:rsidP="00584268">
      <w:pPr>
        <w:pStyle w:val="BodyText"/>
        <w:numPr>
          <w:ilvl w:val="0"/>
          <w:numId w:val="10"/>
        </w:numPr>
        <w:tabs>
          <w:tab w:val="left" w:pos="450"/>
        </w:tabs>
      </w:pPr>
      <w:r w:rsidRPr="00657712">
        <w:rPr>
          <w:b/>
          <w:i/>
        </w:rPr>
        <w:lastRenderedPageBreak/>
        <w:t>Temperature</w:t>
      </w:r>
      <w:r>
        <w:t xml:space="preserve"> was </w:t>
      </w:r>
      <w:r w:rsidR="00C51CB8">
        <w:t xml:space="preserve">within </w:t>
      </w:r>
      <w:r w:rsidR="00991847">
        <w:t xml:space="preserve">the recommended </w:t>
      </w:r>
      <w:r w:rsidRPr="009F6242">
        <w:t>range of 70°F to 78°F</w:t>
      </w:r>
      <w:r w:rsidR="003C6FBE">
        <w:t xml:space="preserve"> in all areas assessed</w:t>
      </w:r>
      <w:r w:rsidR="005D2230">
        <w:t>.</w:t>
      </w:r>
    </w:p>
    <w:p w14:paraId="7ADD12EC" w14:textId="295180D1" w:rsidR="00991847" w:rsidRDefault="00584268" w:rsidP="00584268">
      <w:pPr>
        <w:pStyle w:val="BodyText"/>
        <w:numPr>
          <w:ilvl w:val="0"/>
          <w:numId w:val="11"/>
        </w:numPr>
        <w:tabs>
          <w:tab w:val="left" w:pos="360"/>
        </w:tabs>
      </w:pPr>
      <w:r>
        <w:rPr>
          <w:b/>
          <w:i/>
        </w:rPr>
        <w:t xml:space="preserve"> </w:t>
      </w:r>
      <w:r w:rsidR="00DB51C0">
        <w:rPr>
          <w:b/>
          <w:i/>
        </w:rPr>
        <w:t>Relative h</w:t>
      </w:r>
      <w:r w:rsidR="00991847" w:rsidRPr="00DB51C0">
        <w:rPr>
          <w:b/>
          <w:i/>
        </w:rPr>
        <w:t>umidity</w:t>
      </w:r>
      <w:r w:rsidR="00991847">
        <w:t xml:space="preserve"> was </w:t>
      </w:r>
      <w:r w:rsidR="00A144C9">
        <w:t xml:space="preserve">within </w:t>
      </w:r>
      <w:r w:rsidR="00991847">
        <w:t>th</w:t>
      </w:r>
      <w:r w:rsidR="008261E3">
        <w:t>e recommended range of 40 to 60</w:t>
      </w:r>
      <w:r w:rsidR="00991847">
        <w:t xml:space="preserve">% in </w:t>
      </w:r>
      <w:r w:rsidR="008413C8">
        <w:t>all</w:t>
      </w:r>
      <w:r w:rsidR="00143327">
        <w:t xml:space="preserve"> areas </w:t>
      </w:r>
      <w:r w:rsidR="00F22599">
        <w:t>assessed</w:t>
      </w:r>
      <w:r w:rsidR="005D2230">
        <w:t>.</w:t>
      </w:r>
    </w:p>
    <w:p w14:paraId="488CA1AE" w14:textId="1FD3DBA7" w:rsidR="00BB3023" w:rsidRPr="00BB3023" w:rsidRDefault="00BB3023" w:rsidP="00584268">
      <w:pPr>
        <w:pStyle w:val="BodyText"/>
        <w:numPr>
          <w:ilvl w:val="0"/>
          <w:numId w:val="11"/>
        </w:numPr>
        <w:tabs>
          <w:tab w:val="left" w:pos="450"/>
        </w:tabs>
      </w:pPr>
      <w:r>
        <w:rPr>
          <w:b/>
          <w:i/>
        </w:rPr>
        <w:t xml:space="preserve">Carbon monoxide (CO) </w:t>
      </w:r>
      <w:r w:rsidR="00584268">
        <w:rPr>
          <w:bCs/>
          <w:iCs/>
        </w:rPr>
        <w:t>were non-detectable (ND) in all areas tested.</w:t>
      </w:r>
    </w:p>
    <w:p w14:paraId="77E405F1" w14:textId="5592FBF4" w:rsidR="001C273B" w:rsidRPr="001C273B" w:rsidRDefault="00BB3023" w:rsidP="001C273B">
      <w:pPr>
        <w:pStyle w:val="BodyText"/>
        <w:numPr>
          <w:ilvl w:val="0"/>
          <w:numId w:val="11"/>
        </w:numPr>
        <w:tabs>
          <w:tab w:val="left" w:pos="450"/>
          <w:tab w:val="left" w:pos="540"/>
        </w:tabs>
      </w:pPr>
      <w:r>
        <w:rPr>
          <w:b/>
          <w:i/>
        </w:rPr>
        <w:t>Fine Particulate Matter (PM2.5)</w:t>
      </w:r>
      <w:r w:rsidR="00584268">
        <w:rPr>
          <w:bCs/>
          <w:iCs/>
        </w:rPr>
        <w:t xml:space="preserve"> concentrations measured were </w:t>
      </w:r>
      <w:r w:rsidR="001C273B">
        <w:rPr>
          <w:bCs/>
          <w:iCs/>
        </w:rPr>
        <w:t>below</w:t>
      </w:r>
      <w:r w:rsidR="00584268">
        <w:rPr>
          <w:bCs/>
          <w:iCs/>
        </w:rPr>
        <w:t xml:space="preserve"> </w:t>
      </w:r>
      <w:r w:rsidR="001C273B">
        <w:rPr>
          <w:bCs/>
          <w:iCs/>
        </w:rPr>
        <w:t>the National</w:t>
      </w:r>
    </w:p>
    <w:p w14:paraId="2CC00212" w14:textId="5782FB64" w:rsidR="00BB3023" w:rsidRPr="00F23844" w:rsidRDefault="001C273B" w:rsidP="001C273B">
      <w:pPr>
        <w:pStyle w:val="BodyText"/>
        <w:tabs>
          <w:tab w:val="left" w:pos="450"/>
          <w:tab w:val="left" w:pos="540"/>
        </w:tabs>
        <w:ind w:firstLine="0"/>
      </w:pPr>
      <w:r>
        <w:rPr>
          <w:bCs/>
          <w:iCs/>
        </w:rPr>
        <w:tab/>
        <w:t xml:space="preserve">Ambient Air Quality (NAAQS) limit of </w:t>
      </w:r>
      <w:r>
        <w:t xml:space="preserve">35 </w:t>
      </w:r>
      <w:proofErr w:type="spellStart"/>
      <w:r>
        <w:t>μg</w:t>
      </w:r>
      <w:proofErr w:type="spellEnd"/>
      <w:r>
        <w:t>/m</w:t>
      </w:r>
      <w:r>
        <w:rPr>
          <w:vertAlign w:val="superscript"/>
        </w:rPr>
        <w:t xml:space="preserve">3 </w:t>
      </w:r>
      <w:r>
        <w:rPr>
          <w:bCs/>
          <w:iCs/>
        </w:rPr>
        <w:t>in all areas tested.</w:t>
      </w:r>
    </w:p>
    <w:p w14:paraId="0E2BD06A" w14:textId="77777777" w:rsidR="00F85E13" w:rsidRDefault="009F6242" w:rsidP="006E6262">
      <w:pPr>
        <w:pStyle w:val="Heading2"/>
      </w:pPr>
      <w:r w:rsidRPr="00413090">
        <w:t>Ventilation</w:t>
      </w:r>
    </w:p>
    <w:p w14:paraId="100544E5" w14:textId="77777777" w:rsidR="00CE183D" w:rsidRDefault="00CE183D" w:rsidP="00DB51C0">
      <w:pPr>
        <w:pStyle w:val="BodyText"/>
      </w:pPr>
      <w:r w:rsidRPr="00CE183D">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41E71C8B" w14:textId="6D131479" w:rsidR="00D84957" w:rsidRDefault="00336CFF" w:rsidP="00DB51C0">
      <w:pPr>
        <w:pStyle w:val="BodyText"/>
      </w:pPr>
      <w:r>
        <w:t xml:space="preserve">The </w:t>
      </w:r>
      <w:r w:rsidR="00E75CCE">
        <w:t>RMV</w:t>
      </w:r>
      <w:r>
        <w:t xml:space="preserve"> </w:t>
      </w:r>
      <w:r w:rsidR="00D84957">
        <w:t>has a centralized HVAC system that has a fresh air supply and return installed in the main hallway ceiling</w:t>
      </w:r>
      <w:r w:rsidR="00DD5C1E">
        <w:t xml:space="preserve">. </w:t>
      </w:r>
      <w:r w:rsidR="00D84957">
        <w:t xml:space="preserve">The air handling unit (AHU) </w:t>
      </w:r>
      <w:r w:rsidR="00E75CCE">
        <w:t xml:space="preserve">is </w:t>
      </w:r>
      <w:r w:rsidR="00D84957">
        <w:t>installed i</w:t>
      </w:r>
      <w:r w:rsidR="00E75CCE">
        <w:t xml:space="preserve">n </w:t>
      </w:r>
      <w:r w:rsidR="00056D55">
        <w:t xml:space="preserve">a </w:t>
      </w:r>
      <w:r w:rsidR="00E75CCE">
        <w:t>mechanical room that is shared by the building furnace</w:t>
      </w:r>
      <w:r w:rsidR="00DD5C1E">
        <w:t xml:space="preserve">. </w:t>
      </w:r>
      <w:r w:rsidR="00796639">
        <w:t>Fresh air is supplied by ceiling-mounted supply vent</w:t>
      </w:r>
      <w:r w:rsidR="00056D55">
        <w:t>s</w:t>
      </w:r>
      <w:r w:rsidR="00796639">
        <w:t xml:space="preserve"> mounted in the suspended ceiling connected to the AHU via ductwork</w:t>
      </w:r>
      <w:r w:rsidR="00DD5C1E">
        <w:t xml:space="preserve">. </w:t>
      </w:r>
      <w:r w:rsidR="00796639">
        <w:t xml:space="preserve">Air mixes in the main room and is drawn to a return vent (Picture 1) located in the </w:t>
      </w:r>
      <w:r w:rsidR="00D53035">
        <w:t>wall</w:t>
      </w:r>
      <w:r w:rsidR="00796639">
        <w:t xml:space="preserve"> shared by the main room and mechanical room.</w:t>
      </w:r>
    </w:p>
    <w:p w14:paraId="79B2E9B8" w14:textId="77777777" w:rsidR="00CE183D" w:rsidRDefault="00076982" w:rsidP="00CE183D">
      <w:pPr>
        <w:pStyle w:val="BodyText"/>
      </w:pPr>
      <w:r>
        <w:t xml:space="preserve">One exhaust vent was noted in the </w:t>
      </w:r>
      <w:r w:rsidR="00DE40AC">
        <w:t xml:space="preserve">exterior </w:t>
      </w:r>
      <w:r>
        <w:t xml:space="preserve">wall (Picture </w:t>
      </w:r>
      <w:r w:rsidR="00BE3A53">
        <w:t>2</w:t>
      </w:r>
      <w:r>
        <w:t>)</w:t>
      </w:r>
      <w:r w:rsidR="00DD5C1E">
        <w:t xml:space="preserve">. </w:t>
      </w:r>
      <w:r>
        <w:t>IAQ staff could not identify whether this vent was connected to the AHU or is u</w:t>
      </w:r>
      <w:r w:rsidR="00056D55">
        <w:t>tilized to</w:t>
      </w:r>
      <w:r>
        <w:t xml:space="preserve"> </w:t>
      </w:r>
      <w:r w:rsidR="00DE40AC">
        <w:t>provide exhaust</w:t>
      </w:r>
      <w:r>
        <w:t xml:space="preserve"> ventilation for restrooms</w:t>
      </w:r>
      <w:r w:rsidR="00DD5C1E">
        <w:t xml:space="preserve">. </w:t>
      </w:r>
      <w:r>
        <w:t xml:space="preserve">This configuration may </w:t>
      </w:r>
      <w:r w:rsidR="00CE183D">
        <w:t>create</w:t>
      </w:r>
      <w:r>
        <w:t xml:space="preserve"> two separate issues</w:t>
      </w:r>
      <w:r w:rsidR="00CE183D">
        <w:t>:</w:t>
      </w:r>
    </w:p>
    <w:p w14:paraId="1EBE9CE6" w14:textId="77777777" w:rsidR="00CE183D" w:rsidRDefault="00076982" w:rsidP="00CE183D">
      <w:pPr>
        <w:pStyle w:val="BodyText"/>
        <w:numPr>
          <w:ilvl w:val="0"/>
          <w:numId w:val="19"/>
        </w:numPr>
      </w:pPr>
      <w:r>
        <w:t xml:space="preserve">If not connected to the AHU, the HVAC system </w:t>
      </w:r>
      <w:r w:rsidR="00D944CD">
        <w:t>recirculates</w:t>
      </w:r>
      <w:r>
        <w:t xml:space="preserve"> air with fresh air supply, but only has exhaust ventilation when restroom vent</w:t>
      </w:r>
      <w:r w:rsidR="00D83456">
        <w:t>s</w:t>
      </w:r>
      <w:r>
        <w:t xml:space="preserve"> are operating</w:t>
      </w:r>
      <w:r w:rsidR="00DD5C1E">
        <w:t xml:space="preserve">. </w:t>
      </w:r>
      <w:r>
        <w:t>If restroom vents are not operating, carbon dioxide level</w:t>
      </w:r>
      <w:r w:rsidR="00D83456">
        <w:t>s</w:t>
      </w:r>
      <w:r>
        <w:t xml:space="preserve"> would increase depending on occupancy</w:t>
      </w:r>
      <w:r w:rsidR="00DD5C1E">
        <w:t xml:space="preserve">. </w:t>
      </w:r>
      <w:r>
        <w:t>Lack of exhaust ventilation reduces air exchange</w:t>
      </w:r>
      <w:r w:rsidR="00DE40AC">
        <w:t xml:space="preserve"> and limits the reductions of normally occurring building </w:t>
      </w:r>
      <w:r w:rsidR="00D83456">
        <w:t>pollutants</w:t>
      </w:r>
      <w:r w:rsidR="00DE40AC">
        <w:t>, such as CO</w:t>
      </w:r>
      <w:r w:rsidR="00DE40AC" w:rsidRPr="00D5374B">
        <w:rPr>
          <w:vertAlign w:val="subscript"/>
        </w:rPr>
        <w:t>2</w:t>
      </w:r>
      <w:r w:rsidR="00DE40AC">
        <w:t>.</w:t>
      </w:r>
      <w:r w:rsidR="00AE7560">
        <w:t xml:space="preserve"> </w:t>
      </w:r>
    </w:p>
    <w:p w14:paraId="4060B1CC" w14:textId="77777777" w:rsidR="00CE183D" w:rsidRDefault="00DE40AC" w:rsidP="00CE183D">
      <w:pPr>
        <w:pStyle w:val="BodyText"/>
        <w:numPr>
          <w:ilvl w:val="0"/>
          <w:numId w:val="19"/>
        </w:numPr>
      </w:pPr>
      <w:r>
        <w:t>If connected to the AHU, then the building does not have mechanical exhaust ventilation for restrooms</w:t>
      </w:r>
      <w:r w:rsidR="00DD5C1E">
        <w:t xml:space="preserve">. </w:t>
      </w:r>
      <w:r>
        <w:t xml:space="preserve">Without restroom exhaust operating, odors and water vapor can accumulate </w:t>
      </w:r>
      <w:r w:rsidR="00D83456">
        <w:t>and</w:t>
      </w:r>
      <w:r>
        <w:t xml:space="preserve"> be drawn to the HVAC system return </w:t>
      </w:r>
      <w:r w:rsidR="00D83456">
        <w:t>v</w:t>
      </w:r>
      <w:r>
        <w:t xml:space="preserve">ent, to then be distributed </w:t>
      </w:r>
      <w:r w:rsidR="00D944CD">
        <w:t>around</w:t>
      </w:r>
      <w:r>
        <w:t xml:space="preserve"> the building.</w:t>
      </w:r>
      <w:r w:rsidR="00AE7560">
        <w:t xml:space="preserve"> </w:t>
      </w:r>
    </w:p>
    <w:p w14:paraId="08A8B4F1" w14:textId="2451F9DA" w:rsidR="00076982" w:rsidRDefault="00DE40AC" w:rsidP="00CE183D">
      <w:pPr>
        <w:pStyle w:val="BodyText"/>
        <w:numPr>
          <w:ilvl w:val="0"/>
          <w:numId w:val="19"/>
        </w:numPr>
      </w:pPr>
      <w:r>
        <w:lastRenderedPageBreak/>
        <w:t xml:space="preserve">In the experience of IAQ staff, buildings retrofitted with an HVAC system will have restroom </w:t>
      </w:r>
      <w:r w:rsidR="000238A8">
        <w:t>exhaust</w:t>
      </w:r>
      <w:r>
        <w:t xml:space="preserve"> vents used as the sole means of venting from the building </w:t>
      </w:r>
      <w:r w:rsidR="00D5374B">
        <w:t>for</w:t>
      </w:r>
      <w:r>
        <w:t xml:space="preserve"> both energy savings</w:t>
      </w:r>
      <w:r w:rsidR="00D5374B">
        <w:t xml:space="preserve"> and</w:t>
      </w:r>
      <w:r>
        <w:t xml:space="preserve"> reduction in </w:t>
      </w:r>
      <w:r w:rsidR="00D5374B">
        <w:t xml:space="preserve">installation </w:t>
      </w:r>
      <w:r>
        <w:t>cost.</w:t>
      </w:r>
    </w:p>
    <w:p w14:paraId="61F7EA64" w14:textId="56586722" w:rsidR="00796639" w:rsidRDefault="00D5374B" w:rsidP="00CE183D">
      <w:pPr>
        <w:pStyle w:val="BodyText"/>
      </w:pPr>
      <w:r>
        <w:t xml:space="preserve">Some areas are equipped with </w:t>
      </w:r>
      <w:r w:rsidR="00D84957">
        <w:t>wall-mounted units</w:t>
      </w:r>
      <w:r w:rsidR="00AE7560">
        <w:t xml:space="preserve">, ductless </w:t>
      </w:r>
      <w:proofErr w:type="spellStart"/>
      <w:r w:rsidR="00AE7560">
        <w:t>minisplits</w:t>
      </w:r>
      <w:proofErr w:type="spellEnd"/>
      <w:r w:rsidR="00AE7560">
        <w:t xml:space="preserve"> (DMS),</w:t>
      </w:r>
      <w:r w:rsidR="00D84957">
        <w:t xml:space="preserve"> that provide </w:t>
      </w:r>
      <w:r w:rsidR="005623B8">
        <w:t>heating and cooling</w:t>
      </w:r>
      <w:r w:rsidR="00DD5C1E">
        <w:t xml:space="preserve">. </w:t>
      </w:r>
      <w:r w:rsidR="005623B8">
        <w:t>Each DMS has a fan to draw air into its coil</w:t>
      </w:r>
      <w:r w:rsidR="00A0265C">
        <w:t>s</w:t>
      </w:r>
      <w:r w:rsidR="005623B8">
        <w:t xml:space="preserve"> to either heat or cool</w:t>
      </w:r>
      <w:r>
        <w:t xml:space="preserve"> and</w:t>
      </w:r>
      <w:r w:rsidR="005623B8">
        <w:t xml:space="preserve"> </w:t>
      </w:r>
      <w:r>
        <w:t>expel the conditioned air</w:t>
      </w:r>
      <w:r w:rsidR="005623B8">
        <w:t xml:space="preserve"> though a vent at the top of each unit</w:t>
      </w:r>
      <w:r w:rsidR="00DD5C1E">
        <w:t xml:space="preserve">. </w:t>
      </w:r>
      <w:r w:rsidR="005623B8">
        <w:t>DMS have no means to draw fresh outdoor air</w:t>
      </w:r>
      <w:r w:rsidR="00DD5C1E">
        <w:t xml:space="preserve">. </w:t>
      </w:r>
    </w:p>
    <w:p w14:paraId="23592D62" w14:textId="6BD79E4C" w:rsidR="00FC27C5" w:rsidRDefault="00436E4C" w:rsidP="00326B3E">
      <w:pPr>
        <w:pStyle w:val="Heading2"/>
      </w:pPr>
      <w:r w:rsidRPr="007D2C35">
        <w:t>Microbial/Moisture Concerns</w:t>
      </w:r>
    </w:p>
    <w:p w14:paraId="49E0BBBA" w14:textId="77777777" w:rsidR="00326B3E" w:rsidRPr="00326B3E" w:rsidRDefault="00326B3E" w:rsidP="00326B3E"/>
    <w:p w14:paraId="2F2EDCE6" w14:textId="04B09EF3" w:rsidR="000238A8" w:rsidRDefault="000238A8" w:rsidP="00BE3A53">
      <w:pPr>
        <w:pStyle w:val="BodyText1"/>
      </w:pPr>
      <w:r w:rsidRPr="000238A8">
        <w:t>This visit included a visual inspection for signs of water damage and microbial growth on ceiling tiles</w:t>
      </w:r>
      <w:r w:rsidR="00CE183D">
        <w:t xml:space="preserve"> and other building material</w:t>
      </w:r>
      <w:r w:rsidR="00DD5C1E">
        <w:t xml:space="preserve">. </w:t>
      </w:r>
      <w:r w:rsidRPr="000238A8">
        <w:t xml:space="preserve">Ceiling tiles in </w:t>
      </w:r>
      <w:r w:rsidR="00CE183D">
        <w:t xml:space="preserve">the </w:t>
      </w:r>
      <w:r>
        <w:t>suspended ceiling</w:t>
      </w:r>
      <w:r w:rsidR="00CE183D">
        <w:t xml:space="preserve"> grid</w:t>
      </w:r>
      <w:r>
        <w:t xml:space="preserve"> </w:t>
      </w:r>
      <w:r w:rsidRPr="000238A8">
        <w:t>were bowed</w:t>
      </w:r>
      <w:r>
        <w:t xml:space="preserve"> (Picture </w:t>
      </w:r>
      <w:r w:rsidR="00BE3A53">
        <w:t>3</w:t>
      </w:r>
      <w:r w:rsidRPr="000238A8">
        <w:t>), which is likely the result of moisture exposure from</w:t>
      </w:r>
      <w:r>
        <w:t xml:space="preserve"> a combination of hot, humid weather </w:t>
      </w:r>
      <w:r w:rsidR="00D5374B">
        <w:t xml:space="preserve">and a lack of </w:t>
      </w:r>
      <w:r>
        <w:t>mechanical exhaust ventilation as described.</w:t>
      </w:r>
    </w:p>
    <w:p w14:paraId="33DD244B" w14:textId="22365BA0" w:rsidR="00733F55" w:rsidRDefault="00733F55" w:rsidP="00733F55">
      <w:pPr>
        <w:pStyle w:val="BodyText1"/>
      </w:pPr>
      <w:r>
        <w:t>It is important to note that Massachusetts has experienced extended periods of relative humidity during the summer of 2021.</w:t>
      </w:r>
      <w:r w:rsidR="00AE7560">
        <w:t xml:space="preserve"> </w:t>
      </w:r>
      <w:r>
        <w:t xml:space="preserve">This July was the wettest ever recorded in Massachusetts, and the three-month period from June through August, known as the meteorological summer, was the </w:t>
      </w:r>
      <w:r w:rsidR="007237E2">
        <w:t>fourth wettest</w:t>
      </w:r>
      <w:r>
        <w:t xml:space="preserve"> on record, according to the National Oceanic and Atmospheric Administration’s Centers for Environmental Information. The three-month period also was the </w:t>
      </w:r>
      <w:r w:rsidR="007237E2">
        <w:t>third warmest</w:t>
      </w:r>
      <w:r>
        <w:t xml:space="preserve"> ever in the state and was tied for the warmest on record across the United States. (HG, 2021, NOAA, 2021).</w:t>
      </w:r>
    </w:p>
    <w:p w14:paraId="36D862A6" w14:textId="06CE7260" w:rsidR="00733F55" w:rsidRDefault="00733F55" w:rsidP="00733F55">
      <w:pPr>
        <w:pStyle w:val="BodyText1"/>
      </w:pPr>
      <w:r>
        <w:t xml:space="preserve">According to American Society of Heating, Refrigerating and Air-Conditioning Engineers (ASHRAE), if relative humidity exceeds 70%, mold growth may occur due to wetting of building materials (ASHRAE, 1989). In this condition, porous materials such as gypsum wallboard, cardboard and other materials may become prone to developing mold colonization. It is recommended that porous material be dried with fans and heating within 24 to 48 hours of becoming wet (US EPA, 2008, </w:t>
      </w:r>
      <w:r w:rsidRPr="0029274C">
        <w:t>ACGIH, 1989</w:t>
      </w:r>
      <w:r>
        <w:t>). If porous materials are not dried within this time frame, mold growth may occur. Water-damaged porous materials cannot be adequately cleaned to remove mold growth</w:t>
      </w:r>
      <w:r w:rsidR="00DD5C1E">
        <w:t xml:space="preserve">. </w:t>
      </w:r>
      <w:r>
        <w:t>If porous materials are not dried within this time frame, they should be removed and discarded.</w:t>
      </w:r>
    </w:p>
    <w:p w14:paraId="0705189B" w14:textId="108F61B2" w:rsidR="00896499" w:rsidRPr="00326B3E" w:rsidRDefault="00DA5F86" w:rsidP="00DA5F86">
      <w:pPr>
        <w:pStyle w:val="Heading3"/>
        <w:rPr>
          <w:b/>
          <w:i w:val="0"/>
          <w:iCs/>
          <w:snapToGrid w:val="0"/>
        </w:rPr>
      </w:pPr>
      <w:r w:rsidRPr="0076521F">
        <w:rPr>
          <w:b/>
          <w:i w:val="0"/>
          <w:iCs/>
          <w:snapToGrid w:val="0"/>
        </w:rPr>
        <w:lastRenderedPageBreak/>
        <w:t xml:space="preserve">Other </w:t>
      </w:r>
      <w:r w:rsidR="00326B3E" w:rsidRPr="0076521F">
        <w:rPr>
          <w:b/>
          <w:i w:val="0"/>
          <w:iCs/>
          <w:snapToGrid w:val="0"/>
        </w:rPr>
        <w:t>IAQ Evaluations</w:t>
      </w:r>
    </w:p>
    <w:p w14:paraId="1D225975" w14:textId="2612E2A5" w:rsidR="00D5374B" w:rsidRDefault="00943725" w:rsidP="00D5374B">
      <w:pPr>
        <w:spacing w:line="360" w:lineRule="auto"/>
        <w:ind w:firstLine="720"/>
        <w:rPr>
          <w:snapToGrid w:val="0"/>
        </w:rPr>
      </w:pPr>
      <w:r>
        <w:rPr>
          <w:snapToGrid w:val="0"/>
        </w:rPr>
        <w:t xml:space="preserve">Of significant note were conditions in the mechanical room. </w:t>
      </w:r>
      <w:r w:rsidR="00B067CF">
        <w:rPr>
          <w:snapToGrid w:val="0"/>
        </w:rPr>
        <w:t>The combustion of fu</w:t>
      </w:r>
      <w:r w:rsidR="000238A8">
        <w:rPr>
          <w:snapToGrid w:val="0"/>
        </w:rPr>
        <w:t xml:space="preserve">el </w:t>
      </w:r>
      <w:r w:rsidR="00D5374B">
        <w:rPr>
          <w:snapToGrid w:val="0"/>
        </w:rPr>
        <w:t xml:space="preserve">oil </w:t>
      </w:r>
      <w:r w:rsidR="00D83456">
        <w:rPr>
          <w:snapToGrid w:val="0"/>
        </w:rPr>
        <w:t>produces</w:t>
      </w:r>
      <w:r w:rsidR="000238A8">
        <w:rPr>
          <w:snapToGrid w:val="0"/>
        </w:rPr>
        <w:t xml:space="preserve"> a number of products </w:t>
      </w:r>
      <w:r w:rsidR="00B067CF">
        <w:rPr>
          <w:snapToGrid w:val="0"/>
        </w:rPr>
        <w:t>includ</w:t>
      </w:r>
      <w:r w:rsidR="00CE183D">
        <w:rPr>
          <w:snapToGrid w:val="0"/>
        </w:rPr>
        <w:t xml:space="preserve">ing, </w:t>
      </w:r>
      <w:r w:rsidR="00B067CF">
        <w:rPr>
          <w:snapToGrid w:val="0"/>
        </w:rPr>
        <w:t>but not limited to</w:t>
      </w:r>
      <w:r w:rsidR="00CE183D">
        <w:rPr>
          <w:snapToGrid w:val="0"/>
        </w:rPr>
        <w:t>,</w:t>
      </w:r>
      <w:r w:rsidR="00B067CF">
        <w:rPr>
          <w:snapToGrid w:val="0"/>
        </w:rPr>
        <w:t xml:space="preserve"> </w:t>
      </w:r>
      <w:r w:rsidR="000238A8">
        <w:rPr>
          <w:snapToGrid w:val="0"/>
        </w:rPr>
        <w:t>CO</w:t>
      </w:r>
      <w:r w:rsidR="000238A8" w:rsidRPr="00CE183D">
        <w:rPr>
          <w:snapToGrid w:val="0"/>
          <w:vertAlign w:val="subscript"/>
        </w:rPr>
        <w:t>2</w:t>
      </w:r>
      <w:r w:rsidR="00B067CF">
        <w:rPr>
          <w:snapToGrid w:val="0"/>
        </w:rPr>
        <w:t xml:space="preserve">, carbon monoxide, </w:t>
      </w:r>
      <w:r w:rsidR="00A61DED">
        <w:rPr>
          <w:snapToGrid w:val="0"/>
        </w:rPr>
        <w:t>particulate</w:t>
      </w:r>
      <w:r w:rsidR="00D5374B">
        <w:rPr>
          <w:snapToGrid w:val="0"/>
        </w:rPr>
        <w:t xml:space="preserve"> (soot)</w:t>
      </w:r>
      <w:r w:rsidR="00A61DED">
        <w:rPr>
          <w:snapToGrid w:val="0"/>
        </w:rPr>
        <w:t>,</w:t>
      </w:r>
      <w:r w:rsidR="00B067CF">
        <w:rPr>
          <w:snapToGrid w:val="0"/>
        </w:rPr>
        <w:t xml:space="preserve"> and water vapor</w:t>
      </w:r>
      <w:r w:rsidR="00DD5C1E">
        <w:rPr>
          <w:snapToGrid w:val="0"/>
        </w:rPr>
        <w:t xml:space="preserve">. </w:t>
      </w:r>
      <w:r w:rsidR="00D5374B" w:rsidRPr="005D29E0">
        <w:rPr>
          <w:snapToGrid w:val="0"/>
        </w:rPr>
        <w:t>Dependent on a number of conditions/factors, oil combustion may also produce nitrogen oxides (NOx), which</w:t>
      </w:r>
      <w:r w:rsidR="00D5374B">
        <w:rPr>
          <w:snapToGrid w:val="0"/>
        </w:rPr>
        <w:t>,</w:t>
      </w:r>
      <w:r w:rsidR="00D5374B" w:rsidRPr="005D29E0">
        <w:rPr>
          <w:snapToGrid w:val="0"/>
        </w:rPr>
        <w:t xml:space="preserve"> at certain concentrations</w:t>
      </w:r>
      <w:r w:rsidR="00D5374B">
        <w:rPr>
          <w:snapToGrid w:val="0"/>
        </w:rPr>
        <w:t>,</w:t>
      </w:r>
      <w:r w:rsidR="00D5374B" w:rsidRPr="005D29E0">
        <w:rPr>
          <w:snapToGrid w:val="0"/>
        </w:rPr>
        <w:t xml:space="preserve"> can be harmful to health if inhaled. </w:t>
      </w:r>
    </w:p>
    <w:p w14:paraId="33F06D86" w14:textId="49CE9254" w:rsidR="00F10E4A" w:rsidRDefault="00B067CF" w:rsidP="004A6688">
      <w:pPr>
        <w:spacing w:line="360" w:lineRule="auto"/>
        <w:ind w:firstLine="720"/>
        <w:rPr>
          <w:snapToGrid w:val="0"/>
          <w:szCs w:val="24"/>
        </w:rPr>
      </w:pPr>
      <w:r>
        <w:rPr>
          <w:snapToGrid w:val="0"/>
        </w:rPr>
        <w:t xml:space="preserve">If the </w:t>
      </w:r>
      <w:r w:rsidR="000238A8">
        <w:rPr>
          <w:snapToGrid w:val="0"/>
        </w:rPr>
        <w:t>furnace</w:t>
      </w:r>
      <w:r>
        <w:rPr>
          <w:snapToGrid w:val="0"/>
        </w:rPr>
        <w:t xml:space="preserve"> and its flue/chimney are not </w:t>
      </w:r>
      <w:r w:rsidR="00A61DED">
        <w:rPr>
          <w:snapToGrid w:val="0"/>
        </w:rPr>
        <w:t>airtight</w:t>
      </w:r>
      <w:r>
        <w:rPr>
          <w:snapToGrid w:val="0"/>
        </w:rPr>
        <w:t xml:space="preserve">, products of combustion may be drawn into the HVAC </w:t>
      </w:r>
      <w:r w:rsidR="000238A8">
        <w:rPr>
          <w:snapToGrid w:val="0"/>
        </w:rPr>
        <w:t>return</w:t>
      </w:r>
      <w:r>
        <w:rPr>
          <w:snapToGrid w:val="0"/>
        </w:rPr>
        <w:t xml:space="preserve"> </w:t>
      </w:r>
      <w:r w:rsidR="000238A8">
        <w:rPr>
          <w:snapToGrid w:val="0"/>
        </w:rPr>
        <w:t>system</w:t>
      </w:r>
      <w:r>
        <w:rPr>
          <w:snapToGrid w:val="0"/>
        </w:rPr>
        <w:t xml:space="preserve"> through seams</w:t>
      </w:r>
      <w:r w:rsidR="00CE183D">
        <w:rPr>
          <w:snapToGrid w:val="0"/>
        </w:rPr>
        <w:t>/openings</w:t>
      </w:r>
      <w:r>
        <w:rPr>
          <w:snapToGrid w:val="0"/>
        </w:rPr>
        <w:t xml:space="preserve"> that may exist in return ductwork, particularly at the AHU/</w:t>
      </w:r>
      <w:r w:rsidRPr="000238A8">
        <w:rPr>
          <w:snapToGrid w:val="0"/>
          <w:szCs w:val="24"/>
        </w:rPr>
        <w:t xml:space="preserve">duct </w:t>
      </w:r>
      <w:proofErr w:type="gramStart"/>
      <w:r w:rsidRPr="000238A8">
        <w:rPr>
          <w:snapToGrid w:val="0"/>
          <w:szCs w:val="24"/>
        </w:rPr>
        <w:t>junction</w:t>
      </w:r>
      <w:r w:rsidR="00CE183D">
        <w:rPr>
          <w:snapToGrid w:val="0"/>
          <w:szCs w:val="24"/>
        </w:rPr>
        <w:t>,</w:t>
      </w:r>
      <w:r w:rsidR="000238A8" w:rsidRPr="000238A8">
        <w:rPr>
          <w:snapToGrid w:val="0"/>
          <w:szCs w:val="24"/>
        </w:rPr>
        <w:t xml:space="preserve"> when</w:t>
      </w:r>
      <w:proofErr w:type="gramEnd"/>
      <w:r w:rsidR="000238A8" w:rsidRPr="000238A8">
        <w:rPr>
          <w:snapToGrid w:val="0"/>
          <w:szCs w:val="24"/>
        </w:rPr>
        <w:t xml:space="preserve"> the furnace is operating</w:t>
      </w:r>
      <w:r w:rsidR="00DD5C1E">
        <w:rPr>
          <w:snapToGrid w:val="0"/>
          <w:szCs w:val="24"/>
        </w:rPr>
        <w:t xml:space="preserve">. </w:t>
      </w:r>
      <w:r w:rsidRPr="000238A8">
        <w:rPr>
          <w:snapToGrid w:val="0"/>
          <w:szCs w:val="24"/>
        </w:rPr>
        <w:t xml:space="preserve">A number of </w:t>
      </w:r>
      <w:r w:rsidR="00D83456" w:rsidRPr="000238A8">
        <w:rPr>
          <w:snapToGrid w:val="0"/>
          <w:szCs w:val="24"/>
        </w:rPr>
        <w:t>conditions</w:t>
      </w:r>
      <w:r w:rsidRPr="000238A8">
        <w:rPr>
          <w:snapToGrid w:val="0"/>
          <w:szCs w:val="24"/>
        </w:rPr>
        <w:t xml:space="preserve"> noted in the mech</w:t>
      </w:r>
      <w:r w:rsidR="000238A8" w:rsidRPr="000238A8">
        <w:rPr>
          <w:snapToGrid w:val="0"/>
          <w:szCs w:val="24"/>
        </w:rPr>
        <w:t>a</w:t>
      </w:r>
      <w:r w:rsidRPr="000238A8">
        <w:rPr>
          <w:snapToGrid w:val="0"/>
          <w:szCs w:val="24"/>
        </w:rPr>
        <w:t xml:space="preserve">nical room may </w:t>
      </w:r>
      <w:r w:rsidR="000238A8" w:rsidRPr="000238A8">
        <w:rPr>
          <w:snapToGrid w:val="0"/>
          <w:szCs w:val="24"/>
        </w:rPr>
        <w:t>contribute</w:t>
      </w:r>
      <w:r w:rsidRPr="000238A8">
        <w:rPr>
          <w:snapToGrid w:val="0"/>
          <w:szCs w:val="24"/>
        </w:rPr>
        <w:t xml:space="preserve"> to </w:t>
      </w:r>
      <w:r w:rsidR="000238A8" w:rsidRPr="000238A8">
        <w:rPr>
          <w:snapToGrid w:val="0"/>
          <w:szCs w:val="24"/>
        </w:rPr>
        <w:t>elevated</w:t>
      </w:r>
      <w:r w:rsidRPr="000238A8">
        <w:rPr>
          <w:snapToGrid w:val="0"/>
          <w:szCs w:val="24"/>
        </w:rPr>
        <w:t xml:space="preserve"> </w:t>
      </w:r>
      <w:r w:rsidR="000238A8" w:rsidRPr="000238A8">
        <w:rPr>
          <w:snapToGrid w:val="0"/>
          <w:szCs w:val="24"/>
        </w:rPr>
        <w:t>CO</w:t>
      </w:r>
      <w:r w:rsidR="000238A8" w:rsidRPr="00CE183D">
        <w:rPr>
          <w:snapToGrid w:val="0"/>
          <w:szCs w:val="24"/>
          <w:vertAlign w:val="subscript"/>
        </w:rPr>
        <w:t>2</w:t>
      </w:r>
      <w:r w:rsidRPr="000238A8">
        <w:rPr>
          <w:snapToGrid w:val="0"/>
          <w:szCs w:val="24"/>
        </w:rPr>
        <w:t xml:space="preserve"> levels that are independent of number of occupants in the building.</w:t>
      </w:r>
      <w:r w:rsidR="004A6688">
        <w:rPr>
          <w:snapToGrid w:val="0"/>
          <w:szCs w:val="24"/>
        </w:rPr>
        <w:t xml:space="preserve"> </w:t>
      </w:r>
    </w:p>
    <w:p w14:paraId="44216A5A" w14:textId="77777777" w:rsidR="00F10E4A" w:rsidRPr="004B2164" w:rsidRDefault="00AF4FC8" w:rsidP="00F10E4A">
      <w:pPr>
        <w:pStyle w:val="ListParagraph"/>
        <w:numPr>
          <w:ilvl w:val="0"/>
          <w:numId w:val="17"/>
        </w:numPr>
        <w:spacing w:line="360" w:lineRule="auto"/>
        <w:rPr>
          <w:rFonts w:ascii="Times New Roman" w:hAnsi="Times New Roman"/>
          <w:snapToGrid w:val="0"/>
          <w:sz w:val="24"/>
          <w:szCs w:val="24"/>
        </w:rPr>
      </w:pPr>
      <w:r w:rsidRPr="004B2164">
        <w:rPr>
          <w:rFonts w:ascii="Times New Roman" w:hAnsi="Times New Roman"/>
          <w:snapToGrid w:val="0"/>
          <w:sz w:val="24"/>
          <w:szCs w:val="24"/>
        </w:rPr>
        <w:t>It appea</w:t>
      </w:r>
      <w:r w:rsidR="000238A8" w:rsidRPr="004B2164">
        <w:rPr>
          <w:rFonts w:ascii="Times New Roman" w:hAnsi="Times New Roman"/>
          <w:snapToGrid w:val="0"/>
          <w:sz w:val="24"/>
          <w:szCs w:val="24"/>
        </w:rPr>
        <w:t>r</w:t>
      </w:r>
      <w:r w:rsidRPr="004B2164">
        <w:rPr>
          <w:rFonts w:ascii="Times New Roman" w:hAnsi="Times New Roman"/>
          <w:snapToGrid w:val="0"/>
          <w:sz w:val="24"/>
          <w:szCs w:val="24"/>
        </w:rPr>
        <w:t xml:space="preserve">s that the flue was not solidly connected directly to the furnace. </w:t>
      </w:r>
    </w:p>
    <w:p w14:paraId="1D987E90" w14:textId="550B6116" w:rsidR="00F10E4A" w:rsidRPr="004B2164" w:rsidRDefault="00AF4FC8" w:rsidP="00F10E4A">
      <w:pPr>
        <w:pStyle w:val="ListParagraph"/>
        <w:numPr>
          <w:ilvl w:val="0"/>
          <w:numId w:val="17"/>
        </w:numPr>
        <w:spacing w:line="360" w:lineRule="auto"/>
        <w:rPr>
          <w:rFonts w:ascii="Times New Roman" w:hAnsi="Times New Roman"/>
          <w:snapToGrid w:val="0"/>
          <w:sz w:val="24"/>
          <w:szCs w:val="24"/>
        </w:rPr>
      </w:pPr>
      <w:r w:rsidRPr="004B2164">
        <w:rPr>
          <w:rFonts w:ascii="Times New Roman" w:hAnsi="Times New Roman"/>
          <w:snapToGrid w:val="0"/>
          <w:sz w:val="24"/>
          <w:szCs w:val="24"/>
        </w:rPr>
        <w:t>Seams in the flue duct did not appear to have se</w:t>
      </w:r>
      <w:r w:rsidR="000238A8" w:rsidRPr="004B2164">
        <w:rPr>
          <w:rFonts w:ascii="Times New Roman" w:hAnsi="Times New Roman"/>
          <w:snapToGrid w:val="0"/>
          <w:sz w:val="24"/>
          <w:szCs w:val="24"/>
        </w:rPr>
        <w:t>a</w:t>
      </w:r>
      <w:r w:rsidRPr="004B2164">
        <w:rPr>
          <w:rFonts w:ascii="Times New Roman" w:hAnsi="Times New Roman"/>
          <w:snapToGrid w:val="0"/>
          <w:sz w:val="24"/>
          <w:szCs w:val="24"/>
        </w:rPr>
        <w:t>lant on every connect</w:t>
      </w:r>
      <w:r w:rsidR="00CE183D">
        <w:rPr>
          <w:rFonts w:ascii="Times New Roman" w:hAnsi="Times New Roman"/>
          <w:snapToGrid w:val="0"/>
          <w:sz w:val="24"/>
          <w:szCs w:val="24"/>
        </w:rPr>
        <w:t>ion</w:t>
      </w:r>
      <w:r w:rsidRPr="004B2164">
        <w:rPr>
          <w:rFonts w:ascii="Times New Roman" w:hAnsi="Times New Roman"/>
          <w:snapToGrid w:val="0"/>
          <w:sz w:val="24"/>
          <w:szCs w:val="24"/>
        </w:rPr>
        <w:t xml:space="preserve"> to render it </w:t>
      </w:r>
      <w:r w:rsidR="00D83456" w:rsidRPr="004B2164">
        <w:rPr>
          <w:rFonts w:ascii="Times New Roman" w:hAnsi="Times New Roman"/>
          <w:snapToGrid w:val="0"/>
          <w:sz w:val="24"/>
          <w:szCs w:val="24"/>
        </w:rPr>
        <w:t>airtight</w:t>
      </w:r>
      <w:r w:rsidRPr="004B2164">
        <w:rPr>
          <w:rFonts w:ascii="Times New Roman" w:hAnsi="Times New Roman"/>
          <w:snapToGrid w:val="0"/>
          <w:sz w:val="24"/>
          <w:szCs w:val="24"/>
        </w:rPr>
        <w:t>.</w:t>
      </w:r>
      <w:r w:rsidR="004A6688" w:rsidRPr="004B2164">
        <w:rPr>
          <w:rFonts w:ascii="Times New Roman" w:hAnsi="Times New Roman"/>
          <w:snapToGrid w:val="0"/>
          <w:sz w:val="24"/>
          <w:szCs w:val="24"/>
        </w:rPr>
        <w:t xml:space="preserve"> </w:t>
      </w:r>
    </w:p>
    <w:p w14:paraId="62AA3BE1" w14:textId="0D817681" w:rsidR="00F10E4A" w:rsidRPr="004B2164" w:rsidRDefault="00AF4FC8" w:rsidP="00F10E4A">
      <w:pPr>
        <w:pStyle w:val="ListParagraph"/>
        <w:numPr>
          <w:ilvl w:val="0"/>
          <w:numId w:val="17"/>
        </w:numPr>
        <w:spacing w:line="360" w:lineRule="auto"/>
        <w:rPr>
          <w:rFonts w:ascii="Times New Roman" w:hAnsi="Times New Roman"/>
          <w:snapToGrid w:val="0"/>
          <w:sz w:val="24"/>
          <w:szCs w:val="24"/>
        </w:rPr>
      </w:pPr>
      <w:r w:rsidRPr="004B2164">
        <w:rPr>
          <w:rFonts w:ascii="Times New Roman" w:hAnsi="Times New Roman"/>
          <w:snapToGrid w:val="0"/>
          <w:sz w:val="24"/>
          <w:szCs w:val="24"/>
        </w:rPr>
        <w:t>The flue had an open hole (</w:t>
      </w:r>
      <w:r w:rsidR="00D83456" w:rsidRPr="004B2164">
        <w:rPr>
          <w:rFonts w:ascii="Times New Roman" w:hAnsi="Times New Roman"/>
          <w:snapToGrid w:val="0"/>
          <w:sz w:val="24"/>
          <w:szCs w:val="24"/>
        </w:rPr>
        <w:t>Picture</w:t>
      </w:r>
      <w:r w:rsidR="00BE3A53">
        <w:rPr>
          <w:rFonts w:ascii="Times New Roman" w:hAnsi="Times New Roman"/>
          <w:snapToGrid w:val="0"/>
          <w:sz w:val="24"/>
          <w:szCs w:val="24"/>
        </w:rPr>
        <w:t xml:space="preserve"> 4</w:t>
      </w:r>
      <w:r w:rsidRPr="004B2164">
        <w:rPr>
          <w:rFonts w:ascii="Times New Roman" w:hAnsi="Times New Roman"/>
          <w:snapToGrid w:val="0"/>
          <w:sz w:val="24"/>
          <w:szCs w:val="24"/>
        </w:rPr>
        <w:t>)</w:t>
      </w:r>
      <w:r w:rsidR="007237E2">
        <w:rPr>
          <w:rFonts w:ascii="Times New Roman" w:hAnsi="Times New Roman"/>
          <w:snapToGrid w:val="0"/>
          <w:sz w:val="24"/>
          <w:szCs w:val="24"/>
        </w:rPr>
        <w:t>.</w:t>
      </w:r>
    </w:p>
    <w:p w14:paraId="5A7EA97A" w14:textId="7AAE5861" w:rsidR="004B2164" w:rsidRDefault="000238A8" w:rsidP="00F10E4A">
      <w:pPr>
        <w:pStyle w:val="ListParagraph"/>
        <w:numPr>
          <w:ilvl w:val="0"/>
          <w:numId w:val="17"/>
        </w:numPr>
        <w:spacing w:line="360" w:lineRule="auto"/>
        <w:rPr>
          <w:snapToGrid w:val="0"/>
          <w:szCs w:val="24"/>
        </w:rPr>
      </w:pPr>
      <w:r w:rsidRPr="004B2164">
        <w:rPr>
          <w:rFonts w:ascii="Times New Roman" w:hAnsi="Times New Roman"/>
          <w:snapToGrid w:val="0"/>
          <w:sz w:val="24"/>
          <w:szCs w:val="24"/>
        </w:rPr>
        <w:t>Return</w:t>
      </w:r>
      <w:r w:rsidR="00AF4FC8" w:rsidRPr="004B2164">
        <w:rPr>
          <w:rFonts w:ascii="Times New Roman" w:hAnsi="Times New Roman"/>
          <w:snapToGrid w:val="0"/>
          <w:sz w:val="24"/>
          <w:szCs w:val="24"/>
        </w:rPr>
        <w:t xml:space="preserve"> ductwork </w:t>
      </w:r>
      <w:r w:rsidRPr="004B2164">
        <w:rPr>
          <w:rFonts w:ascii="Times New Roman" w:hAnsi="Times New Roman"/>
          <w:snapToGrid w:val="0"/>
          <w:sz w:val="24"/>
          <w:szCs w:val="24"/>
        </w:rPr>
        <w:t>d</w:t>
      </w:r>
      <w:r w:rsidR="00AF4FC8" w:rsidRPr="004B2164">
        <w:rPr>
          <w:rFonts w:ascii="Times New Roman" w:hAnsi="Times New Roman"/>
          <w:snapToGrid w:val="0"/>
          <w:sz w:val="24"/>
          <w:szCs w:val="24"/>
        </w:rPr>
        <w:t>id not appear to have any sealant on its joints</w:t>
      </w:r>
      <w:r w:rsidR="004A6688" w:rsidRPr="004B2164">
        <w:rPr>
          <w:rFonts w:ascii="Times New Roman" w:hAnsi="Times New Roman"/>
          <w:snapToGrid w:val="0"/>
          <w:sz w:val="24"/>
          <w:szCs w:val="24"/>
        </w:rPr>
        <w:t xml:space="preserve"> </w:t>
      </w:r>
      <w:r w:rsidR="00AF4FC8" w:rsidRPr="004B2164">
        <w:rPr>
          <w:rFonts w:ascii="Times New Roman" w:hAnsi="Times New Roman"/>
          <w:snapToGrid w:val="0"/>
          <w:sz w:val="24"/>
          <w:szCs w:val="24"/>
        </w:rPr>
        <w:t xml:space="preserve">(Note: the connection between the AHU and the return ductwork could not be observed during this </w:t>
      </w:r>
      <w:r w:rsidRPr="004B2164">
        <w:rPr>
          <w:rFonts w:ascii="Times New Roman" w:hAnsi="Times New Roman"/>
          <w:snapToGrid w:val="0"/>
          <w:sz w:val="24"/>
          <w:szCs w:val="24"/>
        </w:rPr>
        <w:t>assessment</w:t>
      </w:r>
      <w:r w:rsidR="007237E2">
        <w:rPr>
          <w:snapToGrid w:val="0"/>
          <w:szCs w:val="24"/>
        </w:rPr>
        <w:t>).</w:t>
      </w:r>
    </w:p>
    <w:p w14:paraId="18E2494D" w14:textId="52703AA6" w:rsidR="00AF4FC8" w:rsidRPr="004B2164" w:rsidRDefault="00AF4FC8" w:rsidP="00F10E4A">
      <w:pPr>
        <w:pStyle w:val="ListParagraph"/>
        <w:numPr>
          <w:ilvl w:val="0"/>
          <w:numId w:val="17"/>
        </w:numPr>
        <w:spacing w:line="360" w:lineRule="auto"/>
        <w:rPr>
          <w:rFonts w:ascii="Times New Roman" w:hAnsi="Times New Roman"/>
          <w:snapToGrid w:val="0"/>
          <w:sz w:val="24"/>
          <w:szCs w:val="24"/>
        </w:rPr>
      </w:pPr>
      <w:r w:rsidRPr="004B2164">
        <w:rPr>
          <w:rFonts w:ascii="Times New Roman" w:hAnsi="Times New Roman"/>
          <w:snapToGrid w:val="0"/>
          <w:sz w:val="24"/>
          <w:szCs w:val="24"/>
        </w:rPr>
        <w:t>While a single vent was noted in an exterior wall, no combustion air vent for the furnace could be readily identified</w:t>
      </w:r>
      <w:r w:rsidR="00DD5C1E" w:rsidRPr="004B2164">
        <w:rPr>
          <w:rFonts w:ascii="Times New Roman" w:hAnsi="Times New Roman"/>
          <w:snapToGrid w:val="0"/>
          <w:sz w:val="24"/>
          <w:szCs w:val="24"/>
        </w:rPr>
        <w:t xml:space="preserve">. </w:t>
      </w:r>
      <w:r w:rsidRPr="004B2164">
        <w:rPr>
          <w:rFonts w:ascii="Times New Roman" w:hAnsi="Times New Roman"/>
          <w:snapToGrid w:val="0"/>
          <w:sz w:val="24"/>
          <w:szCs w:val="24"/>
        </w:rPr>
        <w:t xml:space="preserve">In order </w:t>
      </w:r>
      <w:r w:rsidR="004A6688" w:rsidRPr="004B2164">
        <w:rPr>
          <w:rFonts w:ascii="Times New Roman" w:hAnsi="Times New Roman"/>
          <w:snapToGrid w:val="0"/>
          <w:sz w:val="24"/>
          <w:szCs w:val="24"/>
        </w:rPr>
        <w:t>for</w:t>
      </w:r>
      <w:r w:rsidRPr="004B2164">
        <w:rPr>
          <w:rFonts w:ascii="Times New Roman" w:hAnsi="Times New Roman"/>
          <w:snapToGrid w:val="0"/>
          <w:sz w:val="24"/>
          <w:szCs w:val="24"/>
        </w:rPr>
        <w:t xml:space="preserve"> a furnace to combust fuel efficiently and to minimize products of combustion, it is recommended that a direct</w:t>
      </w:r>
      <w:r w:rsidR="004B2164">
        <w:rPr>
          <w:rFonts w:ascii="Times New Roman" w:hAnsi="Times New Roman"/>
          <w:snapToGrid w:val="0"/>
          <w:sz w:val="24"/>
          <w:szCs w:val="24"/>
        </w:rPr>
        <w:t xml:space="preserve"> pathway </w:t>
      </w:r>
      <w:r w:rsidRPr="004B2164">
        <w:rPr>
          <w:rFonts w:ascii="Times New Roman" w:hAnsi="Times New Roman"/>
          <w:snapToGrid w:val="0"/>
          <w:sz w:val="24"/>
          <w:szCs w:val="24"/>
        </w:rPr>
        <w:t>to the outdoor</w:t>
      </w:r>
      <w:r w:rsidR="00D5374B">
        <w:rPr>
          <w:rFonts w:ascii="Times New Roman" w:hAnsi="Times New Roman"/>
          <w:snapToGrid w:val="0"/>
          <w:sz w:val="24"/>
          <w:szCs w:val="24"/>
        </w:rPr>
        <w:t>s for combustion air be provided</w:t>
      </w:r>
      <w:r w:rsidR="00DD5C1E" w:rsidRPr="004B2164">
        <w:rPr>
          <w:rFonts w:ascii="Times New Roman" w:hAnsi="Times New Roman"/>
          <w:snapToGrid w:val="0"/>
          <w:sz w:val="24"/>
          <w:szCs w:val="24"/>
        </w:rPr>
        <w:t xml:space="preserve">. </w:t>
      </w:r>
      <w:r w:rsidRPr="004B2164">
        <w:rPr>
          <w:rFonts w:ascii="Times New Roman" w:hAnsi="Times New Roman"/>
          <w:snapToGrid w:val="0"/>
          <w:sz w:val="24"/>
          <w:szCs w:val="24"/>
        </w:rPr>
        <w:t xml:space="preserve">If </w:t>
      </w:r>
      <w:r w:rsidR="00D5374B">
        <w:rPr>
          <w:rFonts w:ascii="Times New Roman" w:hAnsi="Times New Roman"/>
          <w:snapToGrid w:val="0"/>
          <w:sz w:val="24"/>
          <w:szCs w:val="24"/>
        </w:rPr>
        <w:t>no outdoor source of combustion air is</w:t>
      </w:r>
      <w:r w:rsidRPr="004B2164">
        <w:rPr>
          <w:rFonts w:ascii="Times New Roman" w:hAnsi="Times New Roman"/>
          <w:snapToGrid w:val="0"/>
          <w:sz w:val="24"/>
          <w:szCs w:val="24"/>
        </w:rPr>
        <w:t xml:space="preserve"> presen</w:t>
      </w:r>
      <w:r w:rsidR="004A6688" w:rsidRPr="004B2164">
        <w:rPr>
          <w:rFonts w:ascii="Times New Roman" w:hAnsi="Times New Roman"/>
          <w:snapToGrid w:val="0"/>
          <w:sz w:val="24"/>
          <w:szCs w:val="24"/>
        </w:rPr>
        <w:t>t, c</w:t>
      </w:r>
      <w:r w:rsidRPr="004B2164">
        <w:rPr>
          <w:rFonts w:ascii="Times New Roman" w:hAnsi="Times New Roman"/>
          <w:snapToGrid w:val="0"/>
          <w:sz w:val="24"/>
          <w:szCs w:val="24"/>
        </w:rPr>
        <w:t xml:space="preserve">ombustion air is drawn from the interior of the building, which can lead to </w:t>
      </w:r>
      <w:r w:rsidR="00D83456" w:rsidRPr="004B2164">
        <w:rPr>
          <w:rFonts w:ascii="Times New Roman" w:hAnsi="Times New Roman"/>
          <w:snapToGrid w:val="0"/>
          <w:sz w:val="24"/>
          <w:szCs w:val="24"/>
        </w:rPr>
        <w:t>incomplete</w:t>
      </w:r>
      <w:r w:rsidRPr="004B2164">
        <w:rPr>
          <w:rFonts w:ascii="Times New Roman" w:hAnsi="Times New Roman"/>
          <w:snapToGrid w:val="0"/>
          <w:sz w:val="24"/>
          <w:szCs w:val="24"/>
        </w:rPr>
        <w:t xml:space="preserve"> combustion products </w:t>
      </w:r>
      <w:r w:rsidR="00D5374B">
        <w:rPr>
          <w:rFonts w:ascii="Times New Roman" w:hAnsi="Times New Roman"/>
          <w:snapToGrid w:val="0"/>
          <w:sz w:val="24"/>
          <w:szCs w:val="24"/>
        </w:rPr>
        <w:t>entering</w:t>
      </w:r>
      <w:r w:rsidR="005D29E0" w:rsidRPr="004B2164">
        <w:rPr>
          <w:rFonts w:ascii="Times New Roman" w:hAnsi="Times New Roman"/>
          <w:snapToGrid w:val="0"/>
          <w:sz w:val="24"/>
          <w:szCs w:val="24"/>
        </w:rPr>
        <w:t xml:space="preserve"> the mechanical room.</w:t>
      </w:r>
    </w:p>
    <w:p w14:paraId="1C76685B" w14:textId="0AB202EA" w:rsidR="005D29E0" w:rsidRPr="005D29E0" w:rsidRDefault="005D29E0" w:rsidP="005D29E0">
      <w:pPr>
        <w:spacing w:line="360" w:lineRule="auto"/>
        <w:rPr>
          <w:snapToGrid w:val="0"/>
        </w:rPr>
      </w:pPr>
      <w:r>
        <w:rPr>
          <w:snapToGrid w:val="0"/>
        </w:rPr>
        <w:tab/>
        <w:t xml:space="preserve">Also of </w:t>
      </w:r>
      <w:r w:rsidR="00D83456">
        <w:rPr>
          <w:snapToGrid w:val="0"/>
        </w:rPr>
        <w:t>note</w:t>
      </w:r>
      <w:r>
        <w:rPr>
          <w:snapToGrid w:val="0"/>
        </w:rPr>
        <w:t xml:space="preserve"> is the location of the oil tank vent, which is in close </w:t>
      </w:r>
      <w:r w:rsidR="00D83456">
        <w:rPr>
          <w:snapToGrid w:val="0"/>
        </w:rPr>
        <w:t>proximity</w:t>
      </w:r>
      <w:r>
        <w:rPr>
          <w:snapToGrid w:val="0"/>
        </w:rPr>
        <w:t xml:space="preserve"> to the building’s fresh air intake (Picture </w:t>
      </w:r>
      <w:r w:rsidR="00BE3A53">
        <w:rPr>
          <w:snapToGrid w:val="0"/>
        </w:rPr>
        <w:t>5</w:t>
      </w:r>
      <w:r>
        <w:rPr>
          <w:snapToGrid w:val="0"/>
        </w:rPr>
        <w:t>)</w:t>
      </w:r>
      <w:r w:rsidR="00DD5C1E">
        <w:rPr>
          <w:snapToGrid w:val="0"/>
        </w:rPr>
        <w:t xml:space="preserve">. </w:t>
      </w:r>
      <w:r>
        <w:rPr>
          <w:snapToGrid w:val="0"/>
        </w:rPr>
        <w:t>When an oil tank is filled</w:t>
      </w:r>
      <w:r w:rsidR="00F10E4A">
        <w:rPr>
          <w:snapToGrid w:val="0"/>
        </w:rPr>
        <w:t>,</w:t>
      </w:r>
      <w:r>
        <w:rPr>
          <w:snapToGrid w:val="0"/>
        </w:rPr>
        <w:t xml:space="preserve"> air pressure created by the fuel entering the </w:t>
      </w:r>
      <w:r w:rsidR="00A61DED">
        <w:rPr>
          <w:snapToGrid w:val="0"/>
        </w:rPr>
        <w:t>tank</w:t>
      </w:r>
      <w:r>
        <w:rPr>
          <w:snapToGrid w:val="0"/>
        </w:rPr>
        <w:t xml:space="preserve"> is </w:t>
      </w:r>
      <w:r w:rsidR="00A61DED">
        <w:rPr>
          <w:snapToGrid w:val="0"/>
        </w:rPr>
        <w:t>released</w:t>
      </w:r>
      <w:r>
        <w:rPr>
          <w:snapToGrid w:val="0"/>
        </w:rPr>
        <w:t xml:space="preserve"> by a vent which will contain oil vapors</w:t>
      </w:r>
      <w:r w:rsidR="00DD5C1E">
        <w:rPr>
          <w:snapToGrid w:val="0"/>
        </w:rPr>
        <w:t xml:space="preserve">. </w:t>
      </w:r>
      <w:r>
        <w:rPr>
          <w:snapToGrid w:val="0"/>
        </w:rPr>
        <w:t>If the AHU fresh intake is operating during an oil delivery, oil vapors may be captured by the HVAC system and distributed indoors</w:t>
      </w:r>
      <w:r w:rsidR="00F55A61">
        <w:rPr>
          <w:snapToGrid w:val="0"/>
        </w:rPr>
        <w:t>, particularly</w:t>
      </w:r>
      <w:r>
        <w:rPr>
          <w:snapToGrid w:val="0"/>
        </w:rPr>
        <w:t xml:space="preserve"> under </w:t>
      </w:r>
      <w:r w:rsidR="00A61DED">
        <w:rPr>
          <w:snapToGrid w:val="0"/>
        </w:rPr>
        <w:t>certain</w:t>
      </w:r>
      <w:r>
        <w:rPr>
          <w:snapToGrid w:val="0"/>
        </w:rPr>
        <w:t xml:space="preserve"> wind conditions.</w:t>
      </w:r>
    </w:p>
    <w:p w14:paraId="058E3AF0" w14:textId="77777777" w:rsidR="00850335" w:rsidRPr="00850335" w:rsidRDefault="00850335" w:rsidP="00D86C55">
      <w:pPr>
        <w:pStyle w:val="Heading1"/>
      </w:pPr>
      <w:r w:rsidRPr="00850335">
        <w:lastRenderedPageBreak/>
        <w:t>CONCLUSIONS/RECOMMENDATIONS</w:t>
      </w:r>
    </w:p>
    <w:p w14:paraId="566B7000" w14:textId="5B0103D3" w:rsidR="00D944CD" w:rsidRDefault="00F25ACD" w:rsidP="004B2164">
      <w:pPr>
        <w:spacing w:line="360" w:lineRule="auto"/>
        <w:ind w:firstLine="720"/>
      </w:pPr>
      <w:r w:rsidRPr="00F25ACD">
        <w:t xml:space="preserve">The </w:t>
      </w:r>
      <w:r w:rsidR="00E75CCE">
        <w:t>RMV</w:t>
      </w:r>
      <w:r>
        <w:t xml:space="preserve"> </w:t>
      </w:r>
      <w:r w:rsidRPr="00F25ACD">
        <w:t xml:space="preserve">has a number of issues </w:t>
      </w:r>
      <w:r w:rsidR="005D29E0">
        <w:t xml:space="preserve">likely </w:t>
      </w:r>
      <w:r w:rsidRPr="00F25ACD">
        <w:t xml:space="preserve">related to </w:t>
      </w:r>
      <w:r w:rsidR="005D29E0">
        <w:t>the configuration of the mech</w:t>
      </w:r>
      <w:r w:rsidR="00CE6946">
        <w:t>an</w:t>
      </w:r>
      <w:r w:rsidR="005D29E0">
        <w:t>ical room and possible interaction between the HVAC system and the furnace</w:t>
      </w:r>
      <w:r w:rsidR="00DD5C1E">
        <w:t xml:space="preserve">. </w:t>
      </w:r>
      <w:r w:rsidR="00CE6946">
        <w:t>Separation of the HVAC system from the furnace system must occur if both systems exist in the same room</w:t>
      </w:r>
      <w:r w:rsidR="00DD5C1E">
        <w:t xml:space="preserve">. </w:t>
      </w:r>
      <w:r w:rsidR="009419BF">
        <w:t xml:space="preserve">It is recommended that the conditions related to furnace exhaust vent be remediated prior to use, if not already </w:t>
      </w:r>
      <w:r w:rsidR="00F55A61">
        <w:t>completed</w:t>
      </w:r>
      <w:r w:rsidR="00DD5C1E">
        <w:t xml:space="preserve">. </w:t>
      </w:r>
      <w:r w:rsidRPr="00F25ACD">
        <w:t xml:space="preserve">The capacity of mechanical ventilation equipment to provide </w:t>
      </w:r>
      <w:r w:rsidR="00CE6946">
        <w:t xml:space="preserve">exhaust </w:t>
      </w:r>
      <w:r w:rsidRPr="00F25ACD">
        <w:t xml:space="preserve">air </w:t>
      </w:r>
      <w:r w:rsidR="00CE6946">
        <w:t xml:space="preserve">from the building </w:t>
      </w:r>
      <w:r w:rsidRPr="00F25ACD">
        <w:t>is limited</w:t>
      </w:r>
      <w:r>
        <w:t xml:space="preserve"> due to the design </w:t>
      </w:r>
      <w:r w:rsidR="00CE6946">
        <w:t xml:space="preserve">and operation </w:t>
      </w:r>
      <w:r>
        <w:t>of the building</w:t>
      </w:r>
      <w:r w:rsidR="00DD5C1E">
        <w:t xml:space="preserve">. </w:t>
      </w:r>
    </w:p>
    <w:p w14:paraId="72B4991F" w14:textId="649C63E5" w:rsidR="00D86C55" w:rsidRDefault="00F25ACD" w:rsidP="00D944CD">
      <w:pPr>
        <w:spacing w:line="360" w:lineRule="auto"/>
        <w:ind w:firstLine="720"/>
      </w:pPr>
      <w:r w:rsidRPr="00F25ACD">
        <w:t>To remedy building problems, t</w:t>
      </w:r>
      <w:r w:rsidR="00CE6946">
        <w:t xml:space="preserve">he following </w:t>
      </w:r>
      <w:r w:rsidRPr="00F25ACD">
        <w:t xml:space="preserve">recommendations are made: </w:t>
      </w:r>
    </w:p>
    <w:p w14:paraId="4AD2E878" w14:textId="547B48DF" w:rsidR="0076521F" w:rsidRDefault="0076521F" w:rsidP="00986FEE">
      <w:pPr>
        <w:pStyle w:val="Heading2"/>
      </w:pPr>
      <w:r>
        <w:t>Ventilation Recommendations</w:t>
      </w:r>
    </w:p>
    <w:p w14:paraId="3E00BC8A" w14:textId="77777777" w:rsidR="00D85D90" w:rsidRDefault="0076521F" w:rsidP="00D85D90">
      <w:pPr>
        <w:pStyle w:val="BodyText"/>
        <w:numPr>
          <w:ilvl w:val="0"/>
          <w:numId w:val="18"/>
        </w:numPr>
      </w:pPr>
      <w:r w:rsidRPr="00D5374B">
        <w:t xml:space="preserve">If </w:t>
      </w:r>
      <w:r w:rsidR="00D5374B">
        <w:t xml:space="preserve">the system is </w:t>
      </w:r>
      <w:r w:rsidRPr="00D5374B">
        <w:t xml:space="preserve">configured </w:t>
      </w:r>
      <w:r w:rsidR="00D5374B">
        <w:t>to use restroom exhaust vents to provide general building exhaust</w:t>
      </w:r>
      <w:r w:rsidRPr="00D5374B">
        <w:t>, operate restroom exhaust vents during all hours of occupancy.</w:t>
      </w:r>
      <w:r w:rsidR="00D85D90" w:rsidRPr="00D85D90">
        <w:t xml:space="preserve"> </w:t>
      </w:r>
    </w:p>
    <w:p w14:paraId="6031BF42" w14:textId="70BDD77D" w:rsidR="00D85D90" w:rsidRDefault="00D85D90" w:rsidP="00D85D90">
      <w:pPr>
        <w:pStyle w:val="BodyText"/>
        <w:numPr>
          <w:ilvl w:val="0"/>
          <w:numId w:val="18"/>
        </w:numPr>
      </w:pPr>
      <w:r>
        <w:t>Have the furnace exhaust duct examined by an experienced furnace servicing contractor to determine if repair or replacement should be done and to render the chimney, the flue, and all connections airtight.</w:t>
      </w:r>
    </w:p>
    <w:p w14:paraId="6F83380A" w14:textId="77777777" w:rsidR="00D85D90" w:rsidRDefault="00D85D90" w:rsidP="00D85D90">
      <w:pPr>
        <w:pStyle w:val="BodyText"/>
        <w:numPr>
          <w:ilvl w:val="0"/>
          <w:numId w:val="18"/>
        </w:numPr>
      </w:pPr>
      <w:r>
        <w:t>Seal all seams and holes around pipes and conduit in shared wall of mechanical room and garage.</w:t>
      </w:r>
    </w:p>
    <w:p w14:paraId="1809DB82" w14:textId="77777777" w:rsidR="00D85D90" w:rsidRDefault="00D85D90" w:rsidP="00D85D90">
      <w:pPr>
        <w:pStyle w:val="BodyText"/>
        <w:numPr>
          <w:ilvl w:val="0"/>
          <w:numId w:val="18"/>
        </w:numPr>
      </w:pPr>
      <w:r>
        <w:t>It is highly recommended to install a combustion air vent connected directly to the furnace air intake to limit incomplete combustion products. Consult with a heating</w:t>
      </w:r>
    </w:p>
    <w:p w14:paraId="4E50AD99" w14:textId="74592A8F" w:rsidR="0076521F" w:rsidRPr="00D5374B" w:rsidRDefault="00D85D90" w:rsidP="00D85D90">
      <w:pPr>
        <w:pStyle w:val="BodyText"/>
        <w:ind w:left="720" w:firstLine="30"/>
      </w:pPr>
      <w:r>
        <w:t xml:space="preserve">system/HVAC engineer to determine if this can be accomplished with existing equipment. </w:t>
      </w:r>
    </w:p>
    <w:p w14:paraId="3E816CDB" w14:textId="154D9A2A" w:rsidR="000238A8" w:rsidRPr="004B2164" w:rsidRDefault="004B2164" w:rsidP="00986FEE">
      <w:pPr>
        <w:pStyle w:val="Heading2"/>
      </w:pPr>
      <w:r w:rsidRPr="004B2164">
        <w:t>Water Damage Recommendations</w:t>
      </w:r>
    </w:p>
    <w:p w14:paraId="33518310" w14:textId="5F2BA60A" w:rsidR="00C3220C" w:rsidRDefault="00727AF2" w:rsidP="00986FEE">
      <w:pPr>
        <w:pStyle w:val="BodyText"/>
        <w:numPr>
          <w:ilvl w:val="0"/>
          <w:numId w:val="18"/>
        </w:numPr>
      </w:pPr>
      <w:r>
        <w:t xml:space="preserve">During extended periods of hot, humid weather, </w:t>
      </w:r>
      <w:r w:rsidR="00F55A61">
        <w:t>consider using a dehumidifier to reduce indoor humidity</w:t>
      </w:r>
      <w:r w:rsidR="00DD5C1E">
        <w:t xml:space="preserve">. </w:t>
      </w:r>
      <w:r>
        <w:t>Please note that dehumi</w:t>
      </w:r>
      <w:r w:rsidR="003B5FB9">
        <w:t>di</w:t>
      </w:r>
      <w:r>
        <w:t>fiers should be configured to drain condensation from the unit to the building interior</w:t>
      </w:r>
      <w:r w:rsidR="001F4A6B">
        <w:t xml:space="preserve"> or be emptied manually every day</w:t>
      </w:r>
      <w:r w:rsidR="00DD5C1E">
        <w:t xml:space="preserve">. </w:t>
      </w:r>
      <w:r w:rsidR="00DC4795">
        <w:t>If dehumidifier</w:t>
      </w:r>
      <w:r w:rsidR="00834996">
        <w:t>s are</w:t>
      </w:r>
      <w:r w:rsidR="001F4A6B">
        <w:t xml:space="preserve"> used, ensure they are</w:t>
      </w:r>
      <w:r w:rsidR="00DC4795">
        <w:t xml:space="preserve"> properly maintained, including cleaning and drainage.</w:t>
      </w:r>
    </w:p>
    <w:p w14:paraId="3C55ABDC" w14:textId="77777777" w:rsidR="001F4A6B" w:rsidRDefault="008A28E2" w:rsidP="00986FEE">
      <w:pPr>
        <w:pStyle w:val="BodyText"/>
        <w:numPr>
          <w:ilvl w:val="0"/>
          <w:numId w:val="18"/>
        </w:numPr>
      </w:pPr>
      <w:r>
        <w:t xml:space="preserve">Management of buildings in extreme relative humidity and rain can be challenging. </w:t>
      </w:r>
      <w:r w:rsidR="00D944CD">
        <w:t>The following documents can provide guidance that can be used to reduce the impact of hot, humid weather in buildings</w:t>
      </w:r>
      <w:r w:rsidR="001F4A6B">
        <w:t>:</w:t>
      </w:r>
      <w:r w:rsidR="00986FEE">
        <w:t xml:space="preserve"> </w:t>
      </w:r>
    </w:p>
    <w:p w14:paraId="3F48453A" w14:textId="77777777" w:rsidR="001F4A6B" w:rsidRDefault="00D944CD" w:rsidP="001F4A6B">
      <w:pPr>
        <w:pStyle w:val="BodyText"/>
        <w:numPr>
          <w:ilvl w:val="1"/>
          <w:numId w:val="18"/>
        </w:numPr>
      </w:pPr>
      <w:r>
        <w:lastRenderedPageBreak/>
        <w:t xml:space="preserve">Mold growth Prevention during Hot, Humid Weather </w:t>
      </w:r>
      <w:hyperlink r:id="rId10" w:history="1">
        <w:r w:rsidR="00986FEE" w:rsidRPr="00DE5939">
          <w:rPr>
            <w:rStyle w:val="Hyperlink"/>
          </w:rPr>
          <w:t>https://www.mass.gov/service-details/preventing-mold-growth-in-massachusetts-schools-during-hot-humid-weather</w:t>
        </w:r>
      </w:hyperlink>
      <w:r w:rsidR="008A28E2">
        <w:t xml:space="preserve"> and </w:t>
      </w:r>
    </w:p>
    <w:p w14:paraId="3FB979A5" w14:textId="0FC97989" w:rsidR="00D944CD" w:rsidRDefault="008A28E2" w:rsidP="001F4A6B">
      <w:pPr>
        <w:pStyle w:val="BodyText"/>
        <w:numPr>
          <w:ilvl w:val="1"/>
          <w:numId w:val="18"/>
        </w:numPr>
      </w:pPr>
      <w:r>
        <w:t>R</w:t>
      </w:r>
      <w:r w:rsidR="00D944CD">
        <w:t xml:space="preserve">emediation and Prevention of Mold Growth and Water Damage in Public Schools </w:t>
      </w:r>
      <w:hyperlink r:id="rId11" w:history="1">
        <w:r w:rsidRPr="00DE5939">
          <w:rPr>
            <w:rStyle w:val="Hyperlink"/>
          </w:rPr>
          <w:t>https://www.mass.gov/service-details/remediation-and-prevention-of-mold-growth-and-water-damage-in-public-schools-and</w:t>
        </w:r>
      </w:hyperlink>
    </w:p>
    <w:p w14:paraId="4ACBC47D" w14:textId="0490AD3B" w:rsidR="00CE6946" w:rsidRDefault="00CE6946" w:rsidP="008A28E2">
      <w:pPr>
        <w:pStyle w:val="Heading2"/>
      </w:pPr>
      <w:r w:rsidRPr="00986FEE">
        <w:t xml:space="preserve">Other </w:t>
      </w:r>
      <w:r w:rsidR="00986FEE" w:rsidRPr="00986FEE">
        <w:t>Recommendations</w:t>
      </w:r>
    </w:p>
    <w:p w14:paraId="7B5780F6" w14:textId="24F89A74" w:rsidR="008A28E2" w:rsidRDefault="008A28E2" w:rsidP="008A28E2">
      <w:pPr>
        <w:pStyle w:val="BodyText"/>
        <w:numPr>
          <w:ilvl w:val="0"/>
          <w:numId w:val="18"/>
        </w:numPr>
      </w:pPr>
      <w:r>
        <w:t xml:space="preserve">Consider installing carbon monoxide detectors inside occupied space near </w:t>
      </w:r>
      <w:r w:rsidR="001F4A6B">
        <w:t xml:space="preserve">the </w:t>
      </w:r>
      <w:r>
        <w:t xml:space="preserve">mechanical room. </w:t>
      </w:r>
    </w:p>
    <w:p w14:paraId="063DDC36" w14:textId="0A899B83" w:rsidR="00CE6946" w:rsidRDefault="00985D1E" w:rsidP="00986FEE">
      <w:pPr>
        <w:pStyle w:val="BodyText"/>
        <w:numPr>
          <w:ilvl w:val="0"/>
          <w:numId w:val="18"/>
        </w:numPr>
      </w:pPr>
      <w:r>
        <w:t>Schedule</w:t>
      </w:r>
      <w:r w:rsidR="00CE6946">
        <w:t xml:space="preserve"> oil deliveries when the building is unoccupied</w:t>
      </w:r>
      <w:r w:rsidR="00DD5C1E">
        <w:t xml:space="preserve">. </w:t>
      </w:r>
      <w:r w:rsidR="00CE6946">
        <w:t xml:space="preserve">It is recommended that either the HVAC fresh air supply be deactivated during deliveries or </w:t>
      </w:r>
      <w:r>
        <w:t>to</w:t>
      </w:r>
      <w:r w:rsidR="00CE6946">
        <w:t xml:space="preserve"> have the oil tank vent relocated away from the HVAC system fresh air intak</w:t>
      </w:r>
      <w:r w:rsidR="008A28E2">
        <w:t>e</w:t>
      </w:r>
      <w:r w:rsidR="00CE6946">
        <w:t>.</w:t>
      </w:r>
    </w:p>
    <w:p w14:paraId="0E35AD35" w14:textId="6A232100" w:rsidR="007B5977" w:rsidRDefault="007B5977" w:rsidP="00986FEE">
      <w:pPr>
        <w:pStyle w:val="BodyText"/>
        <w:numPr>
          <w:ilvl w:val="0"/>
          <w:numId w:val="18"/>
        </w:numPr>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2" w:history="1">
        <w:r w:rsidRPr="00B7439C">
          <w:rPr>
            <w:rStyle w:val="Hyperlink"/>
          </w:rPr>
          <w:t>http://mass.gov/dph/iaq</w:t>
        </w:r>
      </w:hyperlink>
      <w:r>
        <w:t>.</w:t>
      </w:r>
    </w:p>
    <w:p w14:paraId="53914A0E" w14:textId="07D2EF14" w:rsidR="00FD57BE" w:rsidRDefault="00FD57BE" w:rsidP="00FD57BE">
      <w:pPr>
        <w:pStyle w:val="BodyText"/>
        <w:ind w:firstLine="0"/>
      </w:pPr>
    </w:p>
    <w:p w14:paraId="422A8CA3" w14:textId="75620FCB" w:rsidR="00FD57BE" w:rsidRDefault="00FD57BE" w:rsidP="00FD57BE">
      <w:pPr>
        <w:pStyle w:val="BodyText"/>
        <w:ind w:firstLine="0"/>
      </w:pPr>
    </w:p>
    <w:p w14:paraId="794EE803" w14:textId="77777777" w:rsidR="00FD57BE" w:rsidRDefault="00FD57BE" w:rsidP="00FD57BE">
      <w:pPr>
        <w:pStyle w:val="BodyText"/>
        <w:ind w:firstLine="0"/>
        <w:sectPr w:rsidR="00FD57BE" w:rsidSect="00EB412A">
          <w:footerReference w:type="default" r:id="rId13"/>
          <w:footerReference w:type="first" r:id="rId14"/>
          <w:pgSz w:w="12240" w:h="15840"/>
          <w:pgMar w:top="1440" w:right="1440" w:bottom="1440" w:left="1440" w:header="720" w:footer="720" w:gutter="0"/>
          <w:cols w:space="720"/>
          <w:titlePg/>
          <w:docGrid w:linePitch="360"/>
        </w:sectPr>
      </w:pPr>
    </w:p>
    <w:p w14:paraId="5CC76D26" w14:textId="28A972DA" w:rsidR="004D05AC" w:rsidRPr="00D85D90" w:rsidRDefault="004A28CB" w:rsidP="0093560B">
      <w:pPr>
        <w:pStyle w:val="Heading1"/>
      </w:pPr>
      <w:r w:rsidRPr="00D85D90">
        <w:lastRenderedPageBreak/>
        <w:t>R</w:t>
      </w:r>
      <w:r w:rsidR="00985D1E" w:rsidRPr="00D85D90">
        <w:t>EFERENCES</w:t>
      </w:r>
    </w:p>
    <w:p w14:paraId="6B65536C" w14:textId="77777777" w:rsidR="001A2C6F" w:rsidRPr="00D85D90" w:rsidRDefault="001A2C6F" w:rsidP="001A2C6F">
      <w:pPr>
        <w:pStyle w:val="BodyText2"/>
        <w:rPr>
          <w:szCs w:val="24"/>
        </w:rPr>
      </w:pPr>
      <w:r w:rsidRPr="00D85D90">
        <w:rPr>
          <w:szCs w:val="24"/>
        </w:rPr>
        <w:t>ACGIH. 1989. Guidelines for the Assessment of Bioaerosols in the Indoor Environment. American Conference of Governmental Industrial Hygienists, Cincinnati, OH.</w:t>
      </w:r>
    </w:p>
    <w:p w14:paraId="4DC77A54" w14:textId="29FD7BEF" w:rsidR="00CC3A2C" w:rsidRPr="00D85D90" w:rsidRDefault="00CC3A2C" w:rsidP="00CC3A2C">
      <w:pPr>
        <w:pStyle w:val="BodyText2"/>
        <w:rPr>
          <w:szCs w:val="24"/>
        </w:rPr>
      </w:pPr>
      <w:r w:rsidRPr="00D85D90">
        <w:rPr>
          <w:szCs w:val="24"/>
        </w:rPr>
        <w:t xml:space="preserve">ASHRAE. 1989. ASHRAE Standard: Ventilation for Acceptable Indoor Air Quality. Sections 5.11, 5.12. American Society of Heating, Refrigerating and Air-Conditioning Engineers, Inc. Atlanta, GA. </w:t>
      </w:r>
    </w:p>
    <w:p w14:paraId="69B3344D" w14:textId="1189529C" w:rsidR="00733F55" w:rsidRPr="00D85D90" w:rsidRDefault="00733F55" w:rsidP="000B6086">
      <w:pPr>
        <w:spacing w:after="120"/>
      </w:pPr>
      <w:r w:rsidRPr="00D85D90">
        <w:t xml:space="preserve">HG. 2021. Mold keeps South Hadley High School shuttered. Hampshire Gazette. </w:t>
      </w:r>
      <w:hyperlink r:id="rId15" w:history="1">
        <w:r w:rsidRPr="00D85D90">
          <w:rPr>
            <w:rStyle w:val="Hyperlink"/>
          </w:rPr>
          <w:t>https://www.gazettenet.com/South-Hadley-High-School-still-closed-amid-mold-remediation-42413519</w:t>
        </w:r>
      </w:hyperlink>
      <w:r w:rsidRPr="00D85D90">
        <w:t>.</w:t>
      </w:r>
    </w:p>
    <w:p w14:paraId="34D4C4EB" w14:textId="1C4DB242" w:rsidR="00706B1F" w:rsidRPr="00D85D90" w:rsidRDefault="00706B1F" w:rsidP="00706B1F">
      <w:pPr>
        <w:spacing w:after="240"/>
      </w:pPr>
      <w:r w:rsidRPr="00D85D90">
        <w:t xml:space="preserve">MDPH. 2015. Massachusetts Department of Public Health. Indoor Air Quality Manual: Chapters I-III. Available at: </w:t>
      </w:r>
      <w:hyperlink r:id="rId16" w:history="1">
        <w:r w:rsidRPr="00D85D90">
          <w:rPr>
            <w:rStyle w:val="Hyperlink"/>
          </w:rPr>
          <w:t>https://www.mass.gov/lists/indoor-air-quality-manual-and-appendices</w:t>
        </w:r>
      </w:hyperlink>
    </w:p>
    <w:p w14:paraId="0834C65B" w14:textId="002E59BE" w:rsidR="001A2C6F" w:rsidRPr="00D85D90" w:rsidRDefault="00733F55">
      <w:r w:rsidRPr="00D85D90">
        <w:t xml:space="preserve">NOAA. 2021. Summer 2021 neck and neck with Dust Bowl summer for hottest on record. National Oceanic and Atmospheric Administration, 1401 Constitution Avenue NW, Room 5128, Washington, DC 20230  </w:t>
      </w:r>
      <w:hyperlink r:id="rId17" w:history="1">
        <w:r w:rsidR="0073691F" w:rsidRPr="00D85D90">
          <w:rPr>
            <w:rStyle w:val="Hyperlink"/>
          </w:rPr>
          <w:t>https://www.noaa.gov/news/summer-2021-neck-and-neck-with-dust-bowl-summer-for-hottest-on-record</w:t>
        </w:r>
      </w:hyperlink>
    </w:p>
    <w:p w14:paraId="18CEEFD1" w14:textId="77777777" w:rsidR="0073691F" w:rsidRPr="00411CE8" w:rsidRDefault="0073691F">
      <w:pPr>
        <w:rPr>
          <w:highlight w:val="yellow"/>
        </w:rPr>
      </w:pPr>
    </w:p>
    <w:p w14:paraId="426DBC49" w14:textId="2847471B" w:rsidR="001A2C6F" w:rsidRDefault="001A2C6F" w:rsidP="001A2C6F">
      <w:pPr>
        <w:spacing w:after="240"/>
      </w:pPr>
      <w:r w:rsidRPr="00D85D90">
        <w:t xml:space="preserve">US EPA. 2008. “Mold Remediation in Schools and Commercial Buildings”. Office of Air and Radiation, Indoor Environments Division, Washington, DC. EPA 402-K-01-001. September 2008. Available at: </w:t>
      </w:r>
      <w:hyperlink r:id="rId18" w:history="1">
        <w:r w:rsidRPr="00D85D90">
          <w:rPr>
            <w:rStyle w:val="Hyperlink"/>
          </w:rPr>
          <w:t>http://www.epa.gov/mold/mold-remediation-schools-and-commercial-buildings-guide</w:t>
        </w:r>
      </w:hyperlink>
    </w:p>
    <w:p w14:paraId="7C9A5533" w14:textId="70765F59" w:rsidR="00123513" w:rsidRDefault="00123513">
      <w:r>
        <w:br w:type="page"/>
      </w:r>
    </w:p>
    <w:p w14:paraId="47C37086" w14:textId="77777777" w:rsidR="00CA188D" w:rsidRDefault="00CA188D" w:rsidP="00CA188D"/>
    <w:p w14:paraId="37240C2C" w14:textId="77777777" w:rsidR="00733F55" w:rsidRPr="00951F32" w:rsidRDefault="00A55B8D" w:rsidP="00951F32">
      <w:pPr>
        <w:rPr>
          <w:b/>
          <w:bCs/>
        </w:rPr>
      </w:pPr>
      <w:r w:rsidRPr="00951F32">
        <w:rPr>
          <w:b/>
          <w:bCs/>
        </w:rPr>
        <w:t>Picture 1</w:t>
      </w:r>
    </w:p>
    <w:p w14:paraId="497E4D63" w14:textId="3C7D0545" w:rsidR="00A55B8D" w:rsidRPr="00951F32" w:rsidRDefault="00951F32" w:rsidP="00951F32">
      <w:pPr>
        <w:jc w:val="center"/>
        <w:rPr>
          <w:b/>
          <w:bCs/>
        </w:rPr>
      </w:pPr>
      <w:r w:rsidRPr="00951F32">
        <w:rPr>
          <w:b/>
          <w:bCs/>
          <w:noProof/>
        </w:rPr>
        <w:drawing>
          <wp:inline distT="0" distB="0" distL="0" distR="0" wp14:anchorId="6E858116" wp14:editId="14C31EA2">
            <wp:extent cx="3369418" cy="2527064"/>
            <wp:effectExtent l="2222" t="0" r="4763" b="4762"/>
            <wp:docPr id="4" name="Picture 4" descr="Return vent in main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vent in main roo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3375692" cy="2531770"/>
                    </a:xfrm>
                    <a:prstGeom prst="rect">
                      <a:avLst/>
                    </a:prstGeom>
                    <a:noFill/>
                    <a:ln>
                      <a:noFill/>
                    </a:ln>
                    <a:effectLst/>
                  </pic:spPr>
                </pic:pic>
              </a:graphicData>
            </a:graphic>
          </wp:inline>
        </w:drawing>
      </w:r>
    </w:p>
    <w:p w14:paraId="72D5F574" w14:textId="77777777" w:rsidR="00BE3A53" w:rsidRPr="00951F32" w:rsidRDefault="00BE3A53" w:rsidP="00951F32">
      <w:pPr>
        <w:jc w:val="center"/>
        <w:rPr>
          <w:b/>
          <w:bCs/>
        </w:rPr>
      </w:pPr>
      <w:r w:rsidRPr="00951F32">
        <w:rPr>
          <w:b/>
          <w:bCs/>
        </w:rPr>
        <w:t>Return vent in main room</w:t>
      </w:r>
    </w:p>
    <w:p w14:paraId="1216C9A8" w14:textId="77777777" w:rsidR="00367639" w:rsidRDefault="00367639" w:rsidP="00951F32">
      <w:pPr>
        <w:rPr>
          <w:b/>
          <w:bCs/>
        </w:rPr>
      </w:pPr>
    </w:p>
    <w:p w14:paraId="7ABF6384" w14:textId="77777777" w:rsidR="000E0026" w:rsidRDefault="000E0026" w:rsidP="00951F32">
      <w:pPr>
        <w:rPr>
          <w:b/>
          <w:bCs/>
        </w:rPr>
      </w:pPr>
    </w:p>
    <w:p w14:paraId="73826B73" w14:textId="2C52ACE4" w:rsidR="00BE3A53" w:rsidRPr="00951F32" w:rsidRDefault="00BE3A53" w:rsidP="00951F32">
      <w:pPr>
        <w:rPr>
          <w:b/>
          <w:bCs/>
        </w:rPr>
      </w:pPr>
      <w:r w:rsidRPr="00951F32">
        <w:rPr>
          <w:b/>
          <w:bCs/>
        </w:rPr>
        <w:t>Picture 2</w:t>
      </w:r>
    </w:p>
    <w:p w14:paraId="098E41B4" w14:textId="4EE31239" w:rsidR="00BE3A53" w:rsidRPr="00951F32" w:rsidRDefault="00951F32" w:rsidP="00951F32">
      <w:pPr>
        <w:jc w:val="center"/>
        <w:rPr>
          <w:b/>
          <w:bCs/>
        </w:rPr>
      </w:pPr>
      <w:r w:rsidRPr="00951F32">
        <w:rPr>
          <w:b/>
          <w:bCs/>
          <w:noProof/>
        </w:rPr>
        <w:drawing>
          <wp:inline distT="0" distB="0" distL="0" distR="0" wp14:anchorId="5FFA0F8A" wp14:editId="0E92AF10">
            <wp:extent cx="3263336" cy="2447502"/>
            <wp:effectExtent l="7938" t="0" r="2222" b="2223"/>
            <wp:docPr id="5" name="Picture 5" descr="Exterior wall 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terior wall ven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3270983" cy="2453237"/>
                    </a:xfrm>
                    <a:prstGeom prst="rect">
                      <a:avLst/>
                    </a:prstGeom>
                    <a:noFill/>
                    <a:ln>
                      <a:noFill/>
                    </a:ln>
                    <a:effectLst/>
                  </pic:spPr>
                </pic:pic>
              </a:graphicData>
            </a:graphic>
          </wp:inline>
        </w:drawing>
      </w:r>
    </w:p>
    <w:p w14:paraId="60214E97" w14:textId="74F89851" w:rsidR="00BE3A53" w:rsidRPr="00951F32" w:rsidRDefault="00BE3A53" w:rsidP="00951F32">
      <w:pPr>
        <w:jc w:val="center"/>
        <w:rPr>
          <w:b/>
          <w:bCs/>
        </w:rPr>
      </w:pPr>
      <w:r w:rsidRPr="00951F32">
        <w:rPr>
          <w:b/>
          <w:bCs/>
        </w:rPr>
        <w:t xml:space="preserve">Exterior </w:t>
      </w:r>
      <w:r w:rsidR="000E0026">
        <w:rPr>
          <w:b/>
          <w:bCs/>
        </w:rPr>
        <w:t>w</w:t>
      </w:r>
      <w:r w:rsidRPr="00951F32">
        <w:rPr>
          <w:b/>
          <w:bCs/>
        </w:rPr>
        <w:t xml:space="preserve">all </w:t>
      </w:r>
      <w:r w:rsidR="000E0026">
        <w:rPr>
          <w:b/>
          <w:bCs/>
        </w:rPr>
        <w:t>v</w:t>
      </w:r>
      <w:r w:rsidRPr="00951F32">
        <w:rPr>
          <w:b/>
          <w:bCs/>
        </w:rPr>
        <w:t>ents</w:t>
      </w:r>
    </w:p>
    <w:p w14:paraId="20BC4122" w14:textId="77777777" w:rsidR="00BE3A53" w:rsidRPr="00951F32" w:rsidRDefault="00BE3A53" w:rsidP="00951F32">
      <w:pPr>
        <w:jc w:val="center"/>
        <w:rPr>
          <w:b/>
          <w:bCs/>
        </w:rPr>
      </w:pPr>
    </w:p>
    <w:p w14:paraId="45A84F07" w14:textId="77777777" w:rsidR="00367639" w:rsidRDefault="00367639" w:rsidP="00951F32">
      <w:pPr>
        <w:rPr>
          <w:b/>
          <w:bCs/>
        </w:rPr>
      </w:pPr>
    </w:p>
    <w:p w14:paraId="63635AAB" w14:textId="77777777" w:rsidR="00367639" w:rsidRDefault="00367639" w:rsidP="00951F32">
      <w:pPr>
        <w:rPr>
          <w:b/>
          <w:bCs/>
        </w:rPr>
      </w:pPr>
    </w:p>
    <w:p w14:paraId="3A44239F" w14:textId="77777777" w:rsidR="00367639" w:rsidRDefault="00367639" w:rsidP="00951F32">
      <w:pPr>
        <w:rPr>
          <w:b/>
          <w:bCs/>
        </w:rPr>
      </w:pPr>
    </w:p>
    <w:p w14:paraId="4F2C0142" w14:textId="759A4489" w:rsidR="00BE3A53" w:rsidRPr="00951F32" w:rsidRDefault="00BE3A53" w:rsidP="00951F32">
      <w:pPr>
        <w:rPr>
          <w:b/>
          <w:bCs/>
        </w:rPr>
      </w:pPr>
      <w:r w:rsidRPr="00951F32">
        <w:rPr>
          <w:b/>
          <w:bCs/>
        </w:rPr>
        <w:t>Picture 3</w:t>
      </w:r>
    </w:p>
    <w:p w14:paraId="618F1637" w14:textId="44B1C84F" w:rsidR="00951F32" w:rsidRPr="00951F32" w:rsidRDefault="00951F32" w:rsidP="00951F32">
      <w:pPr>
        <w:jc w:val="center"/>
        <w:rPr>
          <w:b/>
          <w:bCs/>
        </w:rPr>
      </w:pPr>
      <w:r w:rsidRPr="00951F32">
        <w:rPr>
          <w:b/>
          <w:bCs/>
          <w:noProof/>
        </w:rPr>
        <w:drawing>
          <wp:inline distT="0" distB="0" distL="0" distR="0" wp14:anchorId="1CD5CB6F" wp14:editId="65FABB13">
            <wp:extent cx="3465989" cy="2599491"/>
            <wp:effectExtent l="0" t="4763" r="0" b="0"/>
            <wp:docPr id="3" name="Picture 3" descr="Bowed ceiling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owed ceiling til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3473310" cy="2604982"/>
                    </a:xfrm>
                    <a:prstGeom prst="rect">
                      <a:avLst/>
                    </a:prstGeom>
                    <a:noFill/>
                    <a:ln>
                      <a:noFill/>
                    </a:ln>
                    <a:effectLst/>
                  </pic:spPr>
                </pic:pic>
              </a:graphicData>
            </a:graphic>
          </wp:inline>
        </w:drawing>
      </w:r>
    </w:p>
    <w:p w14:paraId="6A6A432C" w14:textId="72DCA9BA" w:rsidR="00BE3A53" w:rsidRPr="00951F32" w:rsidRDefault="00BE3A53" w:rsidP="00367639">
      <w:pPr>
        <w:jc w:val="center"/>
        <w:rPr>
          <w:b/>
          <w:bCs/>
        </w:rPr>
      </w:pPr>
      <w:r w:rsidRPr="00951F32">
        <w:rPr>
          <w:b/>
          <w:bCs/>
        </w:rPr>
        <w:t>Bowed ceiling tiles</w:t>
      </w:r>
    </w:p>
    <w:p w14:paraId="16684779" w14:textId="398AAD05" w:rsidR="00BE3A53" w:rsidRPr="00951F32" w:rsidRDefault="00BE3A53" w:rsidP="00951F32">
      <w:pPr>
        <w:jc w:val="center"/>
        <w:rPr>
          <w:b/>
          <w:bCs/>
        </w:rPr>
      </w:pPr>
    </w:p>
    <w:p w14:paraId="297081D7" w14:textId="77777777" w:rsidR="000E0026" w:rsidRDefault="000E0026" w:rsidP="00951F32">
      <w:pPr>
        <w:rPr>
          <w:b/>
          <w:bCs/>
        </w:rPr>
      </w:pPr>
      <w:r>
        <w:rPr>
          <w:b/>
          <w:bCs/>
        </w:rPr>
        <w:t>\</w:t>
      </w:r>
    </w:p>
    <w:p w14:paraId="04D56FD3" w14:textId="323EAC9B" w:rsidR="00BE3A53" w:rsidRPr="00951F32" w:rsidRDefault="00BE3A53" w:rsidP="00951F32">
      <w:pPr>
        <w:rPr>
          <w:b/>
          <w:bCs/>
        </w:rPr>
      </w:pPr>
      <w:r w:rsidRPr="00951F32">
        <w:rPr>
          <w:b/>
          <w:bCs/>
        </w:rPr>
        <w:t>Picture 4</w:t>
      </w:r>
    </w:p>
    <w:p w14:paraId="1B4007A7" w14:textId="2BC31ABC" w:rsidR="00951F32" w:rsidRPr="00951F32" w:rsidRDefault="00951F32" w:rsidP="00951F32">
      <w:pPr>
        <w:jc w:val="center"/>
        <w:rPr>
          <w:b/>
          <w:bCs/>
        </w:rPr>
      </w:pPr>
      <w:r w:rsidRPr="00951F32">
        <w:rPr>
          <w:b/>
          <w:bCs/>
          <w:noProof/>
        </w:rPr>
        <w:drawing>
          <wp:inline distT="0" distB="0" distL="0" distR="0" wp14:anchorId="7DA50AEA" wp14:editId="2B677EC3">
            <wp:extent cx="3065674" cy="2299256"/>
            <wp:effectExtent l="2223" t="0" r="4127" b="4128"/>
            <wp:docPr id="2" name="Picture 2" descr="Hole in furnace flue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le in furnace flue v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075911" cy="2306934"/>
                    </a:xfrm>
                    <a:prstGeom prst="rect">
                      <a:avLst/>
                    </a:prstGeom>
                    <a:noFill/>
                    <a:ln>
                      <a:noFill/>
                    </a:ln>
                    <a:effectLst/>
                  </pic:spPr>
                </pic:pic>
              </a:graphicData>
            </a:graphic>
          </wp:inline>
        </w:drawing>
      </w:r>
    </w:p>
    <w:p w14:paraId="31C760EF" w14:textId="3B37F8FF" w:rsidR="00951F32" w:rsidRDefault="00BE3A53" w:rsidP="00951F32">
      <w:pPr>
        <w:jc w:val="center"/>
        <w:rPr>
          <w:b/>
          <w:bCs/>
        </w:rPr>
      </w:pPr>
      <w:r w:rsidRPr="00951F32">
        <w:rPr>
          <w:b/>
          <w:bCs/>
        </w:rPr>
        <w:t>Hole in furnace flue vent</w:t>
      </w:r>
    </w:p>
    <w:p w14:paraId="171E9DD4" w14:textId="290B6F7C" w:rsidR="00BE3A53" w:rsidRPr="00951F32" w:rsidRDefault="00951F32" w:rsidP="00951F32">
      <w:pPr>
        <w:rPr>
          <w:b/>
          <w:bCs/>
        </w:rPr>
      </w:pPr>
      <w:r>
        <w:rPr>
          <w:b/>
          <w:bCs/>
        </w:rPr>
        <w:br w:type="page"/>
      </w:r>
      <w:r w:rsidR="00BE3A53" w:rsidRPr="00951F32">
        <w:rPr>
          <w:b/>
          <w:bCs/>
        </w:rPr>
        <w:lastRenderedPageBreak/>
        <w:t>Picture 5</w:t>
      </w:r>
    </w:p>
    <w:p w14:paraId="77125B90" w14:textId="77777777" w:rsidR="00BE3A53" w:rsidRPr="00951F32" w:rsidRDefault="00BE3A53" w:rsidP="00951F32">
      <w:pPr>
        <w:jc w:val="center"/>
        <w:rPr>
          <w:b/>
          <w:bCs/>
        </w:rPr>
      </w:pPr>
    </w:p>
    <w:p w14:paraId="21844B82" w14:textId="28566028" w:rsidR="00BE3A53" w:rsidRDefault="00BE3A53" w:rsidP="00951F32">
      <w:pPr>
        <w:jc w:val="center"/>
        <w:rPr>
          <w:b/>
          <w:bCs/>
        </w:rPr>
      </w:pPr>
      <w:r w:rsidRPr="00951F32">
        <w:rPr>
          <w:b/>
          <w:bCs/>
        </w:rPr>
        <w:t xml:space="preserve">Oil </w:t>
      </w:r>
      <w:r w:rsidR="00951F32">
        <w:rPr>
          <w:b/>
          <w:bCs/>
        </w:rPr>
        <w:t xml:space="preserve">Tank Vent                        </w:t>
      </w:r>
      <w:r w:rsidRPr="00951F32">
        <w:rPr>
          <w:b/>
          <w:bCs/>
        </w:rPr>
        <w:t xml:space="preserve">    Fresh Air Intake</w:t>
      </w:r>
    </w:p>
    <w:p w14:paraId="14B397B4" w14:textId="5928E729" w:rsidR="00367639" w:rsidRPr="00951F32" w:rsidRDefault="00367639" w:rsidP="00951F32">
      <w:pPr>
        <w:jc w:val="center"/>
        <w:rPr>
          <w:b/>
          <w:bCs/>
        </w:rPr>
      </w:pPr>
      <w:r>
        <w:rPr>
          <w:b/>
          <w:bCs/>
          <w:noProof/>
        </w:rPr>
        <mc:AlternateContent>
          <mc:Choice Requires="wps">
            <w:drawing>
              <wp:anchor distT="0" distB="0" distL="114300" distR="114300" simplePos="0" relativeHeight="251659264" behindDoc="0" locked="0" layoutInCell="1" allowOverlap="1" wp14:anchorId="7ED3A793" wp14:editId="5B248881">
                <wp:simplePos x="0" y="0"/>
                <wp:positionH relativeFrom="column">
                  <wp:posOffset>2946262</wp:posOffset>
                </wp:positionH>
                <wp:positionV relativeFrom="paragraph">
                  <wp:posOffset>107536</wp:posOffset>
                </wp:positionV>
                <wp:extent cx="1028700" cy="1314450"/>
                <wp:effectExtent l="38100" t="0" r="19050" b="571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1314450"/>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79DDA" id="_x0000_t32" coordsize="21600,21600" o:spt="32" o:oned="t" path="m,l21600,21600e" filled="f">
                <v:path arrowok="t" fillok="f" o:connecttype="none"/>
                <o:lock v:ext="edit" shapetype="t"/>
              </v:shapetype>
              <v:shape id="AutoShape 5" o:spid="_x0000_s1026" type="#_x0000_t32" style="position:absolute;margin-left:232pt;margin-top:8.45pt;width:81pt;height:10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354gEAAKYDAAAOAAAAZHJzL2Uyb0RvYy54bWysU02P0zAQvSPxHyzfaZKyhSVquocuhcPC&#10;VtrlB7j+SCwcjzV2m/bfM/ZW7QrEBZGDFXtmnt97M17eHUfHDhqjBd/xZlZzpr0EZX3f8R/Pm3e3&#10;nMUkvBIOvO74SUd+t3r7ZjmFVs9hAKc0MgLxsZ1Cx4eUQltVUQ56FHEGQXsKGsBRJNpiXykUE6GP&#10;rprX9YdqAlQBQeoY6fT+JchXBd8YLdOjMVEn5jpO3FJZsay7vFarpWh7FGGw8kxD/AOLUVhPl16g&#10;7kUSbI/2D6jRSoQIJs0kjBUYY6UuGkhNU/+m5mkQQRctZE4MF5vi/4OV3w9rv8VMXR79U3gA+TMy&#10;D+tB+F4XAs+nQI1rslXVFGJ7KcmbGLbIdtM3UJQj9gmKC0eDIzPOhq+5MIOTUnYstp8ututjYpIO&#10;m3p++7Gm7kiKNe+bm5tFaUwl2gyUywPG9EXDyPJPx2NCYfshrcF7ajHgyyXi8BBTpnktyMUeNta5&#10;0mnn2dTxT4v5orCK4KzKwZwWsd+tHbKDoFnZbGr6imaKvE5D2HtVwAYt1GevWCoGeZpvntFHrThz&#10;mp5D/iuZSVh3zUxoyVz3l2wi7/zZ6uxuHuXY7kCdtpi15R0NQ1F5Htw8ba/3Jev6vFa/AAAA//8D&#10;AFBLAwQUAAYACAAAACEAggcIJOEAAAAKAQAADwAAAGRycy9kb3ducmV2LnhtbEyPwU7DMBBE70j8&#10;g7VIXCrqkLYuCXGqCoTghKDlwNFJtkkgXofYacPfs5zguDOj2TfZZrKdOOLgW0carucRCKTSVS3V&#10;Gt72D1c3IHwwVJnOEWr4Rg+b/PwsM2nlTvSKx12oBZeQT42GJoQ+ldKXDVrj565HYu/gBmsCn0Mt&#10;q8GcuNx2Mo4iJa1piT80pse7BsvP3Wg1rA84c+94//y1WhXJbPvx+PQyLrS+vJi2tyACTuEvDL/4&#10;jA45MxVupMqLTsNSLXlLYEMlIDigYsVCoSGOFwnIPJP/J+Q/AAAA//8DAFBLAQItABQABgAIAAAA&#10;IQC2gziS/gAAAOEBAAATAAAAAAAAAAAAAAAAAAAAAABbQ29udGVudF9UeXBlc10ueG1sUEsBAi0A&#10;FAAGAAgAAAAhADj9If/WAAAAlAEAAAsAAAAAAAAAAAAAAAAALwEAAF9yZWxzLy5yZWxzUEsBAi0A&#10;FAAGAAgAAAAhAHz0zfniAQAApgMAAA4AAAAAAAAAAAAAAAAALgIAAGRycy9lMm9Eb2MueG1sUEsB&#10;Ai0AFAAGAAgAAAAhAIIHCCThAAAACgEAAA8AAAAAAAAAAAAAAAAAPAQAAGRycy9kb3ducmV2Lnht&#10;bFBLBQYAAAAABAAEAPMAAABKBQAAAAA=&#10;" strokecolor="red">
                <v:stroke endarrow="block"/>
              </v:shape>
            </w:pict>
          </mc:Fallback>
        </mc:AlternateContent>
      </w:r>
      <w:r w:rsidRPr="00951F32">
        <w:rPr>
          <w:b/>
          <w:bCs/>
          <w:noProof/>
        </w:rPr>
        <mc:AlternateContent>
          <mc:Choice Requires="wps">
            <w:drawing>
              <wp:anchor distT="0" distB="0" distL="114300" distR="114300" simplePos="0" relativeHeight="251658240" behindDoc="0" locked="0" layoutInCell="1" allowOverlap="1" wp14:anchorId="6676B7B1" wp14:editId="1E0E238A">
                <wp:simplePos x="0" y="0"/>
                <wp:positionH relativeFrom="column">
                  <wp:posOffset>1841500</wp:posOffset>
                </wp:positionH>
                <wp:positionV relativeFrom="paragraph">
                  <wp:posOffset>108447</wp:posOffset>
                </wp:positionV>
                <wp:extent cx="666750" cy="1955800"/>
                <wp:effectExtent l="0" t="0" r="57150" b="635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1955800"/>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5A538" id="AutoShape 4" o:spid="_x0000_s1026" type="#_x0000_t32" style="position:absolute;margin-left:145pt;margin-top:8.55pt;width:5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kE2wEAAJsDAAAOAAAAZHJzL2Uyb0RvYy54bWysU8Fu2zAMvQ/YPwi6L3YCJGuNOD2kyy7d&#10;FqDdBzCSbAuTRYFS4uTvR2ltWmzYZZgOgiiST3yP1PruPDpxMhQt+lbOZ7UUxivU1vet/P60+3Aj&#10;RUzgNTj0ppUXE+Xd5v279RQas8ABnTYkGMTHZgqtHFIKTVVFNZgR4gyD8ezskEZIbFJfaYKJ0UdX&#10;Lep6VU1IOhAqEyPf3v9yyk3B7zqj0reuiyYJ10quLZWdyn7Ie7VZQ9MThMGq5zLgH6oYwXp+9Ap1&#10;DwnEkewfUKNVhBG7NFM4Vth1VpnCgdnM69/YPA4QTOHC4sRwlSn+P1j19bT1e8qlq7N/DA+ofkTh&#10;cTuA700p4OkSuHHzLFU1hdhcU7IRw57EYfqCmmPgmLCocO5ozJDMT5yL2Jer2OachOLL1Wr1cckt&#10;Ueya3y6XN3XpRgXNS3agmD4bHEU+tDImAtsPaYvec1+R5uUtOD3ElGuD5iUhP+1xZ50r7XVeTK28&#10;XS6WJSGiszo7c1ik/rB1JE7AA7Lb1bwKUfa8DSM8el3ABgP6k9ciFVU8D7XM6KPRUjjDfyCfSmQC&#10;614jE1lW1P0lmot3/lnfLGme39gcUF/2lLlliyegsHye1jxib+0S9fqnNj8BAAD//wMAUEsDBBQA&#10;BgAIAAAAIQB86Q7G4QAAAAoBAAAPAAAAZHJzL2Rvd25yZXYueG1sTI9BT8MwDIXvSPyHyEhc0Ja2&#10;UMZK02mi4rDDkNjGPW1MW2icqsm27t9jTnCz/Z6ev5evJtuLE46+c6QgnkcgkGpnOmoUHPavsycQ&#10;PmgyuneECi7oYVVcX+U6M+5M73jahUZwCPlMK2hDGDIpfd2i1X7uBiTWPt1odeB1bKQZ9ZnDbS+T&#10;KHqUVnfEH1o94EuL9ffuaBV8DJd1s5i+9mXpt1V5t9nYh7dUqdubaf0MIuAU/szwi8/oUDBT5Y5k&#10;vOgVJMuIuwQWFjEINtwvUz5UPCRpDLLI5f8KxQ8AAAD//wMAUEsBAi0AFAAGAAgAAAAhALaDOJL+&#10;AAAA4QEAABMAAAAAAAAAAAAAAAAAAAAAAFtDb250ZW50X1R5cGVzXS54bWxQSwECLQAUAAYACAAA&#10;ACEAOP0h/9YAAACUAQAACwAAAAAAAAAAAAAAAAAvAQAAX3JlbHMvLnJlbHNQSwECLQAUAAYACAAA&#10;ACEAOdnJBNsBAACbAwAADgAAAAAAAAAAAAAAAAAuAgAAZHJzL2Uyb0RvYy54bWxQSwECLQAUAAYA&#10;CAAAACEAfOkOxuEAAAAKAQAADwAAAAAAAAAAAAAAAAA1BAAAZHJzL2Rvd25yZXYueG1sUEsFBgAA&#10;AAAEAAQA8wAAAEMFAAAAAA==&#10;" strokecolor="red">
                <v:stroke endarrow="block"/>
              </v:shape>
            </w:pict>
          </mc:Fallback>
        </mc:AlternateContent>
      </w:r>
    </w:p>
    <w:p w14:paraId="30E701AA" w14:textId="464ED407" w:rsidR="00BE3A53" w:rsidRPr="00951F32" w:rsidRDefault="00BE3A53" w:rsidP="00951F32">
      <w:pPr>
        <w:jc w:val="center"/>
        <w:rPr>
          <w:b/>
          <w:bCs/>
        </w:rPr>
      </w:pPr>
      <w:r w:rsidRPr="00951F32">
        <w:rPr>
          <w:b/>
          <w:bCs/>
          <w:noProof/>
        </w:rPr>
        <w:drawing>
          <wp:inline distT="0" distB="0" distL="0" distR="0" wp14:anchorId="36B04F4B" wp14:editId="4D8048E6">
            <wp:extent cx="3764598" cy="2823448"/>
            <wp:effectExtent l="0" t="5715" r="1905" b="1905"/>
            <wp:docPr id="1" name="Picture 1" descr="Oil tank vent near fresh air in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il tank vent near fresh air intak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76648" cy="2832486"/>
                    </a:xfrm>
                    <a:prstGeom prst="rect">
                      <a:avLst/>
                    </a:prstGeom>
                    <a:noFill/>
                    <a:ln>
                      <a:noFill/>
                    </a:ln>
                    <a:effectLst/>
                  </pic:spPr>
                </pic:pic>
              </a:graphicData>
            </a:graphic>
          </wp:inline>
        </w:drawing>
      </w:r>
    </w:p>
    <w:p w14:paraId="2FC0AD35" w14:textId="43783F6A" w:rsidR="00BE3A53" w:rsidRPr="00951F32" w:rsidRDefault="00BE3A53" w:rsidP="00033D2C">
      <w:pPr>
        <w:jc w:val="center"/>
        <w:rPr>
          <w:b/>
          <w:bCs/>
        </w:rPr>
        <w:sectPr w:rsidR="00BE3A53" w:rsidRPr="00951F32" w:rsidSect="00EB412A">
          <w:footerReference w:type="default" r:id="rId24"/>
          <w:pgSz w:w="12240" w:h="15840"/>
          <w:pgMar w:top="1440" w:right="1440" w:bottom="1440" w:left="1440" w:header="720" w:footer="720" w:gutter="0"/>
          <w:cols w:space="720"/>
          <w:titlePg/>
          <w:docGrid w:linePitch="360"/>
        </w:sectPr>
      </w:pPr>
      <w:r w:rsidRPr="00951F32">
        <w:rPr>
          <w:b/>
          <w:bCs/>
        </w:rPr>
        <w:t xml:space="preserve">Oil tank vent </w:t>
      </w:r>
      <w:r w:rsidR="00951F32" w:rsidRPr="00951F32">
        <w:rPr>
          <w:b/>
          <w:bCs/>
        </w:rPr>
        <w:t>near</w:t>
      </w:r>
      <w:r w:rsidRPr="00951F32">
        <w:rPr>
          <w:b/>
          <w:bCs/>
        </w:rPr>
        <w:t xml:space="preserve"> fresh air intake</w:t>
      </w: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3D04CE" w:rsidRPr="00755960" w14:paraId="2C3A4E40" w14:textId="77777777" w:rsidTr="00B95356">
        <w:trPr>
          <w:cantSplit/>
          <w:trHeight w:val="240"/>
          <w:tblHeader/>
          <w:jc w:val="center"/>
        </w:trPr>
        <w:tc>
          <w:tcPr>
            <w:tcW w:w="1795" w:type="dxa"/>
            <w:vMerge w:val="restart"/>
            <w:vAlign w:val="bottom"/>
          </w:tcPr>
          <w:p w14:paraId="0B637F8C" w14:textId="77777777" w:rsidR="003D04CE" w:rsidRPr="00755960" w:rsidRDefault="003D04CE" w:rsidP="00B95356">
            <w:pPr>
              <w:pStyle w:val="Heading1"/>
            </w:pPr>
            <w:r w:rsidRPr="00755960">
              <w:lastRenderedPageBreak/>
              <w:t>Location</w:t>
            </w:r>
          </w:p>
        </w:tc>
        <w:tc>
          <w:tcPr>
            <w:tcW w:w="891" w:type="dxa"/>
            <w:vMerge w:val="restart"/>
            <w:vAlign w:val="bottom"/>
          </w:tcPr>
          <w:p w14:paraId="0320CA72" w14:textId="77777777" w:rsidR="003D04CE" w:rsidRPr="00755960" w:rsidRDefault="003D04CE" w:rsidP="00B95356">
            <w:pPr>
              <w:jc w:val="center"/>
              <w:rPr>
                <w:b/>
                <w:sz w:val="18"/>
              </w:rPr>
            </w:pPr>
            <w:r w:rsidRPr="00755960">
              <w:rPr>
                <w:b/>
                <w:sz w:val="18"/>
              </w:rPr>
              <w:t>Carbon</w:t>
            </w:r>
          </w:p>
          <w:p w14:paraId="1C032DD1" w14:textId="77777777" w:rsidR="003D04CE" w:rsidRPr="00755960" w:rsidRDefault="003D04CE" w:rsidP="00B95356">
            <w:pPr>
              <w:jc w:val="center"/>
              <w:rPr>
                <w:b/>
                <w:sz w:val="18"/>
              </w:rPr>
            </w:pPr>
            <w:r w:rsidRPr="00755960">
              <w:rPr>
                <w:b/>
                <w:sz w:val="18"/>
              </w:rPr>
              <w:t>Dioxide</w:t>
            </w:r>
          </w:p>
          <w:p w14:paraId="41015975" w14:textId="77777777" w:rsidR="003D04CE" w:rsidRPr="00755960" w:rsidRDefault="003D04CE" w:rsidP="00B95356">
            <w:pPr>
              <w:jc w:val="center"/>
              <w:rPr>
                <w:b/>
                <w:sz w:val="18"/>
              </w:rPr>
            </w:pPr>
            <w:r w:rsidRPr="00755960">
              <w:rPr>
                <w:b/>
                <w:sz w:val="18"/>
              </w:rPr>
              <w:t>(ppm)</w:t>
            </w:r>
          </w:p>
        </w:tc>
        <w:tc>
          <w:tcPr>
            <w:tcW w:w="995" w:type="dxa"/>
            <w:vMerge w:val="restart"/>
            <w:vAlign w:val="bottom"/>
          </w:tcPr>
          <w:p w14:paraId="6BD1C6A0" w14:textId="77777777" w:rsidR="003D04CE" w:rsidRPr="00755960" w:rsidRDefault="003D04CE" w:rsidP="00B95356">
            <w:pPr>
              <w:jc w:val="center"/>
              <w:rPr>
                <w:b/>
                <w:sz w:val="18"/>
              </w:rPr>
            </w:pPr>
            <w:r w:rsidRPr="00755960">
              <w:rPr>
                <w:b/>
                <w:sz w:val="18"/>
              </w:rPr>
              <w:t>Carbon Monoxide</w:t>
            </w:r>
          </w:p>
          <w:p w14:paraId="69BDE242" w14:textId="77777777" w:rsidR="003D04CE" w:rsidRPr="00755960" w:rsidRDefault="003D04CE" w:rsidP="00B95356">
            <w:pPr>
              <w:jc w:val="center"/>
              <w:rPr>
                <w:b/>
                <w:sz w:val="18"/>
              </w:rPr>
            </w:pPr>
            <w:r w:rsidRPr="00755960">
              <w:rPr>
                <w:b/>
                <w:sz w:val="18"/>
              </w:rPr>
              <w:t>(ppm)</w:t>
            </w:r>
          </w:p>
        </w:tc>
        <w:tc>
          <w:tcPr>
            <w:tcW w:w="994" w:type="dxa"/>
            <w:vMerge w:val="restart"/>
            <w:vAlign w:val="bottom"/>
          </w:tcPr>
          <w:p w14:paraId="349DDAD0" w14:textId="77777777" w:rsidR="003D04CE" w:rsidRPr="00755960" w:rsidRDefault="003D04CE" w:rsidP="00B95356">
            <w:pPr>
              <w:jc w:val="center"/>
              <w:rPr>
                <w:b/>
                <w:sz w:val="18"/>
              </w:rPr>
            </w:pPr>
            <w:r w:rsidRPr="00755960">
              <w:rPr>
                <w:b/>
                <w:sz w:val="18"/>
              </w:rPr>
              <w:t>Temp</w:t>
            </w:r>
          </w:p>
          <w:p w14:paraId="26E0396D" w14:textId="77777777" w:rsidR="003D04CE" w:rsidRPr="00755960" w:rsidRDefault="003D04CE" w:rsidP="00B95356">
            <w:pPr>
              <w:jc w:val="center"/>
              <w:rPr>
                <w:b/>
                <w:sz w:val="18"/>
              </w:rPr>
            </w:pPr>
            <w:r w:rsidRPr="00755960">
              <w:rPr>
                <w:b/>
                <w:sz w:val="18"/>
              </w:rPr>
              <w:t>(°F)</w:t>
            </w:r>
          </w:p>
        </w:tc>
        <w:tc>
          <w:tcPr>
            <w:tcW w:w="1152" w:type="dxa"/>
            <w:vMerge w:val="restart"/>
            <w:vAlign w:val="bottom"/>
          </w:tcPr>
          <w:p w14:paraId="0307D89A" w14:textId="77777777" w:rsidR="003D04CE" w:rsidRPr="00755960" w:rsidRDefault="003D04CE" w:rsidP="00B95356">
            <w:pPr>
              <w:jc w:val="center"/>
              <w:rPr>
                <w:b/>
                <w:sz w:val="18"/>
              </w:rPr>
            </w:pPr>
            <w:r w:rsidRPr="00755960">
              <w:rPr>
                <w:b/>
                <w:sz w:val="18"/>
              </w:rPr>
              <w:t>Relative</w:t>
            </w:r>
          </w:p>
          <w:p w14:paraId="5F0D42CB" w14:textId="77777777" w:rsidR="003D04CE" w:rsidRPr="00755960" w:rsidRDefault="003D04CE" w:rsidP="00B95356">
            <w:pPr>
              <w:jc w:val="center"/>
              <w:rPr>
                <w:b/>
                <w:sz w:val="18"/>
              </w:rPr>
            </w:pPr>
            <w:r w:rsidRPr="00755960">
              <w:rPr>
                <w:b/>
                <w:sz w:val="18"/>
              </w:rPr>
              <w:t>Humidity</w:t>
            </w:r>
          </w:p>
          <w:p w14:paraId="1AC83E17" w14:textId="77777777" w:rsidR="003D04CE" w:rsidRPr="00755960" w:rsidRDefault="003D04CE" w:rsidP="00B95356">
            <w:pPr>
              <w:jc w:val="center"/>
              <w:rPr>
                <w:b/>
                <w:sz w:val="18"/>
              </w:rPr>
            </w:pPr>
            <w:r w:rsidRPr="00755960">
              <w:rPr>
                <w:b/>
                <w:sz w:val="18"/>
              </w:rPr>
              <w:t>(%)</w:t>
            </w:r>
          </w:p>
        </w:tc>
        <w:tc>
          <w:tcPr>
            <w:tcW w:w="1037" w:type="dxa"/>
            <w:vMerge w:val="restart"/>
            <w:vAlign w:val="bottom"/>
          </w:tcPr>
          <w:p w14:paraId="0F02C8C2" w14:textId="77777777" w:rsidR="003D04CE" w:rsidRPr="00755960" w:rsidRDefault="003D04CE" w:rsidP="00B95356">
            <w:pPr>
              <w:jc w:val="center"/>
              <w:rPr>
                <w:b/>
                <w:sz w:val="18"/>
              </w:rPr>
            </w:pPr>
            <w:r w:rsidRPr="00755960">
              <w:rPr>
                <w:b/>
                <w:sz w:val="18"/>
              </w:rPr>
              <w:t>PM2.5</w:t>
            </w:r>
          </w:p>
          <w:p w14:paraId="78DC6A21" w14:textId="77777777" w:rsidR="003D04CE" w:rsidRPr="00755960" w:rsidRDefault="003D04CE" w:rsidP="00B95356">
            <w:pPr>
              <w:jc w:val="center"/>
              <w:rPr>
                <w:b/>
                <w:sz w:val="18"/>
              </w:rPr>
            </w:pPr>
            <w:r w:rsidRPr="00755960">
              <w:rPr>
                <w:b/>
                <w:sz w:val="18"/>
              </w:rPr>
              <w:t>(µg/m3)</w:t>
            </w:r>
          </w:p>
        </w:tc>
        <w:tc>
          <w:tcPr>
            <w:tcW w:w="1267" w:type="dxa"/>
            <w:vMerge w:val="restart"/>
            <w:vAlign w:val="bottom"/>
          </w:tcPr>
          <w:p w14:paraId="3AE061E9" w14:textId="77777777" w:rsidR="003D04CE" w:rsidRPr="00755960" w:rsidRDefault="003D04CE" w:rsidP="00B95356">
            <w:pPr>
              <w:jc w:val="center"/>
              <w:rPr>
                <w:b/>
                <w:sz w:val="18"/>
                <w:szCs w:val="18"/>
              </w:rPr>
            </w:pPr>
            <w:r w:rsidRPr="00755960">
              <w:rPr>
                <w:b/>
                <w:sz w:val="18"/>
                <w:szCs w:val="18"/>
              </w:rPr>
              <w:t>Occupants</w:t>
            </w:r>
          </w:p>
          <w:p w14:paraId="4D18ED1A" w14:textId="77777777" w:rsidR="003D04CE" w:rsidRPr="00755960" w:rsidRDefault="003D04CE" w:rsidP="00B95356">
            <w:pPr>
              <w:jc w:val="center"/>
              <w:rPr>
                <w:b/>
                <w:sz w:val="21"/>
                <w:szCs w:val="21"/>
              </w:rPr>
            </w:pPr>
            <w:r w:rsidRPr="00755960">
              <w:rPr>
                <w:b/>
                <w:sz w:val="18"/>
                <w:szCs w:val="18"/>
              </w:rPr>
              <w:t>in Room</w:t>
            </w:r>
          </w:p>
        </w:tc>
        <w:tc>
          <w:tcPr>
            <w:tcW w:w="1152" w:type="dxa"/>
            <w:vMerge w:val="restart"/>
            <w:vAlign w:val="bottom"/>
          </w:tcPr>
          <w:p w14:paraId="504CE6E5" w14:textId="77777777" w:rsidR="003D04CE" w:rsidRPr="00755960" w:rsidRDefault="003D04CE" w:rsidP="00B95356">
            <w:pPr>
              <w:jc w:val="center"/>
              <w:rPr>
                <w:b/>
                <w:sz w:val="18"/>
              </w:rPr>
            </w:pPr>
            <w:r w:rsidRPr="00755960">
              <w:rPr>
                <w:b/>
                <w:sz w:val="18"/>
              </w:rPr>
              <w:t>Windows</w:t>
            </w:r>
          </w:p>
          <w:p w14:paraId="3142C0F9" w14:textId="77777777" w:rsidR="003D04CE" w:rsidRPr="00755960" w:rsidRDefault="003D04CE" w:rsidP="00B95356">
            <w:pPr>
              <w:jc w:val="center"/>
              <w:rPr>
                <w:b/>
                <w:sz w:val="18"/>
              </w:rPr>
            </w:pPr>
            <w:r w:rsidRPr="00755960">
              <w:rPr>
                <w:b/>
                <w:sz w:val="18"/>
              </w:rPr>
              <w:t>Openable</w:t>
            </w:r>
          </w:p>
        </w:tc>
        <w:tc>
          <w:tcPr>
            <w:tcW w:w="1818" w:type="dxa"/>
            <w:gridSpan w:val="2"/>
            <w:tcBorders>
              <w:left w:val="nil"/>
              <w:bottom w:val="nil"/>
            </w:tcBorders>
            <w:vAlign w:val="bottom"/>
          </w:tcPr>
          <w:p w14:paraId="68F1EBDE" w14:textId="77777777" w:rsidR="003D04CE" w:rsidRPr="00755960" w:rsidRDefault="003D04CE" w:rsidP="00B95356">
            <w:pPr>
              <w:ind w:left="-105"/>
              <w:jc w:val="center"/>
              <w:rPr>
                <w:b/>
                <w:sz w:val="18"/>
              </w:rPr>
            </w:pPr>
            <w:r w:rsidRPr="00755960">
              <w:rPr>
                <w:b/>
                <w:sz w:val="18"/>
              </w:rPr>
              <w:t>Ventilation</w:t>
            </w:r>
          </w:p>
        </w:tc>
        <w:tc>
          <w:tcPr>
            <w:tcW w:w="3706" w:type="dxa"/>
            <w:vMerge w:val="restart"/>
            <w:vAlign w:val="bottom"/>
          </w:tcPr>
          <w:p w14:paraId="23F29491" w14:textId="77777777" w:rsidR="003D04CE" w:rsidRPr="00755960" w:rsidRDefault="003D04CE" w:rsidP="00B95356">
            <w:pPr>
              <w:jc w:val="center"/>
              <w:rPr>
                <w:b/>
                <w:sz w:val="18"/>
              </w:rPr>
            </w:pPr>
            <w:r w:rsidRPr="00755960">
              <w:rPr>
                <w:b/>
                <w:sz w:val="18"/>
              </w:rPr>
              <w:t>Remarks</w:t>
            </w:r>
          </w:p>
        </w:tc>
      </w:tr>
      <w:tr w:rsidR="003D04CE" w:rsidRPr="00755960" w14:paraId="1CDC7CD0" w14:textId="77777777" w:rsidTr="00B95356">
        <w:trPr>
          <w:cantSplit/>
          <w:trHeight w:val="240"/>
          <w:tblHeader/>
          <w:jc w:val="center"/>
        </w:trPr>
        <w:tc>
          <w:tcPr>
            <w:tcW w:w="1795" w:type="dxa"/>
            <w:vMerge/>
          </w:tcPr>
          <w:p w14:paraId="53D8C357" w14:textId="77777777" w:rsidR="003D04CE" w:rsidRPr="00755960" w:rsidRDefault="003D04CE" w:rsidP="00B95356">
            <w:pPr>
              <w:rPr>
                <w:sz w:val="18"/>
              </w:rPr>
            </w:pPr>
          </w:p>
        </w:tc>
        <w:tc>
          <w:tcPr>
            <w:tcW w:w="891" w:type="dxa"/>
            <w:vMerge/>
          </w:tcPr>
          <w:p w14:paraId="3DCAD57E" w14:textId="77777777" w:rsidR="003D04CE" w:rsidRPr="00755960" w:rsidRDefault="003D04CE" w:rsidP="00B95356">
            <w:pPr>
              <w:jc w:val="center"/>
              <w:rPr>
                <w:sz w:val="18"/>
              </w:rPr>
            </w:pPr>
          </w:p>
        </w:tc>
        <w:tc>
          <w:tcPr>
            <w:tcW w:w="995" w:type="dxa"/>
            <w:vMerge/>
          </w:tcPr>
          <w:p w14:paraId="296D2A67" w14:textId="77777777" w:rsidR="003D04CE" w:rsidRPr="00755960" w:rsidRDefault="003D04CE" w:rsidP="00B95356">
            <w:pPr>
              <w:jc w:val="center"/>
              <w:rPr>
                <w:b/>
                <w:sz w:val="18"/>
              </w:rPr>
            </w:pPr>
          </w:p>
        </w:tc>
        <w:tc>
          <w:tcPr>
            <w:tcW w:w="994" w:type="dxa"/>
            <w:vMerge/>
          </w:tcPr>
          <w:p w14:paraId="5C006CE9" w14:textId="77777777" w:rsidR="003D04CE" w:rsidRPr="00755960" w:rsidRDefault="003D04CE" w:rsidP="00B95356">
            <w:pPr>
              <w:jc w:val="center"/>
              <w:rPr>
                <w:b/>
                <w:sz w:val="18"/>
              </w:rPr>
            </w:pPr>
          </w:p>
        </w:tc>
        <w:tc>
          <w:tcPr>
            <w:tcW w:w="1152" w:type="dxa"/>
            <w:vMerge/>
          </w:tcPr>
          <w:p w14:paraId="175F0907" w14:textId="77777777" w:rsidR="003D04CE" w:rsidRPr="00755960" w:rsidRDefault="003D04CE" w:rsidP="00B95356">
            <w:pPr>
              <w:jc w:val="center"/>
              <w:rPr>
                <w:b/>
                <w:sz w:val="18"/>
              </w:rPr>
            </w:pPr>
          </w:p>
        </w:tc>
        <w:tc>
          <w:tcPr>
            <w:tcW w:w="1037" w:type="dxa"/>
            <w:vMerge/>
          </w:tcPr>
          <w:p w14:paraId="33EA17FA" w14:textId="77777777" w:rsidR="003D04CE" w:rsidRPr="00755960" w:rsidRDefault="003D04CE" w:rsidP="00B95356">
            <w:pPr>
              <w:jc w:val="center"/>
              <w:rPr>
                <w:b/>
                <w:sz w:val="18"/>
              </w:rPr>
            </w:pPr>
          </w:p>
        </w:tc>
        <w:tc>
          <w:tcPr>
            <w:tcW w:w="1267" w:type="dxa"/>
            <w:vMerge/>
            <w:vAlign w:val="center"/>
          </w:tcPr>
          <w:p w14:paraId="36A6A1C5" w14:textId="77777777" w:rsidR="003D04CE" w:rsidRPr="00755960" w:rsidRDefault="003D04CE" w:rsidP="00B95356">
            <w:pPr>
              <w:rPr>
                <w:b/>
                <w:sz w:val="21"/>
                <w:szCs w:val="21"/>
              </w:rPr>
            </w:pPr>
          </w:p>
        </w:tc>
        <w:tc>
          <w:tcPr>
            <w:tcW w:w="1152" w:type="dxa"/>
            <w:vMerge/>
          </w:tcPr>
          <w:p w14:paraId="3198D523" w14:textId="77777777" w:rsidR="003D04CE" w:rsidRPr="00755960" w:rsidRDefault="003D04CE" w:rsidP="00B95356">
            <w:pPr>
              <w:jc w:val="center"/>
              <w:rPr>
                <w:b/>
                <w:sz w:val="18"/>
              </w:rPr>
            </w:pPr>
          </w:p>
        </w:tc>
        <w:tc>
          <w:tcPr>
            <w:tcW w:w="882" w:type="dxa"/>
            <w:tcBorders>
              <w:bottom w:val="nil"/>
            </w:tcBorders>
            <w:vAlign w:val="bottom"/>
          </w:tcPr>
          <w:p w14:paraId="4F357FFF" w14:textId="77777777" w:rsidR="003D04CE" w:rsidRPr="00755960" w:rsidRDefault="003D04CE" w:rsidP="00B95356">
            <w:pPr>
              <w:jc w:val="center"/>
              <w:rPr>
                <w:sz w:val="16"/>
              </w:rPr>
            </w:pPr>
            <w:r w:rsidRPr="00755960">
              <w:rPr>
                <w:b/>
                <w:sz w:val="16"/>
              </w:rPr>
              <w:t>Supply</w:t>
            </w:r>
          </w:p>
        </w:tc>
        <w:tc>
          <w:tcPr>
            <w:tcW w:w="936" w:type="dxa"/>
            <w:tcBorders>
              <w:bottom w:val="nil"/>
            </w:tcBorders>
            <w:vAlign w:val="bottom"/>
          </w:tcPr>
          <w:p w14:paraId="527C4323" w14:textId="77777777" w:rsidR="003D04CE" w:rsidRPr="00755960" w:rsidRDefault="003D04CE" w:rsidP="00B95356">
            <w:pPr>
              <w:jc w:val="center"/>
              <w:rPr>
                <w:sz w:val="16"/>
              </w:rPr>
            </w:pPr>
            <w:r w:rsidRPr="00755960">
              <w:rPr>
                <w:b/>
                <w:sz w:val="16"/>
              </w:rPr>
              <w:t>Exhaust</w:t>
            </w:r>
          </w:p>
        </w:tc>
        <w:tc>
          <w:tcPr>
            <w:tcW w:w="3706" w:type="dxa"/>
            <w:vMerge/>
          </w:tcPr>
          <w:p w14:paraId="042865F8" w14:textId="77777777" w:rsidR="003D04CE" w:rsidRPr="00755960" w:rsidRDefault="003D04CE" w:rsidP="00B95356">
            <w:pPr>
              <w:rPr>
                <w:sz w:val="18"/>
              </w:rPr>
            </w:pPr>
          </w:p>
        </w:tc>
      </w:tr>
      <w:tr w:rsidR="003D04CE" w:rsidRPr="00755960" w14:paraId="49AD1C2E" w14:textId="77777777" w:rsidTr="00B95356">
        <w:trPr>
          <w:trHeight w:val="560"/>
          <w:jc w:val="center"/>
        </w:trPr>
        <w:tc>
          <w:tcPr>
            <w:tcW w:w="1795" w:type="dxa"/>
            <w:vAlign w:val="center"/>
          </w:tcPr>
          <w:p w14:paraId="51AD075C" w14:textId="77777777" w:rsidR="003D04CE" w:rsidRPr="00755960" w:rsidRDefault="003D04CE" w:rsidP="00B95356">
            <w:pPr>
              <w:spacing w:before="60" w:after="60"/>
              <w:rPr>
                <w:sz w:val="20"/>
              </w:rPr>
            </w:pPr>
            <w:r>
              <w:rPr>
                <w:sz w:val="20"/>
              </w:rPr>
              <w:t>Background</w:t>
            </w:r>
          </w:p>
        </w:tc>
        <w:tc>
          <w:tcPr>
            <w:tcW w:w="891" w:type="dxa"/>
            <w:vAlign w:val="center"/>
          </w:tcPr>
          <w:p w14:paraId="76003F6B" w14:textId="77777777" w:rsidR="003D04CE" w:rsidRPr="00755960" w:rsidRDefault="003D04CE" w:rsidP="00B95356">
            <w:pPr>
              <w:spacing w:before="60" w:after="60"/>
              <w:jc w:val="center"/>
              <w:rPr>
                <w:sz w:val="20"/>
              </w:rPr>
            </w:pPr>
            <w:r>
              <w:rPr>
                <w:sz w:val="20"/>
              </w:rPr>
              <w:t>365</w:t>
            </w:r>
          </w:p>
        </w:tc>
        <w:tc>
          <w:tcPr>
            <w:tcW w:w="995" w:type="dxa"/>
            <w:vAlign w:val="center"/>
          </w:tcPr>
          <w:p w14:paraId="028DD466" w14:textId="77777777" w:rsidR="003D04CE" w:rsidRPr="00755960" w:rsidRDefault="003D04CE" w:rsidP="00B95356">
            <w:pPr>
              <w:spacing w:before="60" w:after="60"/>
              <w:jc w:val="center"/>
              <w:rPr>
                <w:sz w:val="20"/>
              </w:rPr>
            </w:pPr>
            <w:r>
              <w:rPr>
                <w:sz w:val="20"/>
              </w:rPr>
              <w:t>ND</w:t>
            </w:r>
          </w:p>
        </w:tc>
        <w:tc>
          <w:tcPr>
            <w:tcW w:w="994" w:type="dxa"/>
            <w:vAlign w:val="center"/>
          </w:tcPr>
          <w:p w14:paraId="161A0F85" w14:textId="77777777" w:rsidR="003D04CE" w:rsidRPr="00755960" w:rsidRDefault="003D04CE" w:rsidP="00B95356">
            <w:pPr>
              <w:spacing w:before="60" w:after="60"/>
              <w:jc w:val="center"/>
              <w:rPr>
                <w:sz w:val="20"/>
              </w:rPr>
            </w:pPr>
            <w:r>
              <w:rPr>
                <w:sz w:val="20"/>
              </w:rPr>
              <w:t>74</w:t>
            </w:r>
          </w:p>
        </w:tc>
        <w:tc>
          <w:tcPr>
            <w:tcW w:w="1152" w:type="dxa"/>
            <w:vAlign w:val="center"/>
          </w:tcPr>
          <w:p w14:paraId="00D21938" w14:textId="77777777" w:rsidR="003D04CE" w:rsidRPr="00755960" w:rsidRDefault="003D04CE" w:rsidP="00B95356">
            <w:pPr>
              <w:spacing w:before="60" w:after="60"/>
              <w:jc w:val="center"/>
              <w:rPr>
                <w:sz w:val="20"/>
              </w:rPr>
            </w:pPr>
            <w:r>
              <w:rPr>
                <w:sz w:val="20"/>
              </w:rPr>
              <w:t>76</w:t>
            </w:r>
          </w:p>
        </w:tc>
        <w:tc>
          <w:tcPr>
            <w:tcW w:w="1037" w:type="dxa"/>
            <w:vAlign w:val="center"/>
          </w:tcPr>
          <w:p w14:paraId="171E30CB" w14:textId="77777777" w:rsidR="003D04CE" w:rsidRPr="00755960" w:rsidRDefault="003D04CE" w:rsidP="00B95356">
            <w:pPr>
              <w:spacing w:before="60" w:after="60"/>
              <w:jc w:val="center"/>
              <w:rPr>
                <w:sz w:val="20"/>
              </w:rPr>
            </w:pPr>
            <w:r>
              <w:rPr>
                <w:sz w:val="20"/>
              </w:rPr>
              <w:t>3</w:t>
            </w:r>
          </w:p>
        </w:tc>
        <w:tc>
          <w:tcPr>
            <w:tcW w:w="1267" w:type="dxa"/>
            <w:vAlign w:val="center"/>
          </w:tcPr>
          <w:p w14:paraId="7C429F1B" w14:textId="77777777" w:rsidR="003D04CE" w:rsidRPr="00755960" w:rsidRDefault="003D04CE" w:rsidP="00B95356">
            <w:pPr>
              <w:jc w:val="center"/>
            </w:pPr>
          </w:p>
        </w:tc>
        <w:tc>
          <w:tcPr>
            <w:tcW w:w="1152" w:type="dxa"/>
            <w:vAlign w:val="center"/>
          </w:tcPr>
          <w:p w14:paraId="22DEBF77" w14:textId="77777777" w:rsidR="003D04CE" w:rsidRPr="00755960" w:rsidRDefault="003D04CE" w:rsidP="00B95356">
            <w:pPr>
              <w:spacing w:before="60" w:after="60"/>
              <w:jc w:val="center"/>
              <w:rPr>
                <w:sz w:val="20"/>
              </w:rPr>
            </w:pPr>
          </w:p>
        </w:tc>
        <w:tc>
          <w:tcPr>
            <w:tcW w:w="882" w:type="dxa"/>
            <w:vAlign w:val="center"/>
          </w:tcPr>
          <w:p w14:paraId="566402A2" w14:textId="77777777" w:rsidR="003D04CE" w:rsidRPr="00755960" w:rsidRDefault="003D04CE" w:rsidP="00B95356">
            <w:pPr>
              <w:spacing w:before="60" w:after="60"/>
              <w:jc w:val="center"/>
              <w:rPr>
                <w:sz w:val="20"/>
              </w:rPr>
            </w:pPr>
          </w:p>
        </w:tc>
        <w:tc>
          <w:tcPr>
            <w:tcW w:w="936" w:type="dxa"/>
            <w:vAlign w:val="center"/>
          </w:tcPr>
          <w:p w14:paraId="55C5E8DA" w14:textId="77777777" w:rsidR="003D04CE" w:rsidRPr="00755960" w:rsidRDefault="003D04CE" w:rsidP="00B95356">
            <w:pPr>
              <w:spacing w:before="60" w:after="60"/>
              <w:jc w:val="center"/>
              <w:rPr>
                <w:sz w:val="20"/>
              </w:rPr>
            </w:pPr>
          </w:p>
        </w:tc>
        <w:tc>
          <w:tcPr>
            <w:tcW w:w="3706" w:type="dxa"/>
            <w:tcBorders>
              <w:left w:val="nil"/>
            </w:tcBorders>
            <w:vAlign w:val="bottom"/>
          </w:tcPr>
          <w:p w14:paraId="2482D188" w14:textId="77777777" w:rsidR="003D04CE" w:rsidRPr="00755960" w:rsidRDefault="003D04CE" w:rsidP="00B95356">
            <w:pPr>
              <w:pStyle w:val="Header"/>
              <w:tabs>
                <w:tab w:val="clear" w:pos="4320"/>
                <w:tab w:val="clear" w:pos="8640"/>
              </w:tabs>
              <w:spacing w:before="60" w:after="60"/>
              <w:rPr>
                <w:sz w:val="20"/>
              </w:rPr>
            </w:pPr>
          </w:p>
        </w:tc>
      </w:tr>
      <w:tr w:rsidR="003D04CE" w:rsidRPr="00755960" w14:paraId="0AB514BB" w14:textId="77777777" w:rsidTr="00B95356">
        <w:trPr>
          <w:trHeight w:val="560"/>
          <w:jc w:val="center"/>
        </w:trPr>
        <w:tc>
          <w:tcPr>
            <w:tcW w:w="1795" w:type="dxa"/>
            <w:vAlign w:val="center"/>
          </w:tcPr>
          <w:p w14:paraId="111EFF62" w14:textId="77777777" w:rsidR="003D04CE" w:rsidRPr="00755960" w:rsidRDefault="003D04CE" w:rsidP="00B95356">
            <w:pPr>
              <w:spacing w:before="60" w:after="60"/>
              <w:rPr>
                <w:sz w:val="20"/>
              </w:rPr>
            </w:pPr>
            <w:r>
              <w:rPr>
                <w:sz w:val="20"/>
              </w:rPr>
              <w:t>Permit Rm Testing</w:t>
            </w:r>
          </w:p>
        </w:tc>
        <w:tc>
          <w:tcPr>
            <w:tcW w:w="891" w:type="dxa"/>
            <w:vAlign w:val="center"/>
          </w:tcPr>
          <w:p w14:paraId="6D3810F1" w14:textId="77777777" w:rsidR="003D04CE" w:rsidRPr="00755960" w:rsidRDefault="003D04CE" w:rsidP="00B95356">
            <w:pPr>
              <w:spacing w:before="60" w:after="60"/>
              <w:jc w:val="center"/>
              <w:rPr>
                <w:sz w:val="20"/>
              </w:rPr>
            </w:pPr>
            <w:r>
              <w:rPr>
                <w:sz w:val="20"/>
              </w:rPr>
              <w:t>998</w:t>
            </w:r>
          </w:p>
        </w:tc>
        <w:tc>
          <w:tcPr>
            <w:tcW w:w="995" w:type="dxa"/>
            <w:vAlign w:val="center"/>
          </w:tcPr>
          <w:p w14:paraId="1AEECC30" w14:textId="77777777" w:rsidR="003D04CE" w:rsidRPr="00755960" w:rsidRDefault="003D04CE" w:rsidP="00B95356">
            <w:pPr>
              <w:spacing w:before="60" w:after="60"/>
              <w:jc w:val="center"/>
              <w:rPr>
                <w:sz w:val="20"/>
              </w:rPr>
            </w:pPr>
            <w:r>
              <w:rPr>
                <w:sz w:val="20"/>
              </w:rPr>
              <w:t>ND</w:t>
            </w:r>
          </w:p>
        </w:tc>
        <w:tc>
          <w:tcPr>
            <w:tcW w:w="994" w:type="dxa"/>
            <w:vAlign w:val="center"/>
          </w:tcPr>
          <w:p w14:paraId="561C10CC" w14:textId="77777777" w:rsidR="003D04CE" w:rsidRPr="00755960" w:rsidRDefault="003D04CE" w:rsidP="00B95356">
            <w:pPr>
              <w:spacing w:before="60" w:after="60"/>
              <w:jc w:val="center"/>
              <w:rPr>
                <w:sz w:val="20"/>
              </w:rPr>
            </w:pPr>
            <w:r>
              <w:rPr>
                <w:sz w:val="20"/>
              </w:rPr>
              <w:t>76</w:t>
            </w:r>
          </w:p>
        </w:tc>
        <w:tc>
          <w:tcPr>
            <w:tcW w:w="1152" w:type="dxa"/>
            <w:vAlign w:val="center"/>
          </w:tcPr>
          <w:p w14:paraId="0DBD4744" w14:textId="77777777" w:rsidR="003D04CE" w:rsidRPr="00755960" w:rsidRDefault="003D04CE" w:rsidP="00B95356">
            <w:pPr>
              <w:spacing w:before="60" w:after="60"/>
              <w:jc w:val="center"/>
              <w:rPr>
                <w:sz w:val="20"/>
              </w:rPr>
            </w:pPr>
            <w:r>
              <w:rPr>
                <w:sz w:val="20"/>
              </w:rPr>
              <w:t>41</w:t>
            </w:r>
          </w:p>
        </w:tc>
        <w:tc>
          <w:tcPr>
            <w:tcW w:w="1037" w:type="dxa"/>
            <w:vAlign w:val="center"/>
          </w:tcPr>
          <w:p w14:paraId="3163B76C" w14:textId="77777777" w:rsidR="003D04CE" w:rsidRPr="00755960" w:rsidRDefault="003D04CE" w:rsidP="00B95356">
            <w:pPr>
              <w:spacing w:before="60" w:after="60"/>
              <w:jc w:val="center"/>
              <w:rPr>
                <w:sz w:val="20"/>
              </w:rPr>
            </w:pPr>
            <w:r>
              <w:rPr>
                <w:sz w:val="20"/>
              </w:rPr>
              <w:t>ND</w:t>
            </w:r>
          </w:p>
        </w:tc>
        <w:tc>
          <w:tcPr>
            <w:tcW w:w="1267" w:type="dxa"/>
            <w:vAlign w:val="center"/>
          </w:tcPr>
          <w:p w14:paraId="59807B28" w14:textId="77777777" w:rsidR="003D04CE" w:rsidRPr="00E92B1B" w:rsidRDefault="003D04CE" w:rsidP="00B95356">
            <w:pPr>
              <w:jc w:val="center"/>
              <w:rPr>
                <w:sz w:val="20"/>
              </w:rPr>
            </w:pPr>
            <w:r w:rsidRPr="00E92B1B">
              <w:rPr>
                <w:sz w:val="20"/>
              </w:rPr>
              <w:t>0</w:t>
            </w:r>
          </w:p>
        </w:tc>
        <w:tc>
          <w:tcPr>
            <w:tcW w:w="1152" w:type="dxa"/>
            <w:vAlign w:val="center"/>
          </w:tcPr>
          <w:p w14:paraId="31018DF7" w14:textId="77777777" w:rsidR="003D04CE" w:rsidRPr="00755960" w:rsidRDefault="003D04CE" w:rsidP="00B95356">
            <w:pPr>
              <w:spacing w:before="60" w:after="60"/>
              <w:jc w:val="center"/>
              <w:rPr>
                <w:sz w:val="20"/>
              </w:rPr>
            </w:pPr>
            <w:r>
              <w:rPr>
                <w:sz w:val="20"/>
              </w:rPr>
              <w:t>Y</w:t>
            </w:r>
          </w:p>
        </w:tc>
        <w:tc>
          <w:tcPr>
            <w:tcW w:w="882" w:type="dxa"/>
            <w:vAlign w:val="center"/>
          </w:tcPr>
          <w:p w14:paraId="23B00DCE" w14:textId="77777777" w:rsidR="003D04CE" w:rsidRPr="00755960" w:rsidRDefault="003D04CE" w:rsidP="00B95356">
            <w:pPr>
              <w:spacing w:before="60" w:after="60"/>
              <w:jc w:val="center"/>
              <w:rPr>
                <w:sz w:val="20"/>
              </w:rPr>
            </w:pPr>
            <w:r>
              <w:rPr>
                <w:sz w:val="20"/>
              </w:rPr>
              <w:t xml:space="preserve"> N/A</w:t>
            </w:r>
          </w:p>
        </w:tc>
        <w:tc>
          <w:tcPr>
            <w:tcW w:w="936" w:type="dxa"/>
            <w:vAlign w:val="center"/>
          </w:tcPr>
          <w:p w14:paraId="340E5FD8" w14:textId="77777777" w:rsidR="003D04CE" w:rsidRPr="00755960" w:rsidRDefault="003D04CE" w:rsidP="00B95356">
            <w:pPr>
              <w:spacing w:before="60" w:after="60"/>
              <w:jc w:val="center"/>
              <w:rPr>
                <w:sz w:val="20"/>
              </w:rPr>
            </w:pPr>
            <w:r>
              <w:rPr>
                <w:sz w:val="20"/>
              </w:rPr>
              <w:t>N/A</w:t>
            </w:r>
          </w:p>
        </w:tc>
        <w:tc>
          <w:tcPr>
            <w:tcW w:w="3706" w:type="dxa"/>
            <w:tcBorders>
              <w:left w:val="nil"/>
            </w:tcBorders>
            <w:vAlign w:val="bottom"/>
          </w:tcPr>
          <w:p w14:paraId="267FAA4D" w14:textId="77777777" w:rsidR="003D04CE" w:rsidRPr="00755960" w:rsidRDefault="003D04CE" w:rsidP="00B95356">
            <w:pPr>
              <w:pStyle w:val="Header"/>
              <w:tabs>
                <w:tab w:val="clear" w:pos="4320"/>
                <w:tab w:val="clear" w:pos="8640"/>
              </w:tabs>
              <w:spacing w:before="60" w:after="60"/>
              <w:rPr>
                <w:sz w:val="20"/>
              </w:rPr>
            </w:pPr>
            <w:r>
              <w:rPr>
                <w:sz w:val="20"/>
              </w:rPr>
              <w:t>Minisplit, no air intake, HEPA running</w:t>
            </w:r>
          </w:p>
        </w:tc>
      </w:tr>
      <w:tr w:rsidR="003D04CE" w:rsidRPr="00755960" w14:paraId="649EB6D9" w14:textId="77777777" w:rsidTr="00B95356">
        <w:trPr>
          <w:trHeight w:val="560"/>
          <w:jc w:val="center"/>
        </w:trPr>
        <w:tc>
          <w:tcPr>
            <w:tcW w:w="1795" w:type="dxa"/>
            <w:vAlign w:val="center"/>
          </w:tcPr>
          <w:p w14:paraId="5FE90BB8" w14:textId="77777777" w:rsidR="003D04CE" w:rsidRPr="00755960" w:rsidRDefault="003D04CE" w:rsidP="00B95356">
            <w:pPr>
              <w:spacing w:before="60" w:after="60"/>
              <w:rPr>
                <w:sz w:val="20"/>
              </w:rPr>
            </w:pPr>
            <w:r>
              <w:rPr>
                <w:sz w:val="20"/>
              </w:rPr>
              <w:t>Caboose/Store Rm</w:t>
            </w:r>
          </w:p>
        </w:tc>
        <w:tc>
          <w:tcPr>
            <w:tcW w:w="891" w:type="dxa"/>
            <w:vAlign w:val="center"/>
          </w:tcPr>
          <w:p w14:paraId="0A737E1E" w14:textId="77777777" w:rsidR="003D04CE" w:rsidRPr="00755960" w:rsidRDefault="003D04CE" w:rsidP="00B95356">
            <w:pPr>
              <w:spacing w:before="60" w:after="60"/>
              <w:jc w:val="center"/>
              <w:rPr>
                <w:sz w:val="20"/>
              </w:rPr>
            </w:pPr>
            <w:r>
              <w:rPr>
                <w:sz w:val="20"/>
              </w:rPr>
              <w:t>590</w:t>
            </w:r>
          </w:p>
        </w:tc>
        <w:tc>
          <w:tcPr>
            <w:tcW w:w="995" w:type="dxa"/>
            <w:vAlign w:val="center"/>
          </w:tcPr>
          <w:p w14:paraId="0BBA0A6F" w14:textId="77777777" w:rsidR="003D04CE" w:rsidRPr="00755960" w:rsidRDefault="003D04CE" w:rsidP="00B95356">
            <w:pPr>
              <w:spacing w:before="60" w:after="60"/>
              <w:jc w:val="center"/>
              <w:rPr>
                <w:sz w:val="20"/>
              </w:rPr>
            </w:pPr>
            <w:r>
              <w:rPr>
                <w:sz w:val="20"/>
              </w:rPr>
              <w:t>ND</w:t>
            </w:r>
          </w:p>
        </w:tc>
        <w:tc>
          <w:tcPr>
            <w:tcW w:w="994" w:type="dxa"/>
            <w:vAlign w:val="center"/>
          </w:tcPr>
          <w:p w14:paraId="7B2F0D60" w14:textId="77777777" w:rsidR="003D04CE" w:rsidRPr="00755960" w:rsidRDefault="003D04CE" w:rsidP="00B95356">
            <w:pPr>
              <w:spacing w:before="60" w:after="60"/>
              <w:jc w:val="center"/>
              <w:rPr>
                <w:sz w:val="20"/>
              </w:rPr>
            </w:pPr>
            <w:r>
              <w:rPr>
                <w:sz w:val="20"/>
              </w:rPr>
              <w:t>72</w:t>
            </w:r>
          </w:p>
        </w:tc>
        <w:tc>
          <w:tcPr>
            <w:tcW w:w="1152" w:type="dxa"/>
            <w:vAlign w:val="center"/>
          </w:tcPr>
          <w:p w14:paraId="57211FE6" w14:textId="77777777" w:rsidR="003D04CE" w:rsidRPr="00755960" w:rsidRDefault="003D04CE" w:rsidP="00B95356">
            <w:pPr>
              <w:spacing w:before="60" w:after="60"/>
              <w:jc w:val="center"/>
              <w:rPr>
                <w:sz w:val="20"/>
              </w:rPr>
            </w:pPr>
            <w:r>
              <w:rPr>
                <w:sz w:val="20"/>
              </w:rPr>
              <w:t>40</w:t>
            </w:r>
          </w:p>
        </w:tc>
        <w:tc>
          <w:tcPr>
            <w:tcW w:w="1037" w:type="dxa"/>
            <w:vAlign w:val="center"/>
          </w:tcPr>
          <w:p w14:paraId="2CD1967E" w14:textId="77777777" w:rsidR="003D04CE" w:rsidRPr="00755960" w:rsidRDefault="003D04CE" w:rsidP="00B95356">
            <w:pPr>
              <w:spacing w:before="60" w:after="60"/>
              <w:jc w:val="center"/>
              <w:rPr>
                <w:sz w:val="20"/>
              </w:rPr>
            </w:pPr>
            <w:r>
              <w:rPr>
                <w:sz w:val="20"/>
              </w:rPr>
              <w:t>ND</w:t>
            </w:r>
          </w:p>
        </w:tc>
        <w:tc>
          <w:tcPr>
            <w:tcW w:w="1267" w:type="dxa"/>
            <w:vAlign w:val="center"/>
          </w:tcPr>
          <w:p w14:paraId="7F8734BD" w14:textId="77777777" w:rsidR="003D04CE" w:rsidRPr="00E92B1B" w:rsidRDefault="003D04CE" w:rsidP="00B95356">
            <w:pPr>
              <w:jc w:val="center"/>
              <w:rPr>
                <w:sz w:val="20"/>
              </w:rPr>
            </w:pPr>
            <w:r w:rsidRPr="00E92B1B">
              <w:rPr>
                <w:sz w:val="20"/>
              </w:rPr>
              <w:t>0</w:t>
            </w:r>
          </w:p>
        </w:tc>
        <w:tc>
          <w:tcPr>
            <w:tcW w:w="1152" w:type="dxa"/>
            <w:vAlign w:val="center"/>
          </w:tcPr>
          <w:p w14:paraId="00FF361E" w14:textId="77777777" w:rsidR="003D04CE" w:rsidRPr="00755960" w:rsidRDefault="003D04CE" w:rsidP="00B95356">
            <w:pPr>
              <w:spacing w:before="60" w:after="60"/>
              <w:jc w:val="center"/>
              <w:rPr>
                <w:sz w:val="20"/>
              </w:rPr>
            </w:pPr>
            <w:r>
              <w:rPr>
                <w:sz w:val="20"/>
              </w:rPr>
              <w:t>N</w:t>
            </w:r>
          </w:p>
        </w:tc>
        <w:tc>
          <w:tcPr>
            <w:tcW w:w="882" w:type="dxa"/>
            <w:vAlign w:val="center"/>
          </w:tcPr>
          <w:p w14:paraId="59CBCF53" w14:textId="77777777" w:rsidR="003D04CE" w:rsidRPr="00755960" w:rsidRDefault="003D04CE" w:rsidP="00B95356">
            <w:pPr>
              <w:spacing w:before="60" w:after="60"/>
              <w:jc w:val="center"/>
              <w:rPr>
                <w:sz w:val="20"/>
              </w:rPr>
            </w:pPr>
            <w:r>
              <w:rPr>
                <w:sz w:val="20"/>
              </w:rPr>
              <w:t>N/A</w:t>
            </w:r>
          </w:p>
        </w:tc>
        <w:tc>
          <w:tcPr>
            <w:tcW w:w="936" w:type="dxa"/>
            <w:vAlign w:val="center"/>
          </w:tcPr>
          <w:p w14:paraId="7ADD865B" w14:textId="77777777" w:rsidR="003D04CE" w:rsidRPr="00755960" w:rsidRDefault="003D04CE" w:rsidP="00B95356">
            <w:pPr>
              <w:spacing w:before="60" w:after="60"/>
              <w:jc w:val="center"/>
              <w:rPr>
                <w:sz w:val="20"/>
              </w:rPr>
            </w:pPr>
            <w:r>
              <w:rPr>
                <w:sz w:val="20"/>
              </w:rPr>
              <w:t>N/A</w:t>
            </w:r>
          </w:p>
        </w:tc>
        <w:tc>
          <w:tcPr>
            <w:tcW w:w="3706" w:type="dxa"/>
            <w:tcBorders>
              <w:left w:val="nil"/>
            </w:tcBorders>
            <w:vAlign w:val="bottom"/>
          </w:tcPr>
          <w:p w14:paraId="1F78493F" w14:textId="50D503C5" w:rsidR="003D04CE" w:rsidRPr="00755960" w:rsidRDefault="003D04CE" w:rsidP="00B95356">
            <w:pPr>
              <w:pStyle w:val="Header"/>
              <w:tabs>
                <w:tab w:val="clear" w:pos="4320"/>
                <w:tab w:val="clear" w:pos="8640"/>
              </w:tabs>
              <w:spacing w:before="60" w:after="60"/>
              <w:rPr>
                <w:sz w:val="20"/>
              </w:rPr>
            </w:pPr>
            <w:r>
              <w:rPr>
                <w:sz w:val="20"/>
              </w:rPr>
              <w:t xml:space="preserve">Minisplit, </w:t>
            </w:r>
            <w:r w:rsidR="006F1528">
              <w:rPr>
                <w:sz w:val="20"/>
              </w:rPr>
              <w:t xml:space="preserve">potential of </w:t>
            </w:r>
            <w:r>
              <w:rPr>
                <w:sz w:val="20"/>
              </w:rPr>
              <w:t>hallway tile asbestos</w:t>
            </w:r>
          </w:p>
        </w:tc>
      </w:tr>
      <w:tr w:rsidR="003D04CE" w:rsidRPr="00755960" w14:paraId="730B61C6" w14:textId="77777777" w:rsidTr="00B95356">
        <w:trPr>
          <w:trHeight w:val="560"/>
          <w:jc w:val="center"/>
        </w:trPr>
        <w:tc>
          <w:tcPr>
            <w:tcW w:w="1795" w:type="dxa"/>
            <w:vAlign w:val="center"/>
          </w:tcPr>
          <w:p w14:paraId="37D98F2E" w14:textId="77777777" w:rsidR="003D04CE" w:rsidRPr="00755960" w:rsidRDefault="003D04CE" w:rsidP="00B95356">
            <w:pPr>
              <w:spacing w:before="60" w:after="60"/>
              <w:rPr>
                <w:sz w:val="20"/>
              </w:rPr>
            </w:pPr>
            <w:r>
              <w:rPr>
                <w:sz w:val="20"/>
              </w:rPr>
              <w:t>Caboose/Manager Office</w:t>
            </w:r>
          </w:p>
        </w:tc>
        <w:tc>
          <w:tcPr>
            <w:tcW w:w="891" w:type="dxa"/>
            <w:vAlign w:val="center"/>
          </w:tcPr>
          <w:p w14:paraId="3056A437" w14:textId="77777777" w:rsidR="003D04CE" w:rsidRPr="00755960" w:rsidRDefault="003D04CE" w:rsidP="00B95356">
            <w:pPr>
              <w:spacing w:before="60" w:after="60"/>
              <w:jc w:val="center"/>
              <w:rPr>
                <w:sz w:val="20"/>
              </w:rPr>
            </w:pPr>
            <w:r>
              <w:rPr>
                <w:sz w:val="20"/>
              </w:rPr>
              <w:t>586</w:t>
            </w:r>
          </w:p>
        </w:tc>
        <w:tc>
          <w:tcPr>
            <w:tcW w:w="995" w:type="dxa"/>
            <w:vAlign w:val="center"/>
          </w:tcPr>
          <w:p w14:paraId="06E696EB" w14:textId="77777777" w:rsidR="003D04CE" w:rsidRPr="00755960" w:rsidRDefault="003D04CE" w:rsidP="00B95356">
            <w:pPr>
              <w:spacing w:before="60" w:after="60"/>
              <w:jc w:val="center"/>
              <w:rPr>
                <w:sz w:val="20"/>
              </w:rPr>
            </w:pPr>
            <w:r>
              <w:rPr>
                <w:sz w:val="20"/>
              </w:rPr>
              <w:t>ND</w:t>
            </w:r>
          </w:p>
        </w:tc>
        <w:tc>
          <w:tcPr>
            <w:tcW w:w="994" w:type="dxa"/>
            <w:vAlign w:val="center"/>
          </w:tcPr>
          <w:p w14:paraId="57386D0B" w14:textId="77777777" w:rsidR="003D04CE" w:rsidRPr="00755960" w:rsidRDefault="003D04CE" w:rsidP="00B95356">
            <w:pPr>
              <w:spacing w:before="60" w:after="60"/>
              <w:jc w:val="center"/>
              <w:rPr>
                <w:sz w:val="20"/>
              </w:rPr>
            </w:pPr>
            <w:r>
              <w:rPr>
                <w:sz w:val="20"/>
              </w:rPr>
              <w:t>71</w:t>
            </w:r>
          </w:p>
        </w:tc>
        <w:tc>
          <w:tcPr>
            <w:tcW w:w="1152" w:type="dxa"/>
            <w:vAlign w:val="center"/>
          </w:tcPr>
          <w:p w14:paraId="2ABC1743" w14:textId="77777777" w:rsidR="003D04CE" w:rsidRPr="00755960" w:rsidRDefault="003D04CE" w:rsidP="00B95356">
            <w:pPr>
              <w:spacing w:before="60" w:after="60"/>
              <w:jc w:val="center"/>
              <w:rPr>
                <w:sz w:val="20"/>
              </w:rPr>
            </w:pPr>
            <w:r>
              <w:rPr>
                <w:sz w:val="20"/>
              </w:rPr>
              <w:t>54</w:t>
            </w:r>
          </w:p>
        </w:tc>
        <w:tc>
          <w:tcPr>
            <w:tcW w:w="1037" w:type="dxa"/>
            <w:vAlign w:val="center"/>
          </w:tcPr>
          <w:p w14:paraId="0CD53E22" w14:textId="77777777" w:rsidR="003D04CE" w:rsidRPr="00755960" w:rsidRDefault="003D04CE" w:rsidP="00B95356">
            <w:pPr>
              <w:spacing w:before="60" w:after="60"/>
              <w:jc w:val="center"/>
              <w:rPr>
                <w:sz w:val="20"/>
              </w:rPr>
            </w:pPr>
            <w:r>
              <w:rPr>
                <w:sz w:val="20"/>
              </w:rPr>
              <w:t>ND</w:t>
            </w:r>
          </w:p>
        </w:tc>
        <w:tc>
          <w:tcPr>
            <w:tcW w:w="1267" w:type="dxa"/>
            <w:vAlign w:val="center"/>
          </w:tcPr>
          <w:p w14:paraId="6BBD5B31" w14:textId="77777777" w:rsidR="003D04CE" w:rsidRPr="00E92B1B" w:rsidRDefault="003D04CE" w:rsidP="00B95356">
            <w:pPr>
              <w:jc w:val="center"/>
              <w:rPr>
                <w:sz w:val="20"/>
              </w:rPr>
            </w:pPr>
            <w:r w:rsidRPr="00E92B1B">
              <w:rPr>
                <w:sz w:val="20"/>
              </w:rPr>
              <w:t>0</w:t>
            </w:r>
          </w:p>
        </w:tc>
        <w:tc>
          <w:tcPr>
            <w:tcW w:w="1152" w:type="dxa"/>
            <w:vAlign w:val="center"/>
          </w:tcPr>
          <w:p w14:paraId="5A605385" w14:textId="77777777" w:rsidR="003D04CE" w:rsidRPr="00755960" w:rsidRDefault="003D04CE" w:rsidP="00B95356">
            <w:pPr>
              <w:spacing w:before="60" w:after="60"/>
              <w:jc w:val="center"/>
              <w:rPr>
                <w:sz w:val="20"/>
              </w:rPr>
            </w:pPr>
            <w:r>
              <w:rPr>
                <w:sz w:val="20"/>
              </w:rPr>
              <w:t>Y</w:t>
            </w:r>
          </w:p>
        </w:tc>
        <w:tc>
          <w:tcPr>
            <w:tcW w:w="882" w:type="dxa"/>
            <w:vAlign w:val="center"/>
          </w:tcPr>
          <w:p w14:paraId="3C7104BC" w14:textId="77777777" w:rsidR="003D04CE" w:rsidRPr="00755960" w:rsidRDefault="003D04CE" w:rsidP="00B95356">
            <w:pPr>
              <w:spacing w:before="60" w:after="60"/>
              <w:jc w:val="center"/>
              <w:rPr>
                <w:sz w:val="20"/>
              </w:rPr>
            </w:pPr>
            <w:r>
              <w:rPr>
                <w:sz w:val="20"/>
              </w:rPr>
              <w:t>N/A</w:t>
            </w:r>
          </w:p>
        </w:tc>
        <w:tc>
          <w:tcPr>
            <w:tcW w:w="936" w:type="dxa"/>
            <w:vAlign w:val="center"/>
          </w:tcPr>
          <w:p w14:paraId="56CF7DF5" w14:textId="77777777" w:rsidR="003D04CE" w:rsidRPr="00755960" w:rsidRDefault="003D04CE" w:rsidP="00B95356">
            <w:pPr>
              <w:spacing w:before="60" w:after="60"/>
              <w:jc w:val="center"/>
              <w:rPr>
                <w:sz w:val="20"/>
              </w:rPr>
            </w:pPr>
            <w:r>
              <w:rPr>
                <w:sz w:val="20"/>
              </w:rPr>
              <w:t>N/A</w:t>
            </w:r>
          </w:p>
        </w:tc>
        <w:tc>
          <w:tcPr>
            <w:tcW w:w="3706" w:type="dxa"/>
            <w:tcBorders>
              <w:left w:val="nil"/>
            </w:tcBorders>
            <w:vAlign w:val="bottom"/>
          </w:tcPr>
          <w:p w14:paraId="711FFBCA" w14:textId="77777777" w:rsidR="003D04CE" w:rsidRPr="00755960" w:rsidRDefault="003D04CE" w:rsidP="00B95356">
            <w:pPr>
              <w:pStyle w:val="Header"/>
              <w:tabs>
                <w:tab w:val="clear" w:pos="4320"/>
                <w:tab w:val="clear" w:pos="8640"/>
              </w:tabs>
              <w:spacing w:before="60" w:after="60"/>
              <w:rPr>
                <w:sz w:val="20"/>
              </w:rPr>
            </w:pPr>
            <w:r>
              <w:rPr>
                <w:sz w:val="20"/>
              </w:rPr>
              <w:t>One window open, HEPA off, old carpet</w:t>
            </w:r>
          </w:p>
        </w:tc>
      </w:tr>
      <w:tr w:rsidR="003D04CE" w:rsidRPr="00755960" w14:paraId="3E85B4EC" w14:textId="77777777" w:rsidTr="00B95356">
        <w:trPr>
          <w:trHeight w:val="560"/>
          <w:jc w:val="center"/>
        </w:trPr>
        <w:tc>
          <w:tcPr>
            <w:tcW w:w="1795" w:type="dxa"/>
            <w:vAlign w:val="center"/>
          </w:tcPr>
          <w:p w14:paraId="16B2F0A1" w14:textId="77777777" w:rsidR="003D04CE" w:rsidRPr="00755960" w:rsidRDefault="003D04CE" w:rsidP="00B95356">
            <w:pPr>
              <w:spacing w:before="60" w:after="60"/>
              <w:rPr>
                <w:sz w:val="20"/>
              </w:rPr>
            </w:pPr>
            <w:r>
              <w:rPr>
                <w:sz w:val="20"/>
              </w:rPr>
              <w:t>Main Office</w:t>
            </w:r>
          </w:p>
        </w:tc>
        <w:tc>
          <w:tcPr>
            <w:tcW w:w="891" w:type="dxa"/>
            <w:vAlign w:val="center"/>
          </w:tcPr>
          <w:p w14:paraId="69C6022A" w14:textId="77777777" w:rsidR="003D04CE" w:rsidRPr="00755960" w:rsidRDefault="003D04CE" w:rsidP="00B95356">
            <w:pPr>
              <w:spacing w:before="60" w:after="60"/>
              <w:jc w:val="center"/>
              <w:rPr>
                <w:sz w:val="20"/>
              </w:rPr>
            </w:pPr>
            <w:r>
              <w:rPr>
                <w:sz w:val="20"/>
              </w:rPr>
              <w:t>806</w:t>
            </w:r>
          </w:p>
        </w:tc>
        <w:tc>
          <w:tcPr>
            <w:tcW w:w="995" w:type="dxa"/>
            <w:vAlign w:val="center"/>
          </w:tcPr>
          <w:p w14:paraId="6C4DEF81" w14:textId="77777777" w:rsidR="003D04CE" w:rsidRPr="00755960" w:rsidRDefault="003D04CE" w:rsidP="00B95356">
            <w:pPr>
              <w:spacing w:before="60" w:after="60"/>
              <w:jc w:val="center"/>
              <w:rPr>
                <w:sz w:val="20"/>
              </w:rPr>
            </w:pPr>
            <w:r>
              <w:rPr>
                <w:sz w:val="20"/>
              </w:rPr>
              <w:t>ND</w:t>
            </w:r>
          </w:p>
        </w:tc>
        <w:tc>
          <w:tcPr>
            <w:tcW w:w="994" w:type="dxa"/>
            <w:vAlign w:val="center"/>
          </w:tcPr>
          <w:p w14:paraId="04EA176F" w14:textId="77777777" w:rsidR="003D04CE" w:rsidRPr="00755960" w:rsidRDefault="003D04CE" w:rsidP="00B95356">
            <w:pPr>
              <w:spacing w:before="60" w:after="60"/>
              <w:jc w:val="center"/>
              <w:rPr>
                <w:sz w:val="20"/>
              </w:rPr>
            </w:pPr>
            <w:r>
              <w:rPr>
                <w:sz w:val="20"/>
              </w:rPr>
              <w:t>71</w:t>
            </w:r>
          </w:p>
        </w:tc>
        <w:tc>
          <w:tcPr>
            <w:tcW w:w="1152" w:type="dxa"/>
            <w:vAlign w:val="center"/>
          </w:tcPr>
          <w:p w14:paraId="2391C2A3" w14:textId="77777777" w:rsidR="003D04CE" w:rsidRPr="00755960" w:rsidRDefault="003D04CE" w:rsidP="00B95356">
            <w:pPr>
              <w:spacing w:before="60" w:after="60"/>
              <w:jc w:val="center"/>
              <w:rPr>
                <w:sz w:val="20"/>
              </w:rPr>
            </w:pPr>
            <w:r>
              <w:rPr>
                <w:sz w:val="20"/>
              </w:rPr>
              <w:t>55</w:t>
            </w:r>
          </w:p>
        </w:tc>
        <w:tc>
          <w:tcPr>
            <w:tcW w:w="1037" w:type="dxa"/>
            <w:vAlign w:val="center"/>
          </w:tcPr>
          <w:p w14:paraId="29E49B5E" w14:textId="77777777" w:rsidR="003D04CE" w:rsidRPr="00755960" w:rsidRDefault="003D04CE" w:rsidP="00B95356">
            <w:pPr>
              <w:spacing w:before="60" w:after="60"/>
              <w:jc w:val="center"/>
              <w:rPr>
                <w:sz w:val="20"/>
              </w:rPr>
            </w:pPr>
            <w:r>
              <w:rPr>
                <w:sz w:val="20"/>
              </w:rPr>
              <w:t>ND</w:t>
            </w:r>
          </w:p>
        </w:tc>
        <w:tc>
          <w:tcPr>
            <w:tcW w:w="1267" w:type="dxa"/>
            <w:vAlign w:val="center"/>
          </w:tcPr>
          <w:p w14:paraId="422928CF" w14:textId="77777777" w:rsidR="003D04CE" w:rsidRPr="00E92B1B" w:rsidRDefault="003D04CE" w:rsidP="00B95356">
            <w:pPr>
              <w:jc w:val="center"/>
              <w:rPr>
                <w:sz w:val="20"/>
              </w:rPr>
            </w:pPr>
            <w:r w:rsidRPr="00E92B1B">
              <w:rPr>
                <w:sz w:val="20"/>
              </w:rPr>
              <w:t>2</w:t>
            </w:r>
          </w:p>
        </w:tc>
        <w:tc>
          <w:tcPr>
            <w:tcW w:w="1152" w:type="dxa"/>
            <w:vAlign w:val="center"/>
          </w:tcPr>
          <w:p w14:paraId="400F67DD" w14:textId="77777777" w:rsidR="003D04CE" w:rsidRPr="00755960" w:rsidRDefault="003D04CE" w:rsidP="00B95356">
            <w:pPr>
              <w:spacing w:before="60" w:after="60"/>
              <w:jc w:val="center"/>
              <w:rPr>
                <w:sz w:val="20"/>
              </w:rPr>
            </w:pPr>
            <w:r>
              <w:rPr>
                <w:sz w:val="20"/>
              </w:rPr>
              <w:t>Y</w:t>
            </w:r>
          </w:p>
        </w:tc>
        <w:tc>
          <w:tcPr>
            <w:tcW w:w="882" w:type="dxa"/>
            <w:vAlign w:val="center"/>
          </w:tcPr>
          <w:p w14:paraId="2A105AE2" w14:textId="77777777" w:rsidR="003D04CE" w:rsidRPr="00755960" w:rsidRDefault="003D04CE" w:rsidP="00B95356">
            <w:pPr>
              <w:spacing w:before="60" w:after="60"/>
              <w:jc w:val="center"/>
              <w:rPr>
                <w:sz w:val="20"/>
              </w:rPr>
            </w:pPr>
            <w:r>
              <w:rPr>
                <w:sz w:val="20"/>
              </w:rPr>
              <w:t>Y</w:t>
            </w:r>
          </w:p>
        </w:tc>
        <w:tc>
          <w:tcPr>
            <w:tcW w:w="936" w:type="dxa"/>
            <w:vAlign w:val="center"/>
          </w:tcPr>
          <w:p w14:paraId="507B6286" w14:textId="77777777" w:rsidR="003D04CE" w:rsidRPr="00755960" w:rsidRDefault="003D04CE" w:rsidP="00B95356">
            <w:pPr>
              <w:spacing w:before="60" w:after="60"/>
              <w:jc w:val="center"/>
              <w:rPr>
                <w:sz w:val="20"/>
              </w:rPr>
            </w:pPr>
            <w:r>
              <w:rPr>
                <w:sz w:val="20"/>
              </w:rPr>
              <w:t>Y</w:t>
            </w:r>
          </w:p>
        </w:tc>
        <w:tc>
          <w:tcPr>
            <w:tcW w:w="3706" w:type="dxa"/>
            <w:tcBorders>
              <w:left w:val="nil"/>
            </w:tcBorders>
            <w:vAlign w:val="bottom"/>
          </w:tcPr>
          <w:p w14:paraId="287F8107" w14:textId="77777777" w:rsidR="003D04CE" w:rsidRPr="00755960" w:rsidRDefault="003D04CE" w:rsidP="00B95356">
            <w:pPr>
              <w:pStyle w:val="Header"/>
              <w:tabs>
                <w:tab w:val="clear" w:pos="4320"/>
                <w:tab w:val="clear" w:pos="8640"/>
              </w:tabs>
              <w:spacing w:before="60" w:after="60"/>
              <w:rPr>
                <w:sz w:val="20"/>
              </w:rPr>
            </w:pPr>
            <w:r>
              <w:rPr>
                <w:sz w:val="20"/>
              </w:rPr>
              <w:t>Bowed ceiling tiles, HEPA running</w:t>
            </w:r>
          </w:p>
        </w:tc>
      </w:tr>
      <w:tr w:rsidR="003D04CE" w:rsidRPr="00755960" w14:paraId="41CBB2E4" w14:textId="77777777" w:rsidTr="00B95356">
        <w:trPr>
          <w:trHeight w:val="560"/>
          <w:jc w:val="center"/>
        </w:trPr>
        <w:tc>
          <w:tcPr>
            <w:tcW w:w="1795" w:type="dxa"/>
            <w:vAlign w:val="center"/>
          </w:tcPr>
          <w:p w14:paraId="2A7A913C" w14:textId="77777777" w:rsidR="003D04CE" w:rsidRPr="00755960" w:rsidRDefault="003D04CE" w:rsidP="00B95356">
            <w:pPr>
              <w:spacing w:before="60" w:after="60"/>
              <w:rPr>
                <w:sz w:val="20"/>
              </w:rPr>
            </w:pPr>
            <w:r>
              <w:rPr>
                <w:sz w:val="20"/>
              </w:rPr>
              <w:t>Kitchenette</w:t>
            </w:r>
          </w:p>
        </w:tc>
        <w:tc>
          <w:tcPr>
            <w:tcW w:w="891" w:type="dxa"/>
            <w:vAlign w:val="center"/>
          </w:tcPr>
          <w:p w14:paraId="3B2279EC" w14:textId="77777777" w:rsidR="003D04CE" w:rsidRPr="00755960" w:rsidRDefault="003D04CE" w:rsidP="00B95356">
            <w:pPr>
              <w:spacing w:before="60" w:after="60"/>
              <w:jc w:val="center"/>
              <w:rPr>
                <w:sz w:val="20"/>
              </w:rPr>
            </w:pPr>
            <w:r>
              <w:rPr>
                <w:sz w:val="20"/>
              </w:rPr>
              <w:t>950</w:t>
            </w:r>
          </w:p>
        </w:tc>
        <w:tc>
          <w:tcPr>
            <w:tcW w:w="995" w:type="dxa"/>
            <w:vAlign w:val="center"/>
          </w:tcPr>
          <w:p w14:paraId="34AC2562" w14:textId="77777777" w:rsidR="003D04CE" w:rsidRPr="00755960" w:rsidRDefault="003D04CE" w:rsidP="00B95356">
            <w:pPr>
              <w:spacing w:before="60" w:after="60"/>
              <w:jc w:val="center"/>
              <w:rPr>
                <w:sz w:val="20"/>
              </w:rPr>
            </w:pPr>
            <w:r>
              <w:rPr>
                <w:sz w:val="20"/>
              </w:rPr>
              <w:t>ND</w:t>
            </w:r>
          </w:p>
        </w:tc>
        <w:tc>
          <w:tcPr>
            <w:tcW w:w="994" w:type="dxa"/>
            <w:vAlign w:val="center"/>
          </w:tcPr>
          <w:p w14:paraId="4B22E17D" w14:textId="77777777" w:rsidR="003D04CE" w:rsidRPr="00755960" w:rsidRDefault="003D04CE" w:rsidP="00B95356">
            <w:pPr>
              <w:spacing w:before="60" w:after="60"/>
              <w:jc w:val="center"/>
              <w:rPr>
                <w:sz w:val="20"/>
              </w:rPr>
            </w:pPr>
            <w:r>
              <w:rPr>
                <w:sz w:val="20"/>
              </w:rPr>
              <w:t>71</w:t>
            </w:r>
          </w:p>
        </w:tc>
        <w:tc>
          <w:tcPr>
            <w:tcW w:w="1152" w:type="dxa"/>
            <w:vAlign w:val="center"/>
          </w:tcPr>
          <w:p w14:paraId="14315DCB" w14:textId="77777777" w:rsidR="003D04CE" w:rsidRPr="00755960" w:rsidRDefault="003D04CE" w:rsidP="00B95356">
            <w:pPr>
              <w:spacing w:before="60" w:after="60"/>
              <w:jc w:val="center"/>
              <w:rPr>
                <w:sz w:val="20"/>
              </w:rPr>
            </w:pPr>
            <w:r>
              <w:rPr>
                <w:sz w:val="20"/>
              </w:rPr>
              <w:t>57</w:t>
            </w:r>
          </w:p>
        </w:tc>
        <w:tc>
          <w:tcPr>
            <w:tcW w:w="1037" w:type="dxa"/>
            <w:vAlign w:val="center"/>
          </w:tcPr>
          <w:p w14:paraId="44E7DF01" w14:textId="77777777" w:rsidR="003D04CE" w:rsidRPr="00755960" w:rsidRDefault="003D04CE" w:rsidP="00B95356">
            <w:pPr>
              <w:spacing w:before="60" w:after="60"/>
              <w:jc w:val="center"/>
              <w:rPr>
                <w:sz w:val="20"/>
              </w:rPr>
            </w:pPr>
            <w:r>
              <w:rPr>
                <w:sz w:val="20"/>
              </w:rPr>
              <w:t>2</w:t>
            </w:r>
          </w:p>
        </w:tc>
        <w:tc>
          <w:tcPr>
            <w:tcW w:w="1267" w:type="dxa"/>
            <w:vAlign w:val="center"/>
          </w:tcPr>
          <w:p w14:paraId="0E63144A" w14:textId="77777777" w:rsidR="003D04CE" w:rsidRPr="00E92B1B" w:rsidRDefault="003D04CE" w:rsidP="00B95356">
            <w:pPr>
              <w:jc w:val="center"/>
              <w:rPr>
                <w:sz w:val="20"/>
              </w:rPr>
            </w:pPr>
            <w:r w:rsidRPr="00E92B1B">
              <w:rPr>
                <w:sz w:val="20"/>
              </w:rPr>
              <w:t>0</w:t>
            </w:r>
          </w:p>
        </w:tc>
        <w:tc>
          <w:tcPr>
            <w:tcW w:w="1152" w:type="dxa"/>
            <w:vAlign w:val="center"/>
          </w:tcPr>
          <w:p w14:paraId="0A0E1614" w14:textId="77777777" w:rsidR="003D04CE" w:rsidRPr="00755960" w:rsidRDefault="003D04CE" w:rsidP="00B95356">
            <w:pPr>
              <w:spacing w:before="60" w:after="60"/>
              <w:jc w:val="center"/>
              <w:rPr>
                <w:sz w:val="20"/>
              </w:rPr>
            </w:pPr>
            <w:r>
              <w:rPr>
                <w:sz w:val="20"/>
              </w:rPr>
              <w:t>Y</w:t>
            </w:r>
          </w:p>
        </w:tc>
        <w:tc>
          <w:tcPr>
            <w:tcW w:w="882" w:type="dxa"/>
            <w:vAlign w:val="center"/>
          </w:tcPr>
          <w:p w14:paraId="5971C3C6" w14:textId="77777777" w:rsidR="003D04CE" w:rsidRPr="00755960" w:rsidRDefault="003D04CE" w:rsidP="00B95356">
            <w:pPr>
              <w:spacing w:before="60" w:after="60"/>
              <w:jc w:val="center"/>
              <w:rPr>
                <w:sz w:val="20"/>
              </w:rPr>
            </w:pPr>
            <w:r>
              <w:rPr>
                <w:sz w:val="20"/>
              </w:rPr>
              <w:t>Y</w:t>
            </w:r>
          </w:p>
        </w:tc>
        <w:tc>
          <w:tcPr>
            <w:tcW w:w="936" w:type="dxa"/>
            <w:vAlign w:val="center"/>
          </w:tcPr>
          <w:p w14:paraId="7C7059D8" w14:textId="77777777" w:rsidR="003D04CE" w:rsidRPr="00755960" w:rsidRDefault="003D04CE" w:rsidP="00B95356">
            <w:pPr>
              <w:spacing w:before="60" w:after="60"/>
              <w:jc w:val="center"/>
              <w:rPr>
                <w:sz w:val="20"/>
              </w:rPr>
            </w:pPr>
            <w:r>
              <w:rPr>
                <w:sz w:val="20"/>
              </w:rPr>
              <w:t>Y</w:t>
            </w:r>
          </w:p>
        </w:tc>
        <w:tc>
          <w:tcPr>
            <w:tcW w:w="3706" w:type="dxa"/>
            <w:tcBorders>
              <w:left w:val="nil"/>
            </w:tcBorders>
            <w:vAlign w:val="bottom"/>
          </w:tcPr>
          <w:p w14:paraId="7D33A847" w14:textId="77777777" w:rsidR="003D04CE" w:rsidRPr="00755960" w:rsidRDefault="003D04CE" w:rsidP="00B95356">
            <w:pPr>
              <w:pStyle w:val="Header"/>
              <w:tabs>
                <w:tab w:val="clear" w:pos="4320"/>
                <w:tab w:val="clear" w:pos="8640"/>
              </w:tabs>
              <w:spacing w:before="60" w:after="60"/>
              <w:rPr>
                <w:sz w:val="20"/>
              </w:rPr>
            </w:pPr>
          </w:p>
        </w:tc>
      </w:tr>
      <w:tr w:rsidR="003D04CE" w:rsidRPr="00755960" w14:paraId="1336C1D9" w14:textId="77777777" w:rsidTr="00B95356">
        <w:trPr>
          <w:trHeight w:val="560"/>
          <w:jc w:val="center"/>
        </w:trPr>
        <w:tc>
          <w:tcPr>
            <w:tcW w:w="1795" w:type="dxa"/>
            <w:vAlign w:val="center"/>
          </w:tcPr>
          <w:p w14:paraId="3E9A9B7C" w14:textId="77777777" w:rsidR="003D04CE" w:rsidRPr="00755960" w:rsidRDefault="003D04CE" w:rsidP="00B95356">
            <w:pPr>
              <w:spacing w:before="60" w:after="60"/>
              <w:rPr>
                <w:sz w:val="20"/>
              </w:rPr>
            </w:pPr>
            <w:r>
              <w:rPr>
                <w:sz w:val="20"/>
              </w:rPr>
              <w:t>Equipment/Boiler Rm</w:t>
            </w:r>
          </w:p>
        </w:tc>
        <w:tc>
          <w:tcPr>
            <w:tcW w:w="891" w:type="dxa"/>
            <w:vAlign w:val="center"/>
          </w:tcPr>
          <w:p w14:paraId="4C4BC8E6" w14:textId="77777777" w:rsidR="003D04CE" w:rsidRPr="00755960" w:rsidRDefault="003D04CE" w:rsidP="00B95356">
            <w:pPr>
              <w:spacing w:before="60" w:after="60"/>
              <w:jc w:val="center"/>
              <w:rPr>
                <w:sz w:val="20"/>
              </w:rPr>
            </w:pPr>
            <w:r>
              <w:rPr>
                <w:sz w:val="20"/>
              </w:rPr>
              <w:t>680</w:t>
            </w:r>
          </w:p>
        </w:tc>
        <w:tc>
          <w:tcPr>
            <w:tcW w:w="995" w:type="dxa"/>
            <w:vAlign w:val="center"/>
          </w:tcPr>
          <w:p w14:paraId="12670C21" w14:textId="77777777" w:rsidR="003D04CE" w:rsidRPr="00755960" w:rsidRDefault="003D04CE" w:rsidP="00B95356">
            <w:pPr>
              <w:spacing w:before="60" w:after="60"/>
              <w:jc w:val="center"/>
              <w:rPr>
                <w:sz w:val="20"/>
              </w:rPr>
            </w:pPr>
            <w:r>
              <w:rPr>
                <w:sz w:val="20"/>
              </w:rPr>
              <w:t>ND</w:t>
            </w:r>
          </w:p>
        </w:tc>
        <w:tc>
          <w:tcPr>
            <w:tcW w:w="994" w:type="dxa"/>
            <w:vAlign w:val="center"/>
          </w:tcPr>
          <w:p w14:paraId="16490909" w14:textId="77777777" w:rsidR="003D04CE" w:rsidRPr="00755960" w:rsidRDefault="003D04CE" w:rsidP="00B95356">
            <w:pPr>
              <w:spacing w:before="60" w:after="60"/>
              <w:jc w:val="center"/>
              <w:rPr>
                <w:sz w:val="20"/>
              </w:rPr>
            </w:pPr>
            <w:r>
              <w:rPr>
                <w:sz w:val="20"/>
              </w:rPr>
              <w:t>71</w:t>
            </w:r>
          </w:p>
        </w:tc>
        <w:tc>
          <w:tcPr>
            <w:tcW w:w="1152" w:type="dxa"/>
            <w:vAlign w:val="center"/>
          </w:tcPr>
          <w:p w14:paraId="0AEC56D8" w14:textId="77777777" w:rsidR="003D04CE" w:rsidRPr="00755960" w:rsidRDefault="003D04CE" w:rsidP="00B95356">
            <w:pPr>
              <w:spacing w:before="60" w:after="60"/>
              <w:jc w:val="center"/>
              <w:rPr>
                <w:sz w:val="20"/>
              </w:rPr>
            </w:pPr>
            <w:r>
              <w:rPr>
                <w:sz w:val="20"/>
              </w:rPr>
              <w:t>61</w:t>
            </w:r>
          </w:p>
        </w:tc>
        <w:tc>
          <w:tcPr>
            <w:tcW w:w="1037" w:type="dxa"/>
            <w:vAlign w:val="center"/>
          </w:tcPr>
          <w:p w14:paraId="27CC5544" w14:textId="77777777" w:rsidR="003D04CE" w:rsidRPr="00755960" w:rsidRDefault="003D04CE" w:rsidP="00B95356">
            <w:pPr>
              <w:spacing w:before="60" w:after="60"/>
              <w:jc w:val="center"/>
              <w:rPr>
                <w:sz w:val="20"/>
              </w:rPr>
            </w:pPr>
            <w:r>
              <w:rPr>
                <w:sz w:val="20"/>
              </w:rPr>
              <w:t>1</w:t>
            </w:r>
          </w:p>
        </w:tc>
        <w:tc>
          <w:tcPr>
            <w:tcW w:w="1267" w:type="dxa"/>
            <w:vAlign w:val="center"/>
          </w:tcPr>
          <w:p w14:paraId="64EFDF67" w14:textId="77777777" w:rsidR="003D04CE" w:rsidRPr="00E92B1B" w:rsidRDefault="003D04CE" w:rsidP="00B95356">
            <w:pPr>
              <w:jc w:val="center"/>
              <w:rPr>
                <w:sz w:val="20"/>
              </w:rPr>
            </w:pPr>
            <w:r w:rsidRPr="00E92B1B">
              <w:rPr>
                <w:sz w:val="20"/>
              </w:rPr>
              <w:t>22</w:t>
            </w:r>
          </w:p>
        </w:tc>
        <w:tc>
          <w:tcPr>
            <w:tcW w:w="1152" w:type="dxa"/>
            <w:vAlign w:val="center"/>
          </w:tcPr>
          <w:p w14:paraId="615A5A1E" w14:textId="77777777" w:rsidR="003D04CE" w:rsidRPr="00755960" w:rsidRDefault="003D04CE" w:rsidP="00B95356">
            <w:pPr>
              <w:spacing w:before="60" w:after="60"/>
              <w:jc w:val="center"/>
              <w:rPr>
                <w:sz w:val="20"/>
              </w:rPr>
            </w:pPr>
            <w:r>
              <w:rPr>
                <w:sz w:val="20"/>
              </w:rPr>
              <w:t>N/A</w:t>
            </w:r>
          </w:p>
        </w:tc>
        <w:tc>
          <w:tcPr>
            <w:tcW w:w="882" w:type="dxa"/>
            <w:vAlign w:val="center"/>
          </w:tcPr>
          <w:p w14:paraId="624019B9" w14:textId="77777777" w:rsidR="003D04CE" w:rsidRPr="00755960" w:rsidRDefault="003D04CE" w:rsidP="00B95356">
            <w:pPr>
              <w:spacing w:before="60" w:after="60"/>
              <w:jc w:val="center"/>
              <w:rPr>
                <w:sz w:val="20"/>
              </w:rPr>
            </w:pPr>
            <w:r>
              <w:rPr>
                <w:sz w:val="20"/>
              </w:rPr>
              <w:t>N/A</w:t>
            </w:r>
          </w:p>
        </w:tc>
        <w:tc>
          <w:tcPr>
            <w:tcW w:w="936" w:type="dxa"/>
            <w:vAlign w:val="center"/>
          </w:tcPr>
          <w:p w14:paraId="5027AC77" w14:textId="77777777" w:rsidR="003D04CE" w:rsidRPr="00755960" w:rsidRDefault="003D04CE" w:rsidP="00B95356">
            <w:pPr>
              <w:spacing w:before="60" w:after="60"/>
              <w:jc w:val="center"/>
              <w:rPr>
                <w:sz w:val="20"/>
              </w:rPr>
            </w:pPr>
            <w:r>
              <w:rPr>
                <w:sz w:val="20"/>
              </w:rPr>
              <w:t>N/A</w:t>
            </w:r>
          </w:p>
        </w:tc>
        <w:tc>
          <w:tcPr>
            <w:tcW w:w="3706" w:type="dxa"/>
            <w:tcBorders>
              <w:left w:val="nil"/>
            </w:tcBorders>
            <w:vAlign w:val="bottom"/>
          </w:tcPr>
          <w:p w14:paraId="1D103E67" w14:textId="784B6D0B" w:rsidR="003D04CE" w:rsidRPr="00755960" w:rsidRDefault="006F1528" w:rsidP="00B95356">
            <w:pPr>
              <w:pStyle w:val="Header"/>
              <w:tabs>
                <w:tab w:val="clear" w:pos="4320"/>
                <w:tab w:val="clear" w:pos="8640"/>
              </w:tabs>
              <w:spacing w:before="60" w:after="60"/>
              <w:rPr>
                <w:sz w:val="20"/>
              </w:rPr>
            </w:pPr>
            <w:r>
              <w:rPr>
                <w:sz w:val="20"/>
              </w:rPr>
              <w:t>CO</w:t>
            </w:r>
            <w:r w:rsidRPr="003C6FBE">
              <w:rPr>
                <w:sz w:val="20"/>
                <w:vertAlign w:val="subscript"/>
              </w:rPr>
              <w:t>2</w:t>
            </w:r>
            <w:r>
              <w:rPr>
                <w:sz w:val="20"/>
              </w:rPr>
              <w:t xml:space="preserve"> </w:t>
            </w:r>
            <w:r w:rsidR="003D04CE">
              <w:rPr>
                <w:sz w:val="20"/>
              </w:rPr>
              <w:t xml:space="preserve">858 ppm by furnace </w:t>
            </w:r>
            <w:r w:rsidR="006F0A7A">
              <w:rPr>
                <w:sz w:val="20"/>
              </w:rPr>
              <w:t xml:space="preserve">exhaust </w:t>
            </w:r>
          </w:p>
        </w:tc>
      </w:tr>
      <w:tr w:rsidR="003D04CE" w:rsidRPr="00755960" w14:paraId="1D284D58" w14:textId="77777777" w:rsidTr="00B95356">
        <w:trPr>
          <w:trHeight w:val="560"/>
          <w:jc w:val="center"/>
        </w:trPr>
        <w:tc>
          <w:tcPr>
            <w:tcW w:w="1795" w:type="dxa"/>
            <w:vAlign w:val="center"/>
          </w:tcPr>
          <w:p w14:paraId="36B75FCC" w14:textId="37C46A02" w:rsidR="003D04CE" w:rsidRPr="00755960" w:rsidRDefault="003D04CE" w:rsidP="00B95356">
            <w:pPr>
              <w:spacing w:before="60" w:after="60"/>
              <w:rPr>
                <w:sz w:val="20"/>
              </w:rPr>
            </w:pPr>
            <w:r>
              <w:rPr>
                <w:sz w:val="20"/>
              </w:rPr>
              <w:t xml:space="preserve">Main </w:t>
            </w:r>
            <w:r w:rsidR="007A4497">
              <w:rPr>
                <w:sz w:val="20"/>
              </w:rPr>
              <w:t>Lobby</w:t>
            </w:r>
            <w:r>
              <w:rPr>
                <w:sz w:val="20"/>
              </w:rPr>
              <w:t xml:space="preserve"> Left</w:t>
            </w:r>
          </w:p>
        </w:tc>
        <w:tc>
          <w:tcPr>
            <w:tcW w:w="891" w:type="dxa"/>
            <w:vAlign w:val="center"/>
          </w:tcPr>
          <w:p w14:paraId="33E2F744" w14:textId="77777777" w:rsidR="003D04CE" w:rsidRPr="00755960" w:rsidRDefault="003D04CE" w:rsidP="00B95356">
            <w:pPr>
              <w:spacing w:before="60" w:after="60"/>
              <w:jc w:val="center"/>
              <w:rPr>
                <w:sz w:val="20"/>
              </w:rPr>
            </w:pPr>
            <w:r>
              <w:rPr>
                <w:sz w:val="20"/>
              </w:rPr>
              <w:t>980</w:t>
            </w:r>
          </w:p>
        </w:tc>
        <w:tc>
          <w:tcPr>
            <w:tcW w:w="995" w:type="dxa"/>
            <w:vAlign w:val="center"/>
          </w:tcPr>
          <w:p w14:paraId="2534C399" w14:textId="77777777" w:rsidR="003D04CE" w:rsidRPr="00755960" w:rsidRDefault="003D04CE" w:rsidP="00B95356">
            <w:pPr>
              <w:spacing w:before="60" w:after="60"/>
              <w:jc w:val="center"/>
              <w:rPr>
                <w:sz w:val="20"/>
              </w:rPr>
            </w:pPr>
            <w:r>
              <w:rPr>
                <w:sz w:val="20"/>
              </w:rPr>
              <w:t>ND</w:t>
            </w:r>
          </w:p>
        </w:tc>
        <w:tc>
          <w:tcPr>
            <w:tcW w:w="994" w:type="dxa"/>
            <w:vAlign w:val="center"/>
          </w:tcPr>
          <w:p w14:paraId="74407A87" w14:textId="77777777" w:rsidR="003D04CE" w:rsidRPr="00755960" w:rsidRDefault="003D04CE" w:rsidP="00B95356">
            <w:pPr>
              <w:spacing w:before="60" w:after="60"/>
              <w:jc w:val="center"/>
              <w:rPr>
                <w:sz w:val="20"/>
              </w:rPr>
            </w:pPr>
            <w:r>
              <w:rPr>
                <w:sz w:val="20"/>
              </w:rPr>
              <w:t>73</w:t>
            </w:r>
          </w:p>
        </w:tc>
        <w:tc>
          <w:tcPr>
            <w:tcW w:w="1152" w:type="dxa"/>
            <w:vAlign w:val="center"/>
          </w:tcPr>
          <w:p w14:paraId="68A984DA" w14:textId="77777777" w:rsidR="003D04CE" w:rsidRPr="00755960" w:rsidRDefault="003D04CE" w:rsidP="00B95356">
            <w:pPr>
              <w:spacing w:before="60" w:after="60"/>
              <w:jc w:val="center"/>
              <w:rPr>
                <w:sz w:val="20"/>
              </w:rPr>
            </w:pPr>
            <w:r>
              <w:rPr>
                <w:sz w:val="20"/>
              </w:rPr>
              <w:t>54</w:t>
            </w:r>
          </w:p>
        </w:tc>
        <w:tc>
          <w:tcPr>
            <w:tcW w:w="1037" w:type="dxa"/>
            <w:vAlign w:val="center"/>
          </w:tcPr>
          <w:p w14:paraId="4A5A8A1E" w14:textId="77777777" w:rsidR="003D04CE" w:rsidRPr="00755960" w:rsidRDefault="003D04CE" w:rsidP="00B95356">
            <w:pPr>
              <w:spacing w:before="60" w:after="60"/>
              <w:jc w:val="center"/>
              <w:rPr>
                <w:sz w:val="20"/>
              </w:rPr>
            </w:pPr>
            <w:r>
              <w:rPr>
                <w:sz w:val="20"/>
              </w:rPr>
              <w:t>ND</w:t>
            </w:r>
          </w:p>
        </w:tc>
        <w:tc>
          <w:tcPr>
            <w:tcW w:w="1267" w:type="dxa"/>
            <w:vAlign w:val="center"/>
          </w:tcPr>
          <w:p w14:paraId="0E718275" w14:textId="77777777" w:rsidR="003D04CE" w:rsidRPr="00E92B1B" w:rsidRDefault="003D04CE" w:rsidP="00B95356">
            <w:pPr>
              <w:jc w:val="center"/>
              <w:rPr>
                <w:sz w:val="20"/>
              </w:rPr>
            </w:pPr>
            <w:r w:rsidRPr="00E92B1B">
              <w:rPr>
                <w:sz w:val="20"/>
              </w:rPr>
              <w:t>22</w:t>
            </w:r>
          </w:p>
        </w:tc>
        <w:tc>
          <w:tcPr>
            <w:tcW w:w="1152" w:type="dxa"/>
            <w:vAlign w:val="center"/>
          </w:tcPr>
          <w:p w14:paraId="33A68903" w14:textId="77777777" w:rsidR="003D04CE" w:rsidRPr="00755960" w:rsidRDefault="003D04CE" w:rsidP="00B95356">
            <w:pPr>
              <w:spacing w:before="60" w:after="60"/>
              <w:jc w:val="center"/>
              <w:rPr>
                <w:sz w:val="20"/>
              </w:rPr>
            </w:pPr>
            <w:r>
              <w:rPr>
                <w:sz w:val="20"/>
              </w:rPr>
              <w:t>Y</w:t>
            </w:r>
          </w:p>
        </w:tc>
        <w:tc>
          <w:tcPr>
            <w:tcW w:w="882" w:type="dxa"/>
            <w:vAlign w:val="center"/>
          </w:tcPr>
          <w:p w14:paraId="16E30F02" w14:textId="77777777" w:rsidR="003D04CE" w:rsidRPr="00755960" w:rsidRDefault="003D04CE" w:rsidP="00B95356">
            <w:pPr>
              <w:spacing w:before="60" w:after="60"/>
              <w:jc w:val="center"/>
              <w:rPr>
                <w:sz w:val="20"/>
              </w:rPr>
            </w:pPr>
            <w:r>
              <w:rPr>
                <w:sz w:val="20"/>
              </w:rPr>
              <w:t>Y</w:t>
            </w:r>
          </w:p>
        </w:tc>
        <w:tc>
          <w:tcPr>
            <w:tcW w:w="936" w:type="dxa"/>
            <w:vAlign w:val="center"/>
          </w:tcPr>
          <w:p w14:paraId="1FC38E2E" w14:textId="77777777" w:rsidR="003D04CE" w:rsidRPr="00755960" w:rsidRDefault="003D04CE" w:rsidP="00B95356">
            <w:pPr>
              <w:spacing w:before="60" w:after="60"/>
              <w:jc w:val="center"/>
              <w:rPr>
                <w:sz w:val="20"/>
              </w:rPr>
            </w:pPr>
            <w:r>
              <w:rPr>
                <w:sz w:val="20"/>
              </w:rPr>
              <w:t>Y</w:t>
            </w:r>
          </w:p>
        </w:tc>
        <w:tc>
          <w:tcPr>
            <w:tcW w:w="3706" w:type="dxa"/>
            <w:tcBorders>
              <w:left w:val="nil"/>
            </w:tcBorders>
            <w:vAlign w:val="bottom"/>
          </w:tcPr>
          <w:p w14:paraId="2C323502" w14:textId="77777777" w:rsidR="003D04CE" w:rsidRPr="00755960" w:rsidRDefault="003D04CE" w:rsidP="00B95356">
            <w:pPr>
              <w:pStyle w:val="Header"/>
              <w:tabs>
                <w:tab w:val="clear" w:pos="4320"/>
                <w:tab w:val="clear" w:pos="8640"/>
              </w:tabs>
              <w:spacing w:before="60" w:after="60"/>
              <w:rPr>
                <w:sz w:val="20"/>
              </w:rPr>
            </w:pPr>
          </w:p>
        </w:tc>
      </w:tr>
      <w:tr w:rsidR="003D04CE" w:rsidRPr="00755960" w14:paraId="7A439425" w14:textId="77777777" w:rsidTr="00B95356">
        <w:trPr>
          <w:trHeight w:val="560"/>
          <w:jc w:val="center"/>
        </w:trPr>
        <w:tc>
          <w:tcPr>
            <w:tcW w:w="1795" w:type="dxa"/>
            <w:vAlign w:val="center"/>
          </w:tcPr>
          <w:p w14:paraId="2E2BE49D" w14:textId="6B826150" w:rsidR="003D04CE" w:rsidRPr="00755960" w:rsidRDefault="003D04CE" w:rsidP="00B95356">
            <w:pPr>
              <w:spacing w:before="60" w:after="60"/>
              <w:rPr>
                <w:sz w:val="20"/>
              </w:rPr>
            </w:pPr>
            <w:r>
              <w:rPr>
                <w:sz w:val="20"/>
              </w:rPr>
              <w:t xml:space="preserve">Main </w:t>
            </w:r>
            <w:r w:rsidR="007A4497">
              <w:rPr>
                <w:sz w:val="20"/>
              </w:rPr>
              <w:t>Lobby</w:t>
            </w:r>
            <w:r>
              <w:rPr>
                <w:sz w:val="20"/>
              </w:rPr>
              <w:t xml:space="preserve"> Right</w:t>
            </w:r>
          </w:p>
        </w:tc>
        <w:tc>
          <w:tcPr>
            <w:tcW w:w="891" w:type="dxa"/>
            <w:vAlign w:val="center"/>
          </w:tcPr>
          <w:p w14:paraId="64EE24FD" w14:textId="77777777" w:rsidR="003D04CE" w:rsidRPr="00755960" w:rsidRDefault="003D04CE" w:rsidP="00B95356">
            <w:pPr>
              <w:spacing w:before="60" w:after="60"/>
              <w:jc w:val="center"/>
              <w:rPr>
                <w:sz w:val="20"/>
              </w:rPr>
            </w:pPr>
            <w:r>
              <w:rPr>
                <w:sz w:val="20"/>
              </w:rPr>
              <w:t>954</w:t>
            </w:r>
          </w:p>
        </w:tc>
        <w:tc>
          <w:tcPr>
            <w:tcW w:w="995" w:type="dxa"/>
            <w:vAlign w:val="center"/>
          </w:tcPr>
          <w:p w14:paraId="1F0DE277" w14:textId="77777777" w:rsidR="003D04CE" w:rsidRPr="00755960" w:rsidRDefault="003D04CE" w:rsidP="00B95356">
            <w:pPr>
              <w:spacing w:before="60" w:after="60"/>
              <w:jc w:val="center"/>
              <w:rPr>
                <w:sz w:val="20"/>
              </w:rPr>
            </w:pPr>
            <w:r>
              <w:rPr>
                <w:sz w:val="20"/>
              </w:rPr>
              <w:t>ND</w:t>
            </w:r>
          </w:p>
        </w:tc>
        <w:tc>
          <w:tcPr>
            <w:tcW w:w="994" w:type="dxa"/>
            <w:vAlign w:val="center"/>
          </w:tcPr>
          <w:p w14:paraId="72B5BFED" w14:textId="77777777" w:rsidR="003D04CE" w:rsidRPr="00755960" w:rsidRDefault="003D04CE" w:rsidP="00B95356">
            <w:pPr>
              <w:spacing w:before="60" w:after="60"/>
              <w:jc w:val="center"/>
              <w:rPr>
                <w:sz w:val="20"/>
              </w:rPr>
            </w:pPr>
            <w:r>
              <w:rPr>
                <w:sz w:val="20"/>
              </w:rPr>
              <w:t>72</w:t>
            </w:r>
          </w:p>
        </w:tc>
        <w:tc>
          <w:tcPr>
            <w:tcW w:w="1152" w:type="dxa"/>
            <w:vAlign w:val="center"/>
          </w:tcPr>
          <w:p w14:paraId="4190D8FD" w14:textId="77777777" w:rsidR="003D04CE" w:rsidRPr="00755960" w:rsidRDefault="003D04CE" w:rsidP="00B95356">
            <w:pPr>
              <w:spacing w:before="60" w:after="60"/>
              <w:jc w:val="center"/>
              <w:rPr>
                <w:sz w:val="20"/>
              </w:rPr>
            </w:pPr>
            <w:r>
              <w:rPr>
                <w:sz w:val="20"/>
              </w:rPr>
              <w:t>56</w:t>
            </w:r>
          </w:p>
        </w:tc>
        <w:tc>
          <w:tcPr>
            <w:tcW w:w="1037" w:type="dxa"/>
            <w:vAlign w:val="center"/>
          </w:tcPr>
          <w:p w14:paraId="6CE13F58" w14:textId="77777777" w:rsidR="003D04CE" w:rsidRPr="00755960" w:rsidRDefault="003D04CE" w:rsidP="00B95356">
            <w:pPr>
              <w:spacing w:before="60" w:after="60"/>
              <w:jc w:val="center"/>
              <w:rPr>
                <w:sz w:val="20"/>
              </w:rPr>
            </w:pPr>
            <w:r>
              <w:rPr>
                <w:sz w:val="20"/>
              </w:rPr>
              <w:t>ND</w:t>
            </w:r>
          </w:p>
        </w:tc>
        <w:tc>
          <w:tcPr>
            <w:tcW w:w="1267" w:type="dxa"/>
            <w:vAlign w:val="center"/>
          </w:tcPr>
          <w:p w14:paraId="18480038" w14:textId="77777777" w:rsidR="003D04CE" w:rsidRPr="00E92B1B" w:rsidRDefault="003D04CE" w:rsidP="00B95356">
            <w:pPr>
              <w:jc w:val="center"/>
              <w:rPr>
                <w:sz w:val="20"/>
              </w:rPr>
            </w:pPr>
            <w:r w:rsidRPr="00E92B1B">
              <w:rPr>
                <w:sz w:val="20"/>
              </w:rPr>
              <w:t>22</w:t>
            </w:r>
          </w:p>
        </w:tc>
        <w:tc>
          <w:tcPr>
            <w:tcW w:w="1152" w:type="dxa"/>
            <w:vAlign w:val="center"/>
          </w:tcPr>
          <w:p w14:paraId="1D3D1187" w14:textId="77777777" w:rsidR="003D04CE" w:rsidRPr="00755960" w:rsidRDefault="003D04CE" w:rsidP="00B95356">
            <w:pPr>
              <w:spacing w:before="60" w:after="60"/>
              <w:jc w:val="center"/>
              <w:rPr>
                <w:sz w:val="20"/>
              </w:rPr>
            </w:pPr>
            <w:r>
              <w:rPr>
                <w:sz w:val="20"/>
              </w:rPr>
              <w:t>Y</w:t>
            </w:r>
          </w:p>
        </w:tc>
        <w:tc>
          <w:tcPr>
            <w:tcW w:w="882" w:type="dxa"/>
            <w:vAlign w:val="center"/>
          </w:tcPr>
          <w:p w14:paraId="4AD62FD3" w14:textId="77777777" w:rsidR="003D04CE" w:rsidRPr="00755960" w:rsidRDefault="003D04CE" w:rsidP="00B95356">
            <w:pPr>
              <w:spacing w:before="60" w:after="60"/>
              <w:jc w:val="center"/>
              <w:rPr>
                <w:sz w:val="20"/>
              </w:rPr>
            </w:pPr>
            <w:r>
              <w:rPr>
                <w:sz w:val="20"/>
              </w:rPr>
              <w:t>Y</w:t>
            </w:r>
          </w:p>
        </w:tc>
        <w:tc>
          <w:tcPr>
            <w:tcW w:w="936" w:type="dxa"/>
            <w:vAlign w:val="center"/>
          </w:tcPr>
          <w:p w14:paraId="15F58BF2" w14:textId="77777777" w:rsidR="003D04CE" w:rsidRPr="00755960" w:rsidRDefault="003D04CE" w:rsidP="00B95356">
            <w:pPr>
              <w:spacing w:before="60" w:after="60"/>
              <w:jc w:val="center"/>
              <w:rPr>
                <w:sz w:val="20"/>
              </w:rPr>
            </w:pPr>
            <w:r>
              <w:rPr>
                <w:sz w:val="20"/>
              </w:rPr>
              <w:t>Y</w:t>
            </w:r>
          </w:p>
        </w:tc>
        <w:tc>
          <w:tcPr>
            <w:tcW w:w="3706" w:type="dxa"/>
            <w:tcBorders>
              <w:left w:val="nil"/>
            </w:tcBorders>
            <w:vAlign w:val="bottom"/>
          </w:tcPr>
          <w:p w14:paraId="080671AC" w14:textId="77777777" w:rsidR="003D04CE" w:rsidRPr="00755960" w:rsidRDefault="003D04CE" w:rsidP="00B95356">
            <w:pPr>
              <w:pStyle w:val="Header"/>
              <w:tabs>
                <w:tab w:val="clear" w:pos="4320"/>
                <w:tab w:val="clear" w:pos="8640"/>
              </w:tabs>
              <w:spacing w:before="60" w:after="60"/>
              <w:rPr>
                <w:sz w:val="20"/>
              </w:rPr>
            </w:pPr>
          </w:p>
        </w:tc>
      </w:tr>
      <w:tr w:rsidR="003D04CE" w:rsidRPr="00755960" w14:paraId="781C4E74" w14:textId="77777777" w:rsidTr="00B95356">
        <w:trPr>
          <w:trHeight w:val="560"/>
          <w:jc w:val="center"/>
        </w:trPr>
        <w:tc>
          <w:tcPr>
            <w:tcW w:w="1795" w:type="dxa"/>
            <w:vAlign w:val="center"/>
          </w:tcPr>
          <w:p w14:paraId="0D974648" w14:textId="26DAC26D" w:rsidR="003D04CE" w:rsidRPr="00755960" w:rsidRDefault="003D04CE" w:rsidP="00B95356">
            <w:pPr>
              <w:spacing w:before="60" w:after="60"/>
              <w:rPr>
                <w:sz w:val="20"/>
              </w:rPr>
            </w:pPr>
            <w:r>
              <w:rPr>
                <w:sz w:val="20"/>
              </w:rPr>
              <w:t xml:space="preserve">Main </w:t>
            </w:r>
            <w:r w:rsidR="007A4497">
              <w:rPr>
                <w:sz w:val="20"/>
              </w:rPr>
              <w:t>Lobby</w:t>
            </w:r>
            <w:r>
              <w:rPr>
                <w:sz w:val="20"/>
              </w:rPr>
              <w:t xml:space="preserve"> Center</w:t>
            </w:r>
          </w:p>
        </w:tc>
        <w:tc>
          <w:tcPr>
            <w:tcW w:w="891" w:type="dxa"/>
            <w:vAlign w:val="center"/>
          </w:tcPr>
          <w:p w14:paraId="7F6FEEED" w14:textId="77777777" w:rsidR="003D04CE" w:rsidRPr="00755960" w:rsidRDefault="003D04CE" w:rsidP="00B95356">
            <w:pPr>
              <w:spacing w:before="60" w:after="60"/>
              <w:jc w:val="center"/>
              <w:rPr>
                <w:sz w:val="20"/>
              </w:rPr>
            </w:pPr>
            <w:r>
              <w:rPr>
                <w:sz w:val="20"/>
              </w:rPr>
              <w:t>955</w:t>
            </w:r>
          </w:p>
        </w:tc>
        <w:tc>
          <w:tcPr>
            <w:tcW w:w="995" w:type="dxa"/>
            <w:vAlign w:val="center"/>
          </w:tcPr>
          <w:p w14:paraId="042DF1D6" w14:textId="77777777" w:rsidR="003D04CE" w:rsidRPr="00755960" w:rsidRDefault="003D04CE" w:rsidP="00B95356">
            <w:pPr>
              <w:spacing w:before="60" w:after="60"/>
              <w:jc w:val="center"/>
              <w:rPr>
                <w:sz w:val="20"/>
              </w:rPr>
            </w:pPr>
            <w:r>
              <w:rPr>
                <w:sz w:val="20"/>
              </w:rPr>
              <w:t>ND</w:t>
            </w:r>
          </w:p>
        </w:tc>
        <w:tc>
          <w:tcPr>
            <w:tcW w:w="994" w:type="dxa"/>
            <w:vAlign w:val="center"/>
          </w:tcPr>
          <w:p w14:paraId="71A35C68" w14:textId="77777777" w:rsidR="003D04CE" w:rsidRPr="00755960" w:rsidRDefault="003D04CE" w:rsidP="00B95356">
            <w:pPr>
              <w:spacing w:before="60" w:after="60"/>
              <w:jc w:val="center"/>
              <w:rPr>
                <w:sz w:val="20"/>
              </w:rPr>
            </w:pPr>
            <w:r>
              <w:rPr>
                <w:sz w:val="20"/>
              </w:rPr>
              <w:t>71</w:t>
            </w:r>
          </w:p>
        </w:tc>
        <w:tc>
          <w:tcPr>
            <w:tcW w:w="1152" w:type="dxa"/>
            <w:vAlign w:val="center"/>
          </w:tcPr>
          <w:p w14:paraId="231CEE6E" w14:textId="77777777" w:rsidR="003D04CE" w:rsidRPr="00755960" w:rsidRDefault="003D04CE" w:rsidP="00B95356">
            <w:pPr>
              <w:spacing w:before="60" w:after="60"/>
              <w:jc w:val="center"/>
              <w:rPr>
                <w:sz w:val="20"/>
              </w:rPr>
            </w:pPr>
            <w:r>
              <w:rPr>
                <w:sz w:val="20"/>
              </w:rPr>
              <w:t>56</w:t>
            </w:r>
          </w:p>
        </w:tc>
        <w:tc>
          <w:tcPr>
            <w:tcW w:w="1037" w:type="dxa"/>
            <w:vAlign w:val="center"/>
          </w:tcPr>
          <w:p w14:paraId="27F3B420" w14:textId="77777777" w:rsidR="003D04CE" w:rsidRPr="00755960" w:rsidRDefault="003D04CE" w:rsidP="00B95356">
            <w:pPr>
              <w:spacing w:before="60" w:after="60"/>
              <w:jc w:val="center"/>
              <w:rPr>
                <w:sz w:val="20"/>
              </w:rPr>
            </w:pPr>
            <w:r>
              <w:rPr>
                <w:sz w:val="20"/>
              </w:rPr>
              <w:t>ND</w:t>
            </w:r>
          </w:p>
        </w:tc>
        <w:tc>
          <w:tcPr>
            <w:tcW w:w="1267" w:type="dxa"/>
            <w:vAlign w:val="center"/>
          </w:tcPr>
          <w:p w14:paraId="4B51F203" w14:textId="77777777" w:rsidR="003D04CE" w:rsidRPr="00E92B1B" w:rsidRDefault="003D04CE" w:rsidP="00B95356">
            <w:pPr>
              <w:jc w:val="center"/>
              <w:rPr>
                <w:sz w:val="22"/>
                <w:szCs w:val="22"/>
              </w:rPr>
            </w:pPr>
            <w:r>
              <w:rPr>
                <w:sz w:val="22"/>
                <w:szCs w:val="22"/>
              </w:rPr>
              <w:t>22</w:t>
            </w:r>
          </w:p>
        </w:tc>
        <w:tc>
          <w:tcPr>
            <w:tcW w:w="1152" w:type="dxa"/>
            <w:vAlign w:val="center"/>
          </w:tcPr>
          <w:p w14:paraId="21BE3462" w14:textId="77777777" w:rsidR="003D04CE" w:rsidRPr="00755960" w:rsidRDefault="003D04CE" w:rsidP="00B95356">
            <w:pPr>
              <w:spacing w:before="60" w:after="60"/>
              <w:jc w:val="center"/>
              <w:rPr>
                <w:sz w:val="20"/>
              </w:rPr>
            </w:pPr>
            <w:r>
              <w:rPr>
                <w:sz w:val="20"/>
              </w:rPr>
              <w:t>Y</w:t>
            </w:r>
          </w:p>
        </w:tc>
        <w:tc>
          <w:tcPr>
            <w:tcW w:w="882" w:type="dxa"/>
            <w:vAlign w:val="center"/>
          </w:tcPr>
          <w:p w14:paraId="18EC5E88" w14:textId="77777777" w:rsidR="003D04CE" w:rsidRPr="00755960" w:rsidRDefault="003D04CE" w:rsidP="00B95356">
            <w:pPr>
              <w:spacing w:before="60" w:after="60"/>
              <w:jc w:val="center"/>
              <w:rPr>
                <w:sz w:val="20"/>
              </w:rPr>
            </w:pPr>
            <w:r>
              <w:rPr>
                <w:sz w:val="20"/>
              </w:rPr>
              <w:t>Y</w:t>
            </w:r>
          </w:p>
        </w:tc>
        <w:tc>
          <w:tcPr>
            <w:tcW w:w="936" w:type="dxa"/>
            <w:vAlign w:val="center"/>
          </w:tcPr>
          <w:p w14:paraId="3EF35375" w14:textId="77777777" w:rsidR="003D04CE" w:rsidRPr="00755960" w:rsidRDefault="003D04CE" w:rsidP="00B95356">
            <w:pPr>
              <w:spacing w:before="60" w:after="60"/>
              <w:jc w:val="center"/>
              <w:rPr>
                <w:sz w:val="20"/>
              </w:rPr>
            </w:pPr>
            <w:r>
              <w:rPr>
                <w:sz w:val="20"/>
              </w:rPr>
              <w:t>Y</w:t>
            </w:r>
          </w:p>
        </w:tc>
        <w:tc>
          <w:tcPr>
            <w:tcW w:w="3706" w:type="dxa"/>
            <w:tcBorders>
              <w:left w:val="nil"/>
            </w:tcBorders>
            <w:vAlign w:val="bottom"/>
          </w:tcPr>
          <w:p w14:paraId="17D5975B" w14:textId="77777777" w:rsidR="003D04CE" w:rsidRPr="00755960" w:rsidRDefault="003D04CE" w:rsidP="00B95356">
            <w:pPr>
              <w:pStyle w:val="Header"/>
              <w:tabs>
                <w:tab w:val="clear" w:pos="4320"/>
                <w:tab w:val="clear" w:pos="8640"/>
              </w:tabs>
              <w:spacing w:before="60" w:after="60"/>
              <w:rPr>
                <w:sz w:val="20"/>
              </w:rPr>
            </w:pPr>
          </w:p>
        </w:tc>
      </w:tr>
    </w:tbl>
    <w:p w14:paraId="1BD49C20" w14:textId="77777777" w:rsidR="00B75A20" w:rsidRPr="00CA188D" w:rsidRDefault="00B75A20" w:rsidP="00A25228">
      <w:pPr>
        <w:spacing w:after="200" w:line="276" w:lineRule="auto"/>
        <w:rPr>
          <w:rFonts w:eastAsiaTheme="minorHAnsi"/>
          <w:b/>
          <w:noProof/>
          <w:szCs w:val="24"/>
        </w:rPr>
      </w:pPr>
    </w:p>
    <w:sectPr w:rsidR="00B75A20" w:rsidRPr="00CA188D" w:rsidSect="00123513">
      <w:headerReference w:type="even" r:id="rId25"/>
      <w:headerReference w:type="default" r:id="rId26"/>
      <w:footerReference w:type="even" r:id="rId27"/>
      <w:footerReference w:type="default" r:id="rId28"/>
      <w:headerReference w:type="first" r:id="rId29"/>
      <w:footerReference w:type="first" r:id="rId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4CC7" w14:textId="77777777" w:rsidR="006C15C4" w:rsidRDefault="006C15C4">
      <w:r>
        <w:separator/>
      </w:r>
    </w:p>
  </w:endnote>
  <w:endnote w:type="continuationSeparator" w:id="0">
    <w:p w14:paraId="40158729" w14:textId="77777777" w:rsidR="006C15C4" w:rsidRDefault="006C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31974"/>
      <w:docPartObj>
        <w:docPartGallery w:val="Page Numbers (Bottom of Page)"/>
        <w:docPartUnique/>
      </w:docPartObj>
    </w:sdtPr>
    <w:sdtEndPr>
      <w:rPr>
        <w:noProof/>
      </w:rPr>
    </w:sdtEndPr>
    <w:sdtContent>
      <w:p w14:paraId="0F4A9EDE" w14:textId="77777777" w:rsidR="00E0208D" w:rsidRDefault="00E0208D">
        <w:pPr>
          <w:pStyle w:val="Footer"/>
          <w:jc w:val="center"/>
        </w:pPr>
        <w:r>
          <w:fldChar w:fldCharType="begin"/>
        </w:r>
        <w:r>
          <w:instrText xml:space="preserve"> PAGE   \* MERGEFORMAT </w:instrText>
        </w:r>
        <w:r>
          <w:fldChar w:fldCharType="separate"/>
        </w:r>
        <w:r w:rsidR="00D944CD">
          <w:rPr>
            <w:noProof/>
          </w:rPr>
          <w:t>2</w:t>
        </w:r>
        <w:r>
          <w:rPr>
            <w:noProof/>
          </w:rPr>
          <w:fldChar w:fldCharType="end"/>
        </w:r>
      </w:p>
    </w:sdtContent>
  </w:sdt>
  <w:p w14:paraId="3CBD519D" w14:textId="77777777" w:rsidR="00E0208D" w:rsidRDefault="00E02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653799"/>
      <w:docPartObj>
        <w:docPartGallery w:val="Page Numbers (Bottom of Page)"/>
        <w:docPartUnique/>
      </w:docPartObj>
    </w:sdtPr>
    <w:sdtEndPr>
      <w:rPr>
        <w:noProof/>
      </w:rPr>
    </w:sdtEndPr>
    <w:sdtContent>
      <w:p w14:paraId="51987200" w14:textId="321BED7D" w:rsidR="00033D2C" w:rsidRDefault="00033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E1FA1E" w14:textId="77777777" w:rsidR="00033D2C" w:rsidRDefault="00033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99380"/>
      <w:docPartObj>
        <w:docPartGallery w:val="Page Numbers (Bottom of Page)"/>
        <w:docPartUnique/>
      </w:docPartObj>
    </w:sdtPr>
    <w:sdtEndPr>
      <w:rPr>
        <w:noProof/>
      </w:rPr>
    </w:sdtEndPr>
    <w:sdtContent>
      <w:p w14:paraId="35AFEC69" w14:textId="4AD912B7" w:rsidR="00033D2C" w:rsidRDefault="00786421">
        <w:pPr>
          <w:pStyle w:val="Footer"/>
          <w:jc w:val="center"/>
        </w:pPr>
      </w:p>
    </w:sdtContent>
  </w:sdt>
  <w:p w14:paraId="390D35E3" w14:textId="77777777" w:rsidR="00033D2C" w:rsidRDefault="00033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CE72" w14:textId="77777777" w:rsidR="00E0208D" w:rsidRDefault="00E020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4" w:type="dxa"/>
      <w:tblInd w:w="2122" w:type="dxa"/>
      <w:tblLayout w:type="fixed"/>
      <w:tblLook w:val="0000" w:firstRow="0" w:lastRow="0" w:firstColumn="0" w:lastColumn="0" w:noHBand="0" w:noVBand="0"/>
    </w:tblPr>
    <w:tblGrid>
      <w:gridCol w:w="2828"/>
      <w:gridCol w:w="3898"/>
      <w:gridCol w:w="1998"/>
    </w:tblGrid>
    <w:tr w:rsidR="006F1528" w:rsidRPr="00A618CB" w14:paraId="7DBCED64" w14:textId="77777777" w:rsidTr="003C6FBE">
      <w:trPr>
        <w:trHeight w:val="300"/>
      </w:trPr>
      <w:tc>
        <w:tcPr>
          <w:tcW w:w="2828" w:type="dxa"/>
          <w:tcBorders>
            <w:top w:val="nil"/>
            <w:left w:val="nil"/>
            <w:bottom w:val="nil"/>
            <w:right w:val="nil"/>
          </w:tcBorders>
          <w:shd w:val="clear" w:color="auto" w:fill="auto"/>
          <w:noWrap/>
          <w:vAlign w:val="bottom"/>
        </w:tcPr>
        <w:p w14:paraId="355ED9E0" w14:textId="53FFB9E7" w:rsidR="006F1528" w:rsidRPr="00A618CB" w:rsidRDefault="006F1528" w:rsidP="00336CFF">
          <w:pPr>
            <w:rPr>
              <w:rFonts w:ascii="Times" w:hAnsi="Times" w:cs="Times"/>
              <w:sz w:val="20"/>
            </w:rPr>
          </w:pPr>
          <w:r w:rsidRPr="00A618CB">
            <w:rPr>
              <w:rFonts w:ascii="Times" w:hAnsi="Times" w:cs="Times"/>
              <w:sz w:val="20"/>
            </w:rPr>
            <w:t>ppm = parts per million</w:t>
          </w:r>
        </w:p>
      </w:tc>
      <w:tc>
        <w:tcPr>
          <w:tcW w:w="3898" w:type="dxa"/>
          <w:tcBorders>
            <w:top w:val="nil"/>
            <w:left w:val="nil"/>
            <w:bottom w:val="nil"/>
            <w:right w:val="nil"/>
          </w:tcBorders>
          <w:shd w:val="clear" w:color="auto" w:fill="auto"/>
          <w:noWrap/>
          <w:vAlign w:val="bottom"/>
        </w:tcPr>
        <w:p w14:paraId="12D94370" w14:textId="76016654" w:rsidR="006F1528" w:rsidRPr="00A618CB" w:rsidRDefault="006F1528" w:rsidP="00336CFF">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1998" w:type="dxa"/>
          <w:tcBorders>
            <w:top w:val="nil"/>
            <w:left w:val="nil"/>
            <w:bottom w:val="nil"/>
            <w:right w:val="nil"/>
          </w:tcBorders>
          <w:shd w:val="clear" w:color="auto" w:fill="auto"/>
          <w:noWrap/>
          <w:vAlign w:val="bottom"/>
        </w:tcPr>
        <w:p w14:paraId="33FCEA18" w14:textId="2981B257" w:rsidR="006F1528" w:rsidRPr="00A618CB" w:rsidRDefault="006F1528" w:rsidP="00336CFF">
          <w:pPr>
            <w:rPr>
              <w:rFonts w:ascii="Times" w:hAnsi="Times" w:cs="Times"/>
              <w:sz w:val="20"/>
            </w:rPr>
          </w:pPr>
          <w:r w:rsidRPr="00A618CB">
            <w:rPr>
              <w:rFonts w:ascii="Times" w:hAnsi="Times" w:cs="Times"/>
              <w:sz w:val="20"/>
            </w:rPr>
            <w:t>ND = non detect</w:t>
          </w:r>
        </w:p>
      </w:tc>
    </w:tr>
  </w:tbl>
  <w:p w14:paraId="1E1D5EB7" w14:textId="77777777" w:rsidR="00E0208D" w:rsidRDefault="00E0208D" w:rsidP="00336CFF">
    <w:pPr>
      <w:tabs>
        <w:tab w:val="left" w:pos="9180"/>
      </w:tabs>
      <w:rPr>
        <w:b/>
        <w:sz w:val="20"/>
      </w:rPr>
    </w:pPr>
  </w:p>
  <w:p w14:paraId="67C74F78" w14:textId="77777777" w:rsidR="00E0208D" w:rsidRDefault="00E0208D" w:rsidP="00336CFF">
    <w:pPr>
      <w:tabs>
        <w:tab w:val="left" w:pos="9180"/>
      </w:tabs>
    </w:pPr>
    <w:r>
      <w:rPr>
        <w:b/>
        <w:sz w:val="20"/>
      </w:rPr>
      <w:t>Comfort Guidelines</w:t>
    </w:r>
  </w:p>
  <w:tbl>
    <w:tblPr>
      <w:tblW w:w="14598" w:type="dxa"/>
      <w:tblInd w:w="-83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0208D" w14:paraId="7478D5F0" w14:textId="77777777" w:rsidTr="00B3272D">
      <w:tc>
        <w:tcPr>
          <w:tcW w:w="2718" w:type="dxa"/>
        </w:tcPr>
        <w:p w14:paraId="6440A940" w14:textId="77777777" w:rsidR="00E0208D" w:rsidRDefault="00E0208D" w:rsidP="00336CFF">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1FA9E35B" w14:textId="77777777" w:rsidR="00E0208D" w:rsidRPr="00EF358C" w:rsidRDefault="00E0208D" w:rsidP="00336CFF">
          <w:pPr>
            <w:rPr>
              <w:sz w:val="20"/>
            </w:rPr>
          </w:pPr>
          <w:r w:rsidRPr="00EF358C">
            <w:rPr>
              <w:sz w:val="20"/>
            </w:rPr>
            <w:t>&lt; 800 = preferable</w:t>
          </w:r>
        </w:p>
      </w:tc>
      <w:tc>
        <w:tcPr>
          <w:tcW w:w="3600" w:type="dxa"/>
        </w:tcPr>
        <w:p w14:paraId="5383CB23" w14:textId="77777777" w:rsidR="00E0208D" w:rsidRDefault="00E0208D" w:rsidP="00336CFF">
          <w:pPr>
            <w:jc w:val="right"/>
            <w:rPr>
              <w:sz w:val="20"/>
            </w:rPr>
          </w:pPr>
          <w:r>
            <w:rPr>
              <w:sz w:val="20"/>
            </w:rPr>
            <w:t>Temperature:</w:t>
          </w:r>
        </w:p>
      </w:tc>
      <w:tc>
        <w:tcPr>
          <w:tcW w:w="3420" w:type="dxa"/>
        </w:tcPr>
        <w:p w14:paraId="0214D695" w14:textId="77777777" w:rsidR="00E0208D" w:rsidRDefault="00E0208D" w:rsidP="00336CFF">
          <w:pPr>
            <w:rPr>
              <w:sz w:val="20"/>
            </w:rPr>
          </w:pPr>
          <w:r>
            <w:rPr>
              <w:sz w:val="20"/>
            </w:rPr>
            <w:t>70 - 78 °F</w:t>
          </w:r>
        </w:p>
      </w:tc>
    </w:tr>
    <w:tr w:rsidR="00E0208D" w14:paraId="2B8831A2" w14:textId="77777777" w:rsidTr="00B3272D">
      <w:tc>
        <w:tcPr>
          <w:tcW w:w="2718" w:type="dxa"/>
        </w:tcPr>
        <w:p w14:paraId="5AB440CA" w14:textId="77777777" w:rsidR="00E0208D" w:rsidRDefault="00E0208D" w:rsidP="00336CFF">
          <w:pPr>
            <w:jc w:val="right"/>
            <w:rPr>
              <w:sz w:val="20"/>
            </w:rPr>
          </w:pPr>
        </w:p>
      </w:tc>
      <w:tc>
        <w:tcPr>
          <w:tcW w:w="4860" w:type="dxa"/>
        </w:tcPr>
        <w:p w14:paraId="502665D1" w14:textId="77777777" w:rsidR="00E0208D" w:rsidRPr="00EF358C" w:rsidRDefault="00E0208D" w:rsidP="00336CFF">
          <w:pPr>
            <w:rPr>
              <w:sz w:val="20"/>
            </w:rPr>
          </w:pPr>
          <w:r w:rsidRPr="00EF358C">
            <w:rPr>
              <w:sz w:val="20"/>
            </w:rPr>
            <w:t>&gt; 800 ppm = indicative of ventilation problems</w:t>
          </w:r>
        </w:p>
      </w:tc>
      <w:tc>
        <w:tcPr>
          <w:tcW w:w="3600" w:type="dxa"/>
        </w:tcPr>
        <w:p w14:paraId="6C1CD3FF" w14:textId="77777777" w:rsidR="00E0208D" w:rsidRDefault="00E0208D" w:rsidP="00336CFF">
          <w:pPr>
            <w:jc w:val="right"/>
            <w:rPr>
              <w:sz w:val="20"/>
            </w:rPr>
          </w:pPr>
          <w:r>
            <w:rPr>
              <w:sz w:val="20"/>
            </w:rPr>
            <w:t>Relative Humidity:</w:t>
          </w:r>
        </w:p>
      </w:tc>
      <w:tc>
        <w:tcPr>
          <w:tcW w:w="3420" w:type="dxa"/>
        </w:tcPr>
        <w:p w14:paraId="28FDCC02" w14:textId="77777777" w:rsidR="00E0208D" w:rsidRDefault="00E0208D" w:rsidP="00336CFF">
          <w:pPr>
            <w:rPr>
              <w:sz w:val="20"/>
            </w:rPr>
          </w:pPr>
          <w:r>
            <w:rPr>
              <w:sz w:val="20"/>
            </w:rPr>
            <w:t>40 - 60%</w:t>
          </w:r>
        </w:p>
      </w:tc>
    </w:tr>
  </w:tbl>
  <w:p w14:paraId="22E4E394" w14:textId="77777777" w:rsidR="00E0208D" w:rsidRDefault="00E0208D" w:rsidP="00336CFF">
    <w:pPr>
      <w:pStyle w:val="Footer"/>
      <w:jc w:val="center"/>
    </w:pPr>
  </w:p>
  <w:p w14:paraId="41FB626F" w14:textId="4A03FC5E" w:rsidR="00E0208D" w:rsidRPr="00A7353A" w:rsidRDefault="00E0208D" w:rsidP="00336CFF">
    <w:pPr>
      <w:pStyle w:val="Footer"/>
      <w:jc w:val="center"/>
      <w:rPr>
        <w:sz w:val="22"/>
        <w:szCs w:val="22"/>
      </w:rPr>
    </w:pPr>
    <w:r w:rsidRPr="00A7353A">
      <w:rPr>
        <w:sz w:val="22"/>
        <w:szCs w:val="22"/>
      </w:rPr>
      <w:t xml:space="preserve">Table 1, page </w:t>
    </w:r>
    <w:r w:rsidR="003D04CE">
      <w:rPr>
        <w:rStyle w:val="PageNumber"/>
        <w:sz w:val="22"/>
        <w:szCs w:val="2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52" w:type="dxa"/>
      <w:jc w:val="center"/>
      <w:tblLayout w:type="fixed"/>
      <w:tblLook w:val="0000" w:firstRow="0" w:lastRow="0" w:firstColumn="0" w:lastColumn="0" w:noHBand="0" w:noVBand="0"/>
    </w:tblPr>
    <w:tblGrid>
      <w:gridCol w:w="3407"/>
      <w:gridCol w:w="2617"/>
      <w:gridCol w:w="2700"/>
      <w:gridCol w:w="2028"/>
    </w:tblGrid>
    <w:tr w:rsidR="00E0208D" w:rsidRPr="00A618CB" w14:paraId="6EA99185" w14:textId="77777777" w:rsidTr="00336CFF">
      <w:trPr>
        <w:trHeight w:val="300"/>
        <w:jc w:val="center"/>
      </w:trPr>
      <w:tc>
        <w:tcPr>
          <w:tcW w:w="3407" w:type="dxa"/>
          <w:tcBorders>
            <w:top w:val="nil"/>
            <w:left w:val="nil"/>
            <w:bottom w:val="nil"/>
            <w:right w:val="nil"/>
          </w:tcBorders>
          <w:shd w:val="clear" w:color="auto" w:fill="auto"/>
          <w:noWrap/>
          <w:vAlign w:val="bottom"/>
        </w:tcPr>
        <w:p w14:paraId="5E7E3D7C" w14:textId="77777777" w:rsidR="00E0208D" w:rsidRPr="00A618CB" w:rsidRDefault="00E0208D" w:rsidP="00336CFF">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14:paraId="2C099A49" w14:textId="77777777" w:rsidR="00E0208D" w:rsidRPr="00A618CB" w:rsidRDefault="00E0208D" w:rsidP="00336CFF">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14:paraId="0770AD01" w14:textId="77777777" w:rsidR="00E0208D" w:rsidRPr="00A618CB" w:rsidRDefault="00E0208D" w:rsidP="00336CFF">
          <w:pPr>
            <w:rPr>
              <w:rFonts w:ascii="Times" w:hAnsi="Times" w:cs="Times"/>
              <w:sz w:val="20"/>
            </w:rPr>
          </w:pPr>
          <w:r w:rsidRPr="00A618CB">
            <w:rPr>
              <w:rFonts w:ascii="Times" w:hAnsi="Times" w:cs="Times"/>
              <w:sz w:val="20"/>
            </w:rPr>
            <w:t>ND = non detect</w:t>
          </w:r>
        </w:p>
      </w:tc>
      <w:tc>
        <w:tcPr>
          <w:tcW w:w="2028" w:type="dxa"/>
          <w:tcBorders>
            <w:top w:val="nil"/>
            <w:left w:val="nil"/>
            <w:bottom w:val="nil"/>
            <w:right w:val="nil"/>
          </w:tcBorders>
          <w:shd w:val="clear" w:color="auto" w:fill="auto"/>
          <w:noWrap/>
          <w:vAlign w:val="bottom"/>
        </w:tcPr>
        <w:p w14:paraId="08A9A19C" w14:textId="77777777" w:rsidR="00E0208D" w:rsidRPr="00A618CB" w:rsidRDefault="00E0208D" w:rsidP="00336CFF">
          <w:pPr>
            <w:rPr>
              <w:rFonts w:ascii="Times" w:hAnsi="Times" w:cs="Times"/>
              <w:sz w:val="20"/>
            </w:rPr>
          </w:pPr>
          <w:r w:rsidRPr="00A618CB">
            <w:rPr>
              <w:rFonts w:ascii="Times" w:hAnsi="Times" w:cs="Times"/>
              <w:sz w:val="20"/>
            </w:rPr>
            <w:t>WD = water-damaged</w:t>
          </w:r>
        </w:p>
      </w:tc>
    </w:tr>
    <w:tr w:rsidR="00E0208D" w:rsidRPr="00A618CB" w14:paraId="005545F7" w14:textId="77777777" w:rsidTr="00336CFF">
      <w:trPr>
        <w:trHeight w:val="300"/>
        <w:jc w:val="center"/>
      </w:trPr>
      <w:tc>
        <w:tcPr>
          <w:tcW w:w="3407" w:type="dxa"/>
          <w:tcBorders>
            <w:top w:val="nil"/>
            <w:left w:val="nil"/>
            <w:bottom w:val="nil"/>
            <w:right w:val="nil"/>
          </w:tcBorders>
          <w:shd w:val="clear" w:color="auto" w:fill="auto"/>
          <w:noWrap/>
          <w:vAlign w:val="bottom"/>
        </w:tcPr>
        <w:p w14:paraId="7A408FD4" w14:textId="77777777" w:rsidR="00E0208D" w:rsidRPr="00A618CB" w:rsidRDefault="00E0208D" w:rsidP="00336CFF">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14:paraId="19DAA33E" w14:textId="77777777" w:rsidR="00E0208D" w:rsidRPr="00A618CB" w:rsidRDefault="00E0208D" w:rsidP="00336CFF">
          <w:pPr>
            <w:rPr>
              <w:rFonts w:ascii="Times" w:hAnsi="Times" w:cs="Times"/>
              <w:sz w:val="20"/>
            </w:rPr>
          </w:pPr>
          <w:r>
            <w:rPr>
              <w:rFonts w:ascii="Times" w:hAnsi="Times" w:cs="Times"/>
              <w:sz w:val="20"/>
            </w:rPr>
            <w:t>NC = not carpeted</w:t>
          </w:r>
        </w:p>
      </w:tc>
      <w:tc>
        <w:tcPr>
          <w:tcW w:w="2700" w:type="dxa"/>
          <w:tcBorders>
            <w:top w:val="nil"/>
            <w:left w:val="nil"/>
            <w:bottom w:val="nil"/>
            <w:right w:val="nil"/>
          </w:tcBorders>
          <w:shd w:val="clear" w:color="auto" w:fill="auto"/>
          <w:noWrap/>
          <w:vAlign w:val="bottom"/>
        </w:tcPr>
        <w:p w14:paraId="73B5324D" w14:textId="77777777" w:rsidR="00E0208D" w:rsidRPr="00A618CB" w:rsidRDefault="00E0208D" w:rsidP="00336CFF">
          <w:pPr>
            <w:rPr>
              <w:rFonts w:ascii="Times" w:hAnsi="Times" w:cs="Times"/>
              <w:sz w:val="20"/>
            </w:rPr>
          </w:pPr>
        </w:p>
      </w:tc>
      <w:tc>
        <w:tcPr>
          <w:tcW w:w="2028" w:type="dxa"/>
          <w:tcBorders>
            <w:top w:val="nil"/>
            <w:left w:val="nil"/>
            <w:bottom w:val="nil"/>
            <w:right w:val="nil"/>
          </w:tcBorders>
          <w:shd w:val="clear" w:color="auto" w:fill="auto"/>
          <w:noWrap/>
          <w:vAlign w:val="bottom"/>
        </w:tcPr>
        <w:p w14:paraId="09579755" w14:textId="77777777" w:rsidR="00E0208D" w:rsidRPr="00A618CB" w:rsidRDefault="00E0208D" w:rsidP="00336CFF">
          <w:pPr>
            <w:rPr>
              <w:rFonts w:ascii="Times" w:hAnsi="Times" w:cs="Times"/>
              <w:sz w:val="20"/>
            </w:rPr>
          </w:pPr>
        </w:p>
      </w:tc>
    </w:tr>
  </w:tbl>
  <w:p w14:paraId="6269BD0A" w14:textId="77777777" w:rsidR="00E0208D" w:rsidRDefault="00E0208D" w:rsidP="00336CFF">
    <w:pPr>
      <w:tabs>
        <w:tab w:val="left" w:pos="9180"/>
      </w:tabs>
      <w:rPr>
        <w:b/>
        <w:sz w:val="20"/>
      </w:rPr>
    </w:pPr>
  </w:p>
  <w:p w14:paraId="0D861E33" w14:textId="77777777" w:rsidR="00E0208D" w:rsidRDefault="00E0208D" w:rsidP="00336CF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0208D" w14:paraId="3E329F17" w14:textId="77777777" w:rsidTr="00336CFF">
      <w:tc>
        <w:tcPr>
          <w:tcW w:w="2718" w:type="dxa"/>
        </w:tcPr>
        <w:p w14:paraId="6D414C29" w14:textId="77777777" w:rsidR="00E0208D" w:rsidRDefault="00E0208D" w:rsidP="00336CFF">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7D13C597" w14:textId="77777777" w:rsidR="00E0208D" w:rsidRPr="00EF358C" w:rsidRDefault="00E0208D" w:rsidP="00336CFF">
          <w:pPr>
            <w:rPr>
              <w:sz w:val="20"/>
            </w:rPr>
          </w:pPr>
          <w:r w:rsidRPr="00EF358C">
            <w:rPr>
              <w:sz w:val="20"/>
            </w:rPr>
            <w:t>&lt; 800 = preferable</w:t>
          </w:r>
        </w:p>
      </w:tc>
      <w:tc>
        <w:tcPr>
          <w:tcW w:w="3600" w:type="dxa"/>
        </w:tcPr>
        <w:p w14:paraId="7A902611" w14:textId="77777777" w:rsidR="00E0208D" w:rsidRDefault="00E0208D" w:rsidP="00336CFF">
          <w:pPr>
            <w:jc w:val="right"/>
            <w:rPr>
              <w:sz w:val="20"/>
            </w:rPr>
          </w:pPr>
          <w:r>
            <w:rPr>
              <w:sz w:val="20"/>
            </w:rPr>
            <w:t>Temperature:</w:t>
          </w:r>
        </w:p>
      </w:tc>
      <w:tc>
        <w:tcPr>
          <w:tcW w:w="3420" w:type="dxa"/>
        </w:tcPr>
        <w:p w14:paraId="07114FE4" w14:textId="77777777" w:rsidR="00E0208D" w:rsidRDefault="00E0208D" w:rsidP="00336CFF">
          <w:pPr>
            <w:rPr>
              <w:sz w:val="20"/>
            </w:rPr>
          </w:pPr>
          <w:r>
            <w:rPr>
              <w:sz w:val="20"/>
            </w:rPr>
            <w:t>70 - 78 °F</w:t>
          </w:r>
        </w:p>
      </w:tc>
    </w:tr>
    <w:tr w:rsidR="00E0208D" w14:paraId="2F65D901" w14:textId="77777777" w:rsidTr="00336CFF">
      <w:tc>
        <w:tcPr>
          <w:tcW w:w="2718" w:type="dxa"/>
        </w:tcPr>
        <w:p w14:paraId="370E1736" w14:textId="77777777" w:rsidR="00E0208D" w:rsidRDefault="00E0208D" w:rsidP="00336CFF">
          <w:pPr>
            <w:jc w:val="right"/>
            <w:rPr>
              <w:sz w:val="20"/>
            </w:rPr>
          </w:pPr>
        </w:p>
      </w:tc>
      <w:tc>
        <w:tcPr>
          <w:tcW w:w="4860" w:type="dxa"/>
        </w:tcPr>
        <w:p w14:paraId="329D5500" w14:textId="77777777" w:rsidR="00E0208D" w:rsidRPr="00EF358C" w:rsidRDefault="00E0208D" w:rsidP="00336CFF">
          <w:pPr>
            <w:rPr>
              <w:sz w:val="20"/>
            </w:rPr>
          </w:pPr>
          <w:r w:rsidRPr="00EF358C">
            <w:rPr>
              <w:sz w:val="20"/>
            </w:rPr>
            <w:t>&gt; 800 ppm = indicative of ventilation problems</w:t>
          </w:r>
        </w:p>
      </w:tc>
      <w:tc>
        <w:tcPr>
          <w:tcW w:w="3600" w:type="dxa"/>
        </w:tcPr>
        <w:p w14:paraId="58D2A76E" w14:textId="77777777" w:rsidR="00E0208D" w:rsidRDefault="00E0208D" w:rsidP="00336CFF">
          <w:pPr>
            <w:jc w:val="right"/>
            <w:rPr>
              <w:sz w:val="20"/>
            </w:rPr>
          </w:pPr>
          <w:r>
            <w:rPr>
              <w:sz w:val="20"/>
            </w:rPr>
            <w:t>Relative Humidity:</w:t>
          </w:r>
        </w:p>
      </w:tc>
      <w:tc>
        <w:tcPr>
          <w:tcW w:w="3420" w:type="dxa"/>
        </w:tcPr>
        <w:p w14:paraId="246E1D46" w14:textId="77777777" w:rsidR="00E0208D" w:rsidRDefault="00E0208D" w:rsidP="00336CFF">
          <w:pPr>
            <w:rPr>
              <w:sz w:val="20"/>
            </w:rPr>
          </w:pPr>
          <w:r>
            <w:rPr>
              <w:sz w:val="20"/>
            </w:rPr>
            <w:t>40 - 60%</w:t>
          </w:r>
        </w:p>
      </w:tc>
    </w:tr>
  </w:tbl>
  <w:p w14:paraId="7142B548" w14:textId="77777777" w:rsidR="00E0208D" w:rsidRDefault="00E0208D" w:rsidP="00336CFF">
    <w:pPr>
      <w:pStyle w:val="Footer"/>
      <w:jc w:val="center"/>
    </w:pPr>
  </w:p>
  <w:p w14:paraId="273174A8" w14:textId="77777777" w:rsidR="00E0208D" w:rsidRPr="00A7353A" w:rsidRDefault="00E0208D" w:rsidP="00336CFF">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1</w:t>
    </w:r>
    <w:r w:rsidRPr="00A7353A">
      <w:rPr>
        <w:rStyle w:val="PageNumber"/>
        <w:sz w:val="22"/>
        <w:szCs w:val="22"/>
      </w:rPr>
      <w:fldChar w:fldCharType="end"/>
    </w:r>
  </w:p>
  <w:p w14:paraId="2F552148" w14:textId="77777777" w:rsidR="00E0208D" w:rsidRPr="004365C3" w:rsidRDefault="00E0208D" w:rsidP="0033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33FC" w14:textId="77777777" w:rsidR="006C15C4" w:rsidRDefault="006C15C4">
      <w:r>
        <w:separator/>
      </w:r>
    </w:p>
  </w:footnote>
  <w:footnote w:type="continuationSeparator" w:id="0">
    <w:p w14:paraId="1E0FB992" w14:textId="77777777" w:rsidR="006C15C4" w:rsidRDefault="006C1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0042" w14:textId="77777777" w:rsidR="00E0208D" w:rsidRDefault="00E020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0C05C" w14:textId="77777777" w:rsidR="00E0208D" w:rsidRDefault="00E02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60" w:type="dxa"/>
      <w:tblInd w:w="-792" w:type="dxa"/>
      <w:tblLook w:val="0000" w:firstRow="0" w:lastRow="0" w:firstColumn="0" w:lastColumn="0" w:noHBand="0" w:noVBand="0"/>
    </w:tblPr>
    <w:tblGrid>
      <w:gridCol w:w="5040"/>
      <w:gridCol w:w="4500"/>
      <w:gridCol w:w="2520"/>
      <w:gridCol w:w="2700"/>
    </w:tblGrid>
    <w:tr w:rsidR="00E0208D" w14:paraId="7E4AF7DE" w14:textId="77777777" w:rsidTr="00B321CE">
      <w:trPr>
        <w:cantSplit/>
      </w:trPr>
      <w:tc>
        <w:tcPr>
          <w:tcW w:w="12060" w:type="dxa"/>
          <w:gridSpan w:val="3"/>
        </w:tcPr>
        <w:p w14:paraId="08D5F342" w14:textId="2E313278" w:rsidR="00E0208D" w:rsidRPr="00AA0C96" w:rsidRDefault="00E0208D" w:rsidP="007719EA">
          <w:pPr>
            <w:pStyle w:val="Header"/>
            <w:spacing w:before="60" w:after="60"/>
            <w:rPr>
              <w:b/>
              <w:sz w:val="22"/>
            </w:rPr>
          </w:pPr>
          <w:r>
            <w:rPr>
              <w:b/>
              <w:sz w:val="22"/>
            </w:rPr>
            <w:t xml:space="preserve">Location: </w:t>
          </w:r>
          <w:r w:rsidR="006F1528">
            <w:rPr>
              <w:b/>
              <w:sz w:val="22"/>
            </w:rPr>
            <w:t>Southbridge Registry of Motor Vehicles</w:t>
          </w:r>
        </w:p>
      </w:tc>
      <w:tc>
        <w:tcPr>
          <w:tcW w:w="2700" w:type="dxa"/>
        </w:tcPr>
        <w:p w14:paraId="12E1DF94" w14:textId="77777777" w:rsidR="00E0208D" w:rsidRPr="00AA0C96" w:rsidRDefault="00E0208D" w:rsidP="00336CFF">
          <w:pPr>
            <w:pStyle w:val="Header"/>
            <w:tabs>
              <w:tab w:val="clear" w:pos="4320"/>
              <w:tab w:val="clear" w:pos="8640"/>
            </w:tabs>
            <w:spacing w:before="60" w:after="60"/>
            <w:rPr>
              <w:b/>
              <w:sz w:val="22"/>
            </w:rPr>
          </w:pPr>
          <w:r w:rsidRPr="00AA0C96">
            <w:rPr>
              <w:b/>
              <w:sz w:val="22"/>
            </w:rPr>
            <w:t>Indoor Air Results</w:t>
          </w:r>
        </w:p>
      </w:tc>
    </w:tr>
    <w:tr w:rsidR="00E0208D" w14:paraId="411B43E4" w14:textId="77777777" w:rsidTr="00B321CE">
      <w:trPr>
        <w:cantSplit/>
      </w:trPr>
      <w:tc>
        <w:tcPr>
          <w:tcW w:w="5040" w:type="dxa"/>
        </w:tcPr>
        <w:p w14:paraId="1D140E50" w14:textId="0E0F0D56" w:rsidR="00E0208D" w:rsidRPr="00AA0C96" w:rsidRDefault="00E0208D" w:rsidP="007719EA">
          <w:pPr>
            <w:pStyle w:val="Header"/>
            <w:spacing w:before="60" w:after="60"/>
            <w:rPr>
              <w:b/>
              <w:sz w:val="22"/>
            </w:rPr>
          </w:pPr>
          <w:r w:rsidRPr="00AA0C96">
            <w:rPr>
              <w:b/>
              <w:sz w:val="22"/>
            </w:rPr>
            <w:t xml:space="preserve">Address: </w:t>
          </w:r>
          <w:r w:rsidR="006F1528">
            <w:rPr>
              <w:b/>
              <w:sz w:val="22"/>
            </w:rPr>
            <w:t>6 La</w:t>
          </w:r>
          <w:r w:rsidR="003C6FBE">
            <w:rPr>
              <w:b/>
              <w:sz w:val="22"/>
            </w:rPr>
            <w:t>r</w:t>
          </w:r>
          <w:r w:rsidR="006F1528">
            <w:rPr>
              <w:b/>
              <w:sz w:val="22"/>
            </w:rPr>
            <w:t>ochelle Way, Southbridge, MA</w:t>
          </w:r>
        </w:p>
      </w:tc>
      <w:tc>
        <w:tcPr>
          <w:tcW w:w="4500" w:type="dxa"/>
        </w:tcPr>
        <w:p w14:paraId="2575E6E9" w14:textId="316468E8" w:rsidR="00E0208D" w:rsidRPr="00AA0C96" w:rsidRDefault="00E0208D" w:rsidP="00336CF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w:t>
          </w:r>
        </w:p>
      </w:tc>
      <w:tc>
        <w:tcPr>
          <w:tcW w:w="2520" w:type="dxa"/>
        </w:tcPr>
        <w:p w14:paraId="372835F0" w14:textId="77777777" w:rsidR="00E0208D" w:rsidRPr="00AA0C96" w:rsidRDefault="00E0208D" w:rsidP="00336CFF">
          <w:pPr>
            <w:pStyle w:val="Header"/>
            <w:tabs>
              <w:tab w:val="clear" w:pos="4320"/>
              <w:tab w:val="clear" w:pos="8640"/>
            </w:tabs>
            <w:spacing w:before="60" w:after="60"/>
            <w:rPr>
              <w:b/>
              <w:sz w:val="22"/>
            </w:rPr>
          </w:pPr>
        </w:p>
      </w:tc>
      <w:tc>
        <w:tcPr>
          <w:tcW w:w="2700" w:type="dxa"/>
        </w:tcPr>
        <w:p w14:paraId="1CAA01FF" w14:textId="7743D421" w:rsidR="00E0208D" w:rsidRPr="00AA0C96" w:rsidRDefault="00E0208D" w:rsidP="00A144C9">
          <w:pPr>
            <w:pStyle w:val="Header"/>
            <w:tabs>
              <w:tab w:val="clear" w:pos="4320"/>
              <w:tab w:val="clear" w:pos="8640"/>
            </w:tabs>
            <w:spacing w:before="60" w:after="60"/>
            <w:rPr>
              <w:b/>
              <w:sz w:val="22"/>
            </w:rPr>
          </w:pPr>
          <w:r w:rsidRPr="00AA0C96">
            <w:rPr>
              <w:b/>
              <w:sz w:val="22"/>
            </w:rPr>
            <w:t>Date</w:t>
          </w:r>
          <w:r>
            <w:rPr>
              <w:b/>
              <w:sz w:val="22"/>
            </w:rPr>
            <w:t xml:space="preserve">: </w:t>
          </w:r>
          <w:r w:rsidR="007A0321">
            <w:rPr>
              <w:b/>
              <w:sz w:val="22"/>
            </w:rPr>
            <w:t>5/27/22</w:t>
          </w:r>
        </w:p>
      </w:tc>
    </w:tr>
  </w:tbl>
  <w:p w14:paraId="4E085AC4" w14:textId="77777777" w:rsidR="00E0208D" w:rsidRPr="00EC38EA" w:rsidRDefault="00E0208D" w:rsidP="00336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281"/>
      <w:gridCol w:w="4367"/>
      <w:gridCol w:w="2140"/>
      <w:gridCol w:w="2172"/>
    </w:tblGrid>
    <w:tr w:rsidR="00E0208D" w14:paraId="1B3AB580" w14:textId="77777777" w:rsidTr="00336CFF">
      <w:trPr>
        <w:cantSplit/>
      </w:trPr>
      <w:tc>
        <w:tcPr>
          <w:tcW w:w="12258" w:type="dxa"/>
          <w:gridSpan w:val="3"/>
        </w:tcPr>
        <w:p w14:paraId="55FCDCAF" w14:textId="77777777" w:rsidR="00E0208D" w:rsidRPr="00AA0C96" w:rsidRDefault="00E0208D" w:rsidP="00336CFF">
          <w:pPr>
            <w:pStyle w:val="Header"/>
            <w:spacing w:before="60" w:after="60"/>
            <w:rPr>
              <w:b/>
              <w:sz w:val="22"/>
            </w:rPr>
          </w:pPr>
          <w:r>
            <w:rPr>
              <w:b/>
              <w:sz w:val="22"/>
            </w:rPr>
            <w:t xml:space="preserve">Location: </w:t>
          </w:r>
          <w:r w:rsidRPr="00D0743F">
            <w:rPr>
              <w:b/>
              <w:sz w:val="22"/>
            </w:rPr>
            <w:t>Joshua Hyde Public Library</w:t>
          </w:r>
        </w:p>
      </w:tc>
      <w:tc>
        <w:tcPr>
          <w:tcW w:w="2358" w:type="dxa"/>
        </w:tcPr>
        <w:p w14:paraId="60AB0063" w14:textId="77777777" w:rsidR="00E0208D" w:rsidRPr="00AA0C96" w:rsidRDefault="00E0208D" w:rsidP="00336CFF">
          <w:pPr>
            <w:pStyle w:val="Header"/>
            <w:tabs>
              <w:tab w:val="clear" w:pos="4320"/>
              <w:tab w:val="clear" w:pos="8640"/>
            </w:tabs>
            <w:spacing w:before="60" w:after="60"/>
            <w:rPr>
              <w:b/>
              <w:sz w:val="22"/>
            </w:rPr>
          </w:pPr>
          <w:r w:rsidRPr="00AA0C96">
            <w:rPr>
              <w:b/>
              <w:sz w:val="22"/>
            </w:rPr>
            <w:t>Indoor Air Results</w:t>
          </w:r>
        </w:p>
      </w:tc>
    </w:tr>
    <w:tr w:rsidR="00E0208D" w14:paraId="762BDB9A" w14:textId="77777777" w:rsidTr="00336CFF">
      <w:trPr>
        <w:cantSplit/>
      </w:trPr>
      <w:tc>
        <w:tcPr>
          <w:tcW w:w="4872" w:type="dxa"/>
        </w:tcPr>
        <w:p w14:paraId="3651B9AE" w14:textId="77777777" w:rsidR="00E0208D" w:rsidRPr="00AA0C96" w:rsidRDefault="00E0208D" w:rsidP="00336CFF">
          <w:pPr>
            <w:pStyle w:val="Header"/>
            <w:tabs>
              <w:tab w:val="clear" w:pos="4320"/>
              <w:tab w:val="clear" w:pos="8640"/>
            </w:tabs>
            <w:spacing w:before="60" w:after="60"/>
            <w:rPr>
              <w:b/>
              <w:sz w:val="22"/>
            </w:rPr>
          </w:pPr>
          <w:r w:rsidRPr="00AA0C96">
            <w:rPr>
              <w:b/>
              <w:sz w:val="22"/>
            </w:rPr>
            <w:t xml:space="preserve">Address: </w:t>
          </w:r>
          <w:r w:rsidRPr="00D0743F">
            <w:rPr>
              <w:b/>
              <w:sz w:val="22"/>
            </w:rPr>
            <w:t>306 Main St, Sturbridge</w:t>
          </w:r>
        </w:p>
      </w:tc>
      <w:tc>
        <w:tcPr>
          <w:tcW w:w="4872" w:type="dxa"/>
        </w:tcPr>
        <w:p w14:paraId="784D1B4E" w14:textId="77777777" w:rsidR="00E0208D" w:rsidRPr="00AA0C96" w:rsidRDefault="00E0208D" w:rsidP="00336CF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411D6A09" w14:textId="77777777" w:rsidR="00E0208D" w:rsidRPr="00AA0C96" w:rsidRDefault="00E0208D" w:rsidP="00336CFF">
          <w:pPr>
            <w:pStyle w:val="Header"/>
            <w:tabs>
              <w:tab w:val="clear" w:pos="4320"/>
              <w:tab w:val="clear" w:pos="8640"/>
            </w:tabs>
            <w:spacing w:before="60" w:after="60"/>
            <w:rPr>
              <w:b/>
              <w:sz w:val="22"/>
            </w:rPr>
          </w:pPr>
        </w:p>
      </w:tc>
      <w:tc>
        <w:tcPr>
          <w:tcW w:w="2358" w:type="dxa"/>
        </w:tcPr>
        <w:p w14:paraId="2079A7EC" w14:textId="77777777" w:rsidR="00E0208D" w:rsidRPr="00AA0C96" w:rsidRDefault="00E0208D" w:rsidP="00336CFF">
          <w:pPr>
            <w:pStyle w:val="Header"/>
            <w:tabs>
              <w:tab w:val="clear" w:pos="4320"/>
              <w:tab w:val="clear" w:pos="8640"/>
            </w:tabs>
            <w:spacing w:before="60" w:after="60"/>
            <w:rPr>
              <w:b/>
              <w:sz w:val="22"/>
            </w:rPr>
          </w:pPr>
          <w:r w:rsidRPr="00AA0C96">
            <w:rPr>
              <w:b/>
              <w:sz w:val="22"/>
            </w:rPr>
            <w:t>Date</w:t>
          </w:r>
          <w:r>
            <w:rPr>
              <w:b/>
              <w:sz w:val="22"/>
            </w:rPr>
            <w:t>: 10/26/2018</w:t>
          </w:r>
        </w:p>
      </w:tc>
    </w:tr>
  </w:tbl>
  <w:p w14:paraId="0B949F1B" w14:textId="77777777" w:rsidR="00E0208D" w:rsidRDefault="00E0208D" w:rsidP="00336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59711E"/>
    <w:multiLevelType w:val="multilevel"/>
    <w:tmpl w:val="E46452EA"/>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E816E33"/>
    <w:multiLevelType w:val="multilevel"/>
    <w:tmpl w:val="CE342E2C"/>
    <w:numStyleLink w:val="StyleBulletedSymbolsymbolBoldLeft0Hanging0251"/>
  </w:abstractNum>
  <w:abstractNum w:abstractNumId="3"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3F517F0"/>
    <w:multiLevelType w:val="hybridMultilevel"/>
    <w:tmpl w:val="0A907EB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726A4E"/>
    <w:multiLevelType w:val="multilevel"/>
    <w:tmpl w:val="CE342E2C"/>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A17781"/>
    <w:multiLevelType w:val="multilevel"/>
    <w:tmpl w:val="CE342E2C"/>
    <w:numStyleLink w:val="StyleBulletedSymbolsymbolBoldLeft0Hanging0251"/>
  </w:abstractNum>
  <w:abstractNum w:abstractNumId="8"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15:restartNumberingAfterBreak="0">
    <w:nsid w:val="3C831BF2"/>
    <w:multiLevelType w:val="hybridMultilevel"/>
    <w:tmpl w:val="2C8E91A8"/>
    <w:lvl w:ilvl="0" w:tplc="2480B9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15:restartNumberingAfterBreak="0">
    <w:nsid w:val="44727CAE"/>
    <w:multiLevelType w:val="hybridMultilevel"/>
    <w:tmpl w:val="C06C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B26209"/>
    <w:multiLevelType w:val="hybridMultilevel"/>
    <w:tmpl w:val="64FC8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0283D"/>
    <w:multiLevelType w:val="multilevel"/>
    <w:tmpl w:val="CE342E2C"/>
    <w:numStyleLink w:val="StyleBulletedSymbolsymbolBoldLeft0Hanging0251"/>
  </w:abstractNum>
  <w:abstractNum w:abstractNumId="14" w15:restartNumberingAfterBreak="0">
    <w:nsid w:val="5FBC77BC"/>
    <w:multiLevelType w:val="hybridMultilevel"/>
    <w:tmpl w:val="665C4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A13590"/>
    <w:multiLevelType w:val="hybridMultilevel"/>
    <w:tmpl w:val="20D02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38088B"/>
    <w:multiLevelType w:val="hybridMultilevel"/>
    <w:tmpl w:val="0A90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78547CEB"/>
    <w:multiLevelType w:val="hybridMultilevel"/>
    <w:tmpl w:val="4790F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2926798">
    <w:abstractNumId w:val="8"/>
  </w:num>
  <w:num w:numId="2" w16cid:durableId="1650279998">
    <w:abstractNumId w:val="0"/>
  </w:num>
  <w:num w:numId="3" w16cid:durableId="1674533692">
    <w:abstractNumId w:val="6"/>
  </w:num>
  <w:num w:numId="4" w16cid:durableId="1105268678">
    <w:abstractNumId w:val="10"/>
  </w:num>
  <w:num w:numId="5" w16cid:durableId="1875773476">
    <w:abstractNumId w:val="17"/>
  </w:num>
  <w:num w:numId="6" w16cid:durableId="1513303970">
    <w:abstractNumId w:val="3"/>
  </w:num>
  <w:num w:numId="7" w16cid:durableId="1746492405">
    <w:abstractNumId w:val="4"/>
  </w:num>
  <w:num w:numId="8" w16cid:durableId="1622221915">
    <w:abstractNumId w:val="5"/>
  </w:num>
  <w:num w:numId="9" w16cid:durableId="1974367786">
    <w:abstractNumId w:val="13"/>
  </w:num>
  <w:num w:numId="10" w16cid:durableId="573778836">
    <w:abstractNumId w:val="2"/>
  </w:num>
  <w:num w:numId="11" w16cid:durableId="176847235">
    <w:abstractNumId w:val="7"/>
  </w:num>
  <w:num w:numId="12" w16cid:durableId="1084373429">
    <w:abstractNumId w:val="1"/>
  </w:num>
  <w:num w:numId="13" w16cid:durableId="1956130574">
    <w:abstractNumId w:val="16"/>
  </w:num>
  <w:num w:numId="14" w16cid:durableId="71507432">
    <w:abstractNumId w:val="18"/>
  </w:num>
  <w:num w:numId="15" w16cid:durableId="402335646">
    <w:abstractNumId w:val="15"/>
  </w:num>
  <w:num w:numId="16" w16cid:durableId="909660043">
    <w:abstractNumId w:val="12"/>
  </w:num>
  <w:num w:numId="17" w16cid:durableId="490292784">
    <w:abstractNumId w:val="11"/>
  </w:num>
  <w:num w:numId="18" w16cid:durableId="1674723254">
    <w:abstractNumId w:val="9"/>
  </w:num>
  <w:num w:numId="19" w16cid:durableId="87458607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1C41"/>
    <w:rsid w:val="00002C47"/>
    <w:rsid w:val="00002DC6"/>
    <w:rsid w:val="00003189"/>
    <w:rsid w:val="00003736"/>
    <w:rsid w:val="00003CDA"/>
    <w:rsid w:val="00003E0B"/>
    <w:rsid w:val="00005661"/>
    <w:rsid w:val="000105AD"/>
    <w:rsid w:val="00010835"/>
    <w:rsid w:val="000108ED"/>
    <w:rsid w:val="00011F77"/>
    <w:rsid w:val="00012980"/>
    <w:rsid w:val="00012B49"/>
    <w:rsid w:val="00012FF8"/>
    <w:rsid w:val="0001560D"/>
    <w:rsid w:val="00020432"/>
    <w:rsid w:val="00021A0F"/>
    <w:rsid w:val="000238A8"/>
    <w:rsid w:val="00023943"/>
    <w:rsid w:val="00024D15"/>
    <w:rsid w:val="000258C5"/>
    <w:rsid w:val="00027FA9"/>
    <w:rsid w:val="000307F4"/>
    <w:rsid w:val="00032C01"/>
    <w:rsid w:val="00032FE3"/>
    <w:rsid w:val="00033BBE"/>
    <w:rsid w:val="00033D2C"/>
    <w:rsid w:val="00034C32"/>
    <w:rsid w:val="00034E7F"/>
    <w:rsid w:val="000350D8"/>
    <w:rsid w:val="000359F8"/>
    <w:rsid w:val="000365A8"/>
    <w:rsid w:val="00036831"/>
    <w:rsid w:val="00036AC8"/>
    <w:rsid w:val="000371AB"/>
    <w:rsid w:val="00040134"/>
    <w:rsid w:val="0004147F"/>
    <w:rsid w:val="00042982"/>
    <w:rsid w:val="00042E30"/>
    <w:rsid w:val="00044290"/>
    <w:rsid w:val="00044363"/>
    <w:rsid w:val="00045144"/>
    <w:rsid w:val="0004591A"/>
    <w:rsid w:val="00045DAC"/>
    <w:rsid w:val="000479ED"/>
    <w:rsid w:val="000506A6"/>
    <w:rsid w:val="00050A04"/>
    <w:rsid w:val="00051245"/>
    <w:rsid w:val="00051D6A"/>
    <w:rsid w:val="00053D15"/>
    <w:rsid w:val="00054FB7"/>
    <w:rsid w:val="0005561F"/>
    <w:rsid w:val="0005565A"/>
    <w:rsid w:val="00056AED"/>
    <w:rsid w:val="00056D55"/>
    <w:rsid w:val="0005754A"/>
    <w:rsid w:val="00057A3E"/>
    <w:rsid w:val="00057C6A"/>
    <w:rsid w:val="00060B3D"/>
    <w:rsid w:val="00060C25"/>
    <w:rsid w:val="00061C5B"/>
    <w:rsid w:val="000622DC"/>
    <w:rsid w:val="00064852"/>
    <w:rsid w:val="00064961"/>
    <w:rsid w:val="00064E64"/>
    <w:rsid w:val="00066FDF"/>
    <w:rsid w:val="00067F0A"/>
    <w:rsid w:val="00067F0D"/>
    <w:rsid w:val="0007016A"/>
    <w:rsid w:val="00070644"/>
    <w:rsid w:val="00070900"/>
    <w:rsid w:val="00071FD1"/>
    <w:rsid w:val="000723F3"/>
    <w:rsid w:val="00072406"/>
    <w:rsid w:val="00073BC9"/>
    <w:rsid w:val="000740DE"/>
    <w:rsid w:val="000747FD"/>
    <w:rsid w:val="00074CF6"/>
    <w:rsid w:val="00074DFE"/>
    <w:rsid w:val="000754DA"/>
    <w:rsid w:val="0007568F"/>
    <w:rsid w:val="000762A9"/>
    <w:rsid w:val="00076982"/>
    <w:rsid w:val="00076A4B"/>
    <w:rsid w:val="000771D8"/>
    <w:rsid w:val="000824E4"/>
    <w:rsid w:val="00082BB3"/>
    <w:rsid w:val="0008335B"/>
    <w:rsid w:val="000835D9"/>
    <w:rsid w:val="00084CDC"/>
    <w:rsid w:val="000858A8"/>
    <w:rsid w:val="00085C64"/>
    <w:rsid w:val="00085FDB"/>
    <w:rsid w:val="00085FFB"/>
    <w:rsid w:val="000862E4"/>
    <w:rsid w:val="00086A56"/>
    <w:rsid w:val="000875E3"/>
    <w:rsid w:val="0009163D"/>
    <w:rsid w:val="0009271D"/>
    <w:rsid w:val="00092A24"/>
    <w:rsid w:val="00093302"/>
    <w:rsid w:val="00093FD1"/>
    <w:rsid w:val="0009431B"/>
    <w:rsid w:val="000944CF"/>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899"/>
    <w:rsid w:val="000A6A90"/>
    <w:rsid w:val="000A6DE9"/>
    <w:rsid w:val="000A7B4D"/>
    <w:rsid w:val="000B03EB"/>
    <w:rsid w:val="000B0925"/>
    <w:rsid w:val="000B1B9C"/>
    <w:rsid w:val="000B2419"/>
    <w:rsid w:val="000B30BF"/>
    <w:rsid w:val="000B40AE"/>
    <w:rsid w:val="000B5560"/>
    <w:rsid w:val="000B58F8"/>
    <w:rsid w:val="000B6086"/>
    <w:rsid w:val="000B6296"/>
    <w:rsid w:val="000B6C64"/>
    <w:rsid w:val="000B722C"/>
    <w:rsid w:val="000B73F7"/>
    <w:rsid w:val="000B75AE"/>
    <w:rsid w:val="000C0668"/>
    <w:rsid w:val="000C0F0F"/>
    <w:rsid w:val="000C0FC9"/>
    <w:rsid w:val="000C21F1"/>
    <w:rsid w:val="000C3F97"/>
    <w:rsid w:val="000C4769"/>
    <w:rsid w:val="000C644D"/>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0026"/>
    <w:rsid w:val="000E3262"/>
    <w:rsid w:val="000E3EA9"/>
    <w:rsid w:val="000E5173"/>
    <w:rsid w:val="000E6851"/>
    <w:rsid w:val="000F247D"/>
    <w:rsid w:val="000F2B46"/>
    <w:rsid w:val="000F2DD2"/>
    <w:rsid w:val="000F5F97"/>
    <w:rsid w:val="000F694B"/>
    <w:rsid w:val="0010091C"/>
    <w:rsid w:val="00100E75"/>
    <w:rsid w:val="00101D42"/>
    <w:rsid w:val="00101E4B"/>
    <w:rsid w:val="00102288"/>
    <w:rsid w:val="001022AC"/>
    <w:rsid w:val="00104BB6"/>
    <w:rsid w:val="00104C3D"/>
    <w:rsid w:val="001062F9"/>
    <w:rsid w:val="00106583"/>
    <w:rsid w:val="00107443"/>
    <w:rsid w:val="00110F3F"/>
    <w:rsid w:val="00111DBB"/>
    <w:rsid w:val="001129E9"/>
    <w:rsid w:val="001133C6"/>
    <w:rsid w:val="001138EF"/>
    <w:rsid w:val="00113A6B"/>
    <w:rsid w:val="00114492"/>
    <w:rsid w:val="0011553E"/>
    <w:rsid w:val="001169F8"/>
    <w:rsid w:val="00116A02"/>
    <w:rsid w:val="001174D9"/>
    <w:rsid w:val="0012097F"/>
    <w:rsid w:val="00120991"/>
    <w:rsid w:val="00121426"/>
    <w:rsid w:val="001216C4"/>
    <w:rsid w:val="001219A9"/>
    <w:rsid w:val="00121A72"/>
    <w:rsid w:val="00122112"/>
    <w:rsid w:val="001221AF"/>
    <w:rsid w:val="00123513"/>
    <w:rsid w:val="0012387A"/>
    <w:rsid w:val="00123FDC"/>
    <w:rsid w:val="0012409A"/>
    <w:rsid w:val="00124354"/>
    <w:rsid w:val="0012456F"/>
    <w:rsid w:val="00124C6D"/>
    <w:rsid w:val="00125115"/>
    <w:rsid w:val="00125769"/>
    <w:rsid w:val="00126A13"/>
    <w:rsid w:val="00126D99"/>
    <w:rsid w:val="00126EE5"/>
    <w:rsid w:val="001274EF"/>
    <w:rsid w:val="001276F0"/>
    <w:rsid w:val="00131BA5"/>
    <w:rsid w:val="00131C3C"/>
    <w:rsid w:val="00132BC1"/>
    <w:rsid w:val="00132EF8"/>
    <w:rsid w:val="001341F9"/>
    <w:rsid w:val="00135106"/>
    <w:rsid w:val="001355AE"/>
    <w:rsid w:val="00136653"/>
    <w:rsid w:val="00141551"/>
    <w:rsid w:val="00141FBD"/>
    <w:rsid w:val="00143327"/>
    <w:rsid w:val="001442D6"/>
    <w:rsid w:val="0014514E"/>
    <w:rsid w:val="001466B0"/>
    <w:rsid w:val="00146E57"/>
    <w:rsid w:val="00150858"/>
    <w:rsid w:val="00151E76"/>
    <w:rsid w:val="00152B5F"/>
    <w:rsid w:val="00152F19"/>
    <w:rsid w:val="001537A1"/>
    <w:rsid w:val="0015463D"/>
    <w:rsid w:val="00156DA3"/>
    <w:rsid w:val="0015758A"/>
    <w:rsid w:val="00157691"/>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6A33"/>
    <w:rsid w:val="00167F86"/>
    <w:rsid w:val="00170ABD"/>
    <w:rsid w:val="001726A9"/>
    <w:rsid w:val="00172CA4"/>
    <w:rsid w:val="00173D73"/>
    <w:rsid w:val="0017429F"/>
    <w:rsid w:val="00175536"/>
    <w:rsid w:val="00175559"/>
    <w:rsid w:val="0017560B"/>
    <w:rsid w:val="00175AD9"/>
    <w:rsid w:val="00176914"/>
    <w:rsid w:val="00176DF7"/>
    <w:rsid w:val="00176F95"/>
    <w:rsid w:val="001774B5"/>
    <w:rsid w:val="001779B4"/>
    <w:rsid w:val="00177BC7"/>
    <w:rsid w:val="00177FB7"/>
    <w:rsid w:val="001801F0"/>
    <w:rsid w:val="00180830"/>
    <w:rsid w:val="0018157B"/>
    <w:rsid w:val="00181B60"/>
    <w:rsid w:val="00181D06"/>
    <w:rsid w:val="00182034"/>
    <w:rsid w:val="00182066"/>
    <w:rsid w:val="001828FF"/>
    <w:rsid w:val="00182D6C"/>
    <w:rsid w:val="00182F45"/>
    <w:rsid w:val="001838C1"/>
    <w:rsid w:val="001844EF"/>
    <w:rsid w:val="0018473E"/>
    <w:rsid w:val="001848D9"/>
    <w:rsid w:val="00184974"/>
    <w:rsid w:val="001869A2"/>
    <w:rsid w:val="00187326"/>
    <w:rsid w:val="0018765B"/>
    <w:rsid w:val="00190190"/>
    <w:rsid w:val="00190B72"/>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C6F"/>
    <w:rsid w:val="001A2D49"/>
    <w:rsid w:val="001A3656"/>
    <w:rsid w:val="001A3882"/>
    <w:rsid w:val="001A4A0C"/>
    <w:rsid w:val="001A4B16"/>
    <w:rsid w:val="001A4D50"/>
    <w:rsid w:val="001A6E3E"/>
    <w:rsid w:val="001A6F32"/>
    <w:rsid w:val="001A7ACE"/>
    <w:rsid w:val="001A7D6E"/>
    <w:rsid w:val="001B0089"/>
    <w:rsid w:val="001B3DBA"/>
    <w:rsid w:val="001B469C"/>
    <w:rsid w:val="001B535E"/>
    <w:rsid w:val="001B64D5"/>
    <w:rsid w:val="001B6622"/>
    <w:rsid w:val="001B7C7D"/>
    <w:rsid w:val="001C0838"/>
    <w:rsid w:val="001C1B40"/>
    <w:rsid w:val="001C2019"/>
    <w:rsid w:val="001C273B"/>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846"/>
    <w:rsid w:val="001D6B08"/>
    <w:rsid w:val="001D6E71"/>
    <w:rsid w:val="001E0363"/>
    <w:rsid w:val="001E1274"/>
    <w:rsid w:val="001E1665"/>
    <w:rsid w:val="001E251E"/>
    <w:rsid w:val="001E2D1B"/>
    <w:rsid w:val="001E43A2"/>
    <w:rsid w:val="001E5B37"/>
    <w:rsid w:val="001E5D57"/>
    <w:rsid w:val="001E5E6B"/>
    <w:rsid w:val="001E605A"/>
    <w:rsid w:val="001E6F66"/>
    <w:rsid w:val="001E700D"/>
    <w:rsid w:val="001E7963"/>
    <w:rsid w:val="001F02BC"/>
    <w:rsid w:val="001F0B7B"/>
    <w:rsid w:val="001F0DC8"/>
    <w:rsid w:val="001F1193"/>
    <w:rsid w:val="001F1714"/>
    <w:rsid w:val="001F21E0"/>
    <w:rsid w:val="001F26F1"/>
    <w:rsid w:val="001F26FB"/>
    <w:rsid w:val="001F2F70"/>
    <w:rsid w:val="001F3986"/>
    <w:rsid w:val="001F4234"/>
    <w:rsid w:val="001F4410"/>
    <w:rsid w:val="001F4A6B"/>
    <w:rsid w:val="001F5DC9"/>
    <w:rsid w:val="001F7C6C"/>
    <w:rsid w:val="00200C34"/>
    <w:rsid w:val="00200D84"/>
    <w:rsid w:val="002027DF"/>
    <w:rsid w:val="00203A6E"/>
    <w:rsid w:val="0020481E"/>
    <w:rsid w:val="0020490E"/>
    <w:rsid w:val="00204E93"/>
    <w:rsid w:val="00204FA6"/>
    <w:rsid w:val="002050C5"/>
    <w:rsid w:val="002050F5"/>
    <w:rsid w:val="002051EB"/>
    <w:rsid w:val="00205552"/>
    <w:rsid w:val="002100BB"/>
    <w:rsid w:val="002102DD"/>
    <w:rsid w:val="00211F13"/>
    <w:rsid w:val="002124B1"/>
    <w:rsid w:val="0021428C"/>
    <w:rsid w:val="0021544D"/>
    <w:rsid w:val="002154A0"/>
    <w:rsid w:val="00215E5F"/>
    <w:rsid w:val="00216912"/>
    <w:rsid w:val="00216DFB"/>
    <w:rsid w:val="002205CB"/>
    <w:rsid w:val="002208FE"/>
    <w:rsid w:val="00220E15"/>
    <w:rsid w:val="00221ECE"/>
    <w:rsid w:val="00223396"/>
    <w:rsid w:val="00224299"/>
    <w:rsid w:val="00224C35"/>
    <w:rsid w:val="00224E98"/>
    <w:rsid w:val="00225FC8"/>
    <w:rsid w:val="00226C7A"/>
    <w:rsid w:val="002302C2"/>
    <w:rsid w:val="002306EA"/>
    <w:rsid w:val="00231532"/>
    <w:rsid w:val="00231A1A"/>
    <w:rsid w:val="00232365"/>
    <w:rsid w:val="002343B4"/>
    <w:rsid w:val="00234F3C"/>
    <w:rsid w:val="00235E59"/>
    <w:rsid w:val="002360D5"/>
    <w:rsid w:val="00236A38"/>
    <w:rsid w:val="00236BDF"/>
    <w:rsid w:val="00236F45"/>
    <w:rsid w:val="00236F68"/>
    <w:rsid w:val="00240BBE"/>
    <w:rsid w:val="00241630"/>
    <w:rsid w:val="0024178E"/>
    <w:rsid w:val="00241DE1"/>
    <w:rsid w:val="00243348"/>
    <w:rsid w:val="0024497D"/>
    <w:rsid w:val="00244B7E"/>
    <w:rsid w:val="00244FA3"/>
    <w:rsid w:val="002456CA"/>
    <w:rsid w:val="00245988"/>
    <w:rsid w:val="00245C46"/>
    <w:rsid w:val="00245EC2"/>
    <w:rsid w:val="00247F97"/>
    <w:rsid w:val="00250617"/>
    <w:rsid w:val="00251B76"/>
    <w:rsid w:val="0025271C"/>
    <w:rsid w:val="0025288A"/>
    <w:rsid w:val="00253B50"/>
    <w:rsid w:val="00253F0C"/>
    <w:rsid w:val="0025436F"/>
    <w:rsid w:val="00255988"/>
    <w:rsid w:val="00257350"/>
    <w:rsid w:val="00257D56"/>
    <w:rsid w:val="0026107E"/>
    <w:rsid w:val="00261269"/>
    <w:rsid w:val="00262919"/>
    <w:rsid w:val="00264059"/>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7783A"/>
    <w:rsid w:val="00280268"/>
    <w:rsid w:val="00280A5A"/>
    <w:rsid w:val="00280FE7"/>
    <w:rsid w:val="002815C4"/>
    <w:rsid w:val="0028179C"/>
    <w:rsid w:val="00282303"/>
    <w:rsid w:val="00283809"/>
    <w:rsid w:val="002849CA"/>
    <w:rsid w:val="00284B3E"/>
    <w:rsid w:val="0028728A"/>
    <w:rsid w:val="00287A1F"/>
    <w:rsid w:val="0029062E"/>
    <w:rsid w:val="00291A33"/>
    <w:rsid w:val="00291A6F"/>
    <w:rsid w:val="0029274C"/>
    <w:rsid w:val="0029445C"/>
    <w:rsid w:val="00295D73"/>
    <w:rsid w:val="00295E08"/>
    <w:rsid w:val="00296582"/>
    <w:rsid w:val="00296FF3"/>
    <w:rsid w:val="002970DE"/>
    <w:rsid w:val="00297580"/>
    <w:rsid w:val="00297AEF"/>
    <w:rsid w:val="00297E73"/>
    <w:rsid w:val="002A0D83"/>
    <w:rsid w:val="002A2A03"/>
    <w:rsid w:val="002A345E"/>
    <w:rsid w:val="002A4CCF"/>
    <w:rsid w:val="002A7656"/>
    <w:rsid w:val="002A7AAB"/>
    <w:rsid w:val="002B0CC8"/>
    <w:rsid w:val="002B1B36"/>
    <w:rsid w:val="002B1B82"/>
    <w:rsid w:val="002B23C6"/>
    <w:rsid w:val="002B2762"/>
    <w:rsid w:val="002B383A"/>
    <w:rsid w:val="002B38FA"/>
    <w:rsid w:val="002B4164"/>
    <w:rsid w:val="002B48AC"/>
    <w:rsid w:val="002B4ABB"/>
    <w:rsid w:val="002B5A0B"/>
    <w:rsid w:val="002B736F"/>
    <w:rsid w:val="002B7F3F"/>
    <w:rsid w:val="002C0D91"/>
    <w:rsid w:val="002C33E0"/>
    <w:rsid w:val="002C3B44"/>
    <w:rsid w:val="002C4BB4"/>
    <w:rsid w:val="002C4FBA"/>
    <w:rsid w:val="002C57AC"/>
    <w:rsid w:val="002C5A97"/>
    <w:rsid w:val="002D0789"/>
    <w:rsid w:val="002D1507"/>
    <w:rsid w:val="002D1C3F"/>
    <w:rsid w:val="002D2ABC"/>
    <w:rsid w:val="002D2EDD"/>
    <w:rsid w:val="002D472B"/>
    <w:rsid w:val="002D4F2F"/>
    <w:rsid w:val="002D5685"/>
    <w:rsid w:val="002D5739"/>
    <w:rsid w:val="002D5C1C"/>
    <w:rsid w:val="002D64A7"/>
    <w:rsid w:val="002D772C"/>
    <w:rsid w:val="002E0655"/>
    <w:rsid w:val="002E18EF"/>
    <w:rsid w:val="002E21D7"/>
    <w:rsid w:val="002E2D31"/>
    <w:rsid w:val="002E378D"/>
    <w:rsid w:val="002E3BBA"/>
    <w:rsid w:val="002E418D"/>
    <w:rsid w:val="002E5125"/>
    <w:rsid w:val="002E54D1"/>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6DA"/>
    <w:rsid w:val="002F4B65"/>
    <w:rsid w:val="002F5175"/>
    <w:rsid w:val="002F5437"/>
    <w:rsid w:val="002F625C"/>
    <w:rsid w:val="002F6285"/>
    <w:rsid w:val="00301C65"/>
    <w:rsid w:val="00301E9F"/>
    <w:rsid w:val="003021FA"/>
    <w:rsid w:val="003039B3"/>
    <w:rsid w:val="00303D6B"/>
    <w:rsid w:val="00304457"/>
    <w:rsid w:val="003047A7"/>
    <w:rsid w:val="0030518E"/>
    <w:rsid w:val="00306C60"/>
    <w:rsid w:val="00306D62"/>
    <w:rsid w:val="003074FA"/>
    <w:rsid w:val="00307ADC"/>
    <w:rsid w:val="00307B21"/>
    <w:rsid w:val="00310B8E"/>
    <w:rsid w:val="0031140A"/>
    <w:rsid w:val="0031322E"/>
    <w:rsid w:val="003139B5"/>
    <w:rsid w:val="00313D95"/>
    <w:rsid w:val="00315921"/>
    <w:rsid w:val="00316566"/>
    <w:rsid w:val="00316BF9"/>
    <w:rsid w:val="003172C0"/>
    <w:rsid w:val="00320402"/>
    <w:rsid w:val="00320889"/>
    <w:rsid w:val="00321B1E"/>
    <w:rsid w:val="00323608"/>
    <w:rsid w:val="00323ACF"/>
    <w:rsid w:val="00323F52"/>
    <w:rsid w:val="00324A6A"/>
    <w:rsid w:val="00325E7E"/>
    <w:rsid w:val="00326557"/>
    <w:rsid w:val="0032656D"/>
    <w:rsid w:val="00326B3E"/>
    <w:rsid w:val="00330468"/>
    <w:rsid w:val="0033092B"/>
    <w:rsid w:val="00330AC5"/>
    <w:rsid w:val="00330F29"/>
    <w:rsid w:val="003341D9"/>
    <w:rsid w:val="003343D6"/>
    <w:rsid w:val="003351C0"/>
    <w:rsid w:val="003351C2"/>
    <w:rsid w:val="00335919"/>
    <w:rsid w:val="00336A6A"/>
    <w:rsid w:val="00336CFF"/>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37AA"/>
    <w:rsid w:val="003541F9"/>
    <w:rsid w:val="00355280"/>
    <w:rsid w:val="00355B10"/>
    <w:rsid w:val="00356121"/>
    <w:rsid w:val="00356C15"/>
    <w:rsid w:val="00357CB2"/>
    <w:rsid w:val="003601DC"/>
    <w:rsid w:val="003609C4"/>
    <w:rsid w:val="0036112D"/>
    <w:rsid w:val="0036119D"/>
    <w:rsid w:val="00364A54"/>
    <w:rsid w:val="00365C53"/>
    <w:rsid w:val="0036642E"/>
    <w:rsid w:val="00367639"/>
    <w:rsid w:val="00367AE3"/>
    <w:rsid w:val="00367B9E"/>
    <w:rsid w:val="00367DDE"/>
    <w:rsid w:val="00370100"/>
    <w:rsid w:val="00370275"/>
    <w:rsid w:val="00370784"/>
    <w:rsid w:val="00371434"/>
    <w:rsid w:val="00372350"/>
    <w:rsid w:val="0037388D"/>
    <w:rsid w:val="00373943"/>
    <w:rsid w:val="00373B4E"/>
    <w:rsid w:val="003754B2"/>
    <w:rsid w:val="0037757C"/>
    <w:rsid w:val="0037757D"/>
    <w:rsid w:val="0038067E"/>
    <w:rsid w:val="003820B3"/>
    <w:rsid w:val="003829C1"/>
    <w:rsid w:val="00382A79"/>
    <w:rsid w:val="00382BFA"/>
    <w:rsid w:val="003835AD"/>
    <w:rsid w:val="00383BB7"/>
    <w:rsid w:val="00386FE5"/>
    <w:rsid w:val="0038729C"/>
    <w:rsid w:val="003878F8"/>
    <w:rsid w:val="00387FDE"/>
    <w:rsid w:val="00390663"/>
    <w:rsid w:val="0039069F"/>
    <w:rsid w:val="003907A6"/>
    <w:rsid w:val="0039263A"/>
    <w:rsid w:val="00393091"/>
    <w:rsid w:val="0039418E"/>
    <w:rsid w:val="00395A5C"/>
    <w:rsid w:val="00395D10"/>
    <w:rsid w:val="00395FA5"/>
    <w:rsid w:val="003967B7"/>
    <w:rsid w:val="00397531"/>
    <w:rsid w:val="00397E8C"/>
    <w:rsid w:val="003A082B"/>
    <w:rsid w:val="003A11D2"/>
    <w:rsid w:val="003A16E2"/>
    <w:rsid w:val="003A1721"/>
    <w:rsid w:val="003A2889"/>
    <w:rsid w:val="003A3149"/>
    <w:rsid w:val="003A3B7B"/>
    <w:rsid w:val="003A449E"/>
    <w:rsid w:val="003A4902"/>
    <w:rsid w:val="003A4D45"/>
    <w:rsid w:val="003A5A0D"/>
    <w:rsid w:val="003A5A15"/>
    <w:rsid w:val="003A672F"/>
    <w:rsid w:val="003A72BB"/>
    <w:rsid w:val="003A7FE2"/>
    <w:rsid w:val="003B168C"/>
    <w:rsid w:val="003B1A38"/>
    <w:rsid w:val="003B1DE6"/>
    <w:rsid w:val="003B2EE4"/>
    <w:rsid w:val="003B3ACF"/>
    <w:rsid w:val="003B4C3C"/>
    <w:rsid w:val="003B5CF0"/>
    <w:rsid w:val="003B5FB9"/>
    <w:rsid w:val="003B610C"/>
    <w:rsid w:val="003B6252"/>
    <w:rsid w:val="003B68B5"/>
    <w:rsid w:val="003B6B2E"/>
    <w:rsid w:val="003B78B1"/>
    <w:rsid w:val="003C0DB1"/>
    <w:rsid w:val="003C235C"/>
    <w:rsid w:val="003C644B"/>
    <w:rsid w:val="003C6BEA"/>
    <w:rsid w:val="003C6FBE"/>
    <w:rsid w:val="003C71FE"/>
    <w:rsid w:val="003D00A3"/>
    <w:rsid w:val="003D04CE"/>
    <w:rsid w:val="003D084D"/>
    <w:rsid w:val="003D0D08"/>
    <w:rsid w:val="003D2262"/>
    <w:rsid w:val="003D2ED3"/>
    <w:rsid w:val="003D311D"/>
    <w:rsid w:val="003D40DF"/>
    <w:rsid w:val="003D4368"/>
    <w:rsid w:val="003D471A"/>
    <w:rsid w:val="003D499E"/>
    <w:rsid w:val="003D4DE1"/>
    <w:rsid w:val="003D4F17"/>
    <w:rsid w:val="003D624E"/>
    <w:rsid w:val="003D67C7"/>
    <w:rsid w:val="003D697C"/>
    <w:rsid w:val="003D7273"/>
    <w:rsid w:val="003E12AF"/>
    <w:rsid w:val="003E1308"/>
    <w:rsid w:val="003E196A"/>
    <w:rsid w:val="003E3476"/>
    <w:rsid w:val="003E3B77"/>
    <w:rsid w:val="003E4022"/>
    <w:rsid w:val="003E429D"/>
    <w:rsid w:val="003E4691"/>
    <w:rsid w:val="003E47EE"/>
    <w:rsid w:val="003E487A"/>
    <w:rsid w:val="003E5C45"/>
    <w:rsid w:val="003E5EB7"/>
    <w:rsid w:val="003E7326"/>
    <w:rsid w:val="003E740D"/>
    <w:rsid w:val="003E7BD5"/>
    <w:rsid w:val="003F0A01"/>
    <w:rsid w:val="003F1873"/>
    <w:rsid w:val="003F1A28"/>
    <w:rsid w:val="003F1B3B"/>
    <w:rsid w:val="003F23AF"/>
    <w:rsid w:val="003F2F5F"/>
    <w:rsid w:val="003F33C1"/>
    <w:rsid w:val="003F3836"/>
    <w:rsid w:val="003F4668"/>
    <w:rsid w:val="003F4F8C"/>
    <w:rsid w:val="003F54C4"/>
    <w:rsid w:val="003F66CC"/>
    <w:rsid w:val="003F67D2"/>
    <w:rsid w:val="003F6DB7"/>
    <w:rsid w:val="004000AE"/>
    <w:rsid w:val="00400B5B"/>
    <w:rsid w:val="0040151C"/>
    <w:rsid w:val="00401927"/>
    <w:rsid w:val="00403858"/>
    <w:rsid w:val="00404F8A"/>
    <w:rsid w:val="0040505D"/>
    <w:rsid w:val="0040523A"/>
    <w:rsid w:val="00406079"/>
    <w:rsid w:val="00406760"/>
    <w:rsid w:val="0041005C"/>
    <w:rsid w:val="00410068"/>
    <w:rsid w:val="00411CE8"/>
    <w:rsid w:val="00411DA0"/>
    <w:rsid w:val="00412AE3"/>
    <w:rsid w:val="00412B14"/>
    <w:rsid w:val="00412FF2"/>
    <w:rsid w:val="00413090"/>
    <w:rsid w:val="00414AD3"/>
    <w:rsid w:val="004155F6"/>
    <w:rsid w:val="00416293"/>
    <w:rsid w:val="00416DB2"/>
    <w:rsid w:val="00417496"/>
    <w:rsid w:val="00417A7C"/>
    <w:rsid w:val="00417FC1"/>
    <w:rsid w:val="004206B7"/>
    <w:rsid w:val="00420721"/>
    <w:rsid w:val="00420CE0"/>
    <w:rsid w:val="00420D1A"/>
    <w:rsid w:val="0042199C"/>
    <w:rsid w:val="0042251C"/>
    <w:rsid w:val="0042497C"/>
    <w:rsid w:val="00425FC6"/>
    <w:rsid w:val="00426402"/>
    <w:rsid w:val="0042699C"/>
    <w:rsid w:val="004301A4"/>
    <w:rsid w:val="0043075D"/>
    <w:rsid w:val="00430C1F"/>
    <w:rsid w:val="00430E0D"/>
    <w:rsid w:val="00432201"/>
    <w:rsid w:val="0043332C"/>
    <w:rsid w:val="00433F00"/>
    <w:rsid w:val="004340D7"/>
    <w:rsid w:val="00436E4C"/>
    <w:rsid w:val="00437F04"/>
    <w:rsid w:val="004409C4"/>
    <w:rsid w:val="004411D8"/>
    <w:rsid w:val="00441201"/>
    <w:rsid w:val="0044134D"/>
    <w:rsid w:val="004424F9"/>
    <w:rsid w:val="0044477F"/>
    <w:rsid w:val="00445006"/>
    <w:rsid w:val="0044617F"/>
    <w:rsid w:val="0044643A"/>
    <w:rsid w:val="004518CD"/>
    <w:rsid w:val="0045191C"/>
    <w:rsid w:val="0045416E"/>
    <w:rsid w:val="004543CC"/>
    <w:rsid w:val="004545E3"/>
    <w:rsid w:val="00454B4A"/>
    <w:rsid w:val="00455543"/>
    <w:rsid w:val="00456C2C"/>
    <w:rsid w:val="004576F9"/>
    <w:rsid w:val="004578E9"/>
    <w:rsid w:val="004610F9"/>
    <w:rsid w:val="00461B9C"/>
    <w:rsid w:val="004631F0"/>
    <w:rsid w:val="00463526"/>
    <w:rsid w:val="00465C6E"/>
    <w:rsid w:val="00466D0B"/>
    <w:rsid w:val="004677C2"/>
    <w:rsid w:val="00467DBA"/>
    <w:rsid w:val="00470AAE"/>
    <w:rsid w:val="00470E3A"/>
    <w:rsid w:val="004717C7"/>
    <w:rsid w:val="004737A0"/>
    <w:rsid w:val="00473A4F"/>
    <w:rsid w:val="00474101"/>
    <w:rsid w:val="004741D1"/>
    <w:rsid w:val="00475175"/>
    <w:rsid w:val="00475F77"/>
    <w:rsid w:val="00476C2E"/>
    <w:rsid w:val="0047705A"/>
    <w:rsid w:val="00480358"/>
    <w:rsid w:val="00482E41"/>
    <w:rsid w:val="004841FA"/>
    <w:rsid w:val="004843C9"/>
    <w:rsid w:val="00484665"/>
    <w:rsid w:val="00484A74"/>
    <w:rsid w:val="00484AD7"/>
    <w:rsid w:val="004850BE"/>
    <w:rsid w:val="00485739"/>
    <w:rsid w:val="004862E3"/>
    <w:rsid w:val="00486557"/>
    <w:rsid w:val="0049028D"/>
    <w:rsid w:val="00491149"/>
    <w:rsid w:val="004913B3"/>
    <w:rsid w:val="00491DC6"/>
    <w:rsid w:val="00492676"/>
    <w:rsid w:val="0049417E"/>
    <w:rsid w:val="004964D7"/>
    <w:rsid w:val="004A1170"/>
    <w:rsid w:val="004A19CE"/>
    <w:rsid w:val="004A1D9A"/>
    <w:rsid w:val="004A235A"/>
    <w:rsid w:val="004A28CB"/>
    <w:rsid w:val="004A40B5"/>
    <w:rsid w:val="004A4AE7"/>
    <w:rsid w:val="004A515F"/>
    <w:rsid w:val="004A6688"/>
    <w:rsid w:val="004A6811"/>
    <w:rsid w:val="004A70D1"/>
    <w:rsid w:val="004A79DD"/>
    <w:rsid w:val="004B006E"/>
    <w:rsid w:val="004B0951"/>
    <w:rsid w:val="004B1323"/>
    <w:rsid w:val="004B13C2"/>
    <w:rsid w:val="004B16D4"/>
    <w:rsid w:val="004B2164"/>
    <w:rsid w:val="004B2322"/>
    <w:rsid w:val="004B2994"/>
    <w:rsid w:val="004B30D7"/>
    <w:rsid w:val="004B4E23"/>
    <w:rsid w:val="004B5409"/>
    <w:rsid w:val="004B58CF"/>
    <w:rsid w:val="004B5999"/>
    <w:rsid w:val="004B5AEC"/>
    <w:rsid w:val="004B62FC"/>
    <w:rsid w:val="004B647D"/>
    <w:rsid w:val="004B6DBA"/>
    <w:rsid w:val="004B700C"/>
    <w:rsid w:val="004B71A0"/>
    <w:rsid w:val="004C0BCE"/>
    <w:rsid w:val="004C0C5F"/>
    <w:rsid w:val="004C17D4"/>
    <w:rsid w:val="004C2549"/>
    <w:rsid w:val="004C285A"/>
    <w:rsid w:val="004C37B9"/>
    <w:rsid w:val="004C429B"/>
    <w:rsid w:val="004C4307"/>
    <w:rsid w:val="004C47EC"/>
    <w:rsid w:val="004C5162"/>
    <w:rsid w:val="004C5340"/>
    <w:rsid w:val="004C5CD1"/>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F37"/>
    <w:rsid w:val="004E041D"/>
    <w:rsid w:val="004E0702"/>
    <w:rsid w:val="004E135E"/>
    <w:rsid w:val="004E2AB1"/>
    <w:rsid w:val="004E2B04"/>
    <w:rsid w:val="004E33F2"/>
    <w:rsid w:val="004E3404"/>
    <w:rsid w:val="004E4487"/>
    <w:rsid w:val="004E5910"/>
    <w:rsid w:val="004E6D12"/>
    <w:rsid w:val="004E6E17"/>
    <w:rsid w:val="004E7352"/>
    <w:rsid w:val="004F0B28"/>
    <w:rsid w:val="004F2864"/>
    <w:rsid w:val="004F3E9F"/>
    <w:rsid w:val="004F67B2"/>
    <w:rsid w:val="004F72C4"/>
    <w:rsid w:val="004F7390"/>
    <w:rsid w:val="004F786B"/>
    <w:rsid w:val="00500EEB"/>
    <w:rsid w:val="00501086"/>
    <w:rsid w:val="00502819"/>
    <w:rsid w:val="00504AD7"/>
    <w:rsid w:val="0050537D"/>
    <w:rsid w:val="0050623A"/>
    <w:rsid w:val="00510F5C"/>
    <w:rsid w:val="0051146E"/>
    <w:rsid w:val="00511DA7"/>
    <w:rsid w:val="00511E11"/>
    <w:rsid w:val="00511E2A"/>
    <w:rsid w:val="00512131"/>
    <w:rsid w:val="00512469"/>
    <w:rsid w:val="005127A4"/>
    <w:rsid w:val="005127CC"/>
    <w:rsid w:val="00513222"/>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5C43"/>
    <w:rsid w:val="00526EA9"/>
    <w:rsid w:val="00527EE3"/>
    <w:rsid w:val="00531136"/>
    <w:rsid w:val="0053126C"/>
    <w:rsid w:val="00531E02"/>
    <w:rsid w:val="00532279"/>
    <w:rsid w:val="00532B6D"/>
    <w:rsid w:val="005333E0"/>
    <w:rsid w:val="005335FD"/>
    <w:rsid w:val="005338A3"/>
    <w:rsid w:val="00534E93"/>
    <w:rsid w:val="00536481"/>
    <w:rsid w:val="005405FD"/>
    <w:rsid w:val="00540FF1"/>
    <w:rsid w:val="0054209D"/>
    <w:rsid w:val="00543603"/>
    <w:rsid w:val="0054564F"/>
    <w:rsid w:val="00545C31"/>
    <w:rsid w:val="00545D22"/>
    <w:rsid w:val="00546215"/>
    <w:rsid w:val="00546548"/>
    <w:rsid w:val="00546D5E"/>
    <w:rsid w:val="0054736B"/>
    <w:rsid w:val="005475BD"/>
    <w:rsid w:val="00550343"/>
    <w:rsid w:val="00550503"/>
    <w:rsid w:val="0055289E"/>
    <w:rsid w:val="00552AB1"/>
    <w:rsid w:val="005538DE"/>
    <w:rsid w:val="005555D6"/>
    <w:rsid w:val="00555883"/>
    <w:rsid w:val="00555930"/>
    <w:rsid w:val="00555963"/>
    <w:rsid w:val="00555D17"/>
    <w:rsid w:val="00555DB1"/>
    <w:rsid w:val="00556E7A"/>
    <w:rsid w:val="00557541"/>
    <w:rsid w:val="005605BB"/>
    <w:rsid w:val="0056063D"/>
    <w:rsid w:val="00560C65"/>
    <w:rsid w:val="005612F4"/>
    <w:rsid w:val="005618A1"/>
    <w:rsid w:val="00561D94"/>
    <w:rsid w:val="005622D4"/>
    <w:rsid w:val="005623B8"/>
    <w:rsid w:val="005629B4"/>
    <w:rsid w:val="00562A35"/>
    <w:rsid w:val="00562EA0"/>
    <w:rsid w:val="00563768"/>
    <w:rsid w:val="00563822"/>
    <w:rsid w:val="00563CBE"/>
    <w:rsid w:val="00563F3E"/>
    <w:rsid w:val="0056415B"/>
    <w:rsid w:val="005647FF"/>
    <w:rsid w:val="00564E70"/>
    <w:rsid w:val="0056526E"/>
    <w:rsid w:val="00566424"/>
    <w:rsid w:val="005665BB"/>
    <w:rsid w:val="00567480"/>
    <w:rsid w:val="005678CB"/>
    <w:rsid w:val="00571468"/>
    <w:rsid w:val="0057150A"/>
    <w:rsid w:val="005724EB"/>
    <w:rsid w:val="005730B6"/>
    <w:rsid w:val="00575075"/>
    <w:rsid w:val="00576D6F"/>
    <w:rsid w:val="005815F4"/>
    <w:rsid w:val="0058182C"/>
    <w:rsid w:val="00583227"/>
    <w:rsid w:val="005835A3"/>
    <w:rsid w:val="00584268"/>
    <w:rsid w:val="0058447C"/>
    <w:rsid w:val="00584656"/>
    <w:rsid w:val="0058472B"/>
    <w:rsid w:val="005859C3"/>
    <w:rsid w:val="00585A3D"/>
    <w:rsid w:val="00586EBD"/>
    <w:rsid w:val="00587592"/>
    <w:rsid w:val="005875E3"/>
    <w:rsid w:val="00587AF3"/>
    <w:rsid w:val="00590A8B"/>
    <w:rsid w:val="00590C8F"/>
    <w:rsid w:val="00590E8E"/>
    <w:rsid w:val="0059175B"/>
    <w:rsid w:val="005919E2"/>
    <w:rsid w:val="00591F7C"/>
    <w:rsid w:val="005926CF"/>
    <w:rsid w:val="005935A5"/>
    <w:rsid w:val="00593C70"/>
    <w:rsid w:val="00593E91"/>
    <w:rsid w:val="005958EC"/>
    <w:rsid w:val="0059606F"/>
    <w:rsid w:val="0059648C"/>
    <w:rsid w:val="0059686C"/>
    <w:rsid w:val="00596887"/>
    <w:rsid w:val="005A053D"/>
    <w:rsid w:val="005A05AE"/>
    <w:rsid w:val="005A093F"/>
    <w:rsid w:val="005A3396"/>
    <w:rsid w:val="005A376F"/>
    <w:rsid w:val="005A3C1C"/>
    <w:rsid w:val="005A44A1"/>
    <w:rsid w:val="005A615E"/>
    <w:rsid w:val="005A752D"/>
    <w:rsid w:val="005A76B7"/>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29E0"/>
    <w:rsid w:val="005D3372"/>
    <w:rsid w:val="005D3FFD"/>
    <w:rsid w:val="005D43DF"/>
    <w:rsid w:val="005D56EC"/>
    <w:rsid w:val="005D5715"/>
    <w:rsid w:val="005D5966"/>
    <w:rsid w:val="005D5F26"/>
    <w:rsid w:val="005D770E"/>
    <w:rsid w:val="005D7BB7"/>
    <w:rsid w:val="005D7BBB"/>
    <w:rsid w:val="005D7EB2"/>
    <w:rsid w:val="005E090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259B"/>
    <w:rsid w:val="005F3246"/>
    <w:rsid w:val="005F4329"/>
    <w:rsid w:val="005F44CA"/>
    <w:rsid w:val="005F49FE"/>
    <w:rsid w:val="005F56B6"/>
    <w:rsid w:val="005F5B7B"/>
    <w:rsid w:val="005F5BD3"/>
    <w:rsid w:val="005F5CDE"/>
    <w:rsid w:val="005F5F70"/>
    <w:rsid w:val="005F6100"/>
    <w:rsid w:val="005F61F9"/>
    <w:rsid w:val="005F7D0A"/>
    <w:rsid w:val="00600733"/>
    <w:rsid w:val="006007DD"/>
    <w:rsid w:val="00601C04"/>
    <w:rsid w:val="0060439A"/>
    <w:rsid w:val="00604759"/>
    <w:rsid w:val="00606D1D"/>
    <w:rsid w:val="00607980"/>
    <w:rsid w:val="00607B34"/>
    <w:rsid w:val="00610F72"/>
    <w:rsid w:val="006120FB"/>
    <w:rsid w:val="00612DA9"/>
    <w:rsid w:val="0061467A"/>
    <w:rsid w:val="00615818"/>
    <w:rsid w:val="00617E42"/>
    <w:rsid w:val="00617FA4"/>
    <w:rsid w:val="00620BAA"/>
    <w:rsid w:val="00621440"/>
    <w:rsid w:val="0062158F"/>
    <w:rsid w:val="00621945"/>
    <w:rsid w:val="00622D52"/>
    <w:rsid w:val="00625477"/>
    <w:rsid w:val="00625614"/>
    <w:rsid w:val="006256F3"/>
    <w:rsid w:val="00625F2D"/>
    <w:rsid w:val="0062770A"/>
    <w:rsid w:val="0062787A"/>
    <w:rsid w:val="00627895"/>
    <w:rsid w:val="006304F6"/>
    <w:rsid w:val="0063061F"/>
    <w:rsid w:val="006329B8"/>
    <w:rsid w:val="00633747"/>
    <w:rsid w:val="00634327"/>
    <w:rsid w:val="00634E61"/>
    <w:rsid w:val="00635311"/>
    <w:rsid w:val="006362ED"/>
    <w:rsid w:val="00637396"/>
    <w:rsid w:val="00640074"/>
    <w:rsid w:val="00641DDA"/>
    <w:rsid w:val="00642771"/>
    <w:rsid w:val="00644811"/>
    <w:rsid w:val="0064541B"/>
    <w:rsid w:val="0064547F"/>
    <w:rsid w:val="0064548F"/>
    <w:rsid w:val="00645F11"/>
    <w:rsid w:val="00646E09"/>
    <w:rsid w:val="00651657"/>
    <w:rsid w:val="00651C6A"/>
    <w:rsid w:val="00651F00"/>
    <w:rsid w:val="00652F0C"/>
    <w:rsid w:val="00653719"/>
    <w:rsid w:val="00654A5A"/>
    <w:rsid w:val="006553B9"/>
    <w:rsid w:val="006557F8"/>
    <w:rsid w:val="006559F1"/>
    <w:rsid w:val="00656031"/>
    <w:rsid w:val="00656404"/>
    <w:rsid w:val="00656721"/>
    <w:rsid w:val="00656CBF"/>
    <w:rsid w:val="00656F3E"/>
    <w:rsid w:val="00657712"/>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321E"/>
    <w:rsid w:val="00674624"/>
    <w:rsid w:val="0067520C"/>
    <w:rsid w:val="00675BD2"/>
    <w:rsid w:val="00676296"/>
    <w:rsid w:val="00676A91"/>
    <w:rsid w:val="0067766C"/>
    <w:rsid w:val="00677F31"/>
    <w:rsid w:val="00680180"/>
    <w:rsid w:val="00682E02"/>
    <w:rsid w:val="006845B1"/>
    <w:rsid w:val="00684977"/>
    <w:rsid w:val="00684E33"/>
    <w:rsid w:val="00684E5D"/>
    <w:rsid w:val="0068520B"/>
    <w:rsid w:val="006859E5"/>
    <w:rsid w:val="00685A74"/>
    <w:rsid w:val="00687A3E"/>
    <w:rsid w:val="00687F64"/>
    <w:rsid w:val="00690032"/>
    <w:rsid w:val="006905B5"/>
    <w:rsid w:val="0069155F"/>
    <w:rsid w:val="00691F29"/>
    <w:rsid w:val="00691F89"/>
    <w:rsid w:val="00692201"/>
    <w:rsid w:val="00692948"/>
    <w:rsid w:val="00693971"/>
    <w:rsid w:val="00695C98"/>
    <w:rsid w:val="006962BD"/>
    <w:rsid w:val="0069635A"/>
    <w:rsid w:val="0069675D"/>
    <w:rsid w:val="00697417"/>
    <w:rsid w:val="006976C4"/>
    <w:rsid w:val="006A2ABF"/>
    <w:rsid w:val="006A2B37"/>
    <w:rsid w:val="006A3281"/>
    <w:rsid w:val="006A45C5"/>
    <w:rsid w:val="006A4C27"/>
    <w:rsid w:val="006A7C9F"/>
    <w:rsid w:val="006B0B31"/>
    <w:rsid w:val="006B3423"/>
    <w:rsid w:val="006B5618"/>
    <w:rsid w:val="006B5D6C"/>
    <w:rsid w:val="006B6B4F"/>
    <w:rsid w:val="006B6FE8"/>
    <w:rsid w:val="006B7347"/>
    <w:rsid w:val="006B73BF"/>
    <w:rsid w:val="006C06D3"/>
    <w:rsid w:val="006C15B9"/>
    <w:rsid w:val="006C15C4"/>
    <w:rsid w:val="006C1920"/>
    <w:rsid w:val="006C2A1B"/>
    <w:rsid w:val="006C3B58"/>
    <w:rsid w:val="006C3D2B"/>
    <w:rsid w:val="006C3E48"/>
    <w:rsid w:val="006C4C1B"/>
    <w:rsid w:val="006C572C"/>
    <w:rsid w:val="006C5E13"/>
    <w:rsid w:val="006C5ECD"/>
    <w:rsid w:val="006C5FAF"/>
    <w:rsid w:val="006C74AD"/>
    <w:rsid w:val="006D0FE5"/>
    <w:rsid w:val="006D1CEC"/>
    <w:rsid w:val="006D2455"/>
    <w:rsid w:val="006D2919"/>
    <w:rsid w:val="006D2DAF"/>
    <w:rsid w:val="006D35C2"/>
    <w:rsid w:val="006D4763"/>
    <w:rsid w:val="006D512D"/>
    <w:rsid w:val="006D618C"/>
    <w:rsid w:val="006D61B0"/>
    <w:rsid w:val="006D7C06"/>
    <w:rsid w:val="006E0188"/>
    <w:rsid w:val="006E0313"/>
    <w:rsid w:val="006E0B58"/>
    <w:rsid w:val="006E18AB"/>
    <w:rsid w:val="006E1E58"/>
    <w:rsid w:val="006E2C0C"/>
    <w:rsid w:val="006E30C9"/>
    <w:rsid w:val="006E33A0"/>
    <w:rsid w:val="006E4627"/>
    <w:rsid w:val="006E48AB"/>
    <w:rsid w:val="006E61E4"/>
    <w:rsid w:val="006E6262"/>
    <w:rsid w:val="006E689E"/>
    <w:rsid w:val="006E75A5"/>
    <w:rsid w:val="006E7729"/>
    <w:rsid w:val="006E7737"/>
    <w:rsid w:val="006E77EF"/>
    <w:rsid w:val="006E7982"/>
    <w:rsid w:val="006F0587"/>
    <w:rsid w:val="006F0A7A"/>
    <w:rsid w:val="006F1528"/>
    <w:rsid w:val="006F34B1"/>
    <w:rsid w:val="006F36C1"/>
    <w:rsid w:val="006F3834"/>
    <w:rsid w:val="006F38CF"/>
    <w:rsid w:val="006F3DD6"/>
    <w:rsid w:val="006F4A9B"/>
    <w:rsid w:val="006F6549"/>
    <w:rsid w:val="006F6ACB"/>
    <w:rsid w:val="006F7695"/>
    <w:rsid w:val="00700099"/>
    <w:rsid w:val="00700CAB"/>
    <w:rsid w:val="007010EE"/>
    <w:rsid w:val="00701548"/>
    <w:rsid w:val="0070196F"/>
    <w:rsid w:val="00701DCD"/>
    <w:rsid w:val="00702971"/>
    <w:rsid w:val="00702F60"/>
    <w:rsid w:val="00703249"/>
    <w:rsid w:val="00703A75"/>
    <w:rsid w:val="007046AA"/>
    <w:rsid w:val="007048D1"/>
    <w:rsid w:val="00706B1F"/>
    <w:rsid w:val="0070714C"/>
    <w:rsid w:val="00710C80"/>
    <w:rsid w:val="00711AA6"/>
    <w:rsid w:val="007123C7"/>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37E2"/>
    <w:rsid w:val="00725EE1"/>
    <w:rsid w:val="0072689E"/>
    <w:rsid w:val="00726D89"/>
    <w:rsid w:val="00726E68"/>
    <w:rsid w:val="00727965"/>
    <w:rsid w:val="00727AF2"/>
    <w:rsid w:val="00730B75"/>
    <w:rsid w:val="00731337"/>
    <w:rsid w:val="00731E26"/>
    <w:rsid w:val="00732168"/>
    <w:rsid w:val="007321E5"/>
    <w:rsid w:val="00732A26"/>
    <w:rsid w:val="00733A7C"/>
    <w:rsid w:val="00733AAB"/>
    <w:rsid w:val="00733F55"/>
    <w:rsid w:val="0073445F"/>
    <w:rsid w:val="00735AE7"/>
    <w:rsid w:val="00735CA7"/>
    <w:rsid w:val="00735CCB"/>
    <w:rsid w:val="0073691F"/>
    <w:rsid w:val="00736E45"/>
    <w:rsid w:val="007377CB"/>
    <w:rsid w:val="0074002F"/>
    <w:rsid w:val="007408BC"/>
    <w:rsid w:val="00740C85"/>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7D2C"/>
    <w:rsid w:val="00750196"/>
    <w:rsid w:val="00750545"/>
    <w:rsid w:val="00750BD2"/>
    <w:rsid w:val="0075126F"/>
    <w:rsid w:val="00751572"/>
    <w:rsid w:val="007515A3"/>
    <w:rsid w:val="0075353C"/>
    <w:rsid w:val="00757A0B"/>
    <w:rsid w:val="00757D0A"/>
    <w:rsid w:val="0076164D"/>
    <w:rsid w:val="00763F34"/>
    <w:rsid w:val="0076521F"/>
    <w:rsid w:val="007659D3"/>
    <w:rsid w:val="00765A98"/>
    <w:rsid w:val="00766B6A"/>
    <w:rsid w:val="00766EE5"/>
    <w:rsid w:val="00767B12"/>
    <w:rsid w:val="007719EA"/>
    <w:rsid w:val="007746D5"/>
    <w:rsid w:val="00774BD5"/>
    <w:rsid w:val="00774E53"/>
    <w:rsid w:val="007759CE"/>
    <w:rsid w:val="007759E8"/>
    <w:rsid w:val="0077623F"/>
    <w:rsid w:val="00776C96"/>
    <w:rsid w:val="0077705E"/>
    <w:rsid w:val="00777614"/>
    <w:rsid w:val="00780101"/>
    <w:rsid w:val="00780DBF"/>
    <w:rsid w:val="007817BA"/>
    <w:rsid w:val="00782875"/>
    <w:rsid w:val="00782E96"/>
    <w:rsid w:val="00784245"/>
    <w:rsid w:val="00784FD6"/>
    <w:rsid w:val="0078547A"/>
    <w:rsid w:val="00785CC7"/>
    <w:rsid w:val="00786421"/>
    <w:rsid w:val="00786D4B"/>
    <w:rsid w:val="00786E91"/>
    <w:rsid w:val="007902F0"/>
    <w:rsid w:val="0079151A"/>
    <w:rsid w:val="007929C0"/>
    <w:rsid w:val="00792D77"/>
    <w:rsid w:val="007949BD"/>
    <w:rsid w:val="0079533A"/>
    <w:rsid w:val="00795D33"/>
    <w:rsid w:val="00795DB5"/>
    <w:rsid w:val="00796396"/>
    <w:rsid w:val="00796639"/>
    <w:rsid w:val="0079669C"/>
    <w:rsid w:val="007975E4"/>
    <w:rsid w:val="007A00DE"/>
    <w:rsid w:val="007A0321"/>
    <w:rsid w:val="007A0D08"/>
    <w:rsid w:val="007A33A6"/>
    <w:rsid w:val="007A3CE7"/>
    <w:rsid w:val="007A4497"/>
    <w:rsid w:val="007A4C03"/>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105D"/>
    <w:rsid w:val="007D2370"/>
    <w:rsid w:val="007D24F4"/>
    <w:rsid w:val="007D26CD"/>
    <w:rsid w:val="007D2865"/>
    <w:rsid w:val="007D2C35"/>
    <w:rsid w:val="007D2CC8"/>
    <w:rsid w:val="007D30D1"/>
    <w:rsid w:val="007D3E06"/>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060"/>
    <w:rsid w:val="007F14B5"/>
    <w:rsid w:val="007F1840"/>
    <w:rsid w:val="007F2D19"/>
    <w:rsid w:val="007F383A"/>
    <w:rsid w:val="007F38D3"/>
    <w:rsid w:val="007F4F34"/>
    <w:rsid w:val="007F575A"/>
    <w:rsid w:val="007F5D80"/>
    <w:rsid w:val="007F6E69"/>
    <w:rsid w:val="007F7A37"/>
    <w:rsid w:val="008005CF"/>
    <w:rsid w:val="00801C3D"/>
    <w:rsid w:val="0080239B"/>
    <w:rsid w:val="0080269F"/>
    <w:rsid w:val="00803E61"/>
    <w:rsid w:val="008040E5"/>
    <w:rsid w:val="00804374"/>
    <w:rsid w:val="00805088"/>
    <w:rsid w:val="0080511C"/>
    <w:rsid w:val="008058CA"/>
    <w:rsid w:val="00806378"/>
    <w:rsid w:val="008063F2"/>
    <w:rsid w:val="00806635"/>
    <w:rsid w:val="00806F88"/>
    <w:rsid w:val="00807F2E"/>
    <w:rsid w:val="00810532"/>
    <w:rsid w:val="008116E9"/>
    <w:rsid w:val="00811A48"/>
    <w:rsid w:val="00812893"/>
    <w:rsid w:val="008131FB"/>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1F6"/>
    <w:rsid w:val="008253DF"/>
    <w:rsid w:val="0082547E"/>
    <w:rsid w:val="00825651"/>
    <w:rsid w:val="008261E3"/>
    <w:rsid w:val="008302FF"/>
    <w:rsid w:val="00830C6A"/>
    <w:rsid w:val="008310F1"/>
    <w:rsid w:val="008320D7"/>
    <w:rsid w:val="008339DA"/>
    <w:rsid w:val="00834909"/>
    <w:rsid w:val="00834996"/>
    <w:rsid w:val="008355B0"/>
    <w:rsid w:val="00837706"/>
    <w:rsid w:val="00837CA3"/>
    <w:rsid w:val="0084092D"/>
    <w:rsid w:val="008413B6"/>
    <w:rsid w:val="008413C8"/>
    <w:rsid w:val="00841EA4"/>
    <w:rsid w:val="00842273"/>
    <w:rsid w:val="00842D7C"/>
    <w:rsid w:val="00843E40"/>
    <w:rsid w:val="00844673"/>
    <w:rsid w:val="00845218"/>
    <w:rsid w:val="00845CAC"/>
    <w:rsid w:val="00846546"/>
    <w:rsid w:val="00846596"/>
    <w:rsid w:val="00847BE8"/>
    <w:rsid w:val="00850335"/>
    <w:rsid w:val="0085037B"/>
    <w:rsid w:val="00850C9B"/>
    <w:rsid w:val="00850CE7"/>
    <w:rsid w:val="00850FB7"/>
    <w:rsid w:val="00852395"/>
    <w:rsid w:val="0085286A"/>
    <w:rsid w:val="00852ED7"/>
    <w:rsid w:val="00853602"/>
    <w:rsid w:val="008536FF"/>
    <w:rsid w:val="0085418C"/>
    <w:rsid w:val="0085440A"/>
    <w:rsid w:val="00854B8E"/>
    <w:rsid w:val="00854ECC"/>
    <w:rsid w:val="0085549C"/>
    <w:rsid w:val="00855F10"/>
    <w:rsid w:val="00856170"/>
    <w:rsid w:val="00856467"/>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3817"/>
    <w:rsid w:val="0087421A"/>
    <w:rsid w:val="0087427A"/>
    <w:rsid w:val="00875710"/>
    <w:rsid w:val="00875DE4"/>
    <w:rsid w:val="00876130"/>
    <w:rsid w:val="008766F9"/>
    <w:rsid w:val="00877E7A"/>
    <w:rsid w:val="00880522"/>
    <w:rsid w:val="00880896"/>
    <w:rsid w:val="008814E3"/>
    <w:rsid w:val="008818E7"/>
    <w:rsid w:val="00881996"/>
    <w:rsid w:val="00882DFF"/>
    <w:rsid w:val="00883285"/>
    <w:rsid w:val="00883536"/>
    <w:rsid w:val="00883705"/>
    <w:rsid w:val="00885250"/>
    <w:rsid w:val="00885AB7"/>
    <w:rsid w:val="008865AE"/>
    <w:rsid w:val="008874E0"/>
    <w:rsid w:val="00891105"/>
    <w:rsid w:val="0089127D"/>
    <w:rsid w:val="00891A05"/>
    <w:rsid w:val="00891A2F"/>
    <w:rsid w:val="00893D69"/>
    <w:rsid w:val="00894503"/>
    <w:rsid w:val="00894A4D"/>
    <w:rsid w:val="008954CB"/>
    <w:rsid w:val="0089558F"/>
    <w:rsid w:val="008957A9"/>
    <w:rsid w:val="00895FA5"/>
    <w:rsid w:val="00896172"/>
    <w:rsid w:val="00896499"/>
    <w:rsid w:val="008A023D"/>
    <w:rsid w:val="008A0DFE"/>
    <w:rsid w:val="008A2029"/>
    <w:rsid w:val="008A222F"/>
    <w:rsid w:val="008A2385"/>
    <w:rsid w:val="008A28E2"/>
    <w:rsid w:val="008A3358"/>
    <w:rsid w:val="008A4A6C"/>
    <w:rsid w:val="008A4F35"/>
    <w:rsid w:val="008A5001"/>
    <w:rsid w:val="008A5185"/>
    <w:rsid w:val="008A560C"/>
    <w:rsid w:val="008A68A9"/>
    <w:rsid w:val="008A764A"/>
    <w:rsid w:val="008A790E"/>
    <w:rsid w:val="008B12D1"/>
    <w:rsid w:val="008B1532"/>
    <w:rsid w:val="008B1AA9"/>
    <w:rsid w:val="008B2725"/>
    <w:rsid w:val="008B47B1"/>
    <w:rsid w:val="008B4C8D"/>
    <w:rsid w:val="008B4E4C"/>
    <w:rsid w:val="008B51C2"/>
    <w:rsid w:val="008B6694"/>
    <w:rsid w:val="008B6DD4"/>
    <w:rsid w:val="008B6E12"/>
    <w:rsid w:val="008B6EC0"/>
    <w:rsid w:val="008C03BC"/>
    <w:rsid w:val="008C1639"/>
    <w:rsid w:val="008C1A16"/>
    <w:rsid w:val="008C31B1"/>
    <w:rsid w:val="008C436B"/>
    <w:rsid w:val="008C5419"/>
    <w:rsid w:val="008C6039"/>
    <w:rsid w:val="008C641C"/>
    <w:rsid w:val="008C6D2A"/>
    <w:rsid w:val="008C7730"/>
    <w:rsid w:val="008C7C64"/>
    <w:rsid w:val="008D03D1"/>
    <w:rsid w:val="008D0B1E"/>
    <w:rsid w:val="008D1AE8"/>
    <w:rsid w:val="008D206E"/>
    <w:rsid w:val="008D21D2"/>
    <w:rsid w:val="008D3ADB"/>
    <w:rsid w:val="008D4DF5"/>
    <w:rsid w:val="008D6221"/>
    <w:rsid w:val="008E0D2C"/>
    <w:rsid w:val="008E1E90"/>
    <w:rsid w:val="008E227A"/>
    <w:rsid w:val="008E25DB"/>
    <w:rsid w:val="008E280D"/>
    <w:rsid w:val="008E2AAA"/>
    <w:rsid w:val="008E3A0C"/>
    <w:rsid w:val="008E4DE1"/>
    <w:rsid w:val="008E568E"/>
    <w:rsid w:val="008E5784"/>
    <w:rsid w:val="008E5EEC"/>
    <w:rsid w:val="008F0B78"/>
    <w:rsid w:val="008F13C9"/>
    <w:rsid w:val="008F31D0"/>
    <w:rsid w:val="008F3340"/>
    <w:rsid w:val="008F3FD6"/>
    <w:rsid w:val="008F609A"/>
    <w:rsid w:val="008F6B0B"/>
    <w:rsid w:val="008F702F"/>
    <w:rsid w:val="008F77D9"/>
    <w:rsid w:val="008F7C0D"/>
    <w:rsid w:val="008F7D1B"/>
    <w:rsid w:val="008F7D64"/>
    <w:rsid w:val="009002F3"/>
    <w:rsid w:val="00901114"/>
    <w:rsid w:val="0090147E"/>
    <w:rsid w:val="00901A09"/>
    <w:rsid w:val="009022AA"/>
    <w:rsid w:val="009023D9"/>
    <w:rsid w:val="0090298C"/>
    <w:rsid w:val="009033D2"/>
    <w:rsid w:val="00903B11"/>
    <w:rsid w:val="00903BE0"/>
    <w:rsid w:val="009045FF"/>
    <w:rsid w:val="0090487A"/>
    <w:rsid w:val="00906C56"/>
    <w:rsid w:val="00906CB1"/>
    <w:rsid w:val="0090714B"/>
    <w:rsid w:val="00907493"/>
    <w:rsid w:val="009078A0"/>
    <w:rsid w:val="00907926"/>
    <w:rsid w:val="00911BED"/>
    <w:rsid w:val="0091299D"/>
    <w:rsid w:val="00912C72"/>
    <w:rsid w:val="0091332A"/>
    <w:rsid w:val="00913600"/>
    <w:rsid w:val="00913C76"/>
    <w:rsid w:val="009145B1"/>
    <w:rsid w:val="00914694"/>
    <w:rsid w:val="0091471B"/>
    <w:rsid w:val="00914E24"/>
    <w:rsid w:val="00915B11"/>
    <w:rsid w:val="00915D84"/>
    <w:rsid w:val="00915EF4"/>
    <w:rsid w:val="00915FB2"/>
    <w:rsid w:val="009169EC"/>
    <w:rsid w:val="00917474"/>
    <w:rsid w:val="00917F4E"/>
    <w:rsid w:val="009203BE"/>
    <w:rsid w:val="009214B5"/>
    <w:rsid w:val="009219C7"/>
    <w:rsid w:val="00921C96"/>
    <w:rsid w:val="009222D2"/>
    <w:rsid w:val="00923A46"/>
    <w:rsid w:val="0092485B"/>
    <w:rsid w:val="009252C2"/>
    <w:rsid w:val="0092540C"/>
    <w:rsid w:val="00925B56"/>
    <w:rsid w:val="00925F8A"/>
    <w:rsid w:val="00926C77"/>
    <w:rsid w:val="00927258"/>
    <w:rsid w:val="00927B9E"/>
    <w:rsid w:val="009306EB"/>
    <w:rsid w:val="00930A27"/>
    <w:rsid w:val="00931A87"/>
    <w:rsid w:val="0093284A"/>
    <w:rsid w:val="009336DB"/>
    <w:rsid w:val="009337EE"/>
    <w:rsid w:val="0093393B"/>
    <w:rsid w:val="00933C10"/>
    <w:rsid w:val="0093410D"/>
    <w:rsid w:val="009350FD"/>
    <w:rsid w:val="0093560B"/>
    <w:rsid w:val="00937C75"/>
    <w:rsid w:val="00941272"/>
    <w:rsid w:val="009414F6"/>
    <w:rsid w:val="0094161E"/>
    <w:rsid w:val="00941644"/>
    <w:rsid w:val="009419BF"/>
    <w:rsid w:val="00941AAB"/>
    <w:rsid w:val="00941BA1"/>
    <w:rsid w:val="00943725"/>
    <w:rsid w:val="00943A98"/>
    <w:rsid w:val="00943D81"/>
    <w:rsid w:val="009464FB"/>
    <w:rsid w:val="0094747D"/>
    <w:rsid w:val="009502E6"/>
    <w:rsid w:val="0095050F"/>
    <w:rsid w:val="00950727"/>
    <w:rsid w:val="00950E6B"/>
    <w:rsid w:val="0095178A"/>
    <w:rsid w:val="00951F32"/>
    <w:rsid w:val="00952754"/>
    <w:rsid w:val="00952BA9"/>
    <w:rsid w:val="0095301E"/>
    <w:rsid w:val="00953317"/>
    <w:rsid w:val="00953574"/>
    <w:rsid w:val="0095385C"/>
    <w:rsid w:val="00953BEE"/>
    <w:rsid w:val="00953E88"/>
    <w:rsid w:val="00953F1C"/>
    <w:rsid w:val="00954A9F"/>
    <w:rsid w:val="0095565E"/>
    <w:rsid w:val="009576EB"/>
    <w:rsid w:val="009578EB"/>
    <w:rsid w:val="00957CA9"/>
    <w:rsid w:val="00960683"/>
    <w:rsid w:val="00960714"/>
    <w:rsid w:val="00960F89"/>
    <w:rsid w:val="00961271"/>
    <w:rsid w:val="00961E4A"/>
    <w:rsid w:val="009627B3"/>
    <w:rsid w:val="00962DF6"/>
    <w:rsid w:val="00963131"/>
    <w:rsid w:val="009639F0"/>
    <w:rsid w:val="00963FCC"/>
    <w:rsid w:val="009641BA"/>
    <w:rsid w:val="00964F4E"/>
    <w:rsid w:val="00965D7D"/>
    <w:rsid w:val="00966514"/>
    <w:rsid w:val="00966B98"/>
    <w:rsid w:val="009678EA"/>
    <w:rsid w:val="009703B3"/>
    <w:rsid w:val="0097153E"/>
    <w:rsid w:val="00972A32"/>
    <w:rsid w:val="00973635"/>
    <w:rsid w:val="00973D37"/>
    <w:rsid w:val="009750F7"/>
    <w:rsid w:val="009751E1"/>
    <w:rsid w:val="00975BE6"/>
    <w:rsid w:val="009765CC"/>
    <w:rsid w:val="00977FD8"/>
    <w:rsid w:val="00980612"/>
    <w:rsid w:val="009807A4"/>
    <w:rsid w:val="00980E92"/>
    <w:rsid w:val="00981E7C"/>
    <w:rsid w:val="009829C4"/>
    <w:rsid w:val="00982A82"/>
    <w:rsid w:val="00985935"/>
    <w:rsid w:val="00985AA8"/>
    <w:rsid w:val="00985D1E"/>
    <w:rsid w:val="00986EA2"/>
    <w:rsid w:val="00986FEE"/>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299"/>
    <w:rsid w:val="009A353C"/>
    <w:rsid w:val="009A37DD"/>
    <w:rsid w:val="009A619C"/>
    <w:rsid w:val="009A6C7C"/>
    <w:rsid w:val="009A7A0F"/>
    <w:rsid w:val="009B0528"/>
    <w:rsid w:val="009B1B6F"/>
    <w:rsid w:val="009B2603"/>
    <w:rsid w:val="009B2F59"/>
    <w:rsid w:val="009B4592"/>
    <w:rsid w:val="009B4C62"/>
    <w:rsid w:val="009B5967"/>
    <w:rsid w:val="009B65CA"/>
    <w:rsid w:val="009B6D22"/>
    <w:rsid w:val="009B7477"/>
    <w:rsid w:val="009B7EB0"/>
    <w:rsid w:val="009C0CF7"/>
    <w:rsid w:val="009C229C"/>
    <w:rsid w:val="009C2BDD"/>
    <w:rsid w:val="009C3562"/>
    <w:rsid w:val="009C44BD"/>
    <w:rsid w:val="009C4F02"/>
    <w:rsid w:val="009C643B"/>
    <w:rsid w:val="009C6546"/>
    <w:rsid w:val="009C7C1A"/>
    <w:rsid w:val="009D174B"/>
    <w:rsid w:val="009D26CE"/>
    <w:rsid w:val="009D2AB1"/>
    <w:rsid w:val="009D7F5F"/>
    <w:rsid w:val="009E061D"/>
    <w:rsid w:val="009E278E"/>
    <w:rsid w:val="009E286D"/>
    <w:rsid w:val="009E2C3A"/>
    <w:rsid w:val="009E345A"/>
    <w:rsid w:val="009E39FE"/>
    <w:rsid w:val="009E3D17"/>
    <w:rsid w:val="009E41D8"/>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25BB"/>
    <w:rsid w:val="00A0265C"/>
    <w:rsid w:val="00A038DD"/>
    <w:rsid w:val="00A0397C"/>
    <w:rsid w:val="00A054C9"/>
    <w:rsid w:val="00A062D5"/>
    <w:rsid w:val="00A07063"/>
    <w:rsid w:val="00A07E2D"/>
    <w:rsid w:val="00A11BC9"/>
    <w:rsid w:val="00A12601"/>
    <w:rsid w:val="00A130BE"/>
    <w:rsid w:val="00A1412B"/>
    <w:rsid w:val="00A144C9"/>
    <w:rsid w:val="00A148E5"/>
    <w:rsid w:val="00A157E7"/>
    <w:rsid w:val="00A15ED7"/>
    <w:rsid w:val="00A16EEC"/>
    <w:rsid w:val="00A16F2B"/>
    <w:rsid w:val="00A16FA3"/>
    <w:rsid w:val="00A1726A"/>
    <w:rsid w:val="00A20009"/>
    <w:rsid w:val="00A20648"/>
    <w:rsid w:val="00A207FC"/>
    <w:rsid w:val="00A23310"/>
    <w:rsid w:val="00A233D8"/>
    <w:rsid w:val="00A240B9"/>
    <w:rsid w:val="00A242EB"/>
    <w:rsid w:val="00A25228"/>
    <w:rsid w:val="00A27DB3"/>
    <w:rsid w:val="00A27F47"/>
    <w:rsid w:val="00A30B81"/>
    <w:rsid w:val="00A325D3"/>
    <w:rsid w:val="00A3362C"/>
    <w:rsid w:val="00A33B7A"/>
    <w:rsid w:val="00A344EE"/>
    <w:rsid w:val="00A3485F"/>
    <w:rsid w:val="00A35880"/>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47D29"/>
    <w:rsid w:val="00A50CF4"/>
    <w:rsid w:val="00A524E1"/>
    <w:rsid w:val="00A52C43"/>
    <w:rsid w:val="00A53180"/>
    <w:rsid w:val="00A5401F"/>
    <w:rsid w:val="00A55557"/>
    <w:rsid w:val="00A558D6"/>
    <w:rsid w:val="00A55B8D"/>
    <w:rsid w:val="00A60961"/>
    <w:rsid w:val="00A61DED"/>
    <w:rsid w:val="00A624EB"/>
    <w:rsid w:val="00A63B94"/>
    <w:rsid w:val="00A6416E"/>
    <w:rsid w:val="00A64B61"/>
    <w:rsid w:val="00A64C3F"/>
    <w:rsid w:val="00A64D7B"/>
    <w:rsid w:val="00A64EBD"/>
    <w:rsid w:val="00A65108"/>
    <w:rsid w:val="00A660B5"/>
    <w:rsid w:val="00A6613C"/>
    <w:rsid w:val="00A66DDB"/>
    <w:rsid w:val="00A7005E"/>
    <w:rsid w:val="00A72486"/>
    <w:rsid w:val="00A72E47"/>
    <w:rsid w:val="00A72EDD"/>
    <w:rsid w:val="00A7329A"/>
    <w:rsid w:val="00A73ED8"/>
    <w:rsid w:val="00A74C13"/>
    <w:rsid w:val="00A74E68"/>
    <w:rsid w:val="00A7500E"/>
    <w:rsid w:val="00A75834"/>
    <w:rsid w:val="00A76375"/>
    <w:rsid w:val="00A77B53"/>
    <w:rsid w:val="00A81115"/>
    <w:rsid w:val="00A81BBA"/>
    <w:rsid w:val="00A83924"/>
    <w:rsid w:val="00A840E0"/>
    <w:rsid w:val="00A8441B"/>
    <w:rsid w:val="00A845A3"/>
    <w:rsid w:val="00A85E89"/>
    <w:rsid w:val="00A872FF"/>
    <w:rsid w:val="00A875D1"/>
    <w:rsid w:val="00A87BF2"/>
    <w:rsid w:val="00A9002D"/>
    <w:rsid w:val="00A90795"/>
    <w:rsid w:val="00A907A9"/>
    <w:rsid w:val="00A90B98"/>
    <w:rsid w:val="00A91275"/>
    <w:rsid w:val="00A9343F"/>
    <w:rsid w:val="00A939DE"/>
    <w:rsid w:val="00A95AE2"/>
    <w:rsid w:val="00A96F0D"/>
    <w:rsid w:val="00A97799"/>
    <w:rsid w:val="00AA03A5"/>
    <w:rsid w:val="00AA07E6"/>
    <w:rsid w:val="00AA0871"/>
    <w:rsid w:val="00AA1818"/>
    <w:rsid w:val="00AA1B70"/>
    <w:rsid w:val="00AA3079"/>
    <w:rsid w:val="00AA4197"/>
    <w:rsid w:val="00AA47CC"/>
    <w:rsid w:val="00AA4ACF"/>
    <w:rsid w:val="00AA6209"/>
    <w:rsid w:val="00AA686D"/>
    <w:rsid w:val="00AA764F"/>
    <w:rsid w:val="00AA7932"/>
    <w:rsid w:val="00AB1485"/>
    <w:rsid w:val="00AB2D8C"/>
    <w:rsid w:val="00AB3406"/>
    <w:rsid w:val="00AB358A"/>
    <w:rsid w:val="00AB4231"/>
    <w:rsid w:val="00AB432B"/>
    <w:rsid w:val="00AB5879"/>
    <w:rsid w:val="00AB653A"/>
    <w:rsid w:val="00AB764B"/>
    <w:rsid w:val="00AB7B30"/>
    <w:rsid w:val="00AC0BC4"/>
    <w:rsid w:val="00AC1F0F"/>
    <w:rsid w:val="00AC2595"/>
    <w:rsid w:val="00AC4285"/>
    <w:rsid w:val="00AC44C1"/>
    <w:rsid w:val="00AC4AAF"/>
    <w:rsid w:val="00AC50B6"/>
    <w:rsid w:val="00AC6023"/>
    <w:rsid w:val="00AC753D"/>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645"/>
    <w:rsid w:val="00AE3193"/>
    <w:rsid w:val="00AE339E"/>
    <w:rsid w:val="00AE37E0"/>
    <w:rsid w:val="00AE405D"/>
    <w:rsid w:val="00AE5008"/>
    <w:rsid w:val="00AE55A9"/>
    <w:rsid w:val="00AE5AC0"/>
    <w:rsid w:val="00AE6C62"/>
    <w:rsid w:val="00AE704D"/>
    <w:rsid w:val="00AE7560"/>
    <w:rsid w:val="00AF007A"/>
    <w:rsid w:val="00AF0712"/>
    <w:rsid w:val="00AF0799"/>
    <w:rsid w:val="00AF0B84"/>
    <w:rsid w:val="00AF1063"/>
    <w:rsid w:val="00AF1068"/>
    <w:rsid w:val="00AF12C5"/>
    <w:rsid w:val="00AF1639"/>
    <w:rsid w:val="00AF1EBA"/>
    <w:rsid w:val="00AF2261"/>
    <w:rsid w:val="00AF2B66"/>
    <w:rsid w:val="00AF30E7"/>
    <w:rsid w:val="00AF42D5"/>
    <w:rsid w:val="00AF4508"/>
    <w:rsid w:val="00AF45A4"/>
    <w:rsid w:val="00AF4D91"/>
    <w:rsid w:val="00AF4FC8"/>
    <w:rsid w:val="00AF51E5"/>
    <w:rsid w:val="00AF5F99"/>
    <w:rsid w:val="00AF635E"/>
    <w:rsid w:val="00AF6498"/>
    <w:rsid w:val="00AF76F9"/>
    <w:rsid w:val="00B00370"/>
    <w:rsid w:val="00B02EC2"/>
    <w:rsid w:val="00B03611"/>
    <w:rsid w:val="00B03A22"/>
    <w:rsid w:val="00B03CD0"/>
    <w:rsid w:val="00B0444B"/>
    <w:rsid w:val="00B04600"/>
    <w:rsid w:val="00B04828"/>
    <w:rsid w:val="00B04BEA"/>
    <w:rsid w:val="00B04EE5"/>
    <w:rsid w:val="00B0563C"/>
    <w:rsid w:val="00B067CF"/>
    <w:rsid w:val="00B076B5"/>
    <w:rsid w:val="00B110E6"/>
    <w:rsid w:val="00B1230C"/>
    <w:rsid w:val="00B124A0"/>
    <w:rsid w:val="00B12F7B"/>
    <w:rsid w:val="00B13C52"/>
    <w:rsid w:val="00B14431"/>
    <w:rsid w:val="00B144A7"/>
    <w:rsid w:val="00B15769"/>
    <w:rsid w:val="00B15BA1"/>
    <w:rsid w:val="00B161BB"/>
    <w:rsid w:val="00B16859"/>
    <w:rsid w:val="00B172F3"/>
    <w:rsid w:val="00B20CD5"/>
    <w:rsid w:val="00B20D68"/>
    <w:rsid w:val="00B20F06"/>
    <w:rsid w:val="00B21A27"/>
    <w:rsid w:val="00B21DE7"/>
    <w:rsid w:val="00B224BF"/>
    <w:rsid w:val="00B22537"/>
    <w:rsid w:val="00B2273B"/>
    <w:rsid w:val="00B22B75"/>
    <w:rsid w:val="00B23581"/>
    <w:rsid w:val="00B25BED"/>
    <w:rsid w:val="00B26C60"/>
    <w:rsid w:val="00B27C00"/>
    <w:rsid w:val="00B30A25"/>
    <w:rsid w:val="00B31230"/>
    <w:rsid w:val="00B313B3"/>
    <w:rsid w:val="00B319B8"/>
    <w:rsid w:val="00B31C05"/>
    <w:rsid w:val="00B321CE"/>
    <w:rsid w:val="00B3272D"/>
    <w:rsid w:val="00B32BEC"/>
    <w:rsid w:val="00B34BD6"/>
    <w:rsid w:val="00B34E40"/>
    <w:rsid w:val="00B358D6"/>
    <w:rsid w:val="00B35BA2"/>
    <w:rsid w:val="00B36A4E"/>
    <w:rsid w:val="00B379BD"/>
    <w:rsid w:val="00B37E6E"/>
    <w:rsid w:val="00B41F11"/>
    <w:rsid w:val="00B42252"/>
    <w:rsid w:val="00B422D8"/>
    <w:rsid w:val="00B429A9"/>
    <w:rsid w:val="00B43919"/>
    <w:rsid w:val="00B45A5F"/>
    <w:rsid w:val="00B46863"/>
    <w:rsid w:val="00B46925"/>
    <w:rsid w:val="00B46A3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6BF9"/>
    <w:rsid w:val="00B675AC"/>
    <w:rsid w:val="00B70520"/>
    <w:rsid w:val="00B7096D"/>
    <w:rsid w:val="00B70BF5"/>
    <w:rsid w:val="00B71BE6"/>
    <w:rsid w:val="00B71E6B"/>
    <w:rsid w:val="00B73B16"/>
    <w:rsid w:val="00B73B63"/>
    <w:rsid w:val="00B74FAA"/>
    <w:rsid w:val="00B75A20"/>
    <w:rsid w:val="00B75D03"/>
    <w:rsid w:val="00B75F38"/>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5343"/>
    <w:rsid w:val="00B86697"/>
    <w:rsid w:val="00B87940"/>
    <w:rsid w:val="00B87A1D"/>
    <w:rsid w:val="00B9117F"/>
    <w:rsid w:val="00B916AE"/>
    <w:rsid w:val="00B91776"/>
    <w:rsid w:val="00B92F7E"/>
    <w:rsid w:val="00B95356"/>
    <w:rsid w:val="00B975F7"/>
    <w:rsid w:val="00BA0568"/>
    <w:rsid w:val="00BA09FE"/>
    <w:rsid w:val="00BA19BD"/>
    <w:rsid w:val="00BA1B10"/>
    <w:rsid w:val="00BA212F"/>
    <w:rsid w:val="00BA2ECC"/>
    <w:rsid w:val="00BA366C"/>
    <w:rsid w:val="00BA38E7"/>
    <w:rsid w:val="00BA3E16"/>
    <w:rsid w:val="00BA5DF4"/>
    <w:rsid w:val="00BA61AA"/>
    <w:rsid w:val="00BA6981"/>
    <w:rsid w:val="00BA70D0"/>
    <w:rsid w:val="00BA74A7"/>
    <w:rsid w:val="00BA7533"/>
    <w:rsid w:val="00BB0E32"/>
    <w:rsid w:val="00BB246C"/>
    <w:rsid w:val="00BB25EB"/>
    <w:rsid w:val="00BB3023"/>
    <w:rsid w:val="00BB3478"/>
    <w:rsid w:val="00BB387D"/>
    <w:rsid w:val="00BB3D9B"/>
    <w:rsid w:val="00BB45AC"/>
    <w:rsid w:val="00BB519B"/>
    <w:rsid w:val="00BB5A6E"/>
    <w:rsid w:val="00BB5E41"/>
    <w:rsid w:val="00BB6A0C"/>
    <w:rsid w:val="00BB7E9A"/>
    <w:rsid w:val="00BC0D7B"/>
    <w:rsid w:val="00BC1220"/>
    <w:rsid w:val="00BC25BB"/>
    <w:rsid w:val="00BC43B8"/>
    <w:rsid w:val="00BC4768"/>
    <w:rsid w:val="00BC47FB"/>
    <w:rsid w:val="00BC501E"/>
    <w:rsid w:val="00BC5778"/>
    <w:rsid w:val="00BC636A"/>
    <w:rsid w:val="00BC6DCD"/>
    <w:rsid w:val="00BC7718"/>
    <w:rsid w:val="00BD01B9"/>
    <w:rsid w:val="00BD0556"/>
    <w:rsid w:val="00BD08A8"/>
    <w:rsid w:val="00BD0AA7"/>
    <w:rsid w:val="00BD2485"/>
    <w:rsid w:val="00BD24E9"/>
    <w:rsid w:val="00BD3445"/>
    <w:rsid w:val="00BD3D98"/>
    <w:rsid w:val="00BD4226"/>
    <w:rsid w:val="00BD4D64"/>
    <w:rsid w:val="00BD67F6"/>
    <w:rsid w:val="00BD6EB7"/>
    <w:rsid w:val="00BD767C"/>
    <w:rsid w:val="00BE1722"/>
    <w:rsid w:val="00BE1964"/>
    <w:rsid w:val="00BE1A57"/>
    <w:rsid w:val="00BE1D1B"/>
    <w:rsid w:val="00BE1E67"/>
    <w:rsid w:val="00BE22B9"/>
    <w:rsid w:val="00BE328F"/>
    <w:rsid w:val="00BE35B2"/>
    <w:rsid w:val="00BE39EF"/>
    <w:rsid w:val="00BE3A53"/>
    <w:rsid w:val="00BE4515"/>
    <w:rsid w:val="00BE4521"/>
    <w:rsid w:val="00BE4538"/>
    <w:rsid w:val="00BE4F42"/>
    <w:rsid w:val="00BE5201"/>
    <w:rsid w:val="00BE5F42"/>
    <w:rsid w:val="00BE61B1"/>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BA6"/>
    <w:rsid w:val="00BF6C84"/>
    <w:rsid w:val="00BF7118"/>
    <w:rsid w:val="00BF76D9"/>
    <w:rsid w:val="00BF7DE9"/>
    <w:rsid w:val="00C00431"/>
    <w:rsid w:val="00C00462"/>
    <w:rsid w:val="00C00AA8"/>
    <w:rsid w:val="00C016EF"/>
    <w:rsid w:val="00C06473"/>
    <w:rsid w:val="00C06C8D"/>
    <w:rsid w:val="00C10747"/>
    <w:rsid w:val="00C121C0"/>
    <w:rsid w:val="00C125F2"/>
    <w:rsid w:val="00C1321C"/>
    <w:rsid w:val="00C13676"/>
    <w:rsid w:val="00C13A20"/>
    <w:rsid w:val="00C14402"/>
    <w:rsid w:val="00C14502"/>
    <w:rsid w:val="00C15B73"/>
    <w:rsid w:val="00C16DBD"/>
    <w:rsid w:val="00C17702"/>
    <w:rsid w:val="00C21DA0"/>
    <w:rsid w:val="00C21FFB"/>
    <w:rsid w:val="00C227E2"/>
    <w:rsid w:val="00C2294D"/>
    <w:rsid w:val="00C235A1"/>
    <w:rsid w:val="00C23973"/>
    <w:rsid w:val="00C23D23"/>
    <w:rsid w:val="00C24C5E"/>
    <w:rsid w:val="00C250A9"/>
    <w:rsid w:val="00C26B42"/>
    <w:rsid w:val="00C26B64"/>
    <w:rsid w:val="00C27AC9"/>
    <w:rsid w:val="00C3146A"/>
    <w:rsid w:val="00C3220C"/>
    <w:rsid w:val="00C3348D"/>
    <w:rsid w:val="00C33EDD"/>
    <w:rsid w:val="00C3473F"/>
    <w:rsid w:val="00C3481E"/>
    <w:rsid w:val="00C34B30"/>
    <w:rsid w:val="00C34E04"/>
    <w:rsid w:val="00C35BFF"/>
    <w:rsid w:val="00C3603B"/>
    <w:rsid w:val="00C36316"/>
    <w:rsid w:val="00C364EF"/>
    <w:rsid w:val="00C365E3"/>
    <w:rsid w:val="00C367F9"/>
    <w:rsid w:val="00C36993"/>
    <w:rsid w:val="00C408A6"/>
    <w:rsid w:val="00C4122E"/>
    <w:rsid w:val="00C41A6F"/>
    <w:rsid w:val="00C4264C"/>
    <w:rsid w:val="00C4453D"/>
    <w:rsid w:val="00C4477B"/>
    <w:rsid w:val="00C45947"/>
    <w:rsid w:val="00C47E6C"/>
    <w:rsid w:val="00C50876"/>
    <w:rsid w:val="00C50CA5"/>
    <w:rsid w:val="00C51CB8"/>
    <w:rsid w:val="00C51CC9"/>
    <w:rsid w:val="00C51F02"/>
    <w:rsid w:val="00C521C8"/>
    <w:rsid w:val="00C523A5"/>
    <w:rsid w:val="00C52B52"/>
    <w:rsid w:val="00C533E7"/>
    <w:rsid w:val="00C53444"/>
    <w:rsid w:val="00C53769"/>
    <w:rsid w:val="00C53B9F"/>
    <w:rsid w:val="00C53FAA"/>
    <w:rsid w:val="00C549A4"/>
    <w:rsid w:val="00C54CF2"/>
    <w:rsid w:val="00C56937"/>
    <w:rsid w:val="00C577A4"/>
    <w:rsid w:val="00C57C97"/>
    <w:rsid w:val="00C57EAB"/>
    <w:rsid w:val="00C60900"/>
    <w:rsid w:val="00C60D71"/>
    <w:rsid w:val="00C620EA"/>
    <w:rsid w:val="00C6293D"/>
    <w:rsid w:val="00C6332B"/>
    <w:rsid w:val="00C6518F"/>
    <w:rsid w:val="00C65B31"/>
    <w:rsid w:val="00C675FD"/>
    <w:rsid w:val="00C701C2"/>
    <w:rsid w:val="00C704F9"/>
    <w:rsid w:val="00C7282E"/>
    <w:rsid w:val="00C7359D"/>
    <w:rsid w:val="00C7385F"/>
    <w:rsid w:val="00C73967"/>
    <w:rsid w:val="00C7473E"/>
    <w:rsid w:val="00C74B81"/>
    <w:rsid w:val="00C755D1"/>
    <w:rsid w:val="00C75A86"/>
    <w:rsid w:val="00C75BF5"/>
    <w:rsid w:val="00C75C1D"/>
    <w:rsid w:val="00C76833"/>
    <w:rsid w:val="00C77EE8"/>
    <w:rsid w:val="00C801CC"/>
    <w:rsid w:val="00C804C5"/>
    <w:rsid w:val="00C80697"/>
    <w:rsid w:val="00C8103F"/>
    <w:rsid w:val="00C81440"/>
    <w:rsid w:val="00C821B4"/>
    <w:rsid w:val="00C82409"/>
    <w:rsid w:val="00C82C7E"/>
    <w:rsid w:val="00C8305B"/>
    <w:rsid w:val="00C83278"/>
    <w:rsid w:val="00C84B06"/>
    <w:rsid w:val="00C84DFA"/>
    <w:rsid w:val="00C85603"/>
    <w:rsid w:val="00C86440"/>
    <w:rsid w:val="00C86777"/>
    <w:rsid w:val="00C86BB6"/>
    <w:rsid w:val="00C87040"/>
    <w:rsid w:val="00C87791"/>
    <w:rsid w:val="00C91BB3"/>
    <w:rsid w:val="00C91EE7"/>
    <w:rsid w:val="00C921ED"/>
    <w:rsid w:val="00C92230"/>
    <w:rsid w:val="00C923C0"/>
    <w:rsid w:val="00C92925"/>
    <w:rsid w:val="00C934C1"/>
    <w:rsid w:val="00C9411D"/>
    <w:rsid w:val="00C967FE"/>
    <w:rsid w:val="00C96B2D"/>
    <w:rsid w:val="00C96C0D"/>
    <w:rsid w:val="00C96F1F"/>
    <w:rsid w:val="00C975DC"/>
    <w:rsid w:val="00CA0A8F"/>
    <w:rsid w:val="00CA10A7"/>
    <w:rsid w:val="00CA133E"/>
    <w:rsid w:val="00CA167E"/>
    <w:rsid w:val="00CA188D"/>
    <w:rsid w:val="00CA1AE0"/>
    <w:rsid w:val="00CA1E9D"/>
    <w:rsid w:val="00CA257D"/>
    <w:rsid w:val="00CA4EB5"/>
    <w:rsid w:val="00CA63B2"/>
    <w:rsid w:val="00CA7509"/>
    <w:rsid w:val="00CA7BFA"/>
    <w:rsid w:val="00CA7C48"/>
    <w:rsid w:val="00CB0864"/>
    <w:rsid w:val="00CB0AD1"/>
    <w:rsid w:val="00CB14D3"/>
    <w:rsid w:val="00CB2E78"/>
    <w:rsid w:val="00CB2F2E"/>
    <w:rsid w:val="00CB321B"/>
    <w:rsid w:val="00CB3405"/>
    <w:rsid w:val="00CB3D75"/>
    <w:rsid w:val="00CB4614"/>
    <w:rsid w:val="00CB5428"/>
    <w:rsid w:val="00CB591D"/>
    <w:rsid w:val="00CB5AAB"/>
    <w:rsid w:val="00CB5E19"/>
    <w:rsid w:val="00CB62C2"/>
    <w:rsid w:val="00CB67D4"/>
    <w:rsid w:val="00CB740C"/>
    <w:rsid w:val="00CB7787"/>
    <w:rsid w:val="00CB7824"/>
    <w:rsid w:val="00CB7E1A"/>
    <w:rsid w:val="00CC00EC"/>
    <w:rsid w:val="00CC0B4D"/>
    <w:rsid w:val="00CC1CFC"/>
    <w:rsid w:val="00CC2BE8"/>
    <w:rsid w:val="00CC3381"/>
    <w:rsid w:val="00CC34E2"/>
    <w:rsid w:val="00CC3A2C"/>
    <w:rsid w:val="00CC5328"/>
    <w:rsid w:val="00CC7262"/>
    <w:rsid w:val="00CC7B11"/>
    <w:rsid w:val="00CD09A2"/>
    <w:rsid w:val="00CD133C"/>
    <w:rsid w:val="00CD19D7"/>
    <w:rsid w:val="00CD247C"/>
    <w:rsid w:val="00CD2B09"/>
    <w:rsid w:val="00CD2B5C"/>
    <w:rsid w:val="00CD30EF"/>
    <w:rsid w:val="00CD4559"/>
    <w:rsid w:val="00CD49B6"/>
    <w:rsid w:val="00CD5328"/>
    <w:rsid w:val="00CD76B9"/>
    <w:rsid w:val="00CD7A85"/>
    <w:rsid w:val="00CD7F09"/>
    <w:rsid w:val="00CE05D6"/>
    <w:rsid w:val="00CE07DC"/>
    <w:rsid w:val="00CE0980"/>
    <w:rsid w:val="00CE0FEE"/>
    <w:rsid w:val="00CE1014"/>
    <w:rsid w:val="00CE157E"/>
    <w:rsid w:val="00CE183D"/>
    <w:rsid w:val="00CE1BC0"/>
    <w:rsid w:val="00CE206E"/>
    <w:rsid w:val="00CE24C5"/>
    <w:rsid w:val="00CE3024"/>
    <w:rsid w:val="00CE320A"/>
    <w:rsid w:val="00CE341B"/>
    <w:rsid w:val="00CE35AF"/>
    <w:rsid w:val="00CE3BE1"/>
    <w:rsid w:val="00CE42C5"/>
    <w:rsid w:val="00CE49DB"/>
    <w:rsid w:val="00CE4E54"/>
    <w:rsid w:val="00CE5AB5"/>
    <w:rsid w:val="00CE5D4D"/>
    <w:rsid w:val="00CE6579"/>
    <w:rsid w:val="00CE6946"/>
    <w:rsid w:val="00CE77D1"/>
    <w:rsid w:val="00CE78FD"/>
    <w:rsid w:val="00CF0802"/>
    <w:rsid w:val="00CF17FC"/>
    <w:rsid w:val="00CF29D5"/>
    <w:rsid w:val="00CF3168"/>
    <w:rsid w:val="00CF35C8"/>
    <w:rsid w:val="00CF4413"/>
    <w:rsid w:val="00CF52BA"/>
    <w:rsid w:val="00CF5BD7"/>
    <w:rsid w:val="00CF5FAF"/>
    <w:rsid w:val="00CF738F"/>
    <w:rsid w:val="00D002BB"/>
    <w:rsid w:val="00D00461"/>
    <w:rsid w:val="00D018A3"/>
    <w:rsid w:val="00D021BA"/>
    <w:rsid w:val="00D024E7"/>
    <w:rsid w:val="00D02834"/>
    <w:rsid w:val="00D02F8D"/>
    <w:rsid w:val="00D03BED"/>
    <w:rsid w:val="00D0424E"/>
    <w:rsid w:val="00D050CE"/>
    <w:rsid w:val="00D05B97"/>
    <w:rsid w:val="00D06B6A"/>
    <w:rsid w:val="00D07457"/>
    <w:rsid w:val="00D07809"/>
    <w:rsid w:val="00D079F1"/>
    <w:rsid w:val="00D07A13"/>
    <w:rsid w:val="00D106C1"/>
    <w:rsid w:val="00D11103"/>
    <w:rsid w:val="00D11DE0"/>
    <w:rsid w:val="00D121E1"/>
    <w:rsid w:val="00D122B2"/>
    <w:rsid w:val="00D131BC"/>
    <w:rsid w:val="00D1355B"/>
    <w:rsid w:val="00D144B1"/>
    <w:rsid w:val="00D14B23"/>
    <w:rsid w:val="00D15311"/>
    <w:rsid w:val="00D1666F"/>
    <w:rsid w:val="00D16AA1"/>
    <w:rsid w:val="00D16F2A"/>
    <w:rsid w:val="00D20769"/>
    <w:rsid w:val="00D2098A"/>
    <w:rsid w:val="00D211C0"/>
    <w:rsid w:val="00D216C4"/>
    <w:rsid w:val="00D21960"/>
    <w:rsid w:val="00D23582"/>
    <w:rsid w:val="00D2423E"/>
    <w:rsid w:val="00D26833"/>
    <w:rsid w:val="00D26D14"/>
    <w:rsid w:val="00D300E7"/>
    <w:rsid w:val="00D30C0B"/>
    <w:rsid w:val="00D31D01"/>
    <w:rsid w:val="00D31E2C"/>
    <w:rsid w:val="00D31FC5"/>
    <w:rsid w:val="00D325E2"/>
    <w:rsid w:val="00D328D2"/>
    <w:rsid w:val="00D33348"/>
    <w:rsid w:val="00D336A6"/>
    <w:rsid w:val="00D337DD"/>
    <w:rsid w:val="00D34378"/>
    <w:rsid w:val="00D34C75"/>
    <w:rsid w:val="00D34DDC"/>
    <w:rsid w:val="00D351CB"/>
    <w:rsid w:val="00D35351"/>
    <w:rsid w:val="00D358C6"/>
    <w:rsid w:val="00D36905"/>
    <w:rsid w:val="00D36C22"/>
    <w:rsid w:val="00D37E2D"/>
    <w:rsid w:val="00D40F55"/>
    <w:rsid w:val="00D40F8A"/>
    <w:rsid w:val="00D41BE3"/>
    <w:rsid w:val="00D41DF8"/>
    <w:rsid w:val="00D42DE4"/>
    <w:rsid w:val="00D430DC"/>
    <w:rsid w:val="00D44D43"/>
    <w:rsid w:val="00D4551C"/>
    <w:rsid w:val="00D45EB7"/>
    <w:rsid w:val="00D53035"/>
    <w:rsid w:val="00D533D0"/>
    <w:rsid w:val="00D5374B"/>
    <w:rsid w:val="00D542B2"/>
    <w:rsid w:val="00D54EA8"/>
    <w:rsid w:val="00D54F30"/>
    <w:rsid w:val="00D55867"/>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547"/>
    <w:rsid w:val="00D81735"/>
    <w:rsid w:val="00D81E04"/>
    <w:rsid w:val="00D81F0F"/>
    <w:rsid w:val="00D82B8B"/>
    <w:rsid w:val="00D82C0E"/>
    <w:rsid w:val="00D8301E"/>
    <w:rsid w:val="00D83456"/>
    <w:rsid w:val="00D83897"/>
    <w:rsid w:val="00D847E5"/>
    <w:rsid w:val="00D84957"/>
    <w:rsid w:val="00D859E8"/>
    <w:rsid w:val="00D85D90"/>
    <w:rsid w:val="00D86095"/>
    <w:rsid w:val="00D8652C"/>
    <w:rsid w:val="00D86C55"/>
    <w:rsid w:val="00D86DD4"/>
    <w:rsid w:val="00D87240"/>
    <w:rsid w:val="00D9014F"/>
    <w:rsid w:val="00D903F7"/>
    <w:rsid w:val="00D90999"/>
    <w:rsid w:val="00D90AC1"/>
    <w:rsid w:val="00D91573"/>
    <w:rsid w:val="00D9237C"/>
    <w:rsid w:val="00D9365A"/>
    <w:rsid w:val="00D93B48"/>
    <w:rsid w:val="00D942C3"/>
    <w:rsid w:val="00D944CD"/>
    <w:rsid w:val="00D94DFB"/>
    <w:rsid w:val="00D94EDD"/>
    <w:rsid w:val="00D96194"/>
    <w:rsid w:val="00D965C5"/>
    <w:rsid w:val="00D9675A"/>
    <w:rsid w:val="00D97024"/>
    <w:rsid w:val="00D97865"/>
    <w:rsid w:val="00D978F0"/>
    <w:rsid w:val="00D97E2D"/>
    <w:rsid w:val="00DA077B"/>
    <w:rsid w:val="00DA0995"/>
    <w:rsid w:val="00DA2240"/>
    <w:rsid w:val="00DA236C"/>
    <w:rsid w:val="00DA26B5"/>
    <w:rsid w:val="00DA2C6B"/>
    <w:rsid w:val="00DA569D"/>
    <w:rsid w:val="00DA5F86"/>
    <w:rsid w:val="00DA61B9"/>
    <w:rsid w:val="00DA6377"/>
    <w:rsid w:val="00DA685F"/>
    <w:rsid w:val="00DA750E"/>
    <w:rsid w:val="00DB2305"/>
    <w:rsid w:val="00DB26D5"/>
    <w:rsid w:val="00DB28B1"/>
    <w:rsid w:val="00DB2BA9"/>
    <w:rsid w:val="00DB2E8E"/>
    <w:rsid w:val="00DB4B07"/>
    <w:rsid w:val="00DB51C0"/>
    <w:rsid w:val="00DB5A6A"/>
    <w:rsid w:val="00DB6D3A"/>
    <w:rsid w:val="00DB7124"/>
    <w:rsid w:val="00DB7329"/>
    <w:rsid w:val="00DB7C2C"/>
    <w:rsid w:val="00DB7CD6"/>
    <w:rsid w:val="00DB7E35"/>
    <w:rsid w:val="00DC1F6D"/>
    <w:rsid w:val="00DC296A"/>
    <w:rsid w:val="00DC4407"/>
    <w:rsid w:val="00DC4795"/>
    <w:rsid w:val="00DC4961"/>
    <w:rsid w:val="00DC5569"/>
    <w:rsid w:val="00DC6636"/>
    <w:rsid w:val="00DD0516"/>
    <w:rsid w:val="00DD0E39"/>
    <w:rsid w:val="00DD1DF7"/>
    <w:rsid w:val="00DD3C65"/>
    <w:rsid w:val="00DD42C3"/>
    <w:rsid w:val="00DD5249"/>
    <w:rsid w:val="00DD5C1E"/>
    <w:rsid w:val="00DD5DF1"/>
    <w:rsid w:val="00DD668C"/>
    <w:rsid w:val="00DD684B"/>
    <w:rsid w:val="00DD6C7E"/>
    <w:rsid w:val="00DD73C5"/>
    <w:rsid w:val="00DD7A1D"/>
    <w:rsid w:val="00DE00BE"/>
    <w:rsid w:val="00DE1866"/>
    <w:rsid w:val="00DE1A18"/>
    <w:rsid w:val="00DE2DB6"/>
    <w:rsid w:val="00DE302D"/>
    <w:rsid w:val="00DE40AC"/>
    <w:rsid w:val="00DE4845"/>
    <w:rsid w:val="00DE63CD"/>
    <w:rsid w:val="00DE6429"/>
    <w:rsid w:val="00DE747B"/>
    <w:rsid w:val="00DE7850"/>
    <w:rsid w:val="00DE7DA0"/>
    <w:rsid w:val="00DF03B7"/>
    <w:rsid w:val="00DF0614"/>
    <w:rsid w:val="00DF0ABD"/>
    <w:rsid w:val="00DF2CD5"/>
    <w:rsid w:val="00DF3697"/>
    <w:rsid w:val="00DF3E8A"/>
    <w:rsid w:val="00DF59A1"/>
    <w:rsid w:val="00DF5D25"/>
    <w:rsid w:val="00DF5E61"/>
    <w:rsid w:val="00DF6300"/>
    <w:rsid w:val="00DF6F19"/>
    <w:rsid w:val="00DF7898"/>
    <w:rsid w:val="00DF7C05"/>
    <w:rsid w:val="00DF7C1B"/>
    <w:rsid w:val="00E0045F"/>
    <w:rsid w:val="00E00693"/>
    <w:rsid w:val="00E00963"/>
    <w:rsid w:val="00E00DE6"/>
    <w:rsid w:val="00E010EF"/>
    <w:rsid w:val="00E017F4"/>
    <w:rsid w:val="00E0208D"/>
    <w:rsid w:val="00E0228B"/>
    <w:rsid w:val="00E023EE"/>
    <w:rsid w:val="00E02EAB"/>
    <w:rsid w:val="00E03657"/>
    <w:rsid w:val="00E04110"/>
    <w:rsid w:val="00E04DC2"/>
    <w:rsid w:val="00E06A7B"/>
    <w:rsid w:val="00E07992"/>
    <w:rsid w:val="00E10416"/>
    <w:rsid w:val="00E11055"/>
    <w:rsid w:val="00E115C8"/>
    <w:rsid w:val="00E125FF"/>
    <w:rsid w:val="00E133E4"/>
    <w:rsid w:val="00E1563C"/>
    <w:rsid w:val="00E157E9"/>
    <w:rsid w:val="00E17A04"/>
    <w:rsid w:val="00E20275"/>
    <w:rsid w:val="00E204E3"/>
    <w:rsid w:val="00E2097B"/>
    <w:rsid w:val="00E20A0F"/>
    <w:rsid w:val="00E21719"/>
    <w:rsid w:val="00E226C4"/>
    <w:rsid w:val="00E231DC"/>
    <w:rsid w:val="00E23ED1"/>
    <w:rsid w:val="00E23FAA"/>
    <w:rsid w:val="00E247FC"/>
    <w:rsid w:val="00E2481D"/>
    <w:rsid w:val="00E24C16"/>
    <w:rsid w:val="00E24E8E"/>
    <w:rsid w:val="00E24E9E"/>
    <w:rsid w:val="00E25580"/>
    <w:rsid w:val="00E25D0C"/>
    <w:rsid w:val="00E27A96"/>
    <w:rsid w:val="00E27F01"/>
    <w:rsid w:val="00E3126B"/>
    <w:rsid w:val="00E3165B"/>
    <w:rsid w:val="00E31CD0"/>
    <w:rsid w:val="00E31E6D"/>
    <w:rsid w:val="00E31FD0"/>
    <w:rsid w:val="00E325A9"/>
    <w:rsid w:val="00E33F1B"/>
    <w:rsid w:val="00E356C7"/>
    <w:rsid w:val="00E357A4"/>
    <w:rsid w:val="00E35884"/>
    <w:rsid w:val="00E3648A"/>
    <w:rsid w:val="00E36752"/>
    <w:rsid w:val="00E368B6"/>
    <w:rsid w:val="00E36B08"/>
    <w:rsid w:val="00E37AB4"/>
    <w:rsid w:val="00E37EAA"/>
    <w:rsid w:val="00E405BC"/>
    <w:rsid w:val="00E406D4"/>
    <w:rsid w:val="00E427F8"/>
    <w:rsid w:val="00E42A00"/>
    <w:rsid w:val="00E4396A"/>
    <w:rsid w:val="00E4438E"/>
    <w:rsid w:val="00E44556"/>
    <w:rsid w:val="00E44B01"/>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5F5"/>
    <w:rsid w:val="00E67EE4"/>
    <w:rsid w:val="00E70410"/>
    <w:rsid w:val="00E706A0"/>
    <w:rsid w:val="00E728B4"/>
    <w:rsid w:val="00E72E01"/>
    <w:rsid w:val="00E72FF5"/>
    <w:rsid w:val="00E74B8A"/>
    <w:rsid w:val="00E75CCE"/>
    <w:rsid w:val="00E761FD"/>
    <w:rsid w:val="00E76D00"/>
    <w:rsid w:val="00E77116"/>
    <w:rsid w:val="00E77729"/>
    <w:rsid w:val="00E82B15"/>
    <w:rsid w:val="00E8444B"/>
    <w:rsid w:val="00E84A2D"/>
    <w:rsid w:val="00E84BB0"/>
    <w:rsid w:val="00E84CA2"/>
    <w:rsid w:val="00E85D88"/>
    <w:rsid w:val="00E863F6"/>
    <w:rsid w:val="00E87E98"/>
    <w:rsid w:val="00E90A19"/>
    <w:rsid w:val="00E935B0"/>
    <w:rsid w:val="00E9402A"/>
    <w:rsid w:val="00E9425E"/>
    <w:rsid w:val="00E94309"/>
    <w:rsid w:val="00E95544"/>
    <w:rsid w:val="00E959CC"/>
    <w:rsid w:val="00E960D1"/>
    <w:rsid w:val="00E97C76"/>
    <w:rsid w:val="00EA0EBE"/>
    <w:rsid w:val="00EA1D65"/>
    <w:rsid w:val="00EA2482"/>
    <w:rsid w:val="00EA31D4"/>
    <w:rsid w:val="00EA4484"/>
    <w:rsid w:val="00EA47C4"/>
    <w:rsid w:val="00EA4A41"/>
    <w:rsid w:val="00EA6068"/>
    <w:rsid w:val="00EA6102"/>
    <w:rsid w:val="00EA61A2"/>
    <w:rsid w:val="00EB06CB"/>
    <w:rsid w:val="00EB203C"/>
    <w:rsid w:val="00EB212A"/>
    <w:rsid w:val="00EB2200"/>
    <w:rsid w:val="00EB2881"/>
    <w:rsid w:val="00EB2C50"/>
    <w:rsid w:val="00EB412A"/>
    <w:rsid w:val="00EB4F51"/>
    <w:rsid w:val="00EB512F"/>
    <w:rsid w:val="00EB7065"/>
    <w:rsid w:val="00EB7C50"/>
    <w:rsid w:val="00EC002E"/>
    <w:rsid w:val="00EC0945"/>
    <w:rsid w:val="00EC0B28"/>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1EE6"/>
    <w:rsid w:val="00EE2D5E"/>
    <w:rsid w:val="00EE387A"/>
    <w:rsid w:val="00EE558C"/>
    <w:rsid w:val="00EE5677"/>
    <w:rsid w:val="00EE5A81"/>
    <w:rsid w:val="00EE64C1"/>
    <w:rsid w:val="00EF0D47"/>
    <w:rsid w:val="00EF2FCF"/>
    <w:rsid w:val="00EF3B42"/>
    <w:rsid w:val="00EF3C45"/>
    <w:rsid w:val="00EF3D97"/>
    <w:rsid w:val="00EF3FC8"/>
    <w:rsid w:val="00EF697F"/>
    <w:rsid w:val="00EF6CE0"/>
    <w:rsid w:val="00F02A7D"/>
    <w:rsid w:val="00F02C25"/>
    <w:rsid w:val="00F02FB9"/>
    <w:rsid w:val="00F04081"/>
    <w:rsid w:val="00F04973"/>
    <w:rsid w:val="00F04D19"/>
    <w:rsid w:val="00F059CA"/>
    <w:rsid w:val="00F0689C"/>
    <w:rsid w:val="00F0700F"/>
    <w:rsid w:val="00F0783A"/>
    <w:rsid w:val="00F07C87"/>
    <w:rsid w:val="00F07F0E"/>
    <w:rsid w:val="00F10E4A"/>
    <w:rsid w:val="00F10ED1"/>
    <w:rsid w:val="00F11294"/>
    <w:rsid w:val="00F1230E"/>
    <w:rsid w:val="00F123DE"/>
    <w:rsid w:val="00F130BF"/>
    <w:rsid w:val="00F135A8"/>
    <w:rsid w:val="00F13948"/>
    <w:rsid w:val="00F14CF2"/>
    <w:rsid w:val="00F14E0D"/>
    <w:rsid w:val="00F14F0C"/>
    <w:rsid w:val="00F151F4"/>
    <w:rsid w:val="00F167D9"/>
    <w:rsid w:val="00F16C30"/>
    <w:rsid w:val="00F16D1B"/>
    <w:rsid w:val="00F2059C"/>
    <w:rsid w:val="00F21871"/>
    <w:rsid w:val="00F21E72"/>
    <w:rsid w:val="00F22599"/>
    <w:rsid w:val="00F233A6"/>
    <w:rsid w:val="00F23844"/>
    <w:rsid w:val="00F2579C"/>
    <w:rsid w:val="00F25ACD"/>
    <w:rsid w:val="00F262F2"/>
    <w:rsid w:val="00F271D5"/>
    <w:rsid w:val="00F27438"/>
    <w:rsid w:val="00F2757F"/>
    <w:rsid w:val="00F27A96"/>
    <w:rsid w:val="00F30C5F"/>
    <w:rsid w:val="00F3160B"/>
    <w:rsid w:val="00F31C2D"/>
    <w:rsid w:val="00F33BCC"/>
    <w:rsid w:val="00F348C7"/>
    <w:rsid w:val="00F3639B"/>
    <w:rsid w:val="00F368B8"/>
    <w:rsid w:val="00F36B86"/>
    <w:rsid w:val="00F36C6D"/>
    <w:rsid w:val="00F379BD"/>
    <w:rsid w:val="00F40C5B"/>
    <w:rsid w:val="00F40DEC"/>
    <w:rsid w:val="00F412D3"/>
    <w:rsid w:val="00F4163D"/>
    <w:rsid w:val="00F438A3"/>
    <w:rsid w:val="00F43F15"/>
    <w:rsid w:val="00F444EF"/>
    <w:rsid w:val="00F445BD"/>
    <w:rsid w:val="00F45763"/>
    <w:rsid w:val="00F46252"/>
    <w:rsid w:val="00F467F1"/>
    <w:rsid w:val="00F46DB2"/>
    <w:rsid w:val="00F51419"/>
    <w:rsid w:val="00F516B0"/>
    <w:rsid w:val="00F53A8F"/>
    <w:rsid w:val="00F53C9A"/>
    <w:rsid w:val="00F5440E"/>
    <w:rsid w:val="00F546B5"/>
    <w:rsid w:val="00F55A61"/>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4D9D"/>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6B54"/>
    <w:rsid w:val="00F91EAE"/>
    <w:rsid w:val="00F92385"/>
    <w:rsid w:val="00F93352"/>
    <w:rsid w:val="00F93486"/>
    <w:rsid w:val="00F93D5E"/>
    <w:rsid w:val="00F9423C"/>
    <w:rsid w:val="00F94A46"/>
    <w:rsid w:val="00F9712B"/>
    <w:rsid w:val="00F9717F"/>
    <w:rsid w:val="00F9766E"/>
    <w:rsid w:val="00F979B3"/>
    <w:rsid w:val="00FA234F"/>
    <w:rsid w:val="00FA3444"/>
    <w:rsid w:val="00FA3562"/>
    <w:rsid w:val="00FA3571"/>
    <w:rsid w:val="00FA4883"/>
    <w:rsid w:val="00FA4A79"/>
    <w:rsid w:val="00FA55C6"/>
    <w:rsid w:val="00FA65C5"/>
    <w:rsid w:val="00FB0243"/>
    <w:rsid w:val="00FB06A5"/>
    <w:rsid w:val="00FB0FCE"/>
    <w:rsid w:val="00FB1447"/>
    <w:rsid w:val="00FB175F"/>
    <w:rsid w:val="00FB2273"/>
    <w:rsid w:val="00FB23A3"/>
    <w:rsid w:val="00FB3500"/>
    <w:rsid w:val="00FB36B1"/>
    <w:rsid w:val="00FB3CD4"/>
    <w:rsid w:val="00FB408A"/>
    <w:rsid w:val="00FC0528"/>
    <w:rsid w:val="00FC1BEF"/>
    <w:rsid w:val="00FC1FC3"/>
    <w:rsid w:val="00FC27C5"/>
    <w:rsid w:val="00FC2876"/>
    <w:rsid w:val="00FC30CD"/>
    <w:rsid w:val="00FC475A"/>
    <w:rsid w:val="00FC49C1"/>
    <w:rsid w:val="00FC515C"/>
    <w:rsid w:val="00FC6D60"/>
    <w:rsid w:val="00FD12CD"/>
    <w:rsid w:val="00FD1831"/>
    <w:rsid w:val="00FD1B0E"/>
    <w:rsid w:val="00FD2277"/>
    <w:rsid w:val="00FD2355"/>
    <w:rsid w:val="00FD2611"/>
    <w:rsid w:val="00FD414C"/>
    <w:rsid w:val="00FD4A4E"/>
    <w:rsid w:val="00FD4A58"/>
    <w:rsid w:val="00FD4F6E"/>
    <w:rsid w:val="00FD57BE"/>
    <w:rsid w:val="00FD6A10"/>
    <w:rsid w:val="00FE0071"/>
    <w:rsid w:val="00FE1649"/>
    <w:rsid w:val="00FE3606"/>
    <w:rsid w:val="00FE569E"/>
    <w:rsid w:val="00FE61E7"/>
    <w:rsid w:val="00FE70FD"/>
    <w:rsid w:val="00FF0B4F"/>
    <w:rsid w:val="00FF2038"/>
    <w:rsid w:val="00FF3D0F"/>
    <w:rsid w:val="00FF4228"/>
    <w:rsid w:val="00FF42D9"/>
    <w:rsid w:val="00FF4349"/>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4E2CAB60"/>
  <w15:docId w15:val="{326E4ABC-B718-4A9A-BA77-FB81E3DC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75F38"/>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6"/>
      </w:numPr>
    </w:pPr>
  </w:style>
  <w:style w:type="numbering" w:customStyle="1" w:styleId="StyleBulletedSymbolsymbolBoldLeft0Hanging0251">
    <w:name w:val="Style Bulleted Symbol (symbol) Bold Left:  0&quot; Hanging:  0.25&quot;1"/>
    <w:basedOn w:val="NoList"/>
    <w:rsid w:val="000E6851"/>
    <w:pPr>
      <w:numPr>
        <w:numId w:val="8"/>
      </w:numPr>
    </w:pPr>
  </w:style>
  <w:style w:type="numbering" w:customStyle="1" w:styleId="StyleBulletedSymbolsymbolLeft0Hanging025">
    <w:name w:val="Style Bulleted Symbol (symbol) Left:  0&quot; Hanging:  0.25&quot;"/>
    <w:basedOn w:val="NoList"/>
    <w:rsid w:val="000E6851"/>
    <w:pPr>
      <w:numPr>
        <w:numId w:val="12"/>
      </w:numPr>
    </w:pPr>
  </w:style>
  <w:style w:type="character" w:styleId="CommentReference">
    <w:name w:val="annotation reference"/>
    <w:uiPriority w:val="99"/>
    <w:rsid w:val="00175536"/>
    <w:rPr>
      <w:sz w:val="16"/>
      <w:szCs w:val="16"/>
    </w:rPr>
  </w:style>
  <w:style w:type="paragraph" w:styleId="CommentText">
    <w:name w:val="annotation text"/>
    <w:basedOn w:val="Normal"/>
    <w:link w:val="CommentTextChar"/>
    <w:uiPriority w:val="99"/>
    <w:rsid w:val="00175536"/>
    <w:rPr>
      <w:sz w:val="20"/>
    </w:rPr>
  </w:style>
  <w:style w:type="character" w:customStyle="1" w:styleId="CommentTextChar">
    <w:name w:val="Comment Text Char"/>
    <w:basedOn w:val="DefaultParagraphFont"/>
    <w:link w:val="CommentText"/>
    <w:uiPriority w:val="99"/>
    <w:rsid w:val="00175536"/>
  </w:style>
  <w:style w:type="paragraph" w:styleId="CommentSubject">
    <w:name w:val="annotation subject"/>
    <w:basedOn w:val="CommentText"/>
    <w:next w:val="CommentText"/>
    <w:link w:val="CommentSubjectChar"/>
    <w:rsid w:val="00175536"/>
    <w:rPr>
      <w:b/>
      <w:bCs/>
    </w:rPr>
  </w:style>
  <w:style w:type="character" w:customStyle="1" w:styleId="CommentSubjectChar">
    <w:name w:val="Comment Subject Char"/>
    <w:link w:val="CommentSubject"/>
    <w:rsid w:val="00175536"/>
    <w:rPr>
      <w:b/>
      <w:bCs/>
    </w:rPr>
  </w:style>
  <w:style w:type="paragraph" w:styleId="ListParagraph">
    <w:name w:val="List Paragraph"/>
    <w:basedOn w:val="Normal"/>
    <w:uiPriority w:val="34"/>
    <w:qFormat/>
    <w:rsid w:val="00F23844"/>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684E33"/>
    <w:rPr>
      <w:sz w:val="24"/>
    </w:rPr>
  </w:style>
  <w:style w:type="character" w:customStyle="1" w:styleId="FooterChar">
    <w:name w:val="Footer Char"/>
    <w:basedOn w:val="DefaultParagraphFont"/>
    <w:link w:val="Footer"/>
    <w:uiPriority w:val="99"/>
    <w:rsid w:val="00684E33"/>
    <w:rPr>
      <w:sz w:val="24"/>
    </w:rPr>
  </w:style>
  <w:style w:type="paragraph" w:customStyle="1" w:styleId="Body">
    <w:name w:val="Body"/>
    <w:rsid w:val="00684E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684E33"/>
    <w:pPr>
      <w:pBdr>
        <w:top w:val="nil"/>
        <w:left w:val="nil"/>
        <w:bottom w:val="nil"/>
        <w:right w:val="nil"/>
        <w:between w:val="nil"/>
        <w:bar w:val="nil"/>
      </w:pBdr>
    </w:pPr>
    <w:rPr>
      <w:rFonts w:ascii="Helvetica" w:eastAsia="Helvetica" w:hAnsi="Helvetica" w:cs="Helvetica"/>
      <w:color w:val="000000"/>
      <w:bdr w:val="nil"/>
    </w:rPr>
  </w:style>
  <w:style w:type="character" w:customStyle="1" w:styleId="bodytext0">
    <w:name w:val="body_text"/>
    <w:basedOn w:val="DefaultParagraphFont"/>
    <w:rsid w:val="000A6DE9"/>
  </w:style>
  <w:style w:type="character" w:styleId="UnresolvedMention">
    <w:name w:val="Unresolved Mention"/>
    <w:basedOn w:val="DefaultParagraphFont"/>
    <w:uiPriority w:val="99"/>
    <w:semiHidden/>
    <w:unhideWhenUsed/>
    <w:rsid w:val="00C3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0829925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7810587">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43970818">
      <w:bodyDiv w:val="1"/>
      <w:marLeft w:val="0"/>
      <w:marRight w:val="0"/>
      <w:marTop w:val="0"/>
      <w:marBottom w:val="0"/>
      <w:divBdr>
        <w:top w:val="none" w:sz="0" w:space="0" w:color="auto"/>
        <w:left w:val="none" w:sz="0" w:space="0" w:color="auto"/>
        <w:bottom w:val="none" w:sz="0" w:space="0" w:color="auto"/>
        <w:right w:val="none" w:sz="0" w:space="0" w:color="auto"/>
      </w:divBdr>
    </w:div>
    <w:div w:id="1178151640">
      <w:bodyDiv w:val="1"/>
      <w:marLeft w:val="0"/>
      <w:marRight w:val="0"/>
      <w:marTop w:val="0"/>
      <w:marBottom w:val="0"/>
      <w:divBdr>
        <w:top w:val="none" w:sz="0" w:space="0" w:color="auto"/>
        <w:left w:val="none" w:sz="0" w:space="0" w:color="auto"/>
        <w:bottom w:val="none" w:sz="0" w:space="0" w:color="auto"/>
        <w:right w:val="none" w:sz="0" w:space="0" w:color="auto"/>
      </w:divBdr>
    </w:div>
    <w:div w:id="1439181307">
      <w:bodyDiv w:val="1"/>
      <w:marLeft w:val="0"/>
      <w:marRight w:val="0"/>
      <w:marTop w:val="0"/>
      <w:marBottom w:val="0"/>
      <w:divBdr>
        <w:top w:val="none" w:sz="0" w:space="0" w:color="auto"/>
        <w:left w:val="none" w:sz="0" w:space="0" w:color="auto"/>
        <w:bottom w:val="none" w:sz="0" w:space="0" w:color="auto"/>
        <w:right w:val="none" w:sz="0" w:space="0" w:color="auto"/>
      </w:divBdr>
    </w:div>
    <w:div w:id="1798644644">
      <w:bodyDiv w:val="1"/>
      <w:marLeft w:val="0"/>
      <w:marRight w:val="0"/>
      <w:marTop w:val="0"/>
      <w:marBottom w:val="0"/>
      <w:divBdr>
        <w:top w:val="none" w:sz="0" w:space="0" w:color="auto"/>
        <w:left w:val="none" w:sz="0" w:space="0" w:color="auto"/>
        <w:bottom w:val="none" w:sz="0" w:space="0" w:color="auto"/>
        <w:right w:val="none" w:sz="0" w:space="0" w:color="auto"/>
      </w:divBdr>
    </w:div>
    <w:div w:id="195844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epa.gov/mold/mold-remediation-schools-and-commercial-buildings-guid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mass.gov/dph/iaq" TargetMode="External"/><Relationship Id="rId17" Type="http://schemas.openxmlformats.org/officeDocument/2006/relationships/hyperlink" Target="https://www.noaa.gov/news/summer-2021-neck-and-neck-with-dust-bowl-summer-for-hottest-on-recor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lists/indoor-air-quality-manual-and-appendices" TargetMode="External"/><Relationship Id="rId20" Type="http://schemas.openxmlformats.org/officeDocument/2006/relationships/image" Target="media/image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remediation-and-prevention-of-mold-growth-and-water-damage-in-public-schools-and"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zettenet.com/South-Hadley-High-School-still-closed-amid-mold-remediation-42413519" TargetMode="External"/><Relationship Id="rId23" Type="http://schemas.openxmlformats.org/officeDocument/2006/relationships/image" Target="media/image6.jpeg"/><Relationship Id="rId28" Type="http://schemas.openxmlformats.org/officeDocument/2006/relationships/footer" Target="footer5.xml"/><Relationship Id="rId10" Type="http://schemas.openxmlformats.org/officeDocument/2006/relationships/hyperlink" Target="https://www.mass.gov/service-details/preventing-mold-growth-in-massachusetts-schools-during-hot-humid-weather"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68E32-9439-4CC5-84EA-5D66E450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2104</Words>
  <Characters>11997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Indoor Air Quality Assessment - Joshua Hyde Public Library (November 2018)</vt:lpstr>
    </vt:vector>
  </TitlesOfParts>
  <Company>MDPH</Company>
  <LinksUpToDate>false</LinksUpToDate>
  <CharactersWithSpaces>14073</CharactersWithSpaces>
  <SharedDoc>false</SharedDoc>
  <HLinks>
    <vt:vector size="48" baseType="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6750258</vt:i4>
      </vt:variant>
      <vt:variant>
        <vt:i4>21</vt:i4>
      </vt:variant>
      <vt:variant>
        <vt:i4>0</vt:i4>
      </vt:variant>
      <vt:variant>
        <vt:i4>5</vt:i4>
      </vt:variant>
      <vt:variant>
        <vt:lpwstr>http://www.mass.gov/dph/mcr</vt:lpwstr>
      </vt:variant>
      <vt:variant>
        <vt:lpwstr/>
      </vt:variant>
      <vt:variant>
        <vt:i4>6750258</vt:i4>
      </vt:variant>
      <vt:variant>
        <vt:i4>18</vt:i4>
      </vt:variant>
      <vt:variant>
        <vt:i4>0</vt:i4>
      </vt:variant>
      <vt:variant>
        <vt:i4>5</vt:i4>
      </vt:variant>
      <vt:variant>
        <vt:lpwstr>http://www.mass.gov/dph/mcr</vt:lpwstr>
      </vt:variant>
      <vt:variant>
        <vt:lpwstr/>
      </vt:variant>
      <vt:variant>
        <vt:i4>6750258</vt:i4>
      </vt:variant>
      <vt:variant>
        <vt:i4>15</vt:i4>
      </vt:variant>
      <vt:variant>
        <vt:i4>0</vt:i4>
      </vt:variant>
      <vt:variant>
        <vt:i4>5</vt:i4>
      </vt:variant>
      <vt:variant>
        <vt:lpwstr>http://www.mass.gov/dph/mcr</vt:lpwstr>
      </vt:variant>
      <vt:variant>
        <vt:lpwstr/>
      </vt:variant>
      <vt:variant>
        <vt:i4>3604524</vt:i4>
      </vt:variant>
      <vt:variant>
        <vt:i4>12</vt:i4>
      </vt:variant>
      <vt:variant>
        <vt:i4>0</vt:i4>
      </vt:variant>
      <vt:variant>
        <vt:i4>5</vt:i4>
      </vt:variant>
      <vt:variant>
        <vt:lpwstr>http://www.iicrc.org/consumers/care/carpet-cleaning/</vt:lpwstr>
      </vt:variant>
      <vt:variant>
        <vt:lpwstr>faq</vt:lpwstr>
      </vt:variant>
      <vt:variant>
        <vt:i4>3145768</vt:i4>
      </vt:variant>
      <vt:variant>
        <vt:i4>9</vt:i4>
      </vt:variant>
      <vt:variant>
        <vt:i4>0</vt:i4>
      </vt:variant>
      <vt:variant>
        <vt:i4>5</vt:i4>
      </vt:variant>
      <vt:variant>
        <vt:lpwstr>http://www.cancer.org/</vt:lpwstr>
      </vt:variant>
      <vt:variant>
        <vt:lpwstr/>
      </vt:variant>
      <vt:variant>
        <vt:i4>3145768</vt:i4>
      </vt:variant>
      <vt:variant>
        <vt:i4>6</vt:i4>
      </vt:variant>
      <vt:variant>
        <vt:i4>0</vt:i4>
      </vt:variant>
      <vt:variant>
        <vt:i4>5</vt:i4>
      </vt:variant>
      <vt:variant>
        <vt:lpwstr>http://www.cancer.org/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Joshua Hyde Public Library (November 2018)</dc:title>
  <dc:subject>Sturbridge Joshua Hyde Public Library</dc:subject>
  <dc:creator>Indoor Air Quality Program</dc:creator>
  <cp:keywords/>
  <dc:description/>
  <cp:lastModifiedBy>Santora, Stefanie (DPH)</cp:lastModifiedBy>
  <cp:revision>2</cp:revision>
  <cp:lastPrinted>2018-10-25T19:59:00Z</cp:lastPrinted>
  <dcterms:created xsi:type="dcterms:W3CDTF">2022-07-18T17:32:00Z</dcterms:created>
  <dcterms:modified xsi:type="dcterms:W3CDTF">2022-07-18T17:32:00Z</dcterms:modified>
</cp:coreProperties>
</file>