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2F81F" w14:textId="6CBA901F" w:rsidR="00D7224D" w:rsidRPr="00E014E3" w:rsidRDefault="00F44F97" w:rsidP="0C97723F">
      <w:pPr>
        <w:pStyle w:val="Heading2"/>
        <w:rPr>
          <w:lang w:val="pt-BR"/>
        </w:rPr>
      </w:pPr>
      <w:r>
        <w:rPr>
          <w:rFonts w:ascii="Raleway" w:eastAsia="Raleway" w:hAnsi="Raleway" w:cs="Raleway"/>
          <w:color w:val="333333"/>
          <w:sz w:val="36"/>
          <w:szCs w:val="36"/>
          <w:lang w:val="pt-BR"/>
        </w:rPr>
        <w:t xml:space="preserve">Seção 124: </w:t>
      </w:r>
      <w:r>
        <w:rPr>
          <w:rFonts w:ascii="Raleway" w:eastAsia="Raleway" w:hAnsi="Raleway" w:cs="Raleway"/>
          <w:color w:val="777777"/>
          <w:sz w:val="23"/>
          <w:szCs w:val="23"/>
          <w:lang w:val="pt-BR"/>
        </w:rPr>
        <w:t>Fiscalização de normas federais relacionadas ao cultivo, colheita, embalagem e seguro de produtos alimentícios para consumo humano</w:t>
      </w:r>
    </w:p>
    <w:p w14:paraId="7EFA4E65" w14:textId="34717E6E" w:rsidR="00D7224D" w:rsidRPr="00E014E3" w:rsidRDefault="00F44F97">
      <w:pPr>
        <w:rPr>
          <w:lang w:val="pt-BR"/>
        </w:rPr>
      </w:pPr>
      <w:r>
        <w:rPr>
          <w:rFonts w:ascii="Raleway" w:eastAsia="Raleway" w:hAnsi="Raleway" w:cs="Raleway"/>
          <w:color w:val="333333"/>
          <w:sz w:val="21"/>
          <w:szCs w:val="21"/>
          <w:lang w:val="pt-BR"/>
        </w:rPr>
        <w:t>Seção 124. (a) Conforme usado nesta seção, as seguintes palavras terão os seguintes significados, a menos que o contexto exija de outra forma:-</w:t>
      </w:r>
    </w:p>
    <w:p w14:paraId="147DBF11" w14:textId="671C7FFC" w:rsidR="00D7224D" w:rsidRPr="00E014E3" w:rsidRDefault="00F44F97">
      <w:pPr>
        <w:rPr>
          <w:lang w:val="pt-BR"/>
        </w:rPr>
      </w:pPr>
      <w:r>
        <w:rPr>
          <w:rFonts w:ascii="Raleway" w:eastAsia="Raleway" w:hAnsi="Raleway" w:cs="Raleway"/>
          <w:color w:val="333333"/>
          <w:sz w:val="21"/>
          <w:szCs w:val="21"/>
          <w:lang w:val="pt-BR"/>
        </w:rPr>
        <w:t>''Fazenda'', terras que são usadas por uma pessoa para cultivo ou agricultura, conforme definido na seção 1A.</w:t>
      </w:r>
    </w:p>
    <w:p w14:paraId="279DBBD3" w14:textId="1A7B829A" w:rsidR="00D7224D" w:rsidRPr="00E014E3" w:rsidRDefault="00F44F97">
      <w:pPr>
        <w:rPr>
          <w:lang w:val="pt-BR"/>
        </w:rPr>
      </w:pPr>
      <w:r>
        <w:rPr>
          <w:rFonts w:ascii="Raleway" w:eastAsia="Raleway" w:hAnsi="Raleway" w:cs="Raleway"/>
          <w:color w:val="333333"/>
          <w:sz w:val="21"/>
          <w:szCs w:val="21"/>
          <w:lang w:val="pt-BR"/>
        </w:rPr>
        <w:t xml:space="preserve">'' Lei Federal '', a Lei de Modernização da Segurança Alimentar da </w:t>
      </w:r>
      <w:r w:rsidR="007E1A60" w:rsidRPr="003D72DB">
        <w:rPr>
          <w:rFonts w:ascii="Raleway" w:eastAsia="Raleway" w:hAnsi="Raleway" w:cs="Raleway"/>
          <w:color w:val="333333"/>
          <w:sz w:val="21"/>
          <w:szCs w:val="21"/>
          <w:lang w:val="pt-BR"/>
        </w:rPr>
        <w:t>Administração de Alimentos e Medicamentos</w:t>
      </w:r>
      <w:r w:rsidR="007E1A60">
        <w:rPr>
          <w:rFonts w:ascii="Raleway" w:eastAsia="Raleway" w:hAnsi="Raleway" w:cs="Raleway"/>
          <w:color w:val="333333"/>
          <w:sz w:val="21"/>
          <w:szCs w:val="21"/>
          <w:lang w:val="pt-BR"/>
        </w:rPr>
        <w:t xml:space="preserve"> (</w:t>
      </w:r>
      <w:r>
        <w:rPr>
          <w:rFonts w:ascii="Raleway" w:eastAsia="Raleway" w:hAnsi="Raleway" w:cs="Raleway"/>
          <w:color w:val="333333"/>
          <w:sz w:val="21"/>
          <w:szCs w:val="21"/>
          <w:lang w:val="pt-BR"/>
        </w:rPr>
        <w:t>FDA</w:t>
      </w:r>
      <w:r w:rsidR="007E1A60">
        <w:rPr>
          <w:rFonts w:ascii="Raleway" w:eastAsia="Raleway" w:hAnsi="Raleway" w:cs="Raleway"/>
          <w:color w:val="333333"/>
          <w:sz w:val="21"/>
          <w:szCs w:val="21"/>
          <w:lang w:val="pt-BR"/>
        </w:rPr>
        <w:t>)</w:t>
      </w:r>
      <w:r>
        <w:rPr>
          <w:rFonts w:ascii="Raleway" w:eastAsia="Raleway" w:hAnsi="Raleway" w:cs="Raleway"/>
          <w:color w:val="333333"/>
          <w:sz w:val="21"/>
          <w:szCs w:val="21"/>
          <w:lang w:val="pt-BR"/>
        </w:rPr>
        <w:t>, Lei Pública nº 111–353, conforme emendada.</w:t>
      </w:r>
    </w:p>
    <w:p w14:paraId="6248AA0F" w14:textId="27A45F33" w:rsidR="00D7224D" w:rsidRPr="00E014E3" w:rsidRDefault="00F44F97">
      <w:pPr>
        <w:rPr>
          <w:lang w:val="pt-BR"/>
        </w:rPr>
      </w:pPr>
      <w:r>
        <w:rPr>
          <w:rFonts w:ascii="Raleway" w:eastAsia="Raleway" w:hAnsi="Raleway" w:cs="Raleway"/>
          <w:color w:val="333333"/>
          <w:sz w:val="21"/>
          <w:szCs w:val="21"/>
          <w:lang w:val="pt-BR"/>
        </w:rPr>
        <w:t xml:space="preserve">'' Normas federais '', as normas adotadas nos termos da lei federal para o cultivo, colheita, embalagem e seguro de produtos para consumo humano, conforme estabelecido no 21 </w:t>
      </w:r>
      <w:r w:rsidR="007E1A60" w:rsidRPr="003D72DB">
        <w:rPr>
          <w:rFonts w:ascii="Raleway" w:eastAsia="Raleway" w:hAnsi="Raleway" w:cs="Raleway"/>
          <w:color w:val="333333"/>
          <w:sz w:val="21"/>
          <w:szCs w:val="21"/>
          <w:lang w:val="pt-BR"/>
        </w:rPr>
        <w:t xml:space="preserve">Código de Regulamentos Federais </w:t>
      </w:r>
      <w:r w:rsidR="007E1A60">
        <w:rPr>
          <w:rFonts w:ascii="Raleway" w:eastAsia="Raleway" w:hAnsi="Raleway" w:cs="Raleway"/>
          <w:color w:val="333333"/>
          <w:sz w:val="21"/>
          <w:szCs w:val="21"/>
          <w:lang w:val="pt-BR"/>
        </w:rPr>
        <w:t>(</w:t>
      </w:r>
      <w:r>
        <w:rPr>
          <w:rFonts w:ascii="Raleway" w:eastAsia="Raleway" w:hAnsi="Raleway" w:cs="Raleway"/>
          <w:color w:val="333333"/>
          <w:sz w:val="21"/>
          <w:szCs w:val="21"/>
          <w:lang w:val="pt-BR"/>
        </w:rPr>
        <w:t>C.F.R.</w:t>
      </w:r>
      <w:r w:rsidR="007E1A60">
        <w:rPr>
          <w:rFonts w:ascii="Raleway" w:eastAsia="Raleway" w:hAnsi="Raleway" w:cs="Raleway"/>
          <w:color w:val="333333"/>
          <w:sz w:val="21"/>
          <w:szCs w:val="21"/>
          <w:lang w:val="pt-BR"/>
        </w:rPr>
        <w:t>)</w:t>
      </w:r>
      <w:r>
        <w:rPr>
          <w:rFonts w:ascii="Raleway" w:eastAsia="Raleway" w:hAnsi="Raleway" w:cs="Raleway"/>
          <w:color w:val="333333"/>
          <w:sz w:val="21"/>
          <w:szCs w:val="21"/>
          <w:lang w:val="pt-BR"/>
        </w:rPr>
        <w:t xml:space="preserve"> 112, conforme emendado.</w:t>
      </w:r>
    </w:p>
    <w:p w14:paraId="535CD841" w14:textId="043F7242" w:rsidR="00D7224D" w:rsidRPr="00E014E3" w:rsidRDefault="00F44F97">
      <w:pPr>
        <w:rPr>
          <w:lang w:val="pt-BR"/>
        </w:rPr>
      </w:pPr>
      <w:r>
        <w:rPr>
          <w:rFonts w:ascii="Raleway" w:eastAsia="Raleway" w:hAnsi="Raleway" w:cs="Raleway"/>
          <w:color w:val="333333"/>
          <w:sz w:val="21"/>
          <w:szCs w:val="21"/>
          <w:lang w:val="pt-BR"/>
        </w:rPr>
        <w:t>''Produtos Hortifrutíferos'', produtos alimentícios conforme definido em 21 C.F.R. 112.3, conforme emendado.</w:t>
      </w:r>
    </w:p>
    <w:p w14:paraId="5E605BBD" w14:textId="60A26821" w:rsidR="00D7224D" w:rsidRPr="00E014E3" w:rsidRDefault="00F44F97">
      <w:pPr>
        <w:rPr>
          <w:lang w:val="pt-BR"/>
        </w:rPr>
      </w:pPr>
      <w:r>
        <w:rPr>
          <w:rFonts w:ascii="Raleway" w:eastAsia="Raleway" w:hAnsi="Raleway" w:cs="Raleway"/>
          <w:color w:val="333333"/>
          <w:sz w:val="21"/>
          <w:szCs w:val="21"/>
          <w:lang w:val="pt-BR"/>
        </w:rPr>
        <w:t>'' Fazenda de produtos hortifrutíferos '', qualquer fazenda envolvida no cultivo, colheita, embalagem ou exploração de produtos hortifrutíferos.</w:t>
      </w:r>
    </w:p>
    <w:p w14:paraId="695DA81F" w14:textId="682FB9E6" w:rsidR="00D7224D" w:rsidRPr="00E014E3" w:rsidRDefault="00F44F97">
      <w:pPr>
        <w:rPr>
          <w:lang w:val="pt-BR"/>
        </w:rPr>
      </w:pPr>
      <w:r>
        <w:rPr>
          <w:rFonts w:ascii="Raleway" w:eastAsia="Raleway" w:hAnsi="Raleway" w:cs="Raleway"/>
          <w:color w:val="333333"/>
          <w:sz w:val="21"/>
          <w:szCs w:val="21"/>
          <w:lang w:val="pt-BR"/>
        </w:rPr>
        <w:t>(b) O departamento pode fazer cumprir as normas federais na comunidade. O departamento pode consultar, colaborar e celebrar acordos de cooperação com o departamento de saúde pública em relação à aplicação e execução do ato federal.</w:t>
      </w:r>
    </w:p>
    <w:p w14:paraId="3EAD6008" w14:textId="6D44D882" w:rsidR="00D7224D" w:rsidRPr="00E014E3" w:rsidRDefault="00F44F97">
      <w:pPr>
        <w:rPr>
          <w:lang w:val="pt-BR"/>
        </w:rPr>
      </w:pPr>
      <w:r>
        <w:rPr>
          <w:rFonts w:ascii="Raleway" w:eastAsia="Raleway" w:hAnsi="Raleway" w:cs="Raleway"/>
          <w:color w:val="333333"/>
          <w:sz w:val="21"/>
          <w:szCs w:val="21"/>
          <w:lang w:val="pt-BR"/>
        </w:rPr>
        <w:t>(c) (1) O departamento pode entrar e inspecionar uma fazenda de produtos hortifrutíferos durante horas razoáveis para garantir a conformidade com as normas federais ou, de acordo com o parágrafo (2), normas estaduais comparáveis aplicáveis a produtos hortifrutíferos que não atendam à definição de produtos hortifrutíferos cobertos sob 21 CFR 112.3, conforme emendado. O comissário pode promulgar regulamentos que possam ser necessários para implementar este parágrafo.</w:t>
      </w:r>
    </w:p>
    <w:p w14:paraId="490EA74C" w14:textId="7DF02A05" w:rsidR="00D7224D" w:rsidRPr="00E014E3" w:rsidRDefault="00F44F97">
      <w:pPr>
        <w:rPr>
          <w:lang w:val="pt-BR"/>
        </w:rPr>
      </w:pPr>
      <w:r>
        <w:rPr>
          <w:rFonts w:ascii="Raleway" w:eastAsia="Raleway" w:hAnsi="Raleway" w:cs="Raleway"/>
          <w:color w:val="333333"/>
          <w:sz w:val="21"/>
          <w:szCs w:val="21"/>
          <w:lang w:val="pt-BR"/>
        </w:rPr>
        <w:t>(2) O departamento pode realizar inspeções de produtos hortifrutíferos que não atendam à definição de produtos hortifrutíferos cobertos sob 21 CFR 112.3, conforme emendado, ou uma fazenda de produtos hortifrutíferos não sujeita às normas federais sob 21 CFR 112.4 e 112.5, conforme emendado, somente mediante solicitação do operador da fazenda de produtos hortifrutíferos. Tal solicitação de inspeção sujeitará a fazenda de produtos hortifrutíferos e seu operador à autoridade do departamento, conforme estabelecido nesta seção.</w:t>
      </w:r>
    </w:p>
    <w:p w14:paraId="598D20B0" w14:textId="2C40E23F" w:rsidR="00D7224D" w:rsidRPr="00E014E3" w:rsidRDefault="00F44F97">
      <w:pPr>
        <w:rPr>
          <w:lang w:val="pt-BR"/>
        </w:rPr>
      </w:pPr>
      <w:r>
        <w:rPr>
          <w:rFonts w:ascii="Raleway" w:eastAsia="Raleway" w:hAnsi="Raleway" w:cs="Raleway"/>
          <w:color w:val="333333"/>
          <w:sz w:val="21"/>
          <w:szCs w:val="21"/>
          <w:lang w:val="pt-BR"/>
        </w:rPr>
        <w:t>(3) Após a inspeção, o departamento pode emitir um certificado de inspeção que deve incluir a data e o local da inspeção, juntamente com qualquer outra informação que o departamento possa prescrever. O departamento pode coordenar com outras agências e organizações estaduais e federais para realizar inspeções ao mesmo tempo ou quase ao mesmo tempo em uma determinada fazenda de produtos hortifrutíferos.</w:t>
      </w:r>
    </w:p>
    <w:p w14:paraId="15A3182D" w14:textId="42D3EE49" w:rsidR="00D7224D" w:rsidRPr="00E014E3" w:rsidRDefault="00F44F97">
      <w:pPr>
        <w:rPr>
          <w:lang w:val="pt-BR"/>
        </w:rPr>
      </w:pPr>
      <w:r>
        <w:rPr>
          <w:rFonts w:ascii="Raleway" w:eastAsia="Raleway" w:hAnsi="Raleway" w:cs="Raleway"/>
          <w:color w:val="333333"/>
          <w:sz w:val="21"/>
          <w:szCs w:val="21"/>
          <w:lang w:val="pt-BR"/>
        </w:rPr>
        <w:t>(d) O departamento pode emitir ordens razoáveis necessárias para efetuar os propósitos desta seção, incluindo, mas não se limitando a, ordens de embargo, destruição, quarentena e liberação de produtos. O comissário pode promulgar regulamentos que possam ser necessários para implementar esta subseção.</w:t>
      </w:r>
    </w:p>
    <w:p w14:paraId="34767B3A" w14:textId="2C78FDBE" w:rsidR="00D7224D" w:rsidRPr="00E014E3" w:rsidRDefault="00F44F97">
      <w:pPr>
        <w:rPr>
          <w:lang w:val="pt-BR"/>
        </w:rPr>
      </w:pPr>
      <w:r>
        <w:rPr>
          <w:rFonts w:ascii="Raleway" w:eastAsia="Raleway" w:hAnsi="Raleway" w:cs="Raleway"/>
          <w:color w:val="333333"/>
          <w:sz w:val="21"/>
          <w:szCs w:val="21"/>
          <w:lang w:val="pt-BR"/>
        </w:rPr>
        <w:lastRenderedPageBreak/>
        <w:t>(e) O operador de uma fazenda de produtos hortifrutíferos deve manter os registros exigidos pela lei federal e pelas regras adotadas nos termos da mesma e deve disponibilizar esses registros ao departamento mediante solicitação.</w:t>
      </w:r>
    </w:p>
    <w:p w14:paraId="01B86FE4" w14:textId="31A5689B" w:rsidR="00D7224D" w:rsidRPr="00E014E3" w:rsidRDefault="00F44F97">
      <w:pPr>
        <w:rPr>
          <w:lang w:val="pt-BR"/>
        </w:rPr>
      </w:pPr>
      <w:r>
        <w:rPr>
          <w:rFonts w:ascii="Raleway" w:eastAsia="Raleway" w:hAnsi="Raleway" w:cs="Raleway"/>
          <w:i/>
          <w:iCs/>
          <w:color w:val="333333"/>
          <w:sz w:val="21"/>
          <w:szCs w:val="21"/>
          <w:lang w:val="pt-BR"/>
        </w:rPr>
        <w:t>[Capítulo 128A em vigor até 31 de julho de 2021. Revogado por 2011, 194, Sec. 39. Ver 2011, 194, Seção 112 conforme emendada por 2014, 165, Seção 192; 2016, 176, Seção 12B; 2017, 56, Seção 14; 2018, 159, Seção 14; 2019, 47, Seção 14; 2020, 1, Seção 14; e 2020, 106, Seção 14.]</w:t>
      </w:r>
    </w:p>
    <w:p w14:paraId="2C078E63" w14:textId="7EAC785B" w:rsidR="00D7224D" w:rsidRPr="00E014E3" w:rsidRDefault="00D7224D" w:rsidP="0C97723F">
      <w:pPr>
        <w:rPr>
          <w:lang w:val="pt-BR"/>
        </w:rPr>
      </w:pPr>
    </w:p>
    <w:sectPr w:rsidR="00D7224D" w:rsidRPr="00E01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149FA2"/>
    <w:rsid w:val="003D72DB"/>
    <w:rsid w:val="004951EE"/>
    <w:rsid w:val="007715FB"/>
    <w:rsid w:val="007E1A60"/>
    <w:rsid w:val="00C54C16"/>
    <w:rsid w:val="00D7224D"/>
    <w:rsid w:val="00E014E3"/>
    <w:rsid w:val="00F44F97"/>
    <w:rsid w:val="0C97723F"/>
    <w:rsid w:val="10738D88"/>
    <w:rsid w:val="59149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9FA2"/>
  <w15:chartTrackingRefBased/>
  <w15:docId w15:val="{0DFD4CB9-3326-4CCB-9100-7025D90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44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F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F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34A7A-92FF-4685-BA08-9E00C727AB62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customXml/itemProps2.xml><?xml version="1.0" encoding="utf-8"?>
<ds:datastoreItem xmlns:ds="http://schemas.openxmlformats.org/officeDocument/2006/customXml" ds:itemID="{4DC4E7B9-61D6-41D5-AF4B-863B3309A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71708-DCCC-457C-9681-1751DCB81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2972</Characters>
  <Application>Microsoft Office Word</Application>
  <DocSecurity>4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Palmer, Olivia (AGR)</dc:creator>
  <cp:lastModifiedBy>Emily P</cp:lastModifiedBy>
  <cp:revision>2</cp:revision>
  <dcterms:created xsi:type="dcterms:W3CDTF">2024-05-23T12:53:00Z</dcterms:created>
  <dcterms:modified xsi:type="dcterms:W3CDTF">2024-05-23T12:53:00Z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</Properties>
</file>