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EB4A" w14:textId="77777777" w:rsidR="00F65A7B" w:rsidRDefault="00F65A7B" w:rsidP="00F65A7B">
      <w:pPr>
        <w:spacing w:before="240" w:after="0" w:line="276" w:lineRule="auto"/>
        <w:jc w:val="center"/>
        <w:rPr>
          <w:rFonts w:ascii="Times New Roman" w:eastAsia="Times New Roman" w:hAnsi="Times New Roman" w:cs="Times New Roman"/>
          <w:b/>
          <w:sz w:val="32"/>
          <w:szCs w:val="32"/>
        </w:rPr>
      </w:pPr>
      <w:r w:rsidRPr="00F65A7B">
        <w:rPr>
          <w:rFonts w:ascii="Times New Roman" w:eastAsia="Times New Roman" w:hAnsi="Times New Roman" w:cs="Times New Roman"/>
          <w:b/>
          <w:sz w:val="32"/>
          <w:szCs w:val="32"/>
        </w:rPr>
        <w:t>Prevalence of Rare Diseases in Massachusetts</w:t>
      </w:r>
    </w:p>
    <w:p w14:paraId="793842D8" w14:textId="75DBDD47" w:rsidR="00CE248F" w:rsidRPr="00F65A7B" w:rsidRDefault="00CE248F" w:rsidP="00F65A7B">
      <w:pPr>
        <w:spacing w:before="240" w:after="0"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(Approved by the council on 9.21.23)</w:t>
      </w:r>
    </w:p>
    <w:p w14:paraId="01EDDC21" w14:textId="77777777" w:rsidR="00BC074E" w:rsidRPr="00F65A7B" w:rsidRDefault="00BC074E">
      <w:pPr>
        <w:rPr>
          <w:rFonts w:ascii="Times New Roman" w:hAnsi="Times New Roman" w:cs="Times New Roman"/>
        </w:rPr>
      </w:pPr>
    </w:p>
    <w:p w14:paraId="6AD3743D" w14:textId="2159337F" w:rsidR="00F65A7B" w:rsidRDefault="00F65A7B">
      <w:pPr>
        <w:rPr>
          <w:rFonts w:ascii="Times New Roman" w:hAnsi="Times New Roman" w:cs="Times New Roman"/>
          <w:sz w:val="28"/>
          <w:szCs w:val="28"/>
        </w:rPr>
      </w:pPr>
      <w:r w:rsidRPr="00F65A7B">
        <w:rPr>
          <w:rFonts w:ascii="Times New Roman" w:hAnsi="Times New Roman" w:cs="Times New Roman"/>
          <w:sz w:val="28"/>
          <w:szCs w:val="28"/>
        </w:rPr>
        <w:t>Executive Summary</w:t>
      </w:r>
    </w:p>
    <w:p w14:paraId="1590ABC9" w14:textId="77777777" w:rsidR="007F7CF9" w:rsidRDefault="00F65A7B">
      <w:pPr>
        <w:rPr>
          <w:rFonts w:ascii="Times New Roman" w:hAnsi="Times New Roman" w:cs="Times New Roman"/>
          <w:sz w:val="24"/>
          <w:szCs w:val="24"/>
        </w:rPr>
      </w:pPr>
      <w:r w:rsidRPr="00F65A7B">
        <w:rPr>
          <w:rFonts w:ascii="Times New Roman" w:hAnsi="Times New Roman" w:cs="Times New Roman"/>
          <w:sz w:val="24"/>
          <w:szCs w:val="24"/>
        </w:rPr>
        <w:t xml:space="preserve">Pursuant to the Massachusetts Rare Disease Advisory Council </w:t>
      </w:r>
      <w:r w:rsidR="00FC5AAC">
        <w:rPr>
          <w:rFonts w:ascii="Times New Roman" w:hAnsi="Times New Roman" w:cs="Times New Roman"/>
          <w:sz w:val="24"/>
          <w:szCs w:val="24"/>
        </w:rPr>
        <w:t xml:space="preserve">(RDAC) </w:t>
      </w:r>
      <w:r w:rsidRPr="00F65A7B">
        <w:rPr>
          <w:rFonts w:ascii="Times New Roman" w:hAnsi="Times New Roman" w:cs="Times New Roman"/>
          <w:sz w:val="24"/>
          <w:szCs w:val="24"/>
        </w:rPr>
        <w:t xml:space="preserve">charter, we present this summary of the prevalence of rare diseases in Massachusetts. The purpose of this document is to provide the legislature with an estimate of the proportion of Massachusetts residents affected by a rare disease. </w:t>
      </w:r>
      <w:r w:rsidR="00FC5AAC">
        <w:rPr>
          <w:rFonts w:ascii="Times New Roman" w:hAnsi="Times New Roman" w:cs="Times New Roman"/>
          <w:sz w:val="24"/>
          <w:szCs w:val="24"/>
        </w:rPr>
        <w:t xml:space="preserve">To the best of our knowledge, no other RDAC in the country has prepared a similar report estimating rare disease prevalence within their state. </w:t>
      </w:r>
    </w:p>
    <w:p w14:paraId="1B3EA65B" w14:textId="11168C61" w:rsidR="00F65A7B" w:rsidRDefault="00F65A7B">
      <w:pPr>
        <w:rPr>
          <w:rFonts w:ascii="Times New Roman" w:hAnsi="Times New Roman" w:cs="Times New Roman"/>
          <w:sz w:val="24"/>
          <w:szCs w:val="24"/>
        </w:rPr>
      </w:pPr>
      <w:r>
        <w:rPr>
          <w:rFonts w:ascii="Times New Roman" w:hAnsi="Times New Roman" w:cs="Times New Roman"/>
          <w:sz w:val="24"/>
          <w:szCs w:val="24"/>
        </w:rPr>
        <w:t xml:space="preserve">Despite the name, when taken together, rare diseases are not rare in society. </w:t>
      </w:r>
      <w:r w:rsidRPr="00F65A7B">
        <w:rPr>
          <w:rFonts w:ascii="Times New Roman" w:hAnsi="Times New Roman" w:cs="Times New Roman"/>
          <w:sz w:val="24"/>
          <w:szCs w:val="24"/>
        </w:rPr>
        <w:t>Having a prevalence estimate is important so that the public and the legislators can have a sense of the magnitude of this problem and adequately prepare a response.</w:t>
      </w:r>
      <w:r>
        <w:rPr>
          <w:rFonts w:ascii="Times New Roman" w:hAnsi="Times New Roman" w:cs="Times New Roman"/>
          <w:sz w:val="24"/>
          <w:szCs w:val="24"/>
        </w:rPr>
        <w:t xml:space="preserve"> Prevalence helps inform programs for family support, disease management</w:t>
      </w:r>
      <w:r w:rsidR="00A61DE1">
        <w:rPr>
          <w:rFonts w:ascii="Times New Roman" w:hAnsi="Times New Roman" w:cs="Times New Roman"/>
          <w:sz w:val="24"/>
          <w:szCs w:val="24"/>
        </w:rPr>
        <w:t>,</w:t>
      </w:r>
      <w:r>
        <w:rPr>
          <w:rFonts w:ascii="Times New Roman" w:hAnsi="Times New Roman" w:cs="Times New Roman"/>
          <w:sz w:val="24"/>
          <w:szCs w:val="24"/>
        </w:rPr>
        <w:t xml:space="preserve"> and diagnosis, facilitates access to care, guides policy decisions, helps in the allocation of healthcare resources, and informs clinical trial design.  </w:t>
      </w:r>
    </w:p>
    <w:p w14:paraId="649E1F27" w14:textId="7044F273" w:rsidR="00F65A7B" w:rsidRDefault="00F65A7B">
      <w:pPr>
        <w:rPr>
          <w:rFonts w:ascii="Times New Roman" w:hAnsi="Times New Roman" w:cs="Times New Roman"/>
          <w:sz w:val="24"/>
          <w:szCs w:val="24"/>
        </w:rPr>
      </w:pPr>
      <w:r w:rsidRPr="00F65A7B">
        <w:rPr>
          <w:rFonts w:ascii="Times New Roman" w:hAnsi="Times New Roman" w:cs="Times New Roman"/>
          <w:sz w:val="24"/>
          <w:szCs w:val="24"/>
        </w:rPr>
        <w:t xml:space="preserve">We estimate that </w:t>
      </w:r>
      <w:r>
        <w:rPr>
          <w:rFonts w:ascii="Times New Roman" w:hAnsi="Times New Roman" w:cs="Times New Roman"/>
          <w:sz w:val="24"/>
          <w:szCs w:val="24"/>
        </w:rPr>
        <w:t xml:space="preserve">a minimum of </w:t>
      </w:r>
      <w:r w:rsidRPr="00F65A7B">
        <w:rPr>
          <w:rFonts w:ascii="Times New Roman" w:hAnsi="Times New Roman" w:cs="Times New Roman"/>
          <w:sz w:val="24"/>
          <w:szCs w:val="24"/>
        </w:rPr>
        <w:t>244,369 to 432,882 people in Massachusetts have a rare disease.</w:t>
      </w:r>
      <w:r>
        <w:rPr>
          <w:rFonts w:ascii="Times New Roman" w:hAnsi="Times New Roman" w:cs="Times New Roman"/>
          <w:sz w:val="24"/>
          <w:szCs w:val="24"/>
        </w:rPr>
        <w:t xml:space="preserve"> </w:t>
      </w:r>
      <w:r w:rsidR="009F5992">
        <w:rPr>
          <w:rFonts w:ascii="Times New Roman" w:hAnsi="Times New Roman" w:cs="Times New Roman"/>
          <w:sz w:val="24"/>
          <w:szCs w:val="24"/>
        </w:rPr>
        <w:t>However, r</w:t>
      </w:r>
      <w:r w:rsidRPr="00F65A7B">
        <w:rPr>
          <w:rFonts w:ascii="Times New Roman" w:hAnsi="Times New Roman" w:cs="Times New Roman"/>
          <w:sz w:val="24"/>
          <w:szCs w:val="24"/>
        </w:rPr>
        <w:t xml:space="preserve">are disease patients are likely to be </w:t>
      </w:r>
      <w:r w:rsidR="00A61DE1">
        <w:rPr>
          <w:rFonts w:ascii="Times New Roman" w:hAnsi="Times New Roman" w:cs="Times New Roman"/>
          <w:sz w:val="24"/>
          <w:szCs w:val="24"/>
        </w:rPr>
        <w:t>underdiagnosed</w:t>
      </w:r>
      <w:r w:rsidRPr="00F65A7B">
        <w:rPr>
          <w:rFonts w:ascii="Times New Roman" w:hAnsi="Times New Roman" w:cs="Times New Roman"/>
          <w:sz w:val="24"/>
          <w:szCs w:val="24"/>
        </w:rPr>
        <w:t xml:space="preserve"> and under-identified in </w:t>
      </w:r>
      <w:r w:rsidR="009F5992" w:rsidRPr="00F65A7B">
        <w:rPr>
          <w:rFonts w:ascii="Times New Roman" w:hAnsi="Times New Roman" w:cs="Times New Roman"/>
          <w:sz w:val="24"/>
          <w:szCs w:val="24"/>
        </w:rPr>
        <w:t>healthcare</w:t>
      </w:r>
      <w:r w:rsidRPr="00F65A7B">
        <w:rPr>
          <w:rFonts w:ascii="Times New Roman" w:hAnsi="Times New Roman" w:cs="Times New Roman"/>
          <w:sz w:val="24"/>
          <w:szCs w:val="24"/>
        </w:rPr>
        <w:t xml:space="preserve"> systems</w:t>
      </w:r>
      <w:r w:rsidR="007F7CF9">
        <w:rPr>
          <w:rFonts w:ascii="Times New Roman" w:hAnsi="Times New Roman" w:cs="Times New Roman"/>
          <w:sz w:val="24"/>
          <w:szCs w:val="24"/>
        </w:rPr>
        <w:t>,</w:t>
      </w:r>
      <w:r w:rsidRPr="00F65A7B">
        <w:rPr>
          <w:rFonts w:ascii="Times New Roman" w:hAnsi="Times New Roman" w:cs="Times New Roman"/>
          <w:sz w:val="24"/>
          <w:szCs w:val="24"/>
        </w:rPr>
        <w:t xml:space="preserve"> making it difficult to identify the true scope of their impact. </w:t>
      </w:r>
      <w:r>
        <w:rPr>
          <w:rFonts w:ascii="Times New Roman" w:hAnsi="Times New Roman" w:cs="Times New Roman"/>
          <w:sz w:val="24"/>
          <w:szCs w:val="24"/>
        </w:rPr>
        <w:t>Th</w:t>
      </w:r>
      <w:r w:rsidRPr="00F65A7B">
        <w:rPr>
          <w:rFonts w:ascii="Times New Roman" w:hAnsi="Times New Roman" w:cs="Times New Roman"/>
          <w:sz w:val="24"/>
          <w:szCs w:val="24"/>
        </w:rPr>
        <w:t xml:space="preserve">rough policy and </w:t>
      </w:r>
      <w:r w:rsidR="0011355E" w:rsidRPr="00F65A7B">
        <w:rPr>
          <w:rFonts w:ascii="Times New Roman" w:hAnsi="Times New Roman" w:cs="Times New Roman"/>
          <w:sz w:val="24"/>
          <w:szCs w:val="24"/>
        </w:rPr>
        <w:t>system</w:t>
      </w:r>
      <w:r w:rsidRPr="00F65A7B">
        <w:rPr>
          <w:rFonts w:ascii="Times New Roman" w:hAnsi="Times New Roman" w:cs="Times New Roman"/>
          <w:sz w:val="24"/>
          <w:szCs w:val="24"/>
        </w:rPr>
        <w:t xml:space="preserve"> changes</w:t>
      </w:r>
      <w:r w:rsidR="00A61DE1">
        <w:rPr>
          <w:rFonts w:ascii="Times New Roman" w:hAnsi="Times New Roman" w:cs="Times New Roman"/>
          <w:sz w:val="24"/>
          <w:szCs w:val="24"/>
        </w:rPr>
        <w:t>,</w:t>
      </w:r>
      <w:r w:rsidRPr="00F65A7B">
        <w:rPr>
          <w:rFonts w:ascii="Times New Roman" w:hAnsi="Times New Roman" w:cs="Times New Roman"/>
          <w:sz w:val="24"/>
          <w:szCs w:val="24"/>
        </w:rPr>
        <w:t xml:space="preserve"> we can improve the lives of individuals and families living with rare diseases in Massachusetts.</w:t>
      </w:r>
      <w:r>
        <w:rPr>
          <w:rFonts w:ascii="Times New Roman" w:hAnsi="Times New Roman" w:cs="Times New Roman"/>
          <w:sz w:val="24"/>
          <w:szCs w:val="24"/>
        </w:rPr>
        <w:t xml:space="preserve">  </w:t>
      </w:r>
    </w:p>
    <w:p w14:paraId="03B3D47C" w14:textId="6BFCF4A2" w:rsidR="00F65A7B" w:rsidRDefault="00F65A7B">
      <w:pPr>
        <w:rPr>
          <w:rFonts w:ascii="Times New Roman" w:hAnsi="Times New Roman" w:cs="Times New Roman"/>
          <w:sz w:val="28"/>
          <w:szCs w:val="28"/>
        </w:rPr>
      </w:pPr>
      <w:r w:rsidRPr="00F65A7B">
        <w:rPr>
          <w:rFonts w:ascii="Times New Roman" w:hAnsi="Times New Roman" w:cs="Times New Roman"/>
          <w:sz w:val="28"/>
          <w:szCs w:val="28"/>
        </w:rPr>
        <w:t>Introduction</w:t>
      </w:r>
    </w:p>
    <w:p w14:paraId="2B671F88" w14:textId="20160C5B" w:rsidR="008F59C4" w:rsidRDefault="009F5992">
      <w:pPr>
        <w:rPr>
          <w:rFonts w:ascii="Times New Roman" w:hAnsi="Times New Roman" w:cs="Times New Roman"/>
          <w:sz w:val="24"/>
          <w:szCs w:val="24"/>
        </w:rPr>
      </w:pPr>
      <w:r>
        <w:rPr>
          <w:rFonts w:ascii="Times New Roman" w:hAnsi="Times New Roman" w:cs="Times New Roman"/>
          <w:sz w:val="24"/>
          <w:szCs w:val="24"/>
        </w:rPr>
        <w:t xml:space="preserve">The members of the </w:t>
      </w:r>
      <w:r w:rsidR="0011355E" w:rsidRPr="0011355E">
        <w:rPr>
          <w:rFonts w:ascii="Times New Roman" w:hAnsi="Times New Roman" w:cs="Times New Roman"/>
          <w:sz w:val="24"/>
          <w:szCs w:val="24"/>
        </w:rPr>
        <w:t xml:space="preserve">Massachusetts Rare Disease Advisory Council </w:t>
      </w:r>
      <w:r>
        <w:rPr>
          <w:rFonts w:ascii="Times New Roman" w:hAnsi="Times New Roman" w:cs="Times New Roman"/>
          <w:sz w:val="24"/>
          <w:szCs w:val="24"/>
        </w:rPr>
        <w:t xml:space="preserve">are pleased to </w:t>
      </w:r>
      <w:r w:rsidR="0011355E" w:rsidRPr="0011355E">
        <w:rPr>
          <w:rFonts w:ascii="Times New Roman" w:hAnsi="Times New Roman" w:cs="Times New Roman"/>
          <w:sz w:val="24"/>
          <w:szCs w:val="24"/>
        </w:rPr>
        <w:t>present this summary of the prevalence of rare diseases in Massachusetts. The purpose of this document is to provide the legislature with an estimate of the proportion of Massachusetts residents affected by a rare disease.</w:t>
      </w:r>
      <w:r w:rsidR="0011355E">
        <w:rPr>
          <w:rFonts w:ascii="Times New Roman" w:hAnsi="Times New Roman" w:cs="Times New Roman"/>
          <w:sz w:val="24"/>
          <w:szCs w:val="24"/>
        </w:rPr>
        <w:t xml:space="preserve"> </w:t>
      </w:r>
      <w:r w:rsidR="008F59C4" w:rsidRPr="008F59C4">
        <w:rPr>
          <w:rFonts w:ascii="Times New Roman" w:hAnsi="Times New Roman" w:cs="Times New Roman"/>
          <w:sz w:val="24"/>
          <w:szCs w:val="24"/>
        </w:rPr>
        <w:t>Having a prevalence estimate is important so that the public and the legislators can have a sense of the magnitude of this problem and adequately prepare a response.</w:t>
      </w:r>
      <w:r w:rsidR="008F59C4">
        <w:rPr>
          <w:rFonts w:ascii="Times New Roman" w:hAnsi="Times New Roman" w:cs="Times New Roman"/>
          <w:sz w:val="24"/>
          <w:szCs w:val="24"/>
        </w:rPr>
        <w:t xml:space="preserve"> Thro</w:t>
      </w:r>
      <w:r w:rsidR="008F59C4" w:rsidRPr="008F59C4">
        <w:rPr>
          <w:rFonts w:ascii="Times New Roman" w:hAnsi="Times New Roman" w:cs="Times New Roman"/>
          <w:sz w:val="24"/>
          <w:szCs w:val="24"/>
        </w:rPr>
        <w:t xml:space="preserve">ugh policy and </w:t>
      </w:r>
      <w:r w:rsidRPr="008F59C4">
        <w:rPr>
          <w:rFonts w:ascii="Times New Roman" w:hAnsi="Times New Roman" w:cs="Times New Roman"/>
          <w:sz w:val="24"/>
          <w:szCs w:val="24"/>
        </w:rPr>
        <w:t>system</w:t>
      </w:r>
      <w:r w:rsidR="008F59C4" w:rsidRPr="008F59C4">
        <w:rPr>
          <w:rFonts w:ascii="Times New Roman" w:hAnsi="Times New Roman" w:cs="Times New Roman"/>
          <w:sz w:val="24"/>
          <w:szCs w:val="24"/>
        </w:rPr>
        <w:t xml:space="preserve"> changes</w:t>
      </w:r>
      <w:r w:rsidR="00A61DE1">
        <w:rPr>
          <w:rFonts w:ascii="Times New Roman" w:hAnsi="Times New Roman" w:cs="Times New Roman"/>
          <w:sz w:val="24"/>
          <w:szCs w:val="24"/>
        </w:rPr>
        <w:t>,</w:t>
      </w:r>
      <w:r w:rsidR="008F59C4" w:rsidRPr="008F59C4">
        <w:rPr>
          <w:rFonts w:ascii="Times New Roman" w:hAnsi="Times New Roman" w:cs="Times New Roman"/>
          <w:sz w:val="24"/>
          <w:szCs w:val="24"/>
        </w:rPr>
        <w:t xml:space="preserve"> we can improve the lives of individuals and families living with rare diseases in Massachusetts.</w:t>
      </w:r>
      <w:r>
        <w:rPr>
          <w:rFonts w:ascii="Times New Roman" w:hAnsi="Times New Roman" w:cs="Times New Roman"/>
          <w:sz w:val="24"/>
          <w:szCs w:val="24"/>
        </w:rPr>
        <w:t xml:space="preserve"> </w:t>
      </w:r>
    </w:p>
    <w:p w14:paraId="41D2BDC1" w14:textId="08E4CC2A" w:rsidR="008F59C4" w:rsidRDefault="0011355E">
      <w:pPr>
        <w:rPr>
          <w:rFonts w:ascii="Times New Roman" w:hAnsi="Times New Roman" w:cs="Times New Roman"/>
          <w:sz w:val="24"/>
          <w:szCs w:val="24"/>
        </w:rPr>
      </w:pPr>
      <w:r>
        <w:rPr>
          <w:rFonts w:ascii="Times New Roman" w:hAnsi="Times New Roman" w:cs="Times New Roman"/>
          <w:sz w:val="24"/>
          <w:szCs w:val="24"/>
        </w:rPr>
        <w:t xml:space="preserve">In the United States, a rare disease </w:t>
      </w:r>
      <w:r w:rsidR="009F5992">
        <w:rPr>
          <w:rFonts w:ascii="Times New Roman" w:hAnsi="Times New Roman" w:cs="Times New Roman"/>
          <w:sz w:val="24"/>
          <w:szCs w:val="24"/>
        </w:rPr>
        <w:t>i</w:t>
      </w:r>
      <w:r>
        <w:rPr>
          <w:rFonts w:ascii="Times New Roman" w:hAnsi="Times New Roman" w:cs="Times New Roman"/>
          <w:sz w:val="24"/>
          <w:szCs w:val="24"/>
        </w:rPr>
        <w:t>s defined as a condition having less than 200,000 cases.</w:t>
      </w:r>
      <w:r w:rsidR="008F59C4">
        <w:rPr>
          <w:rFonts w:ascii="Times New Roman" w:hAnsi="Times New Roman" w:cs="Times New Roman"/>
          <w:sz w:val="24"/>
          <w:szCs w:val="24"/>
        </w:rPr>
        <w:t xml:space="preserve"> Rare diseases are medically </w:t>
      </w:r>
      <w:r w:rsidR="009A750D">
        <w:rPr>
          <w:rFonts w:ascii="Times New Roman" w:hAnsi="Times New Roman" w:cs="Times New Roman"/>
          <w:sz w:val="24"/>
          <w:szCs w:val="24"/>
        </w:rPr>
        <w:t xml:space="preserve">diverse </w:t>
      </w:r>
      <w:r w:rsidR="008F59C4">
        <w:rPr>
          <w:rFonts w:ascii="Times New Roman" w:hAnsi="Times New Roman" w:cs="Times New Roman"/>
          <w:sz w:val="24"/>
          <w:szCs w:val="24"/>
        </w:rPr>
        <w:t xml:space="preserve">and can impact people across demographic characteristics. </w:t>
      </w:r>
      <w:r w:rsidR="008F59C4" w:rsidRPr="008F59C4">
        <w:rPr>
          <w:rFonts w:ascii="Times New Roman" w:hAnsi="Times New Roman" w:cs="Times New Roman"/>
          <w:sz w:val="24"/>
          <w:szCs w:val="24"/>
        </w:rPr>
        <w:t>The exact number of people affected with rare dis</w:t>
      </w:r>
      <w:r w:rsidR="00D53906">
        <w:rPr>
          <w:rFonts w:ascii="Times New Roman" w:hAnsi="Times New Roman" w:cs="Times New Roman"/>
          <w:sz w:val="24"/>
          <w:szCs w:val="24"/>
        </w:rPr>
        <w:t>eases</w:t>
      </w:r>
      <w:r w:rsidR="008F59C4" w:rsidRPr="008F59C4">
        <w:rPr>
          <w:rFonts w:ascii="Times New Roman" w:hAnsi="Times New Roman" w:cs="Times New Roman"/>
          <w:sz w:val="24"/>
          <w:szCs w:val="24"/>
        </w:rPr>
        <w:t xml:space="preserve"> in Massachusetts is difficult to estimate for several reasons. The collective population of people with rare </w:t>
      </w:r>
      <w:r w:rsidR="00D53906" w:rsidRPr="008F59C4">
        <w:rPr>
          <w:rFonts w:ascii="Times New Roman" w:hAnsi="Times New Roman" w:cs="Times New Roman"/>
          <w:sz w:val="24"/>
          <w:szCs w:val="24"/>
        </w:rPr>
        <w:t>dis</w:t>
      </w:r>
      <w:r w:rsidR="00D53906">
        <w:rPr>
          <w:rFonts w:ascii="Times New Roman" w:hAnsi="Times New Roman" w:cs="Times New Roman"/>
          <w:sz w:val="24"/>
          <w:szCs w:val="24"/>
        </w:rPr>
        <w:t>eases</w:t>
      </w:r>
      <w:r w:rsidR="008F59C4" w:rsidRPr="008F59C4">
        <w:rPr>
          <w:rFonts w:ascii="Times New Roman" w:hAnsi="Times New Roman" w:cs="Times New Roman"/>
          <w:sz w:val="24"/>
          <w:szCs w:val="24"/>
        </w:rPr>
        <w:t xml:space="preserve"> represents a heterogeneous group of people affected by thousands if not tens of thousands, of rare </w:t>
      </w:r>
      <w:r w:rsidR="00D53906" w:rsidRPr="008F59C4">
        <w:rPr>
          <w:rFonts w:ascii="Times New Roman" w:hAnsi="Times New Roman" w:cs="Times New Roman"/>
          <w:sz w:val="24"/>
          <w:szCs w:val="24"/>
        </w:rPr>
        <w:t>dis</w:t>
      </w:r>
      <w:r w:rsidR="00D53906">
        <w:rPr>
          <w:rFonts w:ascii="Times New Roman" w:hAnsi="Times New Roman" w:cs="Times New Roman"/>
          <w:sz w:val="24"/>
          <w:szCs w:val="24"/>
        </w:rPr>
        <w:t>eases</w:t>
      </w:r>
      <w:r w:rsidR="008F59C4" w:rsidRPr="008F59C4">
        <w:rPr>
          <w:rFonts w:ascii="Times New Roman" w:hAnsi="Times New Roman" w:cs="Times New Roman"/>
          <w:sz w:val="24"/>
          <w:szCs w:val="24"/>
        </w:rPr>
        <w:t xml:space="preserve">. Among these </w:t>
      </w:r>
      <w:r w:rsidR="00D53906" w:rsidRPr="008F59C4">
        <w:rPr>
          <w:rFonts w:ascii="Times New Roman" w:hAnsi="Times New Roman" w:cs="Times New Roman"/>
          <w:sz w:val="24"/>
          <w:szCs w:val="24"/>
        </w:rPr>
        <w:t>dis</w:t>
      </w:r>
      <w:r w:rsidR="00D53906">
        <w:rPr>
          <w:rFonts w:ascii="Times New Roman" w:hAnsi="Times New Roman" w:cs="Times New Roman"/>
          <w:sz w:val="24"/>
          <w:szCs w:val="24"/>
        </w:rPr>
        <w:t>eases</w:t>
      </w:r>
      <w:r w:rsidR="008F59C4" w:rsidRPr="008F59C4">
        <w:rPr>
          <w:rFonts w:ascii="Times New Roman" w:hAnsi="Times New Roman" w:cs="Times New Roman"/>
          <w:sz w:val="24"/>
          <w:szCs w:val="24"/>
        </w:rPr>
        <w:t xml:space="preserve">, there may only be a few people affected in the Commonwealth for some of them.  In aggregate, as we will summarize, there are many people affected by rare </w:t>
      </w:r>
      <w:r w:rsidR="00D53906" w:rsidRPr="008F59C4">
        <w:rPr>
          <w:rFonts w:ascii="Times New Roman" w:hAnsi="Times New Roman" w:cs="Times New Roman"/>
          <w:sz w:val="24"/>
          <w:szCs w:val="24"/>
        </w:rPr>
        <w:t>dis</w:t>
      </w:r>
      <w:r w:rsidR="00D53906">
        <w:rPr>
          <w:rFonts w:ascii="Times New Roman" w:hAnsi="Times New Roman" w:cs="Times New Roman"/>
          <w:sz w:val="24"/>
          <w:szCs w:val="24"/>
        </w:rPr>
        <w:t>eases</w:t>
      </w:r>
      <w:r w:rsidR="00081D1E">
        <w:rPr>
          <w:rFonts w:ascii="Times New Roman" w:hAnsi="Times New Roman" w:cs="Times New Roman"/>
          <w:sz w:val="24"/>
          <w:szCs w:val="24"/>
        </w:rPr>
        <w:t>.</w:t>
      </w:r>
    </w:p>
    <w:p w14:paraId="1998D3CF" w14:textId="50E7348F" w:rsidR="0011355E" w:rsidRDefault="0011355E" w:rsidP="0011355E">
      <w:pPr>
        <w:rPr>
          <w:rFonts w:ascii="Times New Roman" w:hAnsi="Times New Roman" w:cs="Times New Roman"/>
          <w:b/>
          <w:bCs/>
          <w:sz w:val="24"/>
          <w:szCs w:val="24"/>
        </w:rPr>
      </w:pPr>
      <w:r w:rsidRPr="00233F0C">
        <w:rPr>
          <w:rFonts w:ascii="Times New Roman" w:hAnsi="Times New Roman" w:cs="Times New Roman"/>
          <w:b/>
          <w:bCs/>
          <w:sz w:val="24"/>
          <w:szCs w:val="24"/>
        </w:rPr>
        <w:t xml:space="preserve">We estimate that </w:t>
      </w:r>
      <w:r w:rsidR="007F7CF9">
        <w:rPr>
          <w:rFonts w:ascii="Times New Roman" w:hAnsi="Times New Roman" w:cs="Times New Roman"/>
          <w:b/>
          <w:bCs/>
          <w:sz w:val="24"/>
          <w:szCs w:val="24"/>
        </w:rPr>
        <w:t xml:space="preserve">between </w:t>
      </w:r>
      <w:r w:rsidR="00233F0C" w:rsidRPr="00233F0C">
        <w:rPr>
          <w:rFonts w:ascii="Times New Roman" w:hAnsi="Times New Roman" w:cs="Times New Roman"/>
          <w:b/>
          <w:bCs/>
          <w:sz w:val="24"/>
          <w:szCs w:val="24"/>
        </w:rPr>
        <w:t xml:space="preserve">244,369 to 432,882 </w:t>
      </w:r>
      <w:r w:rsidRPr="00233F0C">
        <w:rPr>
          <w:rFonts w:ascii="Times New Roman" w:hAnsi="Times New Roman" w:cs="Times New Roman"/>
          <w:b/>
          <w:bCs/>
          <w:sz w:val="24"/>
          <w:szCs w:val="24"/>
        </w:rPr>
        <w:t xml:space="preserve">people </w:t>
      </w:r>
      <w:r w:rsidR="007F7CF9">
        <w:rPr>
          <w:rFonts w:ascii="Times New Roman" w:hAnsi="Times New Roman" w:cs="Times New Roman"/>
          <w:b/>
          <w:bCs/>
          <w:sz w:val="24"/>
          <w:szCs w:val="24"/>
        </w:rPr>
        <w:t>(</w:t>
      </w:r>
      <w:r w:rsidR="007F7CF9" w:rsidRPr="007F7CF9">
        <w:rPr>
          <w:rFonts w:ascii="Times New Roman" w:hAnsi="Times New Roman" w:cs="Times New Roman"/>
          <w:b/>
          <w:bCs/>
          <w:sz w:val="24"/>
          <w:szCs w:val="24"/>
        </w:rPr>
        <w:t>between 3,500 to 6,200 per 100</w:t>
      </w:r>
      <w:r w:rsidR="007F7CF9">
        <w:rPr>
          <w:rFonts w:ascii="Times New Roman" w:hAnsi="Times New Roman" w:cs="Times New Roman"/>
          <w:b/>
          <w:bCs/>
          <w:sz w:val="24"/>
          <w:szCs w:val="24"/>
        </w:rPr>
        <w:t xml:space="preserve">,000 people) </w:t>
      </w:r>
      <w:r w:rsidRPr="00233F0C">
        <w:rPr>
          <w:rFonts w:ascii="Times New Roman" w:hAnsi="Times New Roman" w:cs="Times New Roman"/>
          <w:b/>
          <w:bCs/>
          <w:sz w:val="24"/>
          <w:szCs w:val="24"/>
        </w:rPr>
        <w:t xml:space="preserve">in </w:t>
      </w:r>
      <w:r w:rsidR="007F7CF9">
        <w:rPr>
          <w:rFonts w:ascii="Times New Roman" w:hAnsi="Times New Roman" w:cs="Times New Roman"/>
          <w:b/>
          <w:bCs/>
          <w:sz w:val="24"/>
          <w:szCs w:val="24"/>
        </w:rPr>
        <w:t>the Commonwealth</w:t>
      </w:r>
      <w:r w:rsidR="007F7CF9" w:rsidRPr="00233F0C">
        <w:rPr>
          <w:rFonts w:ascii="Times New Roman" w:hAnsi="Times New Roman" w:cs="Times New Roman"/>
          <w:b/>
          <w:bCs/>
          <w:sz w:val="24"/>
          <w:szCs w:val="24"/>
        </w:rPr>
        <w:t xml:space="preserve"> </w:t>
      </w:r>
      <w:r w:rsidR="007F7CF9">
        <w:rPr>
          <w:rFonts w:ascii="Times New Roman" w:hAnsi="Times New Roman" w:cs="Times New Roman"/>
          <w:b/>
          <w:bCs/>
          <w:sz w:val="24"/>
          <w:szCs w:val="24"/>
        </w:rPr>
        <w:t xml:space="preserve">of </w:t>
      </w:r>
      <w:r w:rsidRPr="00233F0C">
        <w:rPr>
          <w:rFonts w:ascii="Times New Roman" w:hAnsi="Times New Roman" w:cs="Times New Roman"/>
          <w:b/>
          <w:bCs/>
          <w:sz w:val="24"/>
          <w:szCs w:val="24"/>
        </w:rPr>
        <w:t>Massachusetts have a rare disease</w:t>
      </w:r>
      <w:r w:rsidR="007F7CF9">
        <w:rPr>
          <w:rFonts w:ascii="Times New Roman" w:hAnsi="Times New Roman" w:cs="Times New Roman"/>
          <w:b/>
          <w:bCs/>
          <w:sz w:val="24"/>
          <w:szCs w:val="24"/>
        </w:rPr>
        <w:t>.</w:t>
      </w:r>
    </w:p>
    <w:p w14:paraId="45682A86" w14:textId="77777777" w:rsidR="007F7CF9" w:rsidRDefault="007F7CF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14:paraId="21F51B4A" w14:textId="00B1F09B" w:rsidR="00233F0C" w:rsidRPr="007F7CF9" w:rsidRDefault="00233F0C" w:rsidP="00233F0C">
      <w:pPr>
        <w:spacing w:after="0" w:line="240" w:lineRule="auto"/>
        <w:rPr>
          <w:rFonts w:ascii="Times New Roman" w:eastAsia="Times New Roman" w:hAnsi="Times New Roman" w:cs="Times New Roman"/>
          <w:sz w:val="28"/>
          <w:szCs w:val="28"/>
        </w:rPr>
      </w:pPr>
      <w:r w:rsidRPr="007F7CF9">
        <w:rPr>
          <w:rFonts w:ascii="Times New Roman" w:eastAsia="Times New Roman" w:hAnsi="Times New Roman" w:cs="Times New Roman"/>
          <w:sz w:val="28"/>
          <w:szCs w:val="28"/>
        </w:rPr>
        <w:lastRenderedPageBreak/>
        <w:t>Methods for Prevalence Estimates</w:t>
      </w:r>
    </w:p>
    <w:p w14:paraId="69B98B1D" w14:textId="77777777" w:rsidR="00233F0C" w:rsidRDefault="00233F0C" w:rsidP="00233F0C">
      <w:pPr>
        <w:spacing w:after="0" w:line="240" w:lineRule="auto"/>
        <w:rPr>
          <w:rFonts w:ascii="Times New Roman" w:hAnsi="Times New Roman" w:cs="Times New Roman"/>
          <w:sz w:val="24"/>
          <w:szCs w:val="24"/>
        </w:rPr>
      </w:pPr>
    </w:p>
    <w:p w14:paraId="1C6283EB" w14:textId="36EEC681" w:rsidR="009A750D" w:rsidRDefault="007F7CF9" w:rsidP="0029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w:t>
      </w:r>
      <w:r w:rsidR="009A750D">
        <w:rPr>
          <w:rFonts w:ascii="Times New Roman" w:eastAsia="Times New Roman" w:hAnsi="Times New Roman" w:cs="Times New Roman"/>
          <w:sz w:val="24"/>
          <w:szCs w:val="24"/>
        </w:rPr>
        <w:t xml:space="preserve"> finding</w:t>
      </w:r>
      <w:r>
        <w:rPr>
          <w:rFonts w:ascii="Times New Roman" w:eastAsia="Times New Roman" w:hAnsi="Times New Roman" w:cs="Times New Roman"/>
          <w:sz w:val="24"/>
          <w:szCs w:val="24"/>
        </w:rPr>
        <w:t>s are</w:t>
      </w:r>
      <w:r w:rsidR="009A750D">
        <w:rPr>
          <w:rFonts w:ascii="Times New Roman" w:eastAsia="Times New Roman" w:hAnsi="Times New Roman" w:cs="Times New Roman"/>
          <w:sz w:val="24"/>
          <w:szCs w:val="24"/>
        </w:rPr>
        <w:t xml:space="preserve"> based on evidence-based prevalence data from </w:t>
      </w:r>
      <w:proofErr w:type="spellStart"/>
      <w:r w:rsidR="009A750D">
        <w:rPr>
          <w:rFonts w:ascii="Times New Roman" w:eastAsia="Times New Roman" w:hAnsi="Times New Roman" w:cs="Times New Roman"/>
          <w:sz w:val="24"/>
          <w:szCs w:val="24"/>
        </w:rPr>
        <w:t>Orphanet</w:t>
      </w:r>
      <w:proofErr w:type="spellEnd"/>
      <w:r w:rsidR="009A750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are </w:t>
      </w:r>
      <w:r w:rsidR="009A750D">
        <w:rPr>
          <w:rFonts w:ascii="Times New Roman" w:eastAsia="Times New Roman" w:hAnsi="Times New Roman" w:cs="Times New Roman"/>
          <w:sz w:val="24"/>
          <w:szCs w:val="24"/>
        </w:rPr>
        <w:t>extrapolat</w:t>
      </w:r>
      <w:r>
        <w:rPr>
          <w:rFonts w:ascii="Times New Roman" w:eastAsia="Times New Roman" w:hAnsi="Times New Roman" w:cs="Times New Roman"/>
          <w:sz w:val="24"/>
          <w:szCs w:val="24"/>
        </w:rPr>
        <w:t>ed</w:t>
      </w:r>
      <w:r w:rsidR="009A750D">
        <w:rPr>
          <w:rFonts w:ascii="Times New Roman" w:eastAsia="Times New Roman" w:hAnsi="Times New Roman" w:cs="Times New Roman"/>
          <w:sz w:val="24"/>
          <w:szCs w:val="24"/>
        </w:rPr>
        <w:t xml:space="preserve"> from the total population reported in the 2022 Massachusetts census.</w:t>
      </w:r>
      <w:r w:rsidR="004668CF">
        <w:rPr>
          <w:rFonts w:ascii="Times New Roman" w:eastAsia="Times New Roman" w:hAnsi="Times New Roman" w:cs="Times New Roman"/>
          <w:sz w:val="24"/>
          <w:szCs w:val="24"/>
          <w:vertAlign w:val="superscript"/>
        </w:rPr>
        <w:t>1</w:t>
      </w:r>
      <w:r w:rsidR="004668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9A750D">
        <w:rPr>
          <w:rFonts w:ascii="Times New Roman" w:eastAsia="Times New Roman" w:hAnsi="Times New Roman" w:cs="Times New Roman"/>
          <w:sz w:val="24"/>
          <w:szCs w:val="24"/>
        </w:rPr>
        <w:t>n the following sections</w:t>
      </w:r>
      <w:r>
        <w:rPr>
          <w:rFonts w:ascii="Times New Roman" w:eastAsia="Times New Roman" w:hAnsi="Times New Roman" w:cs="Times New Roman"/>
          <w:sz w:val="24"/>
          <w:szCs w:val="24"/>
        </w:rPr>
        <w:t>, we provide our rationale for the</w:t>
      </w:r>
      <w:r w:rsidR="009A750D">
        <w:rPr>
          <w:rFonts w:ascii="Times New Roman" w:eastAsia="Times New Roman" w:hAnsi="Times New Roman" w:cs="Times New Roman"/>
          <w:sz w:val="24"/>
          <w:szCs w:val="24"/>
        </w:rPr>
        <w:t xml:space="preserve"> assumption that rare disease prevalence in Massachusetts is similar to </w:t>
      </w:r>
      <w:r w:rsidR="0029078D">
        <w:rPr>
          <w:rFonts w:ascii="Times New Roman" w:eastAsia="Times New Roman" w:hAnsi="Times New Roman" w:cs="Times New Roman"/>
          <w:sz w:val="24"/>
          <w:szCs w:val="24"/>
        </w:rPr>
        <w:t>inter</w:t>
      </w:r>
      <w:sdt>
        <w:sdtPr>
          <w:tag w:val="goog_rdk_65"/>
          <w:id w:val="-1833600142"/>
        </w:sdtPr>
        <w:sdtContent/>
      </w:sdt>
      <w:r w:rsidR="009A750D">
        <w:rPr>
          <w:rFonts w:ascii="Times New Roman" w:eastAsia="Times New Roman" w:hAnsi="Times New Roman" w:cs="Times New Roman"/>
          <w:sz w:val="24"/>
          <w:szCs w:val="24"/>
        </w:rPr>
        <w:t xml:space="preserve">national data. If anything, this range is a conservative underestimate of the number of people in Massachusetts with a rare disease for at least several reasons. First, </w:t>
      </w:r>
      <w:proofErr w:type="spellStart"/>
      <w:r w:rsidR="009A750D">
        <w:rPr>
          <w:rFonts w:ascii="Times New Roman" w:eastAsia="Times New Roman" w:hAnsi="Times New Roman" w:cs="Times New Roman"/>
          <w:sz w:val="24"/>
          <w:szCs w:val="24"/>
        </w:rPr>
        <w:t>Orphanet</w:t>
      </w:r>
      <w:proofErr w:type="spellEnd"/>
      <w:r w:rsidR="009A750D">
        <w:rPr>
          <w:rFonts w:ascii="Times New Roman" w:eastAsia="Times New Roman" w:hAnsi="Times New Roman" w:cs="Times New Roman"/>
          <w:sz w:val="24"/>
          <w:szCs w:val="24"/>
        </w:rPr>
        <w:t xml:space="preserve"> does not include certain disease categories, such as rare cancers. Second, it does not fully account for underdiagnosis, misdiagnosis, and continual new disease discovery, which are all known challenges in rare disease identification. For these reasons, the National Organization of Rare Disorders (NORD) states that approximately 10% of people have a rare disease, which could raise the Massachusetts rare disease prevalence to </w:t>
      </w:r>
      <w:r w:rsidR="0029078D">
        <w:rPr>
          <w:rFonts w:ascii="Times New Roman" w:eastAsia="Times New Roman" w:hAnsi="Times New Roman" w:cs="Times New Roman"/>
          <w:sz w:val="24"/>
          <w:szCs w:val="24"/>
        </w:rPr>
        <w:t xml:space="preserve">close to </w:t>
      </w:r>
      <w:r w:rsidR="009A750D">
        <w:rPr>
          <w:rFonts w:ascii="Times New Roman" w:eastAsia="Times New Roman" w:hAnsi="Times New Roman" w:cs="Times New Roman"/>
          <w:sz w:val="24"/>
          <w:szCs w:val="24"/>
        </w:rPr>
        <w:t>700,000</w:t>
      </w:r>
      <w:r>
        <w:rPr>
          <w:rFonts w:ascii="Times New Roman" w:eastAsia="Times New Roman" w:hAnsi="Times New Roman" w:cs="Times New Roman"/>
          <w:sz w:val="24"/>
          <w:szCs w:val="24"/>
        </w:rPr>
        <w:t xml:space="preserve"> people</w:t>
      </w:r>
      <w:r w:rsidR="009A750D">
        <w:rPr>
          <w:rFonts w:ascii="Times New Roman" w:eastAsia="Times New Roman" w:hAnsi="Times New Roman" w:cs="Times New Roman"/>
          <w:sz w:val="24"/>
          <w:szCs w:val="24"/>
        </w:rPr>
        <w:t>.</w:t>
      </w:r>
    </w:p>
    <w:p w14:paraId="5F9613DA" w14:textId="77777777" w:rsidR="0029078D" w:rsidRDefault="0029078D" w:rsidP="0029078D">
      <w:pPr>
        <w:spacing w:after="0" w:line="240" w:lineRule="auto"/>
        <w:rPr>
          <w:rFonts w:ascii="Times New Roman" w:hAnsi="Times New Roman" w:cs="Times New Roman"/>
          <w:sz w:val="24"/>
          <w:szCs w:val="24"/>
        </w:rPr>
      </w:pPr>
    </w:p>
    <w:p w14:paraId="4E9E5470" w14:textId="274500DF" w:rsidR="0029078D" w:rsidRDefault="0029078D" w:rsidP="0029078D">
      <w:pPr>
        <w:spacing w:after="0" w:line="240" w:lineRule="auto"/>
        <w:rPr>
          <w:rFonts w:ascii="Times New Roman" w:hAnsi="Times New Roman" w:cs="Times New Roman"/>
          <w:sz w:val="24"/>
          <w:szCs w:val="24"/>
        </w:rPr>
      </w:pPr>
      <w:r>
        <w:rPr>
          <w:rFonts w:ascii="Times New Roman" w:hAnsi="Times New Roman" w:cs="Times New Roman"/>
          <w:sz w:val="24"/>
          <w:szCs w:val="24"/>
        </w:rPr>
        <w:t>To provide this estimate, w</w:t>
      </w:r>
      <w:r w:rsidR="00506684" w:rsidRPr="0011355E">
        <w:rPr>
          <w:rFonts w:ascii="Times New Roman" w:hAnsi="Times New Roman" w:cs="Times New Roman"/>
          <w:sz w:val="24"/>
          <w:szCs w:val="24"/>
        </w:rPr>
        <w:t xml:space="preserve">e searched </w:t>
      </w:r>
      <w:r w:rsidR="00300D5D">
        <w:rPr>
          <w:rFonts w:ascii="Times New Roman" w:hAnsi="Times New Roman" w:cs="Times New Roman"/>
          <w:sz w:val="24"/>
          <w:szCs w:val="24"/>
        </w:rPr>
        <w:t xml:space="preserve">the </w:t>
      </w:r>
      <w:r w:rsidR="00300D5D" w:rsidRPr="0011355E">
        <w:rPr>
          <w:rFonts w:ascii="Times New Roman" w:hAnsi="Times New Roman" w:cs="Times New Roman"/>
          <w:sz w:val="24"/>
          <w:szCs w:val="24"/>
        </w:rPr>
        <w:t>peer</w:t>
      </w:r>
      <w:r>
        <w:rPr>
          <w:rFonts w:ascii="Times New Roman" w:hAnsi="Times New Roman" w:cs="Times New Roman"/>
          <w:sz w:val="24"/>
          <w:szCs w:val="24"/>
        </w:rPr>
        <w:t xml:space="preserve">-reviewed </w:t>
      </w:r>
      <w:r w:rsidR="00506684" w:rsidRPr="0011355E">
        <w:rPr>
          <w:rFonts w:ascii="Times New Roman" w:hAnsi="Times New Roman" w:cs="Times New Roman"/>
          <w:sz w:val="24"/>
          <w:szCs w:val="24"/>
        </w:rPr>
        <w:t xml:space="preserve">literature for </w:t>
      </w:r>
      <w:r w:rsidR="00300D5D">
        <w:rPr>
          <w:rFonts w:ascii="Times New Roman" w:hAnsi="Times New Roman" w:cs="Times New Roman"/>
          <w:sz w:val="24"/>
          <w:szCs w:val="24"/>
        </w:rPr>
        <w:t xml:space="preserve">national and </w:t>
      </w:r>
      <w:r w:rsidR="00506684" w:rsidRPr="0011355E">
        <w:rPr>
          <w:rFonts w:ascii="Times New Roman" w:hAnsi="Times New Roman" w:cs="Times New Roman"/>
          <w:sz w:val="24"/>
          <w:szCs w:val="24"/>
        </w:rPr>
        <w:t>global rare disease prevalence estimates</w:t>
      </w:r>
      <w:r>
        <w:rPr>
          <w:rFonts w:ascii="Times New Roman" w:hAnsi="Times New Roman" w:cs="Times New Roman"/>
          <w:sz w:val="24"/>
          <w:szCs w:val="24"/>
        </w:rPr>
        <w:t>. W</w:t>
      </w:r>
      <w:r w:rsidRPr="00BC2AF6">
        <w:rPr>
          <w:rFonts w:ascii="Times New Roman" w:hAnsi="Times New Roman" w:cs="Times New Roman"/>
          <w:sz w:val="24"/>
          <w:szCs w:val="24"/>
        </w:rPr>
        <w:t xml:space="preserve">e relied on international data based on </w:t>
      </w:r>
      <w:proofErr w:type="spellStart"/>
      <w:r w:rsidRPr="00BC2AF6">
        <w:rPr>
          <w:rFonts w:ascii="Times New Roman" w:hAnsi="Times New Roman" w:cs="Times New Roman"/>
          <w:sz w:val="24"/>
          <w:szCs w:val="24"/>
        </w:rPr>
        <w:t>Orphanet</w:t>
      </w:r>
      <w:proofErr w:type="spellEnd"/>
      <w:r w:rsidRPr="00BC2AF6">
        <w:rPr>
          <w:rFonts w:ascii="Times New Roman" w:hAnsi="Times New Roman" w:cs="Times New Roman"/>
          <w:sz w:val="24"/>
          <w:szCs w:val="24"/>
        </w:rPr>
        <w:t xml:space="preserve">, a portal for rare diseases that provides an inventory and classification of rare diseases. These </w:t>
      </w:r>
      <w:proofErr w:type="spellStart"/>
      <w:r w:rsidRPr="00BC2AF6">
        <w:rPr>
          <w:rFonts w:ascii="Times New Roman" w:hAnsi="Times New Roman" w:cs="Times New Roman"/>
          <w:sz w:val="24"/>
          <w:szCs w:val="24"/>
        </w:rPr>
        <w:t>Orphanet</w:t>
      </w:r>
      <w:proofErr w:type="spellEnd"/>
      <w:r w:rsidRPr="00BC2AF6">
        <w:rPr>
          <w:rFonts w:ascii="Times New Roman" w:hAnsi="Times New Roman" w:cs="Times New Roman"/>
          <w:sz w:val="24"/>
          <w:szCs w:val="24"/>
        </w:rPr>
        <w:t xml:space="preserve"> prevalence estimates are provided at a global or European level. Although there are likely to be differences in the population of MA and Europe</w:t>
      </w:r>
      <w:r w:rsidR="00300D5D">
        <w:rPr>
          <w:rFonts w:ascii="Times New Roman" w:hAnsi="Times New Roman" w:cs="Times New Roman"/>
          <w:sz w:val="24"/>
          <w:szCs w:val="24"/>
        </w:rPr>
        <w:t>,</w:t>
      </w:r>
      <w:r w:rsidRPr="00BC2AF6">
        <w:rPr>
          <w:rFonts w:ascii="Times New Roman" w:hAnsi="Times New Roman" w:cs="Times New Roman"/>
          <w:sz w:val="24"/>
          <w:szCs w:val="24"/>
        </w:rPr>
        <w:t xml:space="preserve"> in terms of specific proportions of people from different ancestry backgrounds, the estimates are the most reliable systematic data points available</w:t>
      </w:r>
      <w:r>
        <w:rPr>
          <w:rFonts w:ascii="Times New Roman" w:hAnsi="Times New Roman" w:cs="Times New Roman"/>
          <w:sz w:val="24"/>
          <w:szCs w:val="24"/>
        </w:rPr>
        <w:t>.</w:t>
      </w:r>
      <w:r w:rsidR="00506684" w:rsidRPr="0011355E">
        <w:rPr>
          <w:rFonts w:ascii="Times New Roman" w:hAnsi="Times New Roman" w:cs="Times New Roman"/>
          <w:sz w:val="24"/>
          <w:szCs w:val="24"/>
        </w:rPr>
        <w:t xml:space="preserve"> </w:t>
      </w:r>
    </w:p>
    <w:p w14:paraId="258417DF" w14:textId="77777777" w:rsidR="0029078D" w:rsidRDefault="0029078D" w:rsidP="0029078D">
      <w:pPr>
        <w:spacing w:after="0" w:line="240" w:lineRule="auto"/>
        <w:rPr>
          <w:rFonts w:ascii="Times New Roman" w:hAnsi="Times New Roman" w:cs="Times New Roman"/>
          <w:sz w:val="24"/>
          <w:szCs w:val="24"/>
        </w:rPr>
      </w:pPr>
    </w:p>
    <w:p w14:paraId="4B2C1ED5" w14:textId="4B8BBDA1" w:rsidR="0029078D" w:rsidRDefault="00F77A70" w:rsidP="0029078D">
      <w:pPr>
        <w:spacing w:after="0" w:line="240" w:lineRule="auto"/>
        <w:rPr>
          <w:rFonts w:ascii="Times New Roman" w:hAnsi="Times New Roman" w:cs="Times New Roman"/>
          <w:sz w:val="24"/>
          <w:szCs w:val="24"/>
        </w:rPr>
      </w:pPr>
      <w:r w:rsidRPr="00BC2AF6">
        <w:rPr>
          <w:rFonts w:ascii="Times New Roman" w:hAnsi="Times New Roman" w:cs="Times New Roman"/>
          <w:sz w:val="24"/>
          <w:szCs w:val="24"/>
        </w:rPr>
        <w:t xml:space="preserve">A 2019 estimate using the </w:t>
      </w:r>
      <w:proofErr w:type="spellStart"/>
      <w:r>
        <w:rPr>
          <w:rFonts w:ascii="Times New Roman" w:hAnsi="Times New Roman" w:cs="Times New Roman"/>
          <w:sz w:val="24"/>
          <w:szCs w:val="24"/>
        </w:rPr>
        <w:t>Orphanet</w:t>
      </w:r>
      <w:proofErr w:type="spellEnd"/>
      <w:r>
        <w:rPr>
          <w:rFonts w:ascii="Times New Roman" w:hAnsi="Times New Roman" w:cs="Times New Roman"/>
          <w:sz w:val="24"/>
          <w:szCs w:val="24"/>
        </w:rPr>
        <w:t xml:space="preserve"> </w:t>
      </w:r>
      <w:r w:rsidRPr="00BC2AF6">
        <w:rPr>
          <w:rFonts w:ascii="Times New Roman" w:hAnsi="Times New Roman" w:cs="Times New Roman"/>
          <w:sz w:val="24"/>
          <w:szCs w:val="24"/>
        </w:rPr>
        <w:t>data estimated that 6.2% of the general population likely had a rare disease.</w:t>
      </w:r>
      <w:r w:rsidR="002D7224" w:rsidRPr="002D7224">
        <w:rPr>
          <w:rFonts w:ascii="Times New Roman" w:eastAsia="Times New Roman" w:hAnsi="Times New Roman" w:cs="Times New Roman"/>
          <w:sz w:val="24"/>
          <w:szCs w:val="24"/>
          <w:vertAlign w:val="superscript"/>
        </w:rPr>
        <w:t xml:space="preserve"> </w:t>
      </w:r>
      <w:r w:rsidR="002D7224">
        <w:rPr>
          <w:rFonts w:ascii="Times New Roman" w:eastAsia="Times New Roman" w:hAnsi="Times New Roman" w:cs="Times New Roman"/>
          <w:sz w:val="24"/>
          <w:szCs w:val="24"/>
          <w:vertAlign w:val="superscript"/>
        </w:rPr>
        <w:t>2</w:t>
      </w:r>
      <w:r w:rsidRPr="00BC2AF6">
        <w:rPr>
          <w:rFonts w:ascii="Times New Roman" w:hAnsi="Times New Roman" w:cs="Times New Roman"/>
          <w:sz w:val="24"/>
          <w:szCs w:val="24"/>
        </w:rPr>
        <w:t xml:space="preserve"> </w:t>
      </w:r>
      <w:r w:rsidR="0029078D" w:rsidRPr="00BC2AF6">
        <w:rPr>
          <w:rFonts w:ascii="Times New Roman" w:hAnsi="Times New Roman" w:cs="Times New Roman"/>
          <w:sz w:val="24"/>
          <w:szCs w:val="24"/>
        </w:rPr>
        <w:t xml:space="preserve">A 2020 global estimate </w:t>
      </w:r>
      <w:r>
        <w:rPr>
          <w:rFonts w:ascii="Times New Roman" w:hAnsi="Times New Roman" w:cs="Times New Roman"/>
          <w:sz w:val="24"/>
          <w:szCs w:val="24"/>
        </w:rPr>
        <w:t>using t</w:t>
      </w:r>
      <w:r w:rsidR="0029078D" w:rsidRPr="00BC2AF6">
        <w:rPr>
          <w:rFonts w:ascii="Times New Roman" w:hAnsi="Times New Roman" w:cs="Times New Roman"/>
          <w:sz w:val="24"/>
          <w:szCs w:val="24"/>
        </w:rPr>
        <w:t>h</w:t>
      </w:r>
      <w:r>
        <w:rPr>
          <w:rFonts w:ascii="Times New Roman" w:hAnsi="Times New Roman" w:cs="Times New Roman"/>
          <w:sz w:val="24"/>
          <w:szCs w:val="24"/>
        </w:rPr>
        <w:t xml:space="preserve">e same data, but a different methodology </w:t>
      </w:r>
      <w:r w:rsidR="0029078D" w:rsidRPr="00BC2AF6">
        <w:rPr>
          <w:rFonts w:ascii="Times New Roman" w:hAnsi="Times New Roman" w:cs="Times New Roman"/>
          <w:sz w:val="24"/>
          <w:szCs w:val="24"/>
        </w:rPr>
        <w:t>found between 3.5-5.9% of the population was estimated to have a rare disease.</w:t>
      </w:r>
      <w:r w:rsidR="002D7224" w:rsidRPr="002D7224">
        <w:rPr>
          <w:rFonts w:ascii="Times New Roman" w:eastAsia="Times New Roman" w:hAnsi="Times New Roman" w:cs="Times New Roman"/>
          <w:sz w:val="24"/>
          <w:szCs w:val="24"/>
          <w:vertAlign w:val="superscript"/>
        </w:rPr>
        <w:t xml:space="preserve"> </w:t>
      </w:r>
      <w:r w:rsidR="002D7224">
        <w:rPr>
          <w:rFonts w:ascii="Times New Roman" w:eastAsia="Times New Roman" w:hAnsi="Times New Roman" w:cs="Times New Roman"/>
          <w:sz w:val="24"/>
          <w:szCs w:val="24"/>
          <w:vertAlign w:val="superscript"/>
        </w:rPr>
        <w:t>3</w:t>
      </w:r>
      <w:r w:rsidR="0029078D" w:rsidRPr="00BC2AF6">
        <w:rPr>
          <w:rFonts w:ascii="Times New Roman" w:hAnsi="Times New Roman" w:cs="Times New Roman"/>
          <w:sz w:val="24"/>
          <w:szCs w:val="24"/>
        </w:rPr>
        <w:t xml:space="preserve"> This did not include infectious diseases or rare cancers. The National Cancer Institute estimates that 27% of all cancers are rare</w:t>
      </w:r>
      <w:r w:rsidR="0029078D">
        <w:rPr>
          <w:rFonts w:ascii="Times New Roman" w:hAnsi="Times New Roman" w:cs="Times New Roman"/>
          <w:sz w:val="24"/>
          <w:szCs w:val="24"/>
        </w:rPr>
        <w:t>.</w:t>
      </w:r>
      <w:r w:rsidR="002D7224">
        <w:rPr>
          <w:rFonts w:ascii="Times New Roman" w:eastAsia="Times New Roman" w:hAnsi="Times New Roman" w:cs="Times New Roman"/>
          <w:sz w:val="24"/>
          <w:szCs w:val="24"/>
          <w:vertAlign w:val="superscript"/>
        </w:rPr>
        <w:t>4</w:t>
      </w:r>
      <w:r w:rsidR="0029078D" w:rsidRPr="00BC2AF6">
        <w:rPr>
          <w:rFonts w:ascii="Times New Roman" w:hAnsi="Times New Roman" w:cs="Times New Roman"/>
          <w:sz w:val="24"/>
          <w:szCs w:val="24"/>
        </w:rPr>
        <w:t xml:space="preserve"> </w:t>
      </w:r>
      <w:r w:rsidR="0029078D">
        <w:rPr>
          <w:rFonts w:ascii="Times New Roman" w:hAnsi="Times New Roman" w:cs="Times New Roman"/>
          <w:sz w:val="24"/>
          <w:szCs w:val="24"/>
        </w:rPr>
        <w:t xml:space="preserve">According to the </w:t>
      </w:r>
      <w:r w:rsidR="0029078D" w:rsidRPr="00BC2AF6">
        <w:rPr>
          <w:rFonts w:ascii="Times New Roman" w:hAnsi="Times New Roman" w:cs="Times New Roman"/>
          <w:sz w:val="24"/>
          <w:szCs w:val="24"/>
        </w:rPr>
        <w:t>American Cancer Society</w:t>
      </w:r>
      <w:r w:rsidR="007F7CF9">
        <w:rPr>
          <w:rFonts w:ascii="Times New Roman" w:hAnsi="Times New Roman" w:cs="Times New Roman"/>
          <w:sz w:val="24"/>
          <w:szCs w:val="24"/>
        </w:rPr>
        <w:t>,</w:t>
      </w:r>
      <w:r w:rsidR="0029078D">
        <w:rPr>
          <w:rFonts w:ascii="Times New Roman" w:hAnsi="Times New Roman" w:cs="Times New Roman"/>
          <w:sz w:val="24"/>
          <w:szCs w:val="24"/>
        </w:rPr>
        <w:t xml:space="preserve"> over 1.9 </w:t>
      </w:r>
      <w:r w:rsidR="0029078D" w:rsidRPr="00BC2AF6">
        <w:rPr>
          <w:rFonts w:ascii="Times New Roman" w:hAnsi="Times New Roman" w:cs="Times New Roman"/>
          <w:sz w:val="24"/>
          <w:szCs w:val="24"/>
        </w:rPr>
        <w:t xml:space="preserve">million new cancer cases </w:t>
      </w:r>
      <w:r w:rsidR="002D7224">
        <w:rPr>
          <w:rFonts w:ascii="Times New Roman" w:hAnsi="Times New Roman" w:cs="Times New Roman"/>
          <w:sz w:val="24"/>
          <w:szCs w:val="24"/>
        </w:rPr>
        <w:t>a</w:t>
      </w:r>
      <w:r w:rsidR="0029078D" w:rsidRPr="00BC2AF6">
        <w:rPr>
          <w:rFonts w:ascii="Times New Roman" w:hAnsi="Times New Roman" w:cs="Times New Roman"/>
          <w:sz w:val="24"/>
          <w:szCs w:val="24"/>
        </w:rPr>
        <w:t>re expected to be diagnosed in the U</w:t>
      </w:r>
      <w:r w:rsidR="0029078D">
        <w:rPr>
          <w:rFonts w:ascii="Times New Roman" w:hAnsi="Times New Roman" w:cs="Times New Roman"/>
          <w:sz w:val="24"/>
          <w:szCs w:val="24"/>
        </w:rPr>
        <w:t>.</w:t>
      </w:r>
      <w:r w:rsidR="0029078D" w:rsidRPr="00BC2AF6">
        <w:rPr>
          <w:rFonts w:ascii="Times New Roman" w:hAnsi="Times New Roman" w:cs="Times New Roman"/>
          <w:sz w:val="24"/>
          <w:szCs w:val="24"/>
        </w:rPr>
        <w:t>S</w:t>
      </w:r>
      <w:r w:rsidR="0029078D">
        <w:rPr>
          <w:rFonts w:ascii="Times New Roman" w:hAnsi="Times New Roman" w:cs="Times New Roman"/>
          <w:sz w:val="24"/>
          <w:szCs w:val="24"/>
        </w:rPr>
        <w:t>.</w:t>
      </w:r>
      <w:r w:rsidR="0029078D" w:rsidRPr="00BC2AF6">
        <w:rPr>
          <w:rFonts w:ascii="Times New Roman" w:hAnsi="Times New Roman" w:cs="Times New Roman"/>
          <w:sz w:val="24"/>
          <w:szCs w:val="24"/>
        </w:rPr>
        <w:t xml:space="preserve"> in 202</w:t>
      </w:r>
      <w:r w:rsidR="002D7224">
        <w:rPr>
          <w:rFonts w:ascii="Times New Roman" w:hAnsi="Times New Roman" w:cs="Times New Roman"/>
          <w:sz w:val="24"/>
          <w:szCs w:val="24"/>
        </w:rPr>
        <w:t>3</w:t>
      </w:r>
      <w:r w:rsidR="0029078D" w:rsidRPr="00BC2AF6">
        <w:rPr>
          <w:rFonts w:ascii="Times New Roman" w:hAnsi="Times New Roman" w:cs="Times New Roman"/>
          <w:sz w:val="24"/>
          <w:szCs w:val="24"/>
        </w:rPr>
        <w:t>.</w:t>
      </w:r>
      <w:r w:rsidR="002D7224">
        <w:rPr>
          <w:rFonts w:ascii="Times New Roman" w:eastAsia="Times New Roman" w:hAnsi="Times New Roman" w:cs="Times New Roman"/>
          <w:sz w:val="24"/>
          <w:szCs w:val="24"/>
          <w:vertAlign w:val="superscript"/>
        </w:rPr>
        <w:t>5</w:t>
      </w:r>
      <w:r w:rsidR="0029078D" w:rsidRPr="00BC2AF6">
        <w:rPr>
          <w:rFonts w:ascii="Times New Roman" w:hAnsi="Times New Roman" w:cs="Times New Roman"/>
          <w:sz w:val="24"/>
          <w:szCs w:val="24"/>
        </w:rPr>
        <w:t xml:space="preserve"> Both of the estimates were considered conservative by the authors, and the true population living with a rare disease is likely much larger.</w:t>
      </w:r>
      <w:r w:rsidR="0029078D">
        <w:rPr>
          <w:rFonts w:ascii="Times New Roman" w:hAnsi="Times New Roman" w:cs="Times New Roman"/>
          <w:sz w:val="24"/>
          <w:szCs w:val="24"/>
        </w:rPr>
        <w:t xml:space="preserve"> Our </w:t>
      </w:r>
      <w:r w:rsidR="00300D5D">
        <w:rPr>
          <w:rFonts w:ascii="Times New Roman" w:hAnsi="Times New Roman" w:cs="Times New Roman"/>
          <w:sz w:val="24"/>
          <w:szCs w:val="24"/>
        </w:rPr>
        <w:t xml:space="preserve">reported </w:t>
      </w:r>
      <w:r w:rsidR="0029078D">
        <w:rPr>
          <w:rFonts w:ascii="Times New Roman" w:hAnsi="Times New Roman" w:cs="Times New Roman"/>
          <w:sz w:val="24"/>
          <w:szCs w:val="24"/>
        </w:rPr>
        <w:t xml:space="preserve">estimates were calculated using the range 3.5-6.2% of the population. </w:t>
      </w:r>
    </w:p>
    <w:p w14:paraId="6194D1BF" w14:textId="77777777" w:rsidR="00300D5D" w:rsidRDefault="00300D5D" w:rsidP="0029078D">
      <w:pPr>
        <w:spacing w:after="0" w:line="240" w:lineRule="auto"/>
        <w:rPr>
          <w:rFonts w:ascii="Times New Roman" w:hAnsi="Times New Roman" w:cs="Times New Roman"/>
          <w:sz w:val="24"/>
          <w:szCs w:val="24"/>
        </w:rPr>
      </w:pPr>
    </w:p>
    <w:p w14:paraId="39D882A9" w14:textId="4190BB64" w:rsidR="00300D5D" w:rsidRDefault="00300D5D" w:rsidP="00300D5D">
      <w:p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 xml:space="preserve">The United States has no centralized infrastructure to identify and track rare disease patients systematically. It is estimated that </w:t>
      </w:r>
      <w:r>
        <w:rPr>
          <w:rFonts w:ascii="Times New Roman" w:hAnsi="Times New Roman" w:cs="Times New Roman"/>
          <w:sz w:val="24"/>
          <w:szCs w:val="24"/>
        </w:rPr>
        <w:t>l</w:t>
      </w:r>
      <w:r w:rsidRPr="0063775D">
        <w:rPr>
          <w:rFonts w:ascii="Times New Roman" w:hAnsi="Times New Roman" w:cs="Times New Roman"/>
          <w:sz w:val="24"/>
          <w:szCs w:val="24"/>
        </w:rPr>
        <w:t>ess than 5% of rare diseases have a specific International Classification of Disease (ICD-10) code, the identifier used in medical health and billing systems.</w:t>
      </w:r>
      <w:r w:rsidR="002D7224">
        <w:rPr>
          <w:rFonts w:ascii="Times New Roman" w:eastAsia="Times New Roman" w:hAnsi="Times New Roman" w:cs="Times New Roman"/>
          <w:sz w:val="24"/>
          <w:szCs w:val="24"/>
          <w:vertAlign w:val="superscript"/>
        </w:rPr>
        <w:t>6</w:t>
      </w:r>
      <w:r w:rsidRPr="0063775D">
        <w:rPr>
          <w:rFonts w:ascii="Times New Roman" w:hAnsi="Times New Roman" w:cs="Times New Roman"/>
          <w:sz w:val="24"/>
          <w:szCs w:val="24"/>
        </w:rPr>
        <w:t xml:space="preserve"> Some rare diseases are included in newborn screening panels, have dedicated registries, or are tracked by patient organizations or medical centers with expertise in the condition. These methods can be used to collect more reliable estimates of the actual number of patients within that condition. However, patients affected by rare </w:t>
      </w:r>
      <w:r w:rsidR="00D53906" w:rsidRPr="008F59C4">
        <w:rPr>
          <w:rFonts w:ascii="Times New Roman" w:hAnsi="Times New Roman" w:cs="Times New Roman"/>
          <w:sz w:val="24"/>
          <w:szCs w:val="24"/>
        </w:rPr>
        <w:t>dis</w:t>
      </w:r>
      <w:r w:rsidR="00D53906">
        <w:rPr>
          <w:rFonts w:ascii="Times New Roman" w:hAnsi="Times New Roman" w:cs="Times New Roman"/>
          <w:sz w:val="24"/>
          <w:szCs w:val="24"/>
        </w:rPr>
        <w:t>eases</w:t>
      </w:r>
      <w:r w:rsidRPr="0063775D">
        <w:rPr>
          <w:rFonts w:ascii="Times New Roman" w:hAnsi="Times New Roman" w:cs="Times New Roman"/>
          <w:sz w:val="24"/>
          <w:szCs w:val="24"/>
        </w:rPr>
        <w:t xml:space="preserve"> are geographically dispersed, and may not participate in voluntary systems or connect with medical experts who are collecting information on a particular disease.</w:t>
      </w:r>
    </w:p>
    <w:p w14:paraId="1C9C2FC6" w14:textId="77777777" w:rsidR="0029078D" w:rsidRDefault="0029078D" w:rsidP="0029078D">
      <w:pPr>
        <w:spacing w:after="0" w:line="240" w:lineRule="auto"/>
        <w:rPr>
          <w:rFonts w:ascii="Times New Roman" w:hAnsi="Times New Roman" w:cs="Times New Roman"/>
          <w:sz w:val="24"/>
          <w:szCs w:val="24"/>
        </w:rPr>
      </w:pPr>
    </w:p>
    <w:p w14:paraId="10B745DA" w14:textId="1C44A649" w:rsidR="00F77A70" w:rsidRDefault="00F77A70" w:rsidP="00F77A70">
      <w:p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 xml:space="preserve">One challenge of determining disease prevalence specific to Massachusetts is that there may not be state-specific data on each rare disorder. To address this, we compared prevalence data that are available at both the national and Massachusetts level for some of the more frequent rare diseases that are accurately counted, such as by newborn screening, registries, or other reporting mechanisms. As outlined in </w:t>
      </w:r>
      <w:r w:rsidR="00494238">
        <w:rPr>
          <w:rFonts w:ascii="Times New Roman" w:hAnsi="Times New Roman" w:cs="Times New Roman"/>
          <w:sz w:val="24"/>
          <w:szCs w:val="24"/>
        </w:rPr>
        <w:t xml:space="preserve">the </w:t>
      </w:r>
      <w:r w:rsidRPr="0063775D">
        <w:rPr>
          <w:rFonts w:ascii="Times New Roman" w:hAnsi="Times New Roman" w:cs="Times New Roman"/>
          <w:sz w:val="24"/>
          <w:szCs w:val="24"/>
        </w:rPr>
        <w:t>Appendix</w:t>
      </w:r>
      <w:r w:rsidR="00494238">
        <w:rPr>
          <w:rFonts w:ascii="Times New Roman" w:hAnsi="Times New Roman" w:cs="Times New Roman"/>
          <w:sz w:val="24"/>
          <w:szCs w:val="24"/>
        </w:rPr>
        <w:t xml:space="preserve"> (Table 1)</w:t>
      </w:r>
      <w:r w:rsidRPr="0063775D">
        <w:rPr>
          <w:rFonts w:ascii="Times New Roman" w:hAnsi="Times New Roman" w:cs="Times New Roman"/>
          <w:sz w:val="24"/>
          <w:szCs w:val="24"/>
        </w:rPr>
        <w:t xml:space="preserve">, we found several examples of rare diseases where the Massachusetts prevalence matched the national prevalence. Concordance between </w:t>
      </w:r>
      <w:r w:rsidRPr="0063775D">
        <w:rPr>
          <w:rFonts w:ascii="Times New Roman" w:hAnsi="Times New Roman" w:cs="Times New Roman"/>
          <w:sz w:val="24"/>
          <w:szCs w:val="24"/>
        </w:rPr>
        <w:lastRenderedPageBreak/>
        <w:t xml:space="preserve">national and Massachusetts prevalence rates strengthens our confidence in the accuracy of our estimated prevalence of rare </w:t>
      </w:r>
      <w:r w:rsidR="00D53906" w:rsidRPr="008F59C4">
        <w:rPr>
          <w:rFonts w:ascii="Times New Roman" w:hAnsi="Times New Roman" w:cs="Times New Roman"/>
          <w:sz w:val="24"/>
          <w:szCs w:val="24"/>
        </w:rPr>
        <w:t>dis</w:t>
      </w:r>
      <w:r w:rsidR="00D53906">
        <w:rPr>
          <w:rFonts w:ascii="Times New Roman" w:hAnsi="Times New Roman" w:cs="Times New Roman"/>
          <w:sz w:val="24"/>
          <w:szCs w:val="24"/>
        </w:rPr>
        <w:t>eases</w:t>
      </w:r>
      <w:r w:rsidR="00D53906" w:rsidRPr="0063775D">
        <w:rPr>
          <w:rFonts w:ascii="Times New Roman" w:hAnsi="Times New Roman" w:cs="Times New Roman"/>
          <w:sz w:val="24"/>
          <w:szCs w:val="24"/>
        </w:rPr>
        <w:t xml:space="preserve"> </w:t>
      </w:r>
      <w:r w:rsidRPr="0063775D">
        <w:rPr>
          <w:rFonts w:ascii="Times New Roman" w:hAnsi="Times New Roman" w:cs="Times New Roman"/>
          <w:sz w:val="24"/>
          <w:szCs w:val="24"/>
        </w:rPr>
        <w:t xml:space="preserve">within the </w:t>
      </w:r>
      <w:r w:rsidR="008A4990">
        <w:rPr>
          <w:rFonts w:ascii="Times New Roman" w:hAnsi="Times New Roman" w:cs="Times New Roman"/>
          <w:sz w:val="24"/>
          <w:szCs w:val="24"/>
        </w:rPr>
        <w:t>C</w:t>
      </w:r>
      <w:r w:rsidRPr="0063775D">
        <w:rPr>
          <w:rFonts w:ascii="Times New Roman" w:hAnsi="Times New Roman" w:cs="Times New Roman"/>
          <w:sz w:val="24"/>
          <w:szCs w:val="24"/>
        </w:rPr>
        <w:t>ommonwealth of Massachusetts.</w:t>
      </w:r>
    </w:p>
    <w:p w14:paraId="6384A7A6" w14:textId="77777777" w:rsidR="00300D5D" w:rsidRPr="00300D5D" w:rsidRDefault="00300D5D" w:rsidP="0063775D">
      <w:pPr>
        <w:spacing w:after="0" w:line="240" w:lineRule="auto"/>
        <w:rPr>
          <w:rFonts w:ascii="Times New Roman" w:hAnsi="Times New Roman" w:cs="Times New Roman"/>
          <w:sz w:val="24"/>
          <w:szCs w:val="24"/>
        </w:rPr>
      </w:pPr>
    </w:p>
    <w:p w14:paraId="4BF771CE" w14:textId="77777777" w:rsidR="0063775D" w:rsidRPr="0063775D" w:rsidRDefault="0063775D" w:rsidP="0063775D">
      <w:pPr>
        <w:spacing w:after="0" w:line="240" w:lineRule="auto"/>
        <w:rPr>
          <w:rFonts w:ascii="Times New Roman" w:hAnsi="Times New Roman" w:cs="Times New Roman"/>
          <w:sz w:val="28"/>
          <w:szCs w:val="28"/>
        </w:rPr>
      </w:pPr>
      <w:r w:rsidRPr="0063775D">
        <w:rPr>
          <w:rFonts w:ascii="Times New Roman" w:hAnsi="Times New Roman" w:cs="Times New Roman"/>
          <w:sz w:val="28"/>
          <w:szCs w:val="28"/>
        </w:rPr>
        <w:t>General Challenges and Limitations</w:t>
      </w:r>
    </w:p>
    <w:p w14:paraId="17E5511E" w14:textId="77777777" w:rsidR="0063775D" w:rsidRPr="0063775D" w:rsidRDefault="0063775D" w:rsidP="0063775D">
      <w:pPr>
        <w:spacing w:after="0" w:line="240" w:lineRule="auto"/>
        <w:rPr>
          <w:rFonts w:ascii="Times New Roman" w:hAnsi="Times New Roman" w:cs="Times New Roman"/>
          <w:sz w:val="24"/>
          <w:szCs w:val="24"/>
        </w:rPr>
      </w:pPr>
    </w:p>
    <w:p w14:paraId="22D88BBC" w14:textId="65D3FBF5" w:rsidR="0063775D" w:rsidRDefault="0063775D" w:rsidP="0063775D">
      <w:p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 xml:space="preserve">There are many challenges that make it difficult to accurately estimate the prevalence of rare diseases. Individual rare diseases are often poorly understood, may not have clear diagnostic criteria, and are often difficult to diagnose, with many patients waiting years to get an accurate diagnosis. It is often recommended that </w:t>
      </w:r>
      <w:r w:rsidR="008A4990">
        <w:rPr>
          <w:rFonts w:ascii="Times New Roman" w:hAnsi="Times New Roman" w:cs="Times New Roman"/>
          <w:sz w:val="24"/>
          <w:szCs w:val="24"/>
        </w:rPr>
        <w:t xml:space="preserve">people </w:t>
      </w:r>
      <w:r w:rsidRPr="0063775D">
        <w:rPr>
          <w:rFonts w:ascii="Times New Roman" w:hAnsi="Times New Roman" w:cs="Times New Roman"/>
          <w:sz w:val="24"/>
          <w:szCs w:val="24"/>
        </w:rPr>
        <w:t xml:space="preserve">with a rare disease undergo genetic testing, </w:t>
      </w:r>
      <w:r w:rsidR="008A4990">
        <w:rPr>
          <w:rFonts w:ascii="Times New Roman" w:hAnsi="Times New Roman" w:cs="Times New Roman"/>
          <w:sz w:val="24"/>
          <w:szCs w:val="24"/>
        </w:rPr>
        <w:t>but many rare diseases cannot be diagnosed by genetic testing, or such testing may</w:t>
      </w:r>
      <w:r w:rsidRPr="0063775D">
        <w:rPr>
          <w:rFonts w:ascii="Times New Roman" w:hAnsi="Times New Roman" w:cs="Times New Roman"/>
          <w:sz w:val="24"/>
          <w:szCs w:val="24"/>
        </w:rPr>
        <w:t xml:space="preserve"> not </w:t>
      </w:r>
      <w:r w:rsidR="008A4990">
        <w:rPr>
          <w:rFonts w:ascii="Times New Roman" w:hAnsi="Times New Roman" w:cs="Times New Roman"/>
          <w:sz w:val="24"/>
          <w:szCs w:val="24"/>
        </w:rPr>
        <w:t xml:space="preserve">be </w:t>
      </w:r>
      <w:r w:rsidRPr="0063775D">
        <w:rPr>
          <w:rFonts w:ascii="Times New Roman" w:hAnsi="Times New Roman" w:cs="Times New Roman"/>
          <w:sz w:val="24"/>
          <w:szCs w:val="24"/>
        </w:rPr>
        <w:t xml:space="preserve">covered by insurance </w:t>
      </w:r>
      <w:r w:rsidR="008A4990">
        <w:rPr>
          <w:rFonts w:ascii="Times New Roman" w:hAnsi="Times New Roman" w:cs="Times New Roman"/>
          <w:sz w:val="24"/>
          <w:szCs w:val="24"/>
        </w:rPr>
        <w:t xml:space="preserve">making it </w:t>
      </w:r>
      <w:r w:rsidRPr="0063775D">
        <w:rPr>
          <w:rFonts w:ascii="Times New Roman" w:hAnsi="Times New Roman" w:cs="Times New Roman"/>
          <w:sz w:val="24"/>
          <w:szCs w:val="24"/>
        </w:rPr>
        <w:t>difficult for families to access. It is essential to understand the needs of undiagnosed rare disease patients when making healthcare policy recommendations. However, this patient population is even more challenging to identify and understand. It is equally difficult to determine the total number of rare diseases. New diseases are constantly being identified due to scientific breakthroughs and new genetic discoveries. Even within more common diseases, rare variants or subtypes can be identified.</w:t>
      </w:r>
    </w:p>
    <w:p w14:paraId="49B87019" w14:textId="77777777" w:rsidR="0063775D" w:rsidRDefault="0063775D" w:rsidP="0063775D">
      <w:pPr>
        <w:spacing w:after="0" w:line="240" w:lineRule="auto"/>
        <w:rPr>
          <w:rFonts w:ascii="Times New Roman" w:hAnsi="Times New Roman" w:cs="Times New Roman"/>
          <w:sz w:val="24"/>
          <w:szCs w:val="24"/>
        </w:rPr>
      </w:pPr>
    </w:p>
    <w:p w14:paraId="5F7F81C9" w14:textId="77777777" w:rsidR="0063775D" w:rsidRDefault="0063775D" w:rsidP="0063775D">
      <w:pPr>
        <w:spacing w:after="0" w:line="240" w:lineRule="auto"/>
        <w:rPr>
          <w:rFonts w:ascii="Times New Roman" w:hAnsi="Times New Roman" w:cs="Times New Roman"/>
          <w:sz w:val="24"/>
          <w:szCs w:val="24"/>
        </w:rPr>
      </w:pPr>
      <w:r w:rsidRPr="00300D5D">
        <w:rPr>
          <w:rFonts w:ascii="Times New Roman" w:hAnsi="Times New Roman" w:cs="Times New Roman"/>
          <w:sz w:val="28"/>
          <w:szCs w:val="28"/>
        </w:rPr>
        <w:t>Special Considerations for Massachusetts</w:t>
      </w:r>
    </w:p>
    <w:p w14:paraId="0CDC4C95" w14:textId="77777777" w:rsidR="00300D5D" w:rsidRPr="0063775D" w:rsidRDefault="00300D5D" w:rsidP="0063775D">
      <w:pPr>
        <w:spacing w:after="0" w:line="240" w:lineRule="auto"/>
        <w:rPr>
          <w:rFonts w:ascii="Times New Roman" w:hAnsi="Times New Roman" w:cs="Times New Roman"/>
          <w:sz w:val="24"/>
          <w:szCs w:val="24"/>
        </w:rPr>
      </w:pPr>
    </w:p>
    <w:p w14:paraId="38BC3608" w14:textId="09160998" w:rsidR="0063775D" w:rsidRDefault="00D53906" w:rsidP="0063775D">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3775D" w:rsidRPr="0063775D">
        <w:rPr>
          <w:rFonts w:ascii="Times New Roman" w:hAnsi="Times New Roman" w:cs="Times New Roman"/>
          <w:sz w:val="24"/>
          <w:szCs w:val="24"/>
        </w:rPr>
        <w:t xml:space="preserve">t is possible that there is a higher percentage of rare disease patients in Massachusetts due to the breadth and quality of our healthcare facilities. Some evidence suggests that patients will relocate to be closer to specialists or to access needed healthcare, this could include </w:t>
      </w:r>
      <w:r w:rsidRPr="0063775D">
        <w:rPr>
          <w:rFonts w:ascii="Times New Roman" w:hAnsi="Times New Roman" w:cs="Times New Roman"/>
          <w:sz w:val="24"/>
          <w:szCs w:val="24"/>
        </w:rPr>
        <w:t>individuals</w:t>
      </w:r>
      <w:r w:rsidR="0063775D" w:rsidRPr="0063775D">
        <w:rPr>
          <w:rFonts w:ascii="Times New Roman" w:hAnsi="Times New Roman" w:cs="Times New Roman"/>
          <w:sz w:val="24"/>
          <w:szCs w:val="24"/>
        </w:rPr>
        <w:t xml:space="preserve"> from other parts of the country or international patients engaging in either medical tourism or clinical trial participation. Additionally, the pharmaceutical and biotechnology industry in MA increases the potential for innovative discoveries and partnerships within the state that present unique opportunities for families and patient organizations, which may mean there are more families identified and diagnosed from within the state or who choose to relocate.</w:t>
      </w:r>
    </w:p>
    <w:p w14:paraId="029001A8" w14:textId="77777777" w:rsidR="00081D1E" w:rsidRPr="0063775D" w:rsidRDefault="00081D1E" w:rsidP="0063775D">
      <w:pPr>
        <w:spacing w:after="0" w:line="240" w:lineRule="auto"/>
        <w:rPr>
          <w:rFonts w:ascii="Times New Roman" w:hAnsi="Times New Roman" w:cs="Times New Roman"/>
          <w:sz w:val="24"/>
          <w:szCs w:val="24"/>
        </w:rPr>
      </w:pPr>
    </w:p>
    <w:p w14:paraId="2771A73A" w14:textId="77777777" w:rsidR="0063775D" w:rsidRPr="00081D1E" w:rsidRDefault="0063775D" w:rsidP="0063775D">
      <w:pPr>
        <w:spacing w:after="0" w:line="240" w:lineRule="auto"/>
        <w:rPr>
          <w:rFonts w:ascii="Times New Roman" w:hAnsi="Times New Roman" w:cs="Times New Roman"/>
          <w:sz w:val="28"/>
          <w:szCs w:val="28"/>
        </w:rPr>
      </w:pPr>
      <w:r w:rsidRPr="00081D1E">
        <w:rPr>
          <w:rFonts w:ascii="Times New Roman" w:hAnsi="Times New Roman" w:cs="Times New Roman"/>
          <w:sz w:val="28"/>
          <w:szCs w:val="28"/>
        </w:rPr>
        <w:t>Importance of Prevalence</w:t>
      </w:r>
    </w:p>
    <w:p w14:paraId="27109703" w14:textId="77777777" w:rsidR="00081D1E" w:rsidRPr="0063775D" w:rsidRDefault="00081D1E" w:rsidP="0063775D">
      <w:pPr>
        <w:spacing w:after="0" w:line="240" w:lineRule="auto"/>
        <w:rPr>
          <w:rFonts w:ascii="Times New Roman" w:hAnsi="Times New Roman" w:cs="Times New Roman"/>
          <w:sz w:val="24"/>
          <w:szCs w:val="24"/>
        </w:rPr>
      </w:pPr>
    </w:p>
    <w:p w14:paraId="4E291923" w14:textId="77777777" w:rsidR="0063775D" w:rsidRDefault="0063775D" w:rsidP="0063775D">
      <w:p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Prevalence is critical to provide context for the scope of a health problem. Understanding the number of people who have a particular health condition can impact the following:</w:t>
      </w:r>
    </w:p>
    <w:p w14:paraId="2DD4DC1B" w14:textId="77777777" w:rsidR="00081D1E" w:rsidRPr="0063775D" w:rsidRDefault="00081D1E" w:rsidP="0063775D">
      <w:pPr>
        <w:spacing w:after="0" w:line="240" w:lineRule="auto"/>
        <w:rPr>
          <w:rFonts w:ascii="Times New Roman" w:hAnsi="Times New Roman" w:cs="Times New Roman"/>
          <w:sz w:val="24"/>
          <w:szCs w:val="24"/>
        </w:rPr>
      </w:pPr>
    </w:p>
    <w:p w14:paraId="19B62EFB" w14:textId="61562893" w:rsidR="0063775D" w:rsidRPr="0063775D" w:rsidRDefault="0063775D" w:rsidP="0063775D">
      <w:pPr>
        <w:pStyle w:val="ListParagraph"/>
        <w:numPr>
          <w:ilvl w:val="0"/>
          <w:numId w:val="1"/>
        </w:num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Family support: Programs can be designed to meet the needs of individuals living with a particular health problem, including establishing virtual or local support groups.</w:t>
      </w:r>
    </w:p>
    <w:p w14:paraId="7D350FCC" w14:textId="041BC3C9" w:rsidR="0063775D" w:rsidRPr="0063775D" w:rsidRDefault="0063775D" w:rsidP="0063775D">
      <w:pPr>
        <w:pStyle w:val="ListParagraph"/>
        <w:numPr>
          <w:ilvl w:val="0"/>
          <w:numId w:val="1"/>
        </w:num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Disease management and diagnosis: Medical professionals may be more likely to pursue a diagnosis if they understand how likely they will encounter a particular disease. Some medical professionals may not even consider an extremely rare diagnosis. Understanding how people with that diagnosis are treated and their prognosis helps inform healthcare decisions.</w:t>
      </w:r>
    </w:p>
    <w:p w14:paraId="77AC0349" w14:textId="0B6675C2" w:rsidR="0063775D" w:rsidRPr="0063775D" w:rsidRDefault="0063775D" w:rsidP="0063775D">
      <w:pPr>
        <w:pStyle w:val="ListParagraph"/>
        <w:numPr>
          <w:ilvl w:val="0"/>
          <w:numId w:val="1"/>
        </w:num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Access to care: If there is a clearly defined population with a documented set of needs, it is easier to make the case for access to crucial healthcare needs, such as medical equipment, healthcare supplies, and access to specialists such as therapists and home nursing aides.</w:t>
      </w:r>
    </w:p>
    <w:p w14:paraId="1D07033B" w14:textId="1220B147" w:rsidR="0063775D" w:rsidRPr="0063775D" w:rsidRDefault="0063775D" w:rsidP="0063775D">
      <w:pPr>
        <w:pStyle w:val="ListParagraph"/>
        <w:numPr>
          <w:ilvl w:val="0"/>
          <w:numId w:val="1"/>
        </w:num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 xml:space="preserve">Policy decisions: Once a population is defined, policymakers may identify ways to support the community further, including new studies to generate additional knowledge, </w:t>
      </w:r>
      <w:r w:rsidRPr="0063775D">
        <w:rPr>
          <w:rFonts w:ascii="Times New Roman" w:hAnsi="Times New Roman" w:cs="Times New Roman"/>
          <w:sz w:val="24"/>
          <w:szCs w:val="24"/>
        </w:rPr>
        <w:lastRenderedPageBreak/>
        <w:t xml:space="preserve">additional programs to support patients and families, changes in the healthcare financing or delivery system, and protections within the insurance system.  </w:t>
      </w:r>
    </w:p>
    <w:p w14:paraId="31139DB7" w14:textId="580A2EC5" w:rsidR="0063775D" w:rsidRPr="0063775D" w:rsidRDefault="0063775D" w:rsidP="0063775D">
      <w:pPr>
        <w:pStyle w:val="ListParagraph"/>
        <w:numPr>
          <w:ilvl w:val="0"/>
          <w:numId w:val="1"/>
        </w:num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Allocation of healthcare resources: Budget considerations can ensure enough resources are dedicated to funding programs that provide families, healthcare providers, and the community with the necessary resources.</w:t>
      </w:r>
    </w:p>
    <w:p w14:paraId="00E5F2D4" w14:textId="3BC82ED9" w:rsidR="0063775D" w:rsidRDefault="0063775D" w:rsidP="0063775D">
      <w:pPr>
        <w:pStyle w:val="ListParagraph"/>
        <w:numPr>
          <w:ilvl w:val="0"/>
          <w:numId w:val="1"/>
        </w:num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Clinical trial design: Knowing the number of potential participants can help regulatory agencies decide the type of trial they are willing to approve and the number of people who need to participate to be considered a meaningful sample. It also helps companies anticipate the number of people who would benefit from drug development and which conditions to pursue further research.</w:t>
      </w:r>
    </w:p>
    <w:p w14:paraId="4058C5A2" w14:textId="77777777" w:rsidR="00300D5D" w:rsidRPr="00D53906" w:rsidRDefault="00300D5D" w:rsidP="00300D5D">
      <w:pPr>
        <w:spacing w:after="0" w:line="240" w:lineRule="auto"/>
        <w:rPr>
          <w:rFonts w:ascii="Times New Roman" w:hAnsi="Times New Roman" w:cs="Times New Roman"/>
          <w:sz w:val="28"/>
          <w:szCs w:val="28"/>
        </w:rPr>
      </w:pPr>
    </w:p>
    <w:p w14:paraId="42CEB464" w14:textId="2F670CDE" w:rsidR="00D53906" w:rsidRDefault="00D53906" w:rsidP="00300D5D">
      <w:pPr>
        <w:spacing w:after="0" w:line="240" w:lineRule="auto"/>
        <w:rPr>
          <w:rFonts w:ascii="Times New Roman" w:hAnsi="Times New Roman" w:cs="Times New Roman"/>
          <w:sz w:val="24"/>
          <w:szCs w:val="24"/>
        </w:rPr>
      </w:pPr>
      <w:r w:rsidRPr="00D53906">
        <w:rPr>
          <w:rFonts w:ascii="Times New Roman" w:hAnsi="Times New Roman" w:cs="Times New Roman"/>
          <w:sz w:val="28"/>
          <w:szCs w:val="28"/>
        </w:rPr>
        <w:t>Conclusion</w:t>
      </w:r>
    </w:p>
    <w:p w14:paraId="11BFEE9B" w14:textId="77777777" w:rsidR="00D53906" w:rsidRDefault="00D53906" w:rsidP="00300D5D">
      <w:pPr>
        <w:spacing w:after="0" w:line="240" w:lineRule="auto"/>
        <w:rPr>
          <w:rFonts w:ascii="Times New Roman" w:hAnsi="Times New Roman" w:cs="Times New Roman"/>
          <w:sz w:val="24"/>
          <w:szCs w:val="24"/>
        </w:rPr>
      </w:pPr>
    </w:p>
    <w:p w14:paraId="44D5597B" w14:textId="578226D9" w:rsidR="00300D5D" w:rsidRDefault="00300D5D" w:rsidP="00300D5D">
      <w:pPr>
        <w:spacing w:after="0" w:line="240" w:lineRule="auto"/>
        <w:rPr>
          <w:rFonts w:ascii="Times New Roman" w:hAnsi="Times New Roman" w:cs="Times New Roman"/>
          <w:sz w:val="24"/>
          <w:szCs w:val="24"/>
        </w:rPr>
      </w:pPr>
      <w:r w:rsidRPr="0063775D">
        <w:rPr>
          <w:rFonts w:ascii="Times New Roman" w:hAnsi="Times New Roman" w:cs="Times New Roman"/>
          <w:sz w:val="24"/>
          <w:szCs w:val="24"/>
        </w:rPr>
        <w:t>Rare disease patients are likely to be under-diagnosed and under-identified (or mis-identified) in       healthcare systems making it difficult to identify the true scope of the</w:t>
      </w:r>
      <w:r>
        <w:rPr>
          <w:rFonts w:ascii="Times New Roman" w:hAnsi="Times New Roman" w:cs="Times New Roman"/>
          <w:sz w:val="24"/>
          <w:szCs w:val="24"/>
        </w:rPr>
        <w:t xml:space="preserve"> </w:t>
      </w:r>
      <w:r w:rsidRPr="0063775D">
        <w:rPr>
          <w:rFonts w:ascii="Times New Roman" w:hAnsi="Times New Roman" w:cs="Times New Roman"/>
          <w:sz w:val="24"/>
          <w:szCs w:val="24"/>
        </w:rPr>
        <w:t xml:space="preserve">public health impact of rare diseases on our healthcare system and the vast unmet need for rare disease patients and families.  </w:t>
      </w:r>
      <w:r w:rsidRPr="00BC2AF6">
        <w:rPr>
          <w:rFonts w:ascii="Times New Roman" w:hAnsi="Times New Roman" w:cs="Times New Roman"/>
          <w:sz w:val="24"/>
          <w:szCs w:val="24"/>
        </w:rPr>
        <w:t>Th</w:t>
      </w:r>
      <w:r>
        <w:rPr>
          <w:rFonts w:ascii="Times New Roman" w:hAnsi="Times New Roman" w:cs="Times New Roman"/>
          <w:sz w:val="24"/>
          <w:szCs w:val="24"/>
        </w:rPr>
        <w:t xml:space="preserve">ere is an indication that the prevalence of rare diseases is growing, which is likely </w:t>
      </w:r>
      <w:r w:rsidRPr="00BC2AF6">
        <w:rPr>
          <w:rFonts w:ascii="Times New Roman" w:hAnsi="Times New Roman" w:cs="Times New Roman"/>
          <w:sz w:val="24"/>
          <w:szCs w:val="24"/>
        </w:rPr>
        <w:t xml:space="preserve">attributed to better diagnostics, more effective treatments, </w:t>
      </w:r>
      <w:r>
        <w:rPr>
          <w:rFonts w:ascii="Times New Roman" w:hAnsi="Times New Roman" w:cs="Times New Roman"/>
          <w:sz w:val="24"/>
          <w:szCs w:val="24"/>
        </w:rPr>
        <w:t xml:space="preserve">greater awareness of rare diseases, </w:t>
      </w:r>
      <w:r w:rsidRPr="00BC2AF6">
        <w:rPr>
          <w:rFonts w:ascii="Times New Roman" w:hAnsi="Times New Roman" w:cs="Times New Roman"/>
          <w:sz w:val="24"/>
          <w:szCs w:val="24"/>
        </w:rPr>
        <w:t>and new disease discoveries. This underscores the growing importance of establishing the necessary infrastructure to support rare disease patients and families and the healthcare providers that treat them.</w:t>
      </w:r>
      <w:r w:rsidR="00D53906">
        <w:rPr>
          <w:rFonts w:ascii="Times New Roman" w:hAnsi="Times New Roman" w:cs="Times New Roman"/>
          <w:sz w:val="24"/>
          <w:szCs w:val="24"/>
        </w:rPr>
        <w:t xml:space="preserve"> As the RDAC, we look forward to working with the key decision makers and the rare disease community in Massachusetts to improve the lives of all of those impacted by rare diseases in the Commonwealth. </w:t>
      </w:r>
    </w:p>
    <w:p w14:paraId="371944E0" w14:textId="0E464198" w:rsidR="008A4990" w:rsidRDefault="008A4990" w:rsidP="00300D5D">
      <w:pPr>
        <w:spacing w:after="0" w:line="240" w:lineRule="auto"/>
        <w:rPr>
          <w:rFonts w:ascii="Times New Roman" w:hAnsi="Times New Roman" w:cs="Times New Roman"/>
          <w:sz w:val="24"/>
          <w:szCs w:val="24"/>
        </w:rPr>
      </w:pPr>
    </w:p>
    <w:p w14:paraId="384F112D" w14:textId="7F0CD9E3" w:rsidR="008A4990" w:rsidRDefault="008A4990" w:rsidP="00300D5D">
      <w:pPr>
        <w:spacing w:after="0" w:line="240" w:lineRule="auto"/>
        <w:rPr>
          <w:rFonts w:ascii="Times New Roman" w:hAnsi="Times New Roman" w:cs="Times New Roman"/>
          <w:sz w:val="28"/>
          <w:szCs w:val="28"/>
        </w:rPr>
      </w:pPr>
      <w:r>
        <w:rPr>
          <w:rFonts w:ascii="Times New Roman" w:hAnsi="Times New Roman" w:cs="Times New Roman"/>
          <w:sz w:val="28"/>
          <w:szCs w:val="28"/>
        </w:rPr>
        <w:t>Contribut</w:t>
      </w:r>
      <w:r w:rsidR="005719A6">
        <w:rPr>
          <w:rFonts w:ascii="Times New Roman" w:hAnsi="Times New Roman" w:cs="Times New Roman"/>
          <w:sz w:val="28"/>
          <w:szCs w:val="28"/>
        </w:rPr>
        <w:t>ions</w:t>
      </w:r>
    </w:p>
    <w:p w14:paraId="2F4210B2" w14:textId="2913EBFC" w:rsidR="008A4990" w:rsidRPr="008A4990" w:rsidRDefault="008A4990" w:rsidP="008A4990">
      <w:pPr>
        <w:pStyle w:val="ListParagraph"/>
        <w:numPr>
          <w:ilvl w:val="0"/>
          <w:numId w:val="3"/>
        </w:numPr>
        <w:spacing w:after="0" w:line="240" w:lineRule="auto"/>
        <w:rPr>
          <w:rFonts w:ascii="Times New Roman" w:hAnsi="Times New Roman" w:cs="Times New Roman"/>
          <w:sz w:val="24"/>
          <w:szCs w:val="24"/>
        </w:rPr>
      </w:pPr>
      <w:r w:rsidRPr="008A4990">
        <w:rPr>
          <w:rFonts w:ascii="Times New Roman" w:hAnsi="Times New Roman" w:cs="Times New Roman"/>
          <w:sz w:val="24"/>
          <w:szCs w:val="24"/>
        </w:rPr>
        <w:t xml:space="preserve">Lead Author: Tai </w:t>
      </w:r>
      <w:r w:rsidR="00255F2E">
        <w:rPr>
          <w:rFonts w:ascii="Times New Roman" w:hAnsi="Times New Roman" w:cs="Times New Roman"/>
          <w:sz w:val="24"/>
          <w:szCs w:val="24"/>
        </w:rPr>
        <w:t xml:space="preserve">LS </w:t>
      </w:r>
      <w:r w:rsidRPr="008A4990">
        <w:rPr>
          <w:rFonts w:ascii="Times New Roman" w:hAnsi="Times New Roman" w:cs="Times New Roman"/>
          <w:sz w:val="24"/>
          <w:szCs w:val="24"/>
        </w:rPr>
        <w:t>Pasquini, MP</w:t>
      </w:r>
      <w:r w:rsidR="00255F2E">
        <w:rPr>
          <w:rFonts w:ascii="Times New Roman" w:hAnsi="Times New Roman" w:cs="Times New Roman"/>
          <w:sz w:val="24"/>
          <w:szCs w:val="24"/>
        </w:rPr>
        <w:t>A, PhD</w:t>
      </w:r>
    </w:p>
    <w:p w14:paraId="2DE29623" w14:textId="77777777" w:rsidR="008A4990" w:rsidRPr="008A4990" w:rsidRDefault="008A4990" w:rsidP="008A499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Contributing Authors: Andrew Dwyer, PhD; Andrew Lane, MD, PhD; Dylan Tierney, MPH</w:t>
      </w:r>
    </w:p>
    <w:p w14:paraId="411A888C" w14:textId="048FB0F6" w:rsidR="008A4990" w:rsidRDefault="008A4990" w:rsidP="008A4990">
      <w:pPr>
        <w:pStyle w:val="ListParagraph"/>
        <w:numPr>
          <w:ilvl w:val="0"/>
          <w:numId w:val="3"/>
        </w:numPr>
        <w:spacing w:after="0" w:line="240" w:lineRule="auto"/>
        <w:rPr>
          <w:rFonts w:ascii="Times New Roman" w:hAnsi="Times New Roman" w:cs="Times New Roman"/>
          <w:sz w:val="24"/>
          <w:szCs w:val="24"/>
        </w:rPr>
      </w:pPr>
      <w:r w:rsidRPr="008A4990">
        <w:rPr>
          <w:rFonts w:ascii="Times New Roman" w:hAnsi="Times New Roman" w:cs="Times New Roman"/>
          <w:sz w:val="24"/>
          <w:szCs w:val="24"/>
        </w:rPr>
        <w:t>S</w:t>
      </w:r>
      <w:r>
        <w:rPr>
          <w:rFonts w:ascii="Times New Roman" w:hAnsi="Times New Roman" w:cs="Times New Roman"/>
          <w:sz w:val="24"/>
          <w:szCs w:val="24"/>
        </w:rPr>
        <w:t>enior</w:t>
      </w:r>
      <w:r w:rsidRPr="008A4990">
        <w:rPr>
          <w:rFonts w:ascii="Times New Roman" w:hAnsi="Times New Roman" w:cs="Times New Roman"/>
          <w:sz w:val="24"/>
          <w:szCs w:val="24"/>
        </w:rPr>
        <w:t xml:space="preserve"> Author: David T. Miller, MD, PhD</w:t>
      </w:r>
    </w:p>
    <w:p w14:paraId="014FD0EE" w14:textId="77777777" w:rsidR="00494238" w:rsidRPr="00D53906" w:rsidRDefault="00C50AD8" w:rsidP="0049423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r w:rsidR="00494238" w:rsidRPr="00D53906">
        <w:rPr>
          <w:rFonts w:ascii="Times New Roman" w:eastAsia="Times New Roman" w:hAnsi="Times New Roman" w:cs="Times New Roman"/>
          <w:bCs/>
          <w:sz w:val="28"/>
          <w:szCs w:val="28"/>
        </w:rPr>
        <w:lastRenderedPageBreak/>
        <w:t>Appendix</w:t>
      </w:r>
    </w:p>
    <w:p w14:paraId="7EC45C7A" w14:textId="366A7DCE" w:rsidR="00494238" w:rsidRDefault="00494238" w:rsidP="00494238">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Figure 1: </w:t>
      </w:r>
      <w:r w:rsidRPr="00494238">
        <w:rPr>
          <w:rFonts w:ascii="Times New Roman" w:eastAsia="Times New Roman" w:hAnsi="Times New Roman" w:cs="Times New Roman"/>
          <w:b/>
        </w:rPr>
        <w:t>Comparison of Massachusetts Prevalence Estimates</w:t>
      </w:r>
      <w:r>
        <w:rPr>
          <w:rFonts w:ascii="Times New Roman" w:eastAsia="Times New Roman" w:hAnsi="Times New Roman" w:cs="Times New Roman"/>
          <w:b/>
        </w:rPr>
        <w:t xml:space="preserve"> by Data Sources</w:t>
      </w:r>
    </w:p>
    <w:p w14:paraId="10BC8CDA" w14:textId="3A1A8130" w:rsidR="00494238" w:rsidRDefault="00494238" w:rsidP="00494238">
      <w:pPr>
        <w:spacing w:before="240" w:after="240"/>
        <w:rPr>
          <w:rFonts w:ascii="Times New Roman" w:eastAsia="Times New Roman" w:hAnsi="Times New Roman" w:cs="Times New Roman"/>
          <w:b/>
        </w:rPr>
      </w:pPr>
      <w:r w:rsidRPr="00494238">
        <w:rPr>
          <w:rFonts w:ascii="Times New Roman" w:eastAsia="Times New Roman" w:hAnsi="Times New Roman" w:cs="Times New Roman"/>
          <w:b/>
          <w:noProof/>
        </w:rPr>
        <w:drawing>
          <wp:inline distT="0" distB="0" distL="0" distR="0" wp14:anchorId="25DAE056" wp14:editId="3147548D">
            <wp:extent cx="5943600" cy="3532505"/>
            <wp:effectExtent l="0" t="0" r="0" b="0"/>
            <wp:docPr id="955410743" name="Picture 1" descr="A graph with numbers and a green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10743" name="Picture 1" descr="A graph with numbers and a green box&#10;&#10;Description automatically generated"/>
                    <pic:cNvPicPr/>
                  </pic:nvPicPr>
                  <pic:blipFill>
                    <a:blip r:embed="rId7"/>
                    <a:stretch>
                      <a:fillRect/>
                    </a:stretch>
                  </pic:blipFill>
                  <pic:spPr>
                    <a:xfrm>
                      <a:off x="0" y="0"/>
                      <a:ext cx="5943600" cy="3532505"/>
                    </a:xfrm>
                    <a:prstGeom prst="rect">
                      <a:avLst/>
                    </a:prstGeom>
                  </pic:spPr>
                </pic:pic>
              </a:graphicData>
            </a:graphic>
          </wp:inline>
        </w:drawing>
      </w:r>
    </w:p>
    <w:p w14:paraId="6E0EE265" w14:textId="0B595FFE" w:rsidR="00494238" w:rsidRDefault="00494238" w:rsidP="00494238">
      <w:pPr>
        <w:spacing w:before="240" w:after="240"/>
        <w:rPr>
          <w:rFonts w:ascii="Times New Roman" w:eastAsia="Times New Roman" w:hAnsi="Times New Roman" w:cs="Times New Roman"/>
          <w:b/>
        </w:rPr>
      </w:pPr>
      <w:r>
        <w:rPr>
          <w:rFonts w:ascii="Times New Roman" w:eastAsia="Times New Roman" w:hAnsi="Times New Roman" w:cs="Times New Roman"/>
          <w:b/>
        </w:rPr>
        <w:t>Table 1: Select MA Rare Disease Specific Prevalence Estimates Compared to State Projections</w:t>
      </w:r>
    </w:p>
    <w:tbl>
      <w:tblPr>
        <w:tblStyle w:val="TableGrid"/>
        <w:tblW w:w="0" w:type="auto"/>
        <w:tblLook w:val="04A0" w:firstRow="1" w:lastRow="0" w:firstColumn="1" w:lastColumn="0" w:noHBand="0" w:noVBand="1"/>
      </w:tblPr>
      <w:tblGrid>
        <w:gridCol w:w="2334"/>
        <w:gridCol w:w="2330"/>
        <w:gridCol w:w="2330"/>
        <w:gridCol w:w="2356"/>
      </w:tblGrid>
      <w:tr w:rsidR="00494238" w14:paraId="4F6E7BD3" w14:textId="77777777" w:rsidTr="007C3E9D">
        <w:trPr>
          <w:trHeight w:val="1142"/>
        </w:trPr>
        <w:tc>
          <w:tcPr>
            <w:tcW w:w="2590" w:type="dxa"/>
          </w:tcPr>
          <w:p w14:paraId="4C1035C7" w14:textId="77777777" w:rsidR="00494238" w:rsidRDefault="00494238" w:rsidP="007C3E9D">
            <w:pPr>
              <w:spacing w:before="240" w:after="240"/>
              <w:rPr>
                <w:rFonts w:ascii="Times New Roman" w:eastAsia="Times New Roman" w:hAnsi="Times New Roman" w:cs="Times New Roman"/>
                <w:b/>
              </w:rPr>
            </w:pPr>
            <w:r>
              <w:rPr>
                <w:rFonts w:ascii="Times New Roman" w:eastAsia="Times New Roman" w:hAnsi="Times New Roman" w:cs="Times New Roman"/>
                <w:b/>
              </w:rPr>
              <w:t>Disease</w:t>
            </w:r>
          </w:p>
        </w:tc>
        <w:tc>
          <w:tcPr>
            <w:tcW w:w="2590" w:type="dxa"/>
          </w:tcPr>
          <w:p w14:paraId="24EBE6B1" w14:textId="77777777" w:rsidR="00494238" w:rsidRDefault="00494238" w:rsidP="007C3E9D">
            <w:pPr>
              <w:spacing w:before="240" w:after="240"/>
              <w:rPr>
                <w:rFonts w:ascii="Times New Roman" w:eastAsia="Times New Roman" w:hAnsi="Times New Roman" w:cs="Times New Roman"/>
                <w:b/>
              </w:rPr>
            </w:pPr>
            <w:r>
              <w:rPr>
                <w:rFonts w:ascii="Times New Roman" w:eastAsia="Times New Roman" w:hAnsi="Times New Roman" w:cs="Times New Roman"/>
                <w:b/>
              </w:rPr>
              <w:t>Estimated National Prevalence</w:t>
            </w:r>
          </w:p>
        </w:tc>
        <w:tc>
          <w:tcPr>
            <w:tcW w:w="2590" w:type="dxa"/>
          </w:tcPr>
          <w:p w14:paraId="08FDCE26" w14:textId="77777777" w:rsidR="00494238" w:rsidRDefault="00494238" w:rsidP="007C3E9D">
            <w:pPr>
              <w:spacing w:before="240" w:after="240"/>
              <w:rPr>
                <w:rFonts w:ascii="Times New Roman" w:eastAsia="Times New Roman" w:hAnsi="Times New Roman" w:cs="Times New Roman"/>
                <w:b/>
              </w:rPr>
            </w:pPr>
            <w:r>
              <w:rPr>
                <w:rFonts w:ascii="Times New Roman" w:eastAsia="Times New Roman" w:hAnsi="Times New Roman" w:cs="Times New Roman"/>
                <w:b/>
              </w:rPr>
              <w:t>Reported MA Prevalence</w:t>
            </w:r>
          </w:p>
        </w:tc>
        <w:tc>
          <w:tcPr>
            <w:tcW w:w="2590" w:type="dxa"/>
          </w:tcPr>
          <w:p w14:paraId="0BDA43FA" w14:textId="77777777" w:rsidR="00494238" w:rsidRDefault="00494238" w:rsidP="007C3E9D">
            <w:pPr>
              <w:spacing w:before="240" w:after="240"/>
              <w:rPr>
                <w:rFonts w:ascii="Times New Roman" w:eastAsia="Times New Roman" w:hAnsi="Times New Roman" w:cs="Times New Roman"/>
                <w:b/>
              </w:rPr>
            </w:pPr>
            <w:r>
              <w:rPr>
                <w:rFonts w:ascii="Times New Roman" w:eastAsia="Times New Roman" w:hAnsi="Times New Roman" w:cs="Times New Roman"/>
                <w:b/>
              </w:rPr>
              <w:t>Comparison of Actual and Anticipated Prevalence</w:t>
            </w:r>
          </w:p>
        </w:tc>
      </w:tr>
      <w:tr w:rsidR="00494238" w14:paraId="50BB9848" w14:textId="77777777" w:rsidTr="007C3E9D">
        <w:trPr>
          <w:trHeight w:val="1511"/>
        </w:trPr>
        <w:tc>
          <w:tcPr>
            <w:tcW w:w="2590" w:type="dxa"/>
          </w:tcPr>
          <w:p w14:paraId="5C913BB8" w14:textId="77777777" w:rsidR="00494238" w:rsidRPr="00DC1D08" w:rsidRDefault="00494238" w:rsidP="007C3E9D">
            <w:pPr>
              <w:spacing w:before="240" w:after="240"/>
              <w:rPr>
                <w:rFonts w:ascii="Times New Roman" w:eastAsia="Times New Roman" w:hAnsi="Times New Roman" w:cs="Times New Roman"/>
                <w:bCs/>
              </w:rPr>
            </w:pPr>
            <w:r w:rsidRPr="00DC1D08">
              <w:rPr>
                <w:rFonts w:ascii="Times New Roman" w:eastAsia="Times New Roman" w:hAnsi="Times New Roman" w:cs="Times New Roman"/>
                <w:bCs/>
              </w:rPr>
              <w:t>Spinal Muscular Atrophy (SMA)</w:t>
            </w:r>
          </w:p>
          <w:p w14:paraId="4AACFB87" w14:textId="77777777" w:rsidR="00494238" w:rsidRPr="00DC1D08" w:rsidRDefault="00494238" w:rsidP="007C3E9D">
            <w:pPr>
              <w:spacing w:before="240" w:after="240"/>
              <w:rPr>
                <w:rFonts w:ascii="Times New Roman" w:eastAsia="Times New Roman" w:hAnsi="Times New Roman" w:cs="Times New Roman"/>
                <w:bCs/>
              </w:rPr>
            </w:pPr>
            <w:r w:rsidRPr="00DC1D08">
              <w:rPr>
                <w:rFonts w:ascii="Times New Roman" w:eastAsia="Times New Roman" w:hAnsi="Times New Roman" w:cs="Times New Roman"/>
                <w:bCs/>
              </w:rPr>
              <w:tab/>
            </w:r>
            <w:r w:rsidRPr="00DC1D08">
              <w:rPr>
                <w:rFonts w:ascii="Times New Roman" w:eastAsia="Times New Roman" w:hAnsi="Times New Roman" w:cs="Times New Roman"/>
                <w:bCs/>
              </w:rPr>
              <w:tab/>
            </w:r>
            <w:r w:rsidRPr="00DC1D08">
              <w:rPr>
                <w:rFonts w:ascii="Times New Roman" w:eastAsia="Times New Roman" w:hAnsi="Times New Roman" w:cs="Times New Roman"/>
                <w:bCs/>
              </w:rPr>
              <w:tab/>
            </w:r>
          </w:p>
        </w:tc>
        <w:tc>
          <w:tcPr>
            <w:tcW w:w="2590" w:type="dxa"/>
          </w:tcPr>
          <w:p w14:paraId="693A4348" w14:textId="77777777" w:rsidR="00494238" w:rsidRDefault="00494238" w:rsidP="007C3E9D">
            <w:pPr>
              <w:spacing w:before="240" w:after="240"/>
              <w:rPr>
                <w:rFonts w:ascii="Times New Roman" w:eastAsia="Times New Roman" w:hAnsi="Times New Roman" w:cs="Times New Roman"/>
                <w:bCs/>
              </w:rPr>
            </w:pPr>
            <w:r w:rsidRPr="00DC1D08">
              <w:rPr>
                <w:rFonts w:ascii="Times New Roman" w:eastAsia="Times New Roman" w:hAnsi="Times New Roman" w:cs="Times New Roman"/>
                <w:bCs/>
              </w:rPr>
              <w:t>1 in 10,000 live births</w:t>
            </w:r>
            <w:r>
              <w:rPr>
                <w:rFonts w:ascii="Times New Roman" w:eastAsia="Times New Roman" w:hAnsi="Times New Roman" w:cs="Times New Roman"/>
                <w:bCs/>
                <w:vertAlign w:val="superscript"/>
              </w:rPr>
              <w:t>7</w:t>
            </w:r>
          </w:p>
          <w:p w14:paraId="7B3407CE" w14:textId="77777777" w:rsidR="00494238" w:rsidRDefault="00494238" w:rsidP="007C3E9D">
            <w:pPr>
              <w:spacing w:before="240" w:after="240"/>
              <w:rPr>
                <w:rFonts w:ascii="Times New Roman" w:eastAsia="Times New Roman" w:hAnsi="Times New Roman" w:cs="Times New Roman"/>
                <w:bCs/>
              </w:rPr>
            </w:pPr>
            <w:r w:rsidRPr="00DC1D08">
              <w:rPr>
                <w:rFonts w:ascii="Times New Roman" w:eastAsia="Times New Roman" w:hAnsi="Times New Roman" w:cs="Times New Roman"/>
                <w:bCs/>
              </w:rPr>
              <w:t xml:space="preserve">Estimated prevalence is between one and two per 100,000 people. </w:t>
            </w:r>
          </w:p>
          <w:p w14:paraId="161C6432" w14:textId="77777777" w:rsidR="00494238" w:rsidRPr="00DC1D08" w:rsidRDefault="00494238" w:rsidP="007C3E9D">
            <w:pPr>
              <w:spacing w:before="240" w:after="240"/>
              <w:rPr>
                <w:rFonts w:ascii="Times New Roman" w:eastAsia="Times New Roman" w:hAnsi="Times New Roman" w:cs="Times New Roman"/>
                <w:bCs/>
              </w:rPr>
            </w:pPr>
          </w:p>
        </w:tc>
        <w:tc>
          <w:tcPr>
            <w:tcW w:w="2590" w:type="dxa"/>
          </w:tcPr>
          <w:p w14:paraId="5A3C9D77" w14:textId="77777777" w:rsidR="00494238" w:rsidRDefault="00494238" w:rsidP="007C3E9D">
            <w:pPr>
              <w:spacing w:before="240" w:after="240"/>
              <w:rPr>
                <w:rFonts w:ascii="Times New Roman" w:eastAsia="Times New Roman" w:hAnsi="Times New Roman" w:cs="Times New Roman"/>
                <w:bCs/>
              </w:rPr>
            </w:pPr>
            <w:r>
              <w:rPr>
                <w:rFonts w:ascii="Times New Roman" w:eastAsia="Times New Roman" w:hAnsi="Times New Roman" w:cs="Times New Roman"/>
                <w:bCs/>
              </w:rPr>
              <w:t>.44 in 10,000 live births</w:t>
            </w:r>
          </w:p>
          <w:p w14:paraId="6271CD1F" w14:textId="77777777" w:rsidR="00494238" w:rsidRPr="00DC1D08" w:rsidRDefault="00494238" w:rsidP="007C3E9D">
            <w:pPr>
              <w:spacing w:before="240" w:after="240"/>
              <w:rPr>
                <w:rFonts w:ascii="Times New Roman" w:eastAsia="Times New Roman" w:hAnsi="Times New Roman" w:cs="Times New Roman"/>
                <w:bCs/>
              </w:rPr>
            </w:pPr>
            <w:r w:rsidRPr="00DC1D08">
              <w:rPr>
                <w:rFonts w:ascii="Times New Roman" w:eastAsia="Times New Roman" w:hAnsi="Times New Roman" w:cs="Times New Roman"/>
                <w:bCs/>
              </w:rPr>
              <w:t>MA newborn screening study found 9 in 204,643 live births (January 2018-January 2021)</w:t>
            </w:r>
            <w:r>
              <w:rPr>
                <w:rFonts w:ascii="Times New Roman" w:eastAsia="Times New Roman" w:hAnsi="Times New Roman" w:cs="Times New Roman"/>
                <w:bCs/>
                <w:vertAlign w:val="superscript"/>
              </w:rPr>
              <w:t xml:space="preserve"> 8</w:t>
            </w:r>
          </w:p>
        </w:tc>
        <w:tc>
          <w:tcPr>
            <w:tcW w:w="2590" w:type="dxa"/>
          </w:tcPr>
          <w:p w14:paraId="42D717DF" w14:textId="77777777" w:rsidR="00494238" w:rsidRPr="00DC1D08" w:rsidRDefault="00494238" w:rsidP="007C3E9D">
            <w:pPr>
              <w:spacing w:before="240" w:after="240"/>
              <w:rPr>
                <w:rFonts w:ascii="Times New Roman" w:eastAsia="Times New Roman" w:hAnsi="Times New Roman" w:cs="Times New Roman"/>
                <w:bCs/>
              </w:rPr>
            </w:pPr>
            <w:r>
              <w:rPr>
                <w:rFonts w:ascii="Times New Roman" w:eastAsia="Times New Roman" w:hAnsi="Times New Roman" w:cs="Times New Roman"/>
                <w:bCs/>
                <w:noProof/>
                <w14:ligatures w14:val="standardContextual"/>
              </w:rPr>
              <mc:AlternateContent>
                <mc:Choice Requires="wps">
                  <w:drawing>
                    <wp:anchor distT="0" distB="0" distL="114300" distR="114300" simplePos="0" relativeHeight="251671552" behindDoc="0" locked="0" layoutInCell="1" allowOverlap="1" wp14:anchorId="2912C375" wp14:editId="4FE125DC">
                      <wp:simplePos x="0" y="0"/>
                      <wp:positionH relativeFrom="column">
                        <wp:posOffset>556895</wp:posOffset>
                      </wp:positionH>
                      <wp:positionV relativeFrom="paragraph">
                        <wp:posOffset>514985</wp:posOffset>
                      </wp:positionV>
                      <wp:extent cx="419100" cy="406400"/>
                      <wp:effectExtent l="19050" t="0" r="19050" b="31750"/>
                      <wp:wrapNone/>
                      <wp:docPr id="1269910261" name="Arrow: Down 1"/>
                      <wp:cNvGraphicFramePr/>
                      <a:graphic xmlns:a="http://schemas.openxmlformats.org/drawingml/2006/main">
                        <a:graphicData uri="http://schemas.microsoft.com/office/word/2010/wordprocessingShape">
                          <wps:wsp>
                            <wps:cNvSpPr/>
                            <wps:spPr>
                              <a:xfrm>
                                <a:off x="0" y="0"/>
                                <a:ext cx="419100" cy="4064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ABA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43.85pt;margin-top:40.55pt;width:33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" adj="10800" fillcolor="#4472c4 [3204]" strokecolor="#09101d [484]" strokeweight="1pt"/>
                  </w:pict>
                </mc:Fallback>
              </mc:AlternateContent>
            </w:r>
            <w:r>
              <w:rPr>
                <w:rFonts w:ascii="Times New Roman" w:eastAsia="Times New Roman" w:hAnsi="Times New Roman" w:cs="Times New Roman"/>
                <w:bCs/>
              </w:rPr>
              <w:t>L</w:t>
            </w:r>
            <w:r w:rsidRPr="00DC1D08">
              <w:rPr>
                <w:rFonts w:ascii="Times New Roman" w:eastAsia="Times New Roman" w:hAnsi="Times New Roman" w:cs="Times New Roman"/>
                <w:bCs/>
              </w:rPr>
              <w:t xml:space="preserve">ower than </w:t>
            </w:r>
            <w:r>
              <w:rPr>
                <w:rFonts w:ascii="Times New Roman" w:eastAsia="Times New Roman" w:hAnsi="Times New Roman" w:cs="Times New Roman"/>
                <w:bCs/>
              </w:rPr>
              <w:t>expected</w:t>
            </w:r>
          </w:p>
        </w:tc>
      </w:tr>
      <w:tr w:rsidR="00494238" w14:paraId="5A81ABA1" w14:textId="77777777" w:rsidTr="007C3E9D">
        <w:tc>
          <w:tcPr>
            <w:tcW w:w="2590" w:type="dxa"/>
          </w:tcPr>
          <w:p w14:paraId="47CDECEE" w14:textId="77777777" w:rsidR="00494238" w:rsidRPr="00DC1D08" w:rsidRDefault="00494238" w:rsidP="007C3E9D">
            <w:pPr>
              <w:spacing w:before="240" w:line="276" w:lineRule="auto"/>
              <w:rPr>
                <w:rFonts w:ascii="Times New Roman" w:eastAsia="Times New Roman" w:hAnsi="Times New Roman" w:cs="Times New Roman"/>
              </w:rPr>
            </w:pPr>
            <w:r>
              <w:rPr>
                <w:rFonts w:ascii="Times New Roman" w:eastAsia="Times New Roman" w:hAnsi="Times New Roman" w:cs="Times New Roman"/>
              </w:rPr>
              <w:t>Sickle Cell Disease (SCD)</w:t>
            </w:r>
          </w:p>
        </w:tc>
        <w:tc>
          <w:tcPr>
            <w:tcW w:w="2590" w:type="dxa"/>
          </w:tcPr>
          <w:p w14:paraId="42073A15" w14:textId="77777777" w:rsidR="00494238" w:rsidRDefault="00494238" w:rsidP="007C3E9D">
            <w:pPr>
              <w:spacing w:before="240" w:line="276" w:lineRule="auto"/>
              <w:rPr>
                <w:rFonts w:ascii="Times New Roman" w:eastAsia="Times New Roman" w:hAnsi="Times New Roman" w:cs="Times New Roman"/>
              </w:rPr>
            </w:pPr>
            <w:r>
              <w:rPr>
                <w:rFonts w:ascii="Times New Roman" w:eastAsia="Times New Roman" w:hAnsi="Times New Roman" w:cs="Times New Roman"/>
              </w:rPr>
              <w:t xml:space="preserve">45 in 100,000 </w:t>
            </w:r>
          </w:p>
          <w:p w14:paraId="2A4C0661" w14:textId="77777777" w:rsidR="00494238" w:rsidRDefault="00494238" w:rsidP="007C3E9D">
            <w:pPr>
              <w:spacing w:before="240" w:line="276" w:lineRule="auto"/>
              <w:rPr>
                <w:rFonts w:ascii="Times New Roman" w:eastAsia="Times New Roman" w:hAnsi="Times New Roman" w:cs="Times New Roman"/>
                <w:vertAlign w:val="superscript"/>
              </w:rPr>
            </w:pPr>
            <w:r>
              <w:rPr>
                <w:rFonts w:ascii="Times New Roman" w:eastAsia="Times New Roman" w:hAnsi="Times New Roman" w:cs="Times New Roman"/>
              </w:rPr>
              <w:t>138,923 patients (based on the birth cohort from 2005 to 2007)</w:t>
            </w:r>
            <w:r>
              <w:rPr>
                <w:rFonts w:ascii="Times New Roman" w:eastAsia="Times New Roman" w:hAnsi="Times New Roman" w:cs="Times New Roman"/>
                <w:vertAlign w:val="superscript"/>
              </w:rPr>
              <w:t>9</w:t>
            </w:r>
          </w:p>
          <w:p w14:paraId="419D8D68" w14:textId="77777777" w:rsidR="00494238" w:rsidRDefault="00494238" w:rsidP="007C3E9D">
            <w:pPr>
              <w:spacing w:before="240" w:after="240"/>
              <w:rPr>
                <w:rFonts w:ascii="Times New Roman" w:eastAsia="Times New Roman" w:hAnsi="Times New Roman" w:cs="Times New Roman"/>
                <w:b/>
              </w:rPr>
            </w:pPr>
          </w:p>
        </w:tc>
        <w:tc>
          <w:tcPr>
            <w:tcW w:w="2590" w:type="dxa"/>
          </w:tcPr>
          <w:p w14:paraId="5446A446" w14:textId="77777777" w:rsidR="00494238" w:rsidRDefault="00494238" w:rsidP="007C3E9D">
            <w:pPr>
              <w:spacing w:before="240" w:line="276" w:lineRule="auto"/>
              <w:rPr>
                <w:rFonts w:ascii="Times New Roman" w:eastAsia="Times New Roman" w:hAnsi="Times New Roman" w:cs="Times New Roman"/>
              </w:rPr>
            </w:pPr>
            <w:r>
              <w:rPr>
                <w:rFonts w:ascii="Times New Roman" w:eastAsia="Times New Roman" w:hAnsi="Times New Roman" w:cs="Times New Roman"/>
              </w:rPr>
              <w:lastRenderedPageBreak/>
              <w:t>50 in 100,000</w:t>
            </w:r>
          </w:p>
          <w:p w14:paraId="3518F4EF" w14:textId="77777777" w:rsidR="00494238" w:rsidRDefault="00494238" w:rsidP="007C3E9D">
            <w:pPr>
              <w:spacing w:before="240" w:line="276" w:lineRule="auto"/>
              <w:rPr>
                <w:rFonts w:ascii="Times New Roman" w:eastAsia="Times New Roman" w:hAnsi="Times New Roman" w:cs="Times New Roman"/>
              </w:rPr>
            </w:pPr>
            <w:r>
              <w:rPr>
                <w:rFonts w:ascii="Times New Roman" w:eastAsia="Times New Roman" w:hAnsi="Times New Roman" w:cs="Times New Roman"/>
              </w:rPr>
              <w:t>3,261 patients (based on the birth cohort from 2005 to 2007)</w:t>
            </w:r>
            <w:r>
              <w:rPr>
                <w:rFonts w:ascii="Times New Roman" w:eastAsia="Times New Roman" w:hAnsi="Times New Roman" w:cs="Times New Roman"/>
                <w:vertAlign w:val="superscript"/>
              </w:rPr>
              <w:t>9</w:t>
            </w:r>
          </w:p>
          <w:p w14:paraId="1979570F" w14:textId="77777777" w:rsidR="00494238" w:rsidRDefault="00494238" w:rsidP="007C3E9D">
            <w:pPr>
              <w:spacing w:before="240" w:after="240"/>
              <w:rPr>
                <w:rFonts w:ascii="Times New Roman" w:eastAsia="Times New Roman" w:hAnsi="Times New Roman" w:cs="Times New Roman"/>
                <w:b/>
              </w:rPr>
            </w:pPr>
            <w:r>
              <w:rPr>
                <w:rFonts w:ascii="Times New Roman" w:eastAsia="Times New Roman" w:hAnsi="Times New Roman" w:cs="Times New Roman"/>
              </w:rPr>
              <w:lastRenderedPageBreak/>
              <w:t xml:space="preserve"> </w:t>
            </w:r>
          </w:p>
        </w:tc>
        <w:tc>
          <w:tcPr>
            <w:tcW w:w="2590" w:type="dxa"/>
          </w:tcPr>
          <w:p w14:paraId="5F0D92F2" w14:textId="77777777" w:rsidR="00494238" w:rsidRPr="00DC1D08" w:rsidRDefault="00494238" w:rsidP="007C3E9D">
            <w:pPr>
              <w:spacing w:before="240" w:after="240"/>
              <w:rPr>
                <w:rFonts w:ascii="Times New Roman" w:eastAsia="Times New Roman" w:hAnsi="Times New Roman" w:cs="Times New Roman"/>
                <w:bCs/>
              </w:rPr>
            </w:pPr>
            <w:r>
              <w:rPr>
                <w:rFonts w:ascii="Times New Roman" w:eastAsia="Times New Roman" w:hAnsi="Times New Roman" w:cs="Times New Roman"/>
                <w:bCs/>
              </w:rPr>
              <w:lastRenderedPageBreak/>
              <w:t>H</w:t>
            </w:r>
            <w:r w:rsidRPr="00DC1D08">
              <w:rPr>
                <w:rFonts w:ascii="Times New Roman" w:eastAsia="Times New Roman" w:hAnsi="Times New Roman" w:cs="Times New Roman"/>
                <w:bCs/>
              </w:rPr>
              <w:t xml:space="preserve">igher than </w:t>
            </w:r>
            <w:r>
              <w:rPr>
                <w:rFonts w:ascii="Times New Roman" w:eastAsia="Times New Roman" w:hAnsi="Times New Roman" w:cs="Times New Roman"/>
                <w:bCs/>
              </w:rPr>
              <w:t>expected</w:t>
            </w:r>
          </w:p>
          <w:p w14:paraId="26CB261B" w14:textId="77777777" w:rsidR="00494238" w:rsidRPr="00DC1D08" w:rsidRDefault="00494238" w:rsidP="007C3E9D">
            <w:pPr>
              <w:spacing w:before="240" w:after="240"/>
              <w:rPr>
                <w:rFonts w:ascii="Times New Roman" w:eastAsia="Times New Roman" w:hAnsi="Times New Roman" w:cs="Times New Roman"/>
                <w:bCs/>
              </w:rPr>
            </w:pPr>
            <w:r w:rsidRPr="00DC1D08">
              <w:rPr>
                <w:rFonts w:ascii="Times New Roman" w:eastAsia="Times New Roman" w:hAnsi="Times New Roman" w:cs="Times New Roman"/>
                <w:bCs/>
                <w:noProof/>
                <w14:ligatures w14:val="standardContextual"/>
              </w:rPr>
              <mc:AlternateContent>
                <mc:Choice Requires="wps">
                  <w:drawing>
                    <wp:anchor distT="0" distB="0" distL="114300" distR="114300" simplePos="0" relativeHeight="251672576" behindDoc="0" locked="0" layoutInCell="1" allowOverlap="1" wp14:anchorId="0B765845" wp14:editId="5624FF65">
                      <wp:simplePos x="0" y="0"/>
                      <wp:positionH relativeFrom="column">
                        <wp:posOffset>544195</wp:posOffset>
                      </wp:positionH>
                      <wp:positionV relativeFrom="paragraph">
                        <wp:posOffset>8255</wp:posOffset>
                      </wp:positionV>
                      <wp:extent cx="431800" cy="425450"/>
                      <wp:effectExtent l="19050" t="19050" r="44450" b="12700"/>
                      <wp:wrapNone/>
                      <wp:docPr id="1282832454" name="Arrow: Down 1"/>
                      <wp:cNvGraphicFramePr/>
                      <a:graphic xmlns:a="http://schemas.openxmlformats.org/drawingml/2006/main">
                        <a:graphicData uri="http://schemas.microsoft.com/office/word/2010/wordprocessingShape">
                          <wps:wsp>
                            <wps:cNvSpPr/>
                            <wps:spPr>
                              <a:xfrm rot="10800000">
                                <a:off x="0" y="0"/>
                                <a:ext cx="431800" cy="425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99D0C" id="Arrow: Down 1" o:spid="_x0000_s1026" type="#_x0000_t67" style="position:absolute;margin-left:42.85pt;margin-top:.65pt;width:34pt;height:3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" adj="10800" fillcolor="#4472c4 [3204]" strokecolor="#09101d [484]" strokeweight="1pt"/>
                  </w:pict>
                </mc:Fallback>
              </mc:AlternateContent>
            </w:r>
          </w:p>
        </w:tc>
      </w:tr>
      <w:tr w:rsidR="00494238" w14:paraId="100622EF" w14:textId="77777777" w:rsidTr="007C3E9D">
        <w:tc>
          <w:tcPr>
            <w:tcW w:w="2590" w:type="dxa"/>
          </w:tcPr>
          <w:p w14:paraId="3BA226D1" w14:textId="77777777" w:rsidR="00494238" w:rsidRPr="00DC1D08" w:rsidRDefault="00494238" w:rsidP="007C3E9D">
            <w:pPr>
              <w:spacing w:before="240" w:line="276" w:lineRule="auto"/>
              <w:rPr>
                <w:rFonts w:ascii="Times New Roman" w:eastAsia="Times New Roman" w:hAnsi="Times New Roman" w:cs="Times New Roman"/>
                <w:color w:val="222222"/>
              </w:rPr>
            </w:pPr>
            <w:r>
              <w:rPr>
                <w:rFonts w:ascii="Times New Roman" w:eastAsia="Times New Roman" w:hAnsi="Times New Roman" w:cs="Times New Roman"/>
                <w:color w:val="222222"/>
              </w:rPr>
              <w:t>Hemophilia</w:t>
            </w:r>
          </w:p>
        </w:tc>
        <w:tc>
          <w:tcPr>
            <w:tcW w:w="2590" w:type="dxa"/>
          </w:tcPr>
          <w:p w14:paraId="56B7E5E8" w14:textId="77777777" w:rsidR="00494238" w:rsidRDefault="00494238" w:rsidP="007C3E9D">
            <w:pPr>
              <w:spacing w:before="240" w:line="276" w:lineRule="auto"/>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1.6 to 23.3 per 100</w:t>
            </w:r>
            <w:r>
              <w:rPr>
                <w:rFonts w:ascii="Times New Roman" w:eastAsia="Times New Roman" w:hAnsi="Times New Roman" w:cs="Times New Roman"/>
                <w:color w:val="212121"/>
              </w:rPr>
              <w:t>,000</w:t>
            </w:r>
            <w:r>
              <w:rPr>
                <w:rFonts w:ascii="Times New Roman" w:eastAsia="Times New Roman" w:hAnsi="Times New Roman" w:cs="Times New Roman"/>
              </w:rPr>
              <w:t xml:space="preserve"> males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color w:val="212121"/>
                <w:highlight w:val="white"/>
              </w:rPr>
              <w:t xml:space="preserve"> </w:t>
            </w:r>
          </w:p>
          <w:p w14:paraId="67FBE825" w14:textId="77777777" w:rsidR="00494238" w:rsidRPr="00F82303" w:rsidRDefault="00494238" w:rsidP="007C3E9D">
            <w:pPr>
              <w:spacing w:before="240" w:line="276" w:lineRule="auto"/>
              <w:rPr>
                <w:rFonts w:ascii="Times New Roman" w:eastAsia="Times New Roman" w:hAnsi="Times New Roman" w:cs="Times New Roman"/>
              </w:rPr>
            </w:pPr>
          </w:p>
        </w:tc>
        <w:tc>
          <w:tcPr>
            <w:tcW w:w="2590" w:type="dxa"/>
          </w:tcPr>
          <w:p w14:paraId="4605BEBD" w14:textId="77777777" w:rsidR="00494238" w:rsidRPr="00F82303" w:rsidRDefault="00494238" w:rsidP="007C3E9D">
            <w:pPr>
              <w:spacing w:before="240" w:line="276" w:lineRule="auto"/>
              <w:rPr>
                <w:rFonts w:ascii="Times New Roman" w:eastAsia="Times New Roman" w:hAnsi="Times New Roman" w:cs="Times New Roman"/>
              </w:rPr>
            </w:pPr>
            <w:r>
              <w:rPr>
                <w:rFonts w:ascii="Times New Roman" w:eastAsia="Times New Roman" w:hAnsi="Times New Roman" w:cs="Times New Roman"/>
              </w:rPr>
              <w:t>11.7 – 14.4 in 100,000 males</w:t>
            </w:r>
            <w:r>
              <w:rPr>
                <w:rFonts w:ascii="Times New Roman" w:eastAsia="Times New Roman" w:hAnsi="Times New Roman" w:cs="Times New Roman"/>
                <w:sz w:val="24"/>
                <w:szCs w:val="24"/>
                <w:vertAlign w:val="superscript"/>
              </w:rPr>
              <w:t>10</w:t>
            </w:r>
          </w:p>
        </w:tc>
        <w:tc>
          <w:tcPr>
            <w:tcW w:w="2590" w:type="dxa"/>
          </w:tcPr>
          <w:p w14:paraId="657336B1" w14:textId="77777777" w:rsidR="00494238" w:rsidRPr="00DC1D08" w:rsidRDefault="00494238" w:rsidP="007C3E9D">
            <w:pPr>
              <w:spacing w:before="240" w:after="240"/>
              <w:rPr>
                <w:rFonts w:ascii="Times New Roman" w:eastAsia="Times New Roman" w:hAnsi="Times New Roman" w:cs="Times New Roman"/>
                <w:bCs/>
              </w:rPr>
            </w:pPr>
            <w:r>
              <w:rPr>
                <w:rFonts w:ascii="Times New Roman" w:eastAsia="Times New Roman" w:hAnsi="Times New Roman" w:cs="Times New Roman"/>
                <w:bCs/>
                <w:noProof/>
                <w14:ligatures w14:val="standardContextual"/>
              </w:rPr>
              <mc:AlternateContent>
                <mc:Choice Requires="wps">
                  <w:drawing>
                    <wp:anchor distT="0" distB="0" distL="114300" distR="114300" simplePos="0" relativeHeight="251673600" behindDoc="0" locked="0" layoutInCell="1" allowOverlap="1" wp14:anchorId="6466A599" wp14:editId="50EBCB9A">
                      <wp:simplePos x="0" y="0"/>
                      <wp:positionH relativeFrom="column">
                        <wp:posOffset>544194</wp:posOffset>
                      </wp:positionH>
                      <wp:positionV relativeFrom="paragraph">
                        <wp:posOffset>448945</wp:posOffset>
                      </wp:positionV>
                      <wp:extent cx="393700" cy="304800"/>
                      <wp:effectExtent l="0" t="0" r="0" b="0"/>
                      <wp:wrapNone/>
                      <wp:docPr id="1512479190" name="Equals 2"/>
                      <wp:cNvGraphicFramePr/>
                      <a:graphic xmlns:a="http://schemas.openxmlformats.org/drawingml/2006/main">
                        <a:graphicData uri="http://schemas.microsoft.com/office/word/2010/wordprocessingShape">
                          <wps:wsp>
                            <wps:cNvSpPr/>
                            <wps:spPr>
                              <a:xfrm>
                                <a:off x="0" y="0"/>
                                <a:ext cx="393700" cy="304800"/>
                              </a:xfrm>
                              <a:prstGeom prst="mathEqual">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3F61B" id="Equals 2" o:spid="_x0000_s1026" style="position:absolute;margin-left:42.85pt;margin-top:35.35pt;width:31pt;height:24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3937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" path="m52185,62789r289330,l341515,134478r-289330,l52185,62789xm52185,170322r289330,l341515,242011r-289330,l52185,170322xe" fillcolor="#4472c4 [3204]" strokecolor="#09101d [484]" strokeweight="1pt">
                      <v:stroke joinstyle="miter"/>
                      <v:path arrowok="t" o:connecttype="custom" o:connectlocs="52185,62789;341515,62789;341515,134478;52185,134478;52185,62789;52185,170322;341515,170322;341515,242011;52185,242011;52185,170322" o:connectangles="0,0,0,0,0,0,0,0,0,0"/>
                    </v:shape>
                  </w:pict>
                </mc:Fallback>
              </mc:AlternateContent>
            </w:r>
            <w:r>
              <w:rPr>
                <w:rFonts w:ascii="Times New Roman" w:eastAsia="Times New Roman" w:hAnsi="Times New Roman" w:cs="Times New Roman"/>
                <w:bCs/>
              </w:rPr>
              <w:t>Overlap in the mid-range</w:t>
            </w:r>
          </w:p>
        </w:tc>
      </w:tr>
    </w:tbl>
    <w:p w14:paraId="75A13B9A" w14:textId="77777777" w:rsidR="00494238" w:rsidRDefault="00494238" w:rsidP="00494238">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Interpretation: </w:t>
      </w:r>
      <w:r>
        <w:rPr>
          <w:rFonts w:ascii="Times New Roman" w:eastAsia="Times New Roman" w:hAnsi="Times New Roman" w:cs="Times New Roman"/>
          <w:i/>
          <w:color w:val="222222"/>
          <w:sz w:val="24"/>
          <w:szCs w:val="24"/>
          <w:highlight w:val="white"/>
        </w:rPr>
        <w:t>Reliable Massachusetts state-specific rare disease estimates were difficult to identify for individual diagnoses. We found that for some diseases, MA data were reasonably close to national estimates. For others, there are challenges (as outlined above) in obtaining accurate direct counts or estimates. Nonetheless, on the whole, our working group felt that general population level estimates are adequate to project the total number of rare disease patients in MA.</w:t>
      </w:r>
    </w:p>
    <w:p w14:paraId="725B96F0" w14:textId="77777777" w:rsidR="00494238" w:rsidRDefault="00494238" w:rsidP="00C50AD8">
      <w:pPr>
        <w:rPr>
          <w:rFonts w:ascii="Times New Roman" w:eastAsia="Times New Roman" w:hAnsi="Times New Roman" w:cs="Times New Roman"/>
          <w:bCs/>
          <w:sz w:val="28"/>
          <w:szCs w:val="28"/>
        </w:rPr>
      </w:pPr>
    </w:p>
    <w:p w14:paraId="3A8CB772" w14:textId="79D490BB" w:rsidR="00494238" w:rsidRDefault="00494238" w:rsidP="00C50AD8">
      <w:pPr>
        <w:rPr>
          <w:rFonts w:ascii="Times New Roman" w:eastAsia="Times New Roman" w:hAnsi="Times New Roman" w:cs="Times New Roman"/>
          <w:bCs/>
          <w:sz w:val="28"/>
          <w:szCs w:val="28"/>
        </w:rPr>
        <w:sectPr w:rsidR="00494238" w:rsidSect="00C50AD8">
          <w:footerReference w:type="default" r:id="rId8"/>
          <w:pgSz w:w="12240" w:h="15840"/>
          <w:pgMar w:top="1440" w:right="1440" w:bottom="1440" w:left="1440" w:header="720" w:footer="720" w:gutter="0"/>
          <w:cols w:space="720"/>
          <w:docGrid w:linePitch="360"/>
        </w:sectPr>
      </w:pPr>
    </w:p>
    <w:p w14:paraId="0125F69E" w14:textId="749AC421" w:rsidR="00081D1E" w:rsidRDefault="004668CF" w:rsidP="00081D1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Citations</w:t>
      </w:r>
    </w:p>
    <w:p w14:paraId="4A310A55" w14:textId="705F23FD" w:rsidR="004668CF" w:rsidRPr="002D7224" w:rsidRDefault="002D7224" w:rsidP="002D7224">
      <w:pPr>
        <w:pStyle w:val="ListParagraph"/>
        <w:numPr>
          <w:ilvl w:val="0"/>
          <w:numId w:val="2"/>
        </w:numPr>
        <w:spacing w:before="240" w:after="240"/>
        <w:rPr>
          <w:rStyle w:val="cf01"/>
          <w:rFonts w:ascii="Times New Roman" w:eastAsia="Times New Roman" w:hAnsi="Times New Roman" w:cs="Times New Roman"/>
          <w:sz w:val="24"/>
          <w:szCs w:val="24"/>
        </w:rPr>
      </w:pPr>
      <w:r w:rsidRPr="002D7224">
        <w:rPr>
          <w:rStyle w:val="cf01"/>
          <w:rFonts w:ascii="Times New Roman" w:hAnsi="Times New Roman" w:cs="Times New Roman"/>
          <w:sz w:val="24"/>
          <w:szCs w:val="24"/>
        </w:rPr>
        <w:t xml:space="preserve">United States Census Bureau. </w:t>
      </w:r>
      <w:r w:rsidRPr="002D7224">
        <w:rPr>
          <w:rStyle w:val="cf01"/>
          <w:rFonts w:ascii="Times New Roman" w:hAnsi="Times New Roman" w:cs="Times New Roman"/>
          <w:i/>
          <w:iCs/>
          <w:sz w:val="24"/>
          <w:szCs w:val="24"/>
        </w:rPr>
        <w:t xml:space="preserve">Quick Facts. </w:t>
      </w:r>
      <w:r w:rsidRPr="002D7224">
        <w:rPr>
          <w:rStyle w:val="cf01"/>
          <w:rFonts w:ascii="Times New Roman" w:hAnsi="Times New Roman" w:cs="Times New Roman"/>
          <w:sz w:val="24"/>
          <w:szCs w:val="24"/>
        </w:rPr>
        <w:t xml:space="preserve">Washington, DC; July 1, 2022. Accessed July 15, 2023. </w:t>
      </w:r>
      <w:hyperlink r:id="rId9" w:history="1">
        <w:r w:rsidRPr="006D124B">
          <w:rPr>
            <w:rStyle w:val="Hyperlink"/>
            <w:rFonts w:ascii="Times New Roman" w:hAnsi="Times New Roman" w:cs="Times New Roman"/>
            <w:sz w:val="24"/>
            <w:szCs w:val="24"/>
          </w:rPr>
          <w:t>https://www.census.gov/quickfacts/fact/table/MA/PST045222</w:t>
        </w:r>
      </w:hyperlink>
    </w:p>
    <w:p w14:paraId="7C3B5E2A" w14:textId="77777777" w:rsidR="002D7224" w:rsidRPr="002D7224" w:rsidRDefault="002D7224" w:rsidP="002D7224">
      <w:pPr>
        <w:pStyle w:val="ListParagraph"/>
        <w:spacing w:before="240" w:after="240"/>
        <w:rPr>
          <w:rFonts w:ascii="Times New Roman" w:eastAsia="Times New Roman" w:hAnsi="Times New Roman" w:cs="Times New Roman"/>
          <w:sz w:val="24"/>
          <w:szCs w:val="24"/>
        </w:rPr>
      </w:pPr>
    </w:p>
    <w:p w14:paraId="1CD174E0" w14:textId="59237421" w:rsidR="004668CF" w:rsidRPr="002D7224" w:rsidRDefault="004668CF" w:rsidP="002D7224">
      <w:pPr>
        <w:pStyle w:val="ListParagraph"/>
        <w:numPr>
          <w:ilvl w:val="0"/>
          <w:numId w:val="2"/>
        </w:numPr>
        <w:spacing w:after="0" w:line="240" w:lineRule="auto"/>
        <w:rPr>
          <w:rFonts w:ascii="Times New Roman" w:eastAsia="Times New Roman" w:hAnsi="Times New Roman" w:cs="Times New Roman"/>
          <w:sz w:val="24"/>
          <w:szCs w:val="24"/>
        </w:rPr>
      </w:pPr>
      <w:r w:rsidRPr="002D7224">
        <w:rPr>
          <w:rFonts w:ascii="Times New Roman" w:eastAsia="Times New Roman" w:hAnsi="Times New Roman" w:cs="Times New Roman"/>
          <w:sz w:val="24"/>
          <w:szCs w:val="24"/>
        </w:rPr>
        <w:t xml:space="preserve">Ferreira CR. The burden of rare diseases. </w:t>
      </w:r>
      <w:r w:rsidRPr="002D7224">
        <w:rPr>
          <w:rFonts w:ascii="Times New Roman" w:eastAsia="Times New Roman" w:hAnsi="Times New Roman" w:cs="Times New Roman"/>
          <w:i/>
          <w:sz w:val="24"/>
          <w:szCs w:val="24"/>
        </w:rPr>
        <w:t>Am J Med Genet A</w:t>
      </w:r>
      <w:r w:rsidRPr="002D7224">
        <w:rPr>
          <w:rFonts w:ascii="Times New Roman" w:eastAsia="Times New Roman" w:hAnsi="Times New Roman" w:cs="Times New Roman"/>
          <w:sz w:val="24"/>
          <w:szCs w:val="24"/>
        </w:rPr>
        <w:t>. 2019;179(6):885-892. doi:10.1002/ajmg.a.61124</w:t>
      </w:r>
    </w:p>
    <w:p w14:paraId="3DCAE5DC" w14:textId="77777777" w:rsidR="004668CF" w:rsidRPr="002D7224" w:rsidRDefault="004668CF" w:rsidP="00081D1E">
      <w:pPr>
        <w:spacing w:after="0" w:line="240" w:lineRule="auto"/>
        <w:rPr>
          <w:rFonts w:ascii="Times New Roman" w:eastAsia="Times New Roman" w:hAnsi="Times New Roman" w:cs="Times New Roman"/>
          <w:sz w:val="24"/>
          <w:szCs w:val="24"/>
        </w:rPr>
      </w:pPr>
    </w:p>
    <w:p w14:paraId="62571A43" w14:textId="109755FF" w:rsidR="004668CF" w:rsidRPr="002D7224" w:rsidRDefault="004668CF" w:rsidP="002D7224">
      <w:pPr>
        <w:pStyle w:val="ListParagraph"/>
        <w:numPr>
          <w:ilvl w:val="0"/>
          <w:numId w:val="2"/>
        </w:numPr>
        <w:spacing w:after="0" w:line="240" w:lineRule="auto"/>
        <w:rPr>
          <w:rFonts w:ascii="Times New Roman" w:hAnsi="Times New Roman" w:cs="Times New Roman"/>
          <w:sz w:val="24"/>
          <w:szCs w:val="24"/>
        </w:rPr>
      </w:pPr>
      <w:proofErr w:type="spellStart"/>
      <w:r w:rsidRPr="002D7224">
        <w:rPr>
          <w:rFonts w:ascii="Times New Roman" w:hAnsi="Times New Roman" w:cs="Times New Roman"/>
          <w:sz w:val="24"/>
          <w:szCs w:val="24"/>
        </w:rPr>
        <w:t>Nguengang</w:t>
      </w:r>
      <w:proofErr w:type="spellEnd"/>
      <w:r w:rsidRPr="002D7224">
        <w:rPr>
          <w:rFonts w:ascii="Times New Roman" w:hAnsi="Times New Roman" w:cs="Times New Roman"/>
          <w:sz w:val="24"/>
          <w:szCs w:val="24"/>
        </w:rPr>
        <w:t xml:space="preserve"> </w:t>
      </w:r>
      <w:proofErr w:type="spellStart"/>
      <w:r w:rsidRPr="002D7224">
        <w:rPr>
          <w:rFonts w:ascii="Times New Roman" w:hAnsi="Times New Roman" w:cs="Times New Roman"/>
          <w:sz w:val="24"/>
          <w:szCs w:val="24"/>
        </w:rPr>
        <w:t>Wakap</w:t>
      </w:r>
      <w:proofErr w:type="spellEnd"/>
      <w:r w:rsidRPr="002D7224">
        <w:rPr>
          <w:rFonts w:ascii="Times New Roman" w:hAnsi="Times New Roman" w:cs="Times New Roman"/>
          <w:sz w:val="24"/>
          <w:szCs w:val="24"/>
        </w:rPr>
        <w:t xml:space="preserve"> S, Lambert DM, </w:t>
      </w:r>
      <w:proofErr w:type="spellStart"/>
      <w:r w:rsidRPr="002D7224">
        <w:rPr>
          <w:rFonts w:ascii="Times New Roman" w:hAnsi="Times New Roman" w:cs="Times New Roman"/>
          <w:sz w:val="24"/>
          <w:szCs w:val="24"/>
        </w:rPr>
        <w:t>Olry</w:t>
      </w:r>
      <w:proofErr w:type="spellEnd"/>
      <w:r w:rsidRPr="002D7224">
        <w:rPr>
          <w:rFonts w:ascii="Times New Roman" w:hAnsi="Times New Roman" w:cs="Times New Roman"/>
          <w:sz w:val="24"/>
          <w:szCs w:val="24"/>
        </w:rPr>
        <w:t xml:space="preserve"> A, et al. Estimating cumulative point prevalence of rare diseases: analysis of the </w:t>
      </w:r>
      <w:proofErr w:type="spellStart"/>
      <w:r w:rsidRPr="002D7224">
        <w:rPr>
          <w:rFonts w:ascii="Times New Roman" w:hAnsi="Times New Roman" w:cs="Times New Roman"/>
          <w:sz w:val="24"/>
          <w:szCs w:val="24"/>
        </w:rPr>
        <w:t>Orphanet</w:t>
      </w:r>
      <w:proofErr w:type="spellEnd"/>
      <w:r w:rsidRPr="002D7224">
        <w:rPr>
          <w:rFonts w:ascii="Times New Roman" w:hAnsi="Times New Roman" w:cs="Times New Roman"/>
          <w:sz w:val="24"/>
          <w:szCs w:val="24"/>
        </w:rPr>
        <w:t xml:space="preserve"> database. </w:t>
      </w:r>
      <w:proofErr w:type="spellStart"/>
      <w:r w:rsidRPr="002D7224">
        <w:rPr>
          <w:rFonts w:ascii="Times New Roman" w:hAnsi="Times New Roman" w:cs="Times New Roman"/>
          <w:sz w:val="24"/>
          <w:szCs w:val="24"/>
        </w:rPr>
        <w:t>Eur</w:t>
      </w:r>
      <w:proofErr w:type="spellEnd"/>
      <w:r w:rsidRPr="002D7224">
        <w:rPr>
          <w:rFonts w:ascii="Times New Roman" w:hAnsi="Times New Roman" w:cs="Times New Roman"/>
          <w:sz w:val="24"/>
          <w:szCs w:val="24"/>
        </w:rPr>
        <w:t xml:space="preserve"> J Hum Genet EJHG. 2020;28(2):165-173. doi:10.1038/s41431-019-0508-0</w:t>
      </w:r>
    </w:p>
    <w:p w14:paraId="61CE93A1" w14:textId="77777777" w:rsidR="002D7224" w:rsidRPr="002D7224" w:rsidRDefault="002D7224" w:rsidP="004668CF">
      <w:pPr>
        <w:spacing w:after="0" w:line="240" w:lineRule="auto"/>
        <w:rPr>
          <w:rFonts w:ascii="Times New Roman" w:hAnsi="Times New Roman" w:cs="Times New Roman"/>
          <w:sz w:val="24"/>
          <w:szCs w:val="24"/>
        </w:rPr>
      </w:pPr>
    </w:p>
    <w:p w14:paraId="42976158" w14:textId="27B9306B" w:rsidR="004668CF" w:rsidRPr="002D7224" w:rsidRDefault="002D7224" w:rsidP="002D7224">
      <w:pPr>
        <w:pStyle w:val="ListParagraph"/>
        <w:numPr>
          <w:ilvl w:val="0"/>
          <w:numId w:val="2"/>
        </w:numPr>
        <w:spacing w:after="0" w:line="240" w:lineRule="auto"/>
        <w:rPr>
          <w:rFonts w:ascii="Times New Roman" w:hAnsi="Times New Roman" w:cs="Times New Roman"/>
          <w:sz w:val="24"/>
          <w:szCs w:val="24"/>
        </w:rPr>
      </w:pPr>
      <w:r w:rsidRPr="002D7224">
        <w:rPr>
          <w:rFonts w:ascii="Times New Roman" w:hAnsi="Times New Roman" w:cs="Times New Roman"/>
          <w:sz w:val="24"/>
          <w:szCs w:val="24"/>
        </w:rPr>
        <w:t xml:space="preserve">National Cancer Institute. </w:t>
      </w:r>
      <w:r w:rsidR="004668CF" w:rsidRPr="002D7224">
        <w:rPr>
          <w:rFonts w:ascii="Times New Roman" w:hAnsi="Times New Roman" w:cs="Times New Roman"/>
          <w:i/>
          <w:iCs/>
          <w:sz w:val="24"/>
          <w:szCs w:val="24"/>
        </w:rPr>
        <w:t>About Rare Cancers</w:t>
      </w:r>
      <w:r w:rsidR="004668CF" w:rsidRPr="002D7224">
        <w:rPr>
          <w:rFonts w:ascii="Times New Roman" w:hAnsi="Times New Roman" w:cs="Times New Roman"/>
          <w:sz w:val="24"/>
          <w:szCs w:val="24"/>
        </w:rPr>
        <w:t xml:space="preserve">. </w:t>
      </w:r>
      <w:r w:rsidRPr="002D7224">
        <w:rPr>
          <w:rFonts w:ascii="Times New Roman" w:hAnsi="Times New Roman" w:cs="Times New Roman"/>
          <w:sz w:val="24"/>
          <w:szCs w:val="24"/>
        </w:rPr>
        <w:t xml:space="preserve">Washington, DC; </w:t>
      </w:r>
      <w:r w:rsidR="004668CF" w:rsidRPr="002D7224">
        <w:rPr>
          <w:rFonts w:ascii="Times New Roman" w:hAnsi="Times New Roman" w:cs="Times New Roman"/>
          <w:sz w:val="24"/>
          <w:szCs w:val="24"/>
        </w:rPr>
        <w:t>February 27, 2019. Accessed February 22, 2023. https://www.cancer.gov/pediatric-adult-rare-tumor/rare-tumors/about-rare-cancers</w:t>
      </w:r>
    </w:p>
    <w:p w14:paraId="0096BBFA" w14:textId="77777777" w:rsidR="004668CF" w:rsidRPr="002D7224" w:rsidRDefault="004668CF" w:rsidP="004668CF">
      <w:pPr>
        <w:spacing w:after="0" w:line="240" w:lineRule="auto"/>
        <w:rPr>
          <w:rFonts w:ascii="Times New Roman" w:hAnsi="Times New Roman" w:cs="Times New Roman"/>
          <w:sz w:val="24"/>
          <w:szCs w:val="24"/>
        </w:rPr>
      </w:pPr>
    </w:p>
    <w:p w14:paraId="02134E8B" w14:textId="41779692" w:rsidR="002D7224" w:rsidRPr="002D7224" w:rsidRDefault="002D7224" w:rsidP="002D7224">
      <w:pPr>
        <w:pStyle w:val="ListParagraph"/>
        <w:numPr>
          <w:ilvl w:val="0"/>
          <w:numId w:val="2"/>
        </w:numPr>
        <w:spacing w:after="0" w:line="240" w:lineRule="auto"/>
        <w:rPr>
          <w:rFonts w:ascii="Times New Roman" w:hAnsi="Times New Roman" w:cs="Times New Roman"/>
          <w:sz w:val="24"/>
          <w:szCs w:val="24"/>
        </w:rPr>
      </w:pPr>
      <w:r w:rsidRPr="002D7224">
        <w:rPr>
          <w:rFonts w:ascii="Times New Roman" w:hAnsi="Times New Roman" w:cs="Times New Roman"/>
          <w:sz w:val="24"/>
          <w:szCs w:val="24"/>
        </w:rPr>
        <w:t xml:space="preserve">American Cancer Society. </w:t>
      </w:r>
      <w:r w:rsidRPr="002D7224">
        <w:rPr>
          <w:rFonts w:ascii="Times New Roman" w:hAnsi="Times New Roman" w:cs="Times New Roman"/>
          <w:i/>
          <w:iCs/>
          <w:sz w:val="24"/>
          <w:szCs w:val="24"/>
        </w:rPr>
        <w:t>Cancer Facts &amp; Figures 2023</w:t>
      </w:r>
      <w:r w:rsidRPr="002D7224">
        <w:rPr>
          <w:rFonts w:ascii="Times New Roman" w:hAnsi="Times New Roman" w:cs="Times New Roman"/>
          <w:sz w:val="24"/>
          <w:szCs w:val="24"/>
        </w:rPr>
        <w:t>. Atlanta: American Cancer Society; 2023. https://www.cancer.org/research/cancer-facts-statistics/all-cancer-facts-figures/cancer-facts-figures-2023</w:t>
      </w:r>
    </w:p>
    <w:p w14:paraId="4D1D8F67" w14:textId="77777777" w:rsidR="002D7224" w:rsidRPr="002D7224" w:rsidRDefault="002D7224" w:rsidP="004668CF">
      <w:pPr>
        <w:spacing w:after="0" w:line="240" w:lineRule="auto"/>
        <w:rPr>
          <w:rFonts w:ascii="Times New Roman" w:hAnsi="Times New Roman" w:cs="Times New Roman"/>
          <w:sz w:val="24"/>
          <w:szCs w:val="24"/>
        </w:rPr>
      </w:pPr>
    </w:p>
    <w:p w14:paraId="79CA88B5" w14:textId="32917237" w:rsidR="004668CF" w:rsidRPr="002D7224" w:rsidRDefault="004668CF" w:rsidP="002D7224">
      <w:pPr>
        <w:pStyle w:val="ListParagraph"/>
        <w:numPr>
          <w:ilvl w:val="0"/>
          <w:numId w:val="2"/>
        </w:numPr>
        <w:spacing w:after="0" w:line="240" w:lineRule="auto"/>
        <w:rPr>
          <w:rFonts w:ascii="Times New Roman" w:hAnsi="Times New Roman" w:cs="Times New Roman"/>
          <w:sz w:val="24"/>
          <w:szCs w:val="24"/>
        </w:rPr>
      </w:pPr>
      <w:r w:rsidRPr="002D7224">
        <w:rPr>
          <w:rFonts w:ascii="Times New Roman" w:hAnsi="Times New Roman" w:cs="Times New Roman"/>
          <w:sz w:val="24"/>
          <w:szCs w:val="24"/>
        </w:rPr>
        <w:t xml:space="preserve">Aymé S, Bellet B, Rath A. Rare diseases in ICD11: making rare diseases visible in health information systems through appropriate coding. </w:t>
      </w:r>
      <w:proofErr w:type="spellStart"/>
      <w:r w:rsidRPr="002D7224">
        <w:rPr>
          <w:rFonts w:ascii="Times New Roman" w:hAnsi="Times New Roman" w:cs="Times New Roman"/>
          <w:sz w:val="24"/>
          <w:szCs w:val="24"/>
        </w:rPr>
        <w:t>Orphanet</w:t>
      </w:r>
      <w:proofErr w:type="spellEnd"/>
      <w:r w:rsidRPr="002D7224">
        <w:rPr>
          <w:rFonts w:ascii="Times New Roman" w:hAnsi="Times New Roman" w:cs="Times New Roman"/>
          <w:sz w:val="24"/>
          <w:szCs w:val="24"/>
        </w:rPr>
        <w:t xml:space="preserve"> J Rare Dis. 2015;10(1):35. doi:10.1186/s13023-015-0251-8</w:t>
      </w:r>
    </w:p>
    <w:p w14:paraId="324E6646" w14:textId="77777777" w:rsidR="004668CF" w:rsidRPr="002D7224" w:rsidRDefault="004668CF" w:rsidP="004668CF">
      <w:pPr>
        <w:spacing w:after="0" w:line="240" w:lineRule="auto"/>
        <w:rPr>
          <w:rFonts w:ascii="Times New Roman" w:hAnsi="Times New Roman" w:cs="Times New Roman"/>
          <w:sz w:val="24"/>
          <w:szCs w:val="24"/>
        </w:rPr>
      </w:pPr>
    </w:p>
    <w:p w14:paraId="69EB863B" w14:textId="56A4343B" w:rsidR="004668CF" w:rsidRPr="002D7224" w:rsidRDefault="004668CF" w:rsidP="002D7224">
      <w:pPr>
        <w:pStyle w:val="ListParagraph"/>
        <w:numPr>
          <w:ilvl w:val="0"/>
          <w:numId w:val="2"/>
        </w:numPr>
        <w:spacing w:after="0" w:line="240" w:lineRule="auto"/>
        <w:rPr>
          <w:rFonts w:ascii="Times New Roman" w:hAnsi="Times New Roman" w:cs="Times New Roman"/>
          <w:sz w:val="24"/>
          <w:szCs w:val="24"/>
        </w:rPr>
      </w:pPr>
      <w:proofErr w:type="spellStart"/>
      <w:r w:rsidRPr="002D7224">
        <w:rPr>
          <w:rFonts w:ascii="Times New Roman" w:hAnsi="Times New Roman" w:cs="Times New Roman"/>
          <w:sz w:val="24"/>
          <w:szCs w:val="24"/>
        </w:rPr>
        <w:t>Verhaart</w:t>
      </w:r>
      <w:proofErr w:type="spellEnd"/>
      <w:r w:rsidRPr="002D7224">
        <w:rPr>
          <w:rFonts w:ascii="Times New Roman" w:hAnsi="Times New Roman" w:cs="Times New Roman"/>
          <w:sz w:val="24"/>
          <w:szCs w:val="24"/>
        </w:rPr>
        <w:t xml:space="preserve"> IEC, Robertson A, Wilson IJ, Aartsma-Rus A, Cameron S, Jones CC, Cook SF, </w:t>
      </w:r>
      <w:proofErr w:type="spellStart"/>
      <w:r w:rsidRPr="002D7224">
        <w:rPr>
          <w:rFonts w:ascii="Times New Roman" w:hAnsi="Times New Roman" w:cs="Times New Roman"/>
          <w:sz w:val="24"/>
          <w:szCs w:val="24"/>
        </w:rPr>
        <w:t>Lochmüller</w:t>
      </w:r>
      <w:proofErr w:type="spellEnd"/>
      <w:r w:rsidRPr="002D7224">
        <w:rPr>
          <w:rFonts w:ascii="Times New Roman" w:hAnsi="Times New Roman" w:cs="Times New Roman"/>
          <w:sz w:val="24"/>
          <w:szCs w:val="24"/>
        </w:rPr>
        <w:t xml:space="preserve"> H. Prevalence, incidence and carrier frequency of 5q-linked spinal muscular atrophy - a literature review. </w:t>
      </w:r>
      <w:proofErr w:type="spellStart"/>
      <w:r w:rsidRPr="002D7224">
        <w:rPr>
          <w:rFonts w:ascii="Times New Roman" w:hAnsi="Times New Roman" w:cs="Times New Roman"/>
          <w:sz w:val="24"/>
          <w:szCs w:val="24"/>
        </w:rPr>
        <w:t>Orphanet</w:t>
      </w:r>
      <w:proofErr w:type="spellEnd"/>
      <w:r w:rsidRPr="002D7224">
        <w:rPr>
          <w:rFonts w:ascii="Times New Roman" w:hAnsi="Times New Roman" w:cs="Times New Roman"/>
          <w:sz w:val="24"/>
          <w:szCs w:val="24"/>
        </w:rPr>
        <w:t xml:space="preserve"> J Rare Dis. 2017;12:124.</w:t>
      </w:r>
    </w:p>
    <w:p w14:paraId="641A0C84" w14:textId="77777777" w:rsidR="004668CF" w:rsidRPr="002D7224" w:rsidRDefault="004668CF" w:rsidP="004668CF">
      <w:pPr>
        <w:spacing w:after="0" w:line="240" w:lineRule="auto"/>
        <w:rPr>
          <w:rFonts w:ascii="Times New Roman" w:hAnsi="Times New Roman" w:cs="Times New Roman"/>
          <w:sz w:val="24"/>
          <w:szCs w:val="24"/>
        </w:rPr>
      </w:pPr>
    </w:p>
    <w:p w14:paraId="0B8976A7" w14:textId="50C328A7" w:rsidR="004668CF" w:rsidRPr="002D7224" w:rsidRDefault="004668CF" w:rsidP="002D7224">
      <w:pPr>
        <w:pStyle w:val="ListParagraph"/>
        <w:numPr>
          <w:ilvl w:val="0"/>
          <w:numId w:val="2"/>
        </w:numPr>
        <w:spacing w:after="0" w:line="240" w:lineRule="auto"/>
        <w:rPr>
          <w:rFonts w:ascii="Times New Roman" w:hAnsi="Times New Roman" w:cs="Times New Roman"/>
          <w:sz w:val="24"/>
          <w:szCs w:val="24"/>
        </w:rPr>
      </w:pPr>
      <w:r w:rsidRPr="002D7224">
        <w:rPr>
          <w:rFonts w:ascii="Times New Roman" w:hAnsi="Times New Roman" w:cs="Times New Roman"/>
          <w:sz w:val="24"/>
          <w:szCs w:val="24"/>
        </w:rPr>
        <w:t>Hale et al. (2021). Massachusetts’ Findings from Statewide Newborn Screening for Spinal Muscular Atrophy. Int J Neonatal Screen 7(2): 26.</w:t>
      </w:r>
    </w:p>
    <w:p w14:paraId="19D1618E" w14:textId="77777777" w:rsidR="004668CF" w:rsidRPr="002D7224" w:rsidRDefault="004668CF" w:rsidP="004668CF">
      <w:pPr>
        <w:spacing w:after="0" w:line="240" w:lineRule="auto"/>
        <w:rPr>
          <w:rFonts w:ascii="Times New Roman" w:hAnsi="Times New Roman" w:cs="Times New Roman"/>
          <w:sz w:val="24"/>
          <w:szCs w:val="24"/>
        </w:rPr>
      </w:pPr>
    </w:p>
    <w:p w14:paraId="3399A9C1" w14:textId="09607237" w:rsidR="004668CF" w:rsidRPr="002D7224" w:rsidRDefault="004668CF" w:rsidP="002D7224">
      <w:pPr>
        <w:pStyle w:val="ListParagraph"/>
        <w:numPr>
          <w:ilvl w:val="0"/>
          <w:numId w:val="2"/>
        </w:numPr>
        <w:spacing w:after="0" w:line="240" w:lineRule="auto"/>
        <w:rPr>
          <w:rFonts w:ascii="Times New Roman" w:hAnsi="Times New Roman" w:cs="Times New Roman"/>
          <w:sz w:val="24"/>
          <w:szCs w:val="24"/>
        </w:rPr>
      </w:pPr>
      <w:r w:rsidRPr="002D7224">
        <w:rPr>
          <w:rFonts w:ascii="Times New Roman" w:hAnsi="Times New Roman" w:cs="Times New Roman"/>
          <w:sz w:val="24"/>
          <w:szCs w:val="24"/>
        </w:rPr>
        <w:t>Hassell, K.L. Population Estimates of Sickle Cell Disease in the US. American Journal of Preventive Medicine, 2010. 38(4): p. S512-S521.</w:t>
      </w:r>
    </w:p>
    <w:p w14:paraId="3AC28E73" w14:textId="77777777" w:rsidR="004668CF" w:rsidRPr="002D7224" w:rsidRDefault="004668CF" w:rsidP="004668CF">
      <w:pPr>
        <w:spacing w:after="0" w:line="240" w:lineRule="auto"/>
        <w:rPr>
          <w:rFonts w:ascii="Times New Roman" w:hAnsi="Times New Roman" w:cs="Times New Roman"/>
          <w:sz w:val="24"/>
          <w:szCs w:val="24"/>
        </w:rPr>
      </w:pPr>
    </w:p>
    <w:p w14:paraId="721425EE" w14:textId="72A1C197" w:rsidR="004668CF" w:rsidRPr="002D7224" w:rsidRDefault="004668CF" w:rsidP="002D7224">
      <w:pPr>
        <w:pStyle w:val="ListParagraph"/>
        <w:numPr>
          <w:ilvl w:val="0"/>
          <w:numId w:val="2"/>
        </w:numPr>
        <w:spacing w:after="0" w:line="240" w:lineRule="auto"/>
        <w:rPr>
          <w:rFonts w:ascii="Times New Roman" w:hAnsi="Times New Roman" w:cs="Times New Roman"/>
          <w:sz w:val="24"/>
          <w:szCs w:val="24"/>
        </w:rPr>
      </w:pPr>
      <w:r w:rsidRPr="002D7224">
        <w:rPr>
          <w:rFonts w:ascii="Times New Roman" w:hAnsi="Times New Roman" w:cs="Times New Roman"/>
          <w:sz w:val="24"/>
          <w:szCs w:val="24"/>
        </w:rPr>
        <w:t xml:space="preserve">Soucie JM, Miller CH, Dupervil B, Le B, Buckner TW. Occurrence rates of </w:t>
      </w:r>
      <w:proofErr w:type="spellStart"/>
      <w:r w:rsidRPr="002D7224">
        <w:rPr>
          <w:rFonts w:ascii="Times New Roman" w:hAnsi="Times New Roman" w:cs="Times New Roman"/>
          <w:sz w:val="24"/>
          <w:szCs w:val="24"/>
        </w:rPr>
        <w:t>haemophilia</w:t>
      </w:r>
      <w:proofErr w:type="spellEnd"/>
      <w:r w:rsidRPr="002D7224">
        <w:rPr>
          <w:rFonts w:ascii="Times New Roman" w:hAnsi="Times New Roman" w:cs="Times New Roman"/>
          <w:sz w:val="24"/>
          <w:szCs w:val="24"/>
        </w:rPr>
        <w:t xml:space="preserve"> among males in the United States based on surveillance conducted in specialized </w:t>
      </w:r>
      <w:proofErr w:type="spellStart"/>
      <w:r w:rsidRPr="002D7224">
        <w:rPr>
          <w:rFonts w:ascii="Times New Roman" w:hAnsi="Times New Roman" w:cs="Times New Roman"/>
          <w:sz w:val="24"/>
          <w:szCs w:val="24"/>
        </w:rPr>
        <w:t>haemophilia</w:t>
      </w:r>
      <w:proofErr w:type="spellEnd"/>
      <w:r w:rsidRPr="002D7224">
        <w:rPr>
          <w:rFonts w:ascii="Times New Roman" w:hAnsi="Times New Roman" w:cs="Times New Roman"/>
          <w:sz w:val="24"/>
          <w:szCs w:val="24"/>
        </w:rPr>
        <w:t xml:space="preserve"> treatment </w:t>
      </w:r>
      <w:proofErr w:type="spellStart"/>
      <w:r w:rsidRPr="002D7224">
        <w:rPr>
          <w:rFonts w:ascii="Times New Roman" w:hAnsi="Times New Roman" w:cs="Times New Roman"/>
          <w:sz w:val="24"/>
          <w:szCs w:val="24"/>
        </w:rPr>
        <w:t>centres</w:t>
      </w:r>
      <w:proofErr w:type="spellEnd"/>
      <w:r w:rsidRPr="002D7224">
        <w:rPr>
          <w:rFonts w:ascii="Times New Roman" w:hAnsi="Times New Roman" w:cs="Times New Roman"/>
          <w:sz w:val="24"/>
          <w:szCs w:val="24"/>
        </w:rPr>
        <w:t xml:space="preserve">. </w:t>
      </w:r>
      <w:proofErr w:type="spellStart"/>
      <w:r w:rsidRPr="002D7224">
        <w:rPr>
          <w:rFonts w:ascii="Times New Roman" w:hAnsi="Times New Roman" w:cs="Times New Roman"/>
          <w:sz w:val="24"/>
          <w:szCs w:val="24"/>
        </w:rPr>
        <w:t>Haemophilia</w:t>
      </w:r>
      <w:proofErr w:type="spellEnd"/>
      <w:r w:rsidRPr="002D7224">
        <w:rPr>
          <w:rFonts w:ascii="Times New Roman" w:hAnsi="Times New Roman" w:cs="Times New Roman"/>
          <w:sz w:val="24"/>
          <w:szCs w:val="24"/>
        </w:rPr>
        <w:t xml:space="preserve">. 2020 May;26(3):487-493. </w:t>
      </w:r>
      <w:proofErr w:type="spellStart"/>
      <w:r w:rsidRPr="002D7224">
        <w:rPr>
          <w:rFonts w:ascii="Times New Roman" w:hAnsi="Times New Roman" w:cs="Times New Roman"/>
          <w:sz w:val="24"/>
          <w:szCs w:val="24"/>
        </w:rPr>
        <w:t>doi</w:t>
      </w:r>
      <w:proofErr w:type="spellEnd"/>
      <w:r w:rsidRPr="002D7224">
        <w:rPr>
          <w:rFonts w:ascii="Times New Roman" w:hAnsi="Times New Roman" w:cs="Times New Roman"/>
          <w:sz w:val="24"/>
          <w:szCs w:val="24"/>
        </w:rPr>
        <w:t xml:space="preserve">: 10.1111/hae.13998. </w:t>
      </w:r>
      <w:proofErr w:type="spellStart"/>
      <w:r w:rsidRPr="002D7224">
        <w:rPr>
          <w:rFonts w:ascii="Times New Roman" w:hAnsi="Times New Roman" w:cs="Times New Roman"/>
          <w:sz w:val="24"/>
          <w:szCs w:val="24"/>
        </w:rPr>
        <w:t>Epub</w:t>
      </w:r>
      <w:proofErr w:type="spellEnd"/>
      <w:r w:rsidRPr="002D7224">
        <w:rPr>
          <w:rFonts w:ascii="Times New Roman" w:hAnsi="Times New Roman" w:cs="Times New Roman"/>
          <w:sz w:val="24"/>
          <w:szCs w:val="24"/>
        </w:rPr>
        <w:t xml:space="preserve"> 2020 Apr 24. PMID: 32329553; PMCID: PMC8117262.</w:t>
      </w:r>
    </w:p>
    <w:sectPr w:rsidR="004668CF" w:rsidRPr="002D7224" w:rsidSect="003028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86C0" w14:textId="77777777" w:rsidR="00A47504" w:rsidRDefault="00A47504" w:rsidP="00C50AD8">
      <w:pPr>
        <w:spacing w:after="0" w:line="240" w:lineRule="auto"/>
      </w:pPr>
      <w:r>
        <w:separator/>
      </w:r>
    </w:p>
  </w:endnote>
  <w:endnote w:type="continuationSeparator" w:id="0">
    <w:p w14:paraId="70C71AB6" w14:textId="77777777" w:rsidR="00A47504" w:rsidRDefault="00A47504" w:rsidP="00C5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35662"/>
      <w:docPartObj>
        <w:docPartGallery w:val="Page Numbers (Bottom of Page)"/>
        <w:docPartUnique/>
      </w:docPartObj>
    </w:sdtPr>
    <w:sdtEndPr>
      <w:rPr>
        <w:noProof/>
      </w:rPr>
    </w:sdtEndPr>
    <w:sdtContent>
      <w:p w14:paraId="1905F00E" w14:textId="5C62D197" w:rsidR="00C50AD8" w:rsidRDefault="00C50AD8">
        <w:pPr>
          <w:pStyle w:val="Footer"/>
          <w:jc w:val="right"/>
        </w:pPr>
        <w:r>
          <w:fldChar w:fldCharType="begin"/>
        </w:r>
        <w:r>
          <w:instrText xml:space="preserve"> PAGE   \* MERGEFORMAT </w:instrText>
        </w:r>
        <w:r>
          <w:fldChar w:fldCharType="separate"/>
        </w:r>
        <w:r w:rsidR="005719A6">
          <w:rPr>
            <w:noProof/>
          </w:rPr>
          <w:t>7</w:t>
        </w:r>
        <w:r>
          <w:rPr>
            <w:noProof/>
          </w:rPr>
          <w:fldChar w:fldCharType="end"/>
        </w:r>
      </w:p>
    </w:sdtContent>
  </w:sdt>
  <w:p w14:paraId="2FE8324E" w14:textId="77777777" w:rsidR="00C50AD8" w:rsidRDefault="00C50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4703" w14:textId="77777777" w:rsidR="00A47504" w:rsidRDefault="00A47504" w:rsidP="00C50AD8">
      <w:pPr>
        <w:spacing w:after="0" w:line="240" w:lineRule="auto"/>
      </w:pPr>
      <w:r>
        <w:separator/>
      </w:r>
    </w:p>
  </w:footnote>
  <w:footnote w:type="continuationSeparator" w:id="0">
    <w:p w14:paraId="1F761782" w14:textId="77777777" w:rsidR="00A47504" w:rsidRDefault="00A47504" w:rsidP="00C50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47CD"/>
    <w:multiLevelType w:val="hybridMultilevel"/>
    <w:tmpl w:val="9328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53F14"/>
    <w:multiLevelType w:val="hybridMultilevel"/>
    <w:tmpl w:val="66BE1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E68DF"/>
    <w:multiLevelType w:val="hybridMultilevel"/>
    <w:tmpl w:val="03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90719">
    <w:abstractNumId w:val="0"/>
  </w:num>
  <w:num w:numId="2" w16cid:durableId="1946423041">
    <w:abstractNumId w:val="1"/>
  </w:num>
  <w:num w:numId="3" w16cid:durableId="1411849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A7B"/>
    <w:rsid w:val="00081D1E"/>
    <w:rsid w:val="0011355E"/>
    <w:rsid w:val="001C4480"/>
    <w:rsid w:val="00233F0C"/>
    <w:rsid w:val="00255F2E"/>
    <w:rsid w:val="0029078D"/>
    <w:rsid w:val="002D7224"/>
    <w:rsid w:val="00300D5D"/>
    <w:rsid w:val="00302847"/>
    <w:rsid w:val="004668CF"/>
    <w:rsid w:val="00494238"/>
    <w:rsid w:val="00506684"/>
    <w:rsid w:val="005719A6"/>
    <w:rsid w:val="0057699E"/>
    <w:rsid w:val="0063775D"/>
    <w:rsid w:val="00743797"/>
    <w:rsid w:val="007F7CF9"/>
    <w:rsid w:val="008A4990"/>
    <w:rsid w:val="008F59C4"/>
    <w:rsid w:val="009A750D"/>
    <w:rsid w:val="009F5992"/>
    <w:rsid w:val="00A47504"/>
    <w:rsid w:val="00A61DE1"/>
    <w:rsid w:val="00BC074E"/>
    <w:rsid w:val="00BC2AF6"/>
    <w:rsid w:val="00C50AD8"/>
    <w:rsid w:val="00CE248F"/>
    <w:rsid w:val="00D00F51"/>
    <w:rsid w:val="00D53906"/>
    <w:rsid w:val="00DC1D08"/>
    <w:rsid w:val="00EC240B"/>
    <w:rsid w:val="00EF412D"/>
    <w:rsid w:val="00F65A7B"/>
    <w:rsid w:val="00F77A70"/>
    <w:rsid w:val="00F82303"/>
    <w:rsid w:val="00FC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2E8C"/>
  <w15:chartTrackingRefBased/>
  <w15:docId w15:val="{BF51599C-3C29-49AF-9A13-2D59C9F1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A7B"/>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75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4668CF"/>
    <w:rPr>
      <w:rFonts w:ascii="Segoe UI" w:hAnsi="Segoe UI" w:cs="Segoe UI" w:hint="default"/>
      <w:sz w:val="18"/>
      <w:szCs w:val="18"/>
    </w:rPr>
  </w:style>
  <w:style w:type="character" w:styleId="Hyperlink">
    <w:name w:val="Hyperlink"/>
    <w:basedOn w:val="DefaultParagraphFont"/>
    <w:uiPriority w:val="99"/>
    <w:unhideWhenUsed/>
    <w:rsid w:val="002D7224"/>
    <w:rPr>
      <w:color w:val="0563C1" w:themeColor="hyperlink"/>
      <w:u w:val="single"/>
    </w:rPr>
  </w:style>
  <w:style w:type="character" w:customStyle="1" w:styleId="UnresolvedMention1">
    <w:name w:val="Unresolved Mention1"/>
    <w:basedOn w:val="DefaultParagraphFont"/>
    <w:uiPriority w:val="99"/>
    <w:semiHidden/>
    <w:unhideWhenUsed/>
    <w:rsid w:val="002D7224"/>
    <w:rPr>
      <w:color w:val="605E5C"/>
      <w:shd w:val="clear" w:color="auto" w:fill="E1DFDD"/>
    </w:rPr>
  </w:style>
  <w:style w:type="paragraph" w:styleId="Header">
    <w:name w:val="header"/>
    <w:basedOn w:val="Normal"/>
    <w:link w:val="HeaderChar"/>
    <w:uiPriority w:val="99"/>
    <w:unhideWhenUsed/>
    <w:rsid w:val="00C50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D8"/>
    <w:rPr>
      <w:rFonts w:ascii="Calibri" w:eastAsia="Calibri" w:hAnsi="Calibri" w:cs="Calibri"/>
      <w:kern w:val="0"/>
      <w14:ligatures w14:val="none"/>
    </w:rPr>
  </w:style>
  <w:style w:type="paragraph" w:styleId="Footer">
    <w:name w:val="footer"/>
    <w:basedOn w:val="Normal"/>
    <w:link w:val="FooterChar"/>
    <w:uiPriority w:val="99"/>
    <w:unhideWhenUsed/>
    <w:rsid w:val="00C50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D8"/>
    <w:rPr>
      <w:rFonts w:ascii="Calibri" w:eastAsia="Calibri" w:hAnsi="Calibri" w:cs="Calibri"/>
      <w:kern w:val="0"/>
      <w14:ligatures w14:val="none"/>
    </w:rPr>
  </w:style>
  <w:style w:type="table" w:styleId="TableGrid">
    <w:name w:val="Table Grid"/>
    <w:basedOn w:val="TableNormal"/>
    <w:uiPriority w:val="39"/>
    <w:rsid w:val="00DC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7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nsus.gov/quickfacts/fact/table/MA/PST045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Pasquini</dc:creator>
  <cp:keywords/>
  <dc:description/>
  <cp:lastModifiedBy>mary woodford</cp:lastModifiedBy>
  <cp:revision>3</cp:revision>
  <dcterms:created xsi:type="dcterms:W3CDTF">2023-10-22T23:11:00Z</dcterms:created>
  <dcterms:modified xsi:type="dcterms:W3CDTF">2023-10-22T23:58:00Z</dcterms:modified>
</cp:coreProperties>
</file>