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54" w:rsidRDefault="00FC31D4">
      <w:pPr>
        <w:pStyle w:val="BodyText"/>
        <w:ind w:left="112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1792934" cy="906779"/>
            <wp:effectExtent l="0" t="0" r="0" b="8255"/>
            <wp:docPr id="1" name="image1.jpeg" descr="Boston Medical Center Logo&#10;Exceptional Care. Without Exception." title="Boston Medical Cen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934" cy="906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254" w:rsidRDefault="00CC5254">
      <w:pPr>
        <w:pStyle w:val="BodyText"/>
        <w:spacing w:before="9"/>
        <w:rPr>
          <w:sz w:val="12"/>
        </w:rPr>
      </w:pPr>
    </w:p>
    <w:p w:rsidR="00CC5254" w:rsidRDefault="00FC31D4">
      <w:pPr>
        <w:spacing w:before="1" w:line="216" w:lineRule="auto"/>
        <w:ind w:left="434" w:right="8283" w:firstLine="69"/>
        <w:rPr>
          <w:rFonts w:ascii="Arial"/>
          <w:sz w:val="12"/>
        </w:rPr>
      </w:pPr>
      <w:r>
        <w:rPr>
          <w:rFonts w:ascii="Arial"/>
          <w:color w:val="003468"/>
          <w:sz w:val="12"/>
        </w:rPr>
        <w:t>The primary teaching affiliate of the</w:t>
      </w:r>
      <w:r>
        <w:rPr>
          <w:rFonts w:ascii="Arial"/>
          <w:color w:val="003468"/>
          <w:spacing w:val="1"/>
          <w:sz w:val="12"/>
        </w:rPr>
        <w:t xml:space="preserve"> </w:t>
      </w:r>
      <w:r>
        <w:rPr>
          <w:rFonts w:ascii="Arial"/>
          <w:color w:val="003468"/>
          <w:sz w:val="12"/>
        </w:rPr>
        <w:t>Boston</w:t>
      </w:r>
      <w:r>
        <w:rPr>
          <w:rFonts w:ascii="Arial"/>
          <w:color w:val="003468"/>
          <w:spacing w:val="-3"/>
          <w:sz w:val="12"/>
        </w:rPr>
        <w:t xml:space="preserve"> </w:t>
      </w:r>
      <w:r>
        <w:rPr>
          <w:rFonts w:ascii="Arial"/>
          <w:color w:val="003468"/>
          <w:sz w:val="12"/>
        </w:rPr>
        <w:t>University</w:t>
      </w:r>
      <w:r>
        <w:rPr>
          <w:rFonts w:ascii="Arial"/>
          <w:color w:val="003468"/>
          <w:spacing w:val="-4"/>
          <w:sz w:val="12"/>
        </w:rPr>
        <w:t xml:space="preserve"> </w:t>
      </w:r>
      <w:r>
        <w:rPr>
          <w:rFonts w:ascii="Arial"/>
          <w:color w:val="003468"/>
          <w:sz w:val="12"/>
        </w:rPr>
        <w:t>School</w:t>
      </w:r>
      <w:r>
        <w:rPr>
          <w:rFonts w:ascii="Arial"/>
          <w:color w:val="003468"/>
          <w:spacing w:val="-3"/>
          <w:sz w:val="12"/>
        </w:rPr>
        <w:t xml:space="preserve"> </w:t>
      </w:r>
      <w:r>
        <w:rPr>
          <w:rFonts w:ascii="Arial"/>
          <w:color w:val="003468"/>
          <w:sz w:val="12"/>
        </w:rPr>
        <w:t>of</w:t>
      </w:r>
      <w:r>
        <w:rPr>
          <w:rFonts w:ascii="Arial"/>
          <w:color w:val="003468"/>
          <w:spacing w:val="-2"/>
          <w:sz w:val="12"/>
        </w:rPr>
        <w:t xml:space="preserve"> </w:t>
      </w:r>
      <w:r>
        <w:rPr>
          <w:rFonts w:ascii="Arial"/>
          <w:color w:val="003468"/>
          <w:sz w:val="12"/>
        </w:rPr>
        <w:t>Medicine.</w:t>
      </w:r>
    </w:p>
    <w:p w:rsidR="00CC5254" w:rsidRDefault="00CC5254">
      <w:pPr>
        <w:pStyle w:val="BodyText"/>
        <w:rPr>
          <w:rFonts w:ascii="Arial"/>
          <w:sz w:val="12"/>
        </w:rPr>
      </w:pPr>
    </w:p>
    <w:p w:rsidR="00CC5254" w:rsidRDefault="00CC5254">
      <w:pPr>
        <w:pStyle w:val="BodyText"/>
        <w:spacing w:before="4"/>
        <w:rPr>
          <w:rFonts w:ascii="Arial"/>
          <w:sz w:val="13"/>
        </w:rPr>
      </w:pPr>
    </w:p>
    <w:p w:rsidR="00CC5254" w:rsidRDefault="00FC31D4">
      <w:pPr>
        <w:pStyle w:val="BodyText"/>
        <w:spacing w:before="1"/>
        <w:ind w:left="1260"/>
      </w:pPr>
      <w:r>
        <w:t>May</w:t>
      </w:r>
      <w:r>
        <w:rPr>
          <w:spacing w:val="-1"/>
        </w:rPr>
        <w:t xml:space="preserve"> </w:t>
      </w:r>
      <w:r>
        <w:t>27, 2021</w:t>
      </w:r>
    </w:p>
    <w:p w:rsidR="00CC5254" w:rsidRDefault="00CC5254">
      <w:pPr>
        <w:pStyle w:val="BodyText"/>
        <w:spacing w:before="11"/>
        <w:rPr>
          <w:sz w:val="23"/>
        </w:rPr>
      </w:pPr>
    </w:p>
    <w:p w:rsidR="00CC5254" w:rsidRDefault="00FC31D4">
      <w:pPr>
        <w:pStyle w:val="BodyText"/>
        <w:ind w:left="1260" w:right="6360"/>
      </w:pPr>
      <w:r>
        <w:t>Lara Szent-Gyorgyi, Director</w:t>
      </w:r>
      <w:r>
        <w:rPr>
          <w:spacing w:val="1"/>
        </w:rPr>
        <w:t xml:space="preserve"> </w:t>
      </w:r>
      <w:r>
        <w:t>Determination of Need Program</w:t>
      </w:r>
      <w:r>
        <w:rPr>
          <w:spacing w:val="-57"/>
        </w:rPr>
        <w:t xml:space="preserve"> </w:t>
      </w:r>
      <w:r>
        <w:t>Department of Public Health</w:t>
      </w:r>
      <w:r>
        <w:rPr>
          <w:spacing w:val="1"/>
        </w:rPr>
        <w:t xml:space="preserve"> </w:t>
      </w:r>
      <w:r>
        <w:t>250</w:t>
      </w:r>
      <w:r>
        <w:rPr>
          <w:spacing w:val="-1"/>
        </w:rPr>
        <w:t xml:space="preserve"> </w:t>
      </w:r>
      <w:r>
        <w:t>Washington Street</w:t>
      </w:r>
    </w:p>
    <w:p w:rsidR="00CC5254" w:rsidRDefault="00FC31D4">
      <w:pPr>
        <w:pStyle w:val="BodyText"/>
        <w:ind w:left="1260"/>
      </w:pPr>
      <w:r>
        <w:t>Boston,</w:t>
      </w:r>
      <w:r>
        <w:rPr>
          <w:spacing w:val="-1"/>
        </w:rPr>
        <w:t xml:space="preserve"> </w:t>
      </w:r>
      <w:r>
        <w:t>MA 02108</w:t>
      </w:r>
    </w:p>
    <w:p w:rsidR="00CC5254" w:rsidRDefault="00CC5254">
      <w:pPr>
        <w:pStyle w:val="BodyText"/>
      </w:pPr>
    </w:p>
    <w:p w:rsidR="00CC5254" w:rsidRDefault="00FC31D4">
      <w:pPr>
        <w:pStyle w:val="BodyText"/>
        <w:ind w:left="2700" w:right="118" w:hanging="720"/>
        <w:jc w:val="both"/>
      </w:pPr>
      <w:r>
        <w:t>Re:</w:t>
      </w:r>
      <w:r>
        <w:rPr>
          <w:spacing w:val="61"/>
        </w:rPr>
        <w:t xml:space="preserve"> </w:t>
      </w:r>
      <w:r>
        <w:rPr>
          <w:u w:val="single"/>
        </w:rPr>
        <w:t>BMC Health System, Inc. - Request for Determination of Need Approval for</w:t>
      </w:r>
      <w:r>
        <w:rPr>
          <w:spacing w:val="1"/>
        </w:rPr>
        <w:t xml:space="preserve"> </w:t>
      </w:r>
      <w:r>
        <w:rPr>
          <w:u w:val="single"/>
        </w:rPr>
        <w:t>Inpatient Psychiatry and Substance Use Disorder Project Related to the COVID-</w:t>
      </w:r>
      <w:r>
        <w:rPr>
          <w:spacing w:val="1"/>
        </w:rPr>
        <w:t xml:space="preserve"> </w:t>
      </w:r>
      <w:r>
        <w:rPr>
          <w:u w:val="single"/>
        </w:rPr>
        <w:t>19</w:t>
      </w:r>
      <w:r>
        <w:rPr>
          <w:spacing w:val="-2"/>
          <w:u w:val="single"/>
        </w:rPr>
        <w:t xml:space="preserve"> </w:t>
      </w:r>
      <w:r>
        <w:rPr>
          <w:u w:val="single"/>
        </w:rPr>
        <w:t>State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Emergency</w:t>
      </w:r>
    </w:p>
    <w:p w:rsidR="00CC5254" w:rsidRDefault="00CC5254">
      <w:pPr>
        <w:pStyle w:val="BodyText"/>
        <w:spacing w:before="2"/>
        <w:rPr>
          <w:sz w:val="16"/>
        </w:rPr>
      </w:pPr>
    </w:p>
    <w:p w:rsidR="00CC5254" w:rsidRDefault="00FC31D4">
      <w:pPr>
        <w:pStyle w:val="BodyText"/>
        <w:spacing w:before="90"/>
        <w:ind w:left="1260"/>
        <w:jc w:val="both"/>
      </w:pPr>
      <w:r>
        <w:t>Dear</w:t>
      </w:r>
      <w:r>
        <w:rPr>
          <w:spacing w:val="-1"/>
        </w:rPr>
        <w:t xml:space="preserve"> </w:t>
      </w:r>
      <w:r>
        <w:t>Ms. Szent-Gyorgyi:</w:t>
      </w:r>
    </w:p>
    <w:p w:rsidR="00CC5254" w:rsidRDefault="00CC5254">
      <w:pPr>
        <w:pStyle w:val="BodyText"/>
      </w:pPr>
    </w:p>
    <w:p w:rsidR="00CC5254" w:rsidRDefault="00FC31D4">
      <w:pPr>
        <w:pStyle w:val="BodyText"/>
        <w:ind w:left="1260" w:right="116"/>
        <w:jc w:val="both"/>
      </w:pPr>
      <w:r>
        <w:t>In accordance with the Order of the Commissioner of Public Health Regarding Determination of</w:t>
      </w:r>
      <w:r>
        <w:rPr>
          <w:spacing w:val="1"/>
        </w:rPr>
        <w:t xml:space="preserve"> </w:t>
      </w:r>
      <w:r>
        <w:t>Need Approvals Related to COVID-19 issued on March 24, 2020, and the Updated Guidance for</w:t>
      </w:r>
      <w:r>
        <w:rPr>
          <w:spacing w:val="-57"/>
        </w:rPr>
        <w:t xml:space="preserve"> </w:t>
      </w:r>
      <w:r>
        <w:t>Requesting Determination of Need (</w:t>
      </w:r>
      <w:proofErr w:type="spellStart"/>
      <w:r>
        <w:t>DoN</w:t>
      </w:r>
      <w:proofErr w:type="spellEnd"/>
      <w:r>
        <w:t>) Approval for projects related to COVID-19 during the</w:t>
      </w:r>
      <w:r>
        <w:rPr>
          <w:spacing w:val="-57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Emergency</w:t>
      </w:r>
      <w:r>
        <w:rPr>
          <w:spacing w:val="1"/>
        </w:rPr>
        <w:t xml:space="preserve"> </w:t>
      </w:r>
      <w:r>
        <w:t>issued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November</w:t>
      </w:r>
      <w:r>
        <w:rPr>
          <w:spacing w:val="1"/>
        </w:rPr>
        <w:t xml:space="preserve"> </w:t>
      </w:r>
      <w:r>
        <w:t>24,</w:t>
      </w:r>
      <w:r>
        <w:rPr>
          <w:spacing w:val="1"/>
        </w:rPr>
        <w:t xml:space="preserve"> </w:t>
      </w:r>
      <w:r>
        <w:t>2020,</w:t>
      </w:r>
      <w:r>
        <w:rPr>
          <w:spacing w:val="1"/>
        </w:rPr>
        <w:t xml:space="preserve"> </w:t>
      </w:r>
      <w:r>
        <w:t>BMC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System,</w:t>
      </w:r>
      <w:r>
        <w:rPr>
          <w:spacing w:val="1"/>
        </w:rPr>
        <w:t xml:space="preserve"> </w:t>
      </w:r>
      <w:r>
        <w:t>Inc.</w:t>
      </w:r>
      <w:r>
        <w:rPr>
          <w:spacing w:val="1"/>
        </w:rPr>
        <w:t xml:space="preserve"> </w:t>
      </w:r>
      <w:r>
        <w:t>respectfully</w:t>
      </w:r>
      <w:r>
        <w:rPr>
          <w:spacing w:val="-57"/>
        </w:rPr>
        <w:t xml:space="preserve"> </w:t>
      </w:r>
      <w:r>
        <w:t>requests</w:t>
      </w:r>
      <w:r>
        <w:rPr>
          <w:spacing w:val="1"/>
        </w:rPr>
        <w:t xml:space="preserve"> </w:t>
      </w:r>
      <w:r>
        <w:t>approval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addition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fifty-six</w:t>
      </w:r>
      <w:r>
        <w:rPr>
          <w:spacing w:val="60"/>
        </w:rPr>
        <w:t xml:space="preserve"> </w:t>
      </w:r>
      <w:r>
        <w:t>(56)</w:t>
      </w:r>
      <w:r>
        <w:rPr>
          <w:spacing w:val="1"/>
        </w:rPr>
        <w:t xml:space="preserve"> </w:t>
      </w:r>
      <w:r>
        <w:t>inpatient</w:t>
      </w:r>
      <w:r>
        <w:rPr>
          <w:spacing w:val="1"/>
        </w:rPr>
        <w:t xml:space="preserve"> </w:t>
      </w:r>
      <w:r>
        <w:t>adult</w:t>
      </w:r>
      <w:r>
        <w:rPr>
          <w:spacing w:val="1"/>
        </w:rPr>
        <w:t xml:space="preserve"> </w:t>
      </w:r>
      <w:r>
        <w:t>psychiatry</w:t>
      </w:r>
      <w:r>
        <w:rPr>
          <w:spacing w:val="1"/>
        </w:rPr>
        <w:t xml:space="preserve"> </w:t>
      </w:r>
      <w:r>
        <w:t>beds,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located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twenty-six</w:t>
      </w:r>
      <w:r>
        <w:rPr>
          <w:spacing w:val="1"/>
        </w:rPr>
        <w:t xml:space="preserve"> </w:t>
      </w:r>
      <w:r>
        <w:t>(26)</w:t>
      </w:r>
      <w:r>
        <w:rPr>
          <w:spacing w:val="1"/>
        </w:rPr>
        <w:t xml:space="preserve"> </w:t>
      </w:r>
      <w:r>
        <w:t>bed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stabilization service unit at a new site to be established as a satellite location of Boston Medical</w:t>
      </w:r>
      <w:r>
        <w:rPr>
          <w:spacing w:val="1"/>
        </w:rPr>
        <w:t xml:space="preserve"> </w:t>
      </w:r>
      <w:r>
        <w:t>Center (the “Project”). The Project will be located at 34 North Pearl Street in Brockton. BMC</w:t>
      </w:r>
      <w:r>
        <w:rPr>
          <w:spacing w:val="1"/>
        </w:rPr>
        <w:t xml:space="preserve"> </w:t>
      </w:r>
      <w:r>
        <w:t xml:space="preserve">Health System, Inc. seeks approval for the Project </w:t>
      </w:r>
      <w:proofErr w:type="gramStart"/>
      <w:r>
        <w:t>in order to</w:t>
      </w:r>
      <w:proofErr w:type="gramEnd"/>
      <w:r>
        <w:t xml:space="preserve"> address the ongoing needs of its</w:t>
      </w:r>
      <w:r>
        <w:rPr>
          <w:spacing w:val="1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connection</w:t>
      </w:r>
      <w:r>
        <w:rPr>
          <w:spacing w:val="-1"/>
        </w:rPr>
        <w:t xml:space="preserve"> </w:t>
      </w:r>
      <w:r>
        <w:t>with the COVID-19 pandemic.</w:t>
      </w:r>
    </w:p>
    <w:p w:rsidR="00CC5254" w:rsidRDefault="00CC5254">
      <w:pPr>
        <w:pStyle w:val="BodyText"/>
        <w:spacing w:before="11"/>
        <w:rPr>
          <w:sz w:val="23"/>
        </w:rPr>
      </w:pPr>
    </w:p>
    <w:p w:rsidR="00CC5254" w:rsidRDefault="00FC31D4">
      <w:pPr>
        <w:pStyle w:val="BodyText"/>
        <w:ind w:left="1259" w:right="117"/>
        <w:jc w:val="both"/>
      </w:pPr>
      <w:r>
        <w:t>On</w:t>
      </w:r>
      <w:r>
        <w:rPr>
          <w:spacing w:val="1"/>
        </w:rPr>
        <w:t xml:space="preserve"> </w:t>
      </w:r>
      <w:r>
        <w:t>March</w:t>
      </w:r>
      <w:r>
        <w:rPr>
          <w:spacing w:val="1"/>
        </w:rPr>
        <w:t xml:space="preserve"> </w:t>
      </w:r>
      <w:r>
        <w:t>10,</w:t>
      </w:r>
      <w:r>
        <w:rPr>
          <w:spacing w:val="1"/>
        </w:rPr>
        <w:t xml:space="preserve"> </w:t>
      </w:r>
      <w:r>
        <w:t>2020,</w:t>
      </w:r>
      <w:r>
        <w:rPr>
          <w:spacing w:val="1"/>
        </w:rPr>
        <w:t xml:space="preserve"> </w:t>
      </w:r>
      <w:r>
        <w:t>Governor</w:t>
      </w:r>
      <w:r>
        <w:rPr>
          <w:spacing w:val="1"/>
        </w:rPr>
        <w:t xml:space="preserve"> </w:t>
      </w:r>
      <w:r>
        <w:t>Charles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Baker</w:t>
      </w:r>
      <w:r>
        <w:rPr>
          <w:spacing w:val="1"/>
        </w:rPr>
        <w:t xml:space="preserve"> </w:t>
      </w:r>
      <w:r>
        <w:t>issued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declaration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health</w:t>
      </w:r>
      <w:r>
        <w:rPr>
          <w:spacing w:val="-57"/>
        </w:rPr>
        <w:t xml:space="preserve"> </w:t>
      </w:r>
      <w:r>
        <w:t>emergency exists in the Commonwealth due to the outbreak of SARS-CoV-2 (“COVID-19”).</w:t>
      </w:r>
      <w:r>
        <w:rPr>
          <w:vertAlign w:val="superscript"/>
        </w:rPr>
        <w:t>1</w:t>
      </w:r>
      <w:r>
        <w:rPr>
          <w:spacing w:val="1"/>
        </w:rPr>
        <w:t xml:space="preserve"> </w:t>
      </w:r>
      <w:r>
        <w:t>The Determination of Need Program and the Massachusetts Department of Public Health have</w:t>
      </w:r>
      <w:r>
        <w:rPr>
          <w:spacing w:val="1"/>
        </w:rPr>
        <w:t xml:space="preserve"> </w:t>
      </w:r>
      <w:r>
        <w:t>acknowledged that individuals with psychiatric disorders are at an increased risk for negative</w:t>
      </w:r>
      <w:r>
        <w:rPr>
          <w:spacing w:val="1"/>
        </w:rPr>
        <w:t xml:space="preserve"> </w:t>
      </w:r>
      <w:r>
        <w:t>outcomes</w:t>
      </w:r>
      <w:r>
        <w:rPr>
          <w:spacing w:val="29"/>
        </w:rPr>
        <w:t xml:space="preserve"> </w:t>
      </w:r>
      <w:r>
        <w:t>associated</w:t>
      </w:r>
      <w:r>
        <w:rPr>
          <w:spacing w:val="29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COVID-19.</w:t>
      </w:r>
      <w:r>
        <w:rPr>
          <w:vertAlign w:val="superscript"/>
        </w:rPr>
        <w:t>2</w:t>
      </w:r>
      <w:r>
        <w:rPr>
          <w:spacing w:val="29"/>
        </w:rPr>
        <w:t xml:space="preserve"> </w:t>
      </w:r>
      <w:r>
        <w:t>During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COVID-19</w:t>
      </w:r>
      <w:r>
        <w:rPr>
          <w:spacing w:val="30"/>
        </w:rPr>
        <w:t xml:space="preserve"> </w:t>
      </w:r>
      <w:r>
        <w:t>pandemic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public</w:t>
      </w:r>
      <w:r>
        <w:rPr>
          <w:spacing w:val="30"/>
        </w:rPr>
        <w:t xml:space="preserve"> </w:t>
      </w:r>
      <w:r>
        <w:t>health</w:t>
      </w:r>
    </w:p>
    <w:p w:rsidR="00CC5254" w:rsidRDefault="00CC5254">
      <w:pPr>
        <w:pStyle w:val="BodyText"/>
        <w:rPr>
          <w:sz w:val="20"/>
        </w:rPr>
      </w:pPr>
    </w:p>
    <w:p w:rsidR="00CC5254" w:rsidRDefault="00CC5254">
      <w:pPr>
        <w:pStyle w:val="BodyText"/>
        <w:rPr>
          <w:sz w:val="20"/>
        </w:rPr>
      </w:pPr>
    </w:p>
    <w:p w:rsidR="00CC5254" w:rsidRDefault="00FC31D4">
      <w:pPr>
        <w:pStyle w:val="BodyText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828800" cy="7620"/>
                <wp:effectExtent l="0" t="0" r="0" b="11430"/>
                <wp:docPr id="4" name="docshape1" descr="Division Line between main content and footnotes" title="Division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D25DE3" id="docshape1" o:spid="_x0000_s1026" alt="Title: Division Line - Description: Division Line between main content and footnotes" style="width:2in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" fillcolor="black" stroked="f">
                <w10:anchorlock/>
              </v:rect>
            </w:pict>
          </mc:Fallback>
        </mc:AlternateContent>
      </w:r>
    </w:p>
    <w:p w:rsidR="00CC5254" w:rsidRDefault="00FC31D4">
      <w:pPr>
        <w:spacing w:before="101"/>
        <w:ind w:left="1259" w:right="1559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Order No. 591: Declaration of a State of Emergency to Respond to COVID-19 (March 10, 2020),</w:t>
      </w:r>
      <w:r>
        <w:rPr>
          <w:spacing w:val="-47"/>
          <w:sz w:val="20"/>
        </w:rPr>
        <w:t xml:space="preserve"> </w:t>
      </w:r>
      <w:r>
        <w:rPr>
          <w:color w:val="0000FF"/>
          <w:sz w:val="20"/>
          <w:u w:val="single" w:color="0000FF"/>
        </w:rPr>
        <w:t>http</w:t>
      </w:r>
      <w:hyperlink r:id="rId5">
        <w:r>
          <w:rPr>
            <w:color w:val="0000FF"/>
            <w:sz w:val="20"/>
            <w:u w:val="single" w:color="0000FF"/>
          </w:rPr>
          <w:t>s://www.mass.gov</w:t>
        </w:r>
      </w:hyperlink>
      <w:r>
        <w:rPr>
          <w:color w:val="0000FF"/>
          <w:sz w:val="20"/>
          <w:u w:val="single" w:color="0000FF"/>
        </w:rPr>
        <w:t>/n</w:t>
      </w:r>
      <w:hyperlink r:id="rId6">
        <w:r>
          <w:rPr>
            <w:color w:val="0000FF"/>
            <w:sz w:val="20"/>
            <w:u w:val="single" w:color="0000FF"/>
          </w:rPr>
          <w:t>ews/declaration-of-a-state-of-em</w:t>
        </w:r>
      </w:hyperlink>
      <w:r>
        <w:rPr>
          <w:color w:val="0000FF"/>
          <w:sz w:val="20"/>
          <w:u w:val="single" w:color="0000FF"/>
        </w:rPr>
        <w:t>e</w:t>
      </w:r>
      <w:hyperlink r:id="rId7">
        <w:r>
          <w:rPr>
            <w:color w:val="0000FF"/>
            <w:sz w:val="20"/>
            <w:u w:val="single" w:color="0000FF"/>
          </w:rPr>
          <w:t>rgency-to</w:t>
        </w:r>
      </w:hyperlink>
      <w:r>
        <w:rPr>
          <w:color w:val="0000FF"/>
          <w:sz w:val="20"/>
          <w:u w:val="single" w:color="0000FF"/>
        </w:rPr>
        <w:t>-</w:t>
      </w:r>
      <w:hyperlink r:id="rId8">
        <w:r>
          <w:rPr>
            <w:color w:val="0000FF"/>
            <w:sz w:val="20"/>
            <w:u w:val="single" w:color="0000FF"/>
          </w:rPr>
          <w:t>respond-to-covid-19</w:t>
        </w:r>
      </w:hyperlink>
    </w:p>
    <w:p w:rsidR="00CC5254" w:rsidRDefault="00FC31D4">
      <w:pPr>
        <w:spacing w:before="1"/>
        <w:ind w:left="1259" w:right="876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Updated Guidance: Requesting Determination of Need (</w:t>
      </w:r>
      <w:proofErr w:type="spellStart"/>
      <w:r>
        <w:rPr>
          <w:sz w:val="20"/>
        </w:rPr>
        <w:t>DoN</w:t>
      </w:r>
      <w:proofErr w:type="spellEnd"/>
      <w:r>
        <w:rPr>
          <w:sz w:val="20"/>
        </w:rPr>
        <w:t>) Approval for projects related to COVID-19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during the State of Emergency (November 24, 2020). </w:t>
      </w:r>
      <w:r>
        <w:rPr>
          <w:i/>
          <w:sz w:val="20"/>
        </w:rPr>
        <w:t xml:space="preserve">See also </w:t>
      </w:r>
      <w:r>
        <w:rPr>
          <w:sz w:val="20"/>
        </w:rPr>
        <w:t xml:space="preserve">Maxime </w:t>
      </w:r>
      <w:proofErr w:type="spellStart"/>
      <w:r>
        <w:rPr>
          <w:sz w:val="20"/>
        </w:rPr>
        <w:t>Taquet</w:t>
      </w:r>
      <w:proofErr w:type="spellEnd"/>
      <w:r>
        <w:rPr>
          <w:sz w:val="20"/>
        </w:rPr>
        <w:t xml:space="preserve"> et al., </w:t>
      </w:r>
      <w:r>
        <w:rPr>
          <w:i/>
          <w:sz w:val="20"/>
        </w:rPr>
        <w:t>Bidirectional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Associations Between COVID-19 and Psychiatric Disorder: Retrospective Cohort Studies 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62,354COVID-19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Cases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USA,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LANCET</w:t>
      </w:r>
      <w:r>
        <w:rPr>
          <w:spacing w:val="-1"/>
          <w:sz w:val="20"/>
        </w:rPr>
        <w:t xml:space="preserve"> </w:t>
      </w:r>
      <w:r>
        <w:rPr>
          <w:sz w:val="20"/>
        </w:rPr>
        <w:t>(November</w:t>
      </w:r>
      <w:r>
        <w:rPr>
          <w:spacing w:val="-1"/>
          <w:sz w:val="20"/>
        </w:rPr>
        <w:t xml:space="preserve"> </w:t>
      </w:r>
      <w:r>
        <w:rPr>
          <w:sz w:val="20"/>
        </w:rPr>
        <w:t>9,</w:t>
      </w:r>
      <w:r>
        <w:rPr>
          <w:spacing w:val="-1"/>
          <w:sz w:val="20"/>
        </w:rPr>
        <w:t xml:space="preserve"> </w:t>
      </w:r>
      <w:r>
        <w:rPr>
          <w:sz w:val="20"/>
        </w:rPr>
        <w:t>2020),</w:t>
      </w:r>
    </w:p>
    <w:p w:rsidR="00CC5254" w:rsidRDefault="00FC31D4">
      <w:pPr>
        <w:ind w:left="1260" w:right="957"/>
        <w:rPr>
          <w:sz w:val="20"/>
        </w:rPr>
      </w:pPr>
      <w:r>
        <w:rPr>
          <w:color w:val="0000FF"/>
          <w:spacing w:val="-1"/>
          <w:sz w:val="20"/>
          <w:u w:val="single" w:color="0000FF"/>
        </w:rPr>
        <w:t>http</w:t>
      </w:r>
      <w:hyperlink r:id="rId9">
        <w:r>
          <w:rPr>
            <w:color w:val="0000FF"/>
            <w:spacing w:val="-1"/>
            <w:sz w:val="20"/>
            <w:u w:val="single" w:color="0000FF"/>
          </w:rPr>
          <w:t>s://w</w:t>
        </w:r>
      </w:hyperlink>
      <w:r>
        <w:rPr>
          <w:color w:val="0000FF"/>
          <w:spacing w:val="-1"/>
          <w:sz w:val="20"/>
          <w:u w:val="single" w:color="0000FF"/>
        </w:rPr>
        <w:t>ww.t</w:t>
      </w:r>
      <w:hyperlink r:id="rId10">
        <w:r>
          <w:rPr>
            <w:color w:val="0000FF"/>
            <w:spacing w:val="-1"/>
            <w:sz w:val="20"/>
            <w:u w:val="single" w:color="0000FF"/>
          </w:rPr>
          <w:t>helancet.com/journals/lanpsy/article/PIIS2215-0366(20)30462-4/fulltext</w:t>
        </w:r>
        <w:r>
          <w:rPr>
            <w:spacing w:val="-1"/>
            <w:sz w:val="20"/>
          </w:rPr>
          <w:t>;</w:t>
        </w:r>
        <w:r>
          <w:rPr>
            <w:spacing w:val="4"/>
            <w:sz w:val="20"/>
          </w:rPr>
          <w:t xml:space="preserve"> </w:t>
        </w:r>
      </w:hyperlink>
      <w:proofErr w:type="spellStart"/>
      <w:r>
        <w:rPr>
          <w:sz w:val="20"/>
        </w:rPr>
        <w:t>Nirmita</w:t>
      </w:r>
      <w:proofErr w:type="spellEnd"/>
      <w:r>
        <w:rPr>
          <w:spacing w:val="7"/>
          <w:sz w:val="20"/>
        </w:rPr>
        <w:t xml:space="preserve"> </w:t>
      </w:r>
      <w:r>
        <w:rPr>
          <w:sz w:val="20"/>
        </w:rPr>
        <w:t>Panchal</w:t>
      </w:r>
      <w:r>
        <w:rPr>
          <w:spacing w:val="3"/>
          <w:sz w:val="20"/>
        </w:rPr>
        <w:t xml:space="preserve"> </w:t>
      </w:r>
      <w:r>
        <w:rPr>
          <w:sz w:val="20"/>
        </w:rPr>
        <w:t>et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al., </w:t>
      </w:r>
      <w:r>
        <w:rPr>
          <w:i/>
          <w:sz w:val="20"/>
        </w:rPr>
        <w:t xml:space="preserve">The Implications of COVID-19 for Mental Health and Substance Use, </w:t>
      </w:r>
      <w:r>
        <w:rPr>
          <w:sz w:val="20"/>
        </w:rPr>
        <w:t>KFF (August 21, 2020)</w:t>
      </w:r>
      <w:r>
        <w:rPr>
          <w:spacing w:val="1"/>
          <w:sz w:val="20"/>
        </w:rPr>
        <w:t xml:space="preserve"> </w:t>
      </w:r>
      <w:r>
        <w:rPr>
          <w:color w:val="0000FF"/>
          <w:spacing w:val="-1"/>
          <w:sz w:val="20"/>
          <w:u w:val="single" w:color="0000FF"/>
        </w:rPr>
        <w:t>http</w:t>
      </w:r>
      <w:hyperlink r:id="rId11">
        <w:r>
          <w:rPr>
            <w:color w:val="0000FF"/>
            <w:spacing w:val="-1"/>
            <w:sz w:val="20"/>
            <w:u w:val="single" w:color="0000FF"/>
          </w:rPr>
          <w:t>s://www.k</w:t>
        </w:r>
      </w:hyperlink>
      <w:r>
        <w:rPr>
          <w:color w:val="0000FF"/>
          <w:spacing w:val="-1"/>
          <w:sz w:val="20"/>
          <w:u w:val="single" w:color="0000FF"/>
        </w:rPr>
        <w:t>ff.o</w:t>
      </w:r>
      <w:hyperlink r:id="rId12">
        <w:r>
          <w:rPr>
            <w:color w:val="0000FF"/>
            <w:spacing w:val="-1"/>
            <w:sz w:val="20"/>
            <w:u w:val="single" w:color="0000FF"/>
          </w:rPr>
          <w:t>rg/coronavirus-covid-19/issue-brief/the-implications-of-covid-19-for-mental-health-and-</w:t>
        </w:r>
      </w:hyperlink>
      <w:r>
        <w:rPr>
          <w:color w:val="0000FF"/>
          <w:sz w:val="20"/>
        </w:rPr>
        <w:t xml:space="preserve"> </w:t>
      </w:r>
      <w:r>
        <w:rPr>
          <w:color w:val="0000FF"/>
          <w:sz w:val="20"/>
          <w:u w:val="single" w:color="0000FF"/>
        </w:rPr>
        <w:t>substance-use/</w:t>
      </w:r>
      <w:r>
        <w:rPr>
          <w:sz w:val="20"/>
        </w:rPr>
        <w:t>.</w:t>
      </w:r>
    </w:p>
    <w:p w:rsidR="00CC5254" w:rsidRDefault="00CC5254">
      <w:pPr>
        <w:pStyle w:val="BodyText"/>
        <w:rPr>
          <w:sz w:val="20"/>
        </w:rPr>
      </w:pPr>
    </w:p>
    <w:p w:rsidR="00CC5254" w:rsidRDefault="00CC5254">
      <w:pPr>
        <w:pStyle w:val="BodyText"/>
        <w:spacing w:before="7"/>
        <w:rPr>
          <w:sz w:val="21"/>
        </w:rPr>
      </w:pPr>
    </w:p>
    <w:p w:rsidR="00CC5254" w:rsidRDefault="00FC31D4">
      <w:pPr>
        <w:ind w:left="2319"/>
        <w:rPr>
          <w:rFonts w:ascii="Arial"/>
          <w:sz w:val="16"/>
        </w:rPr>
      </w:pPr>
      <w:r>
        <w:rPr>
          <w:rFonts w:ascii="Arial"/>
          <w:sz w:val="16"/>
        </w:rPr>
        <w:t>One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Boston Medical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Center Place</w:t>
      </w:r>
      <w:r>
        <w:rPr>
          <w:rFonts w:ascii="Arial"/>
          <w:spacing w:val="43"/>
          <w:sz w:val="16"/>
        </w:rPr>
        <w:t xml:space="preserve"> </w:t>
      </w:r>
      <w:r>
        <w:rPr>
          <w:rFonts w:ascii="Arial"/>
          <w:position w:val="2"/>
          <w:sz w:val="16"/>
        </w:rPr>
        <w:t>|</w:t>
      </w:r>
      <w:r>
        <w:rPr>
          <w:rFonts w:ascii="Arial"/>
          <w:spacing w:val="43"/>
          <w:position w:val="2"/>
          <w:sz w:val="16"/>
        </w:rPr>
        <w:t xml:space="preserve"> </w:t>
      </w:r>
      <w:r>
        <w:rPr>
          <w:rFonts w:ascii="Arial"/>
          <w:sz w:val="16"/>
        </w:rPr>
        <w:t>Boston,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MA 02118</w:t>
      </w:r>
      <w:r>
        <w:rPr>
          <w:rFonts w:ascii="Arial"/>
          <w:spacing w:val="43"/>
          <w:sz w:val="16"/>
        </w:rPr>
        <w:t xml:space="preserve"> </w:t>
      </w:r>
      <w:r>
        <w:rPr>
          <w:rFonts w:ascii="Arial"/>
          <w:position w:val="2"/>
          <w:sz w:val="16"/>
        </w:rPr>
        <w:t>|</w:t>
      </w:r>
      <w:r>
        <w:rPr>
          <w:rFonts w:ascii="Arial"/>
          <w:spacing w:val="43"/>
          <w:position w:val="2"/>
          <w:sz w:val="16"/>
        </w:rPr>
        <w:t xml:space="preserve"> </w:t>
      </w:r>
      <w:r>
        <w:rPr>
          <w:rFonts w:ascii="Arial"/>
          <w:b/>
          <w:sz w:val="16"/>
        </w:rPr>
        <w:t>T.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sz w:val="16"/>
        </w:rPr>
        <w:t>617.638.8000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position w:val="2"/>
          <w:sz w:val="16"/>
        </w:rPr>
        <w:t>|</w:t>
      </w:r>
      <w:r>
        <w:rPr>
          <w:rFonts w:ascii="Arial"/>
          <w:spacing w:val="43"/>
          <w:position w:val="2"/>
          <w:sz w:val="16"/>
        </w:rPr>
        <w:t xml:space="preserve"> </w:t>
      </w:r>
      <w:hyperlink r:id="rId13">
        <w:r w:rsidR="007070C0">
          <w:rPr>
            <w:rFonts w:ascii="Arial"/>
            <w:sz w:val="16"/>
          </w:rPr>
          <w:t>Boston Medical Center website</w:t>
        </w:r>
      </w:hyperlink>
    </w:p>
    <w:p w:rsidR="00CC5254" w:rsidRDefault="00CC5254">
      <w:pPr>
        <w:rPr>
          <w:rFonts w:ascii="Arial"/>
          <w:sz w:val="16"/>
        </w:rPr>
        <w:sectPr w:rsidR="00CC5254">
          <w:type w:val="continuous"/>
          <w:pgSz w:w="12240" w:h="15840"/>
          <w:pgMar w:top="700" w:right="960" w:bottom="280" w:left="540" w:header="720" w:footer="720" w:gutter="0"/>
          <w:cols w:space="720"/>
        </w:sectPr>
      </w:pPr>
    </w:p>
    <w:p w:rsidR="00CC5254" w:rsidRDefault="00FC31D4">
      <w:pPr>
        <w:pStyle w:val="BodyText"/>
        <w:spacing w:before="96"/>
        <w:ind w:left="1259" w:right="115"/>
        <w:jc w:val="both"/>
      </w:pPr>
      <w:r>
        <w:lastRenderedPageBreak/>
        <w:t>emergency,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length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boarding</w:t>
      </w:r>
      <w:r>
        <w:rPr>
          <w:spacing w:val="23"/>
        </w:rPr>
        <w:t xml:space="preserve"> </w:t>
      </w:r>
      <w:r>
        <w:t>times</w:t>
      </w:r>
      <w:r>
        <w:rPr>
          <w:spacing w:val="21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Emergency</w:t>
      </w:r>
      <w:r>
        <w:rPr>
          <w:spacing w:val="23"/>
        </w:rPr>
        <w:t xml:space="preserve"> </w:t>
      </w:r>
      <w:r>
        <w:t>Departments</w:t>
      </w:r>
      <w:r>
        <w:rPr>
          <w:spacing w:val="23"/>
        </w:rPr>
        <w:t xml:space="preserve"> </w:t>
      </w:r>
      <w:r>
        <w:t>has</w:t>
      </w:r>
      <w:r>
        <w:rPr>
          <w:spacing w:val="24"/>
        </w:rPr>
        <w:t xml:space="preserve"> </w:t>
      </w:r>
      <w:r>
        <w:t>increased</w:t>
      </w:r>
      <w:r>
        <w:rPr>
          <w:vertAlign w:val="superscript"/>
        </w:rPr>
        <w:t>3</w:t>
      </w:r>
      <w:r>
        <w:rPr>
          <w:spacing w:val="23"/>
        </w:rPr>
        <w:t xml:space="preserve"> </w:t>
      </w:r>
      <w:r>
        <w:t>along</w:t>
      </w:r>
      <w:r>
        <w:rPr>
          <w:spacing w:val="23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number</w:t>
      </w:r>
      <w:r>
        <w:rPr>
          <w:spacing w:val="56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psychiatric</w:t>
      </w:r>
      <w:r>
        <w:rPr>
          <w:spacing w:val="56"/>
        </w:rPr>
        <w:t xml:space="preserve"> </w:t>
      </w:r>
      <w:r>
        <w:t>patients</w:t>
      </w:r>
      <w:r>
        <w:rPr>
          <w:spacing w:val="57"/>
        </w:rPr>
        <w:t xml:space="preserve"> </w:t>
      </w:r>
      <w:r>
        <w:t>requiring</w:t>
      </w:r>
      <w:r>
        <w:rPr>
          <w:spacing w:val="56"/>
        </w:rPr>
        <w:t xml:space="preserve"> </w:t>
      </w:r>
      <w:r>
        <w:t>inpatient</w:t>
      </w:r>
      <w:r>
        <w:rPr>
          <w:spacing w:val="57"/>
        </w:rPr>
        <w:t xml:space="preserve"> </w:t>
      </w:r>
      <w:r>
        <w:t>admission.</w:t>
      </w:r>
      <w:r>
        <w:rPr>
          <w:spacing w:val="56"/>
        </w:rPr>
        <w:t xml:space="preserve"> </w:t>
      </w:r>
      <w:r>
        <w:t>Accordingly,</w:t>
      </w:r>
      <w:r>
        <w:rPr>
          <w:spacing w:val="56"/>
        </w:rPr>
        <w:t xml:space="preserve"> </w:t>
      </w:r>
      <w:r>
        <w:t>regional</w:t>
      </w:r>
      <w:r>
        <w:rPr>
          <w:spacing w:val="57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statewide demand for psychiatric beds has far exceeded available beds during the pandemic –</w:t>
      </w:r>
      <w:r>
        <w:rPr>
          <w:spacing w:val="1"/>
        </w:rPr>
        <w:t xml:space="preserve"> </w:t>
      </w:r>
      <w:r>
        <w:t>indicating an ever-increasing need for additional psychiatric bed capacity, especially to serve</w:t>
      </w:r>
      <w:r>
        <w:rPr>
          <w:spacing w:val="1"/>
        </w:rPr>
        <w:t xml:space="preserve"> </w:t>
      </w:r>
      <w:proofErr w:type="spellStart"/>
      <w:r>
        <w:t>MassHealth</w:t>
      </w:r>
      <w:proofErr w:type="spellEnd"/>
      <w:r>
        <w:t xml:space="preserve"> patients. The pandemic has also exacerbated the need for substance use disorder</w:t>
      </w:r>
      <w:r>
        <w:rPr>
          <w:spacing w:val="1"/>
        </w:rPr>
        <w:t xml:space="preserve"> </w:t>
      </w:r>
      <w:r>
        <w:t>treatment services across the Commonwealth. BMC Health System, Inc. is seeking to help</w:t>
      </w:r>
      <w:r>
        <w:rPr>
          <w:spacing w:val="1"/>
        </w:rPr>
        <w:t xml:space="preserve"> </w:t>
      </w:r>
      <w:r>
        <w:t>remediate this need by quickly bringing into service the twenty-six (26) clinical stabilization</w:t>
      </w:r>
      <w:r>
        <w:rPr>
          <w:spacing w:val="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substance use disorder treatment</w:t>
      </w:r>
      <w:r>
        <w:rPr>
          <w:spacing w:val="-1"/>
        </w:rPr>
        <w:t xml:space="preserve"> </w:t>
      </w:r>
      <w:r>
        <w:t>beds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Project.</w:t>
      </w:r>
    </w:p>
    <w:p w:rsidR="00CC5254" w:rsidRDefault="00CC5254">
      <w:pPr>
        <w:pStyle w:val="BodyText"/>
      </w:pPr>
    </w:p>
    <w:p w:rsidR="00CC5254" w:rsidRDefault="00FC31D4">
      <w:pPr>
        <w:pStyle w:val="BodyText"/>
        <w:spacing w:before="1"/>
        <w:ind w:left="1259" w:right="114"/>
        <w:jc w:val="both"/>
      </w:pPr>
      <w:r>
        <w:t>BMC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System,</w:t>
      </w:r>
      <w:r>
        <w:rPr>
          <w:spacing w:val="1"/>
        </w:rPr>
        <w:t xml:space="preserve"> </w:t>
      </w:r>
      <w:r>
        <w:t>Inc.’s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belong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populations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adversely</w:t>
      </w:r>
      <w:r>
        <w:rPr>
          <w:spacing w:val="1"/>
        </w:rPr>
        <w:t xml:space="preserve"> </w:t>
      </w:r>
      <w:r>
        <w:t>affected</w:t>
      </w:r>
      <w:r>
        <w:rPr>
          <w:spacing w:val="1"/>
        </w:rPr>
        <w:t xml:space="preserve"> </w:t>
      </w:r>
      <w:r>
        <w:t>by</w:t>
      </w:r>
      <w:r>
        <w:rPr>
          <w:spacing w:val="-57"/>
        </w:rPr>
        <w:t xml:space="preserve"> </w:t>
      </w:r>
      <w:r>
        <w:t>COVID-19,</w:t>
      </w:r>
      <w:r>
        <w:rPr>
          <w:spacing w:val="1"/>
        </w:rPr>
        <w:t xml:space="preserve"> </w:t>
      </w:r>
      <w:r>
        <w:t>suffering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psychiatric</w:t>
      </w:r>
      <w:r>
        <w:rPr>
          <w:spacing w:val="1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COVID-19.</w:t>
      </w:r>
      <w:r>
        <w:rPr>
          <w:spacing w:val="1"/>
        </w:rPr>
        <w:t xml:space="preserve"> </w:t>
      </w:r>
      <w:r>
        <w:t>Boston Medical Center continues to treat a steady and disproportionate volume of inpatients</w:t>
      </w:r>
      <w:r>
        <w:rPr>
          <w:spacing w:val="1"/>
        </w:rPr>
        <w:t xml:space="preserve"> </w:t>
      </w:r>
      <w:r>
        <w:t>diagnosed with COVID-19 along with inpatients who are medically and psychiatrically more</w:t>
      </w:r>
      <w:r>
        <w:rPr>
          <w:spacing w:val="1"/>
        </w:rPr>
        <w:t xml:space="preserve"> </w:t>
      </w:r>
      <w:r>
        <w:t>acutely</w:t>
      </w:r>
      <w:r>
        <w:rPr>
          <w:spacing w:val="1"/>
        </w:rPr>
        <w:t xml:space="preserve"> </w:t>
      </w:r>
      <w:r>
        <w:t>ill</w:t>
      </w:r>
      <w:r>
        <w:rPr>
          <w:spacing w:val="1"/>
        </w:rPr>
        <w:t xml:space="preserve"> </w:t>
      </w:r>
      <w:r>
        <w:t>compared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pre-pandemic</w:t>
      </w:r>
      <w:r>
        <w:rPr>
          <w:spacing w:val="1"/>
        </w:rPr>
        <w:t xml:space="preserve"> </w:t>
      </w:r>
      <w:r>
        <w:t>conditions.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disproportionate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behavioral health conditions across BMC Health System’s patients. Approximately 48% of BMC</w:t>
      </w:r>
      <w:r>
        <w:rPr>
          <w:spacing w:val="-57"/>
        </w:rPr>
        <w:t xml:space="preserve"> </w:t>
      </w:r>
      <w:proofErr w:type="spellStart"/>
      <w:r>
        <w:t>HealthNet</w:t>
      </w:r>
      <w:proofErr w:type="spellEnd"/>
      <w:r>
        <w:t xml:space="preserve"> Plan participants have a diagnosis for a behavioral health condition, compared to</w:t>
      </w:r>
      <w:r>
        <w:rPr>
          <w:spacing w:val="1"/>
        </w:rPr>
        <w:t xml:space="preserve"> </w:t>
      </w:r>
      <w:r>
        <w:t>approximately</w:t>
      </w:r>
      <w:r>
        <w:rPr>
          <w:spacing w:val="1"/>
        </w:rPr>
        <w:t xml:space="preserve"> </w:t>
      </w:r>
      <w:r>
        <w:t>30%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MassHealth</w:t>
      </w:r>
      <w:proofErr w:type="spellEnd"/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overall.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inpatients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Boston</w:t>
      </w:r>
      <w:r>
        <w:rPr>
          <w:spacing w:val="60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Center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positive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COVID-19,</w:t>
      </w:r>
      <w:r>
        <w:rPr>
          <w:spacing w:val="1"/>
        </w:rPr>
        <w:t xml:space="preserve"> </w:t>
      </w:r>
      <w:r>
        <w:t>approximately</w:t>
      </w:r>
      <w:r>
        <w:rPr>
          <w:spacing w:val="1"/>
        </w:rPr>
        <w:t xml:space="preserve"> </w:t>
      </w:r>
      <w:r>
        <w:t>30%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behavioral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diagnosis.</w:t>
      </w:r>
    </w:p>
    <w:p w:rsidR="00CC5254" w:rsidRDefault="00CC5254">
      <w:pPr>
        <w:pStyle w:val="BodyText"/>
      </w:pPr>
    </w:p>
    <w:p w:rsidR="00CC5254" w:rsidRDefault="00FC31D4">
      <w:pPr>
        <w:pStyle w:val="BodyText"/>
        <w:ind w:left="1259" w:right="115"/>
        <w:jc w:val="both"/>
      </w:pPr>
      <w:r>
        <w:t>BMC Health System, Inc. has determined that a significant need for inpatient psychiatric beds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clinically</w:t>
      </w:r>
      <w:r>
        <w:rPr>
          <w:spacing w:val="1"/>
        </w:rPr>
        <w:t xml:space="preserve"> </w:t>
      </w:r>
      <w:r>
        <w:t>intense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substance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disorder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exist</w:t>
      </w:r>
      <w:r>
        <w:rPr>
          <w:spacing w:val="1"/>
        </w:rPr>
        <w:t xml:space="preserve"> </w:t>
      </w:r>
      <w:r>
        <w:t>post-pandemic,</w:t>
      </w:r>
      <w:r>
        <w:rPr>
          <w:spacing w:val="-57"/>
        </w:rPr>
        <w:t xml:space="preserve"> </w:t>
      </w:r>
      <w:r>
        <w:t>especially since many patients delayed needed medical care during the COVID-19 surges. BMC</w:t>
      </w:r>
      <w:r>
        <w:rPr>
          <w:spacing w:val="1"/>
        </w:rPr>
        <w:t xml:space="preserve"> </w:t>
      </w:r>
      <w:r>
        <w:t>Health System, Inc. has seen that the type of care that its patients have put off includes care for</w:t>
      </w:r>
      <w:r>
        <w:rPr>
          <w:spacing w:val="1"/>
        </w:rPr>
        <w:t xml:space="preserve"> </w:t>
      </w:r>
      <w:r>
        <w:t>ongoing or new behavioral health issues.</w:t>
      </w:r>
    </w:p>
    <w:p w:rsidR="00CC5254" w:rsidRDefault="00CC5254">
      <w:pPr>
        <w:pStyle w:val="BodyText"/>
        <w:spacing w:before="10"/>
        <w:rPr>
          <w:sz w:val="23"/>
        </w:rPr>
      </w:pPr>
    </w:p>
    <w:p w:rsidR="00CC5254" w:rsidRDefault="00FC31D4">
      <w:pPr>
        <w:pStyle w:val="BodyText"/>
        <w:ind w:left="1259" w:right="117"/>
        <w:jc w:val="both"/>
      </w:pPr>
      <w:r>
        <w:t>The</w:t>
      </w:r>
      <w:r>
        <w:rPr>
          <w:spacing w:val="1"/>
        </w:rPr>
        <w:t xml:space="preserve"> </w:t>
      </w:r>
      <w:r>
        <w:t>projected costs</w:t>
      </w:r>
      <w:r>
        <w:rPr>
          <w:spacing w:val="1"/>
        </w:rPr>
        <w:t xml:space="preserve"> </w:t>
      </w:r>
      <w:r>
        <w:t>for the</w:t>
      </w:r>
      <w:r>
        <w:rPr>
          <w:spacing w:val="1"/>
        </w:rPr>
        <w:t xml:space="preserve"> </w:t>
      </w:r>
      <w:r>
        <w:t>Project are</w:t>
      </w:r>
      <w:r>
        <w:rPr>
          <w:spacing w:val="1"/>
        </w:rPr>
        <w:t xml:space="preserve"> </w:t>
      </w:r>
      <w:r>
        <w:t>$21,000,000, comprised largely of renovation costs</w:t>
      </w:r>
      <w:r>
        <w:rPr>
          <w:spacing w:val="1"/>
        </w:rPr>
        <w:t xml:space="preserve"> </w:t>
      </w:r>
      <w:r>
        <w:t>necessary to outfit the building for fifty-six (56) inpatient psychiatry beds and twenty-six (26)</w:t>
      </w:r>
      <w:r>
        <w:rPr>
          <w:spacing w:val="1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stabilization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beds.</w:t>
      </w:r>
    </w:p>
    <w:p w:rsidR="00CC5254" w:rsidRDefault="00CC5254">
      <w:pPr>
        <w:pStyle w:val="BodyText"/>
      </w:pPr>
    </w:p>
    <w:p w:rsidR="00CC5254" w:rsidRDefault="00FC31D4">
      <w:pPr>
        <w:pStyle w:val="BodyText"/>
        <w:ind w:left="1259" w:right="117"/>
        <w:jc w:val="both"/>
      </w:pPr>
      <w:r>
        <w:t>We thank you for your consideration of our request to approve this Project. Please do not hesitate</w:t>
      </w:r>
      <w:r>
        <w:rPr>
          <w:spacing w:val="-57"/>
        </w:rPr>
        <w:t xml:space="preserve"> </w:t>
      </w:r>
      <w:r>
        <w:t xml:space="preserve">to contact Nicole Sexton at </w:t>
      </w:r>
      <w:hyperlink r:id="rId14">
        <w:r>
          <w:rPr>
            <w:color w:val="0000FF"/>
            <w:u w:val="single" w:color="0000FF"/>
          </w:rPr>
          <w:t>Nicole.Sexton@bmc.org</w:t>
        </w:r>
        <w:r>
          <w:rPr>
            <w:color w:val="0000FF"/>
          </w:rPr>
          <w:t xml:space="preserve"> </w:t>
        </w:r>
      </w:hyperlink>
      <w:r>
        <w:t>or me if you have any questions or require</w:t>
      </w:r>
      <w:r>
        <w:rPr>
          <w:spacing w:val="1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request.</w:t>
      </w:r>
    </w:p>
    <w:p w:rsidR="00CC5254" w:rsidRDefault="00CC5254">
      <w:pPr>
        <w:pStyle w:val="BodyText"/>
      </w:pPr>
    </w:p>
    <w:p w:rsidR="00CC5254" w:rsidRDefault="00FC31D4">
      <w:pPr>
        <w:pStyle w:val="BodyText"/>
        <w:spacing w:before="1"/>
        <w:ind w:left="1260"/>
      </w:pPr>
      <w:r>
        <w:t>Sincerely,</w:t>
      </w:r>
    </w:p>
    <w:p w:rsidR="00CC5254" w:rsidRDefault="00FC31D4">
      <w:pPr>
        <w:pStyle w:val="BodyText"/>
        <w:spacing w:before="9"/>
        <w:rPr>
          <w:sz w:val="23"/>
        </w:rPr>
      </w:pPr>
      <w:r>
        <w:rPr>
          <w:noProof/>
        </w:rPr>
        <w:drawing>
          <wp:inline distT="0" distB="0" distL="0" distR="0">
            <wp:extent cx="1097450" cy="294036"/>
            <wp:effectExtent l="0" t="0" r="7620" b="0"/>
            <wp:docPr id="3" name="image2.png" descr="Kathleen E. Walsh &#10;&lt;signature on file&gt;" title="Kathleen E. Walsh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450" cy="29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254" w:rsidRDefault="00FC31D4">
      <w:pPr>
        <w:pStyle w:val="BodyText"/>
        <w:spacing w:before="152"/>
        <w:ind w:left="1260"/>
      </w:pPr>
      <w:r>
        <w:t>Kathleen</w:t>
      </w:r>
      <w:r>
        <w:rPr>
          <w:spacing w:val="-2"/>
        </w:rPr>
        <w:t xml:space="preserve"> </w:t>
      </w:r>
      <w:r>
        <w:t>E.</w:t>
      </w:r>
      <w:r>
        <w:rPr>
          <w:spacing w:val="-1"/>
        </w:rPr>
        <w:t xml:space="preserve"> </w:t>
      </w:r>
      <w:r>
        <w:t>Walsh</w:t>
      </w:r>
    </w:p>
    <w:p w:rsidR="00CC5254" w:rsidRDefault="00FC31D4">
      <w:pPr>
        <w:pStyle w:val="BodyText"/>
        <w:ind w:left="1260" w:right="5954"/>
      </w:pPr>
      <w:r>
        <w:t>President &amp; Chief Executive Officer</w:t>
      </w:r>
      <w:r>
        <w:rPr>
          <w:spacing w:val="-57"/>
        </w:rPr>
        <w:t xml:space="preserve"> </w:t>
      </w:r>
      <w:r>
        <w:t>BMC</w:t>
      </w:r>
      <w:r>
        <w:rPr>
          <w:spacing w:val="-1"/>
        </w:rPr>
        <w:t xml:space="preserve"> </w:t>
      </w:r>
      <w:r>
        <w:t>Health System, Inc.</w:t>
      </w:r>
    </w:p>
    <w:p w:rsidR="00CC5254" w:rsidRDefault="00CC5254">
      <w:pPr>
        <w:pStyle w:val="BodyText"/>
        <w:rPr>
          <w:sz w:val="20"/>
        </w:rPr>
      </w:pPr>
    </w:p>
    <w:p w:rsidR="00CC5254" w:rsidRDefault="00FC31D4">
      <w:pPr>
        <w:pStyle w:val="BodyText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828800" cy="7620"/>
                <wp:effectExtent l="0" t="0" r="0" b="11430"/>
                <wp:docPr id="2" name="docshape2" descr="Division Line between main content and footnotes" title="Division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4FDA6F" id="docshape2" o:spid="_x0000_s1026" alt="Title: Division Line - Description: Division Line between main content and footnotes" style="width:2in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" fillcolor="black" stroked="f">
                <w10:anchorlock/>
              </v:rect>
            </w:pict>
          </mc:Fallback>
        </mc:AlternateContent>
      </w:r>
    </w:p>
    <w:p w:rsidR="00CC5254" w:rsidRDefault="00FC31D4">
      <w:pPr>
        <w:spacing w:before="102"/>
        <w:ind w:left="1260" w:right="1134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Lynn E. </w:t>
      </w:r>
      <w:proofErr w:type="spellStart"/>
      <w:r>
        <w:rPr>
          <w:sz w:val="20"/>
        </w:rPr>
        <w:t>Delisi</w:t>
      </w:r>
      <w:proofErr w:type="spellEnd"/>
      <w:r>
        <w:rPr>
          <w:sz w:val="20"/>
        </w:rPr>
        <w:t xml:space="preserve">, </w:t>
      </w:r>
      <w:r>
        <w:rPr>
          <w:i/>
          <w:sz w:val="20"/>
        </w:rPr>
        <w:t xml:space="preserve">COVID-19 Pandemic: Impact on psychiatric care in the United States, </w:t>
      </w:r>
      <w:r>
        <w:rPr>
          <w:sz w:val="20"/>
        </w:rPr>
        <w:t>289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PSYCHIATRIC RES. 113069 (2020); </w:t>
      </w:r>
      <w:r>
        <w:rPr>
          <w:i/>
          <w:sz w:val="20"/>
        </w:rPr>
        <w:t>Hospital Emergency Room Wait Times Increasing for People 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Need of Psychiatric Care, </w:t>
      </w:r>
      <w:r>
        <w:rPr>
          <w:sz w:val="20"/>
        </w:rPr>
        <w:t xml:space="preserve">MASSLIVE (October 11, 2020) </w:t>
      </w:r>
      <w:r>
        <w:rPr>
          <w:color w:val="0000FF"/>
          <w:sz w:val="20"/>
          <w:u w:val="single" w:color="0000FF"/>
        </w:rPr>
        <w:t>http</w:t>
      </w:r>
      <w:hyperlink r:id="rId16">
        <w:r>
          <w:rPr>
            <w:color w:val="0000FF"/>
            <w:sz w:val="20"/>
            <w:u w:val="single" w:color="0000FF"/>
          </w:rPr>
          <w:t>s://www.massliv</w:t>
        </w:r>
      </w:hyperlink>
      <w:r>
        <w:rPr>
          <w:color w:val="0000FF"/>
          <w:sz w:val="20"/>
          <w:u w:val="single" w:color="0000FF"/>
        </w:rPr>
        <w:t>e.co</w:t>
      </w:r>
      <w:hyperlink r:id="rId17">
        <w:r>
          <w:rPr>
            <w:color w:val="0000FF"/>
            <w:sz w:val="20"/>
            <w:u w:val="single" w:color="0000FF"/>
          </w:rPr>
          <w:t>m/news/2020/10/er-</w:t>
        </w:r>
      </w:hyperlink>
      <w:r>
        <w:rPr>
          <w:color w:val="0000FF"/>
          <w:spacing w:val="-48"/>
          <w:sz w:val="20"/>
        </w:rPr>
        <w:t xml:space="preserve"> </w:t>
      </w:r>
      <w:r>
        <w:rPr>
          <w:color w:val="0000FF"/>
          <w:sz w:val="20"/>
          <w:u w:val="single" w:color="0000FF"/>
        </w:rPr>
        <w:t>wait-times-up-for-psychiatric-patients-needing-admittance.html</w:t>
      </w:r>
    </w:p>
    <w:p w:rsidR="00CC5254" w:rsidRDefault="00CC5254">
      <w:pPr>
        <w:rPr>
          <w:sz w:val="20"/>
        </w:rPr>
        <w:sectPr w:rsidR="00CC5254">
          <w:pgSz w:w="12240" w:h="15840"/>
          <w:pgMar w:top="1340" w:right="960" w:bottom="280" w:left="540" w:header="720" w:footer="720" w:gutter="0"/>
          <w:cols w:space="720"/>
        </w:sectPr>
      </w:pPr>
    </w:p>
    <w:p w:rsidR="00CC5254" w:rsidRDefault="00FC31D4">
      <w:pPr>
        <w:pStyle w:val="BodyText"/>
        <w:spacing w:before="76"/>
        <w:ind w:left="1980" w:right="6470" w:hanging="720"/>
        <w:jc w:val="both"/>
      </w:pPr>
      <w:r>
        <w:lastRenderedPageBreak/>
        <w:t>cc:</w:t>
      </w:r>
      <w:r>
        <w:rPr>
          <w:spacing w:val="1"/>
        </w:rPr>
        <w:t xml:space="preserve"> </w:t>
      </w:r>
      <w:r>
        <w:t>Rebecca Rodman, DPH</w:t>
      </w:r>
      <w:r>
        <w:rPr>
          <w:spacing w:val="-57"/>
        </w:rPr>
        <w:t xml:space="preserve"> </w:t>
      </w:r>
      <w:r>
        <w:t xml:space="preserve">Sherman </w:t>
      </w:r>
      <w:proofErr w:type="spellStart"/>
      <w:r>
        <w:t>Lohnes</w:t>
      </w:r>
      <w:proofErr w:type="spellEnd"/>
      <w:r>
        <w:t>, DPH</w:t>
      </w:r>
      <w:r>
        <w:rPr>
          <w:spacing w:val="1"/>
        </w:rPr>
        <w:t xml:space="preserve"> </w:t>
      </w:r>
      <w:r>
        <w:t>Janet</w:t>
      </w:r>
      <w:r>
        <w:rPr>
          <w:spacing w:val="-2"/>
        </w:rPr>
        <w:t xml:space="preserve"> </w:t>
      </w:r>
      <w:r>
        <w:t>Ross,</w:t>
      </w:r>
      <w:r>
        <w:rPr>
          <w:spacing w:val="-1"/>
        </w:rPr>
        <w:t xml:space="preserve"> </w:t>
      </w:r>
      <w:r>
        <w:t>DMH</w:t>
      </w:r>
    </w:p>
    <w:p w:rsidR="00CC5254" w:rsidRDefault="00FC31D4">
      <w:pPr>
        <w:pStyle w:val="BodyText"/>
        <w:spacing w:before="1"/>
        <w:ind w:left="1980" w:right="5010"/>
      </w:pPr>
      <w:r>
        <w:t xml:space="preserve">Amanda Cassel-Kraft, </w:t>
      </w:r>
      <w:proofErr w:type="spellStart"/>
      <w:r>
        <w:t>MassHealth</w:t>
      </w:r>
      <w:proofErr w:type="spellEnd"/>
      <w:r>
        <w:rPr>
          <w:spacing w:val="1"/>
        </w:rPr>
        <w:t xml:space="preserve"> </w:t>
      </w:r>
      <w:r>
        <w:t>David</w:t>
      </w:r>
      <w:r>
        <w:rPr>
          <w:spacing w:val="-4"/>
        </w:rPr>
        <w:t xml:space="preserve"> </w:t>
      </w:r>
      <w:r>
        <w:t>Beck,</w:t>
      </w:r>
      <w:r>
        <w:rPr>
          <w:spacing w:val="-3"/>
        </w:rPr>
        <w:t xml:space="preserve"> </w:t>
      </w:r>
      <w:r>
        <w:t>BMC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System,</w:t>
      </w:r>
      <w:r>
        <w:rPr>
          <w:spacing w:val="-4"/>
        </w:rPr>
        <w:t xml:space="preserve"> </w:t>
      </w:r>
      <w:r>
        <w:t>Inc.</w:t>
      </w:r>
    </w:p>
    <w:p w:rsidR="00CC5254" w:rsidRDefault="00FC31D4">
      <w:pPr>
        <w:pStyle w:val="BodyText"/>
        <w:ind w:left="1980" w:right="4407"/>
      </w:pPr>
      <w:r>
        <w:t>Alastair Bell, MD, BMC Health System. Inc.</w:t>
      </w:r>
      <w:r>
        <w:rPr>
          <w:spacing w:val="-58"/>
        </w:rPr>
        <w:t xml:space="preserve"> </w:t>
      </w:r>
      <w:r>
        <w:t>Melissa</w:t>
      </w:r>
      <w:r>
        <w:rPr>
          <w:spacing w:val="-5"/>
        </w:rPr>
        <w:t xml:space="preserve"> </w:t>
      </w:r>
      <w:r>
        <w:t>Shannon,</w:t>
      </w:r>
      <w:r>
        <w:rPr>
          <w:spacing w:val="-4"/>
        </w:rPr>
        <w:t xml:space="preserve"> </w:t>
      </w:r>
      <w:r>
        <w:t>BMC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System,</w:t>
      </w:r>
      <w:r>
        <w:rPr>
          <w:spacing w:val="-4"/>
        </w:rPr>
        <w:t xml:space="preserve"> </w:t>
      </w:r>
      <w:r>
        <w:t>Inc.</w:t>
      </w:r>
    </w:p>
    <w:sectPr w:rsidR="00CC5254">
      <w:pgSz w:w="12240" w:h="15840"/>
      <w:pgMar w:top="1360" w:right="9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54"/>
    <w:rsid w:val="000524D0"/>
    <w:rsid w:val="00530C9F"/>
    <w:rsid w:val="007070C0"/>
    <w:rsid w:val="00A25175"/>
    <w:rsid w:val="00A4593E"/>
    <w:rsid w:val="00CC5254"/>
    <w:rsid w:val="00D77101"/>
    <w:rsid w:val="00E575FE"/>
    <w:rsid w:val="00FC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499021-CB3A-42C8-B351-27A5A26B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news/declaration-of-a-state-of-emergency-to-respond-to-covid-19" TargetMode="External"/><Relationship Id="rId13" Type="http://schemas.openxmlformats.org/officeDocument/2006/relationships/hyperlink" Target="http://www.bmc.org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ss.gov/news/declaration-of-a-state-of-emergency-to-respond-to-covid-19" TargetMode="External"/><Relationship Id="rId12" Type="http://schemas.openxmlformats.org/officeDocument/2006/relationships/hyperlink" Target="http://www.kff.org/coronavirus-covid-19/issue-brief/the-implications-of-covid-19-for-mental-health-and-" TargetMode="External"/><Relationship Id="rId17" Type="http://schemas.openxmlformats.org/officeDocument/2006/relationships/hyperlink" Target="http://www.masslive.com/news/2020/10/er-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asslive.com/news/2020/10/er-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ass.gov/news/declaration-of-a-state-of-emergency-to-respond-to-covid-19" TargetMode="External"/><Relationship Id="rId11" Type="http://schemas.openxmlformats.org/officeDocument/2006/relationships/hyperlink" Target="http://www.kff.org/coronavirus-covid-19/issue-brief/the-implications-of-covid-19-for-mental-health-and-" TargetMode="External"/><Relationship Id="rId5" Type="http://schemas.openxmlformats.org/officeDocument/2006/relationships/hyperlink" Target="http://www.mass.gov/news/declaration-of-a-state-of-emergency-to-respond-to-covid-19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://www.thelancet.com/journals/lanpsy/article/PIIS2215-0366(20)30462-4/fulltext%3B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://www.thelancet.com/journals/lanpsy/article/PIIS2215-0366(20)30462-4/fulltext%3B" TargetMode="External"/><Relationship Id="rId14" Type="http://schemas.openxmlformats.org/officeDocument/2006/relationships/hyperlink" Target="mailto:Nicole.Sexton@bm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Gyorgyi - Brockton DoN Attestation 5272021</vt:lpstr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Gyorgyi - Brockton DoN Attestation 5272021</dc:title>
  <dc:creator>nisexton</dc:creator>
  <cp:lastModifiedBy>Cioffari-Macphee, Diana (DPH)</cp:lastModifiedBy>
  <cp:revision>7</cp:revision>
  <dcterms:created xsi:type="dcterms:W3CDTF">2021-08-05T20:14:00Z</dcterms:created>
  <dcterms:modified xsi:type="dcterms:W3CDTF">2021-08-06T17:59:00Z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2021-08-04T00:00:00Z</vt:filetime>
  </property>
  <property fmtid="{D5CDD505-2E9C-101B-9397-08002B2CF9AE}" pid="5" name="_MarkAsFinal">
    <vt:bool>true</vt:bool>
  </property>
</Properties>
</file>