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1FA36" w14:textId="5E6378CF" w:rsidR="004A14AD" w:rsidRDefault="004A14AD" w:rsidP="004A14AD">
      <w:pPr>
        <w:pStyle w:val="Header"/>
        <w:rPr>
          <w:rFonts w:ascii="Calibri" w:hAnsi="Calibri" w:cs="Calibri"/>
        </w:rPr>
      </w:pPr>
      <w:r w:rsidRPr="00025D44">
        <w:rPr>
          <w:rFonts w:ascii="Calibri" w:eastAsia="Calibri" w:hAnsi="Calibri" w:cs="Calibri"/>
          <w:noProof/>
          <w:kern w:val="0"/>
          <w:sz w:val="22"/>
          <w:szCs w:val="22"/>
          <w14:ligatures w14:val="none"/>
        </w:rPr>
        <w:drawing>
          <wp:inline distT="0" distB="0" distL="0" distR="0" wp14:anchorId="291E9456" wp14:editId="05E7F1C1">
            <wp:extent cx="838098" cy="841375"/>
            <wp:effectExtent l="0" t="0" r="635" b="0"/>
            <wp:docPr id="812984652" name="image1.png" descr="A picture containing the MassDE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picture containing icon&#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49957" cy="853280"/>
                    </a:xfrm>
                    <a:prstGeom prst="rect">
                      <a:avLst/>
                    </a:prstGeom>
                  </pic:spPr>
                </pic:pic>
              </a:graphicData>
            </a:graphic>
          </wp:inline>
        </w:drawing>
      </w:r>
    </w:p>
    <w:p w14:paraId="4244FF9C" w14:textId="1327A001" w:rsidR="004A14AD" w:rsidRPr="004A14AD" w:rsidRDefault="004A14AD" w:rsidP="004A14AD">
      <w:pPr>
        <w:pStyle w:val="Header"/>
        <w:rPr>
          <w:rFonts w:cs="Calibri"/>
        </w:rPr>
      </w:pPr>
      <w:r w:rsidRPr="004A14AD">
        <w:rPr>
          <w:rFonts w:cs="Calibri"/>
        </w:rPr>
        <w:t>Massachusetts Department of Environmental Protection</w:t>
      </w:r>
    </w:p>
    <w:p w14:paraId="2E197232" w14:textId="524613AC" w:rsidR="004A14AD" w:rsidRPr="004A14AD" w:rsidRDefault="004A14AD" w:rsidP="004A14AD">
      <w:pPr>
        <w:pStyle w:val="Header"/>
        <w:rPr>
          <w:rFonts w:cs="Calibri"/>
        </w:rPr>
      </w:pPr>
      <w:r w:rsidRPr="004A14AD">
        <w:rPr>
          <w:rFonts w:cs="Calibri"/>
        </w:rPr>
        <w:t>Bureau of Water Resources – Drinking Water Program</w:t>
      </w:r>
    </w:p>
    <w:p w14:paraId="213EA7EE" w14:textId="77777777" w:rsidR="004A14AD" w:rsidRPr="004A14AD" w:rsidRDefault="004A14AD" w:rsidP="004A14AD">
      <w:pPr>
        <w:pStyle w:val="Heading1"/>
      </w:pPr>
      <w:r w:rsidRPr="004A14AD">
        <w:t>Request for Ground Water Discharge Review and Determination of Permit Applicability</w:t>
      </w:r>
    </w:p>
    <w:p w14:paraId="3ADC4EC6" w14:textId="77777777" w:rsidR="004A14AD" w:rsidRDefault="004A14AD" w:rsidP="004A14AD">
      <w:pPr>
        <w:pStyle w:val="Header"/>
        <w:rPr>
          <w:sz w:val="28"/>
          <w:szCs w:val="28"/>
        </w:rPr>
      </w:pPr>
    </w:p>
    <w:p w14:paraId="30C6CB5C" w14:textId="77777777" w:rsidR="004A14AD" w:rsidRPr="004A14AD" w:rsidRDefault="004A14AD" w:rsidP="004A14AD">
      <w:pPr>
        <w:pStyle w:val="Header"/>
        <w:rPr>
          <w:rFonts w:ascii="Calibri" w:hAnsi="Calibri" w:cs="Calibri"/>
          <w:sz w:val="32"/>
          <w:szCs w:val="32"/>
        </w:rPr>
      </w:pPr>
      <w:r>
        <w:rPr>
          <w:b/>
          <w:bCs/>
          <w:u w:val="single"/>
        </w:rPr>
        <w:t>DWP-GWD-PA</w:t>
      </w:r>
    </w:p>
    <w:p w14:paraId="051503BF" w14:textId="22233579" w:rsidR="004A14AD" w:rsidRPr="004A14AD" w:rsidRDefault="004A14AD" w:rsidP="004A14AD">
      <w:pPr>
        <w:pStyle w:val="Header"/>
        <w:rPr>
          <w:sz w:val="28"/>
          <w:szCs w:val="28"/>
        </w:rPr>
        <w:sectPr w:rsidR="004A14AD" w:rsidRPr="004A14AD" w:rsidSect="00875950">
          <w:headerReference w:type="default" r:id="rId12"/>
          <w:footerReference w:type="default" r:id="rId13"/>
          <w:headerReference w:type="first" r:id="rId14"/>
          <w:footerReference w:type="first" r:id="rId15"/>
          <w:pgSz w:w="12240" w:h="15840"/>
          <w:pgMar w:top="720" w:right="720" w:bottom="720" w:left="720" w:header="144" w:footer="288" w:gutter="0"/>
          <w:cols w:num="3" w:space="471" w:equalWidth="0">
            <w:col w:w="1440" w:space="471"/>
            <w:col w:w="6979" w:space="470"/>
            <w:col w:w="1440"/>
          </w:cols>
          <w:titlePg/>
          <w:docGrid w:linePitch="360"/>
        </w:sectPr>
      </w:pPr>
    </w:p>
    <w:p w14:paraId="4F88DEA8" w14:textId="77777777" w:rsidR="004A14AD" w:rsidRDefault="004A14AD">
      <w:pPr>
        <w:rPr>
          <w:b/>
          <w:bCs/>
        </w:rPr>
        <w:sectPr w:rsidR="004A14AD" w:rsidSect="004A14AD">
          <w:type w:val="continuous"/>
          <w:pgSz w:w="12240" w:h="15840"/>
          <w:pgMar w:top="720" w:right="720" w:bottom="720" w:left="720" w:header="720" w:footer="720" w:gutter="0"/>
          <w:cols w:num="3" w:space="144" w:equalWidth="0">
            <w:col w:w="1872" w:space="144"/>
            <w:col w:w="6646" w:space="144"/>
            <w:col w:w="1994"/>
          </w:cols>
          <w:titlePg/>
          <w:docGrid w:linePitch="360"/>
        </w:sectPr>
      </w:pPr>
    </w:p>
    <w:p w14:paraId="631E620A" w14:textId="2303CF4B" w:rsidR="00E30C3D" w:rsidRPr="004A14AD" w:rsidRDefault="00E30C3D" w:rsidP="004A14AD">
      <w:pPr>
        <w:pStyle w:val="Heading2"/>
        <w:numPr>
          <w:ilvl w:val="0"/>
          <w:numId w:val="0"/>
        </w:numPr>
      </w:pPr>
      <w:r w:rsidRPr="004A14AD">
        <w:t>Background and Instructions</w:t>
      </w:r>
    </w:p>
    <w:p w14:paraId="67383F44" w14:textId="2E5A1C38" w:rsidR="00E30C3D" w:rsidRDefault="004A14AD" w:rsidP="004A14AD">
      <w:pPr>
        <w:pStyle w:val="Header"/>
        <w:spacing w:line="276" w:lineRule="auto"/>
        <w:rPr>
          <w:rFonts w:ascii="Aptos" w:eastAsia="Times New Roman" w:hAnsi="Aptos" w:cs="Times New Roman"/>
        </w:rPr>
      </w:pPr>
      <w:r w:rsidRPr="004A14AD">
        <w:rPr>
          <w:rFonts w:cs="Calibri"/>
        </w:rPr>
        <w:t>Massachusetts Department of Environmental Protection</w:t>
      </w:r>
      <w:r>
        <w:rPr>
          <w:rFonts w:cs="Calibri"/>
        </w:rPr>
        <w:t xml:space="preserve"> (</w:t>
      </w:r>
      <w:r w:rsidR="00E30C3D" w:rsidRPr="00FD5E9E">
        <w:rPr>
          <w:rFonts w:ascii="Aptos" w:eastAsia="Times New Roman" w:hAnsi="Aptos" w:cs="Times New Roman"/>
        </w:rPr>
        <w:t>MassDEP</w:t>
      </w:r>
      <w:r>
        <w:rPr>
          <w:rFonts w:ascii="Aptos" w:eastAsia="Times New Roman" w:hAnsi="Aptos" w:cs="Times New Roman"/>
        </w:rPr>
        <w:t>)</w:t>
      </w:r>
      <w:r w:rsidR="00E30C3D" w:rsidRPr="00FD5E9E">
        <w:rPr>
          <w:rFonts w:ascii="Aptos" w:eastAsia="Times New Roman" w:hAnsi="Aptos" w:cs="Times New Roman"/>
        </w:rPr>
        <w:t xml:space="preserve"> has determined that the managed discharge to the ground of polluted or potentially polluted water from new or existing </w:t>
      </w:r>
      <w:r w:rsidR="00E30C3D">
        <w:rPr>
          <w:rFonts w:ascii="Aptos" w:eastAsia="Times New Roman" w:hAnsi="Aptos" w:cs="Times New Roman"/>
        </w:rPr>
        <w:t xml:space="preserve">public drinking water </w:t>
      </w:r>
      <w:r w:rsidR="00E30C3D" w:rsidRPr="00FD5E9E">
        <w:rPr>
          <w:rFonts w:ascii="Aptos" w:eastAsia="Times New Roman" w:hAnsi="Aptos" w:cs="Times New Roman"/>
        </w:rPr>
        <w:t>wells during drilling, disinfecting, flow meter testing, pumping test</w:t>
      </w:r>
      <w:r w:rsidR="00B974BA">
        <w:rPr>
          <w:rFonts w:ascii="Aptos" w:eastAsia="Times New Roman" w:hAnsi="Aptos" w:cs="Times New Roman"/>
        </w:rPr>
        <w:t>s</w:t>
      </w:r>
      <w:r w:rsidR="00E30C3D" w:rsidRPr="00FD5E9E">
        <w:rPr>
          <w:rFonts w:ascii="Aptos" w:eastAsia="Times New Roman" w:hAnsi="Aptos" w:cs="Times New Roman"/>
        </w:rPr>
        <w:t xml:space="preserve">, purging for the purpose of sampling, or performing other routine maintenance, assuming, at a minimum, the best management practices </w:t>
      </w:r>
      <w:r w:rsidR="00A66E45">
        <w:rPr>
          <w:rFonts w:ascii="Aptos" w:eastAsia="Times New Roman" w:hAnsi="Aptos" w:cs="Times New Roman"/>
        </w:rPr>
        <w:t xml:space="preserve">requirements in </w:t>
      </w:r>
      <w:r w:rsidR="00A66E45" w:rsidRPr="00A66E45">
        <w:rPr>
          <w:rFonts w:ascii="Aptos" w:eastAsia="Times New Roman" w:hAnsi="Aptos" w:cs="Times New Roman"/>
          <w:b/>
          <w:bCs/>
          <w:u w:val="single"/>
        </w:rPr>
        <w:t>Appendix A</w:t>
      </w:r>
      <w:r w:rsidR="00A66E45">
        <w:rPr>
          <w:rFonts w:ascii="Aptos" w:eastAsia="Times New Roman" w:hAnsi="Aptos" w:cs="Times New Roman"/>
        </w:rPr>
        <w:t xml:space="preserve"> </w:t>
      </w:r>
      <w:r w:rsidR="00E30C3D" w:rsidRPr="00FD5E9E">
        <w:rPr>
          <w:rFonts w:ascii="Aptos" w:eastAsia="Times New Roman" w:hAnsi="Aptos" w:cs="Times New Roman"/>
        </w:rPr>
        <w:t xml:space="preserve">are followed, does not pose a risk of groundwater contamination and </w:t>
      </w:r>
      <w:r w:rsidR="007475DC">
        <w:rPr>
          <w:rFonts w:ascii="Aptos" w:eastAsia="Times New Roman" w:hAnsi="Aptos" w:cs="Times New Roman"/>
        </w:rPr>
        <w:t>may not req</w:t>
      </w:r>
      <w:r w:rsidR="00E30C3D" w:rsidRPr="00FD5E9E">
        <w:rPr>
          <w:rFonts w:ascii="Aptos" w:eastAsia="Times New Roman" w:hAnsi="Aptos" w:cs="Times New Roman"/>
        </w:rPr>
        <w:t>uire a groundwater discharge permit</w:t>
      </w:r>
      <w:r w:rsidR="00B55325">
        <w:rPr>
          <w:rFonts w:ascii="Aptos" w:eastAsia="Times New Roman" w:hAnsi="Aptos" w:cs="Times New Roman"/>
        </w:rPr>
        <w:t xml:space="preserve">, </w:t>
      </w:r>
      <w:r w:rsidR="001B67EC">
        <w:rPr>
          <w:rFonts w:ascii="Aptos" w:eastAsia="Times New Roman" w:hAnsi="Aptos" w:cs="Times New Roman"/>
        </w:rPr>
        <w:t xml:space="preserve">provided that the water is </w:t>
      </w:r>
      <w:r w:rsidR="00602CC9">
        <w:rPr>
          <w:rFonts w:ascii="Aptos" w:eastAsia="Times New Roman" w:hAnsi="Aptos" w:cs="Times New Roman"/>
        </w:rPr>
        <w:t>discharged</w:t>
      </w:r>
      <w:r w:rsidR="00237847">
        <w:rPr>
          <w:rFonts w:ascii="Aptos" w:eastAsia="Times New Roman" w:hAnsi="Aptos" w:cs="Times New Roman"/>
        </w:rPr>
        <w:t xml:space="preserve"> to the ground</w:t>
      </w:r>
      <w:r w:rsidR="00602CC9">
        <w:rPr>
          <w:rFonts w:ascii="Aptos" w:eastAsia="Times New Roman" w:hAnsi="Aptos" w:cs="Times New Roman"/>
        </w:rPr>
        <w:t xml:space="preserve"> over the sam</w:t>
      </w:r>
      <w:r w:rsidR="00AC0259">
        <w:rPr>
          <w:rFonts w:ascii="Aptos" w:eastAsia="Times New Roman" w:hAnsi="Aptos" w:cs="Times New Roman"/>
        </w:rPr>
        <w:t>e</w:t>
      </w:r>
      <w:r w:rsidR="00A74E33">
        <w:rPr>
          <w:rFonts w:ascii="Aptos" w:eastAsia="Times New Roman" w:hAnsi="Aptos" w:cs="Times New Roman"/>
        </w:rPr>
        <w:t xml:space="preserve"> </w:t>
      </w:r>
      <w:r w:rsidR="00AC0259">
        <w:rPr>
          <w:rFonts w:ascii="Aptos" w:eastAsia="Times New Roman" w:hAnsi="Aptos" w:cs="Times New Roman"/>
        </w:rPr>
        <w:t xml:space="preserve">aquifer </w:t>
      </w:r>
      <w:r w:rsidR="00D0099C">
        <w:rPr>
          <w:rFonts w:ascii="Aptos" w:eastAsia="Times New Roman" w:hAnsi="Aptos" w:cs="Times New Roman"/>
        </w:rPr>
        <w:t>with similar</w:t>
      </w:r>
      <w:r w:rsidR="00CA4119">
        <w:rPr>
          <w:rFonts w:ascii="Aptos" w:eastAsia="Times New Roman" w:hAnsi="Aptos" w:cs="Times New Roman"/>
        </w:rPr>
        <w:t xml:space="preserve"> pollutant levels</w:t>
      </w:r>
      <w:r w:rsidR="00AC0259">
        <w:rPr>
          <w:rFonts w:ascii="Aptos" w:eastAsia="Times New Roman" w:hAnsi="Aptos" w:cs="Times New Roman"/>
        </w:rPr>
        <w:t xml:space="preserve"> from which the </w:t>
      </w:r>
      <w:r w:rsidR="00237847">
        <w:rPr>
          <w:rFonts w:ascii="Aptos" w:eastAsia="Times New Roman" w:hAnsi="Aptos" w:cs="Times New Roman"/>
        </w:rPr>
        <w:t xml:space="preserve">water was drawn or </w:t>
      </w:r>
      <w:r w:rsidR="00AC5FF8">
        <w:rPr>
          <w:rFonts w:ascii="Aptos" w:eastAsia="Times New Roman" w:hAnsi="Aptos" w:cs="Times New Roman"/>
        </w:rPr>
        <w:t>over an aquifer containing</w:t>
      </w:r>
      <w:r w:rsidR="00594772" w:rsidRPr="00146E5B">
        <w:rPr>
          <w:rFonts w:ascii="Aptos" w:eastAsia="Times New Roman" w:hAnsi="Aptos" w:cs="Times New Roman"/>
        </w:rPr>
        <w:t xml:space="preserve"> the same</w:t>
      </w:r>
      <w:r w:rsidR="00A74E33" w:rsidRPr="00146E5B">
        <w:rPr>
          <w:rFonts w:ascii="Aptos" w:eastAsia="Times New Roman" w:hAnsi="Aptos" w:cs="Times New Roman"/>
        </w:rPr>
        <w:t>,</w:t>
      </w:r>
      <w:r w:rsidR="00594772" w:rsidRPr="00146E5B">
        <w:rPr>
          <w:rFonts w:ascii="Aptos" w:eastAsia="Times New Roman" w:hAnsi="Aptos" w:cs="Times New Roman"/>
        </w:rPr>
        <w:t xml:space="preserve"> or greater</w:t>
      </w:r>
      <w:r w:rsidR="00A74E33" w:rsidRPr="00146E5B">
        <w:rPr>
          <w:rFonts w:ascii="Aptos" w:eastAsia="Times New Roman" w:hAnsi="Aptos" w:cs="Times New Roman"/>
        </w:rPr>
        <w:t>,</w:t>
      </w:r>
      <w:r w:rsidR="00594772" w:rsidRPr="00146E5B">
        <w:rPr>
          <w:rFonts w:ascii="Aptos" w:eastAsia="Times New Roman" w:hAnsi="Aptos" w:cs="Times New Roman"/>
        </w:rPr>
        <w:t xml:space="preserve"> concentrations of pollutants</w:t>
      </w:r>
      <w:r w:rsidR="00E30C3D" w:rsidRPr="00FD5E9E">
        <w:rPr>
          <w:rFonts w:ascii="Aptos" w:eastAsia="Times New Roman" w:hAnsi="Aptos" w:cs="Times New Roman"/>
        </w:rPr>
        <w:t>.</w:t>
      </w:r>
      <w:r w:rsidR="00A74E33">
        <w:rPr>
          <w:rFonts w:ascii="Aptos" w:eastAsia="Times New Roman" w:hAnsi="Aptos" w:cs="Times New Roman"/>
        </w:rPr>
        <w:t xml:space="preserve"> </w:t>
      </w:r>
      <w:r w:rsidR="00E30C3D" w:rsidRPr="00FD5E9E">
        <w:rPr>
          <w:rFonts w:ascii="Aptos" w:eastAsia="Times New Roman" w:hAnsi="Aptos" w:cs="Times New Roman"/>
        </w:rPr>
        <w:t xml:space="preserve"> MassDEP anticipates revising the existing regulations governing these types of discharges </w:t>
      </w:r>
      <w:r w:rsidR="007475DC">
        <w:rPr>
          <w:rFonts w:ascii="Aptos" w:eastAsia="Times New Roman" w:hAnsi="Aptos" w:cs="Times New Roman"/>
        </w:rPr>
        <w:t xml:space="preserve">described below </w:t>
      </w:r>
      <w:r w:rsidR="00E30C3D" w:rsidRPr="00FD5E9E">
        <w:rPr>
          <w:rFonts w:ascii="Aptos" w:eastAsia="Times New Roman" w:hAnsi="Aptos" w:cs="Times New Roman"/>
        </w:rPr>
        <w:t>to create appropriate exemptions.</w:t>
      </w:r>
    </w:p>
    <w:p w14:paraId="69207699" w14:textId="77777777" w:rsidR="004A14AD" w:rsidRPr="004A14AD" w:rsidRDefault="004A14AD" w:rsidP="004A14AD">
      <w:pPr>
        <w:pStyle w:val="Header"/>
        <w:spacing w:line="276" w:lineRule="auto"/>
        <w:rPr>
          <w:rFonts w:cs="Calibri"/>
        </w:rPr>
      </w:pPr>
    </w:p>
    <w:p w14:paraId="0E40E0E2" w14:textId="18A0DA74" w:rsidR="00E30C3D" w:rsidRDefault="00E30C3D" w:rsidP="004A14AD">
      <w:pPr>
        <w:spacing w:line="276" w:lineRule="auto"/>
        <w:rPr>
          <w:rFonts w:ascii="Aptos" w:eastAsia="Times New Roman" w:hAnsi="Aptos" w:cs="Times New Roman"/>
        </w:rPr>
      </w:pPr>
      <w:r>
        <w:rPr>
          <w:rFonts w:ascii="Aptos" w:eastAsia="Times New Roman" w:hAnsi="Aptos" w:cs="Times New Roman"/>
        </w:rPr>
        <w:t xml:space="preserve">Public Water Suppliers may apply to MassDEP Drinking Water Program </w:t>
      </w:r>
      <w:r w:rsidR="00B824B8">
        <w:rPr>
          <w:rFonts w:ascii="Aptos" w:eastAsia="Times New Roman" w:hAnsi="Aptos" w:cs="Times New Roman"/>
        </w:rPr>
        <w:t xml:space="preserve">at </w:t>
      </w:r>
      <w:hyperlink r:id="rId16" w:history="1">
        <w:r w:rsidR="00B824B8" w:rsidRPr="002923F4">
          <w:rPr>
            <w:rStyle w:val="Hyperlink"/>
            <w:rFonts w:ascii="Aptos" w:eastAsia="Times New Roman" w:hAnsi="Aptos" w:cs="Times New Roman"/>
          </w:rPr>
          <w:t>Program.director-dwp@mass.gov</w:t>
        </w:r>
      </w:hyperlink>
      <w:r w:rsidR="00B824B8">
        <w:rPr>
          <w:rFonts w:ascii="Aptos" w:eastAsia="Times New Roman" w:hAnsi="Aptos" w:cs="Times New Roman"/>
        </w:rPr>
        <w:t xml:space="preserve"> , Subject: [DWP-GWD-PA-PWS ID#-PWS Name]</w:t>
      </w:r>
      <w:r>
        <w:rPr>
          <w:rFonts w:ascii="Aptos" w:eastAsia="Times New Roman" w:hAnsi="Aptos" w:cs="Times New Roman"/>
        </w:rPr>
        <w:t xml:space="preserve"> for </w:t>
      </w:r>
      <w:r w:rsidR="00E76F54">
        <w:rPr>
          <w:rFonts w:ascii="Aptos" w:eastAsia="Times New Roman" w:hAnsi="Aptos" w:cs="Times New Roman"/>
        </w:rPr>
        <w:t>review and</w:t>
      </w:r>
      <w:r>
        <w:rPr>
          <w:rFonts w:ascii="Aptos" w:eastAsia="Times New Roman" w:hAnsi="Aptos" w:cs="Times New Roman"/>
        </w:rPr>
        <w:t xml:space="preserve"> evaluation to determine the discharge </w:t>
      </w:r>
      <w:r w:rsidR="00E76F54">
        <w:rPr>
          <w:rFonts w:ascii="Aptos" w:eastAsia="Times New Roman" w:hAnsi="Aptos" w:cs="Times New Roman"/>
        </w:rPr>
        <w:t xml:space="preserve">permit </w:t>
      </w:r>
      <w:r w:rsidR="00E76F54" w:rsidRPr="009D31E5">
        <w:rPr>
          <w:rFonts w:ascii="Aptos" w:eastAsia="Times New Roman" w:hAnsi="Aptos" w:cs="Times New Roman"/>
        </w:rPr>
        <w:t>applicability</w:t>
      </w:r>
      <w:r w:rsidR="00A66E45" w:rsidRPr="009D31E5">
        <w:rPr>
          <w:rFonts w:ascii="Aptos" w:eastAsia="Times New Roman" w:hAnsi="Aptos" w:cs="Times New Roman"/>
          <w:kern w:val="0"/>
          <w14:ligatures w14:val="none"/>
        </w:rPr>
        <w:t xml:space="preserve"> for the below noted</w:t>
      </w:r>
      <w:r w:rsidR="00EF5349">
        <w:rPr>
          <w:rFonts w:ascii="Aptos" w:eastAsia="Times New Roman" w:hAnsi="Aptos" w:cs="Times New Roman"/>
          <w:kern w:val="0"/>
          <w14:ligatures w14:val="none"/>
        </w:rPr>
        <w:t xml:space="preserve"> safe drinking water</w:t>
      </w:r>
      <w:r w:rsidR="00A66E45" w:rsidRPr="009D31E5">
        <w:rPr>
          <w:rFonts w:ascii="Aptos" w:eastAsia="Times New Roman" w:hAnsi="Aptos" w:cs="Times New Roman"/>
          <w:kern w:val="0"/>
          <w14:ligatures w14:val="none"/>
        </w:rPr>
        <w:t xml:space="preserve"> operations and maintenance activity(ies)</w:t>
      </w:r>
      <w:r w:rsidRPr="009D31E5">
        <w:rPr>
          <w:rFonts w:ascii="Aptos" w:eastAsia="Times New Roman" w:hAnsi="Aptos" w:cs="Times New Roman"/>
        </w:rPr>
        <w:t>.</w:t>
      </w:r>
    </w:p>
    <w:p w14:paraId="691E0C00" w14:textId="4648A78A" w:rsidR="005326FA" w:rsidRPr="004A14AD" w:rsidRDefault="005326FA" w:rsidP="004A14AD">
      <w:pPr>
        <w:pStyle w:val="Heading2"/>
      </w:pPr>
      <w:r w:rsidRPr="004A14AD">
        <w:t>Public Water Supplier Information</w:t>
      </w:r>
    </w:p>
    <w:p w14:paraId="7E867EBD" w14:textId="77777777" w:rsidR="008A28A5" w:rsidRDefault="008A28A5" w:rsidP="008A28A5">
      <w:pPr>
        <w:rPr>
          <w:b/>
          <w:bCs/>
        </w:rPr>
        <w:sectPr w:rsidR="008A28A5" w:rsidSect="004A14AD">
          <w:type w:val="continuous"/>
          <w:pgSz w:w="12240" w:h="15840"/>
          <w:pgMar w:top="1440" w:right="1440" w:bottom="1440" w:left="1440" w:header="720" w:footer="720" w:gutter="0"/>
          <w:cols w:space="720"/>
          <w:titlePg/>
          <w:docGrid w:linePitch="360"/>
        </w:sectPr>
      </w:pPr>
    </w:p>
    <w:p w14:paraId="2B4FA6A7" w14:textId="0C2B2C85" w:rsidR="008A28A5" w:rsidRDefault="008A28A5" w:rsidP="008A28A5">
      <w:pPr>
        <w:rPr>
          <w:b/>
          <w:bCs/>
        </w:rPr>
      </w:pPr>
      <w:r w:rsidRPr="008A28A5">
        <w:rPr>
          <w:b/>
          <w:bCs/>
        </w:rPr>
        <w:t>PWS Name:</w:t>
      </w:r>
      <w:r>
        <w:rPr>
          <w:b/>
          <w:bCs/>
        </w:rPr>
        <w:t xml:space="preserve"> </w:t>
      </w:r>
      <w:r>
        <w:rPr>
          <w:b/>
          <w:bCs/>
        </w:rPr>
        <w:fldChar w:fldCharType="begin">
          <w:ffData>
            <w:name w:val="Text1"/>
            <w:enabled/>
            <w:calcOnExit w:val="0"/>
            <w:textInput/>
          </w:ffData>
        </w:fldChar>
      </w:r>
      <w:r>
        <w:rPr>
          <w:b/>
          <w:bCs/>
        </w:rPr>
        <w:instrText xml:space="preserve"> FORMTEXT </w:instrText>
      </w:r>
      <w:r>
        <w:rPr>
          <w:b/>
          <w:bCs/>
        </w:rPr>
      </w:r>
      <w:r>
        <w:rPr>
          <w:b/>
          <w:bCs/>
        </w:rPr>
        <w:fldChar w:fldCharType="separate"/>
      </w:r>
      <w:r w:rsidR="00756022">
        <w:rPr>
          <w:b/>
          <w:bCs/>
        </w:rPr>
        <w:t> </w:t>
      </w:r>
      <w:r w:rsidR="00756022">
        <w:rPr>
          <w:b/>
          <w:bCs/>
        </w:rPr>
        <w:t> </w:t>
      </w:r>
      <w:r w:rsidR="00756022">
        <w:rPr>
          <w:b/>
          <w:bCs/>
        </w:rPr>
        <w:t> </w:t>
      </w:r>
      <w:r w:rsidR="00756022">
        <w:rPr>
          <w:b/>
          <w:bCs/>
        </w:rPr>
        <w:t> </w:t>
      </w:r>
      <w:r w:rsidR="00756022">
        <w:rPr>
          <w:b/>
          <w:bCs/>
        </w:rPr>
        <w:t> </w:t>
      </w:r>
      <w:r>
        <w:rPr>
          <w:b/>
          <w:bCs/>
        </w:rPr>
        <w:fldChar w:fldCharType="end"/>
      </w:r>
      <w:r w:rsidRPr="008A28A5">
        <w:rPr>
          <w:b/>
          <w:bCs/>
        </w:rPr>
        <w:t xml:space="preserve">      </w:t>
      </w:r>
    </w:p>
    <w:p w14:paraId="7185B4BA" w14:textId="70DFD56B" w:rsidR="008A28A5" w:rsidRPr="008A28A5" w:rsidRDefault="008A28A5" w:rsidP="008A28A5">
      <w:pPr>
        <w:rPr>
          <w:b/>
          <w:bCs/>
        </w:rPr>
      </w:pPr>
      <w:r w:rsidRPr="008A28A5">
        <w:rPr>
          <w:b/>
          <w:bCs/>
        </w:rPr>
        <w:t>City/Town:</w:t>
      </w:r>
      <w:r>
        <w:rPr>
          <w:b/>
          <w:bCs/>
        </w:rPr>
        <w:t xml:space="preserve"> </w:t>
      </w:r>
      <w:r>
        <w:rPr>
          <w:b/>
          <w:bCs/>
        </w:rPr>
        <w:fldChar w:fldCharType="begin">
          <w:ffData>
            <w:name w:val="Text1"/>
            <w:enabled/>
            <w:calcOnExit w:val="0"/>
            <w:textInput/>
          </w:ffData>
        </w:fldChar>
      </w:r>
      <w:bookmarkStart w:id="0" w:name="Text1"/>
      <w:r>
        <w:rPr>
          <w:b/>
          <w:bCs/>
        </w:rPr>
        <w:instrText xml:space="preserve"> FORMTEXT </w:instrText>
      </w:r>
      <w:r>
        <w:rPr>
          <w:b/>
          <w:bCs/>
        </w:rPr>
      </w:r>
      <w:r>
        <w:rPr>
          <w:b/>
          <w:bCs/>
        </w:rPr>
        <w:fldChar w:fldCharType="separate"/>
      </w:r>
      <w:r w:rsidR="00756022">
        <w:rPr>
          <w:b/>
          <w:bCs/>
        </w:rPr>
        <w:t> </w:t>
      </w:r>
      <w:r w:rsidR="00756022">
        <w:rPr>
          <w:b/>
          <w:bCs/>
        </w:rPr>
        <w:t> </w:t>
      </w:r>
      <w:r w:rsidR="00756022">
        <w:rPr>
          <w:b/>
          <w:bCs/>
        </w:rPr>
        <w:t> </w:t>
      </w:r>
      <w:r w:rsidR="00756022">
        <w:rPr>
          <w:b/>
          <w:bCs/>
        </w:rPr>
        <w:t> </w:t>
      </w:r>
      <w:r w:rsidR="00756022">
        <w:rPr>
          <w:b/>
          <w:bCs/>
        </w:rPr>
        <w:t> </w:t>
      </w:r>
      <w:r>
        <w:rPr>
          <w:b/>
          <w:bCs/>
        </w:rPr>
        <w:fldChar w:fldCharType="end"/>
      </w:r>
      <w:bookmarkEnd w:id="0"/>
      <w:r w:rsidRPr="008A28A5">
        <w:rPr>
          <w:b/>
          <w:bCs/>
        </w:rPr>
        <w:t xml:space="preserve">      </w:t>
      </w:r>
    </w:p>
    <w:p w14:paraId="01A66998" w14:textId="77777777" w:rsidR="008A28A5" w:rsidRPr="008A28A5" w:rsidRDefault="008A28A5" w:rsidP="008A28A5">
      <w:pPr>
        <w:rPr>
          <w:b/>
          <w:bCs/>
        </w:rPr>
      </w:pPr>
      <w:r w:rsidRPr="008A28A5">
        <w:rPr>
          <w:b/>
          <w:bCs/>
        </w:rPr>
        <w:t>PWS ID#:</w:t>
      </w:r>
      <w:r>
        <w:rPr>
          <w:b/>
          <w:bCs/>
        </w:rPr>
        <w:t xml:space="preserve"> </w:t>
      </w:r>
      <w:r>
        <w:rPr>
          <w:b/>
          <w:bCs/>
        </w:rPr>
        <w:fldChar w:fldCharType="begin">
          <w:ffData>
            <w:name w:val="Text1"/>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r w:rsidRPr="008A28A5">
        <w:rPr>
          <w:b/>
          <w:bCs/>
        </w:rPr>
        <w:t xml:space="preserve">      </w:t>
      </w:r>
    </w:p>
    <w:p w14:paraId="682DA264" w14:textId="77777777" w:rsidR="008A28A5" w:rsidRPr="008A28A5" w:rsidRDefault="008A28A5" w:rsidP="008A28A5">
      <w:pPr>
        <w:rPr>
          <w:b/>
          <w:bCs/>
        </w:rPr>
      </w:pPr>
      <w:r w:rsidRPr="008A28A5">
        <w:rPr>
          <w:b/>
          <w:bCs/>
        </w:rPr>
        <w:t>PWS Type:</w:t>
      </w:r>
      <w:r>
        <w:rPr>
          <w:b/>
          <w:bCs/>
        </w:rPr>
        <w:t xml:space="preserve"> </w:t>
      </w:r>
      <w:r>
        <w:rPr>
          <w:b/>
          <w:bCs/>
        </w:rPr>
        <w:fldChar w:fldCharType="begin">
          <w:ffData>
            <w:name w:val="Text1"/>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r w:rsidRPr="008A28A5">
        <w:rPr>
          <w:b/>
          <w:bCs/>
        </w:rPr>
        <w:t xml:space="preserve">      </w:t>
      </w:r>
    </w:p>
    <w:p w14:paraId="09AA7529" w14:textId="7D7D54EF" w:rsidR="008A28A5" w:rsidRPr="008A28A5" w:rsidRDefault="008A28A5" w:rsidP="008A28A5">
      <w:pPr>
        <w:rPr>
          <w:b/>
          <w:bCs/>
        </w:rPr>
      </w:pPr>
      <w:r w:rsidRPr="008A28A5">
        <w:rPr>
          <w:b/>
          <w:bCs/>
        </w:rPr>
        <w:t>PWS Population:</w:t>
      </w:r>
      <w:r>
        <w:rPr>
          <w:b/>
          <w:bCs/>
        </w:rPr>
        <w:t xml:space="preserve"> </w:t>
      </w:r>
      <w:r>
        <w:rPr>
          <w:b/>
          <w:bCs/>
        </w:rPr>
        <w:fldChar w:fldCharType="begin">
          <w:ffData>
            <w:name w:val="Text1"/>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r w:rsidRPr="008A28A5">
        <w:rPr>
          <w:b/>
          <w:bCs/>
        </w:rPr>
        <w:t xml:space="preserve">      </w:t>
      </w:r>
    </w:p>
    <w:p w14:paraId="39BBBCAF" w14:textId="77777777" w:rsidR="00A66E45" w:rsidRPr="008A28A5" w:rsidRDefault="008A28A5">
      <w:pPr>
        <w:rPr>
          <w:b/>
          <w:bCs/>
        </w:rPr>
      </w:pPr>
      <w:r w:rsidRPr="008A28A5">
        <w:rPr>
          <w:b/>
          <w:bCs/>
        </w:rPr>
        <w:t>Date:</w:t>
      </w:r>
      <w:r>
        <w:rPr>
          <w:b/>
          <w:bCs/>
        </w:rPr>
        <w:t xml:space="preserve"> </w:t>
      </w:r>
      <w:r>
        <w:rPr>
          <w:b/>
          <w:bCs/>
        </w:rPr>
        <w:fldChar w:fldCharType="begin">
          <w:ffData>
            <w:name w:val="Text1"/>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r w:rsidRPr="008A28A5">
        <w:rPr>
          <w:b/>
          <w:bCs/>
        </w:rPr>
        <w:t xml:space="preserve">      </w:t>
      </w:r>
    </w:p>
    <w:p w14:paraId="08B90FBA" w14:textId="77777777" w:rsidR="008A28A5" w:rsidRDefault="008A28A5">
      <w:pPr>
        <w:rPr>
          <w:b/>
          <w:bCs/>
        </w:rPr>
        <w:sectPr w:rsidR="008A28A5" w:rsidSect="008A28A5">
          <w:type w:val="continuous"/>
          <w:pgSz w:w="12240" w:h="15840"/>
          <w:pgMar w:top="1440" w:right="1440" w:bottom="1440" w:left="1440" w:header="720" w:footer="720" w:gutter="0"/>
          <w:cols w:num="2" w:space="288"/>
          <w:titlePg/>
          <w:docGrid w:linePitch="360"/>
        </w:sectPr>
      </w:pPr>
    </w:p>
    <w:p w14:paraId="647392F3" w14:textId="77777777" w:rsidR="004A14AD" w:rsidRDefault="004A14AD" w:rsidP="004A14AD">
      <w:pPr>
        <w:pStyle w:val="ListParagraph"/>
        <w:ind w:left="360"/>
        <w:rPr>
          <w:b/>
          <w:bCs/>
        </w:rPr>
      </w:pPr>
    </w:p>
    <w:p w14:paraId="743C74B1" w14:textId="48F38459" w:rsidR="005326FA" w:rsidRPr="004A14AD" w:rsidRDefault="005326FA" w:rsidP="004A14AD">
      <w:pPr>
        <w:pStyle w:val="Heading2"/>
      </w:pPr>
      <w:r w:rsidRPr="004A14AD">
        <w:t xml:space="preserve">Contaminant Information </w:t>
      </w:r>
    </w:p>
    <w:p w14:paraId="65AE2969" w14:textId="5A416166" w:rsidR="00374758" w:rsidRPr="00374758" w:rsidRDefault="00C52DD2">
      <w:r>
        <w:t xml:space="preserve">Please list below all </w:t>
      </w:r>
      <w:r w:rsidRPr="00C52DD2">
        <w:t>contaminants</w:t>
      </w:r>
      <w:r>
        <w:t xml:space="preserve"> that are known or suspected to</w:t>
      </w:r>
      <w:r w:rsidRPr="00C52DD2">
        <w:t xml:space="preserve"> exceed MMCLs in the proposed groundwater discharge</w:t>
      </w:r>
      <w:r w:rsidR="00B10AE7">
        <w:t xml:space="preserve"> </w:t>
      </w:r>
      <w:r w:rsidR="00B10AE7" w:rsidRPr="00B10AE7">
        <w:t>and maximum known or expected concentration</w:t>
      </w:r>
      <w:r w:rsidR="00CF5330">
        <w:t>s</w:t>
      </w:r>
      <w:r w:rsidR="00B10AE7" w:rsidRPr="00B10AE7">
        <w:t xml:space="preserve"> (if known)</w:t>
      </w:r>
      <w:r w:rsidR="000610BF">
        <w:t xml:space="preserve">.  </w:t>
      </w:r>
      <w:r w:rsidR="00385534">
        <w:t>If</w:t>
      </w:r>
      <w:r w:rsidR="00607DBC">
        <w:t xml:space="preserve"> multiple points of</w:t>
      </w:r>
      <w:r w:rsidR="00DC4520">
        <w:t xml:space="preserve"> discharge are proposed </w:t>
      </w:r>
      <w:r w:rsidR="00607DBC">
        <w:t>and</w:t>
      </w:r>
      <w:r w:rsidR="00F54C29">
        <w:t xml:space="preserve"> there are differences </w:t>
      </w:r>
      <w:r w:rsidR="00307084">
        <w:t xml:space="preserve">in the contaminants of concern </w:t>
      </w:r>
      <w:r w:rsidR="0092713D">
        <w:t>and/</w:t>
      </w:r>
      <w:r w:rsidR="00385534">
        <w:t>or</w:t>
      </w:r>
      <w:r w:rsidR="002A6892">
        <w:t xml:space="preserve"> signi</w:t>
      </w:r>
      <w:r w:rsidR="002828F3">
        <w:t>ficant differences in</w:t>
      </w:r>
      <w:r w:rsidR="00385534">
        <w:t xml:space="preserve"> the maximum known or expected contaminant concentrations</w:t>
      </w:r>
      <w:r w:rsidR="0092713D">
        <w:t xml:space="preserve">, a separate </w:t>
      </w:r>
      <w:r w:rsidR="00DA17A1">
        <w:t xml:space="preserve">request form must be submitted for each unique </w:t>
      </w:r>
      <w:r w:rsidR="00987883">
        <w:t>set of contamin</w:t>
      </w:r>
      <w:r w:rsidR="00FE3584">
        <w:t>an</w:t>
      </w:r>
      <w:r w:rsidR="00987883">
        <w:t xml:space="preserve">ts and </w:t>
      </w:r>
      <w:r w:rsidR="00FE3584">
        <w:t>contaminant concentrations</w:t>
      </w:r>
      <w:r w:rsidR="007C700F">
        <w:t>.</w:t>
      </w:r>
      <w:r w:rsidR="006F5478">
        <w:t xml:space="preserve"> </w:t>
      </w:r>
      <w:r w:rsidR="00CF0670">
        <w:t>[</w:t>
      </w:r>
      <w:r w:rsidR="009A46FC">
        <w:t xml:space="preserve">Note: </w:t>
      </w:r>
      <w:r w:rsidR="00CF0670">
        <w:t>submit additional copies of t</w:t>
      </w:r>
      <w:r w:rsidR="00297EE0">
        <w:t>he</w:t>
      </w:r>
      <w:r w:rsidR="008576E4">
        <w:t xml:space="preserve"> </w:t>
      </w:r>
      <w:r w:rsidR="00CF0670">
        <w:t xml:space="preserve">following </w:t>
      </w:r>
      <w:r w:rsidR="001B78D0">
        <w:t>table</w:t>
      </w:r>
      <w:r w:rsidR="00CF0670">
        <w:t>, if needed</w:t>
      </w:r>
      <w:r w:rsidR="003A7127">
        <w:t>,</w:t>
      </w:r>
      <w:r w:rsidR="00CF0670">
        <w:t xml:space="preserve"> </w:t>
      </w:r>
      <w:r w:rsidR="009A46FC">
        <w:t>to provide a complete list of</w:t>
      </w:r>
      <w:r w:rsidR="00284FDE">
        <w:t xml:space="preserve"> all</w:t>
      </w:r>
      <w:r w:rsidR="009A46FC">
        <w:t xml:space="preserve"> contaminants exceeding an MMCL</w:t>
      </w:r>
      <w:r w:rsidR="00EA64BB">
        <w:t xml:space="preserve"> in the proposed discharge</w:t>
      </w:r>
      <w:r w:rsidR="009A46FC">
        <w:t>]</w:t>
      </w:r>
      <w:r w:rsidRPr="00C52DD2">
        <w:t>: </w:t>
      </w:r>
    </w:p>
    <w:tbl>
      <w:tblPr>
        <w:tblStyle w:val="TableGrid"/>
        <w:tblW w:w="0" w:type="auto"/>
        <w:tblLook w:val="04A0" w:firstRow="1" w:lastRow="0" w:firstColumn="1" w:lastColumn="0" w:noHBand="0" w:noVBand="1"/>
        <w:tblCaption w:val="Contaminant Exceedance Table"/>
        <w:tblDescription w:val="Please list below all contaminants that are known or suspected to exceed MMCLs in the proposed groundwater discharge and maximum known or expected concentrations (if known).  "/>
      </w:tblPr>
      <w:tblGrid>
        <w:gridCol w:w="3116"/>
        <w:gridCol w:w="3117"/>
        <w:gridCol w:w="3117"/>
      </w:tblGrid>
      <w:tr w:rsidR="00AC3C7F" w14:paraId="5B24B0E5" w14:textId="77777777" w:rsidTr="004A14AD">
        <w:trPr>
          <w:trHeight w:val="432"/>
        </w:trPr>
        <w:tc>
          <w:tcPr>
            <w:tcW w:w="3116" w:type="dxa"/>
            <w:vAlign w:val="center"/>
          </w:tcPr>
          <w:p w14:paraId="54304ACC" w14:textId="0F340106" w:rsidR="00AC3C7F" w:rsidRPr="004A14AD" w:rsidRDefault="00EF465C" w:rsidP="004A14AD">
            <w:pPr>
              <w:jc w:val="center"/>
              <w:rPr>
                <w:b/>
                <w:bCs/>
              </w:rPr>
            </w:pPr>
            <w:r w:rsidRPr="004A14AD">
              <w:rPr>
                <w:b/>
                <w:bCs/>
              </w:rPr>
              <w:lastRenderedPageBreak/>
              <w:t xml:space="preserve">Contaminant </w:t>
            </w:r>
            <w:r w:rsidR="00BE3AF5" w:rsidRPr="004A14AD">
              <w:rPr>
                <w:b/>
                <w:bCs/>
              </w:rPr>
              <w:t>N</w:t>
            </w:r>
            <w:r w:rsidRPr="004A14AD">
              <w:rPr>
                <w:b/>
                <w:bCs/>
              </w:rPr>
              <w:t>ame</w:t>
            </w:r>
          </w:p>
        </w:tc>
        <w:tc>
          <w:tcPr>
            <w:tcW w:w="3117" w:type="dxa"/>
            <w:vAlign w:val="center"/>
          </w:tcPr>
          <w:p w14:paraId="5BB265C6" w14:textId="591804F7" w:rsidR="00AC3C7F" w:rsidRPr="004A14AD" w:rsidRDefault="00EF465C" w:rsidP="004A14AD">
            <w:pPr>
              <w:jc w:val="center"/>
              <w:rPr>
                <w:b/>
                <w:bCs/>
              </w:rPr>
            </w:pPr>
            <w:r w:rsidRPr="004A14AD">
              <w:rPr>
                <w:b/>
                <w:bCs/>
              </w:rPr>
              <w:t>Known or expected contaminant concentration</w:t>
            </w:r>
          </w:p>
        </w:tc>
        <w:tc>
          <w:tcPr>
            <w:tcW w:w="3117" w:type="dxa"/>
            <w:vAlign w:val="center"/>
          </w:tcPr>
          <w:p w14:paraId="65F74BD2" w14:textId="09836401" w:rsidR="00AC3C7F" w:rsidRPr="004A14AD" w:rsidRDefault="005053D1" w:rsidP="004A14AD">
            <w:pPr>
              <w:jc w:val="center"/>
              <w:rPr>
                <w:b/>
                <w:bCs/>
              </w:rPr>
            </w:pPr>
            <w:r w:rsidRPr="004A14AD">
              <w:rPr>
                <w:b/>
                <w:bCs/>
              </w:rPr>
              <w:t xml:space="preserve">Enter units here (e.g. mg/L or ppm; </w:t>
            </w:r>
            <w:r w:rsidR="00127ECB" w:rsidRPr="004A14AD">
              <w:rPr>
                <w:b/>
                <w:bCs/>
              </w:rPr>
              <w:t>µ</w:t>
            </w:r>
            <w:r w:rsidRPr="004A14AD">
              <w:rPr>
                <w:b/>
                <w:bCs/>
              </w:rPr>
              <w:t>g/L or pp</w:t>
            </w:r>
            <w:r w:rsidR="00A7513A" w:rsidRPr="004A14AD">
              <w:rPr>
                <w:b/>
                <w:bCs/>
              </w:rPr>
              <w:t>b; ng/L or ppt)</w:t>
            </w:r>
          </w:p>
        </w:tc>
      </w:tr>
      <w:tr w:rsidR="008A28A5" w14:paraId="0697C619" w14:textId="77777777" w:rsidTr="00E63626">
        <w:trPr>
          <w:trHeight w:val="432"/>
        </w:trPr>
        <w:tc>
          <w:tcPr>
            <w:tcW w:w="3116" w:type="dxa"/>
          </w:tcPr>
          <w:p w14:paraId="29A339D4" w14:textId="38E7C212" w:rsidR="008A28A5" w:rsidRDefault="008A28A5" w:rsidP="008A28A5">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3117" w:type="dxa"/>
          </w:tcPr>
          <w:p w14:paraId="75EE3E6C" w14:textId="3211BEBC" w:rsidR="008A28A5" w:rsidRDefault="008A28A5" w:rsidP="008A28A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17" w:type="dxa"/>
          </w:tcPr>
          <w:p w14:paraId="4FDDAF38" w14:textId="139419CA" w:rsidR="008A28A5" w:rsidRDefault="008A28A5" w:rsidP="008A28A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A28A5" w14:paraId="67D37C75" w14:textId="77777777" w:rsidTr="00E63626">
        <w:trPr>
          <w:trHeight w:val="432"/>
        </w:trPr>
        <w:tc>
          <w:tcPr>
            <w:tcW w:w="3116" w:type="dxa"/>
          </w:tcPr>
          <w:p w14:paraId="07975CE4" w14:textId="56C3A635" w:rsidR="008A28A5" w:rsidRDefault="008A28A5" w:rsidP="008A28A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17" w:type="dxa"/>
          </w:tcPr>
          <w:p w14:paraId="54D345F5" w14:textId="6DCF059D" w:rsidR="008A28A5" w:rsidRDefault="008A28A5" w:rsidP="008A28A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17" w:type="dxa"/>
          </w:tcPr>
          <w:p w14:paraId="482FAB82" w14:textId="33AE0BB0" w:rsidR="008A28A5" w:rsidRDefault="008A28A5" w:rsidP="008A28A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A28A5" w14:paraId="00A720E9" w14:textId="77777777" w:rsidTr="00E63626">
        <w:trPr>
          <w:trHeight w:val="432"/>
        </w:trPr>
        <w:tc>
          <w:tcPr>
            <w:tcW w:w="3116" w:type="dxa"/>
          </w:tcPr>
          <w:p w14:paraId="375A735D" w14:textId="1180BAF5" w:rsidR="008A28A5" w:rsidRDefault="008A28A5" w:rsidP="008A28A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17" w:type="dxa"/>
          </w:tcPr>
          <w:p w14:paraId="24088EFA" w14:textId="3A1757A4" w:rsidR="008A28A5" w:rsidRDefault="008A28A5" w:rsidP="008A28A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17" w:type="dxa"/>
          </w:tcPr>
          <w:p w14:paraId="7761DEA4" w14:textId="37032658" w:rsidR="008A28A5" w:rsidRDefault="008A28A5" w:rsidP="008A28A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A28A5" w14:paraId="3A8830DD" w14:textId="77777777" w:rsidTr="00E63626">
        <w:trPr>
          <w:trHeight w:val="432"/>
        </w:trPr>
        <w:tc>
          <w:tcPr>
            <w:tcW w:w="3116" w:type="dxa"/>
          </w:tcPr>
          <w:p w14:paraId="26A62A57" w14:textId="3BF636E5" w:rsidR="008A28A5" w:rsidRDefault="008A28A5" w:rsidP="008A28A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17" w:type="dxa"/>
          </w:tcPr>
          <w:p w14:paraId="4FB31F13" w14:textId="2C89EEF1" w:rsidR="008A28A5" w:rsidRDefault="008A28A5" w:rsidP="008A28A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17" w:type="dxa"/>
          </w:tcPr>
          <w:p w14:paraId="25BC0E95" w14:textId="0EE2DBC8" w:rsidR="008A28A5" w:rsidRDefault="008A28A5" w:rsidP="008A28A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A28A5" w14:paraId="5DB60D12" w14:textId="77777777" w:rsidTr="00E63626">
        <w:trPr>
          <w:trHeight w:val="432"/>
        </w:trPr>
        <w:tc>
          <w:tcPr>
            <w:tcW w:w="3116" w:type="dxa"/>
          </w:tcPr>
          <w:p w14:paraId="15C753BF" w14:textId="14BA4034" w:rsidR="008A28A5" w:rsidRDefault="008A28A5" w:rsidP="008A28A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17" w:type="dxa"/>
          </w:tcPr>
          <w:p w14:paraId="1AE4887A" w14:textId="42A06E84" w:rsidR="008A28A5" w:rsidRDefault="008A28A5" w:rsidP="008A28A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17" w:type="dxa"/>
          </w:tcPr>
          <w:p w14:paraId="4C546BBD" w14:textId="30164B05" w:rsidR="008A28A5" w:rsidRDefault="008A28A5" w:rsidP="008A28A5">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EA5163A" w14:textId="77777777" w:rsidR="00C52DD2" w:rsidRPr="004A14AD" w:rsidRDefault="00C52DD2">
      <w:pPr>
        <w:rPr>
          <w:sz w:val="28"/>
          <w:szCs w:val="28"/>
          <w:u w:val="single"/>
        </w:rPr>
      </w:pPr>
    </w:p>
    <w:p w14:paraId="6B6F0C6B" w14:textId="562E4AAC" w:rsidR="0057152B" w:rsidRPr="004A14AD" w:rsidRDefault="003F705A" w:rsidP="004A14AD">
      <w:pPr>
        <w:pStyle w:val="Heading2"/>
      </w:pPr>
      <w:r w:rsidRPr="004A14AD">
        <w:t>Discharge Information</w:t>
      </w:r>
    </w:p>
    <w:p w14:paraId="2494836B" w14:textId="3450D363" w:rsidR="00E76F54" w:rsidRDefault="00E76F54">
      <w:r>
        <w:t>Please check</w:t>
      </w:r>
      <w:r w:rsidR="0082437C">
        <w:t xml:space="preserve"> off</w:t>
      </w:r>
      <w:r>
        <w:t xml:space="preserve"> </w:t>
      </w:r>
      <w:r w:rsidR="00A66E45">
        <w:t xml:space="preserve">and </w:t>
      </w:r>
      <w:r w:rsidR="002531CE">
        <w:t>complete</w:t>
      </w:r>
      <w:r w:rsidR="00A66116">
        <w:t xml:space="preserve"> the applicable</w:t>
      </w:r>
      <w:r w:rsidR="0082437C">
        <w:t xml:space="preserve"> sections</w:t>
      </w:r>
      <w:r w:rsidR="00F11489">
        <w:t xml:space="preserve"> in the following table</w:t>
      </w:r>
      <w:r w:rsidR="00F87421">
        <w:t xml:space="preserve"> for</w:t>
      </w:r>
      <w:r w:rsidR="00A66E45">
        <w:t xml:space="preserve"> </w:t>
      </w:r>
      <w:r>
        <w:t xml:space="preserve">all </w:t>
      </w:r>
      <w:r w:rsidR="0082437C">
        <w:t>proposed</w:t>
      </w:r>
      <w:r>
        <w:t xml:space="preserve"> discharges</w:t>
      </w:r>
      <w:r w:rsidR="00A66E45">
        <w:t xml:space="preserve"> </w:t>
      </w:r>
      <w:r w:rsidR="00CB4262">
        <w:rPr>
          <w:rFonts w:ascii="Aptos" w:eastAsia="Times New Roman" w:hAnsi="Aptos" w:cs="Times New Roman"/>
          <w:kern w:val="0"/>
          <w14:ligatures w14:val="none"/>
        </w:rPr>
        <w:t>for which</w:t>
      </w:r>
      <w:r w:rsidR="000B7744">
        <w:rPr>
          <w:rFonts w:ascii="Aptos" w:eastAsia="Times New Roman" w:hAnsi="Aptos" w:cs="Times New Roman"/>
          <w:kern w:val="0"/>
          <w14:ligatures w14:val="none"/>
        </w:rPr>
        <w:t xml:space="preserve"> a MassDEP</w:t>
      </w:r>
      <w:r w:rsidR="00CB4262">
        <w:rPr>
          <w:rFonts w:ascii="Aptos" w:eastAsia="Times New Roman" w:hAnsi="Aptos" w:cs="Times New Roman"/>
          <w:kern w:val="0"/>
          <w14:ligatures w14:val="none"/>
        </w:rPr>
        <w:t xml:space="preserve"> </w:t>
      </w:r>
      <w:r w:rsidR="000B7744">
        <w:rPr>
          <w:rFonts w:ascii="Aptos" w:eastAsia="Times New Roman" w:hAnsi="Aptos" w:cs="Times New Roman"/>
          <w:kern w:val="0"/>
          <w14:ligatures w14:val="none"/>
        </w:rPr>
        <w:t>determination of permit applicability is being requested</w:t>
      </w:r>
      <w:r w:rsidR="0088267F">
        <w:t xml:space="preserve">.  </w:t>
      </w:r>
      <w:r w:rsidR="00C22BD8">
        <w:t xml:space="preserve">Where the table requests </w:t>
      </w:r>
      <w:r w:rsidR="006C4358">
        <w:t>“</w:t>
      </w:r>
      <w:r w:rsidR="00C22BD8">
        <w:t xml:space="preserve">Source ID Number(s) or Water Supplier’s Name(s) </w:t>
      </w:r>
      <w:r w:rsidR="006C4358">
        <w:t>for the Well(s)”, MassDEP is requesting the</w:t>
      </w:r>
      <w:r w:rsidR="00A307F2">
        <w:t xml:space="preserve"> Source ID</w:t>
      </w:r>
      <w:r w:rsidR="000E4903">
        <w:t xml:space="preserve"> </w:t>
      </w:r>
      <w:r w:rsidR="00A307F2">
        <w:t>N</w:t>
      </w:r>
      <w:r w:rsidR="000E4903">
        <w:t>umbers or names of the</w:t>
      </w:r>
      <w:r w:rsidR="006C4358">
        <w:t xml:space="preserve"> wells that will be producing the polluted </w:t>
      </w:r>
      <w:r w:rsidR="000E4903">
        <w:t>(</w:t>
      </w:r>
      <w:r w:rsidR="006C4358">
        <w:t>or potentially polluted</w:t>
      </w:r>
      <w:r w:rsidR="000E4903">
        <w:t>)</w:t>
      </w:r>
      <w:r w:rsidR="006C4358">
        <w:t xml:space="preserve"> water that is proposed for ground surface discharge.</w:t>
      </w:r>
      <w:r w:rsidR="00D770B8">
        <w:t xml:space="preserve">  If the source of the proposed discharge water includes both polluted and unpolluted </w:t>
      </w:r>
      <w:r w:rsidR="00663509">
        <w:t xml:space="preserve">groundwater sources, please </w:t>
      </w:r>
      <w:r w:rsidR="00663509" w:rsidRPr="00663509">
        <w:rPr>
          <w:b/>
          <w:bCs/>
        </w:rPr>
        <w:t>do not</w:t>
      </w:r>
      <w:r w:rsidR="00663509">
        <w:t xml:space="preserve"> include the</w:t>
      </w:r>
      <w:r w:rsidR="00A307F2">
        <w:t xml:space="preserve"> Source ID Numbers or names of the wells </w:t>
      </w:r>
      <w:r w:rsidR="0044236E">
        <w:t xml:space="preserve">that may be contributing toward the proposed discharge </w:t>
      </w:r>
      <w:r w:rsidR="0051025A">
        <w:t>but</w:t>
      </w:r>
      <w:r w:rsidR="007C5C6C">
        <w:t xml:space="preserve"> </w:t>
      </w:r>
      <w:r w:rsidR="0051025A">
        <w:t xml:space="preserve">do not contain </w:t>
      </w:r>
      <w:r w:rsidR="00B87A6D">
        <w:t>contaminants exceeding any MMCLs.</w:t>
      </w:r>
      <w:r w:rsidR="00A307F2">
        <w:t xml:space="preserve"> </w:t>
      </w:r>
      <w:r w:rsidR="00663509">
        <w:t xml:space="preserve"> </w:t>
      </w:r>
    </w:p>
    <w:tbl>
      <w:tblPr>
        <w:tblStyle w:val="TableGrid"/>
        <w:tblW w:w="0" w:type="auto"/>
        <w:tblLook w:val="04A0" w:firstRow="1" w:lastRow="0" w:firstColumn="1" w:lastColumn="0" w:noHBand="0" w:noVBand="1"/>
        <w:tblCaption w:val="Discharge Information Table"/>
        <w:tblDescription w:val="Please check off and complete the applicable sections in the following table for all proposed discharges for which a MassDEP determination of permit applicability is being requested.  "/>
      </w:tblPr>
      <w:tblGrid>
        <w:gridCol w:w="4945"/>
        <w:gridCol w:w="4405"/>
      </w:tblGrid>
      <w:tr w:rsidR="00E76F54" w:rsidRPr="009D31E5" w14:paraId="2F75A278" w14:textId="77777777" w:rsidTr="004A14AD">
        <w:trPr>
          <w:trHeight w:val="998"/>
        </w:trPr>
        <w:tc>
          <w:tcPr>
            <w:tcW w:w="4945" w:type="dxa"/>
            <w:vAlign w:val="center"/>
          </w:tcPr>
          <w:p w14:paraId="34FBE48D" w14:textId="5824EE54" w:rsidR="00E76F54" w:rsidRPr="009D31E5" w:rsidRDefault="00E76F54" w:rsidP="004A14AD">
            <w:pPr>
              <w:rPr>
                <w:rFonts w:ascii="Aptos" w:eastAsia="Times New Roman" w:hAnsi="Aptos" w:cs="Times New Roman"/>
                <w:b/>
                <w:bCs/>
                <w:kern w:val="0"/>
                <w14:ligatures w14:val="none"/>
              </w:rPr>
            </w:pPr>
            <w:r w:rsidRPr="009D31E5">
              <w:rPr>
                <w:rFonts w:ascii="Aptos" w:eastAsia="Times New Roman" w:hAnsi="Aptos" w:cs="Times New Roman"/>
                <w:b/>
                <w:bCs/>
                <w:kern w:val="0"/>
                <w14:ligatures w14:val="none"/>
              </w:rPr>
              <w:t>Discharge from:</w:t>
            </w:r>
          </w:p>
        </w:tc>
        <w:tc>
          <w:tcPr>
            <w:tcW w:w="4405" w:type="dxa"/>
            <w:vAlign w:val="center"/>
          </w:tcPr>
          <w:p w14:paraId="3E7BD3B5" w14:textId="5912838E" w:rsidR="00E76F54" w:rsidRPr="00C800A1" w:rsidRDefault="00FF71E4" w:rsidP="004A14AD">
            <w:pPr>
              <w:rPr>
                <w:rFonts w:ascii="Aptos" w:eastAsia="Times New Roman" w:hAnsi="Aptos" w:cs="Times New Roman"/>
                <w:b/>
                <w:bCs/>
                <w:kern w:val="0"/>
                <w14:ligatures w14:val="none"/>
              </w:rPr>
            </w:pPr>
            <w:r w:rsidRPr="00C323E3">
              <w:rPr>
                <w:rFonts w:ascii="Aptos" w:eastAsia="Times New Roman" w:hAnsi="Aptos" w:cs="Times New Roman"/>
                <w:b/>
                <w:bCs/>
                <w:kern w:val="0"/>
                <w14:ligatures w14:val="none"/>
              </w:rPr>
              <w:t xml:space="preserve">Discharge volume eligibility </w:t>
            </w:r>
            <w:r w:rsidR="000F3F02" w:rsidRPr="00C323E3">
              <w:rPr>
                <w:rFonts w:ascii="Aptos" w:eastAsia="Times New Roman" w:hAnsi="Aptos" w:cs="Times New Roman"/>
                <w:b/>
                <w:bCs/>
                <w:kern w:val="0"/>
                <w14:ligatures w14:val="none"/>
              </w:rPr>
              <w:t>limits</w:t>
            </w:r>
            <w:r w:rsidR="00FC3D2A">
              <w:rPr>
                <w:rFonts w:ascii="Aptos" w:eastAsia="Times New Roman" w:hAnsi="Aptos" w:cs="Times New Roman"/>
                <w:b/>
                <w:bCs/>
                <w:kern w:val="0"/>
                <w14:ligatures w14:val="none"/>
              </w:rPr>
              <w:t xml:space="preserve"> and</w:t>
            </w:r>
            <w:r w:rsidR="00274670">
              <w:rPr>
                <w:rFonts w:ascii="Aptos" w:eastAsia="Times New Roman" w:hAnsi="Aptos" w:cs="Times New Roman"/>
                <w:b/>
                <w:bCs/>
                <w:kern w:val="0"/>
                <w14:ligatures w14:val="none"/>
              </w:rPr>
              <w:t xml:space="preserve"> additional</w:t>
            </w:r>
            <w:r w:rsidR="00FC3D2A">
              <w:rPr>
                <w:rFonts w:ascii="Aptos" w:eastAsia="Times New Roman" w:hAnsi="Aptos" w:cs="Times New Roman"/>
                <w:b/>
                <w:bCs/>
                <w:kern w:val="0"/>
                <w14:ligatures w14:val="none"/>
              </w:rPr>
              <w:t xml:space="preserve"> BMP</w:t>
            </w:r>
            <w:r w:rsidR="00274670">
              <w:rPr>
                <w:rFonts w:ascii="Aptos" w:eastAsia="Times New Roman" w:hAnsi="Aptos" w:cs="Times New Roman"/>
                <w:b/>
                <w:bCs/>
                <w:kern w:val="0"/>
                <w14:ligatures w14:val="none"/>
              </w:rPr>
              <w:t xml:space="preserve"> requirements </w:t>
            </w:r>
            <w:r w:rsidR="007507A7">
              <w:rPr>
                <w:rFonts w:ascii="Aptos" w:eastAsia="Times New Roman" w:hAnsi="Aptos" w:cs="Times New Roman"/>
                <w:b/>
                <w:bCs/>
                <w:kern w:val="0"/>
                <w14:ligatures w14:val="none"/>
              </w:rPr>
              <w:t>(where applicable)</w:t>
            </w:r>
            <w:r w:rsidR="00E76F54" w:rsidRPr="00C800A1">
              <w:rPr>
                <w:rFonts w:ascii="Aptos" w:eastAsia="Times New Roman" w:hAnsi="Aptos" w:cs="Times New Roman"/>
                <w:b/>
                <w:bCs/>
                <w:kern w:val="0"/>
                <w14:ligatures w14:val="none"/>
              </w:rPr>
              <w:t>:</w:t>
            </w:r>
          </w:p>
        </w:tc>
      </w:tr>
      <w:tr w:rsidR="00E76F54" w:rsidRPr="009D31E5" w14:paraId="4ECFF2D3" w14:textId="77777777" w:rsidTr="00DD1487">
        <w:tc>
          <w:tcPr>
            <w:tcW w:w="4945" w:type="dxa"/>
          </w:tcPr>
          <w:p w14:paraId="48ADC9CC" w14:textId="488588CB" w:rsidR="00E76F54" w:rsidRDefault="008A28A5" w:rsidP="00A81678">
            <w:pPr>
              <w:rPr>
                <w:rFonts w:ascii="Aptos" w:eastAsia="Times New Roman" w:hAnsi="Aptos" w:cs="Times New Roman"/>
                <w:kern w:val="0"/>
                <w14:ligatures w14:val="none"/>
              </w:rPr>
            </w:pPr>
            <w:r>
              <w:rPr>
                <w:rFonts w:ascii="MS Gothic" w:eastAsia="MS Gothic" w:hAnsi="MS Gothic" w:cs="Times New Roman"/>
                <w:b/>
                <w:bCs/>
                <w:kern w:val="0"/>
                <w14:ligatures w14:val="none"/>
              </w:rPr>
              <w:fldChar w:fldCharType="begin">
                <w:ffData>
                  <w:name w:val="Check1"/>
                  <w:enabled/>
                  <w:calcOnExit w:val="0"/>
                  <w:checkBox>
                    <w:sizeAuto/>
                    <w:default w:val="0"/>
                  </w:checkBox>
                </w:ffData>
              </w:fldChar>
            </w:r>
            <w:bookmarkStart w:id="2" w:name="Check1"/>
            <w:r>
              <w:rPr>
                <w:rFonts w:ascii="MS Gothic" w:eastAsia="MS Gothic" w:hAnsi="MS Gothic" w:cs="Times New Roman"/>
                <w:b/>
                <w:bCs/>
                <w:kern w:val="0"/>
                <w14:ligatures w14:val="none"/>
              </w:rPr>
              <w:instrText xml:space="preserve"> </w:instrText>
            </w:r>
            <w:r>
              <w:rPr>
                <w:rFonts w:ascii="MS Gothic" w:eastAsia="MS Gothic" w:hAnsi="MS Gothic" w:cs="Times New Roman" w:hint="eastAsia"/>
                <w:b/>
                <w:bCs/>
                <w:kern w:val="0"/>
                <w14:ligatures w14:val="none"/>
              </w:rPr>
              <w:instrText>FORMCHECKBOX</w:instrText>
            </w:r>
            <w:r>
              <w:rPr>
                <w:rFonts w:ascii="MS Gothic" w:eastAsia="MS Gothic" w:hAnsi="MS Gothic" w:cs="Times New Roman"/>
                <w:b/>
                <w:bCs/>
                <w:kern w:val="0"/>
                <w14:ligatures w14:val="none"/>
              </w:rPr>
              <w:instrText xml:space="preserve"> </w:instrText>
            </w:r>
            <w:r>
              <w:rPr>
                <w:rFonts w:ascii="MS Gothic" w:eastAsia="MS Gothic" w:hAnsi="MS Gothic" w:cs="Times New Roman"/>
                <w:b/>
                <w:bCs/>
                <w:kern w:val="0"/>
                <w14:ligatures w14:val="none"/>
              </w:rPr>
            </w:r>
            <w:r>
              <w:rPr>
                <w:rFonts w:ascii="MS Gothic" w:eastAsia="MS Gothic" w:hAnsi="MS Gothic" w:cs="Times New Roman"/>
                <w:b/>
                <w:bCs/>
                <w:kern w:val="0"/>
                <w14:ligatures w14:val="none"/>
              </w:rPr>
              <w:fldChar w:fldCharType="separate"/>
            </w:r>
            <w:r>
              <w:rPr>
                <w:rFonts w:ascii="MS Gothic" w:eastAsia="MS Gothic" w:hAnsi="MS Gothic" w:cs="Times New Roman"/>
                <w:b/>
                <w:bCs/>
                <w:kern w:val="0"/>
                <w14:ligatures w14:val="none"/>
              </w:rPr>
              <w:fldChar w:fldCharType="end"/>
            </w:r>
            <w:bookmarkEnd w:id="2"/>
            <w:r>
              <w:rPr>
                <w:rFonts w:ascii="MS Gothic" w:eastAsia="MS Gothic" w:hAnsi="MS Gothic" w:cs="Times New Roman"/>
                <w:b/>
                <w:bCs/>
                <w:kern w:val="0"/>
                <w14:ligatures w14:val="none"/>
              </w:rPr>
              <w:t xml:space="preserve"> </w:t>
            </w:r>
            <w:r w:rsidR="00E76F54" w:rsidRPr="00A81678">
              <w:rPr>
                <w:rFonts w:ascii="Aptos" w:eastAsia="Times New Roman" w:hAnsi="Aptos" w:cs="Times New Roman"/>
                <w:b/>
                <w:bCs/>
                <w:kern w:val="0"/>
                <w14:ligatures w14:val="none"/>
              </w:rPr>
              <w:t>Purging well volumes for the purpose of collecting groundwater samples for water quality testing.</w:t>
            </w:r>
            <w:r w:rsidR="00E76F54" w:rsidRPr="00A81678">
              <w:rPr>
                <w:rFonts w:ascii="Aptos" w:eastAsia="Times New Roman" w:hAnsi="Aptos" w:cs="Times New Roman"/>
                <w:kern w:val="0"/>
                <w14:ligatures w14:val="none"/>
              </w:rPr>
              <w:t xml:space="preserve">  </w:t>
            </w:r>
          </w:p>
          <w:p w14:paraId="0274DBCF" w14:textId="77777777" w:rsidR="004A14AD" w:rsidRPr="00A81678" w:rsidRDefault="004A14AD" w:rsidP="00A81678">
            <w:pPr>
              <w:rPr>
                <w:rFonts w:ascii="Aptos" w:eastAsia="Times New Roman" w:hAnsi="Aptos" w:cs="Times New Roman"/>
                <w:kern w:val="0"/>
                <w14:ligatures w14:val="none"/>
              </w:rPr>
            </w:pPr>
          </w:p>
          <w:p w14:paraId="165C0941" w14:textId="11096656" w:rsidR="00DD1487" w:rsidRPr="009D31E5" w:rsidRDefault="00DD1487" w:rsidP="00E76F54">
            <w:r w:rsidRPr="009D31E5">
              <w:t>Source ID Number</w:t>
            </w:r>
            <w:r w:rsidR="008A64B9">
              <w:t>(</w:t>
            </w:r>
            <w:r w:rsidRPr="009D31E5">
              <w:t>s</w:t>
            </w:r>
            <w:r w:rsidR="008A64B9">
              <w:t>)</w:t>
            </w:r>
            <w:r w:rsidR="00E079AA">
              <w:t xml:space="preserve"> or Water Supplier’s Name</w:t>
            </w:r>
            <w:r w:rsidR="008A64B9">
              <w:t>(</w:t>
            </w:r>
            <w:r w:rsidR="00E079AA">
              <w:t>s</w:t>
            </w:r>
            <w:r w:rsidR="008A64B9">
              <w:t>)</w:t>
            </w:r>
            <w:r w:rsidR="00E079AA">
              <w:t xml:space="preserve"> for the Well</w:t>
            </w:r>
            <w:r w:rsidR="008A64B9">
              <w:t>(</w:t>
            </w:r>
            <w:r w:rsidR="00C24228">
              <w:t>s</w:t>
            </w:r>
            <w:r w:rsidR="008A64B9">
              <w:t>)</w:t>
            </w:r>
            <w:r w:rsidRPr="009D31E5">
              <w:t>:</w:t>
            </w:r>
          </w:p>
          <w:p w14:paraId="0F341722" w14:textId="243AA59A" w:rsidR="00DD1487" w:rsidRPr="009D31E5" w:rsidRDefault="008A28A5" w:rsidP="00E76F54">
            <w:r>
              <w:fldChar w:fldCharType="begin">
                <w:ffData>
                  <w:name w:val="Text3"/>
                  <w:enabled/>
                  <w:calcOnExit w:val="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78C39B89" w14:textId="3596C706" w:rsidR="00DD1487" w:rsidRPr="009D31E5" w:rsidRDefault="00DD1487" w:rsidP="00E76F54"/>
        </w:tc>
        <w:tc>
          <w:tcPr>
            <w:tcW w:w="4405" w:type="dxa"/>
          </w:tcPr>
          <w:p w14:paraId="47A8928F" w14:textId="0B393177" w:rsidR="00E76F54" w:rsidRPr="009D31E5" w:rsidRDefault="00E76F54" w:rsidP="00E76F54">
            <w:pPr>
              <w:rPr>
                <w:rFonts w:ascii="Aptos" w:eastAsia="Times New Roman" w:hAnsi="Aptos" w:cs="Times New Roman"/>
                <w:kern w:val="0"/>
                <w14:ligatures w14:val="none"/>
              </w:rPr>
            </w:pPr>
            <w:r w:rsidRPr="009D31E5">
              <w:rPr>
                <w:rFonts w:ascii="Aptos" w:eastAsia="Times New Roman" w:hAnsi="Aptos" w:cs="Times New Roman"/>
                <w:kern w:val="0"/>
                <w14:ligatures w14:val="none"/>
              </w:rPr>
              <w:t>Up to five (5) well volumes of groundwater discharged to ground surface for</w:t>
            </w:r>
            <w:r w:rsidR="000F3F02">
              <w:rPr>
                <w:rFonts w:ascii="Aptos" w:eastAsia="Times New Roman" w:hAnsi="Aptos" w:cs="Times New Roman"/>
                <w:kern w:val="0"/>
                <w14:ligatures w14:val="none"/>
              </w:rPr>
              <w:t xml:space="preserve"> each of</w:t>
            </w:r>
            <w:r w:rsidRPr="009D31E5">
              <w:rPr>
                <w:rFonts w:ascii="Aptos" w:eastAsia="Times New Roman" w:hAnsi="Aptos" w:cs="Times New Roman"/>
                <w:kern w:val="0"/>
                <w14:ligatures w14:val="none"/>
              </w:rPr>
              <w:t xml:space="preserve"> the </w:t>
            </w:r>
            <w:r w:rsidR="00DD1487" w:rsidRPr="009D31E5">
              <w:rPr>
                <w:rFonts w:ascii="Aptos" w:eastAsia="Times New Roman" w:hAnsi="Aptos" w:cs="Times New Roman"/>
                <w:kern w:val="0"/>
                <w14:ligatures w14:val="none"/>
              </w:rPr>
              <w:t>noted</w:t>
            </w:r>
            <w:r w:rsidRPr="009D31E5">
              <w:rPr>
                <w:rFonts w:ascii="Aptos" w:eastAsia="Times New Roman" w:hAnsi="Aptos" w:cs="Times New Roman"/>
                <w:kern w:val="0"/>
                <w14:ligatures w14:val="none"/>
              </w:rPr>
              <w:t xml:space="preserve"> PWS Source</w:t>
            </w:r>
            <w:r w:rsidR="00DD1487" w:rsidRPr="009D31E5">
              <w:rPr>
                <w:rFonts w:ascii="Aptos" w:eastAsia="Times New Roman" w:hAnsi="Aptos" w:cs="Times New Roman"/>
                <w:kern w:val="0"/>
                <w14:ligatures w14:val="none"/>
              </w:rPr>
              <w:t>s</w:t>
            </w:r>
            <w:r w:rsidRPr="009D31E5">
              <w:rPr>
                <w:rFonts w:ascii="Aptos" w:eastAsia="Times New Roman" w:hAnsi="Aptos" w:cs="Times New Roman"/>
                <w:kern w:val="0"/>
                <w14:ligatures w14:val="none"/>
              </w:rPr>
              <w:t>.  The five well volume limit shall be based upon one (1) well volume calculated as the volume of the standing column of water in the well plus the volume of any standing water that may be present in the pipelines running from the well to the sample tap.  The selected sampling tap shall be located prior to any water storage tanks.</w:t>
            </w:r>
          </w:p>
          <w:p w14:paraId="0332CC30" w14:textId="77777777" w:rsidR="00E76F54" w:rsidRPr="009D31E5" w:rsidRDefault="00E76F54" w:rsidP="00E76F54"/>
        </w:tc>
      </w:tr>
      <w:tr w:rsidR="00E76F54" w:rsidRPr="009D31E5" w14:paraId="5B2852CC" w14:textId="77777777" w:rsidTr="00DD1487">
        <w:tc>
          <w:tcPr>
            <w:tcW w:w="4945" w:type="dxa"/>
          </w:tcPr>
          <w:p w14:paraId="44AC1BC6" w14:textId="5784A971" w:rsidR="00DD1487" w:rsidRPr="00A81678" w:rsidRDefault="008A28A5" w:rsidP="00A81678">
            <w:pPr>
              <w:rPr>
                <w:rFonts w:ascii="Aptos" w:eastAsia="Times New Roman" w:hAnsi="Aptos" w:cs="Times New Roman"/>
                <w:b/>
                <w:bCs/>
                <w:kern w:val="0"/>
                <w14:ligatures w14:val="none"/>
              </w:rPr>
            </w:pPr>
            <w:r>
              <w:rPr>
                <w:rFonts w:ascii="MS Gothic" w:eastAsia="MS Gothic" w:hAnsi="MS Gothic" w:cs="Times New Roman"/>
                <w:b/>
                <w:bCs/>
                <w:kern w:val="0"/>
                <w14:ligatures w14:val="none"/>
              </w:rPr>
              <w:lastRenderedPageBreak/>
              <w:fldChar w:fldCharType="begin">
                <w:ffData>
                  <w:name w:val="Check1"/>
                  <w:enabled/>
                  <w:calcOnExit w:val="0"/>
                  <w:checkBox>
                    <w:sizeAuto/>
                    <w:default w:val="0"/>
                  </w:checkBox>
                </w:ffData>
              </w:fldChar>
            </w:r>
            <w:r>
              <w:rPr>
                <w:rFonts w:ascii="MS Gothic" w:eastAsia="MS Gothic" w:hAnsi="MS Gothic" w:cs="Times New Roman"/>
                <w:b/>
                <w:bCs/>
                <w:kern w:val="0"/>
                <w14:ligatures w14:val="none"/>
              </w:rPr>
              <w:instrText xml:space="preserve"> </w:instrText>
            </w:r>
            <w:r>
              <w:rPr>
                <w:rFonts w:ascii="MS Gothic" w:eastAsia="MS Gothic" w:hAnsi="MS Gothic" w:cs="Times New Roman" w:hint="eastAsia"/>
                <w:b/>
                <w:bCs/>
                <w:kern w:val="0"/>
                <w14:ligatures w14:val="none"/>
              </w:rPr>
              <w:instrText>FORMCHECKBOX</w:instrText>
            </w:r>
            <w:r>
              <w:rPr>
                <w:rFonts w:ascii="MS Gothic" w:eastAsia="MS Gothic" w:hAnsi="MS Gothic" w:cs="Times New Roman"/>
                <w:b/>
                <w:bCs/>
                <w:kern w:val="0"/>
                <w14:ligatures w14:val="none"/>
              </w:rPr>
              <w:instrText xml:space="preserve"> </w:instrText>
            </w:r>
            <w:r>
              <w:rPr>
                <w:rFonts w:ascii="MS Gothic" w:eastAsia="MS Gothic" w:hAnsi="MS Gothic" w:cs="Times New Roman"/>
                <w:b/>
                <w:bCs/>
                <w:kern w:val="0"/>
                <w14:ligatures w14:val="none"/>
              </w:rPr>
            </w:r>
            <w:r>
              <w:rPr>
                <w:rFonts w:ascii="MS Gothic" w:eastAsia="MS Gothic" w:hAnsi="MS Gothic" w:cs="Times New Roman"/>
                <w:b/>
                <w:bCs/>
                <w:kern w:val="0"/>
                <w14:ligatures w14:val="none"/>
              </w:rPr>
              <w:fldChar w:fldCharType="separate"/>
            </w:r>
            <w:r>
              <w:rPr>
                <w:rFonts w:ascii="MS Gothic" w:eastAsia="MS Gothic" w:hAnsi="MS Gothic" w:cs="Times New Roman"/>
                <w:b/>
                <w:bCs/>
                <w:kern w:val="0"/>
                <w14:ligatures w14:val="none"/>
              </w:rPr>
              <w:fldChar w:fldCharType="end"/>
            </w:r>
            <w:r>
              <w:rPr>
                <w:rFonts w:ascii="MS Gothic" w:eastAsia="MS Gothic" w:hAnsi="MS Gothic" w:cs="Times New Roman"/>
                <w:b/>
                <w:bCs/>
                <w:kern w:val="0"/>
                <w14:ligatures w14:val="none"/>
              </w:rPr>
              <w:t xml:space="preserve"> </w:t>
            </w:r>
            <w:r w:rsidR="00DD1487" w:rsidRPr="00A81678">
              <w:rPr>
                <w:rFonts w:ascii="Aptos" w:eastAsia="Times New Roman" w:hAnsi="Aptos" w:cs="Times New Roman"/>
                <w:b/>
                <w:bCs/>
                <w:kern w:val="0"/>
                <w14:ligatures w14:val="none"/>
              </w:rPr>
              <w:t xml:space="preserve">Testing of flow meter(s):  </w:t>
            </w:r>
          </w:p>
          <w:p w14:paraId="3E3AF04A" w14:textId="5C06F162" w:rsidR="00A66E45" w:rsidRDefault="00A66E45" w:rsidP="00214012">
            <w:pPr>
              <w:pStyle w:val="ListParagraph"/>
              <w:ind w:left="360"/>
              <w:rPr>
                <w:rFonts w:ascii="Aptos" w:eastAsia="Times New Roman" w:hAnsi="Aptos" w:cs="Times New Roman"/>
                <w:b/>
                <w:bCs/>
                <w:kern w:val="0"/>
                <w14:ligatures w14:val="none"/>
              </w:rPr>
            </w:pPr>
            <w:r w:rsidRPr="009D31E5">
              <w:rPr>
                <w:rFonts w:ascii="Aptos" w:eastAsia="Times New Roman" w:hAnsi="Aptos" w:cs="Times New Roman"/>
                <w:b/>
                <w:bCs/>
                <w:kern w:val="0"/>
                <w14:ligatures w14:val="none"/>
              </w:rPr>
              <w:t># of meters with raw or finished water containing above listed contaminant(s) above MMCL concentration(s):</w:t>
            </w:r>
            <w:r w:rsidR="00977E4B">
              <w:rPr>
                <w:rFonts w:ascii="Aptos" w:eastAsia="Times New Roman" w:hAnsi="Aptos" w:cs="Times New Roman"/>
                <w:b/>
                <w:bCs/>
                <w:kern w:val="0"/>
                <w14:ligatures w14:val="none"/>
              </w:rPr>
              <w:t xml:space="preserve"> </w:t>
            </w:r>
            <w:r w:rsidR="008A28A5">
              <w:rPr>
                <w:rFonts w:ascii="Aptos" w:eastAsia="Times New Roman" w:hAnsi="Aptos" w:cs="Times New Roman"/>
                <w:b/>
                <w:bCs/>
                <w:kern w:val="0"/>
                <w14:ligatures w14:val="none"/>
              </w:rPr>
              <w:fldChar w:fldCharType="begin">
                <w:ffData>
                  <w:name w:val="Text4"/>
                  <w:enabled/>
                  <w:calcOnExit w:val="0"/>
                  <w:textInput/>
                </w:ffData>
              </w:fldChar>
            </w:r>
            <w:bookmarkStart w:id="4" w:name="Text4"/>
            <w:r w:rsidR="008A28A5">
              <w:rPr>
                <w:rFonts w:ascii="Aptos" w:eastAsia="Times New Roman" w:hAnsi="Aptos" w:cs="Times New Roman"/>
                <w:b/>
                <w:bCs/>
                <w:kern w:val="0"/>
                <w14:ligatures w14:val="none"/>
              </w:rPr>
              <w:instrText xml:space="preserve"> FORMTEXT </w:instrText>
            </w:r>
            <w:r w:rsidR="008A28A5">
              <w:rPr>
                <w:rFonts w:ascii="Aptos" w:eastAsia="Times New Roman" w:hAnsi="Aptos" w:cs="Times New Roman"/>
                <w:b/>
                <w:bCs/>
                <w:kern w:val="0"/>
                <w14:ligatures w14:val="none"/>
              </w:rPr>
            </w:r>
            <w:r w:rsidR="008A28A5">
              <w:rPr>
                <w:rFonts w:ascii="Aptos" w:eastAsia="Times New Roman" w:hAnsi="Aptos" w:cs="Times New Roman"/>
                <w:b/>
                <w:bCs/>
                <w:kern w:val="0"/>
                <w14:ligatures w14:val="none"/>
              </w:rPr>
              <w:fldChar w:fldCharType="separate"/>
            </w:r>
            <w:r w:rsidR="008A28A5">
              <w:rPr>
                <w:rFonts w:ascii="Aptos" w:eastAsia="Times New Roman" w:hAnsi="Aptos" w:cs="Times New Roman"/>
                <w:b/>
                <w:bCs/>
                <w:noProof/>
                <w:kern w:val="0"/>
                <w14:ligatures w14:val="none"/>
              </w:rPr>
              <w:t> </w:t>
            </w:r>
            <w:r w:rsidR="008A28A5">
              <w:rPr>
                <w:rFonts w:ascii="Aptos" w:eastAsia="Times New Roman" w:hAnsi="Aptos" w:cs="Times New Roman"/>
                <w:b/>
                <w:bCs/>
                <w:noProof/>
                <w:kern w:val="0"/>
                <w14:ligatures w14:val="none"/>
              </w:rPr>
              <w:t> </w:t>
            </w:r>
            <w:r w:rsidR="008A28A5">
              <w:rPr>
                <w:rFonts w:ascii="Aptos" w:eastAsia="Times New Roman" w:hAnsi="Aptos" w:cs="Times New Roman"/>
                <w:b/>
                <w:bCs/>
                <w:noProof/>
                <w:kern w:val="0"/>
                <w14:ligatures w14:val="none"/>
              </w:rPr>
              <w:t> </w:t>
            </w:r>
            <w:r w:rsidR="008A28A5">
              <w:rPr>
                <w:rFonts w:ascii="Aptos" w:eastAsia="Times New Roman" w:hAnsi="Aptos" w:cs="Times New Roman"/>
                <w:b/>
                <w:bCs/>
                <w:noProof/>
                <w:kern w:val="0"/>
                <w14:ligatures w14:val="none"/>
              </w:rPr>
              <w:t> </w:t>
            </w:r>
            <w:r w:rsidR="008A28A5">
              <w:rPr>
                <w:rFonts w:ascii="Aptos" w:eastAsia="Times New Roman" w:hAnsi="Aptos" w:cs="Times New Roman"/>
                <w:b/>
                <w:bCs/>
                <w:noProof/>
                <w:kern w:val="0"/>
                <w14:ligatures w14:val="none"/>
              </w:rPr>
              <w:t> </w:t>
            </w:r>
            <w:r w:rsidR="008A28A5">
              <w:rPr>
                <w:rFonts w:ascii="Aptos" w:eastAsia="Times New Roman" w:hAnsi="Aptos" w:cs="Times New Roman"/>
                <w:b/>
                <w:bCs/>
                <w:kern w:val="0"/>
                <w14:ligatures w14:val="none"/>
              </w:rPr>
              <w:fldChar w:fldCharType="end"/>
            </w:r>
            <w:bookmarkEnd w:id="4"/>
          </w:p>
          <w:p w14:paraId="0E3DBB3E" w14:textId="77777777" w:rsidR="004A14AD" w:rsidRPr="009D31E5" w:rsidRDefault="004A14AD" w:rsidP="00214012">
            <w:pPr>
              <w:pStyle w:val="ListParagraph"/>
              <w:ind w:left="360"/>
              <w:rPr>
                <w:rFonts w:ascii="Aptos" w:eastAsia="Times New Roman" w:hAnsi="Aptos" w:cs="Times New Roman"/>
                <w:b/>
                <w:bCs/>
                <w:kern w:val="0"/>
                <w14:ligatures w14:val="none"/>
              </w:rPr>
            </w:pPr>
          </w:p>
          <w:p w14:paraId="437BC689" w14:textId="77777777" w:rsidR="008A28A5" w:rsidRDefault="00DD1487" w:rsidP="00844D97">
            <w:r w:rsidRPr="009D31E5">
              <w:t>Source ID Number</w:t>
            </w:r>
            <w:r w:rsidR="008A64B9">
              <w:t>(</w:t>
            </w:r>
            <w:r w:rsidRPr="009D31E5">
              <w:t>s</w:t>
            </w:r>
            <w:r w:rsidR="008A64B9">
              <w:t>)</w:t>
            </w:r>
            <w:r w:rsidR="00DE396E">
              <w:t xml:space="preserve"> or Water Supplier’s Name</w:t>
            </w:r>
            <w:r w:rsidR="008A64B9">
              <w:t>(</w:t>
            </w:r>
            <w:r w:rsidR="00DE396E">
              <w:t>s</w:t>
            </w:r>
            <w:r w:rsidR="008A64B9">
              <w:t>)</w:t>
            </w:r>
            <w:r w:rsidR="00DE396E">
              <w:t xml:space="preserve"> for the Well</w:t>
            </w:r>
            <w:r w:rsidR="008A64B9">
              <w:t>(</w:t>
            </w:r>
            <w:r w:rsidR="00DE396E">
              <w:t>s</w:t>
            </w:r>
            <w:r w:rsidR="008A64B9">
              <w:t>)</w:t>
            </w:r>
            <w:r w:rsidR="0053647A">
              <w:t xml:space="preserve"> </w:t>
            </w:r>
            <w:r w:rsidR="001032BE">
              <w:t xml:space="preserve">that </w:t>
            </w:r>
            <w:r w:rsidR="007C5C6C">
              <w:t>is/</w:t>
            </w:r>
            <w:r w:rsidR="001032BE">
              <w:t>are</w:t>
            </w:r>
            <w:r w:rsidR="007507A7">
              <w:t xml:space="preserve"> (the)</w:t>
            </w:r>
            <w:r w:rsidR="0053647A">
              <w:t xml:space="preserve"> source</w:t>
            </w:r>
            <w:r w:rsidR="007507A7">
              <w:t>(</w:t>
            </w:r>
            <w:r w:rsidR="007044D9">
              <w:t>s</w:t>
            </w:r>
            <w:r w:rsidR="007507A7">
              <w:t>)</w:t>
            </w:r>
            <w:r w:rsidR="0053647A">
              <w:t xml:space="preserve"> of</w:t>
            </w:r>
            <w:r w:rsidR="001032BE">
              <w:t xml:space="preserve"> the</w:t>
            </w:r>
            <w:r w:rsidR="0053647A">
              <w:t xml:space="preserve"> </w:t>
            </w:r>
            <w:r w:rsidR="007044D9">
              <w:t>proposed discharge</w:t>
            </w:r>
            <w:r w:rsidR="00BF3B00">
              <w:t xml:space="preserve"> </w:t>
            </w:r>
            <w:r w:rsidR="007044D9">
              <w:t>water</w:t>
            </w:r>
            <w:r w:rsidRPr="009D31E5">
              <w:t>:</w:t>
            </w:r>
          </w:p>
          <w:p w14:paraId="10041F04" w14:textId="30C64AE0" w:rsidR="00977E4B" w:rsidRDefault="008A28A5" w:rsidP="00844D97">
            <w:r>
              <w:rPr>
                <w:rFonts w:ascii="Aptos" w:eastAsia="Times New Roman" w:hAnsi="Aptos" w:cs="Times New Roman"/>
                <w:b/>
                <w:bCs/>
                <w:kern w:val="0"/>
                <w14:ligatures w14:val="none"/>
              </w:rPr>
              <w:fldChar w:fldCharType="begin">
                <w:ffData>
                  <w:name w:val="Text4"/>
                  <w:enabled/>
                  <w:calcOnExit w:val="0"/>
                  <w:textInput/>
                </w:ffData>
              </w:fldChar>
            </w:r>
            <w:r>
              <w:rPr>
                <w:rFonts w:ascii="Aptos" w:eastAsia="Times New Roman" w:hAnsi="Aptos" w:cs="Times New Roman"/>
                <w:b/>
                <w:bCs/>
                <w:kern w:val="0"/>
                <w14:ligatures w14:val="none"/>
              </w:rPr>
              <w:instrText xml:space="preserve"> FORMTEXT </w:instrText>
            </w:r>
            <w:r>
              <w:rPr>
                <w:rFonts w:ascii="Aptos" w:eastAsia="Times New Roman" w:hAnsi="Aptos" w:cs="Times New Roman"/>
                <w:b/>
                <w:bCs/>
                <w:kern w:val="0"/>
                <w14:ligatures w14:val="none"/>
              </w:rPr>
            </w:r>
            <w:r>
              <w:rPr>
                <w:rFonts w:ascii="Aptos" w:eastAsia="Times New Roman" w:hAnsi="Aptos" w:cs="Times New Roman"/>
                <w:b/>
                <w:bCs/>
                <w:kern w:val="0"/>
                <w14:ligatures w14:val="none"/>
              </w:rPr>
              <w:fldChar w:fldCharType="separate"/>
            </w:r>
            <w:r>
              <w:rPr>
                <w:rFonts w:ascii="Aptos" w:eastAsia="Times New Roman" w:hAnsi="Aptos" w:cs="Times New Roman"/>
                <w:b/>
                <w:bCs/>
                <w:noProof/>
                <w:kern w:val="0"/>
                <w14:ligatures w14:val="none"/>
              </w:rPr>
              <w:t> </w:t>
            </w:r>
            <w:r>
              <w:rPr>
                <w:rFonts w:ascii="Aptos" w:eastAsia="Times New Roman" w:hAnsi="Aptos" w:cs="Times New Roman"/>
                <w:b/>
                <w:bCs/>
                <w:noProof/>
                <w:kern w:val="0"/>
                <w14:ligatures w14:val="none"/>
              </w:rPr>
              <w:t> </w:t>
            </w:r>
            <w:r>
              <w:rPr>
                <w:rFonts w:ascii="Aptos" w:eastAsia="Times New Roman" w:hAnsi="Aptos" w:cs="Times New Roman"/>
                <w:b/>
                <w:bCs/>
                <w:noProof/>
                <w:kern w:val="0"/>
                <w14:ligatures w14:val="none"/>
              </w:rPr>
              <w:t> </w:t>
            </w:r>
            <w:r>
              <w:rPr>
                <w:rFonts w:ascii="Aptos" w:eastAsia="Times New Roman" w:hAnsi="Aptos" w:cs="Times New Roman"/>
                <w:b/>
                <w:bCs/>
                <w:noProof/>
                <w:kern w:val="0"/>
                <w14:ligatures w14:val="none"/>
              </w:rPr>
              <w:t> </w:t>
            </w:r>
            <w:r>
              <w:rPr>
                <w:rFonts w:ascii="Aptos" w:eastAsia="Times New Roman" w:hAnsi="Aptos" w:cs="Times New Roman"/>
                <w:b/>
                <w:bCs/>
                <w:noProof/>
                <w:kern w:val="0"/>
                <w14:ligatures w14:val="none"/>
              </w:rPr>
              <w:t> </w:t>
            </w:r>
            <w:r>
              <w:rPr>
                <w:rFonts w:ascii="Aptos" w:eastAsia="Times New Roman" w:hAnsi="Aptos" w:cs="Times New Roman"/>
                <w:b/>
                <w:bCs/>
                <w:kern w:val="0"/>
                <w14:ligatures w14:val="none"/>
              </w:rPr>
              <w:fldChar w:fldCharType="end"/>
            </w:r>
            <w:r w:rsidR="00BF3B00">
              <w:t xml:space="preserve"> </w:t>
            </w:r>
          </w:p>
          <w:p w14:paraId="1868AAA7" w14:textId="7B93D382" w:rsidR="00E76F54" w:rsidRDefault="00E76F54" w:rsidP="00844D97"/>
          <w:p w14:paraId="31BDCDAD" w14:textId="71452E2C" w:rsidR="00C41225" w:rsidRPr="00977E4B" w:rsidRDefault="00C41225" w:rsidP="00844D97"/>
        </w:tc>
        <w:tc>
          <w:tcPr>
            <w:tcW w:w="4405" w:type="dxa"/>
          </w:tcPr>
          <w:p w14:paraId="598840BC" w14:textId="11A01CEF" w:rsidR="00E76F54" w:rsidRPr="009D31E5" w:rsidRDefault="00191D42" w:rsidP="00E76F54">
            <w:pPr>
              <w:rPr>
                <w:rFonts w:ascii="Aptos" w:eastAsia="Times New Roman" w:hAnsi="Aptos" w:cs="Times New Roman"/>
                <w:kern w:val="0"/>
                <w14:ligatures w14:val="none"/>
              </w:rPr>
            </w:pPr>
            <w:r>
              <w:rPr>
                <w:rFonts w:ascii="Aptos" w:eastAsia="Times New Roman" w:hAnsi="Aptos" w:cs="Times New Roman"/>
                <w:kern w:val="0"/>
                <w14:ligatures w14:val="none"/>
              </w:rPr>
              <w:t>O</w:t>
            </w:r>
            <w:r w:rsidR="00DD1487" w:rsidRPr="009D31E5">
              <w:rPr>
                <w:rFonts w:ascii="Aptos" w:eastAsia="Times New Roman" w:hAnsi="Aptos" w:cs="Times New Roman"/>
                <w:kern w:val="0"/>
                <w14:ligatures w14:val="none"/>
              </w:rPr>
              <w:t>nsite discharge of no greater than 2 hours of</w:t>
            </w:r>
            <w:r w:rsidR="00057747">
              <w:rPr>
                <w:rFonts w:ascii="Aptos" w:eastAsia="Times New Roman" w:hAnsi="Aptos" w:cs="Times New Roman"/>
                <w:kern w:val="0"/>
                <w14:ligatures w14:val="none"/>
              </w:rPr>
              <w:t xml:space="preserve"> cumulative</w:t>
            </w:r>
            <w:r w:rsidR="00DD1487" w:rsidRPr="009D31E5">
              <w:rPr>
                <w:rFonts w:ascii="Aptos" w:eastAsia="Times New Roman" w:hAnsi="Aptos" w:cs="Times New Roman"/>
                <w:kern w:val="0"/>
                <w14:ligatures w14:val="none"/>
              </w:rPr>
              <w:t xml:space="preserve"> flow through each meter tested.</w:t>
            </w:r>
          </w:p>
        </w:tc>
      </w:tr>
      <w:tr w:rsidR="00E76F54" w:rsidRPr="009D31E5" w14:paraId="4D6656F9" w14:textId="77777777" w:rsidTr="00DD1487">
        <w:tc>
          <w:tcPr>
            <w:tcW w:w="4945" w:type="dxa"/>
          </w:tcPr>
          <w:p w14:paraId="250C9B25" w14:textId="6BD48214" w:rsidR="00DD1487" w:rsidRDefault="008A28A5" w:rsidP="00A81678">
            <w:pPr>
              <w:rPr>
                <w:rFonts w:ascii="Aptos" w:eastAsia="Times New Roman" w:hAnsi="Aptos" w:cs="Times New Roman"/>
                <w:b/>
                <w:bCs/>
                <w:kern w:val="0"/>
                <w14:ligatures w14:val="none"/>
              </w:rPr>
            </w:pPr>
            <w:r>
              <w:rPr>
                <w:rFonts w:ascii="MS Gothic" w:eastAsia="MS Gothic" w:hAnsi="MS Gothic" w:cs="Times New Roman"/>
                <w:b/>
                <w:bCs/>
                <w:kern w:val="0"/>
                <w14:ligatures w14:val="none"/>
              </w:rPr>
              <w:fldChar w:fldCharType="begin">
                <w:ffData>
                  <w:name w:val="Check1"/>
                  <w:enabled/>
                  <w:calcOnExit w:val="0"/>
                  <w:checkBox>
                    <w:sizeAuto/>
                    <w:default w:val="0"/>
                  </w:checkBox>
                </w:ffData>
              </w:fldChar>
            </w:r>
            <w:r>
              <w:rPr>
                <w:rFonts w:ascii="MS Gothic" w:eastAsia="MS Gothic" w:hAnsi="MS Gothic" w:cs="Times New Roman"/>
                <w:b/>
                <w:bCs/>
                <w:kern w:val="0"/>
                <w14:ligatures w14:val="none"/>
              </w:rPr>
              <w:instrText xml:space="preserve"> </w:instrText>
            </w:r>
            <w:r>
              <w:rPr>
                <w:rFonts w:ascii="MS Gothic" w:eastAsia="MS Gothic" w:hAnsi="MS Gothic" w:cs="Times New Roman" w:hint="eastAsia"/>
                <w:b/>
                <w:bCs/>
                <w:kern w:val="0"/>
                <w14:ligatures w14:val="none"/>
              </w:rPr>
              <w:instrText>FORMCHECKBOX</w:instrText>
            </w:r>
            <w:r>
              <w:rPr>
                <w:rFonts w:ascii="MS Gothic" w:eastAsia="MS Gothic" w:hAnsi="MS Gothic" w:cs="Times New Roman"/>
                <w:b/>
                <w:bCs/>
                <w:kern w:val="0"/>
                <w14:ligatures w14:val="none"/>
              </w:rPr>
              <w:instrText xml:space="preserve"> </w:instrText>
            </w:r>
            <w:r>
              <w:rPr>
                <w:rFonts w:ascii="MS Gothic" w:eastAsia="MS Gothic" w:hAnsi="MS Gothic" w:cs="Times New Roman"/>
                <w:b/>
                <w:bCs/>
                <w:kern w:val="0"/>
                <w14:ligatures w14:val="none"/>
              </w:rPr>
            </w:r>
            <w:r>
              <w:rPr>
                <w:rFonts w:ascii="MS Gothic" w:eastAsia="MS Gothic" w:hAnsi="MS Gothic" w:cs="Times New Roman"/>
                <w:b/>
                <w:bCs/>
                <w:kern w:val="0"/>
                <w14:ligatures w14:val="none"/>
              </w:rPr>
              <w:fldChar w:fldCharType="separate"/>
            </w:r>
            <w:r>
              <w:rPr>
                <w:rFonts w:ascii="MS Gothic" w:eastAsia="MS Gothic" w:hAnsi="MS Gothic" w:cs="Times New Roman"/>
                <w:b/>
                <w:bCs/>
                <w:kern w:val="0"/>
                <w14:ligatures w14:val="none"/>
              </w:rPr>
              <w:fldChar w:fldCharType="end"/>
            </w:r>
            <w:r>
              <w:rPr>
                <w:rFonts w:ascii="MS Gothic" w:eastAsia="MS Gothic" w:hAnsi="MS Gothic" w:cs="Times New Roman"/>
                <w:b/>
                <w:bCs/>
                <w:kern w:val="0"/>
                <w14:ligatures w14:val="none"/>
              </w:rPr>
              <w:t xml:space="preserve"> </w:t>
            </w:r>
            <w:r w:rsidR="00DD1487" w:rsidRPr="00A81678">
              <w:rPr>
                <w:rFonts w:ascii="Aptos" w:eastAsia="Times New Roman" w:hAnsi="Aptos" w:cs="Times New Roman"/>
                <w:b/>
                <w:bCs/>
                <w:kern w:val="0"/>
                <w14:ligatures w14:val="none"/>
              </w:rPr>
              <w:t xml:space="preserve">Drilling a new well or redrilling an existing well.  </w:t>
            </w:r>
          </w:p>
          <w:p w14:paraId="7E05567E" w14:textId="77777777" w:rsidR="004A14AD" w:rsidRPr="00A81678" w:rsidRDefault="004A14AD" w:rsidP="00A81678">
            <w:pPr>
              <w:rPr>
                <w:rFonts w:ascii="Aptos" w:eastAsia="Times New Roman" w:hAnsi="Aptos" w:cs="Times New Roman"/>
                <w:b/>
                <w:bCs/>
                <w:kern w:val="0"/>
                <w14:ligatures w14:val="none"/>
              </w:rPr>
            </w:pPr>
          </w:p>
          <w:p w14:paraId="298BB6B1" w14:textId="77777777" w:rsidR="00977E4B" w:rsidRDefault="007475DC" w:rsidP="007475DC">
            <w:r w:rsidRPr="009D31E5">
              <w:t>Source ID Number</w:t>
            </w:r>
            <w:r w:rsidR="00BF3B00">
              <w:t>(</w:t>
            </w:r>
            <w:r w:rsidRPr="009D31E5">
              <w:t>s</w:t>
            </w:r>
            <w:r w:rsidR="00BF3B00">
              <w:t>)</w:t>
            </w:r>
            <w:r w:rsidR="009804F5">
              <w:t xml:space="preserve"> or Water Supplie</w:t>
            </w:r>
            <w:r w:rsidR="00FD585E">
              <w:t>r’s Name</w:t>
            </w:r>
            <w:r w:rsidR="00033962">
              <w:t>(s)</w:t>
            </w:r>
            <w:r w:rsidR="0005649C">
              <w:t xml:space="preserve"> for the Well</w:t>
            </w:r>
            <w:r w:rsidR="00033962">
              <w:t>(s)</w:t>
            </w:r>
            <w:r w:rsidRPr="009D31E5">
              <w:t>:</w:t>
            </w:r>
          </w:p>
          <w:p w14:paraId="74903AC7" w14:textId="4233438C" w:rsidR="00C41225" w:rsidRDefault="008A28A5" w:rsidP="007475DC">
            <w:r>
              <w:rPr>
                <w:rFonts w:ascii="Aptos" w:eastAsia="Times New Roman" w:hAnsi="Aptos" w:cs="Times New Roman"/>
                <w:b/>
                <w:bCs/>
                <w:kern w:val="0"/>
                <w14:ligatures w14:val="none"/>
              </w:rPr>
              <w:fldChar w:fldCharType="begin">
                <w:ffData>
                  <w:name w:val="Text4"/>
                  <w:enabled/>
                  <w:calcOnExit w:val="0"/>
                  <w:textInput/>
                </w:ffData>
              </w:fldChar>
            </w:r>
            <w:r>
              <w:rPr>
                <w:rFonts w:ascii="Aptos" w:eastAsia="Times New Roman" w:hAnsi="Aptos" w:cs="Times New Roman"/>
                <w:b/>
                <w:bCs/>
                <w:kern w:val="0"/>
                <w14:ligatures w14:val="none"/>
              </w:rPr>
              <w:instrText xml:space="preserve"> FORMTEXT </w:instrText>
            </w:r>
            <w:r>
              <w:rPr>
                <w:rFonts w:ascii="Aptos" w:eastAsia="Times New Roman" w:hAnsi="Aptos" w:cs="Times New Roman"/>
                <w:b/>
                <w:bCs/>
                <w:kern w:val="0"/>
                <w14:ligatures w14:val="none"/>
              </w:rPr>
            </w:r>
            <w:r>
              <w:rPr>
                <w:rFonts w:ascii="Aptos" w:eastAsia="Times New Roman" w:hAnsi="Aptos" w:cs="Times New Roman"/>
                <w:b/>
                <w:bCs/>
                <w:kern w:val="0"/>
                <w14:ligatures w14:val="none"/>
              </w:rPr>
              <w:fldChar w:fldCharType="separate"/>
            </w:r>
            <w:r>
              <w:rPr>
                <w:rFonts w:ascii="Aptos" w:eastAsia="Times New Roman" w:hAnsi="Aptos" w:cs="Times New Roman"/>
                <w:b/>
                <w:bCs/>
                <w:noProof/>
                <w:kern w:val="0"/>
                <w14:ligatures w14:val="none"/>
              </w:rPr>
              <w:t> </w:t>
            </w:r>
            <w:r>
              <w:rPr>
                <w:rFonts w:ascii="Aptos" w:eastAsia="Times New Roman" w:hAnsi="Aptos" w:cs="Times New Roman"/>
                <w:b/>
                <w:bCs/>
                <w:noProof/>
                <w:kern w:val="0"/>
                <w14:ligatures w14:val="none"/>
              </w:rPr>
              <w:t> </w:t>
            </w:r>
            <w:r>
              <w:rPr>
                <w:rFonts w:ascii="Aptos" w:eastAsia="Times New Roman" w:hAnsi="Aptos" w:cs="Times New Roman"/>
                <w:b/>
                <w:bCs/>
                <w:noProof/>
                <w:kern w:val="0"/>
                <w14:ligatures w14:val="none"/>
              </w:rPr>
              <w:t> </w:t>
            </w:r>
            <w:r>
              <w:rPr>
                <w:rFonts w:ascii="Aptos" w:eastAsia="Times New Roman" w:hAnsi="Aptos" w:cs="Times New Roman"/>
                <w:b/>
                <w:bCs/>
                <w:noProof/>
                <w:kern w:val="0"/>
                <w14:ligatures w14:val="none"/>
              </w:rPr>
              <w:t> </w:t>
            </w:r>
            <w:r>
              <w:rPr>
                <w:rFonts w:ascii="Aptos" w:eastAsia="Times New Roman" w:hAnsi="Aptos" w:cs="Times New Roman"/>
                <w:b/>
                <w:bCs/>
                <w:noProof/>
                <w:kern w:val="0"/>
                <w14:ligatures w14:val="none"/>
              </w:rPr>
              <w:t> </w:t>
            </w:r>
            <w:r>
              <w:rPr>
                <w:rFonts w:ascii="Aptos" w:eastAsia="Times New Roman" w:hAnsi="Aptos" w:cs="Times New Roman"/>
                <w:b/>
                <w:bCs/>
                <w:kern w:val="0"/>
                <w14:ligatures w14:val="none"/>
              </w:rPr>
              <w:fldChar w:fldCharType="end"/>
            </w:r>
          </w:p>
          <w:p w14:paraId="32D69386" w14:textId="5D013B5F" w:rsidR="007475DC" w:rsidRPr="009D31E5" w:rsidRDefault="007475DC" w:rsidP="007475DC"/>
          <w:p w14:paraId="18EB5F38" w14:textId="60882486" w:rsidR="00E76F54" w:rsidRPr="009D31E5" w:rsidRDefault="00E76F54" w:rsidP="007475DC">
            <w:pPr>
              <w:rPr>
                <w:rFonts w:ascii="Aptos" w:eastAsia="Times New Roman" w:hAnsi="Aptos" w:cs="Times New Roman"/>
                <w:b/>
                <w:bCs/>
                <w:kern w:val="0"/>
                <w14:ligatures w14:val="none"/>
              </w:rPr>
            </w:pPr>
          </w:p>
        </w:tc>
        <w:tc>
          <w:tcPr>
            <w:tcW w:w="4405" w:type="dxa"/>
          </w:tcPr>
          <w:p w14:paraId="18B0B040" w14:textId="2B239DD8" w:rsidR="00E76F54" w:rsidRPr="009D31E5" w:rsidRDefault="00A66E45" w:rsidP="00E76F54">
            <w:pPr>
              <w:rPr>
                <w:rFonts w:ascii="Aptos" w:eastAsia="Times New Roman" w:hAnsi="Aptos" w:cs="Times New Roman"/>
                <w:kern w:val="0"/>
                <w14:ligatures w14:val="none"/>
              </w:rPr>
            </w:pPr>
            <w:r w:rsidRPr="009D31E5">
              <w:rPr>
                <w:rFonts w:ascii="Aptos" w:eastAsia="Times New Roman" w:hAnsi="Aptos" w:cs="Times New Roman"/>
                <w:kern w:val="0"/>
                <w14:ligatures w14:val="none"/>
              </w:rPr>
              <w:t>Drilling fluids discharged to ground surface that are related to the drilling or redrilling of a well</w:t>
            </w:r>
            <w:r w:rsidR="00CF21D2">
              <w:rPr>
                <w:rFonts w:ascii="Aptos" w:eastAsia="Times New Roman" w:hAnsi="Aptos" w:cs="Times New Roman"/>
                <w:kern w:val="0"/>
                <w14:ligatures w14:val="none"/>
              </w:rPr>
              <w:t>,</w:t>
            </w:r>
            <w:r w:rsidR="00EB66E5">
              <w:rPr>
                <w:rFonts w:ascii="Aptos" w:eastAsia="Times New Roman" w:hAnsi="Aptos" w:cs="Times New Roman"/>
                <w:kern w:val="0"/>
                <w14:ligatures w14:val="none"/>
              </w:rPr>
              <w:t xml:space="preserve"> </w:t>
            </w:r>
            <w:r w:rsidR="005B6B20" w:rsidRPr="00044125">
              <w:rPr>
                <w:rFonts w:ascii="Aptos" w:eastAsia="Times New Roman" w:hAnsi="Aptos" w:cs="Times New Roman"/>
                <w:kern w:val="0"/>
                <w14:ligatures w14:val="none"/>
              </w:rPr>
              <w:t>prior to the well reaching its final depth</w:t>
            </w:r>
            <w:r w:rsidRPr="009D31E5">
              <w:rPr>
                <w:rFonts w:ascii="Aptos" w:eastAsia="Times New Roman" w:hAnsi="Aptos" w:cs="Times New Roman"/>
                <w:kern w:val="0"/>
                <w14:ligatures w14:val="none"/>
              </w:rPr>
              <w:t xml:space="preserve">.  </w:t>
            </w:r>
          </w:p>
        </w:tc>
      </w:tr>
      <w:tr w:rsidR="00E76F54" w:rsidRPr="009D31E5" w14:paraId="3139A259" w14:textId="77777777" w:rsidTr="00DD1487">
        <w:tc>
          <w:tcPr>
            <w:tcW w:w="4945" w:type="dxa"/>
          </w:tcPr>
          <w:p w14:paraId="3286E8F4" w14:textId="738F9C8E" w:rsidR="00DD1487" w:rsidRPr="00A81678" w:rsidRDefault="008A28A5" w:rsidP="00A81678">
            <w:pPr>
              <w:rPr>
                <w:rFonts w:ascii="Aptos" w:eastAsia="Times New Roman" w:hAnsi="Aptos" w:cs="Times New Roman"/>
                <w:kern w:val="0"/>
                <w14:ligatures w14:val="none"/>
              </w:rPr>
            </w:pPr>
            <w:r>
              <w:rPr>
                <w:rFonts w:ascii="MS Gothic" w:eastAsia="MS Gothic" w:hAnsi="MS Gothic" w:cs="Times New Roman"/>
                <w:b/>
                <w:bCs/>
                <w:kern w:val="0"/>
                <w14:ligatures w14:val="none"/>
              </w:rPr>
              <w:fldChar w:fldCharType="begin">
                <w:ffData>
                  <w:name w:val="Check1"/>
                  <w:enabled/>
                  <w:calcOnExit w:val="0"/>
                  <w:checkBox>
                    <w:sizeAuto/>
                    <w:default w:val="0"/>
                  </w:checkBox>
                </w:ffData>
              </w:fldChar>
            </w:r>
            <w:r>
              <w:rPr>
                <w:rFonts w:ascii="MS Gothic" w:eastAsia="MS Gothic" w:hAnsi="MS Gothic" w:cs="Times New Roman"/>
                <w:b/>
                <w:bCs/>
                <w:kern w:val="0"/>
                <w14:ligatures w14:val="none"/>
              </w:rPr>
              <w:instrText xml:space="preserve"> </w:instrText>
            </w:r>
            <w:r>
              <w:rPr>
                <w:rFonts w:ascii="MS Gothic" w:eastAsia="MS Gothic" w:hAnsi="MS Gothic" w:cs="Times New Roman" w:hint="eastAsia"/>
                <w:b/>
                <w:bCs/>
                <w:kern w:val="0"/>
                <w14:ligatures w14:val="none"/>
              </w:rPr>
              <w:instrText>FORMCHECKBOX</w:instrText>
            </w:r>
            <w:r>
              <w:rPr>
                <w:rFonts w:ascii="MS Gothic" w:eastAsia="MS Gothic" w:hAnsi="MS Gothic" w:cs="Times New Roman"/>
                <w:b/>
                <w:bCs/>
                <w:kern w:val="0"/>
                <w14:ligatures w14:val="none"/>
              </w:rPr>
              <w:instrText xml:space="preserve"> </w:instrText>
            </w:r>
            <w:r>
              <w:rPr>
                <w:rFonts w:ascii="MS Gothic" w:eastAsia="MS Gothic" w:hAnsi="MS Gothic" w:cs="Times New Roman"/>
                <w:b/>
                <w:bCs/>
                <w:kern w:val="0"/>
                <w14:ligatures w14:val="none"/>
              </w:rPr>
            </w:r>
            <w:r>
              <w:rPr>
                <w:rFonts w:ascii="MS Gothic" w:eastAsia="MS Gothic" w:hAnsi="MS Gothic" w:cs="Times New Roman"/>
                <w:b/>
                <w:bCs/>
                <w:kern w:val="0"/>
                <w14:ligatures w14:val="none"/>
              </w:rPr>
              <w:fldChar w:fldCharType="separate"/>
            </w:r>
            <w:r>
              <w:rPr>
                <w:rFonts w:ascii="MS Gothic" w:eastAsia="MS Gothic" w:hAnsi="MS Gothic" w:cs="Times New Roman"/>
                <w:b/>
                <w:bCs/>
                <w:kern w:val="0"/>
                <w14:ligatures w14:val="none"/>
              </w:rPr>
              <w:fldChar w:fldCharType="end"/>
            </w:r>
            <w:r>
              <w:rPr>
                <w:rFonts w:ascii="MS Gothic" w:eastAsia="MS Gothic" w:hAnsi="MS Gothic" w:cs="Times New Roman"/>
                <w:b/>
                <w:bCs/>
                <w:kern w:val="0"/>
                <w14:ligatures w14:val="none"/>
              </w:rPr>
              <w:t xml:space="preserve"> </w:t>
            </w:r>
            <w:r w:rsidR="00DD1487" w:rsidRPr="00A81678">
              <w:rPr>
                <w:rFonts w:ascii="Aptos" w:eastAsia="Times New Roman" w:hAnsi="Aptos" w:cs="Times New Roman"/>
                <w:b/>
                <w:bCs/>
                <w:kern w:val="0"/>
                <w14:ligatures w14:val="none"/>
              </w:rPr>
              <w:t>Development of (a) new or existing well(s).</w:t>
            </w:r>
            <w:r w:rsidR="00DD1487" w:rsidRPr="00A81678">
              <w:rPr>
                <w:rFonts w:ascii="Aptos" w:eastAsia="Times New Roman" w:hAnsi="Aptos" w:cs="Times New Roman"/>
                <w:kern w:val="0"/>
                <w14:ligatures w14:val="none"/>
              </w:rPr>
              <w:t xml:space="preserve">  </w:t>
            </w:r>
          </w:p>
          <w:p w14:paraId="5A940AB0" w14:textId="106B3E50" w:rsidR="007475DC" w:rsidRDefault="007475DC" w:rsidP="007475DC">
            <w:pPr>
              <w:rPr>
                <w:rFonts w:ascii="Aptos" w:eastAsia="Times New Roman" w:hAnsi="Aptos" w:cs="Times New Roman"/>
                <w:kern w:val="0"/>
                <w14:ligatures w14:val="none"/>
              </w:rPr>
            </w:pPr>
          </w:p>
          <w:p w14:paraId="4E709B6E" w14:textId="1129ECE5" w:rsidR="00C41225" w:rsidRPr="009D31E5" w:rsidRDefault="00F66E40" w:rsidP="007475DC">
            <w:pPr>
              <w:rPr>
                <w:rFonts w:ascii="Aptos" w:eastAsia="Times New Roman" w:hAnsi="Aptos" w:cs="Times New Roman"/>
                <w:kern w:val="0"/>
                <w14:ligatures w14:val="none"/>
              </w:rPr>
            </w:pPr>
            <w:r>
              <w:rPr>
                <w:rFonts w:ascii="Aptos" w:eastAsia="Times New Roman" w:hAnsi="Aptos" w:cs="Times New Roman"/>
                <w:kern w:val="0"/>
                <w14:ligatures w14:val="none"/>
              </w:rPr>
              <w:t>This request is for which of the following:</w:t>
            </w:r>
          </w:p>
          <w:p w14:paraId="4C37FB5F" w14:textId="394E5E20" w:rsidR="00F66E40" w:rsidRPr="008A28A5" w:rsidRDefault="008A28A5" w:rsidP="008A28A5">
            <w:pPr>
              <w:ind w:left="720"/>
              <w:rPr>
                <w:rFonts w:ascii="Aptos" w:eastAsia="Times New Roman" w:hAnsi="Aptos" w:cs="Times New Roman"/>
                <w:kern w:val="0"/>
                <w14:ligatures w14:val="none"/>
              </w:rPr>
            </w:pPr>
            <w:r>
              <w:rPr>
                <w:rFonts w:ascii="Aptos" w:eastAsia="Times New Roman" w:hAnsi="Aptos" w:cs="Times New Roman"/>
                <w:kern w:val="0"/>
                <w14:ligatures w14:val="none"/>
              </w:rPr>
              <w:fldChar w:fldCharType="begin">
                <w:ffData>
                  <w:name w:val="Check2"/>
                  <w:enabled/>
                  <w:calcOnExit w:val="0"/>
                  <w:checkBox>
                    <w:sizeAuto/>
                    <w:default w:val="0"/>
                  </w:checkBox>
                </w:ffData>
              </w:fldChar>
            </w:r>
            <w:bookmarkStart w:id="5" w:name="Check2"/>
            <w:r>
              <w:rPr>
                <w:rFonts w:ascii="Aptos" w:eastAsia="Times New Roman" w:hAnsi="Aptos" w:cs="Times New Roman"/>
                <w:kern w:val="0"/>
                <w14:ligatures w14:val="none"/>
              </w:rPr>
              <w:instrText xml:space="preserve"> FORMCHECKBOX </w:instrText>
            </w:r>
            <w:r>
              <w:rPr>
                <w:rFonts w:ascii="Aptos" w:eastAsia="Times New Roman" w:hAnsi="Aptos" w:cs="Times New Roman"/>
                <w:kern w:val="0"/>
                <w14:ligatures w14:val="none"/>
              </w:rPr>
            </w:r>
            <w:r>
              <w:rPr>
                <w:rFonts w:ascii="Aptos" w:eastAsia="Times New Roman" w:hAnsi="Aptos" w:cs="Times New Roman"/>
                <w:kern w:val="0"/>
                <w14:ligatures w14:val="none"/>
              </w:rPr>
              <w:fldChar w:fldCharType="separate"/>
            </w:r>
            <w:r>
              <w:rPr>
                <w:rFonts w:ascii="Aptos" w:eastAsia="Times New Roman" w:hAnsi="Aptos" w:cs="Times New Roman"/>
                <w:kern w:val="0"/>
                <w14:ligatures w14:val="none"/>
              </w:rPr>
              <w:fldChar w:fldCharType="end"/>
            </w:r>
            <w:bookmarkEnd w:id="5"/>
            <w:r>
              <w:rPr>
                <w:rFonts w:ascii="Aptos" w:eastAsia="Times New Roman" w:hAnsi="Aptos" w:cs="Times New Roman"/>
                <w:kern w:val="0"/>
                <w14:ligatures w14:val="none"/>
              </w:rPr>
              <w:t xml:space="preserve"> </w:t>
            </w:r>
            <w:r w:rsidR="00E92B6C" w:rsidRPr="008A28A5">
              <w:rPr>
                <w:rFonts w:ascii="Aptos" w:eastAsia="Times New Roman" w:hAnsi="Aptos" w:cs="Times New Roman"/>
                <w:kern w:val="0"/>
                <w14:ligatures w14:val="none"/>
              </w:rPr>
              <w:t xml:space="preserve">New Well </w:t>
            </w:r>
            <w:r w:rsidR="00F66E40" w:rsidRPr="008A28A5">
              <w:rPr>
                <w:rFonts w:ascii="Aptos" w:eastAsia="Times New Roman" w:hAnsi="Aptos" w:cs="Times New Roman"/>
                <w:kern w:val="0"/>
                <w14:ligatures w14:val="none"/>
              </w:rPr>
              <w:t xml:space="preserve">Development </w:t>
            </w:r>
          </w:p>
          <w:p w14:paraId="1AB34B7F" w14:textId="04F84D3E" w:rsidR="00F66E40" w:rsidRPr="008A28A5" w:rsidRDefault="008A28A5" w:rsidP="008A28A5">
            <w:pPr>
              <w:ind w:left="720"/>
              <w:rPr>
                <w:rFonts w:ascii="Aptos" w:eastAsia="Times New Roman" w:hAnsi="Aptos" w:cs="Times New Roman"/>
                <w:kern w:val="0"/>
                <w14:ligatures w14:val="none"/>
              </w:rPr>
            </w:pPr>
            <w:r>
              <w:rPr>
                <w:rFonts w:ascii="Aptos" w:eastAsia="Times New Roman" w:hAnsi="Aptos" w:cs="Times New Roman"/>
                <w:kern w:val="0"/>
                <w14:ligatures w14:val="none"/>
              </w:rPr>
              <w:fldChar w:fldCharType="begin">
                <w:ffData>
                  <w:name w:val="Check3"/>
                  <w:enabled/>
                  <w:calcOnExit w:val="0"/>
                  <w:checkBox>
                    <w:sizeAuto/>
                    <w:default w:val="0"/>
                  </w:checkBox>
                </w:ffData>
              </w:fldChar>
            </w:r>
            <w:bookmarkStart w:id="6" w:name="Check3"/>
            <w:r>
              <w:rPr>
                <w:rFonts w:ascii="Aptos" w:eastAsia="Times New Roman" w:hAnsi="Aptos" w:cs="Times New Roman"/>
                <w:kern w:val="0"/>
                <w14:ligatures w14:val="none"/>
              </w:rPr>
              <w:instrText xml:space="preserve"> FORMCHECKBOX </w:instrText>
            </w:r>
            <w:r>
              <w:rPr>
                <w:rFonts w:ascii="Aptos" w:eastAsia="Times New Roman" w:hAnsi="Aptos" w:cs="Times New Roman"/>
                <w:kern w:val="0"/>
                <w14:ligatures w14:val="none"/>
              </w:rPr>
            </w:r>
            <w:r>
              <w:rPr>
                <w:rFonts w:ascii="Aptos" w:eastAsia="Times New Roman" w:hAnsi="Aptos" w:cs="Times New Roman"/>
                <w:kern w:val="0"/>
                <w14:ligatures w14:val="none"/>
              </w:rPr>
              <w:fldChar w:fldCharType="separate"/>
            </w:r>
            <w:r>
              <w:rPr>
                <w:rFonts w:ascii="Aptos" w:eastAsia="Times New Roman" w:hAnsi="Aptos" w:cs="Times New Roman"/>
                <w:kern w:val="0"/>
                <w14:ligatures w14:val="none"/>
              </w:rPr>
              <w:fldChar w:fldCharType="end"/>
            </w:r>
            <w:bookmarkEnd w:id="6"/>
            <w:r>
              <w:rPr>
                <w:rFonts w:ascii="Aptos" w:eastAsia="Times New Roman" w:hAnsi="Aptos" w:cs="Times New Roman"/>
                <w:kern w:val="0"/>
                <w14:ligatures w14:val="none"/>
              </w:rPr>
              <w:t xml:space="preserve"> </w:t>
            </w:r>
            <w:r w:rsidR="00E92B6C" w:rsidRPr="008A28A5">
              <w:rPr>
                <w:rFonts w:ascii="Aptos" w:eastAsia="Times New Roman" w:hAnsi="Aptos" w:cs="Times New Roman"/>
                <w:kern w:val="0"/>
                <w14:ligatures w14:val="none"/>
              </w:rPr>
              <w:t xml:space="preserve">Well </w:t>
            </w:r>
            <w:r w:rsidR="00F66E40" w:rsidRPr="008A28A5">
              <w:rPr>
                <w:rFonts w:ascii="Aptos" w:eastAsia="Times New Roman" w:hAnsi="Aptos" w:cs="Times New Roman"/>
                <w:kern w:val="0"/>
                <w14:ligatures w14:val="none"/>
              </w:rPr>
              <w:t>Redevelopment</w:t>
            </w:r>
          </w:p>
          <w:p w14:paraId="55522C2B" w14:textId="77777777" w:rsidR="00C41225" w:rsidRDefault="00C41225" w:rsidP="007475DC"/>
          <w:p w14:paraId="7C6ADD92" w14:textId="58FDCDA6" w:rsidR="007475DC" w:rsidRPr="009D31E5" w:rsidRDefault="007475DC" w:rsidP="007475DC">
            <w:r w:rsidRPr="009D31E5">
              <w:t>Source ID Number</w:t>
            </w:r>
            <w:r w:rsidR="007512E9">
              <w:t>(</w:t>
            </w:r>
            <w:r w:rsidRPr="009D31E5">
              <w:t>s</w:t>
            </w:r>
            <w:r w:rsidR="007512E9">
              <w:t>) or Water Supplier’s Name(s) for the Well(s)</w:t>
            </w:r>
            <w:r w:rsidRPr="009D31E5">
              <w:t>:</w:t>
            </w:r>
          </w:p>
          <w:p w14:paraId="498460C2" w14:textId="14CC96FB" w:rsidR="00A66E45" w:rsidRPr="009D31E5" w:rsidRDefault="008A28A5" w:rsidP="007475DC">
            <w:r>
              <w:rPr>
                <w:rFonts w:ascii="Aptos" w:eastAsia="Times New Roman" w:hAnsi="Aptos" w:cs="Times New Roman"/>
                <w:b/>
                <w:bCs/>
                <w:kern w:val="0"/>
                <w14:ligatures w14:val="none"/>
              </w:rPr>
              <w:fldChar w:fldCharType="begin">
                <w:ffData>
                  <w:name w:val="Text4"/>
                  <w:enabled/>
                  <w:calcOnExit w:val="0"/>
                  <w:textInput/>
                </w:ffData>
              </w:fldChar>
            </w:r>
            <w:r>
              <w:rPr>
                <w:rFonts w:ascii="Aptos" w:eastAsia="Times New Roman" w:hAnsi="Aptos" w:cs="Times New Roman"/>
                <w:b/>
                <w:bCs/>
                <w:kern w:val="0"/>
                <w14:ligatures w14:val="none"/>
              </w:rPr>
              <w:instrText xml:space="preserve"> FORMTEXT </w:instrText>
            </w:r>
            <w:r>
              <w:rPr>
                <w:rFonts w:ascii="Aptos" w:eastAsia="Times New Roman" w:hAnsi="Aptos" w:cs="Times New Roman"/>
                <w:b/>
                <w:bCs/>
                <w:kern w:val="0"/>
                <w14:ligatures w14:val="none"/>
              </w:rPr>
            </w:r>
            <w:r>
              <w:rPr>
                <w:rFonts w:ascii="Aptos" w:eastAsia="Times New Roman" w:hAnsi="Aptos" w:cs="Times New Roman"/>
                <w:b/>
                <w:bCs/>
                <w:kern w:val="0"/>
                <w14:ligatures w14:val="none"/>
              </w:rPr>
              <w:fldChar w:fldCharType="separate"/>
            </w:r>
            <w:r>
              <w:rPr>
                <w:rFonts w:ascii="Aptos" w:eastAsia="Times New Roman" w:hAnsi="Aptos" w:cs="Times New Roman"/>
                <w:b/>
                <w:bCs/>
                <w:noProof/>
                <w:kern w:val="0"/>
                <w14:ligatures w14:val="none"/>
              </w:rPr>
              <w:t> </w:t>
            </w:r>
            <w:r>
              <w:rPr>
                <w:rFonts w:ascii="Aptos" w:eastAsia="Times New Roman" w:hAnsi="Aptos" w:cs="Times New Roman"/>
                <w:b/>
                <w:bCs/>
                <w:noProof/>
                <w:kern w:val="0"/>
                <w14:ligatures w14:val="none"/>
              </w:rPr>
              <w:t> </w:t>
            </w:r>
            <w:r>
              <w:rPr>
                <w:rFonts w:ascii="Aptos" w:eastAsia="Times New Roman" w:hAnsi="Aptos" w:cs="Times New Roman"/>
                <w:b/>
                <w:bCs/>
                <w:noProof/>
                <w:kern w:val="0"/>
                <w14:ligatures w14:val="none"/>
              </w:rPr>
              <w:t> </w:t>
            </w:r>
            <w:r>
              <w:rPr>
                <w:rFonts w:ascii="Aptos" w:eastAsia="Times New Roman" w:hAnsi="Aptos" w:cs="Times New Roman"/>
                <w:b/>
                <w:bCs/>
                <w:noProof/>
                <w:kern w:val="0"/>
                <w14:ligatures w14:val="none"/>
              </w:rPr>
              <w:t> </w:t>
            </w:r>
            <w:r>
              <w:rPr>
                <w:rFonts w:ascii="Aptos" w:eastAsia="Times New Roman" w:hAnsi="Aptos" w:cs="Times New Roman"/>
                <w:b/>
                <w:bCs/>
                <w:noProof/>
                <w:kern w:val="0"/>
                <w14:ligatures w14:val="none"/>
              </w:rPr>
              <w:t> </w:t>
            </w:r>
            <w:r>
              <w:rPr>
                <w:rFonts w:ascii="Aptos" w:eastAsia="Times New Roman" w:hAnsi="Aptos" w:cs="Times New Roman"/>
                <w:b/>
                <w:bCs/>
                <w:kern w:val="0"/>
                <w14:ligatures w14:val="none"/>
              </w:rPr>
              <w:fldChar w:fldCharType="end"/>
            </w:r>
          </w:p>
          <w:p w14:paraId="1AA37AFF" w14:textId="659E44B8" w:rsidR="00E76F54" w:rsidRPr="009D31E5" w:rsidRDefault="00E76F54" w:rsidP="007475DC"/>
        </w:tc>
        <w:tc>
          <w:tcPr>
            <w:tcW w:w="4405" w:type="dxa"/>
          </w:tcPr>
          <w:p w14:paraId="0CB25A2A" w14:textId="76323B86" w:rsidR="00E76F54" w:rsidRPr="009D31E5" w:rsidRDefault="00A66E45" w:rsidP="00E76F54">
            <w:r w:rsidRPr="009D31E5">
              <w:rPr>
                <w:rFonts w:ascii="Aptos" w:eastAsia="Times New Roman" w:hAnsi="Aptos" w:cs="Times New Roman"/>
                <w:kern w:val="0"/>
                <w14:ligatures w14:val="none"/>
              </w:rPr>
              <w:t>The proposed well [development/redevelopment] discharge to ground surface of no greater than two cumulative hours of pumping/purging from each of the noted PWS source ID numbers/test wells.  Per Section 4.20.5 of Chapter 4 of the MassDEP Guidelines for Public Water Systems, “</w:t>
            </w:r>
            <w:r w:rsidR="00E64DDB">
              <w:rPr>
                <w:rFonts w:ascii="Aptos" w:eastAsia="Times New Roman" w:hAnsi="Aptos" w:cs="Times New Roman"/>
                <w:kern w:val="0"/>
                <w14:ligatures w14:val="none"/>
              </w:rPr>
              <w:t>p</w:t>
            </w:r>
            <w:r w:rsidRPr="009D31E5">
              <w:rPr>
                <w:rFonts w:ascii="Aptos" w:eastAsia="Times New Roman" w:hAnsi="Aptos" w:cs="Times New Roman"/>
                <w:kern w:val="0"/>
                <w14:ligatures w14:val="none"/>
              </w:rPr>
              <w:t>rior to on-site disposal, acidified wastewater shall be neutralized to a pH between 6.5 and 8.0.</w:t>
            </w:r>
            <w:r w:rsidR="009E199C">
              <w:rPr>
                <w:rFonts w:ascii="Aptos" w:eastAsia="Times New Roman" w:hAnsi="Aptos" w:cs="Times New Roman"/>
                <w:kern w:val="0"/>
                <w14:ligatures w14:val="none"/>
              </w:rPr>
              <w:t>”</w:t>
            </w:r>
          </w:p>
        </w:tc>
      </w:tr>
      <w:tr w:rsidR="00E76F54" w:rsidRPr="009D31E5" w14:paraId="60186857" w14:textId="77777777" w:rsidTr="00DD1487">
        <w:tc>
          <w:tcPr>
            <w:tcW w:w="4945" w:type="dxa"/>
          </w:tcPr>
          <w:p w14:paraId="5672BEF6" w14:textId="6A1A4ADE" w:rsidR="00DD1487" w:rsidRDefault="008A28A5" w:rsidP="00A81678">
            <w:pPr>
              <w:rPr>
                <w:rFonts w:ascii="Aptos" w:eastAsia="Times New Roman" w:hAnsi="Aptos" w:cs="Times New Roman"/>
                <w:b/>
                <w:bCs/>
                <w:kern w:val="0"/>
                <w14:ligatures w14:val="none"/>
              </w:rPr>
            </w:pPr>
            <w:r>
              <w:rPr>
                <w:rFonts w:ascii="MS Gothic" w:eastAsia="MS Gothic" w:hAnsi="MS Gothic" w:cs="Times New Roman"/>
                <w:b/>
                <w:bCs/>
                <w:kern w:val="0"/>
                <w14:ligatures w14:val="none"/>
              </w:rPr>
              <w:fldChar w:fldCharType="begin">
                <w:ffData>
                  <w:name w:val="Check1"/>
                  <w:enabled/>
                  <w:calcOnExit w:val="0"/>
                  <w:checkBox>
                    <w:sizeAuto/>
                    <w:default w:val="0"/>
                  </w:checkBox>
                </w:ffData>
              </w:fldChar>
            </w:r>
            <w:r>
              <w:rPr>
                <w:rFonts w:ascii="MS Gothic" w:eastAsia="MS Gothic" w:hAnsi="MS Gothic" w:cs="Times New Roman"/>
                <w:b/>
                <w:bCs/>
                <w:kern w:val="0"/>
                <w14:ligatures w14:val="none"/>
              </w:rPr>
              <w:instrText xml:space="preserve"> </w:instrText>
            </w:r>
            <w:r>
              <w:rPr>
                <w:rFonts w:ascii="MS Gothic" w:eastAsia="MS Gothic" w:hAnsi="MS Gothic" w:cs="Times New Roman" w:hint="eastAsia"/>
                <w:b/>
                <w:bCs/>
                <w:kern w:val="0"/>
                <w14:ligatures w14:val="none"/>
              </w:rPr>
              <w:instrText>FORMCHECKBOX</w:instrText>
            </w:r>
            <w:r>
              <w:rPr>
                <w:rFonts w:ascii="MS Gothic" w:eastAsia="MS Gothic" w:hAnsi="MS Gothic" w:cs="Times New Roman"/>
                <w:b/>
                <w:bCs/>
                <w:kern w:val="0"/>
                <w14:ligatures w14:val="none"/>
              </w:rPr>
              <w:instrText xml:space="preserve"> </w:instrText>
            </w:r>
            <w:r>
              <w:rPr>
                <w:rFonts w:ascii="MS Gothic" w:eastAsia="MS Gothic" w:hAnsi="MS Gothic" w:cs="Times New Roman"/>
                <w:b/>
                <w:bCs/>
                <w:kern w:val="0"/>
                <w14:ligatures w14:val="none"/>
              </w:rPr>
            </w:r>
            <w:r>
              <w:rPr>
                <w:rFonts w:ascii="MS Gothic" w:eastAsia="MS Gothic" w:hAnsi="MS Gothic" w:cs="Times New Roman"/>
                <w:b/>
                <w:bCs/>
                <w:kern w:val="0"/>
                <w14:ligatures w14:val="none"/>
              </w:rPr>
              <w:fldChar w:fldCharType="separate"/>
            </w:r>
            <w:r>
              <w:rPr>
                <w:rFonts w:ascii="MS Gothic" w:eastAsia="MS Gothic" w:hAnsi="MS Gothic" w:cs="Times New Roman"/>
                <w:b/>
                <w:bCs/>
                <w:kern w:val="0"/>
                <w14:ligatures w14:val="none"/>
              </w:rPr>
              <w:fldChar w:fldCharType="end"/>
            </w:r>
            <w:r>
              <w:rPr>
                <w:rFonts w:ascii="MS Gothic" w:eastAsia="MS Gothic" w:hAnsi="MS Gothic" w:cs="Times New Roman"/>
                <w:b/>
                <w:bCs/>
                <w:kern w:val="0"/>
                <w14:ligatures w14:val="none"/>
              </w:rPr>
              <w:t xml:space="preserve"> </w:t>
            </w:r>
            <w:r w:rsidR="00DD1487" w:rsidRPr="00A81678">
              <w:rPr>
                <w:rFonts w:ascii="Aptos" w:eastAsia="Times New Roman" w:hAnsi="Aptos" w:cs="Times New Roman"/>
                <w:b/>
                <w:bCs/>
                <w:kern w:val="0"/>
                <w14:ligatures w14:val="none"/>
              </w:rPr>
              <w:t>Conduct short-term pumping test</w:t>
            </w:r>
            <w:r w:rsidR="00787461" w:rsidRPr="00A81678">
              <w:rPr>
                <w:rFonts w:ascii="Aptos" w:eastAsia="Times New Roman" w:hAnsi="Aptos" w:cs="Times New Roman"/>
                <w:b/>
                <w:bCs/>
                <w:kern w:val="0"/>
                <w14:ligatures w14:val="none"/>
              </w:rPr>
              <w:t>(s)</w:t>
            </w:r>
            <w:r w:rsidR="00DD1487" w:rsidRPr="00A81678">
              <w:rPr>
                <w:rFonts w:ascii="Aptos" w:eastAsia="Times New Roman" w:hAnsi="Aptos" w:cs="Times New Roman"/>
                <w:b/>
                <w:bCs/>
                <w:kern w:val="0"/>
                <w14:ligatures w14:val="none"/>
              </w:rPr>
              <w:t xml:space="preserve"> on</w:t>
            </w:r>
            <w:r w:rsidR="00214012" w:rsidRPr="00A81678">
              <w:rPr>
                <w:rFonts w:ascii="Aptos" w:eastAsia="Times New Roman" w:hAnsi="Aptos" w:cs="Times New Roman"/>
                <w:b/>
                <w:bCs/>
                <w:kern w:val="0"/>
                <w14:ligatures w14:val="none"/>
              </w:rPr>
              <w:t xml:space="preserve"> </w:t>
            </w:r>
            <w:r w:rsidR="00787461" w:rsidRPr="00A81678">
              <w:rPr>
                <w:rFonts w:ascii="Aptos" w:eastAsia="Times New Roman" w:hAnsi="Aptos" w:cs="Times New Roman"/>
                <w:b/>
                <w:bCs/>
                <w:kern w:val="0"/>
                <w14:ligatures w14:val="none"/>
              </w:rPr>
              <w:t>(</w:t>
            </w:r>
            <w:r w:rsidR="00214012" w:rsidRPr="00A81678">
              <w:rPr>
                <w:rFonts w:ascii="Aptos" w:eastAsia="Times New Roman" w:hAnsi="Aptos" w:cs="Times New Roman"/>
                <w:b/>
                <w:bCs/>
                <w:kern w:val="0"/>
                <w14:ligatures w14:val="none"/>
              </w:rPr>
              <w:t>a</w:t>
            </w:r>
            <w:r w:rsidR="00787461" w:rsidRPr="00A81678">
              <w:rPr>
                <w:rFonts w:ascii="Aptos" w:eastAsia="Times New Roman" w:hAnsi="Aptos" w:cs="Times New Roman"/>
                <w:b/>
                <w:bCs/>
                <w:kern w:val="0"/>
                <w14:ligatures w14:val="none"/>
              </w:rPr>
              <w:t>)</w:t>
            </w:r>
            <w:r w:rsidR="00DD1487" w:rsidRPr="00A81678">
              <w:rPr>
                <w:rFonts w:ascii="Aptos" w:eastAsia="Times New Roman" w:hAnsi="Aptos" w:cs="Times New Roman"/>
                <w:b/>
                <w:bCs/>
                <w:kern w:val="0"/>
                <w14:ligatures w14:val="none"/>
              </w:rPr>
              <w:t xml:space="preserve"> new or existing well</w:t>
            </w:r>
            <w:r w:rsidR="00787461" w:rsidRPr="00A81678">
              <w:rPr>
                <w:rFonts w:ascii="Aptos" w:eastAsia="Times New Roman" w:hAnsi="Aptos" w:cs="Times New Roman"/>
                <w:b/>
                <w:bCs/>
                <w:kern w:val="0"/>
                <w14:ligatures w14:val="none"/>
              </w:rPr>
              <w:t>(s)</w:t>
            </w:r>
            <w:r w:rsidR="00DD1487" w:rsidRPr="00A81678">
              <w:rPr>
                <w:rFonts w:ascii="Aptos" w:eastAsia="Times New Roman" w:hAnsi="Aptos" w:cs="Times New Roman"/>
                <w:b/>
                <w:bCs/>
                <w:kern w:val="0"/>
                <w14:ligatures w14:val="none"/>
              </w:rPr>
              <w:t xml:space="preserve">.  </w:t>
            </w:r>
          </w:p>
          <w:p w14:paraId="3F347C0C" w14:textId="77777777" w:rsidR="004A14AD" w:rsidRPr="00A81678" w:rsidRDefault="004A14AD" w:rsidP="00A81678">
            <w:pPr>
              <w:rPr>
                <w:rFonts w:ascii="Aptos" w:eastAsia="Times New Roman" w:hAnsi="Aptos" w:cs="Times New Roman"/>
                <w:b/>
                <w:bCs/>
                <w:kern w:val="0"/>
                <w14:ligatures w14:val="none"/>
              </w:rPr>
            </w:pPr>
          </w:p>
          <w:p w14:paraId="36C279F6" w14:textId="77777777" w:rsidR="009E199C" w:rsidRDefault="007475DC" w:rsidP="007475DC">
            <w:r w:rsidRPr="009D31E5">
              <w:t>Source ID Number</w:t>
            </w:r>
            <w:r w:rsidR="007512E9">
              <w:t>(</w:t>
            </w:r>
            <w:r w:rsidRPr="009D31E5">
              <w:t>s</w:t>
            </w:r>
            <w:r w:rsidR="007512E9">
              <w:t>) or Water Supplier’s Name(s) for the Well(s)</w:t>
            </w:r>
            <w:r w:rsidRPr="009D31E5">
              <w:t>:</w:t>
            </w:r>
          </w:p>
          <w:p w14:paraId="378AB0F6" w14:textId="62FF884F" w:rsidR="009E199C" w:rsidRDefault="008A28A5" w:rsidP="007475DC">
            <w:r>
              <w:fldChar w:fldCharType="begin">
                <w:ffData>
                  <w:name w:val="Text5"/>
                  <w:enabled/>
                  <w:calcOnExit w:val="0"/>
                  <w:textInput/>
                </w:ffData>
              </w:fldChar>
            </w:r>
            <w:bookmarkStart w:id="7"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55916CC3" w14:textId="3A1B0E38" w:rsidR="007475DC" w:rsidRPr="009D31E5" w:rsidRDefault="007475DC" w:rsidP="007475DC"/>
          <w:p w14:paraId="0B1606CE" w14:textId="77777777" w:rsidR="00E76F54" w:rsidRPr="009D31E5" w:rsidRDefault="00E76F54" w:rsidP="007A52EE"/>
        </w:tc>
        <w:tc>
          <w:tcPr>
            <w:tcW w:w="4405" w:type="dxa"/>
          </w:tcPr>
          <w:p w14:paraId="670FB179" w14:textId="278C6E48" w:rsidR="00E76F54" w:rsidRPr="009D31E5" w:rsidRDefault="000B53CC" w:rsidP="00E76F54">
            <w:r>
              <w:rPr>
                <w:rFonts w:ascii="Aptos" w:eastAsia="Times New Roman" w:hAnsi="Aptos" w:cs="Times New Roman"/>
                <w:kern w:val="0"/>
                <w14:ligatures w14:val="none"/>
              </w:rPr>
              <w:t>G</w:t>
            </w:r>
            <w:r w:rsidR="00787461" w:rsidRPr="009D31E5">
              <w:rPr>
                <w:rFonts w:ascii="Aptos" w:eastAsia="Times New Roman" w:hAnsi="Aptos" w:cs="Times New Roman"/>
                <w:kern w:val="0"/>
                <w14:ligatures w14:val="none"/>
              </w:rPr>
              <w:t>roundwater pumped from the well</w:t>
            </w:r>
            <w:r w:rsidR="00787461">
              <w:rPr>
                <w:rFonts w:ascii="Aptos" w:eastAsia="Times New Roman" w:hAnsi="Aptos" w:cs="Times New Roman"/>
                <w:kern w:val="0"/>
                <w14:ligatures w14:val="none"/>
              </w:rPr>
              <w:t xml:space="preserve"> and</w:t>
            </w:r>
            <w:r w:rsidR="00787461" w:rsidRPr="009D31E5">
              <w:rPr>
                <w:rFonts w:ascii="Aptos" w:eastAsia="Times New Roman" w:hAnsi="Aptos" w:cs="Times New Roman"/>
                <w:kern w:val="0"/>
                <w14:ligatures w14:val="none"/>
              </w:rPr>
              <w:t xml:space="preserve"> discharged to ground surface </w:t>
            </w:r>
            <w:r>
              <w:rPr>
                <w:rFonts w:ascii="Aptos" w:eastAsia="Times New Roman" w:hAnsi="Aptos" w:cs="Times New Roman"/>
                <w:kern w:val="0"/>
                <w14:ligatures w14:val="none"/>
              </w:rPr>
              <w:t>i</w:t>
            </w:r>
            <w:r w:rsidR="007475DC" w:rsidRPr="009D31E5">
              <w:rPr>
                <w:rFonts w:ascii="Aptos" w:eastAsia="Times New Roman" w:hAnsi="Aptos" w:cs="Times New Roman"/>
                <w:kern w:val="0"/>
                <w14:ligatures w14:val="none"/>
              </w:rPr>
              <w:t xml:space="preserve">n connection with a pumping test to establish well-yield for a new or existing well, for a cumulative period of discharge not to exceed three hours.  </w:t>
            </w:r>
          </w:p>
        </w:tc>
      </w:tr>
      <w:tr w:rsidR="00E76F54" w:rsidRPr="009D31E5" w14:paraId="2C29ECF3" w14:textId="77777777" w:rsidTr="00DD1487">
        <w:tc>
          <w:tcPr>
            <w:tcW w:w="4945" w:type="dxa"/>
          </w:tcPr>
          <w:p w14:paraId="01672DB6" w14:textId="77777777" w:rsidR="004A14AD" w:rsidRDefault="008A28A5" w:rsidP="00A81678">
            <w:pPr>
              <w:rPr>
                <w:rFonts w:ascii="Aptos" w:eastAsia="Times New Roman" w:hAnsi="Aptos" w:cs="Times New Roman"/>
                <w:b/>
                <w:bCs/>
                <w:kern w:val="0"/>
                <w14:ligatures w14:val="none"/>
              </w:rPr>
            </w:pPr>
            <w:r>
              <w:rPr>
                <w:rFonts w:ascii="MS Gothic" w:eastAsia="MS Gothic" w:hAnsi="MS Gothic" w:cs="Times New Roman"/>
                <w:b/>
                <w:bCs/>
                <w:kern w:val="0"/>
                <w14:ligatures w14:val="none"/>
              </w:rPr>
              <w:fldChar w:fldCharType="begin">
                <w:ffData>
                  <w:name w:val="Check1"/>
                  <w:enabled/>
                  <w:calcOnExit w:val="0"/>
                  <w:checkBox>
                    <w:sizeAuto/>
                    <w:default w:val="0"/>
                  </w:checkBox>
                </w:ffData>
              </w:fldChar>
            </w:r>
            <w:r>
              <w:rPr>
                <w:rFonts w:ascii="MS Gothic" w:eastAsia="MS Gothic" w:hAnsi="MS Gothic" w:cs="Times New Roman"/>
                <w:b/>
                <w:bCs/>
                <w:kern w:val="0"/>
                <w14:ligatures w14:val="none"/>
              </w:rPr>
              <w:instrText xml:space="preserve"> </w:instrText>
            </w:r>
            <w:r>
              <w:rPr>
                <w:rFonts w:ascii="MS Gothic" w:eastAsia="MS Gothic" w:hAnsi="MS Gothic" w:cs="Times New Roman" w:hint="eastAsia"/>
                <w:b/>
                <w:bCs/>
                <w:kern w:val="0"/>
                <w14:ligatures w14:val="none"/>
              </w:rPr>
              <w:instrText>FORMCHECKBOX</w:instrText>
            </w:r>
            <w:r>
              <w:rPr>
                <w:rFonts w:ascii="MS Gothic" w:eastAsia="MS Gothic" w:hAnsi="MS Gothic" w:cs="Times New Roman"/>
                <w:b/>
                <w:bCs/>
                <w:kern w:val="0"/>
                <w14:ligatures w14:val="none"/>
              </w:rPr>
              <w:instrText xml:space="preserve"> </w:instrText>
            </w:r>
            <w:r>
              <w:rPr>
                <w:rFonts w:ascii="MS Gothic" w:eastAsia="MS Gothic" w:hAnsi="MS Gothic" w:cs="Times New Roman"/>
                <w:b/>
                <w:bCs/>
                <w:kern w:val="0"/>
                <w14:ligatures w14:val="none"/>
              </w:rPr>
            </w:r>
            <w:r>
              <w:rPr>
                <w:rFonts w:ascii="MS Gothic" w:eastAsia="MS Gothic" w:hAnsi="MS Gothic" w:cs="Times New Roman"/>
                <w:b/>
                <w:bCs/>
                <w:kern w:val="0"/>
                <w14:ligatures w14:val="none"/>
              </w:rPr>
              <w:fldChar w:fldCharType="separate"/>
            </w:r>
            <w:r>
              <w:rPr>
                <w:rFonts w:ascii="MS Gothic" w:eastAsia="MS Gothic" w:hAnsi="MS Gothic" w:cs="Times New Roman"/>
                <w:b/>
                <w:bCs/>
                <w:kern w:val="0"/>
                <w14:ligatures w14:val="none"/>
              </w:rPr>
              <w:fldChar w:fldCharType="end"/>
            </w:r>
            <w:r>
              <w:rPr>
                <w:rFonts w:ascii="MS Gothic" w:eastAsia="MS Gothic" w:hAnsi="MS Gothic" w:cs="Times New Roman"/>
                <w:b/>
                <w:bCs/>
                <w:kern w:val="0"/>
                <w14:ligatures w14:val="none"/>
              </w:rPr>
              <w:t xml:space="preserve"> </w:t>
            </w:r>
            <w:r w:rsidR="00DD1487" w:rsidRPr="00A81678">
              <w:rPr>
                <w:rFonts w:ascii="Aptos" w:eastAsia="Times New Roman" w:hAnsi="Aptos" w:cs="Times New Roman"/>
                <w:b/>
                <w:bCs/>
                <w:kern w:val="0"/>
                <w14:ligatures w14:val="none"/>
              </w:rPr>
              <w:t xml:space="preserve">Disinfecting a new or existing well. </w:t>
            </w:r>
          </w:p>
          <w:p w14:paraId="742F0B53" w14:textId="5B87BCE9" w:rsidR="00DD1487" w:rsidRPr="00A81678" w:rsidRDefault="00DD1487" w:rsidP="00A81678">
            <w:pPr>
              <w:rPr>
                <w:rFonts w:ascii="Aptos" w:eastAsia="Times New Roman" w:hAnsi="Aptos" w:cs="Times New Roman"/>
                <w:b/>
                <w:bCs/>
                <w:kern w:val="0"/>
                <w14:ligatures w14:val="none"/>
              </w:rPr>
            </w:pPr>
            <w:r w:rsidRPr="00A81678">
              <w:rPr>
                <w:rFonts w:ascii="Aptos" w:eastAsia="Times New Roman" w:hAnsi="Aptos" w:cs="Times New Roman"/>
                <w:b/>
                <w:bCs/>
                <w:kern w:val="0"/>
                <w14:ligatures w14:val="none"/>
              </w:rPr>
              <w:t xml:space="preserve"> </w:t>
            </w:r>
          </w:p>
          <w:p w14:paraId="4368BB71" w14:textId="40C81364" w:rsidR="007475DC" w:rsidRPr="009D31E5" w:rsidRDefault="007475DC" w:rsidP="007475DC">
            <w:r w:rsidRPr="009D31E5">
              <w:t>Source ID Number</w:t>
            </w:r>
            <w:r w:rsidR="009376B3">
              <w:t>(</w:t>
            </w:r>
            <w:r w:rsidRPr="009D31E5">
              <w:t>s</w:t>
            </w:r>
            <w:r w:rsidR="009376B3">
              <w:t>) or Water Supplier’s Name(s) for the Well(s)</w:t>
            </w:r>
            <w:r w:rsidRPr="009D31E5">
              <w:t>:</w:t>
            </w:r>
          </w:p>
          <w:p w14:paraId="2367B556" w14:textId="6DC2DEB2" w:rsidR="00E76F54" w:rsidRPr="009D31E5" w:rsidRDefault="008A28A5" w:rsidP="007475DC">
            <w:r>
              <w:lastRenderedPageBreak/>
              <w:fldChar w:fldCharType="begin">
                <w:ffData>
                  <w:name w:val="Text6"/>
                  <w:enabled/>
                  <w:calcOnExit w:val="0"/>
                  <w:textInput/>
                </w:ffData>
              </w:fldChar>
            </w:r>
            <w:bookmarkStart w:id="8"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4405" w:type="dxa"/>
          </w:tcPr>
          <w:p w14:paraId="5CA47503" w14:textId="54871031" w:rsidR="00E76F54" w:rsidRPr="009D31E5" w:rsidRDefault="007475DC" w:rsidP="00E76F54">
            <w:r w:rsidRPr="009D31E5">
              <w:rPr>
                <w:rFonts w:ascii="Aptos" w:eastAsia="Times New Roman" w:hAnsi="Aptos" w:cs="Times New Roman"/>
                <w:kern w:val="0"/>
                <w14:ligatures w14:val="none"/>
              </w:rPr>
              <w:lastRenderedPageBreak/>
              <w:t>The proposed well disinfecting event discharg</w:t>
            </w:r>
            <w:r w:rsidR="00332199">
              <w:rPr>
                <w:rFonts w:ascii="Aptos" w:eastAsia="Times New Roman" w:hAnsi="Aptos" w:cs="Times New Roman"/>
                <w:kern w:val="0"/>
                <w14:ligatures w14:val="none"/>
              </w:rPr>
              <w:t>e</w:t>
            </w:r>
            <w:r w:rsidRPr="009D31E5">
              <w:rPr>
                <w:rFonts w:ascii="Aptos" w:eastAsia="Times New Roman" w:hAnsi="Aptos" w:cs="Times New Roman"/>
                <w:kern w:val="0"/>
                <w14:ligatures w14:val="none"/>
              </w:rPr>
              <w:t xml:space="preserve"> to ground surface of no greater than three cumulative hours of pumping/purging from each of the </w:t>
            </w:r>
            <w:r w:rsidR="009C4CD8">
              <w:rPr>
                <w:rFonts w:ascii="Aptos" w:eastAsia="Times New Roman" w:hAnsi="Aptos" w:cs="Times New Roman"/>
                <w:kern w:val="0"/>
                <w14:ligatures w14:val="none"/>
              </w:rPr>
              <w:t>noted</w:t>
            </w:r>
            <w:r w:rsidR="009C4CD8" w:rsidRPr="009D31E5">
              <w:rPr>
                <w:rFonts w:ascii="Aptos" w:eastAsia="Times New Roman" w:hAnsi="Aptos" w:cs="Times New Roman"/>
                <w:kern w:val="0"/>
                <w14:ligatures w14:val="none"/>
              </w:rPr>
              <w:t xml:space="preserve"> </w:t>
            </w:r>
            <w:r w:rsidRPr="009D31E5">
              <w:rPr>
                <w:rFonts w:ascii="Aptos" w:eastAsia="Times New Roman" w:hAnsi="Aptos" w:cs="Times New Roman"/>
                <w:kern w:val="0"/>
                <w14:ligatures w14:val="none"/>
              </w:rPr>
              <w:lastRenderedPageBreak/>
              <w:t>PWS source ID numbers. Per Section 4.20.5 of Chapter 4 of the MassDEP Guidelines for Public Water Systems, “</w:t>
            </w:r>
            <w:r w:rsidR="00E64DDB">
              <w:rPr>
                <w:rFonts w:ascii="Aptos" w:eastAsia="Times New Roman" w:hAnsi="Aptos" w:cs="Times New Roman"/>
                <w:kern w:val="0"/>
                <w14:ligatures w14:val="none"/>
              </w:rPr>
              <w:t>c</w:t>
            </w:r>
            <w:r w:rsidRPr="009D31E5">
              <w:rPr>
                <w:rFonts w:ascii="Aptos" w:eastAsia="Times New Roman" w:hAnsi="Aptos" w:cs="Times New Roman"/>
                <w:kern w:val="0"/>
                <w14:ligatures w14:val="none"/>
              </w:rPr>
              <w:t>hlorinated wastewater shall be completely neutralized prior to on-site disposal.”</w:t>
            </w:r>
          </w:p>
        </w:tc>
      </w:tr>
      <w:tr w:rsidR="00E76F54" w:rsidRPr="009D31E5" w14:paraId="1473E532" w14:textId="77777777" w:rsidTr="00DD1487">
        <w:tc>
          <w:tcPr>
            <w:tcW w:w="4945" w:type="dxa"/>
          </w:tcPr>
          <w:p w14:paraId="4E229067" w14:textId="414226C9" w:rsidR="00DD1487" w:rsidRPr="00A81678" w:rsidRDefault="008A28A5" w:rsidP="00A81678">
            <w:pPr>
              <w:rPr>
                <w:rFonts w:ascii="Aptos" w:eastAsia="Times New Roman" w:hAnsi="Aptos" w:cs="Times New Roman"/>
                <w:b/>
                <w:bCs/>
                <w:kern w:val="0"/>
                <w14:ligatures w14:val="none"/>
              </w:rPr>
            </w:pPr>
            <w:r>
              <w:rPr>
                <w:rFonts w:ascii="MS Gothic" w:eastAsia="MS Gothic" w:hAnsi="MS Gothic" w:cs="Times New Roman"/>
                <w:b/>
                <w:bCs/>
                <w:kern w:val="0"/>
                <w14:ligatures w14:val="none"/>
              </w:rPr>
              <w:lastRenderedPageBreak/>
              <w:fldChar w:fldCharType="begin">
                <w:ffData>
                  <w:name w:val="Check1"/>
                  <w:enabled/>
                  <w:calcOnExit w:val="0"/>
                  <w:checkBox>
                    <w:sizeAuto/>
                    <w:default w:val="0"/>
                  </w:checkBox>
                </w:ffData>
              </w:fldChar>
            </w:r>
            <w:r>
              <w:rPr>
                <w:rFonts w:ascii="MS Gothic" w:eastAsia="MS Gothic" w:hAnsi="MS Gothic" w:cs="Times New Roman"/>
                <w:b/>
                <w:bCs/>
                <w:kern w:val="0"/>
                <w14:ligatures w14:val="none"/>
              </w:rPr>
              <w:instrText xml:space="preserve"> </w:instrText>
            </w:r>
            <w:r>
              <w:rPr>
                <w:rFonts w:ascii="MS Gothic" w:eastAsia="MS Gothic" w:hAnsi="MS Gothic" w:cs="Times New Roman" w:hint="eastAsia"/>
                <w:b/>
                <w:bCs/>
                <w:kern w:val="0"/>
                <w14:ligatures w14:val="none"/>
              </w:rPr>
              <w:instrText>FORMCHECKBOX</w:instrText>
            </w:r>
            <w:r>
              <w:rPr>
                <w:rFonts w:ascii="MS Gothic" w:eastAsia="MS Gothic" w:hAnsi="MS Gothic" w:cs="Times New Roman"/>
                <w:b/>
                <w:bCs/>
                <w:kern w:val="0"/>
                <w14:ligatures w14:val="none"/>
              </w:rPr>
              <w:instrText xml:space="preserve"> </w:instrText>
            </w:r>
            <w:r>
              <w:rPr>
                <w:rFonts w:ascii="MS Gothic" w:eastAsia="MS Gothic" w:hAnsi="MS Gothic" w:cs="Times New Roman"/>
                <w:b/>
                <w:bCs/>
                <w:kern w:val="0"/>
                <w14:ligatures w14:val="none"/>
              </w:rPr>
            </w:r>
            <w:r>
              <w:rPr>
                <w:rFonts w:ascii="MS Gothic" w:eastAsia="MS Gothic" w:hAnsi="MS Gothic" w:cs="Times New Roman"/>
                <w:b/>
                <w:bCs/>
                <w:kern w:val="0"/>
                <w14:ligatures w14:val="none"/>
              </w:rPr>
              <w:fldChar w:fldCharType="separate"/>
            </w:r>
            <w:r>
              <w:rPr>
                <w:rFonts w:ascii="MS Gothic" w:eastAsia="MS Gothic" w:hAnsi="MS Gothic" w:cs="Times New Roman"/>
                <w:b/>
                <w:bCs/>
                <w:kern w:val="0"/>
                <w14:ligatures w14:val="none"/>
              </w:rPr>
              <w:fldChar w:fldCharType="end"/>
            </w:r>
            <w:r>
              <w:rPr>
                <w:rFonts w:ascii="MS Gothic" w:eastAsia="MS Gothic" w:hAnsi="MS Gothic" w:cs="Times New Roman"/>
                <w:b/>
                <w:bCs/>
                <w:kern w:val="0"/>
                <w14:ligatures w14:val="none"/>
              </w:rPr>
              <w:t xml:space="preserve"> </w:t>
            </w:r>
            <w:r w:rsidR="007475DC" w:rsidRPr="00A81678">
              <w:rPr>
                <w:rFonts w:ascii="Aptos" w:eastAsia="Times New Roman" w:hAnsi="Aptos" w:cs="Times New Roman"/>
                <w:b/>
                <w:bCs/>
                <w:kern w:val="0"/>
                <w14:ligatures w14:val="none"/>
              </w:rPr>
              <w:t xml:space="preserve">Other: </w:t>
            </w:r>
            <w:r w:rsidR="00DD1487" w:rsidRPr="00A81678">
              <w:rPr>
                <w:rFonts w:ascii="Aptos" w:eastAsia="Times New Roman" w:hAnsi="Aptos" w:cs="Times New Roman"/>
                <w:b/>
                <w:bCs/>
                <w:kern w:val="0"/>
                <w14:ligatures w14:val="none"/>
              </w:rPr>
              <w:t>Performing the following</w:t>
            </w:r>
            <w:r w:rsidR="000128D4" w:rsidRPr="00A81678">
              <w:rPr>
                <w:rFonts w:ascii="Aptos" w:eastAsia="Times New Roman" w:hAnsi="Aptos" w:cs="Times New Roman"/>
                <w:b/>
                <w:bCs/>
                <w:kern w:val="0"/>
                <w14:ligatures w14:val="none"/>
              </w:rPr>
              <w:t xml:space="preserve"> necessary</w:t>
            </w:r>
            <w:r w:rsidR="00DD1487" w:rsidRPr="00A81678">
              <w:rPr>
                <w:rFonts w:ascii="Aptos" w:eastAsia="Times New Roman" w:hAnsi="Aptos" w:cs="Times New Roman"/>
                <w:b/>
                <w:bCs/>
                <w:kern w:val="0"/>
                <w14:ligatures w14:val="none"/>
              </w:rPr>
              <w:t xml:space="preserve"> safe drinking water operations and</w:t>
            </w:r>
            <w:r w:rsidR="00F245A5" w:rsidRPr="00A81678">
              <w:rPr>
                <w:rFonts w:ascii="Aptos" w:eastAsia="Times New Roman" w:hAnsi="Aptos" w:cs="Times New Roman"/>
                <w:b/>
                <w:bCs/>
                <w:kern w:val="0"/>
                <w14:ligatures w14:val="none"/>
              </w:rPr>
              <w:t>/or</w:t>
            </w:r>
            <w:r w:rsidR="00DD1487" w:rsidRPr="00A81678">
              <w:rPr>
                <w:rFonts w:ascii="Aptos" w:eastAsia="Times New Roman" w:hAnsi="Aptos" w:cs="Times New Roman"/>
                <w:b/>
                <w:bCs/>
                <w:kern w:val="0"/>
                <w14:ligatures w14:val="none"/>
              </w:rPr>
              <w:t xml:space="preserve"> maintenance activity that will discharge less than 50,000 gallons:</w:t>
            </w:r>
            <w:r>
              <w:rPr>
                <w:rFonts w:ascii="Aptos" w:eastAsia="Times New Roman" w:hAnsi="Aptos" w:cs="Times New Roman"/>
                <w:b/>
                <w:bCs/>
                <w:kern w:val="0"/>
                <w14:ligatures w14:val="none"/>
              </w:rPr>
              <w:t xml:space="preserve"> </w:t>
            </w:r>
            <w:r>
              <w:rPr>
                <w:rFonts w:ascii="Aptos" w:eastAsia="Times New Roman" w:hAnsi="Aptos" w:cs="Times New Roman"/>
                <w:b/>
                <w:bCs/>
                <w:kern w:val="0"/>
                <w14:ligatures w14:val="none"/>
              </w:rPr>
              <w:fldChar w:fldCharType="begin">
                <w:ffData>
                  <w:name w:val="Text9"/>
                  <w:enabled/>
                  <w:calcOnExit w:val="0"/>
                  <w:textInput/>
                </w:ffData>
              </w:fldChar>
            </w:r>
            <w:bookmarkStart w:id="9" w:name="Text9"/>
            <w:r>
              <w:rPr>
                <w:rFonts w:ascii="Aptos" w:eastAsia="Times New Roman" w:hAnsi="Aptos" w:cs="Times New Roman"/>
                <w:b/>
                <w:bCs/>
                <w:kern w:val="0"/>
                <w14:ligatures w14:val="none"/>
              </w:rPr>
              <w:instrText xml:space="preserve"> FORMTEXT </w:instrText>
            </w:r>
            <w:r>
              <w:rPr>
                <w:rFonts w:ascii="Aptos" w:eastAsia="Times New Roman" w:hAnsi="Aptos" w:cs="Times New Roman"/>
                <w:b/>
                <w:bCs/>
                <w:kern w:val="0"/>
                <w14:ligatures w14:val="none"/>
              </w:rPr>
            </w:r>
            <w:r>
              <w:rPr>
                <w:rFonts w:ascii="Aptos" w:eastAsia="Times New Roman" w:hAnsi="Aptos" w:cs="Times New Roman"/>
                <w:b/>
                <w:bCs/>
                <w:kern w:val="0"/>
                <w14:ligatures w14:val="none"/>
              </w:rPr>
              <w:fldChar w:fldCharType="separate"/>
            </w:r>
            <w:r>
              <w:rPr>
                <w:rFonts w:ascii="Aptos" w:eastAsia="Times New Roman" w:hAnsi="Aptos" w:cs="Times New Roman"/>
                <w:b/>
                <w:bCs/>
                <w:noProof/>
                <w:kern w:val="0"/>
                <w14:ligatures w14:val="none"/>
              </w:rPr>
              <w:t> </w:t>
            </w:r>
            <w:r>
              <w:rPr>
                <w:rFonts w:ascii="Aptos" w:eastAsia="Times New Roman" w:hAnsi="Aptos" w:cs="Times New Roman"/>
                <w:b/>
                <w:bCs/>
                <w:noProof/>
                <w:kern w:val="0"/>
                <w14:ligatures w14:val="none"/>
              </w:rPr>
              <w:t> </w:t>
            </w:r>
            <w:r>
              <w:rPr>
                <w:rFonts w:ascii="Aptos" w:eastAsia="Times New Roman" w:hAnsi="Aptos" w:cs="Times New Roman"/>
                <w:b/>
                <w:bCs/>
                <w:noProof/>
                <w:kern w:val="0"/>
                <w14:ligatures w14:val="none"/>
              </w:rPr>
              <w:t> </w:t>
            </w:r>
            <w:r>
              <w:rPr>
                <w:rFonts w:ascii="Aptos" w:eastAsia="Times New Roman" w:hAnsi="Aptos" w:cs="Times New Roman"/>
                <w:b/>
                <w:bCs/>
                <w:noProof/>
                <w:kern w:val="0"/>
                <w14:ligatures w14:val="none"/>
              </w:rPr>
              <w:t> </w:t>
            </w:r>
            <w:r>
              <w:rPr>
                <w:rFonts w:ascii="Aptos" w:eastAsia="Times New Roman" w:hAnsi="Aptos" w:cs="Times New Roman"/>
                <w:b/>
                <w:bCs/>
                <w:noProof/>
                <w:kern w:val="0"/>
                <w14:ligatures w14:val="none"/>
              </w:rPr>
              <w:t> </w:t>
            </w:r>
            <w:r>
              <w:rPr>
                <w:rFonts w:ascii="Aptos" w:eastAsia="Times New Roman" w:hAnsi="Aptos" w:cs="Times New Roman"/>
                <w:b/>
                <w:bCs/>
                <w:kern w:val="0"/>
                <w14:ligatures w14:val="none"/>
              </w:rPr>
              <w:fldChar w:fldCharType="end"/>
            </w:r>
            <w:bookmarkEnd w:id="9"/>
          </w:p>
          <w:p w14:paraId="48D3D5CB" w14:textId="77777777" w:rsidR="00A66E45" w:rsidRPr="009D31E5" w:rsidRDefault="00A66E45" w:rsidP="007475DC">
            <w:pPr>
              <w:rPr>
                <w:rFonts w:ascii="Aptos" w:eastAsia="Times New Roman" w:hAnsi="Aptos" w:cs="Times New Roman"/>
                <w:kern w:val="0"/>
                <w14:ligatures w14:val="none"/>
              </w:rPr>
            </w:pPr>
          </w:p>
          <w:p w14:paraId="53418788" w14:textId="72289D66" w:rsidR="007475DC" w:rsidRDefault="007475DC" w:rsidP="007475DC">
            <w:r w:rsidRPr="009D31E5">
              <w:t>Source ID Numbers:</w:t>
            </w:r>
          </w:p>
          <w:p w14:paraId="60BEB79A" w14:textId="75A2846E" w:rsidR="00E666C8" w:rsidRPr="009D31E5" w:rsidRDefault="008A28A5" w:rsidP="007475DC">
            <w:r>
              <w:fldChar w:fldCharType="begin">
                <w:ffData>
                  <w:name w:val="Text7"/>
                  <w:enabled/>
                  <w:calcOnExit w:val="0"/>
                  <w:textInput/>
                </w:ffData>
              </w:fldChar>
            </w:r>
            <w:bookmarkStart w:id="10"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762B717F" w14:textId="77777777" w:rsidR="007475DC" w:rsidRPr="009D31E5" w:rsidRDefault="007475DC" w:rsidP="00DD1487">
            <w:pPr>
              <w:rPr>
                <w:rFonts w:ascii="Aptos" w:eastAsia="Times New Roman" w:hAnsi="Aptos" w:cs="Times New Roman"/>
                <w:kern w:val="0"/>
                <w14:ligatures w14:val="none"/>
              </w:rPr>
            </w:pPr>
          </w:p>
          <w:p w14:paraId="11EF90B9" w14:textId="77777777" w:rsidR="00E666C8" w:rsidRDefault="00E666C8" w:rsidP="00DD1487">
            <w:pPr>
              <w:rPr>
                <w:rFonts w:ascii="Aptos" w:eastAsia="Times New Roman" w:hAnsi="Aptos" w:cs="Times New Roman"/>
                <w:b/>
                <w:bCs/>
                <w:kern w:val="0"/>
                <w14:ligatures w14:val="none"/>
              </w:rPr>
            </w:pPr>
          </w:p>
          <w:p w14:paraId="1F0A8F72" w14:textId="141C04C4" w:rsidR="00DD1487" w:rsidRPr="003A4FB0" w:rsidRDefault="007475DC" w:rsidP="00DD1487">
            <w:pPr>
              <w:rPr>
                <w:rFonts w:ascii="Aptos" w:eastAsia="Times New Roman" w:hAnsi="Aptos" w:cs="Times New Roman"/>
                <w:b/>
                <w:bCs/>
                <w:kern w:val="0"/>
                <w14:ligatures w14:val="none"/>
              </w:rPr>
            </w:pPr>
            <w:r w:rsidRPr="003A4FB0">
              <w:rPr>
                <w:rFonts w:ascii="Aptos" w:eastAsia="Times New Roman" w:hAnsi="Aptos" w:cs="Times New Roman"/>
                <w:b/>
                <w:bCs/>
                <w:kern w:val="0"/>
                <w14:ligatures w14:val="none"/>
              </w:rPr>
              <w:t xml:space="preserve">Please </w:t>
            </w:r>
            <w:r w:rsidR="004F1641" w:rsidRPr="003A4FB0">
              <w:rPr>
                <w:rFonts w:ascii="Aptos" w:eastAsia="Times New Roman" w:hAnsi="Aptos" w:cs="Times New Roman"/>
                <w:b/>
                <w:bCs/>
                <w:kern w:val="0"/>
                <w14:ligatures w14:val="none"/>
              </w:rPr>
              <w:t>attach a</w:t>
            </w:r>
            <w:r w:rsidR="0026553A" w:rsidRPr="003A4FB0">
              <w:rPr>
                <w:rFonts w:ascii="Aptos" w:eastAsia="Times New Roman" w:hAnsi="Aptos" w:cs="Times New Roman"/>
                <w:b/>
                <w:bCs/>
                <w:kern w:val="0"/>
                <w14:ligatures w14:val="none"/>
              </w:rPr>
              <w:t xml:space="preserve"> narrative</w:t>
            </w:r>
            <w:r w:rsidR="004F1641" w:rsidRPr="003A4FB0">
              <w:rPr>
                <w:rFonts w:ascii="Aptos" w:eastAsia="Times New Roman" w:hAnsi="Aptos" w:cs="Times New Roman"/>
                <w:b/>
                <w:bCs/>
                <w:kern w:val="0"/>
                <w14:ligatures w14:val="none"/>
              </w:rPr>
              <w:t xml:space="preserve"> </w:t>
            </w:r>
            <w:r w:rsidRPr="003A4FB0">
              <w:rPr>
                <w:rFonts w:ascii="Aptos" w:eastAsia="Times New Roman" w:hAnsi="Aptos" w:cs="Times New Roman"/>
                <w:b/>
                <w:bCs/>
                <w:kern w:val="0"/>
                <w14:ligatures w14:val="none"/>
              </w:rPr>
              <w:t>descri</w:t>
            </w:r>
            <w:r w:rsidR="0026553A" w:rsidRPr="003A4FB0">
              <w:rPr>
                <w:rFonts w:ascii="Aptos" w:eastAsia="Times New Roman" w:hAnsi="Aptos" w:cs="Times New Roman"/>
                <w:b/>
                <w:bCs/>
                <w:kern w:val="0"/>
                <w14:ligatures w14:val="none"/>
              </w:rPr>
              <w:t>ption of the proposed discharge</w:t>
            </w:r>
            <w:r w:rsidRPr="003A4FB0">
              <w:rPr>
                <w:rFonts w:ascii="Aptos" w:eastAsia="Times New Roman" w:hAnsi="Aptos" w:cs="Times New Roman"/>
                <w:b/>
                <w:bCs/>
                <w:kern w:val="0"/>
                <w14:ligatures w14:val="none"/>
              </w:rPr>
              <w:t xml:space="preserve"> </w:t>
            </w:r>
          </w:p>
          <w:p w14:paraId="732DBB96" w14:textId="77777777" w:rsidR="00DD1487" w:rsidRPr="009D31E5" w:rsidRDefault="00DD1487" w:rsidP="00DD1487">
            <w:pPr>
              <w:rPr>
                <w:rFonts w:ascii="Aptos" w:eastAsia="Times New Roman" w:hAnsi="Aptos" w:cs="Times New Roman"/>
                <w:kern w:val="0"/>
                <w14:ligatures w14:val="none"/>
              </w:rPr>
            </w:pPr>
          </w:p>
          <w:p w14:paraId="3C826C05" w14:textId="18F89B38" w:rsidR="00DD1487" w:rsidRDefault="00D37CBE" w:rsidP="00DD1487">
            <w:pPr>
              <w:rPr>
                <w:rFonts w:ascii="Aptos" w:eastAsia="Times New Roman" w:hAnsi="Aptos" w:cs="Times New Roman"/>
                <w:kern w:val="0"/>
                <w14:ligatures w14:val="none"/>
              </w:rPr>
            </w:pPr>
            <w:r>
              <w:rPr>
                <w:rFonts w:ascii="Aptos" w:eastAsia="Times New Roman" w:hAnsi="Aptos" w:cs="Times New Roman"/>
                <w:kern w:val="0"/>
                <w14:ligatures w14:val="none"/>
              </w:rPr>
              <w:t xml:space="preserve">Estimated total </w:t>
            </w:r>
            <w:r w:rsidR="00DD1487" w:rsidRPr="009D31E5">
              <w:rPr>
                <w:rFonts w:ascii="Aptos" w:eastAsia="Times New Roman" w:hAnsi="Aptos" w:cs="Times New Roman"/>
                <w:kern w:val="0"/>
                <w14:ligatures w14:val="none"/>
              </w:rPr>
              <w:t>discharge</w:t>
            </w:r>
            <w:r w:rsidR="004F1641">
              <w:rPr>
                <w:rFonts w:ascii="Aptos" w:eastAsia="Times New Roman" w:hAnsi="Aptos" w:cs="Times New Roman"/>
                <w:kern w:val="0"/>
                <w14:ligatures w14:val="none"/>
              </w:rPr>
              <w:t xml:space="preserve"> volume in gallons</w:t>
            </w:r>
            <w:r w:rsidR="00DD1487" w:rsidRPr="009D31E5">
              <w:rPr>
                <w:rFonts w:ascii="Aptos" w:eastAsia="Times New Roman" w:hAnsi="Aptos" w:cs="Times New Roman"/>
                <w:kern w:val="0"/>
                <w14:ligatures w14:val="none"/>
              </w:rPr>
              <w:t>:</w:t>
            </w:r>
          </w:p>
          <w:p w14:paraId="439E7157" w14:textId="5B1A826A" w:rsidR="00E666C8" w:rsidRPr="009D31E5" w:rsidRDefault="008A28A5" w:rsidP="00DD1487">
            <w:pPr>
              <w:rPr>
                <w:rFonts w:ascii="Aptos" w:eastAsia="Times New Roman" w:hAnsi="Aptos" w:cs="Times New Roman"/>
                <w:kern w:val="0"/>
                <w14:ligatures w14:val="none"/>
              </w:rPr>
            </w:pPr>
            <w:r>
              <w:rPr>
                <w:rFonts w:ascii="Aptos" w:eastAsia="Times New Roman" w:hAnsi="Aptos" w:cs="Times New Roman"/>
                <w:kern w:val="0"/>
                <w14:ligatures w14:val="none"/>
              </w:rPr>
              <w:fldChar w:fldCharType="begin">
                <w:ffData>
                  <w:name w:val="Text8"/>
                  <w:enabled/>
                  <w:calcOnExit w:val="0"/>
                  <w:textInput/>
                </w:ffData>
              </w:fldChar>
            </w:r>
            <w:bookmarkStart w:id="11" w:name="Text8"/>
            <w:r>
              <w:rPr>
                <w:rFonts w:ascii="Aptos" w:eastAsia="Times New Roman" w:hAnsi="Aptos" w:cs="Times New Roman"/>
                <w:kern w:val="0"/>
                <w14:ligatures w14:val="none"/>
              </w:rPr>
              <w:instrText xml:space="preserve"> FORMTEXT </w:instrText>
            </w:r>
            <w:r>
              <w:rPr>
                <w:rFonts w:ascii="Aptos" w:eastAsia="Times New Roman" w:hAnsi="Aptos" w:cs="Times New Roman"/>
                <w:kern w:val="0"/>
                <w14:ligatures w14:val="none"/>
              </w:rPr>
            </w:r>
            <w:r>
              <w:rPr>
                <w:rFonts w:ascii="Aptos" w:eastAsia="Times New Roman" w:hAnsi="Aptos" w:cs="Times New Roman"/>
                <w:kern w:val="0"/>
                <w14:ligatures w14:val="none"/>
              </w:rPr>
              <w:fldChar w:fldCharType="separate"/>
            </w:r>
            <w:r>
              <w:rPr>
                <w:rFonts w:ascii="Aptos" w:eastAsia="Times New Roman" w:hAnsi="Aptos" w:cs="Times New Roman"/>
                <w:noProof/>
                <w:kern w:val="0"/>
                <w14:ligatures w14:val="none"/>
              </w:rPr>
              <w:t> </w:t>
            </w:r>
            <w:r>
              <w:rPr>
                <w:rFonts w:ascii="Aptos" w:eastAsia="Times New Roman" w:hAnsi="Aptos" w:cs="Times New Roman"/>
                <w:noProof/>
                <w:kern w:val="0"/>
                <w14:ligatures w14:val="none"/>
              </w:rPr>
              <w:t> </w:t>
            </w:r>
            <w:r>
              <w:rPr>
                <w:rFonts w:ascii="Aptos" w:eastAsia="Times New Roman" w:hAnsi="Aptos" w:cs="Times New Roman"/>
                <w:noProof/>
                <w:kern w:val="0"/>
                <w14:ligatures w14:val="none"/>
              </w:rPr>
              <w:t> </w:t>
            </w:r>
            <w:r>
              <w:rPr>
                <w:rFonts w:ascii="Aptos" w:eastAsia="Times New Roman" w:hAnsi="Aptos" w:cs="Times New Roman"/>
                <w:noProof/>
                <w:kern w:val="0"/>
                <w14:ligatures w14:val="none"/>
              </w:rPr>
              <w:t> </w:t>
            </w:r>
            <w:r>
              <w:rPr>
                <w:rFonts w:ascii="Aptos" w:eastAsia="Times New Roman" w:hAnsi="Aptos" w:cs="Times New Roman"/>
                <w:noProof/>
                <w:kern w:val="0"/>
                <w14:ligatures w14:val="none"/>
              </w:rPr>
              <w:t> </w:t>
            </w:r>
            <w:r>
              <w:rPr>
                <w:rFonts w:ascii="Aptos" w:eastAsia="Times New Roman" w:hAnsi="Aptos" w:cs="Times New Roman"/>
                <w:kern w:val="0"/>
                <w14:ligatures w14:val="none"/>
              </w:rPr>
              <w:fldChar w:fldCharType="end"/>
            </w:r>
            <w:bookmarkEnd w:id="11"/>
          </w:p>
          <w:p w14:paraId="5F73FF97" w14:textId="77777777" w:rsidR="00E76F54" w:rsidRPr="009D31E5" w:rsidRDefault="00E76F54" w:rsidP="00E76F54"/>
        </w:tc>
        <w:tc>
          <w:tcPr>
            <w:tcW w:w="4405" w:type="dxa"/>
          </w:tcPr>
          <w:p w14:paraId="0021317B" w14:textId="7A6B806F" w:rsidR="00E76F54" w:rsidRPr="009D31E5" w:rsidRDefault="007475DC" w:rsidP="00E76F54">
            <w:r w:rsidRPr="009D31E5">
              <w:rPr>
                <w:rFonts w:ascii="Aptos" w:eastAsia="Times New Roman" w:hAnsi="Aptos" w:cs="Times New Roman"/>
                <w:kern w:val="0"/>
                <w14:ligatures w14:val="none"/>
              </w:rPr>
              <w:t>The total discharge volume for this activity may not exceed a cumulative volume of 50,000 gallons.</w:t>
            </w:r>
          </w:p>
        </w:tc>
      </w:tr>
    </w:tbl>
    <w:p w14:paraId="33607427" w14:textId="77777777" w:rsidR="00E30C3D" w:rsidRPr="009D31E5" w:rsidRDefault="00E30C3D" w:rsidP="00E30C3D">
      <w:pPr>
        <w:spacing w:after="0" w:line="240" w:lineRule="auto"/>
        <w:rPr>
          <w:rFonts w:ascii="Aptos" w:eastAsia="Times New Roman" w:hAnsi="Aptos" w:cs="Times New Roman"/>
          <w:kern w:val="0"/>
          <w14:ligatures w14:val="none"/>
        </w:rPr>
      </w:pPr>
    </w:p>
    <w:p w14:paraId="4EEDC48C" w14:textId="77777777" w:rsidR="00E30C3D" w:rsidRPr="009D31E5" w:rsidRDefault="00E30C3D" w:rsidP="00E30C3D">
      <w:pPr>
        <w:spacing w:after="0" w:line="240" w:lineRule="auto"/>
        <w:rPr>
          <w:rFonts w:ascii="Aptos" w:eastAsia="Times New Roman" w:hAnsi="Aptos" w:cs="Times New Roman"/>
          <w:kern w:val="0"/>
          <w14:ligatures w14:val="none"/>
        </w:rPr>
      </w:pPr>
    </w:p>
    <w:p w14:paraId="38026ECB" w14:textId="65240DD5" w:rsidR="00A86C61" w:rsidRPr="004A14AD" w:rsidRDefault="0012562A" w:rsidP="004A14AD">
      <w:pPr>
        <w:pStyle w:val="Heading2"/>
      </w:pPr>
      <w:r w:rsidRPr="004A14AD">
        <w:t>M</w:t>
      </w:r>
      <w:r w:rsidR="00E51A1A" w:rsidRPr="004A14AD">
        <w:t xml:space="preserve">ap showing </w:t>
      </w:r>
      <w:r w:rsidR="00EF0416" w:rsidRPr="004A14AD">
        <w:t>approximate location of proposed ground surface discharge</w:t>
      </w:r>
      <w:r w:rsidR="0007169A" w:rsidRPr="004A14AD">
        <w:t>(s)</w:t>
      </w:r>
      <w:r w:rsidR="00EF0416" w:rsidRPr="004A14AD">
        <w:t>:</w:t>
      </w:r>
    </w:p>
    <w:p w14:paraId="4329AE39" w14:textId="21C90646" w:rsidR="00EF0416" w:rsidRDefault="00336715" w:rsidP="003371AD">
      <w:pPr>
        <w:pStyle w:val="paragraph"/>
        <w:spacing w:before="0" w:beforeAutospacing="0" w:after="0" w:afterAutospacing="0" w:line="276" w:lineRule="auto"/>
        <w:textAlignment w:val="baseline"/>
        <w:rPr>
          <w:rFonts w:asciiTheme="minorHAnsi" w:hAnsiTheme="minorHAnsi" w:cs="Segoe UI"/>
        </w:rPr>
      </w:pPr>
      <w:r>
        <w:rPr>
          <w:rFonts w:asciiTheme="minorHAnsi" w:hAnsiTheme="minorHAnsi" w:cs="Segoe UI"/>
        </w:rPr>
        <w:t>Please a</w:t>
      </w:r>
      <w:r w:rsidR="00EF0416">
        <w:rPr>
          <w:rFonts w:asciiTheme="minorHAnsi" w:hAnsiTheme="minorHAnsi" w:cs="Segoe UI"/>
        </w:rPr>
        <w:t>ttach a scaled map</w:t>
      </w:r>
      <w:r w:rsidR="008906AE">
        <w:rPr>
          <w:rFonts w:asciiTheme="minorHAnsi" w:hAnsiTheme="minorHAnsi" w:cs="Segoe UI"/>
        </w:rPr>
        <w:t>(s)</w:t>
      </w:r>
      <w:r w:rsidR="00EF0416">
        <w:rPr>
          <w:rFonts w:asciiTheme="minorHAnsi" w:hAnsiTheme="minorHAnsi" w:cs="Segoe UI"/>
        </w:rPr>
        <w:t xml:space="preserve"> </w:t>
      </w:r>
      <w:r w:rsidR="00CC4B93">
        <w:rPr>
          <w:rFonts w:asciiTheme="minorHAnsi" w:hAnsiTheme="minorHAnsi" w:cs="Segoe UI"/>
        </w:rPr>
        <w:t>showing the proposed location</w:t>
      </w:r>
      <w:r w:rsidR="0077205F">
        <w:rPr>
          <w:rFonts w:asciiTheme="minorHAnsi" w:hAnsiTheme="minorHAnsi" w:cs="Segoe UI"/>
        </w:rPr>
        <w:t>(s)</w:t>
      </w:r>
      <w:r w:rsidR="00CC4B93">
        <w:rPr>
          <w:rFonts w:asciiTheme="minorHAnsi" w:hAnsiTheme="minorHAnsi" w:cs="Segoe UI"/>
        </w:rPr>
        <w:t xml:space="preserve"> of the point(s) of </w:t>
      </w:r>
      <w:r w:rsidR="0040022E">
        <w:rPr>
          <w:rFonts w:asciiTheme="minorHAnsi" w:hAnsiTheme="minorHAnsi" w:cs="Segoe UI"/>
        </w:rPr>
        <w:t>ground surface discharge</w:t>
      </w:r>
      <w:r w:rsidR="008E053D">
        <w:rPr>
          <w:rFonts w:asciiTheme="minorHAnsi" w:hAnsiTheme="minorHAnsi" w:cs="Segoe UI"/>
        </w:rPr>
        <w:t xml:space="preserve">.  </w:t>
      </w:r>
      <w:r w:rsidR="00C44B36">
        <w:rPr>
          <w:rFonts w:asciiTheme="minorHAnsi" w:hAnsiTheme="minorHAnsi" w:cs="Segoe UI"/>
        </w:rPr>
        <w:t>An orthophoto image may be used to generate the map</w:t>
      </w:r>
      <w:r w:rsidR="0077205F">
        <w:rPr>
          <w:rFonts w:asciiTheme="minorHAnsi" w:hAnsiTheme="minorHAnsi" w:cs="Segoe UI"/>
        </w:rPr>
        <w:t>,</w:t>
      </w:r>
      <w:r w:rsidR="00C44B36">
        <w:rPr>
          <w:rFonts w:asciiTheme="minorHAnsi" w:hAnsiTheme="minorHAnsi" w:cs="Segoe UI"/>
        </w:rPr>
        <w:t xml:space="preserve"> provided</w:t>
      </w:r>
      <w:r w:rsidR="008906AE">
        <w:rPr>
          <w:rFonts w:asciiTheme="minorHAnsi" w:hAnsiTheme="minorHAnsi" w:cs="Segoe UI"/>
        </w:rPr>
        <w:t xml:space="preserve"> that</w:t>
      </w:r>
      <w:r w:rsidR="000632F4">
        <w:rPr>
          <w:rFonts w:asciiTheme="minorHAnsi" w:hAnsiTheme="minorHAnsi" w:cs="Segoe UI"/>
        </w:rPr>
        <w:t xml:space="preserve"> a scale</w:t>
      </w:r>
      <w:r w:rsidR="00A03625">
        <w:rPr>
          <w:rFonts w:asciiTheme="minorHAnsi" w:hAnsiTheme="minorHAnsi" w:cs="Segoe UI"/>
        </w:rPr>
        <w:t xml:space="preserve"> of distance</w:t>
      </w:r>
      <w:r w:rsidR="000632F4">
        <w:rPr>
          <w:rFonts w:asciiTheme="minorHAnsi" w:hAnsiTheme="minorHAnsi" w:cs="Segoe UI"/>
        </w:rPr>
        <w:t xml:space="preserve"> is </w:t>
      </w:r>
      <w:r w:rsidR="00720ED7">
        <w:rPr>
          <w:rFonts w:asciiTheme="minorHAnsi" w:hAnsiTheme="minorHAnsi" w:cs="Segoe UI"/>
        </w:rPr>
        <w:t>depicted</w:t>
      </w:r>
      <w:r w:rsidR="000632F4">
        <w:rPr>
          <w:rFonts w:asciiTheme="minorHAnsi" w:hAnsiTheme="minorHAnsi" w:cs="Segoe UI"/>
        </w:rPr>
        <w:t xml:space="preserve"> on the map.  At a minimum, the map</w:t>
      </w:r>
      <w:r w:rsidR="008906AE">
        <w:rPr>
          <w:rFonts w:asciiTheme="minorHAnsi" w:hAnsiTheme="minorHAnsi" w:cs="Segoe UI"/>
        </w:rPr>
        <w:t>(s)</w:t>
      </w:r>
      <w:r w:rsidR="000632F4">
        <w:rPr>
          <w:rFonts w:asciiTheme="minorHAnsi" w:hAnsiTheme="minorHAnsi" w:cs="Segoe UI"/>
        </w:rPr>
        <w:t xml:space="preserve"> should include all </w:t>
      </w:r>
      <w:r w:rsidR="008906AE">
        <w:rPr>
          <w:rFonts w:asciiTheme="minorHAnsi" w:hAnsiTheme="minorHAnsi" w:cs="Segoe UI"/>
        </w:rPr>
        <w:t xml:space="preserve">areas within </w:t>
      </w:r>
      <w:r w:rsidR="00B007E8">
        <w:rPr>
          <w:rFonts w:asciiTheme="minorHAnsi" w:hAnsiTheme="minorHAnsi" w:cs="Segoe UI"/>
        </w:rPr>
        <w:t>4</w:t>
      </w:r>
      <w:r w:rsidR="008906AE">
        <w:rPr>
          <w:rFonts w:asciiTheme="minorHAnsi" w:hAnsiTheme="minorHAnsi" w:cs="Segoe UI"/>
        </w:rPr>
        <w:t>00 feet of the proposed point(s) of discharge</w:t>
      </w:r>
      <w:r w:rsidR="00AF01C3">
        <w:rPr>
          <w:rFonts w:asciiTheme="minorHAnsi" w:hAnsiTheme="minorHAnsi" w:cs="Segoe UI"/>
        </w:rPr>
        <w:t>,</w:t>
      </w:r>
      <w:r w:rsidR="00881A28">
        <w:rPr>
          <w:rFonts w:asciiTheme="minorHAnsi" w:hAnsiTheme="minorHAnsi" w:cs="Segoe UI"/>
        </w:rPr>
        <w:t xml:space="preserve"> and it should include the location of all public and private potable water supply wells within </w:t>
      </w:r>
      <w:r w:rsidR="008B6309">
        <w:rPr>
          <w:rFonts w:asciiTheme="minorHAnsi" w:hAnsiTheme="minorHAnsi" w:cs="Segoe UI"/>
        </w:rPr>
        <w:t>400 feet of the proposed point(s) of discharge.</w:t>
      </w:r>
    </w:p>
    <w:p w14:paraId="3EB55B98" w14:textId="77777777" w:rsidR="004A14AD" w:rsidRPr="00A03625" w:rsidRDefault="004A14AD" w:rsidP="003371AD">
      <w:pPr>
        <w:pStyle w:val="paragraph"/>
        <w:spacing w:before="0" w:beforeAutospacing="0" w:after="0" w:afterAutospacing="0" w:line="276" w:lineRule="auto"/>
        <w:textAlignment w:val="baseline"/>
        <w:rPr>
          <w:rFonts w:asciiTheme="minorHAnsi" w:hAnsiTheme="minorHAnsi" w:cs="Segoe UI"/>
        </w:rPr>
      </w:pPr>
    </w:p>
    <w:p w14:paraId="7637835C" w14:textId="05ED0C66" w:rsidR="00B04A13" w:rsidRPr="00AB25B9" w:rsidRDefault="00B04A13" w:rsidP="0034127E">
      <w:pPr>
        <w:pStyle w:val="paragraph"/>
        <w:spacing w:before="0" w:beforeAutospacing="0" w:after="0" w:afterAutospacing="0" w:line="276" w:lineRule="auto"/>
        <w:textAlignment w:val="baseline"/>
        <w:rPr>
          <w:rFonts w:asciiTheme="minorHAnsi" w:hAnsiTheme="minorHAnsi" w:cs="Segoe UI"/>
          <w:b/>
        </w:rPr>
      </w:pPr>
      <w:r w:rsidRPr="00AB25B9">
        <w:rPr>
          <w:rFonts w:asciiTheme="minorHAnsi" w:hAnsiTheme="minorHAnsi" w:cs="Segoe UI"/>
          <w:b/>
        </w:rPr>
        <w:t>Check applicable</w:t>
      </w:r>
      <w:r w:rsidR="00C24EFF" w:rsidRPr="00AB25B9">
        <w:rPr>
          <w:rFonts w:asciiTheme="minorHAnsi" w:hAnsiTheme="minorHAnsi" w:cs="Segoe UI"/>
          <w:b/>
        </w:rPr>
        <w:t xml:space="preserve"> response below:</w:t>
      </w:r>
    </w:p>
    <w:p w14:paraId="16142882" w14:textId="18FD5D06" w:rsidR="0034127E" w:rsidRPr="00A03625" w:rsidRDefault="008A28A5" w:rsidP="008A28A5">
      <w:pPr>
        <w:pStyle w:val="paragraph"/>
        <w:spacing w:before="0" w:beforeAutospacing="0" w:after="0" w:afterAutospacing="0" w:line="276" w:lineRule="auto"/>
        <w:textAlignment w:val="baseline"/>
        <w:rPr>
          <w:rFonts w:asciiTheme="minorHAnsi" w:hAnsiTheme="minorHAnsi" w:cs="Segoe UI"/>
        </w:rPr>
      </w:pPr>
      <w:r>
        <w:rPr>
          <w:rFonts w:asciiTheme="minorHAnsi" w:hAnsiTheme="minorHAnsi" w:cs="Segoe UI"/>
        </w:rPr>
        <w:fldChar w:fldCharType="begin">
          <w:ffData>
            <w:name w:val="Check4"/>
            <w:enabled/>
            <w:calcOnExit w:val="0"/>
            <w:checkBox>
              <w:sizeAuto/>
              <w:default w:val="0"/>
            </w:checkBox>
          </w:ffData>
        </w:fldChar>
      </w:r>
      <w:bookmarkStart w:id="12" w:name="Check4"/>
      <w:r>
        <w:rPr>
          <w:rFonts w:asciiTheme="minorHAnsi" w:hAnsiTheme="minorHAnsi" w:cs="Segoe UI"/>
        </w:rPr>
        <w:instrText xml:space="preserve"> FORMCHECKBOX </w:instrText>
      </w:r>
      <w:r>
        <w:rPr>
          <w:rFonts w:asciiTheme="minorHAnsi" w:hAnsiTheme="minorHAnsi" w:cs="Segoe UI"/>
        </w:rPr>
      </w:r>
      <w:r>
        <w:rPr>
          <w:rFonts w:asciiTheme="minorHAnsi" w:hAnsiTheme="minorHAnsi" w:cs="Segoe UI"/>
        </w:rPr>
        <w:fldChar w:fldCharType="separate"/>
      </w:r>
      <w:r>
        <w:rPr>
          <w:rFonts w:asciiTheme="minorHAnsi" w:hAnsiTheme="minorHAnsi" w:cs="Segoe UI"/>
        </w:rPr>
        <w:fldChar w:fldCharType="end"/>
      </w:r>
      <w:bookmarkEnd w:id="12"/>
      <w:r>
        <w:rPr>
          <w:rFonts w:asciiTheme="minorHAnsi" w:hAnsiTheme="minorHAnsi" w:cs="Segoe UI"/>
        </w:rPr>
        <w:t xml:space="preserve"> </w:t>
      </w:r>
      <w:r w:rsidR="0034127E">
        <w:rPr>
          <w:rFonts w:asciiTheme="minorHAnsi" w:hAnsiTheme="minorHAnsi" w:cs="Segoe UI"/>
        </w:rPr>
        <w:t>I have attached a map as requested above.</w:t>
      </w:r>
    </w:p>
    <w:p w14:paraId="47F05505" w14:textId="5EDD2651" w:rsidR="00794835" w:rsidRDefault="008A28A5" w:rsidP="008A28A5">
      <w:pPr>
        <w:pStyle w:val="paragraph"/>
        <w:spacing w:before="0" w:beforeAutospacing="0" w:after="0" w:afterAutospacing="0" w:line="276" w:lineRule="auto"/>
        <w:textAlignment w:val="baseline"/>
        <w:rPr>
          <w:rFonts w:asciiTheme="minorHAnsi" w:hAnsiTheme="minorHAnsi" w:cs="Segoe UI"/>
        </w:rPr>
      </w:pPr>
      <w:r>
        <w:rPr>
          <w:rFonts w:asciiTheme="minorHAnsi" w:hAnsiTheme="minorHAnsi" w:cs="Segoe UI"/>
        </w:rPr>
        <w:fldChar w:fldCharType="begin">
          <w:ffData>
            <w:name w:val="Check5"/>
            <w:enabled/>
            <w:calcOnExit w:val="0"/>
            <w:checkBox>
              <w:sizeAuto/>
              <w:default w:val="0"/>
            </w:checkBox>
          </w:ffData>
        </w:fldChar>
      </w:r>
      <w:bookmarkStart w:id="13" w:name="Check5"/>
      <w:r>
        <w:rPr>
          <w:rFonts w:asciiTheme="minorHAnsi" w:hAnsiTheme="minorHAnsi" w:cs="Segoe UI"/>
        </w:rPr>
        <w:instrText xml:space="preserve"> FORMCHECKBOX </w:instrText>
      </w:r>
      <w:r>
        <w:rPr>
          <w:rFonts w:asciiTheme="minorHAnsi" w:hAnsiTheme="minorHAnsi" w:cs="Segoe UI"/>
        </w:rPr>
      </w:r>
      <w:r>
        <w:rPr>
          <w:rFonts w:asciiTheme="minorHAnsi" w:hAnsiTheme="minorHAnsi" w:cs="Segoe UI"/>
        </w:rPr>
        <w:fldChar w:fldCharType="separate"/>
      </w:r>
      <w:r>
        <w:rPr>
          <w:rFonts w:asciiTheme="minorHAnsi" w:hAnsiTheme="minorHAnsi" w:cs="Segoe UI"/>
        </w:rPr>
        <w:fldChar w:fldCharType="end"/>
      </w:r>
      <w:bookmarkEnd w:id="13"/>
      <w:r>
        <w:rPr>
          <w:rFonts w:asciiTheme="minorHAnsi" w:hAnsiTheme="minorHAnsi" w:cs="Segoe UI"/>
        </w:rPr>
        <w:t xml:space="preserve"> </w:t>
      </w:r>
      <w:r w:rsidR="00810404">
        <w:rPr>
          <w:rFonts w:asciiTheme="minorHAnsi" w:hAnsiTheme="minorHAnsi" w:cs="Segoe UI"/>
        </w:rPr>
        <w:t xml:space="preserve">I have not attached a map for the following reason(s): </w:t>
      </w:r>
      <w:r>
        <w:rPr>
          <w:rFonts w:asciiTheme="minorHAnsi" w:hAnsiTheme="minorHAnsi" w:cs="Segoe UI"/>
        </w:rPr>
        <w:fldChar w:fldCharType="begin">
          <w:ffData>
            <w:name w:val="Text10"/>
            <w:enabled/>
            <w:calcOnExit w:val="0"/>
            <w:textInput/>
          </w:ffData>
        </w:fldChar>
      </w:r>
      <w:bookmarkStart w:id="14" w:name="Text10"/>
      <w:r>
        <w:rPr>
          <w:rFonts w:asciiTheme="minorHAnsi" w:hAnsiTheme="minorHAnsi" w:cs="Segoe UI"/>
        </w:rPr>
        <w:instrText xml:space="preserve"> FORMTEXT </w:instrText>
      </w:r>
      <w:r>
        <w:rPr>
          <w:rFonts w:asciiTheme="minorHAnsi" w:hAnsiTheme="minorHAnsi" w:cs="Segoe UI"/>
        </w:rPr>
      </w:r>
      <w:r>
        <w:rPr>
          <w:rFonts w:asciiTheme="minorHAnsi" w:hAnsiTheme="minorHAnsi" w:cs="Segoe UI"/>
        </w:rPr>
        <w:fldChar w:fldCharType="separate"/>
      </w:r>
      <w:r>
        <w:rPr>
          <w:rFonts w:asciiTheme="minorHAnsi" w:hAnsiTheme="minorHAnsi" w:cs="Segoe UI"/>
          <w:noProof/>
        </w:rPr>
        <w:t> </w:t>
      </w:r>
      <w:r>
        <w:rPr>
          <w:rFonts w:asciiTheme="minorHAnsi" w:hAnsiTheme="minorHAnsi" w:cs="Segoe UI"/>
          <w:noProof/>
        </w:rPr>
        <w:t> </w:t>
      </w:r>
      <w:r>
        <w:rPr>
          <w:rFonts w:asciiTheme="minorHAnsi" w:hAnsiTheme="minorHAnsi" w:cs="Segoe UI"/>
          <w:noProof/>
        </w:rPr>
        <w:t> </w:t>
      </w:r>
      <w:r>
        <w:rPr>
          <w:rFonts w:asciiTheme="minorHAnsi" w:hAnsiTheme="minorHAnsi" w:cs="Segoe UI"/>
          <w:noProof/>
        </w:rPr>
        <w:t> </w:t>
      </w:r>
      <w:r>
        <w:rPr>
          <w:rFonts w:asciiTheme="minorHAnsi" w:hAnsiTheme="minorHAnsi" w:cs="Segoe UI"/>
          <w:noProof/>
        </w:rPr>
        <w:t> </w:t>
      </w:r>
      <w:r>
        <w:rPr>
          <w:rFonts w:asciiTheme="minorHAnsi" w:hAnsiTheme="minorHAnsi" w:cs="Segoe UI"/>
        </w:rPr>
        <w:fldChar w:fldCharType="end"/>
      </w:r>
      <w:bookmarkEnd w:id="14"/>
    </w:p>
    <w:p w14:paraId="1C6EDFA2" w14:textId="77777777" w:rsidR="005624D4" w:rsidRDefault="005624D4" w:rsidP="00C24EFF">
      <w:pPr>
        <w:spacing w:after="0" w:line="240" w:lineRule="auto"/>
        <w:rPr>
          <w:rFonts w:eastAsia="Times New Roman" w:cs="Times New Roman"/>
          <w:b/>
        </w:rPr>
      </w:pPr>
    </w:p>
    <w:p w14:paraId="3529045F" w14:textId="77777777" w:rsidR="00794835" w:rsidRDefault="00794835" w:rsidP="00C24EFF">
      <w:pPr>
        <w:spacing w:after="0" w:line="240" w:lineRule="auto"/>
        <w:rPr>
          <w:rFonts w:eastAsia="Times New Roman" w:cs="Times New Roman"/>
          <w:b/>
        </w:rPr>
      </w:pPr>
    </w:p>
    <w:p w14:paraId="680CB453" w14:textId="5666F85A" w:rsidR="00063A04" w:rsidRPr="004A14AD" w:rsidRDefault="00063A04" w:rsidP="004A14AD">
      <w:pPr>
        <w:pStyle w:val="Heading2"/>
      </w:pPr>
      <w:r w:rsidRPr="004A14AD">
        <w:t>Are</w:t>
      </w:r>
      <w:r w:rsidR="00860458" w:rsidRPr="004A14AD">
        <w:t xml:space="preserve"> additional requests included/attached to this form</w:t>
      </w:r>
      <w:r w:rsidRPr="004A14AD">
        <w:t>?</w:t>
      </w:r>
    </w:p>
    <w:p w14:paraId="5926F04B" w14:textId="6E705F80" w:rsidR="00AB25B9" w:rsidRPr="00F40A67" w:rsidRDefault="00AB25B9" w:rsidP="00C24EFF">
      <w:pPr>
        <w:spacing w:after="0" w:line="240" w:lineRule="auto"/>
        <w:rPr>
          <w:rFonts w:eastAsia="Times New Roman" w:cs="Times New Roman"/>
          <w:b/>
          <w:bCs/>
        </w:rPr>
      </w:pPr>
      <w:r>
        <w:rPr>
          <w:rFonts w:eastAsia="Times New Roman" w:cs="Times New Roman"/>
          <w:b/>
          <w:bCs/>
        </w:rPr>
        <w:t>Check Applicable response below:</w:t>
      </w:r>
    </w:p>
    <w:p w14:paraId="7CCF2717" w14:textId="1C1116B6" w:rsidR="001F48E8" w:rsidRPr="004A14AD" w:rsidRDefault="00063A04" w:rsidP="004A14AD">
      <w:pPr>
        <w:spacing w:after="0" w:line="240" w:lineRule="auto"/>
        <w:rPr>
          <w:rFonts w:eastAsia="Times New Roman" w:cs="Times New Roman"/>
        </w:rPr>
      </w:pPr>
      <w:r w:rsidRPr="004A14AD">
        <w:rPr>
          <w:rFonts w:eastAsia="Times New Roman" w:cs="Times New Roman"/>
        </w:rPr>
        <w:t>Are</w:t>
      </w:r>
      <w:r w:rsidR="00991509" w:rsidRPr="004A14AD">
        <w:rPr>
          <w:rFonts w:eastAsia="Times New Roman" w:cs="Times New Roman"/>
        </w:rPr>
        <w:t xml:space="preserve"> additional request form</w:t>
      </w:r>
      <w:r w:rsidR="00AB25B9" w:rsidRPr="004A14AD">
        <w:rPr>
          <w:rFonts w:eastAsia="Times New Roman" w:cs="Times New Roman"/>
        </w:rPr>
        <w:t>s</w:t>
      </w:r>
      <w:r w:rsidR="00991509" w:rsidRPr="004A14AD">
        <w:rPr>
          <w:rFonts w:eastAsia="Times New Roman" w:cs="Times New Roman"/>
        </w:rPr>
        <w:t xml:space="preserve"> included? Yes</w:t>
      </w:r>
      <w:r w:rsidR="008A28A5" w:rsidRPr="004A14AD">
        <w:rPr>
          <w:rFonts w:eastAsia="Times New Roman" w:cs="Times New Roman"/>
        </w:rPr>
        <w:t xml:space="preserve"> </w:t>
      </w:r>
      <w:r w:rsidR="008A28A5" w:rsidRPr="004A14AD">
        <w:rPr>
          <w:rFonts w:ascii="MS Gothic" w:eastAsia="MS Gothic" w:hAnsi="MS Gothic" w:cs="Times New Roman"/>
        </w:rPr>
        <w:fldChar w:fldCharType="begin">
          <w:ffData>
            <w:name w:val="Check6"/>
            <w:enabled/>
            <w:calcOnExit w:val="0"/>
            <w:checkBox>
              <w:sizeAuto/>
              <w:default w:val="0"/>
            </w:checkBox>
          </w:ffData>
        </w:fldChar>
      </w:r>
      <w:r w:rsidR="008A28A5" w:rsidRPr="004A14AD">
        <w:rPr>
          <w:rFonts w:ascii="MS Gothic" w:eastAsia="MS Gothic" w:hAnsi="MS Gothic" w:cs="Times New Roman"/>
        </w:rPr>
        <w:instrText xml:space="preserve"> </w:instrText>
      </w:r>
      <w:r w:rsidR="008A28A5" w:rsidRPr="004A14AD">
        <w:rPr>
          <w:rFonts w:ascii="MS Gothic" w:eastAsia="MS Gothic" w:hAnsi="MS Gothic" w:cs="Times New Roman" w:hint="eastAsia"/>
        </w:rPr>
        <w:instrText>FORMCHECKBOX</w:instrText>
      </w:r>
      <w:r w:rsidR="008A28A5" w:rsidRPr="004A14AD">
        <w:rPr>
          <w:rFonts w:ascii="MS Gothic" w:eastAsia="MS Gothic" w:hAnsi="MS Gothic" w:cs="Times New Roman"/>
        </w:rPr>
        <w:instrText xml:space="preserve"> </w:instrText>
      </w:r>
      <w:r w:rsidR="008A28A5" w:rsidRPr="004A14AD">
        <w:rPr>
          <w:rFonts w:ascii="MS Gothic" w:eastAsia="MS Gothic" w:hAnsi="MS Gothic" w:cs="Times New Roman"/>
        </w:rPr>
      </w:r>
      <w:r w:rsidR="008A28A5" w:rsidRPr="004A14AD">
        <w:rPr>
          <w:rFonts w:ascii="MS Gothic" w:eastAsia="MS Gothic" w:hAnsi="MS Gothic" w:cs="Times New Roman"/>
        </w:rPr>
        <w:fldChar w:fldCharType="separate"/>
      </w:r>
      <w:r w:rsidR="008A28A5" w:rsidRPr="004A14AD">
        <w:rPr>
          <w:rFonts w:ascii="MS Gothic" w:eastAsia="MS Gothic" w:hAnsi="MS Gothic" w:cs="Times New Roman"/>
        </w:rPr>
        <w:fldChar w:fldCharType="end"/>
      </w:r>
      <w:r w:rsidR="008A28A5" w:rsidRPr="004A14AD">
        <w:rPr>
          <w:rFonts w:ascii="MS Gothic" w:eastAsia="MS Gothic" w:hAnsi="MS Gothic" w:cs="Times New Roman"/>
        </w:rPr>
        <w:t xml:space="preserve">   </w:t>
      </w:r>
      <w:r w:rsidR="00991509" w:rsidRPr="004A14AD">
        <w:rPr>
          <w:rFonts w:eastAsia="Times New Roman" w:cs="Times New Roman"/>
        </w:rPr>
        <w:t xml:space="preserve"> No</w:t>
      </w:r>
      <w:r w:rsidR="005B0B5A" w:rsidRPr="004A14AD">
        <w:rPr>
          <w:rFonts w:eastAsia="Times New Roman" w:cs="Times New Roman"/>
        </w:rPr>
        <w:t xml:space="preserve"> </w:t>
      </w:r>
      <w:r w:rsidR="008A28A5" w:rsidRPr="004A14AD">
        <w:rPr>
          <w:rFonts w:ascii="MS Gothic" w:eastAsia="MS Gothic" w:hAnsi="MS Gothic" w:cs="Times New Roman"/>
        </w:rPr>
        <w:fldChar w:fldCharType="begin">
          <w:ffData>
            <w:name w:val="Check6"/>
            <w:enabled/>
            <w:calcOnExit w:val="0"/>
            <w:checkBox>
              <w:sizeAuto/>
              <w:default w:val="0"/>
            </w:checkBox>
          </w:ffData>
        </w:fldChar>
      </w:r>
      <w:bookmarkStart w:id="15" w:name="Check6"/>
      <w:r w:rsidR="008A28A5" w:rsidRPr="004A14AD">
        <w:rPr>
          <w:rFonts w:ascii="MS Gothic" w:eastAsia="MS Gothic" w:hAnsi="MS Gothic" w:cs="Times New Roman"/>
        </w:rPr>
        <w:instrText xml:space="preserve"> </w:instrText>
      </w:r>
      <w:r w:rsidR="008A28A5" w:rsidRPr="004A14AD">
        <w:rPr>
          <w:rFonts w:ascii="MS Gothic" w:eastAsia="MS Gothic" w:hAnsi="MS Gothic" w:cs="Times New Roman" w:hint="eastAsia"/>
        </w:rPr>
        <w:instrText>FORMCHECKBOX</w:instrText>
      </w:r>
      <w:r w:rsidR="008A28A5" w:rsidRPr="004A14AD">
        <w:rPr>
          <w:rFonts w:ascii="MS Gothic" w:eastAsia="MS Gothic" w:hAnsi="MS Gothic" w:cs="Times New Roman"/>
        </w:rPr>
        <w:instrText xml:space="preserve"> </w:instrText>
      </w:r>
      <w:r w:rsidR="008A28A5" w:rsidRPr="004A14AD">
        <w:rPr>
          <w:rFonts w:ascii="MS Gothic" w:eastAsia="MS Gothic" w:hAnsi="MS Gothic" w:cs="Times New Roman"/>
        </w:rPr>
      </w:r>
      <w:r w:rsidR="008A28A5" w:rsidRPr="004A14AD">
        <w:rPr>
          <w:rFonts w:ascii="MS Gothic" w:eastAsia="MS Gothic" w:hAnsi="MS Gothic" w:cs="Times New Roman"/>
        </w:rPr>
        <w:fldChar w:fldCharType="separate"/>
      </w:r>
      <w:r w:rsidR="008A28A5" w:rsidRPr="004A14AD">
        <w:rPr>
          <w:rFonts w:ascii="MS Gothic" w:eastAsia="MS Gothic" w:hAnsi="MS Gothic" w:cs="Times New Roman"/>
        </w:rPr>
        <w:fldChar w:fldCharType="end"/>
      </w:r>
      <w:bookmarkEnd w:id="15"/>
    </w:p>
    <w:p w14:paraId="77C753AC" w14:textId="77777777" w:rsidR="005B0B5A" w:rsidRDefault="005B0B5A" w:rsidP="001F48E8">
      <w:pPr>
        <w:spacing w:after="0" w:line="240" w:lineRule="auto"/>
        <w:rPr>
          <w:rFonts w:eastAsia="Times New Roman" w:cs="Times New Roman"/>
        </w:rPr>
      </w:pPr>
    </w:p>
    <w:p w14:paraId="3821EE37" w14:textId="77777777" w:rsidR="00E51A1A" w:rsidRDefault="00E51A1A" w:rsidP="003371AD">
      <w:pPr>
        <w:pStyle w:val="paragraph"/>
        <w:spacing w:before="0" w:beforeAutospacing="0" w:after="0" w:afterAutospacing="0" w:line="276" w:lineRule="auto"/>
        <w:textAlignment w:val="baseline"/>
        <w:rPr>
          <w:rFonts w:asciiTheme="minorHAnsi" w:hAnsiTheme="minorHAnsi" w:cs="Segoe UI"/>
          <w:b/>
          <w:bCs/>
        </w:rPr>
      </w:pPr>
    </w:p>
    <w:p w14:paraId="51EA1199" w14:textId="06426FF4" w:rsidR="004A14AD" w:rsidRPr="004A14AD" w:rsidRDefault="003371AD" w:rsidP="004A14AD">
      <w:pPr>
        <w:pStyle w:val="Heading2"/>
      </w:pPr>
      <w:r w:rsidRPr="004A14AD">
        <w:t>Certification</w:t>
      </w:r>
    </w:p>
    <w:p w14:paraId="11981E35" w14:textId="52E5B8A9" w:rsidR="003371AD" w:rsidRPr="009D31E5" w:rsidRDefault="003371AD" w:rsidP="004A14AD">
      <w:pPr>
        <w:pStyle w:val="paragraph"/>
        <w:spacing w:before="0" w:beforeAutospacing="0" w:after="0" w:afterAutospacing="0" w:line="276" w:lineRule="auto"/>
        <w:rPr>
          <w:rFonts w:asciiTheme="minorHAnsi" w:hAnsiTheme="minorHAnsi"/>
          <w:i/>
          <w:iCs/>
        </w:rPr>
      </w:pPr>
      <w:r w:rsidRPr="009D31E5">
        <w:rPr>
          <w:rFonts w:asciiTheme="minorHAnsi" w:hAnsiTheme="minorHAnsi"/>
          <w:i/>
          <w:iCs/>
        </w:rPr>
        <w:t xml:space="preserve">“I certify under penalty of law that I am the person authorized to fill out this form and the information contained herein is true, accurate, and complete to the best of my knowledge and belief. </w:t>
      </w:r>
    </w:p>
    <w:p w14:paraId="1257C80E" w14:textId="56A1151D" w:rsidR="00000FB6" w:rsidRPr="00000FB6" w:rsidRDefault="00000FB6" w:rsidP="008A28A5">
      <w:pPr>
        <w:pStyle w:val="paragraph"/>
        <w:spacing w:before="0" w:beforeAutospacing="0" w:after="0" w:afterAutospacing="0" w:line="276" w:lineRule="auto"/>
        <w:rPr>
          <w:rFonts w:asciiTheme="minorHAnsi" w:hAnsiTheme="minorHAnsi"/>
          <w:b/>
          <w:bCs/>
        </w:rPr>
      </w:pPr>
    </w:p>
    <w:p w14:paraId="2DE770D8" w14:textId="77777777" w:rsidR="008A28A5" w:rsidRDefault="008A28A5" w:rsidP="008A28A5">
      <w:pPr>
        <w:pStyle w:val="paragraph"/>
        <w:spacing w:before="0" w:beforeAutospacing="0" w:after="0" w:afterAutospacing="0"/>
        <w:rPr>
          <w:rFonts w:asciiTheme="minorHAnsi" w:hAnsiTheme="minorHAnsi"/>
          <w:b/>
          <w:bCs/>
        </w:rPr>
        <w:sectPr w:rsidR="008A28A5" w:rsidSect="008A28A5">
          <w:type w:val="continuous"/>
          <w:pgSz w:w="12240" w:h="15840"/>
          <w:pgMar w:top="1440" w:right="1440" w:bottom="1440" w:left="1440" w:header="720" w:footer="720" w:gutter="0"/>
          <w:cols w:space="720"/>
          <w:titlePg/>
          <w:docGrid w:linePitch="360"/>
        </w:sectPr>
      </w:pPr>
    </w:p>
    <w:p w14:paraId="14FD2B57" w14:textId="4A6707AF" w:rsidR="008A28A5" w:rsidRPr="008A28A5" w:rsidRDefault="008A28A5" w:rsidP="008A28A5">
      <w:pPr>
        <w:pStyle w:val="paragraph"/>
        <w:spacing w:before="0" w:beforeAutospacing="0" w:after="0" w:afterAutospacing="0" w:line="276" w:lineRule="auto"/>
        <w:rPr>
          <w:rFonts w:asciiTheme="minorHAnsi" w:hAnsiTheme="minorHAnsi"/>
          <w:b/>
          <w:bCs/>
        </w:rPr>
      </w:pPr>
      <w:r w:rsidRPr="008A28A5">
        <w:rPr>
          <w:rFonts w:asciiTheme="minorHAnsi" w:hAnsiTheme="minorHAnsi"/>
          <w:b/>
          <w:bCs/>
        </w:rPr>
        <w:t>Printed Name:</w:t>
      </w:r>
      <w:r>
        <w:rPr>
          <w:rFonts w:asciiTheme="minorHAnsi" w:hAnsiTheme="minorHAnsi"/>
          <w:b/>
          <w:bCs/>
        </w:rPr>
        <w:t xml:space="preserve"> </w:t>
      </w:r>
      <w:r>
        <w:rPr>
          <w:rFonts w:asciiTheme="minorHAnsi" w:hAnsiTheme="minorHAnsi"/>
          <w:b/>
          <w:bCs/>
        </w:rPr>
        <w:fldChar w:fldCharType="begin">
          <w:ffData>
            <w:name w:val="Text11"/>
            <w:enabled/>
            <w:calcOnExit w:val="0"/>
            <w:textInput/>
          </w:ffData>
        </w:fldChar>
      </w:r>
      <w:bookmarkStart w:id="16" w:name="Text11"/>
      <w:r>
        <w:rPr>
          <w:rFonts w:asciiTheme="minorHAnsi" w:hAnsiTheme="minorHAnsi"/>
          <w:b/>
          <w:bCs/>
        </w:rPr>
        <w:instrText xml:space="preserve"> FORMTEXT </w:instrText>
      </w:r>
      <w:r>
        <w:rPr>
          <w:rFonts w:asciiTheme="minorHAnsi" w:hAnsiTheme="minorHAnsi"/>
          <w:b/>
          <w:bCs/>
        </w:rPr>
      </w:r>
      <w:r>
        <w:rPr>
          <w:rFonts w:asciiTheme="minorHAnsi" w:hAnsiTheme="minorHAnsi"/>
          <w:b/>
          <w:bCs/>
        </w:rPr>
        <w:fldChar w:fldCharType="separate"/>
      </w:r>
      <w:r>
        <w:rPr>
          <w:rFonts w:asciiTheme="minorHAnsi" w:hAnsiTheme="minorHAnsi"/>
          <w:b/>
          <w:bCs/>
          <w:noProof/>
        </w:rPr>
        <w:t> </w:t>
      </w:r>
      <w:r>
        <w:rPr>
          <w:rFonts w:asciiTheme="minorHAnsi" w:hAnsiTheme="minorHAnsi"/>
          <w:b/>
          <w:bCs/>
          <w:noProof/>
        </w:rPr>
        <w:t> </w:t>
      </w:r>
      <w:r>
        <w:rPr>
          <w:rFonts w:asciiTheme="minorHAnsi" w:hAnsiTheme="minorHAnsi"/>
          <w:b/>
          <w:bCs/>
          <w:noProof/>
        </w:rPr>
        <w:t> </w:t>
      </w:r>
      <w:r>
        <w:rPr>
          <w:rFonts w:asciiTheme="minorHAnsi" w:hAnsiTheme="minorHAnsi"/>
          <w:b/>
          <w:bCs/>
          <w:noProof/>
        </w:rPr>
        <w:t> </w:t>
      </w:r>
      <w:r>
        <w:rPr>
          <w:rFonts w:asciiTheme="minorHAnsi" w:hAnsiTheme="minorHAnsi"/>
          <w:b/>
          <w:bCs/>
          <w:noProof/>
        </w:rPr>
        <w:t> </w:t>
      </w:r>
      <w:r>
        <w:rPr>
          <w:rFonts w:asciiTheme="minorHAnsi" w:hAnsiTheme="minorHAnsi"/>
          <w:b/>
          <w:bCs/>
        </w:rPr>
        <w:fldChar w:fldCharType="end"/>
      </w:r>
      <w:bookmarkEnd w:id="16"/>
    </w:p>
    <w:p w14:paraId="33774CF5" w14:textId="4324F4CA" w:rsidR="008A28A5" w:rsidRPr="008A28A5" w:rsidRDefault="008A28A5" w:rsidP="008A28A5">
      <w:pPr>
        <w:pStyle w:val="paragraph"/>
        <w:spacing w:before="0" w:beforeAutospacing="0" w:after="0" w:afterAutospacing="0" w:line="276" w:lineRule="auto"/>
        <w:rPr>
          <w:rFonts w:asciiTheme="minorHAnsi" w:hAnsiTheme="minorHAnsi"/>
          <w:b/>
          <w:bCs/>
        </w:rPr>
      </w:pPr>
      <w:r w:rsidRPr="008A28A5">
        <w:rPr>
          <w:rFonts w:asciiTheme="minorHAnsi" w:hAnsiTheme="minorHAnsi"/>
          <w:b/>
          <w:bCs/>
        </w:rPr>
        <w:t xml:space="preserve">Email: </w:t>
      </w:r>
      <w:r>
        <w:rPr>
          <w:rFonts w:asciiTheme="minorHAnsi" w:hAnsiTheme="minorHAnsi"/>
          <w:b/>
          <w:bCs/>
        </w:rPr>
        <w:fldChar w:fldCharType="begin">
          <w:ffData>
            <w:name w:val="Text11"/>
            <w:enabled/>
            <w:calcOnExit w:val="0"/>
            <w:textInput/>
          </w:ffData>
        </w:fldChar>
      </w:r>
      <w:r>
        <w:rPr>
          <w:rFonts w:asciiTheme="minorHAnsi" w:hAnsiTheme="minorHAnsi"/>
          <w:b/>
          <w:bCs/>
        </w:rPr>
        <w:instrText xml:space="preserve"> FORMTEXT </w:instrText>
      </w:r>
      <w:r>
        <w:rPr>
          <w:rFonts w:asciiTheme="minorHAnsi" w:hAnsiTheme="minorHAnsi"/>
          <w:b/>
          <w:bCs/>
        </w:rPr>
      </w:r>
      <w:r>
        <w:rPr>
          <w:rFonts w:asciiTheme="minorHAnsi" w:hAnsiTheme="minorHAnsi"/>
          <w:b/>
          <w:bCs/>
        </w:rPr>
        <w:fldChar w:fldCharType="separate"/>
      </w:r>
      <w:r>
        <w:rPr>
          <w:rFonts w:asciiTheme="minorHAnsi" w:hAnsiTheme="minorHAnsi"/>
          <w:b/>
          <w:bCs/>
          <w:noProof/>
        </w:rPr>
        <w:t> </w:t>
      </w:r>
      <w:r>
        <w:rPr>
          <w:rFonts w:asciiTheme="minorHAnsi" w:hAnsiTheme="minorHAnsi"/>
          <w:b/>
          <w:bCs/>
          <w:noProof/>
        </w:rPr>
        <w:t> </w:t>
      </w:r>
      <w:r>
        <w:rPr>
          <w:rFonts w:asciiTheme="minorHAnsi" w:hAnsiTheme="minorHAnsi"/>
          <w:b/>
          <w:bCs/>
          <w:noProof/>
        </w:rPr>
        <w:t> </w:t>
      </w:r>
      <w:r>
        <w:rPr>
          <w:rFonts w:asciiTheme="minorHAnsi" w:hAnsiTheme="minorHAnsi"/>
          <w:b/>
          <w:bCs/>
          <w:noProof/>
        </w:rPr>
        <w:t> </w:t>
      </w:r>
      <w:r>
        <w:rPr>
          <w:rFonts w:asciiTheme="minorHAnsi" w:hAnsiTheme="minorHAnsi"/>
          <w:b/>
          <w:bCs/>
          <w:noProof/>
        </w:rPr>
        <w:t> </w:t>
      </w:r>
      <w:r>
        <w:rPr>
          <w:rFonts w:asciiTheme="minorHAnsi" w:hAnsiTheme="minorHAnsi"/>
          <w:b/>
          <w:bCs/>
        </w:rPr>
        <w:fldChar w:fldCharType="end"/>
      </w:r>
    </w:p>
    <w:p w14:paraId="29960172" w14:textId="35D9FA4D" w:rsidR="008A28A5" w:rsidRPr="004A14AD" w:rsidRDefault="008A28A5" w:rsidP="008A28A5">
      <w:pPr>
        <w:pStyle w:val="paragraph"/>
        <w:spacing w:before="0" w:beforeAutospacing="0" w:after="0" w:afterAutospacing="0" w:line="276" w:lineRule="auto"/>
        <w:rPr>
          <w:rFonts w:asciiTheme="minorHAnsi" w:hAnsiTheme="minorHAnsi"/>
          <w:b/>
          <w:bCs/>
          <w:u w:val="single"/>
        </w:rPr>
      </w:pPr>
      <w:r w:rsidRPr="004A14AD">
        <w:rPr>
          <w:rFonts w:asciiTheme="minorHAnsi" w:hAnsiTheme="minorHAnsi"/>
          <w:b/>
          <w:bCs/>
        </w:rPr>
        <w:t>Signature:</w:t>
      </w:r>
      <w:r w:rsidRPr="004A14AD">
        <w:rPr>
          <w:rFonts w:asciiTheme="minorHAnsi" w:hAnsiTheme="minorHAnsi"/>
          <w:b/>
          <w:bCs/>
          <w:u w:val="single"/>
        </w:rPr>
        <w:t xml:space="preserve"> </w:t>
      </w:r>
      <w:r w:rsidR="004A14AD" w:rsidRPr="004A14AD">
        <w:rPr>
          <w:rFonts w:asciiTheme="minorHAnsi" w:hAnsiTheme="minorHAnsi"/>
          <w:b/>
          <w:bCs/>
          <w:u w:val="single"/>
        </w:rPr>
        <w:tab/>
      </w:r>
      <w:r w:rsidR="004A14AD" w:rsidRPr="004A14AD">
        <w:rPr>
          <w:rFonts w:asciiTheme="minorHAnsi" w:hAnsiTheme="minorHAnsi"/>
          <w:b/>
          <w:bCs/>
          <w:u w:val="single"/>
        </w:rPr>
        <w:tab/>
      </w:r>
      <w:r w:rsidR="004A14AD" w:rsidRPr="004A14AD">
        <w:rPr>
          <w:rFonts w:asciiTheme="minorHAnsi" w:hAnsiTheme="minorHAnsi"/>
          <w:b/>
          <w:bCs/>
          <w:u w:val="single"/>
        </w:rPr>
        <w:tab/>
      </w:r>
      <w:r w:rsidR="004A14AD" w:rsidRPr="004A14AD">
        <w:rPr>
          <w:rFonts w:asciiTheme="minorHAnsi" w:hAnsiTheme="minorHAnsi"/>
          <w:b/>
          <w:bCs/>
          <w:u w:val="single"/>
        </w:rPr>
        <w:tab/>
      </w:r>
    </w:p>
    <w:p w14:paraId="05ED0CB2" w14:textId="7EC4D5A4" w:rsidR="008A28A5" w:rsidRPr="008A28A5" w:rsidRDefault="008A28A5" w:rsidP="008A28A5">
      <w:pPr>
        <w:pStyle w:val="paragraph"/>
        <w:spacing w:before="0" w:beforeAutospacing="0" w:after="0" w:afterAutospacing="0" w:line="276" w:lineRule="auto"/>
        <w:rPr>
          <w:rFonts w:asciiTheme="minorHAnsi" w:hAnsiTheme="minorHAnsi"/>
          <w:b/>
          <w:bCs/>
        </w:rPr>
      </w:pPr>
      <w:r w:rsidRPr="008A28A5">
        <w:rPr>
          <w:rFonts w:asciiTheme="minorHAnsi" w:hAnsiTheme="minorHAnsi"/>
          <w:b/>
          <w:bCs/>
        </w:rPr>
        <w:t>Title:</w:t>
      </w:r>
      <w:r>
        <w:rPr>
          <w:rFonts w:asciiTheme="minorHAnsi" w:hAnsiTheme="minorHAnsi"/>
          <w:b/>
          <w:bCs/>
        </w:rPr>
        <w:t xml:space="preserve"> </w:t>
      </w:r>
      <w:r>
        <w:rPr>
          <w:rFonts w:asciiTheme="minorHAnsi" w:hAnsiTheme="minorHAnsi"/>
          <w:b/>
          <w:bCs/>
        </w:rPr>
        <w:fldChar w:fldCharType="begin">
          <w:ffData>
            <w:name w:val="Text11"/>
            <w:enabled/>
            <w:calcOnExit w:val="0"/>
            <w:textInput/>
          </w:ffData>
        </w:fldChar>
      </w:r>
      <w:r>
        <w:rPr>
          <w:rFonts w:asciiTheme="minorHAnsi" w:hAnsiTheme="minorHAnsi"/>
          <w:b/>
          <w:bCs/>
        </w:rPr>
        <w:instrText xml:space="preserve"> FORMTEXT </w:instrText>
      </w:r>
      <w:r>
        <w:rPr>
          <w:rFonts w:asciiTheme="minorHAnsi" w:hAnsiTheme="minorHAnsi"/>
          <w:b/>
          <w:bCs/>
        </w:rPr>
      </w:r>
      <w:r>
        <w:rPr>
          <w:rFonts w:asciiTheme="minorHAnsi" w:hAnsiTheme="minorHAnsi"/>
          <w:b/>
          <w:bCs/>
        </w:rPr>
        <w:fldChar w:fldCharType="separate"/>
      </w:r>
      <w:r>
        <w:rPr>
          <w:rFonts w:asciiTheme="minorHAnsi" w:hAnsiTheme="minorHAnsi"/>
          <w:b/>
          <w:bCs/>
          <w:noProof/>
        </w:rPr>
        <w:t> </w:t>
      </w:r>
      <w:r>
        <w:rPr>
          <w:rFonts w:asciiTheme="minorHAnsi" w:hAnsiTheme="minorHAnsi"/>
          <w:b/>
          <w:bCs/>
          <w:noProof/>
        </w:rPr>
        <w:t> </w:t>
      </w:r>
      <w:r>
        <w:rPr>
          <w:rFonts w:asciiTheme="minorHAnsi" w:hAnsiTheme="minorHAnsi"/>
          <w:b/>
          <w:bCs/>
          <w:noProof/>
        </w:rPr>
        <w:t> </w:t>
      </w:r>
      <w:r>
        <w:rPr>
          <w:rFonts w:asciiTheme="minorHAnsi" w:hAnsiTheme="minorHAnsi"/>
          <w:b/>
          <w:bCs/>
          <w:noProof/>
        </w:rPr>
        <w:t> </w:t>
      </w:r>
      <w:r>
        <w:rPr>
          <w:rFonts w:asciiTheme="minorHAnsi" w:hAnsiTheme="minorHAnsi"/>
          <w:b/>
          <w:bCs/>
          <w:noProof/>
        </w:rPr>
        <w:t> </w:t>
      </w:r>
      <w:r>
        <w:rPr>
          <w:rFonts w:asciiTheme="minorHAnsi" w:hAnsiTheme="minorHAnsi"/>
          <w:b/>
          <w:bCs/>
        </w:rPr>
        <w:fldChar w:fldCharType="end"/>
      </w:r>
    </w:p>
    <w:p w14:paraId="19A937B4" w14:textId="105B6160" w:rsidR="008A28A5" w:rsidRPr="008A28A5" w:rsidRDefault="008A28A5" w:rsidP="008A28A5">
      <w:pPr>
        <w:pStyle w:val="paragraph"/>
        <w:spacing w:before="0" w:beforeAutospacing="0" w:after="0" w:afterAutospacing="0" w:line="276" w:lineRule="auto"/>
        <w:rPr>
          <w:rFonts w:asciiTheme="minorHAnsi" w:hAnsiTheme="minorHAnsi"/>
          <w:b/>
          <w:bCs/>
        </w:rPr>
      </w:pPr>
      <w:r w:rsidRPr="008A28A5">
        <w:rPr>
          <w:rFonts w:asciiTheme="minorHAnsi" w:hAnsiTheme="minorHAnsi"/>
          <w:b/>
          <w:bCs/>
        </w:rPr>
        <w:t>Phone #:</w:t>
      </w:r>
      <w:r>
        <w:rPr>
          <w:rFonts w:asciiTheme="minorHAnsi" w:hAnsiTheme="minorHAnsi"/>
          <w:b/>
          <w:bCs/>
        </w:rPr>
        <w:t xml:space="preserve"> </w:t>
      </w:r>
      <w:r>
        <w:rPr>
          <w:rFonts w:asciiTheme="minorHAnsi" w:hAnsiTheme="minorHAnsi"/>
          <w:b/>
          <w:bCs/>
        </w:rPr>
        <w:fldChar w:fldCharType="begin">
          <w:ffData>
            <w:name w:val="Text11"/>
            <w:enabled/>
            <w:calcOnExit w:val="0"/>
            <w:textInput/>
          </w:ffData>
        </w:fldChar>
      </w:r>
      <w:r>
        <w:rPr>
          <w:rFonts w:asciiTheme="minorHAnsi" w:hAnsiTheme="minorHAnsi"/>
          <w:b/>
          <w:bCs/>
        </w:rPr>
        <w:instrText xml:space="preserve"> FORMTEXT </w:instrText>
      </w:r>
      <w:r>
        <w:rPr>
          <w:rFonts w:asciiTheme="minorHAnsi" w:hAnsiTheme="minorHAnsi"/>
          <w:b/>
          <w:bCs/>
        </w:rPr>
      </w:r>
      <w:r>
        <w:rPr>
          <w:rFonts w:asciiTheme="minorHAnsi" w:hAnsiTheme="minorHAnsi"/>
          <w:b/>
          <w:bCs/>
        </w:rPr>
        <w:fldChar w:fldCharType="separate"/>
      </w:r>
      <w:r>
        <w:rPr>
          <w:rFonts w:asciiTheme="minorHAnsi" w:hAnsiTheme="minorHAnsi"/>
          <w:b/>
          <w:bCs/>
          <w:noProof/>
        </w:rPr>
        <w:t> </w:t>
      </w:r>
      <w:r>
        <w:rPr>
          <w:rFonts w:asciiTheme="minorHAnsi" w:hAnsiTheme="minorHAnsi"/>
          <w:b/>
          <w:bCs/>
          <w:noProof/>
        </w:rPr>
        <w:t> </w:t>
      </w:r>
      <w:r>
        <w:rPr>
          <w:rFonts w:asciiTheme="minorHAnsi" w:hAnsiTheme="minorHAnsi"/>
          <w:b/>
          <w:bCs/>
          <w:noProof/>
        </w:rPr>
        <w:t> </w:t>
      </w:r>
      <w:r>
        <w:rPr>
          <w:rFonts w:asciiTheme="minorHAnsi" w:hAnsiTheme="minorHAnsi"/>
          <w:b/>
          <w:bCs/>
          <w:noProof/>
        </w:rPr>
        <w:t> </w:t>
      </w:r>
      <w:r>
        <w:rPr>
          <w:rFonts w:asciiTheme="minorHAnsi" w:hAnsiTheme="minorHAnsi"/>
          <w:b/>
          <w:bCs/>
          <w:noProof/>
        </w:rPr>
        <w:t> </w:t>
      </w:r>
      <w:r>
        <w:rPr>
          <w:rFonts w:asciiTheme="minorHAnsi" w:hAnsiTheme="minorHAnsi"/>
          <w:b/>
          <w:bCs/>
        </w:rPr>
        <w:fldChar w:fldCharType="end"/>
      </w:r>
    </w:p>
    <w:p w14:paraId="527D3C1A" w14:textId="40628082" w:rsidR="008A28A5" w:rsidRPr="008A28A5" w:rsidRDefault="008A28A5" w:rsidP="008A28A5">
      <w:pPr>
        <w:pStyle w:val="paragraph"/>
        <w:spacing w:before="0" w:beforeAutospacing="0" w:after="0" w:afterAutospacing="0" w:line="276" w:lineRule="auto"/>
        <w:rPr>
          <w:rFonts w:asciiTheme="minorHAnsi" w:hAnsiTheme="minorHAnsi"/>
          <w:b/>
          <w:bCs/>
        </w:rPr>
      </w:pPr>
      <w:r w:rsidRPr="008A28A5">
        <w:rPr>
          <w:rFonts w:asciiTheme="minorHAnsi" w:hAnsiTheme="minorHAnsi"/>
          <w:b/>
          <w:bCs/>
        </w:rPr>
        <w:t>Date:</w:t>
      </w:r>
      <w:r>
        <w:rPr>
          <w:rFonts w:asciiTheme="minorHAnsi" w:hAnsiTheme="minorHAnsi"/>
          <w:b/>
          <w:bCs/>
        </w:rPr>
        <w:t xml:space="preserve"> </w:t>
      </w:r>
      <w:r>
        <w:rPr>
          <w:rFonts w:asciiTheme="minorHAnsi" w:hAnsiTheme="minorHAnsi"/>
          <w:b/>
          <w:bCs/>
        </w:rPr>
        <w:fldChar w:fldCharType="begin">
          <w:ffData>
            <w:name w:val="Text11"/>
            <w:enabled/>
            <w:calcOnExit w:val="0"/>
            <w:textInput/>
          </w:ffData>
        </w:fldChar>
      </w:r>
      <w:r>
        <w:rPr>
          <w:rFonts w:asciiTheme="minorHAnsi" w:hAnsiTheme="minorHAnsi"/>
          <w:b/>
          <w:bCs/>
        </w:rPr>
        <w:instrText xml:space="preserve"> FORMTEXT </w:instrText>
      </w:r>
      <w:r>
        <w:rPr>
          <w:rFonts w:asciiTheme="minorHAnsi" w:hAnsiTheme="minorHAnsi"/>
          <w:b/>
          <w:bCs/>
        </w:rPr>
      </w:r>
      <w:r>
        <w:rPr>
          <w:rFonts w:asciiTheme="minorHAnsi" w:hAnsiTheme="minorHAnsi"/>
          <w:b/>
          <w:bCs/>
        </w:rPr>
        <w:fldChar w:fldCharType="separate"/>
      </w:r>
      <w:r>
        <w:rPr>
          <w:rFonts w:asciiTheme="minorHAnsi" w:hAnsiTheme="minorHAnsi"/>
          <w:b/>
          <w:bCs/>
          <w:noProof/>
        </w:rPr>
        <w:t> </w:t>
      </w:r>
      <w:r>
        <w:rPr>
          <w:rFonts w:asciiTheme="minorHAnsi" w:hAnsiTheme="minorHAnsi"/>
          <w:b/>
          <w:bCs/>
          <w:noProof/>
        </w:rPr>
        <w:t> </w:t>
      </w:r>
      <w:r>
        <w:rPr>
          <w:rFonts w:asciiTheme="minorHAnsi" w:hAnsiTheme="minorHAnsi"/>
          <w:b/>
          <w:bCs/>
          <w:noProof/>
        </w:rPr>
        <w:t> </w:t>
      </w:r>
      <w:r>
        <w:rPr>
          <w:rFonts w:asciiTheme="minorHAnsi" w:hAnsiTheme="minorHAnsi"/>
          <w:b/>
          <w:bCs/>
          <w:noProof/>
        </w:rPr>
        <w:t> </w:t>
      </w:r>
      <w:r>
        <w:rPr>
          <w:rFonts w:asciiTheme="minorHAnsi" w:hAnsiTheme="minorHAnsi"/>
          <w:b/>
          <w:bCs/>
          <w:noProof/>
        </w:rPr>
        <w:t> </w:t>
      </w:r>
      <w:r>
        <w:rPr>
          <w:rFonts w:asciiTheme="minorHAnsi" w:hAnsiTheme="minorHAnsi"/>
          <w:b/>
          <w:bCs/>
        </w:rPr>
        <w:fldChar w:fldCharType="end"/>
      </w:r>
    </w:p>
    <w:p w14:paraId="22E0E623" w14:textId="77777777" w:rsidR="008A28A5" w:rsidRDefault="008A28A5" w:rsidP="008A28A5">
      <w:pPr>
        <w:pStyle w:val="paragraph"/>
        <w:spacing w:before="0" w:beforeAutospacing="0" w:after="0" w:afterAutospacing="0"/>
        <w:rPr>
          <w:rFonts w:asciiTheme="minorHAnsi" w:hAnsiTheme="minorHAnsi"/>
          <w:u w:val="single"/>
        </w:rPr>
        <w:sectPr w:rsidR="008A28A5" w:rsidSect="008A28A5">
          <w:headerReference w:type="first" r:id="rId17"/>
          <w:type w:val="continuous"/>
          <w:pgSz w:w="12240" w:h="15840"/>
          <w:pgMar w:top="1440" w:right="1440" w:bottom="1440" w:left="1440" w:header="720" w:footer="720" w:gutter="0"/>
          <w:cols w:num="2" w:space="720"/>
          <w:titlePg/>
          <w:docGrid w:linePitch="360"/>
        </w:sectPr>
      </w:pPr>
    </w:p>
    <w:p w14:paraId="1AD829FC" w14:textId="70915A7E" w:rsidR="00000FB6" w:rsidRDefault="00000FB6" w:rsidP="003371AD">
      <w:pPr>
        <w:pStyle w:val="paragraph"/>
        <w:spacing w:before="0" w:beforeAutospacing="0" w:after="0" w:afterAutospacing="0"/>
        <w:textAlignment w:val="baseline"/>
        <w:rPr>
          <w:rFonts w:asciiTheme="minorHAnsi" w:hAnsiTheme="minorHAnsi" w:cs="Segoe UI"/>
          <w:b/>
          <w:bCs/>
        </w:rPr>
      </w:pPr>
    </w:p>
    <w:p w14:paraId="7C486C35" w14:textId="420B5145" w:rsidR="004A14AD" w:rsidRPr="004A14AD" w:rsidRDefault="003371AD" w:rsidP="004A14AD">
      <w:pPr>
        <w:pStyle w:val="Heading2"/>
      </w:pPr>
      <w:r w:rsidRPr="004A14AD">
        <w:t>Return Instructions</w:t>
      </w:r>
    </w:p>
    <w:p w14:paraId="4DDEB91A" w14:textId="228345DA" w:rsidR="00885F2F" w:rsidRDefault="003371AD" w:rsidP="00697CB5">
      <w:pPr>
        <w:pStyle w:val="paragraph"/>
        <w:spacing w:before="0" w:beforeAutospacing="0" w:after="0" w:afterAutospacing="0"/>
        <w:ind w:left="360"/>
        <w:rPr>
          <w:rFonts w:ascii="Aptos" w:hAnsi="Aptos"/>
        </w:rPr>
      </w:pPr>
      <w:r w:rsidRPr="009D31E5">
        <w:rPr>
          <w:rFonts w:asciiTheme="minorHAnsi" w:hAnsiTheme="minorHAnsi" w:cs="Segoe UI"/>
        </w:rPr>
        <w:t xml:space="preserve">Please </w:t>
      </w:r>
      <w:r w:rsidR="00B824B8">
        <w:rPr>
          <w:rFonts w:asciiTheme="minorHAnsi" w:hAnsiTheme="minorHAnsi" w:cs="Segoe UI"/>
        </w:rPr>
        <w:t xml:space="preserve">complete and </w:t>
      </w:r>
      <w:r w:rsidRPr="009D31E5">
        <w:rPr>
          <w:rFonts w:asciiTheme="minorHAnsi" w:hAnsiTheme="minorHAnsi" w:cs="Segoe UI"/>
        </w:rPr>
        <w:t xml:space="preserve">submit this form to MassDEP Drinking Water Program at </w:t>
      </w:r>
      <w:hyperlink r:id="rId18">
        <w:r w:rsidRPr="009D31E5">
          <w:rPr>
            <w:rStyle w:val="Hyperlink"/>
            <w:rFonts w:asciiTheme="minorHAnsi" w:hAnsiTheme="minorHAnsi" w:cs="Segoe UI"/>
          </w:rPr>
          <w:t>program.director-dwp@mass.gov</w:t>
        </w:r>
      </w:hyperlink>
      <w:r w:rsidRPr="009D31E5">
        <w:rPr>
          <w:rFonts w:asciiTheme="minorHAnsi" w:hAnsiTheme="minorHAnsi" w:cs="Segoe UI"/>
        </w:rPr>
        <w:t>. Subject:</w:t>
      </w:r>
      <w:r w:rsidR="00B824B8">
        <w:rPr>
          <w:rFonts w:ascii="Aptos" w:hAnsi="Aptos"/>
        </w:rPr>
        <w:t xml:space="preserve"> [DWP-GWD-PA-PWS ID#-PWS Name]</w:t>
      </w:r>
      <w:r w:rsidR="00C0351C">
        <w:rPr>
          <w:rFonts w:ascii="Aptos" w:hAnsi="Aptos"/>
        </w:rPr>
        <w:t xml:space="preserve">  </w:t>
      </w:r>
      <w:r w:rsidR="006E2614">
        <w:rPr>
          <w:rFonts w:ascii="Aptos" w:hAnsi="Aptos"/>
        </w:rPr>
        <w:t>The following Appendix A does not have to be included with your submission.</w:t>
      </w:r>
    </w:p>
    <w:p w14:paraId="6C97BCF1" w14:textId="77777777" w:rsidR="00697CB5" w:rsidRDefault="00697CB5" w:rsidP="00697CB5">
      <w:pPr>
        <w:pStyle w:val="paragraph"/>
        <w:spacing w:before="0" w:beforeAutospacing="0" w:after="0" w:afterAutospacing="0"/>
        <w:ind w:left="360"/>
        <w:rPr>
          <w:rFonts w:ascii="Aptos" w:hAnsi="Aptos"/>
        </w:rPr>
      </w:pPr>
    </w:p>
    <w:p w14:paraId="4499A213" w14:textId="77777777" w:rsidR="008B738F" w:rsidRPr="009D31E5" w:rsidRDefault="008B738F" w:rsidP="008B738F">
      <w:pPr>
        <w:spacing w:after="0" w:line="240" w:lineRule="auto"/>
        <w:rPr>
          <w:rFonts w:eastAsia="Times New Roman" w:cs="Times New Roman"/>
          <w:kern w:val="0"/>
          <w14:ligatures w14:val="none"/>
        </w:rPr>
      </w:pPr>
      <w:r>
        <w:rPr>
          <w:rFonts w:eastAsia="Times New Roman" w:cs="Times New Roman"/>
        </w:rPr>
        <w:t xml:space="preserve">Please Note: </w:t>
      </w:r>
      <w:r w:rsidRPr="009D31E5">
        <w:rPr>
          <w:rFonts w:eastAsia="Times New Roman" w:cs="Times New Roman"/>
        </w:rPr>
        <w:t xml:space="preserve">Nothing in this </w:t>
      </w:r>
      <w:r w:rsidRPr="009D31E5">
        <w:rPr>
          <w:rFonts w:cs="Calibri"/>
          <w:i/>
          <w:iCs/>
        </w:rPr>
        <w:t>Review and Determination of Permit Applicability</w:t>
      </w:r>
      <w:r w:rsidRPr="009D31E5">
        <w:rPr>
          <w:rFonts w:eastAsia="Times New Roman" w:cs="Times New Roman"/>
        </w:rPr>
        <w:t xml:space="preserve"> request form is intended to prevent the implementation of additional best management practices deemed warranted by on-site professionals to provide further environmental protection. </w:t>
      </w:r>
    </w:p>
    <w:p w14:paraId="40EA2753" w14:textId="1A17FEA6" w:rsidR="004C41A2" w:rsidRDefault="004C41A2">
      <w:pPr>
        <w:rPr>
          <w:rFonts w:ascii="Aptos" w:hAnsi="Aptos"/>
        </w:rPr>
        <w:sectPr w:rsidR="004C41A2" w:rsidSect="008A28A5">
          <w:type w:val="continuous"/>
          <w:pgSz w:w="12240" w:h="15840"/>
          <w:pgMar w:top="1440" w:right="1440" w:bottom="1440" w:left="1440" w:header="720" w:footer="720" w:gutter="0"/>
          <w:cols w:space="720"/>
          <w:titlePg/>
          <w:docGrid w:linePitch="360"/>
        </w:sectPr>
      </w:pPr>
    </w:p>
    <w:p w14:paraId="58FD31D0" w14:textId="55A90C8C" w:rsidR="00697CB5" w:rsidRPr="004A14AD" w:rsidRDefault="00697CB5" w:rsidP="004A14AD">
      <w:pPr>
        <w:pStyle w:val="Heading2"/>
        <w:numPr>
          <w:ilvl w:val="0"/>
          <w:numId w:val="0"/>
        </w:numPr>
        <w:rPr>
          <w:u w:val="none"/>
        </w:rPr>
      </w:pPr>
      <w:r w:rsidRPr="004A14AD">
        <w:rPr>
          <w:u w:val="none"/>
        </w:rPr>
        <w:lastRenderedPageBreak/>
        <w:t>APPENDIX A –MassDEP Ground Water Discharge Permitting Enforcement Forbearance Requirements for the On-site Discharge of Contaminated Groundwater </w:t>
      </w:r>
    </w:p>
    <w:p w14:paraId="046CE417" w14:textId="77777777" w:rsidR="00697CB5" w:rsidRPr="00697CB5" w:rsidRDefault="00697CB5" w:rsidP="004A14AD">
      <w:pPr>
        <w:pStyle w:val="paragraph"/>
        <w:rPr>
          <w:rFonts w:ascii="Aptos" w:hAnsi="Aptos"/>
        </w:rPr>
      </w:pPr>
      <w:r w:rsidRPr="00697CB5">
        <w:rPr>
          <w:rFonts w:ascii="Aptos" w:hAnsi="Aptos"/>
        </w:rPr>
        <w:t>It is a violation of the Ground Water Discharge Permit Program regulations, 314 CMR 5.00, to discharge any wastewater that exceeds the laboratory’s MRL to ground surface, or to a subsurface infiltration structure, without first obtaining a valid permit from MassDEP.  MassDEP intends to amend the 314 CMR 5.00 regulations to allow for the on-site discharge of your proposed discharge of contaminated groundwater.  Until those necessary regulatory changes are made, MassDEP is issuing your system a forbearance from meeting the current 314 CMR 5.00 requirements for obtaining a valid MassDEP permit for the purpose of contaminated groundwater on-site discharge of contaminated groundwater, provided that the following conditions are met: </w:t>
      </w:r>
    </w:p>
    <w:p w14:paraId="4D5E68F1" w14:textId="77777777" w:rsidR="00697CB5" w:rsidRPr="00697CB5" w:rsidRDefault="00697CB5" w:rsidP="004A14AD">
      <w:pPr>
        <w:pStyle w:val="paragraph"/>
        <w:rPr>
          <w:rFonts w:ascii="Aptos" w:hAnsi="Aptos"/>
        </w:rPr>
      </w:pPr>
      <w:r w:rsidRPr="00697CB5">
        <w:rPr>
          <w:rFonts w:ascii="Aptos" w:hAnsi="Aptos"/>
        </w:rPr>
        <w:t>The discharge shall occur to the surface of the ground overlying the aquifer from which the groundwater was withdrawn; provided that: </w:t>
      </w:r>
    </w:p>
    <w:p w14:paraId="39ECBF77" w14:textId="77777777" w:rsidR="00697CB5" w:rsidRPr="00697CB5" w:rsidRDefault="00697CB5" w:rsidP="004A14AD">
      <w:pPr>
        <w:pStyle w:val="paragraph"/>
        <w:numPr>
          <w:ilvl w:val="0"/>
          <w:numId w:val="4"/>
        </w:numPr>
        <w:tabs>
          <w:tab w:val="clear" w:pos="720"/>
          <w:tab w:val="num" w:pos="360"/>
        </w:tabs>
        <w:ind w:left="360"/>
        <w:rPr>
          <w:rFonts w:ascii="Aptos" w:hAnsi="Aptos"/>
        </w:rPr>
      </w:pPr>
      <w:r w:rsidRPr="00697CB5">
        <w:rPr>
          <w:rFonts w:ascii="Aptos" w:hAnsi="Aptos"/>
        </w:rPr>
        <w:t>the public water supplier implements best management practices in connection with the discharge, based on site-specific conditions, including without limitation: </w:t>
      </w:r>
    </w:p>
    <w:p w14:paraId="4A7A10DF" w14:textId="77777777" w:rsidR="00697CB5" w:rsidRPr="00697CB5" w:rsidRDefault="00697CB5" w:rsidP="004A14AD">
      <w:pPr>
        <w:pStyle w:val="paragraph"/>
        <w:numPr>
          <w:ilvl w:val="0"/>
          <w:numId w:val="5"/>
        </w:numPr>
        <w:tabs>
          <w:tab w:val="clear" w:pos="720"/>
          <w:tab w:val="num" w:pos="360"/>
        </w:tabs>
        <w:ind w:left="360"/>
        <w:rPr>
          <w:rFonts w:ascii="Aptos" w:hAnsi="Aptos"/>
        </w:rPr>
      </w:pPr>
      <w:r w:rsidRPr="00697CB5">
        <w:rPr>
          <w:rFonts w:ascii="Aptos" w:hAnsi="Aptos"/>
        </w:rPr>
        <w:t>discharging at a volumetric rate that ensures the discharge infiltrates</w:t>
      </w:r>
      <w:r w:rsidRPr="00697CB5">
        <w:rPr>
          <w:rFonts w:ascii="Arial" w:hAnsi="Arial" w:cs="Arial"/>
        </w:rPr>
        <w:t> </w:t>
      </w:r>
      <w:r w:rsidRPr="00697CB5">
        <w:rPr>
          <w:rFonts w:ascii="Aptos" w:hAnsi="Aptos"/>
        </w:rPr>
        <w:t>into on-site subsurface soils, and does not result in surface flow into any wetland or surface water body, or</w:t>
      </w:r>
      <w:r w:rsidRPr="00697CB5">
        <w:rPr>
          <w:rFonts w:ascii="Arial" w:hAnsi="Arial" w:cs="Arial"/>
        </w:rPr>
        <w:t> </w:t>
      </w:r>
      <w:r w:rsidRPr="00697CB5">
        <w:rPr>
          <w:rFonts w:ascii="Aptos" w:hAnsi="Aptos"/>
        </w:rPr>
        <w:t>off-site; </w:t>
      </w:r>
    </w:p>
    <w:p w14:paraId="70EC948E" w14:textId="179BD3BF" w:rsidR="0096338C" w:rsidRPr="00697CB5" w:rsidRDefault="00697CB5" w:rsidP="004A14AD">
      <w:pPr>
        <w:pStyle w:val="paragraph"/>
        <w:numPr>
          <w:ilvl w:val="0"/>
          <w:numId w:val="6"/>
        </w:numPr>
        <w:tabs>
          <w:tab w:val="clear" w:pos="720"/>
          <w:tab w:val="num" w:pos="360"/>
        </w:tabs>
        <w:spacing w:after="240" w:afterAutospacing="0"/>
        <w:ind w:left="360"/>
        <w:rPr>
          <w:rFonts w:ascii="Aptos" w:hAnsi="Aptos"/>
        </w:rPr>
      </w:pPr>
      <w:r w:rsidRPr="00697CB5">
        <w:rPr>
          <w:rFonts w:ascii="Aptos" w:hAnsi="Aptos"/>
        </w:rPr>
        <w:t>if necessary, use of a temporary storage tank, temporary removal of top soil to expose more permeable soil horizons and/or excavation of a temporary storage basin whose base is a minimum of four feet above the seasonal high groundwater</w:t>
      </w:r>
      <w:r w:rsidR="00CC381E">
        <w:rPr>
          <w:rFonts w:ascii="Aptos" w:hAnsi="Aptos"/>
        </w:rPr>
        <w:t xml:space="preserve"> </w:t>
      </w:r>
      <w:r w:rsidRPr="00697CB5">
        <w:rPr>
          <w:rFonts w:ascii="Aptos" w:hAnsi="Aptos"/>
        </w:rPr>
        <w:t>elevation; and </w:t>
      </w:r>
    </w:p>
    <w:p w14:paraId="30BEA2B5" w14:textId="5C423DAD" w:rsidR="00697CB5" w:rsidRPr="00697CB5" w:rsidRDefault="00697CB5" w:rsidP="004A14AD">
      <w:pPr>
        <w:pStyle w:val="paragraph"/>
        <w:numPr>
          <w:ilvl w:val="0"/>
          <w:numId w:val="6"/>
        </w:numPr>
        <w:tabs>
          <w:tab w:val="clear" w:pos="720"/>
          <w:tab w:val="num" w:pos="360"/>
        </w:tabs>
        <w:ind w:left="360"/>
        <w:rPr>
          <w:rFonts w:ascii="Aptos" w:hAnsi="Aptos"/>
        </w:rPr>
      </w:pPr>
      <w:r w:rsidRPr="00697CB5">
        <w:rPr>
          <w:rFonts w:ascii="Aptos" w:hAnsi="Aptos"/>
        </w:rPr>
        <w:t>the discharge is continuously monitored and all purging and ground surface discharging activities are immediately suspended if it becomes apparent that water is discharging in a manner inconsistent with the above conditions and are only resumed after implementing necessary measures to ensure compliance with those conditions. </w:t>
      </w:r>
    </w:p>
    <w:p w14:paraId="70620041" w14:textId="57FEEC8B" w:rsidR="007D6875" w:rsidRDefault="00AA460C" w:rsidP="004A14AD">
      <w:pPr>
        <w:pStyle w:val="paragraph"/>
        <w:rPr>
          <w:rFonts w:ascii="Aptos" w:hAnsi="Aptos"/>
        </w:rPr>
      </w:pPr>
      <w:r>
        <w:rPr>
          <w:rFonts w:ascii="Aptos" w:hAnsi="Aptos"/>
        </w:rPr>
        <w:t xml:space="preserve">Additional conditions that </w:t>
      </w:r>
      <w:r w:rsidR="00F111B0">
        <w:rPr>
          <w:rFonts w:ascii="Aptos" w:hAnsi="Aptos"/>
        </w:rPr>
        <w:t xml:space="preserve">may apply to your </w:t>
      </w:r>
      <w:r w:rsidR="007348E6">
        <w:rPr>
          <w:rFonts w:ascii="Aptos" w:hAnsi="Aptos"/>
        </w:rPr>
        <w:t>discharge</w:t>
      </w:r>
      <w:r w:rsidR="00E012A1">
        <w:rPr>
          <w:rFonts w:ascii="Aptos" w:hAnsi="Aptos"/>
        </w:rPr>
        <w:t>:</w:t>
      </w:r>
    </w:p>
    <w:p w14:paraId="6D657E06" w14:textId="2C95EB16" w:rsidR="00E012A1" w:rsidRDefault="00E012A1" w:rsidP="004A14AD">
      <w:pPr>
        <w:pStyle w:val="paragraph"/>
        <w:numPr>
          <w:ilvl w:val="0"/>
          <w:numId w:val="8"/>
        </w:numPr>
        <w:ind w:left="360"/>
        <w:rPr>
          <w:rFonts w:ascii="Aptos" w:hAnsi="Aptos"/>
        </w:rPr>
      </w:pPr>
      <w:r>
        <w:rPr>
          <w:rFonts w:ascii="Aptos" w:hAnsi="Aptos"/>
        </w:rPr>
        <w:t xml:space="preserve">If </w:t>
      </w:r>
      <w:r w:rsidR="009849B5">
        <w:rPr>
          <w:rFonts w:ascii="Aptos" w:hAnsi="Aptos"/>
        </w:rPr>
        <w:t xml:space="preserve">you are using acidified water as part of a well development or well redevelopment </w:t>
      </w:r>
      <w:r w:rsidR="00C44A96">
        <w:rPr>
          <w:rFonts w:ascii="Aptos" w:hAnsi="Aptos"/>
        </w:rPr>
        <w:t xml:space="preserve">event, </w:t>
      </w:r>
      <w:r w:rsidR="00BF1F33">
        <w:rPr>
          <w:rFonts w:ascii="Aptos" w:hAnsi="Aptos"/>
        </w:rPr>
        <w:t>p</w:t>
      </w:r>
      <w:r w:rsidR="000A577A" w:rsidRPr="009D31E5">
        <w:rPr>
          <w:rFonts w:ascii="Aptos" w:hAnsi="Aptos"/>
        </w:rPr>
        <w:t>er Section 4.20.5 of Chapter 4 of the MassDEP Guidelines for Public Water Systems, “</w:t>
      </w:r>
      <w:r w:rsidR="00C74B75">
        <w:rPr>
          <w:rFonts w:ascii="Aptos" w:hAnsi="Aptos"/>
        </w:rPr>
        <w:t>p</w:t>
      </w:r>
      <w:r w:rsidR="000A577A" w:rsidRPr="009D31E5">
        <w:rPr>
          <w:rFonts w:ascii="Aptos" w:hAnsi="Aptos"/>
        </w:rPr>
        <w:t>rior to on-site disposal, acidified wastewater shall be neutralized to a pH between 6.5 and 8.0.</w:t>
      </w:r>
    </w:p>
    <w:p w14:paraId="7A974359" w14:textId="2EB11605" w:rsidR="00BF1F33" w:rsidRDefault="00BF1F33" w:rsidP="004A14AD">
      <w:pPr>
        <w:pStyle w:val="paragraph"/>
        <w:numPr>
          <w:ilvl w:val="0"/>
          <w:numId w:val="8"/>
        </w:numPr>
        <w:ind w:left="360"/>
        <w:rPr>
          <w:rFonts w:ascii="Aptos" w:hAnsi="Aptos"/>
        </w:rPr>
      </w:pPr>
      <w:r>
        <w:rPr>
          <w:rFonts w:ascii="Aptos" w:hAnsi="Aptos"/>
        </w:rPr>
        <w:t xml:space="preserve">If you are disinfecting a well with a chlorinated solution, </w:t>
      </w:r>
      <w:r w:rsidR="00C74B75">
        <w:rPr>
          <w:rFonts w:ascii="Aptos" w:hAnsi="Aptos"/>
        </w:rPr>
        <w:t>p</w:t>
      </w:r>
      <w:r w:rsidR="00C74B75" w:rsidRPr="009D31E5">
        <w:rPr>
          <w:rFonts w:ascii="Aptos" w:hAnsi="Aptos"/>
        </w:rPr>
        <w:t>er Section 4.20.5 of Chapter 4 of the MassDEP Guidelines for Public Water Systems, “</w:t>
      </w:r>
      <w:r w:rsidR="00C74B75">
        <w:rPr>
          <w:rFonts w:ascii="Aptos" w:hAnsi="Aptos"/>
        </w:rPr>
        <w:t>c</w:t>
      </w:r>
      <w:r w:rsidR="00C74B75" w:rsidRPr="009D31E5">
        <w:rPr>
          <w:rFonts w:ascii="Aptos" w:hAnsi="Aptos"/>
        </w:rPr>
        <w:t>hlorinated wastewater shall be completely neutralized prior to on-site disposal.”</w:t>
      </w:r>
    </w:p>
    <w:p w14:paraId="1C74D77E" w14:textId="77777777" w:rsidR="00697CB5" w:rsidRPr="00697CB5" w:rsidRDefault="00697CB5" w:rsidP="004A14AD">
      <w:pPr>
        <w:pStyle w:val="paragraph"/>
        <w:rPr>
          <w:rFonts w:ascii="Aptos" w:hAnsi="Aptos"/>
        </w:rPr>
      </w:pPr>
      <w:r w:rsidRPr="00697CB5">
        <w:rPr>
          <w:rFonts w:ascii="Aptos" w:hAnsi="Aptos"/>
        </w:rPr>
        <w:lastRenderedPageBreak/>
        <w:t>MassDEP reserves its authority under any law or regulation to require pre-treatment of the contaminated groundwater for the removal of contamination exceeding MMCLs, prior to discharging on-site, should information become available indicating a potential or actual threat to human health, safety, public welfare or the environment. </w:t>
      </w:r>
    </w:p>
    <w:p w14:paraId="6CC6ADA7" w14:textId="77777777" w:rsidR="00697CB5" w:rsidRPr="003D0772" w:rsidRDefault="00697CB5" w:rsidP="00697CB5">
      <w:pPr>
        <w:pStyle w:val="paragraph"/>
        <w:spacing w:before="0" w:beforeAutospacing="0" w:after="0" w:afterAutospacing="0"/>
        <w:ind w:left="360"/>
        <w:rPr>
          <w:rFonts w:ascii="Aptos" w:hAnsi="Aptos"/>
        </w:rPr>
      </w:pPr>
    </w:p>
    <w:p w14:paraId="045EB365" w14:textId="51315855" w:rsidR="00E30C3D" w:rsidRPr="00FD5E9E" w:rsidRDefault="00E30C3D" w:rsidP="00E30C3D">
      <w:pPr>
        <w:spacing w:after="0" w:line="240" w:lineRule="auto"/>
        <w:ind w:firstLine="720"/>
        <w:rPr>
          <w:rFonts w:ascii="Aptos" w:eastAsia="Times New Roman" w:hAnsi="Aptos" w:cs="Times New Roman"/>
          <w:kern w:val="0"/>
          <w14:ligatures w14:val="none"/>
        </w:rPr>
      </w:pPr>
      <w:r w:rsidRPr="00FD5E9E">
        <w:rPr>
          <w:rFonts w:ascii="Aptos" w:eastAsia="Times New Roman" w:hAnsi="Aptos" w:cs="Times New Roman"/>
          <w:kern w:val="0"/>
          <w14:ligatures w14:val="none"/>
        </w:rPr>
        <w:t xml:space="preserve">                                                                                                                </w:t>
      </w:r>
    </w:p>
    <w:p w14:paraId="0D612C02" w14:textId="77777777" w:rsidR="00E30C3D" w:rsidRDefault="00E30C3D"/>
    <w:sectPr w:rsidR="00E30C3D" w:rsidSect="009E7410">
      <w:headerReference w:type="default" r:id="rId19"/>
      <w:footerReference w:type="default" r:id="rId20"/>
      <w:footerReference w:type="first" r:id="rId21"/>
      <w:pgSz w:w="12240" w:h="15840"/>
      <w:pgMar w:top="1440" w:right="1440" w:bottom="1440" w:left="1440"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B84E0" w14:textId="77777777" w:rsidR="00025E33" w:rsidRDefault="00025E33" w:rsidP="00E30C3D">
      <w:pPr>
        <w:spacing w:after="0" w:line="240" w:lineRule="auto"/>
      </w:pPr>
      <w:r>
        <w:separator/>
      </w:r>
    </w:p>
  </w:endnote>
  <w:endnote w:type="continuationSeparator" w:id="0">
    <w:p w14:paraId="0EFFC97D" w14:textId="77777777" w:rsidR="00025E33" w:rsidRDefault="00025E33" w:rsidP="00E30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9767683"/>
      <w:docPartObj>
        <w:docPartGallery w:val="Page Numbers (Bottom of Page)"/>
        <w:docPartUnique/>
      </w:docPartObj>
    </w:sdtPr>
    <w:sdtEndPr>
      <w:rPr>
        <w:noProof/>
      </w:rPr>
    </w:sdtEndPr>
    <w:sdtContent>
      <w:p w14:paraId="28FEA87B" w14:textId="343611BF" w:rsidR="00CA704D" w:rsidRDefault="00CA70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87676E" w14:textId="478FCAD1" w:rsidR="72FBF8B6" w:rsidRDefault="72FBF8B6" w:rsidP="72FBF8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385837"/>
      <w:docPartObj>
        <w:docPartGallery w:val="Page Numbers (Bottom of Page)"/>
        <w:docPartUnique/>
      </w:docPartObj>
    </w:sdtPr>
    <w:sdtEndPr>
      <w:rPr>
        <w:noProof/>
      </w:rPr>
    </w:sdtEndPr>
    <w:sdtContent>
      <w:p w14:paraId="1042FEBB" w14:textId="632BFC9B" w:rsidR="00CA704D" w:rsidRDefault="00CA70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843698" w14:textId="07C9E7BD" w:rsidR="72FBF8B6" w:rsidRDefault="72FBF8B6" w:rsidP="72FBF8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380023"/>
      <w:docPartObj>
        <w:docPartGallery w:val="Page Numbers (Bottom of Page)"/>
        <w:docPartUnique/>
      </w:docPartObj>
    </w:sdtPr>
    <w:sdtEndPr>
      <w:rPr>
        <w:noProof/>
      </w:rPr>
    </w:sdtEndPr>
    <w:sdtContent>
      <w:p w14:paraId="1395F9D3" w14:textId="51FE473E" w:rsidR="009E7410" w:rsidRDefault="009E741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EC287F" w14:textId="4C25F288" w:rsidR="72FBF8B6" w:rsidRDefault="72FBF8B6" w:rsidP="72FBF8B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72FBF8B6" w14:paraId="17CB907C" w14:textId="77777777" w:rsidTr="72FBF8B6">
      <w:trPr>
        <w:trHeight w:val="300"/>
      </w:trPr>
      <w:tc>
        <w:tcPr>
          <w:tcW w:w="3120" w:type="dxa"/>
        </w:tcPr>
        <w:p w14:paraId="3A67CB97" w14:textId="739B6DBC" w:rsidR="72FBF8B6" w:rsidRDefault="72FBF8B6" w:rsidP="72FBF8B6">
          <w:pPr>
            <w:pStyle w:val="Header"/>
            <w:ind w:left="-115"/>
          </w:pPr>
        </w:p>
      </w:tc>
      <w:tc>
        <w:tcPr>
          <w:tcW w:w="3120" w:type="dxa"/>
        </w:tcPr>
        <w:p w14:paraId="4CCCFB12" w14:textId="29BA14A6" w:rsidR="72FBF8B6" w:rsidRDefault="72FBF8B6" w:rsidP="72FBF8B6">
          <w:pPr>
            <w:pStyle w:val="Header"/>
            <w:jc w:val="center"/>
          </w:pPr>
        </w:p>
      </w:tc>
      <w:tc>
        <w:tcPr>
          <w:tcW w:w="3120" w:type="dxa"/>
        </w:tcPr>
        <w:p w14:paraId="3BBFE381" w14:textId="1AFB44E7" w:rsidR="72FBF8B6" w:rsidRDefault="72FBF8B6" w:rsidP="72FBF8B6">
          <w:pPr>
            <w:pStyle w:val="Header"/>
            <w:ind w:right="-115"/>
            <w:jc w:val="right"/>
          </w:pPr>
        </w:p>
      </w:tc>
    </w:tr>
  </w:tbl>
  <w:p w14:paraId="6AB1063D" w14:textId="572F74A6" w:rsidR="72FBF8B6" w:rsidRDefault="72FBF8B6" w:rsidP="72FBF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38F37" w14:textId="77777777" w:rsidR="00025E33" w:rsidRDefault="00025E33" w:rsidP="00E30C3D">
      <w:pPr>
        <w:spacing w:after="0" w:line="240" w:lineRule="auto"/>
      </w:pPr>
      <w:r>
        <w:separator/>
      </w:r>
    </w:p>
  </w:footnote>
  <w:footnote w:type="continuationSeparator" w:id="0">
    <w:p w14:paraId="346F92C2" w14:textId="77777777" w:rsidR="00025E33" w:rsidRDefault="00025E33" w:rsidP="00E30C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72FBF8B6" w14:paraId="370E6B63" w14:textId="77777777" w:rsidTr="72FBF8B6">
      <w:trPr>
        <w:trHeight w:val="300"/>
      </w:trPr>
      <w:tc>
        <w:tcPr>
          <w:tcW w:w="3120" w:type="dxa"/>
        </w:tcPr>
        <w:p w14:paraId="7B52B9E8" w14:textId="0FC8AA88" w:rsidR="72FBF8B6" w:rsidRDefault="72FBF8B6" w:rsidP="72FBF8B6">
          <w:pPr>
            <w:pStyle w:val="Header"/>
            <w:ind w:left="-115"/>
          </w:pPr>
        </w:p>
      </w:tc>
      <w:tc>
        <w:tcPr>
          <w:tcW w:w="3120" w:type="dxa"/>
        </w:tcPr>
        <w:p w14:paraId="57FB371F" w14:textId="7160D3E2" w:rsidR="72FBF8B6" w:rsidRDefault="72FBF8B6" w:rsidP="72FBF8B6">
          <w:pPr>
            <w:pStyle w:val="Header"/>
            <w:jc w:val="center"/>
          </w:pPr>
        </w:p>
      </w:tc>
      <w:tc>
        <w:tcPr>
          <w:tcW w:w="3120" w:type="dxa"/>
        </w:tcPr>
        <w:p w14:paraId="16EA0113" w14:textId="280A2FA1" w:rsidR="72FBF8B6" w:rsidRDefault="72FBF8B6" w:rsidP="72FBF8B6">
          <w:pPr>
            <w:pStyle w:val="Header"/>
            <w:ind w:right="-115"/>
            <w:jc w:val="right"/>
          </w:pPr>
        </w:p>
      </w:tc>
    </w:tr>
  </w:tbl>
  <w:p w14:paraId="20F5B0FA" w14:textId="33BF7DCE" w:rsidR="72FBF8B6" w:rsidRDefault="72FBF8B6" w:rsidP="72FBF8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E556" w14:textId="7BB45DD3" w:rsidR="008576E4" w:rsidRDefault="008576E4" w:rsidP="008576E4">
    <w:pPr>
      <w:pStyle w:val="Header"/>
      <w:ind w:left="720" w:firstLine="720"/>
      <w:rPr>
        <w:rFonts w:ascii="Calibri" w:hAnsi="Calibri" w:cs="Calibri"/>
        <w:i/>
        <w:iCs/>
        <w:sz w:val="22"/>
        <w:szCs w:val="22"/>
      </w:rPr>
    </w:pPr>
    <w:r>
      <w:rPr>
        <w:rFonts w:ascii="Calibri" w:hAnsi="Calibri" w:cs="Calibri"/>
        <w:i/>
        <w:iCs/>
        <w:sz w:val="22"/>
        <w:szCs w:val="22"/>
      </w:rPr>
      <w:tab/>
    </w:r>
    <w:r>
      <w:rPr>
        <w:rFonts w:ascii="Calibri" w:hAnsi="Calibri" w:cs="Calibri"/>
        <w:i/>
        <w:iCs/>
        <w:sz w:val="22"/>
        <w:szCs w:val="22"/>
      </w:rPr>
      <w:tab/>
    </w:r>
  </w:p>
  <w:p w14:paraId="6FB0BA36" w14:textId="77777777" w:rsidR="008576E4" w:rsidRDefault="008576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2EB31" w14:textId="77777777" w:rsidR="004A14AD" w:rsidRDefault="004A14A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E427A" w14:textId="14698B3D" w:rsidR="009E7410" w:rsidRDefault="009E7410">
    <w:pPr>
      <w:pStyle w:val="Header"/>
    </w:pPr>
  </w:p>
  <w:p w14:paraId="43A3F365" w14:textId="77777777" w:rsidR="00ED51E7" w:rsidRDefault="00ED51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6631"/>
    <w:multiLevelType w:val="multilevel"/>
    <w:tmpl w:val="7CC05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A319E1"/>
    <w:multiLevelType w:val="hybridMultilevel"/>
    <w:tmpl w:val="BEF8D7D4"/>
    <w:lvl w:ilvl="0" w:tplc="12F24FC6">
      <w:start w:val="1"/>
      <w:numFmt w:val="bullet"/>
      <w:lvlText w:val=""/>
      <w:lvlJc w:val="left"/>
      <w:pPr>
        <w:ind w:left="360" w:hanging="360"/>
      </w:pPr>
      <w:rPr>
        <w:rFonts w:ascii="Arial" w:hAnsi="Aria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863262"/>
    <w:multiLevelType w:val="hybridMultilevel"/>
    <w:tmpl w:val="579A02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1567DFE"/>
    <w:multiLevelType w:val="hybridMultilevel"/>
    <w:tmpl w:val="943AF7DA"/>
    <w:lvl w:ilvl="0" w:tplc="12F24FC6">
      <w:start w:val="1"/>
      <w:numFmt w:val="bullet"/>
      <w:lvlText w:val=""/>
      <w:lvlJc w:val="left"/>
      <w:pPr>
        <w:ind w:left="360" w:hanging="360"/>
      </w:pPr>
      <w:rPr>
        <w:rFonts w:ascii="Arial" w:hAnsi="Aria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BC65215"/>
    <w:multiLevelType w:val="hybridMultilevel"/>
    <w:tmpl w:val="D46CDB4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E2423D"/>
    <w:multiLevelType w:val="hybridMultilevel"/>
    <w:tmpl w:val="DF869F6A"/>
    <w:lvl w:ilvl="0" w:tplc="19CE401A">
      <w:start w:val="1"/>
      <w:numFmt w:val="decimal"/>
      <w:pStyle w:val="Heading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1FB6EFF"/>
    <w:multiLevelType w:val="multilevel"/>
    <w:tmpl w:val="7794E98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5C3500"/>
    <w:multiLevelType w:val="multilevel"/>
    <w:tmpl w:val="16946E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55E04C0D"/>
    <w:multiLevelType w:val="hybridMultilevel"/>
    <w:tmpl w:val="8EA4C9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83C5BC6"/>
    <w:multiLevelType w:val="multilevel"/>
    <w:tmpl w:val="EF9A7D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823307554">
    <w:abstractNumId w:val="3"/>
  </w:num>
  <w:num w:numId="2" w16cid:durableId="236476661">
    <w:abstractNumId w:val="1"/>
  </w:num>
  <w:num w:numId="3" w16cid:durableId="1576472979">
    <w:abstractNumId w:val="4"/>
  </w:num>
  <w:num w:numId="4" w16cid:durableId="1793591429">
    <w:abstractNumId w:val="6"/>
  </w:num>
  <w:num w:numId="5" w16cid:durableId="98259464">
    <w:abstractNumId w:val="9"/>
  </w:num>
  <w:num w:numId="6" w16cid:durableId="269968717">
    <w:abstractNumId w:val="7"/>
  </w:num>
  <w:num w:numId="7" w16cid:durableId="876048243">
    <w:abstractNumId w:val="0"/>
  </w:num>
  <w:num w:numId="8" w16cid:durableId="1594194914">
    <w:abstractNumId w:val="8"/>
  </w:num>
  <w:num w:numId="9" w16cid:durableId="480851465">
    <w:abstractNumId w:val="2"/>
  </w:num>
  <w:num w:numId="10" w16cid:durableId="18910677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C3D"/>
    <w:rsid w:val="00000FB6"/>
    <w:rsid w:val="000128D4"/>
    <w:rsid w:val="0001400C"/>
    <w:rsid w:val="00025542"/>
    <w:rsid w:val="00025E33"/>
    <w:rsid w:val="00033962"/>
    <w:rsid w:val="00044125"/>
    <w:rsid w:val="0005190D"/>
    <w:rsid w:val="0005649C"/>
    <w:rsid w:val="00057747"/>
    <w:rsid w:val="000610BF"/>
    <w:rsid w:val="000632F4"/>
    <w:rsid w:val="00063A04"/>
    <w:rsid w:val="00064DB8"/>
    <w:rsid w:val="0007169A"/>
    <w:rsid w:val="0008019B"/>
    <w:rsid w:val="00092B4D"/>
    <w:rsid w:val="00092CEB"/>
    <w:rsid w:val="000A577A"/>
    <w:rsid w:val="000A72AD"/>
    <w:rsid w:val="000B53CC"/>
    <w:rsid w:val="000B7744"/>
    <w:rsid w:val="000E28A3"/>
    <w:rsid w:val="000E4903"/>
    <w:rsid w:val="000F3F02"/>
    <w:rsid w:val="001032BE"/>
    <w:rsid w:val="00121CDD"/>
    <w:rsid w:val="00122323"/>
    <w:rsid w:val="0012562A"/>
    <w:rsid w:val="00127ECB"/>
    <w:rsid w:val="00146E5B"/>
    <w:rsid w:val="001665C7"/>
    <w:rsid w:val="00172734"/>
    <w:rsid w:val="00191D42"/>
    <w:rsid w:val="001A3631"/>
    <w:rsid w:val="001A4CD1"/>
    <w:rsid w:val="001B67EC"/>
    <w:rsid w:val="001B78D0"/>
    <w:rsid w:val="001D05C9"/>
    <w:rsid w:val="001D2442"/>
    <w:rsid w:val="001D2A64"/>
    <w:rsid w:val="001D31E1"/>
    <w:rsid w:val="001E44F7"/>
    <w:rsid w:val="001F26F4"/>
    <w:rsid w:val="001F48E8"/>
    <w:rsid w:val="002112AC"/>
    <w:rsid w:val="00214012"/>
    <w:rsid w:val="00224804"/>
    <w:rsid w:val="002337CA"/>
    <w:rsid w:val="00237847"/>
    <w:rsid w:val="0024006C"/>
    <w:rsid w:val="00247BAD"/>
    <w:rsid w:val="002531CE"/>
    <w:rsid w:val="00253AAE"/>
    <w:rsid w:val="0026553A"/>
    <w:rsid w:val="00274083"/>
    <w:rsid w:val="00274670"/>
    <w:rsid w:val="0028225F"/>
    <w:rsid w:val="002828F3"/>
    <w:rsid w:val="00284FDE"/>
    <w:rsid w:val="0029190C"/>
    <w:rsid w:val="0029512C"/>
    <w:rsid w:val="00297EE0"/>
    <w:rsid w:val="002A6892"/>
    <w:rsid w:val="002C5EEA"/>
    <w:rsid w:val="002E0586"/>
    <w:rsid w:val="002E3BCF"/>
    <w:rsid w:val="00307084"/>
    <w:rsid w:val="00332199"/>
    <w:rsid w:val="0033550E"/>
    <w:rsid w:val="00336715"/>
    <w:rsid w:val="003371AD"/>
    <w:rsid w:val="0034127E"/>
    <w:rsid w:val="00347A7A"/>
    <w:rsid w:val="003556DE"/>
    <w:rsid w:val="0035656A"/>
    <w:rsid w:val="00366678"/>
    <w:rsid w:val="00374758"/>
    <w:rsid w:val="00384369"/>
    <w:rsid w:val="00385534"/>
    <w:rsid w:val="003A4FB0"/>
    <w:rsid w:val="003A7127"/>
    <w:rsid w:val="003D0772"/>
    <w:rsid w:val="003E6BD2"/>
    <w:rsid w:val="003E7B49"/>
    <w:rsid w:val="003F705A"/>
    <w:rsid w:val="0040022E"/>
    <w:rsid w:val="0044236E"/>
    <w:rsid w:val="00455828"/>
    <w:rsid w:val="00456600"/>
    <w:rsid w:val="00457516"/>
    <w:rsid w:val="00462D06"/>
    <w:rsid w:val="004777E4"/>
    <w:rsid w:val="00497688"/>
    <w:rsid w:val="004A14AD"/>
    <w:rsid w:val="004A35A0"/>
    <w:rsid w:val="004A5EE6"/>
    <w:rsid w:val="004C1C1B"/>
    <w:rsid w:val="004C41A2"/>
    <w:rsid w:val="004F1641"/>
    <w:rsid w:val="005053D1"/>
    <w:rsid w:val="0051025A"/>
    <w:rsid w:val="00514B2D"/>
    <w:rsid w:val="00515DCC"/>
    <w:rsid w:val="00521C03"/>
    <w:rsid w:val="005308A4"/>
    <w:rsid w:val="005326FA"/>
    <w:rsid w:val="0053647A"/>
    <w:rsid w:val="005364F0"/>
    <w:rsid w:val="00560696"/>
    <w:rsid w:val="005624D4"/>
    <w:rsid w:val="00567175"/>
    <w:rsid w:val="0057152B"/>
    <w:rsid w:val="00594772"/>
    <w:rsid w:val="005B0B5A"/>
    <w:rsid w:val="005B3F3B"/>
    <w:rsid w:val="005B6B20"/>
    <w:rsid w:val="005D5217"/>
    <w:rsid w:val="005F32F0"/>
    <w:rsid w:val="00601E49"/>
    <w:rsid w:val="00602CC9"/>
    <w:rsid w:val="00607DBC"/>
    <w:rsid w:val="00613FE4"/>
    <w:rsid w:val="006323CF"/>
    <w:rsid w:val="0063309F"/>
    <w:rsid w:val="00641477"/>
    <w:rsid w:val="006460EB"/>
    <w:rsid w:val="0065002A"/>
    <w:rsid w:val="00651B60"/>
    <w:rsid w:val="00663509"/>
    <w:rsid w:val="00664261"/>
    <w:rsid w:val="00697CB5"/>
    <w:rsid w:val="006C4358"/>
    <w:rsid w:val="006E2614"/>
    <w:rsid w:val="006F5478"/>
    <w:rsid w:val="007002F0"/>
    <w:rsid w:val="007044D9"/>
    <w:rsid w:val="00715B5F"/>
    <w:rsid w:val="00720ED7"/>
    <w:rsid w:val="00731941"/>
    <w:rsid w:val="007348E6"/>
    <w:rsid w:val="007475DC"/>
    <w:rsid w:val="007507A7"/>
    <w:rsid w:val="007512E9"/>
    <w:rsid w:val="00756022"/>
    <w:rsid w:val="00771D32"/>
    <w:rsid w:val="0077205F"/>
    <w:rsid w:val="00787461"/>
    <w:rsid w:val="00794835"/>
    <w:rsid w:val="007A52EE"/>
    <w:rsid w:val="007C20C0"/>
    <w:rsid w:val="007C5C6C"/>
    <w:rsid w:val="007C700F"/>
    <w:rsid w:val="007D24B9"/>
    <w:rsid w:val="007D6875"/>
    <w:rsid w:val="007F72E6"/>
    <w:rsid w:val="00810404"/>
    <w:rsid w:val="00816054"/>
    <w:rsid w:val="0082437C"/>
    <w:rsid w:val="00844D97"/>
    <w:rsid w:val="00847952"/>
    <w:rsid w:val="008576E4"/>
    <w:rsid w:val="00860458"/>
    <w:rsid w:val="00865731"/>
    <w:rsid w:val="00870381"/>
    <w:rsid w:val="00874789"/>
    <w:rsid w:val="00875950"/>
    <w:rsid w:val="00881A28"/>
    <w:rsid w:val="0088267F"/>
    <w:rsid w:val="00883766"/>
    <w:rsid w:val="00885F2F"/>
    <w:rsid w:val="008906AE"/>
    <w:rsid w:val="00893259"/>
    <w:rsid w:val="008A28A5"/>
    <w:rsid w:val="008A64B9"/>
    <w:rsid w:val="008B1EFB"/>
    <w:rsid w:val="008B6309"/>
    <w:rsid w:val="008B738F"/>
    <w:rsid w:val="008E053D"/>
    <w:rsid w:val="008F4B37"/>
    <w:rsid w:val="008F733C"/>
    <w:rsid w:val="00910A8B"/>
    <w:rsid w:val="00921804"/>
    <w:rsid w:val="0092713D"/>
    <w:rsid w:val="009376B3"/>
    <w:rsid w:val="00962282"/>
    <w:rsid w:val="0096338C"/>
    <w:rsid w:val="00964EE5"/>
    <w:rsid w:val="0097317D"/>
    <w:rsid w:val="00977E4B"/>
    <w:rsid w:val="009804F5"/>
    <w:rsid w:val="009849B5"/>
    <w:rsid w:val="00987883"/>
    <w:rsid w:val="00991410"/>
    <w:rsid w:val="00991509"/>
    <w:rsid w:val="00992CF5"/>
    <w:rsid w:val="00993A39"/>
    <w:rsid w:val="009A46FC"/>
    <w:rsid w:val="009A52D2"/>
    <w:rsid w:val="009A5631"/>
    <w:rsid w:val="009B18B3"/>
    <w:rsid w:val="009B5FCE"/>
    <w:rsid w:val="009C4CD8"/>
    <w:rsid w:val="009C76F8"/>
    <w:rsid w:val="009D1D15"/>
    <w:rsid w:val="009D31E5"/>
    <w:rsid w:val="009D3F1F"/>
    <w:rsid w:val="009E199C"/>
    <w:rsid w:val="009E4CE4"/>
    <w:rsid w:val="009E7410"/>
    <w:rsid w:val="00A03625"/>
    <w:rsid w:val="00A269EA"/>
    <w:rsid w:val="00A307F2"/>
    <w:rsid w:val="00A339DC"/>
    <w:rsid w:val="00A347F8"/>
    <w:rsid w:val="00A548B8"/>
    <w:rsid w:val="00A66116"/>
    <w:rsid w:val="00A66E45"/>
    <w:rsid w:val="00A73D93"/>
    <w:rsid w:val="00A74E33"/>
    <w:rsid w:val="00A7513A"/>
    <w:rsid w:val="00A81678"/>
    <w:rsid w:val="00A86C61"/>
    <w:rsid w:val="00A938AC"/>
    <w:rsid w:val="00AA460C"/>
    <w:rsid w:val="00AB25B9"/>
    <w:rsid w:val="00AB4EDD"/>
    <w:rsid w:val="00AB5B51"/>
    <w:rsid w:val="00AC0259"/>
    <w:rsid w:val="00AC3C7F"/>
    <w:rsid w:val="00AC5FF8"/>
    <w:rsid w:val="00AD5A19"/>
    <w:rsid w:val="00AE38C2"/>
    <w:rsid w:val="00AF01C3"/>
    <w:rsid w:val="00B007E8"/>
    <w:rsid w:val="00B04A13"/>
    <w:rsid w:val="00B10680"/>
    <w:rsid w:val="00B10AE7"/>
    <w:rsid w:val="00B3136B"/>
    <w:rsid w:val="00B5498E"/>
    <w:rsid w:val="00B55325"/>
    <w:rsid w:val="00B80877"/>
    <w:rsid w:val="00B824B8"/>
    <w:rsid w:val="00B86CD6"/>
    <w:rsid w:val="00B87A6D"/>
    <w:rsid w:val="00B933E3"/>
    <w:rsid w:val="00B974BA"/>
    <w:rsid w:val="00BA7C38"/>
    <w:rsid w:val="00BB7EAA"/>
    <w:rsid w:val="00BC0CA0"/>
    <w:rsid w:val="00BD4611"/>
    <w:rsid w:val="00BD7FE9"/>
    <w:rsid w:val="00BE3AF5"/>
    <w:rsid w:val="00BE6797"/>
    <w:rsid w:val="00BF1F33"/>
    <w:rsid w:val="00BF228A"/>
    <w:rsid w:val="00BF3B00"/>
    <w:rsid w:val="00BF52C3"/>
    <w:rsid w:val="00BF5F08"/>
    <w:rsid w:val="00C0351C"/>
    <w:rsid w:val="00C22BD8"/>
    <w:rsid w:val="00C24228"/>
    <w:rsid w:val="00C24EFF"/>
    <w:rsid w:val="00C323E3"/>
    <w:rsid w:val="00C35E0D"/>
    <w:rsid w:val="00C377D7"/>
    <w:rsid w:val="00C41225"/>
    <w:rsid w:val="00C44A96"/>
    <w:rsid w:val="00C44B36"/>
    <w:rsid w:val="00C46979"/>
    <w:rsid w:val="00C52DD2"/>
    <w:rsid w:val="00C54CD5"/>
    <w:rsid w:val="00C736B5"/>
    <w:rsid w:val="00C74B75"/>
    <w:rsid w:val="00C800A1"/>
    <w:rsid w:val="00C91C90"/>
    <w:rsid w:val="00CA4119"/>
    <w:rsid w:val="00CA4B9E"/>
    <w:rsid w:val="00CA704D"/>
    <w:rsid w:val="00CA7F18"/>
    <w:rsid w:val="00CB4262"/>
    <w:rsid w:val="00CB501E"/>
    <w:rsid w:val="00CC1B74"/>
    <w:rsid w:val="00CC381E"/>
    <w:rsid w:val="00CC4B93"/>
    <w:rsid w:val="00CF0670"/>
    <w:rsid w:val="00CF0AD2"/>
    <w:rsid w:val="00CF21D2"/>
    <w:rsid w:val="00CF5330"/>
    <w:rsid w:val="00D0099C"/>
    <w:rsid w:val="00D21846"/>
    <w:rsid w:val="00D27862"/>
    <w:rsid w:val="00D3152B"/>
    <w:rsid w:val="00D37CBE"/>
    <w:rsid w:val="00D44855"/>
    <w:rsid w:val="00D60A72"/>
    <w:rsid w:val="00D770B8"/>
    <w:rsid w:val="00D96DF7"/>
    <w:rsid w:val="00DA17A1"/>
    <w:rsid w:val="00DB2EF8"/>
    <w:rsid w:val="00DC4520"/>
    <w:rsid w:val="00DD1487"/>
    <w:rsid w:val="00DE396E"/>
    <w:rsid w:val="00DF1F0D"/>
    <w:rsid w:val="00E012A1"/>
    <w:rsid w:val="00E079AA"/>
    <w:rsid w:val="00E30C3D"/>
    <w:rsid w:val="00E358AA"/>
    <w:rsid w:val="00E51A1A"/>
    <w:rsid w:val="00E52348"/>
    <w:rsid w:val="00E63626"/>
    <w:rsid w:val="00E63C05"/>
    <w:rsid w:val="00E64CEC"/>
    <w:rsid w:val="00E64DDB"/>
    <w:rsid w:val="00E666C8"/>
    <w:rsid w:val="00E74B14"/>
    <w:rsid w:val="00E76F54"/>
    <w:rsid w:val="00E92B6C"/>
    <w:rsid w:val="00E94CC1"/>
    <w:rsid w:val="00EA64BB"/>
    <w:rsid w:val="00EB0A47"/>
    <w:rsid w:val="00EB66E5"/>
    <w:rsid w:val="00ED51E7"/>
    <w:rsid w:val="00EF0416"/>
    <w:rsid w:val="00EF465C"/>
    <w:rsid w:val="00EF5349"/>
    <w:rsid w:val="00F10E3E"/>
    <w:rsid w:val="00F111B0"/>
    <w:rsid w:val="00F11489"/>
    <w:rsid w:val="00F178ED"/>
    <w:rsid w:val="00F245A5"/>
    <w:rsid w:val="00F31B73"/>
    <w:rsid w:val="00F40A67"/>
    <w:rsid w:val="00F51A0C"/>
    <w:rsid w:val="00F54C29"/>
    <w:rsid w:val="00F66E40"/>
    <w:rsid w:val="00F72241"/>
    <w:rsid w:val="00F87421"/>
    <w:rsid w:val="00F90074"/>
    <w:rsid w:val="00FC1400"/>
    <w:rsid w:val="00FC3D2A"/>
    <w:rsid w:val="00FD585E"/>
    <w:rsid w:val="00FD64F6"/>
    <w:rsid w:val="00FE3584"/>
    <w:rsid w:val="00FE36B3"/>
    <w:rsid w:val="00FF1A78"/>
    <w:rsid w:val="00FF71E4"/>
    <w:rsid w:val="72FBF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75B03"/>
  <w15:chartTrackingRefBased/>
  <w15:docId w15:val="{B9E0FF63-8EC0-4DD8-99EB-63A8206C5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C3D"/>
  </w:style>
  <w:style w:type="paragraph" w:styleId="Heading1">
    <w:name w:val="heading 1"/>
    <w:basedOn w:val="Header"/>
    <w:next w:val="Normal"/>
    <w:link w:val="Heading1Char"/>
    <w:uiPriority w:val="9"/>
    <w:qFormat/>
    <w:rsid w:val="004A14AD"/>
    <w:pPr>
      <w:outlineLvl w:val="0"/>
    </w:pPr>
    <w:rPr>
      <w:rFonts w:cs="Calibri"/>
      <w:b/>
      <w:bCs/>
      <w:sz w:val="32"/>
      <w:szCs w:val="32"/>
    </w:rPr>
  </w:style>
  <w:style w:type="paragraph" w:styleId="Heading2">
    <w:name w:val="heading 2"/>
    <w:basedOn w:val="Normal"/>
    <w:next w:val="Normal"/>
    <w:link w:val="Heading2Char"/>
    <w:uiPriority w:val="9"/>
    <w:unhideWhenUsed/>
    <w:qFormat/>
    <w:rsid w:val="004A14AD"/>
    <w:pPr>
      <w:numPr>
        <w:numId w:val="10"/>
      </w:numPr>
      <w:outlineLvl w:val="1"/>
    </w:pPr>
    <w:rPr>
      <w:b/>
      <w:bCs/>
      <w:sz w:val="28"/>
      <w:szCs w:val="28"/>
      <w:u w:val="single"/>
    </w:rPr>
  </w:style>
  <w:style w:type="paragraph" w:styleId="Heading3">
    <w:name w:val="heading 3"/>
    <w:basedOn w:val="Normal"/>
    <w:next w:val="Normal"/>
    <w:link w:val="Heading3Char"/>
    <w:uiPriority w:val="9"/>
    <w:semiHidden/>
    <w:unhideWhenUsed/>
    <w:qFormat/>
    <w:rsid w:val="00E30C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0C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0C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C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C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C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C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14AD"/>
    <w:rPr>
      <w:rFonts w:cs="Calibri"/>
      <w:b/>
      <w:bCs/>
      <w:sz w:val="32"/>
      <w:szCs w:val="32"/>
    </w:rPr>
  </w:style>
  <w:style w:type="character" w:customStyle="1" w:styleId="Heading2Char">
    <w:name w:val="Heading 2 Char"/>
    <w:basedOn w:val="DefaultParagraphFont"/>
    <w:link w:val="Heading2"/>
    <w:uiPriority w:val="9"/>
    <w:rsid w:val="004A14AD"/>
    <w:rPr>
      <w:b/>
      <w:bCs/>
      <w:sz w:val="28"/>
      <w:szCs w:val="28"/>
      <w:u w:val="single"/>
    </w:rPr>
  </w:style>
  <w:style w:type="character" w:customStyle="1" w:styleId="Heading3Char">
    <w:name w:val="Heading 3 Char"/>
    <w:basedOn w:val="DefaultParagraphFont"/>
    <w:link w:val="Heading3"/>
    <w:uiPriority w:val="9"/>
    <w:semiHidden/>
    <w:rsid w:val="00E30C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0C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0C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C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C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C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C3D"/>
    <w:rPr>
      <w:rFonts w:eastAsiaTheme="majorEastAsia" w:cstheme="majorBidi"/>
      <w:color w:val="272727" w:themeColor="text1" w:themeTint="D8"/>
    </w:rPr>
  </w:style>
  <w:style w:type="paragraph" w:styleId="Title">
    <w:name w:val="Title"/>
    <w:basedOn w:val="Normal"/>
    <w:next w:val="Normal"/>
    <w:link w:val="TitleChar"/>
    <w:uiPriority w:val="10"/>
    <w:qFormat/>
    <w:rsid w:val="00E30C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C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C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C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C3D"/>
    <w:pPr>
      <w:spacing w:before="160"/>
      <w:jc w:val="center"/>
    </w:pPr>
    <w:rPr>
      <w:i/>
      <w:iCs/>
      <w:color w:val="404040" w:themeColor="text1" w:themeTint="BF"/>
    </w:rPr>
  </w:style>
  <w:style w:type="character" w:customStyle="1" w:styleId="QuoteChar">
    <w:name w:val="Quote Char"/>
    <w:basedOn w:val="DefaultParagraphFont"/>
    <w:link w:val="Quote"/>
    <w:uiPriority w:val="29"/>
    <w:rsid w:val="00E30C3D"/>
    <w:rPr>
      <w:i/>
      <w:iCs/>
      <w:color w:val="404040" w:themeColor="text1" w:themeTint="BF"/>
    </w:rPr>
  </w:style>
  <w:style w:type="paragraph" w:styleId="ListParagraph">
    <w:name w:val="List Paragraph"/>
    <w:basedOn w:val="Normal"/>
    <w:uiPriority w:val="34"/>
    <w:qFormat/>
    <w:rsid w:val="00E30C3D"/>
    <w:pPr>
      <w:ind w:left="720"/>
      <w:contextualSpacing/>
    </w:pPr>
  </w:style>
  <w:style w:type="character" w:styleId="IntenseEmphasis">
    <w:name w:val="Intense Emphasis"/>
    <w:basedOn w:val="DefaultParagraphFont"/>
    <w:uiPriority w:val="21"/>
    <w:qFormat/>
    <w:rsid w:val="00E30C3D"/>
    <w:rPr>
      <w:i/>
      <w:iCs/>
      <w:color w:val="0F4761" w:themeColor="accent1" w:themeShade="BF"/>
    </w:rPr>
  </w:style>
  <w:style w:type="paragraph" w:styleId="IntenseQuote">
    <w:name w:val="Intense Quote"/>
    <w:basedOn w:val="Normal"/>
    <w:next w:val="Normal"/>
    <w:link w:val="IntenseQuoteChar"/>
    <w:uiPriority w:val="30"/>
    <w:qFormat/>
    <w:rsid w:val="00E30C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C3D"/>
    <w:rPr>
      <w:i/>
      <w:iCs/>
      <w:color w:val="0F4761" w:themeColor="accent1" w:themeShade="BF"/>
    </w:rPr>
  </w:style>
  <w:style w:type="character" w:styleId="IntenseReference">
    <w:name w:val="Intense Reference"/>
    <w:basedOn w:val="DefaultParagraphFont"/>
    <w:uiPriority w:val="32"/>
    <w:qFormat/>
    <w:rsid w:val="00E30C3D"/>
    <w:rPr>
      <w:b/>
      <w:bCs/>
      <w:smallCaps/>
      <w:color w:val="0F4761" w:themeColor="accent1" w:themeShade="BF"/>
      <w:spacing w:val="5"/>
    </w:rPr>
  </w:style>
  <w:style w:type="character" w:styleId="CommentReference">
    <w:name w:val="annotation reference"/>
    <w:basedOn w:val="DefaultParagraphFont"/>
    <w:uiPriority w:val="99"/>
    <w:semiHidden/>
    <w:unhideWhenUsed/>
    <w:rsid w:val="00E30C3D"/>
    <w:rPr>
      <w:sz w:val="16"/>
      <w:szCs w:val="16"/>
    </w:rPr>
  </w:style>
  <w:style w:type="paragraph" w:styleId="CommentText">
    <w:name w:val="annotation text"/>
    <w:basedOn w:val="Normal"/>
    <w:link w:val="CommentTextChar"/>
    <w:uiPriority w:val="99"/>
    <w:unhideWhenUsed/>
    <w:rsid w:val="00E30C3D"/>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E30C3D"/>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E30C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C3D"/>
  </w:style>
  <w:style w:type="paragraph" w:styleId="Footer">
    <w:name w:val="footer"/>
    <w:basedOn w:val="Normal"/>
    <w:link w:val="FooterChar"/>
    <w:uiPriority w:val="99"/>
    <w:unhideWhenUsed/>
    <w:rsid w:val="00E30C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C3D"/>
  </w:style>
  <w:style w:type="table" w:styleId="TableGrid">
    <w:name w:val="Table Grid"/>
    <w:basedOn w:val="TableNormal"/>
    <w:uiPriority w:val="39"/>
    <w:rsid w:val="00E76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71AD"/>
    <w:rPr>
      <w:color w:val="467886" w:themeColor="hyperlink"/>
      <w:u w:val="single"/>
    </w:rPr>
  </w:style>
  <w:style w:type="paragraph" w:customStyle="1" w:styleId="paragraph">
    <w:name w:val="paragraph"/>
    <w:basedOn w:val="Normal"/>
    <w:rsid w:val="003371A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B824B8"/>
    <w:rPr>
      <w:color w:val="605E5C"/>
      <w:shd w:val="clear" w:color="auto" w:fill="E1DFDD"/>
    </w:rPr>
  </w:style>
  <w:style w:type="paragraph" w:styleId="Revision">
    <w:name w:val="Revision"/>
    <w:hidden/>
    <w:uiPriority w:val="99"/>
    <w:semiHidden/>
    <w:rsid w:val="004A5EE6"/>
    <w:pPr>
      <w:spacing w:after="0" w:line="240" w:lineRule="auto"/>
    </w:pPr>
  </w:style>
  <w:style w:type="paragraph" w:styleId="CommentSubject">
    <w:name w:val="annotation subject"/>
    <w:basedOn w:val="CommentText"/>
    <w:next w:val="CommentText"/>
    <w:link w:val="CommentSubjectChar"/>
    <w:uiPriority w:val="99"/>
    <w:semiHidden/>
    <w:unhideWhenUsed/>
    <w:rsid w:val="009B18B3"/>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9B18B3"/>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program.director-dwp@mass.gov"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Program.director-dwp@mass.gov"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9C65035329F864F907FEBFC92352320" ma:contentTypeVersion="0" ma:contentTypeDescription="Create a new document." ma:contentTypeScope="" ma:versionID="eb55689204dfaf2ad0a13118a68c6887">
  <xsd:schema xmlns:xsd="http://www.w3.org/2001/XMLSchema" xmlns:xs="http://www.w3.org/2001/XMLSchema" xmlns:p="http://schemas.microsoft.com/office/2006/metadata/properties" targetNamespace="http://schemas.microsoft.com/office/2006/metadata/properties" ma:root="true" ma:fieldsID="a9a1f96ee8653f87d2b434f9cc571bd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8F0A0A-6E9F-4B1B-9AC2-C967B533F94C}">
  <ds:schemaRefs>
    <ds:schemaRef ds:uri="http://schemas.microsoft.com/sharepoint/v3/contenttype/forms"/>
  </ds:schemaRefs>
</ds:datastoreItem>
</file>

<file path=customXml/itemProps2.xml><?xml version="1.0" encoding="utf-8"?>
<ds:datastoreItem xmlns:ds="http://schemas.openxmlformats.org/officeDocument/2006/customXml" ds:itemID="{5074C121-E9A6-4024-B628-D8D7003F8826}">
  <ds:schemaRefs>
    <ds:schemaRef ds:uri="http://schemas.openxmlformats.org/officeDocument/2006/bibliography"/>
  </ds:schemaRefs>
</ds:datastoreItem>
</file>

<file path=customXml/itemProps3.xml><?xml version="1.0" encoding="utf-8"?>
<ds:datastoreItem xmlns:ds="http://schemas.openxmlformats.org/officeDocument/2006/customXml" ds:itemID="{F9D65EB0-716A-4442-9E6E-673F64A54B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69927FD-44C5-40ED-B5C4-8654256D659B}">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7</Pages>
  <Words>1772</Words>
  <Characters>10106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Ground Water Discharge Review and Determination of Permit Applicability</dc:title>
  <dc:subject/>
  <dc:creator>DePeiza, Yvette (DEP)</dc:creator>
  <cp:keywords/>
  <dc:description/>
  <cp:lastModifiedBy>Strangis, Jasmine (DEP)</cp:lastModifiedBy>
  <cp:revision>5</cp:revision>
  <dcterms:created xsi:type="dcterms:W3CDTF">2026-01-07T16:40:00Z</dcterms:created>
  <dcterms:modified xsi:type="dcterms:W3CDTF">2026-01-09T12:50:00Z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0x010100D9C65035329F864F907FEBFC92352320</vt:lpwstr>
  </property>
</Properties>
</file>