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0C17" w:rsidRPr="00330C17" w:rsidRDefault="00330C17" w:rsidP="00330C17">
      <w:pPr>
        <w:shd w:val="clear" w:color="auto" w:fill="FFFFFF"/>
        <w:spacing w:before="240" w:after="240" w:line="240" w:lineRule="auto"/>
        <w:outlineLvl w:val="2"/>
        <w:rPr>
          <w:rFonts w:ascii="Tahoma" w:eastAsia="Times New Roman" w:hAnsi="Tahoma" w:cs="Tahoma"/>
          <w:b/>
          <w:bCs/>
          <w:sz w:val="24"/>
          <w:szCs w:val="24"/>
          <w:lang w:val="en"/>
        </w:rPr>
      </w:pPr>
      <w:r w:rsidRPr="00330C17">
        <w:rPr>
          <w:rFonts w:ascii="Tahoma" w:eastAsia="Times New Roman" w:hAnsi="Tahoma" w:cs="Tahoma"/>
          <w:b/>
          <w:bCs/>
          <w:sz w:val="24"/>
          <w:szCs w:val="24"/>
          <w:lang w:val="en"/>
        </w:rPr>
        <w:t>Group and School Age Child Care Licensing Policy Statement</w:t>
      </w:r>
      <w:r w:rsidRPr="00330C17">
        <w:rPr>
          <w:rFonts w:ascii="Tahoma" w:eastAsia="Times New Roman" w:hAnsi="Tahoma" w:cs="Tahoma"/>
          <w:b/>
          <w:bCs/>
          <w:sz w:val="24"/>
          <w:szCs w:val="24"/>
          <w:lang w:val="en"/>
        </w:rPr>
        <w:br/>
        <w:t>Number: P-GCC/SA-11</w:t>
      </w:r>
    </w:p>
    <w:p w:rsidR="00330C17" w:rsidRPr="00330C17" w:rsidRDefault="00330C17" w:rsidP="00330C17">
      <w:pPr>
        <w:shd w:val="clear" w:color="auto" w:fill="FFFFFF"/>
        <w:spacing w:after="240" w:line="360" w:lineRule="atLeast"/>
        <w:rPr>
          <w:rFonts w:ascii="Times New Roman" w:eastAsia="Times New Roman" w:hAnsi="Times New Roman" w:cs="Times New Roman"/>
          <w:szCs w:val="20"/>
          <w:lang w:val="en"/>
        </w:rPr>
      </w:pPr>
      <w:r w:rsidRPr="00330C17">
        <w:rPr>
          <w:rFonts w:ascii="Times New Roman" w:eastAsia="Times New Roman" w:hAnsi="Times New Roman" w:cs="Times New Roman"/>
          <w:szCs w:val="20"/>
          <w:lang w:val="en"/>
        </w:rPr>
        <w:t xml:space="preserve">Any program of research or experimentation in child care must be consistent with the goal of child care licensing standards as stated at 102 CMR 7.01: to assure every child "a fair and full opportunity to reach his full potential." In the broad sense, research and experimentation that increase our collective knowledge of children and their development and/or train professionals for careers in early childhood education and care or related fields meet this purpose. In addition, any unusual treatment of a child or children must also be directed towards this goal, be consistent with their developmental needs, and may not violate any provision of child care licensing standards </w:t>
      </w:r>
      <w:r w:rsidRPr="00330C17">
        <w:rPr>
          <w:rFonts w:ascii="Times New Roman" w:eastAsia="Times New Roman" w:hAnsi="Times New Roman" w:cs="Times New Roman"/>
          <w:sz w:val="16"/>
          <w:szCs w:val="15"/>
          <w:vertAlign w:val="superscript"/>
          <w:lang w:val="en"/>
        </w:rPr>
        <w:t>1</w:t>
      </w:r>
      <w:r w:rsidRPr="00330C17">
        <w:rPr>
          <w:rFonts w:ascii="Times New Roman" w:eastAsia="Times New Roman" w:hAnsi="Times New Roman" w:cs="Times New Roman"/>
          <w:szCs w:val="20"/>
          <w:lang w:val="en"/>
        </w:rPr>
        <w:t>.</w:t>
      </w:r>
    </w:p>
    <w:p w:rsidR="00330C17" w:rsidRPr="00330C17" w:rsidRDefault="00330C17" w:rsidP="00330C17">
      <w:pPr>
        <w:shd w:val="clear" w:color="auto" w:fill="FFFFFF"/>
        <w:spacing w:after="240" w:line="360" w:lineRule="atLeast"/>
        <w:rPr>
          <w:rFonts w:ascii="Times New Roman" w:eastAsia="Times New Roman" w:hAnsi="Times New Roman" w:cs="Times New Roman"/>
          <w:szCs w:val="20"/>
          <w:lang w:val="en"/>
        </w:rPr>
      </w:pPr>
      <w:r w:rsidRPr="00330C17">
        <w:rPr>
          <w:rFonts w:ascii="Times New Roman" w:eastAsia="Times New Roman" w:hAnsi="Times New Roman" w:cs="Times New Roman"/>
          <w:szCs w:val="20"/>
          <w:lang w:val="en"/>
        </w:rPr>
        <w:t xml:space="preserve">Child Care Licensing Standards </w:t>
      </w:r>
      <w:proofErr w:type="gramStart"/>
      <w:r w:rsidRPr="00330C17">
        <w:rPr>
          <w:rFonts w:ascii="Times New Roman" w:eastAsia="Times New Roman" w:hAnsi="Times New Roman" w:cs="Times New Roman"/>
          <w:szCs w:val="20"/>
          <w:lang w:val="en"/>
        </w:rPr>
        <w:t>[ see</w:t>
      </w:r>
      <w:proofErr w:type="gramEnd"/>
      <w:r w:rsidRPr="00330C17">
        <w:rPr>
          <w:rFonts w:ascii="Times New Roman" w:eastAsia="Times New Roman" w:hAnsi="Times New Roman" w:cs="Times New Roman"/>
          <w:szCs w:val="20"/>
          <w:lang w:val="en"/>
        </w:rPr>
        <w:t xml:space="preserve"> 102 CMR 7.04(12)] require the written informed consent of parents for each occurrence of research and experimentation or unusual treatment. Written informed consent shall mean that the parent is provided with the following information in writing and consents to it in writing:</w:t>
      </w:r>
    </w:p>
    <w:p w:rsidR="00330C17" w:rsidRPr="00330C17" w:rsidRDefault="00330C17" w:rsidP="00330C17">
      <w:pPr>
        <w:numPr>
          <w:ilvl w:val="0"/>
          <w:numId w:val="1"/>
        </w:numPr>
        <w:shd w:val="clear" w:color="auto" w:fill="FFFFFF"/>
        <w:spacing w:before="100" w:beforeAutospacing="1" w:after="100" w:afterAutospacing="1" w:line="360" w:lineRule="atLeast"/>
        <w:ind w:left="4"/>
        <w:rPr>
          <w:rFonts w:ascii="Times New Roman" w:eastAsia="Times New Roman" w:hAnsi="Times New Roman" w:cs="Times New Roman"/>
          <w:szCs w:val="20"/>
          <w:lang w:val="en"/>
        </w:rPr>
      </w:pPr>
      <w:r w:rsidRPr="00330C17">
        <w:rPr>
          <w:rFonts w:ascii="Times New Roman" w:eastAsia="Times New Roman" w:hAnsi="Times New Roman" w:cs="Times New Roman"/>
          <w:szCs w:val="20"/>
          <w:lang w:val="en"/>
        </w:rPr>
        <w:t>the identities, positions, and qualifications of the individuals conducting the research;</w:t>
      </w:r>
    </w:p>
    <w:p w:rsidR="00330C17" w:rsidRPr="00330C17" w:rsidRDefault="00330C17" w:rsidP="00330C17">
      <w:pPr>
        <w:numPr>
          <w:ilvl w:val="0"/>
          <w:numId w:val="1"/>
        </w:numPr>
        <w:shd w:val="clear" w:color="auto" w:fill="FFFFFF"/>
        <w:spacing w:before="100" w:beforeAutospacing="1" w:after="100" w:afterAutospacing="1" w:line="360" w:lineRule="atLeast"/>
        <w:ind w:left="4"/>
        <w:rPr>
          <w:rFonts w:ascii="Times New Roman" w:eastAsia="Times New Roman" w:hAnsi="Times New Roman" w:cs="Times New Roman"/>
          <w:szCs w:val="20"/>
          <w:lang w:val="en"/>
        </w:rPr>
      </w:pPr>
      <w:r w:rsidRPr="00330C17">
        <w:rPr>
          <w:rFonts w:ascii="Times New Roman" w:eastAsia="Times New Roman" w:hAnsi="Times New Roman" w:cs="Times New Roman"/>
          <w:szCs w:val="20"/>
          <w:lang w:val="en"/>
        </w:rPr>
        <w:t>the nature and purpose of the research;</w:t>
      </w:r>
    </w:p>
    <w:p w:rsidR="00330C17" w:rsidRPr="00330C17" w:rsidRDefault="00330C17" w:rsidP="00330C17">
      <w:pPr>
        <w:numPr>
          <w:ilvl w:val="0"/>
          <w:numId w:val="1"/>
        </w:numPr>
        <w:shd w:val="clear" w:color="auto" w:fill="FFFFFF"/>
        <w:spacing w:before="100" w:beforeAutospacing="1" w:after="100" w:afterAutospacing="1" w:line="360" w:lineRule="atLeast"/>
        <w:ind w:left="4"/>
        <w:rPr>
          <w:rFonts w:ascii="Times New Roman" w:eastAsia="Times New Roman" w:hAnsi="Times New Roman" w:cs="Times New Roman"/>
          <w:szCs w:val="20"/>
          <w:lang w:val="en"/>
        </w:rPr>
      </w:pPr>
      <w:r w:rsidRPr="00330C17">
        <w:rPr>
          <w:rFonts w:ascii="Times New Roman" w:eastAsia="Times New Roman" w:hAnsi="Times New Roman" w:cs="Times New Roman"/>
          <w:szCs w:val="20"/>
          <w:lang w:val="en"/>
        </w:rPr>
        <w:t>the duration of the research and the frequency of contact between their child and the researcher;</w:t>
      </w:r>
    </w:p>
    <w:p w:rsidR="00330C17" w:rsidRPr="00330C17" w:rsidRDefault="00330C17" w:rsidP="00330C17">
      <w:pPr>
        <w:numPr>
          <w:ilvl w:val="0"/>
          <w:numId w:val="1"/>
        </w:numPr>
        <w:shd w:val="clear" w:color="auto" w:fill="FFFFFF"/>
        <w:spacing w:before="100" w:beforeAutospacing="1" w:after="100" w:afterAutospacing="1" w:line="360" w:lineRule="atLeast"/>
        <w:ind w:left="4"/>
        <w:rPr>
          <w:rFonts w:ascii="Times New Roman" w:eastAsia="Times New Roman" w:hAnsi="Times New Roman" w:cs="Times New Roman"/>
          <w:szCs w:val="20"/>
          <w:lang w:val="en"/>
        </w:rPr>
      </w:pPr>
      <w:r w:rsidRPr="00330C17">
        <w:rPr>
          <w:rFonts w:ascii="Times New Roman" w:eastAsia="Times New Roman" w:hAnsi="Times New Roman" w:cs="Times New Roman"/>
          <w:szCs w:val="20"/>
          <w:lang w:val="en"/>
        </w:rPr>
        <w:t>the specific location where the research is to occur;</w:t>
      </w:r>
    </w:p>
    <w:p w:rsidR="00330C17" w:rsidRPr="00330C17" w:rsidRDefault="00330C17" w:rsidP="00330C17">
      <w:pPr>
        <w:numPr>
          <w:ilvl w:val="0"/>
          <w:numId w:val="1"/>
        </w:numPr>
        <w:shd w:val="clear" w:color="auto" w:fill="FFFFFF"/>
        <w:spacing w:before="100" w:beforeAutospacing="1" w:after="100" w:afterAutospacing="1" w:line="360" w:lineRule="atLeast"/>
        <w:ind w:left="4"/>
        <w:rPr>
          <w:rFonts w:ascii="Times New Roman" w:eastAsia="Times New Roman" w:hAnsi="Times New Roman" w:cs="Times New Roman"/>
          <w:szCs w:val="20"/>
          <w:lang w:val="en"/>
        </w:rPr>
      </w:pPr>
      <w:r w:rsidRPr="00330C17">
        <w:rPr>
          <w:rFonts w:ascii="Times New Roman" w:eastAsia="Times New Roman" w:hAnsi="Times New Roman" w:cs="Times New Roman"/>
          <w:szCs w:val="20"/>
          <w:lang w:val="en"/>
        </w:rPr>
        <w:t>any risks or consequences involved in the research or experimentation;</w:t>
      </w:r>
    </w:p>
    <w:p w:rsidR="00330C17" w:rsidRPr="00330C17" w:rsidRDefault="00330C17" w:rsidP="00330C17">
      <w:pPr>
        <w:numPr>
          <w:ilvl w:val="0"/>
          <w:numId w:val="1"/>
        </w:numPr>
        <w:shd w:val="clear" w:color="auto" w:fill="FFFFFF"/>
        <w:spacing w:before="100" w:beforeAutospacing="1" w:after="100" w:afterAutospacing="1" w:line="360" w:lineRule="atLeast"/>
        <w:ind w:left="4"/>
        <w:rPr>
          <w:rFonts w:ascii="Times New Roman" w:eastAsia="Times New Roman" w:hAnsi="Times New Roman" w:cs="Times New Roman"/>
          <w:szCs w:val="20"/>
          <w:lang w:val="en"/>
        </w:rPr>
      </w:pPr>
      <w:proofErr w:type="gramStart"/>
      <w:r w:rsidRPr="00330C17">
        <w:rPr>
          <w:rFonts w:ascii="Times New Roman" w:eastAsia="Times New Roman" w:hAnsi="Times New Roman" w:cs="Times New Roman"/>
          <w:szCs w:val="20"/>
          <w:lang w:val="en"/>
        </w:rPr>
        <w:t>an</w:t>
      </w:r>
      <w:proofErr w:type="gramEnd"/>
      <w:r w:rsidRPr="00330C17">
        <w:rPr>
          <w:rFonts w:ascii="Times New Roman" w:eastAsia="Times New Roman" w:hAnsi="Times New Roman" w:cs="Times New Roman"/>
          <w:szCs w:val="20"/>
          <w:lang w:val="en"/>
        </w:rPr>
        <w:t xml:space="preserve"> ethics statement regarding research at the center, including documentation of approval by an appropriate human subjects review committee, and a copy of 102 CMR 7.04(12).</w:t>
      </w:r>
    </w:p>
    <w:p w:rsidR="00330C17" w:rsidRPr="00330C17" w:rsidRDefault="00330C17" w:rsidP="00330C17">
      <w:pPr>
        <w:shd w:val="clear" w:color="auto" w:fill="FFFFFF"/>
        <w:spacing w:after="240" w:line="360" w:lineRule="atLeast"/>
        <w:rPr>
          <w:rFonts w:ascii="Times New Roman" w:eastAsia="Times New Roman" w:hAnsi="Times New Roman" w:cs="Times New Roman"/>
          <w:szCs w:val="20"/>
          <w:lang w:val="en"/>
        </w:rPr>
      </w:pPr>
      <w:r w:rsidRPr="00330C17">
        <w:rPr>
          <w:rFonts w:ascii="Times New Roman" w:eastAsia="Times New Roman" w:hAnsi="Times New Roman" w:cs="Times New Roman"/>
          <w:szCs w:val="20"/>
          <w:lang w:val="en"/>
        </w:rPr>
        <w:t>The center must keep a log documenting research as it occurs. The log must include the researcher and the child who participated, the duration of the session, and the times the child was removed from and returned to the classroom, if any.</w:t>
      </w:r>
    </w:p>
    <w:p w:rsidR="00330C17" w:rsidRPr="00330C17" w:rsidRDefault="00330C17" w:rsidP="00330C17">
      <w:pPr>
        <w:shd w:val="clear" w:color="auto" w:fill="FFFFFF"/>
        <w:spacing w:after="240" w:line="360" w:lineRule="atLeast"/>
        <w:rPr>
          <w:rFonts w:ascii="Times New Roman" w:eastAsia="Times New Roman" w:hAnsi="Times New Roman" w:cs="Times New Roman"/>
          <w:szCs w:val="20"/>
          <w:lang w:val="en"/>
        </w:rPr>
      </w:pPr>
      <w:r w:rsidRPr="00330C17">
        <w:rPr>
          <w:rFonts w:ascii="Times New Roman" w:eastAsia="Times New Roman" w:hAnsi="Times New Roman" w:cs="Times New Roman"/>
          <w:szCs w:val="20"/>
          <w:lang w:val="en"/>
        </w:rPr>
        <w:t>When research and experimentation or unusual treatment will occur at a location that is not part of the licensed child care space the parental consent discussed above must also include an authorization to release the child to the researcher. The authorization to release may include multiple researchers.</w:t>
      </w:r>
    </w:p>
    <w:p w:rsidR="00330C17" w:rsidRPr="00330C17" w:rsidRDefault="00330C17" w:rsidP="00330C17">
      <w:pPr>
        <w:shd w:val="clear" w:color="auto" w:fill="FFFFFF"/>
        <w:spacing w:after="240" w:line="360" w:lineRule="atLeast"/>
        <w:rPr>
          <w:rFonts w:ascii="Times New Roman" w:eastAsia="Times New Roman" w:hAnsi="Times New Roman" w:cs="Times New Roman"/>
          <w:szCs w:val="20"/>
          <w:lang w:val="en"/>
        </w:rPr>
      </w:pPr>
      <w:r w:rsidRPr="00330C17">
        <w:rPr>
          <w:rFonts w:ascii="Times New Roman" w:eastAsia="Times New Roman" w:hAnsi="Times New Roman" w:cs="Times New Roman"/>
          <w:szCs w:val="20"/>
          <w:lang w:val="en"/>
        </w:rPr>
        <w:t>When research and experimentation or unusual treatment will occur in the center's licensed space it must be supervised by program staff.</w:t>
      </w:r>
    </w:p>
    <w:p w:rsidR="00330C17" w:rsidRPr="00330C17" w:rsidRDefault="00E42F9A" w:rsidP="00330C17">
      <w:pPr>
        <w:shd w:val="clear" w:color="auto" w:fill="FFFFFF"/>
        <w:spacing w:before="240" w:after="240" w:line="360" w:lineRule="atLeast"/>
        <w:rPr>
          <w:rFonts w:ascii="Times New Roman" w:eastAsia="Times New Roman" w:hAnsi="Times New Roman" w:cs="Times New Roman"/>
          <w:szCs w:val="20"/>
          <w:lang w:val="en"/>
        </w:rPr>
      </w:pPr>
      <w:r>
        <w:rPr>
          <w:rFonts w:ascii="Times New Roman" w:eastAsia="Times New Roman" w:hAnsi="Times New Roman" w:cs="Times New Roman"/>
          <w:szCs w:val="20"/>
          <w:lang w:val="en"/>
        </w:rPr>
        <w:pict>
          <v:rect id="_x0000_i1025" style="width:0;height:.75pt" o:hralign="center" o:hrstd="t" o:hr="t" fillcolor="#a0a0a0" stroked="f"/>
        </w:pict>
      </w:r>
    </w:p>
    <w:p w:rsidR="00330C17" w:rsidRPr="00330C17" w:rsidRDefault="00330C17" w:rsidP="00330C17">
      <w:pPr>
        <w:shd w:val="clear" w:color="auto" w:fill="FFFFFF"/>
        <w:spacing w:after="240" w:line="360" w:lineRule="atLeast"/>
        <w:rPr>
          <w:rFonts w:ascii="Times New Roman" w:eastAsia="Times New Roman" w:hAnsi="Times New Roman" w:cs="Times New Roman"/>
          <w:szCs w:val="20"/>
          <w:lang w:val="en"/>
        </w:rPr>
      </w:pPr>
      <w:r w:rsidRPr="00330C17">
        <w:rPr>
          <w:rFonts w:ascii="Times New Roman" w:eastAsia="Times New Roman" w:hAnsi="Times New Roman" w:cs="Times New Roman"/>
          <w:sz w:val="16"/>
          <w:szCs w:val="15"/>
          <w:vertAlign w:val="superscript"/>
          <w:lang w:val="en"/>
        </w:rPr>
        <w:t>1</w:t>
      </w:r>
      <w:r w:rsidRPr="00330C17">
        <w:rPr>
          <w:rFonts w:ascii="Times New Roman" w:eastAsia="Times New Roman" w:hAnsi="Times New Roman" w:cs="Times New Roman"/>
          <w:szCs w:val="20"/>
          <w:lang w:val="en"/>
        </w:rPr>
        <w:t>A program may seek a variance of a specific licensing regulation to substitute an alternative method of meeting the intent of the regulation, or may seek exemption from a particular regulation through a pilot or demonstration project.</w:t>
      </w:r>
    </w:p>
    <w:p w:rsidR="00330C17" w:rsidRPr="00330C17" w:rsidRDefault="00330C17" w:rsidP="00330C17">
      <w:pPr>
        <w:shd w:val="clear" w:color="auto" w:fill="FFFFFF"/>
        <w:spacing w:after="240" w:line="360" w:lineRule="atLeast"/>
        <w:rPr>
          <w:rFonts w:ascii="Times New Roman" w:eastAsia="Times New Roman" w:hAnsi="Times New Roman" w:cs="Times New Roman"/>
          <w:szCs w:val="20"/>
          <w:lang w:val="en"/>
        </w:rPr>
      </w:pPr>
      <w:r w:rsidRPr="00330C17">
        <w:rPr>
          <w:rFonts w:ascii="Times New Roman" w:eastAsia="Times New Roman" w:hAnsi="Times New Roman" w:cs="Times New Roman"/>
          <w:szCs w:val="20"/>
          <w:lang w:val="en"/>
        </w:rPr>
        <w:t xml:space="preserve">For more information, see the Technical Assistance paper: Pilot or Demonstration </w:t>
      </w:r>
      <w:proofErr w:type="gramStart"/>
      <w:r w:rsidRPr="00330C17">
        <w:rPr>
          <w:rFonts w:ascii="Times New Roman" w:eastAsia="Times New Roman" w:hAnsi="Times New Roman" w:cs="Times New Roman"/>
          <w:szCs w:val="20"/>
          <w:lang w:val="en"/>
        </w:rPr>
        <w:t>Projects</w:t>
      </w:r>
      <w:r w:rsidRPr="00330C17">
        <w:rPr>
          <w:rFonts w:ascii="Times New Roman" w:eastAsia="Times New Roman" w:hAnsi="Times New Roman" w:cs="Times New Roman"/>
          <w:i/>
          <w:iCs/>
          <w:szCs w:val="20"/>
          <w:lang w:val="en"/>
        </w:rPr>
        <w:t xml:space="preserve"> ,</w:t>
      </w:r>
      <w:proofErr w:type="gramEnd"/>
      <w:r w:rsidRPr="00330C17">
        <w:rPr>
          <w:rFonts w:ascii="Times New Roman" w:eastAsia="Times New Roman" w:hAnsi="Times New Roman" w:cs="Times New Roman"/>
          <w:i/>
          <w:iCs/>
          <w:szCs w:val="20"/>
          <w:lang w:val="en"/>
        </w:rPr>
        <w:t xml:space="preserve"> </w:t>
      </w:r>
      <w:r w:rsidRPr="00330C17">
        <w:rPr>
          <w:rFonts w:ascii="Times New Roman" w:eastAsia="Times New Roman" w:hAnsi="Times New Roman" w:cs="Times New Roman"/>
          <w:szCs w:val="20"/>
          <w:lang w:val="en"/>
        </w:rPr>
        <w:t>at http://www.mass.gov/eec.</w:t>
      </w:r>
    </w:p>
    <w:p w:rsidR="00D63A9D" w:rsidRDefault="00E42F9A"/>
    <w:sectPr w:rsidR="00D63A9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635171C"/>
    <w:multiLevelType w:val="multilevel"/>
    <w:tmpl w:val="7012F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0C17"/>
    <w:rsid w:val="00330C17"/>
    <w:rsid w:val="004B512D"/>
    <w:rsid w:val="0092536E"/>
    <w:rsid w:val="009672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54A577-69D6-4A89-B69D-CCE1494DD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1510903">
      <w:bodyDiv w:val="1"/>
      <w:marLeft w:val="0"/>
      <w:marRight w:val="0"/>
      <w:marTop w:val="0"/>
      <w:marBottom w:val="0"/>
      <w:divBdr>
        <w:top w:val="none" w:sz="0" w:space="0" w:color="auto"/>
        <w:left w:val="none" w:sz="0" w:space="0" w:color="auto"/>
        <w:bottom w:val="none" w:sz="0" w:space="0" w:color="auto"/>
        <w:right w:val="none" w:sz="0" w:space="0" w:color="auto"/>
      </w:divBdr>
      <w:divsChild>
        <w:div w:id="2077900976">
          <w:marLeft w:val="0"/>
          <w:marRight w:val="0"/>
          <w:marTop w:val="0"/>
          <w:marBottom w:val="0"/>
          <w:divBdr>
            <w:top w:val="none" w:sz="0" w:space="0" w:color="auto"/>
            <w:left w:val="none" w:sz="0" w:space="0" w:color="auto"/>
            <w:bottom w:val="none" w:sz="0" w:space="0" w:color="auto"/>
            <w:right w:val="none" w:sz="0" w:space="0" w:color="auto"/>
          </w:divBdr>
          <w:divsChild>
            <w:div w:id="534149662">
              <w:marLeft w:val="0"/>
              <w:marRight w:val="0"/>
              <w:marTop w:val="0"/>
              <w:marBottom w:val="0"/>
              <w:divBdr>
                <w:top w:val="none" w:sz="0" w:space="0" w:color="auto"/>
                <w:left w:val="none" w:sz="0" w:space="0" w:color="auto"/>
                <w:bottom w:val="none" w:sz="0" w:space="0" w:color="auto"/>
                <w:right w:val="none" w:sz="0" w:space="0" w:color="auto"/>
              </w:divBdr>
              <w:divsChild>
                <w:div w:id="1382097813">
                  <w:marLeft w:val="0"/>
                  <w:marRight w:val="0"/>
                  <w:marTop w:val="0"/>
                  <w:marBottom w:val="0"/>
                  <w:divBdr>
                    <w:top w:val="none" w:sz="0" w:space="0" w:color="auto"/>
                    <w:left w:val="none" w:sz="0" w:space="0" w:color="auto"/>
                    <w:bottom w:val="none" w:sz="0" w:space="0" w:color="auto"/>
                    <w:right w:val="none" w:sz="0" w:space="0" w:color="auto"/>
                  </w:divBdr>
                  <w:divsChild>
                    <w:div w:id="342240962">
                      <w:marLeft w:val="2"/>
                      <w:marRight w:val="0"/>
                      <w:marTop w:val="0"/>
                      <w:marBottom w:val="0"/>
                      <w:divBdr>
                        <w:top w:val="none" w:sz="0" w:space="0" w:color="auto"/>
                        <w:left w:val="none" w:sz="0" w:space="0" w:color="auto"/>
                        <w:bottom w:val="none" w:sz="0" w:space="0" w:color="auto"/>
                        <w:right w:val="none" w:sz="0" w:space="0" w:color="auto"/>
                      </w:divBdr>
                      <w:divsChild>
                        <w:div w:id="968707488">
                          <w:marLeft w:val="0"/>
                          <w:marRight w:val="0"/>
                          <w:marTop w:val="0"/>
                          <w:marBottom w:val="0"/>
                          <w:divBdr>
                            <w:top w:val="none" w:sz="0" w:space="0" w:color="auto"/>
                            <w:left w:val="none" w:sz="0" w:space="0" w:color="auto"/>
                            <w:bottom w:val="none" w:sz="0" w:space="0" w:color="auto"/>
                            <w:right w:val="none" w:sz="0" w:space="0" w:color="auto"/>
                          </w:divBdr>
                          <w:divsChild>
                            <w:div w:id="47144114">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394</Words>
  <Characters>2249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Executive Office of Education</Company>
  <LinksUpToDate>false</LinksUpToDate>
  <CharactersWithSpaces>2638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Lambert, Sarah A. (EEC)</dc:creator>
  <cp:keywords/>
  <dc:description/>
  <cp:lastModifiedBy>Lambert, Sarah A. (EEC)</cp:lastModifiedBy>
  <cp:revision>1</cp:revision>
  <dcterms:created xsi:type="dcterms:W3CDTF">2017-06-21T13:44:00Z</dcterms:created>
  <dcterms:modified xsi:type="dcterms:W3CDTF">2017-06-21T13:45:00Z</dcterms:modified>
</cp:coreProperties>
</file>