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C637F" w14:textId="137017C6" w:rsidR="00EF3AE5" w:rsidRDefault="001B6690"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Pr>
          <w:rFonts w:ascii="Bookman Old Style" w:hAnsi="Bookman Old Style"/>
          <w:b/>
          <w:i/>
          <w:noProof/>
        </w:rPr>
        <w:drawing>
          <wp:anchor distT="0" distB="0" distL="114300" distR="114300" simplePos="0" relativeHeight="251659264" behindDoc="1" locked="0" layoutInCell="1" allowOverlap="1" wp14:anchorId="4E4CB54F" wp14:editId="6FD4823F">
            <wp:simplePos x="0" y="0"/>
            <wp:positionH relativeFrom="column">
              <wp:posOffset>0</wp:posOffset>
            </wp:positionH>
            <wp:positionV relativeFrom="paragraph">
              <wp:posOffset>144780</wp:posOffset>
            </wp:positionV>
            <wp:extent cx="971550" cy="971550"/>
            <wp:effectExtent l="0" t="0" r="0" b="0"/>
            <wp:wrapThrough wrapText="bothSides">
              <wp:wrapPolygon edited="0">
                <wp:start x="0" y="0"/>
                <wp:lineTo x="0" y="21176"/>
                <wp:lineTo x="21176" y="21176"/>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achusetts State Seal.png"/>
                    <pic:cNvPicPr/>
                  </pic:nvPicPr>
                  <pic:blipFill>
                    <a:blip r:embed="rId9">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p>
    <w:p w14:paraId="0CC0477D" w14:textId="4691C7AB" w:rsidR="00F664CC" w:rsidRPr="007030A1" w:rsidRDefault="00F664CC" w:rsidP="001B6690">
      <w:pPr>
        <w:pStyle w:val="Header"/>
        <w:widowControl w:val="0"/>
        <w:tabs>
          <w:tab w:val="clear" w:pos="4320"/>
          <w:tab w:val="clear" w:pos="8640"/>
          <w:tab w:val="left" w:pos="2160"/>
          <w:tab w:val="left" w:pos="5400"/>
        </w:tabs>
        <w:ind w:left="2160"/>
        <w:rPr>
          <w:rFonts w:ascii="Bookman Old Style" w:hAnsi="Bookman Old Style"/>
          <w:b/>
          <w:i/>
        </w:rPr>
      </w:pPr>
      <w:r w:rsidRPr="007030A1">
        <w:rPr>
          <w:rFonts w:ascii="Bookman Old Style" w:hAnsi="Bookman Old Style"/>
          <w:b/>
          <w:i/>
        </w:rPr>
        <w:t>Commonwealth of Massachusetts</w:t>
      </w:r>
    </w:p>
    <w:p w14:paraId="47833730" w14:textId="77777777" w:rsidR="00F664CC" w:rsidRPr="007030A1" w:rsidRDefault="00F664CC" w:rsidP="001B6690">
      <w:pPr>
        <w:widowControl w:val="0"/>
        <w:tabs>
          <w:tab w:val="left" w:pos="2160"/>
          <w:tab w:val="left" w:pos="5400"/>
        </w:tabs>
        <w:ind w:left="2160"/>
        <w:rPr>
          <w:rFonts w:ascii="Bookman Old Style" w:hAnsi="Bookman Old Style"/>
          <w:b/>
          <w:i/>
        </w:rPr>
      </w:pPr>
      <w:r w:rsidRPr="007030A1">
        <w:rPr>
          <w:rFonts w:ascii="Bookman Old Style" w:hAnsi="Bookman Old Style"/>
          <w:b/>
          <w:i/>
        </w:rPr>
        <w:t>Executive Office of Health and Human Services</w:t>
      </w:r>
    </w:p>
    <w:p w14:paraId="7B0FB30A" w14:textId="7269C4D8" w:rsidR="006D3F15" w:rsidRPr="007030A1" w:rsidRDefault="009231DC" w:rsidP="001B6690">
      <w:pPr>
        <w:tabs>
          <w:tab w:val="left" w:pos="2160"/>
        </w:tabs>
        <w:ind w:left="2160"/>
        <w:rPr>
          <w:rFonts w:ascii="Bookman Old Style" w:hAnsi="Bookman Old Style"/>
          <w:i/>
          <w:sz w:val="18"/>
          <w:szCs w:val="18"/>
        </w:rPr>
      </w:pPr>
      <w:hyperlink r:id="rId10" w:tooltip="This link takes you to the MassHealth website homepage." w:history="1">
        <w:r w:rsidR="00B73653" w:rsidRPr="007030A1">
          <w:rPr>
            <w:rStyle w:val="Hyperlink"/>
            <w:rFonts w:ascii="Bookman Old Style" w:hAnsi="Bookman Old Style"/>
            <w:i/>
            <w:sz w:val="18"/>
            <w:szCs w:val="18"/>
          </w:rPr>
          <w:t>www.mass.gov/masshealth</w:t>
        </w:r>
      </w:hyperlink>
    </w:p>
    <w:p w14:paraId="24546DBC" w14:textId="77777777" w:rsidR="00F730EF" w:rsidRDefault="00F730EF" w:rsidP="00150BCC">
      <w:pPr>
        <w:pStyle w:val="BullsHeading"/>
      </w:pPr>
    </w:p>
    <w:p w14:paraId="39C588DA" w14:textId="7C6F6FBC" w:rsidR="00C43AE8" w:rsidRDefault="003A0DD2" w:rsidP="00150BCC">
      <w:pPr>
        <w:pStyle w:val="BullsHeading"/>
      </w:pPr>
      <w:r>
        <w:t xml:space="preserve">EOHHS </w:t>
      </w:r>
    </w:p>
    <w:p w14:paraId="56029CBD" w14:textId="17328B56" w:rsidR="00F730EF" w:rsidRDefault="00903080" w:rsidP="00150BCC">
      <w:pPr>
        <w:pStyle w:val="BullsHeading"/>
      </w:pPr>
      <w:r>
        <w:t>Resident Care Facility</w:t>
      </w:r>
      <w:r w:rsidR="00C43AE8">
        <w:t xml:space="preserve"> </w:t>
      </w:r>
      <w:r w:rsidR="00A56BAC">
        <w:t>Bulletin</w:t>
      </w:r>
      <w:r w:rsidR="00C43AE8">
        <w:t xml:space="preserve"> </w:t>
      </w:r>
      <w:r w:rsidR="00974600">
        <w:t>34</w:t>
      </w:r>
    </w:p>
    <w:p w14:paraId="3D43D787" w14:textId="37EF6A50" w:rsidR="00F664CC" w:rsidRPr="007030A1" w:rsidRDefault="00904167" w:rsidP="00150BCC">
      <w:pPr>
        <w:pStyle w:val="BullsHeading"/>
      </w:pPr>
      <w:r>
        <w:t>May</w:t>
      </w:r>
      <w:r w:rsidRPr="007030A1">
        <w:t xml:space="preserve"> </w:t>
      </w:r>
      <w:r w:rsidR="002D7A75" w:rsidRPr="007030A1">
        <w:t>2020</w:t>
      </w:r>
    </w:p>
    <w:p w14:paraId="6EB019DA" w14:textId="72B82AF4" w:rsidR="00F664CC" w:rsidRPr="007030A1" w:rsidRDefault="00F664CC" w:rsidP="00BD2DAF">
      <w:pPr>
        <w:spacing w:line="360" w:lineRule="auto"/>
        <w:ind w:left="360"/>
        <w:rPr>
          <w:rFonts w:ascii="Georgia" w:hAnsi="Georgia"/>
          <w:b/>
          <w:color w:val="1F497D" w:themeColor="text2"/>
          <w:sz w:val="24"/>
          <w:szCs w:val="24"/>
        </w:rPr>
      </w:pPr>
    </w:p>
    <w:p w14:paraId="74DCA8CB" w14:textId="77F47FBE"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TO</w:t>
      </w:r>
      <w:r w:rsidRPr="007030A1">
        <w:rPr>
          <w:rFonts w:ascii="Georgia" w:hAnsi="Georgia"/>
          <w:sz w:val="22"/>
          <w:szCs w:val="22"/>
        </w:rPr>
        <w:t>:</w:t>
      </w:r>
      <w:r w:rsidRPr="007030A1">
        <w:rPr>
          <w:rFonts w:ascii="Georgia" w:hAnsi="Georgia"/>
          <w:sz w:val="22"/>
          <w:szCs w:val="22"/>
        </w:rPr>
        <w:tab/>
      </w:r>
      <w:r w:rsidR="00903080">
        <w:rPr>
          <w:rFonts w:ascii="Georgia" w:hAnsi="Georgia"/>
          <w:sz w:val="22"/>
          <w:szCs w:val="22"/>
        </w:rPr>
        <w:t>Resident Care Facilities</w:t>
      </w:r>
      <w:r w:rsidRPr="007030A1">
        <w:rPr>
          <w:rFonts w:ascii="Georgia" w:hAnsi="Georgia"/>
          <w:sz w:val="22"/>
          <w:szCs w:val="22"/>
        </w:rPr>
        <w:t xml:space="preserve"> </w:t>
      </w:r>
      <w:r w:rsidR="00903080">
        <w:rPr>
          <w:rFonts w:ascii="Georgia" w:hAnsi="Georgia"/>
          <w:sz w:val="22"/>
          <w:szCs w:val="22"/>
        </w:rPr>
        <w:t>Serving Public</w:t>
      </w:r>
      <w:r w:rsidR="006F467F">
        <w:rPr>
          <w:rFonts w:ascii="Georgia" w:hAnsi="Georgia"/>
          <w:sz w:val="22"/>
          <w:szCs w:val="22"/>
        </w:rPr>
        <w:t xml:space="preserve">ly </w:t>
      </w:r>
      <w:r w:rsidR="00903080">
        <w:rPr>
          <w:rFonts w:ascii="Georgia" w:hAnsi="Georgia"/>
          <w:sz w:val="22"/>
          <w:szCs w:val="22"/>
        </w:rPr>
        <w:t>Aided Clients</w:t>
      </w:r>
      <w:r w:rsidR="00263E28">
        <w:rPr>
          <w:rFonts w:ascii="Georgia" w:hAnsi="Georgia"/>
          <w:sz w:val="22"/>
          <w:szCs w:val="22"/>
        </w:rPr>
        <w:t xml:space="preserve"> </w:t>
      </w:r>
    </w:p>
    <w:p w14:paraId="4267B299" w14:textId="77777777" w:rsidR="00240A33" w:rsidRDefault="00F664CC" w:rsidP="00A434FB">
      <w:pPr>
        <w:ind w:left="1440" w:hanging="1080"/>
        <w:rPr>
          <w:rFonts w:ascii="Georgia" w:hAnsi="Georgia"/>
          <w:sz w:val="22"/>
          <w:szCs w:val="22"/>
        </w:rPr>
      </w:pPr>
      <w:r w:rsidRPr="007030A1">
        <w:rPr>
          <w:rFonts w:ascii="Georgia" w:hAnsi="Georgia"/>
          <w:b/>
          <w:sz w:val="22"/>
          <w:szCs w:val="22"/>
        </w:rPr>
        <w:t>FROM</w:t>
      </w:r>
      <w:r w:rsidRPr="007030A1">
        <w:rPr>
          <w:rFonts w:ascii="Georgia" w:hAnsi="Georgia"/>
          <w:sz w:val="22"/>
          <w:szCs w:val="22"/>
        </w:rPr>
        <w:t>:</w:t>
      </w:r>
      <w:r w:rsidRPr="007030A1">
        <w:rPr>
          <w:rFonts w:ascii="Georgia" w:hAnsi="Georgia"/>
          <w:sz w:val="22"/>
          <w:szCs w:val="22"/>
        </w:rPr>
        <w:tab/>
      </w:r>
      <w:r w:rsidR="003A0DD2">
        <w:rPr>
          <w:rFonts w:ascii="Georgia" w:hAnsi="Georgia"/>
          <w:sz w:val="22"/>
          <w:szCs w:val="22"/>
        </w:rPr>
        <w:t xml:space="preserve">Alda Rego, </w:t>
      </w:r>
      <w:r w:rsidR="00A434FB" w:rsidRPr="00A434FB">
        <w:rPr>
          <w:rFonts w:ascii="Georgia" w:hAnsi="Georgia"/>
          <w:sz w:val="22"/>
          <w:szCs w:val="22"/>
        </w:rPr>
        <w:t>Assistant Secretary for Administration and Finance</w:t>
      </w:r>
      <w:r w:rsidR="00240A33">
        <w:rPr>
          <w:rFonts w:ascii="Georgia" w:hAnsi="Georgia"/>
          <w:sz w:val="22"/>
          <w:szCs w:val="22"/>
        </w:rPr>
        <w:t xml:space="preserve"> [signature of Alda Rego]</w:t>
      </w:r>
    </w:p>
    <w:p w14:paraId="50446377" w14:textId="00BF352D" w:rsidR="00F664CC" w:rsidRDefault="00E826D4" w:rsidP="00A434FB">
      <w:pPr>
        <w:ind w:left="1440" w:hanging="1080"/>
        <w:rPr>
          <w:snapToGrid w:val="0"/>
          <w:color w:val="000000"/>
          <w:w w:val="0"/>
          <w:sz w:val="0"/>
          <w:szCs w:val="0"/>
          <w:u w:color="000000"/>
          <w:bdr w:val="none" w:sz="0" w:space="0" w:color="000000"/>
          <w:shd w:val="clear" w:color="000000" w:fill="000000"/>
          <w:lang w:val="x-none" w:eastAsia="x-none" w:bidi="x-none"/>
        </w:rPr>
      </w:pPr>
      <w:r w:rsidRPr="007030A1">
        <w:rPr>
          <w:snapToGrid w:val="0"/>
          <w:color w:val="000000"/>
          <w:w w:val="0"/>
          <w:sz w:val="0"/>
          <w:szCs w:val="0"/>
          <w:u w:color="000000"/>
          <w:bdr w:val="none" w:sz="0" w:space="0" w:color="000000"/>
          <w:shd w:val="clear" w:color="000000" w:fill="000000"/>
          <w:lang w:val="x-none" w:eastAsia="x-none" w:bidi="x-none"/>
        </w:rPr>
        <w:t xml:space="preserve"> </w:t>
      </w:r>
    </w:p>
    <w:p w14:paraId="0EC5782F" w14:textId="6CC3A918" w:rsidR="00A434FB" w:rsidRPr="007030A1" w:rsidRDefault="00A434FB" w:rsidP="00782178">
      <w:pPr>
        <w:ind w:left="1440" w:hanging="1080"/>
        <w:rPr>
          <w:rFonts w:ascii="Georgia" w:hAnsi="Georgia"/>
          <w:sz w:val="22"/>
          <w:szCs w:val="22"/>
        </w:rPr>
      </w:pPr>
    </w:p>
    <w:p w14:paraId="6AA89F79" w14:textId="2EEC679F" w:rsidR="00F664CC" w:rsidRPr="007030A1" w:rsidRDefault="00F664CC" w:rsidP="00916B5F">
      <w:pPr>
        <w:spacing w:after="240" w:line="276" w:lineRule="auto"/>
        <w:ind w:left="1440" w:hanging="1080"/>
        <w:rPr>
          <w:rFonts w:ascii="Georgia" w:hAnsi="Georgia"/>
          <w:b/>
          <w:sz w:val="22"/>
          <w:szCs w:val="22"/>
        </w:rPr>
      </w:pPr>
      <w:r w:rsidRPr="007030A1">
        <w:rPr>
          <w:rFonts w:ascii="Georgia" w:hAnsi="Georgia"/>
          <w:b/>
          <w:sz w:val="22"/>
          <w:szCs w:val="22"/>
        </w:rPr>
        <w:t>RE:</w:t>
      </w:r>
      <w:r w:rsidR="00BD2DAF" w:rsidRPr="007030A1">
        <w:rPr>
          <w:rFonts w:ascii="Georgia" w:hAnsi="Georgia"/>
          <w:b/>
          <w:sz w:val="22"/>
          <w:szCs w:val="22"/>
        </w:rPr>
        <w:tab/>
      </w:r>
      <w:r w:rsidR="007231F1">
        <w:rPr>
          <w:rFonts w:ascii="Georgia" w:hAnsi="Georgia"/>
          <w:b/>
          <w:sz w:val="22"/>
          <w:szCs w:val="22"/>
        </w:rPr>
        <w:t xml:space="preserve">COVID-19 </w:t>
      </w:r>
      <w:r w:rsidR="00916B5F" w:rsidRPr="00916B5F">
        <w:rPr>
          <w:rFonts w:ascii="Georgia" w:hAnsi="Georgia"/>
          <w:b/>
          <w:sz w:val="22"/>
          <w:szCs w:val="22"/>
        </w:rPr>
        <w:t>Signing Bonuses for</w:t>
      </w:r>
      <w:r w:rsidR="00916B5F">
        <w:rPr>
          <w:rFonts w:ascii="Georgia" w:hAnsi="Georgia"/>
          <w:b/>
          <w:sz w:val="22"/>
          <w:szCs w:val="22"/>
        </w:rPr>
        <w:t xml:space="preserve"> </w:t>
      </w:r>
      <w:r w:rsidR="00903080">
        <w:rPr>
          <w:rFonts w:ascii="Georgia" w:hAnsi="Georgia"/>
          <w:b/>
          <w:sz w:val="22"/>
          <w:szCs w:val="22"/>
        </w:rPr>
        <w:t>Resident Care Facility</w:t>
      </w:r>
      <w:r w:rsidR="00916B5F" w:rsidRPr="00916B5F">
        <w:rPr>
          <w:rFonts w:ascii="Georgia" w:hAnsi="Georgia"/>
          <w:b/>
          <w:sz w:val="22"/>
          <w:szCs w:val="22"/>
        </w:rPr>
        <w:t xml:space="preserve"> Staff</w:t>
      </w:r>
      <w:r w:rsidR="00F75ECB">
        <w:rPr>
          <w:rFonts w:ascii="Georgia" w:hAnsi="Georgia"/>
          <w:b/>
          <w:sz w:val="22"/>
          <w:szCs w:val="22"/>
        </w:rPr>
        <w:t xml:space="preserve">  </w:t>
      </w:r>
    </w:p>
    <w:p w14:paraId="61FADD97" w14:textId="77777777" w:rsidR="00F664CC" w:rsidRPr="007030A1" w:rsidRDefault="002D7A75" w:rsidP="00D60E0F">
      <w:pPr>
        <w:pStyle w:val="Heading1"/>
        <w:spacing w:after="240"/>
      </w:pPr>
      <w:r w:rsidRPr="007030A1">
        <w:t>Background</w:t>
      </w:r>
    </w:p>
    <w:p w14:paraId="07EA887F" w14:textId="32FE63A8" w:rsidR="000F5B4B" w:rsidRDefault="00726A98" w:rsidP="009131BA">
      <w:pPr>
        <w:pStyle w:val="BullsHeading"/>
        <w:spacing w:after="240" w:line="240" w:lineRule="auto"/>
        <w:ind w:left="360"/>
        <w:rPr>
          <w:b w:val="0"/>
          <w:color w:val="auto"/>
          <w:sz w:val="22"/>
          <w:szCs w:val="22"/>
        </w:rPr>
      </w:pPr>
      <w:r w:rsidRPr="007030A1">
        <w:rPr>
          <w:b w:val="0"/>
          <w:color w:val="auto"/>
          <w:sz w:val="22"/>
          <w:szCs w:val="22"/>
        </w:rPr>
        <w:t xml:space="preserve">In light of the state of emergency declared in the Commonwealth due to the 2019 novel </w:t>
      </w:r>
      <w:r w:rsidR="00C43AE8">
        <w:rPr>
          <w:b w:val="0"/>
          <w:color w:val="auto"/>
          <w:sz w:val="22"/>
          <w:szCs w:val="22"/>
        </w:rPr>
        <w:t>c</w:t>
      </w:r>
      <w:r w:rsidRPr="007030A1">
        <w:rPr>
          <w:b w:val="0"/>
          <w:color w:val="auto"/>
          <w:sz w:val="22"/>
          <w:szCs w:val="22"/>
        </w:rPr>
        <w:t>oronavirus (COVID-19) outbreak,</w:t>
      </w:r>
      <w:r w:rsidR="00F730EF">
        <w:rPr>
          <w:b w:val="0"/>
          <w:color w:val="auto"/>
          <w:sz w:val="22"/>
          <w:szCs w:val="22"/>
        </w:rPr>
        <w:t xml:space="preserve"> </w:t>
      </w:r>
      <w:r w:rsidR="00EF3AE5">
        <w:rPr>
          <w:b w:val="0"/>
          <w:color w:val="auto"/>
          <w:sz w:val="22"/>
          <w:szCs w:val="22"/>
        </w:rPr>
        <w:t>EOHHS</w:t>
      </w:r>
      <w:r w:rsidRPr="007030A1">
        <w:rPr>
          <w:b w:val="0"/>
          <w:color w:val="auto"/>
          <w:sz w:val="22"/>
          <w:szCs w:val="22"/>
        </w:rPr>
        <w:t xml:space="preserve"> is </w:t>
      </w:r>
      <w:r w:rsidR="00263E28">
        <w:rPr>
          <w:b w:val="0"/>
          <w:color w:val="auto"/>
          <w:sz w:val="22"/>
          <w:szCs w:val="22"/>
        </w:rPr>
        <w:t xml:space="preserve">implementing </w:t>
      </w:r>
      <w:r w:rsidR="00117FF6">
        <w:rPr>
          <w:b w:val="0"/>
          <w:color w:val="auto"/>
          <w:sz w:val="22"/>
          <w:szCs w:val="22"/>
        </w:rPr>
        <w:t xml:space="preserve">measures to </w:t>
      </w:r>
      <w:r w:rsidR="00916B5F">
        <w:rPr>
          <w:b w:val="0"/>
          <w:color w:val="auto"/>
          <w:sz w:val="22"/>
          <w:szCs w:val="22"/>
        </w:rPr>
        <w:t xml:space="preserve">address staffing shortages that </w:t>
      </w:r>
      <w:r w:rsidR="00EB6BB6">
        <w:rPr>
          <w:b w:val="0"/>
          <w:color w:val="auto"/>
          <w:sz w:val="22"/>
          <w:szCs w:val="22"/>
        </w:rPr>
        <w:t xml:space="preserve">resident care </w:t>
      </w:r>
      <w:r w:rsidR="00916B5F">
        <w:rPr>
          <w:b w:val="0"/>
          <w:color w:val="auto"/>
          <w:sz w:val="22"/>
          <w:szCs w:val="22"/>
        </w:rPr>
        <w:t xml:space="preserve">facilities are experiencing due to COVID-19. </w:t>
      </w:r>
      <w:r w:rsidR="00117FF6">
        <w:rPr>
          <w:b w:val="0"/>
          <w:color w:val="auto"/>
          <w:sz w:val="22"/>
          <w:szCs w:val="22"/>
        </w:rPr>
        <w:t xml:space="preserve">Specifically, </w:t>
      </w:r>
      <w:r w:rsidR="00EF3AE5">
        <w:rPr>
          <w:b w:val="0"/>
          <w:color w:val="auto"/>
          <w:sz w:val="22"/>
          <w:szCs w:val="22"/>
        </w:rPr>
        <w:t>EOHHS</w:t>
      </w:r>
      <w:r w:rsidR="00117FF6">
        <w:rPr>
          <w:b w:val="0"/>
          <w:color w:val="auto"/>
          <w:sz w:val="22"/>
          <w:szCs w:val="22"/>
        </w:rPr>
        <w:t xml:space="preserve"> is </w:t>
      </w:r>
      <w:r w:rsidR="00916B5F">
        <w:rPr>
          <w:b w:val="0"/>
          <w:color w:val="auto"/>
          <w:sz w:val="22"/>
          <w:szCs w:val="22"/>
        </w:rPr>
        <w:t>funding</w:t>
      </w:r>
      <w:r w:rsidR="000F5B4B">
        <w:rPr>
          <w:b w:val="0"/>
          <w:color w:val="auto"/>
          <w:sz w:val="22"/>
          <w:szCs w:val="22"/>
        </w:rPr>
        <w:t xml:space="preserve"> qualifying</w:t>
      </w:r>
      <w:r w:rsidR="00916B5F">
        <w:rPr>
          <w:b w:val="0"/>
          <w:color w:val="auto"/>
          <w:sz w:val="22"/>
          <w:szCs w:val="22"/>
        </w:rPr>
        <w:t xml:space="preserve"> signing bonuses that </w:t>
      </w:r>
      <w:r w:rsidR="000F5B4B">
        <w:rPr>
          <w:b w:val="0"/>
          <w:color w:val="auto"/>
          <w:sz w:val="22"/>
          <w:szCs w:val="22"/>
        </w:rPr>
        <w:t xml:space="preserve">eligible </w:t>
      </w:r>
      <w:r w:rsidR="00903080">
        <w:rPr>
          <w:b w:val="0"/>
          <w:color w:val="auto"/>
          <w:sz w:val="22"/>
          <w:szCs w:val="22"/>
        </w:rPr>
        <w:t>resident care facilities</w:t>
      </w:r>
      <w:r w:rsidR="00916B5F">
        <w:rPr>
          <w:b w:val="0"/>
          <w:color w:val="auto"/>
          <w:sz w:val="22"/>
          <w:szCs w:val="22"/>
        </w:rPr>
        <w:t xml:space="preserve"> pay to incentivize new</w:t>
      </w:r>
      <w:r w:rsidR="00CE489B">
        <w:rPr>
          <w:b w:val="0"/>
          <w:color w:val="auto"/>
          <w:sz w:val="22"/>
          <w:szCs w:val="22"/>
        </w:rPr>
        <w:t xml:space="preserve"> direct care</w:t>
      </w:r>
      <w:r w:rsidR="00916B5F">
        <w:rPr>
          <w:b w:val="0"/>
          <w:color w:val="auto"/>
          <w:sz w:val="22"/>
          <w:szCs w:val="22"/>
        </w:rPr>
        <w:t xml:space="preserve"> staff to work in </w:t>
      </w:r>
      <w:r w:rsidR="00903080">
        <w:rPr>
          <w:b w:val="0"/>
          <w:color w:val="auto"/>
          <w:sz w:val="22"/>
          <w:szCs w:val="22"/>
        </w:rPr>
        <w:t>resident care facilities</w:t>
      </w:r>
      <w:r w:rsidR="007F6C79">
        <w:rPr>
          <w:b w:val="0"/>
          <w:color w:val="auto"/>
          <w:sz w:val="22"/>
          <w:szCs w:val="22"/>
        </w:rPr>
        <w:t xml:space="preserve"> during the public health emergency</w:t>
      </w:r>
      <w:r w:rsidR="00916B5F">
        <w:rPr>
          <w:b w:val="0"/>
          <w:color w:val="auto"/>
          <w:sz w:val="22"/>
          <w:szCs w:val="22"/>
        </w:rPr>
        <w:t xml:space="preserve">. </w:t>
      </w:r>
    </w:p>
    <w:p w14:paraId="0909CBE1" w14:textId="78C3AE79" w:rsidR="00916B5F" w:rsidRPr="00916B5F" w:rsidRDefault="00916B5F" w:rsidP="009131BA">
      <w:pPr>
        <w:pStyle w:val="BullsHeading"/>
        <w:spacing w:after="240" w:line="240" w:lineRule="auto"/>
        <w:ind w:left="360"/>
        <w:rPr>
          <w:b w:val="0"/>
          <w:color w:val="auto"/>
          <w:sz w:val="22"/>
          <w:szCs w:val="22"/>
        </w:rPr>
      </w:pPr>
      <w:r>
        <w:rPr>
          <w:b w:val="0"/>
          <w:color w:val="auto"/>
          <w:sz w:val="22"/>
          <w:szCs w:val="22"/>
        </w:rPr>
        <w:t xml:space="preserve">The Commonwealth </w:t>
      </w:r>
      <w:r w:rsidR="00582E35">
        <w:rPr>
          <w:b w:val="0"/>
          <w:color w:val="auto"/>
          <w:sz w:val="22"/>
          <w:szCs w:val="22"/>
        </w:rPr>
        <w:t xml:space="preserve">also </w:t>
      </w:r>
      <w:r>
        <w:rPr>
          <w:b w:val="0"/>
          <w:color w:val="auto"/>
          <w:sz w:val="22"/>
          <w:szCs w:val="22"/>
        </w:rPr>
        <w:t xml:space="preserve">established the </w:t>
      </w:r>
      <w:hyperlink r:id="rId11" w:history="1">
        <w:r w:rsidRPr="00A83F0E">
          <w:rPr>
            <w:rStyle w:val="Hyperlink"/>
            <w:b w:val="0"/>
            <w:sz w:val="22"/>
            <w:szCs w:val="22"/>
          </w:rPr>
          <w:t>COVID-19 Long Term Care Facility Staffing Team</w:t>
        </w:r>
        <w:r w:rsidR="00A83F0E" w:rsidRPr="00A83F0E">
          <w:rPr>
            <w:rStyle w:val="Hyperlink"/>
            <w:b w:val="0"/>
            <w:sz w:val="22"/>
            <w:szCs w:val="22"/>
          </w:rPr>
          <w:t xml:space="preserve"> Intake</w:t>
        </w:r>
      </w:hyperlink>
      <w:r w:rsidRPr="00916B5F">
        <w:rPr>
          <w:b w:val="0"/>
          <w:color w:val="auto"/>
          <w:sz w:val="22"/>
          <w:szCs w:val="22"/>
        </w:rPr>
        <w:t xml:space="preserve"> portal</w:t>
      </w:r>
      <w:r>
        <w:rPr>
          <w:b w:val="0"/>
          <w:color w:val="auto"/>
          <w:sz w:val="22"/>
          <w:szCs w:val="22"/>
        </w:rPr>
        <w:t xml:space="preserve"> (“the portal”) on April 8, 2020</w:t>
      </w:r>
      <w:r w:rsidR="00904167">
        <w:rPr>
          <w:b w:val="0"/>
          <w:color w:val="auto"/>
          <w:sz w:val="22"/>
          <w:szCs w:val="22"/>
        </w:rPr>
        <w:t>,</w:t>
      </w:r>
      <w:r>
        <w:rPr>
          <w:b w:val="0"/>
          <w:color w:val="auto"/>
          <w:sz w:val="22"/>
          <w:szCs w:val="22"/>
        </w:rPr>
        <w:t xml:space="preserve"> to enable long</w:t>
      </w:r>
      <w:r w:rsidR="00904167">
        <w:rPr>
          <w:b w:val="0"/>
          <w:color w:val="auto"/>
          <w:sz w:val="22"/>
          <w:szCs w:val="22"/>
        </w:rPr>
        <w:t>-</w:t>
      </w:r>
      <w:r>
        <w:rPr>
          <w:b w:val="0"/>
          <w:color w:val="auto"/>
          <w:sz w:val="22"/>
          <w:szCs w:val="22"/>
        </w:rPr>
        <w:t>term</w:t>
      </w:r>
      <w:r w:rsidR="00904167">
        <w:rPr>
          <w:b w:val="0"/>
          <w:color w:val="auto"/>
          <w:sz w:val="22"/>
          <w:szCs w:val="22"/>
        </w:rPr>
        <w:t>-</w:t>
      </w:r>
      <w:r>
        <w:rPr>
          <w:b w:val="0"/>
          <w:color w:val="auto"/>
          <w:sz w:val="22"/>
          <w:szCs w:val="22"/>
        </w:rPr>
        <w:t xml:space="preserve">care facilities, including </w:t>
      </w:r>
      <w:r w:rsidR="00903080">
        <w:rPr>
          <w:b w:val="0"/>
          <w:color w:val="auto"/>
          <w:sz w:val="22"/>
          <w:szCs w:val="22"/>
        </w:rPr>
        <w:t>resident care facilities</w:t>
      </w:r>
      <w:r>
        <w:rPr>
          <w:b w:val="0"/>
          <w:color w:val="auto"/>
          <w:sz w:val="22"/>
          <w:szCs w:val="22"/>
        </w:rPr>
        <w:t xml:space="preserve">, to </w:t>
      </w:r>
      <w:r w:rsidRPr="00916B5F">
        <w:rPr>
          <w:b w:val="0"/>
          <w:color w:val="auto"/>
          <w:sz w:val="22"/>
          <w:szCs w:val="22"/>
        </w:rPr>
        <w:t>request staffing needs</w:t>
      </w:r>
      <w:r>
        <w:rPr>
          <w:b w:val="0"/>
          <w:color w:val="auto"/>
          <w:sz w:val="22"/>
          <w:szCs w:val="22"/>
        </w:rPr>
        <w:t xml:space="preserve"> and to allow potential staff to apply for jobs. The Commonwealth uses the portal to match labor supply and demand</w:t>
      </w:r>
      <w:r w:rsidR="00A83F0E">
        <w:rPr>
          <w:b w:val="0"/>
          <w:color w:val="auto"/>
          <w:sz w:val="22"/>
          <w:szCs w:val="22"/>
        </w:rPr>
        <w:t xml:space="preserve">, </w:t>
      </w:r>
      <w:r>
        <w:rPr>
          <w:b w:val="0"/>
          <w:color w:val="auto"/>
          <w:sz w:val="22"/>
          <w:szCs w:val="22"/>
        </w:rPr>
        <w:t>prioritiz</w:t>
      </w:r>
      <w:r w:rsidR="00A83F0E">
        <w:rPr>
          <w:b w:val="0"/>
          <w:color w:val="auto"/>
          <w:sz w:val="22"/>
          <w:szCs w:val="22"/>
        </w:rPr>
        <w:t>ing</w:t>
      </w:r>
      <w:r>
        <w:rPr>
          <w:b w:val="0"/>
          <w:color w:val="auto"/>
          <w:sz w:val="22"/>
          <w:szCs w:val="22"/>
        </w:rPr>
        <w:t xml:space="preserve"> requests in facilities that have the most urgent need for staffing. </w:t>
      </w:r>
      <w:r w:rsidR="00582E35">
        <w:rPr>
          <w:b w:val="0"/>
          <w:color w:val="auto"/>
          <w:sz w:val="22"/>
          <w:szCs w:val="22"/>
        </w:rPr>
        <w:t>It will also be used</w:t>
      </w:r>
      <w:r w:rsidR="00620FB0">
        <w:rPr>
          <w:b w:val="0"/>
          <w:color w:val="auto"/>
          <w:sz w:val="22"/>
          <w:szCs w:val="22"/>
        </w:rPr>
        <w:t xml:space="preserve"> </w:t>
      </w:r>
      <w:r w:rsidR="00582E35">
        <w:rPr>
          <w:b w:val="0"/>
          <w:color w:val="auto"/>
          <w:sz w:val="22"/>
          <w:szCs w:val="22"/>
        </w:rPr>
        <w:t xml:space="preserve">as </w:t>
      </w:r>
      <w:r w:rsidR="00620FB0">
        <w:rPr>
          <w:b w:val="0"/>
          <w:color w:val="auto"/>
          <w:sz w:val="22"/>
          <w:szCs w:val="22"/>
        </w:rPr>
        <w:t>a tool to facilitate the implementation of this signing bonus policy, as further described herein.</w:t>
      </w:r>
    </w:p>
    <w:p w14:paraId="43D0F81C" w14:textId="4D3AB85B" w:rsidR="00570B4C" w:rsidRPr="007030A1" w:rsidRDefault="00570B4C" w:rsidP="009131BA">
      <w:pPr>
        <w:pStyle w:val="BullsHeading"/>
        <w:spacing w:after="240" w:line="240" w:lineRule="auto"/>
        <w:ind w:left="360"/>
        <w:rPr>
          <w:b w:val="0"/>
          <w:color w:val="auto"/>
          <w:sz w:val="22"/>
          <w:szCs w:val="22"/>
        </w:rPr>
      </w:pPr>
      <w:r w:rsidRPr="007030A1">
        <w:rPr>
          <w:b w:val="0"/>
          <w:color w:val="auto"/>
          <w:sz w:val="22"/>
          <w:szCs w:val="22"/>
        </w:rPr>
        <w:t xml:space="preserve">This bulletin applies to </w:t>
      </w:r>
      <w:r w:rsidR="00903080">
        <w:rPr>
          <w:b w:val="0"/>
          <w:color w:val="auto"/>
          <w:sz w:val="22"/>
          <w:szCs w:val="22"/>
        </w:rPr>
        <w:t xml:space="preserve">resident care facilities serving </w:t>
      </w:r>
      <w:r w:rsidR="006F467F">
        <w:rPr>
          <w:b w:val="0"/>
          <w:color w:val="auto"/>
          <w:sz w:val="22"/>
          <w:szCs w:val="22"/>
        </w:rPr>
        <w:t>publicly aided</w:t>
      </w:r>
      <w:r w:rsidR="00903080">
        <w:rPr>
          <w:b w:val="0"/>
          <w:color w:val="auto"/>
          <w:sz w:val="22"/>
          <w:szCs w:val="22"/>
        </w:rPr>
        <w:t xml:space="preserve"> clients</w:t>
      </w:r>
      <w:r w:rsidR="00263E28">
        <w:rPr>
          <w:b w:val="0"/>
          <w:color w:val="auto"/>
          <w:sz w:val="22"/>
          <w:szCs w:val="22"/>
        </w:rPr>
        <w:t xml:space="preserve"> that meet the criteria described below</w:t>
      </w:r>
      <w:r w:rsidR="00A52F40">
        <w:rPr>
          <w:b w:val="0"/>
          <w:color w:val="auto"/>
          <w:sz w:val="22"/>
          <w:szCs w:val="22"/>
        </w:rPr>
        <w:t xml:space="preserve"> and that attest to their eligibility through the form provided in Appendix A</w:t>
      </w:r>
      <w:r w:rsidRPr="007030A1">
        <w:rPr>
          <w:b w:val="0"/>
          <w:color w:val="auto"/>
          <w:sz w:val="22"/>
          <w:szCs w:val="22"/>
        </w:rPr>
        <w:t>.</w:t>
      </w:r>
    </w:p>
    <w:p w14:paraId="0487EBE8" w14:textId="04540A6C" w:rsidR="00726A98" w:rsidRPr="007030A1" w:rsidRDefault="00726A98" w:rsidP="001B3DDB">
      <w:pPr>
        <w:pStyle w:val="Heading2"/>
        <w:spacing w:before="120" w:after="240"/>
      </w:pPr>
      <w:r w:rsidRPr="007030A1">
        <w:t xml:space="preserve">This bulletin </w:t>
      </w:r>
      <w:r w:rsidR="00C43AE8">
        <w:t>will</w:t>
      </w:r>
      <w:r w:rsidR="00C43AE8" w:rsidRPr="007030A1">
        <w:t xml:space="preserve"> </w:t>
      </w:r>
      <w:r w:rsidRPr="007030A1">
        <w:t xml:space="preserve">remain effective for the duration of the state of emergency declared </w:t>
      </w:r>
      <w:r w:rsidR="006C02EE" w:rsidRPr="007030A1">
        <w:t xml:space="preserve">via </w:t>
      </w:r>
      <w:hyperlink r:id="rId12" w:history="1">
        <w:r w:rsidR="006C02EE" w:rsidRPr="00F460DA">
          <w:rPr>
            <w:rStyle w:val="Hyperlink"/>
          </w:rPr>
          <w:t>Executive Order No. 591</w:t>
        </w:r>
      </w:hyperlink>
      <w:r w:rsidRPr="007030A1">
        <w:t>.</w:t>
      </w:r>
    </w:p>
    <w:p w14:paraId="6D71D269" w14:textId="40B525EC" w:rsidR="00F664CC" w:rsidRDefault="00074F2D" w:rsidP="00782178">
      <w:pPr>
        <w:pStyle w:val="Heading1"/>
        <w:spacing w:after="240"/>
      </w:pPr>
      <w:r>
        <w:t xml:space="preserve">Criteria for </w:t>
      </w:r>
      <w:r w:rsidR="00A83F0E">
        <w:t>Qualified Signing Bonus Payments</w:t>
      </w:r>
      <w:r>
        <w:t xml:space="preserve"> </w:t>
      </w:r>
    </w:p>
    <w:p w14:paraId="588D6789" w14:textId="50F4B9DC" w:rsidR="00570B4C" w:rsidRDefault="002F7E7D" w:rsidP="009E17FF">
      <w:pPr>
        <w:pStyle w:val="BullsHeading"/>
        <w:spacing w:line="240" w:lineRule="auto"/>
        <w:ind w:left="360"/>
        <w:rPr>
          <w:b w:val="0"/>
          <w:color w:val="auto"/>
          <w:sz w:val="22"/>
          <w:szCs w:val="22"/>
        </w:rPr>
      </w:pPr>
      <w:r>
        <w:rPr>
          <w:b w:val="0"/>
          <w:color w:val="auto"/>
          <w:sz w:val="22"/>
          <w:szCs w:val="22"/>
        </w:rPr>
        <w:t xml:space="preserve">In order for a </w:t>
      </w:r>
      <w:r w:rsidR="00903080">
        <w:rPr>
          <w:b w:val="0"/>
          <w:color w:val="auto"/>
          <w:sz w:val="22"/>
          <w:szCs w:val="22"/>
        </w:rPr>
        <w:t>resident care facility</w:t>
      </w:r>
      <w:r>
        <w:rPr>
          <w:b w:val="0"/>
          <w:color w:val="auto"/>
          <w:sz w:val="22"/>
          <w:szCs w:val="22"/>
        </w:rPr>
        <w:t xml:space="preserve"> </w:t>
      </w:r>
      <w:r w:rsidR="00A83F0E">
        <w:rPr>
          <w:b w:val="0"/>
          <w:color w:val="auto"/>
          <w:sz w:val="22"/>
          <w:szCs w:val="22"/>
        </w:rPr>
        <w:t>to be eligible for a supplemental payment</w:t>
      </w:r>
      <w:r w:rsidR="00903080">
        <w:rPr>
          <w:b w:val="0"/>
          <w:color w:val="auto"/>
          <w:sz w:val="22"/>
          <w:szCs w:val="22"/>
        </w:rPr>
        <w:t xml:space="preserve"> for signing bonus payments</w:t>
      </w:r>
      <w:r w:rsidR="00A83F0E">
        <w:rPr>
          <w:b w:val="0"/>
          <w:color w:val="auto"/>
          <w:sz w:val="22"/>
          <w:szCs w:val="22"/>
        </w:rPr>
        <w:t xml:space="preserve"> by </w:t>
      </w:r>
      <w:r w:rsidR="00EF3AE5">
        <w:rPr>
          <w:b w:val="0"/>
          <w:color w:val="auto"/>
          <w:sz w:val="22"/>
          <w:szCs w:val="22"/>
        </w:rPr>
        <w:t>EOHHS</w:t>
      </w:r>
      <w:r>
        <w:rPr>
          <w:b w:val="0"/>
          <w:color w:val="auto"/>
          <w:sz w:val="22"/>
          <w:szCs w:val="22"/>
        </w:rPr>
        <w:t>,</w:t>
      </w:r>
      <w:r w:rsidR="00074F2D">
        <w:rPr>
          <w:b w:val="0"/>
          <w:color w:val="auto"/>
          <w:sz w:val="22"/>
          <w:szCs w:val="22"/>
        </w:rPr>
        <w:t xml:space="preserve"> </w:t>
      </w:r>
      <w:r w:rsidR="0032199B">
        <w:rPr>
          <w:b w:val="0"/>
          <w:color w:val="auto"/>
          <w:sz w:val="22"/>
          <w:szCs w:val="22"/>
        </w:rPr>
        <w:t>the</w:t>
      </w:r>
      <w:r w:rsidR="00074F2D">
        <w:rPr>
          <w:b w:val="0"/>
          <w:color w:val="auto"/>
          <w:sz w:val="22"/>
          <w:szCs w:val="22"/>
        </w:rPr>
        <w:t xml:space="preserve"> </w:t>
      </w:r>
      <w:r w:rsidR="00B9606D">
        <w:rPr>
          <w:b w:val="0"/>
          <w:color w:val="auto"/>
          <w:sz w:val="22"/>
          <w:szCs w:val="22"/>
        </w:rPr>
        <w:t>facility</w:t>
      </w:r>
      <w:r>
        <w:rPr>
          <w:b w:val="0"/>
          <w:color w:val="auto"/>
          <w:sz w:val="22"/>
          <w:szCs w:val="22"/>
        </w:rPr>
        <w:t xml:space="preserve"> must meet the criteria described herein and </w:t>
      </w:r>
      <w:r w:rsidR="0032199B">
        <w:rPr>
          <w:b w:val="0"/>
          <w:color w:val="auto"/>
          <w:sz w:val="22"/>
          <w:szCs w:val="22"/>
        </w:rPr>
        <w:t xml:space="preserve">the </w:t>
      </w:r>
      <w:r w:rsidR="00903080">
        <w:rPr>
          <w:b w:val="0"/>
          <w:color w:val="auto"/>
          <w:sz w:val="22"/>
          <w:szCs w:val="22"/>
        </w:rPr>
        <w:t>facility</w:t>
      </w:r>
      <w:r w:rsidR="0032199B">
        <w:rPr>
          <w:b w:val="0"/>
          <w:color w:val="auto"/>
          <w:sz w:val="22"/>
          <w:szCs w:val="22"/>
        </w:rPr>
        <w:t xml:space="preserve"> </w:t>
      </w:r>
      <w:r>
        <w:rPr>
          <w:b w:val="0"/>
          <w:color w:val="auto"/>
          <w:sz w:val="22"/>
          <w:szCs w:val="22"/>
        </w:rPr>
        <w:t xml:space="preserve">must </w:t>
      </w:r>
      <w:r w:rsidR="00DB5045">
        <w:rPr>
          <w:b w:val="0"/>
          <w:color w:val="auto"/>
          <w:sz w:val="22"/>
          <w:szCs w:val="22"/>
        </w:rPr>
        <w:t>attest</w:t>
      </w:r>
      <w:r>
        <w:rPr>
          <w:b w:val="0"/>
          <w:color w:val="auto"/>
          <w:sz w:val="22"/>
          <w:szCs w:val="22"/>
        </w:rPr>
        <w:t xml:space="preserve"> </w:t>
      </w:r>
      <w:r w:rsidR="00074F2D">
        <w:rPr>
          <w:b w:val="0"/>
          <w:color w:val="auto"/>
          <w:sz w:val="22"/>
          <w:szCs w:val="22"/>
        </w:rPr>
        <w:t xml:space="preserve">to </w:t>
      </w:r>
      <w:r>
        <w:rPr>
          <w:b w:val="0"/>
          <w:color w:val="auto"/>
          <w:sz w:val="22"/>
          <w:szCs w:val="22"/>
        </w:rPr>
        <w:t xml:space="preserve">its </w:t>
      </w:r>
      <w:r w:rsidR="00DB5045">
        <w:rPr>
          <w:b w:val="0"/>
          <w:color w:val="auto"/>
          <w:sz w:val="22"/>
          <w:szCs w:val="22"/>
        </w:rPr>
        <w:t>compliance</w:t>
      </w:r>
      <w:r>
        <w:rPr>
          <w:b w:val="0"/>
          <w:color w:val="auto"/>
          <w:sz w:val="22"/>
          <w:szCs w:val="22"/>
        </w:rPr>
        <w:t xml:space="preserve"> </w:t>
      </w:r>
      <w:r w:rsidR="00F73611">
        <w:rPr>
          <w:b w:val="0"/>
          <w:color w:val="auto"/>
          <w:sz w:val="22"/>
          <w:szCs w:val="22"/>
        </w:rPr>
        <w:t>with those criteria via the form attached as</w:t>
      </w:r>
      <w:r>
        <w:rPr>
          <w:b w:val="0"/>
          <w:color w:val="auto"/>
          <w:sz w:val="22"/>
          <w:szCs w:val="22"/>
        </w:rPr>
        <w:t xml:space="preserve"> Appendix A of this bulletin. </w:t>
      </w:r>
      <w:r w:rsidR="00074F2D">
        <w:rPr>
          <w:b w:val="0"/>
          <w:color w:val="auto"/>
          <w:sz w:val="22"/>
          <w:szCs w:val="22"/>
        </w:rPr>
        <w:t xml:space="preserve">The </w:t>
      </w:r>
      <w:r w:rsidR="00903080">
        <w:rPr>
          <w:b w:val="0"/>
          <w:color w:val="auto"/>
          <w:sz w:val="22"/>
          <w:szCs w:val="22"/>
        </w:rPr>
        <w:t>facilities</w:t>
      </w:r>
      <w:r w:rsidR="0032199B">
        <w:rPr>
          <w:b w:val="0"/>
          <w:color w:val="auto"/>
          <w:sz w:val="22"/>
          <w:szCs w:val="22"/>
        </w:rPr>
        <w:t xml:space="preserve"> </w:t>
      </w:r>
      <w:r w:rsidR="00074F2D">
        <w:rPr>
          <w:b w:val="0"/>
          <w:color w:val="auto"/>
          <w:sz w:val="22"/>
          <w:szCs w:val="22"/>
        </w:rPr>
        <w:t>that</w:t>
      </w:r>
      <w:r w:rsidR="0032199B">
        <w:rPr>
          <w:b w:val="0"/>
          <w:color w:val="auto"/>
          <w:sz w:val="22"/>
          <w:szCs w:val="22"/>
        </w:rPr>
        <w:t xml:space="preserve"> submit an attestation </w:t>
      </w:r>
      <w:r w:rsidR="00DB5045">
        <w:rPr>
          <w:b w:val="0"/>
          <w:color w:val="auto"/>
          <w:sz w:val="22"/>
          <w:szCs w:val="22"/>
        </w:rPr>
        <w:t>regarding their compliance with the criteria set forth in this bulletin</w:t>
      </w:r>
      <w:r w:rsidR="00A05D85">
        <w:rPr>
          <w:b w:val="0"/>
          <w:color w:val="auto"/>
          <w:sz w:val="22"/>
          <w:szCs w:val="22"/>
        </w:rPr>
        <w:t>, and whose attestation is accepted by EOHHS,</w:t>
      </w:r>
      <w:r w:rsidR="0032199B">
        <w:rPr>
          <w:b w:val="0"/>
          <w:color w:val="auto"/>
          <w:sz w:val="22"/>
          <w:szCs w:val="22"/>
        </w:rPr>
        <w:t xml:space="preserve"> </w:t>
      </w:r>
      <w:r w:rsidR="00074F2D">
        <w:rPr>
          <w:b w:val="0"/>
          <w:color w:val="auto"/>
          <w:sz w:val="22"/>
          <w:szCs w:val="22"/>
        </w:rPr>
        <w:t xml:space="preserve">will be eligible for </w:t>
      </w:r>
      <w:r w:rsidR="00DB5045">
        <w:rPr>
          <w:b w:val="0"/>
          <w:color w:val="auto"/>
          <w:sz w:val="22"/>
          <w:szCs w:val="22"/>
        </w:rPr>
        <w:t xml:space="preserve">supplemental </w:t>
      </w:r>
      <w:r w:rsidR="00074F2D">
        <w:rPr>
          <w:b w:val="0"/>
          <w:color w:val="auto"/>
          <w:sz w:val="22"/>
          <w:szCs w:val="22"/>
        </w:rPr>
        <w:t>payment</w:t>
      </w:r>
      <w:r w:rsidR="0032199B">
        <w:rPr>
          <w:b w:val="0"/>
          <w:color w:val="auto"/>
          <w:sz w:val="22"/>
          <w:szCs w:val="22"/>
        </w:rPr>
        <w:t>s</w:t>
      </w:r>
      <w:r w:rsidR="00074F2D">
        <w:rPr>
          <w:b w:val="0"/>
          <w:color w:val="auto"/>
          <w:sz w:val="22"/>
          <w:szCs w:val="22"/>
        </w:rPr>
        <w:t xml:space="preserve"> </w:t>
      </w:r>
      <w:r w:rsidR="00DB5045">
        <w:rPr>
          <w:b w:val="0"/>
          <w:color w:val="auto"/>
          <w:sz w:val="22"/>
          <w:szCs w:val="22"/>
        </w:rPr>
        <w:t>from</w:t>
      </w:r>
      <w:r w:rsidR="00074F2D">
        <w:rPr>
          <w:b w:val="0"/>
          <w:color w:val="auto"/>
          <w:sz w:val="22"/>
          <w:szCs w:val="22"/>
        </w:rPr>
        <w:t xml:space="preserve"> </w:t>
      </w:r>
      <w:r w:rsidR="00EF3AE5">
        <w:rPr>
          <w:b w:val="0"/>
          <w:color w:val="auto"/>
          <w:sz w:val="22"/>
          <w:szCs w:val="22"/>
        </w:rPr>
        <w:t>EOHHS</w:t>
      </w:r>
      <w:r w:rsidR="00074F2D">
        <w:rPr>
          <w:b w:val="0"/>
          <w:color w:val="auto"/>
          <w:sz w:val="22"/>
          <w:szCs w:val="22"/>
        </w:rPr>
        <w:t>.</w:t>
      </w:r>
      <w:r w:rsidR="00570B4C">
        <w:rPr>
          <w:b w:val="0"/>
          <w:color w:val="auto"/>
          <w:sz w:val="22"/>
          <w:szCs w:val="22"/>
        </w:rPr>
        <w:t xml:space="preserve"> </w:t>
      </w:r>
      <w:r w:rsidR="00DB5045">
        <w:rPr>
          <w:b w:val="0"/>
          <w:color w:val="auto"/>
          <w:sz w:val="22"/>
          <w:szCs w:val="22"/>
        </w:rPr>
        <w:t>T</w:t>
      </w:r>
      <w:r w:rsidR="00074F2D">
        <w:rPr>
          <w:b w:val="0"/>
          <w:color w:val="auto"/>
          <w:sz w:val="22"/>
          <w:szCs w:val="22"/>
        </w:rPr>
        <w:t xml:space="preserve">he payment methodology for eligible </w:t>
      </w:r>
      <w:r w:rsidR="00903080">
        <w:rPr>
          <w:b w:val="0"/>
          <w:color w:val="auto"/>
          <w:sz w:val="22"/>
          <w:szCs w:val="22"/>
        </w:rPr>
        <w:t>resident care facilities</w:t>
      </w:r>
      <w:r w:rsidR="006C02EE" w:rsidRPr="007030A1">
        <w:rPr>
          <w:b w:val="0"/>
          <w:color w:val="auto"/>
          <w:sz w:val="22"/>
          <w:szCs w:val="22"/>
        </w:rPr>
        <w:t xml:space="preserve"> will </w:t>
      </w:r>
      <w:r w:rsidR="00DB5045">
        <w:rPr>
          <w:b w:val="0"/>
          <w:color w:val="auto"/>
          <w:sz w:val="22"/>
          <w:szCs w:val="22"/>
        </w:rPr>
        <w:t xml:space="preserve">be described in a forthcoming </w:t>
      </w:r>
      <w:r w:rsidR="00074F2D">
        <w:rPr>
          <w:b w:val="0"/>
          <w:color w:val="auto"/>
          <w:sz w:val="22"/>
          <w:szCs w:val="22"/>
        </w:rPr>
        <w:t>administrative bulletin</w:t>
      </w:r>
      <w:r w:rsidR="00DB5045">
        <w:rPr>
          <w:b w:val="0"/>
          <w:color w:val="auto"/>
          <w:sz w:val="22"/>
          <w:szCs w:val="22"/>
        </w:rPr>
        <w:t xml:space="preserve"> issued by EOHHS</w:t>
      </w:r>
      <w:r w:rsidR="006C02EE" w:rsidRPr="007030A1">
        <w:rPr>
          <w:b w:val="0"/>
          <w:color w:val="auto"/>
          <w:sz w:val="22"/>
          <w:szCs w:val="22"/>
        </w:rPr>
        <w:t>.</w:t>
      </w:r>
      <w:r w:rsidR="00570B4C">
        <w:rPr>
          <w:b w:val="0"/>
          <w:color w:val="auto"/>
          <w:sz w:val="22"/>
          <w:szCs w:val="22"/>
        </w:rPr>
        <w:t xml:space="preserve"> </w:t>
      </w:r>
    </w:p>
    <w:p w14:paraId="4380DEC8" w14:textId="41EF7C3E" w:rsidR="00074F2D" w:rsidRDefault="00074F2D" w:rsidP="009E17FF">
      <w:pPr>
        <w:pStyle w:val="BullsHeading"/>
        <w:spacing w:line="240" w:lineRule="auto"/>
        <w:ind w:left="360"/>
        <w:rPr>
          <w:b w:val="0"/>
          <w:color w:val="auto"/>
          <w:sz w:val="22"/>
          <w:szCs w:val="22"/>
        </w:rPr>
      </w:pPr>
    </w:p>
    <w:p w14:paraId="1B7E2B58" w14:textId="578AFD05" w:rsidR="00074F2D" w:rsidRDefault="00620FB0" w:rsidP="009E17FF">
      <w:pPr>
        <w:pStyle w:val="BullsHeading"/>
        <w:spacing w:line="240" w:lineRule="auto"/>
        <w:ind w:left="360"/>
        <w:rPr>
          <w:b w:val="0"/>
          <w:color w:val="auto"/>
          <w:sz w:val="22"/>
          <w:szCs w:val="22"/>
        </w:rPr>
      </w:pPr>
      <w:r>
        <w:rPr>
          <w:b w:val="0"/>
          <w:color w:val="auto"/>
          <w:sz w:val="22"/>
          <w:szCs w:val="22"/>
        </w:rPr>
        <w:t>In order for</w:t>
      </w:r>
      <w:r w:rsidR="00B9606D">
        <w:rPr>
          <w:b w:val="0"/>
          <w:color w:val="auto"/>
          <w:sz w:val="22"/>
          <w:szCs w:val="22"/>
        </w:rPr>
        <w:t xml:space="preserve"> signing bonus payments</w:t>
      </w:r>
      <w:r>
        <w:rPr>
          <w:b w:val="0"/>
          <w:color w:val="auto"/>
          <w:sz w:val="22"/>
          <w:szCs w:val="22"/>
        </w:rPr>
        <w:t xml:space="preserve"> to qualify</w:t>
      </w:r>
      <w:r w:rsidR="002D2072">
        <w:rPr>
          <w:b w:val="0"/>
          <w:color w:val="auto"/>
          <w:sz w:val="22"/>
          <w:szCs w:val="22"/>
        </w:rPr>
        <w:t xml:space="preserve">, and </w:t>
      </w:r>
      <w:r>
        <w:rPr>
          <w:b w:val="0"/>
          <w:color w:val="auto"/>
          <w:sz w:val="22"/>
          <w:szCs w:val="22"/>
        </w:rPr>
        <w:t xml:space="preserve">for the </w:t>
      </w:r>
      <w:r w:rsidR="00903080">
        <w:rPr>
          <w:b w:val="0"/>
          <w:color w:val="auto"/>
          <w:sz w:val="22"/>
          <w:szCs w:val="22"/>
        </w:rPr>
        <w:t>resident care facility</w:t>
      </w:r>
      <w:r>
        <w:rPr>
          <w:b w:val="0"/>
          <w:color w:val="auto"/>
          <w:sz w:val="22"/>
          <w:szCs w:val="22"/>
        </w:rPr>
        <w:t xml:space="preserve"> to </w:t>
      </w:r>
      <w:r w:rsidR="002D2072">
        <w:rPr>
          <w:b w:val="0"/>
          <w:color w:val="auto"/>
          <w:sz w:val="22"/>
          <w:szCs w:val="22"/>
        </w:rPr>
        <w:t xml:space="preserve">become eligible for the associated </w:t>
      </w:r>
      <w:r w:rsidR="008A0179">
        <w:rPr>
          <w:b w:val="0"/>
          <w:color w:val="auto"/>
          <w:sz w:val="22"/>
          <w:szCs w:val="22"/>
        </w:rPr>
        <w:t>supplemental</w:t>
      </w:r>
      <w:r w:rsidR="002D2072">
        <w:rPr>
          <w:b w:val="0"/>
          <w:color w:val="auto"/>
          <w:sz w:val="22"/>
          <w:szCs w:val="22"/>
        </w:rPr>
        <w:t xml:space="preserve"> payment</w:t>
      </w:r>
      <w:r w:rsidR="008A0179">
        <w:rPr>
          <w:b w:val="0"/>
          <w:color w:val="auto"/>
          <w:sz w:val="22"/>
          <w:szCs w:val="22"/>
        </w:rPr>
        <w:t xml:space="preserve">s from </w:t>
      </w:r>
      <w:r w:rsidR="00EF3AE5">
        <w:rPr>
          <w:b w:val="0"/>
          <w:color w:val="auto"/>
          <w:sz w:val="22"/>
          <w:szCs w:val="22"/>
        </w:rPr>
        <w:t>EOHHS</w:t>
      </w:r>
      <w:r w:rsidR="00482869">
        <w:rPr>
          <w:b w:val="0"/>
          <w:color w:val="auto"/>
          <w:sz w:val="22"/>
          <w:szCs w:val="22"/>
        </w:rPr>
        <w:t xml:space="preserve">, </w:t>
      </w:r>
      <w:r w:rsidR="00497B80">
        <w:rPr>
          <w:b w:val="0"/>
          <w:color w:val="auto"/>
          <w:sz w:val="22"/>
          <w:szCs w:val="22"/>
        </w:rPr>
        <w:t xml:space="preserve">the </w:t>
      </w:r>
      <w:r w:rsidR="00903080">
        <w:rPr>
          <w:b w:val="0"/>
          <w:color w:val="auto"/>
          <w:sz w:val="22"/>
          <w:szCs w:val="22"/>
        </w:rPr>
        <w:t>facility</w:t>
      </w:r>
      <w:r w:rsidR="00482869">
        <w:rPr>
          <w:b w:val="0"/>
          <w:color w:val="auto"/>
          <w:sz w:val="22"/>
          <w:szCs w:val="22"/>
        </w:rPr>
        <w:t xml:space="preserve"> must meet the following criteria:</w:t>
      </w:r>
    </w:p>
    <w:p w14:paraId="559C3B42" w14:textId="659A35CE" w:rsidR="004A6AA0" w:rsidRDefault="004A6AA0" w:rsidP="009E17FF">
      <w:pPr>
        <w:pStyle w:val="BullsHeading"/>
        <w:spacing w:line="240" w:lineRule="auto"/>
        <w:ind w:left="360"/>
        <w:rPr>
          <w:b w:val="0"/>
          <w:color w:val="auto"/>
          <w:sz w:val="22"/>
          <w:szCs w:val="22"/>
        </w:rPr>
      </w:pPr>
    </w:p>
    <w:p w14:paraId="1A1E5EAF" w14:textId="77777777" w:rsidR="00F0789A" w:rsidRDefault="00F0789A" w:rsidP="009E17FF">
      <w:pPr>
        <w:pStyle w:val="BullsHeading"/>
        <w:spacing w:line="240" w:lineRule="auto"/>
        <w:ind w:left="360"/>
        <w:rPr>
          <w:color w:val="auto"/>
          <w:sz w:val="22"/>
          <w:szCs w:val="22"/>
        </w:rPr>
      </w:pPr>
    </w:p>
    <w:p w14:paraId="4FDDBD0A" w14:textId="1A750D6F" w:rsidR="00F0789A" w:rsidRDefault="00F0789A" w:rsidP="009E17FF">
      <w:pPr>
        <w:pStyle w:val="BullsHeading"/>
        <w:spacing w:line="240" w:lineRule="auto"/>
        <w:ind w:left="360"/>
        <w:rPr>
          <w:color w:val="auto"/>
          <w:sz w:val="22"/>
          <w:szCs w:val="22"/>
        </w:rPr>
      </w:pPr>
    </w:p>
    <w:p w14:paraId="17910E34" w14:textId="77777777" w:rsidR="009131BA" w:rsidRDefault="009131BA" w:rsidP="009E17FF">
      <w:pPr>
        <w:pStyle w:val="BullsHeading"/>
        <w:spacing w:line="240" w:lineRule="auto"/>
        <w:ind w:left="360"/>
        <w:rPr>
          <w:color w:val="auto"/>
          <w:sz w:val="22"/>
          <w:szCs w:val="22"/>
        </w:rPr>
      </w:pPr>
    </w:p>
    <w:p w14:paraId="601B60A5" w14:textId="77777777" w:rsidR="003E4A20" w:rsidRDefault="003E4A20" w:rsidP="003F2122">
      <w:pPr>
        <w:pStyle w:val="BullsHeading"/>
        <w:ind w:left="6480"/>
      </w:pPr>
    </w:p>
    <w:p w14:paraId="617AFC99" w14:textId="77777777" w:rsidR="0043120C" w:rsidRDefault="0043120C" w:rsidP="0031538A">
      <w:pPr>
        <w:pStyle w:val="BullsHeading"/>
        <w:ind w:left="0"/>
      </w:pPr>
    </w:p>
    <w:p w14:paraId="4AC25F79" w14:textId="332519FF" w:rsidR="00B52826" w:rsidRDefault="00544C34" w:rsidP="003F2122">
      <w:pPr>
        <w:pStyle w:val="BullsHeading"/>
        <w:ind w:left="6480"/>
      </w:pPr>
      <w:r>
        <w:lastRenderedPageBreak/>
        <w:t>EOHHS</w:t>
      </w:r>
    </w:p>
    <w:p w14:paraId="1DD572CF" w14:textId="28E76C45" w:rsidR="00B52826" w:rsidRDefault="00903080" w:rsidP="003F2122">
      <w:pPr>
        <w:pStyle w:val="BullsHeading"/>
        <w:ind w:left="6480"/>
      </w:pPr>
      <w:r>
        <w:t>Resident Care Facility</w:t>
      </w:r>
      <w:r w:rsidR="00B52826">
        <w:t xml:space="preserve"> Bulletin </w:t>
      </w:r>
      <w:r w:rsidR="00974600">
        <w:t>34</w:t>
      </w:r>
    </w:p>
    <w:p w14:paraId="20A23E7A" w14:textId="64802575" w:rsidR="00B52826" w:rsidRDefault="00904167" w:rsidP="003F2122">
      <w:pPr>
        <w:pStyle w:val="BullsHeading"/>
        <w:ind w:left="6480"/>
      </w:pPr>
      <w:r>
        <w:t>May</w:t>
      </w:r>
      <w:r w:rsidRPr="007030A1">
        <w:t xml:space="preserve"> </w:t>
      </w:r>
      <w:r w:rsidR="00B52826" w:rsidRPr="007030A1">
        <w:t>2020</w:t>
      </w:r>
    </w:p>
    <w:p w14:paraId="38D9F525" w14:textId="7F50FC1B" w:rsidR="00B52826" w:rsidRPr="007030A1" w:rsidRDefault="00B52826" w:rsidP="003F2122">
      <w:pPr>
        <w:pStyle w:val="BullsHeading"/>
        <w:ind w:left="6480"/>
      </w:pPr>
      <w:r>
        <w:t>Page 2 of 3</w:t>
      </w:r>
    </w:p>
    <w:p w14:paraId="5B25D301" w14:textId="77777777" w:rsidR="00B52826" w:rsidRDefault="00B52826" w:rsidP="009E17FF">
      <w:pPr>
        <w:pStyle w:val="BullsHeading"/>
        <w:spacing w:line="240" w:lineRule="auto"/>
        <w:ind w:left="360"/>
        <w:rPr>
          <w:color w:val="auto"/>
          <w:sz w:val="22"/>
          <w:szCs w:val="22"/>
        </w:rPr>
      </w:pPr>
    </w:p>
    <w:p w14:paraId="551CBE6E" w14:textId="77777777" w:rsidR="00B52826" w:rsidRDefault="00B52826" w:rsidP="009E17FF">
      <w:pPr>
        <w:pStyle w:val="BullsHeading"/>
        <w:spacing w:line="240" w:lineRule="auto"/>
        <w:ind w:left="360"/>
        <w:rPr>
          <w:color w:val="auto"/>
          <w:sz w:val="22"/>
          <w:szCs w:val="22"/>
        </w:rPr>
      </w:pPr>
    </w:p>
    <w:p w14:paraId="3B86DC0F" w14:textId="6BE413D6" w:rsidR="00454FE9" w:rsidRDefault="00454FE9" w:rsidP="009131BA">
      <w:pPr>
        <w:numPr>
          <w:ilvl w:val="0"/>
          <w:numId w:val="15"/>
        </w:numPr>
        <w:contextualSpacing/>
        <w:rPr>
          <w:rFonts w:ascii="Georgia" w:hAnsi="Georgia"/>
          <w:iCs/>
          <w:sz w:val="22"/>
          <w:szCs w:val="22"/>
        </w:rPr>
      </w:pPr>
      <w:bookmarkStart w:id="1" w:name="_Hlk39587012"/>
      <w:r>
        <w:rPr>
          <w:rFonts w:ascii="Georgia" w:hAnsi="Georgia"/>
          <w:iCs/>
          <w:sz w:val="22"/>
          <w:szCs w:val="22"/>
        </w:rPr>
        <w:t xml:space="preserve">The </w:t>
      </w:r>
      <w:r w:rsidR="00903080">
        <w:rPr>
          <w:rFonts w:ascii="Georgia" w:hAnsi="Georgia"/>
          <w:iCs/>
          <w:sz w:val="22"/>
          <w:szCs w:val="22"/>
        </w:rPr>
        <w:t>resident care facility is</w:t>
      </w:r>
      <w:r>
        <w:rPr>
          <w:rFonts w:ascii="Georgia" w:hAnsi="Georgia"/>
          <w:iCs/>
          <w:sz w:val="22"/>
          <w:szCs w:val="22"/>
        </w:rPr>
        <w:t xml:space="preserve"> licensed by the Department of Public Health. As such, the </w:t>
      </w:r>
      <w:r w:rsidR="00903080">
        <w:rPr>
          <w:rFonts w:ascii="Georgia" w:hAnsi="Georgia"/>
          <w:iCs/>
          <w:sz w:val="22"/>
          <w:szCs w:val="22"/>
        </w:rPr>
        <w:t>facility</w:t>
      </w:r>
      <w:r>
        <w:rPr>
          <w:rFonts w:ascii="Georgia" w:hAnsi="Georgia"/>
          <w:iCs/>
          <w:sz w:val="22"/>
          <w:szCs w:val="22"/>
        </w:rPr>
        <w:t xml:space="preserve"> is subject to all statutory and regulatory requirements, including those established under </w:t>
      </w:r>
      <w:r w:rsidR="00903080">
        <w:rPr>
          <w:rFonts w:ascii="Georgia" w:hAnsi="Georgia"/>
          <w:iCs/>
          <w:sz w:val="22"/>
          <w:szCs w:val="22"/>
        </w:rPr>
        <w:t>105</w:t>
      </w:r>
      <w:r>
        <w:rPr>
          <w:rFonts w:ascii="Georgia" w:hAnsi="Georgia"/>
          <w:iCs/>
          <w:sz w:val="22"/>
          <w:szCs w:val="22"/>
        </w:rPr>
        <w:t xml:space="preserve"> CMR </w:t>
      </w:r>
      <w:r w:rsidR="00903080">
        <w:rPr>
          <w:rFonts w:ascii="Georgia" w:hAnsi="Georgia"/>
          <w:iCs/>
          <w:sz w:val="22"/>
          <w:szCs w:val="22"/>
        </w:rPr>
        <w:t>150</w:t>
      </w:r>
      <w:r>
        <w:rPr>
          <w:rFonts w:ascii="Georgia" w:hAnsi="Georgia"/>
          <w:iCs/>
          <w:sz w:val="22"/>
          <w:szCs w:val="22"/>
        </w:rPr>
        <w:t xml:space="preserve">.000: </w:t>
      </w:r>
      <w:r w:rsidR="00903080">
        <w:rPr>
          <w:rFonts w:ascii="Georgia" w:hAnsi="Georgia"/>
          <w:i/>
          <w:sz w:val="22"/>
          <w:szCs w:val="22"/>
        </w:rPr>
        <w:t>Standards for L</w:t>
      </w:r>
      <w:r w:rsidRPr="0031538A">
        <w:rPr>
          <w:rFonts w:ascii="Georgia" w:hAnsi="Georgia"/>
          <w:i/>
          <w:sz w:val="22"/>
          <w:szCs w:val="22"/>
        </w:rPr>
        <w:t xml:space="preserve">ong Term Care </w:t>
      </w:r>
      <w:r w:rsidR="00903080">
        <w:rPr>
          <w:rFonts w:ascii="Georgia" w:hAnsi="Georgia"/>
          <w:i/>
          <w:sz w:val="22"/>
          <w:szCs w:val="22"/>
        </w:rPr>
        <w:t>Facilities</w:t>
      </w:r>
      <w:r>
        <w:rPr>
          <w:rFonts w:ascii="Georgia" w:hAnsi="Georgia"/>
          <w:iCs/>
          <w:sz w:val="22"/>
          <w:szCs w:val="22"/>
        </w:rPr>
        <w:t>,</w:t>
      </w:r>
      <w:r w:rsidR="008E16F7">
        <w:rPr>
          <w:rFonts w:ascii="Georgia" w:hAnsi="Georgia"/>
          <w:iCs/>
          <w:sz w:val="22"/>
          <w:szCs w:val="22"/>
        </w:rPr>
        <w:t xml:space="preserve"> as well as any contract </w:t>
      </w:r>
      <w:bookmarkStart w:id="2" w:name="_Hlk39586931"/>
      <w:r w:rsidR="008E16F7">
        <w:rPr>
          <w:rFonts w:ascii="Georgia" w:hAnsi="Georgia"/>
          <w:iCs/>
          <w:sz w:val="22"/>
          <w:szCs w:val="22"/>
        </w:rPr>
        <w:t>the facility entered into regarding payment and recoupment through the Massachusetts Medicaid Management Information System (MMIS</w:t>
      </w:r>
      <w:bookmarkEnd w:id="2"/>
      <w:r w:rsidR="008E16F7">
        <w:rPr>
          <w:rFonts w:ascii="Georgia" w:hAnsi="Georgia"/>
          <w:iCs/>
          <w:sz w:val="22"/>
          <w:szCs w:val="22"/>
        </w:rPr>
        <w:t>), and</w:t>
      </w:r>
      <w:r>
        <w:rPr>
          <w:rFonts w:ascii="Georgia" w:hAnsi="Georgia"/>
          <w:iCs/>
          <w:sz w:val="22"/>
          <w:szCs w:val="22"/>
        </w:rPr>
        <w:t xml:space="preserve"> as such requirements are applicable and in effect during the COVID-19 public health crisis.</w:t>
      </w:r>
    </w:p>
    <w:p w14:paraId="42462459" w14:textId="77777777" w:rsidR="00454FE9" w:rsidRDefault="00454FE9" w:rsidP="0031538A">
      <w:pPr>
        <w:spacing w:line="276" w:lineRule="auto"/>
        <w:ind w:left="720"/>
        <w:contextualSpacing/>
        <w:rPr>
          <w:rFonts w:ascii="Georgia" w:hAnsi="Georgia"/>
          <w:iCs/>
          <w:sz w:val="22"/>
          <w:szCs w:val="22"/>
        </w:rPr>
      </w:pPr>
    </w:p>
    <w:p w14:paraId="5005E2FA" w14:textId="2CBFEAEE" w:rsidR="003E4A20" w:rsidRPr="00904167" w:rsidRDefault="00193782" w:rsidP="009131BA">
      <w:pPr>
        <w:numPr>
          <w:ilvl w:val="0"/>
          <w:numId w:val="15"/>
        </w:numPr>
        <w:contextualSpacing/>
        <w:rPr>
          <w:rFonts w:ascii="Georgia" w:hAnsi="Georgia"/>
          <w:iCs/>
          <w:sz w:val="22"/>
          <w:szCs w:val="22"/>
        </w:rPr>
      </w:pPr>
      <w:r w:rsidRPr="00904167">
        <w:rPr>
          <w:rFonts w:ascii="Georgia" w:hAnsi="Georgia"/>
          <w:iCs/>
          <w:sz w:val="22"/>
          <w:szCs w:val="22"/>
        </w:rPr>
        <w:t xml:space="preserve">The </w:t>
      </w:r>
      <w:r w:rsidR="00903080">
        <w:rPr>
          <w:rFonts w:ascii="Georgia" w:hAnsi="Georgia"/>
          <w:iCs/>
          <w:sz w:val="22"/>
          <w:szCs w:val="22"/>
        </w:rPr>
        <w:t>facility</w:t>
      </w:r>
      <w:r w:rsidR="00620FB0" w:rsidRPr="00904167">
        <w:rPr>
          <w:rFonts w:ascii="Georgia" w:hAnsi="Georgia"/>
          <w:iCs/>
          <w:sz w:val="22"/>
          <w:szCs w:val="22"/>
        </w:rPr>
        <w:t xml:space="preserve"> </w:t>
      </w:r>
      <w:r w:rsidR="00770E38" w:rsidRPr="00904167">
        <w:rPr>
          <w:rFonts w:ascii="Georgia" w:hAnsi="Georgia"/>
          <w:iCs/>
          <w:sz w:val="22"/>
          <w:szCs w:val="22"/>
        </w:rPr>
        <w:t xml:space="preserve">directly </w:t>
      </w:r>
      <w:r w:rsidR="00B33AB2" w:rsidRPr="00904167">
        <w:rPr>
          <w:rFonts w:ascii="Georgia" w:hAnsi="Georgia"/>
          <w:iCs/>
          <w:sz w:val="22"/>
          <w:szCs w:val="22"/>
        </w:rPr>
        <w:t xml:space="preserve">hired </w:t>
      </w:r>
      <w:r w:rsidR="00770E38" w:rsidRPr="00904167">
        <w:rPr>
          <w:rFonts w:ascii="Georgia" w:hAnsi="Georgia"/>
          <w:iCs/>
          <w:sz w:val="22"/>
          <w:szCs w:val="22"/>
        </w:rPr>
        <w:t xml:space="preserve">each employee or contractor </w:t>
      </w:r>
      <w:r w:rsidR="00970B4F" w:rsidRPr="00904167">
        <w:rPr>
          <w:rFonts w:ascii="Georgia" w:hAnsi="Georgia"/>
          <w:iCs/>
          <w:sz w:val="22"/>
          <w:szCs w:val="22"/>
        </w:rPr>
        <w:t>claimed as an eligible hire under</w:t>
      </w:r>
      <w:r w:rsidR="00770E38" w:rsidRPr="00904167">
        <w:rPr>
          <w:rFonts w:ascii="Georgia" w:hAnsi="Georgia"/>
          <w:iCs/>
          <w:sz w:val="22"/>
          <w:szCs w:val="22"/>
        </w:rPr>
        <w:t xml:space="preserve"> this bulletin </w:t>
      </w:r>
      <w:r w:rsidR="00B33AB2" w:rsidRPr="00904167">
        <w:rPr>
          <w:rFonts w:ascii="Georgia" w:hAnsi="Georgia"/>
          <w:iCs/>
          <w:sz w:val="22"/>
          <w:szCs w:val="22"/>
        </w:rPr>
        <w:t>on or after April 8, 2020</w:t>
      </w:r>
      <w:r w:rsidR="00904167" w:rsidRPr="00904167">
        <w:rPr>
          <w:rFonts w:ascii="Georgia" w:hAnsi="Georgia"/>
          <w:iCs/>
          <w:sz w:val="22"/>
          <w:szCs w:val="22"/>
        </w:rPr>
        <w:t>,</w:t>
      </w:r>
      <w:r w:rsidR="00B33AB2" w:rsidRPr="00904167">
        <w:rPr>
          <w:rFonts w:ascii="Georgia" w:hAnsi="Georgia"/>
          <w:iCs/>
          <w:sz w:val="22"/>
          <w:szCs w:val="22"/>
        </w:rPr>
        <w:t xml:space="preserve"> and on or </w:t>
      </w:r>
      <w:r w:rsidRPr="00904167">
        <w:rPr>
          <w:rFonts w:ascii="Georgia" w:hAnsi="Georgia"/>
          <w:iCs/>
          <w:sz w:val="22"/>
          <w:szCs w:val="22"/>
        </w:rPr>
        <w:t xml:space="preserve">before </w:t>
      </w:r>
      <w:r w:rsidR="009142E8">
        <w:rPr>
          <w:rFonts w:ascii="Georgia" w:hAnsi="Georgia"/>
          <w:iCs/>
          <w:sz w:val="22"/>
          <w:szCs w:val="22"/>
        </w:rPr>
        <w:t>June 12</w:t>
      </w:r>
      <w:r w:rsidRPr="00904167">
        <w:rPr>
          <w:rFonts w:ascii="Georgia" w:hAnsi="Georgia"/>
          <w:iCs/>
          <w:sz w:val="22"/>
          <w:szCs w:val="22"/>
        </w:rPr>
        <w:t>, 2020.</w:t>
      </w:r>
      <w:r w:rsidR="00770E38" w:rsidRPr="00904167">
        <w:rPr>
          <w:rFonts w:ascii="Georgia" w:hAnsi="Georgia"/>
          <w:iCs/>
          <w:sz w:val="22"/>
          <w:szCs w:val="22"/>
        </w:rPr>
        <w:t xml:space="preserve"> Each employee or contractor claimed </w:t>
      </w:r>
      <w:r w:rsidR="00970B4F" w:rsidRPr="00904167">
        <w:rPr>
          <w:rFonts w:ascii="Georgia" w:hAnsi="Georgia"/>
          <w:iCs/>
          <w:sz w:val="22"/>
          <w:szCs w:val="22"/>
        </w:rPr>
        <w:t xml:space="preserve">as an eligible hire </w:t>
      </w:r>
      <w:r w:rsidR="00770E38" w:rsidRPr="00904167">
        <w:rPr>
          <w:rFonts w:ascii="Georgia" w:hAnsi="Georgia"/>
          <w:iCs/>
          <w:sz w:val="22"/>
          <w:szCs w:val="22"/>
        </w:rPr>
        <w:t xml:space="preserve">under this bulletin must be listed in in Table A of this bulletin and submitted to EOHHS in the manner described herein in order for their signing bonus to be considered qualifying. An employee or contractor hired via a temporary staffing service or agency </w:t>
      </w:r>
      <w:r w:rsidR="00970B4F" w:rsidRPr="00904167">
        <w:rPr>
          <w:rFonts w:ascii="Georgia" w:hAnsi="Georgia"/>
          <w:iCs/>
          <w:sz w:val="22"/>
          <w:szCs w:val="22"/>
        </w:rPr>
        <w:t>will not be considered</w:t>
      </w:r>
      <w:r w:rsidR="00770E38" w:rsidRPr="00904167">
        <w:rPr>
          <w:rFonts w:ascii="Georgia" w:hAnsi="Georgia"/>
          <w:iCs/>
          <w:sz w:val="22"/>
          <w:szCs w:val="22"/>
        </w:rPr>
        <w:t xml:space="preserve"> directly hired</w:t>
      </w:r>
      <w:r w:rsidR="00970B4F" w:rsidRPr="00904167">
        <w:rPr>
          <w:rFonts w:ascii="Georgia" w:hAnsi="Georgia"/>
          <w:iCs/>
          <w:sz w:val="22"/>
          <w:szCs w:val="22"/>
        </w:rPr>
        <w:t xml:space="preserve"> by the provider</w:t>
      </w:r>
      <w:r w:rsidR="00770E38" w:rsidRPr="00904167">
        <w:rPr>
          <w:rFonts w:ascii="Georgia" w:hAnsi="Georgia"/>
          <w:iCs/>
          <w:sz w:val="22"/>
          <w:szCs w:val="22"/>
        </w:rPr>
        <w:t xml:space="preserve"> and should not be listed in Table A.</w:t>
      </w:r>
    </w:p>
    <w:p w14:paraId="2525F15C" w14:textId="77777777" w:rsidR="003E4A20" w:rsidRPr="00782816" w:rsidRDefault="003E4A20" w:rsidP="009131BA">
      <w:pPr>
        <w:ind w:left="720"/>
        <w:contextualSpacing/>
        <w:rPr>
          <w:rFonts w:ascii="Georgia" w:hAnsi="Georgia"/>
          <w:iCs/>
          <w:sz w:val="22"/>
          <w:szCs w:val="22"/>
        </w:rPr>
      </w:pPr>
    </w:p>
    <w:p w14:paraId="3ED63AE6" w14:textId="3163149E" w:rsidR="00B33AB2" w:rsidRPr="00782816" w:rsidRDefault="00B33AB2" w:rsidP="009131BA">
      <w:pPr>
        <w:numPr>
          <w:ilvl w:val="0"/>
          <w:numId w:val="15"/>
        </w:numPr>
        <w:contextualSpacing/>
        <w:rPr>
          <w:rFonts w:ascii="Georgia" w:hAnsi="Georgia"/>
          <w:iCs/>
          <w:sz w:val="22"/>
          <w:szCs w:val="22"/>
        </w:rPr>
      </w:pPr>
      <w:r w:rsidRPr="00782816">
        <w:rPr>
          <w:rFonts w:ascii="Georgia" w:hAnsi="Georgia"/>
          <w:iCs/>
          <w:sz w:val="22"/>
          <w:szCs w:val="22"/>
        </w:rPr>
        <w:t>The employees</w:t>
      </w:r>
      <w:r w:rsidR="00770E38">
        <w:rPr>
          <w:rFonts w:ascii="Georgia" w:hAnsi="Georgia"/>
          <w:iCs/>
          <w:sz w:val="22"/>
          <w:szCs w:val="22"/>
        </w:rPr>
        <w:t xml:space="preserve"> or </w:t>
      </w:r>
      <w:r w:rsidRPr="00782816">
        <w:rPr>
          <w:rFonts w:ascii="Georgia" w:hAnsi="Georgia"/>
          <w:iCs/>
          <w:sz w:val="22"/>
          <w:szCs w:val="22"/>
        </w:rPr>
        <w:t xml:space="preserve">contractors listed in Table A </w:t>
      </w:r>
      <w:r w:rsidR="00CE489B">
        <w:rPr>
          <w:rFonts w:ascii="Georgia" w:hAnsi="Georgia"/>
          <w:iCs/>
          <w:sz w:val="22"/>
          <w:szCs w:val="22"/>
        </w:rPr>
        <w:t>must be</w:t>
      </w:r>
      <w:r w:rsidR="00CE489B" w:rsidRPr="00782816">
        <w:rPr>
          <w:rFonts w:ascii="Georgia" w:hAnsi="Georgia"/>
          <w:iCs/>
          <w:sz w:val="22"/>
          <w:szCs w:val="22"/>
        </w:rPr>
        <w:t xml:space="preserve"> </w:t>
      </w:r>
      <w:r w:rsidRPr="00782816">
        <w:rPr>
          <w:rFonts w:ascii="Georgia" w:hAnsi="Georgia"/>
          <w:iCs/>
          <w:sz w:val="22"/>
          <w:szCs w:val="22"/>
        </w:rPr>
        <w:t>one of the following employment types:</w:t>
      </w:r>
      <w:r w:rsidR="00903080">
        <w:rPr>
          <w:rFonts w:ascii="Georgia" w:hAnsi="Georgia"/>
          <w:iCs/>
          <w:sz w:val="22"/>
          <w:szCs w:val="22"/>
        </w:rPr>
        <w:t xml:space="preserve"> </w:t>
      </w:r>
      <w:r w:rsidR="00904167">
        <w:rPr>
          <w:rFonts w:ascii="Georgia" w:hAnsi="Georgia"/>
          <w:iCs/>
          <w:sz w:val="22"/>
          <w:szCs w:val="22"/>
        </w:rPr>
        <w:t xml:space="preserve">certified nursing assistant </w:t>
      </w:r>
      <w:r w:rsidR="00782816">
        <w:rPr>
          <w:rFonts w:ascii="Georgia" w:hAnsi="Georgia"/>
          <w:iCs/>
          <w:sz w:val="22"/>
          <w:szCs w:val="22"/>
        </w:rPr>
        <w:t>(</w:t>
      </w:r>
      <w:r w:rsidR="00782816">
        <w:rPr>
          <w:rFonts w:ascii="Georgia" w:hAnsi="Georgia"/>
          <w:sz w:val="22"/>
          <w:szCs w:val="22"/>
        </w:rPr>
        <w:t>CNA)</w:t>
      </w:r>
      <w:r w:rsidRPr="00782816">
        <w:rPr>
          <w:rFonts w:ascii="Georgia" w:hAnsi="Georgia"/>
          <w:sz w:val="22"/>
          <w:szCs w:val="22"/>
        </w:rPr>
        <w:t>/</w:t>
      </w:r>
      <w:r w:rsidR="00904167" w:rsidRPr="00782816">
        <w:rPr>
          <w:rFonts w:ascii="Georgia" w:hAnsi="Georgia"/>
          <w:sz w:val="22"/>
          <w:szCs w:val="22"/>
        </w:rPr>
        <w:t xml:space="preserve">patient care tech, </w:t>
      </w:r>
      <w:r w:rsidR="009142E8">
        <w:rPr>
          <w:rFonts w:ascii="Georgia" w:hAnsi="Georgia"/>
          <w:sz w:val="22"/>
          <w:szCs w:val="22"/>
        </w:rPr>
        <w:t xml:space="preserve">resident care aide (RCA) </w:t>
      </w:r>
      <w:r w:rsidR="00904167" w:rsidRPr="00782816">
        <w:rPr>
          <w:rFonts w:ascii="Georgia" w:hAnsi="Georgia"/>
          <w:sz w:val="22"/>
          <w:szCs w:val="22"/>
        </w:rPr>
        <w:t xml:space="preserve">registered nurse </w:t>
      </w:r>
      <w:r w:rsidRPr="00782816">
        <w:rPr>
          <w:rFonts w:ascii="Georgia" w:hAnsi="Georgia"/>
          <w:sz w:val="22"/>
          <w:szCs w:val="22"/>
        </w:rPr>
        <w:t xml:space="preserve">(RN), </w:t>
      </w:r>
      <w:r w:rsidR="00904167" w:rsidRPr="00782816">
        <w:rPr>
          <w:rFonts w:ascii="Georgia" w:hAnsi="Georgia"/>
          <w:sz w:val="22"/>
          <w:szCs w:val="22"/>
        </w:rPr>
        <w:t xml:space="preserve">licensed practical nurse </w:t>
      </w:r>
      <w:r w:rsidRPr="00782816">
        <w:rPr>
          <w:rFonts w:ascii="Georgia" w:hAnsi="Georgia"/>
          <w:sz w:val="22"/>
          <w:szCs w:val="22"/>
        </w:rPr>
        <w:t xml:space="preserve">(LPN), </w:t>
      </w:r>
      <w:r w:rsidR="00904167" w:rsidRPr="00782816">
        <w:rPr>
          <w:rFonts w:ascii="Georgia" w:hAnsi="Georgia"/>
          <w:sz w:val="22"/>
          <w:szCs w:val="22"/>
        </w:rPr>
        <w:t xml:space="preserve">occupational therapist assistant </w:t>
      </w:r>
      <w:r w:rsidRPr="00782816">
        <w:rPr>
          <w:rFonts w:ascii="Georgia" w:hAnsi="Georgia"/>
          <w:sz w:val="22"/>
          <w:szCs w:val="22"/>
        </w:rPr>
        <w:t xml:space="preserve">(OTA), </w:t>
      </w:r>
      <w:r w:rsidR="00904167" w:rsidRPr="00782816">
        <w:rPr>
          <w:rFonts w:ascii="Georgia" w:hAnsi="Georgia"/>
          <w:sz w:val="22"/>
          <w:szCs w:val="22"/>
        </w:rPr>
        <w:t xml:space="preserve">physical therapist assistant </w:t>
      </w:r>
      <w:r w:rsidRPr="00782816">
        <w:rPr>
          <w:rFonts w:ascii="Georgia" w:hAnsi="Georgia"/>
          <w:sz w:val="22"/>
          <w:szCs w:val="22"/>
        </w:rPr>
        <w:t xml:space="preserve">(PTA), </w:t>
      </w:r>
      <w:r w:rsidR="00904167" w:rsidRPr="00782816">
        <w:rPr>
          <w:rFonts w:ascii="Georgia" w:hAnsi="Georgia"/>
          <w:sz w:val="22"/>
          <w:szCs w:val="22"/>
        </w:rPr>
        <w:t xml:space="preserve">activities assistant/recreational therapist, occupational therapist </w:t>
      </w:r>
      <w:r w:rsidRPr="00782816">
        <w:rPr>
          <w:rFonts w:ascii="Georgia" w:hAnsi="Georgia"/>
          <w:sz w:val="22"/>
          <w:szCs w:val="22"/>
        </w:rPr>
        <w:t xml:space="preserve">(OT), </w:t>
      </w:r>
      <w:r w:rsidR="00904167" w:rsidRPr="00782816">
        <w:rPr>
          <w:rFonts w:ascii="Georgia" w:hAnsi="Georgia"/>
          <w:sz w:val="22"/>
          <w:szCs w:val="22"/>
        </w:rPr>
        <w:t xml:space="preserve">physical therapist </w:t>
      </w:r>
      <w:r w:rsidRPr="00782816">
        <w:rPr>
          <w:rFonts w:ascii="Georgia" w:hAnsi="Georgia"/>
          <w:sz w:val="22"/>
          <w:szCs w:val="22"/>
        </w:rPr>
        <w:t xml:space="preserve">(PT), </w:t>
      </w:r>
      <w:r w:rsidR="00B9606D" w:rsidRPr="00782816">
        <w:rPr>
          <w:rFonts w:ascii="Georgia" w:hAnsi="Georgia"/>
          <w:sz w:val="22"/>
          <w:szCs w:val="22"/>
        </w:rPr>
        <w:t xml:space="preserve">or </w:t>
      </w:r>
      <w:r w:rsidR="00904167" w:rsidRPr="00782816">
        <w:rPr>
          <w:rFonts w:ascii="Georgia" w:hAnsi="Georgia"/>
          <w:sz w:val="22"/>
          <w:szCs w:val="22"/>
        </w:rPr>
        <w:t xml:space="preserve">licensed independent social worker </w:t>
      </w:r>
      <w:r w:rsidRPr="00782816">
        <w:rPr>
          <w:rFonts w:ascii="Georgia" w:hAnsi="Georgia"/>
          <w:sz w:val="22"/>
          <w:szCs w:val="22"/>
        </w:rPr>
        <w:t>(LICSW)</w:t>
      </w:r>
      <w:r w:rsidR="0043120C">
        <w:rPr>
          <w:rFonts w:ascii="Georgia" w:hAnsi="Georgia"/>
          <w:sz w:val="22"/>
          <w:szCs w:val="22"/>
        </w:rPr>
        <w:t>.</w:t>
      </w:r>
    </w:p>
    <w:p w14:paraId="3FC36FFC" w14:textId="34CBBEB4" w:rsidR="00B33AB2" w:rsidRPr="00782816" w:rsidRDefault="00903080" w:rsidP="009131BA">
      <w:pPr>
        <w:pStyle w:val="ListParagraph"/>
        <w:tabs>
          <w:tab w:val="left" w:pos="1750"/>
        </w:tabs>
        <w:rPr>
          <w:rFonts w:ascii="Georgia" w:hAnsi="Georgia"/>
          <w:iCs/>
          <w:sz w:val="22"/>
          <w:szCs w:val="22"/>
        </w:rPr>
      </w:pPr>
      <w:r>
        <w:rPr>
          <w:rFonts w:ascii="Georgia" w:hAnsi="Georgia"/>
          <w:iCs/>
          <w:sz w:val="22"/>
          <w:szCs w:val="22"/>
        </w:rPr>
        <w:tab/>
      </w:r>
    </w:p>
    <w:p w14:paraId="10E29933" w14:textId="2A22A752" w:rsidR="00193782" w:rsidRPr="00782816" w:rsidRDefault="00193782" w:rsidP="009131BA">
      <w:pPr>
        <w:numPr>
          <w:ilvl w:val="0"/>
          <w:numId w:val="15"/>
        </w:numPr>
        <w:contextualSpacing/>
        <w:rPr>
          <w:rFonts w:ascii="Georgia" w:hAnsi="Georgia"/>
          <w:iCs/>
          <w:sz w:val="22"/>
          <w:szCs w:val="22"/>
        </w:rPr>
      </w:pPr>
      <w:r w:rsidRPr="00782816">
        <w:rPr>
          <w:rFonts w:ascii="Georgia" w:hAnsi="Georgia"/>
          <w:iCs/>
          <w:sz w:val="22"/>
          <w:szCs w:val="22"/>
        </w:rPr>
        <w:t xml:space="preserve">The </w:t>
      </w:r>
      <w:r w:rsidR="00903080">
        <w:rPr>
          <w:rFonts w:ascii="Georgia" w:hAnsi="Georgia"/>
          <w:iCs/>
          <w:sz w:val="22"/>
          <w:szCs w:val="22"/>
        </w:rPr>
        <w:t>facility</w:t>
      </w:r>
      <w:r w:rsidR="00770E38">
        <w:rPr>
          <w:rFonts w:ascii="Georgia" w:hAnsi="Georgia"/>
          <w:iCs/>
          <w:sz w:val="22"/>
          <w:szCs w:val="22"/>
        </w:rPr>
        <w:t xml:space="preserve"> </w:t>
      </w:r>
      <w:r w:rsidR="00F326E1">
        <w:rPr>
          <w:rFonts w:ascii="Georgia" w:hAnsi="Georgia"/>
          <w:iCs/>
          <w:sz w:val="22"/>
          <w:szCs w:val="22"/>
        </w:rPr>
        <w:t xml:space="preserve">hired the </w:t>
      </w:r>
      <w:r w:rsidRPr="00782816">
        <w:rPr>
          <w:rFonts w:ascii="Georgia" w:hAnsi="Georgia"/>
          <w:iCs/>
          <w:sz w:val="22"/>
          <w:szCs w:val="22"/>
        </w:rPr>
        <w:t>employees</w:t>
      </w:r>
      <w:r w:rsidR="00770E38">
        <w:rPr>
          <w:rFonts w:ascii="Georgia" w:hAnsi="Georgia"/>
          <w:iCs/>
          <w:sz w:val="22"/>
          <w:szCs w:val="22"/>
        </w:rPr>
        <w:t xml:space="preserve"> or </w:t>
      </w:r>
      <w:r w:rsidRPr="00782816">
        <w:rPr>
          <w:rFonts w:ascii="Georgia" w:hAnsi="Georgia"/>
          <w:iCs/>
          <w:sz w:val="22"/>
          <w:szCs w:val="22"/>
        </w:rPr>
        <w:t xml:space="preserve">contractors listed in Table A through the </w:t>
      </w:r>
      <w:hyperlink r:id="rId13" w:history="1">
        <w:r w:rsidRPr="00782816">
          <w:rPr>
            <w:rStyle w:val="Hyperlink"/>
            <w:rFonts w:ascii="Georgia" w:hAnsi="Georgia"/>
            <w:iCs/>
            <w:color w:val="auto"/>
            <w:sz w:val="22"/>
            <w:szCs w:val="22"/>
            <w:u w:val="none"/>
          </w:rPr>
          <w:t>portal or registered their employment with the facility through the portal</w:t>
        </w:r>
        <w:r w:rsidR="0031538A">
          <w:rPr>
            <w:rStyle w:val="Hyperlink"/>
            <w:rFonts w:ascii="Georgia" w:hAnsi="Georgia"/>
            <w:iCs/>
            <w:color w:val="auto"/>
            <w:sz w:val="22"/>
            <w:szCs w:val="22"/>
            <w:u w:val="none"/>
          </w:rPr>
          <w:t xml:space="preserve"> by </w:t>
        </w:r>
        <w:r w:rsidR="00EF3AE5">
          <w:rPr>
            <w:rStyle w:val="Hyperlink"/>
            <w:rFonts w:ascii="Georgia" w:hAnsi="Georgia"/>
            <w:iCs/>
            <w:color w:val="auto"/>
            <w:sz w:val="22"/>
            <w:szCs w:val="22"/>
            <w:u w:val="none"/>
          </w:rPr>
          <w:t>June 19</w:t>
        </w:r>
        <w:r w:rsidR="005D5B6A">
          <w:rPr>
            <w:rStyle w:val="Hyperlink"/>
            <w:rFonts w:ascii="Georgia" w:hAnsi="Georgia"/>
            <w:iCs/>
            <w:color w:val="auto"/>
            <w:sz w:val="22"/>
            <w:szCs w:val="22"/>
            <w:u w:val="none"/>
          </w:rPr>
          <w:t>, 2020</w:t>
        </w:r>
        <w:r w:rsidRPr="00782816">
          <w:rPr>
            <w:rStyle w:val="Hyperlink"/>
            <w:rFonts w:ascii="Georgia" w:hAnsi="Georgia"/>
            <w:iCs/>
            <w:color w:val="auto"/>
            <w:sz w:val="22"/>
            <w:szCs w:val="22"/>
            <w:u w:val="none"/>
          </w:rPr>
          <w:t xml:space="preserve">. </w:t>
        </w:r>
      </w:hyperlink>
      <w:r w:rsidRPr="00782816">
        <w:rPr>
          <w:rFonts w:ascii="Georgia" w:hAnsi="Georgia"/>
          <w:iCs/>
          <w:sz w:val="22"/>
          <w:szCs w:val="22"/>
        </w:rPr>
        <w:t xml:space="preserve"> </w:t>
      </w:r>
    </w:p>
    <w:p w14:paraId="601C0641" w14:textId="77777777" w:rsidR="00193782" w:rsidRPr="00782816" w:rsidRDefault="00193782" w:rsidP="00193782">
      <w:pPr>
        <w:pStyle w:val="ListParagraph"/>
        <w:rPr>
          <w:rFonts w:ascii="Georgia" w:hAnsi="Georgia"/>
          <w:iCs/>
          <w:sz w:val="22"/>
          <w:szCs w:val="22"/>
        </w:rPr>
      </w:pPr>
    </w:p>
    <w:p w14:paraId="58632D50" w14:textId="77777777" w:rsidR="00EF3AE5" w:rsidRPr="00F326E1" w:rsidRDefault="00EF3AE5" w:rsidP="00EF3AE5">
      <w:pPr>
        <w:numPr>
          <w:ilvl w:val="0"/>
          <w:numId w:val="15"/>
        </w:numPr>
        <w:contextualSpacing/>
        <w:rPr>
          <w:rFonts w:ascii="Georgia" w:hAnsi="Georgia"/>
          <w:iCs/>
          <w:sz w:val="22"/>
          <w:szCs w:val="22"/>
        </w:rPr>
      </w:pPr>
      <w:r w:rsidRPr="00782816">
        <w:rPr>
          <w:rFonts w:ascii="Georgia" w:hAnsi="Georgia"/>
          <w:iCs/>
          <w:sz w:val="22"/>
          <w:szCs w:val="22"/>
        </w:rPr>
        <w:t>The employees</w:t>
      </w:r>
      <w:r>
        <w:rPr>
          <w:rFonts w:ascii="Georgia" w:hAnsi="Georgia"/>
          <w:iCs/>
          <w:sz w:val="22"/>
          <w:szCs w:val="22"/>
        </w:rPr>
        <w:t xml:space="preserve"> and </w:t>
      </w:r>
      <w:r w:rsidRPr="00782816">
        <w:rPr>
          <w:rFonts w:ascii="Georgia" w:hAnsi="Georgia"/>
          <w:iCs/>
          <w:sz w:val="22"/>
          <w:szCs w:val="22"/>
        </w:rPr>
        <w:t>contractors listed in Table A worked for at least 128 hours at the facility within 30 days of the employee</w:t>
      </w:r>
      <w:r>
        <w:rPr>
          <w:rFonts w:ascii="Georgia" w:hAnsi="Georgia"/>
          <w:iCs/>
          <w:sz w:val="22"/>
          <w:szCs w:val="22"/>
        </w:rPr>
        <w:t xml:space="preserve"> or </w:t>
      </w:r>
      <w:r w:rsidRPr="00782816">
        <w:rPr>
          <w:rFonts w:ascii="Georgia" w:hAnsi="Georgia"/>
          <w:iCs/>
          <w:sz w:val="22"/>
          <w:szCs w:val="22"/>
        </w:rPr>
        <w:t>contractor’s start date</w:t>
      </w:r>
      <w:r>
        <w:rPr>
          <w:rFonts w:ascii="Georgia" w:hAnsi="Georgia"/>
          <w:iCs/>
          <w:sz w:val="22"/>
          <w:szCs w:val="22"/>
        </w:rPr>
        <w:t>, or if they did not reach such 30 day hourly requirement, worked for at least 64 hours at the facility within 15 days of the employee or contractor’s start date</w:t>
      </w:r>
      <w:r w:rsidRPr="00782816">
        <w:rPr>
          <w:rFonts w:ascii="Georgia" w:hAnsi="Georgia"/>
          <w:iCs/>
          <w:sz w:val="22"/>
          <w:szCs w:val="22"/>
        </w:rPr>
        <w:t>.</w:t>
      </w:r>
      <w:r>
        <w:rPr>
          <w:rFonts w:ascii="Georgia" w:hAnsi="Georgia"/>
          <w:iCs/>
          <w:sz w:val="22"/>
          <w:szCs w:val="22"/>
        </w:rPr>
        <w:t xml:space="preserve"> The facility must indicate on Table A if the employee or contractor met the 128 hours within 30 days criteria or, if not, the 64 hours within 15 days criteria. An employee or contractor </w:t>
      </w:r>
      <w:r w:rsidRPr="00F326E1">
        <w:rPr>
          <w:rFonts w:ascii="Georgia" w:hAnsi="Georgia"/>
          <w:sz w:val="22"/>
          <w:szCs w:val="22"/>
        </w:rPr>
        <w:t>listed in Table A</w:t>
      </w:r>
      <w:r>
        <w:rPr>
          <w:rFonts w:ascii="Georgia" w:hAnsi="Georgia"/>
          <w:sz w:val="22"/>
          <w:szCs w:val="22"/>
        </w:rPr>
        <w:t xml:space="preserve"> whose employment</w:t>
      </w:r>
      <w:r w:rsidRPr="00F326E1">
        <w:rPr>
          <w:rFonts w:ascii="Georgia" w:hAnsi="Georgia"/>
          <w:sz w:val="22"/>
          <w:szCs w:val="22"/>
        </w:rPr>
        <w:t xml:space="preserve"> would otherwise be eligible for </w:t>
      </w:r>
      <w:r>
        <w:rPr>
          <w:rFonts w:ascii="Georgia" w:hAnsi="Georgia"/>
          <w:sz w:val="22"/>
          <w:szCs w:val="22"/>
        </w:rPr>
        <w:t xml:space="preserve">a qualifying </w:t>
      </w:r>
      <w:r w:rsidRPr="00F326E1">
        <w:rPr>
          <w:rFonts w:ascii="Georgia" w:hAnsi="Georgia"/>
          <w:sz w:val="22"/>
          <w:szCs w:val="22"/>
        </w:rPr>
        <w:t xml:space="preserve">signing bonus based on the qualifying criteria, but </w:t>
      </w:r>
      <w:r>
        <w:rPr>
          <w:rFonts w:ascii="Georgia" w:hAnsi="Georgia"/>
          <w:sz w:val="22"/>
          <w:szCs w:val="22"/>
        </w:rPr>
        <w:t xml:space="preserve">who </w:t>
      </w:r>
      <w:r w:rsidRPr="00F326E1">
        <w:rPr>
          <w:rFonts w:ascii="Georgia" w:hAnsi="Georgia"/>
          <w:sz w:val="22"/>
          <w:szCs w:val="22"/>
        </w:rPr>
        <w:t xml:space="preserve">became COVID-19 positive during the </w:t>
      </w:r>
      <w:r>
        <w:rPr>
          <w:rFonts w:ascii="Georgia" w:hAnsi="Georgia"/>
          <w:sz w:val="22"/>
          <w:szCs w:val="22"/>
        </w:rPr>
        <w:t xml:space="preserve">15-day or </w:t>
      </w:r>
      <w:r w:rsidRPr="00F326E1">
        <w:rPr>
          <w:rFonts w:ascii="Georgia" w:hAnsi="Georgia"/>
          <w:sz w:val="22"/>
          <w:szCs w:val="22"/>
        </w:rPr>
        <w:t>30-day duration</w:t>
      </w:r>
      <w:r>
        <w:rPr>
          <w:rFonts w:ascii="Georgia" w:hAnsi="Georgia"/>
          <w:sz w:val="22"/>
          <w:szCs w:val="22"/>
        </w:rPr>
        <w:t xml:space="preserve"> and could not complete the requisite number of hours due to such diagnosis</w:t>
      </w:r>
      <w:r w:rsidRPr="00F326E1">
        <w:rPr>
          <w:rFonts w:ascii="Georgia" w:hAnsi="Georgia"/>
          <w:sz w:val="22"/>
          <w:szCs w:val="22"/>
        </w:rPr>
        <w:t xml:space="preserve">, will be </w:t>
      </w:r>
      <w:r>
        <w:rPr>
          <w:rFonts w:ascii="Georgia" w:hAnsi="Georgia"/>
          <w:sz w:val="22"/>
          <w:szCs w:val="22"/>
        </w:rPr>
        <w:t>deemed to have</w:t>
      </w:r>
      <w:r w:rsidRPr="00F326E1">
        <w:rPr>
          <w:rFonts w:ascii="Georgia" w:hAnsi="Georgia"/>
          <w:sz w:val="22"/>
          <w:szCs w:val="22"/>
        </w:rPr>
        <w:t xml:space="preserve"> met the hour eligibility criteri</w:t>
      </w:r>
      <w:r>
        <w:rPr>
          <w:rFonts w:ascii="Georgia" w:hAnsi="Georgia"/>
          <w:sz w:val="22"/>
          <w:szCs w:val="22"/>
        </w:rPr>
        <w:t>a</w:t>
      </w:r>
      <w:r w:rsidRPr="00F326E1">
        <w:rPr>
          <w:rFonts w:ascii="Georgia" w:hAnsi="Georgia"/>
          <w:sz w:val="22"/>
          <w:szCs w:val="22"/>
        </w:rPr>
        <w:t>.</w:t>
      </w:r>
    </w:p>
    <w:p w14:paraId="6D2BC4CF" w14:textId="77777777" w:rsidR="00193782" w:rsidRPr="00782816" w:rsidRDefault="00193782" w:rsidP="00193782">
      <w:pPr>
        <w:pStyle w:val="ListParagraph"/>
        <w:rPr>
          <w:rFonts w:ascii="Georgia" w:hAnsi="Georgia"/>
          <w:iCs/>
          <w:sz w:val="22"/>
          <w:szCs w:val="22"/>
        </w:rPr>
      </w:pPr>
    </w:p>
    <w:p w14:paraId="0B6FB47E" w14:textId="15AA44FF" w:rsidR="00EF3AE5" w:rsidRPr="00782816" w:rsidRDefault="00EF3AE5" w:rsidP="00EF3AE5">
      <w:pPr>
        <w:numPr>
          <w:ilvl w:val="0"/>
          <w:numId w:val="15"/>
        </w:numPr>
        <w:contextualSpacing/>
        <w:rPr>
          <w:rFonts w:ascii="Georgia" w:hAnsi="Georgia"/>
          <w:iCs/>
          <w:sz w:val="22"/>
          <w:szCs w:val="22"/>
        </w:rPr>
      </w:pPr>
      <w:r w:rsidRPr="00782816">
        <w:rPr>
          <w:rFonts w:ascii="Georgia" w:hAnsi="Georgia"/>
          <w:iCs/>
          <w:sz w:val="22"/>
          <w:szCs w:val="22"/>
        </w:rPr>
        <w:t xml:space="preserve">The </w:t>
      </w:r>
      <w:r w:rsidR="00261ED7">
        <w:rPr>
          <w:rFonts w:ascii="Georgia" w:hAnsi="Georgia"/>
          <w:iCs/>
          <w:sz w:val="22"/>
          <w:szCs w:val="22"/>
        </w:rPr>
        <w:t>facility</w:t>
      </w:r>
      <w:r w:rsidRPr="00782816">
        <w:rPr>
          <w:rFonts w:ascii="Georgia" w:hAnsi="Georgia"/>
          <w:iCs/>
          <w:sz w:val="22"/>
          <w:szCs w:val="22"/>
        </w:rPr>
        <w:t xml:space="preserve"> disbursed to </w:t>
      </w:r>
      <w:r>
        <w:rPr>
          <w:rFonts w:ascii="Georgia" w:hAnsi="Georgia"/>
          <w:iCs/>
          <w:sz w:val="22"/>
          <w:szCs w:val="22"/>
        </w:rPr>
        <w:t xml:space="preserve">each of </w:t>
      </w:r>
      <w:r w:rsidRPr="00782816">
        <w:rPr>
          <w:rFonts w:ascii="Georgia" w:hAnsi="Georgia"/>
          <w:iCs/>
          <w:sz w:val="22"/>
          <w:szCs w:val="22"/>
        </w:rPr>
        <w:t>the eligible employees</w:t>
      </w:r>
      <w:r>
        <w:rPr>
          <w:rFonts w:ascii="Georgia" w:hAnsi="Georgia"/>
          <w:iCs/>
          <w:sz w:val="22"/>
          <w:szCs w:val="22"/>
        </w:rPr>
        <w:t xml:space="preserve"> and </w:t>
      </w:r>
      <w:r w:rsidRPr="00782816">
        <w:rPr>
          <w:rFonts w:ascii="Georgia" w:hAnsi="Georgia"/>
          <w:iCs/>
          <w:sz w:val="22"/>
          <w:szCs w:val="22"/>
        </w:rPr>
        <w:t xml:space="preserve">contractors listed in Table A payments of </w:t>
      </w:r>
      <w:r>
        <w:rPr>
          <w:rFonts w:ascii="Georgia" w:hAnsi="Georgia"/>
          <w:iCs/>
          <w:sz w:val="22"/>
          <w:szCs w:val="22"/>
        </w:rPr>
        <w:t xml:space="preserve">$500 or greater to those who worked at least 64 hours within 15 days and payments of </w:t>
      </w:r>
      <w:r w:rsidRPr="00782816">
        <w:rPr>
          <w:rFonts w:ascii="Georgia" w:hAnsi="Georgia"/>
          <w:iCs/>
          <w:sz w:val="22"/>
          <w:szCs w:val="22"/>
        </w:rPr>
        <w:t>$1,000 or greater</w:t>
      </w:r>
      <w:r>
        <w:rPr>
          <w:rFonts w:ascii="Georgia" w:hAnsi="Georgia"/>
          <w:iCs/>
          <w:sz w:val="22"/>
          <w:szCs w:val="22"/>
        </w:rPr>
        <w:t xml:space="preserve"> to those who worked at least 128 hours within 30 days on or before 37 days after the employee or contractor’s start date,</w:t>
      </w:r>
      <w:r w:rsidRPr="00782816">
        <w:rPr>
          <w:rFonts w:ascii="Georgia" w:hAnsi="Georgia"/>
          <w:iCs/>
          <w:sz w:val="22"/>
          <w:szCs w:val="22"/>
        </w:rPr>
        <w:t xml:space="preserve"> </w:t>
      </w:r>
      <w:r>
        <w:rPr>
          <w:rFonts w:ascii="Georgia" w:hAnsi="Georgia"/>
          <w:iCs/>
          <w:sz w:val="22"/>
          <w:szCs w:val="22"/>
        </w:rPr>
        <w:t xml:space="preserve">such that all </w:t>
      </w:r>
      <w:r w:rsidRPr="00782816">
        <w:rPr>
          <w:rFonts w:ascii="Georgia" w:hAnsi="Georgia"/>
          <w:iCs/>
          <w:sz w:val="22"/>
          <w:szCs w:val="22"/>
        </w:rPr>
        <w:t>signing bonus</w:t>
      </w:r>
      <w:r>
        <w:rPr>
          <w:rFonts w:ascii="Georgia" w:hAnsi="Georgia"/>
          <w:iCs/>
          <w:sz w:val="22"/>
          <w:szCs w:val="22"/>
        </w:rPr>
        <w:t>es are disbursed</w:t>
      </w:r>
      <w:r w:rsidRPr="00782816">
        <w:rPr>
          <w:rFonts w:ascii="Georgia" w:hAnsi="Georgia"/>
          <w:iCs/>
          <w:sz w:val="22"/>
          <w:szCs w:val="22"/>
        </w:rPr>
        <w:t xml:space="preserve"> on or before </w:t>
      </w:r>
      <w:r>
        <w:rPr>
          <w:rFonts w:ascii="Georgia" w:hAnsi="Georgia"/>
          <w:iCs/>
          <w:sz w:val="22"/>
          <w:szCs w:val="22"/>
        </w:rPr>
        <w:t>July 19</w:t>
      </w:r>
      <w:r w:rsidRPr="00782816">
        <w:rPr>
          <w:rFonts w:ascii="Georgia" w:hAnsi="Georgia"/>
          <w:iCs/>
          <w:sz w:val="22"/>
          <w:szCs w:val="22"/>
        </w:rPr>
        <w:t>, 2020.</w:t>
      </w:r>
      <w:r>
        <w:rPr>
          <w:rFonts w:ascii="Georgia" w:hAnsi="Georgia"/>
          <w:iCs/>
          <w:sz w:val="22"/>
          <w:szCs w:val="22"/>
        </w:rPr>
        <w:t xml:space="preserve"> The provider must be able to produce documentation upon request demonstrating that the signing bonus was paid on top of the employee or contractor’s base wages and benefits.</w:t>
      </w:r>
    </w:p>
    <w:bookmarkEnd w:id="1"/>
    <w:p w14:paraId="1C31757E" w14:textId="09599BE4" w:rsidR="00FF2E9D" w:rsidRPr="00782816" w:rsidRDefault="00FF2E9D" w:rsidP="00FF2E9D">
      <w:pPr>
        <w:spacing w:line="276" w:lineRule="auto"/>
        <w:ind w:left="720"/>
        <w:contextualSpacing/>
        <w:rPr>
          <w:rFonts w:ascii="Georgia" w:hAnsi="Georgia"/>
          <w:iCs/>
          <w:sz w:val="22"/>
          <w:szCs w:val="22"/>
        </w:rPr>
      </w:pPr>
    </w:p>
    <w:p w14:paraId="73986358" w14:textId="2AE34F3F" w:rsidR="00FF2E9D" w:rsidRPr="00782816" w:rsidRDefault="00FF2E9D" w:rsidP="009131BA">
      <w:pPr>
        <w:numPr>
          <w:ilvl w:val="0"/>
          <w:numId w:val="15"/>
        </w:numPr>
        <w:contextualSpacing/>
        <w:rPr>
          <w:rFonts w:ascii="Georgia" w:hAnsi="Georgia"/>
          <w:iCs/>
          <w:sz w:val="22"/>
          <w:szCs w:val="22"/>
        </w:rPr>
      </w:pPr>
      <w:r w:rsidRPr="00782816">
        <w:rPr>
          <w:rFonts w:ascii="Georgia" w:hAnsi="Georgia"/>
          <w:iCs/>
          <w:sz w:val="22"/>
          <w:szCs w:val="22"/>
        </w:rPr>
        <w:t xml:space="preserve">The </w:t>
      </w:r>
      <w:r w:rsidR="008E16F7">
        <w:rPr>
          <w:rFonts w:ascii="Georgia" w:hAnsi="Georgia"/>
          <w:iCs/>
          <w:sz w:val="22"/>
          <w:szCs w:val="22"/>
        </w:rPr>
        <w:t>facility</w:t>
      </w:r>
      <w:r w:rsidRPr="00782816">
        <w:rPr>
          <w:rFonts w:ascii="Georgia" w:hAnsi="Georgia"/>
          <w:iCs/>
          <w:sz w:val="22"/>
          <w:szCs w:val="22"/>
        </w:rPr>
        <w:t xml:space="preserve"> must </w:t>
      </w:r>
      <w:r w:rsidR="00782816" w:rsidRPr="00782816">
        <w:rPr>
          <w:rFonts w:ascii="Georgia" w:hAnsi="Georgia"/>
          <w:iCs/>
          <w:sz w:val="22"/>
          <w:szCs w:val="22"/>
        </w:rPr>
        <w:t xml:space="preserve">submit </w:t>
      </w:r>
      <w:r w:rsidRPr="00782816">
        <w:rPr>
          <w:rFonts w:ascii="Georgia" w:hAnsi="Georgia"/>
          <w:sz w:val="22"/>
          <w:szCs w:val="22"/>
        </w:rPr>
        <w:t xml:space="preserve">a scanned copy of the executed attestation via email to </w:t>
      </w:r>
      <w:r w:rsidR="008E16F7" w:rsidRPr="008E16F7">
        <w:rPr>
          <w:rFonts w:ascii="Georgia" w:hAnsi="Georgia"/>
          <w:sz w:val="22"/>
          <w:szCs w:val="22"/>
        </w:rPr>
        <w:t xml:space="preserve">Amar Parikh at </w:t>
      </w:r>
      <w:hyperlink r:id="rId14" w:history="1">
        <w:r w:rsidR="008E16F7" w:rsidRPr="008E16F7">
          <w:rPr>
            <w:rStyle w:val="Hyperlink"/>
            <w:rFonts w:ascii="Georgia" w:hAnsi="Georgia"/>
            <w:sz w:val="22"/>
            <w:szCs w:val="22"/>
          </w:rPr>
          <w:t>amar.parikh@state.ma.us</w:t>
        </w:r>
      </w:hyperlink>
      <w:r w:rsidR="008E16F7" w:rsidRPr="008E16F7">
        <w:rPr>
          <w:rFonts w:ascii="Georgia" w:hAnsi="Georgia"/>
          <w:sz w:val="22"/>
          <w:szCs w:val="22"/>
        </w:rPr>
        <w:t xml:space="preserve"> and Robert Logan at </w:t>
      </w:r>
      <w:hyperlink r:id="rId15" w:history="1">
        <w:r w:rsidR="008E16F7" w:rsidRPr="008E16F7">
          <w:rPr>
            <w:rStyle w:val="Hyperlink"/>
            <w:rFonts w:ascii="Georgia" w:hAnsi="Georgia"/>
            <w:sz w:val="22"/>
            <w:szCs w:val="22"/>
          </w:rPr>
          <w:t>robert.logan@state.ma.us</w:t>
        </w:r>
      </w:hyperlink>
      <w:r w:rsidR="00782816" w:rsidRPr="00782816">
        <w:rPr>
          <w:rStyle w:val="Hyperlink"/>
          <w:rFonts w:ascii="Georgia" w:hAnsi="Georgia"/>
          <w:color w:val="auto"/>
          <w:sz w:val="22"/>
          <w:szCs w:val="22"/>
          <w:u w:val="none"/>
        </w:rPr>
        <w:t xml:space="preserve"> on or before </w:t>
      </w:r>
      <w:r w:rsidR="00DF28B7">
        <w:rPr>
          <w:rStyle w:val="Hyperlink"/>
          <w:rFonts w:ascii="Georgia" w:hAnsi="Georgia"/>
          <w:color w:val="auto"/>
          <w:sz w:val="22"/>
          <w:szCs w:val="22"/>
          <w:u w:val="none"/>
        </w:rPr>
        <w:t>July 24</w:t>
      </w:r>
      <w:r w:rsidR="00782816" w:rsidRPr="00782816">
        <w:rPr>
          <w:rStyle w:val="Hyperlink"/>
          <w:rFonts w:ascii="Georgia" w:hAnsi="Georgia"/>
          <w:color w:val="auto"/>
          <w:sz w:val="22"/>
          <w:szCs w:val="22"/>
          <w:u w:val="none"/>
        </w:rPr>
        <w:t>, 2020</w:t>
      </w:r>
      <w:r w:rsidR="00782816">
        <w:rPr>
          <w:rStyle w:val="Hyperlink"/>
          <w:rFonts w:ascii="Georgia" w:hAnsi="Georgia"/>
          <w:color w:val="auto"/>
          <w:sz w:val="22"/>
          <w:szCs w:val="22"/>
          <w:u w:val="none"/>
        </w:rPr>
        <w:t>.</w:t>
      </w:r>
    </w:p>
    <w:p w14:paraId="0C99E496" w14:textId="0C7D5B97" w:rsidR="00FF2E9D" w:rsidRPr="00782816" w:rsidRDefault="00FF2E9D" w:rsidP="00FF2E9D">
      <w:pPr>
        <w:spacing w:line="276" w:lineRule="auto"/>
        <w:ind w:left="720"/>
        <w:contextualSpacing/>
        <w:rPr>
          <w:rFonts w:ascii="Georgia" w:hAnsi="Georgia"/>
          <w:iCs/>
          <w:sz w:val="22"/>
          <w:szCs w:val="22"/>
        </w:rPr>
      </w:pPr>
    </w:p>
    <w:p w14:paraId="26A61E4A" w14:textId="4C27D0B4" w:rsidR="00B52826" w:rsidRDefault="00B52826">
      <w:pPr>
        <w:spacing w:after="200" w:line="276" w:lineRule="auto"/>
        <w:rPr>
          <w:b/>
          <w:bCs/>
          <w:iCs/>
          <w:sz w:val="24"/>
        </w:rPr>
      </w:pPr>
    </w:p>
    <w:p w14:paraId="2E7E5512" w14:textId="77777777" w:rsidR="009131BA" w:rsidRDefault="009131BA">
      <w:pPr>
        <w:spacing w:after="200" w:line="276" w:lineRule="auto"/>
        <w:rPr>
          <w:b/>
          <w:bCs/>
          <w:iCs/>
          <w:sz w:val="24"/>
        </w:rPr>
      </w:pPr>
    </w:p>
    <w:p w14:paraId="49879D37" w14:textId="77777777" w:rsidR="00904167" w:rsidRDefault="00904167" w:rsidP="00B52826">
      <w:pPr>
        <w:pStyle w:val="BullsHeading"/>
        <w:ind w:left="6480"/>
      </w:pPr>
    </w:p>
    <w:p w14:paraId="076825BC" w14:textId="36B67127" w:rsidR="00B52826" w:rsidRDefault="00544C34" w:rsidP="00B52826">
      <w:pPr>
        <w:pStyle w:val="BullsHeading"/>
        <w:ind w:left="6480"/>
      </w:pPr>
      <w:r>
        <w:t>EOHHS</w:t>
      </w:r>
    </w:p>
    <w:p w14:paraId="417C5B7D" w14:textId="513151C8" w:rsidR="00B52826" w:rsidRDefault="008E16F7" w:rsidP="00B52826">
      <w:pPr>
        <w:pStyle w:val="BullsHeading"/>
        <w:ind w:left="6480"/>
      </w:pPr>
      <w:r>
        <w:t>Resident Care Facility</w:t>
      </w:r>
      <w:r w:rsidR="00B52826">
        <w:t xml:space="preserve"> Bulletin</w:t>
      </w:r>
      <w:r w:rsidR="00974600">
        <w:t xml:space="preserve"> 34</w:t>
      </w:r>
    </w:p>
    <w:p w14:paraId="5ACE9B1B" w14:textId="2D12F31A" w:rsidR="00B52826" w:rsidRDefault="008E16F7" w:rsidP="00B52826">
      <w:pPr>
        <w:pStyle w:val="BullsHeading"/>
        <w:ind w:left="6480"/>
      </w:pPr>
      <w:r>
        <w:t>May</w:t>
      </w:r>
      <w:r w:rsidR="00B52826" w:rsidRPr="007030A1">
        <w:t xml:space="preserve"> 2020</w:t>
      </w:r>
    </w:p>
    <w:p w14:paraId="43214CB3" w14:textId="667783EE" w:rsidR="00B52826" w:rsidRPr="007030A1" w:rsidRDefault="00B52826" w:rsidP="00B52826">
      <w:pPr>
        <w:pStyle w:val="BullsHeading"/>
        <w:ind w:left="6480"/>
      </w:pPr>
      <w:r>
        <w:t>Page 3 of 3</w:t>
      </w:r>
    </w:p>
    <w:p w14:paraId="307BE5AE" w14:textId="72A7185A" w:rsidR="00C26058" w:rsidRDefault="00EC34CA" w:rsidP="00E04559">
      <w:pPr>
        <w:pStyle w:val="Heading1"/>
        <w:spacing w:after="240"/>
      </w:pPr>
      <w:r>
        <w:t>Submission of Attestation of Compliance</w:t>
      </w:r>
    </w:p>
    <w:p w14:paraId="0E18527E" w14:textId="404ED5D1" w:rsidR="00CB4A1A" w:rsidRDefault="001F1A0E" w:rsidP="00E04559">
      <w:pPr>
        <w:pStyle w:val="BullsHeading"/>
        <w:spacing w:after="240" w:line="240" w:lineRule="auto"/>
        <w:ind w:left="360"/>
        <w:rPr>
          <w:b w:val="0"/>
          <w:color w:val="auto"/>
          <w:sz w:val="22"/>
          <w:szCs w:val="22"/>
        </w:rPr>
      </w:pPr>
      <w:r>
        <w:rPr>
          <w:b w:val="0"/>
          <w:color w:val="auto"/>
          <w:sz w:val="22"/>
          <w:szCs w:val="22"/>
        </w:rPr>
        <w:t xml:space="preserve">In order for </w:t>
      </w:r>
      <w:r w:rsidR="00EF3AE5">
        <w:rPr>
          <w:b w:val="0"/>
          <w:color w:val="auto"/>
          <w:sz w:val="22"/>
          <w:szCs w:val="22"/>
        </w:rPr>
        <w:t>EOHHS</w:t>
      </w:r>
      <w:r>
        <w:rPr>
          <w:b w:val="0"/>
          <w:color w:val="auto"/>
          <w:sz w:val="22"/>
          <w:szCs w:val="22"/>
        </w:rPr>
        <w:t xml:space="preserve"> to recognize </w:t>
      </w:r>
      <w:r w:rsidR="00FF2E9D">
        <w:rPr>
          <w:b w:val="0"/>
          <w:color w:val="auto"/>
          <w:sz w:val="22"/>
          <w:szCs w:val="22"/>
        </w:rPr>
        <w:t>qualifying signing bonus payments</w:t>
      </w:r>
      <w:r w:rsidR="00BA4741">
        <w:rPr>
          <w:b w:val="0"/>
          <w:color w:val="auto"/>
          <w:sz w:val="22"/>
          <w:szCs w:val="22"/>
        </w:rPr>
        <w:t xml:space="preserve">, a </w:t>
      </w:r>
      <w:r w:rsidR="008E16F7">
        <w:rPr>
          <w:b w:val="0"/>
          <w:color w:val="auto"/>
          <w:sz w:val="22"/>
          <w:szCs w:val="22"/>
        </w:rPr>
        <w:t>resident care facility</w:t>
      </w:r>
      <w:r w:rsidR="00BA4741">
        <w:rPr>
          <w:b w:val="0"/>
          <w:color w:val="auto"/>
          <w:sz w:val="22"/>
          <w:szCs w:val="22"/>
        </w:rPr>
        <w:t xml:space="preserve"> </w:t>
      </w:r>
      <w:r>
        <w:rPr>
          <w:b w:val="0"/>
          <w:color w:val="auto"/>
          <w:sz w:val="22"/>
          <w:szCs w:val="22"/>
        </w:rPr>
        <w:t>administrator</w:t>
      </w:r>
      <w:r w:rsidR="00E82906">
        <w:rPr>
          <w:b w:val="0"/>
          <w:color w:val="auto"/>
          <w:sz w:val="22"/>
          <w:szCs w:val="22"/>
        </w:rPr>
        <w:t xml:space="preserve"> or other appropriate representative</w:t>
      </w:r>
      <w:r>
        <w:rPr>
          <w:b w:val="0"/>
          <w:color w:val="auto"/>
          <w:sz w:val="22"/>
          <w:szCs w:val="22"/>
        </w:rPr>
        <w:t xml:space="preserve"> must attest to the criteria set forth above using the form included in this bulletin as </w:t>
      </w:r>
      <w:r w:rsidR="00BA4741">
        <w:rPr>
          <w:b w:val="0"/>
          <w:color w:val="auto"/>
          <w:sz w:val="22"/>
          <w:szCs w:val="22"/>
        </w:rPr>
        <w:t>Appendix A</w:t>
      </w:r>
      <w:r>
        <w:rPr>
          <w:b w:val="0"/>
          <w:color w:val="auto"/>
          <w:sz w:val="22"/>
          <w:szCs w:val="22"/>
        </w:rPr>
        <w:t>, and must submit the executed form</w:t>
      </w:r>
      <w:r w:rsidR="00BA4741">
        <w:rPr>
          <w:b w:val="0"/>
          <w:color w:val="auto"/>
          <w:sz w:val="22"/>
          <w:szCs w:val="22"/>
        </w:rPr>
        <w:t xml:space="preserve"> via email to </w:t>
      </w:r>
      <w:r w:rsidR="008E16F7" w:rsidRPr="008E16F7">
        <w:rPr>
          <w:b w:val="0"/>
          <w:color w:val="auto"/>
          <w:sz w:val="22"/>
          <w:szCs w:val="22"/>
        </w:rPr>
        <w:t xml:space="preserve">Amar Parikh at </w:t>
      </w:r>
      <w:hyperlink r:id="rId16" w:history="1">
        <w:r w:rsidR="008E16F7" w:rsidRPr="008E16F7">
          <w:rPr>
            <w:rStyle w:val="Hyperlink"/>
            <w:b w:val="0"/>
            <w:sz w:val="22"/>
            <w:szCs w:val="22"/>
          </w:rPr>
          <w:t>amar.parikh@state.ma.us</w:t>
        </w:r>
      </w:hyperlink>
      <w:r w:rsidR="008E16F7" w:rsidRPr="008E16F7">
        <w:rPr>
          <w:b w:val="0"/>
          <w:color w:val="auto"/>
          <w:sz w:val="22"/>
          <w:szCs w:val="22"/>
        </w:rPr>
        <w:t xml:space="preserve"> and Robert Logan at </w:t>
      </w:r>
      <w:hyperlink r:id="rId17" w:history="1">
        <w:r w:rsidR="008E16F7" w:rsidRPr="008E16F7">
          <w:rPr>
            <w:rStyle w:val="Hyperlink"/>
            <w:b w:val="0"/>
            <w:sz w:val="22"/>
            <w:szCs w:val="22"/>
          </w:rPr>
          <w:t>robert.logan@state.ma.us</w:t>
        </w:r>
      </w:hyperlink>
      <w:r w:rsidR="00BA4741" w:rsidRPr="00BA4741">
        <w:rPr>
          <w:b w:val="0"/>
          <w:color w:val="auto"/>
          <w:sz w:val="22"/>
          <w:szCs w:val="22"/>
        </w:rPr>
        <w:t>.</w:t>
      </w:r>
      <w:r w:rsidR="00BA4741">
        <w:rPr>
          <w:b w:val="0"/>
          <w:color w:val="auto"/>
          <w:sz w:val="22"/>
          <w:szCs w:val="22"/>
        </w:rPr>
        <w:t xml:space="preserve"> </w:t>
      </w:r>
      <w:r w:rsidR="00740F6A" w:rsidRPr="00740F6A">
        <w:rPr>
          <w:b w:val="0"/>
          <w:color w:val="auto"/>
          <w:sz w:val="22"/>
          <w:szCs w:val="22"/>
        </w:rPr>
        <w:t xml:space="preserve">Upon notification from </w:t>
      </w:r>
      <w:r w:rsidR="00EF3AE5">
        <w:rPr>
          <w:b w:val="0"/>
          <w:color w:val="auto"/>
          <w:sz w:val="22"/>
          <w:szCs w:val="22"/>
        </w:rPr>
        <w:t>EOHHS</w:t>
      </w:r>
      <w:r w:rsidR="00740F6A" w:rsidRPr="00740F6A">
        <w:rPr>
          <w:b w:val="0"/>
          <w:color w:val="auto"/>
          <w:sz w:val="22"/>
          <w:szCs w:val="22"/>
        </w:rPr>
        <w:t xml:space="preserve"> that the</w:t>
      </w:r>
      <w:r w:rsidR="008E16F7">
        <w:rPr>
          <w:b w:val="0"/>
          <w:color w:val="auto"/>
          <w:sz w:val="22"/>
          <w:szCs w:val="22"/>
        </w:rPr>
        <w:t xml:space="preserve"> facility’s</w:t>
      </w:r>
      <w:r w:rsidR="00740F6A" w:rsidRPr="00740F6A">
        <w:rPr>
          <w:b w:val="0"/>
          <w:color w:val="auto"/>
          <w:sz w:val="22"/>
          <w:szCs w:val="22"/>
        </w:rPr>
        <w:t xml:space="preserve"> attestation has been accepted, the </w:t>
      </w:r>
      <w:r w:rsidR="008E16F7">
        <w:rPr>
          <w:b w:val="0"/>
          <w:color w:val="auto"/>
          <w:sz w:val="22"/>
          <w:szCs w:val="22"/>
        </w:rPr>
        <w:t>facility</w:t>
      </w:r>
      <w:r w:rsidR="00740F6A" w:rsidRPr="00740F6A">
        <w:rPr>
          <w:b w:val="0"/>
          <w:color w:val="auto"/>
          <w:sz w:val="22"/>
          <w:szCs w:val="22"/>
        </w:rPr>
        <w:t xml:space="preserve"> will be eligible for the supplemental payment</w:t>
      </w:r>
      <w:r w:rsidR="008E16F7">
        <w:rPr>
          <w:b w:val="0"/>
          <w:color w:val="auto"/>
          <w:sz w:val="22"/>
          <w:szCs w:val="22"/>
        </w:rPr>
        <w:t xml:space="preserve"> </w:t>
      </w:r>
      <w:r w:rsidR="00740F6A" w:rsidRPr="00740F6A">
        <w:rPr>
          <w:b w:val="0"/>
          <w:color w:val="auto"/>
          <w:sz w:val="22"/>
          <w:szCs w:val="22"/>
        </w:rPr>
        <w:t>to be established in the forthcoming EOHHS administrative bulletin as of the date the facility</w:t>
      </w:r>
      <w:r w:rsidR="008E16F7">
        <w:rPr>
          <w:b w:val="0"/>
          <w:color w:val="auto"/>
          <w:sz w:val="22"/>
          <w:szCs w:val="22"/>
        </w:rPr>
        <w:t xml:space="preserve"> </w:t>
      </w:r>
      <w:r w:rsidR="00740F6A" w:rsidRPr="00740F6A">
        <w:rPr>
          <w:b w:val="0"/>
          <w:color w:val="auto"/>
          <w:sz w:val="22"/>
          <w:szCs w:val="22"/>
        </w:rPr>
        <w:t xml:space="preserve">submitted the attestation to </w:t>
      </w:r>
      <w:r w:rsidR="00EF3AE5">
        <w:rPr>
          <w:b w:val="0"/>
          <w:color w:val="auto"/>
          <w:sz w:val="22"/>
          <w:szCs w:val="22"/>
        </w:rPr>
        <w:t>EOHHS</w:t>
      </w:r>
      <w:r w:rsidR="00740F6A">
        <w:rPr>
          <w:b w:val="0"/>
          <w:color w:val="auto"/>
          <w:sz w:val="22"/>
          <w:szCs w:val="22"/>
        </w:rPr>
        <w:t>.</w:t>
      </w:r>
    </w:p>
    <w:p w14:paraId="4176BBBF" w14:textId="6EF084B3" w:rsidR="000B0189" w:rsidRPr="00782178" w:rsidRDefault="00EC34CA" w:rsidP="00782178">
      <w:pPr>
        <w:pStyle w:val="Heading1"/>
        <w:spacing w:after="240"/>
      </w:pPr>
      <w:r w:rsidRPr="00782178">
        <w:t>Verification of Compliance</w:t>
      </w:r>
    </w:p>
    <w:p w14:paraId="1F710205" w14:textId="2B6D85F3" w:rsidR="000B0189" w:rsidRDefault="000B0189" w:rsidP="009131BA">
      <w:pPr>
        <w:pStyle w:val="BullsHeading"/>
        <w:spacing w:line="240" w:lineRule="auto"/>
        <w:ind w:left="360"/>
        <w:rPr>
          <w:b w:val="0"/>
          <w:color w:val="auto"/>
          <w:sz w:val="22"/>
          <w:szCs w:val="22"/>
        </w:rPr>
      </w:pPr>
      <w:r>
        <w:rPr>
          <w:b w:val="0"/>
          <w:color w:val="auto"/>
          <w:sz w:val="22"/>
          <w:szCs w:val="22"/>
        </w:rPr>
        <w:t xml:space="preserve">A </w:t>
      </w:r>
      <w:r w:rsidR="008E16F7">
        <w:rPr>
          <w:b w:val="0"/>
          <w:color w:val="auto"/>
          <w:sz w:val="22"/>
          <w:szCs w:val="22"/>
        </w:rPr>
        <w:t>resident care facility</w:t>
      </w:r>
      <w:r>
        <w:rPr>
          <w:b w:val="0"/>
          <w:color w:val="auto"/>
          <w:sz w:val="22"/>
          <w:szCs w:val="22"/>
        </w:rPr>
        <w:t xml:space="preserve"> that attests to their </w:t>
      </w:r>
      <w:r w:rsidR="009E624A">
        <w:rPr>
          <w:b w:val="0"/>
          <w:color w:val="auto"/>
          <w:sz w:val="22"/>
          <w:szCs w:val="22"/>
        </w:rPr>
        <w:t>compliance with</w:t>
      </w:r>
      <w:r>
        <w:rPr>
          <w:b w:val="0"/>
          <w:color w:val="auto"/>
          <w:sz w:val="22"/>
          <w:szCs w:val="22"/>
        </w:rPr>
        <w:t xml:space="preserve"> the criteria established by this bulletin </w:t>
      </w:r>
      <w:r w:rsidR="00F0789A">
        <w:rPr>
          <w:b w:val="0"/>
          <w:color w:val="auto"/>
          <w:sz w:val="22"/>
          <w:szCs w:val="22"/>
        </w:rPr>
        <w:t xml:space="preserve">will </w:t>
      </w:r>
      <w:r>
        <w:rPr>
          <w:b w:val="0"/>
          <w:color w:val="auto"/>
          <w:sz w:val="22"/>
          <w:szCs w:val="22"/>
        </w:rPr>
        <w:t xml:space="preserve">be subject to </w:t>
      </w:r>
      <w:r w:rsidR="00E82906" w:rsidRPr="00E82906">
        <w:rPr>
          <w:b w:val="0"/>
          <w:color w:val="auto"/>
          <w:sz w:val="22"/>
          <w:szCs w:val="22"/>
        </w:rPr>
        <w:t xml:space="preserve">audits, inspections, or requests for information or documentation </w:t>
      </w:r>
      <w:r w:rsidR="00E82906">
        <w:rPr>
          <w:b w:val="0"/>
          <w:color w:val="auto"/>
          <w:sz w:val="22"/>
          <w:szCs w:val="22"/>
        </w:rPr>
        <w:t>by EOHHS</w:t>
      </w:r>
      <w:r w:rsidR="001863EB">
        <w:rPr>
          <w:b w:val="0"/>
          <w:color w:val="auto"/>
          <w:sz w:val="22"/>
          <w:szCs w:val="22"/>
        </w:rPr>
        <w:t xml:space="preserve"> and </w:t>
      </w:r>
      <w:r w:rsidR="00EF3AE5">
        <w:rPr>
          <w:b w:val="0"/>
          <w:color w:val="auto"/>
          <w:sz w:val="22"/>
          <w:szCs w:val="22"/>
        </w:rPr>
        <w:t>EOHHS</w:t>
      </w:r>
      <w:r w:rsidR="001863EB">
        <w:rPr>
          <w:b w:val="0"/>
          <w:color w:val="auto"/>
          <w:sz w:val="22"/>
          <w:szCs w:val="22"/>
        </w:rPr>
        <w:t xml:space="preserve"> regarding its compliance with the criteria established in this bulletin</w:t>
      </w:r>
      <w:r>
        <w:rPr>
          <w:b w:val="0"/>
          <w:color w:val="auto"/>
          <w:sz w:val="22"/>
          <w:szCs w:val="22"/>
        </w:rPr>
        <w:t>. I</w:t>
      </w:r>
      <w:r w:rsidR="00F0789A">
        <w:rPr>
          <w:b w:val="0"/>
          <w:color w:val="auto"/>
          <w:sz w:val="22"/>
          <w:szCs w:val="22"/>
        </w:rPr>
        <w:t>f</w:t>
      </w:r>
      <w:r>
        <w:rPr>
          <w:b w:val="0"/>
          <w:color w:val="auto"/>
          <w:sz w:val="22"/>
          <w:szCs w:val="22"/>
        </w:rPr>
        <w:t xml:space="preserve"> a </w:t>
      </w:r>
      <w:r w:rsidR="008E16F7">
        <w:rPr>
          <w:b w:val="0"/>
          <w:color w:val="auto"/>
          <w:sz w:val="22"/>
          <w:szCs w:val="22"/>
        </w:rPr>
        <w:t>resident care facility</w:t>
      </w:r>
      <w:r>
        <w:rPr>
          <w:b w:val="0"/>
          <w:color w:val="auto"/>
          <w:sz w:val="22"/>
          <w:szCs w:val="22"/>
        </w:rPr>
        <w:t xml:space="preserve"> is determined </w:t>
      </w:r>
      <w:r w:rsidR="00E82906">
        <w:rPr>
          <w:b w:val="0"/>
          <w:color w:val="auto"/>
          <w:sz w:val="22"/>
          <w:szCs w:val="22"/>
        </w:rPr>
        <w:t xml:space="preserve">to be </w:t>
      </w:r>
      <w:r>
        <w:rPr>
          <w:b w:val="0"/>
          <w:color w:val="auto"/>
          <w:sz w:val="22"/>
          <w:szCs w:val="22"/>
        </w:rPr>
        <w:t>out of compliance with th</w:t>
      </w:r>
      <w:r w:rsidR="00E82906">
        <w:rPr>
          <w:b w:val="0"/>
          <w:color w:val="auto"/>
          <w:sz w:val="22"/>
          <w:szCs w:val="22"/>
        </w:rPr>
        <w:t>e criteria established in this</w:t>
      </w:r>
      <w:r>
        <w:rPr>
          <w:b w:val="0"/>
          <w:color w:val="auto"/>
          <w:sz w:val="22"/>
          <w:szCs w:val="22"/>
        </w:rPr>
        <w:t xml:space="preserve"> bulletin or any other </w:t>
      </w:r>
      <w:r w:rsidR="0001573B">
        <w:rPr>
          <w:b w:val="0"/>
          <w:color w:val="auto"/>
          <w:sz w:val="22"/>
          <w:szCs w:val="22"/>
        </w:rPr>
        <w:t xml:space="preserve">state or federal requirements, as applying and in effect during the COVID-19 public health </w:t>
      </w:r>
      <w:r w:rsidR="009C0DB2">
        <w:rPr>
          <w:b w:val="0"/>
          <w:color w:val="auto"/>
          <w:sz w:val="22"/>
          <w:szCs w:val="22"/>
        </w:rPr>
        <w:t>emergency</w:t>
      </w:r>
      <w:r w:rsidR="0001573B">
        <w:rPr>
          <w:b w:val="0"/>
          <w:color w:val="auto"/>
          <w:sz w:val="22"/>
          <w:szCs w:val="22"/>
        </w:rPr>
        <w:t xml:space="preserve">, EOHHS may take appropriate administrative action under </w:t>
      </w:r>
      <w:r w:rsidR="008E16F7">
        <w:rPr>
          <w:b w:val="0"/>
          <w:color w:val="auto"/>
          <w:sz w:val="22"/>
          <w:szCs w:val="22"/>
        </w:rPr>
        <w:t xml:space="preserve">the contract </w:t>
      </w:r>
      <w:r w:rsidR="008E16F7" w:rsidRPr="008E16F7">
        <w:rPr>
          <w:b w:val="0"/>
          <w:iCs/>
          <w:color w:val="auto"/>
          <w:sz w:val="22"/>
          <w:szCs w:val="22"/>
        </w:rPr>
        <w:t xml:space="preserve">the facility entered into regarding payment and recoupment through </w:t>
      </w:r>
      <w:r w:rsidR="008E16F7">
        <w:rPr>
          <w:b w:val="0"/>
          <w:iCs/>
          <w:color w:val="auto"/>
          <w:sz w:val="22"/>
          <w:szCs w:val="22"/>
        </w:rPr>
        <w:t>MMIS</w:t>
      </w:r>
      <w:r w:rsidR="0001573B">
        <w:rPr>
          <w:b w:val="0"/>
          <w:color w:val="auto"/>
          <w:sz w:val="22"/>
          <w:szCs w:val="22"/>
        </w:rPr>
        <w:t>,</w:t>
      </w:r>
      <w:r w:rsidR="00EC34CA">
        <w:rPr>
          <w:b w:val="0"/>
          <w:color w:val="auto"/>
          <w:sz w:val="22"/>
          <w:szCs w:val="22"/>
        </w:rPr>
        <w:t xml:space="preserve"> and/or may refer the </w:t>
      </w:r>
      <w:r w:rsidR="008E16F7">
        <w:rPr>
          <w:b w:val="0"/>
          <w:color w:val="auto"/>
          <w:sz w:val="22"/>
          <w:szCs w:val="22"/>
        </w:rPr>
        <w:t>facility to law enforcement authorities</w:t>
      </w:r>
      <w:r w:rsidR="001F1A0E">
        <w:rPr>
          <w:b w:val="0"/>
          <w:color w:val="auto"/>
          <w:sz w:val="22"/>
          <w:szCs w:val="22"/>
        </w:rPr>
        <w:t xml:space="preserve"> for further investigation</w:t>
      </w:r>
      <w:r w:rsidR="0001573B">
        <w:rPr>
          <w:b w:val="0"/>
          <w:color w:val="auto"/>
          <w:sz w:val="22"/>
          <w:szCs w:val="22"/>
        </w:rPr>
        <w:t>.</w:t>
      </w:r>
    </w:p>
    <w:p w14:paraId="653A2D11" w14:textId="77777777" w:rsidR="00970B4F" w:rsidRPr="00E04559" w:rsidRDefault="00970B4F" w:rsidP="00E04559">
      <w:pPr>
        <w:pStyle w:val="Heading1"/>
        <w:spacing w:after="240"/>
        <w:rPr>
          <w:bCs/>
          <w:color w:val="1F497D"/>
        </w:rPr>
      </w:pPr>
      <w:r w:rsidRPr="00E04559">
        <w:rPr>
          <w:color w:val="1F497D"/>
        </w:rPr>
        <w:t>Additional Information</w:t>
      </w:r>
    </w:p>
    <w:p w14:paraId="5AFF9ECA" w14:textId="1C78C963" w:rsidR="00970B4F" w:rsidRDefault="00970B4F" w:rsidP="00E04559">
      <w:pPr>
        <w:pStyle w:val="BullsHeading"/>
        <w:spacing w:after="240" w:line="240" w:lineRule="auto"/>
        <w:ind w:left="360"/>
        <w:rPr>
          <w:b w:val="0"/>
          <w:color w:val="auto"/>
          <w:sz w:val="22"/>
          <w:szCs w:val="22"/>
        </w:rPr>
      </w:pPr>
      <w:r w:rsidRPr="00970B4F">
        <w:rPr>
          <w:b w:val="0"/>
          <w:color w:val="auto"/>
          <w:sz w:val="22"/>
          <w:szCs w:val="22"/>
        </w:rPr>
        <w:t xml:space="preserve">For the latest MA-specific information, visit the following link: </w:t>
      </w:r>
      <w:hyperlink r:id="rId18" w:history="1">
        <w:r w:rsidRPr="007D7CAC">
          <w:rPr>
            <w:rStyle w:val="Hyperlink"/>
            <w:b w:val="0"/>
            <w:sz w:val="22"/>
            <w:szCs w:val="22"/>
          </w:rPr>
          <w:t>https://www.mass.gov/resource/information-on-the-outbreak-of-coronavirus-disease-2019-covid-19</w:t>
        </w:r>
      </w:hyperlink>
      <w:r w:rsidRPr="00970B4F">
        <w:rPr>
          <w:b w:val="0"/>
          <w:color w:val="auto"/>
          <w:sz w:val="22"/>
          <w:szCs w:val="22"/>
        </w:rPr>
        <w:t>.</w:t>
      </w:r>
    </w:p>
    <w:p w14:paraId="47ED4996" w14:textId="752CCE17" w:rsidR="00E04559" w:rsidRDefault="00970B4F" w:rsidP="00E04559">
      <w:pPr>
        <w:pStyle w:val="BullsHeading"/>
        <w:spacing w:after="240" w:line="240" w:lineRule="auto"/>
        <w:ind w:left="360"/>
        <w:rPr>
          <w:b w:val="0"/>
          <w:color w:val="auto"/>
          <w:sz w:val="22"/>
          <w:szCs w:val="22"/>
        </w:rPr>
      </w:pPr>
      <w:r w:rsidRPr="00970B4F">
        <w:rPr>
          <w:b w:val="0"/>
          <w:color w:val="auto"/>
          <w:sz w:val="22"/>
          <w:szCs w:val="22"/>
        </w:rPr>
        <w:t xml:space="preserve">The latest CMS guidance is available at the following link: </w:t>
      </w:r>
      <w:hyperlink r:id="rId19" w:history="1">
        <w:r w:rsidRPr="007D7CAC">
          <w:rPr>
            <w:rStyle w:val="Hyperlink"/>
            <w:b w:val="0"/>
            <w:sz w:val="22"/>
            <w:szCs w:val="22"/>
          </w:rPr>
          <w:t>https://www.cms.gov/About-CMS/Agency-Information/Emergency/EPRO/Current-Emergencies/Current-Emergencies-page</w:t>
        </w:r>
      </w:hyperlink>
      <w:r w:rsidRPr="00970B4F">
        <w:rPr>
          <w:b w:val="0"/>
          <w:color w:val="auto"/>
          <w:sz w:val="22"/>
          <w:szCs w:val="22"/>
        </w:rPr>
        <w:t>.</w:t>
      </w:r>
      <w:r>
        <w:rPr>
          <w:b w:val="0"/>
          <w:color w:val="auto"/>
          <w:sz w:val="22"/>
          <w:szCs w:val="22"/>
        </w:rPr>
        <w:t xml:space="preserve"> </w:t>
      </w:r>
    </w:p>
    <w:p w14:paraId="3DE5C1FD" w14:textId="77777777" w:rsidR="00F664CC" w:rsidRPr="00E04559" w:rsidRDefault="008068FF" w:rsidP="00CC7602">
      <w:pPr>
        <w:pStyle w:val="Heading1"/>
        <w:spacing w:after="240"/>
        <w:rPr>
          <w:color w:val="1F497D"/>
        </w:rPr>
      </w:pPr>
      <w:r w:rsidRPr="00E04559">
        <w:rPr>
          <w:color w:val="1F497D"/>
        </w:rPr>
        <w:t>Q</w:t>
      </w:r>
      <w:r w:rsidR="00F664CC" w:rsidRPr="00E04559">
        <w:rPr>
          <w:color w:val="1F497D"/>
        </w:rPr>
        <w:t>uestions</w:t>
      </w:r>
    </w:p>
    <w:p w14:paraId="1F0963C5" w14:textId="54CA8E3E" w:rsidR="00CA5888" w:rsidRDefault="00F664CC" w:rsidP="00E04559">
      <w:pPr>
        <w:pStyle w:val="BodyTextIndent"/>
        <w:spacing w:after="240" w:afterAutospacing="0"/>
      </w:pPr>
      <w:r w:rsidRPr="007030A1">
        <w:t xml:space="preserve">If you have any questions about the information in this bulletin, please email your inquiry to </w:t>
      </w:r>
      <w:r w:rsidR="008E16F7" w:rsidRPr="00C42565">
        <w:t xml:space="preserve">Amar Parikh at </w:t>
      </w:r>
      <w:hyperlink r:id="rId20" w:history="1">
        <w:r w:rsidR="008E16F7" w:rsidRPr="009A649D">
          <w:rPr>
            <w:rStyle w:val="Hyperlink"/>
          </w:rPr>
          <w:t>amar.parikh@state.ma.us</w:t>
        </w:r>
      </w:hyperlink>
      <w:r w:rsidR="008E16F7" w:rsidRPr="00E82906">
        <w:t xml:space="preserve"> </w:t>
      </w:r>
      <w:r w:rsidR="008E16F7" w:rsidRPr="004917A4">
        <w:t xml:space="preserve">and </w:t>
      </w:r>
      <w:r w:rsidR="008E16F7">
        <w:t xml:space="preserve">Robert Logan at </w:t>
      </w:r>
      <w:hyperlink r:id="rId21" w:history="1">
        <w:r w:rsidR="008E16F7" w:rsidRPr="009A649D">
          <w:rPr>
            <w:rStyle w:val="Hyperlink"/>
          </w:rPr>
          <w:t>robert.logan@state.ma.us</w:t>
        </w:r>
      </w:hyperlink>
      <w:r w:rsidR="00044BDB" w:rsidRPr="008950DB">
        <w:t>.</w:t>
      </w:r>
      <w:r w:rsidR="00044BDB">
        <w:t xml:space="preserve"> </w:t>
      </w:r>
    </w:p>
    <w:p w14:paraId="09A28984" w14:textId="23B878A5" w:rsidR="00A07EEA" w:rsidRPr="00E04559" w:rsidRDefault="00A07EEA" w:rsidP="00CC7602">
      <w:pPr>
        <w:spacing w:before="360" w:after="240"/>
        <w:ind w:left="3456" w:right="576" w:hanging="3096"/>
        <w:outlineLvl w:val="0"/>
        <w:rPr>
          <w:rFonts w:ascii="Georgia" w:hAnsi="Georgia" w:cs="Arial"/>
          <w:b/>
          <w:color w:val="1F497D"/>
          <w:sz w:val="24"/>
          <w:szCs w:val="24"/>
        </w:rPr>
      </w:pPr>
      <w:r w:rsidRPr="00E04559">
        <w:rPr>
          <w:rFonts w:ascii="Georgia" w:hAnsi="Georgia" w:cs="Arial"/>
          <w:b/>
          <w:color w:val="1F497D"/>
          <w:sz w:val="24"/>
          <w:szCs w:val="24"/>
        </w:rPr>
        <w:t>MassHealth Website</w:t>
      </w:r>
    </w:p>
    <w:p w14:paraId="0D78DE73" w14:textId="3A084DD8" w:rsidR="00A07EEA" w:rsidRPr="00814170" w:rsidRDefault="00A07EEA" w:rsidP="00814170">
      <w:pPr>
        <w:widowControl w:val="0"/>
        <w:spacing w:after="120"/>
        <w:ind w:left="360"/>
        <w:rPr>
          <w:rFonts w:ascii="Georgia" w:hAnsi="Georgia" w:cs="Arial"/>
          <w:sz w:val="22"/>
          <w:szCs w:val="22"/>
        </w:rPr>
      </w:pPr>
      <w:r w:rsidRPr="00814170">
        <w:rPr>
          <w:rFonts w:ascii="Georgia" w:hAnsi="Georgia" w:cs="Arial"/>
          <w:sz w:val="22"/>
          <w:szCs w:val="22"/>
        </w:rPr>
        <w:t xml:space="preserve">This bulletin is available on the MassHealth website at </w:t>
      </w:r>
      <w:hyperlink r:id="rId22" w:history="1">
        <w:r w:rsidRPr="00814170">
          <w:rPr>
            <w:rFonts w:ascii="Georgia" w:hAnsi="Georgia" w:cs="Arial"/>
            <w:color w:val="0000FF"/>
            <w:sz w:val="22"/>
            <w:szCs w:val="22"/>
            <w:u w:val="single"/>
          </w:rPr>
          <w:t>www.mass.gov/masshealth-provider-bulletins</w:t>
        </w:r>
      </w:hyperlink>
      <w:r w:rsidRPr="00814170">
        <w:rPr>
          <w:rFonts w:ascii="Georgia" w:hAnsi="Georgia"/>
          <w:sz w:val="22"/>
          <w:szCs w:val="22"/>
        </w:rPr>
        <w:t>.</w:t>
      </w:r>
      <w:r>
        <w:rPr>
          <w:rFonts w:ascii="Georgia" w:hAnsi="Georgia"/>
          <w:sz w:val="22"/>
          <w:szCs w:val="22"/>
        </w:rPr>
        <w:t xml:space="preserve"> </w:t>
      </w:r>
      <w:r w:rsidRPr="00814170">
        <w:rPr>
          <w:rFonts w:ascii="Georgia" w:hAnsi="Georgia" w:cs="Arial"/>
          <w:sz w:val="22"/>
          <w:szCs w:val="22"/>
        </w:rPr>
        <w:t>To sign up to receive email alerts when MassHealth issues new bulletins and transmittal letters, send a blank email to </w:t>
      </w:r>
      <w:hyperlink r:id="rId23" w:history="1">
        <w:r w:rsidRPr="00814170">
          <w:rPr>
            <w:rFonts w:ascii="Georgia" w:hAnsi="Georgia" w:cs="Arial"/>
            <w:color w:val="0000FF"/>
            <w:sz w:val="22"/>
            <w:szCs w:val="22"/>
            <w:u w:val="single"/>
          </w:rPr>
          <w:t>join-masshealth-provider-pubs@listserv.state.ma.us</w:t>
        </w:r>
      </w:hyperlink>
      <w:r w:rsidRPr="00814170">
        <w:rPr>
          <w:rFonts w:ascii="Georgia" w:hAnsi="Georgia" w:cs="Arial"/>
          <w:sz w:val="22"/>
          <w:szCs w:val="22"/>
        </w:rPr>
        <w:t>. No text in the body or subject line is needed.</w:t>
      </w:r>
    </w:p>
    <w:p w14:paraId="7DCE66EB" w14:textId="77777777" w:rsidR="00C74D60" w:rsidRDefault="00C74D60" w:rsidP="00A07EEA">
      <w:pPr>
        <w:ind w:left="360"/>
        <w:rPr>
          <w:rFonts w:ascii="Georgia" w:hAnsi="Georgia"/>
          <w:i/>
          <w:spacing w:val="-1"/>
          <w:sz w:val="22"/>
          <w:szCs w:val="22"/>
        </w:rPr>
      </w:pPr>
    </w:p>
    <w:p w14:paraId="117554F8" w14:textId="77777777" w:rsidR="009D75C1" w:rsidRDefault="009D75C1" w:rsidP="009D75C1">
      <w:pPr>
        <w:pStyle w:val="BodyTextIndent"/>
        <w:jc w:val="center"/>
        <w:rPr>
          <w:b/>
          <w:u w:val="single"/>
        </w:rPr>
        <w:sectPr w:rsidR="009D75C1" w:rsidSect="009D75C1">
          <w:footerReference w:type="default" r:id="rId24"/>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53419B8" w14:textId="7559CF5F" w:rsidR="00193204" w:rsidRPr="00353DFB" w:rsidRDefault="008608A7" w:rsidP="004C65E4">
      <w:pPr>
        <w:pStyle w:val="BodyTextIndent"/>
        <w:jc w:val="center"/>
        <w:rPr>
          <w:b/>
          <w:u w:val="single"/>
        </w:rPr>
      </w:pPr>
      <w:r w:rsidRPr="00353DFB">
        <w:rPr>
          <w:b/>
          <w:u w:val="single"/>
        </w:rPr>
        <w:t>Appendix A</w:t>
      </w:r>
    </w:p>
    <w:p w14:paraId="6B441F86" w14:textId="43495820" w:rsidR="008608A7" w:rsidRPr="00353DFB" w:rsidRDefault="008E16F7" w:rsidP="00963B2C">
      <w:pPr>
        <w:pStyle w:val="BodyTextIndent"/>
        <w:spacing w:after="0" w:afterAutospacing="0"/>
        <w:jc w:val="center"/>
        <w:rPr>
          <w:b/>
        </w:rPr>
      </w:pPr>
      <w:r>
        <w:rPr>
          <w:b/>
        </w:rPr>
        <w:t>Resident Care Facility</w:t>
      </w:r>
      <w:r w:rsidR="00CB12B2">
        <w:rPr>
          <w:b/>
        </w:rPr>
        <w:t xml:space="preserve"> Attestation </w:t>
      </w:r>
      <w:r w:rsidR="00193204">
        <w:rPr>
          <w:b/>
        </w:rPr>
        <w:t xml:space="preserve">to </w:t>
      </w:r>
      <w:r w:rsidR="00740F6A">
        <w:rPr>
          <w:b/>
        </w:rPr>
        <w:t>Qualified Signing Bonus</w:t>
      </w:r>
      <w:r w:rsidR="00FF2E9D">
        <w:rPr>
          <w:b/>
        </w:rPr>
        <w:t xml:space="preserve"> Payments</w:t>
      </w:r>
    </w:p>
    <w:p w14:paraId="02631997" w14:textId="77777777" w:rsidR="00963B2C" w:rsidRDefault="00963B2C" w:rsidP="00FF2E9D">
      <w:pPr>
        <w:pStyle w:val="BodyTextIndent"/>
        <w:spacing w:before="0" w:after="0" w:afterAutospacing="0" w:line="360" w:lineRule="auto"/>
        <w:ind w:left="0"/>
      </w:pPr>
    </w:p>
    <w:p w14:paraId="7CF247A9" w14:textId="567B0032" w:rsidR="00193782" w:rsidRDefault="00193782" w:rsidP="00193782">
      <w:pPr>
        <w:spacing w:before="120" w:after="100" w:afterAutospacing="1" w:line="360" w:lineRule="auto"/>
        <w:ind w:left="360"/>
        <w:rPr>
          <w:rFonts w:ascii="Georgia" w:hAnsi="Georgia"/>
        </w:rPr>
      </w:pPr>
      <w:r w:rsidRPr="00580941">
        <w:rPr>
          <w:rFonts w:ascii="Georgia" w:hAnsi="Georgia"/>
        </w:rPr>
        <w:t>I,</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Pr="00580941">
        <w:rPr>
          <w:rFonts w:ascii="Georgia" w:hAnsi="Georgia"/>
        </w:rPr>
        <w:t xml:space="preserve">, hereby certify under the pains and penalties of perjury that I am the administrator or other duly authorized officer or representative of </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Pr="00580941">
        <w:rPr>
          <w:rFonts w:ascii="Georgia" w:hAnsi="Georgia"/>
        </w:rPr>
        <w:t xml:space="preserve">, located at </w:t>
      </w:r>
      <w:r w:rsidRPr="00580941">
        <w:rPr>
          <w:rFonts w:ascii="Georgia" w:hAnsi="Georgia"/>
          <w:u w:val="single"/>
        </w:rPr>
        <w:t xml:space="preserve">                                                                                                                                         </w:t>
      </w:r>
      <w:r w:rsidRPr="00580941">
        <w:rPr>
          <w:rFonts w:ascii="Georgia" w:hAnsi="Georgia"/>
        </w:rPr>
        <w:t>, (hereinafter “</w:t>
      </w:r>
      <w:r w:rsidR="008E16F7">
        <w:rPr>
          <w:rFonts w:ascii="Georgia" w:hAnsi="Georgia"/>
        </w:rPr>
        <w:t>resident care facility</w:t>
      </w:r>
      <w:r w:rsidRPr="00580941">
        <w:rPr>
          <w:rFonts w:ascii="Georgia" w:hAnsi="Georgia"/>
        </w:rPr>
        <w:t xml:space="preserve">”) and that </w:t>
      </w:r>
      <w:r w:rsidR="000C2257">
        <w:rPr>
          <w:rFonts w:ascii="Georgia" w:hAnsi="Georgia"/>
        </w:rPr>
        <w:t xml:space="preserve">this </w:t>
      </w:r>
      <w:r w:rsidR="008E16F7">
        <w:rPr>
          <w:rFonts w:ascii="Georgia" w:hAnsi="Georgia"/>
        </w:rPr>
        <w:t>resident care facility</w:t>
      </w:r>
      <w:r w:rsidR="00EB4D88">
        <w:rPr>
          <w:rFonts w:ascii="Georgia" w:hAnsi="Georgia"/>
        </w:rPr>
        <w:t xml:space="preserve"> </w:t>
      </w:r>
      <w:r w:rsidR="00454FE9">
        <w:rPr>
          <w:rFonts w:ascii="Georgia" w:hAnsi="Georgia"/>
        </w:rPr>
        <w:t xml:space="preserve">directly </w:t>
      </w:r>
      <w:r>
        <w:rPr>
          <w:rFonts w:ascii="Georgia" w:hAnsi="Georgia"/>
        </w:rPr>
        <w:t xml:space="preserve">hired </w:t>
      </w:r>
      <w:r w:rsidR="00454FE9">
        <w:rPr>
          <w:rFonts w:ascii="Georgia" w:hAnsi="Georgia"/>
        </w:rPr>
        <w:t xml:space="preserve">nursing and other qualifying direct care </w:t>
      </w:r>
      <w:r>
        <w:rPr>
          <w:rFonts w:ascii="Georgia" w:hAnsi="Georgia"/>
        </w:rPr>
        <w:t>staff</w:t>
      </w:r>
      <w:r w:rsidR="00454FE9">
        <w:rPr>
          <w:rFonts w:ascii="Georgia" w:hAnsi="Georgia"/>
        </w:rPr>
        <w:t xml:space="preserve"> </w:t>
      </w:r>
      <w:r w:rsidR="00FF2E9D">
        <w:rPr>
          <w:rFonts w:ascii="Georgia" w:hAnsi="Georgia"/>
        </w:rPr>
        <w:t xml:space="preserve">and paid </w:t>
      </w:r>
      <w:r w:rsidR="00454FE9">
        <w:rPr>
          <w:rFonts w:ascii="Georgia" w:hAnsi="Georgia"/>
        </w:rPr>
        <w:t xml:space="preserve">said </w:t>
      </w:r>
      <w:r w:rsidR="00FF2E9D">
        <w:rPr>
          <w:rFonts w:ascii="Georgia" w:hAnsi="Georgia"/>
        </w:rPr>
        <w:t xml:space="preserve">staff qualifying </w:t>
      </w:r>
      <w:r>
        <w:rPr>
          <w:rFonts w:ascii="Georgia" w:hAnsi="Georgia"/>
        </w:rPr>
        <w:t>signing bonus</w:t>
      </w:r>
      <w:r w:rsidR="00FF2E9D">
        <w:rPr>
          <w:rFonts w:ascii="Georgia" w:hAnsi="Georgia"/>
        </w:rPr>
        <w:t xml:space="preserve"> payments</w:t>
      </w:r>
      <w:r>
        <w:rPr>
          <w:rFonts w:ascii="Georgia" w:hAnsi="Georgia"/>
        </w:rPr>
        <w:t xml:space="preserve">. </w:t>
      </w:r>
    </w:p>
    <w:p w14:paraId="75B4196D" w14:textId="77777777" w:rsidR="00193782" w:rsidRPr="00580941" w:rsidRDefault="00193782" w:rsidP="00193782">
      <w:pPr>
        <w:spacing w:before="120" w:after="100" w:afterAutospacing="1" w:line="360" w:lineRule="auto"/>
        <w:ind w:left="360"/>
        <w:rPr>
          <w:rFonts w:ascii="Georgia" w:hAnsi="Georgia"/>
        </w:rPr>
      </w:pPr>
      <w:r w:rsidRPr="00580941">
        <w:rPr>
          <w:rFonts w:ascii="Georgia" w:hAnsi="Georgia"/>
        </w:rPr>
        <w:t xml:space="preserve"> Specifically, I represent and warrant that:</w:t>
      </w:r>
    </w:p>
    <w:p w14:paraId="19404E54" w14:textId="70553CF9" w:rsidR="00193782" w:rsidRDefault="00193782" w:rsidP="00193782">
      <w:pPr>
        <w:spacing w:before="120" w:after="100" w:afterAutospacing="1" w:line="360" w:lineRule="auto"/>
        <w:ind w:firstLine="360"/>
        <w:rPr>
          <w:rFonts w:ascii="Georgia" w:hAnsi="Georgia"/>
          <w:b/>
        </w:rPr>
      </w:pPr>
      <w:r w:rsidRPr="00580941">
        <w:rPr>
          <w:rFonts w:ascii="Georgia" w:hAnsi="Georgia"/>
          <w:b/>
        </w:rPr>
        <w:t xml:space="preserve">I have actual knowledge that the following conditions are currently satisfied:   </w:t>
      </w:r>
    </w:p>
    <w:p w14:paraId="79AE13A5" w14:textId="77777777" w:rsidR="008E16F7" w:rsidRDefault="008E16F7" w:rsidP="008E16F7">
      <w:pPr>
        <w:numPr>
          <w:ilvl w:val="0"/>
          <w:numId w:val="27"/>
        </w:numPr>
        <w:spacing w:line="276" w:lineRule="auto"/>
        <w:contextualSpacing/>
        <w:rPr>
          <w:rFonts w:ascii="Georgia" w:hAnsi="Georgia"/>
          <w:iCs/>
          <w:sz w:val="22"/>
          <w:szCs w:val="22"/>
        </w:rPr>
      </w:pPr>
      <w:r>
        <w:rPr>
          <w:rFonts w:ascii="Georgia" w:hAnsi="Georgia"/>
          <w:iCs/>
          <w:sz w:val="22"/>
          <w:szCs w:val="22"/>
        </w:rPr>
        <w:t xml:space="preserve">The resident care facility is licensed by the Department of Public Health. As such, the facility is subject to all statutory and regulatory requirements, including those established under 105 CMR 150.000: </w:t>
      </w:r>
      <w:r>
        <w:rPr>
          <w:rFonts w:ascii="Georgia" w:hAnsi="Georgia"/>
          <w:i/>
          <w:sz w:val="22"/>
          <w:szCs w:val="22"/>
        </w:rPr>
        <w:t>Standards for L</w:t>
      </w:r>
      <w:r w:rsidRPr="0031538A">
        <w:rPr>
          <w:rFonts w:ascii="Georgia" w:hAnsi="Georgia"/>
          <w:i/>
          <w:sz w:val="22"/>
          <w:szCs w:val="22"/>
        </w:rPr>
        <w:t xml:space="preserve">ong Term Care </w:t>
      </w:r>
      <w:r>
        <w:rPr>
          <w:rFonts w:ascii="Georgia" w:hAnsi="Georgia"/>
          <w:i/>
          <w:sz w:val="22"/>
          <w:szCs w:val="22"/>
        </w:rPr>
        <w:t>Facilities</w:t>
      </w:r>
      <w:r>
        <w:rPr>
          <w:rFonts w:ascii="Georgia" w:hAnsi="Georgia"/>
          <w:iCs/>
          <w:sz w:val="22"/>
          <w:szCs w:val="22"/>
        </w:rPr>
        <w:t>, as well as any contract the facility entered into regarding payment and recoupment through the Massachusetts Medicaid Management Information System (MMIS), and as such requirements are applicable and in effect during the COVID-19 public health crisis.</w:t>
      </w:r>
    </w:p>
    <w:p w14:paraId="263488A5" w14:textId="77777777" w:rsidR="008E16F7" w:rsidRDefault="008E16F7" w:rsidP="008E16F7">
      <w:pPr>
        <w:spacing w:line="276" w:lineRule="auto"/>
        <w:ind w:left="720"/>
        <w:contextualSpacing/>
        <w:rPr>
          <w:rFonts w:ascii="Georgia" w:hAnsi="Georgia"/>
          <w:iCs/>
          <w:sz w:val="22"/>
          <w:szCs w:val="22"/>
        </w:rPr>
      </w:pPr>
    </w:p>
    <w:p w14:paraId="486AE467" w14:textId="3674D39B" w:rsidR="008E16F7" w:rsidRPr="00904167" w:rsidRDefault="008E16F7" w:rsidP="008E16F7">
      <w:pPr>
        <w:numPr>
          <w:ilvl w:val="0"/>
          <w:numId w:val="27"/>
        </w:numPr>
        <w:spacing w:line="276" w:lineRule="auto"/>
        <w:contextualSpacing/>
        <w:rPr>
          <w:rFonts w:ascii="Georgia" w:hAnsi="Georgia"/>
          <w:iCs/>
          <w:sz w:val="22"/>
          <w:szCs w:val="22"/>
        </w:rPr>
      </w:pPr>
      <w:r w:rsidRPr="00904167">
        <w:rPr>
          <w:rFonts w:ascii="Georgia" w:hAnsi="Georgia"/>
          <w:iCs/>
          <w:sz w:val="22"/>
          <w:szCs w:val="22"/>
        </w:rPr>
        <w:t xml:space="preserve">The </w:t>
      </w:r>
      <w:r>
        <w:rPr>
          <w:rFonts w:ascii="Georgia" w:hAnsi="Georgia"/>
          <w:iCs/>
          <w:sz w:val="22"/>
          <w:szCs w:val="22"/>
        </w:rPr>
        <w:t>facility</w:t>
      </w:r>
      <w:r w:rsidRPr="00904167">
        <w:rPr>
          <w:rFonts w:ascii="Georgia" w:hAnsi="Georgia"/>
          <w:iCs/>
          <w:sz w:val="22"/>
          <w:szCs w:val="22"/>
        </w:rPr>
        <w:t xml:space="preserve"> directly hired each employee or contractor </w:t>
      </w:r>
      <w:r w:rsidR="009142E8">
        <w:rPr>
          <w:rFonts w:ascii="Georgia" w:hAnsi="Georgia"/>
          <w:iCs/>
          <w:sz w:val="22"/>
          <w:szCs w:val="22"/>
        </w:rPr>
        <w:t xml:space="preserve">listed in the attached Table </w:t>
      </w:r>
      <w:proofErr w:type="gramStart"/>
      <w:r w:rsidR="009142E8">
        <w:rPr>
          <w:rFonts w:ascii="Georgia" w:hAnsi="Georgia"/>
          <w:iCs/>
          <w:sz w:val="22"/>
          <w:szCs w:val="22"/>
        </w:rPr>
        <w:t>A</w:t>
      </w:r>
      <w:proofErr w:type="gramEnd"/>
      <w:r w:rsidR="009142E8">
        <w:rPr>
          <w:rFonts w:ascii="Georgia" w:hAnsi="Georgia"/>
          <w:iCs/>
          <w:sz w:val="22"/>
          <w:szCs w:val="22"/>
        </w:rPr>
        <w:t xml:space="preserve"> </w:t>
      </w:r>
      <w:r w:rsidR="009142E8" w:rsidRPr="00782816">
        <w:rPr>
          <w:rFonts w:ascii="Georgia" w:hAnsi="Georgia"/>
          <w:iCs/>
          <w:sz w:val="22"/>
          <w:szCs w:val="22"/>
        </w:rPr>
        <w:t>on or after April 8, 2020</w:t>
      </w:r>
      <w:r w:rsidR="009142E8">
        <w:rPr>
          <w:rFonts w:ascii="Georgia" w:hAnsi="Georgia"/>
          <w:iCs/>
          <w:sz w:val="22"/>
          <w:szCs w:val="22"/>
        </w:rPr>
        <w:t>,</w:t>
      </w:r>
      <w:r w:rsidR="009142E8" w:rsidRPr="00782816">
        <w:rPr>
          <w:rFonts w:ascii="Georgia" w:hAnsi="Georgia"/>
          <w:iCs/>
          <w:sz w:val="22"/>
          <w:szCs w:val="22"/>
        </w:rPr>
        <w:t xml:space="preserve"> and on or before </w:t>
      </w:r>
      <w:r w:rsidR="009142E8">
        <w:rPr>
          <w:rFonts w:ascii="Georgia" w:hAnsi="Georgia"/>
          <w:iCs/>
          <w:sz w:val="22"/>
          <w:szCs w:val="22"/>
        </w:rPr>
        <w:t>June 12</w:t>
      </w:r>
      <w:r w:rsidR="009142E8" w:rsidRPr="00782816">
        <w:rPr>
          <w:rFonts w:ascii="Georgia" w:hAnsi="Georgia"/>
          <w:iCs/>
          <w:sz w:val="22"/>
          <w:szCs w:val="22"/>
        </w:rPr>
        <w:t>, 2020</w:t>
      </w:r>
      <w:r w:rsidR="009142E8">
        <w:rPr>
          <w:rFonts w:ascii="Georgia" w:hAnsi="Georgia"/>
          <w:iCs/>
          <w:sz w:val="22"/>
          <w:szCs w:val="22"/>
        </w:rPr>
        <w:t>, and that no employee or contractor listed in Table A was hired via a temporary staffing service or agency.</w:t>
      </w:r>
    </w:p>
    <w:p w14:paraId="47C921AD" w14:textId="77777777" w:rsidR="008E16F7" w:rsidRPr="00782816" w:rsidRDefault="008E16F7" w:rsidP="008E16F7">
      <w:pPr>
        <w:spacing w:line="276" w:lineRule="auto"/>
        <w:ind w:left="720"/>
        <w:contextualSpacing/>
        <w:rPr>
          <w:rFonts w:ascii="Georgia" w:hAnsi="Georgia"/>
          <w:iCs/>
          <w:sz w:val="22"/>
          <w:szCs w:val="22"/>
        </w:rPr>
      </w:pPr>
    </w:p>
    <w:p w14:paraId="0A1DD706" w14:textId="41F1039B" w:rsidR="008E16F7" w:rsidRPr="00782816" w:rsidRDefault="008E16F7" w:rsidP="008E16F7">
      <w:pPr>
        <w:numPr>
          <w:ilvl w:val="0"/>
          <w:numId w:val="27"/>
        </w:numPr>
        <w:spacing w:line="276" w:lineRule="auto"/>
        <w:contextualSpacing/>
        <w:rPr>
          <w:rFonts w:ascii="Georgia" w:hAnsi="Georgia"/>
          <w:iCs/>
          <w:sz w:val="22"/>
          <w:szCs w:val="22"/>
        </w:rPr>
      </w:pPr>
      <w:r w:rsidRPr="00782816">
        <w:rPr>
          <w:rFonts w:ascii="Georgia" w:hAnsi="Georgia"/>
          <w:iCs/>
          <w:sz w:val="22"/>
          <w:szCs w:val="22"/>
        </w:rPr>
        <w:t>The employees</w:t>
      </w:r>
      <w:r>
        <w:rPr>
          <w:rFonts w:ascii="Georgia" w:hAnsi="Georgia"/>
          <w:iCs/>
          <w:sz w:val="22"/>
          <w:szCs w:val="22"/>
        </w:rPr>
        <w:t xml:space="preserve"> or </w:t>
      </w:r>
      <w:r w:rsidRPr="00782816">
        <w:rPr>
          <w:rFonts w:ascii="Georgia" w:hAnsi="Georgia"/>
          <w:iCs/>
          <w:sz w:val="22"/>
          <w:szCs w:val="22"/>
        </w:rPr>
        <w:t xml:space="preserve">contractors listed in Table A </w:t>
      </w:r>
      <w:r w:rsidR="009142E8">
        <w:rPr>
          <w:rFonts w:ascii="Georgia" w:hAnsi="Georgia"/>
          <w:iCs/>
          <w:sz w:val="22"/>
          <w:szCs w:val="22"/>
        </w:rPr>
        <w:t>are</w:t>
      </w:r>
      <w:r w:rsidRPr="00782816">
        <w:rPr>
          <w:rFonts w:ascii="Georgia" w:hAnsi="Georgia"/>
          <w:iCs/>
          <w:sz w:val="22"/>
          <w:szCs w:val="22"/>
        </w:rPr>
        <w:t xml:space="preserve"> one of the following employment types: </w:t>
      </w:r>
      <w:r>
        <w:rPr>
          <w:rFonts w:ascii="Georgia" w:hAnsi="Georgia"/>
          <w:iCs/>
          <w:sz w:val="22"/>
          <w:szCs w:val="22"/>
        </w:rPr>
        <w:t>certified nursing assistant (</w:t>
      </w:r>
      <w:r>
        <w:rPr>
          <w:rFonts w:ascii="Georgia" w:hAnsi="Georgia"/>
          <w:sz w:val="22"/>
          <w:szCs w:val="22"/>
        </w:rPr>
        <w:t>CNA)</w:t>
      </w:r>
      <w:r w:rsidRPr="00782816">
        <w:rPr>
          <w:rFonts w:ascii="Georgia" w:hAnsi="Georgia"/>
          <w:sz w:val="22"/>
          <w:szCs w:val="22"/>
        </w:rPr>
        <w:t>/patient care tech,</w:t>
      </w:r>
      <w:r w:rsidR="009142E8">
        <w:rPr>
          <w:rFonts w:ascii="Georgia" w:hAnsi="Georgia"/>
          <w:sz w:val="22"/>
          <w:szCs w:val="22"/>
        </w:rPr>
        <w:t xml:space="preserve"> resident care aide (RCA),</w:t>
      </w:r>
      <w:r w:rsidRPr="00782816">
        <w:rPr>
          <w:rFonts w:ascii="Georgia" w:hAnsi="Georgia"/>
          <w:sz w:val="22"/>
          <w:szCs w:val="22"/>
        </w:rPr>
        <w:t xml:space="preserve"> registered nurse (RN), licensed practical nurse (LPN), occupational therapist assistant (OTA), physical therapist assistant (PTA), activities assistant/recreational therapist, occupational therapist (OT), physical therapist (PT), or licensed independent social worker (LICSW)</w:t>
      </w:r>
      <w:r>
        <w:rPr>
          <w:rFonts w:ascii="Georgia" w:hAnsi="Georgia"/>
          <w:sz w:val="22"/>
          <w:szCs w:val="22"/>
        </w:rPr>
        <w:t>.</w:t>
      </w:r>
    </w:p>
    <w:p w14:paraId="35CEA73F" w14:textId="77777777" w:rsidR="008E16F7" w:rsidRPr="00782816" w:rsidRDefault="008E16F7" w:rsidP="008E16F7">
      <w:pPr>
        <w:pStyle w:val="ListParagraph"/>
        <w:tabs>
          <w:tab w:val="left" w:pos="1750"/>
        </w:tabs>
        <w:rPr>
          <w:rFonts w:ascii="Georgia" w:hAnsi="Georgia"/>
          <w:iCs/>
          <w:sz w:val="22"/>
          <w:szCs w:val="22"/>
        </w:rPr>
      </w:pPr>
      <w:r>
        <w:rPr>
          <w:rFonts w:ascii="Georgia" w:hAnsi="Georgia"/>
          <w:iCs/>
          <w:sz w:val="22"/>
          <w:szCs w:val="22"/>
        </w:rPr>
        <w:tab/>
      </w:r>
    </w:p>
    <w:p w14:paraId="53F2D9DA" w14:textId="7A9DE346" w:rsidR="008E16F7" w:rsidRPr="00782816" w:rsidRDefault="008E16F7" w:rsidP="008E16F7">
      <w:pPr>
        <w:numPr>
          <w:ilvl w:val="0"/>
          <w:numId w:val="27"/>
        </w:numPr>
        <w:spacing w:line="276"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 xml:space="preserve">facility hired the </w:t>
      </w:r>
      <w:r w:rsidRPr="00782816">
        <w:rPr>
          <w:rFonts w:ascii="Georgia" w:hAnsi="Georgia"/>
          <w:iCs/>
          <w:sz w:val="22"/>
          <w:szCs w:val="22"/>
        </w:rPr>
        <w:t>employees</w:t>
      </w:r>
      <w:r>
        <w:rPr>
          <w:rFonts w:ascii="Georgia" w:hAnsi="Georgia"/>
          <w:iCs/>
          <w:sz w:val="22"/>
          <w:szCs w:val="22"/>
        </w:rPr>
        <w:t xml:space="preserve"> or </w:t>
      </w:r>
      <w:r w:rsidRPr="00782816">
        <w:rPr>
          <w:rFonts w:ascii="Georgia" w:hAnsi="Georgia"/>
          <w:iCs/>
          <w:sz w:val="22"/>
          <w:szCs w:val="22"/>
        </w:rPr>
        <w:t xml:space="preserve">contractors listed in Table A through the </w:t>
      </w:r>
      <w:hyperlink r:id="rId25" w:history="1">
        <w:r w:rsidRPr="00782816">
          <w:rPr>
            <w:rStyle w:val="Hyperlink"/>
            <w:rFonts w:ascii="Georgia" w:hAnsi="Georgia"/>
            <w:iCs/>
            <w:color w:val="auto"/>
            <w:sz w:val="22"/>
            <w:szCs w:val="22"/>
            <w:u w:val="none"/>
          </w:rPr>
          <w:t>portal or registered their employment with the facility through the portal</w:t>
        </w:r>
        <w:r>
          <w:rPr>
            <w:rStyle w:val="Hyperlink"/>
            <w:rFonts w:ascii="Georgia" w:hAnsi="Georgia"/>
            <w:iCs/>
            <w:color w:val="auto"/>
            <w:sz w:val="22"/>
            <w:szCs w:val="22"/>
            <w:u w:val="none"/>
          </w:rPr>
          <w:t xml:space="preserve"> by </w:t>
        </w:r>
        <w:r w:rsidR="009142E8">
          <w:rPr>
            <w:rStyle w:val="Hyperlink"/>
            <w:rFonts w:ascii="Georgia" w:hAnsi="Georgia"/>
            <w:iCs/>
            <w:color w:val="auto"/>
            <w:sz w:val="22"/>
            <w:szCs w:val="22"/>
            <w:u w:val="none"/>
          </w:rPr>
          <w:t>June 19</w:t>
        </w:r>
        <w:r w:rsidR="000C2257">
          <w:rPr>
            <w:rStyle w:val="Hyperlink"/>
            <w:rFonts w:ascii="Georgia" w:hAnsi="Georgia"/>
            <w:iCs/>
            <w:color w:val="auto"/>
            <w:sz w:val="22"/>
            <w:szCs w:val="22"/>
            <w:u w:val="none"/>
          </w:rPr>
          <w:t>, 2020</w:t>
        </w:r>
        <w:r w:rsidRPr="00782816">
          <w:rPr>
            <w:rStyle w:val="Hyperlink"/>
            <w:rFonts w:ascii="Georgia" w:hAnsi="Georgia"/>
            <w:iCs/>
            <w:color w:val="auto"/>
            <w:sz w:val="22"/>
            <w:szCs w:val="22"/>
            <w:u w:val="none"/>
          </w:rPr>
          <w:t xml:space="preserve">. </w:t>
        </w:r>
      </w:hyperlink>
      <w:r w:rsidRPr="00782816">
        <w:rPr>
          <w:rFonts w:ascii="Georgia" w:hAnsi="Georgia"/>
          <w:iCs/>
          <w:sz w:val="22"/>
          <w:szCs w:val="22"/>
        </w:rPr>
        <w:t xml:space="preserve"> </w:t>
      </w:r>
    </w:p>
    <w:p w14:paraId="269C625A" w14:textId="77777777" w:rsidR="008E16F7" w:rsidRPr="00782816" w:rsidRDefault="008E16F7" w:rsidP="008E16F7">
      <w:pPr>
        <w:pStyle w:val="ListParagraph"/>
        <w:rPr>
          <w:rFonts w:ascii="Georgia" w:hAnsi="Georgia"/>
          <w:iCs/>
          <w:sz w:val="22"/>
          <w:szCs w:val="22"/>
        </w:rPr>
      </w:pPr>
    </w:p>
    <w:p w14:paraId="440E316A" w14:textId="77777777" w:rsidR="009142E8" w:rsidRPr="00F326E1" w:rsidRDefault="009142E8" w:rsidP="009142E8">
      <w:pPr>
        <w:numPr>
          <w:ilvl w:val="0"/>
          <w:numId w:val="27"/>
        </w:numPr>
        <w:contextualSpacing/>
        <w:rPr>
          <w:rFonts w:ascii="Georgia" w:hAnsi="Georgia"/>
          <w:iCs/>
          <w:sz w:val="22"/>
          <w:szCs w:val="22"/>
        </w:rPr>
      </w:pPr>
      <w:r>
        <w:rPr>
          <w:rFonts w:ascii="Georgia" w:hAnsi="Georgia"/>
          <w:iCs/>
          <w:sz w:val="22"/>
          <w:szCs w:val="22"/>
        </w:rPr>
        <w:t>Each of the</w:t>
      </w:r>
      <w:r w:rsidRPr="00782816">
        <w:rPr>
          <w:rFonts w:ascii="Georgia" w:hAnsi="Georgia"/>
          <w:iCs/>
          <w:sz w:val="22"/>
          <w:szCs w:val="22"/>
        </w:rPr>
        <w:t xml:space="preserve"> employees</w:t>
      </w:r>
      <w:r>
        <w:rPr>
          <w:rFonts w:ascii="Georgia" w:hAnsi="Georgia"/>
          <w:iCs/>
          <w:sz w:val="22"/>
          <w:szCs w:val="22"/>
        </w:rPr>
        <w:t xml:space="preserve"> and </w:t>
      </w:r>
      <w:r w:rsidRPr="00782816">
        <w:rPr>
          <w:rFonts w:ascii="Georgia" w:hAnsi="Georgia"/>
          <w:iCs/>
          <w:sz w:val="22"/>
          <w:szCs w:val="22"/>
        </w:rPr>
        <w:t>contractors listed in Table A worked for at least 128 hours at the facility within 30 days of the employee</w:t>
      </w:r>
      <w:r>
        <w:rPr>
          <w:rFonts w:ascii="Georgia" w:hAnsi="Georgia"/>
          <w:iCs/>
          <w:sz w:val="22"/>
          <w:szCs w:val="22"/>
        </w:rPr>
        <w:t xml:space="preserve"> or </w:t>
      </w:r>
      <w:r w:rsidRPr="00782816">
        <w:rPr>
          <w:rFonts w:ascii="Georgia" w:hAnsi="Georgia"/>
          <w:iCs/>
          <w:sz w:val="22"/>
          <w:szCs w:val="22"/>
        </w:rPr>
        <w:t>contractor’s start date</w:t>
      </w:r>
      <w:r>
        <w:rPr>
          <w:rFonts w:ascii="Georgia" w:hAnsi="Georgia"/>
          <w:iCs/>
          <w:sz w:val="22"/>
          <w:szCs w:val="22"/>
        </w:rPr>
        <w:t xml:space="preserve"> or, if not, at least 64 hours at the facility within 15 days of the employee or contractor’s start date, or was otherwise a qualifying hire but became a COVID-19 positive during the 30-day or 15-day duration and could not complete the requisite number of hours due to such diagnosis</w:t>
      </w:r>
      <w:r w:rsidRPr="00782816">
        <w:rPr>
          <w:rFonts w:ascii="Georgia" w:hAnsi="Georgia"/>
          <w:iCs/>
          <w:sz w:val="22"/>
          <w:szCs w:val="22"/>
        </w:rPr>
        <w:t>.</w:t>
      </w:r>
    </w:p>
    <w:p w14:paraId="6F8A79D6" w14:textId="77777777" w:rsidR="009142E8" w:rsidRPr="00782816" w:rsidRDefault="009142E8" w:rsidP="009142E8">
      <w:pPr>
        <w:pStyle w:val="ListParagraph"/>
        <w:rPr>
          <w:rFonts w:ascii="Georgia" w:hAnsi="Georgia"/>
          <w:iCs/>
          <w:sz w:val="22"/>
          <w:szCs w:val="22"/>
        </w:rPr>
      </w:pPr>
    </w:p>
    <w:p w14:paraId="2E70E7C7" w14:textId="1624E5CD" w:rsidR="009142E8" w:rsidRDefault="009142E8" w:rsidP="009142E8">
      <w:pPr>
        <w:numPr>
          <w:ilvl w:val="0"/>
          <w:numId w:val="27"/>
        </w:numPr>
        <w:contextualSpacing/>
        <w:rPr>
          <w:rFonts w:ascii="Georgia" w:hAnsi="Georgia"/>
          <w:iCs/>
          <w:sz w:val="22"/>
          <w:szCs w:val="22"/>
        </w:rPr>
      </w:pPr>
      <w:r>
        <w:rPr>
          <w:rFonts w:ascii="Georgia" w:hAnsi="Georgia"/>
          <w:iCs/>
          <w:sz w:val="22"/>
          <w:szCs w:val="22"/>
        </w:rPr>
        <w:t>The provider accurately indicated on Table A whether each employee or contractor met the 128 hours within 30 days requirement or met the 64 hours within 15 days requirement, instead</w:t>
      </w:r>
      <w:r w:rsidR="000C2257">
        <w:rPr>
          <w:rFonts w:ascii="Georgia" w:hAnsi="Georgia"/>
          <w:iCs/>
          <w:sz w:val="22"/>
          <w:szCs w:val="22"/>
        </w:rPr>
        <w:t>.</w:t>
      </w:r>
    </w:p>
    <w:p w14:paraId="3C787976" w14:textId="77777777" w:rsidR="009142E8" w:rsidRDefault="009142E8" w:rsidP="009142E8">
      <w:pPr>
        <w:pStyle w:val="ListParagraph"/>
        <w:rPr>
          <w:rFonts w:ascii="Georgia" w:hAnsi="Georgia"/>
          <w:iCs/>
          <w:sz w:val="22"/>
          <w:szCs w:val="22"/>
        </w:rPr>
      </w:pPr>
    </w:p>
    <w:p w14:paraId="4D13CC48" w14:textId="51213400" w:rsidR="008E16F7" w:rsidRPr="00782816" w:rsidRDefault="009142E8" w:rsidP="008E16F7">
      <w:pPr>
        <w:numPr>
          <w:ilvl w:val="0"/>
          <w:numId w:val="27"/>
        </w:numPr>
        <w:spacing w:line="276"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facility</w:t>
      </w:r>
      <w:r w:rsidRPr="00782816">
        <w:rPr>
          <w:rFonts w:ascii="Georgia" w:hAnsi="Georgia"/>
          <w:iCs/>
          <w:sz w:val="22"/>
          <w:szCs w:val="22"/>
        </w:rPr>
        <w:t xml:space="preserve"> disbursed to </w:t>
      </w:r>
      <w:r>
        <w:rPr>
          <w:rFonts w:ascii="Georgia" w:hAnsi="Georgia"/>
          <w:iCs/>
          <w:sz w:val="22"/>
          <w:szCs w:val="22"/>
        </w:rPr>
        <w:t xml:space="preserve">each of </w:t>
      </w:r>
      <w:r w:rsidRPr="00782816">
        <w:rPr>
          <w:rFonts w:ascii="Georgia" w:hAnsi="Georgia"/>
          <w:iCs/>
          <w:sz w:val="22"/>
          <w:szCs w:val="22"/>
        </w:rPr>
        <w:t>the eligible employees</w:t>
      </w:r>
      <w:r>
        <w:rPr>
          <w:rFonts w:ascii="Georgia" w:hAnsi="Georgia"/>
          <w:iCs/>
          <w:sz w:val="22"/>
          <w:szCs w:val="22"/>
        </w:rPr>
        <w:t xml:space="preserve"> and </w:t>
      </w:r>
      <w:r w:rsidRPr="00782816">
        <w:rPr>
          <w:rFonts w:ascii="Georgia" w:hAnsi="Georgia"/>
          <w:iCs/>
          <w:sz w:val="22"/>
          <w:szCs w:val="22"/>
        </w:rPr>
        <w:t xml:space="preserve">contractors listed in Table A payments of </w:t>
      </w:r>
      <w:r>
        <w:rPr>
          <w:rFonts w:ascii="Georgia" w:hAnsi="Georgia"/>
          <w:iCs/>
          <w:sz w:val="22"/>
          <w:szCs w:val="22"/>
        </w:rPr>
        <w:t xml:space="preserve">$500 or greater to those who worked at least 64 hours within 15 days and payments of </w:t>
      </w:r>
      <w:r w:rsidRPr="00782816">
        <w:rPr>
          <w:rFonts w:ascii="Georgia" w:hAnsi="Georgia"/>
          <w:iCs/>
          <w:sz w:val="22"/>
          <w:szCs w:val="22"/>
        </w:rPr>
        <w:t>$1,000 or greater</w:t>
      </w:r>
      <w:r>
        <w:rPr>
          <w:rFonts w:ascii="Georgia" w:hAnsi="Georgia"/>
          <w:iCs/>
          <w:sz w:val="22"/>
          <w:szCs w:val="22"/>
        </w:rPr>
        <w:t xml:space="preserve"> to those who worked at least 128 hours within 30 days on or before 37 days after the employee or contractor’s start date,</w:t>
      </w:r>
      <w:r w:rsidRPr="00782816">
        <w:rPr>
          <w:rFonts w:ascii="Georgia" w:hAnsi="Georgia"/>
          <w:iCs/>
          <w:sz w:val="22"/>
          <w:szCs w:val="22"/>
        </w:rPr>
        <w:t xml:space="preserve"> </w:t>
      </w:r>
      <w:r>
        <w:rPr>
          <w:rFonts w:ascii="Georgia" w:hAnsi="Georgia"/>
          <w:iCs/>
          <w:sz w:val="22"/>
          <w:szCs w:val="22"/>
        </w:rPr>
        <w:t xml:space="preserve">such that all </w:t>
      </w:r>
      <w:r w:rsidRPr="00782816">
        <w:rPr>
          <w:rFonts w:ascii="Georgia" w:hAnsi="Georgia"/>
          <w:iCs/>
          <w:sz w:val="22"/>
          <w:szCs w:val="22"/>
        </w:rPr>
        <w:t>signing bonus</w:t>
      </w:r>
      <w:r>
        <w:rPr>
          <w:rFonts w:ascii="Georgia" w:hAnsi="Georgia"/>
          <w:iCs/>
          <w:sz w:val="22"/>
          <w:szCs w:val="22"/>
        </w:rPr>
        <w:t>es are disbursed</w:t>
      </w:r>
      <w:r w:rsidRPr="00782816">
        <w:rPr>
          <w:rFonts w:ascii="Georgia" w:hAnsi="Georgia"/>
          <w:iCs/>
          <w:sz w:val="22"/>
          <w:szCs w:val="22"/>
        </w:rPr>
        <w:t xml:space="preserve"> on or before </w:t>
      </w:r>
      <w:r>
        <w:rPr>
          <w:rFonts w:ascii="Georgia" w:hAnsi="Georgia"/>
          <w:iCs/>
          <w:sz w:val="22"/>
          <w:szCs w:val="22"/>
        </w:rPr>
        <w:t>July 19</w:t>
      </w:r>
      <w:r w:rsidRPr="00782816">
        <w:rPr>
          <w:rFonts w:ascii="Georgia" w:hAnsi="Georgia"/>
          <w:iCs/>
          <w:sz w:val="22"/>
          <w:szCs w:val="22"/>
        </w:rPr>
        <w:t>, 2020</w:t>
      </w:r>
      <w:r>
        <w:rPr>
          <w:rFonts w:ascii="Georgia" w:hAnsi="Georgia"/>
          <w:iCs/>
          <w:sz w:val="22"/>
          <w:szCs w:val="22"/>
        </w:rPr>
        <w:t>, and the facility is able to demonstrate that the signing bonus was paid on top of the employee or contractor’s base wages and benefits.</w:t>
      </w:r>
    </w:p>
    <w:p w14:paraId="3F1A7919" w14:textId="77777777" w:rsidR="00193782" w:rsidRDefault="00193782" w:rsidP="00193782">
      <w:pPr>
        <w:pStyle w:val="ListParagraph"/>
        <w:rPr>
          <w:rFonts w:ascii="Georgia" w:hAnsi="Georgia"/>
          <w:iCs/>
        </w:rPr>
      </w:pPr>
    </w:p>
    <w:p w14:paraId="75A493EA" w14:textId="05755DE5" w:rsidR="00193782" w:rsidRPr="00862EB8" w:rsidRDefault="00193782" w:rsidP="00193782">
      <w:pPr>
        <w:spacing w:before="120" w:after="100" w:afterAutospacing="1" w:line="360" w:lineRule="auto"/>
        <w:ind w:left="360"/>
        <w:rPr>
          <w:rFonts w:ascii="Georgia" w:hAnsi="Georgia"/>
          <w:sz w:val="22"/>
          <w:szCs w:val="22"/>
        </w:rPr>
      </w:pPr>
      <w:r w:rsidRPr="00862EB8">
        <w:rPr>
          <w:rFonts w:ascii="Georgia" w:hAnsi="Georgia"/>
          <w:sz w:val="22"/>
          <w:szCs w:val="22"/>
        </w:rPr>
        <w:t xml:space="preserve">Further, I hereby acknowledge that the </w:t>
      </w:r>
      <w:r w:rsidR="008E16F7">
        <w:rPr>
          <w:rFonts w:ascii="Georgia" w:hAnsi="Georgia"/>
          <w:sz w:val="22"/>
          <w:szCs w:val="22"/>
        </w:rPr>
        <w:t>resident care facility</w:t>
      </w:r>
      <w:r w:rsidRPr="00862EB8">
        <w:rPr>
          <w:rFonts w:ascii="Georgia" w:hAnsi="Georgia"/>
          <w:sz w:val="22"/>
          <w:szCs w:val="22"/>
        </w:rPr>
        <w:t xml:space="preserve"> will cooperate fully with any audits, inspections, or requests for information or documentation related to its compliance </w:t>
      </w:r>
      <w:r w:rsidR="006F467F">
        <w:rPr>
          <w:rFonts w:ascii="Georgia" w:hAnsi="Georgia"/>
          <w:sz w:val="22"/>
          <w:szCs w:val="22"/>
        </w:rPr>
        <w:t>this Bulletin</w:t>
      </w:r>
      <w:r w:rsidRPr="00862EB8">
        <w:rPr>
          <w:rFonts w:ascii="Georgia" w:hAnsi="Georgia"/>
          <w:sz w:val="22"/>
          <w:szCs w:val="22"/>
        </w:rPr>
        <w:t xml:space="preserve">. </w:t>
      </w:r>
    </w:p>
    <w:p w14:paraId="3C71C6F5" w14:textId="2684A3A7" w:rsidR="00C42565" w:rsidRPr="00044BDB" w:rsidRDefault="003E1593" w:rsidP="00F73611">
      <w:pPr>
        <w:pStyle w:val="BodyTextIndent"/>
        <w:spacing w:line="360" w:lineRule="auto"/>
        <w:rPr>
          <w:b/>
        </w:rPr>
      </w:pPr>
      <w:r>
        <w:rPr>
          <w:b/>
        </w:rPr>
        <w:t>U</w:t>
      </w:r>
      <w:r w:rsidRPr="003E1593">
        <w:rPr>
          <w:b/>
        </w:rPr>
        <w:t>nder the pains and penalties of perjury</w:t>
      </w:r>
      <w:r>
        <w:rPr>
          <w:b/>
        </w:rPr>
        <w:t>, I hereby certify that t</w:t>
      </w:r>
      <w:r w:rsidR="00C42565">
        <w:rPr>
          <w:b/>
        </w:rPr>
        <w:t>he above information is true and correct.</w:t>
      </w:r>
    </w:p>
    <w:p w14:paraId="1550129F" w14:textId="0F6DB75B" w:rsidR="00F73611" w:rsidRPr="008360CD" w:rsidRDefault="00F73611" w:rsidP="00F73611">
      <w:pPr>
        <w:pStyle w:val="BodyTextIndent"/>
        <w:spacing w:line="360" w:lineRule="auto"/>
      </w:pPr>
      <w:r>
        <w:t xml:space="preserve">Printed </w:t>
      </w:r>
      <w:r w:rsidR="00CA5888">
        <w:t>Name</w:t>
      </w:r>
      <w:r w:rsidR="00CA5888" w:rsidRPr="008360CD">
        <w:t>: _</w:t>
      </w:r>
      <w:r w:rsidRPr="008360CD">
        <w:t>_________________________</w:t>
      </w:r>
    </w:p>
    <w:p w14:paraId="6380954B" w14:textId="04B5EF6D" w:rsidR="00F73611" w:rsidRPr="008360CD" w:rsidRDefault="00CA5888" w:rsidP="00F73611">
      <w:pPr>
        <w:pStyle w:val="BodyTextIndent"/>
        <w:spacing w:line="360" w:lineRule="auto"/>
      </w:pPr>
      <w:r>
        <w:t>Title</w:t>
      </w:r>
      <w:r w:rsidRPr="008360CD">
        <w:t>: _</w:t>
      </w:r>
      <w:r w:rsidR="00F73611" w:rsidRPr="008360CD">
        <w:t>_________________________</w:t>
      </w:r>
    </w:p>
    <w:p w14:paraId="4B872394" w14:textId="20123E3B" w:rsidR="00AB55F0" w:rsidRPr="003E1593" w:rsidRDefault="00CA5888" w:rsidP="00AB55F0">
      <w:pPr>
        <w:pStyle w:val="BodyTextIndent"/>
        <w:spacing w:line="360" w:lineRule="auto"/>
      </w:pPr>
      <w:r w:rsidRPr="00C42565">
        <w:t>Sign</w:t>
      </w:r>
      <w:r>
        <w:t>ature</w:t>
      </w:r>
      <w:r w:rsidRPr="003E1593">
        <w:t>: _</w:t>
      </w:r>
      <w:r w:rsidR="00AB55F0" w:rsidRPr="003E1593">
        <w:t>_________________________</w:t>
      </w:r>
    </w:p>
    <w:p w14:paraId="4F9A9B27" w14:textId="51C8921B" w:rsidR="0004341A" w:rsidRPr="004917A4" w:rsidRDefault="0004341A" w:rsidP="00193204">
      <w:pPr>
        <w:pStyle w:val="BodyTextIndent"/>
        <w:spacing w:line="360" w:lineRule="auto"/>
      </w:pPr>
      <w:r w:rsidRPr="008748C8">
        <w:t>Date</w:t>
      </w:r>
      <w:r w:rsidRPr="004917A4">
        <w:t>: __________________</w:t>
      </w:r>
    </w:p>
    <w:p w14:paraId="4E585422" w14:textId="2CE11A4C" w:rsidR="00044BDB" w:rsidRDefault="00AB55F0" w:rsidP="00814170">
      <w:pPr>
        <w:pStyle w:val="BodyTextIndent"/>
      </w:pPr>
      <w:r w:rsidRPr="00BE5B55">
        <w:t xml:space="preserve">Please submit a </w:t>
      </w:r>
      <w:r w:rsidR="00C42565">
        <w:t xml:space="preserve">scanned </w:t>
      </w:r>
      <w:r w:rsidRPr="00C42565">
        <w:t xml:space="preserve">copy </w:t>
      </w:r>
      <w:r w:rsidR="00C42565">
        <w:t xml:space="preserve">of the executed </w:t>
      </w:r>
      <w:r w:rsidRPr="00C42565">
        <w:t xml:space="preserve">attestation via email to </w:t>
      </w:r>
      <w:bookmarkStart w:id="3" w:name="_Hlk39586490"/>
      <w:bookmarkStart w:id="4" w:name="_Hlk37718982"/>
      <w:r w:rsidRPr="00C42565">
        <w:t xml:space="preserve">Amar Parikh at </w:t>
      </w:r>
      <w:hyperlink r:id="rId26" w:history="1">
        <w:r w:rsidR="00903080" w:rsidRPr="009A649D">
          <w:rPr>
            <w:rStyle w:val="Hyperlink"/>
          </w:rPr>
          <w:t>amar.parikh@state.ma.us</w:t>
        </w:r>
      </w:hyperlink>
      <w:r w:rsidR="00963B2C" w:rsidRPr="00E82906">
        <w:t xml:space="preserve"> </w:t>
      </w:r>
      <w:r w:rsidRPr="004917A4">
        <w:t xml:space="preserve">and </w:t>
      </w:r>
      <w:r w:rsidR="00903080">
        <w:t xml:space="preserve">Robert Logan at </w:t>
      </w:r>
      <w:hyperlink r:id="rId27" w:history="1">
        <w:r w:rsidR="00903080" w:rsidRPr="009A649D">
          <w:rPr>
            <w:rStyle w:val="Hyperlink"/>
          </w:rPr>
          <w:t>robert.logan@state.ma.us</w:t>
        </w:r>
      </w:hyperlink>
      <w:bookmarkEnd w:id="3"/>
      <w:r w:rsidR="00963B2C" w:rsidRPr="008950DB">
        <w:t>.</w:t>
      </w:r>
      <w:r w:rsidR="00C42565">
        <w:t xml:space="preserve">  </w:t>
      </w:r>
    </w:p>
    <w:p w14:paraId="71628271" w14:textId="65C5A901" w:rsidR="00193782" w:rsidRDefault="00C42565" w:rsidP="00193204">
      <w:pPr>
        <w:pStyle w:val="BodyTextIndent"/>
        <w:spacing w:line="360" w:lineRule="auto"/>
      </w:pPr>
      <w:r>
        <w:t xml:space="preserve">The </w:t>
      </w:r>
      <w:r w:rsidR="006F467F">
        <w:t>resident care facility</w:t>
      </w:r>
      <w:r>
        <w:t xml:space="preserve"> should maintain the original executed copy of the attestation in its files.</w:t>
      </w:r>
      <w:bookmarkEnd w:id="4"/>
    </w:p>
    <w:p w14:paraId="791EFD80" w14:textId="77777777" w:rsidR="00FF2E9D" w:rsidRDefault="00FF2E9D" w:rsidP="00193782">
      <w:pPr>
        <w:spacing w:before="120" w:after="100" w:afterAutospacing="1" w:line="360" w:lineRule="auto"/>
        <w:jc w:val="both"/>
        <w:rPr>
          <w:b/>
        </w:rPr>
      </w:pPr>
      <w:r>
        <w:rPr>
          <w:b/>
        </w:rPr>
        <w:br/>
      </w:r>
    </w:p>
    <w:p w14:paraId="7888349E" w14:textId="77777777" w:rsidR="00FF2E9D" w:rsidRDefault="00FF2E9D">
      <w:pPr>
        <w:spacing w:after="200" w:line="276" w:lineRule="auto"/>
        <w:rPr>
          <w:b/>
        </w:rPr>
      </w:pPr>
      <w:r>
        <w:rPr>
          <w:b/>
        </w:rPr>
        <w:br w:type="page"/>
      </w:r>
    </w:p>
    <w:p w14:paraId="098C52AD" w14:textId="7C02E56D" w:rsidR="00904167" w:rsidRDefault="00193782" w:rsidP="00862EB8">
      <w:pPr>
        <w:spacing w:before="120" w:after="100" w:afterAutospacing="1" w:line="360" w:lineRule="auto"/>
        <w:jc w:val="center"/>
        <w:rPr>
          <w:rFonts w:ascii="Georgia" w:hAnsi="Georgia"/>
          <w:b/>
        </w:rPr>
      </w:pPr>
      <w:r w:rsidRPr="00FF2E9D">
        <w:rPr>
          <w:rFonts w:ascii="Georgia" w:hAnsi="Georgia"/>
          <w:b/>
        </w:rPr>
        <w:t>Table A</w:t>
      </w:r>
    </w:p>
    <w:p w14:paraId="390EA889" w14:textId="2A77E76D" w:rsidR="00193782" w:rsidRPr="00FF2E9D" w:rsidRDefault="00193782" w:rsidP="00193782">
      <w:pPr>
        <w:spacing w:before="120" w:after="100" w:afterAutospacing="1" w:line="360" w:lineRule="auto"/>
        <w:jc w:val="both"/>
        <w:rPr>
          <w:rFonts w:ascii="Georgia" w:hAnsi="Georgia"/>
          <w:b/>
        </w:rPr>
      </w:pPr>
      <w:r w:rsidRPr="00FF2E9D">
        <w:rPr>
          <w:rFonts w:ascii="Georgia" w:hAnsi="Georgia"/>
          <w:b/>
        </w:rPr>
        <w:t xml:space="preserve">List of Employees/Independent Contractors </w:t>
      </w:r>
      <w:r w:rsidR="00904167">
        <w:rPr>
          <w:rFonts w:ascii="Georgia" w:hAnsi="Georgia"/>
          <w:b/>
        </w:rPr>
        <w:t>Who</w:t>
      </w:r>
      <w:r w:rsidR="0043120C">
        <w:rPr>
          <w:rFonts w:ascii="Georgia" w:hAnsi="Georgia"/>
          <w:b/>
        </w:rPr>
        <w:t xml:space="preserve"> Received Qualified </w:t>
      </w:r>
      <w:r w:rsidRPr="00FF2E9D">
        <w:rPr>
          <w:rFonts w:ascii="Georgia" w:hAnsi="Georgia"/>
          <w:b/>
        </w:rPr>
        <w:t>Signing Bonus</w:t>
      </w:r>
      <w:r w:rsidR="0043120C">
        <w:rPr>
          <w:rFonts w:ascii="Georgia" w:hAnsi="Georgia"/>
          <w:b/>
        </w:rPr>
        <w:t xml:space="preserve"> Payments</w:t>
      </w:r>
    </w:p>
    <w:tbl>
      <w:tblPr>
        <w:tblW w:w="10327" w:type="dxa"/>
        <w:tblInd w:w="-72" w:type="dxa"/>
        <w:tblLayout w:type="fixed"/>
        <w:tblLook w:val="04A0" w:firstRow="1" w:lastRow="0" w:firstColumn="1" w:lastColumn="0" w:noHBand="0" w:noVBand="1"/>
      </w:tblPr>
      <w:tblGrid>
        <w:gridCol w:w="2137"/>
        <w:gridCol w:w="2160"/>
        <w:gridCol w:w="2340"/>
        <w:gridCol w:w="1710"/>
        <w:gridCol w:w="1980"/>
      </w:tblGrid>
      <w:tr w:rsidR="00AF2240" w:rsidRPr="00C13BED" w14:paraId="0EC3CCC5" w14:textId="7492DE3D" w:rsidTr="00AF2240">
        <w:trPr>
          <w:trHeight w:val="432"/>
          <w:tblHeader/>
        </w:trPr>
        <w:tc>
          <w:tcPr>
            <w:tcW w:w="2137"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26472FB" w14:textId="00FE2D90" w:rsidR="00AF2240" w:rsidRDefault="00AF2240" w:rsidP="00193782">
            <w:pPr>
              <w:jc w:val="center"/>
              <w:rPr>
                <w:b/>
                <w:bCs/>
                <w:color w:val="FFFFFF"/>
              </w:rPr>
            </w:pPr>
            <w:r w:rsidRPr="00C13BED">
              <w:rPr>
                <w:b/>
                <w:bCs/>
                <w:color w:val="FFFFFF"/>
              </w:rPr>
              <w:t>E</w:t>
            </w:r>
            <w:r>
              <w:rPr>
                <w:b/>
                <w:bCs/>
                <w:color w:val="FFFFFF"/>
              </w:rPr>
              <w:t>mployee/Contractor</w:t>
            </w:r>
          </w:p>
          <w:p w14:paraId="629BA72D" w14:textId="77777777" w:rsidR="00AF2240" w:rsidRPr="00C13BED" w:rsidRDefault="00AF2240" w:rsidP="00193782">
            <w:pPr>
              <w:jc w:val="center"/>
              <w:rPr>
                <w:b/>
                <w:bCs/>
                <w:color w:val="FFFFFF"/>
              </w:rPr>
            </w:pPr>
            <w:r w:rsidRPr="00C13BED">
              <w:rPr>
                <w:b/>
                <w:bCs/>
                <w:color w:val="FFFFFF"/>
              </w:rPr>
              <w:t>Name</w:t>
            </w:r>
          </w:p>
        </w:tc>
        <w:tc>
          <w:tcPr>
            <w:tcW w:w="216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86958B2" w14:textId="77777777" w:rsidR="00AF2240" w:rsidRDefault="00AF2240" w:rsidP="00193782">
            <w:pPr>
              <w:jc w:val="center"/>
              <w:rPr>
                <w:b/>
                <w:bCs/>
                <w:color w:val="FFFFFF"/>
              </w:rPr>
            </w:pPr>
            <w:r>
              <w:rPr>
                <w:b/>
                <w:bCs/>
                <w:color w:val="FFFFFF"/>
              </w:rPr>
              <w:t>Employee/Contractor</w:t>
            </w:r>
          </w:p>
          <w:p w14:paraId="4C7C6BFF" w14:textId="77777777" w:rsidR="00AF2240" w:rsidRPr="002F01AE" w:rsidRDefault="00AF2240" w:rsidP="00193782">
            <w:pPr>
              <w:jc w:val="center"/>
              <w:rPr>
                <w:b/>
                <w:bCs/>
                <w:color w:val="FFFFFF"/>
              </w:rPr>
            </w:pPr>
            <w:r w:rsidRPr="00C13BED">
              <w:rPr>
                <w:b/>
                <w:bCs/>
                <w:color w:val="FFFFFF"/>
              </w:rPr>
              <w:t>Start Date</w:t>
            </w:r>
          </w:p>
          <w:p w14:paraId="5C47EC7A" w14:textId="77777777" w:rsidR="00AF2240" w:rsidRDefault="00AF2240" w:rsidP="00193782">
            <w:pPr>
              <w:jc w:val="center"/>
              <w:rPr>
                <w:b/>
                <w:bCs/>
                <w:color w:val="FFFFFF"/>
              </w:rPr>
            </w:pPr>
          </w:p>
          <w:p w14:paraId="4E47F22A" w14:textId="77777777" w:rsidR="00AF2240" w:rsidRPr="00C13BED" w:rsidRDefault="00AF2240" w:rsidP="00193782">
            <w:pPr>
              <w:jc w:val="center"/>
              <w:rPr>
                <w:b/>
                <w:bCs/>
                <w:color w:val="FFFFFF"/>
              </w:rPr>
            </w:pPr>
          </w:p>
        </w:tc>
        <w:tc>
          <w:tcPr>
            <w:tcW w:w="234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221A09" w14:textId="77777777" w:rsidR="00AF2240" w:rsidRDefault="00AF2240" w:rsidP="00193782">
            <w:pPr>
              <w:jc w:val="center"/>
              <w:rPr>
                <w:b/>
                <w:bCs/>
                <w:color w:val="FFFFFF"/>
              </w:rPr>
            </w:pPr>
            <w:r w:rsidRPr="002F01AE">
              <w:rPr>
                <w:b/>
                <w:bCs/>
                <w:color w:val="FFFFFF"/>
              </w:rPr>
              <w:t>Job Type</w:t>
            </w:r>
          </w:p>
          <w:p w14:paraId="6C4DB0DF" w14:textId="20909635" w:rsidR="00AF2240" w:rsidRPr="00C13BED" w:rsidRDefault="00AF2240" w:rsidP="00193782">
            <w:pPr>
              <w:jc w:val="center"/>
              <w:rPr>
                <w:b/>
                <w:bCs/>
                <w:color w:val="FFFFFF"/>
              </w:rPr>
            </w:pPr>
            <w:r w:rsidRPr="00782816">
              <w:rPr>
                <w:b/>
                <w:bCs/>
                <w:color w:val="FFFFFF"/>
              </w:rPr>
              <w:t xml:space="preserve"> </w:t>
            </w:r>
            <w:r>
              <w:rPr>
                <w:b/>
                <w:bCs/>
                <w:color w:val="FFFFFF"/>
              </w:rPr>
              <w:t>(</w:t>
            </w:r>
            <w:r w:rsidRPr="00782816">
              <w:rPr>
                <w:b/>
                <w:bCs/>
                <w:color w:val="FFFFFF"/>
              </w:rPr>
              <w:t>CNA/</w:t>
            </w:r>
            <w:r>
              <w:rPr>
                <w:b/>
                <w:bCs/>
                <w:color w:val="FFFFFF"/>
              </w:rPr>
              <w:t>p</w:t>
            </w:r>
            <w:r w:rsidRPr="00782816">
              <w:rPr>
                <w:b/>
                <w:bCs/>
                <w:color w:val="FFFFFF"/>
              </w:rPr>
              <w:t xml:space="preserve">atient </w:t>
            </w:r>
            <w:r>
              <w:rPr>
                <w:b/>
                <w:bCs/>
                <w:color w:val="FFFFFF"/>
              </w:rPr>
              <w:t>c</w:t>
            </w:r>
            <w:r w:rsidRPr="00782816">
              <w:rPr>
                <w:b/>
                <w:bCs/>
                <w:color w:val="FFFFFF"/>
              </w:rPr>
              <w:t xml:space="preserve">are </w:t>
            </w:r>
            <w:r>
              <w:rPr>
                <w:b/>
                <w:bCs/>
                <w:color w:val="FFFFFF"/>
              </w:rPr>
              <w:t>t</w:t>
            </w:r>
            <w:r w:rsidRPr="00782816">
              <w:rPr>
                <w:b/>
                <w:bCs/>
                <w:color w:val="FFFFFF"/>
              </w:rPr>
              <w:t xml:space="preserve">ech, </w:t>
            </w:r>
            <w:r>
              <w:rPr>
                <w:b/>
                <w:bCs/>
                <w:color w:val="FFFFFF"/>
              </w:rPr>
              <w:t xml:space="preserve">RCA, </w:t>
            </w:r>
            <w:r w:rsidRPr="00782816">
              <w:rPr>
                <w:b/>
                <w:bCs/>
                <w:color w:val="FFFFFF"/>
              </w:rPr>
              <w:t>RN,</w:t>
            </w:r>
            <w:r>
              <w:rPr>
                <w:b/>
                <w:bCs/>
                <w:color w:val="FFFFFF"/>
              </w:rPr>
              <w:t xml:space="preserve"> </w:t>
            </w:r>
            <w:r w:rsidRPr="00782816">
              <w:rPr>
                <w:b/>
                <w:bCs/>
                <w:color w:val="FFFFFF"/>
              </w:rPr>
              <w:t xml:space="preserve">LPN, OTA, PTA, </w:t>
            </w:r>
            <w:r>
              <w:rPr>
                <w:b/>
                <w:bCs/>
                <w:color w:val="FFFFFF"/>
              </w:rPr>
              <w:t>activi</w:t>
            </w:r>
            <w:r w:rsidRPr="00782816">
              <w:rPr>
                <w:b/>
                <w:bCs/>
                <w:color w:val="FFFFFF"/>
              </w:rPr>
              <w:t xml:space="preserve">ties </w:t>
            </w:r>
            <w:r>
              <w:rPr>
                <w:b/>
                <w:bCs/>
                <w:color w:val="FFFFFF"/>
              </w:rPr>
              <w:t>a</w:t>
            </w:r>
            <w:r w:rsidRPr="00782816">
              <w:rPr>
                <w:b/>
                <w:bCs/>
                <w:color w:val="FFFFFF"/>
              </w:rPr>
              <w:t>ssistant/</w:t>
            </w:r>
            <w:r>
              <w:rPr>
                <w:b/>
                <w:bCs/>
                <w:color w:val="FFFFFF"/>
              </w:rPr>
              <w:t>r</w:t>
            </w:r>
            <w:r w:rsidRPr="00782816">
              <w:rPr>
                <w:b/>
                <w:bCs/>
                <w:color w:val="FFFFFF"/>
              </w:rPr>
              <w:t xml:space="preserve">ecreational </w:t>
            </w:r>
            <w:r>
              <w:rPr>
                <w:b/>
                <w:bCs/>
                <w:color w:val="FFFFFF"/>
              </w:rPr>
              <w:t>t</w:t>
            </w:r>
            <w:r w:rsidRPr="00782816">
              <w:rPr>
                <w:b/>
                <w:bCs/>
                <w:color w:val="FFFFFF"/>
              </w:rPr>
              <w:t>herapist, OT,</w:t>
            </w:r>
            <w:r>
              <w:rPr>
                <w:b/>
                <w:bCs/>
                <w:color w:val="FFFFFF"/>
              </w:rPr>
              <w:t xml:space="preserve"> </w:t>
            </w:r>
            <w:r w:rsidRPr="00782816">
              <w:rPr>
                <w:b/>
                <w:bCs/>
                <w:color w:val="FFFFFF"/>
              </w:rPr>
              <w:t>PT, LICSW</w:t>
            </w:r>
            <w:r>
              <w:rPr>
                <w:b/>
                <w:bCs/>
                <w:color w:val="FFFFFF"/>
              </w:rPr>
              <w:t>)</w:t>
            </w:r>
          </w:p>
        </w:tc>
        <w:tc>
          <w:tcPr>
            <w:tcW w:w="171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7B874089" w14:textId="77777777" w:rsidR="00AF2240" w:rsidRPr="00C13BED" w:rsidRDefault="00AF2240" w:rsidP="00193782">
            <w:pPr>
              <w:jc w:val="center"/>
              <w:rPr>
                <w:b/>
                <w:bCs/>
                <w:color w:val="FFFFFF"/>
              </w:rPr>
            </w:pPr>
            <w:r w:rsidRPr="00C13BED">
              <w:rPr>
                <w:b/>
                <w:bCs/>
                <w:color w:val="FFFFFF"/>
              </w:rPr>
              <w:t>Date</w:t>
            </w:r>
            <w:r>
              <w:rPr>
                <w:b/>
                <w:bCs/>
                <w:color w:val="FFFFFF"/>
              </w:rPr>
              <w:t>(</w:t>
            </w:r>
            <w:r w:rsidRPr="00C13BED">
              <w:rPr>
                <w:b/>
                <w:bCs/>
                <w:color w:val="FFFFFF"/>
              </w:rPr>
              <w:t>s</w:t>
            </w:r>
            <w:r>
              <w:rPr>
                <w:b/>
                <w:bCs/>
                <w:color w:val="FFFFFF"/>
              </w:rPr>
              <w:t>)</w:t>
            </w:r>
            <w:r w:rsidRPr="00C13BED">
              <w:rPr>
                <w:b/>
                <w:bCs/>
                <w:color w:val="FFFFFF"/>
              </w:rPr>
              <w:t xml:space="preserve"> Signing Bonus Disbursed</w:t>
            </w:r>
          </w:p>
        </w:tc>
        <w:tc>
          <w:tcPr>
            <w:tcW w:w="1980" w:type="dxa"/>
            <w:tcBorders>
              <w:top w:val="single" w:sz="4" w:space="0" w:color="auto"/>
              <w:left w:val="single" w:sz="4" w:space="0" w:color="auto"/>
              <w:bottom w:val="single" w:sz="4" w:space="0" w:color="auto"/>
              <w:right w:val="single" w:sz="4" w:space="0" w:color="auto"/>
            </w:tcBorders>
            <w:shd w:val="clear" w:color="000000" w:fill="44546A"/>
            <w:vAlign w:val="center"/>
          </w:tcPr>
          <w:p w14:paraId="4164BC6D" w14:textId="2CFE7293" w:rsidR="00AF2240" w:rsidRPr="00C13BED" w:rsidRDefault="00AF2240" w:rsidP="00AF2240">
            <w:pPr>
              <w:jc w:val="center"/>
              <w:rPr>
                <w:b/>
                <w:bCs/>
                <w:color w:val="FFFFFF"/>
              </w:rPr>
            </w:pPr>
            <w:r w:rsidRPr="00F75163">
              <w:rPr>
                <w:b/>
                <w:bCs/>
                <w:color w:val="FFFFFF"/>
              </w:rPr>
              <w:t>Hours Criteria Satisfied (64 Hours or 128 Hours</w:t>
            </w:r>
            <w:r>
              <w:rPr>
                <w:b/>
                <w:bCs/>
                <w:color w:val="FFFFFF"/>
              </w:rPr>
              <w:t>)</w:t>
            </w:r>
          </w:p>
        </w:tc>
      </w:tr>
      <w:tr w:rsidR="00AF2240" w:rsidRPr="00C13BED" w14:paraId="13E683E9" w14:textId="509D7B96"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9364EE" w14:textId="32269DC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tcPr>
          <w:p w14:paraId="1993BD41" w14:textId="7777777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tcPr>
          <w:p w14:paraId="53D02255" w14:textId="7777777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tcPr>
          <w:p w14:paraId="72C1E7CC" w14:textId="7777777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49B091A" w14:textId="77777777" w:rsidR="00AF2240" w:rsidRPr="00C13BED" w:rsidRDefault="00AF2240" w:rsidP="00193782">
            <w:pPr>
              <w:jc w:val="center"/>
              <w:rPr>
                <w:rFonts w:ascii="Calibri" w:hAnsi="Calibri" w:cs="Calibri"/>
              </w:rPr>
            </w:pPr>
          </w:p>
        </w:tc>
      </w:tr>
      <w:tr w:rsidR="00AF2240" w:rsidRPr="00C13BED" w14:paraId="73EC8F33" w14:textId="0AB8FB9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F2C6F" w14:textId="0E803C3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46F0" w14:textId="68936D59"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9E5" w14:textId="7AD6E394"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225AF" w14:textId="20E5B109"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598C531" w14:textId="77777777" w:rsidR="00AF2240" w:rsidRPr="00C13BED" w:rsidRDefault="00AF2240" w:rsidP="00193782">
            <w:pPr>
              <w:jc w:val="center"/>
              <w:rPr>
                <w:rFonts w:ascii="Calibri" w:hAnsi="Calibri" w:cs="Calibri"/>
              </w:rPr>
            </w:pPr>
          </w:p>
        </w:tc>
      </w:tr>
      <w:tr w:rsidR="00AF2240" w:rsidRPr="00C13BED" w14:paraId="0ABAA613" w14:textId="00D1D3E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3E958E" w14:textId="26C55AF2"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FC5681" w14:textId="7C3EC3FC"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8F7E9C" w14:textId="0EF1A51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F90828" w14:textId="675737A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CBA0195" w14:textId="77777777" w:rsidR="00AF2240" w:rsidRPr="00C13BED" w:rsidRDefault="00AF2240" w:rsidP="00193782">
            <w:pPr>
              <w:jc w:val="center"/>
              <w:rPr>
                <w:rFonts w:ascii="Calibri" w:hAnsi="Calibri" w:cs="Calibri"/>
              </w:rPr>
            </w:pPr>
          </w:p>
        </w:tc>
      </w:tr>
      <w:tr w:rsidR="00AF2240" w:rsidRPr="00C13BED" w14:paraId="0CE214CC" w14:textId="56DB765D"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DB94" w14:textId="17FEC26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8AD7" w14:textId="2374E73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3E48" w14:textId="56D74E9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4ABE" w14:textId="1CEE213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C58ACD5" w14:textId="77777777" w:rsidR="00AF2240" w:rsidRPr="00C13BED" w:rsidRDefault="00AF2240" w:rsidP="00193782">
            <w:pPr>
              <w:jc w:val="center"/>
              <w:rPr>
                <w:rFonts w:ascii="Calibri" w:hAnsi="Calibri" w:cs="Calibri"/>
              </w:rPr>
            </w:pPr>
          </w:p>
        </w:tc>
      </w:tr>
      <w:tr w:rsidR="00AF2240" w:rsidRPr="00C13BED" w14:paraId="69D755A5" w14:textId="30EB3DD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448B4F" w14:textId="767CFD3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A12E30" w14:textId="340B16B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75D522" w14:textId="2872A446"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7E5031" w14:textId="5114E3B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BB078D6" w14:textId="77777777" w:rsidR="00AF2240" w:rsidRPr="00C13BED" w:rsidRDefault="00AF2240" w:rsidP="00193782">
            <w:pPr>
              <w:jc w:val="center"/>
              <w:rPr>
                <w:rFonts w:ascii="Calibri" w:hAnsi="Calibri" w:cs="Calibri"/>
              </w:rPr>
            </w:pPr>
          </w:p>
        </w:tc>
      </w:tr>
      <w:tr w:rsidR="00AF2240" w:rsidRPr="00C13BED" w14:paraId="31F7F1DB" w14:textId="4C187CC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7FB9" w14:textId="297034C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9B73" w14:textId="50A67018"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D49F1" w14:textId="1C27177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811B" w14:textId="22BC2CC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2772891" w14:textId="77777777" w:rsidR="00AF2240" w:rsidRPr="00C13BED" w:rsidRDefault="00AF2240" w:rsidP="00193782">
            <w:pPr>
              <w:jc w:val="center"/>
              <w:rPr>
                <w:rFonts w:ascii="Calibri" w:hAnsi="Calibri" w:cs="Calibri"/>
              </w:rPr>
            </w:pPr>
          </w:p>
        </w:tc>
      </w:tr>
      <w:tr w:rsidR="00AF2240" w:rsidRPr="00C13BED" w14:paraId="37CA8F1D" w14:textId="105C39D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061A94" w14:textId="280E0A56"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366632" w14:textId="3DAF4262"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FB827A" w14:textId="07928BD6"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C954E5" w14:textId="1C0B493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D22B30F" w14:textId="77777777" w:rsidR="00AF2240" w:rsidRPr="00C13BED" w:rsidRDefault="00AF2240" w:rsidP="00193782">
            <w:pPr>
              <w:jc w:val="center"/>
              <w:rPr>
                <w:rFonts w:ascii="Calibri" w:hAnsi="Calibri" w:cs="Calibri"/>
              </w:rPr>
            </w:pPr>
          </w:p>
        </w:tc>
      </w:tr>
      <w:tr w:rsidR="00AF2240" w:rsidRPr="00C13BED" w14:paraId="5014F34F" w14:textId="773C1FC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0EAB" w14:textId="7805815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ACBD" w14:textId="06402B8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B7073" w14:textId="66D24E4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E8E8" w14:textId="2D11E62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89B6975" w14:textId="77777777" w:rsidR="00AF2240" w:rsidRPr="00C13BED" w:rsidRDefault="00AF2240" w:rsidP="00193782">
            <w:pPr>
              <w:jc w:val="center"/>
              <w:rPr>
                <w:rFonts w:ascii="Calibri" w:hAnsi="Calibri" w:cs="Calibri"/>
              </w:rPr>
            </w:pPr>
          </w:p>
        </w:tc>
      </w:tr>
      <w:tr w:rsidR="00AF2240" w:rsidRPr="00C13BED" w14:paraId="6813C33C" w14:textId="5D29A3D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C6EE2C" w14:textId="22B6BF9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ABEAF8" w14:textId="57E07C1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6215E5" w14:textId="5A044FD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EEB7F3" w14:textId="72781018"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17E5B80" w14:textId="77777777" w:rsidR="00AF2240" w:rsidRPr="00C13BED" w:rsidRDefault="00AF2240" w:rsidP="00193782">
            <w:pPr>
              <w:jc w:val="center"/>
              <w:rPr>
                <w:rFonts w:ascii="Calibri" w:hAnsi="Calibri" w:cs="Calibri"/>
              </w:rPr>
            </w:pPr>
          </w:p>
        </w:tc>
      </w:tr>
      <w:tr w:rsidR="00AF2240" w:rsidRPr="00C13BED" w14:paraId="4A5D2B94" w14:textId="0788F76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5CC75" w14:textId="030E67E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8169" w14:textId="5AB3B94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A256" w14:textId="3BD83F9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6AD8F" w14:textId="720BC64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C88AD5F" w14:textId="77777777" w:rsidR="00AF2240" w:rsidRPr="00C13BED" w:rsidRDefault="00AF2240" w:rsidP="00193782">
            <w:pPr>
              <w:jc w:val="center"/>
              <w:rPr>
                <w:rFonts w:ascii="Calibri" w:hAnsi="Calibri" w:cs="Calibri"/>
              </w:rPr>
            </w:pPr>
          </w:p>
        </w:tc>
      </w:tr>
      <w:tr w:rsidR="00AF2240" w:rsidRPr="00C13BED" w14:paraId="54BFB46E" w14:textId="126FE5C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5DA46E" w14:textId="48C1ECB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79FDBB" w14:textId="52A292A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07CCD1" w14:textId="41E1D62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495E9D" w14:textId="0FE1982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9CE31EB" w14:textId="77777777" w:rsidR="00AF2240" w:rsidRPr="00C13BED" w:rsidRDefault="00AF2240" w:rsidP="00193782">
            <w:pPr>
              <w:jc w:val="center"/>
              <w:rPr>
                <w:rFonts w:ascii="Calibri" w:hAnsi="Calibri" w:cs="Calibri"/>
              </w:rPr>
            </w:pPr>
          </w:p>
        </w:tc>
      </w:tr>
      <w:tr w:rsidR="00AF2240" w:rsidRPr="00C13BED" w14:paraId="7F7810DC" w14:textId="265DFA8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9C27E" w14:textId="5C97891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73025" w14:textId="3C72ADD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C327" w14:textId="1683E85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15C1F" w14:textId="5D747C1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E611E66" w14:textId="77777777" w:rsidR="00AF2240" w:rsidRPr="00C13BED" w:rsidRDefault="00AF2240" w:rsidP="00193782">
            <w:pPr>
              <w:jc w:val="center"/>
              <w:rPr>
                <w:rFonts w:ascii="Calibri" w:hAnsi="Calibri" w:cs="Calibri"/>
              </w:rPr>
            </w:pPr>
          </w:p>
        </w:tc>
      </w:tr>
      <w:tr w:rsidR="00AF2240" w:rsidRPr="00C13BED" w14:paraId="68FA544F" w14:textId="6ED83DF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2BD503" w14:textId="58CA34B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97AF20" w14:textId="6054EB3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265310" w14:textId="34D10A5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4D7124" w14:textId="5287095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8CD2F5F" w14:textId="77777777" w:rsidR="00AF2240" w:rsidRPr="00C13BED" w:rsidRDefault="00AF2240" w:rsidP="00193782">
            <w:pPr>
              <w:jc w:val="center"/>
              <w:rPr>
                <w:rFonts w:ascii="Calibri" w:hAnsi="Calibri" w:cs="Calibri"/>
              </w:rPr>
            </w:pPr>
          </w:p>
        </w:tc>
      </w:tr>
      <w:tr w:rsidR="00AF2240" w:rsidRPr="00C13BED" w14:paraId="4E4C1729" w14:textId="729F543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98E" w14:textId="217D547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9FB25" w14:textId="601E7CF2"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65E6" w14:textId="0CAC4BB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0FE1" w14:textId="48E0C83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56E6977" w14:textId="77777777" w:rsidR="00AF2240" w:rsidRPr="00C13BED" w:rsidRDefault="00AF2240" w:rsidP="00193782">
            <w:pPr>
              <w:jc w:val="center"/>
              <w:rPr>
                <w:rFonts w:ascii="Calibri" w:hAnsi="Calibri" w:cs="Calibri"/>
              </w:rPr>
            </w:pPr>
          </w:p>
        </w:tc>
      </w:tr>
      <w:tr w:rsidR="00AF2240" w:rsidRPr="00C13BED" w14:paraId="00C1B2D2" w14:textId="57D0EFF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21535D" w14:textId="726D32E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87FDF7" w14:textId="6245C039"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26A4C7" w14:textId="28EC267F"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8C3B09" w14:textId="068D9D2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591D81B" w14:textId="77777777" w:rsidR="00AF2240" w:rsidRPr="00C13BED" w:rsidRDefault="00AF2240" w:rsidP="00193782">
            <w:pPr>
              <w:jc w:val="center"/>
              <w:rPr>
                <w:rFonts w:ascii="Calibri" w:hAnsi="Calibri" w:cs="Calibri"/>
              </w:rPr>
            </w:pPr>
          </w:p>
        </w:tc>
      </w:tr>
      <w:tr w:rsidR="00AF2240" w:rsidRPr="00C13BED" w14:paraId="3F04AF29" w14:textId="471C385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5E102" w14:textId="01D35BF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BE79" w14:textId="247B779C"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2EDD" w14:textId="2FA8589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7C31A" w14:textId="685B7D2F"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0A9FB62" w14:textId="77777777" w:rsidR="00AF2240" w:rsidRPr="00C13BED" w:rsidRDefault="00AF2240" w:rsidP="00193782">
            <w:pPr>
              <w:jc w:val="center"/>
              <w:rPr>
                <w:rFonts w:ascii="Calibri" w:hAnsi="Calibri" w:cs="Calibri"/>
              </w:rPr>
            </w:pPr>
          </w:p>
        </w:tc>
      </w:tr>
      <w:tr w:rsidR="00AF2240" w:rsidRPr="00C13BED" w14:paraId="26357787" w14:textId="341DA4A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C09542" w14:textId="18DE563C"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2AC4E4" w14:textId="249EED5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D03658" w14:textId="0003657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C1ADCD" w14:textId="1D5857A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042BADD" w14:textId="77777777" w:rsidR="00AF2240" w:rsidRPr="00C13BED" w:rsidRDefault="00AF2240" w:rsidP="00193782">
            <w:pPr>
              <w:jc w:val="center"/>
              <w:rPr>
                <w:rFonts w:ascii="Calibri" w:hAnsi="Calibri" w:cs="Calibri"/>
              </w:rPr>
            </w:pPr>
          </w:p>
        </w:tc>
      </w:tr>
      <w:tr w:rsidR="00AF2240" w:rsidRPr="00C13BED" w14:paraId="511BA7D1" w14:textId="4B079776"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738A7" w14:textId="612872B2"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54ADE" w14:textId="67C4FF1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E537" w14:textId="0B7A6D5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73C29" w14:textId="72C1A2F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D4A6859" w14:textId="77777777" w:rsidR="00AF2240" w:rsidRPr="00C13BED" w:rsidRDefault="00AF2240" w:rsidP="00193782">
            <w:pPr>
              <w:jc w:val="center"/>
              <w:rPr>
                <w:rFonts w:ascii="Calibri" w:hAnsi="Calibri" w:cs="Calibri"/>
              </w:rPr>
            </w:pPr>
          </w:p>
        </w:tc>
      </w:tr>
      <w:tr w:rsidR="00AF2240" w:rsidRPr="00C13BED" w14:paraId="1A9AEAA7" w14:textId="2A92206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01DC3C" w14:textId="0995709E"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6AC56F" w14:textId="450E082F"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2512C9" w14:textId="465CC20C"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4E6C3B" w14:textId="6F8D316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2F21C35" w14:textId="77777777" w:rsidR="00AF2240" w:rsidRPr="00C13BED" w:rsidRDefault="00AF2240" w:rsidP="00193782">
            <w:pPr>
              <w:jc w:val="center"/>
              <w:rPr>
                <w:rFonts w:ascii="Calibri" w:hAnsi="Calibri" w:cs="Calibri"/>
              </w:rPr>
            </w:pPr>
          </w:p>
        </w:tc>
      </w:tr>
      <w:tr w:rsidR="00AF2240" w:rsidRPr="00C13BED" w14:paraId="6AA4C0F4" w14:textId="5D3102B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CCA1" w14:textId="16AE387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0CA9" w14:textId="34B89EC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96DF" w14:textId="29AFC33C"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BD02" w14:textId="56E19C3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C41B158" w14:textId="77777777" w:rsidR="00AF2240" w:rsidRPr="00C13BED" w:rsidRDefault="00AF2240" w:rsidP="00193782">
            <w:pPr>
              <w:jc w:val="center"/>
              <w:rPr>
                <w:rFonts w:ascii="Calibri" w:hAnsi="Calibri" w:cs="Calibri"/>
              </w:rPr>
            </w:pPr>
          </w:p>
        </w:tc>
      </w:tr>
      <w:tr w:rsidR="00AF2240" w:rsidRPr="00C13BED" w14:paraId="600A835B" w14:textId="3F3D63C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8B3891" w14:textId="283254B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05EA0A" w14:textId="2DE840C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F079E5" w14:textId="4208EAE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810E33" w14:textId="6B2881FF"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1295E80" w14:textId="77777777" w:rsidR="00AF2240" w:rsidRPr="00C13BED" w:rsidRDefault="00AF2240" w:rsidP="00193782">
            <w:pPr>
              <w:jc w:val="center"/>
              <w:rPr>
                <w:rFonts w:ascii="Calibri" w:hAnsi="Calibri" w:cs="Calibri"/>
              </w:rPr>
            </w:pPr>
          </w:p>
        </w:tc>
      </w:tr>
      <w:tr w:rsidR="00AF2240" w:rsidRPr="00C13BED" w14:paraId="0F530445" w14:textId="1B1B177D"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E292E" w14:textId="0C100AE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E8B7F" w14:textId="5E7FE02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7369" w14:textId="6AC7A2B1"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48AD" w14:textId="07B94EA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960D8B8" w14:textId="77777777" w:rsidR="00AF2240" w:rsidRPr="00C13BED" w:rsidRDefault="00AF2240" w:rsidP="00193782">
            <w:pPr>
              <w:jc w:val="center"/>
              <w:rPr>
                <w:rFonts w:ascii="Calibri" w:hAnsi="Calibri" w:cs="Calibri"/>
              </w:rPr>
            </w:pPr>
          </w:p>
        </w:tc>
      </w:tr>
      <w:tr w:rsidR="00AF2240" w:rsidRPr="00C13BED" w14:paraId="36451E26" w14:textId="1367018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D7826F" w14:textId="6B0BE56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B3E572" w14:textId="426BFD0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76097A" w14:textId="43D7BFC1"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56569A" w14:textId="46E41565"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1B28D74" w14:textId="77777777" w:rsidR="00AF2240" w:rsidRPr="00C13BED" w:rsidRDefault="00AF2240" w:rsidP="00193782">
            <w:pPr>
              <w:jc w:val="center"/>
              <w:rPr>
                <w:rFonts w:ascii="Calibri" w:hAnsi="Calibri" w:cs="Calibri"/>
              </w:rPr>
            </w:pPr>
          </w:p>
        </w:tc>
      </w:tr>
      <w:tr w:rsidR="00AF2240" w:rsidRPr="00C13BED" w14:paraId="3A77891D" w14:textId="69E98D2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673B" w14:textId="3715AC11"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F0A97" w14:textId="5576E2F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19A0" w14:textId="4CEEE371"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1CFA3" w14:textId="03985699"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FDA093C" w14:textId="77777777" w:rsidR="00AF2240" w:rsidRPr="00C13BED" w:rsidRDefault="00AF2240" w:rsidP="00193782">
            <w:pPr>
              <w:jc w:val="center"/>
              <w:rPr>
                <w:rFonts w:ascii="Calibri" w:hAnsi="Calibri" w:cs="Calibri"/>
              </w:rPr>
            </w:pPr>
          </w:p>
        </w:tc>
      </w:tr>
      <w:tr w:rsidR="00AF2240" w:rsidRPr="00C13BED" w14:paraId="1768C42A" w14:textId="2AA10F6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D402C4" w14:textId="063ED851"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7ADBE3" w14:textId="33FD5FC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5286A2" w14:textId="1A4F887E"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03AF4C" w14:textId="78341CA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FD7A1C6" w14:textId="77777777" w:rsidR="00AF2240" w:rsidRPr="00C13BED" w:rsidRDefault="00AF2240" w:rsidP="00193782">
            <w:pPr>
              <w:jc w:val="center"/>
              <w:rPr>
                <w:rFonts w:ascii="Calibri" w:hAnsi="Calibri" w:cs="Calibri"/>
              </w:rPr>
            </w:pPr>
          </w:p>
        </w:tc>
      </w:tr>
      <w:tr w:rsidR="00AF2240" w:rsidRPr="00C13BED" w14:paraId="022086D1" w14:textId="0E662936"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A32A9" w14:textId="023BBBB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4819" w14:textId="489DF46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C498" w14:textId="6EB552AE"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AC912" w14:textId="3D31D07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047AEE6" w14:textId="77777777" w:rsidR="00AF2240" w:rsidRPr="00C13BED" w:rsidRDefault="00AF2240" w:rsidP="00193782">
            <w:pPr>
              <w:jc w:val="center"/>
              <w:rPr>
                <w:rFonts w:ascii="Calibri" w:hAnsi="Calibri" w:cs="Calibri"/>
              </w:rPr>
            </w:pPr>
          </w:p>
        </w:tc>
      </w:tr>
      <w:tr w:rsidR="00AF2240" w:rsidRPr="00C13BED" w14:paraId="0F51EA6F" w14:textId="590D5C7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E0BA25" w14:textId="3B16B3B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51FC74" w14:textId="70F8D7C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04EC4E8" w14:textId="1579FF6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E4DF28" w14:textId="0446CDE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0A0E977" w14:textId="77777777" w:rsidR="00AF2240" w:rsidRPr="00C13BED" w:rsidRDefault="00AF2240" w:rsidP="00193782">
            <w:pPr>
              <w:jc w:val="center"/>
              <w:rPr>
                <w:rFonts w:ascii="Calibri" w:hAnsi="Calibri" w:cs="Calibri"/>
              </w:rPr>
            </w:pPr>
          </w:p>
        </w:tc>
      </w:tr>
      <w:tr w:rsidR="00AF2240" w:rsidRPr="00C13BED" w14:paraId="3B1A5826" w14:textId="6829773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6330" w14:textId="2B551FE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9117C" w14:textId="7BB6DC9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B536" w14:textId="313901E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B96D" w14:textId="730B5A6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9CF2B8F" w14:textId="77777777" w:rsidR="00AF2240" w:rsidRPr="00C13BED" w:rsidRDefault="00AF2240" w:rsidP="00193782">
            <w:pPr>
              <w:jc w:val="center"/>
              <w:rPr>
                <w:rFonts w:ascii="Calibri" w:hAnsi="Calibri" w:cs="Calibri"/>
              </w:rPr>
            </w:pPr>
          </w:p>
        </w:tc>
      </w:tr>
      <w:tr w:rsidR="00AF2240" w:rsidRPr="00C13BED" w14:paraId="3770BDED" w14:textId="3BC6D7BA"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B48391" w14:textId="1599016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2842BE" w14:textId="29D8C04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95509D" w14:textId="7B559CDD"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42457F" w14:textId="1E6FBD2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64EDF0C" w14:textId="77777777" w:rsidR="00AF2240" w:rsidRPr="00C13BED" w:rsidRDefault="00AF2240" w:rsidP="00193782">
            <w:pPr>
              <w:jc w:val="center"/>
              <w:rPr>
                <w:rFonts w:ascii="Calibri" w:hAnsi="Calibri" w:cs="Calibri"/>
              </w:rPr>
            </w:pPr>
          </w:p>
        </w:tc>
      </w:tr>
      <w:tr w:rsidR="00AF2240" w:rsidRPr="00C13BED" w14:paraId="76C0BE73" w14:textId="2ACFBF74"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30E0D" w14:textId="3FB8462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F0A92" w14:textId="1B69115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7B01" w14:textId="28CB7DD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817F" w14:textId="21A77A4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EF094C9" w14:textId="77777777" w:rsidR="00AF2240" w:rsidRPr="00C13BED" w:rsidRDefault="00AF2240" w:rsidP="00193782">
            <w:pPr>
              <w:jc w:val="center"/>
              <w:rPr>
                <w:rFonts w:ascii="Calibri" w:hAnsi="Calibri" w:cs="Calibri"/>
              </w:rPr>
            </w:pPr>
          </w:p>
        </w:tc>
      </w:tr>
      <w:tr w:rsidR="00AF2240" w:rsidRPr="00C13BED" w14:paraId="2A78D64F" w14:textId="6E88E67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572F65" w14:textId="310A88C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C22C01" w14:textId="7C2D05D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1EF4EF" w14:textId="6646E08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A7551C" w14:textId="481F7A0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4FD6DF8" w14:textId="77777777" w:rsidR="00AF2240" w:rsidRPr="00C13BED" w:rsidRDefault="00AF2240" w:rsidP="00193782">
            <w:pPr>
              <w:jc w:val="center"/>
              <w:rPr>
                <w:rFonts w:ascii="Calibri" w:hAnsi="Calibri" w:cs="Calibri"/>
              </w:rPr>
            </w:pPr>
          </w:p>
        </w:tc>
      </w:tr>
      <w:tr w:rsidR="00AF2240" w:rsidRPr="00C13BED" w14:paraId="03EB37EA" w14:textId="597092B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64F2" w14:textId="7A9904C1"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865C" w14:textId="5B58526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475F" w14:textId="665D2D3A"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DA16" w14:textId="1F9CE9A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EBA6015" w14:textId="77777777" w:rsidR="00AF2240" w:rsidRPr="00C13BED" w:rsidRDefault="00AF2240" w:rsidP="00193782">
            <w:pPr>
              <w:jc w:val="center"/>
              <w:rPr>
                <w:rFonts w:ascii="Calibri" w:hAnsi="Calibri" w:cs="Calibri"/>
              </w:rPr>
            </w:pPr>
          </w:p>
        </w:tc>
      </w:tr>
      <w:tr w:rsidR="00AF2240" w:rsidRPr="00C13BED" w14:paraId="0E9DC4F2" w14:textId="5F04F66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CCCF24" w14:textId="61BD895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338EB0" w14:textId="3F4B5D6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F5E475" w14:textId="494AD6C4"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4A3345" w14:textId="571DE655"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C6D68B1" w14:textId="77777777" w:rsidR="00AF2240" w:rsidRPr="00C13BED" w:rsidRDefault="00AF2240" w:rsidP="00193782">
            <w:pPr>
              <w:jc w:val="center"/>
              <w:rPr>
                <w:rFonts w:ascii="Calibri" w:hAnsi="Calibri" w:cs="Calibri"/>
              </w:rPr>
            </w:pPr>
          </w:p>
        </w:tc>
      </w:tr>
      <w:tr w:rsidR="00AF2240" w:rsidRPr="00C13BED" w14:paraId="55A4D03F" w14:textId="6C562CA2"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93A73" w14:textId="311A2F82"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3301" w14:textId="549D65E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5966B" w14:textId="355AC99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2D76" w14:textId="76F4D06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0FB36FE" w14:textId="77777777" w:rsidR="00AF2240" w:rsidRPr="00C13BED" w:rsidRDefault="00AF2240" w:rsidP="00193782">
            <w:pPr>
              <w:jc w:val="center"/>
              <w:rPr>
                <w:rFonts w:ascii="Calibri" w:hAnsi="Calibri" w:cs="Calibri"/>
              </w:rPr>
            </w:pPr>
          </w:p>
        </w:tc>
      </w:tr>
      <w:tr w:rsidR="00AF2240" w:rsidRPr="00C13BED" w14:paraId="35B4F05F" w14:textId="007976B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D5EC8F" w14:textId="28EB760E"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E10476" w14:textId="6C1CB5F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750CE4" w14:textId="247D1454"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C617D" w14:textId="6D81A77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ECCB036" w14:textId="77777777" w:rsidR="00AF2240" w:rsidRPr="00C13BED" w:rsidRDefault="00AF2240" w:rsidP="00193782">
            <w:pPr>
              <w:jc w:val="center"/>
              <w:rPr>
                <w:rFonts w:ascii="Calibri" w:hAnsi="Calibri" w:cs="Calibri"/>
              </w:rPr>
            </w:pPr>
          </w:p>
        </w:tc>
      </w:tr>
      <w:tr w:rsidR="00AF2240" w:rsidRPr="00C13BED" w14:paraId="26851489" w14:textId="1D90DE0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3EEE" w14:textId="22026EF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292C" w14:textId="5268324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4871" w14:textId="025DB63F"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C729" w14:textId="60254A4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9A1E896" w14:textId="77777777" w:rsidR="00AF2240" w:rsidRPr="00C13BED" w:rsidRDefault="00AF2240" w:rsidP="00193782">
            <w:pPr>
              <w:jc w:val="center"/>
              <w:rPr>
                <w:rFonts w:ascii="Calibri" w:hAnsi="Calibri" w:cs="Calibri"/>
              </w:rPr>
            </w:pPr>
          </w:p>
        </w:tc>
      </w:tr>
      <w:tr w:rsidR="00AF2240" w:rsidRPr="00C13BED" w14:paraId="7711B87A" w14:textId="3364B7FB"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719ECA" w14:textId="11A06DC1"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E58F1D" w14:textId="529F404E"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B01C4F" w14:textId="4272DD35"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3AD533" w14:textId="4B9D112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9F2EAD5" w14:textId="77777777" w:rsidR="00AF2240" w:rsidRPr="00C13BED" w:rsidRDefault="00AF2240" w:rsidP="00193782">
            <w:pPr>
              <w:jc w:val="center"/>
              <w:rPr>
                <w:rFonts w:ascii="Calibri" w:hAnsi="Calibri" w:cs="Calibri"/>
              </w:rPr>
            </w:pPr>
          </w:p>
        </w:tc>
      </w:tr>
      <w:tr w:rsidR="00AF2240" w:rsidRPr="00C13BED" w14:paraId="1318BCA1" w14:textId="3727AE4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F0DF0" w14:textId="63A8936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6A67F" w14:textId="552CE9F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4F25" w14:textId="3719282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25C4" w14:textId="5B268EE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8554C16" w14:textId="77777777" w:rsidR="00AF2240" w:rsidRPr="00C13BED" w:rsidRDefault="00AF2240" w:rsidP="00193782">
            <w:pPr>
              <w:jc w:val="center"/>
              <w:rPr>
                <w:rFonts w:ascii="Calibri" w:hAnsi="Calibri" w:cs="Calibri"/>
              </w:rPr>
            </w:pPr>
          </w:p>
        </w:tc>
      </w:tr>
      <w:tr w:rsidR="00AF2240" w:rsidRPr="00C13BED" w14:paraId="303FFD3A" w14:textId="4B54924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0919AC" w14:textId="7144FDD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2AA343" w14:textId="7ECC389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C641FE" w14:textId="7BA2E385"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DE8277" w14:textId="32FF6538"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67B8C2D" w14:textId="77777777" w:rsidR="00AF2240" w:rsidRPr="00C13BED" w:rsidRDefault="00AF2240" w:rsidP="00193782">
            <w:pPr>
              <w:jc w:val="center"/>
              <w:rPr>
                <w:rFonts w:ascii="Calibri" w:hAnsi="Calibri" w:cs="Calibri"/>
              </w:rPr>
            </w:pPr>
          </w:p>
        </w:tc>
      </w:tr>
      <w:tr w:rsidR="00AF2240" w:rsidRPr="00C13BED" w14:paraId="07604081" w14:textId="4CBD558A"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666D" w14:textId="0ADAF196"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1A99" w14:textId="0C72AB9C"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91F80" w14:textId="262E484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22A8" w14:textId="5897A60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6877C02" w14:textId="77777777" w:rsidR="00AF2240" w:rsidRPr="00C13BED" w:rsidRDefault="00AF2240" w:rsidP="00193782">
            <w:pPr>
              <w:jc w:val="center"/>
              <w:rPr>
                <w:rFonts w:ascii="Calibri" w:hAnsi="Calibri" w:cs="Calibri"/>
              </w:rPr>
            </w:pPr>
          </w:p>
        </w:tc>
      </w:tr>
      <w:tr w:rsidR="00AF2240" w:rsidRPr="00C13BED" w14:paraId="42BA7FE0" w14:textId="66AD0947"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97548E" w14:textId="4CC868E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938E32" w14:textId="3F6C448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C3005D" w14:textId="378D98C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F1AE5A" w14:textId="4E2AEAC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749DD9C" w14:textId="77777777" w:rsidR="00AF2240" w:rsidRPr="00C13BED" w:rsidRDefault="00AF2240" w:rsidP="00193782">
            <w:pPr>
              <w:jc w:val="center"/>
              <w:rPr>
                <w:rFonts w:ascii="Calibri" w:hAnsi="Calibri" w:cs="Calibri"/>
              </w:rPr>
            </w:pPr>
          </w:p>
        </w:tc>
      </w:tr>
      <w:tr w:rsidR="00AF2240" w:rsidRPr="00C13BED" w14:paraId="18C2C6EF" w14:textId="07C763F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824E" w14:textId="5F7E928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9A37" w14:textId="15C795D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0C71" w14:textId="24CC225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22A6F" w14:textId="464D1C4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752E0B6" w14:textId="77777777" w:rsidR="00AF2240" w:rsidRPr="00C13BED" w:rsidRDefault="00AF2240" w:rsidP="00193782">
            <w:pPr>
              <w:jc w:val="center"/>
              <w:rPr>
                <w:rFonts w:ascii="Calibri" w:hAnsi="Calibri" w:cs="Calibri"/>
              </w:rPr>
            </w:pPr>
          </w:p>
        </w:tc>
      </w:tr>
      <w:tr w:rsidR="00AF2240" w:rsidRPr="00C13BED" w14:paraId="4E956DF1" w14:textId="118361C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5673CD" w14:textId="17436328"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A5430F" w14:textId="0F3FBD5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0A6A25" w14:textId="1B4E805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96E32A" w14:textId="2D9ED1D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84A3FCA" w14:textId="77777777" w:rsidR="00AF2240" w:rsidRPr="00C13BED" w:rsidRDefault="00AF2240" w:rsidP="00193782">
            <w:pPr>
              <w:jc w:val="center"/>
              <w:rPr>
                <w:rFonts w:ascii="Calibri" w:hAnsi="Calibri" w:cs="Calibri"/>
              </w:rPr>
            </w:pPr>
          </w:p>
        </w:tc>
      </w:tr>
      <w:tr w:rsidR="00AF2240" w:rsidRPr="00C13BED" w14:paraId="386CD5C8" w14:textId="537E334D"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8C6B" w14:textId="40E3FF9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2C4DB" w14:textId="05D1145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6D330" w14:textId="4105B78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92CE" w14:textId="135D934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B82E1D2" w14:textId="77777777" w:rsidR="00AF2240" w:rsidRPr="00C13BED" w:rsidRDefault="00AF2240" w:rsidP="00193782">
            <w:pPr>
              <w:jc w:val="center"/>
              <w:rPr>
                <w:rFonts w:ascii="Calibri" w:hAnsi="Calibri" w:cs="Calibri"/>
              </w:rPr>
            </w:pPr>
          </w:p>
        </w:tc>
      </w:tr>
      <w:tr w:rsidR="00AF2240" w:rsidRPr="00C13BED" w14:paraId="62B78F0B" w14:textId="571E0EC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5237B1" w14:textId="07E8B6BC"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2F5990" w14:textId="05B701E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8BE878" w14:textId="58D07F7D"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62006F" w14:textId="51B7BB52"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728D74F" w14:textId="77777777" w:rsidR="00AF2240" w:rsidRPr="00C13BED" w:rsidRDefault="00AF2240" w:rsidP="00193782">
            <w:pPr>
              <w:jc w:val="center"/>
              <w:rPr>
                <w:rFonts w:ascii="Calibri" w:hAnsi="Calibri" w:cs="Calibri"/>
              </w:rPr>
            </w:pPr>
          </w:p>
        </w:tc>
      </w:tr>
      <w:tr w:rsidR="00AF2240" w:rsidRPr="00C13BED" w14:paraId="5A3F73AE" w14:textId="34D8B95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886A" w14:textId="109A1B9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282B" w14:textId="03226CA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6D569" w14:textId="5AAEAD2A"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5E42E" w14:textId="7A35F91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94ABE3A" w14:textId="77777777" w:rsidR="00AF2240" w:rsidRPr="00C13BED" w:rsidRDefault="00AF2240" w:rsidP="00193782">
            <w:pPr>
              <w:jc w:val="center"/>
              <w:rPr>
                <w:rFonts w:ascii="Calibri" w:hAnsi="Calibri" w:cs="Calibri"/>
              </w:rPr>
            </w:pPr>
          </w:p>
        </w:tc>
      </w:tr>
      <w:tr w:rsidR="00AF2240" w:rsidRPr="00C13BED" w14:paraId="7E188015" w14:textId="4370BACB"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45B22D" w14:textId="03A1566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D14BA1" w14:textId="5F7D454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4F2CD0" w14:textId="63D778AD"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7712CA" w14:textId="5C3D746A"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6BAE42C" w14:textId="77777777" w:rsidR="00AF2240" w:rsidRPr="00C13BED" w:rsidRDefault="00AF2240" w:rsidP="00193782">
            <w:pPr>
              <w:jc w:val="center"/>
              <w:rPr>
                <w:rFonts w:ascii="Calibri" w:hAnsi="Calibri" w:cs="Calibri"/>
              </w:rPr>
            </w:pPr>
          </w:p>
        </w:tc>
      </w:tr>
      <w:tr w:rsidR="00AF2240" w:rsidRPr="00C13BED" w14:paraId="74334F57" w14:textId="5AD0517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6A862" w14:textId="3CA7F21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669BA" w14:textId="11FFC95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F244" w14:textId="1CDC6FD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4F18B" w14:textId="4FBB6565"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4D10D48" w14:textId="77777777" w:rsidR="00AF2240" w:rsidRPr="00C13BED" w:rsidRDefault="00AF2240" w:rsidP="00193782">
            <w:pPr>
              <w:jc w:val="center"/>
              <w:rPr>
                <w:rFonts w:ascii="Calibri" w:hAnsi="Calibri" w:cs="Calibri"/>
              </w:rPr>
            </w:pPr>
          </w:p>
        </w:tc>
      </w:tr>
      <w:tr w:rsidR="00AF2240" w:rsidRPr="00C13BED" w14:paraId="2F0B8DBD" w14:textId="62F7439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77A162" w14:textId="632DA8C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71247" w14:textId="69B1F439"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051A5E" w14:textId="6AF3258A"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D14332" w14:textId="0CF4227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2E90026" w14:textId="77777777" w:rsidR="00AF2240" w:rsidRPr="00C13BED" w:rsidRDefault="00AF2240" w:rsidP="00193782">
            <w:pPr>
              <w:jc w:val="center"/>
              <w:rPr>
                <w:rFonts w:ascii="Calibri" w:hAnsi="Calibri" w:cs="Calibri"/>
              </w:rPr>
            </w:pPr>
          </w:p>
        </w:tc>
      </w:tr>
      <w:tr w:rsidR="00AF2240" w:rsidRPr="00C13BED" w14:paraId="14E5F0C1" w14:textId="7FB79B26"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95B75" w14:textId="0CDBB29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8280" w14:textId="635DE4A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5107" w14:textId="241A9AB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3BEE" w14:textId="2BAD239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1C80FD8" w14:textId="77777777" w:rsidR="00AF2240" w:rsidRPr="00C13BED" w:rsidRDefault="00AF2240" w:rsidP="00193782">
            <w:pPr>
              <w:jc w:val="center"/>
              <w:rPr>
                <w:rFonts w:ascii="Calibri" w:hAnsi="Calibri" w:cs="Calibri"/>
              </w:rPr>
            </w:pPr>
          </w:p>
        </w:tc>
      </w:tr>
      <w:tr w:rsidR="00AF2240" w:rsidRPr="00C13BED" w14:paraId="62ABDC78" w14:textId="3314A1D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1E70A" w14:textId="2C3BF11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195D0C" w14:textId="129BC10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137D36" w14:textId="7C49686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B75105" w14:textId="273669F2"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99297AB" w14:textId="77777777" w:rsidR="00AF2240" w:rsidRPr="00C13BED" w:rsidRDefault="00AF2240" w:rsidP="00193782">
            <w:pPr>
              <w:jc w:val="center"/>
              <w:rPr>
                <w:rFonts w:ascii="Calibri" w:hAnsi="Calibri" w:cs="Calibri"/>
              </w:rPr>
            </w:pPr>
          </w:p>
        </w:tc>
      </w:tr>
      <w:tr w:rsidR="00AF2240" w:rsidRPr="00C13BED" w14:paraId="5D592DFD" w14:textId="47D142AD"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D583" w14:textId="6D8B239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EE57" w14:textId="0DE0ED9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3AE0" w14:textId="0907610C"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70DA" w14:textId="7B22BCC2"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1F7D298" w14:textId="77777777" w:rsidR="00AF2240" w:rsidRPr="00C13BED" w:rsidRDefault="00AF2240" w:rsidP="00193782">
            <w:pPr>
              <w:jc w:val="center"/>
              <w:rPr>
                <w:rFonts w:ascii="Calibri" w:hAnsi="Calibri" w:cs="Calibri"/>
              </w:rPr>
            </w:pPr>
          </w:p>
        </w:tc>
      </w:tr>
      <w:tr w:rsidR="00AF2240" w:rsidRPr="00C13BED" w14:paraId="0B761923" w14:textId="5B56F2B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463819" w14:textId="7EB04F8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E2F438" w14:textId="4CE8651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BFD9B7" w14:textId="0A7AAB8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10255C" w14:textId="1F1305C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1A9A2EE" w14:textId="77777777" w:rsidR="00AF2240" w:rsidRPr="00C13BED" w:rsidRDefault="00AF2240" w:rsidP="00193782">
            <w:pPr>
              <w:jc w:val="center"/>
              <w:rPr>
                <w:rFonts w:ascii="Calibri" w:hAnsi="Calibri" w:cs="Calibri"/>
              </w:rPr>
            </w:pPr>
          </w:p>
        </w:tc>
      </w:tr>
      <w:tr w:rsidR="00AF2240" w:rsidRPr="00C13BED" w14:paraId="5B11C7E5" w14:textId="53DC5F7F"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EF79B" w14:textId="37D2664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CF5F" w14:textId="1DABC09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95616" w14:textId="6107225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87D76" w14:textId="69BC3445"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8487F93" w14:textId="77777777" w:rsidR="00AF2240" w:rsidRPr="00C13BED" w:rsidRDefault="00AF2240" w:rsidP="00193782">
            <w:pPr>
              <w:jc w:val="center"/>
              <w:rPr>
                <w:rFonts w:ascii="Calibri" w:hAnsi="Calibri" w:cs="Calibri"/>
              </w:rPr>
            </w:pPr>
          </w:p>
        </w:tc>
      </w:tr>
      <w:tr w:rsidR="00AF2240" w:rsidRPr="00C13BED" w14:paraId="4999CFC7" w14:textId="20530E95"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2E8697" w14:textId="742E39C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7EE2600" w14:textId="2C6B1A5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348AFE" w14:textId="23DDC16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C50691" w14:textId="0D50C7A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D633E5A" w14:textId="77777777" w:rsidR="00AF2240" w:rsidRPr="00C13BED" w:rsidRDefault="00AF2240" w:rsidP="00193782">
            <w:pPr>
              <w:jc w:val="center"/>
              <w:rPr>
                <w:rFonts w:ascii="Calibri" w:hAnsi="Calibri" w:cs="Calibri"/>
              </w:rPr>
            </w:pPr>
          </w:p>
        </w:tc>
      </w:tr>
      <w:tr w:rsidR="00AF2240" w:rsidRPr="00C13BED" w14:paraId="33FA3BA6" w14:textId="535BBC77"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4DCBC" w14:textId="6F07756E"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4F12A" w14:textId="0C30E62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9C12" w14:textId="4AFA8DA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420C7" w14:textId="0918586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159FCCC" w14:textId="77777777" w:rsidR="00AF2240" w:rsidRPr="00C13BED" w:rsidRDefault="00AF2240" w:rsidP="00193782">
            <w:pPr>
              <w:jc w:val="center"/>
              <w:rPr>
                <w:rFonts w:ascii="Calibri" w:hAnsi="Calibri" w:cs="Calibri"/>
              </w:rPr>
            </w:pPr>
          </w:p>
        </w:tc>
      </w:tr>
      <w:tr w:rsidR="00AF2240" w:rsidRPr="00C13BED" w14:paraId="7537E910" w14:textId="7443D03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CF227A" w14:textId="0604CF2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6A6DA0" w14:textId="018C9DB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FC5BA7" w14:textId="0A8AF09D"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550F47" w14:textId="0F3D71EF"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8987B7E" w14:textId="77777777" w:rsidR="00AF2240" w:rsidRPr="00C13BED" w:rsidRDefault="00AF2240" w:rsidP="00193782">
            <w:pPr>
              <w:jc w:val="center"/>
              <w:rPr>
                <w:rFonts w:ascii="Calibri" w:hAnsi="Calibri" w:cs="Calibri"/>
              </w:rPr>
            </w:pPr>
          </w:p>
        </w:tc>
      </w:tr>
      <w:tr w:rsidR="00AF2240" w:rsidRPr="00C13BED" w14:paraId="08330787" w14:textId="3CC6732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4F595" w14:textId="434893F6"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4F30" w14:textId="5261140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BA3A" w14:textId="714B2A6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4273" w14:textId="6BA6E95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43C8BF7" w14:textId="77777777" w:rsidR="00AF2240" w:rsidRPr="00C13BED" w:rsidRDefault="00AF2240" w:rsidP="00193782">
            <w:pPr>
              <w:jc w:val="center"/>
              <w:rPr>
                <w:rFonts w:ascii="Calibri" w:hAnsi="Calibri" w:cs="Calibri"/>
              </w:rPr>
            </w:pPr>
          </w:p>
        </w:tc>
      </w:tr>
      <w:tr w:rsidR="00AF2240" w:rsidRPr="00C13BED" w14:paraId="24593862" w14:textId="41D252A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B4800A" w14:textId="7D53924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A0C9BD" w14:textId="0A20045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6823CA" w14:textId="09524C6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431C4D7" w14:textId="3549CF0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CBAAFC8" w14:textId="77777777" w:rsidR="00AF2240" w:rsidRPr="00C13BED" w:rsidRDefault="00AF2240" w:rsidP="00193782">
            <w:pPr>
              <w:jc w:val="center"/>
              <w:rPr>
                <w:rFonts w:ascii="Calibri" w:hAnsi="Calibri" w:cs="Calibri"/>
              </w:rPr>
            </w:pPr>
          </w:p>
        </w:tc>
      </w:tr>
      <w:tr w:rsidR="00AF2240" w:rsidRPr="00C13BED" w14:paraId="5F8E2020" w14:textId="60F66BF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DDFF" w14:textId="6B972D0E"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543AC" w14:textId="21A86E2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1F4A0" w14:textId="559739A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2817A" w14:textId="258C2AF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897BFAF" w14:textId="77777777" w:rsidR="00AF2240" w:rsidRPr="00C13BED" w:rsidRDefault="00AF2240" w:rsidP="00193782">
            <w:pPr>
              <w:jc w:val="center"/>
              <w:rPr>
                <w:rFonts w:ascii="Calibri" w:hAnsi="Calibri" w:cs="Calibri"/>
              </w:rPr>
            </w:pPr>
          </w:p>
        </w:tc>
      </w:tr>
      <w:tr w:rsidR="00AF2240" w:rsidRPr="00C13BED" w14:paraId="6875202A" w14:textId="20A1933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7360BC" w14:textId="0D5A0BE6"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5308D3" w14:textId="52871DD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868281" w14:textId="248FBBA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4998BA" w14:textId="391F08FA"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1986084" w14:textId="77777777" w:rsidR="00AF2240" w:rsidRPr="00C13BED" w:rsidRDefault="00AF2240" w:rsidP="00193782">
            <w:pPr>
              <w:jc w:val="center"/>
              <w:rPr>
                <w:rFonts w:ascii="Calibri" w:hAnsi="Calibri" w:cs="Calibri"/>
              </w:rPr>
            </w:pPr>
          </w:p>
        </w:tc>
      </w:tr>
      <w:tr w:rsidR="00AF2240" w:rsidRPr="00C13BED" w14:paraId="0DB74FFC" w14:textId="7DBB9E1D"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FCA30" w14:textId="76A83CB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98F6" w14:textId="2F2DB61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E338" w14:textId="07AF24AA"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DAA9E" w14:textId="651E49D9"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1ADA99C" w14:textId="77777777" w:rsidR="00AF2240" w:rsidRPr="00C13BED" w:rsidRDefault="00AF2240" w:rsidP="00193782">
            <w:pPr>
              <w:jc w:val="center"/>
              <w:rPr>
                <w:rFonts w:ascii="Calibri" w:hAnsi="Calibri" w:cs="Calibri"/>
              </w:rPr>
            </w:pPr>
          </w:p>
        </w:tc>
      </w:tr>
      <w:tr w:rsidR="00AF2240" w:rsidRPr="00C13BED" w14:paraId="623D140E" w14:textId="1E508EE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842F31" w14:textId="5603FD98"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1350EF" w14:textId="7224A268"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14840B" w14:textId="0277691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1A5BB5" w14:textId="3A07743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38612FA" w14:textId="77777777" w:rsidR="00AF2240" w:rsidRPr="00C13BED" w:rsidRDefault="00AF2240" w:rsidP="00193782">
            <w:pPr>
              <w:jc w:val="center"/>
              <w:rPr>
                <w:rFonts w:ascii="Calibri" w:hAnsi="Calibri" w:cs="Calibri"/>
              </w:rPr>
            </w:pPr>
          </w:p>
        </w:tc>
      </w:tr>
      <w:tr w:rsidR="00AF2240" w:rsidRPr="00C13BED" w14:paraId="569A8668" w14:textId="1992AE01"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74D1A" w14:textId="4B0157A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CD7D" w14:textId="0D8CF9C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91598" w14:textId="745681F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323F" w14:textId="35C579B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B2A2425" w14:textId="77777777" w:rsidR="00AF2240" w:rsidRPr="00C13BED" w:rsidRDefault="00AF2240" w:rsidP="00193782">
            <w:pPr>
              <w:jc w:val="center"/>
              <w:rPr>
                <w:rFonts w:ascii="Calibri" w:hAnsi="Calibri" w:cs="Calibri"/>
              </w:rPr>
            </w:pPr>
          </w:p>
        </w:tc>
      </w:tr>
      <w:tr w:rsidR="00AF2240" w:rsidRPr="00C13BED" w14:paraId="4F1CEEB4" w14:textId="0AB979B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2336CD" w14:textId="73DB1AF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FA02FB" w14:textId="37A5C255"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512CFB" w14:textId="6D1CF9A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37574C" w14:textId="0BA1DC5A"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87FD00E" w14:textId="77777777" w:rsidR="00AF2240" w:rsidRPr="00C13BED" w:rsidRDefault="00AF2240" w:rsidP="00193782">
            <w:pPr>
              <w:jc w:val="center"/>
              <w:rPr>
                <w:rFonts w:ascii="Calibri" w:hAnsi="Calibri" w:cs="Calibri"/>
              </w:rPr>
            </w:pPr>
          </w:p>
        </w:tc>
      </w:tr>
      <w:tr w:rsidR="00AF2240" w:rsidRPr="00C13BED" w14:paraId="19D54A8E" w14:textId="2A5D69C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3F0B" w14:textId="5B8F1F2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3FB1" w14:textId="1CAB907C"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5A12" w14:textId="7CD2B30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2641" w14:textId="3A2BB092"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CAEBB39" w14:textId="77777777" w:rsidR="00AF2240" w:rsidRPr="00C13BED" w:rsidRDefault="00AF2240" w:rsidP="00193782">
            <w:pPr>
              <w:jc w:val="center"/>
              <w:rPr>
                <w:rFonts w:ascii="Calibri" w:hAnsi="Calibri" w:cs="Calibri"/>
              </w:rPr>
            </w:pPr>
          </w:p>
        </w:tc>
      </w:tr>
      <w:tr w:rsidR="00AF2240" w:rsidRPr="00C13BED" w14:paraId="5FDF1DED" w14:textId="365156B2"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99F33E" w14:textId="3921A961"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155A33" w14:textId="5B6BCDFF"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325E12" w14:textId="51CA8EB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4FC902" w14:textId="62D215F0"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977AE19" w14:textId="77777777" w:rsidR="00AF2240" w:rsidRPr="00C13BED" w:rsidRDefault="00AF2240" w:rsidP="00193782">
            <w:pPr>
              <w:jc w:val="center"/>
              <w:rPr>
                <w:rFonts w:ascii="Calibri" w:hAnsi="Calibri" w:cs="Calibri"/>
              </w:rPr>
            </w:pPr>
          </w:p>
        </w:tc>
      </w:tr>
      <w:tr w:rsidR="00AF2240" w:rsidRPr="00C13BED" w14:paraId="77D03558" w14:textId="2F5EE134"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02E3" w14:textId="30A0840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7869F" w14:textId="18F5292E"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45887" w14:textId="1039852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19EB" w14:textId="09B51E68"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5F265D9" w14:textId="77777777" w:rsidR="00AF2240" w:rsidRPr="00C13BED" w:rsidRDefault="00AF2240" w:rsidP="00193782">
            <w:pPr>
              <w:jc w:val="center"/>
              <w:rPr>
                <w:rFonts w:ascii="Calibri" w:hAnsi="Calibri" w:cs="Calibri"/>
              </w:rPr>
            </w:pPr>
          </w:p>
        </w:tc>
      </w:tr>
      <w:tr w:rsidR="00AF2240" w:rsidRPr="00C13BED" w14:paraId="7483C82B" w14:textId="1F3A2D7F"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9B5D2B" w14:textId="045C1FF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51F930" w14:textId="5D436308"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D1739C" w14:textId="7D3AFFFF"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4D2B52" w14:textId="5B7BCE8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5F017B0" w14:textId="77777777" w:rsidR="00AF2240" w:rsidRPr="00C13BED" w:rsidRDefault="00AF2240" w:rsidP="00193782">
            <w:pPr>
              <w:jc w:val="center"/>
              <w:rPr>
                <w:rFonts w:ascii="Calibri" w:hAnsi="Calibri" w:cs="Calibri"/>
              </w:rPr>
            </w:pPr>
          </w:p>
        </w:tc>
      </w:tr>
      <w:tr w:rsidR="00AF2240" w:rsidRPr="00C13BED" w14:paraId="0489212D" w14:textId="36C9776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2296" w14:textId="37AED24E"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D631" w14:textId="48C6DC3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FFD2" w14:textId="0FFA262F"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1C50" w14:textId="0A979F8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9F69AA9" w14:textId="77777777" w:rsidR="00AF2240" w:rsidRPr="00C13BED" w:rsidRDefault="00AF2240" w:rsidP="00193782">
            <w:pPr>
              <w:jc w:val="center"/>
              <w:rPr>
                <w:rFonts w:ascii="Calibri" w:hAnsi="Calibri" w:cs="Calibri"/>
              </w:rPr>
            </w:pPr>
          </w:p>
        </w:tc>
      </w:tr>
      <w:tr w:rsidR="00AF2240" w:rsidRPr="00C13BED" w14:paraId="0FB8DF11" w14:textId="349822FB"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CA7558" w14:textId="75CF0E2C"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047B13" w14:textId="235FA6EC"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F25407" w14:textId="279365CE"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8E7F5C" w14:textId="5CB560E8"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B82CC01" w14:textId="77777777" w:rsidR="00AF2240" w:rsidRPr="00C13BED" w:rsidRDefault="00AF2240" w:rsidP="00193782">
            <w:pPr>
              <w:jc w:val="center"/>
              <w:rPr>
                <w:rFonts w:ascii="Calibri" w:hAnsi="Calibri" w:cs="Calibri"/>
              </w:rPr>
            </w:pPr>
          </w:p>
        </w:tc>
      </w:tr>
      <w:tr w:rsidR="00AF2240" w:rsidRPr="00C13BED" w14:paraId="7DC7370F" w14:textId="73D90D8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23F34" w14:textId="355392A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9849" w14:textId="622DD97F"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2606" w14:textId="13FDCC4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9978A" w14:textId="0A91C1C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8E861E8" w14:textId="77777777" w:rsidR="00AF2240" w:rsidRPr="00C13BED" w:rsidRDefault="00AF2240" w:rsidP="00193782">
            <w:pPr>
              <w:jc w:val="center"/>
              <w:rPr>
                <w:rFonts w:ascii="Calibri" w:hAnsi="Calibri" w:cs="Calibri"/>
              </w:rPr>
            </w:pPr>
          </w:p>
        </w:tc>
      </w:tr>
      <w:tr w:rsidR="00AF2240" w:rsidRPr="00C13BED" w14:paraId="7FCA4A59" w14:textId="3601034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9847EA" w14:textId="14C3421D"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0BB374" w14:textId="21CC1812"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F01BA4" w14:textId="2DC4339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614CC1" w14:textId="5AFC2BE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FE7C09D" w14:textId="77777777" w:rsidR="00AF2240" w:rsidRPr="00C13BED" w:rsidRDefault="00AF2240" w:rsidP="00193782">
            <w:pPr>
              <w:jc w:val="center"/>
              <w:rPr>
                <w:rFonts w:ascii="Calibri" w:hAnsi="Calibri" w:cs="Calibri"/>
              </w:rPr>
            </w:pPr>
          </w:p>
        </w:tc>
      </w:tr>
      <w:tr w:rsidR="00AF2240" w:rsidRPr="00C13BED" w14:paraId="40F7D092" w14:textId="58D5309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280E" w14:textId="172C328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4DF8" w14:textId="159B2C1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FF55E" w14:textId="7CF6B63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4DB8F" w14:textId="1FB9F3C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5B6A7E4" w14:textId="77777777" w:rsidR="00AF2240" w:rsidRPr="00C13BED" w:rsidRDefault="00AF2240" w:rsidP="00193782">
            <w:pPr>
              <w:jc w:val="center"/>
              <w:rPr>
                <w:rFonts w:ascii="Calibri" w:hAnsi="Calibri" w:cs="Calibri"/>
              </w:rPr>
            </w:pPr>
          </w:p>
        </w:tc>
      </w:tr>
      <w:tr w:rsidR="00AF2240" w:rsidRPr="00C13BED" w14:paraId="2F3B488F" w14:textId="4B5399CA"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093FC9" w14:textId="3BC9634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3E0FE8D" w14:textId="37F2295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923CDE" w14:textId="60285E7F"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35DBB9" w14:textId="07BE05F5"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13FAA8E" w14:textId="77777777" w:rsidR="00AF2240" w:rsidRPr="00C13BED" w:rsidRDefault="00AF2240" w:rsidP="00193782">
            <w:pPr>
              <w:jc w:val="center"/>
              <w:rPr>
                <w:rFonts w:ascii="Calibri" w:hAnsi="Calibri" w:cs="Calibri"/>
              </w:rPr>
            </w:pPr>
          </w:p>
        </w:tc>
      </w:tr>
      <w:tr w:rsidR="00AF2240" w:rsidRPr="00C13BED" w14:paraId="1195A007" w14:textId="627EF10F"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B7590" w14:textId="1FF736FC"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C019" w14:textId="6A05371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4E0F" w14:textId="65203E0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E5A29" w14:textId="20F7B0D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AF2C6BC" w14:textId="77777777" w:rsidR="00AF2240" w:rsidRPr="00C13BED" w:rsidRDefault="00AF2240" w:rsidP="00193782">
            <w:pPr>
              <w:jc w:val="center"/>
              <w:rPr>
                <w:rFonts w:ascii="Calibri" w:hAnsi="Calibri" w:cs="Calibri"/>
              </w:rPr>
            </w:pPr>
          </w:p>
        </w:tc>
      </w:tr>
      <w:tr w:rsidR="00AF2240" w:rsidRPr="00C13BED" w14:paraId="5D6E5AEA" w14:textId="0EBEDE8F"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28EACF" w14:textId="5947E0F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C4DEDE" w14:textId="358EAB7E"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A6B20E" w14:textId="3D55BDFE"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09A0E6" w14:textId="1D667C1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B6CD9A2" w14:textId="77777777" w:rsidR="00AF2240" w:rsidRPr="00C13BED" w:rsidRDefault="00AF2240" w:rsidP="00193782">
            <w:pPr>
              <w:jc w:val="center"/>
              <w:rPr>
                <w:rFonts w:ascii="Calibri" w:hAnsi="Calibri" w:cs="Calibri"/>
              </w:rPr>
            </w:pPr>
          </w:p>
        </w:tc>
      </w:tr>
      <w:tr w:rsidR="00AF2240" w:rsidRPr="00C13BED" w14:paraId="45F71D78" w14:textId="29E5F2D8"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2A829" w14:textId="7FB418E8"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A0EFB" w14:textId="3B2C7B36"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D5DD1" w14:textId="347F9511"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0253" w14:textId="1D868DD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5A21DE2" w14:textId="77777777" w:rsidR="00AF2240" w:rsidRPr="00C13BED" w:rsidRDefault="00AF2240" w:rsidP="00193782">
            <w:pPr>
              <w:jc w:val="center"/>
              <w:rPr>
                <w:rFonts w:ascii="Calibri" w:hAnsi="Calibri" w:cs="Calibri"/>
              </w:rPr>
            </w:pPr>
          </w:p>
        </w:tc>
      </w:tr>
      <w:tr w:rsidR="00AF2240" w:rsidRPr="00C13BED" w14:paraId="666E0B57" w14:textId="67616A0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324CFA" w14:textId="4DFC0A5B"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BFD822" w14:textId="5926271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D34480" w14:textId="27B58122"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F7CC86" w14:textId="7927B38A"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F2C686E" w14:textId="77777777" w:rsidR="00AF2240" w:rsidRPr="00C13BED" w:rsidRDefault="00AF2240" w:rsidP="00193782">
            <w:pPr>
              <w:jc w:val="center"/>
              <w:rPr>
                <w:rFonts w:ascii="Calibri" w:hAnsi="Calibri" w:cs="Calibri"/>
              </w:rPr>
            </w:pPr>
          </w:p>
        </w:tc>
      </w:tr>
      <w:tr w:rsidR="00AF2240" w:rsidRPr="00C13BED" w14:paraId="08C03E1C" w14:textId="05AF030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0091" w14:textId="031FAC3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08D19" w14:textId="711DC5C4"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1CA6D" w14:textId="1E38D49D"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A956" w14:textId="05413E8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614E151" w14:textId="77777777" w:rsidR="00AF2240" w:rsidRPr="00C13BED" w:rsidRDefault="00AF2240" w:rsidP="00193782">
            <w:pPr>
              <w:jc w:val="center"/>
              <w:rPr>
                <w:rFonts w:ascii="Calibri" w:hAnsi="Calibri" w:cs="Calibri"/>
              </w:rPr>
            </w:pPr>
          </w:p>
        </w:tc>
      </w:tr>
      <w:tr w:rsidR="00AF2240" w:rsidRPr="00C13BED" w14:paraId="54F46D32" w14:textId="0A14A0D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1B60EF" w14:textId="3307F94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628377" w14:textId="53F258B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5A79D9" w14:textId="1342CC2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013900" w14:textId="049F0CA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46C2037" w14:textId="77777777" w:rsidR="00AF2240" w:rsidRPr="00C13BED" w:rsidRDefault="00AF2240" w:rsidP="00193782">
            <w:pPr>
              <w:jc w:val="center"/>
              <w:rPr>
                <w:rFonts w:ascii="Calibri" w:hAnsi="Calibri" w:cs="Calibri"/>
              </w:rPr>
            </w:pPr>
          </w:p>
        </w:tc>
      </w:tr>
      <w:tr w:rsidR="00AF2240" w:rsidRPr="00C13BED" w14:paraId="098AE82C" w14:textId="531CC754"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0559" w14:textId="64B50848"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F1F5" w14:textId="100B930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40E9" w14:textId="2714BB2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FCB1" w14:textId="615C9CCF"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217CA32" w14:textId="77777777" w:rsidR="00AF2240" w:rsidRPr="00C13BED" w:rsidRDefault="00AF2240" w:rsidP="00193782">
            <w:pPr>
              <w:jc w:val="center"/>
              <w:rPr>
                <w:rFonts w:ascii="Calibri" w:hAnsi="Calibri" w:cs="Calibri"/>
              </w:rPr>
            </w:pPr>
          </w:p>
        </w:tc>
      </w:tr>
      <w:tr w:rsidR="00AF2240" w:rsidRPr="00C13BED" w14:paraId="5FB20829" w14:textId="35B48A2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F9999B" w14:textId="38F8A2A4"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869CEE" w14:textId="3584479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3F5D8F" w14:textId="2EBA654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F4FD9B" w14:textId="3FCC72AB"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A23BCAC" w14:textId="77777777" w:rsidR="00AF2240" w:rsidRPr="00C13BED" w:rsidRDefault="00AF2240" w:rsidP="00193782">
            <w:pPr>
              <w:jc w:val="center"/>
              <w:rPr>
                <w:rFonts w:ascii="Calibri" w:hAnsi="Calibri" w:cs="Calibri"/>
              </w:rPr>
            </w:pPr>
          </w:p>
        </w:tc>
      </w:tr>
      <w:tr w:rsidR="00AF2240" w:rsidRPr="00C13BED" w14:paraId="7397A46E" w14:textId="780A0486"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FF977" w14:textId="2157D91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2BA3" w14:textId="423058C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EB27" w14:textId="53CB2CE0"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EFF6" w14:textId="34857201"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35C740E" w14:textId="77777777" w:rsidR="00AF2240" w:rsidRPr="00C13BED" w:rsidRDefault="00AF2240" w:rsidP="00193782">
            <w:pPr>
              <w:jc w:val="center"/>
              <w:rPr>
                <w:rFonts w:ascii="Calibri" w:hAnsi="Calibri" w:cs="Calibri"/>
              </w:rPr>
            </w:pPr>
          </w:p>
        </w:tc>
      </w:tr>
      <w:tr w:rsidR="00AF2240" w:rsidRPr="00C13BED" w14:paraId="14E874E6" w14:textId="7CDCFBC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8BF7BD" w14:textId="7E73680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ABD72A" w14:textId="2C6AC25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6A475D" w14:textId="16AD54F3"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40A435" w14:textId="12A0B89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4B4C296" w14:textId="77777777" w:rsidR="00AF2240" w:rsidRPr="00C13BED" w:rsidRDefault="00AF2240" w:rsidP="00193782">
            <w:pPr>
              <w:jc w:val="center"/>
              <w:rPr>
                <w:rFonts w:ascii="Calibri" w:hAnsi="Calibri" w:cs="Calibri"/>
              </w:rPr>
            </w:pPr>
          </w:p>
        </w:tc>
      </w:tr>
      <w:tr w:rsidR="00AF2240" w:rsidRPr="00C13BED" w14:paraId="64DFABFF" w14:textId="6599C98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67C2" w14:textId="3AD6F357"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E4CE7" w14:textId="6342330F"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90214" w14:textId="7DADBA36"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169AB" w14:textId="0CCD9BD0"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7D56CD4" w14:textId="77777777" w:rsidR="00AF2240" w:rsidRPr="00C13BED" w:rsidRDefault="00AF2240" w:rsidP="00193782">
            <w:pPr>
              <w:jc w:val="center"/>
              <w:rPr>
                <w:rFonts w:ascii="Calibri" w:hAnsi="Calibri" w:cs="Calibri"/>
              </w:rPr>
            </w:pPr>
          </w:p>
        </w:tc>
      </w:tr>
      <w:tr w:rsidR="00AF2240" w:rsidRPr="00C13BED" w14:paraId="1E1D8A3B" w14:textId="31BCD59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D63E89" w14:textId="46DF272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29F2FF" w14:textId="79ED933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5C09C3" w14:textId="2A3506C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EF51AF" w14:textId="4F521F37"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45B9E49" w14:textId="77777777" w:rsidR="00AF2240" w:rsidRPr="00C13BED" w:rsidRDefault="00AF2240" w:rsidP="00193782">
            <w:pPr>
              <w:jc w:val="center"/>
              <w:rPr>
                <w:rFonts w:ascii="Calibri" w:hAnsi="Calibri" w:cs="Calibri"/>
              </w:rPr>
            </w:pPr>
          </w:p>
        </w:tc>
      </w:tr>
      <w:tr w:rsidR="00AF2240" w:rsidRPr="00C13BED" w14:paraId="2759EC08" w14:textId="39D41D7A"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C33C" w14:textId="1C8464C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D1C8" w14:textId="1E1B4AC3"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983B" w14:textId="180FE93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30094" w14:textId="3572BCAC"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97BABB0" w14:textId="77777777" w:rsidR="00AF2240" w:rsidRPr="00C13BED" w:rsidRDefault="00AF2240" w:rsidP="00193782">
            <w:pPr>
              <w:jc w:val="center"/>
              <w:rPr>
                <w:rFonts w:ascii="Calibri" w:hAnsi="Calibri" w:cs="Calibri"/>
              </w:rPr>
            </w:pPr>
          </w:p>
        </w:tc>
      </w:tr>
      <w:tr w:rsidR="00AF2240" w:rsidRPr="00C13BED" w14:paraId="5CA4A5EE" w14:textId="387634A9"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C0C693" w14:textId="0DBCD639"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8EBCCF" w14:textId="207303F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EE2F03" w14:textId="776C5B4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8E4973" w14:textId="12F74569"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9CF1A4D" w14:textId="77777777" w:rsidR="00AF2240" w:rsidRPr="00C13BED" w:rsidRDefault="00AF2240" w:rsidP="00193782">
            <w:pPr>
              <w:jc w:val="center"/>
              <w:rPr>
                <w:rFonts w:ascii="Calibri" w:hAnsi="Calibri" w:cs="Calibri"/>
              </w:rPr>
            </w:pPr>
          </w:p>
        </w:tc>
      </w:tr>
      <w:tr w:rsidR="00AF2240" w:rsidRPr="00C13BED" w14:paraId="6D009826" w14:textId="0930CCD3"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7D8B" w14:textId="332E75A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30E6C" w14:textId="18657851"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FF4F" w14:textId="07C588AE"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B2468" w14:textId="4019391A"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02E6DC1" w14:textId="77777777" w:rsidR="00AF2240" w:rsidRPr="00C13BED" w:rsidRDefault="00AF2240" w:rsidP="00193782">
            <w:pPr>
              <w:jc w:val="center"/>
              <w:rPr>
                <w:rFonts w:ascii="Calibri" w:hAnsi="Calibri" w:cs="Calibri"/>
              </w:rPr>
            </w:pPr>
          </w:p>
        </w:tc>
      </w:tr>
      <w:tr w:rsidR="00AF2240" w:rsidRPr="00C13BED" w14:paraId="7A042F91" w14:textId="00355A50"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D9D8FF" w14:textId="22B075A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669DC2" w14:textId="669DA3D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BEDD43" w14:textId="48A4313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3B3F9D" w14:textId="5E012CAD"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9D65055" w14:textId="77777777" w:rsidR="00AF2240" w:rsidRPr="00C13BED" w:rsidRDefault="00AF2240" w:rsidP="00193782">
            <w:pPr>
              <w:jc w:val="center"/>
              <w:rPr>
                <w:rFonts w:ascii="Calibri" w:hAnsi="Calibri" w:cs="Calibri"/>
              </w:rPr>
            </w:pPr>
          </w:p>
        </w:tc>
      </w:tr>
      <w:tr w:rsidR="00AF2240" w:rsidRPr="00C13BED" w14:paraId="5672C7F0" w14:textId="4DD4993B"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1BD19" w14:textId="6E1BC1EF"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1F75" w14:textId="39EBECE7"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87E6" w14:textId="2AEC3628"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4577" w14:textId="42E66703"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0075829" w14:textId="77777777" w:rsidR="00AF2240" w:rsidRPr="00C13BED" w:rsidRDefault="00AF2240" w:rsidP="00193782">
            <w:pPr>
              <w:jc w:val="center"/>
              <w:rPr>
                <w:rFonts w:ascii="Calibri" w:hAnsi="Calibri" w:cs="Calibri"/>
              </w:rPr>
            </w:pPr>
          </w:p>
        </w:tc>
      </w:tr>
      <w:tr w:rsidR="00AF2240" w:rsidRPr="00C13BED" w14:paraId="70F3264C" w14:textId="64CE063E"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6D2219" w14:textId="1C0AA6B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C1DFBD" w14:textId="5FA9D4E0"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B13A84" w14:textId="115889E4"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1EA029" w14:textId="0CAEB49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ED26159" w14:textId="77777777" w:rsidR="00AF2240" w:rsidRPr="00C13BED" w:rsidRDefault="00AF2240" w:rsidP="00193782">
            <w:pPr>
              <w:jc w:val="center"/>
              <w:rPr>
                <w:rFonts w:ascii="Calibri" w:hAnsi="Calibri" w:cs="Calibri"/>
              </w:rPr>
            </w:pPr>
          </w:p>
        </w:tc>
      </w:tr>
      <w:tr w:rsidR="00AF2240" w:rsidRPr="00C13BED" w14:paraId="2C6E2EE2" w14:textId="77ED7197"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36E8" w14:textId="2553BB23"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4184" w14:textId="183EE7DD"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2399F" w14:textId="4051BAF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6C58" w14:textId="1A7E599E"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B2B9B06" w14:textId="77777777" w:rsidR="00AF2240" w:rsidRPr="00C13BED" w:rsidRDefault="00AF2240" w:rsidP="00193782">
            <w:pPr>
              <w:jc w:val="center"/>
              <w:rPr>
                <w:rFonts w:ascii="Calibri" w:hAnsi="Calibri" w:cs="Calibri"/>
              </w:rPr>
            </w:pPr>
          </w:p>
        </w:tc>
      </w:tr>
      <w:tr w:rsidR="00AF2240" w:rsidRPr="00C13BED" w14:paraId="72326002" w14:textId="02E7280C"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094F73" w14:textId="7C40CB9A"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399CDB" w14:textId="5CCFBE8A"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437299" w14:textId="28CDAE0B"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9026EE" w14:textId="759AA3C6"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8F8195D" w14:textId="77777777" w:rsidR="00AF2240" w:rsidRPr="00C13BED" w:rsidRDefault="00AF2240" w:rsidP="00193782">
            <w:pPr>
              <w:jc w:val="center"/>
              <w:rPr>
                <w:rFonts w:ascii="Calibri" w:hAnsi="Calibri" w:cs="Calibri"/>
              </w:rPr>
            </w:pPr>
          </w:p>
        </w:tc>
      </w:tr>
      <w:tr w:rsidR="00AF2240" w:rsidRPr="00C13BED" w14:paraId="4C1ED65F" w14:textId="60F21027"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2DFB" w14:textId="4889E395"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2B665" w14:textId="6CECA052"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C3415" w14:textId="4CCF57C9"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6D8FA" w14:textId="4967865F"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1629364" w14:textId="77777777" w:rsidR="00AF2240" w:rsidRPr="00C13BED" w:rsidRDefault="00AF2240" w:rsidP="00193782">
            <w:pPr>
              <w:jc w:val="center"/>
              <w:rPr>
                <w:rFonts w:ascii="Calibri" w:hAnsi="Calibri" w:cs="Calibri"/>
              </w:rPr>
            </w:pPr>
          </w:p>
        </w:tc>
      </w:tr>
      <w:tr w:rsidR="00AF2240" w:rsidRPr="00C13BED" w14:paraId="0B715815" w14:textId="7DBD3A64" w:rsidTr="00AF2240">
        <w:trPr>
          <w:trHeight w:val="432"/>
        </w:trPr>
        <w:tc>
          <w:tcPr>
            <w:tcW w:w="213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12D58C" w14:textId="239AC7E0" w:rsidR="00AF2240" w:rsidRPr="00C13BED" w:rsidRDefault="00AF2240" w:rsidP="00193782">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B97504D" w14:textId="03F29C4B" w:rsidR="00AF2240" w:rsidRPr="00C13BED" w:rsidRDefault="00AF2240" w:rsidP="00193782">
            <w:pPr>
              <w:jc w:val="center"/>
              <w:rPr>
                <w:rFonts w:ascii="Calibri" w:hAnsi="Calibri" w:cs="Calibri"/>
              </w:rPr>
            </w:pPr>
          </w:p>
        </w:tc>
        <w:tc>
          <w:tcPr>
            <w:tcW w:w="23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F057C9" w14:textId="0D629A67" w:rsidR="00AF2240" w:rsidRPr="00C13BED" w:rsidRDefault="00AF2240" w:rsidP="00193782">
            <w:pPr>
              <w:jc w:val="center"/>
              <w:rPr>
                <w:rFonts w:ascii="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64B49B" w14:textId="1ACA1AE4" w:rsidR="00AF2240" w:rsidRPr="00C13BED" w:rsidRDefault="00AF2240"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F761114" w14:textId="77777777" w:rsidR="00AF2240" w:rsidRPr="00C13BED" w:rsidRDefault="00AF2240" w:rsidP="00193782">
            <w:pPr>
              <w:jc w:val="center"/>
              <w:rPr>
                <w:rFonts w:ascii="Calibri" w:hAnsi="Calibri" w:cs="Calibri"/>
              </w:rPr>
            </w:pPr>
          </w:p>
        </w:tc>
      </w:tr>
    </w:tbl>
    <w:p w14:paraId="0FEE356E" w14:textId="77777777" w:rsidR="00AB55F0" w:rsidRDefault="00AB55F0" w:rsidP="00193204">
      <w:pPr>
        <w:pStyle w:val="BodyTextIndent"/>
        <w:spacing w:line="360" w:lineRule="auto"/>
      </w:pPr>
    </w:p>
    <w:sectPr w:rsidR="00AB55F0" w:rsidSect="004C65E4">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3460B" w14:textId="77777777" w:rsidR="008279BF" w:rsidRDefault="008279BF" w:rsidP="00CC1E11">
      <w:r>
        <w:separator/>
      </w:r>
    </w:p>
  </w:endnote>
  <w:endnote w:type="continuationSeparator" w:id="0">
    <w:p w14:paraId="1A4BD711" w14:textId="77777777" w:rsidR="008279BF" w:rsidRDefault="008279B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189E" w14:textId="77777777" w:rsidR="00B9606D" w:rsidRPr="00CC1E11" w:rsidRDefault="00B9606D"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FEBA1" w14:textId="77777777" w:rsidR="008279BF" w:rsidRDefault="008279BF" w:rsidP="00CC1E11">
      <w:r>
        <w:separator/>
      </w:r>
    </w:p>
  </w:footnote>
  <w:footnote w:type="continuationSeparator" w:id="0">
    <w:p w14:paraId="660FA140" w14:textId="77777777" w:rsidR="008279BF" w:rsidRDefault="008279B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917D6D"/>
    <w:multiLevelType w:val="hybridMultilevel"/>
    <w:tmpl w:val="19DA1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419E0"/>
    <w:multiLevelType w:val="hybridMultilevel"/>
    <w:tmpl w:val="3F74D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3347CD"/>
    <w:multiLevelType w:val="hybridMultilevel"/>
    <w:tmpl w:val="047C4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F0F7D"/>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B170D"/>
    <w:multiLevelType w:val="hybridMultilevel"/>
    <w:tmpl w:val="50B251D0"/>
    <w:lvl w:ilvl="0" w:tplc="5F7EDB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0A4D88"/>
    <w:multiLevelType w:val="hybridMultilevel"/>
    <w:tmpl w:val="239E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84C42"/>
    <w:multiLevelType w:val="hybridMultilevel"/>
    <w:tmpl w:val="9E88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1D0090"/>
    <w:multiLevelType w:val="hybridMultilevel"/>
    <w:tmpl w:val="FCEC6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EA45D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B1A1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95D8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C541C9"/>
    <w:multiLevelType w:val="hybridMultilevel"/>
    <w:tmpl w:val="F184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735652"/>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3158DA"/>
    <w:multiLevelType w:val="hybridMultilevel"/>
    <w:tmpl w:val="EA26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A7245E"/>
    <w:multiLevelType w:val="hybridMultilevel"/>
    <w:tmpl w:val="D4EE4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90A16"/>
    <w:multiLevelType w:val="hybridMultilevel"/>
    <w:tmpl w:val="594887B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16"/>
  </w:num>
  <w:num w:numId="14">
    <w:abstractNumId w:val="24"/>
  </w:num>
  <w:num w:numId="15">
    <w:abstractNumId w:val="25"/>
  </w:num>
  <w:num w:numId="16">
    <w:abstractNumId w:val="17"/>
  </w:num>
  <w:num w:numId="17">
    <w:abstractNumId w:val="23"/>
  </w:num>
  <w:num w:numId="18">
    <w:abstractNumId w:val="15"/>
  </w:num>
  <w:num w:numId="19">
    <w:abstractNumId w:val="10"/>
  </w:num>
  <w:num w:numId="20">
    <w:abstractNumId w:val="13"/>
  </w:num>
  <w:num w:numId="21">
    <w:abstractNumId w:val="19"/>
  </w:num>
  <w:num w:numId="22">
    <w:abstractNumId w:val="22"/>
  </w:num>
  <w:num w:numId="23">
    <w:abstractNumId w:val="11"/>
  </w:num>
  <w:num w:numId="24">
    <w:abstractNumId w:val="14"/>
  </w:num>
  <w:num w:numId="25">
    <w:abstractNumId w:val="20"/>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3C7"/>
    <w:rsid w:val="0001573B"/>
    <w:rsid w:val="0002575F"/>
    <w:rsid w:val="00040153"/>
    <w:rsid w:val="0004341A"/>
    <w:rsid w:val="00044BDB"/>
    <w:rsid w:val="00051DB8"/>
    <w:rsid w:val="000544D6"/>
    <w:rsid w:val="000613B9"/>
    <w:rsid w:val="00074F2D"/>
    <w:rsid w:val="000838C7"/>
    <w:rsid w:val="000A4B74"/>
    <w:rsid w:val="000B0189"/>
    <w:rsid w:val="000C2257"/>
    <w:rsid w:val="000C6FC8"/>
    <w:rsid w:val="000D2429"/>
    <w:rsid w:val="000D3DB5"/>
    <w:rsid w:val="000D566A"/>
    <w:rsid w:val="000E5361"/>
    <w:rsid w:val="000F5B4B"/>
    <w:rsid w:val="000F67BD"/>
    <w:rsid w:val="000F6ED2"/>
    <w:rsid w:val="00117FF6"/>
    <w:rsid w:val="00126178"/>
    <w:rsid w:val="00147130"/>
    <w:rsid w:val="00150952"/>
    <w:rsid w:val="00150BCC"/>
    <w:rsid w:val="001544E2"/>
    <w:rsid w:val="00174FDF"/>
    <w:rsid w:val="001851D4"/>
    <w:rsid w:val="001863EB"/>
    <w:rsid w:val="00193204"/>
    <w:rsid w:val="00193782"/>
    <w:rsid w:val="001A1A8A"/>
    <w:rsid w:val="001A2290"/>
    <w:rsid w:val="001A3AD7"/>
    <w:rsid w:val="001B3DDB"/>
    <w:rsid w:val="001B6690"/>
    <w:rsid w:val="001E29E0"/>
    <w:rsid w:val="001F1A0E"/>
    <w:rsid w:val="00202B11"/>
    <w:rsid w:val="002112C1"/>
    <w:rsid w:val="00223BDB"/>
    <w:rsid w:val="00225993"/>
    <w:rsid w:val="00240A33"/>
    <w:rsid w:val="00241F3B"/>
    <w:rsid w:val="00261ED7"/>
    <w:rsid w:val="00263E28"/>
    <w:rsid w:val="002712A6"/>
    <w:rsid w:val="002717E1"/>
    <w:rsid w:val="002920FB"/>
    <w:rsid w:val="00296593"/>
    <w:rsid w:val="002A73A5"/>
    <w:rsid w:val="002D2072"/>
    <w:rsid w:val="002D7A75"/>
    <w:rsid w:val="002E6662"/>
    <w:rsid w:val="002F2993"/>
    <w:rsid w:val="002F6281"/>
    <w:rsid w:val="002F7E7D"/>
    <w:rsid w:val="00300C67"/>
    <w:rsid w:val="003151DB"/>
    <w:rsid w:val="0031538A"/>
    <w:rsid w:val="0031735D"/>
    <w:rsid w:val="0032199B"/>
    <w:rsid w:val="00332CA9"/>
    <w:rsid w:val="0035214D"/>
    <w:rsid w:val="003A0266"/>
    <w:rsid w:val="003A0DD2"/>
    <w:rsid w:val="003E1593"/>
    <w:rsid w:val="003E1BC5"/>
    <w:rsid w:val="003E3EF5"/>
    <w:rsid w:val="003E4A20"/>
    <w:rsid w:val="003E726C"/>
    <w:rsid w:val="003F04A8"/>
    <w:rsid w:val="003F2122"/>
    <w:rsid w:val="003F712B"/>
    <w:rsid w:val="004022D2"/>
    <w:rsid w:val="00406C3D"/>
    <w:rsid w:val="0043120C"/>
    <w:rsid w:val="00432C03"/>
    <w:rsid w:val="00435BC8"/>
    <w:rsid w:val="00445F4C"/>
    <w:rsid w:val="00454FE9"/>
    <w:rsid w:val="004627AC"/>
    <w:rsid w:val="00465484"/>
    <w:rsid w:val="004823DA"/>
    <w:rsid w:val="00482869"/>
    <w:rsid w:val="004900CF"/>
    <w:rsid w:val="004917A4"/>
    <w:rsid w:val="00497B80"/>
    <w:rsid w:val="004A4561"/>
    <w:rsid w:val="004A4FEC"/>
    <w:rsid w:val="004A6AA0"/>
    <w:rsid w:val="004A7718"/>
    <w:rsid w:val="004C65E4"/>
    <w:rsid w:val="004E2626"/>
    <w:rsid w:val="004E27A4"/>
    <w:rsid w:val="004F4B9A"/>
    <w:rsid w:val="00501172"/>
    <w:rsid w:val="005068BD"/>
    <w:rsid w:val="00507CFF"/>
    <w:rsid w:val="00513AFE"/>
    <w:rsid w:val="00523358"/>
    <w:rsid w:val="005415F6"/>
    <w:rsid w:val="00543C68"/>
    <w:rsid w:val="00544C34"/>
    <w:rsid w:val="00550620"/>
    <w:rsid w:val="005601AD"/>
    <w:rsid w:val="00562AC9"/>
    <w:rsid w:val="00570B4C"/>
    <w:rsid w:val="00582E35"/>
    <w:rsid w:val="00591435"/>
    <w:rsid w:val="005A7B2A"/>
    <w:rsid w:val="005D37DE"/>
    <w:rsid w:val="005D5014"/>
    <w:rsid w:val="005D5B6A"/>
    <w:rsid w:val="005E4B62"/>
    <w:rsid w:val="005E77D0"/>
    <w:rsid w:val="005F20F4"/>
    <w:rsid w:val="005F2B69"/>
    <w:rsid w:val="005F654C"/>
    <w:rsid w:val="00620FB0"/>
    <w:rsid w:val="00625596"/>
    <w:rsid w:val="00632567"/>
    <w:rsid w:val="006374F0"/>
    <w:rsid w:val="00673004"/>
    <w:rsid w:val="006B4942"/>
    <w:rsid w:val="006C02EE"/>
    <w:rsid w:val="006D3F15"/>
    <w:rsid w:val="006D4206"/>
    <w:rsid w:val="006F0797"/>
    <w:rsid w:val="006F467F"/>
    <w:rsid w:val="007030A1"/>
    <w:rsid w:val="00706438"/>
    <w:rsid w:val="007231F1"/>
    <w:rsid w:val="007246E7"/>
    <w:rsid w:val="00726A98"/>
    <w:rsid w:val="00740F6A"/>
    <w:rsid w:val="00746725"/>
    <w:rsid w:val="00770E38"/>
    <w:rsid w:val="00777A22"/>
    <w:rsid w:val="00782178"/>
    <w:rsid w:val="00782816"/>
    <w:rsid w:val="00791B81"/>
    <w:rsid w:val="007E6466"/>
    <w:rsid w:val="007F6C79"/>
    <w:rsid w:val="0080572A"/>
    <w:rsid w:val="008068FF"/>
    <w:rsid w:val="00814170"/>
    <w:rsid w:val="008279BF"/>
    <w:rsid w:val="00827E7F"/>
    <w:rsid w:val="008608A7"/>
    <w:rsid w:val="00862EB8"/>
    <w:rsid w:val="00863041"/>
    <w:rsid w:val="00865B87"/>
    <w:rsid w:val="008720C4"/>
    <w:rsid w:val="008748C8"/>
    <w:rsid w:val="00874B1B"/>
    <w:rsid w:val="008839CA"/>
    <w:rsid w:val="008950DB"/>
    <w:rsid w:val="008A0179"/>
    <w:rsid w:val="008A23C5"/>
    <w:rsid w:val="008A7DC4"/>
    <w:rsid w:val="008B4002"/>
    <w:rsid w:val="008B4223"/>
    <w:rsid w:val="008B6E51"/>
    <w:rsid w:val="008C29E4"/>
    <w:rsid w:val="008D15EF"/>
    <w:rsid w:val="008D3370"/>
    <w:rsid w:val="008D5364"/>
    <w:rsid w:val="008E16F7"/>
    <w:rsid w:val="008F0E8B"/>
    <w:rsid w:val="008F678B"/>
    <w:rsid w:val="00903080"/>
    <w:rsid w:val="00904167"/>
    <w:rsid w:val="009131BA"/>
    <w:rsid w:val="009142E8"/>
    <w:rsid w:val="00914588"/>
    <w:rsid w:val="00916B5F"/>
    <w:rsid w:val="009231DC"/>
    <w:rsid w:val="00960C7F"/>
    <w:rsid w:val="00960D90"/>
    <w:rsid w:val="00963B2C"/>
    <w:rsid w:val="00970B4F"/>
    <w:rsid w:val="00974600"/>
    <w:rsid w:val="00982839"/>
    <w:rsid w:val="00984177"/>
    <w:rsid w:val="009C0DB2"/>
    <w:rsid w:val="009C71BB"/>
    <w:rsid w:val="009D5EEA"/>
    <w:rsid w:val="009D6168"/>
    <w:rsid w:val="009D75C1"/>
    <w:rsid w:val="009E13FA"/>
    <w:rsid w:val="009E17FF"/>
    <w:rsid w:val="009E624A"/>
    <w:rsid w:val="00A05D85"/>
    <w:rsid w:val="00A07EEA"/>
    <w:rsid w:val="00A434FB"/>
    <w:rsid w:val="00A52F40"/>
    <w:rsid w:val="00A56BAC"/>
    <w:rsid w:val="00A5759F"/>
    <w:rsid w:val="00A60F21"/>
    <w:rsid w:val="00A7489A"/>
    <w:rsid w:val="00A772C1"/>
    <w:rsid w:val="00A804AA"/>
    <w:rsid w:val="00A8199F"/>
    <w:rsid w:val="00A83F0E"/>
    <w:rsid w:val="00A93E49"/>
    <w:rsid w:val="00A951CB"/>
    <w:rsid w:val="00A95FC1"/>
    <w:rsid w:val="00AB55F0"/>
    <w:rsid w:val="00AB5ECE"/>
    <w:rsid w:val="00AB7953"/>
    <w:rsid w:val="00AD6826"/>
    <w:rsid w:val="00AD6899"/>
    <w:rsid w:val="00AE12FC"/>
    <w:rsid w:val="00AF2240"/>
    <w:rsid w:val="00B3172A"/>
    <w:rsid w:val="00B33AB2"/>
    <w:rsid w:val="00B33AF3"/>
    <w:rsid w:val="00B45050"/>
    <w:rsid w:val="00B52826"/>
    <w:rsid w:val="00B57F43"/>
    <w:rsid w:val="00B73653"/>
    <w:rsid w:val="00B9606D"/>
    <w:rsid w:val="00BA4741"/>
    <w:rsid w:val="00BA589C"/>
    <w:rsid w:val="00BA5ADA"/>
    <w:rsid w:val="00BC1B55"/>
    <w:rsid w:val="00BC3755"/>
    <w:rsid w:val="00BD2DAF"/>
    <w:rsid w:val="00BD4D94"/>
    <w:rsid w:val="00BD6688"/>
    <w:rsid w:val="00BE0EB5"/>
    <w:rsid w:val="00BE5B55"/>
    <w:rsid w:val="00BF6920"/>
    <w:rsid w:val="00C024A2"/>
    <w:rsid w:val="00C26058"/>
    <w:rsid w:val="00C42565"/>
    <w:rsid w:val="00C43AE8"/>
    <w:rsid w:val="00C61F2C"/>
    <w:rsid w:val="00C67F1F"/>
    <w:rsid w:val="00C74D60"/>
    <w:rsid w:val="00C96100"/>
    <w:rsid w:val="00CA5888"/>
    <w:rsid w:val="00CB12B2"/>
    <w:rsid w:val="00CB2D3D"/>
    <w:rsid w:val="00CB33B0"/>
    <w:rsid w:val="00CB4A1A"/>
    <w:rsid w:val="00CB7877"/>
    <w:rsid w:val="00CC1E11"/>
    <w:rsid w:val="00CC2A8E"/>
    <w:rsid w:val="00CC474D"/>
    <w:rsid w:val="00CC4BCC"/>
    <w:rsid w:val="00CC7602"/>
    <w:rsid w:val="00CE3E2A"/>
    <w:rsid w:val="00CE489B"/>
    <w:rsid w:val="00D10327"/>
    <w:rsid w:val="00D16366"/>
    <w:rsid w:val="00D22C6A"/>
    <w:rsid w:val="00D31CAC"/>
    <w:rsid w:val="00D41774"/>
    <w:rsid w:val="00D60E0F"/>
    <w:rsid w:val="00D72F87"/>
    <w:rsid w:val="00D81A89"/>
    <w:rsid w:val="00D8610B"/>
    <w:rsid w:val="00DA1D33"/>
    <w:rsid w:val="00DB5045"/>
    <w:rsid w:val="00DC51DF"/>
    <w:rsid w:val="00DD4FF0"/>
    <w:rsid w:val="00DE2037"/>
    <w:rsid w:val="00DF0C47"/>
    <w:rsid w:val="00DF28B7"/>
    <w:rsid w:val="00E04559"/>
    <w:rsid w:val="00E05C9A"/>
    <w:rsid w:val="00E14214"/>
    <w:rsid w:val="00E238D0"/>
    <w:rsid w:val="00E34AB6"/>
    <w:rsid w:val="00E44038"/>
    <w:rsid w:val="00E473B1"/>
    <w:rsid w:val="00E5074F"/>
    <w:rsid w:val="00E612D2"/>
    <w:rsid w:val="00E637A6"/>
    <w:rsid w:val="00E826D4"/>
    <w:rsid w:val="00E82906"/>
    <w:rsid w:val="00EA0FCB"/>
    <w:rsid w:val="00EB066C"/>
    <w:rsid w:val="00EB4D88"/>
    <w:rsid w:val="00EB6BB6"/>
    <w:rsid w:val="00EC34CA"/>
    <w:rsid w:val="00EC3886"/>
    <w:rsid w:val="00ED497C"/>
    <w:rsid w:val="00EF3AE5"/>
    <w:rsid w:val="00F06740"/>
    <w:rsid w:val="00F0789A"/>
    <w:rsid w:val="00F326E1"/>
    <w:rsid w:val="00F37E6A"/>
    <w:rsid w:val="00F506BA"/>
    <w:rsid w:val="00F60BC0"/>
    <w:rsid w:val="00F66464"/>
    <w:rsid w:val="00F664CC"/>
    <w:rsid w:val="00F730EF"/>
    <w:rsid w:val="00F73611"/>
    <w:rsid w:val="00F73D6F"/>
    <w:rsid w:val="00F74F30"/>
    <w:rsid w:val="00F75ECB"/>
    <w:rsid w:val="00FD4C47"/>
    <w:rsid w:val="00FD4CF0"/>
    <w:rsid w:val="00FD521E"/>
    <w:rsid w:val="00FE0CDC"/>
    <w:rsid w:val="00FE1737"/>
    <w:rsid w:val="00FE456B"/>
    <w:rsid w:val="00FE67FD"/>
    <w:rsid w:val="00FF2E9D"/>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0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EB066C"/>
    <w:rPr>
      <w:color w:val="605E5C"/>
      <w:shd w:val="clear" w:color="auto" w:fill="E1DFDD"/>
    </w:rPr>
  </w:style>
  <w:style w:type="paragraph" w:styleId="ListParagraph">
    <w:name w:val="List Paragraph"/>
    <w:basedOn w:val="Normal"/>
    <w:uiPriority w:val="34"/>
    <w:qFormat/>
    <w:rsid w:val="008950DB"/>
    <w:pPr>
      <w:ind w:left="720"/>
      <w:contextualSpacing/>
    </w:pPr>
  </w:style>
  <w:style w:type="character" w:customStyle="1" w:styleId="UnresolvedMention2">
    <w:name w:val="Unresolved Mention2"/>
    <w:basedOn w:val="DefaultParagraphFont"/>
    <w:uiPriority w:val="99"/>
    <w:semiHidden/>
    <w:unhideWhenUsed/>
    <w:rsid w:val="00A83F0E"/>
    <w:rPr>
      <w:color w:val="605E5C"/>
      <w:shd w:val="clear" w:color="auto" w:fill="E1DFDD"/>
    </w:rPr>
  </w:style>
  <w:style w:type="character" w:customStyle="1" w:styleId="UnresolvedMention3">
    <w:name w:val="Unresolved Mention3"/>
    <w:basedOn w:val="DefaultParagraphFont"/>
    <w:uiPriority w:val="99"/>
    <w:semiHidden/>
    <w:unhideWhenUsed/>
    <w:rsid w:val="00903080"/>
    <w:rPr>
      <w:color w:val="605E5C"/>
      <w:shd w:val="clear" w:color="auto" w:fill="E1DFDD"/>
    </w:rPr>
  </w:style>
  <w:style w:type="paragraph" w:styleId="Revision">
    <w:name w:val="Revision"/>
    <w:hidden/>
    <w:uiPriority w:val="99"/>
    <w:semiHidden/>
    <w:rsid w:val="0078217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EB066C"/>
    <w:rPr>
      <w:color w:val="605E5C"/>
      <w:shd w:val="clear" w:color="auto" w:fill="E1DFDD"/>
    </w:rPr>
  </w:style>
  <w:style w:type="paragraph" w:styleId="ListParagraph">
    <w:name w:val="List Paragraph"/>
    <w:basedOn w:val="Normal"/>
    <w:uiPriority w:val="34"/>
    <w:qFormat/>
    <w:rsid w:val="008950DB"/>
    <w:pPr>
      <w:ind w:left="720"/>
      <w:contextualSpacing/>
    </w:pPr>
  </w:style>
  <w:style w:type="character" w:customStyle="1" w:styleId="UnresolvedMention2">
    <w:name w:val="Unresolved Mention2"/>
    <w:basedOn w:val="DefaultParagraphFont"/>
    <w:uiPriority w:val="99"/>
    <w:semiHidden/>
    <w:unhideWhenUsed/>
    <w:rsid w:val="00A83F0E"/>
    <w:rPr>
      <w:color w:val="605E5C"/>
      <w:shd w:val="clear" w:color="auto" w:fill="E1DFDD"/>
    </w:rPr>
  </w:style>
  <w:style w:type="character" w:customStyle="1" w:styleId="UnresolvedMention3">
    <w:name w:val="Unresolved Mention3"/>
    <w:basedOn w:val="DefaultParagraphFont"/>
    <w:uiPriority w:val="99"/>
    <w:semiHidden/>
    <w:unhideWhenUsed/>
    <w:rsid w:val="00903080"/>
    <w:rPr>
      <w:color w:val="605E5C"/>
      <w:shd w:val="clear" w:color="auto" w:fill="E1DFDD"/>
    </w:rPr>
  </w:style>
  <w:style w:type="paragraph" w:styleId="Revision">
    <w:name w:val="Revision"/>
    <w:hidden/>
    <w:uiPriority w:val="99"/>
    <w:semiHidden/>
    <w:rsid w:val="0078217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72388">
      <w:bodyDiv w:val="1"/>
      <w:marLeft w:val="0"/>
      <w:marRight w:val="0"/>
      <w:marTop w:val="0"/>
      <w:marBottom w:val="0"/>
      <w:divBdr>
        <w:top w:val="none" w:sz="0" w:space="0" w:color="auto"/>
        <w:left w:val="none" w:sz="0" w:space="0" w:color="auto"/>
        <w:bottom w:val="none" w:sz="0" w:space="0" w:color="auto"/>
        <w:right w:val="none" w:sz="0" w:space="0" w:color="auto"/>
      </w:divBdr>
    </w:div>
    <w:div w:id="1367172495">
      <w:bodyDiv w:val="1"/>
      <w:marLeft w:val="0"/>
      <w:marRight w:val="0"/>
      <w:marTop w:val="0"/>
      <w:marBottom w:val="0"/>
      <w:divBdr>
        <w:top w:val="none" w:sz="0" w:space="0" w:color="auto"/>
        <w:left w:val="none" w:sz="0" w:space="0" w:color="auto"/>
        <w:bottom w:val="none" w:sz="0" w:space="0" w:color="auto"/>
        <w:right w:val="none" w:sz="0" w:space="0" w:color="auto"/>
      </w:divBdr>
    </w:div>
    <w:div w:id="1773822976">
      <w:bodyDiv w:val="1"/>
      <w:marLeft w:val="0"/>
      <w:marRight w:val="0"/>
      <w:marTop w:val="0"/>
      <w:marBottom w:val="0"/>
      <w:divBdr>
        <w:top w:val="none" w:sz="0" w:space="0" w:color="auto"/>
        <w:left w:val="none" w:sz="0" w:space="0" w:color="auto"/>
        <w:bottom w:val="none" w:sz="0" w:space="0" w:color="auto"/>
        <w:right w:val="none" w:sz="0" w:space="0" w:color="auto"/>
      </w:divBdr>
    </w:div>
    <w:div w:id="21244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vid19ltc.umassmed.edu/Home/Intake/" TargetMode="External"/><Relationship Id="rId18" Type="http://schemas.openxmlformats.org/officeDocument/2006/relationships/hyperlink" Target="https://www.mass.gov/resource/information-on-the-outbreak-of-coronavirus-disease-2019-covid-19" TargetMode="External"/><Relationship Id="rId26" Type="http://schemas.openxmlformats.org/officeDocument/2006/relationships/hyperlink" Target="mailto:amar.parikh@state.ma.us" TargetMode="External"/><Relationship Id="rId3" Type="http://schemas.openxmlformats.org/officeDocument/2006/relationships/styles" Target="styles.xml"/><Relationship Id="rId21" Type="http://schemas.openxmlformats.org/officeDocument/2006/relationships/hyperlink" Target="mailto:robert.logan@state.ma.us" TargetMode="Externa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mailto:robert.logan@state.ma.us" TargetMode="External"/><Relationship Id="rId25" Type="http://schemas.openxmlformats.org/officeDocument/2006/relationships/hyperlink" Target="https://covid19ltc.umassmed.edu/Home/Intake/" TargetMode="External"/><Relationship Id="rId2" Type="http://schemas.openxmlformats.org/officeDocument/2006/relationships/numbering" Target="numbering.xml"/><Relationship Id="rId16" Type="http://schemas.openxmlformats.org/officeDocument/2006/relationships/hyperlink" Target="mailto:amar.parikh@state.ma.us" TargetMode="External"/><Relationship Id="rId20" Type="http://schemas.openxmlformats.org/officeDocument/2006/relationships/hyperlink" Target="mailto:amar.parikh@state.m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vid19ltc.umassmed.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obert.logan@state.ma.us" TargetMode="External"/><Relationship Id="rId23" Type="http://schemas.openxmlformats.org/officeDocument/2006/relationships/hyperlink" Target="Mailto:join-masshealth-provider-pubs@listserv.state.ma.us" TargetMode="External"/><Relationship Id="rId28" Type="http://schemas.openxmlformats.org/officeDocument/2006/relationships/fontTable" Target="fontTable.xml"/><Relationship Id="rId10" Type="http://schemas.openxmlformats.org/officeDocument/2006/relationships/hyperlink" Target="http://www.mass.gov/masshealth" TargetMode="External"/><Relationship Id="rId19" Type="http://schemas.openxmlformats.org/officeDocument/2006/relationships/hyperlink" Target="https://www.cms.gov/About-CMS/Agency-Information/Emergency/EPRO/Current-Emergencies/Current-Emergencies-pa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mar.parikh@state.ma.us" TargetMode="External"/><Relationship Id="rId22" Type="http://schemas.openxmlformats.org/officeDocument/2006/relationships/hyperlink" Target="http://www.mass.gov/masshealth-provider-bulletins" TargetMode="External"/><Relationship Id="rId27" Type="http://schemas.openxmlformats.org/officeDocument/2006/relationships/hyperlink" Target="mailto:robert.logan@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3CD7-7FC5-47AE-B502-239CFB82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9</Pages>
  <Words>1889</Words>
  <Characters>12627</Characters>
  <Application>Microsoft Office Word</Application>
  <DocSecurity>4</DocSecurity>
  <Lines>105</Lines>
  <Paragraphs>28</Paragraphs>
  <ScaleCrop>false</ScaleCrop>
  <HeadingPairs>
    <vt:vector size="2" baseType="variant">
      <vt:variant>
        <vt:lpstr>Title</vt:lpstr>
      </vt:variant>
      <vt:variant>
        <vt:i4>1</vt:i4>
      </vt:variant>
    </vt:vector>
  </HeadingPairs>
  <TitlesOfParts>
    <vt:vector size="1" baseType="lpstr">
      <vt:lpstr>All Provider Bulletin 289</vt:lpstr>
    </vt:vector>
  </TitlesOfParts>
  <Company>EOHHS</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Provider Bulletin 289</dc:title>
  <dc:creator>Malcolm Crystal</dc:creator>
  <cp:lastModifiedBy>Administrator</cp:lastModifiedBy>
  <cp:revision>2</cp:revision>
  <cp:lastPrinted>2020-05-14T20:34:00Z</cp:lastPrinted>
  <dcterms:created xsi:type="dcterms:W3CDTF">2020-05-15T17:03:00Z</dcterms:created>
  <dcterms:modified xsi:type="dcterms:W3CDTF">2020-05-15T17:03:00Z</dcterms:modified>
</cp:coreProperties>
</file>