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DEB1A" w14:textId="77777777" w:rsidR="0060745D" w:rsidRPr="00C62312" w:rsidRDefault="0060745D" w:rsidP="00D45CF3">
      <w:pPr>
        <w:jc w:val="center"/>
        <w:rPr>
          <w:rFonts w:cstheme="minorHAnsi"/>
          <w:b/>
          <w:bCs/>
        </w:rPr>
      </w:pPr>
    </w:p>
    <w:p w14:paraId="26D9C4F2" w14:textId="1DC7B40E" w:rsidR="00D45CF3" w:rsidRPr="00C62312" w:rsidRDefault="00D45CF3" w:rsidP="00D45CF3">
      <w:pPr>
        <w:jc w:val="center"/>
        <w:rPr>
          <w:rFonts w:cstheme="minorHAnsi"/>
          <w:b/>
          <w:bCs/>
        </w:rPr>
      </w:pPr>
      <w:r w:rsidRPr="00C62312">
        <w:rPr>
          <w:rFonts w:cstheme="minorHAnsi"/>
          <w:b/>
          <w:bCs/>
        </w:rPr>
        <w:t xml:space="preserve">APPLICANT </w:t>
      </w:r>
      <w:r w:rsidR="00C62312">
        <w:rPr>
          <w:rFonts w:cstheme="minorHAnsi"/>
          <w:b/>
          <w:bCs/>
        </w:rPr>
        <w:t>RESPONSES</w:t>
      </w:r>
      <w:r w:rsidR="00006750" w:rsidRPr="00C62312">
        <w:rPr>
          <w:rFonts w:cstheme="minorHAnsi"/>
          <w:b/>
          <w:bCs/>
        </w:rPr>
        <w:t xml:space="preserve"> #</w:t>
      </w:r>
      <w:r w:rsidR="004B35D9" w:rsidRPr="00C62312">
        <w:rPr>
          <w:rFonts w:cstheme="minorHAnsi"/>
          <w:b/>
          <w:bCs/>
        </w:rPr>
        <w:t>1</w:t>
      </w:r>
    </w:p>
    <w:p w14:paraId="0B653DC0" w14:textId="77777777" w:rsidR="00D45CF3" w:rsidRPr="00C62312" w:rsidRDefault="00D45CF3" w:rsidP="00D45CF3">
      <w:pPr>
        <w:jc w:val="center"/>
        <w:rPr>
          <w:rFonts w:cstheme="minorHAnsi"/>
        </w:rPr>
      </w:pPr>
      <w:r w:rsidRPr="00C62312">
        <w:rPr>
          <w:rFonts w:cstheme="minorHAnsi"/>
          <w:i/>
          <w:iCs/>
        </w:rPr>
        <w:t xml:space="preserve">Responses should be sent to DoN staff at </w:t>
      </w:r>
      <w:hyperlink r:id="rId7" w:history="1">
        <w:r w:rsidRPr="00C62312">
          <w:rPr>
            <w:rStyle w:val="Hyperlink"/>
            <w:rFonts w:cstheme="minorHAnsi"/>
            <w:color w:val="auto"/>
          </w:rPr>
          <w:t>DPH.DON@State.MA.US</w:t>
        </w:r>
      </w:hyperlink>
    </w:p>
    <w:tbl>
      <w:tblPr>
        <w:tblStyle w:val="TableGrid"/>
        <w:tblW w:w="0" w:type="auto"/>
        <w:jc w:val="center"/>
        <w:tblLook w:val="04A0" w:firstRow="1" w:lastRow="0" w:firstColumn="1" w:lastColumn="0" w:noHBand="0" w:noVBand="1"/>
      </w:tblPr>
      <w:tblGrid>
        <w:gridCol w:w="9350"/>
      </w:tblGrid>
      <w:tr w:rsidR="00D45CF3" w:rsidRPr="00C62312" w14:paraId="0DA3F6A5" w14:textId="77777777" w:rsidTr="005C13BE">
        <w:trPr>
          <w:jc w:val="center"/>
        </w:trPr>
        <w:tc>
          <w:tcPr>
            <w:tcW w:w="9350" w:type="dxa"/>
          </w:tcPr>
          <w:p w14:paraId="45FEAD51" w14:textId="77777777" w:rsidR="00D45CF3" w:rsidRPr="00C62312" w:rsidRDefault="00D45CF3" w:rsidP="005C13BE">
            <w:pPr>
              <w:rPr>
                <w:rFonts w:cstheme="minorHAnsi"/>
                <w:bCs/>
              </w:rPr>
            </w:pPr>
            <w:r w:rsidRPr="00C62312">
              <w:rPr>
                <w:rFonts w:cstheme="minorHAnsi"/>
                <w:bCs/>
              </w:rPr>
              <w:t xml:space="preserve">While you may submit each answer as available, please </w:t>
            </w:r>
          </w:p>
          <w:p w14:paraId="564BC99A" w14:textId="77777777" w:rsidR="00D45CF3" w:rsidRPr="00C62312" w:rsidRDefault="00D45CF3" w:rsidP="00D45CF3">
            <w:pPr>
              <w:pStyle w:val="ListParagraph"/>
              <w:numPr>
                <w:ilvl w:val="0"/>
                <w:numId w:val="2"/>
              </w:numPr>
              <w:rPr>
                <w:rFonts w:cstheme="minorHAnsi"/>
                <w:bCs/>
              </w:rPr>
            </w:pPr>
            <w:r w:rsidRPr="00C62312">
              <w:rPr>
                <w:rFonts w:cstheme="minorHAnsi"/>
                <w:bCs/>
              </w:rPr>
              <w:t xml:space="preserve">List question number and question for each answer you provide </w:t>
            </w:r>
          </w:p>
          <w:p w14:paraId="3481F63B" w14:textId="77777777" w:rsidR="00D45CF3" w:rsidRPr="00C62312" w:rsidRDefault="00D45CF3" w:rsidP="00D45CF3">
            <w:pPr>
              <w:pStyle w:val="ListParagraph"/>
              <w:numPr>
                <w:ilvl w:val="0"/>
                <w:numId w:val="2"/>
              </w:numPr>
              <w:rPr>
                <w:rFonts w:cstheme="minorHAnsi"/>
                <w:bCs/>
              </w:rPr>
            </w:pPr>
            <w:r w:rsidRPr="00C62312">
              <w:rPr>
                <w:rFonts w:cstheme="minorHAnsi"/>
                <w:bCs/>
              </w:rPr>
              <w:t xml:space="preserve">Submit responses as a separate word document, using the above application title and number as a running header and page numbers in the footer </w:t>
            </w:r>
          </w:p>
          <w:p w14:paraId="78D014BD" w14:textId="77777777" w:rsidR="00D45CF3" w:rsidRPr="00C62312" w:rsidRDefault="00D45CF3" w:rsidP="00D45CF3">
            <w:pPr>
              <w:pStyle w:val="ListParagraph"/>
              <w:numPr>
                <w:ilvl w:val="0"/>
                <w:numId w:val="2"/>
              </w:numPr>
              <w:rPr>
                <w:rFonts w:cstheme="minorHAnsi"/>
                <w:bCs/>
              </w:rPr>
            </w:pPr>
            <w:r w:rsidRPr="00C62312">
              <w:rPr>
                <w:rFonts w:cstheme="minorHAnsi"/>
                <w:bCs/>
              </w:rPr>
              <w:t xml:space="preserve">When providing the answer to the final question, submit all questions and answers in one final document </w:t>
            </w:r>
          </w:p>
          <w:p w14:paraId="61B898A9" w14:textId="77777777" w:rsidR="00D45CF3" w:rsidRPr="00C62312" w:rsidRDefault="00D45CF3" w:rsidP="00D45CF3">
            <w:pPr>
              <w:pStyle w:val="ListParagraph"/>
              <w:numPr>
                <w:ilvl w:val="0"/>
                <w:numId w:val="2"/>
              </w:numPr>
              <w:rPr>
                <w:rFonts w:cstheme="minorHAnsi"/>
                <w:b/>
              </w:rPr>
            </w:pPr>
            <w:r w:rsidRPr="00C62312">
              <w:rPr>
                <w:rFonts w:cstheme="minorHAnsi"/>
                <w:bCs/>
              </w:rPr>
              <w:t xml:space="preserve">Submit responses in WORD or EXCEL; only use PDF’s if </w:t>
            </w:r>
            <w:proofErr w:type="gramStart"/>
            <w:r w:rsidRPr="00C62312">
              <w:rPr>
                <w:rFonts w:cstheme="minorHAnsi"/>
                <w:bCs/>
              </w:rPr>
              <w:t>absolutely necessary</w:t>
            </w:r>
            <w:proofErr w:type="gramEnd"/>
            <w:r w:rsidRPr="00C62312">
              <w:rPr>
                <w:rFonts w:cstheme="minorHAnsi"/>
                <w:bCs/>
              </w:rPr>
              <w:t>. If “cutting and pasting” charts, provide them in a PDF so they can be clearly seen</w:t>
            </w:r>
          </w:p>
          <w:p w14:paraId="70F1F40B" w14:textId="77777777" w:rsidR="00D45CF3" w:rsidRPr="00C62312" w:rsidRDefault="00D45CF3" w:rsidP="00D45CF3">
            <w:pPr>
              <w:pStyle w:val="ListParagraph"/>
              <w:numPr>
                <w:ilvl w:val="0"/>
                <w:numId w:val="2"/>
              </w:numPr>
              <w:rPr>
                <w:rFonts w:cstheme="minorHAnsi"/>
                <w:b/>
              </w:rPr>
            </w:pPr>
            <w:r w:rsidRPr="00C62312">
              <w:rPr>
                <w:rFonts w:cstheme="minorHAnsi"/>
                <w:b/>
              </w:rPr>
              <w:t>Whenever possible, include a table with the response</w:t>
            </w:r>
          </w:p>
          <w:p w14:paraId="01C56AEF" w14:textId="30C3F16C" w:rsidR="001A32EA" w:rsidRPr="00C62312" w:rsidRDefault="001A32EA" w:rsidP="00D45CF3">
            <w:pPr>
              <w:pStyle w:val="ListParagraph"/>
              <w:numPr>
                <w:ilvl w:val="0"/>
                <w:numId w:val="2"/>
              </w:numPr>
              <w:rPr>
                <w:rFonts w:cstheme="minorHAnsi"/>
                <w:b/>
              </w:rPr>
            </w:pPr>
            <w:r w:rsidRPr="00C62312">
              <w:rPr>
                <w:rFonts w:cstheme="minorHAnsi"/>
                <w:b/>
              </w:rPr>
              <w:t>For HIPAA compliance Do not include numbers &lt;11.</w:t>
            </w:r>
          </w:p>
        </w:tc>
      </w:tr>
    </w:tbl>
    <w:p w14:paraId="0A81B0B9" w14:textId="2966E733" w:rsidR="0066604A" w:rsidRPr="00C62312" w:rsidRDefault="0066604A">
      <w:pPr>
        <w:rPr>
          <w:rFonts w:cstheme="minorHAnsi"/>
        </w:rPr>
      </w:pPr>
    </w:p>
    <w:p w14:paraId="2BF896A0" w14:textId="45766B03" w:rsidR="008E6545" w:rsidRPr="00C62312" w:rsidRDefault="001D7789" w:rsidP="0060745D">
      <w:pPr>
        <w:rPr>
          <w:rFonts w:cstheme="minorHAnsi"/>
          <w:b/>
          <w:bCs/>
        </w:rPr>
      </w:pPr>
      <w:bookmarkStart w:id="0" w:name="_Hlk164884285"/>
      <w:r w:rsidRPr="00C62312">
        <w:rPr>
          <w:rFonts w:cstheme="minorHAnsi"/>
          <w:b/>
          <w:bCs/>
        </w:rPr>
        <w:t>Factor 1a: Patient Panel Need</w:t>
      </w:r>
    </w:p>
    <w:p w14:paraId="05D8D968" w14:textId="6716FC2A" w:rsidR="007214CD" w:rsidRPr="00C62312" w:rsidRDefault="007214CD" w:rsidP="00CE32B2">
      <w:pPr>
        <w:pStyle w:val="ListParagraph"/>
        <w:numPr>
          <w:ilvl w:val="0"/>
          <w:numId w:val="21"/>
        </w:numPr>
        <w:rPr>
          <w:rFonts w:cstheme="minorHAnsi"/>
          <w:b/>
          <w:bCs/>
        </w:rPr>
      </w:pPr>
      <w:r w:rsidRPr="00C62312">
        <w:rPr>
          <w:rFonts w:cstheme="minorHAnsi"/>
          <w:b/>
          <w:bCs/>
        </w:rPr>
        <w:t xml:space="preserve">To better understand Patient Panel access to </w:t>
      </w:r>
      <w:r w:rsidR="00AD0C34" w:rsidRPr="00C62312">
        <w:rPr>
          <w:rFonts w:cstheme="minorHAnsi"/>
          <w:b/>
          <w:bCs/>
        </w:rPr>
        <w:t xml:space="preserve">the </w:t>
      </w:r>
      <w:r w:rsidRPr="00C62312">
        <w:rPr>
          <w:rFonts w:cstheme="minorHAnsi"/>
          <w:b/>
          <w:bCs/>
        </w:rPr>
        <w:t xml:space="preserve">Overlook, please complete the </w:t>
      </w:r>
      <w:r w:rsidR="00FD2660" w:rsidRPr="00C62312">
        <w:rPr>
          <w:rFonts w:cstheme="minorHAnsi"/>
          <w:b/>
          <w:bCs/>
        </w:rPr>
        <w:t>T</w:t>
      </w:r>
      <w:r w:rsidR="00E07092" w:rsidRPr="00C62312">
        <w:rPr>
          <w:rFonts w:cstheme="minorHAnsi"/>
          <w:b/>
          <w:bCs/>
        </w:rPr>
        <w:t xml:space="preserve">able below regarding payer mix. </w:t>
      </w:r>
    </w:p>
    <w:p w14:paraId="2B855ADD" w14:textId="4493AAF2" w:rsidR="00806CFF" w:rsidRPr="00C62312" w:rsidRDefault="00FD2660" w:rsidP="00806CFF">
      <w:pPr>
        <w:rPr>
          <w:rFonts w:cstheme="minorHAnsi"/>
          <w:b/>
          <w:bCs/>
        </w:rPr>
      </w:pPr>
      <w:r w:rsidRPr="00C62312">
        <w:rPr>
          <w:rFonts w:cstheme="minorHAnsi"/>
          <w:b/>
          <w:bCs/>
        </w:rPr>
        <w:t xml:space="preserve">Table: Payer Mix, </w:t>
      </w:r>
      <w:r w:rsidR="00806CFF" w:rsidRPr="00C62312">
        <w:rPr>
          <w:rFonts w:cstheme="minorHAnsi"/>
          <w:b/>
          <w:bCs/>
        </w:rPr>
        <w:t>CY21-23</w:t>
      </w:r>
    </w:p>
    <w:tbl>
      <w:tblPr>
        <w:tblW w:w="0" w:type="auto"/>
        <w:tblCellMar>
          <w:left w:w="0" w:type="dxa"/>
          <w:right w:w="0" w:type="dxa"/>
        </w:tblCellMar>
        <w:tblLook w:val="04A0" w:firstRow="1" w:lastRow="0" w:firstColumn="1" w:lastColumn="0" w:noHBand="0" w:noVBand="1"/>
      </w:tblPr>
      <w:tblGrid>
        <w:gridCol w:w="4315"/>
        <w:gridCol w:w="2335"/>
        <w:gridCol w:w="2160"/>
      </w:tblGrid>
      <w:tr w:rsidR="00C62312" w:rsidRPr="00C62312" w14:paraId="01057433" w14:textId="77777777" w:rsidTr="00EA72A6">
        <w:trPr>
          <w:cantSplit/>
          <w:trHeight w:val="300"/>
          <w:tblHeader/>
        </w:trPr>
        <w:tc>
          <w:tcPr>
            <w:tcW w:w="4315" w:type="dxa"/>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35FB88DB" w14:textId="77777777" w:rsidR="00806CFF" w:rsidRPr="00C62312" w:rsidRDefault="00806CFF">
            <w:pPr>
              <w:pStyle w:val="BodyText"/>
              <w:rPr>
                <w:rFonts w:asciiTheme="minorHAnsi" w:hAnsiTheme="minorHAnsi" w:cstheme="minorHAnsi"/>
              </w:rPr>
            </w:pPr>
            <w:r w:rsidRPr="00C62312">
              <w:rPr>
                <w:rFonts w:asciiTheme="minorHAnsi" w:hAnsiTheme="minorHAnsi" w:cstheme="minorHAnsi"/>
                <w:b/>
                <w:bCs/>
              </w:rPr>
              <w:t> 2023</w:t>
            </w:r>
          </w:p>
        </w:tc>
        <w:tc>
          <w:tcPr>
            <w:tcW w:w="2335"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0DBE18B9"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b/>
                <w:bCs/>
              </w:rPr>
              <w:t>Short-term residents</w:t>
            </w:r>
          </w:p>
        </w:tc>
        <w:tc>
          <w:tcPr>
            <w:tcW w:w="2160"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50C7188B"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b/>
                <w:bCs/>
              </w:rPr>
              <w:t>Long-term residents</w:t>
            </w:r>
          </w:p>
        </w:tc>
      </w:tr>
      <w:tr w:rsidR="00C62312" w:rsidRPr="00C62312" w14:paraId="739CE462" w14:textId="77777777" w:rsidTr="00EA72A6">
        <w:trPr>
          <w:cantSplit/>
          <w:trHeight w:val="300"/>
        </w:trPr>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78AFD" w14:textId="77777777" w:rsidR="00806CFF" w:rsidRPr="00C62312" w:rsidRDefault="00806CFF">
            <w:pPr>
              <w:pStyle w:val="BodyText"/>
              <w:ind w:left="144"/>
              <w:rPr>
                <w:rFonts w:asciiTheme="minorHAnsi" w:hAnsiTheme="minorHAnsi" w:cstheme="minorHAnsi"/>
              </w:rPr>
            </w:pPr>
            <w:r w:rsidRPr="00C62312">
              <w:rPr>
                <w:rFonts w:asciiTheme="minorHAnsi" w:hAnsiTheme="minorHAnsi" w:cstheme="minorHAnsi"/>
              </w:rPr>
              <w:t>Commercial</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14:paraId="58ABEA2C"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15%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6436C41"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8%</w:t>
            </w:r>
          </w:p>
        </w:tc>
      </w:tr>
      <w:tr w:rsidR="00C62312" w:rsidRPr="00C62312" w14:paraId="7EEEBDCA" w14:textId="77777777" w:rsidTr="00EA72A6">
        <w:trPr>
          <w:cantSplit/>
          <w:trHeight w:val="300"/>
        </w:trPr>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27D95" w14:textId="77777777" w:rsidR="00806CFF" w:rsidRPr="00C62312" w:rsidRDefault="00806CFF">
            <w:pPr>
              <w:pStyle w:val="BodyText"/>
              <w:ind w:left="144"/>
              <w:rPr>
                <w:rFonts w:asciiTheme="minorHAnsi" w:hAnsiTheme="minorHAnsi" w:cstheme="minorHAnsi"/>
              </w:rPr>
            </w:pPr>
            <w:r w:rsidRPr="00C62312">
              <w:rPr>
                <w:rFonts w:asciiTheme="minorHAnsi" w:hAnsiTheme="minorHAnsi" w:cstheme="minorHAnsi"/>
              </w:rPr>
              <w:t>Medicare Fee-For-Service (FFS)</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14:paraId="45C8B23E"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56%</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F6ACAB1"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5% </w:t>
            </w:r>
          </w:p>
        </w:tc>
      </w:tr>
      <w:tr w:rsidR="00C62312" w:rsidRPr="00C62312" w14:paraId="076C7EB1" w14:textId="77777777" w:rsidTr="00EA72A6">
        <w:trPr>
          <w:cantSplit/>
          <w:trHeight w:val="300"/>
        </w:trPr>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F3F841" w14:textId="77777777" w:rsidR="00806CFF" w:rsidRPr="00C62312" w:rsidRDefault="00806CFF">
            <w:pPr>
              <w:pStyle w:val="BodyText"/>
              <w:rPr>
                <w:rFonts w:asciiTheme="minorHAnsi" w:hAnsiTheme="minorHAnsi" w:cstheme="minorHAnsi"/>
              </w:rPr>
            </w:pPr>
            <w:r w:rsidRPr="00C62312">
              <w:rPr>
                <w:rFonts w:asciiTheme="minorHAnsi" w:hAnsiTheme="minorHAnsi" w:cstheme="minorHAnsi"/>
                <w:b/>
                <w:bCs/>
              </w:rPr>
              <w:t xml:space="preserve">   </w:t>
            </w:r>
            <w:r w:rsidRPr="00C62312">
              <w:rPr>
                <w:rFonts w:asciiTheme="minorHAnsi" w:hAnsiTheme="minorHAnsi" w:cstheme="minorHAnsi"/>
              </w:rPr>
              <w:t xml:space="preserve">Managed Medicare </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14:paraId="5587917B"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14%</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CE4FA8B"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 0%</w:t>
            </w:r>
          </w:p>
        </w:tc>
      </w:tr>
      <w:tr w:rsidR="00C62312" w:rsidRPr="00C62312" w14:paraId="0B792CCB" w14:textId="77777777" w:rsidTr="00EA72A6">
        <w:trPr>
          <w:cantSplit/>
          <w:trHeight w:val="300"/>
        </w:trPr>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4F7C2" w14:textId="77777777" w:rsidR="00806CFF" w:rsidRPr="00C62312" w:rsidRDefault="00806CFF">
            <w:pPr>
              <w:pStyle w:val="BodyText"/>
              <w:ind w:left="144"/>
              <w:rPr>
                <w:rFonts w:asciiTheme="minorHAnsi" w:hAnsiTheme="minorHAnsi" w:cstheme="minorHAnsi"/>
              </w:rPr>
            </w:pPr>
            <w:r w:rsidRPr="00C62312">
              <w:rPr>
                <w:rFonts w:asciiTheme="minorHAnsi" w:hAnsiTheme="minorHAnsi" w:cstheme="minorHAnsi"/>
              </w:rPr>
              <w:t xml:space="preserve">Medicaid </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14:paraId="38E1B4CE"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7%</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5E208D2"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45%</w:t>
            </w:r>
          </w:p>
        </w:tc>
      </w:tr>
      <w:tr w:rsidR="00C62312" w:rsidRPr="00C62312" w14:paraId="157A4AF6" w14:textId="77777777" w:rsidTr="00EA72A6">
        <w:trPr>
          <w:cantSplit/>
          <w:trHeight w:val="300"/>
        </w:trPr>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82CAE" w14:textId="77777777" w:rsidR="00806CFF" w:rsidRPr="00C62312" w:rsidRDefault="00806CFF">
            <w:pPr>
              <w:pStyle w:val="BodyText"/>
              <w:ind w:left="144"/>
              <w:rPr>
                <w:rFonts w:asciiTheme="minorHAnsi" w:hAnsiTheme="minorHAnsi" w:cstheme="minorHAnsi"/>
              </w:rPr>
            </w:pPr>
            <w:r w:rsidRPr="00C62312">
              <w:rPr>
                <w:rFonts w:asciiTheme="minorHAnsi" w:hAnsiTheme="minorHAnsi" w:cstheme="minorHAnsi"/>
              </w:rPr>
              <w:t xml:space="preserve">Managed Medicaid </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14:paraId="2E96ED3F"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1%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F186226"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2% </w:t>
            </w:r>
          </w:p>
        </w:tc>
      </w:tr>
      <w:tr w:rsidR="00C62312" w:rsidRPr="00C62312" w14:paraId="3581B35E" w14:textId="77777777" w:rsidTr="00EA72A6">
        <w:trPr>
          <w:cantSplit/>
          <w:trHeight w:val="300"/>
        </w:trPr>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A7C4A" w14:textId="77777777" w:rsidR="00806CFF" w:rsidRPr="00C62312" w:rsidRDefault="00806CFF">
            <w:pPr>
              <w:pStyle w:val="BodyText"/>
              <w:rPr>
                <w:rFonts w:asciiTheme="minorHAnsi" w:hAnsiTheme="minorHAnsi" w:cstheme="minorHAnsi"/>
              </w:rPr>
            </w:pPr>
            <w:r w:rsidRPr="00C62312">
              <w:rPr>
                <w:rFonts w:asciiTheme="minorHAnsi" w:hAnsiTheme="minorHAnsi" w:cstheme="minorHAnsi"/>
              </w:rPr>
              <w:t>   Private Pay</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14:paraId="349EC9D9"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7%</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AB24EB1"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40%</w:t>
            </w:r>
          </w:p>
        </w:tc>
      </w:tr>
      <w:tr w:rsidR="00C62312" w:rsidRPr="00C62312" w14:paraId="40C35D70" w14:textId="77777777" w:rsidTr="00EA72A6">
        <w:trPr>
          <w:cantSplit/>
          <w:trHeight w:val="300"/>
        </w:trPr>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CAF989" w14:textId="77777777" w:rsidR="00806CFF" w:rsidRPr="00C62312" w:rsidRDefault="00806CFF">
            <w:pPr>
              <w:pStyle w:val="BodyText"/>
              <w:ind w:left="144"/>
              <w:rPr>
                <w:rFonts w:asciiTheme="minorHAnsi" w:hAnsiTheme="minorHAnsi" w:cstheme="minorHAnsi"/>
              </w:rPr>
            </w:pPr>
            <w:r w:rsidRPr="00C62312">
              <w:rPr>
                <w:rFonts w:asciiTheme="minorHAnsi" w:hAnsiTheme="minorHAnsi" w:cstheme="minorHAnsi"/>
              </w:rPr>
              <w:t xml:space="preserve">Total </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14:paraId="44D3D52F"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100%</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DA652CE"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100% </w:t>
            </w:r>
          </w:p>
        </w:tc>
      </w:tr>
    </w:tbl>
    <w:p w14:paraId="1FE76682" w14:textId="77777777" w:rsidR="00EA72A6" w:rsidRDefault="00EA72A6"/>
    <w:tbl>
      <w:tblPr>
        <w:tblW w:w="0" w:type="auto"/>
        <w:tblCellMar>
          <w:left w:w="0" w:type="dxa"/>
          <w:right w:w="0" w:type="dxa"/>
        </w:tblCellMar>
        <w:tblLook w:val="04A0" w:firstRow="1" w:lastRow="0" w:firstColumn="1" w:lastColumn="0" w:noHBand="0" w:noVBand="1"/>
      </w:tblPr>
      <w:tblGrid>
        <w:gridCol w:w="4315"/>
        <w:gridCol w:w="2335"/>
        <w:gridCol w:w="2160"/>
      </w:tblGrid>
      <w:tr w:rsidR="00C62312" w:rsidRPr="00C62312" w14:paraId="166116AB" w14:textId="77777777" w:rsidTr="00EA72A6">
        <w:trPr>
          <w:cantSplit/>
          <w:trHeight w:val="300"/>
          <w:tblHeader/>
        </w:trPr>
        <w:tc>
          <w:tcPr>
            <w:tcW w:w="4315" w:type="dxa"/>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502F4C0C" w14:textId="5677AFCA" w:rsidR="00806CFF" w:rsidRPr="00C62312" w:rsidRDefault="00806CFF">
            <w:pPr>
              <w:pStyle w:val="BodyText"/>
              <w:rPr>
                <w:rFonts w:asciiTheme="minorHAnsi" w:hAnsiTheme="minorHAnsi" w:cstheme="minorHAnsi"/>
              </w:rPr>
            </w:pPr>
            <w:r w:rsidRPr="00C62312">
              <w:rPr>
                <w:rFonts w:asciiTheme="minorHAnsi" w:hAnsiTheme="minorHAnsi" w:cstheme="minorHAnsi"/>
              </w:rPr>
              <w:t> </w:t>
            </w:r>
            <w:r w:rsidRPr="00C62312">
              <w:rPr>
                <w:rFonts w:asciiTheme="minorHAnsi" w:hAnsiTheme="minorHAnsi" w:cstheme="minorHAnsi"/>
                <w:b/>
                <w:bCs/>
              </w:rPr>
              <w:t> 2022</w:t>
            </w:r>
          </w:p>
        </w:tc>
        <w:tc>
          <w:tcPr>
            <w:tcW w:w="2335"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41853C34"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b/>
                <w:bCs/>
              </w:rPr>
              <w:t>Short-term residents</w:t>
            </w:r>
          </w:p>
        </w:tc>
        <w:tc>
          <w:tcPr>
            <w:tcW w:w="2160"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2F637A8C"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b/>
                <w:bCs/>
              </w:rPr>
              <w:t>Long-term residents</w:t>
            </w:r>
          </w:p>
        </w:tc>
      </w:tr>
      <w:tr w:rsidR="00C62312" w:rsidRPr="00C62312" w14:paraId="69A2E2DE" w14:textId="77777777" w:rsidTr="00EA72A6">
        <w:trPr>
          <w:cantSplit/>
          <w:trHeight w:val="300"/>
        </w:trPr>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AF4E60" w14:textId="77777777" w:rsidR="00806CFF" w:rsidRPr="00C62312" w:rsidRDefault="00806CFF">
            <w:pPr>
              <w:pStyle w:val="BodyText"/>
              <w:ind w:left="144"/>
              <w:rPr>
                <w:rFonts w:asciiTheme="minorHAnsi" w:hAnsiTheme="minorHAnsi" w:cstheme="minorHAnsi"/>
              </w:rPr>
            </w:pPr>
            <w:r w:rsidRPr="00C62312">
              <w:rPr>
                <w:rFonts w:asciiTheme="minorHAnsi" w:hAnsiTheme="minorHAnsi" w:cstheme="minorHAnsi"/>
              </w:rPr>
              <w:t>Commercial</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14:paraId="515E91D0"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 15%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40CC9B5"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3%</w:t>
            </w:r>
          </w:p>
        </w:tc>
      </w:tr>
      <w:tr w:rsidR="00C62312" w:rsidRPr="00C62312" w14:paraId="3D5E0A43" w14:textId="77777777" w:rsidTr="00EA72A6">
        <w:trPr>
          <w:cantSplit/>
          <w:trHeight w:val="300"/>
        </w:trPr>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E64EBE" w14:textId="77777777" w:rsidR="00806CFF" w:rsidRPr="00C62312" w:rsidRDefault="00806CFF">
            <w:pPr>
              <w:pStyle w:val="BodyText"/>
              <w:ind w:left="144"/>
              <w:rPr>
                <w:rFonts w:asciiTheme="minorHAnsi" w:hAnsiTheme="minorHAnsi" w:cstheme="minorHAnsi"/>
              </w:rPr>
            </w:pPr>
            <w:r w:rsidRPr="00C62312">
              <w:rPr>
                <w:rFonts w:asciiTheme="minorHAnsi" w:hAnsiTheme="minorHAnsi" w:cstheme="minorHAnsi"/>
              </w:rPr>
              <w:t>Medicare Fee-For-Service (FFS)</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14:paraId="26679EAD"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62%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703F098B"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 3%</w:t>
            </w:r>
          </w:p>
        </w:tc>
      </w:tr>
      <w:tr w:rsidR="00C62312" w:rsidRPr="00C62312" w14:paraId="1C3D511A" w14:textId="77777777" w:rsidTr="00EA72A6">
        <w:trPr>
          <w:cantSplit/>
          <w:trHeight w:val="300"/>
        </w:trPr>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BC946A" w14:textId="77777777" w:rsidR="00806CFF" w:rsidRPr="00C62312" w:rsidRDefault="00806CFF">
            <w:pPr>
              <w:pStyle w:val="BodyText"/>
              <w:rPr>
                <w:rFonts w:asciiTheme="minorHAnsi" w:hAnsiTheme="minorHAnsi" w:cstheme="minorHAnsi"/>
              </w:rPr>
            </w:pPr>
            <w:r w:rsidRPr="00C62312">
              <w:rPr>
                <w:rFonts w:asciiTheme="minorHAnsi" w:hAnsiTheme="minorHAnsi" w:cstheme="minorHAnsi"/>
                <w:b/>
                <w:bCs/>
              </w:rPr>
              <w:t xml:space="preserve">   </w:t>
            </w:r>
            <w:r w:rsidRPr="00C62312">
              <w:rPr>
                <w:rFonts w:asciiTheme="minorHAnsi" w:hAnsiTheme="minorHAnsi" w:cstheme="minorHAnsi"/>
              </w:rPr>
              <w:t xml:space="preserve">Managed Medicare </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14:paraId="6C968BCF"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67E7437"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 0%</w:t>
            </w:r>
          </w:p>
        </w:tc>
      </w:tr>
      <w:tr w:rsidR="00C62312" w:rsidRPr="00C62312" w14:paraId="3F156FCF" w14:textId="77777777" w:rsidTr="00EA72A6">
        <w:trPr>
          <w:cantSplit/>
          <w:trHeight w:val="300"/>
        </w:trPr>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5D143B" w14:textId="77777777" w:rsidR="00806CFF" w:rsidRPr="00C62312" w:rsidRDefault="00806CFF">
            <w:pPr>
              <w:pStyle w:val="BodyText"/>
              <w:ind w:left="144"/>
              <w:rPr>
                <w:rFonts w:asciiTheme="minorHAnsi" w:hAnsiTheme="minorHAnsi" w:cstheme="minorHAnsi"/>
              </w:rPr>
            </w:pPr>
            <w:r w:rsidRPr="00C62312">
              <w:rPr>
                <w:rFonts w:asciiTheme="minorHAnsi" w:hAnsiTheme="minorHAnsi" w:cstheme="minorHAnsi"/>
              </w:rPr>
              <w:t xml:space="preserve">Medicaid </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14:paraId="48DE07B4"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8DA705E"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44%</w:t>
            </w:r>
          </w:p>
        </w:tc>
      </w:tr>
      <w:tr w:rsidR="00C62312" w:rsidRPr="00C62312" w14:paraId="647DC4FC" w14:textId="77777777" w:rsidTr="00EA72A6">
        <w:trPr>
          <w:cantSplit/>
          <w:trHeight w:val="300"/>
        </w:trPr>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F31BD" w14:textId="77777777" w:rsidR="00806CFF" w:rsidRPr="00C62312" w:rsidRDefault="00806CFF">
            <w:pPr>
              <w:pStyle w:val="BodyText"/>
              <w:ind w:left="144"/>
              <w:rPr>
                <w:rFonts w:asciiTheme="minorHAnsi" w:hAnsiTheme="minorHAnsi" w:cstheme="minorHAnsi"/>
              </w:rPr>
            </w:pPr>
            <w:r w:rsidRPr="00C62312">
              <w:rPr>
                <w:rFonts w:asciiTheme="minorHAnsi" w:hAnsiTheme="minorHAnsi" w:cstheme="minorHAnsi"/>
              </w:rPr>
              <w:t xml:space="preserve">Managed Medicaid </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14:paraId="28D3FBD3"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0%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7709129"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4% </w:t>
            </w:r>
          </w:p>
        </w:tc>
      </w:tr>
      <w:tr w:rsidR="00C62312" w:rsidRPr="00C62312" w14:paraId="6A41AA9B" w14:textId="77777777" w:rsidTr="00EA72A6">
        <w:trPr>
          <w:cantSplit/>
          <w:trHeight w:val="300"/>
        </w:trPr>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FAD163" w14:textId="77777777" w:rsidR="00806CFF" w:rsidRPr="00C62312" w:rsidRDefault="00806CFF">
            <w:pPr>
              <w:pStyle w:val="BodyText"/>
              <w:rPr>
                <w:rFonts w:asciiTheme="minorHAnsi" w:hAnsiTheme="minorHAnsi" w:cstheme="minorHAnsi"/>
              </w:rPr>
            </w:pPr>
            <w:r w:rsidRPr="00C62312">
              <w:rPr>
                <w:rFonts w:asciiTheme="minorHAnsi" w:hAnsiTheme="minorHAnsi" w:cstheme="minorHAnsi"/>
              </w:rPr>
              <w:t>   Private Pay</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14:paraId="7C3F94A2"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16%</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E360A9B"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46%</w:t>
            </w:r>
          </w:p>
        </w:tc>
      </w:tr>
      <w:tr w:rsidR="00C62312" w:rsidRPr="00C62312" w14:paraId="3B449EC4" w14:textId="77777777" w:rsidTr="00EA72A6">
        <w:trPr>
          <w:cantSplit/>
          <w:trHeight w:val="300"/>
        </w:trPr>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AF564" w14:textId="77777777" w:rsidR="00806CFF" w:rsidRPr="00C62312" w:rsidRDefault="00806CFF">
            <w:pPr>
              <w:pStyle w:val="BodyText"/>
              <w:ind w:left="144"/>
              <w:rPr>
                <w:rFonts w:asciiTheme="minorHAnsi" w:hAnsiTheme="minorHAnsi" w:cstheme="minorHAnsi"/>
              </w:rPr>
            </w:pPr>
            <w:r w:rsidRPr="00C62312">
              <w:rPr>
                <w:rFonts w:asciiTheme="minorHAnsi" w:hAnsiTheme="minorHAnsi" w:cstheme="minorHAnsi"/>
              </w:rPr>
              <w:t xml:space="preserve">Total </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14:paraId="14E4EB8D"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100%</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D2D3B31"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 100%</w:t>
            </w:r>
          </w:p>
        </w:tc>
      </w:tr>
    </w:tbl>
    <w:p w14:paraId="0A093FF6" w14:textId="77777777" w:rsidR="00EA72A6" w:rsidRDefault="00EA72A6"/>
    <w:tbl>
      <w:tblPr>
        <w:tblW w:w="0" w:type="auto"/>
        <w:tblCellMar>
          <w:left w:w="0" w:type="dxa"/>
          <w:right w:w="0" w:type="dxa"/>
        </w:tblCellMar>
        <w:tblLook w:val="04A0" w:firstRow="1" w:lastRow="0" w:firstColumn="1" w:lastColumn="0" w:noHBand="0" w:noVBand="1"/>
      </w:tblPr>
      <w:tblGrid>
        <w:gridCol w:w="4315"/>
        <w:gridCol w:w="2335"/>
        <w:gridCol w:w="2160"/>
      </w:tblGrid>
      <w:tr w:rsidR="00C62312" w:rsidRPr="00C62312" w14:paraId="6358942B" w14:textId="77777777" w:rsidTr="00EA72A6">
        <w:trPr>
          <w:cantSplit/>
          <w:trHeight w:val="300"/>
          <w:tblHeader/>
        </w:trPr>
        <w:tc>
          <w:tcPr>
            <w:tcW w:w="4315" w:type="dxa"/>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52CB6A5F" w14:textId="77777777" w:rsidR="00806CFF" w:rsidRPr="00C62312" w:rsidRDefault="00806CFF">
            <w:pPr>
              <w:pStyle w:val="BodyText"/>
              <w:rPr>
                <w:rFonts w:asciiTheme="minorHAnsi" w:hAnsiTheme="minorHAnsi" w:cstheme="minorHAnsi"/>
              </w:rPr>
            </w:pPr>
            <w:r w:rsidRPr="00C62312">
              <w:rPr>
                <w:rFonts w:asciiTheme="minorHAnsi" w:hAnsiTheme="minorHAnsi" w:cstheme="minorHAnsi"/>
                <w:b/>
                <w:bCs/>
              </w:rPr>
              <w:t> 2021</w:t>
            </w:r>
          </w:p>
        </w:tc>
        <w:tc>
          <w:tcPr>
            <w:tcW w:w="2335"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60BCA9BC"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b/>
                <w:bCs/>
              </w:rPr>
              <w:t>Short-term residents</w:t>
            </w:r>
          </w:p>
        </w:tc>
        <w:tc>
          <w:tcPr>
            <w:tcW w:w="2160"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40C8685D"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b/>
                <w:bCs/>
              </w:rPr>
              <w:t>Long-term residents</w:t>
            </w:r>
          </w:p>
        </w:tc>
      </w:tr>
      <w:tr w:rsidR="00C62312" w:rsidRPr="00C62312" w14:paraId="43972CDE" w14:textId="77777777" w:rsidTr="00EA72A6">
        <w:trPr>
          <w:cantSplit/>
          <w:trHeight w:val="300"/>
        </w:trPr>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393466" w14:textId="77777777" w:rsidR="00806CFF" w:rsidRPr="00C62312" w:rsidRDefault="00806CFF">
            <w:pPr>
              <w:pStyle w:val="BodyText"/>
              <w:ind w:left="144"/>
              <w:rPr>
                <w:rFonts w:asciiTheme="minorHAnsi" w:hAnsiTheme="minorHAnsi" w:cstheme="minorHAnsi"/>
              </w:rPr>
            </w:pPr>
            <w:r w:rsidRPr="00C62312">
              <w:rPr>
                <w:rFonts w:asciiTheme="minorHAnsi" w:hAnsiTheme="minorHAnsi" w:cstheme="minorHAnsi"/>
              </w:rPr>
              <w:t>Commercial</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14:paraId="259C13C9"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10%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FAFBA9E"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2%</w:t>
            </w:r>
          </w:p>
        </w:tc>
      </w:tr>
      <w:tr w:rsidR="00C62312" w:rsidRPr="00C62312" w14:paraId="63E02F60" w14:textId="77777777" w:rsidTr="00EA72A6">
        <w:trPr>
          <w:cantSplit/>
          <w:trHeight w:val="300"/>
        </w:trPr>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A12907" w14:textId="77777777" w:rsidR="00806CFF" w:rsidRPr="00C62312" w:rsidRDefault="00806CFF">
            <w:pPr>
              <w:pStyle w:val="BodyText"/>
              <w:ind w:left="144"/>
              <w:rPr>
                <w:rFonts w:asciiTheme="minorHAnsi" w:hAnsiTheme="minorHAnsi" w:cstheme="minorHAnsi"/>
              </w:rPr>
            </w:pPr>
            <w:r w:rsidRPr="00C62312">
              <w:rPr>
                <w:rFonts w:asciiTheme="minorHAnsi" w:hAnsiTheme="minorHAnsi" w:cstheme="minorHAnsi"/>
              </w:rPr>
              <w:lastRenderedPageBreak/>
              <w:t>Medicare Fee-For-Service (FFS)</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14:paraId="56AFA5FE"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62%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B7FE0CF"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1% </w:t>
            </w:r>
          </w:p>
        </w:tc>
      </w:tr>
      <w:tr w:rsidR="00C62312" w:rsidRPr="00C62312" w14:paraId="50B4F7BE" w14:textId="77777777" w:rsidTr="00EA72A6">
        <w:trPr>
          <w:cantSplit/>
          <w:trHeight w:val="300"/>
        </w:trPr>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66F56" w14:textId="77777777" w:rsidR="00806CFF" w:rsidRPr="00C62312" w:rsidRDefault="00806CFF">
            <w:pPr>
              <w:pStyle w:val="BodyText"/>
              <w:rPr>
                <w:rFonts w:asciiTheme="minorHAnsi" w:hAnsiTheme="minorHAnsi" w:cstheme="minorHAnsi"/>
              </w:rPr>
            </w:pPr>
            <w:r w:rsidRPr="00C62312">
              <w:rPr>
                <w:rFonts w:asciiTheme="minorHAnsi" w:hAnsiTheme="minorHAnsi" w:cstheme="minorHAnsi"/>
                <w:b/>
                <w:bCs/>
              </w:rPr>
              <w:t xml:space="preserve">   </w:t>
            </w:r>
            <w:r w:rsidRPr="00C62312">
              <w:rPr>
                <w:rFonts w:asciiTheme="minorHAnsi" w:hAnsiTheme="minorHAnsi" w:cstheme="minorHAnsi"/>
              </w:rPr>
              <w:t xml:space="preserve">Managed Medicare </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14:paraId="0269FA95"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6%</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6BECC6B"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 0%</w:t>
            </w:r>
          </w:p>
        </w:tc>
      </w:tr>
      <w:tr w:rsidR="00C62312" w:rsidRPr="00C62312" w14:paraId="24696C38" w14:textId="77777777" w:rsidTr="00EA72A6">
        <w:trPr>
          <w:cantSplit/>
          <w:trHeight w:val="300"/>
        </w:trPr>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120D2" w14:textId="77777777" w:rsidR="00806CFF" w:rsidRPr="00C62312" w:rsidRDefault="00806CFF">
            <w:pPr>
              <w:pStyle w:val="BodyText"/>
              <w:ind w:left="144"/>
              <w:rPr>
                <w:rFonts w:asciiTheme="minorHAnsi" w:hAnsiTheme="minorHAnsi" w:cstheme="minorHAnsi"/>
              </w:rPr>
            </w:pPr>
            <w:r w:rsidRPr="00C62312">
              <w:rPr>
                <w:rFonts w:asciiTheme="minorHAnsi" w:hAnsiTheme="minorHAnsi" w:cstheme="minorHAnsi"/>
              </w:rPr>
              <w:t xml:space="preserve">Medicaid </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14:paraId="5FA4E83C"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46E3EBB"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51%</w:t>
            </w:r>
          </w:p>
        </w:tc>
      </w:tr>
      <w:tr w:rsidR="00C62312" w:rsidRPr="00C62312" w14:paraId="281E48F4" w14:textId="77777777" w:rsidTr="00EA72A6">
        <w:trPr>
          <w:cantSplit/>
          <w:trHeight w:val="300"/>
        </w:trPr>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69637A" w14:textId="77777777" w:rsidR="00806CFF" w:rsidRPr="00C62312" w:rsidRDefault="00806CFF">
            <w:pPr>
              <w:pStyle w:val="BodyText"/>
              <w:ind w:left="144"/>
              <w:rPr>
                <w:rFonts w:asciiTheme="minorHAnsi" w:hAnsiTheme="minorHAnsi" w:cstheme="minorHAnsi"/>
              </w:rPr>
            </w:pPr>
            <w:r w:rsidRPr="00C62312">
              <w:rPr>
                <w:rFonts w:asciiTheme="minorHAnsi" w:hAnsiTheme="minorHAnsi" w:cstheme="minorHAnsi"/>
              </w:rPr>
              <w:t xml:space="preserve">Managed Medicaid </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14:paraId="151A35EF"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0%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993D9FB"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6% </w:t>
            </w:r>
          </w:p>
        </w:tc>
      </w:tr>
      <w:tr w:rsidR="00C62312" w:rsidRPr="00C62312" w14:paraId="15A44B78" w14:textId="77777777" w:rsidTr="00EA72A6">
        <w:trPr>
          <w:cantSplit/>
          <w:trHeight w:val="300"/>
        </w:trPr>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E17928" w14:textId="77777777" w:rsidR="00806CFF" w:rsidRPr="00C62312" w:rsidRDefault="00806CFF">
            <w:pPr>
              <w:pStyle w:val="BodyText"/>
              <w:rPr>
                <w:rFonts w:asciiTheme="minorHAnsi" w:hAnsiTheme="minorHAnsi" w:cstheme="minorHAnsi"/>
              </w:rPr>
            </w:pPr>
            <w:r w:rsidRPr="00C62312">
              <w:rPr>
                <w:rFonts w:asciiTheme="minorHAnsi" w:hAnsiTheme="minorHAnsi" w:cstheme="minorHAnsi"/>
              </w:rPr>
              <w:t>   Private Pay</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14:paraId="60F1B611"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20%</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3E28F68"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40%</w:t>
            </w:r>
          </w:p>
        </w:tc>
      </w:tr>
      <w:tr w:rsidR="00806CFF" w:rsidRPr="00C62312" w14:paraId="7A72D67C" w14:textId="77777777" w:rsidTr="00EA72A6">
        <w:trPr>
          <w:cantSplit/>
          <w:trHeight w:val="300"/>
        </w:trPr>
        <w:tc>
          <w:tcPr>
            <w:tcW w:w="4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00765" w14:textId="77777777" w:rsidR="00806CFF" w:rsidRPr="00C62312" w:rsidRDefault="00806CFF">
            <w:pPr>
              <w:pStyle w:val="BodyText"/>
              <w:ind w:left="144"/>
              <w:rPr>
                <w:rFonts w:asciiTheme="minorHAnsi" w:hAnsiTheme="minorHAnsi" w:cstheme="minorHAnsi"/>
              </w:rPr>
            </w:pPr>
            <w:r w:rsidRPr="00C62312">
              <w:rPr>
                <w:rFonts w:asciiTheme="minorHAnsi" w:hAnsiTheme="minorHAnsi" w:cstheme="minorHAnsi"/>
              </w:rPr>
              <w:t xml:space="preserve">Total </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14:paraId="45588E80"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100%</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715F920C" w14:textId="77777777" w:rsidR="00806CFF" w:rsidRPr="00C62312" w:rsidRDefault="00806CFF">
            <w:pPr>
              <w:pStyle w:val="BodyText"/>
              <w:jc w:val="center"/>
              <w:rPr>
                <w:rFonts w:asciiTheme="minorHAnsi" w:hAnsiTheme="minorHAnsi" w:cstheme="minorHAnsi"/>
              </w:rPr>
            </w:pPr>
            <w:r w:rsidRPr="00C62312">
              <w:rPr>
                <w:rFonts w:asciiTheme="minorHAnsi" w:hAnsiTheme="minorHAnsi" w:cstheme="minorHAnsi"/>
              </w:rPr>
              <w:t>100% </w:t>
            </w:r>
          </w:p>
        </w:tc>
      </w:tr>
    </w:tbl>
    <w:p w14:paraId="088F8670" w14:textId="77777777" w:rsidR="00806CFF" w:rsidRPr="00C62312" w:rsidRDefault="00806CFF" w:rsidP="00806CFF">
      <w:pPr>
        <w:rPr>
          <w:rFonts w:cstheme="minorHAnsi"/>
        </w:rPr>
      </w:pPr>
    </w:p>
    <w:p w14:paraId="7799D58B" w14:textId="3E101BCF" w:rsidR="006813D8" w:rsidRPr="00C62312" w:rsidRDefault="006813D8" w:rsidP="006813D8">
      <w:pPr>
        <w:pStyle w:val="ListParagraph"/>
        <w:numPr>
          <w:ilvl w:val="1"/>
          <w:numId w:val="21"/>
        </w:numPr>
        <w:rPr>
          <w:rFonts w:cstheme="minorHAnsi"/>
          <w:b/>
          <w:bCs/>
        </w:rPr>
      </w:pPr>
      <w:r w:rsidRPr="00C62312">
        <w:rPr>
          <w:rFonts w:cstheme="minorHAnsi"/>
          <w:b/>
          <w:bCs/>
        </w:rPr>
        <w:t>Please also provide payer mix for 202</w:t>
      </w:r>
      <w:r w:rsidR="00516E5B" w:rsidRPr="00C62312">
        <w:rPr>
          <w:rFonts w:cstheme="minorHAnsi"/>
          <w:b/>
          <w:bCs/>
        </w:rPr>
        <w:t>1</w:t>
      </w:r>
      <w:r w:rsidRPr="00C62312">
        <w:rPr>
          <w:rFonts w:cstheme="minorHAnsi"/>
          <w:b/>
          <w:bCs/>
        </w:rPr>
        <w:t xml:space="preserve"> and 202</w:t>
      </w:r>
      <w:r w:rsidR="00516E5B" w:rsidRPr="00C62312">
        <w:rPr>
          <w:rFonts w:cstheme="minorHAnsi"/>
          <w:b/>
          <w:bCs/>
        </w:rPr>
        <w:t>2</w:t>
      </w:r>
      <w:r w:rsidRPr="00C62312">
        <w:rPr>
          <w:rFonts w:cstheme="minorHAnsi"/>
          <w:b/>
          <w:bCs/>
        </w:rPr>
        <w:t xml:space="preserve">. </w:t>
      </w:r>
    </w:p>
    <w:p w14:paraId="2BAD378E" w14:textId="50FAF7B6" w:rsidR="00806CFF" w:rsidRPr="00C62312" w:rsidRDefault="00806CFF" w:rsidP="00806CFF">
      <w:pPr>
        <w:pStyle w:val="ListParagraph"/>
        <w:ind w:left="1440"/>
        <w:rPr>
          <w:rFonts w:cstheme="minorHAnsi"/>
        </w:rPr>
      </w:pPr>
      <w:r w:rsidRPr="00C62312">
        <w:rPr>
          <w:rFonts w:cstheme="minorHAnsi"/>
        </w:rPr>
        <w:t xml:space="preserve">See tables above. </w:t>
      </w:r>
    </w:p>
    <w:p w14:paraId="397DBBE1" w14:textId="77777777" w:rsidR="00806CFF" w:rsidRPr="00C62312" w:rsidRDefault="00806CFF" w:rsidP="00806CFF">
      <w:pPr>
        <w:pStyle w:val="ListParagraph"/>
        <w:ind w:left="1440"/>
        <w:rPr>
          <w:rFonts w:cstheme="minorHAnsi"/>
          <w:b/>
          <w:bCs/>
        </w:rPr>
      </w:pPr>
    </w:p>
    <w:p w14:paraId="1E53A66E" w14:textId="77777777" w:rsidR="00806CFF" w:rsidRPr="00C62312" w:rsidRDefault="008B762F" w:rsidP="00806CFF">
      <w:pPr>
        <w:pStyle w:val="ListParagraph"/>
        <w:numPr>
          <w:ilvl w:val="1"/>
          <w:numId w:val="21"/>
        </w:numPr>
        <w:rPr>
          <w:rFonts w:cstheme="minorHAnsi"/>
          <w:b/>
          <w:bCs/>
        </w:rPr>
      </w:pPr>
      <w:r w:rsidRPr="00C62312">
        <w:rPr>
          <w:rFonts w:cstheme="minorHAnsi"/>
          <w:b/>
          <w:bCs/>
        </w:rPr>
        <w:t xml:space="preserve">Does the Applicant expect any changes in </w:t>
      </w:r>
      <w:r w:rsidR="006155C9" w:rsidRPr="00C62312">
        <w:rPr>
          <w:rFonts w:cstheme="minorHAnsi"/>
          <w:b/>
          <w:bCs/>
        </w:rPr>
        <w:t>the</w:t>
      </w:r>
      <w:r w:rsidR="007629DA" w:rsidRPr="00C62312">
        <w:rPr>
          <w:rFonts w:cstheme="minorHAnsi"/>
          <w:b/>
          <w:bCs/>
        </w:rPr>
        <w:t xml:space="preserve"> facility’s</w:t>
      </w:r>
      <w:r w:rsidR="006155C9" w:rsidRPr="00C62312">
        <w:rPr>
          <w:rFonts w:cstheme="minorHAnsi"/>
          <w:b/>
          <w:bCs/>
        </w:rPr>
        <w:t xml:space="preserve"> </w:t>
      </w:r>
      <w:r w:rsidRPr="00C62312">
        <w:rPr>
          <w:rFonts w:cstheme="minorHAnsi"/>
          <w:b/>
          <w:bCs/>
        </w:rPr>
        <w:t xml:space="preserve">payer-mix </w:t>
      </w:r>
      <w:proofErr w:type="gramStart"/>
      <w:r w:rsidRPr="00C62312">
        <w:rPr>
          <w:rFonts w:cstheme="minorHAnsi"/>
          <w:b/>
          <w:bCs/>
        </w:rPr>
        <w:t>as a result of</w:t>
      </w:r>
      <w:proofErr w:type="gramEnd"/>
      <w:r w:rsidRPr="00C62312">
        <w:rPr>
          <w:rFonts w:cstheme="minorHAnsi"/>
          <w:b/>
          <w:bCs/>
        </w:rPr>
        <w:t xml:space="preserve"> the Proposed Project</w:t>
      </w:r>
      <w:r w:rsidR="008A4D39" w:rsidRPr="00C62312">
        <w:rPr>
          <w:rFonts w:cstheme="minorHAnsi"/>
          <w:b/>
          <w:bCs/>
        </w:rPr>
        <w:t>?</w:t>
      </w:r>
    </w:p>
    <w:p w14:paraId="2CC14601" w14:textId="7A09CC4B" w:rsidR="00AB4FD4" w:rsidRPr="00C62312" w:rsidRDefault="00B62E2B" w:rsidP="00CD3F9A">
      <w:pPr>
        <w:pStyle w:val="ListParagraph"/>
        <w:ind w:left="1440"/>
        <w:jc w:val="both"/>
        <w:rPr>
          <w:rFonts w:cstheme="minorHAnsi"/>
          <w:b/>
          <w:bCs/>
        </w:rPr>
      </w:pPr>
      <w:r w:rsidRPr="00C62312">
        <w:rPr>
          <w:rFonts w:cstheme="minorHAnsi"/>
        </w:rPr>
        <w:t xml:space="preserve">As a preliminary note, Medicare pays for short-term rehabilitation but </w:t>
      </w:r>
      <w:r w:rsidR="00A94E7B" w:rsidRPr="00C62312">
        <w:rPr>
          <w:rFonts w:cstheme="minorHAnsi"/>
        </w:rPr>
        <w:t xml:space="preserve">generally does </w:t>
      </w:r>
      <w:r w:rsidRPr="00C62312">
        <w:rPr>
          <w:rFonts w:cstheme="minorHAnsi"/>
        </w:rPr>
        <w:t xml:space="preserve">not </w:t>
      </w:r>
      <w:r w:rsidR="00A94E7B" w:rsidRPr="00C62312">
        <w:rPr>
          <w:rFonts w:cstheme="minorHAnsi"/>
        </w:rPr>
        <w:t xml:space="preserve">pay for </w:t>
      </w:r>
      <w:r w:rsidRPr="00C62312">
        <w:rPr>
          <w:rFonts w:cstheme="minorHAnsi"/>
        </w:rPr>
        <w:t xml:space="preserve">long-term residential care. Therefore, </w:t>
      </w:r>
      <w:proofErr w:type="gramStart"/>
      <w:r w:rsidRPr="00C62312">
        <w:rPr>
          <w:rFonts w:cstheme="minorHAnsi"/>
        </w:rPr>
        <w:t>the majority of</w:t>
      </w:r>
      <w:proofErr w:type="gramEnd"/>
      <w:r w:rsidRPr="00C62312">
        <w:rPr>
          <w:rFonts w:cstheme="minorHAnsi"/>
        </w:rPr>
        <w:t xml:space="preserve"> short-term residents are covered by Medicare and the majority of long-term residents are covered by Medicaid or private pay. </w:t>
      </w:r>
      <w:r w:rsidR="004E3B3A" w:rsidRPr="00C62312">
        <w:rPr>
          <w:rFonts w:cstheme="minorHAnsi"/>
        </w:rPr>
        <w:t>When looking at the payer mix for short-term residents and long-term residents separately, t</w:t>
      </w:r>
      <w:r w:rsidRPr="00C62312">
        <w:rPr>
          <w:rFonts w:cstheme="minorHAnsi"/>
        </w:rPr>
        <w:t xml:space="preserve">hese percentages are unlikely to change </w:t>
      </w:r>
      <w:proofErr w:type="gramStart"/>
      <w:r w:rsidRPr="00C62312">
        <w:rPr>
          <w:rFonts w:cstheme="minorHAnsi"/>
        </w:rPr>
        <w:t>as a result of</w:t>
      </w:r>
      <w:proofErr w:type="gramEnd"/>
      <w:r w:rsidRPr="00C62312">
        <w:rPr>
          <w:rFonts w:cstheme="minorHAnsi"/>
        </w:rPr>
        <w:t xml:space="preserve"> the Proposed Project.</w:t>
      </w:r>
      <w:r w:rsidR="004E3B3A" w:rsidRPr="00C62312">
        <w:rPr>
          <w:rFonts w:cstheme="minorHAnsi"/>
        </w:rPr>
        <w:t xml:space="preserve"> However, given the </w:t>
      </w:r>
      <w:r w:rsidR="00A94E7B" w:rsidRPr="00C62312">
        <w:rPr>
          <w:rFonts w:cstheme="minorHAnsi"/>
        </w:rPr>
        <w:t xml:space="preserve">planned </w:t>
      </w:r>
      <w:r w:rsidR="004E3B3A" w:rsidRPr="00C62312">
        <w:rPr>
          <w:rFonts w:cstheme="minorHAnsi"/>
        </w:rPr>
        <w:t>increase to short-term utilization and corresponding decrease of long-term utilization, the overall payer mix wi</w:t>
      </w:r>
      <w:r w:rsidR="00A2721B" w:rsidRPr="00C62312">
        <w:rPr>
          <w:rFonts w:cstheme="minorHAnsi"/>
        </w:rPr>
        <w:t>ll</w:t>
      </w:r>
      <w:r w:rsidR="004E3B3A" w:rsidRPr="00C62312">
        <w:rPr>
          <w:rFonts w:cstheme="minorHAnsi"/>
        </w:rPr>
        <w:t xml:space="preserve"> shift proportionally. </w:t>
      </w:r>
      <w:r w:rsidR="00AB4FD4" w:rsidRPr="00C62312">
        <w:rPr>
          <w:rFonts w:cstheme="minorHAnsi"/>
        </w:rPr>
        <w:t xml:space="preserve">The Proposed Project seeks to provide the community with </w:t>
      </w:r>
      <w:r w:rsidR="00D979EF" w:rsidRPr="00C62312">
        <w:rPr>
          <w:rFonts w:cstheme="minorHAnsi"/>
        </w:rPr>
        <w:t xml:space="preserve">needed </w:t>
      </w:r>
      <w:r w:rsidR="00AB4FD4" w:rsidRPr="00C62312">
        <w:rPr>
          <w:rFonts w:cstheme="minorHAnsi"/>
        </w:rPr>
        <w:t xml:space="preserve">capacity to short-term and long-term care through a shift in the proportion of beds. </w:t>
      </w:r>
      <w:r w:rsidR="00B0377D" w:rsidRPr="00C62312">
        <w:rPr>
          <w:rFonts w:cstheme="minorHAnsi"/>
        </w:rPr>
        <w:t xml:space="preserve">As stated elsewhere in these responses, </w:t>
      </w:r>
      <w:r w:rsidR="00AB4FD4" w:rsidRPr="00C62312">
        <w:rPr>
          <w:rFonts w:cstheme="minorHAnsi"/>
        </w:rPr>
        <w:t>the need for short-term beds</w:t>
      </w:r>
      <w:r w:rsidR="00B0377D" w:rsidRPr="00C62312">
        <w:rPr>
          <w:rFonts w:cstheme="minorHAnsi"/>
        </w:rPr>
        <w:t xml:space="preserve"> at the Facility</w:t>
      </w:r>
      <w:r w:rsidR="00AB4FD4" w:rsidRPr="00C62312">
        <w:rPr>
          <w:rFonts w:cstheme="minorHAnsi"/>
        </w:rPr>
        <w:t xml:space="preserve"> </w:t>
      </w:r>
      <w:r w:rsidR="00A94E7B" w:rsidRPr="00C62312">
        <w:rPr>
          <w:rFonts w:cstheme="minorHAnsi"/>
        </w:rPr>
        <w:t>may be</w:t>
      </w:r>
      <w:r w:rsidR="00AB4FD4" w:rsidRPr="00C62312">
        <w:rPr>
          <w:rFonts w:cstheme="minorHAnsi"/>
        </w:rPr>
        <w:t xml:space="preserve"> as high as 20 beds</w:t>
      </w:r>
      <w:r w:rsidR="00B0377D" w:rsidRPr="00C62312">
        <w:rPr>
          <w:rFonts w:cstheme="minorHAnsi"/>
        </w:rPr>
        <w:t>. T</w:t>
      </w:r>
      <w:r w:rsidR="00AB4FD4" w:rsidRPr="00C62312">
        <w:rPr>
          <w:rFonts w:cstheme="minorHAnsi"/>
        </w:rPr>
        <w:t xml:space="preserve">he Facility chose not to pursue costly construction </w:t>
      </w:r>
      <w:r w:rsidR="00A94E7B" w:rsidRPr="00C62312">
        <w:rPr>
          <w:rFonts w:cstheme="minorHAnsi"/>
        </w:rPr>
        <w:t xml:space="preserve">to add additional short-term beds, in order to balance </w:t>
      </w:r>
      <w:r w:rsidR="00B0377D" w:rsidRPr="00C62312">
        <w:rPr>
          <w:rFonts w:cstheme="minorHAnsi"/>
        </w:rPr>
        <w:t xml:space="preserve">the </w:t>
      </w:r>
      <w:proofErr w:type="gramStart"/>
      <w:r w:rsidR="00B0377D" w:rsidRPr="00C62312">
        <w:rPr>
          <w:rFonts w:cstheme="minorHAnsi"/>
        </w:rPr>
        <w:t>community’s</w:t>
      </w:r>
      <w:proofErr w:type="gramEnd"/>
      <w:r w:rsidR="00B0377D" w:rsidRPr="00C62312">
        <w:rPr>
          <w:rFonts w:cstheme="minorHAnsi"/>
        </w:rPr>
        <w:t xml:space="preserve"> </w:t>
      </w:r>
      <w:r w:rsidR="00AB4FD4" w:rsidRPr="00C62312">
        <w:rPr>
          <w:rFonts w:cstheme="minorHAnsi"/>
        </w:rPr>
        <w:t xml:space="preserve">need </w:t>
      </w:r>
      <w:r w:rsidR="00B0377D" w:rsidRPr="00C62312">
        <w:rPr>
          <w:rFonts w:cstheme="minorHAnsi"/>
        </w:rPr>
        <w:t xml:space="preserve">for additional short-term rehabilitation </w:t>
      </w:r>
      <w:r w:rsidR="00AB4FD4" w:rsidRPr="00C62312">
        <w:rPr>
          <w:rFonts w:cstheme="minorHAnsi"/>
        </w:rPr>
        <w:t>with</w:t>
      </w:r>
      <w:r w:rsidR="00A94E7B" w:rsidRPr="00C62312">
        <w:rPr>
          <w:rFonts w:cstheme="minorHAnsi"/>
        </w:rPr>
        <w:t xml:space="preserve"> the ongoing need to retain </w:t>
      </w:r>
      <w:r w:rsidR="003835B4" w:rsidRPr="00C62312">
        <w:rPr>
          <w:rFonts w:cstheme="minorHAnsi"/>
        </w:rPr>
        <w:t>78</w:t>
      </w:r>
      <w:r w:rsidR="00B0377D" w:rsidRPr="00C62312">
        <w:rPr>
          <w:rFonts w:cstheme="minorHAnsi"/>
        </w:rPr>
        <w:t xml:space="preserve"> long-term beds. </w:t>
      </w:r>
      <w:r w:rsidR="00AB4FD4" w:rsidRPr="00C62312">
        <w:rPr>
          <w:rFonts w:cstheme="minorHAnsi"/>
        </w:rPr>
        <w:t xml:space="preserve">By adding 13 </w:t>
      </w:r>
      <w:r w:rsidR="00B0377D" w:rsidRPr="00C62312">
        <w:rPr>
          <w:rFonts w:cstheme="minorHAnsi"/>
        </w:rPr>
        <w:t>short-term</w:t>
      </w:r>
      <w:r w:rsidR="00AB4FD4" w:rsidRPr="00C62312">
        <w:rPr>
          <w:rFonts w:cstheme="minorHAnsi"/>
        </w:rPr>
        <w:t xml:space="preserve"> beds, the </w:t>
      </w:r>
      <w:r w:rsidR="00A94E7B" w:rsidRPr="00C62312">
        <w:rPr>
          <w:rFonts w:cstheme="minorHAnsi"/>
        </w:rPr>
        <w:t xml:space="preserve">Proposed Project </w:t>
      </w:r>
      <w:r w:rsidR="00AB4FD4" w:rsidRPr="00C62312">
        <w:rPr>
          <w:rFonts w:cstheme="minorHAnsi"/>
        </w:rPr>
        <w:t xml:space="preserve">will address need for expanded </w:t>
      </w:r>
      <w:r w:rsidR="00B0377D" w:rsidRPr="00C62312">
        <w:rPr>
          <w:rFonts w:cstheme="minorHAnsi"/>
        </w:rPr>
        <w:t>short-term rehabilitation</w:t>
      </w:r>
      <w:r w:rsidR="00AB4FD4" w:rsidRPr="00C62312">
        <w:rPr>
          <w:rFonts w:cstheme="minorHAnsi"/>
        </w:rPr>
        <w:t xml:space="preserve"> </w:t>
      </w:r>
      <w:r w:rsidR="00B0377D" w:rsidRPr="00C62312">
        <w:rPr>
          <w:rFonts w:cstheme="minorHAnsi"/>
        </w:rPr>
        <w:t>access</w:t>
      </w:r>
      <w:r w:rsidR="00AB4FD4" w:rsidRPr="00C62312">
        <w:rPr>
          <w:rFonts w:cstheme="minorHAnsi"/>
        </w:rPr>
        <w:t xml:space="preserve"> </w:t>
      </w:r>
      <w:r w:rsidR="00A94E7B" w:rsidRPr="00C62312">
        <w:rPr>
          <w:rFonts w:cstheme="minorHAnsi"/>
        </w:rPr>
        <w:t xml:space="preserve">while still providing needed </w:t>
      </w:r>
      <w:r w:rsidR="00B0377D" w:rsidRPr="00C62312">
        <w:rPr>
          <w:rFonts w:cstheme="minorHAnsi"/>
        </w:rPr>
        <w:t>long-term care</w:t>
      </w:r>
      <w:r w:rsidR="00A94E7B" w:rsidRPr="00C62312">
        <w:rPr>
          <w:rFonts w:cstheme="minorHAnsi"/>
        </w:rPr>
        <w:t xml:space="preserve"> beds</w:t>
      </w:r>
      <w:r w:rsidR="00B0377D" w:rsidRPr="00C62312">
        <w:rPr>
          <w:rFonts w:cstheme="minorHAnsi"/>
        </w:rPr>
        <w:t>. To that end,</w:t>
      </w:r>
      <w:r w:rsidR="00AB4FD4" w:rsidRPr="00C62312">
        <w:rPr>
          <w:rFonts w:cstheme="minorHAnsi"/>
        </w:rPr>
        <w:t xml:space="preserve"> the Facility </w:t>
      </w:r>
      <w:r w:rsidR="003835B4" w:rsidRPr="00C62312">
        <w:rPr>
          <w:rFonts w:cstheme="minorHAnsi"/>
        </w:rPr>
        <w:t xml:space="preserve">will be </w:t>
      </w:r>
      <w:r w:rsidR="00AB4FD4" w:rsidRPr="00C62312">
        <w:rPr>
          <w:rFonts w:cstheme="minorHAnsi"/>
        </w:rPr>
        <w:t>in the best position to adequately address the needs of both populations</w:t>
      </w:r>
      <w:r w:rsidR="00B0377D" w:rsidRPr="00C62312">
        <w:rPr>
          <w:rFonts w:cstheme="minorHAnsi"/>
        </w:rPr>
        <w:t xml:space="preserve"> through the Proposed Project</w:t>
      </w:r>
      <w:r w:rsidR="00CD3F9A">
        <w:rPr>
          <w:rFonts w:cstheme="minorHAnsi"/>
        </w:rPr>
        <w:t xml:space="preserve"> </w:t>
      </w:r>
      <w:r w:rsidR="00A94E7B" w:rsidRPr="00C62312">
        <w:rPr>
          <w:rFonts w:cstheme="minorHAnsi"/>
        </w:rPr>
        <w:t>and will not shift its payer mix</w:t>
      </w:r>
      <w:r w:rsidR="003835B4" w:rsidRPr="00C62312">
        <w:rPr>
          <w:rFonts w:cstheme="minorHAnsi"/>
        </w:rPr>
        <w:t xml:space="preserve"> beyond what is necessary to meet those needs</w:t>
      </w:r>
      <w:r w:rsidR="00B0377D" w:rsidRPr="00C62312">
        <w:rPr>
          <w:rFonts w:cstheme="minorHAnsi"/>
        </w:rPr>
        <w:t xml:space="preserve">. </w:t>
      </w:r>
    </w:p>
    <w:p w14:paraId="3C7E2745" w14:textId="201A935E" w:rsidR="006813D8" w:rsidRPr="00C62312" w:rsidRDefault="006813D8" w:rsidP="006813D8">
      <w:pPr>
        <w:pStyle w:val="ListParagraph"/>
        <w:ind w:left="1440"/>
        <w:rPr>
          <w:rFonts w:cstheme="minorHAnsi"/>
        </w:rPr>
      </w:pPr>
    </w:p>
    <w:p w14:paraId="011D6B64" w14:textId="1EC50BD2" w:rsidR="00884889" w:rsidRPr="00C62312" w:rsidRDefault="00884889" w:rsidP="00884889">
      <w:pPr>
        <w:pStyle w:val="ListParagraph"/>
        <w:numPr>
          <w:ilvl w:val="0"/>
          <w:numId w:val="21"/>
        </w:numPr>
        <w:rPr>
          <w:rFonts w:cstheme="minorHAnsi"/>
          <w:b/>
          <w:bCs/>
        </w:rPr>
      </w:pPr>
      <w:r w:rsidRPr="00C62312">
        <w:rPr>
          <w:rFonts w:cstheme="minorHAnsi"/>
          <w:b/>
          <w:bCs/>
        </w:rPr>
        <w:t xml:space="preserve">The application states </w:t>
      </w:r>
      <w:proofErr w:type="gramStart"/>
      <w:r w:rsidRPr="00C62312">
        <w:rPr>
          <w:rFonts w:cstheme="minorHAnsi"/>
          <w:b/>
          <w:bCs/>
        </w:rPr>
        <w:t>the majority of</w:t>
      </w:r>
      <w:proofErr w:type="gramEnd"/>
      <w:r w:rsidRPr="00C62312">
        <w:rPr>
          <w:rFonts w:cstheme="minorHAnsi"/>
          <w:b/>
          <w:bCs/>
        </w:rPr>
        <w:t xml:space="preserve"> long-term and short-term residents are predominantly White (pgs.2-3). </w:t>
      </w:r>
    </w:p>
    <w:p w14:paraId="748541B9" w14:textId="77777777" w:rsidR="00806CFF" w:rsidRPr="00C62312" w:rsidRDefault="00884889" w:rsidP="00806CFF">
      <w:pPr>
        <w:pStyle w:val="ListParagraph"/>
        <w:numPr>
          <w:ilvl w:val="1"/>
          <w:numId w:val="21"/>
        </w:numPr>
        <w:rPr>
          <w:rFonts w:cstheme="minorHAnsi"/>
          <w:b/>
          <w:bCs/>
        </w:rPr>
      </w:pPr>
      <w:r w:rsidRPr="00C62312">
        <w:rPr>
          <w:rFonts w:cstheme="minorHAnsi"/>
          <w:b/>
          <w:bCs/>
        </w:rPr>
        <w:t xml:space="preserve">What percentage is White, and what percentage is </w:t>
      </w:r>
      <w:r w:rsidR="00C62DA2" w:rsidRPr="00C62312">
        <w:rPr>
          <w:rFonts w:cstheme="minorHAnsi"/>
          <w:b/>
          <w:bCs/>
        </w:rPr>
        <w:t>O</w:t>
      </w:r>
      <w:r w:rsidRPr="00C62312">
        <w:rPr>
          <w:rFonts w:cstheme="minorHAnsi"/>
          <w:b/>
          <w:bCs/>
        </w:rPr>
        <w:t>ther?</w:t>
      </w:r>
    </w:p>
    <w:p w14:paraId="15CC5A11" w14:textId="1F7C0980" w:rsidR="00C738EF" w:rsidRPr="00C62312" w:rsidRDefault="00C738EF" w:rsidP="00806CFF">
      <w:pPr>
        <w:pStyle w:val="ListParagraph"/>
        <w:ind w:left="1440"/>
        <w:rPr>
          <w:rFonts w:cstheme="minorHAnsi"/>
          <w:b/>
          <w:bCs/>
        </w:rPr>
      </w:pPr>
      <w:r w:rsidRPr="00C62312">
        <w:rPr>
          <w:rFonts w:cstheme="minorHAnsi"/>
        </w:rPr>
        <w:t xml:space="preserve">To protect patient confidentiality, the Applicant is unable to provide percentages as they involve patient counts less than 11. </w:t>
      </w:r>
    </w:p>
    <w:p w14:paraId="25FB0C43" w14:textId="77777777" w:rsidR="00086FF9" w:rsidRPr="00C62312" w:rsidRDefault="00086FF9" w:rsidP="00086FF9">
      <w:pPr>
        <w:pStyle w:val="ListParagraph"/>
        <w:ind w:left="1440"/>
        <w:rPr>
          <w:rFonts w:cstheme="minorHAnsi"/>
          <w:b/>
          <w:bCs/>
        </w:rPr>
      </w:pPr>
    </w:p>
    <w:p w14:paraId="5793C68B" w14:textId="375B3858" w:rsidR="0027036E" w:rsidRPr="00CD3F9A" w:rsidRDefault="00086FF9" w:rsidP="0027036E">
      <w:pPr>
        <w:pStyle w:val="ListParagraph"/>
        <w:numPr>
          <w:ilvl w:val="0"/>
          <w:numId w:val="21"/>
        </w:numPr>
        <w:rPr>
          <w:rFonts w:cstheme="minorHAnsi"/>
          <w:b/>
          <w:bCs/>
        </w:rPr>
      </w:pPr>
      <w:bookmarkStart w:id="1" w:name="_Hlk164884710"/>
      <w:r w:rsidRPr="00C62312">
        <w:rPr>
          <w:rFonts w:cstheme="minorHAnsi"/>
          <w:b/>
          <w:bCs/>
        </w:rPr>
        <w:t xml:space="preserve">Patient origin and race/ethnicity information were provided for Level II residents. </w:t>
      </w:r>
      <w:r w:rsidR="0060093A" w:rsidRPr="00C62312">
        <w:rPr>
          <w:rFonts w:cstheme="minorHAnsi"/>
          <w:b/>
          <w:bCs/>
        </w:rPr>
        <w:t>Please provide</w:t>
      </w:r>
      <w:r w:rsidR="00170BF0" w:rsidRPr="00C62312">
        <w:rPr>
          <w:rFonts w:cstheme="minorHAnsi"/>
          <w:b/>
          <w:bCs/>
        </w:rPr>
        <w:t xml:space="preserve"> </w:t>
      </w:r>
      <w:r w:rsidRPr="00C62312">
        <w:rPr>
          <w:rFonts w:cstheme="minorHAnsi"/>
          <w:b/>
          <w:bCs/>
        </w:rPr>
        <w:t xml:space="preserve">patient origin and race/ethnicity for the Patient Panel. </w:t>
      </w:r>
    </w:p>
    <w:tbl>
      <w:tblPr>
        <w:tblStyle w:val="TableGrid"/>
        <w:tblW w:w="0" w:type="auto"/>
        <w:tblInd w:w="715" w:type="dxa"/>
        <w:tblLook w:val="04A0" w:firstRow="1" w:lastRow="0" w:firstColumn="1" w:lastColumn="0" w:noHBand="0" w:noVBand="1"/>
      </w:tblPr>
      <w:tblGrid>
        <w:gridCol w:w="4140"/>
        <w:gridCol w:w="1710"/>
      </w:tblGrid>
      <w:tr w:rsidR="00C62312" w:rsidRPr="00C62312" w14:paraId="4E02A76C" w14:textId="77777777" w:rsidTr="00EA72A6">
        <w:trPr>
          <w:cantSplit/>
          <w:tblHeader/>
        </w:trPr>
        <w:tc>
          <w:tcPr>
            <w:tcW w:w="4140" w:type="dxa"/>
            <w:shd w:val="clear" w:color="auto" w:fill="D9E2F3" w:themeFill="accent1" w:themeFillTint="33"/>
          </w:tcPr>
          <w:p w14:paraId="3DECB466" w14:textId="18EC5E27" w:rsidR="0027036E" w:rsidRPr="00C62312" w:rsidRDefault="004E3B3A" w:rsidP="0027036E">
            <w:pPr>
              <w:rPr>
                <w:rFonts w:asciiTheme="majorHAnsi" w:hAnsiTheme="majorHAnsi" w:cstheme="majorHAnsi"/>
                <w:b/>
                <w:bCs/>
              </w:rPr>
            </w:pPr>
            <w:bookmarkStart w:id="2" w:name="_Hlk165460816"/>
            <w:r w:rsidRPr="00C62312">
              <w:rPr>
                <w:rFonts w:asciiTheme="majorHAnsi" w:hAnsiTheme="majorHAnsi" w:cstheme="majorHAnsi"/>
                <w:b/>
                <w:bCs/>
              </w:rPr>
              <w:t xml:space="preserve">Overlook </w:t>
            </w:r>
            <w:r w:rsidR="0027036E" w:rsidRPr="00C62312">
              <w:rPr>
                <w:rFonts w:asciiTheme="majorHAnsi" w:hAnsiTheme="majorHAnsi" w:cstheme="majorHAnsi"/>
                <w:b/>
                <w:bCs/>
              </w:rPr>
              <w:t>Patient Panel</w:t>
            </w:r>
          </w:p>
        </w:tc>
        <w:tc>
          <w:tcPr>
            <w:tcW w:w="1710" w:type="dxa"/>
            <w:shd w:val="clear" w:color="auto" w:fill="D9E2F3" w:themeFill="accent1" w:themeFillTint="33"/>
          </w:tcPr>
          <w:p w14:paraId="3CD18C5D" w14:textId="3C78573E" w:rsidR="0027036E" w:rsidRPr="00C62312" w:rsidRDefault="0027036E" w:rsidP="0027036E">
            <w:pPr>
              <w:rPr>
                <w:rFonts w:asciiTheme="majorHAnsi" w:hAnsiTheme="majorHAnsi" w:cstheme="majorHAnsi"/>
                <w:b/>
                <w:bCs/>
              </w:rPr>
            </w:pPr>
            <w:r w:rsidRPr="00C62312">
              <w:rPr>
                <w:rFonts w:asciiTheme="majorHAnsi" w:hAnsiTheme="majorHAnsi" w:cstheme="majorHAnsi"/>
                <w:b/>
                <w:bCs/>
              </w:rPr>
              <w:t>CY20</w:t>
            </w:r>
            <w:r w:rsidR="00790112" w:rsidRPr="00C62312">
              <w:rPr>
                <w:rFonts w:asciiTheme="majorHAnsi" w:hAnsiTheme="majorHAnsi" w:cstheme="majorHAnsi"/>
                <w:b/>
                <w:bCs/>
              </w:rPr>
              <w:t>23</w:t>
            </w:r>
          </w:p>
        </w:tc>
      </w:tr>
      <w:tr w:rsidR="00C62312" w:rsidRPr="00C62312" w14:paraId="3FA6FC98" w14:textId="77777777" w:rsidTr="00EA72A6">
        <w:trPr>
          <w:cantSplit/>
        </w:trPr>
        <w:tc>
          <w:tcPr>
            <w:tcW w:w="4140" w:type="dxa"/>
          </w:tcPr>
          <w:p w14:paraId="56DDB9B1" w14:textId="683AFEDB" w:rsidR="0027036E" w:rsidRPr="00C62312" w:rsidRDefault="0027036E" w:rsidP="0027036E">
            <w:pPr>
              <w:rPr>
                <w:rFonts w:asciiTheme="majorHAnsi" w:hAnsiTheme="majorHAnsi" w:cstheme="majorHAnsi"/>
              </w:rPr>
            </w:pPr>
            <w:r w:rsidRPr="00C62312">
              <w:rPr>
                <w:rFonts w:asciiTheme="majorHAnsi" w:hAnsiTheme="majorHAnsi" w:cstheme="majorHAnsi"/>
              </w:rPr>
              <w:t>Race: White</w:t>
            </w:r>
          </w:p>
        </w:tc>
        <w:tc>
          <w:tcPr>
            <w:tcW w:w="1710" w:type="dxa"/>
          </w:tcPr>
          <w:p w14:paraId="1329A4E1" w14:textId="0CDD9FDD" w:rsidR="0027036E" w:rsidRPr="00C62312" w:rsidRDefault="007D27CB" w:rsidP="0027036E">
            <w:pPr>
              <w:rPr>
                <w:rFonts w:asciiTheme="majorHAnsi" w:hAnsiTheme="majorHAnsi" w:cstheme="majorHAnsi"/>
                <w:highlight w:val="yellow"/>
              </w:rPr>
            </w:pPr>
            <w:r w:rsidRPr="00C62312">
              <w:rPr>
                <w:rFonts w:asciiTheme="majorHAnsi" w:hAnsiTheme="majorHAnsi" w:cstheme="majorHAnsi"/>
              </w:rPr>
              <w:t>422</w:t>
            </w:r>
          </w:p>
        </w:tc>
      </w:tr>
      <w:tr w:rsidR="00C62312" w:rsidRPr="00C62312" w14:paraId="06B93895" w14:textId="77777777" w:rsidTr="00EA72A6">
        <w:trPr>
          <w:cantSplit/>
        </w:trPr>
        <w:tc>
          <w:tcPr>
            <w:tcW w:w="4140" w:type="dxa"/>
          </w:tcPr>
          <w:p w14:paraId="0435172F" w14:textId="2AD914A1" w:rsidR="0027036E" w:rsidRPr="00C62312" w:rsidRDefault="0027036E" w:rsidP="0027036E">
            <w:pPr>
              <w:rPr>
                <w:rFonts w:asciiTheme="majorHAnsi" w:hAnsiTheme="majorHAnsi" w:cstheme="majorHAnsi"/>
              </w:rPr>
            </w:pPr>
            <w:r w:rsidRPr="00C62312">
              <w:rPr>
                <w:rFonts w:asciiTheme="majorHAnsi" w:hAnsiTheme="majorHAnsi" w:cstheme="majorHAnsi"/>
              </w:rPr>
              <w:t>Race: Other/Unknown</w:t>
            </w:r>
          </w:p>
        </w:tc>
        <w:tc>
          <w:tcPr>
            <w:tcW w:w="1710" w:type="dxa"/>
          </w:tcPr>
          <w:p w14:paraId="03C70FE3" w14:textId="7A77687D" w:rsidR="0027036E" w:rsidRPr="00C62312" w:rsidRDefault="007D27CB" w:rsidP="0027036E">
            <w:pPr>
              <w:rPr>
                <w:rFonts w:asciiTheme="majorHAnsi" w:hAnsiTheme="majorHAnsi" w:cstheme="majorHAnsi"/>
              </w:rPr>
            </w:pPr>
            <w:r w:rsidRPr="00C62312">
              <w:rPr>
                <w:rFonts w:asciiTheme="majorHAnsi" w:hAnsiTheme="majorHAnsi" w:cstheme="majorHAnsi"/>
              </w:rPr>
              <w:t>11</w:t>
            </w:r>
          </w:p>
        </w:tc>
      </w:tr>
      <w:tr w:rsidR="00C62312" w:rsidRPr="00C62312" w14:paraId="2A3B5F36" w14:textId="77777777" w:rsidTr="00EA72A6">
        <w:trPr>
          <w:cantSplit/>
        </w:trPr>
        <w:tc>
          <w:tcPr>
            <w:tcW w:w="4140" w:type="dxa"/>
          </w:tcPr>
          <w:p w14:paraId="0ABC59B0" w14:textId="2B93FA6A" w:rsidR="0027036E" w:rsidRPr="00C62312" w:rsidRDefault="004E3B3A" w:rsidP="0027036E">
            <w:pPr>
              <w:rPr>
                <w:rFonts w:asciiTheme="majorHAnsi" w:hAnsiTheme="majorHAnsi" w:cstheme="majorHAnsi"/>
              </w:rPr>
            </w:pPr>
            <w:r w:rsidRPr="00C62312">
              <w:rPr>
                <w:rFonts w:asciiTheme="majorHAnsi" w:hAnsiTheme="majorHAnsi" w:cstheme="majorHAnsi"/>
              </w:rPr>
              <w:t>Town: Charlton</w:t>
            </w:r>
          </w:p>
        </w:tc>
        <w:tc>
          <w:tcPr>
            <w:tcW w:w="1710" w:type="dxa"/>
          </w:tcPr>
          <w:p w14:paraId="76C97932" w14:textId="5044ABB7" w:rsidR="0027036E" w:rsidRPr="00C62312" w:rsidRDefault="00790112" w:rsidP="0027036E">
            <w:pPr>
              <w:rPr>
                <w:rFonts w:asciiTheme="majorHAnsi" w:hAnsiTheme="majorHAnsi" w:cstheme="majorHAnsi"/>
              </w:rPr>
            </w:pPr>
            <w:r w:rsidRPr="00C62312">
              <w:rPr>
                <w:rFonts w:asciiTheme="majorHAnsi" w:hAnsiTheme="majorHAnsi" w:cstheme="majorHAnsi"/>
              </w:rPr>
              <w:t>189</w:t>
            </w:r>
          </w:p>
        </w:tc>
      </w:tr>
      <w:tr w:rsidR="00C62312" w:rsidRPr="00C62312" w14:paraId="09CE7490" w14:textId="77777777" w:rsidTr="00EA72A6">
        <w:trPr>
          <w:cantSplit/>
        </w:trPr>
        <w:tc>
          <w:tcPr>
            <w:tcW w:w="4140" w:type="dxa"/>
            <w:vAlign w:val="bottom"/>
          </w:tcPr>
          <w:p w14:paraId="5FA439AA" w14:textId="5890A277" w:rsidR="00790112" w:rsidRPr="00C62312" w:rsidRDefault="00790112" w:rsidP="00790112">
            <w:pPr>
              <w:rPr>
                <w:rFonts w:asciiTheme="majorHAnsi" w:hAnsiTheme="majorHAnsi" w:cstheme="majorHAnsi"/>
              </w:rPr>
            </w:pPr>
            <w:r w:rsidRPr="00C62312">
              <w:rPr>
                <w:rFonts w:asciiTheme="majorHAnsi" w:hAnsiTheme="majorHAnsi" w:cstheme="majorHAnsi"/>
              </w:rPr>
              <w:lastRenderedPageBreak/>
              <w:t>Town: Southbridge</w:t>
            </w:r>
          </w:p>
        </w:tc>
        <w:tc>
          <w:tcPr>
            <w:tcW w:w="1710" w:type="dxa"/>
          </w:tcPr>
          <w:p w14:paraId="3A4525F8" w14:textId="0C56AB22" w:rsidR="00790112" w:rsidRPr="00C62312" w:rsidRDefault="00790112" w:rsidP="00790112">
            <w:pPr>
              <w:rPr>
                <w:rFonts w:asciiTheme="majorHAnsi" w:hAnsiTheme="majorHAnsi" w:cstheme="majorHAnsi"/>
              </w:rPr>
            </w:pPr>
            <w:r w:rsidRPr="00C62312">
              <w:rPr>
                <w:rFonts w:asciiTheme="majorHAnsi" w:hAnsiTheme="majorHAnsi" w:cstheme="majorHAnsi"/>
              </w:rPr>
              <w:t>31</w:t>
            </w:r>
          </w:p>
        </w:tc>
      </w:tr>
      <w:tr w:rsidR="00C62312" w:rsidRPr="00C62312" w14:paraId="570FAB41" w14:textId="77777777" w:rsidTr="00EA72A6">
        <w:trPr>
          <w:cantSplit/>
        </w:trPr>
        <w:tc>
          <w:tcPr>
            <w:tcW w:w="4140" w:type="dxa"/>
            <w:vAlign w:val="bottom"/>
          </w:tcPr>
          <w:p w14:paraId="505A6724" w14:textId="31EB0E20" w:rsidR="00790112" w:rsidRPr="00C62312" w:rsidRDefault="00790112" w:rsidP="00790112">
            <w:pPr>
              <w:rPr>
                <w:rFonts w:asciiTheme="majorHAnsi" w:hAnsiTheme="majorHAnsi" w:cstheme="majorHAnsi"/>
              </w:rPr>
            </w:pPr>
            <w:r w:rsidRPr="00C62312">
              <w:rPr>
                <w:rFonts w:asciiTheme="majorHAnsi" w:hAnsiTheme="majorHAnsi" w:cstheme="majorHAnsi"/>
              </w:rPr>
              <w:t>Town: Dudley</w:t>
            </w:r>
          </w:p>
        </w:tc>
        <w:tc>
          <w:tcPr>
            <w:tcW w:w="1710" w:type="dxa"/>
          </w:tcPr>
          <w:p w14:paraId="3733BE13" w14:textId="57300BC1" w:rsidR="00790112" w:rsidRPr="00C62312" w:rsidRDefault="00790112" w:rsidP="00790112">
            <w:pPr>
              <w:rPr>
                <w:rFonts w:asciiTheme="majorHAnsi" w:hAnsiTheme="majorHAnsi" w:cstheme="majorHAnsi"/>
              </w:rPr>
            </w:pPr>
            <w:r w:rsidRPr="00C62312">
              <w:rPr>
                <w:rFonts w:asciiTheme="majorHAnsi" w:hAnsiTheme="majorHAnsi" w:cstheme="majorHAnsi"/>
              </w:rPr>
              <w:t>27</w:t>
            </w:r>
          </w:p>
        </w:tc>
      </w:tr>
      <w:tr w:rsidR="00C62312" w:rsidRPr="00C62312" w14:paraId="2CC1E2D1" w14:textId="77777777" w:rsidTr="00EA72A6">
        <w:trPr>
          <w:cantSplit/>
        </w:trPr>
        <w:tc>
          <w:tcPr>
            <w:tcW w:w="4140" w:type="dxa"/>
            <w:vAlign w:val="bottom"/>
          </w:tcPr>
          <w:p w14:paraId="0F29B9FA" w14:textId="3C51113F" w:rsidR="00790112" w:rsidRPr="00C62312" w:rsidRDefault="00790112" w:rsidP="00790112">
            <w:pPr>
              <w:rPr>
                <w:rFonts w:asciiTheme="majorHAnsi" w:hAnsiTheme="majorHAnsi" w:cstheme="majorHAnsi"/>
              </w:rPr>
            </w:pPr>
            <w:r w:rsidRPr="00C62312">
              <w:rPr>
                <w:rFonts w:asciiTheme="majorHAnsi" w:hAnsiTheme="majorHAnsi" w:cstheme="majorHAnsi"/>
              </w:rPr>
              <w:t>Town: Webster</w:t>
            </w:r>
          </w:p>
        </w:tc>
        <w:tc>
          <w:tcPr>
            <w:tcW w:w="1710" w:type="dxa"/>
          </w:tcPr>
          <w:p w14:paraId="4ED06BBC" w14:textId="4FE385C2" w:rsidR="00790112" w:rsidRPr="00C62312" w:rsidRDefault="00790112" w:rsidP="00790112">
            <w:pPr>
              <w:rPr>
                <w:rFonts w:asciiTheme="majorHAnsi" w:hAnsiTheme="majorHAnsi" w:cstheme="majorHAnsi"/>
              </w:rPr>
            </w:pPr>
            <w:r w:rsidRPr="00C62312">
              <w:rPr>
                <w:rFonts w:asciiTheme="majorHAnsi" w:hAnsiTheme="majorHAnsi" w:cstheme="majorHAnsi"/>
              </w:rPr>
              <w:t>27</w:t>
            </w:r>
          </w:p>
        </w:tc>
      </w:tr>
      <w:tr w:rsidR="00C62312" w:rsidRPr="00C62312" w14:paraId="4A9556FF" w14:textId="77777777" w:rsidTr="00EA72A6">
        <w:trPr>
          <w:cantSplit/>
        </w:trPr>
        <w:tc>
          <w:tcPr>
            <w:tcW w:w="4140" w:type="dxa"/>
            <w:vAlign w:val="bottom"/>
          </w:tcPr>
          <w:p w14:paraId="25272566" w14:textId="2623243A" w:rsidR="00790112" w:rsidRPr="00C62312" w:rsidRDefault="00790112" w:rsidP="00790112">
            <w:pPr>
              <w:rPr>
                <w:rFonts w:asciiTheme="majorHAnsi" w:hAnsiTheme="majorHAnsi" w:cstheme="majorHAnsi"/>
              </w:rPr>
            </w:pPr>
            <w:r w:rsidRPr="00C62312">
              <w:rPr>
                <w:rFonts w:asciiTheme="majorHAnsi" w:hAnsiTheme="majorHAnsi" w:cstheme="majorHAnsi"/>
              </w:rPr>
              <w:t>Town: Sturbridge</w:t>
            </w:r>
          </w:p>
        </w:tc>
        <w:tc>
          <w:tcPr>
            <w:tcW w:w="1710" w:type="dxa"/>
            <w:vAlign w:val="bottom"/>
          </w:tcPr>
          <w:p w14:paraId="69D279BE" w14:textId="218ECE52" w:rsidR="00790112" w:rsidRPr="00C62312" w:rsidRDefault="00790112" w:rsidP="00790112">
            <w:pPr>
              <w:rPr>
                <w:rFonts w:asciiTheme="majorHAnsi" w:hAnsiTheme="majorHAnsi" w:cstheme="majorHAnsi"/>
              </w:rPr>
            </w:pPr>
            <w:r w:rsidRPr="00C62312">
              <w:rPr>
                <w:rFonts w:asciiTheme="majorHAnsi" w:hAnsiTheme="majorHAnsi" w:cstheme="majorHAnsi"/>
              </w:rPr>
              <w:t>43</w:t>
            </w:r>
          </w:p>
        </w:tc>
      </w:tr>
      <w:tr w:rsidR="00C62312" w:rsidRPr="00C62312" w14:paraId="1C9A93E1" w14:textId="77777777" w:rsidTr="00EA72A6">
        <w:trPr>
          <w:cantSplit/>
        </w:trPr>
        <w:tc>
          <w:tcPr>
            <w:tcW w:w="4140" w:type="dxa"/>
          </w:tcPr>
          <w:p w14:paraId="5E3760D5" w14:textId="5FCD4ECE" w:rsidR="00790112" w:rsidRPr="00C62312" w:rsidRDefault="00790112" w:rsidP="00790112">
            <w:pPr>
              <w:rPr>
                <w:rFonts w:asciiTheme="majorHAnsi" w:hAnsiTheme="majorHAnsi" w:cstheme="majorHAnsi"/>
              </w:rPr>
            </w:pPr>
            <w:r w:rsidRPr="00C62312">
              <w:rPr>
                <w:rFonts w:asciiTheme="majorHAnsi" w:hAnsiTheme="majorHAnsi" w:cstheme="majorHAnsi"/>
              </w:rPr>
              <w:t>Town: Oxford</w:t>
            </w:r>
          </w:p>
        </w:tc>
        <w:tc>
          <w:tcPr>
            <w:tcW w:w="1710" w:type="dxa"/>
            <w:vAlign w:val="bottom"/>
          </w:tcPr>
          <w:p w14:paraId="0D8AB050" w14:textId="2701EEEC" w:rsidR="00790112" w:rsidRPr="00C62312" w:rsidRDefault="00790112" w:rsidP="00790112">
            <w:pPr>
              <w:rPr>
                <w:rFonts w:asciiTheme="majorHAnsi" w:hAnsiTheme="majorHAnsi" w:cstheme="majorHAnsi"/>
              </w:rPr>
            </w:pPr>
            <w:r w:rsidRPr="00C62312">
              <w:rPr>
                <w:rFonts w:asciiTheme="majorHAnsi" w:hAnsiTheme="majorHAnsi" w:cstheme="majorHAnsi"/>
              </w:rPr>
              <w:t>15</w:t>
            </w:r>
          </w:p>
        </w:tc>
      </w:tr>
      <w:tr w:rsidR="00C62312" w:rsidRPr="00C62312" w14:paraId="4EFB3C07" w14:textId="77777777" w:rsidTr="00EA72A6">
        <w:trPr>
          <w:cantSplit/>
        </w:trPr>
        <w:tc>
          <w:tcPr>
            <w:tcW w:w="4140" w:type="dxa"/>
          </w:tcPr>
          <w:p w14:paraId="7127D5A8" w14:textId="73CA9865" w:rsidR="00790112" w:rsidRPr="00C62312" w:rsidRDefault="00790112" w:rsidP="00790112">
            <w:pPr>
              <w:rPr>
                <w:rFonts w:asciiTheme="majorHAnsi" w:hAnsiTheme="majorHAnsi" w:cstheme="majorHAnsi"/>
              </w:rPr>
            </w:pPr>
            <w:r w:rsidRPr="00C62312">
              <w:rPr>
                <w:rFonts w:asciiTheme="majorHAnsi" w:hAnsiTheme="majorHAnsi" w:cstheme="majorHAnsi"/>
              </w:rPr>
              <w:t>Town: North Brookfield</w:t>
            </w:r>
          </w:p>
        </w:tc>
        <w:tc>
          <w:tcPr>
            <w:tcW w:w="1710" w:type="dxa"/>
          </w:tcPr>
          <w:p w14:paraId="203C93B5" w14:textId="3FCED752" w:rsidR="00790112" w:rsidRPr="00C62312" w:rsidRDefault="00790112" w:rsidP="00790112">
            <w:pPr>
              <w:rPr>
                <w:rFonts w:asciiTheme="majorHAnsi" w:hAnsiTheme="majorHAnsi" w:cstheme="majorHAnsi"/>
              </w:rPr>
            </w:pPr>
            <w:r w:rsidRPr="00C62312">
              <w:rPr>
                <w:rFonts w:asciiTheme="majorHAnsi" w:hAnsiTheme="majorHAnsi" w:cstheme="majorHAnsi"/>
              </w:rPr>
              <w:t>12</w:t>
            </w:r>
          </w:p>
        </w:tc>
      </w:tr>
      <w:tr w:rsidR="00C62312" w:rsidRPr="00C62312" w14:paraId="385BFB9F" w14:textId="77777777" w:rsidTr="00EA72A6">
        <w:trPr>
          <w:cantSplit/>
        </w:trPr>
        <w:tc>
          <w:tcPr>
            <w:tcW w:w="4140" w:type="dxa"/>
          </w:tcPr>
          <w:p w14:paraId="173AB801" w14:textId="06F346FA" w:rsidR="00790112" w:rsidRPr="00C62312" w:rsidRDefault="00790112" w:rsidP="00790112">
            <w:pPr>
              <w:rPr>
                <w:rFonts w:asciiTheme="majorHAnsi" w:hAnsiTheme="majorHAnsi" w:cstheme="majorHAnsi"/>
              </w:rPr>
            </w:pPr>
            <w:r w:rsidRPr="00C62312">
              <w:rPr>
                <w:rFonts w:asciiTheme="majorHAnsi" w:hAnsiTheme="majorHAnsi" w:cstheme="majorHAnsi"/>
              </w:rPr>
              <w:t>Town: Spencer</w:t>
            </w:r>
          </w:p>
        </w:tc>
        <w:tc>
          <w:tcPr>
            <w:tcW w:w="1710" w:type="dxa"/>
            <w:vAlign w:val="bottom"/>
          </w:tcPr>
          <w:p w14:paraId="42B1C193" w14:textId="474570F7" w:rsidR="00790112" w:rsidRPr="00C62312" w:rsidRDefault="00790112" w:rsidP="00790112">
            <w:pPr>
              <w:rPr>
                <w:rFonts w:asciiTheme="majorHAnsi" w:hAnsiTheme="majorHAnsi" w:cstheme="majorHAnsi"/>
              </w:rPr>
            </w:pPr>
            <w:r w:rsidRPr="00C62312">
              <w:rPr>
                <w:rFonts w:asciiTheme="majorHAnsi" w:hAnsiTheme="majorHAnsi" w:cstheme="majorHAnsi"/>
              </w:rPr>
              <w:t>11&gt;</w:t>
            </w:r>
          </w:p>
        </w:tc>
      </w:tr>
      <w:tr w:rsidR="00C62312" w:rsidRPr="00C62312" w14:paraId="41B81F5B" w14:textId="77777777" w:rsidTr="00EA72A6">
        <w:trPr>
          <w:cantSplit/>
        </w:trPr>
        <w:tc>
          <w:tcPr>
            <w:tcW w:w="4140" w:type="dxa"/>
          </w:tcPr>
          <w:p w14:paraId="706DADE2" w14:textId="35C229DD" w:rsidR="00790112" w:rsidRPr="00C62312" w:rsidRDefault="00790112" w:rsidP="00790112">
            <w:pPr>
              <w:rPr>
                <w:rFonts w:asciiTheme="majorHAnsi" w:hAnsiTheme="majorHAnsi" w:cstheme="majorHAnsi"/>
              </w:rPr>
            </w:pPr>
            <w:r w:rsidRPr="00C62312">
              <w:rPr>
                <w:rFonts w:asciiTheme="majorHAnsi" w:hAnsiTheme="majorHAnsi" w:cstheme="majorHAnsi"/>
              </w:rPr>
              <w:t>Town: West Brookfield</w:t>
            </w:r>
          </w:p>
        </w:tc>
        <w:tc>
          <w:tcPr>
            <w:tcW w:w="1710" w:type="dxa"/>
            <w:vAlign w:val="bottom"/>
          </w:tcPr>
          <w:p w14:paraId="3AB4B608" w14:textId="76DA4FF2" w:rsidR="00790112" w:rsidRPr="00C62312" w:rsidRDefault="00790112" w:rsidP="00790112">
            <w:pPr>
              <w:rPr>
                <w:rFonts w:asciiTheme="majorHAnsi" w:hAnsiTheme="majorHAnsi" w:cstheme="majorHAnsi"/>
              </w:rPr>
            </w:pPr>
            <w:r w:rsidRPr="00C62312">
              <w:rPr>
                <w:rFonts w:asciiTheme="majorHAnsi" w:hAnsiTheme="majorHAnsi" w:cstheme="majorHAnsi"/>
              </w:rPr>
              <w:t>11&gt;</w:t>
            </w:r>
          </w:p>
        </w:tc>
      </w:tr>
      <w:tr w:rsidR="00C62312" w:rsidRPr="00C62312" w14:paraId="3A48AA83" w14:textId="77777777" w:rsidTr="00EA72A6">
        <w:trPr>
          <w:cantSplit/>
        </w:trPr>
        <w:tc>
          <w:tcPr>
            <w:tcW w:w="4140" w:type="dxa"/>
            <w:vAlign w:val="bottom"/>
          </w:tcPr>
          <w:p w14:paraId="4F97C6B7" w14:textId="70BC5845" w:rsidR="00790112" w:rsidRPr="00C62312" w:rsidRDefault="00790112" w:rsidP="00790112">
            <w:pPr>
              <w:rPr>
                <w:rFonts w:asciiTheme="majorHAnsi" w:hAnsiTheme="majorHAnsi" w:cstheme="majorHAnsi"/>
              </w:rPr>
            </w:pPr>
            <w:r w:rsidRPr="00C62312">
              <w:rPr>
                <w:rFonts w:asciiTheme="majorHAnsi" w:hAnsiTheme="majorHAnsi" w:cstheme="majorHAnsi"/>
              </w:rPr>
              <w:t>Town: Leicester</w:t>
            </w:r>
          </w:p>
        </w:tc>
        <w:tc>
          <w:tcPr>
            <w:tcW w:w="1710" w:type="dxa"/>
          </w:tcPr>
          <w:p w14:paraId="0CAF4076" w14:textId="36AB1B09" w:rsidR="00790112" w:rsidRPr="00C62312" w:rsidRDefault="00790112" w:rsidP="00790112">
            <w:pPr>
              <w:rPr>
                <w:rFonts w:asciiTheme="majorHAnsi" w:hAnsiTheme="majorHAnsi" w:cstheme="majorHAnsi"/>
              </w:rPr>
            </w:pPr>
            <w:r w:rsidRPr="00C62312">
              <w:rPr>
                <w:rFonts w:asciiTheme="majorHAnsi" w:hAnsiTheme="majorHAnsi" w:cstheme="majorHAnsi"/>
              </w:rPr>
              <w:t>11&gt;</w:t>
            </w:r>
          </w:p>
        </w:tc>
      </w:tr>
      <w:tr w:rsidR="00C62312" w:rsidRPr="00C62312" w14:paraId="0E734D6C" w14:textId="77777777" w:rsidTr="00EA72A6">
        <w:trPr>
          <w:cantSplit/>
        </w:trPr>
        <w:tc>
          <w:tcPr>
            <w:tcW w:w="4140" w:type="dxa"/>
          </w:tcPr>
          <w:p w14:paraId="10C22D8C" w14:textId="648246F0" w:rsidR="00790112" w:rsidRPr="00C62312" w:rsidRDefault="00790112" w:rsidP="00790112">
            <w:pPr>
              <w:rPr>
                <w:rFonts w:asciiTheme="majorHAnsi" w:hAnsiTheme="majorHAnsi" w:cstheme="majorHAnsi"/>
              </w:rPr>
            </w:pPr>
            <w:r w:rsidRPr="00C62312">
              <w:rPr>
                <w:rFonts w:asciiTheme="majorHAnsi" w:hAnsiTheme="majorHAnsi" w:cstheme="majorHAnsi"/>
              </w:rPr>
              <w:t>Town: Auburn</w:t>
            </w:r>
          </w:p>
        </w:tc>
        <w:tc>
          <w:tcPr>
            <w:tcW w:w="1710" w:type="dxa"/>
          </w:tcPr>
          <w:p w14:paraId="045A120E" w14:textId="6BB184C5" w:rsidR="00790112" w:rsidRPr="00C62312" w:rsidRDefault="00790112" w:rsidP="00790112">
            <w:pPr>
              <w:rPr>
                <w:rFonts w:asciiTheme="majorHAnsi" w:hAnsiTheme="majorHAnsi" w:cstheme="majorHAnsi"/>
              </w:rPr>
            </w:pPr>
            <w:r w:rsidRPr="00C62312">
              <w:rPr>
                <w:rFonts w:asciiTheme="majorHAnsi" w:hAnsiTheme="majorHAnsi" w:cstheme="majorHAnsi"/>
              </w:rPr>
              <w:t>11&gt;</w:t>
            </w:r>
          </w:p>
        </w:tc>
      </w:tr>
      <w:tr w:rsidR="00C62312" w:rsidRPr="00C62312" w14:paraId="406033C0" w14:textId="77777777" w:rsidTr="00EA72A6">
        <w:trPr>
          <w:cantSplit/>
        </w:trPr>
        <w:tc>
          <w:tcPr>
            <w:tcW w:w="4140" w:type="dxa"/>
            <w:vAlign w:val="bottom"/>
          </w:tcPr>
          <w:p w14:paraId="786DF3C2" w14:textId="11306E65" w:rsidR="00790112" w:rsidRPr="00C62312" w:rsidRDefault="00790112" w:rsidP="00790112">
            <w:pPr>
              <w:rPr>
                <w:rFonts w:asciiTheme="majorHAnsi" w:hAnsiTheme="majorHAnsi" w:cstheme="majorHAnsi"/>
              </w:rPr>
            </w:pPr>
            <w:r w:rsidRPr="00C62312">
              <w:rPr>
                <w:rFonts w:asciiTheme="majorHAnsi" w:hAnsiTheme="majorHAnsi" w:cstheme="majorHAnsi"/>
              </w:rPr>
              <w:t>Town: Brookfield</w:t>
            </w:r>
          </w:p>
        </w:tc>
        <w:tc>
          <w:tcPr>
            <w:tcW w:w="1710" w:type="dxa"/>
            <w:vAlign w:val="bottom"/>
          </w:tcPr>
          <w:p w14:paraId="2D2D5D47" w14:textId="5E49D91D" w:rsidR="00790112" w:rsidRPr="00C62312" w:rsidRDefault="00790112" w:rsidP="00790112">
            <w:pPr>
              <w:rPr>
                <w:rFonts w:asciiTheme="majorHAnsi" w:hAnsiTheme="majorHAnsi" w:cstheme="majorHAnsi"/>
              </w:rPr>
            </w:pPr>
            <w:r w:rsidRPr="00C62312">
              <w:rPr>
                <w:rFonts w:asciiTheme="majorHAnsi" w:hAnsiTheme="majorHAnsi" w:cstheme="majorHAnsi"/>
              </w:rPr>
              <w:t>11&gt;</w:t>
            </w:r>
          </w:p>
        </w:tc>
      </w:tr>
      <w:tr w:rsidR="00C62312" w:rsidRPr="00C62312" w14:paraId="7F4E79AB" w14:textId="77777777" w:rsidTr="00EA72A6">
        <w:trPr>
          <w:cantSplit/>
        </w:trPr>
        <w:tc>
          <w:tcPr>
            <w:tcW w:w="4140" w:type="dxa"/>
          </w:tcPr>
          <w:p w14:paraId="42C071C2" w14:textId="66E2EE4B" w:rsidR="00790112" w:rsidRPr="00C62312" w:rsidRDefault="00790112" w:rsidP="00790112">
            <w:pPr>
              <w:rPr>
                <w:rFonts w:asciiTheme="majorHAnsi" w:hAnsiTheme="majorHAnsi" w:cstheme="majorHAnsi"/>
              </w:rPr>
            </w:pPr>
            <w:r w:rsidRPr="00C62312">
              <w:rPr>
                <w:rFonts w:asciiTheme="majorHAnsi" w:hAnsiTheme="majorHAnsi" w:cstheme="majorHAnsi"/>
              </w:rPr>
              <w:t>Town: Brimfield</w:t>
            </w:r>
          </w:p>
        </w:tc>
        <w:tc>
          <w:tcPr>
            <w:tcW w:w="1710" w:type="dxa"/>
            <w:vAlign w:val="bottom"/>
          </w:tcPr>
          <w:p w14:paraId="6BD902D4" w14:textId="737ACE16" w:rsidR="00790112" w:rsidRPr="00C62312" w:rsidRDefault="00790112" w:rsidP="00790112">
            <w:pPr>
              <w:rPr>
                <w:rFonts w:asciiTheme="majorHAnsi" w:hAnsiTheme="majorHAnsi" w:cstheme="majorHAnsi"/>
              </w:rPr>
            </w:pPr>
            <w:r w:rsidRPr="00C62312">
              <w:rPr>
                <w:rFonts w:asciiTheme="majorHAnsi" w:hAnsiTheme="majorHAnsi" w:cstheme="majorHAnsi"/>
              </w:rPr>
              <w:t>11&gt;</w:t>
            </w:r>
          </w:p>
        </w:tc>
      </w:tr>
      <w:tr w:rsidR="00C62312" w:rsidRPr="00C62312" w14:paraId="1B7B9274" w14:textId="77777777" w:rsidTr="00EA72A6">
        <w:trPr>
          <w:cantSplit/>
        </w:trPr>
        <w:tc>
          <w:tcPr>
            <w:tcW w:w="4140" w:type="dxa"/>
          </w:tcPr>
          <w:p w14:paraId="009EA2AA" w14:textId="6CB278EB" w:rsidR="00790112" w:rsidRPr="00C62312" w:rsidRDefault="00790112" w:rsidP="00790112">
            <w:pPr>
              <w:rPr>
                <w:rFonts w:asciiTheme="majorHAnsi" w:hAnsiTheme="majorHAnsi" w:cstheme="majorHAnsi"/>
              </w:rPr>
            </w:pPr>
            <w:r w:rsidRPr="00C62312">
              <w:rPr>
                <w:rFonts w:asciiTheme="majorHAnsi" w:hAnsiTheme="majorHAnsi" w:cstheme="majorHAnsi"/>
              </w:rPr>
              <w:t>Town: Wales/Brimfield</w:t>
            </w:r>
          </w:p>
        </w:tc>
        <w:tc>
          <w:tcPr>
            <w:tcW w:w="1710" w:type="dxa"/>
            <w:vAlign w:val="bottom"/>
          </w:tcPr>
          <w:p w14:paraId="60D30BE1" w14:textId="5FD5ABD9" w:rsidR="00790112" w:rsidRPr="00C62312" w:rsidRDefault="00790112" w:rsidP="00790112">
            <w:pPr>
              <w:rPr>
                <w:rFonts w:asciiTheme="majorHAnsi" w:hAnsiTheme="majorHAnsi" w:cstheme="majorHAnsi"/>
              </w:rPr>
            </w:pPr>
            <w:r w:rsidRPr="00C62312">
              <w:rPr>
                <w:rFonts w:asciiTheme="majorHAnsi" w:hAnsiTheme="majorHAnsi" w:cstheme="majorHAnsi"/>
              </w:rPr>
              <w:t>11&gt;</w:t>
            </w:r>
          </w:p>
        </w:tc>
      </w:tr>
      <w:tr w:rsidR="00C62312" w:rsidRPr="00C62312" w14:paraId="3D0FCCE8" w14:textId="77777777" w:rsidTr="00EA72A6">
        <w:trPr>
          <w:cantSplit/>
        </w:trPr>
        <w:tc>
          <w:tcPr>
            <w:tcW w:w="4140" w:type="dxa"/>
          </w:tcPr>
          <w:p w14:paraId="6EAE37AA" w14:textId="78236E47" w:rsidR="0027036E" w:rsidRPr="00C62312" w:rsidRDefault="00790112" w:rsidP="0027036E">
            <w:pPr>
              <w:rPr>
                <w:rFonts w:asciiTheme="majorHAnsi" w:hAnsiTheme="majorHAnsi" w:cstheme="majorHAnsi"/>
              </w:rPr>
            </w:pPr>
            <w:r w:rsidRPr="00C62312">
              <w:rPr>
                <w:rFonts w:asciiTheme="majorHAnsi" w:hAnsiTheme="majorHAnsi" w:cstheme="majorHAnsi"/>
              </w:rPr>
              <w:t xml:space="preserve">Town: Other </w:t>
            </w:r>
          </w:p>
        </w:tc>
        <w:tc>
          <w:tcPr>
            <w:tcW w:w="1710" w:type="dxa"/>
          </w:tcPr>
          <w:p w14:paraId="2C9A788F" w14:textId="16C8F489" w:rsidR="0027036E" w:rsidRPr="00C62312" w:rsidRDefault="00790112" w:rsidP="0027036E">
            <w:pPr>
              <w:rPr>
                <w:rFonts w:asciiTheme="majorHAnsi" w:hAnsiTheme="majorHAnsi" w:cstheme="majorHAnsi"/>
              </w:rPr>
            </w:pPr>
            <w:r w:rsidRPr="00C62312">
              <w:rPr>
                <w:rFonts w:asciiTheme="majorHAnsi" w:hAnsiTheme="majorHAnsi" w:cstheme="majorHAnsi"/>
              </w:rPr>
              <w:t>44</w:t>
            </w:r>
          </w:p>
        </w:tc>
      </w:tr>
      <w:tr w:rsidR="0027036E" w:rsidRPr="00C62312" w14:paraId="1AB17773" w14:textId="77777777" w:rsidTr="00EA72A6">
        <w:trPr>
          <w:cantSplit/>
        </w:trPr>
        <w:tc>
          <w:tcPr>
            <w:tcW w:w="4140" w:type="dxa"/>
          </w:tcPr>
          <w:p w14:paraId="2234BAA6" w14:textId="58FF45FA" w:rsidR="0027036E" w:rsidRPr="00C62312" w:rsidRDefault="004E3B3A" w:rsidP="0027036E">
            <w:pPr>
              <w:rPr>
                <w:rFonts w:asciiTheme="majorHAnsi" w:hAnsiTheme="majorHAnsi" w:cstheme="majorHAnsi"/>
                <w:b/>
                <w:bCs/>
              </w:rPr>
            </w:pPr>
            <w:r w:rsidRPr="00C62312">
              <w:rPr>
                <w:rFonts w:asciiTheme="majorHAnsi" w:hAnsiTheme="majorHAnsi" w:cstheme="majorHAnsi"/>
                <w:b/>
                <w:bCs/>
              </w:rPr>
              <w:t>Total</w:t>
            </w:r>
          </w:p>
        </w:tc>
        <w:tc>
          <w:tcPr>
            <w:tcW w:w="1710" w:type="dxa"/>
          </w:tcPr>
          <w:p w14:paraId="5BE92807" w14:textId="4DA4032B" w:rsidR="0027036E" w:rsidRPr="00C62312" w:rsidRDefault="004E3B3A" w:rsidP="0027036E">
            <w:pPr>
              <w:rPr>
                <w:rFonts w:asciiTheme="majorHAnsi" w:hAnsiTheme="majorHAnsi" w:cstheme="majorHAnsi"/>
                <w:b/>
                <w:bCs/>
              </w:rPr>
            </w:pPr>
            <w:r w:rsidRPr="00C62312">
              <w:rPr>
                <w:rFonts w:asciiTheme="majorHAnsi" w:hAnsiTheme="majorHAnsi" w:cstheme="majorHAnsi"/>
                <w:b/>
                <w:bCs/>
              </w:rPr>
              <w:t>4</w:t>
            </w:r>
            <w:r w:rsidR="007D27CB" w:rsidRPr="00C62312">
              <w:rPr>
                <w:rFonts w:asciiTheme="majorHAnsi" w:hAnsiTheme="majorHAnsi" w:cstheme="majorHAnsi"/>
                <w:b/>
                <w:bCs/>
              </w:rPr>
              <w:t>33</w:t>
            </w:r>
          </w:p>
        </w:tc>
      </w:tr>
      <w:bookmarkEnd w:id="2"/>
      <w:bookmarkEnd w:id="1"/>
    </w:tbl>
    <w:p w14:paraId="02FBB830" w14:textId="77777777" w:rsidR="00104021" w:rsidRPr="00CD3F9A" w:rsidRDefault="00104021" w:rsidP="00CD3F9A">
      <w:pPr>
        <w:rPr>
          <w:rFonts w:cstheme="minorHAnsi"/>
        </w:rPr>
      </w:pPr>
    </w:p>
    <w:p w14:paraId="44F9E0AA" w14:textId="34FDE06C" w:rsidR="00806CFF" w:rsidRPr="00C62312" w:rsidRDefault="000A4C12" w:rsidP="00B62E2B">
      <w:pPr>
        <w:pStyle w:val="ListParagraph"/>
        <w:numPr>
          <w:ilvl w:val="0"/>
          <w:numId w:val="21"/>
        </w:numPr>
        <w:rPr>
          <w:rFonts w:cstheme="minorHAnsi"/>
          <w:b/>
          <w:bCs/>
        </w:rPr>
      </w:pPr>
      <w:r w:rsidRPr="00C62312">
        <w:rPr>
          <w:rFonts w:cstheme="minorHAnsi"/>
          <w:b/>
          <w:bCs/>
        </w:rPr>
        <w:t xml:space="preserve">To better understand the Applicant’s Patient Panel, provide definitions of short-term and long-term resident. </w:t>
      </w:r>
    </w:p>
    <w:p w14:paraId="74D83404" w14:textId="449CF698" w:rsidR="00F30B2B" w:rsidRPr="00C62312" w:rsidRDefault="00F30B2B" w:rsidP="00806CFF">
      <w:pPr>
        <w:pStyle w:val="ListParagraph"/>
        <w:rPr>
          <w:rFonts w:cstheme="minorHAnsi"/>
          <w:b/>
          <w:bCs/>
        </w:rPr>
      </w:pPr>
      <w:r w:rsidRPr="00C62312">
        <w:rPr>
          <w:rFonts w:cstheme="minorHAnsi"/>
        </w:rPr>
        <w:t xml:space="preserve">Short-term residents </w:t>
      </w:r>
      <w:r w:rsidR="00A94E7B" w:rsidRPr="00C62312">
        <w:rPr>
          <w:rFonts w:cstheme="minorHAnsi"/>
        </w:rPr>
        <w:t xml:space="preserve">may </w:t>
      </w:r>
      <w:r w:rsidR="00B62E2B" w:rsidRPr="00C62312">
        <w:rPr>
          <w:rFonts w:cstheme="minorHAnsi"/>
        </w:rPr>
        <w:t>be</w:t>
      </w:r>
      <w:r w:rsidRPr="00C62312">
        <w:rPr>
          <w:rFonts w:cstheme="minorHAnsi"/>
        </w:rPr>
        <w:t xml:space="preserve"> admitted to the facility </w:t>
      </w:r>
      <w:r w:rsidR="00B62E2B" w:rsidRPr="00C62312">
        <w:rPr>
          <w:rFonts w:cstheme="minorHAnsi"/>
        </w:rPr>
        <w:t xml:space="preserve">only when </w:t>
      </w:r>
      <w:r w:rsidRPr="00C62312">
        <w:rPr>
          <w:rFonts w:cstheme="minorHAnsi"/>
        </w:rPr>
        <w:t xml:space="preserve">following a qualifying hospital stay (inpatient admission) that lasted at least three days. Long-term residents </w:t>
      </w:r>
      <w:r w:rsidR="00A94E7B" w:rsidRPr="00C62312">
        <w:rPr>
          <w:rFonts w:cstheme="minorHAnsi"/>
        </w:rPr>
        <w:t xml:space="preserve">may be admitted based on meeting admission criteria but </w:t>
      </w:r>
      <w:r w:rsidRPr="00C62312">
        <w:rPr>
          <w:rFonts w:cstheme="minorHAnsi"/>
        </w:rPr>
        <w:t xml:space="preserve">do not need a </w:t>
      </w:r>
      <w:r w:rsidR="00A94E7B" w:rsidRPr="00C62312">
        <w:rPr>
          <w:rFonts w:cstheme="minorHAnsi"/>
        </w:rPr>
        <w:t xml:space="preserve">prior </w:t>
      </w:r>
      <w:r w:rsidRPr="00C62312">
        <w:rPr>
          <w:rFonts w:cstheme="minorHAnsi"/>
        </w:rPr>
        <w:t xml:space="preserve">qualifying hospital admission and may reside in the facility for more than 100 days. </w:t>
      </w:r>
    </w:p>
    <w:p w14:paraId="70D41454" w14:textId="77777777" w:rsidR="00086FF9" w:rsidRPr="00C62312" w:rsidRDefault="00086FF9" w:rsidP="00086FF9">
      <w:pPr>
        <w:pStyle w:val="ListParagraph"/>
        <w:rPr>
          <w:rFonts w:cstheme="minorHAnsi"/>
        </w:rPr>
      </w:pPr>
    </w:p>
    <w:p w14:paraId="533DC74B" w14:textId="04BEB573" w:rsidR="00A059C1" w:rsidRPr="00C62312" w:rsidRDefault="00A059C1" w:rsidP="00567EAE">
      <w:pPr>
        <w:pStyle w:val="ListParagraph"/>
        <w:numPr>
          <w:ilvl w:val="0"/>
          <w:numId w:val="21"/>
        </w:numPr>
        <w:spacing w:line="256" w:lineRule="auto"/>
        <w:rPr>
          <w:rFonts w:cstheme="minorHAnsi"/>
          <w:b/>
          <w:bCs/>
        </w:rPr>
      </w:pPr>
      <w:r w:rsidRPr="00C62312">
        <w:rPr>
          <w:rFonts w:cstheme="minorHAnsi"/>
          <w:b/>
          <w:bCs/>
        </w:rPr>
        <w:t xml:space="preserve">To better understand the current </w:t>
      </w:r>
      <w:r w:rsidR="00593D09" w:rsidRPr="00C62312">
        <w:rPr>
          <w:rFonts w:cstheme="minorHAnsi"/>
          <w:b/>
          <w:bCs/>
        </w:rPr>
        <w:t>facility,</w:t>
      </w:r>
      <w:r w:rsidRPr="00C62312">
        <w:rPr>
          <w:rFonts w:cstheme="minorHAnsi"/>
          <w:b/>
          <w:bCs/>
        </w:rPr>
        <w:t xml:space="preserve"> </w:t>
      </w:r>
      <w:r w:rsidR="00567EAE" w:rsidRPr="00C62312">
        <w:rPr>
          <w:rFonts w:cstheme="minorHAnsi"/>
          <w:b/>
          <w:bCs/>
        </w:rPr>
        <w:t xml:space="preserve">describe the current and projected licensed bed configuration at the facility. </w:t>
      </w:r>
    </w:p>
    <w:p w14:paraId="7D764E68" w14:textId="77777777" w:rsidR="00F30B2B" w:rsidRPr="00C62312" w:rsidRDefault="00F30B2B" w:rsidP="00F30B2B">
      <w:pPr>
        <w:pStyle w:val="ListParagraph"/>
        <w:spacing w:line="256" w:lineRule="auto"/>
        <w:rPr>
          <w:rFonts w:cstheme="minorHAnsi"/>
          <w:b/>
          <w:bCs/>
        </w:rPr>
      </w:pPr>
    </w:p>
    <w:tbl>
      <w:tblPr>
        <w:tblStyle w:val="TableGrid"/>
        <w:tblW w:w="0" w:type="auto"/>
        <w:tblInd w:w="720" w:type="dxa"/>
        <w:tblLook w:val="04A0" w:firstRow="1" w:lastRow="0" w:firstColumn="1" w:lastColumn="0" w:noHBand="0" w:noVBand="1"/>
      </w:tblPr>
      <w:tblGrid>
        <w:gridCol w:w="2896"/>
        <w:gridCol w:w="1149"/>
        <w:gridCol w:w="1260"/>
      </w:tblGrid>
      <w:tr w:rsidR="00C62312" w:rsidRPr="00C62312" w14:paraId="48130BFC" w14:textId="77777777" w:rsidTr="00985578">
        <w:trPr>
          <w:cantSplit/>
          <w:tblHeader/>
        </w:trPr>
        <w:tc>
          <w:tcPr>
            <w:tcW w:w="2896" w:type="dxa"/>
            <w:shd w:val="clear" w:color="auto" w:fill="D9E2F3" w:themeFill="accent1" w:themeFillTint="33"/>
          </w:tcPr>
          <w:p w14:paraId="3699AD5F" w14:textId="65014710" w:rsidR="00F30B2B" w:rsidRPr="00C62312" w:rsidRDefault="00F30B2B" w:rsidP="00F30B2B">
            <w:pPr>
              <w:pStyle w:val="ListParagraph"/>
              <w:spacing w:line="256" w:lineRule="auto"/>
              <w:ind w:left="0"/>
              <w:rPr>
                <w:rFonts w:cstheme="minorHAnsi"/>
                <w:b/>
                <w:bCs/>
              </w:rPr>
            </w:pPr>
            <w:r w:rsidRPr="00C62312">
              <w:rPr>
                <w:rFonts w:cstheme="minorHAnsi"/>
                <w:b/>
                <w:bCs/>
              </w:rPr>
              <w:t xml:space="preserve">The Overlook </w:t>
            </w:r>
          </w:p>
        </w:tc>
        <w:tc>
          <w:tcPr>
            <w:tcW w:w="1149" w:type="dxa"/>
            <w:shd w:val="clear" w:color="auto" w:fill="D9E2F3" w:themeFill="accent1" w:themeFillTint="33"/>
          </w:tcPr>
          <w:p w14:paraId="409CE623" w14:textId="1862813D" w:rsidR="00F30B2B" w:rsidRPr="00C62312" w:rsidRDefault="00F30B2B" w:rsidP="00F30B2B">
            <w:pPr>
              <w:pStyle w:val="ListParagraph"/>
              <w:spacing w:line="256" w:lineRule="auto"/>
              <w:ind w:left="0"/>
              <w:rPr>
                <w:rFonts w:cstheme="minorHAnsi"/>
                <w:b/>
                <w:bCs/>
              </w:rPr>
            </w:pPr>
            <w:r w:rsidRPr="00C62312">
              <w:rPr>
                <w:rFonts w:cstheme="minorHAnsi"/>
                <w:b/>
                <w:bCs/>
              </w:rPr>
              <w:t>Current</w:t>
            </w:r>
          </w:p>
        </w:tc>
        <w:tc>
          <w:tcPr>
            <w:tcW w:w="1260" w:type="dxa"/>
            <w:shd w:val="clear" w:color="auto" w:fill="D9E2F3" w:themeFill="accent1" w:themeFillTint="33"/>
          </w:tcPr>
          <w:p w14:paraId="5E359146" w14:textId="29A176F0" w:rsidR="00F30B2B" w:rsidRPr="00C62312" w:rsidRDefault="00F30B2B" w:rsidP="00F30B2B">
            <w:pPr>
              <w:pStyle w:val="ListParagraph"/>
              <w:spacing w:line="256" w:lineRule="auto"/>
              <w:ind w:left="0"/>
              <w:rPr>
                <w:rFonts w:cstheme="minorHAnsi"/>
                <w:b/>
                <w:bCs/>
              </w:rPr>
            </w:pPr>
            <w:r w:rsidRPr="00C62312">
              <w:rPr>
                <w:rFonts w:cstheme="minorHAnsi"/>
                <w:b/>
                <w:bCs/>
              </w:rPr>
              <w:t>Proposed</w:t>
            </w:r>
          </w:p>
        </w:tc>
      </w:tr>
      <w:tr w:rsidR="00C62312" w:rsidRPr="00C62312" w14:paraId="6C693509" w14:textId="77777777" w:rsidTr="00985578">
        <w:trPr>
          <w:cantSplit/>
        </w:trPr>
        <w:tc>
          <w:tcPr>
            <w:tcW w:w="2896" w:type="dxa"/>
            <w:shd w:val="clear" w:color="auto" w:fill="auto"/>
          </w:tcPr>
          <w:p w14:paraId="1DBFAF6C" w14:textId="550801B2" w:rsidR="00F30B2B" w:rsidRPr="00C62312" w:rsidRDefault="00F30B2B" w:rsidP="00F30B2B">
            <w:pPr>
              <w:pStyle w:val="ListParagraph"/>
              <w:spacing w:line="256" w:lineRule="auto"/>
              <w:ind w:left="0"/>
              <w:rPr>
                <w:rFonts w:cstheme="minorHAnsi"/>
              </w:rPr>
            </w:pPr>
            <w:r w:rsidRPr="00C62312">
              <w:rPr>
                <w:rFonts w:cstheme="minorHAnsi"/>
              </w:rPr>
              <w:t>Level II: Short Term</w:t>
            </w:r>
          </w:p>
        </w:tc>
        <w:tc>
          <w:tcPr>
            <w:tcW w:w="1149" w:type="dxa"/>
          </w:tcPr>
          <w:p w14:paraId="5DB972C9" w14:textId="7E942F99" w:rsidR="00F30B2B" w:rsidRPr="00C62312" w:rsidRDefault="00F30B2B" w:rsidP="00F30B2B">
            <w:pPr>
              <w:pStyle w:val="ListParagraph"/>
              <w:spacing w:line="256" w:lineRule="auto"/>
              <w:ind w:left="0"/>
              <w:rPr>
                <w:rFonts w:cstheme="minorHAnsi"/>
              </w:rPr>
            </w:pPr>
            <w:r w:rsidRPr="00C62312">
              <w:rPr>
                <w:rFonts w:cstheme="minorHAnsi"/>
              </w:rPr>
              <w:t>27</w:t>
            </w:r>
          </w:p>
        </w:tc>
        <w:tc>
          <w:tcPr>
            <w:tcW w:w="1260" w:type="dxa"/>
          </w:tcPr>
          <w:p w14:paraId="2E757DD6" w14:textId="26F06B14" w:rsidR="00F30B2B" w:rsidRPr="00C62312" w:rsidRDefault="00F30B2B" w:rsidP="00F30B2B">
            <w:pPr>
              <w:pStyle w:val="ListParagraph"/>
              <w:spacing w:line="256" w:lineRule="auto"/>
              <w:ind w:left="0"/>
              <w:rPr>
                <w:rFonts w:cstheme="minorHAnsi"/>
              </w:rPr>
            </w:pPr>
            <w:r w:rsidRPr="00C62312">
              <w:rPr>
                <w:rFonts w:cstheme="minorHAnsi"/>
              </w:rPr>
              <w:t>40</w:t>
            </w:r>
          </w:p>
        </w:tc>
      </w:tr>
      <w:tr w:rsidR="00C62312" w:rsidRPr="00C62312" w14:paraId="603E8AE2" w14:textId="77777777" w:rsidTr="00985578">
        <w:trPr>
          <w:cantSplit/>
        </w:trPr>
        <w:tc>
          <w:tcPr>
            <w:tcW w:w="2896" w:type="dxa"/>
          </w:tcPr>
          <w:p w14:paraId="1B248040" w14:textId="78886DA8" w:rsidR="00F30B2B" w:rsidRPr="00C62312" w:rsidRDefault="00F30B2B" w:rsidP="00F30B2B">
            <w:pPr>
              <w:pStyle w:val="ListParagraph"/>
              <w:spacing w:line="256" w:lineRule="auto"/>
              <w:ind w:left="0"/>
              <w:rPr>
                <w:rFonts w:cstheme="minorHAnsi"/>
              </w:rPr>
            </w:pPr>
            <w:r w:rsidRPr="00C62312">
              <w:rPr>
                <w:rFonts w:cstheme="minorHAnsi"/>
              </w:rPr>
              <w:t>Level II: Long Term</w:t>
            </w:r>
          </w:p>
        </w:tc>
        <w:tc>
          <w:tcPr>
            <w:tcW w:w="1149" w:type="dxa"/>
          </w:tcPr>
          <w:p w14:paraId="6258D2F7" w14:textId="6310DE3B" w:rsidR="00F30B2B" w:rsidRPr="00C62312" w:rsidRDefault="00F30B2B" w:rsidP="00F30B2B">
            <w:pPr>
              <w:pStyle w:val="ListParagraph"/>
              <w:spacing w:line="256" w:lineRule="auto"/>
              <w:ind w:left="0"/>
              <w:rPr>
                <w:rFonts w:cstheme="minorHAnsi"/>
              </w:rPr>
            </w:pPr>
            <w:r w:rsidRPr="00C62312">
              <w:rPr>
                <w:rFonts w:cstheme="minorHAnsi"/>
              </w:rPr>
              <w:t>112</w:t>
            </w:r>
          </w:p>
        </w:tc>
        <w:tc>
          <w:tcPr>
            <w:tcW w:w="1260" w:type="dxa"/>
          </w:tcPr>
          <w:p w14:paraId="04A24505" w14:textId="33DC1F78" w:rsidR="00F30B2B" w:rsidRPr="00C62312" w:rsidRDefault="00F30B2B" w:rsidP="00F30B2B">
            <w:pPr>
              <w:pStyle w:val="ListParagraph"/>
              <w:spacing w:line="256" w:lineRule="auto"/>
              <w:ind w:left="0"/>
              <w:rPr>
                <w:rFonts w:cstheme="minorHAnsi"/>
              </w:rPr>
            </w:pPr>
            <w:r w:rsidRPr="00C62312">
              <w:rPr>
                <w:rFonts w:cstheme="minorHAnsi"/>
              </w:rPr>
              <w:t>78</w:t>
            </w:r>
          </w:p>
        </w:tc>
      </w:tr>
      <w:tr w:rsidR="00C62312" w:rsidRPr="00C62312" w14:paraId="58C28566" w14:textId="77777777" w:rsidTr="00985578">
        <w:trPr>
          <w:cantSplit/>
        </w:trPr>
        <w:tc>
          <w:tcPr>
            <w:tcW w:w="2896" w:type="dxa"/>
          </w:tcPr>
          <w:p w14:paraId="5A62F789" w14:textId="246D7A75" w:rsidR="00F30B2B" w:rsidRPr="00C62312" w:rsidRDefault="00F30B2B" w:rsidP="00F30B2B">
            <w:pPr>
              <w:pStyle w:val="ListParagraph"/>
              <w:spacing w:line="256" w:lineRule="auto"/>
              <w:ind w:left="0"/>
              <w:rPr>
                <w:rFonts w:cstheme="minorHAnsi"/>
              </w:rPr>
            </w:pPr>
            <w:r w:rsidRPr="00C62312">
              <w:rPr>
                <w:rFonts w:cstheme="minorHAnsi"/>
              </w:rPr>
              <w:t>Level IV: Rest Home</w:t>
            </w:r>
          </w:p>
        </w:tc>
        <w:tc>
          <w:tcPr>
            <w:tcW w:w="1149" w:type="dxa"/>
          </w:tcPr>
          <w:p w14:paraId="21BF3124" w14:textId="65A32018" w:rsidR="00F30B2B" w:rsidRPr="00C62312" w:rsidRDefault="00F30B2B" w:rsidP="00F30B2B">
            <w:pPr>
              <w:pStyle w:val="ListParagraph"/>
              <w:spacing w:line="256" w:lineRule="auto"/>
              <w:ind w:left="0"/>
              <w:rPr>
                <w:rFonts w:cstheme="minorHAnsi"/>
              </w:rPr>
            </w:pPr>
            <w:r w:rsidRPr="00C62312">
              <w:rPr>
                <w:rFonts w:cstheme="minorHAnsi"/>
              </w:rPr>
              <w:t>28</w:t>
            </w:r>
          </w:p>
        </w:tc>
        <w:tc>
          <w:tcPr>
            <w:tcW w:w="1260" w:type="dxa"/>
          </w:tcPr>
          <w:p w14:paraId="3ECCFAE9" w14:textId="0BA9AFC2" w:rsidR="00F30B2B" w:rsidRPr="00C62312" w:rsidRDefault="00F30B2B" w:rsidP="00F30B2B">
            <w:pPr>
              <w:pStyle w:val="ListParagraph"/>
              <w:spacing w:line="256" w:lineRule="auto"/>
              <w:ind w:left="0"/>
              <w:rPr>
                <w:rFonts w:cstheme="minorHAnsi"/>
              </w:rPr>
            </w:pPr>
            <w:r w:rsidRPr="00C62312">
              <w:rPr>
                <w:rFonts w:cstheme="minorHAnsi"/>
              </w:rPr>
              <w:t xml:space="preserve">28 </w:t>
            </w:r>
          </w:p>
        </w:tc>
      </w:tr>
      <w:tr w:rsidR="00F30B2B" w:rsidRPr="00C62312" w14:paraId="006A0FAB" w14:textId="77777777" w:rsidTr="00985578">
        <w:trPr>
          <w:cantSplit/>
        </w:trPr>
        <w:tc>
          <w:tcPr>
            <w:tcW w:w="2896" w:type="dxa"/>
          </w:tcPr>
          <w:p w14:paraId="69D9266E" w14:textId="01B490BA" w:rsidR="00F30B2B" w:rsidRPr="00C62312" w:rsidRDefault="00F30B2B" w:rsidP="00F30B2B">
            <w:pPr>
              <w:pStyle w:val="ListParagraph"/>
              <w:spacing w:line="256" w:lineRule="auto"/>
              <w:ind w:left="0"/>
              <w:rPr>
                <w:rFonts w:cstheme="minorHAnsi"/>
              </w:rPr>
            </w:pPr>
            <w:r w:rsidRPr="00C62312">
              <w:rPr>
                <w:rFonts w:cstheme="minorHAnsi"/>
              </w:rPr>
              <w:t xml:space="preserve">Total Licensed Beds </w:t>
            </w:r>
          </w:p>
        </w:tc>
        <w:tc>
          <w:tcPr>
            <w:tcW w:w="1149" w:type="dxa"/>
          </w:tcPr>
          <w:p w14:paraId="4AA44BA9" w14:textId="3C82456F" w:rsidR="00F30B2B" w:rsidRPr="00C62312" w:rsidRDefault="00F30B2B" w:rsidP="00F30B2B">
            <w:pPr>
              <w:pStyle w:val="ListParagraph"/>
              <w:spacing w:line="256" w:lineRule="auto"/>
              <w:ind w:left="0"/>
              <w:rPr>
                <w:rFonts w:cstheme="minorHAnsi"/>
              </w:rPr>
            </w:pPr>
            <w:r w:rsidRPr="00C62312">
              <w:rPr>
                <w:rFonts w:cstheme="minorHAnsi"/>
              </w:rPr>
              <w:t>167</w:t>
            </w:r>
          </w:p>
        </w:tc>
        <w:tc>
          <w:tcPr>
            <w:tcW w:w="1260" w:type="dxa"/>
          </w:tcPr>
          <w:p w14:paraId="1BF77C58" w14:textId="0EB64B4B" w:rsidR="00F30B2B" w:rsidRPr="00C62312" w:rsidRDefault="00F30B2B" w:rsidP="00F30B2B">
            <w:pPr>
              <w:pStyle w:val="ListParagraph"/>
              <w:spacing w:line="256" w:lineRule="auto"/>
              <w:ind w:left="0"/>
              <w:rPr>
                <w:rFonts w:cstheme="minorHAnsi"/>
              </w:rPr>
            </w:pPr>
            <w:r w:rsidRPr="00C62312">
              <w:rPr>
                <w:rFonts w:cstheme="minorHAnsi"/>
              </w:rPr>
              <w:t>146</w:t>
            </w:r>
          </w:p>
        </w:tc>
      </w:tr>
    </w:tbl>
    <w:p w14:paraId="11E70894" w14:textId="77777777" w:rsidR="00A059C1" w:rsidRPr="00C62312" w:rsidRDefault="00A059C1" w:rsidP="00A059C1">
      <w:pPr>
        <w:pStyle w:val="ListParagraph"/>
        <w:rPr>
          <w:rFonts w:cstheme="minorHAnsi"/>
          <w:b/>
          <w:bCs/>
        </w:rPr>
      </w:pPr>
    </w:p>
    <w:p w14:paraId="6A7B1780" w14:textId="78F9600F" w:rsidR="008F1EB6" w:rsidRPr="00C62312" w:rsidRDefault="008F1EB6" w:rsidP="003D2987">
      <w:pPr>
        <w:pStyle w:val="ListParagraph"/>
        <w:numPr>
          <w:ilvl w:val="0"/>
          <w:numId w:val="21"/>
        </w:numPr>
        <w:rPr>
          <w:rFonts w:cstheme="minorHAnsi"/>
          <w:b/>
          <w:bCs/>
        </w:rPr>
      </w:pPr>
      <w:r w:rsidRPr="00C62312">
        <w:rPr>
          <w:rFonts w:cstheme="minorHAnsi"/>
          <w:b/>
          <w:bCs/>
        </w:rPr>
        <w:t xml:space="preserve">To better understand increasing need for short-term rehabilitation services, please complete </w:t>
      </w:r>
      <w:r w:rsidR="00E07092" w:rsidRPr="00C62312">
        <w:rPr>
          <w:rFonts w:cstheme="minorHAnsi"/>
          <w:b/>
          <w:bCs/>
        </w:rPr>
        <w:t xml:space="preserve">the </w:t>
      </w:r>
      <w:r w:rsidR="0002247D" w:rsidRPr="00C62312">
        <w:rPr>
          <w:rFonts w:cstheme="minorHAnsi"/>
          <w:b/>
          <w:bCs/>
        </w:rPr>
        <w:t>T</w:t>
      </w:r>
      <w:r w:rsidR="00E07092" w:rsidRPr="00C62312">
        <w:rPr>
          <w:rFonts w:cstheme="minorHAnsi"/>
          <w:b/>
          <w:bCs/>
        </w:rPr>
        <w:t>able</w:t>
      </w:r>
      <w:r w:rsidRPr="00C62312">
        <w:rPr>
          <w:rFonts w:cstheme="minorHAnsi"/>
          <w:b/>
          <w:bCs/>
        </w:rPr>
        <w:t xml:space="preserve"> below. </w:t>
      </w:r>
    </w:p>
    <w:p w14:paraId="206A14C0" w14:textId="77777777" w:rsidR="00806CFF" w:rsidRPr="00C62312" w:rsidRDefault="00806CFF" w:rsidP="00806CFF">
      <w:pPr>
        <w:pStyle w:val="ListParagraph"/>
        <w:rPr>
          <w:b/>
          <w:bCs/>
        </w:rPr>
      </w:pPr>
    </w:p>
    <w:p w14:paraId="5B0649B2" w14:textId="14912CA3" w:rsidR="00806CFF" w:rsidRPr="00C62312" w:rsidRDefault="00806CFF" w:rsidP="00806CFF">
      <w:pPr>
        <w:pStyle w:val="ListParagraph"/>
      </w:pPr>
      <w:r w:rsidRPr="00C62312">
        <w:rPr>
          <w:b/>
          <w:bCs/>
        </w:rPr>
        <w:t>Table: Historical Utilization</w:t>
      </w:r>
    </w:p>
    <w:tbl>
      <w:tblPr>
        <w:tblW w:w="2900" w:type="dxa"/>
        <w:tblInd w:w="710" w:type="dxa"/>
        <w:tblCellMar>
          <w:left w:w="0" w:type="dxa"/>
          <w:right w:w="0" w:type="dxa"/>
        </w:tblCellMar>
        <w:tblLook w:val="04A0" w:firstRow="1" w:lastRow="0" w:firstColumn="1" w:lastColumn="0" w:noHBand="0" w:noVBand="1"/>
      </w:tblPr>
      <w:tblGrid>
        <w:gridCol w:w="1720"/>
        <w:gridCol w:w="1180"/>
      </w:tblGrid>
      <w:tr w:rsidR="00C62312" w:rsidRPr="00C62312" w14:paraId="145E9A4A" w14:textId="77777777" w:rsidTr="00985578">
        <w:trPr>
          <w:cantSplit/>
          <w:trHeight w:val="286"/>
          <w:tblHeader/>
        </w:trPr>
        <w:tc>
          <w:tcPr>
            <w:tcW w:w="1720"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tcMar>
              <w:top w:w="0" w:type="dxa"/>
              <w:left w:w="108" w:type="dxa"/>
              <w:bottom w:w="0" w:type="dxa"/>
              <w:right w:w="108" w:type="dxa"/>
            </w:tcMar>
            <w:vAlign w:val="bottom"/>
            <w:hideMark/>
          </w:tcPr>
          <w:p w14:paraId="1B4610E7" w14:textId="77777777" w:rsidR="00806CFF" w:rsidRPr="00C62312" w:rsidRDefault="00806CFF" w:rsidP="00806CFF">
            <w:pPr>
              <w:spacing w:after="0" w:line="240" w:lineRule="auto"/>
            </w:pPr>
            <w:r w:rsidRPr="00C62312">
              <w:rPr>
                <w:b/>
                <w:bCs/>
              </w:rPr>
              <w:t>SHORT TERM</w:t>
            </w:r>
          </w:p>
        </w:tc>
        <w:tc>
          <w:tcPr>
            <w:tcW w:w="1180"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bottom"/>
            <w:hideMark/>
          </w:tcPr>
          <w:p w14:paraId="6A031C39" w14:textId="77777777" w:rsidR="00806CFF" w:rsidRPr="00C62312" w:rsidRDefault="00806CFF" w:rsidP="00806CFF">
            <w:pPr>
              <w:spacing w:after="0" w:line="240" w:lineRule="auto"/>
              <w:jc w:val="right"/>
            </w:pPr>
            <w:r w:rsidRPr="00C62312">
              <w:rPr>
                <w:b/>
                <w:bCs/>
              </w:rPr>
              <w:t>2019</w:t>
            </w:r>
          </w:p>
        </w:tc>
      </w:tr>
      <w:tr w:rsidR="00C62312" w:rsidRPr="00C62312" w14:paraId="7D1828B1" w14:textId="77777777" w:rsidTr="00985578">
        <w:trPr>
          <w:cantSplit/>
          <w:trHeight w:val="290"/>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51CBB9" w14:textId="77777777" w:rsidR="00806CFF" w:rsidRPr="00C62312" w:rsidRDefault="00806CFF" w:rsidP="00806CFF">
            <w:pPr>
              <w:spacing w:after="0" w:line="240" w:lineRule="auto"/>
            </w:pPr>
            <w:r w:rsidRPr="00C62312">
              <w:t>Patient Days</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012C95" w14:textId="77777777" w:rsidR="00806CFF" w:rsidRPr="00C62312" w:rsidRDefault="00806CFF" w:rsidP="00806CFF">
            <w:pPr>
              <w:spacing w:after="0" w:line="240" w:lineRule="auto"/>
              <w:jc w:val="right"/>
            </w:pPr>
            <w:r w:rsidRPr="00C62312">
              <w:t>8,292 </w:t>
            </w:r>
          </w:p>
        </w:tc>
      </w:tr>
      <w:tr w:rsidR="00C62312" w:rsidRPr="00C62312" w14:paraId="27C959DF" w14:textId="77777777" w:rsidTr="00985578">
        <w:trPr>
          <w:cantSplit/>
          <w:trHeight w:val="290"/>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DE02F7" w14:textId="77777777" w:rsidR="00806CFF" w:rsidRPr="00C62312" w:rsidRDefault="00806CFF" w:rsidP="00806CFF">
            <w:pPr>
              <w:spacing w:after="0" w:line="240" w:lineRule="auto"/>
            </w:pPr>
            <w:r w:rsidRPr="00C62312">
              <w:t>ALOS</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249087" w14:textId="77777777" w:rsidR="00806CFF" w:rsidRPr="00C62312" w:rsidRDefault="00806CFF" w:rsidP="00806CFF">
            <w:pPr>
              <w:spacing w:after="0" w:line="240" w:lineRule="auto"/>
              <w:jc w:val="right"/>
            </w:pPr>
            <w:r w:rsidRPr="00C62312">
              <w:t>20.83 </w:t>
            </w:r>
          </w:p>
        </w:tc>
      </w:tr>
      <w:tr w:rsidR="00C62312" w:rsidRPr="00C62312" w14:paraId="4D60B65B" w14:textId="77777777" w:rsidTr="00985578">
        <w:trPr>
          <w:cantSplit/>
          <w:trHeight w:val="290"/>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8976C8" w14:textId="77777777" w:rsidR="00806CFF" w:rsidRPr="00C62312" w:rsidRDefault="00806CFF" w:rsidP="00806CFF">
            <w:pPr>
              <w:spacing w:after="0" w:line="240" w:lineRule="auto"/>
            </w:pPr>
            <w:r w:rsidRPr="00C62312">
              <w:t>ADC</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9ECE65" w14:textId="77777777" w:rsidR="00806CFF" w:rsidRPr="00C62312" w:rsidRDefault="00806CFF" w:rsidP="00806CFF">
            <w:pPr>
              <w:spacing w:after="0" w:line="240" w:lineRule="auto"/>
              <w:jc w:val="right"/>
            </w:pPr>
            <w:r w:rsidRPr="00C62312">
              <w:t>22.72 </w:t>
            </w:r>
          </w:p>
        </w:tc>
      </w:tr>
      <w:tr w:rsidR="00C62312" w:rsidRPr="00C62312" w14:paraId="0B8DCC05" w14:textId="77777777" w:rsidTr="00985578">
        <w:trPr>
          <w:cantSplit/>
          <w:trHeight w:val="290"/>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240ADB5" w14:textId="77777777" w:rsidR="00806CFF" w:rsidRPr="00C62312" w:rsidRDefault="00806CFF" w:rsidP="00806CFF">
            <w:pPr>
              <w:spacing w:after="0" w:line="240" w:lineRule="auto"/>
            </w:pPr>
            <w:r w:rsidRPr="00C62312">
              <w:t>Discharges</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54BAC4" w14:textId="77777777" w:rsidR="00806CFF" w:rsidRPr="00C62312" w:rsidRDefault="00806CFF" w:rsidP="00806CFF">
            <w:pPr>
              <w:spacing w:after="0" w:line="240" w:lineRule="auto"/>
              <w:jc w:val="right"/>
            </w:pPr>
            <w:r w:rsidRPr="00C62312">
              <w:t>398 </w:t>
            </w:r>
          </w:p>
        </w:tc>
      </w:tr>
      <w:tr w:rsidR="00C62312" w:rsidRPr="00C62312" w14:paraId="5F83DD73" w14:textId="77777777" w:rsidTr="00806CFF">
        <w:trPr>
          <w:trHeight w:val="290"/>
        </w:trPr>
        <w:tc>
          <w:tcPr>
            <w:tcW w:w="1720" w:type="dxa"/>
            <w:noWrap/>
            <w:tcMar>
              <w:top w:w="0" w:type="dxa"/>
              <w:left w:w="108" w:type="dxa"/>
              <w:bottom w:w="0" w:type="dxa"/>
              <w:right w:w="108" w:type="dxa"/>
            </w:tcMar>
            <w:vAlign w:val="bottom"/>
            <w:hideMark/>
          </w:tcPr>
          <w:p w14:paraId="59D894FC" w14:textId="77777777" w:rsidR="00806CFF" w:rsidRPr="00C62312" w:rsidRDefault="00806CFF" w:rsidP="00806CFF">
            <w:pPr>
              <w:spacing w:after="0" w:line="240" w:lineRule="auto"/>
            </w:pPr>
          </w:p>
        </w:tc>
        <w:tc>
          <w:tcPr>
            <w:tcW w:w="1180" w:type="dxa"/>
            <w:noWrap/>
            <w:tcMar>
              <w:top w:w="0" w:type="dxa"/>
              <w:left w:w="108" w:type="dxa"/>
              <w:bottom w:w="0" w:type="dxa"/>
              <w:right w:w="108" w:type="dxa"/>
            </w:tcMar>
            <w:vAlign w:val="bottom"/>
            <w:hideMark/>
          </w:tcPr>
          <w:p w14:paraId="64D87816" w14:textId="77777777" w:rsidR="00806CFF" w:rsidRPr="00C62312" w:rsidRDefault="00806CFF" w:rsidP="00806CFF">
            <w:pPr>
              <w:spacing w:after="0" w:line="240" w:lineRule="auto"/>
              <w:jc w:val="right"/>
              <w:rPr>
                <w:rFonts w:ascii="Times New Roman" w:eastAsia="Times New Roman" w:hAnsi="Times New Roman" w:cs="Times New Roman"/>
                <w:sz w:val="20"/>
                <w:szCs w:val="20"/>
              </w:rPr>
            </w:pPr>
          </w:p>
        </w:tc>
      </w:tr>
    </w:tbl>
    <w:p w14:paraId="4EF6D1C1" w14:textId="77777777" w:rsidR="00985578" w:rsidRDefault="00985578"/>
    <w:tbl>
      <w:tblPr>
        <w:tblW w:w="2900" w:type="dxa"/>
        <w:tblInd w:w="710" w:type="dxa"/>
        <w:tblCellMar>
          <w:left w:w="0" w:type="dxa"/>
          <w:right w:w="0" w:type="dxa"/>
        </w:tblCellMar>
        <w:tblLook w:val="04A0" w:firstRow="1" w:lastRow="0" w:firstColumn="1" w:lastColumn="0" w:noHBand="0" w:noVBand="1"/>
      </w:tblPr>
      <w:tblGrid>
        <w:gridCol w:w="1720"/>
        <w:gridCol w:w="1180"/>
      </w:tblGrid>
      <w:tr w:rsidR="00C62312" w:rsidRPr="00C62312" w14:paraId="02698E55" w14:textId="77777777" w:rsidTr="00985578">
        <w:trPr>
          <w:cantSplit/>
          <w:trHeight w:val="304"/>
          <w:tblHeader/>
        </w:trPr>
        <w:tc>
          <w:tcPr>
            <w:tcW w:w="1720"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tcMar>
              <w:top w:w="0" w:type="dxa"/>
              <w:left w:w="108" w:type="dxa"/>
              <w:bottom w:w="0" w:type="dxa"/>
              <w:right w:w="108" w:type="dxa"/>
            </w:tcMar>
            <w:vAlign w:val="bottom"/>
            <w:hideMark/>
          </w:tcPr>
          <w:p w14:paraId="60D36F79" w14:textId="77777777" w:rsidR="00806CFF" w:rsidRPr="00C62312" w:rsidRDefault="00806CFF" w:rsidP="00806CFF">
            <w:pPr>
              <w:spacing w:after="0" w:line="240" w:lineRule="auto"/>
              <w:rPr>
                <w:rFonts w:ascii="Calibri" w:hAnsi="Calibri" w:cs="Calibri"/>
                <w14:ligatures w14:val="standardContextual"/>
              </w:rPr>
            </w:pPr>
            <w:r w:rsidRPr="00C62312">
              <w:rPr>
                <w:b/>
                <w:bCs/>
              </w:rPr>
              <w:lastRenderedPageBreak/>
              <w:t>LONG TERM</w:t>
            </w:r>
          </w:p>
        </w:tc>
        <w:tc>
          <w:tcPr>
            <w:tcW w:w="1180"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bottom"/>
            <w:hideMark/>
          </w:tcPr>
          <w:p w14:paraId="2A6867F9" w14:textId="77777777" w:rsidR="00806CFF" w:rsidRPr="00C62312" w:rsidRDefault="00806CFF" w:rsidP="00806CFF">
            <w:pPr>
              <w:spacing w:after="0" w:line="240" w:lineRule="auto"/>
              <w:jc w:val="right"/>
            </w:pPr>
            <w:r w:rsidRPr="00C62312">
              <w:rPr>
                <w:b/>
                <w:bCs/>
              </w:rPr>
              <w:t>2019</w:t>
            </w:r>
          </w:p>
        </w:tc>
      </w:tr>
      <w:tr w:rsidR="00C62312" w:rsidRPr="00C62312" w14:paraId="49CB7A3B" w14:textId="77777777" w:rsidTr="00985578">
        <w:trPr>
          <w:cantSplit/>
          <w:trHeight w:val="290"/>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86024F" w14:textId="77777777" w:rsidR="00806CFF" w:rsidRPr="00C62312" w:rsidRDefault="00806CFF" w:rsidP="00806CFF">
            <w:pPr>
              <w:spacing w:after="0" w:line="240" w:lineRule="auto"/>
            </w:pPr>
            <w:r w:rsidRPr="00C62312">
              <w:t>Patient Days</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1369B7" w14:textId="77777777" w:rsidR="00806CFF" w:rsidRPr="00C62312" w:rsidRDefault="00806CFF" w:rsidP="00806CFF">
            <w:pPr>
              <w:spacing w:after="0" w:line="240" w:lineRule="auto"/>
              <w:jc w:val="right"/>
            </w:pPr>
            <w:r w:rsidRPr="00C62312">
              <w:t>39,063 </w:t>
            </w:r>
          </w:p>
        </w:tc>
      </w:tr>
      <w:tr w:rsidR="00C62312" w:rsidRPr="00C62312" w14:paraId="6C739055" w14:textId="77777777" w:rsidTr="00985578">
        <w:trPr>
          <w:cantSplit/>
          <w:trHeight w:val="232"/>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1D00E1" w14:textId="77777777" w:rsidR="00806CFF" w:rsidRPr="00C62312" w:rsidRDefault="00806CFF" w:rsidP="00806CFF">
            <w:pPr>
              <w:spacing w:after="0" w:line="240" w:lineRule="auto"/>
            </w:pPr>
            <w:r w:rsidRPr="00C62312">
              <w:t>ALOS</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B76A3D" w14:textId="77777777" w:rsidR="00806CFF" w:rsidRPr="00C62312" w:rsidRDefault="00806CFF" w:rsidP="00806CFF">
            <w:pPr>
              <w:spacing w:after="0" w:line="240" w:lineRule="auto"/>
              <w:jc w:val="right"/>
            </w:pPr>
            <w:r w:rsidRPr="00C62312">
              <w:t>434 </w:t>
            </w:r>
          </w:p>
        </w:tc>
      </w:tr>
      <w:tr w:rsidR="00C62312" w:rsidRPr="00C62312" w14:paraId="7F6B07CD" w14:textId="77777777" w:rsidTr="00985578">
        <w:trPr>
          <w:cantSplit/>
          <w:trHeight w:val="290"/>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74F57B" w14:textId="77777777" w:rsidR="00806CFF" w:rsidRPr="00C62312" w:rsidRDefault="00806CFF" w:rsidP="00806CFF">
            <w:pPr>
              <w:spacing w:after="0" w:line="240" w:lineRule="auto"/>
            </w:pPr>
            <w:r w:rsidRPr="00C62312">
              <w:t>ADC</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FA390A" w14:textId="77777777" w:rsidR="00806CFF" w:rsidRPr="00C62312" w:rsidRDefault="00806CFF" w:rsidP="00806CFF">
            <w:pPr>
              <w:spacing w:after="0" w:line="240" w:lineRule="auto"/>
              <w:jc w:val="right"/>
            </w:pPr>
            <w:r w:rsidRPr="00C62312">
              <w:t>107.02 </w:t>
            </w:r>
          </w:p>
        </w:tc>
      </w:tr>
      <w:tr w:rsidR="00806CFF" w:rsidRPr="00C62312" w14:paraId="6AC909C9" w14:textId="77777777" w:rsidTr="00985578">
        <w:trPr>
          <w:cantSplit/>
          <w:trHeight w:val="290"/>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173524" w14:textId="77777777" w:rsidR="00806CFF" w:rsidRPr="00C62312" w:rsidRDefault="00806CFF" w:rsidP="00806CFF">
            <w:pPr>
              <w:spacing w:after="0" w:line="240" w:lineRule="auto"/>
            </w:pPr>
            <w:r w:rsidRPr="00C62312">
              <w:t>Discharges</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5E6EAF" w14:textId="77777777" w:rsidR="00806CFF" w:rsidRPr="00C62312" w:rsidRDefault="00806CFF" w:rsidP="00806CFF">
            <w:pPr>
              <w:spacing w:after="0" w:line="240" w:lineRule="auto"/>
              <w:jc w:val="right"/>
            </w:pPr>
            <w:r w:rsidRPr="00C62312">
              <w:t>90 </w:t>
            </w:r>
          </w:p>
        </w:tc>
      </w:tr>
    </w:tbl>
    <w:p w14:paraId="73EBDC2A" w14:textId="4A3874FB" w:rsidR="008F1EB6" w:rsidRPr="00C62312" w:rsidRDefault="008F1EB6" w:rsidP="00CD7788">
      <w:pPr>
        <w:rPr>
          <w:rFonts w:cstheme="minorHAnsi"/>
        </w:rPr>
      </w:pPr>
    </w:p>
    <w:p w14:paraId="286B4284" w14:textId="43AD8302" w:rsidR="00CD7788" w:rsidRPr="00C62312" w:rsidRDefault="0002247D" w:rsidP="00CD7788">
      <w:pPr>
        <w:pStyle w:val="ListParagraph"/>
        <w:numPr>
          <w:ilvl w:val="0"/>
          <w:numId w:val="21"/>
        </w:numPr>
        <w:rPr>
          <w:rFonts w:cstheme="minorHAnsi"/>
          <w:b/>
          <w:bCs/>
        </w:rPr>
      </w:pPr>
      <w:r w:rsidRPr="00C62312">
        <w:rPr>
          <w:rFonts w:cstheme="minorHAnsi"/>
          <w:b/>
          <w:bCs/>
        </w:rPr>
        <w:t>The Tables below</w:t>
      </w:r>
      <w:r w:rsidR="00CD7788" w:rsidRPr="00C62312">
        <w:rPr>
          <w:rFonts w:cstheme="minorHAnsi"/>
          <w:b/>
          <w:bCs/>
        </w:rPr>
        <w:t xml:space="preserve"> </w:t>
      </w:r>
      <w:r w:rsidR="00071FC9" w:rsidRPr="00C62312">
        <w:rPr>
          <w:rFonts w:cstheme="minorHAnsi"/>
          <w:b/>
          <w:bCs/>
        </w:rPr>
        <w:t>s</w:t>
      </w:r>
      <w:r w:rsidR="00CD7788" w:rsidRPr="00C62312">
        <w:rPr>
          <w:rFonts w:cstheme="minorHAnsi"/>
          <w:b/>
          <w:bCs/>
        </w:rPr>
        <w:t xml:space="preserve">how year-over-year changes in historical utilization for both short-term and long-term residents. </w:t>
      </w:r>
    </w:p>
    <w:p w14:paraId="1F1386BB" w14:textId="4D4B8264" w:rsidR="00071FC9" w:rsidRPr="00C62312" w:rsidRDefault="00071FC9" w:rsidP="00071FC9">
      <w:pPr>
        <w:rPr>
          <w:rFonts w:cstheme="minorHAnsi"/>
          <w:b/>
          <w:bCs/>
        </w:rPr>
      </w:pPr>
      <w:r w:rsidRPr="00C62312">
        <w:rPr>
          <w:rFonts w:cstheme="minorHAnsi"/>
          <w:b/>
          <w:bCs/>
        </w:rPr>
        <w:t xml:space="preserve">Table: Historical Utilization </w:t>
      </w:r>
    </w:p>
    <w:tbl>
      <w:tblPr>
        <w:tblW w:w="5300" w:type="dxa"/>
        <w:tblLook w:val="04A0" w:firstRow="1" w:lastRow="0" w:firstColumn="1" w:lastColumn="0" w:noHBand="0" w:noVBand="1"/>
      </w:tblPr>
      <w:tblGrid>
        <w:gridCol w:w="1720"/>
        <w:gridCol w:w="1180"/>
        <w:gridCol w:w="1220"/>
        <w:gridCol w:w="1180"/>
      </w:tblGrid>
      <w:tr w:rsidR="00C62312" w:rsidRPr="00C62312" w14:paraId="28458449" w14:textId="77777777" w:rsidTr="00985578">
        <w:trPr>
          <w:cantSplit/>
          <w:trHeight w:val="580"/>
          <w:tblHeader/>
        </w:trPr>
        <w:tc>
          <w:tcPr>
            <w:tcW w:w="172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51F8E062" w14:textId="77777777" w:rsidR="00CD7788" w:rsidRPr="00C62312" w:rsidRDefault="00CD7788" w:rsidP="00CD7788">
            <w:pPr>
              <w:spacing w:after="0" w:line="240" w:lineRule="auto"/>
              <w:rPr>
                <w:rFonts w:ascii="Aptos Narrow" w:eastAsia="Times New Roman" w:hAnsi="Aptos Narrow" w:cs="Times New Roman"/>
                <w:b/>
                <w:bCs/>
              </w:rPr>
            </w:pPr>
            <w:r w:rsidRPr="00C62312">
              <w:rPr>
                <w:rFonts w:ascii="Aptos Narrow" w:eastAsia="Times New Roman" w:hAnsi="Aptos Narrow" w:cs="Times New Roman"/>
                <w:b/>
                <w:bCs/>
              </w:rPr>
              <w:t>SHORT TERM</w:t>
            </w:r>
          </w:p>
        </w:tc>
        <w:tc>
          <w:tcPr>
            <w:tcW w:w="1180" w:type="dxa"/>
            <w:tcBorders>
              <w:top w:val="single" w:sz="4" w:space="0" w:color="auto"/>
              <w:left w:val="nil"/>
              <w:bottom w:val="single" w:sz="4" w:space="0" w:color="auto"/>
              <w:right w:val="single" w:sz="4" w:space="0" w:color="auto"/>
            </w:tcBorders>
            <w:shd w:val="clear" w:color="auto" w:fill="D9E2F3" w:themeFill="accent1" w:themeFillTint="33"/>
            <w:vAlign w:val="bottom"/>
            <w:hideMark/>
          </w:tcPr>
          <w:p w14:paraId="53C4FBB9" w14:textId="77777777" w:rsidR="00CD7788" w:rsidRPr="00C62312" w:rsidRDefault="00CD7788" w:rsidP="00CD7788">
            <w:pPr>
              <w:spacing w:after="0" w:line="240" w:lineRule="auto"/>
              <w:rPr>
                <w:rFonts w:ascii="Aptos Narrow" w:eastAsia="Times New Roman" w:hAnsi="Aptos Narrow" w:cs="Times New Roman"/>
                <w:b/>
                <w:bCs/>
              </w:rPr>
            </w:pPr>
            <w:r w:rsidRPr="00C62312">
              <w:rPr>
                <w:rFonts w:ascii="Aptos Narrow" w:eastAsia="Times New Roman" w:hAnsi="Aptos Narrow" w:cs="Times New Roman"/>
                <w:b/>
                <w:bCs/>
              </w:rPr>
              <w:t>% Change 2020-2021</w:t>
            </w:r>
          </w:p>
        </w:tc>
        <w:tc>
          <w:tcPr>
            <w:tcW w:w="1220" w:type="dxa"/>
            <w:tcBorders>
              <w:top w:val="single" w:sz="4" w:space="0" w:color="auto"/>
              <w:left w:val="nil"/>
              <w:bottom w:val="single" w:sz="4" w:space="0" w:color="auto"/>
              <w:right w:val="single" w:sz="4" w:space="0" w:color="auto"/>
            </w:tcBorders>
            <w:shd w:val="clear" w:color="auto" w:fill="D9E2F3" w:themeFill="accent1" w:themeFillTint="33"/>
            <w:vAlign w:val="bottom"/>
            <w:hideMark/>
          </w:tcPr>
          <w:p w14:paraId="46F9C62B" w14:textId="77777777" w:rsidR="00CD7788" w:rsidRPr="00C62312" w:rsidRDefault="00CD7788" w:rsidP="00CD7788">
            <w:pPr>
              <w:spacing w:after="0" w:line="240" w:lineRule="auto"/>
              <w:rPr>
                <w:rFonts w:ascii="Aptos Narrow" w:eastAsia="Times New Roman" w:hAnsi="Aptos Narrow" w:cs="Times New Roman"/>
                <w:b/>
                <w:bCs/>
              </w:rPr>
            </w:pPr>
            <w:r w:rsidRPr="00C62312">
              <w:rPr>
                <w:rFonts w:ascii="Aptos Narrow" w:eastAsia="Times New Roman" w:hAnsi="Aptos Narrow" w:cs="Times New Roman"/>
                <w:b/>
                <w:bCs/>
              </w:rPr>
              <w:t>% Change 2021-2022</w:t>
            </w:r>
          </w:p>
        </w:tc>
        <w:tc>
          <w:tcPr>
            <w:tcW w:w="1180" w:type="dxa"/>
            <w:tcBorders>
              <w:top w:val="single" w:sz="4" w:space="0" w:color="auto"/>
              <w:left w:val="nil"/>
              <w:bottom w:val="single" w:sz="4" w:space="0" w:color="auto"/>
              <w:right w:val="single" w:sz="4" w:space="0" w:color="auto"/>
            </w:tcBorders>
            <w:shd w:val="clear" w:color="auto" w:fill="D9E2F3" w:themeFill="accent1" w:themeFillTint="33"/>
            <w:vAlign w:val="bottom"/>
            <w:hideMark/>
          </w:tcPr>
          <w:p w14:paraId="773430EA" w14:textId="77777777" w:rsidR="00CD7788" w:rsidRPr="00C62312" w:rsidRDefault="00CD7788" w:rsidP="00CD7788">
            <w:pPr>
              <w:spacing w:after="0" w:line="240" w:lineRule="auto"/>
              <w:rPr>
                <w:rFonts w:ascii="Aptos Narrow" w:eastAsia="Times New Roman" w:hAnsi="Aptos Narrow" w:cs="Times New Roman"/>
                <w:b/>
                <w:bCs/>
              </w:rPr>
            </w:pPr>
            <w:r w:rsidRPr="00C62312">
              <w:rPr>
                <w:rFonts w:ascii="Aptos Narrow" w:eastAsia="Times New Roman" w:hAnsi="Aptos Narrow" w:cs="Times New Roman"/>
                <w:b/>
                <w:bCs/>
              </w:rPr>
              <w:t>% Change 2022-2023</w:t>
            </w:r>
          </w:p>
        </w:tc>
      </w:tr>
      <w:tr w:rsidR="00C62312" w:rsidRPr="00C62312" w14:paraId="51ACF329" w14:textId="77777777" w:rsidTr="00985578">
        <w:trPr>
          <w:cantSplit/>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DF0A0FD" w14:textId="77777777" w:rsidR="00CD7788" w:rsidRPr="00C62312" w:rsidRDefault="00CD7788" w:rsidP="00CD7788">
            <w:pPr>
              <w:spacing w:after="0" w:line="240" w:lineRule="auto"/>
              <w:rPr>
                <w:rFonts w:ascii="Aptos Narrow" w:eastAsia="Times New Roman" w:hAnsi="Aptos Narrow" w:cs="Times New Roman"/>
              </w:rPr>
            </w:pPr>
            <w:r w:rsidRPr="00C62312">
              <w:rPr>
                <w:rFonts w:ascii="Aptos Narrow" w:eastAsia="Times New Roman" w:hAnsi="Aptos Narrow" w:cs="Times New Roman"/>
              </w:rPr>
              <w:t>Patient Days</w:t>
            </w:r>
          </w:p>
        </w:tc>
        <w:tc>
          <w:tcPr>
            <w:tcW w:w="1180" w:type="dxa"/>
            <w:tcBorders>
              <w:top w:val="nil"/>
              <w:left w:val="nil"/>
              <w:bottom w:val="single" w:sz="4" w:space="0" w:color="auto"/>
              <w:right w:val="single" w:sz="4" w:space="0" w:color="auto"/>
            </w:tcBorders>
            <w:shd w:val="clear" w:color="auto" w:fill="auto"/>
            <w:noWrap/>
            <w:vAlign w:val="bottom"/>
            <w:hideMark/>
          </w:tcPr>
          <w:p w14:paraId="635CD3CA" w14:textId="77777777" w:rsidR="00CD7788" w:rsidRPr="00C62312" w:rsidRDefault="00CD7788" w:rsidP="00CD7788">
            <w:pPr>
              <w:spacing w:after="0" w:line="240" w:lineRule="auto"/>
              <w:jc w:val="right"/>
              <w:rPr>
                <w:rFonts w:ascii="Aptos Narrow" w:eastAsia="Times New Roman" w:hAnsi="Aptos Narrow" w:cs="Times New Roman"/>
              </w:rPr>
            </w:pPr>
            <w:r w:rsidRPr="00C62312">
              <w:rPr>
                <w:rFonts w:ascii="Aptos Narrow" w:eastAsia="Times New Roman" w:hAnsi="Aptos Narrow" w:cs="Times New Roman"/>
              </w:rPr>
              <w:t>12.16%</w:t>
            </w:r>
          </w:p>
        </w:tc>
        <w:tc>
          <w:tcPr>
            <w:tcW w:w="1220" w:type="dxa"/>
            <w:tcBorders>
              <w:top w:val="nil"/>
              <w:left w:val="nil"/>
              <w:bottom w:val="single" w:sz="4" w:space="0" w:color="auto"/>
              <w:right w:val="single" w:sz="4" w:space="0" w:color="auto"/>
            </w:tcBorders>
            <w:shd w:val="clear" w:color="auto" w:fill="auto"/>
            <w:noWrap/>
            <w:vAlign w:val="bottom"/>
            <w:hideMark/>
          </w:tcPr>
          <w:p w14:paraId="7B35C9F7" w14:textId="77777777" w:rsidR="00CD7788" w:rsidRPr="00C62312" w:rsidRDefault="00CD7788" w:rsidP="00CD7788">
            <w:pPr>
              <w:spacing w:after="0" w:line="240" w:lineRule="auto"/>
              <w:jc w:val="right"/>
              <w:rPr>
                <w:rFonts w:ascii="Aptos Narrow" w:eastAsia="Times New Roman" w:hAnsi="Aptos Narrow" w:cs="Times New Roman"/>
              </w:rPr>
            </w:pPr>
            <w:r w:rsidRPr="00C62312">
              <w:rPr>
                <w:rFonts w:ascii="Aptos Narrow" w:eastAsia="Times New Roman" w:hAnsi="Aptos Narrow" w:cs="Times New Roman"/>
              </w:rPr>
              <w:t>-16.65%</w:t>
            </w:r>
          </w:p>
        </w:tc>
        <w:tc>
          <w:tcPr>
            <w:tcW w:w="1180" w:type="dxa"/>
            <w:tcBorders>
              <w:top w:val="nil"/>
              <w:left w:val="nil"/>
              <w:bottom w:val="single" w:sz="4" w:space="0" w:color="auto"/>
              <w:right w:val="single" w:sz="4" w:space="0" w:color="auto"/>
            </w:tcBorders>
            <w:shd w:val="clear" w:color="auto" w:fill="auto"/>
            <w:noWrap/>
            <w:vAlign w:val="bottom"/>
            <w:hideMark/>
          </w:tcPr>
          <w:p w14:paraId="599203E9" w14:textId="77777777" w:rsidR="00CD7788" w:rsidRPr="00C62312" w:rsidRDefault="00CD7788" w:rsidP="00CD7788">
            <w:pPr>
              <w:spacing w:after="0" w:line="240" w:lineRule="auto"/>
              <w:jc w:val="right"/>
              <w:rPr>
                <w:rFonts w:ascii="Aptos Narrow" w:eastAsia="Times New Roman" w:hAnsi="Aptos Narrow" w:cs="Times New Roman"/>
              </w:rPr>
            </w:pPr>
            <w:r w:rsidRPr="00C62312">
              <w:rPr>
                <w:rFonts w:ascii="Aptos Narrow" w:eastAsia="Times New Roman" w:hAnsi="Aptos Narrow" w:cs="Times New Roman"/>
              </w:rPr>
              <w:t>40.57%</w:t>
            </w:r>
          </w:p>
        </w:tc>
      </w:tr>
      <w:tr w:rsidR="00C62312" w:rsidRPr="00C62312" w14:paraId="625B3720" w14:textId="77777777" w:rsidTr="00985578">
        <w:trPr>
          <w:cantSplit/>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2F94CD9" w14:textId="77777777" w:rsidR="00CD7788" w:rsidRPr="00C62312" w:rsidRDefault="00CD7788" w:rsidP="00CD7788">
            <w:pPr>
              <w:spacing w:after="0" w:line="240" w:lineRule="auto"/>
              <w:rPr>
                <w:rFonts w:ascii="Aptos Narrow" w:eastAsia="Times New Roman" w:hAnsi="Aptos Narrow" w:cs="Times New Roman"/>
              </w:rPr>
            </w:pPr>
            <w:r w:rsidRPr="00C62312">
              <w:rPr>
                <w:rFonts w:ascii="Aptos Narrow" w:eastAsia="Times New Roman" w:hAnsi="Aptos Narrow" w:cs="Times New Roman"/>
              </w:rPr>
              <w:t>ALOS</w:t>
            </w:r>
          </w:p>
        </w:tc>
        <w:tc>
          <w:tcPr>
            <w:tcW w:w="1180" w:type="dxa"/>
            <w:tcBorders>
              <w:top w:val="nil"/>
              <w:left w:val="nil"/>
              <w:bottom w:val="single" w:sz="4" w:space="0" w:color="auto"/>
              <w:right w:val="single" w:sz="4" w:space="0" w:color="auto"/>
            </w:tcBorders>
            <w:shd w:val="clear" w:color="auto" w:fill="auto"/>
            <w:noWrap/>
            <w:vAlign w:val="bottom"/>
            <w:hideMark/>
          </w:tcPr>
          <w:p w14:paraId="610622AE" w14:textId="77777777" w:rsidR="00CD7788" w:rsidRPr="00C62312" w:rsidRDefault="00CD7788" w:rsidP="00CD7788">
            <w:pPr>
              <w:spacing w:after="0" w:line="240" w:lineRule="auto"/>
              <w:jc w:val="right"/>
              <w:rPr>
                <w:rFonts w:ascii="Aptos Narrow" w:eastAsia="Times New Roman" w:hAnsi="Aptos Narrow" w:cs="Times New Roman"/>
              </w:rPr>
            </w:pPr>
            <w:r w:rsidRPr="00C62312">
              <w:rPr>
                <w:rFonts w:ascii="Aptos Narrow" w:eastAsia="Times New Roman" w:hAnsi="Aptos Narrow" w:cs="Times New Roman"/>
              </w:rPr>
              <w:t>-12.80%</w:t>
            </w:r>
          </w:p>
        </w:tc>
        <w:tc>
          <w:tcPr>
            <w:tcW w:w="1220" w:type="dxa"/>
            <w:tcBorders>
              <w:top w:val="nil"/>
              <w:left w:val="nil"/>
              <w:bottom w:val="single" w:sz="4" w:space="0" w:color="auto"/>
              <w:right w:val="single" w:sz="4" w:space="0" w:color="auto"/>
            </w:tcBorders>
            <w:shd w:val="clear" w:color="auto" w:fill="auto"/>
            <w:noWrap/>
            <w:vAlign w:val="bottom"/>
            <w:hideMark/>
          </w:tcPr>
          <w:p w14:paraId="436D652C" w14:textId="77777777" w:rsidR="00CD7788" w:rsidRPr="00C62312" w:rsidRDefault="00CD7788" w:rsidP="00CD7788">
            <w:pPr>
              <w:spacing w:after="0" w:line="240" w:lineRule="auto"/>
              <w:jc w:val="right"/>
              <w:rPr>
                <w:rFonts w:ascii="Aptos Narrow" w:eastAsia="Times New Roman" w:hAnsi="Aptos Narrow" w:cs="Times New Roman"/>
              </w:rPr>
            </w:pPr>
            <w:r w:rsidRPr="00C62312">
              <w:rPr>
                <w:rFonts w:ascii="Aptos Narrow" w:eastAsia="Times New Roman" w:hAnsi="Aptos Narrow" w:cs="Times New Roman"/>
              </w:rPr>
              <w:t>-13.85%</w:t>
            </w:r>
          </w:p>
        </w:tc>
        <w:tc>
          <w:tcPr>
            <w:tcW w:w="1180" w:type="dxa"/>
            <w:tcBorders>
              <w:top w:val="nil"/>
              <w:left w:val="nil"/>
              <w:bottom w:val="single" w:sz="4" w:space="0" w:color="auto"/>
              <w:right w:val="single" w:sz="4" w:space="0" w:color="auto"/>
            </w:tcBorders>
            <w:shd w:val="clear" w:color="auto" w:fill="auto"/>
            <w:noWrap/>
            <w:vAlign w:val="bottom"/>
            <w:hideMark/>
          </w:tcPr>
          <w:p w14:paraId="56CF1B68" w14:textId="77777777" w:rsidR="00CD7788" w:rsidRPr="00C62312" w:rsidRDefault="00CD7788" w:rsidP="00CD7788">
            <w:pPr>
              <w:spacing w:after="0" w:line="240" w:lineRule="auto"/>
              <w:jc w:val="right"/>
              <w:rPr>
                <w:rFonts w:ascii="Aptos Narrow" w:eastAsia="Times New Roman" w:hAnsi="Aptos Narrow" w:cs="Times New Roman"/>
              </w:rPr>
            </w:pPr>
            <w:r w:rsidRPr="00C62312">
              <w:rPr>
                <w:rFonts w:ascii="Aptos Narrow" w:eastAsia="Times New Roman" w:hAnsi="Aptos Narrow" w:cs="Times New Roman"/>
              </w:rPr>
              <w:t>-8.45%</w:t>
            </w:r>
          </w:p>
        </w:tc>
      </w:tr>
      <w:tr w:rsidR="00C62312" w:rsidRPr="00C62312" w14:paraId="14F18F90" w14:textId="77777777" w:rsidTr="00985578">
        <w:trPr>
          <w:cantSplit/>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05EB85D" w14:textId="77777777" w:rsidR="00CD7788" w:rsidRPr="00C62312" w:rsidRDefault="00CD7788" w:rsidP="00CD7788">
            <w:pPr>
              <w:spacing w:after="0" w:line="240" w:lineRule="auto"/>
              <w:rPr>
                <w:rFonts w:ascii="Aptos Narrow" w:eastAsia="Times New Roman" w:hAnsi="Aptos Narrow" w:cs="Times New Roman"/>
              </w:rPr>
            </w:pPr>
            <w:r w:rsidRPr="00C62312">
              <w:rPr>
                <w:rFonts w:ascii="Aptos Narrow" w:eastAsia="Times New Roman" w:hAnsi="Aptos Narrow" w:cs="Times New Roman"/>
              </w:rPr>
              <w:t>ADC</w:t>
            </w:r>
          </w:p>
        </w:tc>
        <w:tc>
          <w:tcPr>
            <w:tcW w:w="1180" w:type="dxa"/>
            <w:tcBorders>
              <w:top w:val="nil"/>
              <w:left w:val="nil"/>
              <w:bottom w:val="single" w:sz="4" w:space="0" w:color="auto"/>
              <w:right w:val="single" w:sz="4" w:space="0" w:color="auto"/>
            </w:tcBorders>
            <w:shd w:val="clear" w:color="auto" w:fill="auto"/>
            <w:noWrap/>
            <w:vAlign w:val="bottom"/>
            <w:hideMark/>
          </w:tcPr>
          <w:p w14:paraId="2CD3BDA6" w14:textId="77777777" w:rsidR="00CD7788" w:rsidRPr="00C62312" w:rsidRDefault="00CD7788" w:rsidP="00CD7788">
            <w:pPr>
              <w:spacing w:after="0" w:line="240" w:lineRule="auto"/>
              <w:jc w:val="right"/>
              <w:rPr>
                <w:rFonts w:ascii="Aptos Narrow" w:eastAsia="Times New Roman" w:hAnsi="Aptos Narrow" w:cs="Times New Roman"/>
              </w:rPr>
            </w:pPr>
            <w:r w:rsidRPr="00C62312">
              <w:rPr>
                <w:rFonts w:ascii="Aptos Narrow" w:eastAsia="Times New Roman" w:hAnsi="Aptos Narrow" w:cs="Times New Roman"/>
              </w:rPr>
              <w:t>12.48%</w:t>
            </w:r>
          </w:p>
        </w:tc>
        <w:tc>
          <w:tcPr>
            <w:tcW w:w="1220" w:type="dxa"/>
            <w:tcBorders>
              <w:top w:val="nil"/>
              <w:left w:val="nil"/>
              <w:bottom w:val="single" w:sz="4" w:space="0" w:color="auto"/>
              <w:right w:val="single" w:sz="4" w:space="0" w:color="auto"/>
            </w:tcBorders>
            <w:shd w:val="clear" w:color="auto" w:fill="auto"/>
            <w:noWrap/>
            <w:vAlign w:val="bottom"/>
            <w:hideMark/>
          </w:tcPr>
          <w:p w14:paraId="521F586E" w14:textId="77777777" w:rsidR="00CD7788" w:rsidRPr="00C62312" w:rsidRDefault="00CD7788" w:rsidP="00CD7788">
            <w:pPr>
              <w:spacing w:after="0" w:line="240" w:lineRule="auto"/>
              <w:jc w:val="right"/>
              <w:rPr>
                <w:rFonts w:ascii="Aptos Narrow" w:eastAsia="Times New Roman" w:hAnsi="Aptos Narrow" w:cs="Times New Roman"/>
              </w:rPr>
            </w:pPr>
            <w:r w:rsidRPr="00C62312">
              <w:rPr>
                <w:rFonts w:ascii="Aptos Narrow" w:eastAsia="Times New Roman" w:hAnsi="Aptos Narrow" w:cs="Times New Roman"/>
              </w:rPr>
              <w:t>-16.65%</w:t>
            </w:r>
          </w:p>
        </w:tc>
        <w:tc>
          <w:tcPr>
            <w:tcW w:w="1180" w:type="dxa"/>
            <w:tcBorders>
              <w:top w:val="nil"/>
              <w:left w:val="nil"/>
              <w:bottom w:val="single" w:sz="4" w:space="0" w:color="auto"/>
              <w:right w:val="single" w:sz="4" w:space="0" w:color="auto"/>
            </w:tcBorders>
            <w:shd w:val="clear" w:color="auto" w:fill="auto"/>
            <w:noWrap/>
            <w:vAlign w:val="bottom"/>
            <w:hideMark/>
          </w:tcPr>
          <w:p w14:paraId="1790469C" w14:textId="77777777" w:rsidR="00CD7788" w:rsidRPr="00C62312" w:rsidRDefault="00CD7788" w:rsidP="00CD7788">
            <w:pPr>
              <w:spacing w:after="0" w:line="240" w:lineRule="auto"/>
              <w:jc w:val="right"/>
              <w:rPr>
                <w:rFonts w:ascii="Aptos Narrow" w:eastAsia="Times New Roman" w:hAnsi="Aptos Narrow" w:cs="Times New Roman"/>
              </w:rPr>
            </w:pPr>
            <w:r w:rsidRPr="00C62312">
              <w:rPr>
                <w:rFonts w:ascii="Aptos Narrow" w:eastAsia="Times New Roman" w:hAnsi="Aptos Narrow" w:cs="Times New Roman"/>
              </w:rPr>
              <w:t>40.55%</w:t>
            </w:r>
          </w:p>
        </w:tc>
      </w:tr>
      <w:tr w:rsidR="00C62312" w:rsidRPr="00C62312" w14:paraId="57DA2270" w14:textId="77777777" w:rsidTr="00985578">
        <w:trPr>
          <w:cantSplit/>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21D4655" w14:textId="77777777" w:rsidR="00CD7788" w:rsidRPr="00C62312" w:rsidRDefault="00CD7788" w:rsidP="00CD7788">
            <w:pPr>
              <w:spacing w:after="0" w:line="240" w:lineRule="auto"/>
              <w:rPr>
                <w:rFonts w:ascii="Aptos Narrow" w:eastAsia="Times New Roman" w:hAnsi="Aptos Narrow" w:cs="Times New Roman"/>
              </w:rPr>
            </w:pPr>
            <w:r w:rsidRPr="00C62312">
              <w:rPr>
                <w:rFonts w:ascii="Aptos Narrow" w:eastAsia="Times New Roman" w:hAnsi="Aptos Narrow" w:cs="Times New Roman"/>
              </w:rPr>
              <w:t>Discharges</w:t>
            </w:r>
          </w:p>
        </w:tc>
        <w:tc>
          <w:tcPr>
            <w:tcW w:w="1180" w:type="dxa"/>
            <w:tcBorders>
              <w:top w:val="nil"/>
              <w:left w:val="nil"/>
              <w:bottom w:val="single" w:sz="4" w:space="0" w:color="auto"/>
              <w:right w:val="single" w:sz="4" w:space="0" w:color="auto"/>
            </w:tcBorders>
            <w:shd w:val="clear" w:color="auto" w:fill="auto"/>
            <w:noWrap/>
            <w:vAlign w:val="bottom"/>
            <w:hideMark/>
          </w:tcPr>
          <w:p w14:paraId="081FD524" w14:textId="77777777" w:rsidR="00CD7788" w:rsidRPr="00C62312" w:rsidRDefault="00CD7788" w:rsidP="00CD7788">
            <w:pPr>
              <w:spacing w:after="0" w:line="240" w:lineRule="auto"/>
              <w:jc w:val="right"/>
              <w:rPr>
                <w:rFonts w:ascii="Aptos Narrow" w:eastAsia="Times New Roman" w:hAnsi="Aptos Narrow" w:cs="Times New Roman"/>
              </w:rPr>
            </w:pPr>
            <w:r w:rsidRPr="00C62312">
              <w:rPr>
                <w:rFonts w:ascii="Aptos Narrow" w:eastAsia="Times New Roman" w:hAnsi="Aptos Narrow" w:cs="Times New Roman"/>
              </w:rPr>
              <w:t>28.65%</w:t>
            </w:r>
          </w:p>
        </w:tc>
        <w:tc>
          <w:tcPr>
            <w:tcW w:w="1220" w:type="dxa"/>
            <w:tcBorders>
              <w:top w:val="nil"/>
              <w:left w:val="nil"/>
              <w:bottom w:val="single" w:sz="4" w:space="0" w:color="auto"/>
              <w:right w:val="single" w:sz="4" w:space="0" w:color="auto"/>
            </w:tcBorders>
            <w:shd w:val="clear" w:color="auto" w:fill="auto"/>
            <w:noWrap/>
            <w:vAlign w:val="bottom"/>
            <w:hideMark/>
          </w:tcPr>
          <w:p w14:paraId="48408AA3" w14:textId="77777777" w:rsidR="00CD7788" w:rsidRPr="00C62312" w:rsidRDefault="00CD7788" w:rsidP="00CD7788">
            <w:pPr>
              <w:spacing w:after="0" w:line="240" w:lineRule="auto"/>
              <w:jc w:val="right"/>
              <w:rPr>
                <w:rFonts w:ascii="Aptos Narrow" w:eastAsia="Times New Roman" w:hAnsi="Aptos Narrow" w:cs="Times New Roman"/>
              </w:rPr>
            </w:pPr>
            <w:r w:rsidRPr="00C62312">
              <w:rPr>
                <w:rFonts w:ascii="Aptos Narrow" w:eastAsia="Times New Roman" w:hAnsi="Aptos Narrow" w:cs="Times New Roman"/>
              </w:rPr>
              <w:t>-3.24%</w:t>
            </w:r>
          </w:p>
        </w:tc>
        <w:tc>
          <w:tcPr>
            <w:tcW w:w="1180" w:type="dxa"/>
            <w:tcBorders>
              <w:top w:val="nil"/>
              <w:left w:val="nil"/>
              <w:bottom w:val="single" w:sz="4" w:space="0" w:color="auto"/>
              <w:right w:val="single" w:sz="4" w:space="0" w:color="auto"/>
            </w:tcBorders>
            <w:shd w:val="clear" w:color="auto" w:fill="auto"/>
            <w:noWrap/>
            <w:vAlign w:val="bottom"/>
            <w:hideMark/>
          </w:tcPr>
          <w:p w14:paraId="6F1370C5" w14:textId="77777777" w:rsidR="00CD7788" w:rsidRPr="00C62312" w:rsidRDefault="00CD7788" w:rsidP="00CD7788">
            <w:pPr>
              <w:spacing w:after="0" w:line="240" w:lineRule="auto"/>
              <w:jc w:val="right"/>
              <w:rPr>
                <w:rFonts w:ascii="Aptos Narrow" w:eastAsia="Times New Roman" w:hAnsi="Aptos Narrow" w:cs="Times New Roman"/>
              </w:rPr>
            </w:pPr>
            <w:r w:rsidRPr="00C62312">
              <w:rPr>
                <w:rFonts w:ascii="Aptos Narrow" w:eastAsia="Times New Roman" w:hAnsi="Aptos Narrow" w:cs="Times New Roman"/>
              </w:rPr>
              <w:t>53.56%</w:t>
            </w:r>
          </w:p>
        </w:tc>
      </w:tr>
      <w:tr w:rsidR="00C62312" w:rsidRPr="00C62312" w14:paraId="68417087" w14:textId="77777777" w:rsidTr="00CD7788">
        <w:trPr>
          <w:trHeight w:val="290"/>
        </w:trPr>
        <w:tc>
          <w:tcPr>
            <w:tcW w:w="1720" w:type="dxa"/>
            <w:tcBorders>
              <w:top w:val="nil"/>
              <w:left w:val="nil"/>
              <w:bottom w:val="nil"/>
              <w:right w:val="nil"/>
            </w:tcBorders>
            <w:shd w:val="clear" w:color="auto" w:fill="auto"/>
            <w:noWrap/>
            <w:vAlign w:val="bottom"/>
            <w:hideMark/>
          </w:tcPr>
          <w:p w14:paraId="34A7F38B" w14:textId="77777777" w:rsidR="00CD7788" w:rsidRPr="00C62312" w:rsidRDefault="00CD7788" w:rsidP="00CD778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2A36DB90" w14:textId="77777777" w:rsidR="00CD7788" w:rsidRPr="00C62312" w:rsidRDefault="00CD7788" w:rsidP="00CD7788">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1591E268" w14:textId="77777777" w:rsidR="00CD7788" w:rsidRPr="00C62312" w:rsidRDefault="00CD7788" w:rsidP="00CD778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18A76103" w14:textId="77777777" w:rsidR="00CD7788" w:rsidRPr="00C62312" w:rsidRDefault="00CD7788" w:rsidP="00CD7788">
            <w:pPr>
              <w:spacing w:after="0" w:line="240" w:lineRule="auto"/>
              <w:rPr>
                <w:rFonts w:ascii="Times New Roman" w:eastAsia="Times New Roman" w:hAnsi="Times New Roman" w:cs="Times New Roman"/>
                <w:sz w:val="20"/>
                <w:szCs w:val="20"/>
              </w:rPr>
            </w:pPr>
          </w:p>
        </w:tc>
      </w:tr>
    </w:tbl>
    <w:p w14:paraId="6DD9B725" w14:textId="77777777" w:rsidR="00985578" w:rsidRDefault="00985578"/>
    <w:tbl>
      <w:tblPr>
        <w:tblW w:w="5300" w:type="dxa"/>
        <w:tblLook w:val="04A0" w:firstRow="1" w:lastRow="0" w:firstColumn="1" w:lastColumn="0" w:noHBand="0" w:noVBand="1"/>
      </w:tblPr>
      <w:tblGrid>
        <w:gridCol w:w="1720"/>
        <w:gridCol w:w="1180"/>
        <w:gridCol w:w="1220"/>
        <w:gridCol w:w="1180"/>
      </w:tblGrid>
      <w:tr w:rsidR="00C62312" w:rsidRPr="00C62312" w14:paraId="51ACD50E" w14:textId="77777777" w:rsidTr="00985578">
        <w:trPr>
          <w:cantSplit/>
          <w:trHeight w:val="580"/>
          <w:tblHeader/>
        </w:trPr>
        <w:tc>
          <w:tcPr>
            <w:tcW w:w="172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3186CCFA" w14:textId="77777777" w:rsidR="00CD7788" w:rsidRPr="00C62312" w:rsidRDefault="00CD7788" w:rsidP="00CD7788">
            <w:pPr>
              <w:spacing w:after="0" w:line="240" w:lineRule="auto"/>
              <w:rPr>
                <w:rFonts w:ascii="Aptos Narrow" w:eastAsia="Times New Roman" w:hAnsi="Aptos Narrow" w:cs="Times New Roman"/>
                <w:b/>
                <w:bCs/>
              </w:rPr>
            </w:pPr>
            <w:r w:rsidRPr="00C62312">
              <w:rPr>
                <w:rFonts w:ascii="Aptos Narrow" w:eastAsia="Times New Roman" w:hAnsi="Aptos Narrow" w:cs="Times New Roman"/>
                <w:b/>
                <w:bCs/>
              </w:rPr>
              <w:t>LONG TERM</w:t>
            </w:r>
          </w:p>
        </w:tc>
        <w:tc>
          <w:tcPr>
            <w:tcW w:w="1180" w:type="dxa"/>
            <w:tcBorders>
              <w:top w:val="single" w:sz="4" w:space="0" w:color="auto"/>
              <w:left w:val="nil"/>
              <w:bottom w:val="single" w:sz="4" w:space="0" w:color="auto"/>
              <w:right w:val="single" w:sz="4" w:space="0" w:color="auto"/>
            </w:tcBorders>
            <w:shd w:val="clear" w:color="auto" w:fill="D9E2F3" w:themeFill="accent1" w:themeFillTint="33"/>
            <w:vAlign w:val="bottom"/>
            <w:hideMark/>
          </w:tcPr>
          <w:p w14:paraId="1B7255CF" w14:textId="77777777" w:rsidR="00CD7788" w:rsidRPr="00C62312" w:rsidRDefault="00CD7788" w:rsidP="00CD7788">
            <w:pPr>
              <w:spacing w:after="0" w:line="240" w:lineRule="auto"/>
              <w:rPr>
                <w:rFonts w:ascii="Aptos Narrow" w:eastAsia="Times New Roman" w:hAnsi="Aptos Narrow" w:cs="Times New Roman"/>
                <w:b/>
                <w:bCs/>
              </w:rPr>
            </w:pPr>
            <w:r w:rsidRPr="00C62312">
              <w:rPr>
                <w:rFonts w:ascii="Aptos Narrow" w:eastAsia="Times New Roman" w:hAnsi="Aptos Narrow" w:cs="Times New Roman"/>
                <w:b/>
                <w:bCs/>
              </w:rPr>
              <w:t>% Change 2020-2021</w:t>
            </w:r>
          </w:p>
        </w:tc>
        <w:tc>
          <w:tcPr>
            <w:tcW w:w="1220" w:type="dxa"/>
            <w:tcBorders>
              <w:top w:val="single" w:sz="4" w:space="0" w:color="auto"/>
              <w:left w:val="nil"/>
              <w:bottom w:val="single" w:sz="4" w:space="0" w:color="auto"/>
              <w:right w:val="single" w:sz="4" w:space="0" w:color="auto"/>
            </w:tcBorders>
            <w:shd w:val="clear" w:color="auto" w:fill="D9E2F3" w:themeFill="accent1" w:themeFillTint="33"/>
            <w:vAlign w:val="bottom"/>
            <w:hideMark/>
          </w:tcPr>
          <w:p w14:paraId="0C52A884" w14:textId="77777777" w:rsidR="00CD7788" w:rsidRPr="00C62312" w:rsidRDefault="00CD7788" w:rsidP="00CD7788">
            <w:pPr>
              <w:spacing w:after="0" w:line="240" w:lineRule="auto"/>
              <w:rPr>
                <w:rFonts w:ascii="Aptos Narrow" w:eastAsia="Times New Roman" w:hAnsi="Aptos Narrow" w:cs="Times New Roman"/>
                <w:b/>
                <w:bCs/>
              </w:rPr>
            </w:pPr>
            <w:r w:rsidRPr="00C62312">
              <w:rPr>
                <w:rFonts w:ascii="Aptos Narrow" w:eastAsia="Times New Roman" w:hAnsi="Aptos Narrow" w:cs="Times New Roman"/>
                <w:b/>
                <w:bCs/>
              </w:rPr>
              <w:t>% Change 2021-2022</w:t>
            </w:r>
          </w:p>
        </w:tc>
        <w:tc>
          <w:tcPr>
            <w:tcW w:w="1180" w:type="dxa"/>
            <w:tcBorders>
              <w:top w:val="single" w:sz="4" w:space="0" w:color="auto"/>
              <w:left w:val="nil"/>
              <w:bottom w:val="single" w:sz="4" w:space="0" w:color="auto"/>
              <w:right w:val="single" w:sz="4" w:space="0" w:color="auto"/>
            </w:tcBorders>
            <w:shd w:val="clear" w:color="auto" w:fill="D9E2F3" w:themeFill="accent1" w:themeFillTint="33"/>
            <w:vAlign w:val="bottom"/>
            <w:hideMark/>
          </w:tcPr>
          <w:p w14:paraId="5A1779E9" w14:textId="77777777" w:rsidR="00CD7788" w:rsidRPr="00C62312" w:rsidRDefault="00CD7788" w:rsidP="00CD7788">
            <w:pPr>
              <w:spacing w:after="0" w:line="240" w:lineRule="auto"/>
              <w:rPr>
                <w:rFonts w:ascii="Aptos Narrow" w:eastAsia="Times New Roman" w:hAnsi="Aptos Narrow" w:cs="Times New Roman"/>
                <w:b/>
                <w:bCs/>
              </w:rPr>
            </w:pPr>
            <w:r w:rsidRPr="00C62312">
              <w:rPr>
                <w:rFonts w:ascii="Aptos Narrow" w:eastAsia="Times New Roman" w:hAnsi="Aptos Narrow" w:cs="Times New Roman"/>
                <w:b/>
                <w:bCs/>
              </w:rPr>
              <w:t>% Change 2022-2023</w:t>
            </w:r>
          </w:p>
        </w:tc>
      </w:tr>
      <w:tr w:rsidR="00C62312" w:rsidRPr="00C62312" w14:paraId="62095443" w14:textId="77777777" w:rsidTr="00985578">
        <w:trPr>
          <w:cantSplit/>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E766C20" w14:textId="77777777" w:rsidR="00CD7788" w:rsidRPr="00C62312" w:rsidRDefault="00CD7788" w:rsidP="00CD7788">
            <w:pPr>
              <w:spacing w:after="0" w:line="240" w:lineRule="auto"/>
              <w:rPr>
                <w:rFonts w:ascii="Aptos Narrow" w:eastAsia="Times New Roman" w:hAnsi="Aptos Narrow" w:cs="Times New Roman"/>
              </w:rPr>
            </w:pPr>
            <w:r w:rsidRPr="00C62312">
              <w:rPr>
                <w:rFonts w:ascii="Aptos Narrow" w:eastAsia="Times New Roman" w:hAnsi="Aptos Narrow" w:cs="Times New Roman"/>
              </w:rPr>
              <w:t>Patient Days</w:t>
            </w:r>
          </w:p>
        </w:tc>
        <w:tc>
          <w:tcPr>
            <w:tcW w:w="1180" w:type="dxa"/>
            <w:tcBorders>
              <w:top w:val="nil"/>
              <w:left w:val="nil"/>
              <w:bottom w:val="single" w:sz="4" w:space="0" w:color="auto"/>
              <w:right w:val="single" w:sz="4" w:space="0" w:color="auto"/>
            </w:tcBorders>
            <w:shd w:val="clear" w:color="auto" w:fill="auto"/>
            <w:noWrap/>
            <w:vAlign w:val="bottom"/>
            <w:hideMark/>
          </w:tcPr>
          <w:p w14:paraId="501EF2FF" w14:textId="77777777" w:rsidR="00CD7788" w:rsidRPr="00C62312" w:rsidRDefault="00CD7788" w:rsidP="00CD7788">
            <w:pPr>
              <w:spacing w:after="0" w:line="240" w:lineRule="auto"/>
              <w:jc w:val="right"/>
              <w:rPr>
                <w:rFonts w:ascii="Aptos Narrow" w:eastAsia="Times New Roman" w:hAnsi="Aptos Narrow" w:cs="Times New Roman"/>
              </w:rPr>
            </w:pPr>
            <w:r w:rsidRPr="00C62312">
              <w:rPr>
                <w:rFonts w:ascii="Aptos Narrow" w:eastAsia="Times New Roman" w:hAnsi="Aptos Narrow" w:cs="Times New Roman"/>
              </w:rPr>
              <w:t>-6.04%</w:t>
            </w:r>
          </w:p>
        </w:tc>
        <w:tc>
          <w:tcPr>
            <w:tcW w:w="1220" w:type="dxa"/>
            <w:tcBorders>
              <w:top w:val="nil"/>
              <w:left w:val="nil"/>
              <w:bottom w:val="single" w:sz="4" w:space="0" w:color="auto"/>
              <w:right w:val="single" w:sz="4" w:space="0" w:color="auto"/>
            </w:tcBorders>
            <w:shd w:val="clear" w:color="auto" w:fill="auto"/>
            <w:noWrap/>
            <w:vAlign w:val="bottom"/>
            <w:hideMark/>
          </w:tcPr>
          <w:p w14:paraId="4E5D05B7" w14:textId="77777777" w:rsidR="00CD7788" w:rsidRPr="00C62312" w:rsidRDefault="00CD7788" w:rsidP="00CD7788">
            <w:pPr>
              <w:spacing w:after="0" w:line="240" w:lineRule="auto"/>
              <w:jc w:val="right"/>
              <w:rPr>
                <w:rFonts w:ascii="Aptos Narrow" w:eastAsia="Times New Roman" w:hAnsi="Aptos Narrow" w:cs="Times New Roman"/>
              </w:rPr>
            </w:pPr>
            <w:r w:rsidRPr="00C62312">
              <w:rPr>
                <w:rFonts w:ascii="Aptos Narrow" w:eastAsia="Times New Roman" w:hAnsi="Aptos Narrow" w:cs="Times New Roman"/>
              </w:rPr>
              <w:t>4.68%</w:t>
            </w:r>
          </w:p>
        </w:tc>
        <w:tc>
          <w:tcPr>
            <w:tcW w:w="1180" w:type="dxa"/>
            <w:tcBorders>
              <w:top w:val="nil"/>
              <w:left w:val="nil"/>
              <w:bottom w:val="single" w:sz="4" w:space="0" w:color="auto"/>
              <w:right w:val="single" w:sz="4" w:space="0" w:color="auto"/>
            </w:tcBorders>
            <w:shd w:val="clear" w:color="auto" w:fill="auto"/>
            <w:noWrap/>
            <w:vAlign w:val="bottom"/>
            <w:hideMark/>
          </w:tcPr>
          <w:p w14:paraId="61B11897" w14:textId="77777777" w:rsidR="00CD7788" w:rsidRPr="00C62312" w:rsidRDefault="00CD7788" w:rsidP="00CD7788">
            <w:pPr>
              <w:spacing w:after="0" w:line="240" w:lineRule="auto"/>
              <w:jc w:val="right"/>
              <w:rPr>
                <w:rFonts w:ascii="Aptos Narrow" w:eastAsia="Times New Roman" w:hAnsi="Aptos Narrow" w:cs="Times New Roman"/>
              </w:rPr>
            </w:pPr>
            <w:r w:rsidRPr="00C62312">
              <w:rPr>
                <w:rFonts w:ascii="Aptos Narrow" w:eastAsia="Times New Roman" w:hAnsi="Aptos Narrow" w:cs="Times New Roman"/>
              </w:rPr>
              <w:t>-6.99%</w:t>
            </w:r>
          </w:p>
        </w:tc>
      </w:tr>
      <w:tr w:rsidR="00C62312" w:rsidRPr="00C62312" w14:paraId="3B0BB1E1" w14:textId="77777777" w:rsidTr="00985578">
        <w:trPr>
          <w:cantSplit/>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AF26E67" w14:textId="77777777" w:rsidR="00CD7788" w:rsidRPr="00C62312" w:rsidRDefault="00CD7788" w:rsidP="00CD7788">
            <w:pPr>
              <w:spacing w:after="0" w:line="240" w:lineRule="auto"/>
              <w:rPr>
                <w:rFonts w:ascii="Aptos Narrow" w:eastAsia="Times New Roman" w:hAnsi="Aptos Narrow" w:cs="Times New Roman"/>
              </w:rPr>
            </w:pPr>
            <w:r w:rsidRPr="00C62312">
              <w:rPr>
                <w:rFonts w:ascii="Aptos Narrow" w:eastAsia="Times New Roman" w:hAnsi="Aptos Narrow" w:cs="Times New Roman"/>
              </w:rPr>
              <w:t>ALOS</w:t>
            </w:r>
          </w:p>
        </w:tc>
        <w:tc>
          <w:tcPr>
            <w:tcW w:w="1180" w:type="dxa"/>
            <w:tcBorders>
              <w:top w:val="nil"/>
              <w:left w:val="nil"/>
              <w:bottom w:val="single" w:sz="4" w:space="0" w:color="auto"/>
              <w:right w:val="single" w:sz="4" w:space="0" w:color="auto"/>
            </w:tcBorders>
            <w:shd w:val="clear" w:color="auto" w:fill="auto"/>
            <w:noWrap/>
            <w:vAlign w:val="bottom"/>
            <w:hideMark/>
          </w:tcPr>
          <w:p w14:paraId="618213A6" w14:textId="77777777" w:rsidR="00CD7788" w:rsidRPr="00C62312" w:rsidRDefault="00CD7788" w:rsidP="00CD7788">
            <w:pPr>
              <w:spacing w:after="0" w:line="240" w:lineRule="auto"/>
              <w:jc w:val="right"/>
              <w:rPr>
                <w:rFonts w:ascii="Aptos Narrow" w:eastAsia="Times New Roman" w:hAnsi="Aptos Narrow" w:cs="Times New Roman"/>
              </w:rPr>
            </w:pPr>
            <w:r w:rsidRPr="00C62312">
              <w:rPr>
                <w:rFonts w:ascii="Aptos Narrow" w:eastAsia="Times New Roman" w:hAnsi="Aptos Narrow" w:cs="Times New Roman"/>
              </w:rPr>
              <w:t>-19.81%</w:t>
            </w:r>
          </w:p>
        </w:tc>
        <w:tc>
          <w:tcPr>
            <w:tcW w:w="1220" w:type="dxa"/>
            <w:tcBorders>
              <w:top w:val="nil"/>
              <w:left w:val="nil"/>
              <w:bottom w:val="single" w:sz="4" w:space="0" w:color="auto"/>
              <w:right w:val="single" w:sz="4" w:space="0" w:color="auto"/>
            </w:tcBorders>
            <w:shd w:val="clear" w:color="auto" w:fill="auto"/>
            <w:noWrap/>
            <w:vAlign w:val="bottom"/>
            <w:hideMark/>
          </w:tcPr>
          <w:p w14:paraId="5638A3EA" w14:textId="77777777" w:rsidR="00CD7788" w:rsidRPr="00C62312" w:rsidRDefault="00CD7788" w:rsidP="00CD7788">
            <w:pPr>
              <w:spacing w:after="0" w:line="240" w:lineRule="auto"/>
              <w:jc w:val="right"/>
              <w:rPr>
                <w:rFonts w:ascii="Aptos Narrow" w:eastAsia="Times New Roman" w:hAnsi="Aptos Narrow" w:cs="Times New Roman"/>
              </w:rPr>
            </w:pPr>
            <w:r w:rsidRPr="00C62312">
              <w:rPr>
                <w:rFonts w:ascii="Aptos Narrow" w:eastAsia="Times New Roman" w:hAnsi="Aptos Narrow" w:cs="Times New Roman"/>
              </w:rPr>
              <w:t>-31.01%</w:t>
            </w:r>
          </w:p>
        </w:tc>
        <w:tc>
          <w:tcPr>
            <w:tcW w:w="1180" w:type="dxa"/>
            <w:tcBorders>
              <w:top w:val="nil"/>
              <w:left w:val="nil"/>
              <w:bottom w:val="single" w:sz="4" w:space="0" w:color="auto"/>
              <w:right w:val="single" w:sz="4" w:space="0" w:color="auto"/>
            </w:tcBorders>
            <w:shd w:val="clear" w:color="auto" w:fill="auto"/>
            <w:noWrap/>
            <w:vAlign w:val="bottom"/>
            <w:hideMark/>
          </w:tcPr>
          <w:p w14:paraId="55F53554" w14:textId="77777777" w:rsidR="00CD7788" w:rsidRPr="00C62312" w:rsidRDefault="00CD7788" w:rsidP="00CD7788">
            <w:pPr>
              <w:spacing w:after="0" w:line="240" w:lineRule="auto"/>
              <w:jc w:val="right"/>
              <w:rPr>
                <w:rFonts w:ascii="Aptos Narrow" w:eastAsia="Times New Roman" w:hAnsi="Aptos Narrow" w:cs="Times New Roman"/>
              </w:rPr>
            </w:pPr>
            <w:r w:rsidRPr="00C62312">
              <w:rPr>
                <w:rFonts w:ascii="Aptos Narrow" w:eastAsia="Times New Roman" w:hAnsi="Aptos Narrow" w:cs="Times New Roman"/>
              </w:rPr>
              <w:t>16.93%</w:t>
            </w:r>
          </w:p>
        </w:tc>
      </w:tr>
      <w:tr w:rsidR="00C62312" w:rsidRPr="00C62312" w14:paraId="3F16AE78" w14:textId="77777777" w:rsidTr="00985578">
        <w:trPr>
          <w:cantSplit/>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AB3E0D3" w14:textId="77777777" w:rsidR="00CD7788" w:rsidRPr="00C62312" w:rsidRDefault="00CD7788" w:rsidP="00CD7788">
            <w:pPr>
              <w:spacing w:after="0" w:line="240" w:lineRule="auto"/>
              <w:rPr>
                <w:rFonts w:ascii="Aptos Narrow" w:eastAsia="Times New Roman" w:hAnsi="Aptos Narrow" w:cs="Times New Roman"/>
              </w:rPr>
            </w:pPr>
            <w:r w:rsidRPr="00C62312">
              <w:rPr>
                <w:rFonts w:ascii="Aptos Narrow" w:eastAsia="Times New Roman" w:hAnsi="Aptos Narrow" w:cs="Times New Roman"/>
              </w:rPr>
              <w:t>ADC</w:t>
            </w:r>
          </w:p>
        </w:tc>
        <w:tc>
          <w:tcPr>
            <w:tcW w:w="1180" w:type="dxa"/>
            <w:tcBorders>
              <w:top w:val="nil"/>
              <w:left w:val="nil"/>
              <w:bottom w:val="single" w:sz="4" w:space="0" w:color="auto"/>
              <w:right w:val="single" w:sz="4" w:space="0" w:color="auto"/>
            </w:tcBorders>
            <w:shd w:val="clear" w:color="auto" w:fill="auto"/>
            <w:noWrap/>
            <w:vAlign w:val="bottom"/>
            <w:hideMark/>
          </w:tcPr>
          <w:p w14:paraId="71C4E18E" w14:textId="77777777" w:rsidR="00CD7788" w:rsidRPr="00C62312" w:rsidRDefault="00CD7788" w:rsidP="00CD7788">
            <w:pPr>
              <w:spacing w:after="0" w:line="240" w:lineRule="auto"/>
              <w:jc w:val="right"/>
              <w:rPr>
                <w:rFonts w:ascii="Aptos Narrow" w:eastAsia="Times New Roman" w:hAnsi="Aptos Narrow" w:cs="Times New Roman"/>
              </w:rPr>
            </w:pPr>
            <w:r w:rsidRPr="00C62312">
              <w:rPr>
                <w:rFonts w:ascii="Aptos Narrow" w:eastAsia="Times New Roman" w:hAnsi="Aptos Narrow" w:cs="Times New Roman"/>
              </w:rPr>
              <w:t>-5.78%</w:t>
            </w:r>
          </w:p>
        </w:tc>
        <w:tc>
          <w:tcPr>
            <w:tcW w:w="1220" w:type="dxa"/>
            <w:tcBorders>
              <w:top w:val="nil"/>
              <w:left w:val="nil"/>
              <w:bottom w:val="single" w:sz="4" w:space="0" w:color="auto"/>
              <w:right w:val="single" w:sz="4" w:space="0" w:color="auto"/>
            </w:tcBorders>
            <w:shd w:val="clear" w:color="auto" w:fill="auto"/>
            <w:noWrap/>
            <w:vAlign w:val="bottom"/>
            <w:hideMark/>
          </w:tcPr>
          <w:p w14:paraId="290DFBCC" w14:textId="77777777" w:rsidR="00CD7788" w:rsidRPr="00C62312" w:rsidRDefault="00CD7788" w:rsidP="00CD7788">
            <w:pPr>
              <w:spacing w:after="0" w:line="240" w:lineRule="auto"/>
              <w:jc w:val="right"/>
              <w:rPr>
                <w:rFonts w:ascii="Aptos Narrow" w:eastAsia="Times New Roman" w:hAnsi="Aptos Narrow" w:cs="Times New Roman"/>
              </w:rPr>
            </w:pPr>
            <w:r w:rsidRPr="00C62312">
              <w:rPr>
                <w:rFonts w:ascii="Aptos Narrow" w:eastAsia="Times New Roman" w:hAnsi="Aptos Narrow" w:cs="Times New Roman"/>
              </w:rPr>
              <w:t>4.68%</w:t>
            </w:r>
          </w:p>
        </w:tc>
        <w:tc>
          <w:tcPr>
            <w:tcW w:w="1180" w:type="dxa"/>
            <w:tcBorders>
              <w:top w:val="nil"/>
              <w:left w:val="nil"/>
              <w:bottom w:val="single" w:sz="4" w:space="0" w:color="auto"/>
              <w:right w:val="single" w:sz="4" w:space="0" w:color="auto"/>
            </w:tcBorders>
            <w:shd w:val="clear" w:color="auto" w:fill="auto"/>
            <w:noWrap/>
            <w:vAlign w:val="bottom"/>
            <w:hideMark/>
          </w:tcPr>
          <w:p w14:paraId="18819AA7" w14:textId="77777777" w:rsidR="00CD7788" w:rsidRPr="00C62312" w:rsidRDefault="00CD7788" w:rsidP="00CD7788">
            <w:pPr>
              <w:spacing w:after="0" w:line="240" w:lineRule="auto"/>
              <w:jc w:val="right"/>
              <w:rPr>
                <w:rFonts w:ascii="Aptos Narrow" w:eastAsia="Times New Roman" w:hAnsi="Aptos Narrow" w:cs="Times New Roman"/>
              </w:rPr>
            </w:pPr>
            <w:r w:rsidRPr="00C62312">
              <w:rPr>
                <w:rFonts w:ascii="Aptos Narrow" w:eastAsia="Times New Roman" w:hAnsi="Aptos Narrow" w:cs="Times New Roman"/>
              </w:rPr>
              <w:t>-6.99%</w:t>
            </w:r>
          </w:p>
        </w:tc>
      </w:tr>
      <w:tr w:rsidR="00CD7788" w:rsidRPr="00C62312" w14:paraId="164C995C" w14:textId="77777777" w:rsidTr="00985578">
        <w:trPr>
          <w:cantSplit/>
          <w:trHeight w:val="29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42FF51A" w14:textId="77777777" w:rsidR="00CD7788" w:rsidRPr="00C62312" w:rsidRDefault="00CD7788" w:rsidP="00CD7788">
            <w:pPr>
              <w:spacing w:after="0" w:line="240" w:lineRule="auto"/>
              <w:rPr>
                <w:rFonts w:ascii="Aptos Narrow" w:eastAsia="Times New Roman" w:hAnsi="Aptos Narrow" w:cs="Times New Roman"/>
              </w:rPr>
            </w:pPr>
            <w:r w:rsidRPr="00C62312">
              <w:rPr>
                <w:rFonts w:ascii="Aptos Narrow" w:eastAsia="Times New Roman" w:hAnsi="Aptos Narrow" w:cs="Times New Roman"/>
              </w:rPr>
              <w:t>Discharges</w:t>
            </w:r>
          </w:p>
        </w:tc>
        <w:tc>
          <w:tcPr>
            <w:tcW w:w="1180" w:type="dxa"/>
            <w:tcBorders>
              <w:top w:val="nil"/>
              <w:left w:val="nil"/>
              <w:bottom w:val="single" w:sz="4" w:space="0" w:color="auto"/>
              <w:right w:val="single" w:sz="4" w:space="0" w:color="auto"/>
            </w:tcBorders>
            <w:shd w:val="clear" w:color="auto" w:fill="auto"/>
            <w:noWrap/>
            <w:vAlign w:val="bottom"/>
            <w:hideMark/>
          </w:tcPr>
          <w:p w14:paraId="1EDAD98A" w14:textId="77777777" w:rsidR="00CD7788" w:rsidRPr="00C62312" w:rsidRDefault="00CD7788" w:rsidP="00CD7788">
            <w:pPr>
              <w:spacing w:after="0" w:line="240" w:lineRule="auto"/>
              <w:jc w:val="right"/>
              <w:rPr>
                <w:rFonts w:ascii="Aptos Narrow" w:eastAsia="Times New Roman" w:hAnsi="Aptos Narrow" w:cs="Times New Roman"/>
              </w:rPr>
            </w:pPr>
            <w:r w:rsidRPr="00C62312">
              <w:rPr>
                <w:rFonts w:ascii="Aptos Narrow" w:eastAsia="Times New Roman" w:hAnsi="Aptos Narrow" w:cs="Times New Roman"/>
              </w:rPr>
              <w:t>17.17%</w:t>
            </w:r>
          </w:p>
        </w:tc>
        <w:tc>
          <w:tcPr>
            <w:tcW w:w="1220" w:type="dxa"/>
            <w:tcBorders>
              <w:top w:val="nil"/>
              <w:left w:val="nil"/>
              <w:bottom w:val="single" w:sz="4" w:space="0" w:color="auto"/>
              <w:right w:val="single" w:sz="4" w:space="0" w:color="auto"/>
            </w:tcBorders>
            <w:shd w:val="clear" w:color="auto" w:fill="auto"/>
            <w:noWrap/>
            <w:vAlign w:val="bottom"/>
            <w:hideMark/>
          </w:tcPr>
          <w:p w14:paraId="4CD8369C" w14:textId="77777777" w:rsidR="00CD7788" w:rsidRPr="00C62312" w:rsidRDefault="00CD7788" w:rsidP="00CD7788">
            <w:pPr>
              <w:spacing w:after="0" w:line="240" w:lineRule="auto"/>
              <w:jc w:val="right"/>
              <w:rPr>
                <w:rFonts w:ascii="Aptos Narrow" w:eastAsia="Times New Roman" w:hAnsi="Aptos Narrow" w:cs="Times New Roman"/>
              </w:rPr>
            </w:pPr>
            <w:r w:rsidRPr="00C62312">
              <w:rPr>
                <w:rFonts w:ascii="Aptos Narrow" w:eastAsia="Times New Roman" w:hAnsi="Aptos Narrow" w:cs="Times New Roman"/>
              </w:rPr>
              <w:t>51.72%</w:t>
            </w:r>
          </w:p>
        </w:tc>
        <w:tc>
          <w:tcPr>
            <w:tcW w:w="1180" w:type="dxa"/>
            <w:tcBorders>
              <w:top w:val="nil"/>
              <w:left w:val="nil"/>
              <w:bottom w:val="single" w:sz="4" w:space="0" w:color="auto"/>
              <w:right w:val="single" w:sz="4" w:space="0" w:color="auto"/>
            </w:tcBorders>
            <w:shd w:val="clear" w:color="auto" w:fill="auto"/>
            <w:noWrap/>
            <w:vAlign w:val="bottom"/>
            <w:hideMark/>
          </w:tcPr>
          <w:p w14:paraId="1DB3D059" w14:textId="77777777" w:rsidR="00CD7788" w:rsidRPr="00C62312" w:rsidRDefault="00CD7788" w:rsidP="00CD7788">
            <w:pPr>
              <w:spacing w:after="0" w:line="240" w:lineRule="auto"/>
              <w:jc w:val="right"/>
              <w:rPr>
                <w:rFonts w:ascii="Aptos Narrow" w:eastAsia="Times New Roman" w:hAnsi="Aptos Narrow" w:cs="Times New Roman"/>
              </w:rPr>
            </w:pPr>
            <w:r w:rsidRPr="00C62312">
              <w:rPr>
                <w:rFonts w:ascii="Aptos Narrow" w:eastAsia="Times New Roman" w:hAnsi="Aptos Narrow" w:cs="Times New Roman"/>
              </w:rPr>
              <w:t>-20.45%</w:t>
            </w:r>
          </w:p>
        </w:tc>
      </w:tr>
    </w:tbl>
    <w:p w14:paraId="03037F9E" w14:textId="3294937A" w:rsidR="00CD7788" w:rsidRPr="00C62312" w:rsidRDefault="00CD7788" w:rsidP="00CD7788">
      <w:pPr>
        <w:rPr>
          <w:rFonts w:cstheme="minorHAnsi"/>
        </w:rPr>
      </w:pPr>
    </w:p>
    <w:p w14:paraId="2B705213" w14:textId="20C1A49E" w:rsidR="00250A27" w:rsidRPr="00C62312" w:rsidRDefault="00250A27" w:rsidP="0064412C">
      <w:pPr>
        <w:pStyle w:val="ListParagraph"/>
        <w:numPr>
          <w:ilvl w:val="1"/>
          <w:numId w:val="21"/>
        </w:numPr>
        <w:rPr>
          <w:rFonts w:cstheme="minorHAnsi"/>
          <w:b/>
          <w:bCs/>
        </w:rPr>
      </w:pPr>
      <w:r w:rsidRPr="00C62312">
        <w:rPr>
          <w:rFonts w:cstheme="minorHAnsi"/>
          <w:b/>
          <w:bCs/>
        </w:rPr>
        <w:t xml:space="preserve">What is the reason for the decrease in </w:t>
      </w:r>
      <w:r w:rsidR="004123DB" w:rsidRPr="00C62312">
        <w:rPr>
          <w:rFonts w:cstheme="minorHAnsi"/>
          <w:b/>
          <w:bCs/>
        </w:rPr>
        <w:t>l</w:t>
      </w:r>
      <w:r w:rsidRPr="00C62312">
        <w:rPr>
          <w:rFonts w:cstheme="minorHAnsi"/>
          <w:b/>
          <w:bCs/>
        </w:rPr>
        <w:t xml:space="preserve">ong-term discharges between 2022 and 2023. </w:t>
      </w:r>
    </w:p>
    <w:p w14:paraId="03DE0764" w14:textId="27369178" w:rsidR="00F30B2B" w:rsidRPr="00C62312" w:rsidRDefault="00F30B2B" w:rsidP="00F30B2B">
      <w:pPr>
        <w:pStyle w:val="ListParagraph"/>
        <w:ind w:left="1440"/>
        <w:rPr>
          <w:rFonts w:cstheme="minorHAnsi"/>
        </w:rPr>
      </w:pPr>
      <w:r w:rsidRPr="00C62312">
        <w:rPr>
          <w:rFonts w:cstheme="minorHAnsi"/>
        </w:rPr>
        <w:t xml:space="preserve">As a result of increased ALOS for long-term care residents, discharges </w:t>
      </w:r>
      <w:r w:rsidR="00806CFF" w:rsidRPr="00C62312">
        <w:rPr>
          <w:rFonts w:cstheme="minorHAnsi"/>
        </w:rPr>
        <w:t xml:space="preserve">decreased. </w:t>
      </w:r>
    </w:p>
    <w:p w14:paraId="3BC178E2" w14:textId="77777777" w:rsidR="00F30B2B" w:rsidRPr="00C62312" w:rsidRDefault="00F30B2B" w:rsidP="00F30B2B">
      <w:pPr>
        <w:pStyle w:val="ListParagraph"/>
        <w:ind w:left="1440"/>
        <w:rPr>
          <w:rFonts w:cstheme="minorHAnsi"/>
          <w:b/>
          <w:bCs/>
        </w:rPr>
      </w:pPr>
    </w:p>
    <w:p w14:paraId="1E9AE3B0" w14:textId="12133BEC" w:rsidR="00372069" w:rsidRPr="00C62312" w:rsidRDefault="00372069" w:rsidP="00372069">
      <w:pPr>
        <w:pStyle w:val="ListParagraph"/>
        <w:numPr>
          <w:ilvl w:val="1"/>
          <w:numId w:val="21"/>
        </w:numPr>
        <w:rPr>
          <w:rFonts w:cstheme="minorHAnsi"/>
          <w:b/>
          <w:bCs/>
        </w:rPr>
      </w:pPr>
      <w:r w:rsidRPr="00C62312">
        <w:rPr>
          <w:rFonts w:cstheme="minorHAnsi"/>
          <w:b/>
          <w:bCs/>
        </w:rPr>
        <w:t xml:space="preserve">What is the reason for the increase </w:t>
      </w:r>
      <w:r w:rsidR="00E07092" w:rsidRPr="00C62312">
        <w:rPr>
          <w:rFonts w:cstheme="minorHAnsi"/>
          <w:b/>
          <w:bCs/>
        </w:rPr>
        <w:t>in</w:t>
      </w:r>
      <w:r w:rsidRPr="00C62312">
        <w:rPr>
          <w:rFonts w:cstheme="minorHAnsi"/>
          <w:b/>
          <w:bCs/>
        </w:rPr>
        <w:t xml:space="preserve"> short-term discharges between 2022 and 2023?</w:t>
      </w:r>
    </w:p>
    <w:p w14:paraId="63E6B521" w14:textId="48AF80D3" w:rsidR="00B62E2B" w:rsidRPr="00C62312" w:rsidRDefault="00063655" w:rsidP="00B62E2B">
      <w:pPr>
        <w:pStyle w:val="ListParagraph"/>
        <w:ind w:left="1440"/>
        <w:rPr>
          <w:rFonts w:cstheme="minorHAnsi"/>
        </w:rPr>
      </w:pPr>
      <w:r w:rsidRPr="00C62312">
        <w:rPr>
          <w:rFonts w:cstheme="minorHAnsi"/>
        </w:rPr>
        <w:t xml:space="preserve">Need for short-term rehabilitation increased in 2023 and accordingly, so did utilization. This resulted in an increase to patient days and a corresponding increase to discharges. </w:t>
      </w:r>
    </w:p>
    <w:p w14:paraId="4C2D1428" w14:textId="77777777" w:rsidR="00AC6DC0" w:rsidRPr="00C62312" w:rsidRDefault="00AC6DC0" w:rsidP="00AC6DC0">
      <w:pPr>
        <w:pStyle w:val="ListParagraph"/>
        <w:rPr>
          <w:rFonts w:cstheme="minorHAnsi"/>
        </w:rPr>
      </w:pPr>
    </w:p>
    <w:p w14:paraId="1FBEA66A" w14:textId="3F01E0A9" w:rsidR="00124E01" w:rsidRPr="00C62312" w:rsidRDefault="00124E01" w:rsidP="00124E01">
      <w:pPr>
        <w:pStyle w:val="ListParagraph"/>
        <w:numPr>
          <w:ilvl w:val="0"/>
          <w:numId w:val="21"/>
        </w:numPr>
        <w:rPr>
          <w:rFonts w:cstheme="minorHAnsi"/>
          <w:b/>
          <w:bCs/>
        </w:rPr>
      </w:pPr>
      <w:r w:rsidRPr="00C62312">
        <w:rPr>
          <w:rFonts w:cstheme="minorHAnsi"/>
          <w:b/>
          <w:bCs/>
        </w:rPr>
        <w:t xml:space="preserve">Between 2020 and 2023, ALOS decreased by </w:t>
      </w:r>
      <w:r w:rsidR="00414903" w:rsidRPr="00C62312">
        <w:rPr>
          <w:rFonts w:cstheme="minorHAnsi"/>
          <w:b/>
          <w:bCs/>
        </w:rPr>
        <w:t>31.25%</w:t>
      </w:r>
      <w:r w:rsidRPr="00C62312">
        <w:rPr>
          <w:rFonts w:cstheme="minorHAnsi"/>
          <w:b/>
          <w:bCs/>
        </w:rPr>
        <w:t xml:space="preserve"> </w:t>
      </w:r>
      <w:r w:rsidR="00E07092" w:rsidRPr="00C62312">
        <w:rPr>
          <w:rFonts w:cstheme="minorHAnsi"/>
          <w:b/>
          <w:bCs/>
        </w:rPr>
        <w:t xml:space="preserve">for </w:t>
      </w:r>
      <w:r w:rsidRPr="00C62312">
        <w:rPr>
          <w:rFonts w:cstheme="minorHAnsi"/>
          <w:b/>
          <w:bCs/>
        </w:rPr>
        <w:t xml:space="preserve">short-term </w:t>
      </w:r>
      <w:r w:rsidR="00414903" w:rsidRPr="00C62312">
        <w:rPr>
          <w:rFonts w:cstheme="minorHAnsi"/>
          <w:b/>
          <w:bCs/>
        </w:rPr>
        <w:t xml:space="preserve">residents </w:t>
      </w:r>
      <w:r w:rsidRPr="00C62312">
        <w:rPr>
          <w:rFonts w:cstheme="minorHAnsi"/>
          <w:b/>
          <w:bCs/>
        </w:rPr>
        <w:t xml:space="preserve">and </w:t>
      </w:r>
      <w:r w:rsidR="00414903" w:rsidRPr="00C62312">
        <w:rPr>
          <w:rFonts w:cstheme="minorHAnsi"/>
          <w:b/>
          <w:bCs/>
        </w:rPr>
        <w:t xml:space="preserve">decreased by 35.31% for </w:t>
      </w:r>
      <w:r w:rsidRPr="00C62312">
        <w:rPr>
          <w:rFonts w:cstheme="minorHAnsi"/>
          <w:b/>
          <w:bCs/>
        </w:rPr>
        <w:t>long-term residents. Explain the reason for decreas</w:t>
      </w:r>
      <w:r w:rsidR="004F3770" w:rsidRPr="00C62312">
        <w:rPr>
          <w:rFonts w:cstheme="minorHAnsi"/>
          <w:b/>
          <w:bCs/>
        </w:rPr>
        <w:t xml:space="preserve">ing </w:t>
      </w:r>
      <w:r w:rsidRPr="00C62312">
        <w:rPr>
          <w:rFonts w:cstheme="minorHAnsi"/>
          <w:b/>
          <w:bCs/>
        </w:rPr>
        <w:t xml:space="preserve">ALOS. </w:t>
      </w:r>
    </w:p>
    <w:p w14:paraId="7B661D03" w14:textId="5E8795C6" w:rsidR="001F3739" w:rsidRPr="00C62312" w:rsidRDefault="001F3739" w:rsidP="00CD3F9A">
      <w:pPr>
        <w:pStyle w:val="ListParagraph"/>
        <w:jc w:val="both"/>
        <w:rPr>
          <w:rFonts w:eastAsia="Times New Roman"/>
        </w:rPr>
      </w:pPr>
      <w:r w:rsidRPr="00C62312">
        <w:rPr>
          <w:rFonts w:eastAsia="Times New Roman"/>
        </w:rPr>
        <w:t>ALOS</w:t>
      </w:r>
      <w:r w:rsidR="00B0377D" w:rsidRPr="00C62312">
        <w:rPr>
          <w:rFonts w:eastAsia="Times New Roman"/>
        </w:rPr>
        <w:t xml:space="preserve"> for short-term rehabilitation residents</w:t>
      </w:r>
      <w:r w:rsidRPr="00C62312">
        <w:rPr>
          <w:rFonts w:eastAsia="Times New Roman"/>
        </w:rPr>
        <w:t xml:space="preserve"> decreased due to improvements in care management</w:t>
      </w:r>
      <w:r w:rsidR="00B0377D" w:rsidRPr="00C62312">
        <w:rPr>
          <w:rFonts w:eastAsia="Times New Roman"/>
        </w:rPr>
        <w:t xml:space="preserve"> </w:t>
      </w:r>
      <w:r w:rsidR="00EB0611" w:rsidRPr="00C62312">
        <w:rPr>
          <w:rFonts w:eastAsia="Times New Roman"/>
        </w:rPr>
        <w:t xml:space="preserve">and </w:t>
      </w:r>
      <w:r w:rsidR="00022F15" w:rsidRPr="00C62312">
        <w:rPr>
          <w:rFonts w:eastAsia="Times New Roman"/>
        </w:rPr>
        <w:t xml:space="preserve">the Applicant’s </w:t>
      </w:r>
      <w:r w:rsidR="00EB0611" w:rsidRPr="00C62312">
        <w:rPr>
          <w:rFonts w:eastAsia="Times New Roman"/>
        </w:rPr>
        <w:t>post-discharge services</w:t>
      </w:r>
      <w:r w:rsidRPr="00C62312">
        <w:rPr>
          <w:rFonts w:eastAsia="Times New Roman"/>
        </w:rPr>
        <w:t xml:space="preserve">. Regarding long term care, the time frame largely covers the </w:t>
      </w:r>
      <w:r w:rsidR="00E040A3" w:rsidRPr="00C62312">
        <w:rPr>
          <w:rFonts w:eastAsia="Times New Roman"/>
        </w:rPr>
        <w:t xml:space="preserve">COVID-19 </w:t>
      </w:r>
      <w:r w:rsidRPr="00C62312">
        <w:rPr>
          <w:rFonts w:eastAsia="Times New Roman"/>
        </w:rPr>
        <w:t xml:space="preserve">pandemic. During that time, many </w:t>
      </w:r>
      <w:r w:rsidR="00B308BA" w:rsidRPr="00C62312">
        <w:rPr>
          <w:rFonts w:eastAsia="Times New Roman"/>
        </w:rPr>
        <w:t xml:space="preserve">residents </w:t>
      </w:r>
      <w:r w:rsidRPr="00C62312">
        <w:rPr>
          <w:rFonts w:eastAsia="Times New Roman"/>
        </w:rPr>
        <w:t>came from the Applicant’s independent living community</w:t>
      </w:r>
      <w:r w:rsidR="00EB0611" w:rsidRPr="00C62312">
        <w:rPr>
          <w:rFonts w:eastAsia="Times New Roman"/>
        </w:rPr>
        <w:t xml:space="preserve">. These residents were able to be discharged sooner with appropriate in-home services in order complete their recovery outside of the Facility. This approach of allowing residents to complete their recovery in their home promoted not only their physical and emotion well-being, but also infection prevention. In turn, ALOS decreased. </w:t>
      </w:r>
    </w:p>
    <w:p w14:paraId="161DE8AA" w14:textId="77777777" w:rsidR="00420EE4" w:rsidRPr="00C62312" w:rsidRDefault="00420EE4" w:rsidP="00420EE4">
      <w:pPr>
        <w:pStyle w:val="ListParagraph"/>
        <w:rPr>
          <w:rFonts w:cstheme="minorHAnsi"/>
        </w:rPr>
      </w:pPr>
    </w:p>
    <w:p w14:paraId="39AA357D" w14:textId="447ECE3A" w:rsidR="00420EE4" w:rsidRPr="00C62312" w:rsidRDefault="001E7FB4" w:rsidP="001E7FB4">
      <w:pPr>
        <w:pStyle w:val="ListParagraph"/>
        <w:numPr>
          <w:ilvl w:val="0"/>
          <w:numId w:val="21"/>
        </w:numPr>
        <w:rPr>
          <w:rFonts w:cstheme="minorHAnsi"/>
          <w:b/>
          <w:bCs/>
        </w:rPr>
      </w:pPr>
      <w:r w:rsidRPr="00C62312">
        <w:rPr>
          <w:rFonts w:cstheme="minorHAnsi"/>
          <w:b/>
          <w:bCs/>
        </w:rPr>
        <w:lastRenderedPageBreak/>
        <w:t>The Applicant will reduce the number of long-term care beds by 34, from 112 to 78 beds, as resident days and the need for long term care continue to decline</w:t>
      </w:r>
      <w:r w:rsidR="004F5AEF" w:rsidRPr="00C62312">
        <w:rPr>
          <w:rFonts w:cstheme="minorHAnsi"/>
          <w:b/>
          <w:bCs/>
        </w:rPr>
        <w:t xml:space="preserve"> (pg.4)</w:t>
      </w:r>
    </w:p>
    <w:p w14:paraId="3C8657EB" w14:textId="1A5D21E9" w:rsidR="004F5AEF" w:rsidRPr="00C62312" w:rsidRDefault="004F5AEF" w:rsidP="004F5AEF">
      <w:pPr>
        <w:pStyle w:val="ListParagraph"/>
        <w:numPr>
          <w:ilvl w:val="1"/>
          <w:numId w:val="21"/>
        </w:numPr>
        <w:rPr>
          <w:rFonts w:cstheme="minorHAnsi"/>
          <w:b/>
          <w:bCs/>
        </w:rPr>
      </w:pPr>
      <w:r w:rsidRPr="00C62312">
        <w:rPr>
          <w:rFonts w:cstheme="minorHAnsi"/>
          <w:b/>
          <w:bCs/>
        </w:rPr>
        <w:t>Why is need for long-term care decreasing</w:t>
      </w:r>
      <w:r w:rsidR="00C4294C" w:rsidRPr="00C62312">
        <w:rPr>
          <w:rFonts w:cstheme="minorHAnsi"/>
          <w:b/>
          <w:bCs/>
        </w:rPr>
        <w:t xml:space="preserve"> at the facility</w:t>
      </w:r>
      <w:r w:rsidRPr="00C62312">
        <w:rPr>
          <w:rFonts w:cstheme="minorHAnsi"/>
          <w:b/>
          <w:bCs/>
        </w:rPr>
        <w:t>?</w:t>
      </w:r>
    </w:p>
    <w:p w14:paraId="22560E87" w14:textId="645858BA" w:rsidR="006B557E" w:rsidRPr="00C62312" w:rsidRDefault="006B557E" w:rsidP="006B557E">
      <w:pPr>
        <w:pStyle w:val="ListParagraph"/>
        <w:ind w:left="1440"/>
        <w:rPr>
          <w:rFonts w:cstheme="minorHAnsi"/>
        </w:rPr>
      </w:pPr>
      <w:r w:rsidRPr="00C62312">
        <w:rPr>
          <w:rFonts w:cstheme="minorHAnsi"/>
        </w:rPr>
        <w:t>The Applicant understands the decreasing need for long-term care at the facility is part of a national trend that reflects the changing needs of older adults</w:t>
      </w:r>
      <w:r w:rsidR="00C672CF" w:rsidRPr="00C62312">
        <w:rPr>
          <w:rFonts w:cstheme="minorHAnsi"/>
        </w:rPr>
        <w:t xml:space="preserve"> and the ability to offer more services in their homes</w:t>
      </w:r>
      <w:r w:rsidRPr="00C62312">
        <w:rPr>
          <w:rFonts w:cstheme="minorHAnsi"/>
        </w:rPr>
        <w:t>.</w:t>
      </w:r>
      <w:r w:rsidRPr="00C62312">
        <w:rPr>
          <w:rStyle w:val="FootnoteReference"/>
          <w:rFonts w:cstheme="minorHAnsi"/>
        </w:rPr>
        <w:footnoteReference w:id="2"/>
      </w:r>
    </w:p>
    <w:p w14:paraId="4A45A76D" w14:textId="77777777" w:rsidR="00124E01" w:rsidRPr="00C62312" w:rsidRDefault="00124E01" w:rsidP="00124E01">
      <w:pPr>
        <w:pStyle w:val="ListParagraph"/>
        <w:rPr>
          <w:rFonts w:cstheme="minorHAnsi"/>
        </w:rPr>
      </w:pPr>
    </w:p>
    <w:p w14:paraId="588ECFF8" w14:textId="08777974" w:rsidR="00E94536" w:rsidRPr="00C62312" w:rsidRDefault="00EE550C" w:rsidP="003D2987">
      <w:pPr>
        <w:pStyle w:val="ListParagraph"/>
        <w:numPr>
          <w:ilvl w:val="0"/>
          <w:numId w:val="21"/>
        </w:numPr>
        <w:rPr>
          <w:rFonts w:cstheme="minorHAnsi"/>
          <w:b/>
          <w:bCs/>
        </w:rPr>
      </w:pPr>
      <w:r w:rsidRPr="00C62312">
        <w:rPr>
          <w:rFonts w:cstheme="minorHAnsi"/>
          <w:b/>
          <w:bCs/>
        </w:rPr>
        <w:t>The application states the Proposed Project seeks to right-size the Health Center’s services to match the needs within the community with the greater need for short-term rehabilitation (</w:t>
      </w:r>
      <w:r w:rsidR="00F70CC0" w:rsidRPr="00C62312">
        <w:rPr>
          <w:rFonts w:cstheme="minorHAnsi"/>
          <w:b/>
          <w:bCs/>
        </w:rPr>
        <w:t>pg.6)</w:t>
      </w:r>
      <w:r w:rsidRPr="00C62312">
        <w:rPr>
          <w:rFonts w:cstheme="minorHAnsi"/>
          <w:b/>
          <w:bCs/>
        </w:rPr>
        <w:t>.</w:t>
      </w:r>
      <w:r w:rsidR="00F70CC0" w:rsidRPr="00C62312">
        <w:rPr>
          <w:rFonts w:cstheme="minorHAnsi"/>
          <w:b/>
          <w:bCs/>
        </w:rPr>
        <w:t xml:space="preserve"> </w:t>
      </w:r>
    </w:p>
    <w:p w14:paraId="74C19CAD" w14:textId="7FCFCB1F" w:rsidR="00E94536" w:rsidRPr="00C62312" w:rsidRDefault="00F70CC0" w:rsidP="005C13BE">
      <w:pPr>
        <w:pStyle w:val="ListParagraph"/>
        <w:numPr>
          <w:ilvl w:val="1"/>
          <w:numId w:val="21"/>
        </w:numPr>
        <w:rPr>
          <w:rFonts w:cstheme="minorHAnsi"/>
          <w:b/>
          <w:bCs/>
        </w:rPr>
      </w:pPr>
      <w:r w:rsidRPr="00C62312">
        <w:rPr>
          <w:rFonts w:cstheme="minorHAnsi"/>
          <w:b/>
          <w:bCs/>
        </w:rPr>
        <w:t xml:space="preserve">Describe the methodology used, including data sources, to </w:t>
      </w:r>
      <w:r w:rsidR="00DA0180" w:rsidRPr="00C62312">
        <w:rPr>
          <w:rFonts w:cstheme="minorHAnsi"/>
          <w:b/>
          <w:bCs/>
        </w:rPr>
        <w:t xml:space="preserve">determine that 13 beds </w:t>
      </w:r>
      <w:r w:rsidRPr="00C62312">
        <w:rPr>
          <w:rFonts w:cstheme="minorHAnsi"/>
          <w:b/>
          <w:bCs/>
        </w:rPr>
        <w:t>need</w:t>
      </w:r>
      <w:r w:rsidR="00DA0180" w:rsidRPr="00C62312">
        <w:rPr>
          <w:rFonts w:cstheme="minorHAnsi"/>
          <w:b/>
          <w:bCs/>
        </w:rPr>
        <w:t>ed</w:t>
      </w:r>
      <w:r w:rsidRPr="00C62312">
        <w:rPr>
          <w:rFonts w:cstheme="minorHAnsi"/>
          <w:b/>
          <w:bCs/>
        </w:rPr>
        <w:t xml:space="preserve"> </w:t>
      </w:r>
      <w:r w:rsidR="00ED063D" w:rsidRPr="00C62312">
        <w:rPr>
          <w:rFonts w:cstheme="minorHAnsi"/>
          <w:b/>
          <w:bCs/>
        </w:rPr>
        <w:t>to be re-designated for short-term rehabilitation residents</w:t>
      </w:r>
      <w:r w:rsidR="00AC66B9" w:rsidRPr="00C62312">
        <w:rPr>
          <w:rFonts w:cstheme="minorHAnsi"/>
          <w:b/>
          <w:bCs/>
        </w:rPr>
        <w:t xml:space="preserve"> and the number of long-term beds </w:t>
      </w:r>
      <w:r w:rsidR="00DA0180" w:rsidRPr="00C62312">
        <w:rPr>
          <w:rFonts w:cstheme="minorHAnsi"/>
          <w:b/>
          <w:bCs/>
        </w:rPr>
        <w:t xml:space="preserve">needed to decrease </w:t>
      </w:r>
      <w:r w:rsidR="00AC66B9" w:rsidRPr="00C62312">
        <w:rPr>
          <w:rFonts w:cstheme="minorHAnsi"/>
          <w:b/>
          <w:bCs/>
        </w:rPr>
        <w:t xml:space="preserve">by </w:t>
      </w:r>
      <w:r w:rsidR="001470B4" w:rsidRPr="00C62312">
        <w:rPr>
          <w:rFonts w:cstheme="minorHAnsi"/>
          <w:b/>
          <w:bCs/>
        </w:rPr>
        <w:t>34</w:t>
      </w:r>
      <w:r w:rsidRPr="00C62312">
        <w:rPr>
          <w:rFonts w:cstheme="minorHAnsi"/>
          <w:b/>
          <w:bCs/>
        </w:rPr>
        <w:t>.</w:t>
      </w:r>
    </w:p>
    <w:p w14:paraId="4510AC3A" w14:textId="43D42BA1" w:rsidR="00353E58" w:rsidRPr="00C62312" w:rsidRDefault="00446AA2" w:rsidP="00296A55">
      <w:pPr>
        <w:pStyle w:val="ListParagraph"/>
        <w:ind w:left="1440"/>
        <w:jc w:val="both"/>
        <w:rPr>
          <w:rFonts w:cstheme="minorHAnsi"/>
        </w:rPr>
      </w:pPr>
      <w:r w:rsidRPr="00C62312">
        <w:rPr>
          <w:rFonts w:cstheme="minorHAnsi"/>
        </w:rPr>
        <w:t xml:space="preserve">The Applicant relied on internal and external data to determine </w:t>
      </w:r>
      <w:r w:rsidR="00296A55" w:rsidRPr="00C62312">
        <w:rPr>
          <w:rFonts w:cstheme="minorHAnsi"/>
        </w:rPr>
        <w:t xml:space="preserve">that </w:t>
      </w:r>
      <w:r w:rsidRPr="00C62312">
        <w:rPr>
          <w:rFonts w:cstheme="minorHAnsi"/>
        </w:rPr>
        <w:t xml:space="preserve">short-term rehabilitation </w:t>
      </w:r>
      <w:r w:rsidR="00296A55" w:rsidRPr="00C62312">
        <w:rPr>
          <w:rFonts w:cstheme="minorHAnsi"/>
        </w:rPr>
        <w:t xml:space="preserve">capacity must be expanded </w:t>
      </w:r>
      <w:r w:rsidR="00664BFB" w:rsidRPr="00C62312">
        <w:rPr>
          <w:rFonts w:cstheme="minorHAnsi"/>
        </w:rPr>
        <w:t>to</w:t>
      </w:r>
      <w:r w:rsidR="00296A55" w:rsidRPr="00C62312">
        <w:rPr>
          <w:rFonts w:cstheme="minorHAnsi"/>
        </w:rPr>
        <w:t xml:space="preserve"> meet the community’s needs. </w:t>
      </w:r>
    </w:p>
    <w:p w14:paraId="4C5518A3" w14:textId="77777777" w:rsidR="00353E58" w:rsidRPr="00C62312" w:rsidRDefault="00353E58" w:rsidP="00296A55">
      <w:pPr>
        <w:pStyle w:val="ListParagraph"/>
        <w:ind w:left="1440"/>
        <w:jc w:val="both"/>
        <w:rPr>
          <w:rFonts w:cstheme="minorHAnsi"/>
        </w:rPr>
      </w:pPr>
    </w:p>
    <w:p w14:paraId="763E79DD" w14:textId="6B2B2E3B" w:rsidR="00353E58" w:rsidRPr="00C62312" w:rsidRDefault="00353E58" w:rsidP="00296A55">
      <w:pPr>
        <w:pStyle w:val="ListParagraph"/>
        <w:ind w:left="1440"/>
        <w:jc w:val="both"/>
        <w:rPr>
          <w:rFonts w:cstheme="minorHAnsi"/>
        </w:rPr>
      </w:pPr>
      <w:r w:rsidRPr="00C62312">
        <w:rPr>
          <w:rFonts w:cstheme="minorHAnsi"/>
        </w:rPr>
        <w:t xml:space="preserve">The Applicant first reviewed referrals for admission and the number of denials. In addition, </w:t>
      </w:r>
      <w:r w:rsidR="00C573DB" w:rsidRPr="00C62312">
        <w:rPr>
          <w:rFonts w:cstheme="minorHAnsi"/>
        </w:rPr>
        <w:t>it c</w:t>
      </w:r>
      <w:r w:rsidRPr="00C62312">
        <w:rPr>
          <w:rFonts w:cstheme="minorHAnsi"/>
        </w:rPr>
        <w:t xml:space="preserve">onsidered the rising number of independent </w:t>
      </w:r>
      <w:proofErr w:type="gramStart"/>
      <w:r w:rsidRPr="00C62312">
        <w:rPr>
          <w:rFonts w:cstheme="minorHAnsi"/>
        </w:rPr>
        <w:t>living</w:t>
      </w:r>
      <w:proofErr w:type="gramEnd"/>
      <w:r w:rsidRPr="00C62312">
        <w:rPr>
          <w:rFonts w:cstheme="minorHAnsi"/>
        </w:rPr>
        <w:t xml:space="preserve">, assisted living, and rest home residents requiring short-term rehabilitation. </w:t>
      </w:r>
      <w:r w:rsidR="00C573DB" w:rsidRPr="00C62312">
        <w:rPr>
          <w:rFonts w:cstheme="minorHAnsi"/>
        </w:rPr>
        <w:t xml:space="preserve">Based on the rising number of referrals, the Applicant determined that the Facility would need to increase short-term rehabilitation capacity by at least 50% to meet projected need. </w:t>
      </w:r>
    </w:p>
    <w:p w14:paraId="0F38AE14" w14:textId="54ACF431" w:rsidR="00F70CC0" w:rsidRPr="00C62312" w:rsidRDefault="00C573DB" w:rsidP="00296A55">
      <w:pPr>
        <w:ind w:left="1440"/>
        <w:jc w:val="both"/>
        <w:rPr>
          <w:rFonts w:cstheme="minorHAnsi"/>
        </w:rPr>
      </w:pPr>
      <w:r w:rsidRPr="00C62312">
        <w:rPr>
          <w:rFonts w:cstheme="minorHAnsi"/>
        </w:rPr>
        <w:t>Moreover</w:t>
      </w:r>
      <w:r w:rsidR="00446AA2" w:rsidRPr="00C62312">
        <w:rPr>
          <w:rFonts w:cstheme="minorHAnsi"/>
        </w:rPr>
        <w:t xml:space="preserve">, the Applicant determined that an existing long-term care floor could efficiently be renovated and reconfigured into a 40-bed short-term care unit. </w:t>
      </w:r>
      <w:r w:rsidR="008D42BD" w:rsidRPr="00C62312">
        <w:rPr>
          <w:rFonts w:cstheme="minorHAnsi"/>
        </w:rPr>
        <w:t xml:space="preserve">The floor currently has 34 private rooms and can be renovated to add six resident rooms, in addition to adding clinical and ancillary rehabilitation services. This would provide the Facility with </w:t>
      </w:r>
      <w:r w:rsidR="00C672CF" w:rsidRPr="00C62312">
        <w:rPr>
          <w:rFonts w:cstheme="minorHAnsi"/>
        </w:rPr>
        <w:t xml:space="preserve">the </w:t>
      </w:r>
      <w:r w:rsidRPr="00C62312">
        <w:rPr>
          <w:rFonts w:cstheme="minorHAnsi"/>
        </w:rPr>
        <w:t>necessary</w:t>
      </w:r>
      <w:r w:rsidR="008D42BD" w:rsidRPr="00C62312">
        <w:rPr>
          <w:rFonts w:cstheme="minorHAnsi"/>
        </w:rPr>
        <w:t xml:space="preserve"> 13 beds </w:t>
      </w:r>
      <w:r w:rsidRPr="00C62312">
        <w:rPr>
          <w:rFonts w:cstheme="minorHAnsi"/>
        </w:rPr>
        <w:t>to adequately expand</w:t>
      </w:r>
      <w:r w:rsidR="008D42BD" w:rsidRPr="00C62312">
        <w:rPr>
          <w:rFonts w:cstheme="minorHAnsi"/>
        </w:rPr>
        <w:t xml:space="preserve"> short-term rehabilitation </w:t>
      </w:r>
      <w:r w:rsidRPr="00C62312">
        <w:rPr>
          <w:rFonts w:cstheme="minorHAnsi"/>
        </w:rPr>
        <w:t>capacity</w:t>
      </w:r>
      <w:r w:rsidR="00C672CF" w:rsidRPr="00C62312">
        <w:rPr>
          <w:rFonts w:cstheme="minorHAnsi"/>
        </w:rPr>
        <w:t xml:space="preserve"> while keeping construction costs to a minimum</w:t>
      </w:r>
      <w:r w:rsidRPr="00C62312">
        <w:rPr>
          <w:rFonts w:cstheme="minorHAnsi"/>
        </w:rPr>
        <w:t xml:space="preserve">. </w:t>
      </w:r>
    </w:p>
    <w:p w14:paraId="59DADC83" w14:textId="2AD8BB1D" w:rsidR="00CE32B2" w:rsidRPr="00C62312" w:rsidRDefault="00AB5C56" w:rsidP="00AB5C56">
      <w:pPr>
        <w:pStyle w:val="ListParagraph"/>
        <w:numPr>
          <w:ilvl w:val="0"/>
          <w:numId w:val="21"/>
        </w:numPr>
        <w:rPr>
          <w:rFonts w:cstheme="minorHAnsi"/>
          <w:b/>
          <w:bCs/>
        </w:rPr>
      </w:pPr>
      <w:r w:rsidRPr="00C62312">
        <w:rPr>
          <w:rFonts w:cstheme="minorHAnsi"/>
          <w:b/>
          <w:bCs/>
        </w:rPr>
        <w:t xml:space="preserve">The Applicant states that the additional 13 beds redesigned for short-term rehabilitation residents, will result in fewer denials of admission to individuals due to lack of </w:t>
      </w:r>
      <w:r w:rsidR="000E7BB1" w:rsidRPr="00C62312">
        <w:rPr>
          <w:rFonts w:cstheme="minorHAnsi"/>
          <w:b/>
          <w:bCs/>
        </w:rPr>
        <w:t>bed availability</w:t>
      </w:r>
      <w:r w:rsidRPr="00C62312">
        <w:rPr>
          <w:rFonts w:cstheme="minorHAnsi"/>
          <w:b/>
          <w:bCs/>
        </w:rPr>
        <w:t xml:space="preserve"> (pg. </w:t>
      </w:r>
      <w:r w:rsidR="00065A3D" w:rsidRPr="00C62312">
        <w:rPr>
          <w:rFonts w:cstheme="minorHAnsi"/>
          <w:b/>
          <w:bCs/>
        </w:rPr>
        <w:t>7</w:t>
      </w:r>
      <w:r w:rsidR="0064691A" w:rsidRPr="00C62312">
        <w:rPr>
          <w:rFonts w:cstheme="minorHAnsi"/>
          <w:b/>
          <w:bCs/>
        </w:rPr>
        <w:t>).</w:t>
      </w:r>
    </w:p>
    <w:p w14:paraId="2A2F3874" w14:textId="30708A59" w:rsidR="00E040A3" w:rsidRPr="00C62312" w:rsidRDefault="00A0414A" w:rsidP="00CD3F9A">
      <w:pPr>
        <w:pStyle w:val="ListParagraph"/>
        <w:numPr>
          <w:ilvl w:val="1"/>
          <w:numId w:val="21"/>
        </w:numPr>
        <w:jc w:val="both"/>
        <w:rPr>
          <w:rFonts w:eastAsia="Times New Roman"/>
        </w:rPr>
      </w:pPr>
      <w:r w:rsidRPr="00C62312">
        <w:rPr>
          <w:rFonts w:cstheme="minorHAnsi"/>
          <w:b/>
          <w:bCs/>
        </w:rPr>
        <w:t xml:space="preserve">Provide the number of denied admissions for short-term rehabilitation services in the most recent year available. </w:t>
      </w:r>
      <w:r w:rsidR="00EB0611" w:rsidRPr="00C62312">
        <w:rPr>
          <w:rFonts w:cstheme="minorHAnsi"/>
        </w:rPr>
        <w:t xml:space="preserve">The total number of denied admissions to the Facility was </w:t>
      </w:r>
      <w:r w:rsidR="007247A7" w:rsidRPr="00C62312">
        <w:rPr>
          <w:rFonts w:eastAsia="Times New Roman"/>
        </w:rPr>
        <w:t>2,603</w:t>
      </w:r>
      <w:r w:rsidR="00EB0611" w:rsidRPr="00C62312">
        <w:rPr>
          <w:rFonts w:eastAsia="Times New Roman"/>
        </w:rPr>
        <w:t xml:space="preserve"> in CY2023. Of this number, 408 referrals </w:t>
      </w:r>
      <w:r w:rsidR="00F3566D" w:rsidRPr="00C62312">
        <w:rPr>
          <w:rFonts w:eastAsia="Times New Roman"/>
        </w:rPr>
        <w:t>were denied because the Facility did not have a bed available on the day of the patient’s discharge. An additional 69 patients chose another facility with sooner availability</w:t>
      </w:r>
      <w:r w:rsidR="00E040A3" w:rsidRPr="00C62312">
        <w:rPr>
          <w:rFonts w:eastAsia="Times New Roman"/>
        </w:rPr>
        <w:t>, while the Facility attempted to find a bed</w:t>
      </w:r>
      <w:r w:rsidR="00F3566D" w:rsidRPr="00C62312">
        <w:rPr>
          <w:rFonts w:eastAsia="Times New Roman"/>
        </w:rPr>
        <w:t>.</w:t>
      </w:r>
      <w:r w:rsidR="00E040A3" w:rsidRPr="00C62312">
        <w:rPr>
          <w:rFonts w:eastAsia="Times New Roman"/>
        </w:rPr>
        <w:t xml:space="preserve"> In addition</w:t>
      </w:r>
      <w:r w:rsidR="00F3566D" w:rsidRPr="00C62312">
        <w:rPr>
          <w:rFonts w:eastAsia="Times New Roman"/>
        </w:rPr>
        <w:t>, 558 patients were denied admission due to clinical needs</w:t>
      </w:r>
      <w:r w:rsidR="00E040A3" w:rsidRPr="00C62312">
        <w:rPr>
          <w:rFonts w:eastAsia="Times New Roman"/>
        </w:rPr>
        <w:t>.</w:t>
      </w:r>
      <w:r w:rsidR="00F3566D" w:rsidRPr="00C62312">
        <w:rPr>
          <w:rFonts w:eastAsia="Times New Roman"/>
        </w:rPr>
        <w:t xml:space="preserve">  As stated in the Narrative, the Proposed Project will not only address access but also clinical capability through improvements to short-term rehabilitation care. </w:t>
      </w:r>
      <w:r w:rsidR="002542A3" w:rsidRPr="00C62312">
        <w:rPr>
          <w:rFonts w:eastAsia="Times New Roman"/>
        </w:rPr>
        <w:t xml:space="preserve">Therefore, </w:t>
      </w:r>
      <w:r w:rsidR="00E040A3" w:rsidRPr="00C62312">
        <w:rPr>
          <w:rFonts w:eastAsia="Times New Roman"/>
        </w:rPr>
        <w:t xml:space="preserve">upon completion of </w:t>
      </w:r>
      <w:r w:rsidR="00E040A3" w:rsidRPr="00C62312">
        <w:rPr>
          <w:rFonts w:eastAsia="Times New Roman"/>
        </w:rPr>
        <w:lastRenderedPageBreak/>
        <w:t>the Proposed Project, the Facility will be able to accept</w:t>
      </w:r>
      <w:r w:rsidR="004B5B73" w:rsidRPr="00C62312">
        <w:rPr>
          <w:rFonts w:eastAsia="Times New Roman"/>
        </w:rPr>
        <w:t xml:space="preserve"> some of </w:t>
      </w:r>
      <w:r w:rsidR="002542A3" w:rsidRPr="00C62312">
        <w:rPr>
          <w:rFonts w:eastAsia="Times New Roman"/>
        </w:rPr>
        <w:t xml:space="preserve">the patients </w:t>
      </w:r>
      <w:r w:rsidR="004B5B73" w:rsidRPr="00C62312">
        <w:rPr>
          <w:rFonts w:eastAsia="Times New Roman"/>
        </w:rPr>
        <w:t xml:space="preserve">who are currently </w:t>
      </w:r>
      <w:r w:rsidR="002542A3" w:rsidRPr="00C62312">
        <w:rPr>
          <w:rFonts w:eastAsia="Times New Roman"/>
        </w:rPr>
        <w:t>denied for clinical need</w:t>
      </w:r>
      <w:r w:rsidR="00E040A3" w:rsidRPr="00C62312">
        <w:rPr>
          <w:rFonts w:eastAsia="Times New Roman"/>
        </w:rPr>
        <w:t xml:space="preserve">.  </w:t>
      </w:r>
      <w:r w:rsidR="002542A3" w:rsidRPr="00C62312">
        <w:rPr>
          <w:rFonts w:eastAsia="Times New Roman"/>
        </w:rPr>
        <w:t xml:space="preserve"> </w:t>
      </w:r>
    </w:p>
    <w:p w14:paraId="1770D9A6" w14:textId="77777777" w:rsidR="00E040A3" w:rsidRPr="00C62312" w:rsidRDefault="00E040A3" w:rsidP="00E040A3">
      <w:pPr>
        <w:pStyle w:val="ListParagraph"/>
        <w:ind w:left="1440"/>
        <w:rPr>
          <w:rFonts w:eastAsia="Times New Roman"/>
        </w:rPr>
      </w:pPr>
    </w:p>
    <w:p w14:paraId="1E80C0CA" w14:textId="208D9DE5" w:rsidR="007247A7" w:rsidRPr="00C62312" w:rsidRDefault="00E040A3" w:rsidP="00CD3F9A">
      <w:pPr>
        <w:pStyle w:val="ListParagraph"/>
        <w:ind w:left="1440"/>
        <w:jc w:val="both"/>
        <w:rPr>
          <w:rFonts w:cstheme="minorHAnsi"/>
          <w:b/>
          <w:bCs/>
        </w:rPr>
      </w:pPr>
      <w:r w:rsidRPr="00C62312">
        <w:rPr>
          <w:rFonts w:eastAsia="Times New Roman"/>
        </w:rPr>
        <w:t xml:space="preserve">If the Facility were to expand sufficiently to accept all of the patients who were denied due to a lack of a </w:t>
      </w:r>
      <w:proofErr w:type="gramStart"/>
      <w:r w:rsidRPr="00C62312">
        <w:rPr>
          <w:rFonts w:eastAsia="Times New Roman"/>
        </w:rPr>
        <w:t xml:space="preserve">bed, </w:t>
      </w:r>
      <w:r w:rsidR="002542A3" w:rsidRPr="00C62312">
        <w:rPr>
          <w:rFonts w:eastAsia="Times New Roman"/>
        </w:rPr>
        <w:t xml:space="preserve"> the</w:t>
      </w:r>
      <w:proofErr w:type="gramEnd"/>
      <w:r w:rsidR="002542A3" w:rsidRPr="00C62312">
        <w:rPr>
          <w:rFonts w:eastAsia="Times New Roman"/>
        </w:rPr>
        <w:t xml:space="preserve"> Facility would need </w:t>
      </w:r>
      <w:r w:rsidRPr="00C62312">
        <w:rPr>
          <w:rFonts w:eastAsia="Times New Roman"/>
        </w:rPr>
        <w:t xml:space="preserve">to add approximately 20 beds </w:t>
      </w:r>
      <w:r w:rsidR="002542A3" w:rsidRPr="00C62312">
        <w:rPr>
          <w:rFonts w:eastAsia="Times New Roman"/>
        </w:rPr>
        <w:t xml:space="preserve">. </w:t>
      </w:r>
      <w:r w:rsidRPr="00C62312">
        <w:rPr>
          <w:rFonts w:eastAsia="Times New Roman"/>
        </w:rPr>
        <w:t>As discussed in other responses, adding 20 short term beds would require additional costly construction</w:t>
      </w:r>
      <w:r w:rsidR="00332593" w:rsidRPr="00C62312">
        <w:rPr>
          <w:rFonts w:eastAsia="Times New Roman"/>
        </w:rPr>
        <w:t xml:space="preserve"> and additional disruption to current residents. </w:t>
      </w:r>
      <w:r w:rsidR="002542A3" w:rsidRPr="00C62312">
        <w:rPr>
          <w:rFonts w:eastAsia="Times New Roman"/>
        </w:rPr>
        <w:t xml:space="preserve">To that end, the Proposed Project represents the best option to expand access to short-term rehabilitation care without </w:t>
      </w:r>
      <w:r w:rsidR="00332593" w:rsidRPr="00C62312">
        <w:rPr>
          <w:rFonts w:eastAsia="Times New Roman"/>
        </w:rPr>
        <w:t xml:space="preserve">adding </w:t>
      </w:r>
      <w:r w:rsidR="002542A3" w:rsidRPr="00C62312">
        <w:rPr>
          <w:rFonts w:eastAsia="Times New Roman"/>
        </w:rPr>
        <w:t xml:space="preserve">significant costs. </w:t>
      </w:r>
    </w:p>
    <w:p w14:paraId="44E1CB53" w14:textId="77777777" w:rsidR="002542A3" w:rsidRPr="00C62312" w:rsidRDefault="002542A3" w:rsidP="002542A3">
      <w:pPr>
        <w:pStyle w:val="ListParagraph"/>
        <w:ind w:left="1440"/>
        <w:rPr>
          <w:rFonts w:cstheme="minorHAnsi"/>
          <w:b/>
          <w:bCs/>
        </w:rPr>
      </w:pPr>
    </w:p>
    <w:p w14:paraId="0ECF363F" w14:textId="0590FDC4" w:rsidR="00A0414A" w:rsidRPr="00C62312" w:rsidRDefault="00A0414A" w:rsidP="00A0414A">
      <w:pPr>
        <w:pStyle w:val="ListParagraph"/>
        <w:numPr>
          <w:ilvl w:val="1"/>
          <w:numId w:val="21"/>
        </w:numPr>
        <w:rPr>
          <w:rFonts w:cstheme="minorHAnsi"/>
          <w:b/>
          <w:bCs/>
        </w:rPr>
      </w:pPr>
      <w:r w:rsidRPr="00C62312">
        <w:rPr>
          <w:rFonts w:cstheme="minorHAnsi"/>
          <w:b/>
          <w:bCs/>
        </w:rPr>
        <w:t xml:space="preserve">Provide any other data showing wait times for accessing short-term rehabilitation services. </w:t>
      </w:r>
    </w:p>
    <w:p w14:paraId="5BB16337" w14:textId="58BD3F2B" w:rsidR="008877A4" w:rsidRPr="00C62312" w:rsidRDefault="008877A4" w:rsidP="008877A4">
      <w:pPr>
        <w:pStyle w:val="ListParagraph"/>
        <w:ind w:left="1440"/>
        <w:rPr>
          <w:rFonts w:cstheme="minorHAnsi"/>
        </w:rPr>
      </w:pPr>
      <w:r w:rsidRPr="00C62312">
        <w:rPr>
          <w:rFonts w:cstheme="minorHAnsi"/>
        </w:rPr>
        <w:t>The Facility cannot track wait times for</w:t>
      </w:r>
      <w:r w:rsidR="003835B4" w:rsidRPr="00C62312">
        <w:rPr>
          <w:rFonts w:cstheme="minorHAnsi"/>
        </w:rPr>
        <w:t xml:space="preserve"> accessing short-term rehabilitation services for </w:t>
      </w:r>
      <w:r w:rsidR="004B5B73" w:rsidRPr="00C62312">
        <w:rPr>
          <w:rFonts w:cstheme="minorHAnsi"/>
        </w:rPr>
        <w:t>hospital patients.</w:t>
      </w:r>
      <w:r w:rsidR="00510AEF" w:rsidRPr="00C62312">
        <w:rPr>
          <w:rFonts w:cstheme="minorHAnsi"/>
        </w:rPr>
        <w:t xml:space="preserve"> </w:t>
      </w:r>
      <w:r w:rsidR="00332593" w:rsidRPr="00C62312">
        <w:rPr>
          <w:rFonts w:cstheme="minorHAnsi"/>
        </w:rPr>
        <w:t xml:space="preserve">This is data that the hospitals track.  </w:t>
      </w:r>
      <w:r w:rsidR="002542A3" w:rsidRPr="00C62312">
        <w:rPr>
          <w:rFonts w:cstheme="minorHAnsi"/>
        </w:rPr>
        <w:t xml:space="preserve"> </w:t>
      </w:r>
    </w:p>
    <w:p w14:paraId="0D3AFAF7" w14:textId="77777777" w:rsidR="00CE32B2" w:rsidRPr="00C62312" w:rsidRDefault="00CE32B2" w:rsidP="00CE32B2">
      <w:pPr>
        <w:pStyle w:val="ListParagraph"/>
        <w:rPr>
          <w:rFonts w:cstheme="minorHAnsi"/>
          <w:highlight w:val="yellow"/>
        </w:rPr>
      </w:pPr>
    </w:p>
    <w:p w14:paraId="443EBC29" w14:textId="03DA5F58" w:rsidR="00CE32B2" w:rsidRPr="00C62312" w:rsidRDefault="009D23CF" w:rsidP="00AB5C56">
      <w:pPr>
        <w:pStyle w:val="ListParagraph"/>
        <w:numPr>
          <w:ilvl w:val="0"/>
          <w:numId w:val="21"/>
        </w:numPr>
        <w:rPr>
          <w:rFonts w:cstheme="minorHAnsi"/>
          <w:b/>
          <w:bCs/>
        </w:rPr>
      </w:pPr>
      <w:r w:rsidRPr="00C62312">
        <w:rPr>
          <w:rFonts w:cstheme="minorHAnsi"/>
          <w:b/>
          <w:bCs/>
        </w:rPr>
        <w:t>Describe</w:t>
      </w:r>
      <w:r w:rsidR="003D6D46" w:rsidRPr="00C62312">
        <w:rPr>
          <w:rFonts w:cstheme="minorHAnsi"/>
          <w:b/>
          <w:bCs/>
        </w:rPr>
        <w:t xml:space="preserve"> current </w:t>
      </w:r>
      <w:r w:rsidR="006A4298" w:rsidRPr="00C62312">
        <w:rPr>
          <w:rFonts w:cstheme="minorHAnsi"/>
          <w:b/>
          <w:bCs/>
        </w:rPr>
        <w:t>infection prevention and control</w:t>
      </w:r>
      <w:r w:rsidR="00E07092" w:rsidRPr="00C62312">
        <w:rPr>
          <w:rFonts w:cstheme="minorHAnsi"/>
          <w:b/>
          <w:bCs/>
        </w:rPr>
        <w:t xml:space="preserve"> practices </w:t>
      </w:r>
      <w:r w:rsidR="006A4298" w:rsidRPr="00C62312">
        <w:rPr>
          <w:rFonts w:cstheme="minorHAnsi"/>
          <w:b/>
          <w:bCs/>
        </w:rPr>
        <w:t>at</w:t>
      </w:r>
      <w:r w:rsidR="00BF4723" w:rsidRPr="00C62312">
        <w:rPr>
          <w:rFonts w:cstheme="minorHAnsi"/>
          <w:b/>
          <w:bCs/>
        </w:rPr>
        <w:t xml:space="preserve"> </w:t>
      </w:r>
      <w:r w:rsidR="005A09EA" w:rsidRPr="00C62312">
        <w:rPr>
          <w:rFonts w:cstheme="minorHAnsi"/>
          <w:b/>
          <w:bCs/>
        </w:rPr>
        <w:t>the</w:t>
      </w:r>
      <w:r w:rsidR="006A4298" w:rsidRPr="00C62312">
        <w:rPr>
          <w:rFonts w:cstheme="minorHAnsi"/>
          <w:b/>
          <w:bCs/>
        </w:rPr>
        <w:t xml:space="preserve"> </w:t>
      </w:r>
      <w:r w:rsidR="006A6499" w:rsidRPr="00C62312">
        <w:rPr>
          <w:rFonts w:cstheme="minorHAnsi"/>
          <w:b/>
          <w:bCs/>
        </w:rPr>
        <w:t>Overlook</w:t>
      </w:r>
      <w:r w:rsidRPr="00C62312">
        <w:rPr>
          <w:rFonts w:cstheme="minorHAnsi"/>
          <w:b/>
          <w:bCs/>
        </w:rPr>
        <w:t>.</w:t>
      </w:r>
    </w:p>
    <w:p w14:paraId="31183234" w14:textId="77777777" w:rsidR="00C62312" w:rsidRPr="00C62312" w:rsidRDefault="00436910" w:rsidP="00C62312">
      <w:pPr>
        <w:pStyle w:val="ListParagraph"/>
        <w:spacing w:before="120" w:after="120" w:line="240" w:lineRule="auto"/>
        <w:contextualSpacing w:val="0"/>
        <w:jc w:val="both"/>
      </w:pPr>
      <w:r w:rsidRPr="00C62312">
        <w:rPr>
          <w:rFonts w:eastAsia="Times New Roman"/>
        </w:rPr>
        <w:t>All resident rooms at the Facility are private rooms with private bathrooms (toilet and sink)</w:t>
      </w:r>
      <w:r w:rsidR="00D741B1" w:rsidRPr="00C62312">
        <w:rPr>
          <w:rFonts w:eastAsia="Times New Roman"/>
        </w:rPr>
        <w:t>.</w:t>
      </w:r>
      <w:r w:rsidR="00D741B1" w:rsidRPr="00C62312">
        <w:rPr>
          <w:rStyle w:val="FootnoteReference"/>
          <w:rFonts w:eastAsia="Times New Roman"/>
        </w:rPr>
        <w:footnoteReference w:id="3"/>
      </w:r>
      <w:r w:rsidRPr="00C62312">
        <w:rPr>
          <w:rFonts w:eastAsia="Times New Roman"/>
        </w:rPr>
        <w:t xml:space="preserve"> Due to the absence of shared rooms, the Facility’s ability to manage isolation of residents and the prevention of the spread of infection is more effective than with multi-bedded rooms. As a result of the private rooms, all infection control happens in a contained area with limited exposure to </w:t>
      </w:r>
      <w:r w:rsidRPr="00C62312">
        <w:t>non-infected residents.  </w:t>
      </w:r>
    </w:p>
    <w:p w14:paraId="22D5C066" w14:textId="466A02D9" w:rsidR="00C62312" w:rsidRPr="00C62312" w:rsidRDefault="00C62312" w:rsidP="00C62312">
      <w:pPr>
        <w:pStyle w:val="ListParagraph"/>
        <w:spacing w:before="120" w:after="120" w:line="240" w:lineRule="auto"/>
        <w:contextualSpacing w:val="0"/>
        <w:jc w:val="both"/>
      </w:pPr>
      <w:r w:rsidRPr="00C62312">
        <w:t xml:space="preserve">In addition to private rooms, the Facility employs an Infection Preventionist and Staff Development Coordinator who work in tandem to ensure team members are educated through annual and intermittent in-servicing and competencies for infection control, including but not limited to hand hygiene, PPE don/doff management, multiple levels of precautions, etc. The Infection Preventionist ensures new information from CDC and DPH is reviewed, added to policy as appropriate, presented to the team, and audited for compliance. </w:t>
      </w:r>
    </w:p>
    <w:p w14:paraId="220AE71B" w14:textId="4B41A82F" w:rsidR="00C62312" w:rsidRPr="00C62312" w:rsidRDefault="00C62312" w:rsidP="00C62312">
      <w:pPr>
        <w:pStyle w:val="ListParagraph"/>
        <w:spacing w:before="120" w:after="120" w:line="240" w:lineRule="auto"/>
        <w:contextualSpacing w:val="0"/>
        <w:jc w:val="both"/>
      </w:pPr>
      <w:r w:rsidRPr="00C62312">
        <w:t>In compliance with 105 CMR 150.02(D</w:t>
      </w:r>
      <w:proofErr w:type="gramStart"/>
      <w:r w:rsidRPr="00C62312">
        <w:t>)(</w:t>
      </w:r>
      <w:proofErr w:type="gramEnd"/>
      <w:r w:rsidRPr="00C62312">
        <w:t xml:space="preserve">110, the Facility encourages vaccine usage for all residents and team members. All residents are offered annual vaccines, including but not limited to Influenza, COVID-19, Pneumonia and Respiratory Syncytial (RSV). Team members are educated on and offered Influenza and COVID-19 vaccines. </w:t>
      </w:r>
    </w:p>
    <w:p w14:paraId="62D030E9" w14:textId="77777777" w:rsidR="00436910" w:rsidRPr="00C62312" w:rsidRDefault="00436910" w:rsidP="00436910">
      <w:pPr>
        <w:pStyle w:val="ListParagraph"/>
        <w:spacing w:line="252" w:lineRule="auto"/>
        <w:rPr>
          <w:rFonts w:eastAsia="Times New Roman"/>
        </w:rPr>
      </w:pPr>
    </w:p>
    <w:p w14:paraId="7961F555" w14:textId="1ED59261" w:rsidR="00E07092" w:rsidRPr="00C62312" w:rsidRDefault="008441D2" w:rsidP="0047404C">
      <w:pPr>
        <w:pStyle w:val="ListParagraph"/>
        <w:numPr>
          <w:ilvl w:val="0"/>
          <w:numId w:val="21"/>
        </w:numPr>
        <w:rPr>
          <w:rFonts w:cstheme="minorHAnsi"/>
          <w:b/>
          <w:bCs/>
        </w:rPr>
      </w:pPr>
      <w:r w:rsidRPr="00C62312">
        <w:rPr>
          <w:rFonts w:cstheme="minorHAnsi"/>
          <w:b/>
          <w:bCs/>
        </w:rPr>
        <w:t xml:space="preserve">The application states an outdoor space will be available for working with residents on their uneven surface mobility (pg. </w:t>
      </w:r>
      <w:r w:rsidR="00FA7461" w:rsidRPr="00C62312">
        <w:rPr>
          <w:rFonts w:cstheme="minorHAnsi"/>
          <w:b/>
          <w:bCs/>
        </w:rPr>
        <w:t>6</w:t>
      </w:r>
      <w:r w:rsidR="00A92066" w:rsidRPr="00C62312">
        <w:rPr>
          <w:rFonts w:cstheme="minorHAnsi"/>
          <w:b/>
          <w:bCs/>
        </w:rPr>
        <w:t>)</w:t>
      </w:r>
      <w:r w:rsidRPr="00C62312">
        <w:rPr>
          <w:rFonts w:cstheme="minorHAnsi"/>
          <w:b/>
          <w:bCs/>
        </w:rPr>
        <w:t>.</w:t>
      </w:r>
      <w:r w:rsidR="00A92066" w:rsidRPr="00C62312">
        <w:rPr>
          <w:rFonts w:cstheme="minorHAnsi"/>
          <w:b/>
          <w:bCs/>
        </w:rPr>
        <w:t xml:space="preserve"> </w:t>
      </w:r>
    </w:p>
    <w:p w14:paraId="0BFD708A" w14:textId="0FCBE0D0" w:rsidR="006C5DC0" w:rsidRPr="00C62312" w:rsidRDefault="00E07092" w:rsidP="00E07092">
      <w:pPr>
        <w:pStyle w:val="ListParagraph"/>
        <w:numPr>
          <w:ilvl w:val="1"/>
          <w:numId w:val="21"/>
        </w:numPr>
        <w:rPr>
          <w:rFonts w:cstheme="minorHAnsi"/>
          <w:b/>
          <w:bCs/>
        </w:rPr>
      </w:pPr>
      <w:r w:rsidRPr="00C62312">
        <w:rPr>
          <w:rFonts w:cstheme="minorHAnsi"/>
          <w:b/>
          <w:bCs/>
        </w:rPr>
        <w:t xml:space="preserve">Does the existing facility include </w:t>
      </w:r>
      <w:r w:rsidR="00A92066" w:rsidRPr="00C62312">
        <w:rPr>
          <w:rFonts w:cstheme="minorHAnsi"/>
          <w:b/>
          <w:bCs/>
        </w:rPr>
        <w:t>outdoor space for residents?</w:t>
      </w:r>
      <w:r w:rsidR="000D0A0A" w:rsidRPr="00C62312">
        <w:rPr>
          <w:rFonts w:cstheme="minorHAnsi"/>
          <w:b/>
          <w:bCs/>
        </w:rPr>
        <w:t xml:space="preserve"> </w:t>
      </w:r>
      <w:r w:rsidR="000D0A0A" w:rsidRPr="00C62312">
        <w:rPr>
          <w:rFonts w:cstheme="minorHAnsi"/>
        </w:rPr>
        <w:t xml:space="preserve">Yes. </w:t>
      </w:r>
    </w:p>
    <w:p w14:paraId="3CAA1121" w14:textId="77777777" w:rsidR="0047404C" w:rsidRPr="00C62312" w:rsidRDefault="0047404C" w:rsidP="0047404C">
      <w:pPr>
        <w:pStyle w:val="ListParagraph"/>
        <w:rPr>
          <w:rFonts w:cstheme="minorHAnsi"/>
        </w:rPr>
      </w:pPr>
    </w:p>
    <w:p w14:paraId="09DB1F17" w14:textId="77777777" w:rsidR="003E29F6" w:rsidRPr="00C62312" w:rsidRDefault="003E29F6" w:rsidP="003E29F6">
      <w:pPr>
        <w:pStyle w:val="ListParagraph"/>
        <w:numPr>
          <w:ilvl w:val="0"/>
          <w:numId w:val="21"/>
        </w:numPr>
        <w:rPr>
          <w:rFonts w:cstheme="minorHAnsi"/>
          <w:b/>
          <w:bCs/>
        </w:rPr>
      </w:pPr>
      <w:r w:rsidRPr="00C62312">
        <w:rPr>
          <w:rFonts w:cstheme="minorHAnsi"/>
          <w:b/>
          <w:bCs/>
        </w:rPr>
        <w:t xml:space="preserve">The application states that at the time of writing this application, the Health Center’s census on the short-term rehabilitation unit is 25, resulting in an occupancy rate of 93% (pg. 4). </w:t>
      </w:r>
    </w:p>
    <w:p w14:paraId="7A4E1B59" w14:textId="4177EEAD" w:rsidR="003E29F6" w:rsidRPr="00C62312" w:rsidRDefault="003E29F6" w:rsidP="003E29F6">
      <w:pPr>
        <w:pStyle w:val="ListParagraph"/>
        <w:numPr>
          <w:ilvl w:val="1"/>
          <w:numId w:val="21"/>
        </w:numPr>
        <w:rPr>
          <w:rFonts w:cstheme="minorHAnsi"/>
          <w:b/>
          <w:bCs/>
        </w:rPr>
      </w:pPr>
      <w:r w:rsidRPr="00C62312">
        <w:rPr>
          <w:rFonts w:cstheme="minorHAnsi"/>
          <w:b/>
          <w:bCs/>
        </w:rPr>
        <w:t xml:space="preserve">Provide </w:t>
      </w:r>
      <w:r w:rsidR="001439D9" w:rsidRPr="00C62312">
        <w:rPr>
          <w:rFonts w:cstheme="minorHAnsi"/>
          <w:b/>
          <w:bCs/>
        </w:rPr>
        <w:t xml:space="preserve">a date for the occupancy rate and </w:t>
      </w:r>
      <w:r w:rsidR="0078781C" w:rsidRPr="00C62312">
        <w:rPr>
          <w:rFonts w:cstheme="minorHAnsi"/>
          <w:b/>
          <w:bCs/>
        </w:rPr>
        <w:t xml:space="preserve">provide </w:t>
      </w:r>
      <w:r w:rsidR="001439D9" w:rsidRPr="00C62312">
        <w:rPr>
          <w:rFonts w:cstheme="minorHAnsi"/>
          <w:b/>
          <w:bCs/>
        </w:rPr>
        <w:t xml:space="preserve">the </w:t>
      </w:r>
      <w:r w:rsidRPr="00C62312">
        <w:rPr>
          <w:rFonts w:cstheme="minorHAnsi"/>
          <w:b/>
          <w:bCs/>
        </w:rPr>
        <w:t xml:space="preserve">occupancy rate for long-term </w:t>
      </w:r>
      <w:r w:rsidR="00B03B4E" w:rsidRPr="00C62312">
        <w:rPr>
          <w:rFonts w:cstheme="minorHAnsi"/>
          <w:b/>
          <w:bCs/>
        </w:rPr>
        <w:t>beds</w:t>
      </w:r>
      <w:r w:rsidRPr="00C62312">
        <w:rPr>
          <w:rFonts w:cstheme="minorHAnsi"/>
          <w:b/>
          <w:bCs/>
        </w:rPr>
        <w:t xml:space="preserve">. </w:t>
      </w:r>
    </w:p>
    <w:p w14:paraId="27469DB6" w14:textId="79FCBBFB" w:rsidR="00F84D8E" w:rsidRPr="00C62312" w:rsidRDefault="00332593" w:rsidP="00F84D8E">
      <w:pPr>
        <w:pStyle w:val="ListParagraph"/>
        <w:ind w:left="1440"/>
        <w:rPr>
          <w:rFonts w:cstheme="minorHAnsi"/>
        </w:rPr>
      </w:pPr>
      <w:r w:rsidRPr="00C62312">
        <w:rPr>
          <w:rFonts w:cstheme="minorHAnsi"/>
        </w:rPr>
        <w:t xml:space="preserve">The occupancy rate for the short-term rehabilitation beds was 93% on </w:t>
      </w:r>
      <w:r w:rsidR="00F84D8E" w:rsidRPr="00C62312">
        <w:rPr>
          <w:rFonts w:cstheme="minorHAnsi"/>
        </w:rPr>
        <w:t>3/11/24</w:t>
      </w:r>
      <w:r w:rsidRPr="00C62312">
        <w:rPr>
          <w:rFonts w:cstheme="minorHAnsi"/>
        </w:rPr>
        <w:t xml:space="preserve">.  The occupancy rate for long-term beds on DATE was </w:t>
      </w:r>
      <w:r w:rsidR="00F84D8E" w:rsidRPr="00C62312">
        <w:rPr>
          <w:rFonts w:cstheme="minorHAnsi"/>
        </w:rPr>
        <w:t>77%</w:t>
      </w:r>
      <w:r w:rsidRPr="00C62312">
        <w:rPr>
          <w:rFonts w:cstheme="minorHAnsi"/>
        </w:rPr>
        <w:t>.</w:t>
      </w:r>
    </w:p>
    <w:p w14:paraId="10DDB59C" w14:textId="36446E74" w:rsidR="00047E6B" w:rsidRPr="00C62312" w:rsidRDefault="00AB6659" w:rsidP="003E29F6">
      <w:pPr>
        <w:pStyle w:val="ListParagraph"/>
        <w:numPr>
          <w:ilvl w:val="1"/>
          <w:numId w:val="21"/>
        </w:numPr>
        <w:rPr>
          <w:rFonts w:cstheme="minorHAnsi"/>
          <w:b/>
          <w:bCs/>
        </w:rPr>
      </w:pPr>
      <w:r w:rsidRPr="00C62312">
        <w:rPr>
          <w:rFonts w:cstheme="minorHAnsi"/>
          <w:b/>
          <w:bCs/>
        </w:rPr>
        <w:lastRenderedPageBreak/>
        <w:t xml:space="preserve">Provide </w:t>
      </w:r>
      <w:r w:rsidR="00CD7788" w:rsidRPr="00C62312">
        <w:rPr>
          <w:rFonts w:cstheme="minorHAnsi"/>
          <w:b/>
          <w:bCs/>
        </w:rPr>
        <w:t xml:space="preserve">projected </w:t>
      </w:r>
      <w:r w:rsidR="00F81BF6" w:rsidRPr="00C62312">
        <w:rPr>
          <w:rFonts w:cstheme="minorHAnsi"/>
          <w:b/>
          <w:bCs/>
        </w:rPr>
        <w:t>occupancy Year 1 through Year 5, for short-term and long-term beds.</w:t>
      </w:r>
    </w:p>
    <w:p w14:paraId="3C788982" w14:textId="36CE1265" w:rsidR="00F84D8E" w:rsidRPr="00C62312" w:rsidRDefault="00332593" w:rsidP="00F84D8E">
      <w:pPr>
        <w:pStyle w:val="ListParagraph"/>
        <w:ind w:left="1440"/>
        <w:rPr>
          <w:rFonts w:cstheme="minorHAnsi"/>
        </w:rPr>
      </w:pPr>
      <w:r w:rsidRPr="00C62312">
        <w:rPr>
          <w:rFonts w:cstheme="minorHAnsi"/>
        </w:rPr>
        <w:t xml:space="preserve">Projected occupancy for Year 1 through Year 5 is </w:t>
      </w:r>
      <w:r w:rsidR="00F84D8E" w:rsidRPr="00C62312">
        <w:rPr>
          <w:rFonts w:cstheme="minorHAnsi"/>
        </w:rPr>
        <w:t>90% and 95%, respectively</w:t>
      </w:r>
      <w:r w:rsidR="00296A55" w:rsidRPr="00C62312">
        <w:rPr>
          <w:rFonts w:cstheme="minorHAnsi"/>
        </w:rPr>
        <w:t xml:space="preserve">. </w:t>
      </w:r>
    </w:p>
    <w:p w14:paraId="248CDFDD" w14:textId="77777777" w:rsidR="00047E6B" w:rsidRPr="00C62312" w:rsidRDefault="00047E6B" w:rsidP="00047E6B">
      <w:pPr>
        <w:pStyle w:val="ListParagraph"/>
        <w:rPr>
          <w:rFonts w:cstheme="minorHAnsi"/>
        </w:rPr>
      </w:pPr>
    </w:p>
    <w:p w14:paraId="14CE15B5" w14:textId="7DF7E3D9" w:rsidR="00B46497" w:rsidRPr="00C62312" w:rsidRDefault="00FD2660" w:rsidP="00AB6659">
      <w:pPr>
        <w:pStyle w:val="ListParagraph"/>
        <w:numPr>
          <w:ilvl w:val="0"/>
          <w:numId w:val="21"/>
        </w:numPr>
        <w:rPr>
          <w:rFonts w:cstheme="minorHAnsi"/>
          <w:b/>
          <w:bCs/>
        </w:rPr>
      </w:pPr>
      <w:r w:rsidRPr="00C62312">
        <w:rPr>
          <w:rFonts w:cstheme="minorHAnsi"/>
          <w:b/>
          <w:bCs/>
        </w:rPr>
        <w:t xml:space="preserve">The </w:t>
      </w:r>
      <w:r w:rsidR="00AB6659" w:rsidRPr="00C62312">
        <w:rPr>
          <w:rFonts w:cstheme="minorHAnsi"/>
          <w:b/>
          <w:bCs/>
        </w:rPr>
        <w:t xml:space="preserve">Tables </w:t>
      </w:r>
      <w:r w:rsidRPr="00C62312">
        <w:rPr>
          <w:rFonts w:cstheme="minorHAnsi"/>
          <w:b/>
          <w:bCs/>
        </w:rPr>
        <w:t>below</w:t>
      </w:r>
      <w:r w:rsidR="00AB6659" w:rsidRPr="00C62312">
        <w:rPr>
          <w:rFonts w:cstheme="minorHAnsi"/>
          <w:b/>
          <w:bCs/>
        </w:rPr>
        <w:t xml:space="preserve"> include the Applicant’s </w:t>
      </w:r>
      <w:r w:rsidR="004E0B9F" w:rsidRPr="00C62312">
        <w:rPr>
          <w:rFonts w:cstheme="minorHAnsi"/>
          <w:b/>
          <w:bCs/>
        </w:rPr>
        <w:t xml:space="preserve">projected utilization after project completion (pg. 4). Why are patient days and ADC consistent for Years 2 through 5 when historical utilization </w:t>
      </w:r>
      <w:r w:rsidR="00E07092" w:rsidRPr="00C62312">
        <w:rPr>
          <w:rFonts w:cstheme="minorHAnsi"/>
          <w:b/>
          <w:bCs/>
        </w:rPr>
        <w:t>varied</w:t>
      </w:r>
      <w:r w:rsidR="004E0B9F" w:rsidRPr="00C62312">
        <w:rPr>
          <w:rFonts w:cstheme="minorHAnsi"/>
          <w:b/>
          <w:bCs/>
        </w:rPr>
        <w:t xml:space="preserve"> from year to year?</w:t>
      </w:r>
    </w:p>
    <w:p w14:paraId="0DEF8CFA" w14:textId="56AE24AD" w:rsidR="00F84D8E" w:rsidRPr="00C62312" w:rsidRDefault="00F84D8E" w:rsidP="00CD3F9A">
      <w:pPr>
        <w:pStyle w:val="ListParagraph"/>
        <w:jc w:val="both"/>
        <w:rPr>
          <w:rFonts w:cstheme="minorHAnsi"/>
        </w:rPr>
      </w:pPr>
      <w:r w:rsidRPr="00C62312">
        <w:rPr>
          <w:rFonts w:cstheme="minorHAnsi"/>
        </w:rPr>
        <w:t>The Applicant is projecting a ramp up period in Year 1 followed by flat utilization based on current utilization as well as current staffing</w:t>
      </w:r>
      <w:r w:rsidR="00C672CF" w:rsidRPr="00C62312">
        <w:rPr>
          <w:rFonts w:cstheme="minorHAnsi"/>
        </w:rPr>
        <w:t>.  The Applicant is projecting</w:t>
      </w:r>
      <w:r w:rsidRPr="00C62312">
        <w:rPr>
          <w:rFonts w:cstheme="minorHAnsi"/>
        </w:rPr>
        <w:t xml:space="preserve"> that </w:t>
      </w:r>
      <w:r w:rsidR="00C672CF" w:rsidRPr="00C62312">
        <w:rPr>
          <w:rFonts w:cstheme="minorHAnsi"/>
        </w:rPr>
        <w:t xml:space="preserve">they </w:t>
      </w:r>
      <w:r w:rsidRPr="00C62312">
        <w:rPr>
          <w:rFonts w:cstheme="minorHAnsi"/>
        </w:rPr>
        <w:t>will be able to fully staff the new unit on day one</w:t>
      </w:r>
      <w:r w:rsidR="00C672CF" w:rsidRPr="00C62312">
        <w:rPr>
          <w:rFonts w:cstheme="minorHAnsi"/>
        </w:rPr>
        <w:t>, based on their current staffing</w:t>
      </w:r>
      <w:r w:rsidR="00436910" w:rsidRPr="00C62312">
        <w:rPr>
          <w:rFonts w:cstheme="minorHAnsi"/>
        </w:rPr>
        <w:t>.</w:t>
      </w:r>
      <w:r w:rsidRPr="00C62312">
        <w:rPr>
          <w:rFonts w:cstheme="minorHAnsi"/>
        </w:rPr>
        <w:t xml:space="preserve"> </w:t>
      </w:r>
      <w:r w:rsidR="00C672CF" w:rsidRPr="00C62312">
        <w:rPr>
          <w:rFonts w:cstheme="minorHAnsi"/>
        </w:rPr>
        <w:t xml:space="preserve"> Because the primary users of their nursing facility are the members of The Overlook community, the Applicant can anticipate a consistent demand for their services, based on their community’s needs. </w:t>
      </w:r>
      <w:r w:rsidRPr="00C62312">
        <w:rPr>
          <w:rFonts w:cstheme="minorHAnsi"/>
        </w:rPr>
        <w:t>However,</w:t>
      </w:r>
      <w:r w:rsidR="00C672CF" w:rsidRPr="00C62312">
        <w:rPr>
          <w:rFonts w:cstheme="minorHAnsi"/>
        </w:rPr>
        <w:t xml:space="preserve"> these numbers are only a projection as</w:t>
      </w:r>
      <w:r w:rsidRPr="00C62312">
        <w:rPr>
          <w:rFonts w:cstheme="minorHAnsi"/>
        </w:rPr>
        <w:t xml:space="preserve"> it</w:t>
      </w:r>
      <w:r w:rsidR="00C672CF" w:rsidRPr="00C62312">
        <w:rPr>
          <w:rFonts w:cstheme="minorHAnsi"/>
        </w:rPr>
        <w:t xml:space="preserve"> i</w:t>
      </w:r>
      <w:r w:rsidRPr="00C62312">
        <w:rPr>
          <w:rFonts w:cstheme="minorHAnsi"/>
        </w:rPr>
        <w:t xml:space="preserve">s impossible to predict the scope of possible impacts to utilization. </w:t>
      </w:r>
    </w:p>
    <w:p w14:paraId="4123708F" w14:textId="2DB1FC0D" w:rsidR="00B46497" w:rsidRPr="00C62312" w:rsidRDefault="00B46497" w:rsidP="00B46497">
      <w:pPr>
        <w:rPr>
          <w:rFonts w:cstheme="minorHAnsi"/>
          <w:b/>
          <w:bCs/>
        </w:rPr>
      </w:pPr>
      <w:r w:rsidRPr="00C62312">
        <w:rPr>
          <w:rFonts w:cstheme="minorHAnsi"/>
          <w:b/>
          <w:bCs/>
        </w:rPr>
        <w:t>Table:</w:t>
      </w:r>
      <w:r w:rsidRPr="00C62312">
        <w:rPr>
          <w:rFonts w:cstheme="minorHAnsi"/>
          <w:b/>
          <w:bCs/>
          <w:spacing w:val="-5"/>
        </w:rPr>
        <w:t xml:space="preserve"> </w:t>
      </w:r>
      <w:r w:rsidRPr="00C62312">
        <w:rPr>
          <w:rFonts w:cstheme="minorHAnsi"/>
          <w:b/>
          <w:bCs/>
        </w:rPr>
        <w:t>Short</w:t>
      </w:r>
      <w:r w:rsidRPr="00C62312">
        <w:rPr>
          <w:rFonts w:cstheme="minorHAnsi"/>
          <w:b/>
          <w:bCs/>
          <w:spacing w:val="-7"/>
        </w:rPr>
        <w:t xml:space="preserve"> </w:t>
      </w:r>
      <w:r w:rsidRPr="00C62312">
        <w:rPr>
          <w:rFonts w:cstheme="minorHAnsi"/>
          <w:b/>
          <w:bCs/>
        </w:rPr>
        <w:t>Term</w:t>
      </w:r>
      <w:r w:rsidRPr="00C62312">
        <w:rPr>
          <w:rFonts w:cstheme="minorHAnsi"/>
          <w:b/>
          <w:bCs/>
          <w:spacing w:val="-6"/>
        </w:rPr>
        <w:t xml:space="preserve"> </w:t>
      </w:r>
      <w:r w:rsidRPr="00C62312">
        <w:rPr>
          <w:rFonts w:cstheme="minorHAnsi"/>
          <w:b/>
          <w:bCs/>
        </w:rPr>
        <w:t>Rehabilitation</w:t>
      </w:r>
      <w:r w:rsidRPr="00C62312">
        <w:rPr>
          <w:rFonts w:cstheme="minorHAnsi"/>
          <w:b/>
          <w:bCs/>
          <w:spacing w:val="-7"/>
        </w:rPr>
        <w:t xml:space="preserve"> </w:t>
      </w:r>
      <w:r w:rsidRPr="00C62312">
        <w:rPr>
          <w:rFonts w:cstheme="minorHAnsi"/>
          <w:b/>
          <w:bCs/>
        </w:rPr>
        <w:t>–</w:t>
      </w:r>
      <w:r w:rsidRPr="00C62312">
        <w:rPr>
          <w:rFonts w:cstheme="minorHAnsi"/>
          <w:b/>
          <w:bCs/>
          <w:spacing w:val="-7"/>
        </w:rPr>
        <w:t xml:space="preserve"> </w:t>
      </w:r>
      <w:r w:rsidRPr="00C62312">
        <w:rPr>
          <w:rFonts w:cstheme="minorHAnsi"/>
          <w:b/>
          <w:bCs/>
        </w:rPr>
        <w:t>Projected</w:t>
      </w:r>
      <w:r w:rsidRPr="00C62312">
        <w:rPr>
          <w:rFonts w:cstheme="minorHAnsi"/>
          <w:b/>
          <w:bCs/>
          <w:spacing w:val="-7"/>
        </w:rPr>
        <w:t xml:space="preserve"> </w:t>
      </w:r>
      <w:r w:rsidRPr="00C62312">
        <w:rPr>
          <w:rFonts w:cstheme="minorHAnsi"/>
          <w:b/>
          <w:bCs/>
          <w:spacing w:val="-2"/>
        </w:rPr>
        <w:t>Utilization</w:t>
      </w:r>
    </w:p>
    <w:tbl>
      <w:tblPr>
        <w:tblW w:w="9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4"/>
        <w:gridCol w:w="1244"/>
        <w:gridCol w:w="1242"/>
        <w:gridCol w:w="1242"/>
        <w:gridCol w:w="1242"/>
        <w:gridCol w:w="1242"/>
      </w:tblGrid>
      <w:tr w:rsidR="00C62312" w:rsidRPr="00C62312" w14:paraId="16515497" w14:textId="77777777" w:rsidTr="00447C77">
        <w:trPr>
          <w:cantSplit/>
          <w:trHeight w:val="350"/>
          <w:tblHeader/>
        </w:trPr>
        <w:tc>
          <w:tcPr>
            <w:tcW w:w="3154" w:type="dxa"/>
            <w:shd w:val="clear" w:color="auto" w:fill="D9E2F3" w:themeFill="accent1" w:themeFillTint="33"/>
          </w:tcPr>
          <w:p w14:paraId="6B05198E" w14:textId="77777777" w:rsidR="00B46497" w:rsidRPr="00C62312" w:rsidRDefault="00B46497" w:rsidP="005C13BE">
            <w:pPr>
              <w:pStyle w:val="TableParagraph"/>
              <w:rPr>
                <w:rFonts w:asciiTheme="minorHAnsi" w:hAnsiTheme="minorHAnsi" w:cstheme="minorHAnsi"/>
              </w:rPr>
            </w:pPr>
          </w:p>
        </w:tc>
        <w:tc>
          <w:tcPr>
            <w:tcW w:w="1244" w:type="dxa"/>
            <w:shd w:val="clear" w:color="auto" w:fill="D9E2F3" w:themeFill="accent1" w:themeFillTint="33"/>
          </w:tcPr>
          <w:p w14:paraId="3DB23ED1" w14:textId="77777777" w:rsidR="00B46497" w:rsidRPr="00C62312" w:rsidRDefault="00B46497" w:rsidP="005C13BE">
            <w:pPr>
              <w:pStyle w:val="TableParagraph"/>
              <w:spacing w:before="60"/>
              <w:ind w:left="5"/>
              <w:jc w:val="center"/>
              <w:rPr>
                <w:rFonts w:asciiTheme="minorHAnsi" w:hAnsiTheme="minorHAnsi" w:cstheme="minorHAnsi"/>
                <w:b/>
              </w:rPr>
            </w:pPr>
            <w:r w:rsidRPr="00C62312">
              <w:rPr>
                <w:rFonts w:asciiTheme="minorHAnsi" w:hAnsiTheme="minorHAnsi" w:cstheme="minorHAnsi"/>
                <w:b/>
              </w:rPr>
              <w:t>Year</w:t>
            </w:r>
            <w:r w:rsidRPr="00C62312">
              <w:rPr>
                <w:rFonts w:asciiTheme="minorHAnsi" w:hAnsiTheme="minorHAnsi" w:cstheme="minorHAnsi"/>
                <w:b/>
                <w:spacing w:val="-7"/>
              </w:rPr>
              <w:t xml:space="preserve"> </w:t>
            </w:r>
            <w:r w:rsidRPr="00C62312">
              <w:rPr>
                <w:rFonts w:asciiTheme="minorHAnsi" w:hAnsiTheme="minorHAnsi" w:cstheme="minorHAnsi"/>
                <w:b/>
                <w:spacing w:val="-12"/>
              </w:rPr>
              <w:t>1</w:t>
            </w:r>
          </w:p>
        </w:tc>
        <w:tc>
          <w:tcPr>
            <w:tcW w:w="1242" w:type="dxa"/>
            <w:shd w:val="clear" w:color="auto" w:fill="D9E2F3" w:themeFill="accent1" w:themeFillTint="33"/>
          </w:tcPr>
          <w:p w14:paraId="7A20B6DB" w14:textId="77777777" w:rsidR="00B46497" w:rsidRPr="00C62312" w:rsidRDefault="00B46497" w:rsidP="005C13BE">
            <w:pPr>
              <w:pStyle w:val="TableParagraph"/>
              <w:spacing w:before="60"/>
              <w:ind w:left="4" w:right="4"/>
              <w:jc w:val="center"/>
              <w:rPr>
                <w:rFonts w:asciiTheme="minorHAnsi" w:hAnsiTheme="minorHAnsi" w:cstheme="minorHAnsi"/>
                <w:b/>
              </w:rPr>
            </w:pPr>
            <w:r w:rsidRPr="00C62312">
              <w:rPr>
                <w:rFonts w:asciiTheme="minorHAnsi" w:hAnsiTheme="minorHAnsi" w:cstheme="minorHAnsi"/>
                <w:b/>
              </w:rPr>
              <w:t>Year</w:t>
            </w:r>
            <w:r w:rsidRPr="00C62312">
              <w:rPr>
                <w:rFonts w:asciiTheme="minorHAnsi" w:hAnsiTheme="minorHAnsi" w:cstheme="minorHAnsi"/>
                <w:b/>
                <w:spacing w:val="-7"/>
              </w:rPr>
              <w:t xml:space="preserve"> </w:t>
            </w:r>
            <w:r w:rsidRPr="00C62312">
              <w:rPr>
                <w:rFonts w:asciiTheme="minorHAnsi" w:hAnsiTheme="minorHAnsi" w:cstheme="minorHAnsi"/>
                <w:b/>
                <w:spacing w:val="-12"/>
              </w:rPr>
              <w:t>2</w:t>
            </w:r>
          </w:p>
        </w:tc>
        <w:tc>
          <w:tcPr>
            <w:tcW w:w="1242" w:type="dxa"/>
            <w:shd w:val="clear" w:color="auto" w:fill="D9E2F3" w:themeFill="accent1" w:themeFillTint="33"/>
          </w:tcPr>
          <w:p w14:paraId="5413F514" w14:textId="77777777" w:rsidR="00B46497" w:rsidRPr="00C62312" w:rsidRDefault="00B46497" w:rsidP="005C13BE">
            <w:pPr>
              <w:pStyle w:val="TableParagraph"/>
              <w:spacing w:before="60"/>
              <w:ind w:left="3" w:right="4"/>
              <w:jc w:val="center"/>
              <w:rPr>
                <w:rFonts w:asciiTheme="minorHAnsi" w:hAnsiTheme="minorHAnsi" w:cstheme="minorHAnsi"/>
                <w:b/>
              </w:rPr>
            </w:pPr>
            <w:r w:rsidRPr="00C62312">
              <w:rPr>
                <w:rFonts w:asciiTheme="minorHAnsi" w:hAnsiTheme="minorHAnsi" w:cstheme="minorHAnsi"/>
                <w:b/>
              </w:rPr>
              <w:t>Year</w:t>
            </w:r>
            <w:r w:rsidRPr="00C62312">
              <w:rPr>
                <w:rFonts w:asciiTheme="minorHAnsi" w:hAnsiTheme="minorHAnsi" w:cstheme="minorHAnsi"/>
                <w:b/>
                <w:spacing w:val="-7"/>
              </w:rPr>
              <w:t xml:space="preserve"> </w:t>
            </w:r>
            <w:r w:rsidRPr="00C62312">
              <w:rPr>
                <w:rFonts w:asciiTheme="minorHAnsi" w:hAnsiTheme="minorHAnsi" w:cstheme="minorHAnsi"/>
                <w:b/>
                <w:spacing w:val="-12"/>
              </w:rPr>
              <w:t>3</w:t>
            </w:r>
          </w:p>
        </w:tc>
        <w:tc>
          <w:tcPr>
            <w:tcW w:w="1242" w:type="dxa"/>
            <w:shd w:val="clear" w:color="auto" w:fill="D9E2F3" w:themeFill="accent1" w:themeFillTint="33"/>
          </w:tcPr>
          <w:p w14:paraId="1CADF47B" w14:textId="77777777" w:rsidR="00B46497" w:rsidRPr="00C62312" w:rsidRDefault="00B46497" w:rsidP="005C13BE">
            <w:pPr>
              <w:pStyle w:val="TableParagraph"/>
              <w:spacing w:before="60"/>
              <w:ind w:left="3" w:right="4"/>
              <w:jc w:val="center"/>
              <w:rPr>
                <w:rFonts w:asciiTheme="minorHAnsi" w:hAnsiTheme="minorHAnsi" w:cstheme="minorHAnsi"/>
                <w:b/>
              </w:rPr>
            </w:pPr>
            <w:r w:rsidRPr="00C62312">
              <w:rPr>
                <w:rFonts w:asciiTheme="minorHAnsi" w:hAnsiTheme="minorHAnsi" w:cstheme="minorHAnsi"/>
                <w:b/>
              </w:rPr>
              <w:t>Year</w:t>
            </w:r>
            <w:r w:rsidRPr="00C62312">
              <w:rPr>
                <w:rFonts w:asciiTheme="minorHAnsi" w:hAnsiTheme="minorHAnsi" w:cstheme="minorHAnsi"/>
                <w:b/>
                <w:spacing w:val="-7"/>
              </w:rPr>
              <w:t xml:space="preserve"> </w:t>
            </w:r>
            <w:r w:rsidRPr="00C62312">
              <w:rPr>
                <w:rFonts w:asciiTheme="minorHAnsi" w:hAnsiTheme="minorHAnsi" w:cstheme="minorHAnsi"/>
                <w:b/>
                <w:spacing w:val="-12"/>
              </w:rPr>
              <w:t>4</w:t>
            </w:r>
          </w:p>
        </w:tc>
        <w:tc>
          <w:tcPr>
            <w:tcW w:w="1242" w:type="dxa"/>
            <w:shd w:val="clear" w:color="auto" w:fill="D9E2F3" w:themeFill="accent1" w:themeFillTint="33"/>
          </w:tcPr>
          <w:p w14:paraId="5888E1F5" w14:textId="77777777" w:rsidR="00B46497" w:rsidRPr="00C62312" w:rsidRDefault="00B46497" w:rsidP="005C13BE">
            <w:pPr>
              <w:pStyle w:val="TableParagraph"/>
              <w:spacing w:before="60"/>
              <w:ind w:left="3" w:right="7"/>
              <w:jc w:val="center"/>
              <w:rPr>
                <w:rFonts w:asciiTheme="minorHAnsi" w:hAnsiTheme="minorHAnsi" w:cstheme="minorHAnsi"/>
                <w:b/>
              </w:rPr>
            </w:pPr>
            <w:r w:rsidRPr="00C62312">
              <w:rPr>
                <w:rFonts w:asciiTheme="minorHAnsi" w:hAnsiTheme="minorHAnsi" w:cstheme="minorHAnsi"/>
                <w:b/>
              </w:rPr>
              <w:t>Year</w:t>
            </w:r>
            <w:r w:rsidRPr="00C62312">
              <w:rPr>
                <w:rFonts w:asciiTheme="minorHAnsi" w:hAnsiTheme="minorHAnsi" w:cstheme="minorHAnsi"/>
                <w:b/>
                <w:spacing w:val="-7"/>
              </w:rPr>
              <w:t xml:space="preserve"> </w:t>
            </w:r>
            <w:r w:rsidRPr="00C62312">
              <w:rPr>
                <w:rFonts w:asciiTheme="minorHAnsi" w:hAnsiTheme="minorHAnsi" w:cstheme="minorHAnsi"/>
                <w:b/>
                <w:spacing w:val="-12"/>
              </w:rPr>
              <w:t>5</w:t>
            </w:r>
          </w:p>
        </w:tc>
      </w:tr>
      <w:tr w:rsidR="00C62312" w:rsidRPr="00C62312" w14:paraId="33BCA3AF" w14:textId="77777777" w:rsidTr="00447C77">
        <w:trPr>
          <w:cantSplit/>
          <w:trHeight w:val="299"/>
        </w:trPr>
        <w:tc>
          <w:tcPr>
            <w:tcW w:w="3154" w:type="dxa"/>
          </w:tcPr>
          <w:p w14:paraId="4926DD80" w14:textId="77777777" w:rsidR="00B46497" w:rsidRPr="00C62312" w:rsidRDefault="00B46497" w:rsidP="005C13BE">
            <w:pPr>
              <w:pStyle w:val="TableParagraph"/>
              <w:spacing w:before="26"/>
              <w:ind w:left="107"/>
              <w:rPr>
                <w:rFonts w:asciiTheme="minorHAnsi" w:hAnsiTheme="minorHAnsi" w:cstheme="minorHAnsi"/>
                <w:b/>
              </w:rPr>
            </w:pPr>
            <w:r w:rsidRPr="00C62312">
              <w:rPr>
                <w:rFonts w:asciiTheme="minorHAnsi" w:hAnsiTheme="minorHAnsi" w:cstheme="minorHAnsi"/>
                <w:b/>
              </w:rPr>
              <w:t>Designated</w:t>
            </w:r>
            <w:r w:rsidRPr="00C62312">
              <w:rPr>
                <w:rFonts w:asciiTheme="minorHAnsi" w:hAnsiTheme="minorHAnsi" w:cstheme="minorHAnsi"/>
                <w:b/>
                <w:spacing w:val="-14"/>
              </w:rPr>
              <w:t xml:space="preserve"> </w:t>
            </w:r>
            <w:r w:rsidRPr="00C62312">
              <w:rPr>
                <w:rFonts w:asciiTheme="minorHAnsi" w:hAnsiTheme="minorHAnsi" w:cstheme="minorHAnsi"/>
                <w:b/>
                <w:spacing w:val="-4"/>
              </w:rPr>
              <w:t>Beds</w:t>
            </w:r>
          </w:p>
        </w:tc>
        <w:tc>
          <w:tcPr>
            <w:tcW w:w="1244" w:type="dxa"/>
          </w:tcPr>
          <w:p w14:paraId="730C5DA0" w14:textId="77777777" w:rsidR="00B46497" w:rsidRPr="00C62312" w:rsidRDefault="00B46497" w:rsidP="005C13BE">
            <w:pPr>
              <w:pStyle w:val="TableParagraph"/>
              <w:spacing w:before="26"/>
              <w:ind w:left="5" w:right="2"/>
              <w:jc w:val="center"/>
              <w:rPr>
                <w:rFonts w:asciiTheme="minorHAnsi" w:hAnsiTheme="minorHAnsi" w:cstheme="minorHAnsi"/>
              </w:rPr>
            </w:pPr>
            <w:r w:rsidRPr="00C62312">
              <w:rPr>
                <w:rFonts w:asciiTheme="minorHAnsi" w:hAnsiTheme="minorHAnsi" w:cstheme="minorHAnsi"/>
                <w:spacing w:val="-5"/>
              </w:rPr>
              <w:t>40</w:t>
            </w:r>
          </w:p>
        </w:tc>
        <w:tc>
          <w:tcPr>
            <w:tcW w:w="1242" w:type="dxa"/>
          </w:tcPr>
          <w:p w14:paraId="3C70B312" w14:textId="77777777" w:rsidR="00B46497" w:rsidRPr="00C62312" w:rsidRDefault="00B46497" w:rsidP="005C13BE">
            <w:pPr>
              <w:pStyle w:val="TableParagraph"/>
              <w:spacing w:before="26"/>
              <w:ind w:left="7" w:right="4"/>
              <w:jc w:val="center"/>
              <w:rPr>
                <w:rFonts w:asciiTheme="minorHAnsi" w:hAnsiTheme="minorHAnsi" w:cstheme="minorHAnsi"/>
              </w:rPr>
            </w:pPr>
            <w:r w:rsidRPr="00C62312">
              <w:rPr>
                <w:rFonts w:asciiTheme="minorHAnsi" w:hAnsiTheme="minorHAnsi" w:cstheme="minorHAnsi"/>
                <w:spacing w:val="-5"/>
              </w:rPr>
              <w:t>40</w:t>
            </w:r>
          </w:p>
        </w:tc>
        <w:tc>
          <w:tcPr>
            <w:tcW w:w="1242" w:type="dxa"/>
          </w:tcPr>
          <w:p w14:paraId="4A927B67" w14:textId="77777777" w:rsidR="00B46497" w:rsidRPr="00C62312" w:rsidRDefault="00B46497" w:rsidP="005C13BE">
            <w:pPr>
              <w:pStyle w:val="TableParagraph"/>
              <w:spacing w:before="26"/>
              <w:ind w:left="5" w:right="4"/>
              <w:jc w:val="center"/>
              <w:rPr>
                <w:rFonts w:asciiTheme="minorHAnsi" w:hAnsiTheme="minorHAnsi" w:cstheme="minorHAnsi"/>
              </w:rPr>
            </w:pPr>
            <w:r w:rsidRPr="00C62312">
              <w:rPr>
                <w:rFonts w:asciiTheme="minorHAnsi" w:hAnsiTheme="minorHAnsi" w:cstheme="minorHAnsi"/>
                <w:spacing w:val="-5"/>
              </w:rPr>
              <w:t>40</w:t>
            </w:r>
          </w:p>
        </w:tc>
        <w:tc>
          <w:tcPr>
            <w:tcW w:w="1242" w:type="dxa"/>
          </w:tcPr>
          <w:p w14:paraId="7094EB4B" w14:textId="77777777" w:rsidR="00B46497" w:rsidRPr="00C62312" w:rsidRDefault="00B46497" w:rsidP="005C13BE">
            <w:pPr>
              <w:pStyle w:val="TableParagraph"/>
              <w:spacing w:before="26"/>
              <w:ind w:left="3" w:right="4"/>
              <w:jc w:val="center"/>
              <w:rPr>
                <w:rFonts w:asciiTheme="minorHAnsi" w:hAnsiTheme="minorHAnsi" w:cstheme="minorHAnsi"/>
              </w:rPr>
            </w:pPr>
            <w:r w:rsidRPr="00C62312">
              <w:rPr>
                <w:rFonts w:asciiTheme="minorHAnsi" w:hAnsiTheme="minorHAnsi" w:cstheme="minorHAnsi"/>
                <w:spacing w:val="-5"/>
              </w:rPr>
              <w:t>40</w:t>
            </w:r>
          </w:p>
        </w:tc>
        <w:tc>
          <w:tcPr>
            <w:tcW w:w="1242" w:type="dxa"/>
          </w:tcPr>
          <w:p w14:paraId="1C138406" w14:textId="77777777" w:rsidR="00B46497" w:rsidRPr="00C62312" w:rsidRDefault="00B46497" w:rsidP="005C13BE">
            <w:pPr>
              <w:pStyle w:val="TableParagraph"/>
              <w:spacing w:before="26"/>
              <w:ind w:left="3" w:right="4"/>
              <w:jc w:val="center"/>
              <w:rPr>
                <w:rFonts w:asciiTheme="minorHAnsi" w:hAnsiTheme="minorHAnsi" w:cstheme="minorHAnsi"/>
              </w:rPr>
            </w:pPr>
            <w:r w:rsidRPr="00C62312">
              <w:rPr>
                <w:rFonts w:asciiTheme="minorHAnsi" w:hAnsiTheme="minorHAnsi" w:cstheme="minorHAnsi"/>
                <w:spacing w:val="-5"/>
              </w:rPr>
              <w:t>40</w:t>
            </w:r>
          </w:p>
        </w:tc>
      </w:tr>
      <w:tr w:rsidR="00C62312" w:rsidRPr="00C62312" w14:paraId="381F3B95" w14:textId="77777777" w:rsidTr="00447C77">
        <w:trPr>
          <w:cantSplit/>
          <w:trHeight w:val="299"/>
        </w:trPr>
        <w:tc>
          <w:tcPr>
            <w:tcW w:w="3154" w:type="dxa"/>
          </w:tcPr>
          <w:p w14:paraId="66E051AE" w14:textId="77777777" w:rsidR="00B46497" w:rsidRPr="00C62312" w:rsidRDefault="00B46497" w:rsidP="005C13BE">
            <w:pPr>
              <w:pStyle w:val="TableParagraph"/>
              <w:spacing w:before="26"/>
              <w:ind w:left="107"/>
              <w:rPr>
                <w:rFonts w:asciiTheme="minorHAnsi" w:hAnsiTheme="minorHAnsi" w:cstheme="minorHAnsi"/>
                <w:b/>
              </w:rPr>
            </w:pPr>
            <w:r w:rsidRPr="00C62312">
              <w:rPr>
                <w:rFonts w:asciiTheme="minorHAnsi" w:hAnsiTheme="minorHAnsi" w:cstheme="minorHAnsi"/>
                <w:b/>
              </w:rPr>
              <w:t>Patient</w:t>
            </w:r>
            <w:r w:rsidRPr="00C62312">
              <w:rPr>
                <w:rFonts w:asciiTheme="minorHAnsi" w:hAnsiTheme="minorHAnsi" w:cstheme="minorHAnsi"/>
                <w:b/>
                <w:spacing w:val="-11"/>
              </w:rPr>
              <w:t xml:space="preserve"> </w:t>
            </w:r>
            <w:r w:rsidRPr="00C62312">
              <w:rPr>
                <w:rFonts w:asciiTheme="minorHAnsi" w:hAnsiTheme="minorHAnsi" w:cstheme="minorHAnsi"/>
                <w:b/>
                <w:spacing w:val="-4"/>
              </w:rPr>
              <w:t>Days</w:t>
            </w:r>
          </w:p>
        </w:tc>
        <w:tc>
          <w:tcPr>
            <w:tcW w:w="1244" w:type="dxa"/>
          </w:tcPr>
          <w:p w14:paraId="46AA69A3" w14:textId="77777777" w:rsidR="00B46497" w:rsidRPr="00C62312" w:rsidRDefault="00B46497" w:rsidP="005C13BE">
            <w:pPr>
              <w:pStyle w:val="TableParagraph"/>
              <w:spacing w:before="26"/>
              <w:ind w:left="5" w:right="2"/>
              <w:jc w:val="center"/>
              <w:rPr>
                <w:rFonts w:asciiTheme="minorHAnsi" w:hAnsiTheme="minorHAnsi" w:cstheme="minorHAnsi"/>
              </w:rPr>
            </w:pPr>
            <w:r w:rsidRPr="00C62312">
              <w:rPr>
                <w:rFonts w:asciiTheme="minorHAnsi" w:hAnsiTheme="minorHAnsi" w:cstheme="minorHAnsi"/>
                <w:spacing w:val="-2"/>
              </w:rPr>
              <w:t>11,680</w:t>
            </w:r>
          </w:p>
        </w:tc>
        <w:tc>
          <w:tcPr>
            <w:tcW w:w="1242" w:type="dxa"/>
          </w:tcPr>
          <w:p w14:paraId="12A35B7F" w14:textId="77777777" w:rsidR="00B46497" w:rsidRPr="00C62312" w:rsidRDefault="00B46497" w:rsidP="005C13BE">
            <w:pPr>
              <w:pStyle w:val="TableParagraph"/>
              <w:spacing w:before="26"/>
              <w:ind w:left="7" w:right="4"/>
              <w:jc w:val="center"/>
              <w:rPr>
                <w:rFonts w:asciiTheme="minorHAnsi" w:hAnsiTheme="minorHAnsi" w:cstheme="minorHAnsi"/>
              </w:rPr>
            </w:pPr>
            <w:r w:rsidRPr="00C62312">
              <w:rPr>
                <w:rFonts w:asciiTheme="minorHAnsi" w:hAnsiTheme="minorHAnsi" w:cstheme="minorHAnsi"/>
                <w:spacing w:val="-2"/>
              </w:rPr>
              <w:t>13,140</w:t>
            </w:r>
          </w:p>
        </w:tc>
        <w:tc>
          <w:tcPr>
            <w:tcW w:w="1242" w:type="dxa"/>
          </w:tcPr>
          <w:p w14:paraId="1FF9E357" w14:textId="77777777" w:rsidR="00B46497" w:rsidRPr="00C62312" w:rsidRDefault="00B46497" w:rsidP="005C13BE">
            <w:pPr>
              <w:pStyle w:val="TableParagraph"/>
              <w:spacing w:before="26"/>
              <w:ind w:left="5" w:right="4"/>
              <w:jc w:val="center"/>
              <w:rPr>
                <w:rFonts w:asciiTheme="minorHAnsi" w:hAnsiTheme="minorHAnsi" w:cstheme="minorHAnsi"/>
              </w:rPr>
            </w:pPr>
            <w:r w:rsidRPr="00C62312">
              <w:rPr>
                <w:rFonts w:asciiTheme="minorHAnsi" w:hAnsiTheme="minorHAnsi" w:cstheme="minorHAnsi"/>
                <w:spacing w:val="-2"/>
              </w:rPr>
              <w:t>13,140</w:t>
            </w:r>
          </w:p>
        </w:tc>
        <w:tc>
          <w:tcPr>
            <w:tcW w:w="1242" w:type="dxa"/>
          </w:tcPr>
          <w:p w14:paraId="50935007" w14:textId="77777777" w:rsidR="00B46497" w:rsidRPr="00C62312" w:rsidRDefault="00B46497" w:rsidP="005C13BE">
            <w:pPr>
              <w:pStyle w:val="TableParagraph"/>
              <w:spacing w:before="26"/>
              <w:ind w:left="3" w:right="4"/>
              <w:jc w:val="center"/>
              <w:rPr>
                <w:rFonts w:asciiTheme="minorHAnsi" w:hAnsiTheme="minorHAnsi" w:cstheme="minorHAnsi"/>
              </w:rPr>
            </w:pPr>
            <w:r w:rsidRPr="00C62312">
              <w:rPr>
                <w:rFonts w:asciiTheme="minorHAnsi" w:hAnsiTheme="minorHAnsi" w:cstheme="minorHAnsi"/>
                <w:spacing w:val="-2"/>
              </w:rPr>
              <w:t>13,140</w:t>
            </w:r>
          </w:p>
        </w:tc>
        <w:tc>
          <w:tcPr>
            <w:tcW w:w="1242" w:type="dxa"/>
          </w:tcPr>
          <w:p w14:paraId="3E720B10" w14:textId="77777777" w:rsidR="00B46497" w:rsidRPr="00C62312" w:rsidRDefault="00B46497" w:rsidP="005C13BE">
            <w:pPr>
              <w:pStyle w:val="TableParagraph"/>
              <w:spacing w:before="26"/>
              <w:ind w:left="3" w:right="4"/>
              <w:jc w:val="center"/>
              <w:rPr>
                <w:rFonts w:asciiTheme="minorHAnsi" w:hAnsiTheme="minorHAnsi" w:cstheme="minorHAnsi"/>
              </w:rPr>
            </w:pPr>
            <w:r w:rsidRPr="00C62312">
              <w:rPr>
                <w:rFonts w:asciiTheme="minorHAnsi" w:hAnsiTheme="minorHAnsi" w:cstheme="minorHAnsi"/>
                <w:spacing w:val="-2"/>
              </w:rPr>
              <w:t>13,140</w:t>
            </w:r>
          </w:p>
        </w:tc>
      </w:tr>
      <w:tr w:rsidR="00C62312" w:rsidRPr="00C62312" w14:paraId="25D32842" w14:textId="77777777" w:rsidTr="00447C77">
        <w:trPr>
          <w:cantSplit/>
          <w:trHeight w:val="289"/>
        </w:trPr>
        <w:tc>
          <w:tcPr>
            <w:tcW w:w="3154" w:type="dxa"/>
          </w:tcPr>
          <w:p w14:paraId="213D83A5" w14:textId="77777777" w:rsidR="00B46497" w:rsidRPr="00C62312" w:rsidRDefault="00B46497" w:rsidP="005C13BE">
            <w:pPr>
              <w:pStyle w:val="TableParagraph"/>
              <w:spacing w:before="21"/>
              <w:ind w:left="107"/>
              <w:rPr>
                <w:rFonts w:asciiTheme="minorHAnsi" w:hAnsiTheme="minorHAnsi" w:cstheme="minorHAnsi"/>
                <w:b/>
              </w:rPr>
            </w:pPr>
            <w:r w:rsidRPr="00C62312">
              <w:rPr>
                <w:rFonts w:asciiTheme="minorHAnsi" w:hAnsiTheme="minorHAnsi" w:cstheme="minorHAnsi"/>
                <w:b/>
              </w:rPr>
              <w:t>Average</w:t>
            </w:r>
            <w:r w:rsidRPr="00C62312">
              <w:rPr>
                <w:rFonts w:asciiTheme="minorHAnsi" w:hAnsiTheme="minorHAnsi" w:cstheme="minorHAnsi"/>
                <w:b/>
                <w:spacing w:val="-9"/>
              </w:rPr>
              <w:t xml:space="preserve"> </w:t>
            </w:r>
            <w:r w:rsidRPr="00C62312">
              <w:rPr>
                <w:rFonts w:asciiTheme="minorHAnsi" w:hAnsiTheme="minorHAnsi" w:cstheme="minorHAnsi"/>
                <w:b/>
              </w:rPr>
              <w:t>Daily</w:t>
            </w:r>
            <w:r w:rsidRPr="00C62312">
              <w:rPr>
                <w:rFonts w:asciiTheme="minorHAnsi" w:hAnsiTheme="minorHAnsi" w:cstheme="minorHAnsi"/>
                <w:b/>
                <w:spacing w:val="-7"/>
              </w:rPr>
              <w:t xml:space="preserve"> </w:t>
            </w:r>
            <w:r w:rsidRPr="00C62312">
              <w:rPr>
                <w:rFonts w:asciiTheme="minorHAnsi" w:hAnsiTheme="minorHAnsi" w:cstheme="minorHAnsi"/>
                <w:b/>
                <w:spacing w:val="-2"/>
              </w:rPr>
              <w:t>Census</w:t>
            </w:r>
          </w:p>
        </w:tc>
        <w:tc>
          <w:tcPr>
            <w:tcW w:w="1244" w:type="dxa"/>
          </w:tcPr>
          <w:p w14:paraId="4FF0137A" w14:textId="77777777" w:rsidR="00B46497" w:rsidRPr="00C62312" w:rsidRDefault="00B46497" w:rsidP="005C13BE">
            <w:pPr>
              <w:pStyle w:val="TableParagraph"/>
              <w:spacing w:before="21"/>
              <w:ind w:left="5" w:right="2"/>
              <w:jc w:val="center"/>
              <w:rPr>
                <w:rFonts w:asciiTheme="minorHAnsi" w:hAnsiTheme="minorHAnsi" w:cstheme="minorHAnsi"/>
              </w:rPr>
            </w:pPr>
            <w:r w:rsidRPr="00C62312">
              <w:rPr>
                <w:rFonts w:asciiTheme="minorHAnsi" w:hAnsiTheme="minorHAnsi" w:cstheme="minorHAnsi"/>
                <w:spacing w:val="-5"/>
              </w:rPr>
              <w:t>32</w:t>
            </w:r>
          </w:p>
        </w:tc>
        <w:tc>
          <w:tcPr>
            <w:tcW w:w="1242" w:type="dxa"/>
          </w:tcPr>
          <w:p w14:paraId="4828148C" w14:textId="77777777" w:rsidR="00B46497" w:rsidRPr="00C62312" w:rsidRDefault="00B46497" w:rsidP="005C13BE">
            <w:pPr>
              <w:pStyle w:val="TableParagraph"/>
              <w:spacing w:before="21"/>
              <w:ind w:left="7" w:right="4"/>
              <w:jc w:val="center"/>
              <w:rPr>
                <w:rFonts w:asciiTheme="minorHAnsi" w:hAnsiTheme="minorHAnsi" w:cstheme="minorHAnsi"/>
              </w:rPr>
            </w:pPr>
            <w:r w:rsidRPr="00C62312">
              <w:rPr>
                <w:rFonts w:asciiTheme="minorHAnsi" w:hAnsiTheme="minorHAnsi" w:cstheme="minorHAnsi"/>
                <w:spacing w:val="-5"/>
              </w:rPr>
              <w:t>36</w:t>
            </w:r>
          </w:p>
        </w:tc>
        <w:tc>
          <w:tcPr>
            <w:tcW w:w="1242" w:type="dxa"/>
          </w:tcPr>
          <w:p w14:paraId="44A927E9" w14:textId="77777777" w:rsidR="00B46497" w:rsidRPr="00C62312" w:rsidRDefault="00B46497" w:rsidP="005C13BE">
            <w:pPr>
              <w:pStyle w:val="TableParagraph"/>
              <w:spacing w:before="21"/>
              <w:ind w:left="4" w:right="4"/>
              <w:jc w:val="center"/>
              <w:rPr>
                <w:rFonts w:asciiTheme="minorHAnsi" w:hAnsiTheme="minorHAnsi" w:cstheme="minorHAnsi"/>
              </w:rPr>
            </w:pPr>
            <w:r w:rsidRPr="00C62312">
              <w:rPr>
                <w:rFonts w:asciiTheme="minorHAnsi" w:hAnsiTheme="minorHAnsi" w:cstheme="minorHAnsi"/>
                <w:spacing w:val="-5"/>
              </w:rPr>
              <w:t>36</w:t>
            </w:r>
          </w:p>
        </w:tc>
        <w:tc>
          <w:tcPr>
            <w:tcW w:w="1242" w:type="dxa"/>
          </w:tcPr>
          <w:p w14:paraId="286CE273" w14:textId="77777777" w:rsidR="00B46497" w:rsidRPr="00C62312" w:rsidRDefault="00B46497" w:rsidP="005C13BE">
            <w:pPr>
              <w:pStyle w:val="TableParagraph"/>
              <w:spacing w:before="21"/>
              <w:ind w:left="4" w:right="4"/>
              <w:jc w:val="center"/>
              <w:rPr>
                <w:rFonts w:asciiTheme="minorHAnsi" w:hAnsiTheme="minorHAnsi" w:cstheme="minorHAnsi"/>
              </w:rPr>
            </w:pPr>
            <w:r w:rsidRPr="00C62312">
              <w:rPr>
                <w:rFonts w:asciiTheme="minorHAnsi" w:hAnsiTheme="minorHAnsi" w:cstheme="minorHAnsi"/>
                <w:spacing w:val="-5"/>
              </w:rPr>
              <w:t>36</w:t>
            </w:r>
          </w:p>
        </w:tc>
        <w:tc>
          <w:tcPr>
            <w:tcW w:w="1242" w:type="dxa"/>
          </w:tcPr>
          <w:p w14:paraId="74381038" w14:textId="77777777" w:rsidR="00B46497" w:rsidRPr="00C62312" w:rsidRDefault="00B46497" w:rsidP="005C13BE">
            <w:pPr>
              <w:pStyle w:val="TableParagraph"/>
              <w:spacing w:before="21"/>
              <w:ind w:left="3" w:right="6"/>
              <w:jc w:val="center"/>
              <w:rPr>
                <w:rFonts w:asciiTheme="minorHAnsi" w:hAnsiTheme="minorHAnsi" w:cstheme="minorHAnsi"/>
              </w:rPr>
            </w:pPr>
            <w:r w:rsidRPr="00C62312">
              <w:rPr>
                <w:rFonts w:asciiTheme="minorHAnsi" w:hAnsiTheme="minorHAnsi" w:cstheme="minorHAnsi"/>
                <w:spacing w:val="-5"/>
              </w:rPr>
              <w:t>36</w:t>
            </w:r>
          </w:p>
        </w:tc>
      </w:tr>
      <w:tr w:rsidR="00B46497" w:rsidRPr="00C62312" w14:paraId="3884A9A8" w14:textId="77777777" w:rsidTr="00447C77">
        <w:trPr>
          <w:cantSplit/>
          <w:trHeight w:val="290"/>
        </w:trPr>
        <w:tc>
          <w:tcPr>
            <w:tcW w:w="3154" w:type="dxa"/>
          </w:tcPr>
          <w:p w14:paraId="30BC45D1" w14:textId="77777777" w:rsidR="00B46497" w:rsidRPr="00C62312" w:rsidRDefault="00B46497" w:rsidP="005C13BE">
            <w:pPr>
              <w:pStyle w:val="TableParagraph"/>
              <w:spacing w:before="21"/>
              <w:ind w:left="107"/>
              <w:rPr>
                <w:rFonts w:asciiTheme="minorHAnsi" w:hAnsiTheme="minorHAnsi" w:cstheme="minorHAnsi"/>
                <w:b/>
              </w:rPr>
            </w:pPr>
            <w:r w:rsidRPr="00C62312">
              <w:rPr>
                <w:rFonts w:asciiTheme="minorHAnsi" w:hAnsiTheme="minorHAnsi" w:cstheme="minorHAnsi"/>
                <w:b/>
                <w:spacing w:val="-2"/>
              </w:rPr>
              <w:t>Discharges</w:t>
            </w:r>
          </w:p>
        </w:tc>
        <w:tc>
          <w:tcPr>
            <w:tcW w:w="1244" w:type="dxa"/>
          </w:tcPr>
          <w:p w14:paraId="41CF3499" w14:textId="77777777" w:rsidR="00B46497" w:rsidRPr="00C62312" w:rsidRDefault="00B46497" w:rsidP="005C13BE">
            <w:pPr>
              <w:pStyle w:val="TableParagraph"/>
              <w:spacing w:before="21"/>
              <w:ind w:left="5" w:right="2"/>
              <w:jc w:val="center"/>
              <w:rPr>
                <w:rFonts w:asciiTheme="minorHAnsi" w:hAnsiTheme="minorHAnsi" w:cstheme="minorHAnsi"/>
              </w:rPr>
            </w:pPr>
            <w:r w:rsidRPr="00C62312">
              <w:rPr>
                <w:rFonts w:asciiTheme="minorHAnsi" w:hAnsiTheme="minorHAnsi" w:cstheme="minorHAnsi"/>
                <w:spacing w:val="-5"/>
              </w:rPr>
              <w:t>648</w:t>
            </w:r>
          </w:p>
        </w:tc>
        <w:tc>
          <w:tcPr>
            <w:tcW w:w="1242" w:type="dxa"/>
          </w:tcPr>
          <w:p w14:paraId="4521AAF9" w14:textId="77777777" w:rsidR="00B46497" w:rsidRPr="00C62312" w:rsidRDefault="00B46497" w:rsidP="005C13BE">
            <w:pPr>
              <w:pStyle w:val="TableParagraph"/>
              <w:spacing w:before="21"/>
              <w:ind w:left="7" w:right="4"/>
              <w:jc w:val="center"/>
              <w:rPr>
                <w:rFonts w:asciiTheme="minorHAnsi" w:hAnsiTheme="minorHAnsi" w:cstheme="minorHAnsi"/>
              </w:rPr>
            </w:pPr>
            <w:r w:rsidRPr="00C62312">
              <w:rPr>
                <w:rFonts w:asciiTheme="minorHAnsi" w:hAnsiTheme="minorHAnsi" w:cstheme="minorHAnsi"/>
                <w:spacing w:val="-5"/>
              </w:rPr>
              <w:t>730</w:t>
            </w:r>
          </w:p>
        </w:tc>
        <w:tc>
          <w:tcPr>
            <w:tcW w:w="1242" w:type="dxa"/>
          </w:tcPr>
          <w:p w14:paraId="37A8E0AF" w14:textId="77777777" w:rsidR="00B46497" w:rsidRPr="00C62312" w:rsidRDefault="00B46497" w:rsidP="005C13BE">
            <w:pPr>
              <w:pStyle w:val="TableParagraph"/>
              <w:spacing w:before="21"/>
              <w:ind w:left="5" w:right="4"/>
              <w:jc w:val="center"/>
              <w:rPr>
                <w:rFonts w:asciiTheme="minorHAnsi" w:hAnsiTheme="minorHAnsi" w:cstheme="minorHAnsi"/>
              </w:rPr>
            </w:pPr>
            <w:r w:rsidRPr="00C62312">
              <w:rPr>
                <w:rFonts w:asciiTheme="minorHAnsi" w:hAnsiTheme="minorHAnsi" w:cstheme="minorHAnsi"/>
                <w:spacing w:val="-5"/>
              </w:rPr>
              <w:t>730</w:t>
            </w:r>
          </w:p>
        </w:tc>
        <w:tc>
          <w:tcPr>
            <w:tcW w:w="1242" w:type="dxa"/>
          </w:tcPr>
          <w:p w14:paraId="64C06553" w14:textId="77777777" w:rsidR="00B46497" w:rsidRPr="00C62312" w:rsidRDefault="00B46497" w:rsidP="005C13BE">
            <w:pPr>
              <w:pStyle w:val="TableParagraph"/>
              <w:spacing w:before="21"/>
              <w:ind w:left="3" w:right="4"/>
              <w:jc w:val="center"/>
              <w:rPr>
                <w:rFonts w:asciiTheme="minorHAnsi" w:hAnsiTheme="minorHAnsi" w:cstheme="minorHAnsi"/>
              </w:rPr>
            </w:pPr>
            <w:r w:rsidRPr="00C62312">
              <w:rPr>
                <w:rFonts w:asciiTheme="minorHAnsi" w:hAnsiTheme="minorHAnsi" w:cstheme="minorHAnsi"/>
                <w:spacing w:val="-5"/>
              </w:rPr>
              <w:t>730</w:t>
            </w:r>
          </w:p>
        </w:tc>
        <w:tc>
          <w:tcPr>
            <w:tcW w:w="1242" w:type="dxa"/>
          </w:tcPr>
          <w:p w14:paraId="43FC137E" w14:textId="77777777" w:rsidR="00B46497" w:rsidRPr="00C62312" w:rsidRDefault="00B46497" w:rsidP="005C13BE">
            <w:pPr>
              <w:pStyle w:val="TableParagraph"/>
              <w:spacing w:before="21"/>
              <w:ind w:left="3" w:right="4"/>
              <w:jc w:val="center"/>
              <w:rPr>
                <w:rFonts w:asciiTheme="minorHAnsi" w:hAnsiTheme="minorHAnsi" w:cstheme="minorHAnsi"/>
              </w:rPr>
            </w:pPr>
            <w:r w:rsidRPr="00C62312">
              <w:rPr>
                <w:rFonts w:asciiTheme="minorHAnsi" w:hAnsiTheme="minorHAnsi" w:cstheme="minorHAnsi"/>
                <w:spacing w:val="-5"/>
              </w:rPr>
              <w:t>730</w:t>
            </w:r>
          </w:p>
        </w:tc>
      </w:tr>
    </w:tbl>
    <w:p w14:paraId="12728DC2" w14:textId="77777777" w:rsidR="004A743E" w:rsidRPr="00C62312" w:rsidRDefault="004A743E" w:rsidP="00B46497">
      <w:pPr>
        <w:pStyle w:val="BodyText"/>
        <w:spacing w:before="121"/>
        <w:rPr>
          <w:rFonts w:asciiTheme="minorHAnsi" w:hAnsiTheme="minorHAnsi" w:cstheme="minorHAnsi"/>
          <w:b/>
          <w:sz w:val="22"/>
          <w:szCs w:val="22"/>
        </w:rPr>
      </w:pPr>
    </w:p>
    <w:p w14:paraId="040404DF" w14:textId="7703763A" w:rsidR="00B46497" w:rsidRPr="00C62312" w:rsidRDefault="00B46497" w:rsidP="00B46497">
      <w:pPr>
        <w:spacing w:before="1"/>
        <w:jc w:val="both"/>
        <w:rPr>
          <w:rFonts w:cstheme="minorHAnsi"/>
          <w:b/>
        </w:rPr>
      </w:pPr>
      <w:r w:rsidRPr="00C62312">
        <w:rPr>
          <w:rFonts w:cstheme="minorHAnsi"/>
          <w:b/>
        </w:rPr>
        <w:t>Table:</w:t>
      </w:r>
      <w:r w:rsidRPr="00C62312">
        <w:rPr>
          <w:rFonts w:cstheme="minorHAnsi"/>
          <w:b/>
          <w:spacing w:val="-5"/>
        </w:rPr>
        <w:t xml:space="preserve"> </w:t>
      </w:r>
      <w:r w:rsidRPr="00C62312">
        <w:rPr>
          <w:rFonts w:cstheme="minorHAnsi"/>
          <w:b/>
        </w:rPr>
        <w:t>Long</w:t>
      </w:r>
      <w:r w:rsidRPr="00C62312">
        <w:rPr>
          <w:rFonts w:cstheme="minorHAnsi"/>
          <w:b/>
          <w:spacing w:val="-5"/>
        </w:rPr>
        <w:t xml:space="preserve"> </w:t>
      </w:r>
      <w:r w:rsidRPr="00C62312">
        <w:rPr>
          <w:rFonts w:cstheme="minorHAnsi"/>
          <w:b/>
        </w:rPr>
        <w:t>Term</w:t>
      </w:r>
      <w:r w:rsidRPr="00C62312">
        <w:rPr>
          <w:rFonts w:cstheme="minorHAnsi"/>
          <w:b/>
          <w:spacing w:val="-5"/>
        </w:rPr>
        <w:t xml:space="preserve"> </w:t>
      </w:r>
      <w:r w:rsidRPr="00C62312">
        <w:rPr>
          <w:rFonts w:cstheme="minorHAnsi"/>
          <w:b/>
        </w:rPr>
        <w:t>Care</w:t>
      </w:r>
      <w:r w:rsidRPr="00C62312">
        <w:rPr>
          <w:rFonts w:cstheme="minorHAnsi"/>
          <w:b/>
          <w:spacing w:val="-4"/>
        </w:rPr>
        <w:t xml:space="preserve"> </w:t>
      </w:r>
      <w:r w:rsidRPr="00C62312">
        <w:rPr>
          <w:rFonts w:cstheme="minorHAnsi"/>
          <w:b/>
        </w:rPr>
        <w:t>–</w:t>
      </w:r>
      <w:r w:rsidRPr="00C62312">
        <w:rPr>
          <w:rFonts w:cstheme="minorHAnsi"/>
          <w:b/>
          <w:spacing w:val="-7"/>
        </w:rPr>
        <w:t xml:space="preserve"> </w:t>
      </w:r>
      <w:r w:rsidRPr="00C62312">
        <w:rPr>
          <w:rFonts w:cstheme="minorHAnsi"/>
          <w:b/>
        </w:rPr>
        <w:t>Projected</w:t>
      </w:r>
      <w:r w:rsidRPr="00C62312">
        <w:rPr>
          <w:rFonts w:cstheme="minorHAnsi"/>
          <w:b/>
          <w:spacing w:val="-3"/>
        </w:rPr>
        <w:t xml:space="preserve"> </w:t>
      </w:r>
      <w:r w:rsidRPr="00C62312">
        <w:rPr>
          <w:rFonts w:cstheme="minorHAnsi"/>
          <w:b/>
          <w:spacing w:val="-2"/>
        </w:rPr>
        <w:t>Utilization</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4"/>
        <w:gridCol w:w="1260"/>
        <w:gridCol w:w="1260"/>
        <w:gridCol w:w="1169"/>
        <w:gridCol w:w="1258"/>
        <w:gridCol w:w="1260"/>
      </w:tblGrid>
      <w:tr w:rsidR="00C62312" w:rsidRPr="00C62312" w14:paraId="1E7A92AE" w14:textId="77777777" w:rsidTr="00447C77">
        <w:trPr>
          <w:cantSplit/>
          <w:trHeight w:val="299"/>
          <w:tblHeader/>
        </w:trPr>
        <w:tc>
          <w:tcPr>
            <w:tcW w:w="3154" w:type="dxa"/>
            <w:shd w:val="clear" w:color="auto" w:fill="D9E2F3" w:themeFill="accent1" w:themeFillTint="33"/>
          </w:tcPr>
          <w:p w14:paraId="6B39508F" w14:textId="77777777" w:rsidR="00B46497" w:rsidRPr="00C62312" w:rsidRDefault="00B46497" w:rsidP="005C13BE">
            <w:pPr>
              <w:pStyle w:val="TableParagraph"/>
              <w:rPr>
                <w:rFonts w:asciiTheme="minorHAnsi" w:hAnsiTheme="minorHAnsi" w:cstheme="minorHAnsi"/>
              </w:rPr>
            </w:pPr>
          </w:p>
        </w:tc>
        <w:tc>
          <w:tcPr>
            <w:tcW w:w="1260" w:type="dxa"/>
            <w:shd w:val="clear" w:color="auto" w:fill="D9E2F3" w:themeFill="accent1" w:themeFillTint="33"/>
          </w:tcPr>
          <w:p w14:paraId="10D45D90" w14:textId="77777777" w:rsidR="00B46497" w:rsidRPr="00C62312" w:rsidRDefault="00B46497" w:rsidP="005C13BE">
            <w:pPr>
              <w:pStyle w:val="TableParagraph"/>
              <w:spacing w:before="26"/>
              <w:ind w:left="6" w:right="2"/>
              <w:jc w:val="center"/>
              <w:rPr>
                <w:rFonts w:asciiTheme="minorHAnsi" w:hAnsiTheme="minorHAnsi" w:cstheme="minorHAnsi"/>
                <w:b/>
              </w:rPr>
            </w:pPr>
            <w:r w:rsidRPr="00C62312">
              <w:rPr>
                <w:rFonts w:asciiTheme="minorHAnsi" w:hAnsiTheme="minorHAnsi" w:cstheme="minorHAnsi"/>
                <w:b/>
              </w:rPr>
              <w:t>Year</w:t>
            </w:r>
            <w:r w:rsidRPr="00C62312">
              <w:rPr>
                <w:rFonts w:asciiTheme="minorHAnsi" w:hAnsiTheme="minorHAnsi" w:cstheme="minorHAnsi"/>
                <w:b/>
                <w:spacing w:val="-7"/>
              </w:rPr>
              <w:t xml:space="preserve"> </w:t>
            </w:r>
            <w:r w:rsidRPr="00C62312">
              <w:rPr>
                <w:rFonts w:asciiTheme="minorHAnsi" w:hAnsiTheme="minorHAnsi" w:cstheme="minorHAnsi"/>
                <w:b/>
                <w:spacing w:val="-12"/>
              </w:rPr>
              <w:t>1</w:t>
            </w:r>
          </w:p>
        </w:tc>
        <w:tc>
          <w:tcPr>
            <w:tcW w:w="1260" w:type="dxa"/>
            <w:shd w:val="clear" w:color="auto" w:fill="D9E2F3" w:themeFill="accent1" w:themeFillTint="33"/>
          </w:tcPr>
          <w:p w14:paraId="3E160819" w14:textId="77777777" w:rsidR="00B46497" w:rsidRPr="00C62312" w:rsidRDefault="00B46497" w:rsidP="005C13BE">
            <w:pPr>
              <w:pStyle w:val="TableParagraph"/>
              <w:spacing w:before="26"/>
              <w:ind w:left="6" w:right="2"/>
              <w:jc w:val="center"/>
              <w:rPr>
                <w:rFonts w:asciiTheme="minorHAnsi" w:hAnsiTheme="minorHAnsi" w:cstheme="minorHAnsi"/>
                <w:b/>
              </w:rPr>
            </w:pPr>
            <w:r w:rsidRPr="00C62312">
              <w:rPr>
                <w:rFonts w:asciiTheme="minorHAnsi" w:hAnsiTheme="minorHAnsi" w:cstheme="minorHAnsi"/>
                <w:b/>
              </w:rPr>
              <w:t>Year</w:t>
            </w:r>
            <w:r w:rsidRPr="00C62312">
              <w:rPr>
                <w:rFonts w:asciiTheme="minorHAnsi" w:hAnsiTheme="minorHAnsi" w:cstheme="minorHAnsi"/>
                <w:b/>
                <w:spacing w:val="-7"/>
              </w:rPr>
              <w:t xml:space="preserve"> </w:t>
            </w:r>
            <w:r w:rsidRPr="00C62312">
              <w:rPr>
                <w:rFonts w:asciiTheme="minorHAnsi" w:hAnsiTheme="minorHAnsi" w:cstheme="minorHAnsi"/>
                <w:b/>
                <w:spacing w:val="-12"/>
              </w:rPr>
              <w:t>2</w:t>
            </w:r>
          </w:p>
        </w:tc>
        <w:tc>
          <w:tcPr>
            <w:tcW w:w="1169" w:type="dxa"/>
            <w:shd w:val="clear" w:color="auto" w:fill="D9E2F3" w:themeFill="accent1" w:themeFillTint="33"/>
          </w:tcPr>
          <w:p w14:paraId="6E41760E" w14:textId="77777777" w:rsidR="00B46497" w:rsidRPr="00C62312" w:rsidRDefault="00B46497" w:rsidP="005C13BE">
            <w:pPr>
              <w:pStyle w:val="TableParagraph"/>
              <w:spacing w:before="26"/>
              <w:ind w:left="6" w:right="2"/>
              <w:jc w:val="center"/>
              <w:rPr>
                <w:rFonts w:asciiTheme="minorHAnsi" w:hAnsiTheme="minorHAnsi" w:cstheme="minorHAnsi"/>
                <w:b/>
              </w:rPr>
            </w:pPr>
            <w:r w:rsidRPr="00C62312">
              <w:rPr>
                <w:rFonts w:asciiTheme="minorHAnsi" w:hAnsiTheme="minorHAnsi" w:cstheme="minorHAnsi"/>
                <w:b/>
              </w:rPr>
              <w:t>Year</w:t>
            </w:r>
            <w:r w:rsidRPr="00C62312">
              <w:rPr>
                <w:rFonts w:asciiTheme="minorHAnsi" w:hAnsiTheme="minorHAnsi" w:cstheme="minorHAnsi"/>
                <w:b/>
                <w:spacing w:val="-7"/>
              </w:rPr>
              <w:t xml:space="preserve"> </w:t>
            </w:r>
            <w:r w:rsidRPr="00C62312">
              <w:rPr>
                <w:rFonts w:asciiTheme="minorHAnsi" w:hAnsiTheme="minorHAnsi" w:cstheme="minorHAnsi"/>
                <w:b/>
                <w:spacing w:val="-12"/>
              </w:rPr>
              <w:t>3</w:t>
            </w:r>
          </w:p>
        </w:tc>
        <w:tc>
          <w:tcPr>
            <w:tcW w:w="1258" w:type="dxa"/>
            <w:shd w:val="clear" w:color="auto" w:fill="D9E2F3" w:themeFill="accent1" w:themeFillTint="33"/>
          </w:tcPr>
          <w:p w14:paraId="605AE228" w14:textId="77777777" w:rsidR="00B46497" w:rsidRPr="00C62312" w:rsidRDefault="00B46497" w:rsidP="005C13BE">
            <w:pPr>
              <w:pStyle w:val="TableParagraph"/>
              <w:spacing w:before="26"/>
              <w:ind w:left="7" w:right="2"/>
              <w:jc w:val="center"/>
              <w:rPr>
                <w:rFonts w:asciiTheme="minorHAnsi" w:hAnsiTheme="minorHAnsi" w:cstheme="minorHAnsi"/>
                <w:b/>
              </w:rPr>
            </w:pPr>
            <w:r w:rsidRPr="00C62312">
              <w:rPr>
                <w:rFonts w:asciiTheme="minorHAnsi" w:hAnsiTheme="minorHAnsi" w:cstheme="minorHAnsi"/>
                <w:b/>
              </w:rPr>
              <w:t>Year</w:t>
            </w:r>
            <w:r w:rsidRPr="00C62312">
              <w:rPr>
                <w:rFonts w:asciiTheme="minorHAnsi" w:hAnsiTheme="minorHAnsi" w:cstheme="minorHAnsi"/>
                <w:b/>
                <w:spacing w:val="-7"/>
              </w:rPr>
              <w:t xml:space="preserve"> </w:t>
            </w:r>
            <w:r w:rsidRPr="00C62312">
              <w:rPr>
                <w:rFonts w:asciiTheme="minorHAnsi" w:hAnsiTheme="minorHAnsi" w:cstheme="minorHAnsi"/>
                <w:b/>
                <w:spacing w:val="-12"/>
              </w:rPr>
              <w:t>4</w:t>
            </w:r>
          </w:p>
        </w:tc>
        <w:tc>
          <w:tcPr>
            <w:tcW w:w="1260" w:type="dxa"/>
            <w:shd w:val="clear" w:color="auto" w:fill="D9E2F3" w:themeFill="accent1" w:themeFillTint="33"/>
          </w:tcPr>
          <w:p w14:paraId="19A3081A" w14:textId="77777777" w:rsidR="00B46497" w:rsidRPr="00C62312" w:rsidRDefault="00B46497" w:rsidP="005C13BE">
            <w:pPr>
              <w:pStyle w:val="TableParagraph"/>
              <w:spacing w:before="26"/>
              <w:ind w:left="6" w:right="3"/>
              <w:jc w:val="center"/>
              <w:rPr>
                <w:rFonts w:asciiTheme="minorHAnsi" w:hAnsiTheme="minorHAnsi" w:cstheme="minorHAnsi"/>
                <w:b/>
              </w:rPr>
            </w:pPr>
            <w:r w:rsidRPr="00C62312">
              <w:rPr>
                <w:rFonts w:asciiTheme="minorHAnsi" w:hAnsiTheme="minorHAnsi" w:cstheme="minorHAnsi"/>
                <w:b/>
              </w:rPr>
              <w:t>Year</w:t>
            </w:r>
            <w:r w:rsidRPr="00C62312">
              <w:rPr>
                <w:rFonts w:asciiTheme="minorHAnsi" w:hAnsiTheme="minorHAnsi" w:cstheme="minorHAnsi"/>
                <w:b/>
                <w:spacing w:val="-7"/>
              </w:rPr>
              <w:t xml:space="preserve"> </w:t>
            </w:r>
            <w:r w:rsidRPr="00C62312">
              <w:rPr>
                <w:rFonts w:asciiTheme="minorHAnsi" w:hAnsiTheme="minorHAnsi" w:cstheme="minorHAnsi"/>
                <w:b/>
                <w:spacing w:val="-12"/>
              </w:rPr>
              <w:t>5</w:t>
            </w:r>
          </w:p>
        </w:tc>
      </w:tr>
      <w:tr w:rsidR="00C62312" w:rsidRPr="00C62312" w14:paraId="6748AB8A" w14:textId="77777777" w:rsidTr="00447C77">
        <w:trPr>
          <w:cantSplit/>
          <w:trHeight w:val="299"/>
        </w:trPr>
        <w:tc>
          <w:tcPr>
            <w:tcW w:w="3154" w:type="dxa"/>
          </w:tcPr>
          <w:p w14:paraId="5F59F0C1" w14:textId="77777777" w:rsidR="00B46497" w:rsidRPr="00C62312" w:rsidRDefault="00B46497" w:rsidP="005C13BE">
            <w:pPr>
              <w:pStyle w:val="TableParagraph"/>
              <w:spacing w:before="28"/>
              <w:ind w:left="107"/>
              <w:rPr>
                <w:rFonts w:asciiTheme="minorHAnsi" w:hAnsiTheme="minorHAnsi" w:cstheme="minorHAnsi"/>
                <w:b/>
              </w:rPr>
            </w:pPr>
            <w:r w:rsidRPr="00C62312">
              <w:rPr>
                <w:rFonts w:asciiTheme="minorHAnsi" w:hAnsiTheme="minorHAnsi" w:cstheme="minorHAnsi"/>
                <w:b/>
              </w:rPr>
              <w:t>Designated</w:t>
            </w:r>
            <w:r w:rsidRPr="00C62312">
              <w:rPr>
                <w:rFonts w:asciiTheme="minorHAnsi" w:hAnsiTheme="minorHAnsi" w:cstheme="minorHAnsi"/>
                <w:b/>
                <w:spacing w:val="-14"/>
              </w:rPr>
              <w:t xml:space="preserve"> </w:t>
            </w:r>
            <w:r w:rsidRPr="00C62312">
              <w:rPr>
                <w:rFonts w:asciiTheme="minorHAnsi" w:hAnsiTheme="minorHAnsi" w:cstheme="minorHAnsi"/>
                <w:b/>
                <w:spacing w:val="-4"/>
              </w:rPr>
              <w:t>Beds</w:t>
            </w:r>
          </w:p>
        </w:tc>
        <w:tc>
          <w:tcPr>
            <w:tcW w:w="1260" w:type="dxa"/>
          </w:tcPr>
          <w:p w14:paraId="18760A43" w14:textId="77777777" w:rsidR="00B46497" w:rsidRPr="00C62312" w:rsidRDefault="00B46497" w:rsidP="005C13BE">
            <w:pPr>
              <w:pStyle w:val="TableParagraph"/>
              <w:spacing w:before="28"/>
              <w:ind w:left="6"/>
              <w:jc w:val="center"/>
              <w:rPr>
                <w:rFonts w:asciiTheme="minorHAnsi" w:hAnsiTheme="minorHAnsi" w:cstheme="minorHAnsi"/>
              </w:rPr>
            </w:pPr>
            <w:r w:rsidRPr="00C62312">
              <w:rPr>
                <w:rFonts w:asciiTheme="minorHAnsi" w:hAnsiTheme="minorHAnsi" w:cstheme="minorHAnsi"/>
                <w:spacing w:val="-5"/>
              </w:rPr>
              <w:t>78</w:t>
            </w:r>
          </w:p>
        </w:tc>
        <w:tc>
          <w:tcPr>
            <w:tcW w:w="1260" w:type="dxa"/>
          </w:tcPr>
          <w:p w14:paraId="03746045" w14:textId="77777777" w:rsidR="00B46497" w:rsidRPr="00C62312" w:rsidRDefault="00B46497" w:rsidP="005C13BE">
            <w:pPr>
              <w:pStyle w:val="TableParagraph"/>
              <w:spacing w:before="28"/>
              <w:ind w:left="6"/>
              <w:jc w:val="center"/>
              <w:rPr>
                <w:rFonts w:asciiTheme="minorHAnsi" w:hAnsiTheme="minorHAnsi" w:cstheme="minorHAnsi"/>
              </w:rPr>
            </w:pPr>
            <w:r w:rsidRPr="00C62312">
              <w:rPr>
                <w:rFonts w:asciiTheme="minorHAnsi" w:hAnsiTheme="minorHAnsi" w:cstheme="minorHAnsi"/>
                <w:spacing w:val="-5"/>
              </w:rPr>
              <w:t>78</w:t>
            </w:r>
          </w:p>
        </w:tc>
        <w:tc>
          <w:tcPr>
            <w:tcW w:w="1169" w:type="dxa"/>
          </w:tcPr>
          <w:p w14:paraId="229DE5D3" w14:textId="77777777" w:rsidR="00B46497" w:rsidRPr="00C62312" w:rsidRDefault="00B46497" w:rsidP="005C13BE">
            <w:pPr>
              <w:pStyle w:val="TableParagraph"/>
              <w:spacing w:before="28"/>
              <w:ind w:left="6" w:right="1"/>
              <w:jc w:val="center"/>
              <w:rPr>
                <w:rFonts w:asciiTheme="minorHAnsi" w:hAnsiTheme="minorHAnsi" w:cstheme="minorHAnsi"/>
              </w:rPr>
            </w:pPr>
            <w:r w:rsidRPr="00C62312">
              <w:rPr>
                <w:rFonts w:asciiTheme="minorHAnsi" w:hAnsiTheme="minorHAnsi" w:cstheme="minorHAnsi"/>
                <w:spacing w:val="-5"/>
              </w:rPr>
              <w:t>78</w:t>
            </w:r>
          </w:p>
        </w:tc>
        <w:tc>
          <w:tcPr>
            <w:tcW w:w="1258" w:type="dxa"/>
          </w:tcPr>
          <w:p w14:paraId="1E869051" w14:textId="77777777" w:rsidR="00B46497" w:rsidRPr="00C62312" w:rsidRDefault="00B46497" w:rsidP="005C13BE">
            <w:pPr>
              <w:pStyle w:val="TableParagraph"/>
              <w:spacing w:before="28"/>
              <w:ind w:left="7"/>
              <w:jc w:val="center"/>
              <w:rPr>
                <w:rFonts w:asciiTheme="minorHAnsi" w:hAnsiTheme="minorHAnsi" w:cstheme="minorHAnsi"/>
              </w:rPr>
            </w:pPr>
            <w:r w:rsidRPr="00C62312">
              <w:rPr>
                <w:rFonts w:asciiTheme="minorHAnsi" w:hAnsiTheme="minorHAnsi" w:cstheme="minorHAnsi"/>
                <w:spacing w:val="-5"/>
              </w:rPr>
              <w:t>78</w:t>
            </w:r>
          </w:p>
        </w:tc>
        <w:tc>
          <w:tcPr>
            <w:tcW w:w="1260" w:type="dxa"/>
          </w:tcPr>
          <w:p w14:paraId="2B5B43E6" w14:textId="77777777" w:rsidR="00B46497" w:rsidRPr="00C62312" w:rsidRDefault="00B46497" w:rsidP="005C13BE">
            <w:pPr>
              <w:pStyle w:val="TableParagraph"/>
              <w:spacing w:before="28"/>
              <w:ind w:left="6" w:right="2"/>
              <w:jc w:val="center"/>
              <w:rPr>
                <w:rFonts w:asciiTheme="minorHAnsi" w:hAnsiTheme="minorHAnsi" w:cstheme="minorHAnsi"/>
              </w:rPr>
            </w:pPr>
            <w:r w:rsidRPr="00C62312">
              <w:rPr>
                <w:rFonts w:asciiTheme="minorHAnsi" w:hAnsiTheme="minorHAnsi" w:cstheme="minorHAnsi"/>
                <w:spacing w:val="-5"/>
              </w:rPr>
              <w:t>78</w:t>
            </w:r>
          </w:p>
        </w:tc>
      </w:tr>
      <w:tr w:rsidR="00C62312" w:rsidRPr="00C62312" w14:paraId="6EEF8775" w14:textId="77777777" w:rsidTr="00447C77">
        <w:trPr>
          <w:cantSplit/>
          <w:trHeight w:val="299"/>
        </w:trPr>
        <w:tc>
          <w:tcPr>
            <w:tcW w:w="3154" w:type="dxa"/>
          </w:tcPr>
          <w:p w14:paraId="69E9B6EE" w14:textId="77777777" w:rsidR="00B46497" w:rsidRPr="00C62312" w:rsidRDefault="00B46497" w:rsidP="005C13BE">
            <w:pPr>
              <w:pStyle w:val="TableParagraph"/>
              <w:spacing w:before="28"/>
              <w:ind w:left="107"/>
              <w:rPr>
                <w:rFonts w:asciiTheme="minorHAnsi" w:hAnsiTheme="minorHAnsi" w:cstheme="minorHAnsi"/>
                <w:b/>
              </w:rPr>
            </w:pPr>
            <w:r w:rsidRPr="00C62312">
              <w:rPr>
                <w:rFonts w:asciiTheme="minorHAnsi" w:hAnsiTheme="minorHAnsi" w:cstheme="minorHAnsi"/>
                <w:b/>
              </w:rPr>
              <w:t>Resident</w:t>
            </w:r>
            <w:r w:rsidRPr="00C62312">
              <w:rPr>
                <w:rFonts w:asciiTheme="minorHAnsi" w:hAnsiTheme="minorHAnsi" w:cstheme="minorHAnsi"/>
                <w:b/>
                <w:spacing w:val="-13"/>
              </w:rPr>
              <w:t xml:space="preserve"> </w:t>
            </w:r>
            <w:r w:rsidRPr="00C62312">
              <w:rPr>
                <w:rFonts w:asciiTheme="minorHAnsi" w:hAnsiTheme="minorHAnsi" w:cstheme="minorHAnsi"/>
                <w:b/>
                <w:spacing w:val="-4"/>
              </w:rPr>
              <w:t>Days</w:t>
            </w:r>
          </w:p>
        </w:tc>
        <w:tc>
          <w:tcPr>
            <w:tcW w:w="1260" w:type="dxa"/>
          </w:tcPr>
          <w:p w14:paraId="461BB495" w14:textId="77777777" w:rsidR="00B46497" w:rsidRPr="00C62312" w:rsidRDefault="00B46497" w:rsidP="005C13BE">
            <w:pPr>
              <w:pStyle w:val="TableParagraph"/>
              <w:spacing w:before="28"/>
              <w:ind w:left="6"/>
              <w:jc w:val="center"/>
              <w:rPr>
                <w:rFonts w:asciiTheme="minorHAnsi" w:hAnsiTheme="minorHAnsi" w:cstheme="minorHAnsi"/>
              </w:rPr>
            </w:pPr>
            <w:r w:rsidRPr="00C62312">
              <w:rPr>
                <w:rFonts w:asciiTheme="minorHAnsi" w:hAnsiTheme="minorHAnsi" w:cstheme="minorHAnsi"/>
                <w:spacing w:val="-2"/>
              </w:rPr>
              <w:t>27,010</w:t>
            </w:r>
          </w:p>
        </w:tc>
        <w:tc>
          <w:tcPr>
            <w:tcW w:w="1260" w:type="dxa"/>
          </w:tcPr>
          <w:p w14:paraId="2FEB9617" w14:textId="77777777" w:rsidR="00B46497" w:rsidRPr="00C62312" w:rsidRDefault="00B46497" w:rsidP="005C13BE">
            <w:pPr>
              <w:pStyle w:val="TableParagraph"/>
              <w:spacing w:before="28"/>
              <w:ind w:left="6"/>
              <w:jc w:val="center"/>
              <w:rPr>
                <w:rFonts w:asciiTheme="minorHAnsi" w:hAnsiTheme="minorHAnsi" w:cstheme="minorHAnsi"/>
              </w:rPr>
            </w:pPr>
            <w:r w:rsidRPr="00C62312">
              <w:rPr>
                <w:rFonts w:asciiTheme="minorHAnsi" w:hAnsiTheme="minorHAnsi" w:cstheme="minorHAnsi"/>
                <w:spacing w:val="-2"/>
              </w:rPr>
              <w:t>27,010</w:t>
            </w:r>
          </w:p>
        </w:tc>
        <w:tc>
          <w:tcPr>
            <w:tcW w:w="1169" w:type="dxa"/>
          </w:tcPr>
          <w:p w14:paraId="7BE9C1A6" w14:textId="77777777" w:rsidR="00B46497" w:rsidRPr="00C62312" w:rsidRDefault="00B46497" w:rsidP="005C13BE">
            <w:pPr>
              <w:pStyle w:val="TableParagraph"/>
              <w:spacing w:before="28"/>
              <w:ind w:left="6"/>
              <w:jc w:val="center"/>
              <w:rPr>
                <w:rFonts w:asciiTheme="minorHAnsi" w:hAnsiTheme="minorHAnsi" w:cstheme="minorHAnsi"/>
              </w:rPr>
            </w:pPr>
            <w:r w:rsidRPr="00C62312">
              <w:rPr>
                <w:rFonts w:asciiTheme="minorHAnsi" w:hAnsiTheme="minorHAnsi" w:cstheme="minorHAnsi"/>
                <w:spacing w:val="-2"/>
              </w:rPr>
              <w:t>27,010</w:t>
            </w:r>
          </w:p>
        </w:tc>
        <w:tc>
          <w:tcPr>
            <w:tcW w:w="1258" w:type="dxa"/>
          </w:tcPr>
          <w:p w14:paraId="51B70094" w14:textId="77777777" w:rsidR="00B46497" w:rsidRPr="00C62312" w:rsidRDefault="00B46497" w:rsidP="005C13BE">
            <w:pPr>
              <w:pStyle w:val="TableParagraph"/>
              <w:spacing w:before="28"/>
              <w:ind w:left="7"/>
              <w:jc w:val="center"/>
              <w:rPr>
                <w:rFonts w:asciiTheme="minorHAnsi" w:hAnsiTheme="minorHAnsi" w:cstheme="minorHAnsi"/>
              </w:rPr>
            </w:pPr>
            <w:r w:rsidRPr="00C62312">
              <w:rPr>
                <w:rFonts w:asciiTheme="minorHAnsi" w:hAnsiTheme="minorHAnsi" w:cstheme="minorHAnsi"/>
                <w:spacing w:val="-2"/>
              </w:rPr>
              <w:t>27,010</w:t>
            </w:r>
          </w:p>
        </w:tc>
        <w:tc>
          <w:tcPr>
            <w:tcW w:w="1260" w:type="dxa"/>
          </w:tcPr>
          <w:p w14:paraId="749E1098" w14:textId="77777777" w:rsidR="00B46497" w:rsidRPr="00C62312" w:rsidRDefault="00B46497" w:rsidP="005C13BE">
            <w:pPr>
              <w:pStyle w:val="TableParagraph"/>
              <w:spacing w:before="28"/>
              <w:ind w:left="6" w:right="1"/>
              <w:jc w:val="center"/>
              <w:rPr>
                <w:rFonts w:asciiTheme="minorHAnsi" w:hAnsiTheme="minorHAnsi" w:cstheme="minorHAnsi"/>
              </w:rPr>
            </w:pPr>
            <w:r w:rsidRPr="00C62312">
              <w:rPr>
                <w:rFonts w:asciiTheme="minorHAnsi" w:hAnsiTheme="minorHAnsi" w:cstheme="minorHAnsi"/>
                <w:spacing w:val="-2"/>
              </w:rPr>
              <w:t>27,010</w:t>
            </w:r>
          </w:p>
        </w:tc>
      </w:tr>
      <w:tr w:rsidR="00C62312" w:rsidRPr="00C62312" w14:paraId="3677A73B" w14:textId="77777777" w:rsidTr="00447C77">
        <w:trPr>
          <w:cantSplit/>
          <w:trHeight w:val="299"/>
        </w:trPr>
        <w:tc>
          <w:tcPr>
            <w:tcW w:w="3154" w:type="dxa"/>
          </w:tcPr>
          <w:p w14:paraId="762C9799" w14:textId="77777777" w:rsidR="00B46497" w:rsidRPr="00C62312" w:rsidRDefault="00B46497" w:rsidP="005C13BE">
            <w:pPr>
              <w:pStyle w:val="TableParagraph"/>
              <w:spacing w:before="28"/>
              <w:ind w:left="107"/>
              <w:rPr>
                <w:rFonts w:asciiTheme="minorHAnsi" w:hAnsiTheme="minorHAnsi" w:cstheme="minorHAnsi"/>
                <w:b/>
              </w:rPr>
            </w:pPr>
            <w:r w:rsidRPr="00C62312">
              <w:rPr>
                <w:rFonts w:asciiTheme="minorHAnsi" w:hAnsiTheme="minorHAnsi" w:cstheme="minorHAnsi"/>
                <w:b/>
              </w:rPr>
              <w:t>Average</w:t>
            </w:r>
            <w:r w:rsidRPr="00C62312">
              <w:rPr>
                <w:rFonts w:asciiTheme="minorHAnsi" w:hAnsiTheme="minorHAnsi" w:cstheme="minorHAnsi"/>
                <w:b/>
                <w:spacing w:val="-9"/>
              </w:rPr>
              <w:t xml:space="preserve"> </w:t>
            </w:r>
            <w:r w:rsidRPr="00C62312">
              <w:rPr>
                <w:rFonts w:asciiTheme="minorHAnsi" w:hAnsiTheme="minorHAnsi" w:cstheme="minorHAnsi"/>
                <w:b/>
              </w:rPr>
              <w:t>Daily</w:t>
            </w:r>
            <w:r w:rsidRPr="00C62312">
              <w:rPr>
                <w:rFonts w:asciiTheme="minorHAnsi" w:hAnsiTheme="minorHAnsi" w:cstheme="minorHAnsi"/>
                <w:b/>
                <w:spacing w:val="-7"/>
              </w:rPr>
              <w:t xml:space="preserve"> </w:t>
            </w:r>
            <w:r w:rsidRPr="00C62312">
              <w:rPr>
                <w:rFonts w:asciiTheme="minorHAnsi" w:hAnsiTheme="minorHAnsi" w:cstheme="minorHAnsi"/>
                <w:b/>
                <w:spacing w:val="-2"/>
              </w:rPr>
              <w:t>Census</w:t>
            </w:r>
          </w:p>
        </w:tc>
        <w:tc>
          <w:tcPr>
            <w:tcW w:w="1260" w:type="dxa"/>
          </w:tcPr>
          <w:p w14:paraId="27C0D1C7" w14:textId="77777777" w:rsidR="00B46497" w:rsidRPr="00C62312" w:rsidRDefault="00B46497" w:rsidP="005C13BE">
            <w:pPr>
              <w:pStyle w:val="TableParagraph"/>
              <w:spacing w:before="28"/>
              <w:ind w:left="6"/>
              <w:jc w:val="center"/>
              <w:rPr>
                <w:rFonts w:asciiTheme="minorHAnsi" w:hAnsiTheme="minorHAnsi" w:cstheme="minorHAnsi"/>
              </w:rPr>
            </w:pPr>
            <w:r w:rsidRPr="00C62312">
              <w:rPr>
                <w:rFonts w:asciiTheme="minorHAnsi" w:hAnsiTheme="minorHAnsi" w:cstheme="minorHAnsi"/>
                <w:spacing w:val="-5"/>
              </w:rPr>
              <w:t>74</w:t>
            </w:r>
          </w:p>
        </w:tc>
        <w:tc>
          <w:tcPr>
            <w:tcW w:w="1260" w:type="dxa"/>
          </w:tcPr>
          <w:p w14:paraId="2B3C8940" w14:textId="77777777" w:rsidR="00B46497" w:rsidRPr="00C62312" w:rsidRDefault="00B46497" w:rsidP="005C13BE">
            <w:pPr>
              <w:pStyle w:val="TableParagraph"/>
              <w:spacing w:before="28"/>
              <w:ind w:left="6"/>
              <w:jc w:val="center"/>
              <w:rPr>
                <w:rFonts w:asciiTheme="minorHAnsi" w:hAnsiTheme="minorHAnsi" w:cstheme="minorHAnsi"/>
              </w:rPr>
            </w:pPr>
            <w:r w:rsidRPr="00C62312">
              <w:rPr>
                <w:rFonts w:asciiTheme="minorHAnsi" w:hAnsiTheme="minorHAnsi" w:cstheme="minorHAnsi"/>
                <w:spacing w:val="-5"/>
              </w:rPr>
              <w:t>74</w:t>
            </w:r>
          </w:p>
        </w:tc>
        <w:tc>
          <w:tcPr>
            <w:tcW w:w="1169" w:type="dxa"/>
          </w:tcPr>
          <w:p w14:paraId="4C6A1A71" w14:textId="77777777" w:rsidR="00B46497" w:rsidRPr="00C62312" w:rsidRDefault="00B46497" w:rsidP="005C13BE">
            <w:pPr>
              <w:pStyle w:val="TableParagraph"/>
              <w:spacing w:before="28"/>
              <w:ind w:left="6" w:right="1"/>
              <w:jc w:val="center"/>
              <w:rPr>
                <w:rFonts w:asciiTheme="minorHAnsi" w:hAnsiTheme="minorHAnsi" w:cstheme="minorHAnsi"/>
              </w:rPr>
            </w:pPr>
            <w:r w:rsidRPr="00C62312">
              <w:rPr>
                <w:rFonts w:asciiTheme="minorHAnsi" w:hAnsiTheme="minorHAnsi" w:cstheme="minorHAnsi"/>
                <w:spacing w:val="-5"/>
              </w:rPr>
              <w:t>74</w:t>
            </w:r>
          </w:p>
        </w:tc>
        <w:tc>
          <w:tcPr>
            <w:tcW w:w="1258" w:type="dxa"/>
          </w:tcPr>
          <w:p w14:paraId="1D8531C0" w14:textId="77777777" w:rsidR="00B46497" w:rsidRPr="00C62312" w:rsidRDefault="00B46497" w:rsidP="005C13BE">
            <w:pPr>
              <w:pStyle w:val="TableParagraph"/>
              <w:spacing w:before="28"/>
              <w:ind w:left="7"/>
              <w:jc w:val="center"/>
              <w:rPr>
                <w:rFonts w:asciiTheme="minorHAnsi" w:hAnsiTheme="minorHAnsi" w:cstheme="minorHAnsi"/>
              </w:rPr>
            </w:pPr>
            <w:r w:rsidRPr="00C62312">
              <w:rPr>
                <w:rFonts w:asciiTheme="minorHAnsi" w:hAnsiTheme="minorHAnsi" w:cstheme="minorHAnsi"/>
                <w:spacing w:val="-5"/>
              </w:rPr>
              <w:t>74</w:t>
            </w:r>
          </w:p>
        </w:tc>
        <w:tc>
          <w:tcPr>
            <w:tcW w:w="1260" w:type="dxa"/>
          </w:tcPr>
          <w:p w14:paraId="19D25E48" w14:textId="77777777" w:rsidR="00B46497" w:rsidRPr="00C62312" w:rsidRDefault="00B46497" w:rsidP="005C13BE">
            <w:pPr>
              <w:pStyle w:val="TableParagraph"/>
              <w:spacing w:before="28"/>
              <w:ind w:left="6" w:right="2"/>
              <w:jc w:val="center"/>
              <w:rPr>
                <w:rFonts w:asciiTheme="minorHAnsi" w:hAnsiTheme="minorHAnsi" w:cstheme="minorHAnsi"/>
              </w:rPr>
            </w:pPr>
            <w:r w:rsidRPr="00C62312">
              <w:rPr>
                <w:rFonts w:asciiTheme="minorHAnsi" w:hAnsiTheme="minorHAnsi" w:cstheme="minorHAnsi"/>
                <w:spacing w:val="-5"/>
              </w:rPr>
              <w:t>74</w:t>
            </w:r>
          </w:p>
        </w:tc>
      </w:tr>
      <w:tr w:rsidR="00B46497" w:rsidRPr="00C62312" w14:paraId="01794DC5" w14:textId="77777777" w:rsidTr="00447C77">
        <w:trPr>
          <w:cantSplit/>
          <w:trHeight w:val="301"/>
        </w:trPr>
        <w:tc>
          <w:tcPr>
            <w:tcW w:w="3154" w:type="dxa"/>
          </w:tcPr>
          <w:p w14:paraId="27574951" w14:textId="77777777" w:rsidR="00B46497" w:rsidRPr="00C62312" w:rsidRDefault="00B46497" w:rsidP="005C13BE">
            <w:pPr>
              <w:pStyle w:val="TableParagraph"/>
              <w:spacing w:before="28"/>
              <w:ind w:left="107"/>
              <w:rPr>
                <w:rFonts w:asciiTheme="minorHAnsi" w:hAnsiTheme="minorHAnsi" w:cstheme="minorHAnsi"/>
                <w:b/>
              </w:rPr>
            </w:pPr>
            <w:r w:rsidRPr="00C62312">
              <w:rPr>
                <w:rFonts w:asciiTheme="minorHAnsi" w:hAnsiTheme="minorHAnsi" w:cstheme="minorHAnsi"/>
                <w:b/>
                <w:spacing w:val="-2"/>
              </w:rPr>
              <w:t>Discharges</w:t>
            </w:r>
          </w:p>
        </w:tc>
        <w:tc>
          <w:tcPr>
            <w:tcW w:w="1260" w:type="dxa"/>
          </w:tcPr>
          <w:p w14:paraId="5AA47BD2" w14:textId="77777777" w:rsidR="00B46497" w:rsidRPr="00C62312" w:rsidRDefault="00B46497" w:rsidP="005C13BE">
            <w:pPr>
              <w:pStyle w:val="TableParagraph"/>
              <w:spacing w:before="28"/>
              <w:ind w:left="6"/>
              <w:jc w:val="center"/>
              <w:rPr>
                <w:rFonts w:asciiTheme="minorHAnsi" w:hAnsiTheme="minorHAnsi" w:cstheme="minorHAnsi"/>
              </w:rPr>
            </w:pPr>
            <w:r w:rsidRPr="00C62312">
              <w:rPr>
                <w:rFonts w:asciiTheme="minorHAnsi" w:hAnsiTheme="minorHAnsi" w:cstheme="minorHAnsi"/>
                <w:spacing w:val="-5"/>
              </w:rPr>
              <w:t>44</w:t>
            </w:r>
          </w:p>
        </w:tc>
        <w:tc>
          <w:tcPr>
            <w:tcW w:w="1260" w:type="dxa"/>
          </w:tcPr>
          <w:p w14:paraId="732F077F" w14:textId="77777777" w:rsidR="00B46497" w:rsidRPr="00C62312" w:rsidRDefault="00B46497" w:rsidP="005C13BE">
            <w:pPr>
              <w:pStyle w:val="TableParagraph"/>
              <w:spacing w:before="28"/>
              <w:ind w:left="6"/>
              <w:jc w:val="center"/>
              <w:rPr>
                <w:rFonts w:asciiTheme="minorHAnsi" w:hAnsiTheme="minorHAnsi" w:cstheme="minorHAnsi"/>
              </w:rPr>
            </w:pPr>
            <w:r w:rsidRPr="00C62312">
              <w:rPr>
                <w:rFonts w:asciiTheme="minorHAnsi" w:hAnsiTheme="minorHAnsi" w:cstheme="minorHAnsi"/>
                <w:spacing w:val="-5"/>
              </w:rPr>
              <w:t>44</w:t>
            </w:r>
          </w:p>
        </w:tc>
        <w:tc>
          <w:tcPr>
            <w:tcW w:w="1169" w:type="dxa"/>
          </w:tcPr>
          <w:p w14:paraId="6E3F75AA" w14:textId="77777777" w:rsidR="00B46497" w:rsidRPr="00C62312" w:rsidRDefault="00B46497" w:rsidP="005C13BE">
            <w:pPr>
              <w:pStyle w:val="TableParagraph"/>
              <w:spacing w:before="28"/>
              <w:ind w:left="6"/>
              <w:jc w:val="center"/>
              <w:rPr>
                <w:rFonts w:asciiTheme="minorHAnsi" w:hAnsiTheme="minorHAnsi" w:cstheme="minorHAnsi"/>
              </w:rPr>
            </w:pPr>
            <w:r w:rsidRPr="00C62312">
              <w:rPr>
                <w:rFonts w:asciiTheme="minorHAnsi" w:hAnsiTheme="minorHAnsi" w:cstheme="minorHAnsi"/>
                <w:spacing w:val="-5"/>
              </w:rPr>
              <w:t>44</w:t>
            </w:r>
          </w:p>
        </w:tc>
        <w:tc>
          <w:tcPr>
            <w:tcW w:w="1258" w:type="dxa"/>
          </w:tcPr>
          <w:p w14:paraId="1391F591" w14:textId="77777777" w:rsidR="00B46497" w:rsidRPr="00C62312" w:rsidRDefault="00B46497" w:rsidP="005C13BE">
            <w:pPr>
              <w:pStyle w:val="TableParagraph"/>
              <w:spacing w:before="28"/>
              <w:ind w:left="7"/>
              <w:jc w:val="center"/>
              <w:rPr>
                <w:rFonts w:asciiTheme="minorHAnsi" w:hAnsiTheme="minorHAnsi" w:cstheme="minorHAnsi"/>
              </w:rPr>
            </w:pPr>
            <w:r w:rsidRPr="00C62312">
              <w:rPr>
                <w:rFonts w:asciiTheme="minorHAnsi" w:hAnsiTheme="minorHAnsi" w:cstheme="minorHAnsi"/>
                <w:spacing w:val="-5"/>
              </w:rPr>
              <w:t>44</w:t>
            </w:r>
          </w:p>
        </w:tc>
        <w:tc>
          <w:tcPr>
            <w:tcW w:w="1260" w:type="dxa"/>
          </w:tcPr>
          <w:p w14:paraId="61868A6C" w14:textId="77777777" w:rsidR="00B46497" w:rsidRPr="00C62312" w:rsidRDefault="00B46497" w:rsidP="005C13BE">
            <w:pPr>
              <w:pStyle w:val="TableParagraph"/>
              <w:spacing w:before="28"/>
              <w:ind w:left="6" w:right="1"/>
              <w:jc w:val="center"/>
              <w:rPr>
                <w:rFonts w:asciiTheme="minorHAnsi" w:hAnsiTheme="minorHAnsi" w:cstheme="minorHAnsi"/>
              </w:rPr>
            </w:pPr>
            <w:r w:rsidRPr="00C62312">
              <w:rPr>
                <w:rFonts w:asciiTheme="minorHAnsi" w:hAnsiTheme="minorHAnsi" w:cstheme="minorHAnsi"/>
                <w:spacing w:val="-5"/>
              </w:rPr>
              <w:t>44</w:t>
            </w:r>
          </w:p>
        </w:tc>
      </w:tr>
    </w:tbl>
    <w:p w14:paraId="4C3CBE90" w14:textId="25A92DB3" w:rsidR="00F81BF6" w:rsidRPr="00C62312" w:rsidRDefault="00F81BF6" w:rsidP="00A003CF">
      <w:pPr>
        <w:rPr>
          <w:rFonts w:cstheme="minorHAnsi"/>
        </w:rPr>
      </w:pPr>
    </w:p>
    <w:p w14:paraId="08E4BACB" w14:textId="77777777" w:rsidR="005F48D7" w:rsidRPr="00C62312" w:rsidRDefault="005F48D7" w:rsidP="005F48D7">
      <w:pPr>
        <w:pStyle w:val="ListParagraph"/>
        <w:numPr>
          <w:ilvl w:val="0"/>
          <w:numId w:val="21"/>
        </w:numPr>
        <w:rPr>
          <w:rFonts w:cstheme="minorHAnsi"/>
          <w:b/>
          <w:bCs/>
        </w:rPr>
      </w:pPr>
      <w:r w:rsidRPr="00C62312">
        <w:rPr>
          <w:rFonts w:cstheme="minorHAnsi"/>
          <w:b/>
          <w:bCs/>
        </w:rPr>
        <w:t>How will the reduction and reorganization of licensed beds impact long-term residents?</w:t>
      </w:r>
    </w:p>
    <w:p w14:paraId="2C61430D" w14:textId="09CC8993" w:rsidR="001321E8" w:rsidRPr="00C62312" w:rsidRDefault="001321E8" w:rsidP="001321E8">
      <w:pPr>
        <w:pStyle w:val="ListParagraph"/>
        <w:numPr>
          <w:ilvl w:val="1"/>
          <w:numId w:val="21"/>
        </w:numPr>
        <w:rPr>
          <w:rFonts w:cstheme="minorHAnsi"/>
          <w:b/>
          <w:bCs/>
        </w:rPr>
      </w:pPr>
      <w:r w:rsidRPr="00C62312">
        <w:rPr>
          <w:rFonts w:cstheme="minorHAnsi"/>
          <w:b/>
          <w:bCs/>
        </w:rPr>
        <w:t xml:space="preserve">Will any long-term residents be displaced </w:t>
      </w:r>
      <w:proofErr w:type="gramStart"/>
      <w:r w:rsidR="005C13BE" w:rsidRPr="00C62312">
        <w:rPr>
          <w:rFonts w:cstheme="minorHAnsi"/>
          <w:b/>
          <w:bCs/>
        </w:rPr>
        <w:t>as a result of</w:t>
      </w:r>
      <w:proofErr w:type="gramEnd"/>
      <w:r w:rsidR="005C13BE" w:rsidRPr="00C62312">
        <w:rPr>
          <w:rFonts w:cstheme="minorHAnsi"/>
          <w:b/>
          <w:bCs/>
        </w:rPr>
        <w:t xml:space="preserve"> the Proposed Project?</w:t>
      </w:r>
    </w:p>
    <w:p w14:paraId="7A969964" w14:textId="65337359" w:rsidR="00F84D8E" w:rsidRPr="00C62312" w:rsidRDefault="00F84D8E" w:rsidP="00CD3F9A">
      <w:pPr>
        <w:pStyle w:val="ListParagraph"/>
        <w:ind w:left="1440"/>
        <w:jc w:val="both"/>
        <w:rPr>
          <w:rFonts w:cstheme="minorHAnsi"/>
        </w:rPr>
      </w:pPr>
      <w:r w:rsidRPr="00C62312">
        <w:rPr>
          <w:rFonts w:cstheme="minorHAnsi"/>
        </w:rPr>
        <w:t xml:space="preserve">No, no long-term residents will be displaced </w:t>
      </w:r>
      <w:proofErr w:type="gramStart"/>
      <w:r w:rsidRPr="00C62312">
        <w:rPr>
          <w:rFonts w:cstheme="minorHAnsi"/>
        </w:rPr>
        <w:t>as a result of</w:t>
      </w:r>
      <w:proofErr w:type="gramEnd"/>
      <w:r w:rsidRPr="00C62312">
        <w:rPr>
          <w:rFonts w:cstheme="minorHAnsi"/>
        </w:rPr>
        <w:t xml:space="preserve"> the Proposed Project. </w:t>
      </w:r>
      <w:r w:rsidR="00BC5A27" w:rsidRPr="00C62312">
        <w:rPr>
          <w:rFonts w:cstheme="minorHAnsi"/>
        </w:rPr>
        <w:t xml:space="preserve">The Applicant is leveraging decreased long-term care utilization to ensure </w:t>
      </w:r>
      <w:r w:rsidR="007A1A32" w:rsidRPr="00C62312">
        <w:rPr>
          <w:rFonts w:cstheme="minorHAnsi"/>
        </w:rPr>
        <w:t xml:space="preserve">that </w:t>
      </w:r>
      <w:r w:rsidR="00812347" w:rsidRPr="00C62312">
        <w:rPr>
          <w:rFonts w:cstheme="minorHAnsi"/>
        </w:rPr>
        <w:t xml:space="preserve">all existing long-term care residents are living on other floors of the facility so </w:t>
      </w:r>
      <w:r w:rsidR="007A1A32" w:rsidRPr="00C62312">
        <w:rPr>
          <w:rFonts w:cstheme="minorHAnsi"/>
        </w:rPr>
        <w:t xml:space="preserve">no </w:t>
      </w:r>
      <w:r w:rsidR="00812347" w:rsidRPr="00C62312">
        <w:rPr>
          <w:rFonts w:cstheme="minorHAnsi"/>
        </w:rPr>
        <w:t xml:space="preserve">residents </w:t>
      </w:r>
      <w:r w:rsidR="007A1A32" w:rsidRPr="00C62312">
        <w:rPr>
          <w:rFonts w:cstheme="minorHAnsi"/>
        </w:rPr>
        <w:t xml:space="preserve">will need to be moved </w:t>
      </w:r>
      <w:r w:rsidR="00332593" w:rsidRPr="00C62312">
        <w:rPr>
          <w:rFonts w:cstheme="minorHAnsi"/>
        </w:rPr>
        <w:t xml:space="preserve">to accommodate </w:t>
      </w:r>
      <w:r w:rsidR="007A1A32" w:rsidRPr="00C62312">
        <w:rPr>
          <w:rFonts w:cstheme="minorHAnsi"/>
        </w:rPr>
        <w:t xml:space="preserve">the Proposed Project’s construction. </w:t>
      </w:r>
    </w:p>
    <w:p w14:paraId="5DBF794E" w14:textId="77777777" w:rsidR="00FD2660" w:rsidRPr="00C62312" w:rsidRDefault="00FD2660" w:rsidP="00FD2660">
      <w:pPr>
        <w:pStyle w:val="ListParagraph"/>
        <w:rPr>
          <w:rFonts w:cstheme="minorHAnsi"/>
        </w:rPr>
      </w:pPr>
    </w:p>
    <w:p w14:paraId="48855270" w14:textId="6138DE92" w:rsidR="006D67BA" w:rsidRPr="00C62312" w:rsidRDefault="006D67BA" w:rsidP="006D67BA">
      <w:pPr>
        <w:pStyle w:val="ListParagraph"/>
        <w:numPr>
          <w:ilvl w:val="0"/>
          <w:numId w:val="21"/>
        </w:numPr>
        <w:rPr>
          <w:rFonts w:cstheme="minorHAnsi"/>
          <w:b/>
          <w:bCs/>
        </w:rPr>
      </w:pPr>
      <w:r w:rsidRPr="00C62312">
        <w:rPr>
          <w:rFonts w:cstheme="minorHAnsi"/>
          <w:b/>
          <w:bCs/>
        </w:rPr>
        <w:t xml:space="preserve">Describe any staffing changes that will occur </w:t>
      </w:r>
      <w:proofErr w:type="gramStart"/>
      <w:r w:rsidRPr="00C62312">
        <w:rPr>
          <w:rFonts w:cstheme="minorHAnsi"/>
          <w:b/>
          <w:bCs/>
        </w:rPr>
        <w:t>as a result of</w:t>
      </w:r>
      <w:proofErr w:type="gramEnd"/>
      <w:r w:rsidRPr="00C62312">
        <w:rPr>
          <w:rFonts w:cstheme="minorHAnsi"/>
          <w:b/>
          <w:bCs/>
        </w:rPr>
        <w:t xml:space="preserve"> the Proposed Project and the increase in short-term rehabilitation services.  </w:t>
      </w:r>
    </w:p>
    <w:p w14:paraId="1D264C3E" w14:textId="2D8BE4F0" w:rsidR="002542A3" w:rsidRPr="00C62312" w:rsidRDefault="002542A3" w:rsidP="00CD3F9A">
      <w:pPr>
        <w:pStyle w:val="xmsolistparagraph"/>
        <w:jc w:val="both"/>
        <w:rPr>
          <w:rFonts w:eastAsia="Times New Roman"/>
        </w:rPr>
      </w:pPr>
      <w:r w:rsidRPr="00C62312">
        <w:rPr>
          <w:rFonts w:eastAsia="Times New Roman"/>
        </w:rPr>
        <w:t xml:space="preserve">Because the Proposed Project represents a reduction in overall beds, the Facility has </w:t>
      </w:r>
      <w:r w:rsidR="00FA27B6" w:rsidRPr="00C62312">
        <w:rPr>
          <w:rFonts w:eastAsia="Times New Roman"/>
        </w:rPr>
        <w:t xml:space="preserve">the </w:t>
      </w:r>
      <w:r w:rsidRPr="00C62312">
        <w:rPr>
          <w:rFonts w:eastAsia="Times New Roman"/>
        </w:rPr>
        <w:t xml:space="preserve">necessary staffing for the Proposed Project currently. However, the most significant change to staffing will </w:t>
      </w:r>
      <w:r w:rsidRPr="00C62312">
        <w:rPr>
          <w:rFonts w:eastAsia="Times New Roman"/>
        </w:rPr>
        <w:lastRenderedPageBreak/>
        <w:t>be the Facility</w:t>
      </w:r>
      <w:r w:rsidR="00FA27B6" w:rsidRPr="00C62312">
        <w:rPr>
          <w:rFonts w:eastAsia="Times New Roman"/>
        </w:rPr>
        <w:t>’s</w:t>
      </w:r>
      <w:r w:rsidRPr="00C62312">
        <w:rPr>
          <w:rFonts w:eastAsia="Times New Roman"/>
        </w:rPr>
        <w:t xml:space="preserve"> reduced reliance on temporary staffing</w:t>
      </w:r>
      <w:r w:rsidR="00FA27B6" w:rsidRPr="00C62312">
        <w:rPr>
          <w:rFonts w:eastAsia="Times New Roman"/>
        </w:rPr>
        <w:t xml:space="preserve"> agencies</w:t>
      </w:r>
      <w:r w:rsidRPr="00C62312">
        <w:rPr>
          <w:rFonts w:eastAsia="Times New Roman"/>
        </w:rPr>
        <w:t>.</w:t>
      </w:r>
      <w:r w:rsidR="006B64B9" w:rsidRPr="00C62312">
        <w:rPr>
          <w:rStyle w:val="FootnoteReference"/>
          <w:rFonts w:eastAsia="Times New Roman"/>
        </w:rPr>
        <w:footnoteReference w:id="4"/>
      </w:r>
      <w:r w:rsidRPr="00C62312">
        <w:rPr>
          <w:rFonts w:eastAsia="Times New Roman"/>
        </w:rPr>
        <w:t xml:space="preserve"> Due to the planned ramp up period</w:t>
      </w:r>
      <w:r w:rsidR="00FA27B6" w:rsidRPr="00C62312">
        <w:rPr>
          <w:rFonts w:eastAsia="Times New Roman"/>
        </w:rPr>
        <w:t xml:space="preserve"> and the reduction in overall beds</w:t>
      </w:r>
      <w:r w:rsidRPr="00C62312">
        <w:rPr>
          <w:rFonts w:eastAsia="Times New Roman"/>
        </w:rPr>
        <w:t xml:space="preserve">, the Facility will have sufficient </w:t>
      </w:r>
      <w:r w:rsidR="006B64B9" w:rsidRPr="00C62312">
        <w:rPr>
          <w:rFonts w:eastAsia="Times New Roman"/>
        </w:rPr>
        <w:t xml:space="preserve">staff on day one and will be able to assess future staffing needs as utilization increases. Not only will the Proposed Project better align beds to community need, but it will ensure the Facility is able to </w:t>
      </w:r>
      <w:r w:rsidR="00FA27B6" w:rsidRPr="00C62312">
        <w:rPr>
          <w:rFonts w:eastAsia="Times New Roman"/>
        </w:rPr>
        <w:t xml:space="preserve">ensure it maintains </w:t>
      </w:r>
      <w:r w:rsidR="006B64B9" w:rsidRPr="00C62312">
        <w:rPr>
          <w:rFonts w:eastAsia="Times New Roman"/>
        </w:rPr>
        <w:t xml:space="preserve">a </w:t>
      </w:r>
      <w:r w:rsidR="007B2C29" w:rsidRPr="00C62312">
        <w:rPr>
          <w:rFonts w:eastAsia="Times New Roman"/>
        </w:rPr>
        <w:t>competent</w:t>
      </w:r>
      <w:r w:rsidR="006B64B9" w:rsidRPr="00C62312">
        <w:rPr>
          <w:rFonts w:eastAsia="Times New Roman"/>
        </w:rPr>
        <w:t xml:space="preserve">, dedicated workforce to care for its residents. </w:t>
      </w:r>
    </w:p>
    <w:p w14:paraId="187331F3" w14:textId="67C93DA8" w:rsidR="00436910" w:rsidRPr="00CD3F9A" w:rsidRDefault="00CC47F4" w:rsidP="00CD3F9A">
      <w:pPr>
        <w:pStyle w:val="ListParagraph"/>
        <w:numPr>
          <w:ilvl w:val="0"/>
          <w:numId w:val="21"/>
        </w:numPr>
        <w:rPr>
          <w:rFonts w:cstheme="minorHAnsi"/>
          <w:b/>
          <w:bCs/>
        </w:rPr>
      </w:pPr>
      <w:r w:rsidRPr="00C62312">
        <w:rPr>
          <w:rFonts w:cstheme="minorHAnsi"/>
          <w:b/>
          <w:bCs/>
        </w:rPr>
        <w:t>How does the Applicant plan to minimize disruption of patient care and ensure patient safety and well-being during construction?</w:t>
      </w:r>
    </w:p>
    <w:p w14:paraId="2B4C2CA9" w14:textId="1C91807E" w:rsidR="00436910" w:rsidRPr="00C62312" w:rsidRDefault="00436910" w:rsidP="00CD3F9A">
      <w:pPr>
        <w:pStyle w:val="ListParagraph"/>
        <w:jc w:val="both"/>
        <w:rPr>
          <w:rFonts w:cstheme="minorHAnsi"/>
          <w:highlight w:val="yellow"/>
        </w:rPr>
      </w:pPr>
      <w:r w:rsidRPr="00C62312">
        <w:rPr>
          <w:rFonts w:eastAsia="Times New Roman"/>
        </w:rPr>
        <w:t xml:space="preserve">The Proposed Project is limited </w:t>
      </w:r>
      <w:r w:rsidR="0027036E" w:rsidRPr="00C62312">
        <w:rPr>
          <w:rFonts w:eastAsia="Times New Roman"/>
        </w:rPr>
        <w:t xml:space="preserve">to </w:t>
      </w:r>
      <w:r w:rsidRPr="00C62312">
        <w:rPr>
          <w:rFonts w:eastAsia="Times New Roman"/>
        </w:rPr>
        <w:t xml:space="preserve">and </w:t>
      </w:r>
      <w:r w:rsidR="0027036E" w:rsidRPr="00C62312">
        <w:rPr>
          <w:rFonts w:eastAsia="Times New Roman"/>
        </w:rPr>
        <w:t>will be entirely</w:t>
      </w:r>
      <w:r w:rsidRPr="00C62312">
        <w:rPr>
          <w:rFonts w:eastAsia="Times New Roman"/>
        </w:rPr>
        <w:t xml:space="preserve"> contained within the second floor of the Facility. </w:t>
      </w:r>
      <w:r w:rsidR="0027036E" w:rsidRPr="00C62312">
        <w:rPr>
          <w:rFonts w:eastAsia="Times New Roman"/>
        </w:rPr>
        <w:t xml:space="preserve">Furthermore, no travel through the Facility will be disrupted because there is no travel currently required through the floor to </w:t>
      </w:r>
      <w:r w:rsidR="00FA27B6" w:rsidRPr="00C62312">
        <w:rPr>
          <w:rFonts w:eastAsia="Times New Roman"/>
        </w:rPr>
        <w:t xml:space="preserve">travel to </w:t>
      </w:r>
      <w:r w:rsidR="0027036E" w:rsidRPr="00C62312">
        <w:rPr>
          <w:rFonts w:eastAsia="Times New Roman"/>
        </w:rPr>
        <w:t>other spaces in the Facility. As a result,</w:t>
      </w:r>
      <w:r w:rsidRPr="00C62312">
        <w:rPr>
          <w:rFonts w:eastAsia="Times New Roman"/>
        </w:rPr>
        <w:t xml:space="preserve"> </w:t>
      </w:r>
      <w:r w:rsidR="0027036E" w:rsidRPr="00C62312">
        <w:rPr>
          <w:rFonts w:eastAsia="Times New Roman"/>
        </w:rPr>
        <w:t xml:space="preserve">there will be no disruption to patient care and every effort will be made to minimize sound disturbances.  </w:t>
      </w:r>
    </w:p>
    <w:bookmarkEnd w:id="0"/>
    <w:p w14:paraId="261AAB65" w14:textId="0ABCD284" w:rsidR="00A003CF" w:rsidRPr="00C62312" w:rsidRDefault="005F48D7" w:rsidP="005F48D7">
      <w:pPr>
        <w:pStyle w:val="ListParagraph"/>
        <w:rPr>
          <w:rFonts w:cstheme="minorHAnsi"/>
        </w:rPr>
      </w:pPr>
      <w:r w:rsidRPr="00C62312">
        <w:rPr>
          <w:rFonts w:cstheme="minorHAnsi"/>
        </w:rPr>
        <w:t xml:space="preserve"> </w:t>
      </w:r>
    </w:p>
    <w:p w14:paraId="3D117B6D" w14:textId="7AA80F9F" w:rsidR="00092E82" w:rsidRPr="00C62312" w:rsidRDefault="00092E82" w:rsidP="00AB5C56">
      <w:pPr>
        <w:rPr>
          <w:rFonts w:cstheme="minorHAnsi"/>
          <w:b/>
          <w:bCs/>
        </w:rPr>
      </w:pPr>
      <w:r w:rsidRPr="00C62312">
        <w:rPr>
          <w:rFonts w:cstheme="minorHAnsi"/>
          <w:b/>
          <w:bCs/>
        </w:rPr>
        <w:t xml:space="preserve">Factor 1e: Community Engagement </w:t>
      </w:r>
    </w:p>
    <w:p w14:paraId="19857CA3" w14:textId="474DEDBB" w:rsidR="00092E82" w:rsidRPr="00C62312" w:rsidRDefault="00092E82" w:rsidP="00CE32B2">
      <w:pPr>
        <w:pStyle w:val="ListParagraph"/>
        <w:numPr>
          <w:ilvl w:val="0"/>
          <w:numId w:val="21"/>
        </w:numPr>
        <w:rPr>
          <w:rFonts w:cstheme="minorHAnsi"/>
          <w:b/>
          <w:bCs/>
        </w:rPr>
      </w:pPr>
      <w:r w:rsidRPr="00C62312">
        <w:rPr>
          <w:rFonts w:cstheme="minorHAnsi"/>
          <w:b/>
          <w:bCs/>
        </w:rPr>
        <w:t xml:space="preserve">Was the public meeting held on January 30, </w:t>
      </w:r>
      <w:proofErr w:type="gramStart"/>
      <w:r w:rsidRPr="00C62312">
        <w:rPr>
          <w:rFonts w:cstheme="minorHAnsi"/>
          <w:b/>
          <w:bCs/>
        </w:rPr>
        <w:t>2024</w:t>
      </w:r>
      <w:proofErr w:type="gramEnd"/>
      <w:r w:rsidRPr="00C62312">
        <w:rPr>
          <w:rFonts w:cstheme="minorHAnsi"/>
          <w:b/>
          <w:bCs/>
        </w:rPr>
        <w:t xml:space="preserve"> a virtual or in-person event?</w:t>
      </w:r>
    </w:p>
    <w:p w14:paraId="2E1BBF44" w14:textId="29013E88" w:rsidR="00083BD7" w:rsidRPr="00C62312" w:rsidRDefault="00BC5A27" w:rsidP="00BC5A27">
      <w:pPr>
        <w:pStyle w:val="ListParagraph"/>
        <w:rPr>
          <w:rFonts w:cstheme="minorHAnsi"/>
        </w:rPr>
      </w:pPr>
      <w:r w:rsidRPr="00C62312">
        <w:rPr>
          <w:rFonts w:cstheme="minorHAnsi"/>
        </w:rPr>
        <w:t xml:space="preserve">It was a virtual event. </w:t>
      </w:r>
    </w:p>
    <w:p w14:paraId="767042C9" w14:textId="2492C852" w:rsidR="00083BD7" w:rsidRPr="00C62312" w:rsidRDefault="00083BD7" w:rsidP="00AB5C56">
      <w:pPr>
        <w:rPr>
          <w:rFonts w:cstheme="minorHAnsi"/>
          <w:b/>
          <w:bCs/>
        </w:rPr>
      </w:pPr>
      <w:r w:rsidRPr="00C62312">
        <w:rPr>
          <w:rFonts w:cstheme="minorHAnsi"/>
          <w:b/>
          <w:bCs/>
        </w:rPr>
        <w:t>Factor 5: Relative Merit</w:t>
      </w:r>
    </w:p>
    <w:p w14:paraId="5308FB79" w14:textId="6FEEF74F" w:rsidR="00083BD7" w:rsidRPr="00C62312" w:rsidRDefault="000305E0" w:rsidP="000305E0">
      <w:pPr>
        <w:pStyle w:val="ListParagraph"/>
        <w:numPr>
          <w:ilvl w:val="0"/>
          <w:numId w:val="21"/>
        </w:numPr>
        <w:rPr>
          <w:rFonts w:cstheme="minorHAnsi"/>
          <w:b/>
          <w:bCs/>
        </w:rPr>
      </w:pPr>
      <w:r w:rsidRPr="00C62312">
        <w:rPr>
          <w:rFonts w:cstheme="minorHAnsi"/>
          <w:b/>
          <w:bCs/>
        </w:rPr>
        <w:t>The application states that only one alternative option to the Proposed Project was considered</w:t>
      </w:r>
      <w:r w:rsidR="005C0AF5" w:rsidRPr="00C62312">
        <w:rPr>
          <w:rFonts w:cstheme="minorHAnsi"/>
          <w:b/>
          <w:bCs/>
        </w:rPr>
        <w:t xml:space="preserve">: </w:t>
      </w:r>
      <w:r w:rsidR="0022759C" w:rsidRPr="00C62312">
        <w:rPr>
          <w:rFonts w:cstheme="minorHAnsi"/>
          <w:b/>
          <w:bCs/>
        </w:rPr>
        <w:t>forgo the Proposed Project</w:t>
      </w:r>
      <w:r w:rsidRPr="00C62312">
        <w:rPr>
          <w:rFonts w:cstheme="minorHAnsi"/>
          <w:b/>
          <w:bCs/>
        </w:rPr>
        <w:t xml:space="preserve"> (pg.</w:t>
      </w:r>
      <w:r w:rsidR="005C0AF5" w:rsidRPr="00C62312">
        <w:rPr>
          <w:rFonts w:cstheme="minorHAnsi"/>
          <w:b/>
          <w:bCs/>
        </w:rPr>
        <w:t>1)</w:t>
      </w:r>
      <w:r w:rsidRPr="00C62312">
        <w:rPr>
          <w:rFonts w:cstheme="minorHAnsi"/>
          <w:b/>
          <w:bCs/>
        </w:rPr>
        <w:t>. Please provide information about any additional methods that may have been considered and details on why those options were rejected.</w:t>
      </w:r>
    </w:p>
    <w:p w14:paraId="5CD99561" w14:textId="2A3C2334" w:rsidR="00BC5A27" w:rsidRPr="00C62312" w:rsidRDefault="00BC5A27" w:rsidP="00296A55">
      <w:pPr>
        <w:pStyle w:val="ListParagraph"/>
        <w:jc w:val="both"/>
        <w:rPr>
          <w:rFonts w:cstheme="minorHAnsi"/>
        </w:rPr>
      </w:pPr>
      <w:r w:rsidRPr="00C62312">
        <w:rPr>
          <w:rFonts w:cstheme="minorHAnsi"/>
        </w:rPr>
        <w:t xml:space="preserve">The Proposed Project seeks to expand the Applicant’s capacity for short-term rehabilitation </w:t>
      </w:r>
      <w:r w:rsidR="00664BFB" w:rsidRPr="00C62312">
        <w:rPr>
          <w:rFonts w:cstheme="minorHAnsi"/>
        </w:rPr>
        <w:t>to</w:t>
      </w:r>
      <w:r w:rsidRPr="00C62312">
        <w:rPr>
          <w:rFonts w:cstheme="minorHAnsi"/>
        </w:rPr>
        <w:t xml:space="preserve"> </w:t>
      </w:r>
      <w:r w:rsidR="00296A55" w:rsidRPr="00C62312">
        <w:rPr>
          <w:rFonts w:cstheme="minorHAnsi"/>
        </w:rPr>
        <w:t>meet the</w:t>
      </w:r>
      <w:r w:rsidRPr="00C62312">
        <w:rPr>
          <w:rFonts w:cstheme="minorHAnsi"/>
        </w:rPr>
        <w:t xml:space="preserve"> community</w:t>
      </w:r>
      <w:r w:rsidR="00296A55" w:rsidRPr="00C62312">
        <w:rPr>
          <w:rFonts w:cstheme="minorHAnsi"/>
        </w:rPr>
        <w:t>’s need for increased access</w:t>
      </w:r>
      <w:r w:rsidRPr="00C62312">
        <w:rPr>
          <w:rFonts w:cstheme="minorHAnsi"/>
        </w:rPr>
        <w:t xml:space="preserve">. </w:t>
      </w:r>
      <w:r w:rsidR="00664BFB" w:rsidRPr="00C62312">
        <w:rPr>
          <w:rFonts w:cstheme="minorHAnsi"/>
        </w:rPr>
        <w:t>To</w:t>
      </w:r>
      <w:r w:rsidRPr="00C62312">
        <w:rPr>
          <w:rFonts w:cstheme="minorHAnsi"/>
        </w:rPr>
        <w:t xml:space="preserve"> increase short-term capacity, the Applicant could build a new wing, but the cost would be prohibitive and therefore was not considered seriously. Alternatively, the Applicant could use existing long-term beds for short-term residents. However, </w:t>
      </w:r>
      <w:r w:rsidR="00FA27B6" w:rsidRPr="00C62312">
        <w:rPr>
          <w:rFonts w:cstheme="minorHAnsi"/>
        </w:rPr>
        <w:t>that would cause short-term</w:t>
      </w:r>
      <w:r w:rsidRPr="00C62312">
        <w:rPr>
          <w:rFonts w:cstheme="minorHAnsi"/>
        </w:rPr>
        <w:t xml:space="preserve"> residents </w:t>
      </w:r>
      <w:r w:rsidR="00FA27B6" w:rsidRPr="00C62312">
        <w:rPr>
          <w:rFonts w:cstheme="minorHAnsi"/>
        </w:rPr>
        <w:t xml:space="preserve">to be physically separated from one another </w:t>
      </w:r>
      <w:r w:rsidRPr="00C62312">
        <w:rPr>
          <w:rFonts w:cstheme="minorHAnsi"/>
        </w:rPr>
        <w:t>and rehabilitation services</w:t>
      </w:r>
      <w:r w:rsidR="00FA27B6" w:rsidRPr="00C62312">
        <w:rPr>
          <w:rFonts w:cstheme="minorHAnsi"/>
        </w:rPr>
        <w:t>, which</w:t>
      </w:r>
      <w:r w:rsidRPr="00C62312">
        <w:rPr>
          <w:rFonts w:cstheme="minorHAnsi"/>
        </w:rPr>
        <w:t xml:space="preserve"> would create significant barriers than would </w:t>
      </w:r>
      <w:r w:rsidR="007A1A32" w:rsidRPr="00C62312">
        <w:rPr>
          <w:rFonts w:cstheme="minorHAnsi"/>
        </w:rPr>
        <w:t xml:space="preserve">not lead to improved health outcomes. For example, patients on a different floor from the therapy suite might find the distance </w:t>
      </w:r>
      <w:r w:rsidR="00FA27B6" w:rsidRPr="00C62312">
        <w:rPr>
          <w:rFonts w:cstheme="minorHAnsi"/>
        </w:rPr>
        <w:t xml:space="preserve">unacceptable </w:t>
      </w:r>
      <w:r w:rsidR="007A1A32" w:rsidRPr="00C62312">
        <w:rPr>
          <w:rFonts w:cstheme="minorHAnsi"/>
        </w:rPr>
        <w:t xml:space="preserve">and </w:t>
      </w:r>
      <w:r w:rsidR="00FA27B6" w:rsidRPr="00C62312">
        <w:rPr>
          <w:rFonts w:cstheme="minorHAnsi"/>
        </w:rPr>
        <w:t xml:space="preserve">decide to </w:t>
      </w:r>
      <w:r w:rsidR="007A1A32" w:rsidRPr="00C62312">
        <w:rPr>
          <w:rFonts w:cstheme="minorHAnsi"/>
        </w:rPr>
        <w:t xml:space="preserve">forgo therapy altogether. They might similarly decide to avoid the dining room because of the distance, further limiting their social interactions and physical recovery. </w:t>
      </w:r>
    </w:p>
    <w:p w14:paraId="120289A0" w14:textId="232A90EA" w:rsidR="006F508A" w:rsidRPr="00C62312" w:rsidRDefault="006F508A" w:rsidP="006F508A">
      <w:pPr>
        <w:pStyle w:val="ListParagraph"/>
        <w:rPr>
          <w:rFonts w:cstheme="minorHAnsi"/>
        </w:rPr>
      </w:pPr>
    </w:p>
    <w:p w14:paraId="6A7F3E7B" w14:textId="7DF25AE6" w:rsidR="00BC5A27" w:rsidRPr="00C62312" w:rsidRDefault="006F508A" w:rsidP="00BC5A27">
      <w:pPr>
        <w:pStyle w:val="ListParagraph"/>
        <w:numPr>
          <w:ilvl w:val="0"/>
          <w:numId w:val="21"/>
        </w:numPr>
        <w:spacing w:after="0" w:line="240" w:lineRule="auto"/>
        <w:rPr>
          <w:rFonts w:cstheme="minorHAnsi"/>
          <w:b/>
          <w:bCs/>
        </w:rPr>
      </w:pPr>
      <w:bookmarkStart w:id="3" w:name="_Hlk165550861"/>
      <w:r w:rsidRPr="00C62312">
        <w:rPr>
          <w:rFonts w:cstheme="minorHAnsi"/>
          <w:b/>
          <w:bCs/>
        </w:rPr>
        <w:t xml:space="preserve">Explain why operating expenses will decrease </w:t>
      </w:r>
      <w:proofErr w:type="gramStart"/>
      <w:r w:rsidRPr="00C62312">
        <w:rPr>
          <w:rFonts w:cstheme="minorHAnsi"/>
          <w:b/>
          <w:bCs/>
        </w:rPr>
        <w:t>as a result of</w:t>
      </w:r>
      <w:proofErr w:type="gramEnd"/>
      <w:r w:rsidRPr="00C62312">
        <w:rPr>
          <w:rFonts w:cstheme="minorHAnsi"/>
          <w:b/>
          <w:bCs/>
        </w:rPr>
        <w:t xml:space="preserve"> the Proposed Project. </w:t>
      </w:r>
    </w:p>
    <w:bookmarkEnd w:id="3"/>
    <w:p w14:paraId="2EFC4FF0" w14:textId="6A15E272" w:rsidR="008877A4" w:rsidRPr="00C62312" w:rsidRDefault="00BC5A27" w:rsidP="00CD3F9A">
      <w:pPr>
        <w:pStyle w:val="ListParagraph"/>
        <w:spacing w:after="0" w:line="240" w:lineRule="auto"/>
        <w:jc w:val="both"/>
        <w:rPr>
          <w:rFonts w:cstheme="minorHAnsi"/>
        </w:rPr>
      </w:pPr>
      <w:r w:rsidRPr="00C62312">
        <w:rPr>
          <w:rFonts w:cstheme="minorHAnsi"/>
        </w:rPr>
        <w:t xml:space="preserve">Operating expenses will decrease in correlation to the reduced capacity of the </w:t>
      </w:r>
      <w:r w:rsidR="006B64B9" w:rsidRPr="00C62312">
        <w:rPr>
          <w:rFonts w:cstheme="minorHAnsi"/>
        </w:rPr>
        <w:t>F</w:t>
      </w:r>
      <w:r w:rsidRPr="00C62312">
        <w:rPr>
          <w:rFonts w:cstheme="minorHAnsi"/>
        </w:rPr>
        <w:t xml:space="preserve">acility. </w:t>
      </w:r>
      <w:r w:rsidR="006B64B9" w:rsidRPr="00C62312">
        <w:rPr>
          <w:rFonts w:cstheme="minorHAnsi"/>
        </w:rPr>
        <w:t xml:space="preserve">Most notably, the Facility’s current layout requires the use of additional staff </w:t>
      </w:r>
      <w:r w:rsidR="00605D9D" w:rsidRPr="00C62312">
        <w:rPr>
          <w:rFonts w:cstheme="minorHAnsi"/>
        </w:rPr>
        <w:t>to ensure visibility and proximity to residents. The Proposed Project will reduce the need for additional staff for these reasons</w:t>
      </w:r>
      <w:r w:rsidR="00FA27B6" w:rsidRPr="00C62312">
        <w:rPr>
          <w:rFonts w:cstheme="minorHAnsi"/>
        </w:rPr>
        <w:t>. This will result in less reliance on</w:t>
      </w:r>
      <w:r w:rsidR="00605D9D" w:rsidRPr="00C62312">
        <w:rPr>
          <w:rFonts w:cstheme="minorHAnsi"/>
        </w:rPr>
        <w:t xml:space="preserve"> temporary staff</w:t>
      </w:r>
      <w:r w:rsidR="00FA27B6" w:rsidRPr="00C62312">
        <w:rPr>
          <w:rFonts w:cstheme="minorHAnsi"/>
        </w:rPr>
        <w:t>,</w:t>
      </w:r>
      <w:r w:rsidR="00605D9D" w:rsidRPr="00C62312">
        <w:rPr>
          <w:rFonts w:cstheme="minorHAnsi"/>
        </w:rPr>
        <w:t xml:space="preserve"> which are more expensive than employed staff. As a result, the Proposed Project represents a cost-effective option to improve patient care and health outcomes. </w:t>
      </w:r>
      <w:r w:rsidR="008877A4" w:rsidRPr="00C62312">
        <w:rPr>
          <w:rFonts w:cstheme="minorHAnsi"/>
        </w:rPr>
        <w:t xml:space="preserve"> </w:t>
      </w:r>
    </w:p>
    <w:sectPr w:rsidR="008877A4" w:rsidRPr="00C62312" w:rsidSect="00C04577">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809AF" w14:textId="77777777" w:rsidR="00C04577" w:rsidRDefault="00C04577" w:rsidP="00E45D1C">
      <w:pPr>
        <w:spacing w:after="0" w:line="240" w:lineRule="auto"/>
      </w:pPr>
      <w:r>
        <w:separator/>
      </w:r>
    </w:p>
  </w:endnote>
  <w:endnote w:type="continuationSeparator" w:id="0">
    <w:p w14:paraId="65ABF5DC" w14:textId="77777777" w:rsidR="00C04577" w:rsidRDefault="00C04577" w:rsidP="00E45D1C">
      <w:pPr>
        <w:spacing w:after="0" w:line="240" w:lineRule="auto"/>
      </w:pPr>
      <w:r>
        <w:continuationSeparator/>
      </w:r>
    </w:p>
  </w:endnote>
  <w:endnote w:type="continuationNotice" w:id="1">
    <w:p w14:paraId="5FBB5AD5" w14:textId="77777777" w:rsidR="00C04577" w:rsidRDefault="00C045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6D9BA" w14:textId="77777777" w:rsidR="006A6499" w:rsidRDefault="006A6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3464395"/>
      <w:docPartObj>
        <w:docPartGallery w:val="Page Numbers (Bottom of Page)"/>
        <w:docPartUnique/>
      </w:docPartObj>
    </w:sdtPr>
    <w:sdtEndPr>
      <w:rPr>
        <w:noProof/>
      </w:rPr>
    </w:sdtEndPr>
    <w:sdtContent>
      <w:p w14:paraId="4C41571C" w14:textId="7E3E47DF" w:rsidR="005E5080" w:rsidRDefault="005E50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84798" w14:textId="77777777" w:rsidR="005E5080" w:rsidRDefault="005E5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7052A" w14:textId="77777777" w:rsidR="006A6499" w:rsidRDefault="006A6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6F4C1" w14:textId="77777777" w:rsidR="00C04577" w:rsidRDefault="00C04577" w:rsidP="00E45D1C">
      <w:pPr>
        <w:spacing w:after="0" w:line="240" w:lineRule="auto"/>
      </w:pPr>
      <w:r>
        <w:separator/>
      </w:r>
    </w:p>
  </w:footnote>
  <w:footnote w:type="continuationSeparator" w:id="0">
    <w:p w14:paraId="1AB36437" w14:textId="77777777" w:rsidR="00C04577" w:rsidRDefault="00C04577" w:rsidP="00E45D1C">
      <w:pPr>
        <w:spacing w:after="0" w:line="240" w:lineRule="auto"/>
      </w:pPr>
      <w:r>
        <w:continuationSeparator/>
      </w:r>
    </w:p>
  </w:footnote>
  <w:footnote w:type="continuationNotice" w:id="1">
    <w:p w14:paraId="10E58E69" w14:textId="77777777" w:rsidR="00C04577" w:rsidRDefault="00C04577">
      <w:pPr>
        <w:spacing w:after="0" w:line="240" w:lineRule="auto"/>
      </w:pPr>
    </w:p>
  </w:footnote>
  <w:footnote w:id="2">
    <w:p w14:paraId="05162489" w14:textId="6443A070" w:rsidR="006B557E" w:rsidRDefault="006B557E">
      <w:pPr>
        <w:pStyle w:val="FootnoteText"/>
      </w:pPr>
      <w:r>
        <w:rPr>
          <w:rStyle w:val="FootnoteReference"/>
        </w:rPr>
        <w:footnoteRef/>
      </w:r>
      <w:r>
        <w:t xml:space="preserve"> </w:t>
      </w:r>
      <w:r w:rsidR="00296A55">
        <w:t>“</w:t>
      </w:r>
      <w:r w:rsidR="00296A55" w:rsidRPr="00296A55">
        <w:t>Between 2015 and 2023, the number of residents living in nursing facilities decreased by 12%, from 1.37 million in July 2015 to approximately 1.2 million in July 2023 (Figure 2). Decreasing resident counts reflect longer-term trends as people increasingly opt to receive care in home and community-based settings (HCBS) over institutional settings, and the increased availability of HCBS resulting from the Supreme Court’s Olmstead decision, which ruled that people with disabilities are to be served in the most integrated setting that is appropriate.</w:t>
      </w:r>
      <w:r w:rsidR="00296A55">
        <w:t xml:space="preserve">” </w:t>
      </w:r>
      <w:hyperlink r:id="rId1" w:history="1">
        <w:r w:rsidR="00296A55" w:rsidRPr="003A4A8A">
          <w:rPr>
            <w:rStyle w:val="Hyperlink"/>
          </w:rPr>
          <w:t>https://www.kff.org/medicaid/issue-brief/a-look-at-nursing-facility-characteristics/</w:t>
        </w:r>
      </w:hyperlink>
      <w:r>
        <w:t xml:space="preserve"> </w:t>
      </w:r>
    </w:p>
  </w:footnote>
  <w:footnote w:id="3">
    <w:p w14:paraId="4F2371CD" w14:textId="386B8EF2" w:rsidR="00D741B1" w:rsidRDefault="00D741B1" w:rsidP="00D741B1">
      <w:pPr>
        <w:pStyle w:val="FootnoteText"/>
        <w:tabs>
          <w:tab w:val="left" w:pos="670"/>
        </w:tabs>
      </w:pPr>
      <w:r w:rsidRPr="00C62312">
        <w:rPr>
          <w:rStyle w:val="FootnoteReference"/>
        </w:rPr>
        <w:footnoteRef/>
      </w:r>
      <w:r w:rsidRPr="00C62312">
        <w:t xml:space="preserve"> The Proposed Project will create 14 short-term rooms with private showers and 26 with shared showers. </w:t>
      </w:r>
    </w:p>
  </w:footnote>
  <w:footnote w:id="4">
    <w:p w14:paraId="0023C406" w14:textId="5F6815B3" w:rsidR="006B64B9" w:rsidRDefault="006B64B9">
      <w:pPr>
        <w:pStyle w:val="FootnoteText"/>
      </w:pPr>
      <w:r>
        <w:rPr>
          <w:rStyle w:val="FootnoteReference"/>
        </w:rPr>
        <w:footnoteRef/>
      </w:r>
      <w:r>
        <w:t xml:space="preserve"> The Applicant will maintain a contract with staffing agencies to ensure any staffing needs can be immediately addressed.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F4985" w14:textId="0C2A51E7" w:rsidR="00101DAD" w:rsidRDefault="00447C77">
    <w:pPr>
      <w:pStyle w:val="Header"/>
    </w:pPr>
    <w:r>
      <w:rPr>
        <w:noProof/>
      </w:rPr>
      <w:pict w14:anchorId="4C792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78217" w14:textId="4E94B5C7" w:rsidR="00ED1D5D" w:rsidRDefault="006D2806" w:rsidP="004B35D9">
    <w:pPr>
      <w:pStyle w:val="Header"/>
      <w:jc w:val="center"/>
      <w:rPr>
        <w:b/>
        <w:bCs/>
        <w:sz w:val="28"/>
        <w:szCs w:val="28"/>
      </w:rPr>
    </w:pPr>
    <w:r>
      <w:rPr>
        <w:b/>
        <w:bCs/>
        <w:sz w:val="28"/>
        <w:szCs w:val="28"/>
      </w:rPr>
      <w:t>Masonic Health System of Massachusetts, Inc.</w:t>
    </w:r>
  </w:p>
  <w:p w14:paraId="40DCA975" w14:textId="21A37DFD" w:rsidR="00ED1D5D" w:rsidRPr="00872E44" w:rsidRDefault="00ED1D5D" w:rsidP="004B35D9">
    <w:pPr>
      <w:pStyle w:val="Header"/>
      <w:jc w:val="center"/>
      <w:rPr>
        <w:b/>
        <w:bCs/>
        <w:sz w:val="28"/>
        <w:szCs w:val="28"/>
      </w:rPr>
    </w:pPr>
    <w:r>
      <w:rPr>
        <w:b/>
        <w:bCs/>
        <w:sz w:val="28"/>
        <w:szCs w:val="28"/>
      </w:rPr>
      <w:t xml:space="preserve">DoN # </w:t>
    </w:r>
    <w:r w:rsidR="00E13803" w:rsidRPr="00E13803">
      <w:rPr>
        <w:b/>
        <w:bCs/>
        <w:sz w:val="28"/>
        <w:szCs w:val="28"/>
      </w:rPr>
      <w:t>MHSM-24021310-LS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AD0D1" w14:textId="410C33C1" w:rsidR="006A6499" w:rsidRDefault="006A6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57954"/>
    <w:multiLevelType w:val="hybridMultilevel"/>
    <w:tmpl w:val="42F070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60CC8"/>
    <w:multiLevelType w:val="hybridMultilevel"/>
    <w:tmpl w:val="42F070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080CD8"/>
    <w:multiLevelType w:val="hybridMultilevel"/>
    <w:tmpl w:val="90A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E305D"/>
    <w:multiLevelType w:val="hybridMultilevel"/>
    <w:tmpl w:val="5F02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976FC6"/>
    <w:multiLevelType w:val="hybridMultilevel"/>
    <w:tmpl w:val="A406F108"/>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E407BA"/>
    <w:multiLevelType w:val="multilevel"/>
    <w:tmpl w:val="15A6ED4A"/>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9B384F"/>
    <w:multiLevelType w:val="hybridMultilevel"/>
    <w:tmpl w:val="A98C049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72306C"/>
    <w:multiLevelType w:val="hybridMultilevel"/>
    <w:tmpl w:val="AE9E950C"/>
    <w:lvl w:ilvl="0" w:tplc="B0901C5E">
      <w:start w:val="5"/>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8"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6B2B48"/>
    <w:multiLevelType w:val="hybridMultilevel"/>
    <w:tmpl w:val="A406F10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7924746">
    <w:abstractNumId w:val="18"/>
  </w:num>
  <w:num w:numId="2" w16cid:durableId="449669609">
    <w:abstractNumId w:val="4"/>
  </w:num>
  <w:num w:numId="3" w16cid:durableId="1632975170">
    <w:abstractNumId w:val="16"/>
  </w:num>
  <w:num w:numId="4" w16cid:durableId="1183977095">
    <w:abstractNumId w:val="23"/>
  </w:num>
  <w:num w:numId="5" w16cid:durableId="1230916997">
    <w:abstractNumId w:val="19"/>
  </w:num>
  <w:num w:numId="6" w16cid:durableId="464589505">
    <w:abstractNumId w:val="21"/>
  </w:num>
  <w:num w:numId="7" w16cid:durableId="9821510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04245">
    <w:abstractNumId w:val="14"/>
  </w:num>
  <w:num w:numId="9" w16cid:durableId="1477533355">
    <w:abstractNumId w:val="1"/>
  </w:num>
  <w:num w:numId="10" w16cid:durableId="1828202636">
    <w:abstractNumId w:val="7"/>
  </w:num>
  <w:num w:numId="11" w16cid:durableId="1769345806">
    <w:abstractNumId w:val="0"/>
  </w:num>
  <w:num w:numId="12" w16cid:durableId="1426415847">
    <w:abstractNumId w:val="15"/>
  </w:num>
  <w:num w:numId="13" w16cid:durableId="1549880134">
    <w:abstractNumId w:val="9"/>
  </w:num>
  <w:num w:numId="14" w16cid:durableId="2131704504">
    <w:abstractNumId w:val="12"/>
  </w:num>
  <w:num w:numId="15" w16cid:durableId="1853495620">
    <w:abstractNumId w:val="2"/>
  </w:num>
  <w:num w:numId="16" w16cid:durableId="941954089">
    <w:abstractNumId w:val="10"/>
  </w:num>
  <w:num w:numId="17" w16cid:durableId="1650279753">
    <w:abstractNumId w:val="6"/>
  </w:num>
  <w:num w:numId="18" w16cid:durableId="1988584985">
    <w:abstractNumId w:val="13"/>
  </w:num>
  <w:num w:numId="19" w16cid:durableId="535700289">
    <w:abstractNumId w:val="20"/>
  </w:num>
  <w:num w:numId="20" w16cid:durableId="461190725">
    <w:abstractNumId w:val="8"/>
  </w:num>
  <w:num w:numId="21" w16cid:durableId="1317417397">
    <w:abstractNumId w:val="3"/>
  </w:num>
  <w:num w:numId="22" w16cid:durableId="2038381733">
    <w:abstractNumId w:val="5"/>
  </w:num>
  <w:num w:numId="23" w16cid:durableId="1769961476">
    <w:abstractNumId w:val="3"/>
  </w:num>
  <w:num w:numId="24" w16cid:durableId="976028092">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446098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5616"/>
    <w:rsid w:val="00006750"/>
    <w:rsid w:val="000115B7"/>
    <w:rsid w:val="0001602B"/>
    <w:rsid w:val="0001718E"/>
    <w:rsid w:val="000201A4"/>
    <w:rsid w:val="000204BD"/>
    <w:rsid w:val="00020571"/>
    <w:rsid w:val="0002247D"/>
    <w:rsid w:val="00022F15"/>
    <w:rsid w:val="00023287"/>
    <w:rsid w:val="000246A5"/>
    <w:rsid w:val="00025270"/>
    <w:rsid w:val="000305E0"/>
    <w:rsid w:val="00033CB3"/>
    <w:rsid w:val="00037DBC"/>
    <w:rsid w:val="0004417D"/>
    <w:rsid w:val="000441F8"/>
    <w:rsid w:val="00047E6B"/>
    <w:rsid w:val="0005118D"/>
    <w:rsid w:val="00055D9B"/>
    <w:rsid w:val="00057914"/>
    <w:rsid w:val="00057BAA"/>
    <w:rsid w:val="00062F8C"/>
    <w:rsid w:val="00062FC0"/>
    <w:rsid w:val="000631D6"/>
    <w:rsid w:val="00063655"/>
    <w:rsid w:val="00065A3D"/>
    <w:rsid w:val="00071FC9"/>
    <w:rsid w:val="00074284"/>
    <w:rsid w:val="000750FC"/>
    <w:rsid w:val="00075B8D"/>
    <w:rsid w:val="00077704"/>
    <w:rsid w:val="00080B4C"/>
    <w:rsid w:val="00080C65"/>
    <w:rsid w:val="000819BE"/>
    <w:rsid w:val="00083BD7"/>
    <w:rsid w:val="00084492"/>
    <w:rsid w:val="0008545A"/>
    <w:rsid w:val="00086FF9"/>
    <w:rsid w:val="00090684"/>
    <w:rsid w:val="00092E82"/>
    <w:rsid w:val="00093B92"/>
    <w:rsid w:val="00095A0E"/>
    <w:rsid w:val="00096556"/>
    <w:rsid w:val="000968DB"/>
    <w:rsid w:val="000A33BD"/>
    <w:rsid w:val="000A3493"/>
    <w:rsid w:val="000A4C12"/>
    <w:rsid w:val="000A6E13"/>
    <w:rsid w:val="000B205E"/>
    <w:rsid w:val="000B4C1D"/>
    <w:rsid w:val="000C0238"/>
    <w:rsid w:val="000C0FF4"/>
    <w:rsid w:val="000C4F63"/>
    <w:rsid w:val="000D0A0A"/>
    <w:rsid w:val="000D568B"/>
    <w:rsid w:val="000E1A2B"/>
    <w:rsid w:val="000E3F88"/>
    <w:rsid w:val="000E7B9E"/>
    <w:rsid w:val="000E7BB1"/>
    <w:rsid w:val="000F1308"/>
    <w:rsid w:val="000F4352"/>
    <w:rsid w:val="000F76B5"/>
    <w:rsid w:val="00101DAD"/>
    <w:rsid w:val="001036A2"/>
    <w:rsid w:val="00104021"/>
    <w:rsid w:val="00106F8B"/>
    <w:rsid w:val="00107578"/>
    <w:rsid w:val="001119A9"/>
    <w:rsid w:val="00114641"/>
    <w:rsid w:val="001147F0"/>
    <w:rsid w:val="00117D7A"/>
    <w:rsid w:val="0012138E"/>
    <w:rsid w:val="001215CE"/>
    <w:rsid w:val="00121E3F"/>
    <w:rsid w:val="00122AC1"/>
    <w:rsid w:val="00124E01"/>
    <w:rsid w:val="00130034"/>
    <w:rsid w:val="001321E8"/>
    <w:rsid w:val="00137228"/>
    <w:rsid w:val="001418CE"/>
    <w:rsid w:val="001439D9"/>
    <w:rsid w:val="00144AAB"/>
    <w:rsid w:val="0014570F"/>
    <w:rsid w:val="001470B4"/>
    <w:rsid w:val="00150334"/>
    <w:rsid w:val="001526EC"/>
    <w:rsid w:val="001542DA"/>
    <w:rsid w:val="00154DFC"/>
    <w:rsid w:val="00157D38"/>
    <w:rsid w:val="00163C19"/>
    <w:rsid w:val="001649EA"/>
    <w:rsid w:val="0016653F"/>
    <w:rsid w:val="001665EA"/>
    <w:rsid w:val="00170092"/>
    <w:rsid w:val="00170437"/>
    <w:rsid w:val="00170BF0"/>
    <w:rsid w:val="00175714"/>
    <w:rsid w:val="00183328"/>
    <w:rsid w:val="001840D3"/>
    <w:rsid w:val="00187159"/>
    <w:rsid w:val="001873ED"/>
    <w:rsid w:val="001912C7"/>
    <w:rsid w:val="00193038"/>
    <w:rsid w:val="0019409A"/>
    <w:rsid w:val="0019751B"/>
    <w:rsid w:val="0019763E"/>
    <w:rsid w:val="001A32EA"/>
    <w:rsid w:val="001A338F"/>
    <w:rsid w:val="001B4571"/>
    <w:rsid w:val="001B4F20"/>
    <w:rsid w:val="001B524B"/>
    <w:rsid w:val="001C05B6"/>
    <w:rsid w:val="001C4126"/>
    <w:rsid w:val="001C4B4A"/>
    <w:rsid w:val="001C58CB"/>
    <w:rsid w:val="001C6825"/>
    <w:rsid w:val="001D14BE"/>
    <w:rsid w:val="001D3878"/>
    <w:rsid w:val="001D42BE"/>
    <w:rsid w:val="001D4B13"/>
    <w:rsid w:val="001D7789"/>
    <w:rsid w:val="001E4287"/>
    <w:rsid w:val="001E739B"/>
    <w:rsid w:val="001E7FB4"/>
    <w:rsid w:val="001F1181"/>
    <w:rsid w:val="001F1A68"/>
    <w:rsid w:val="001F1E8A"/>
    <w:rsid w:val="001F3739"/>
    <w:rsid w:val="001F798F"/>
    <w:rsid w:val="0020210C"/>
    <w:rsid w:val="00203870"/>
    <w:rsid w:val="002059BD"/>
    <w:rsid w:val="002059E0"/>
    <w:rsid w:val="00210EBE"/>
    <w:rsid w:val="0021156F"/>
    <w:rsid w:val="00215F63"/>
    <w:rsid w:val="00216515"/>
    <w:rsid w:val="00220874"/>
    <w:rsid w:val="0022759C"/>
    <w:rsid w:val="0023173B"/>
    <w:rsid w:val="002318C5"/>
    <w:rsid w:val="00234610"/>
    <w:rsid w:val="0023702D"/>
    <w:rsid w:val="00237494"/>
    <w:rsid w:val="00245ECA"/>
    <w:rsid w:val="002468A2"/>
    <w:rsid w:val="00247513"/>
    <w:rsid w:val="00250A27"/>
    <w:rsid w:val="00251C67"/>
    <w:rsid w:val="00253A90"/>
    <w:rsid w:val="002542A3"/>
    <w:rsid w:val="002549E8"/>
    <w:rsid w:val="00264904"/>
    <w:rsid w:val="002652EE"/>
    <w:rsid w:val="0027036E"/>
    <w:rsid w:val="002711C8"/>
    <w:rsid w:val="00272D23"/>
    <w:rsid w:val="0028035A"/>
    <w:rsid w:val="0028203A"/>
    <w:rsid w:val="00282E35"/>
    <w:rsid w:val="00290185"/>
    <w:rsid w:val="00291B41"/>
    <w:rsid w:val="0029201E"/>
    <w:rsid w:val="0029547F"/>
    <w:rsid w:val="002957A3"/>
    <w:rsid w:val="0029685E"/>
    <w:rsid w:val="00296A55"/>
    <w:rsid w:val="00296A97"/>
    <w:rsid w:val="002A1CEE"/>
    <w:rsid w:val="002A3B81"/>
    <w:rsid w:val="002A49B1"/>
    <w:rsid w:val="002A7141"/>
    <w:rsid w:val="002B0B0C"/>
    <w:rsid w:val="002B4626"/>
    <w:rsid w:val="002B79D0"/>
    <w:rsid w:val="002C0853"/>
    <w:rsid w:val="002C0F9E"/>
    <w:rsid w:val="002C6757"/>
    <w:rsid w:val="002D3A78"/>
    <w:rsid w:val="002E2029"/>
    <w:rsid w:val="002F40F6"/>
    <w:rsid w:val="002F4542"/>
    <w:rsid w:val="002F5E31"/>
    <w:rsid w:val="003054CD"/>
    <w:rsid w:val="00305770"/>
    <w:rsid w:val="003065B2"/>
    <w:rsid w:val="00306967"/>
    <w:rsid w:val="00311F78"/>
    <w:rsid w:val="0031310D"/>
    <w:rsid w:val="00313D95"/>
    <w:rsid w:val="00313E62"/>
    <w:rsid w:val="0031511B"/>
    <w:rsid w:val="00316EC3"/>
    <w:rsid w:val="00317099"/>
    <w:rsid w:val="003237E9"/>
    <w:rsid w:val="003250DC"/>
    <w:rsid w:val="00332593"/>
    <w:rsid w:val="0033289B"/>
    <w:rsid w:val="0033773E"/>
    <w:rsid w:val="00342413"/>
    <w:rsid w:val="00353E58"/>
    <w:rsid w:val="0036169E"/>
    <w:rsid w:val="003662A0"/>
    <w:rsid w:val="00372069"/>
    <w:rsid w:val="0037508A"/>
    <w:rsid w:val="0037562D"/>
    <w:rsid w:val="003802D2"/>
    <w:rsid w:val="00381C32"/>
    <w:rsid w:val="003835B4"/>
    <w:rsid w:val="003878E1"/>
    <w:rsid w:val="003949CE"/>
    <w:rsid w:val="003A1DF2"/>
    <w:rsid w:val="003A2DC1"/>
    <w:rsid w:val="003A42C0"/>
    <w:rsid w:val="003A5DE9"/>
    <w:rsid w:val="003A5F00"/>
    <w:rsid w:val="003A6733"/>
    <w:rsid w:val="003B0E66"/>
    <w:rsid w:val="003B472F"/>
    <w:rsid w:val="003B4A51"/>
    <w:rsid w:val="003D0850"/>
    <w:rsid w:val="003D2987"/>
    <w:rsid w:val="003D6D46"/>
    <w:rsid w:val="003D78E0"/>
    <w:rsid w:val="003E1923"/>
    <w:rsid w:val="003E29F6"/>
    <w:rsid w:val="003E561D"/>
    <w:rsid w:val="003E5DAD"/>
    <w:rsid w:val="003E77B9"/>
    <w:rsid w:val="003F052A"/>
    <w:rsid w:val="003F2940"/>
    <w:rsid w:val="003F3FD9"/>
    <w:rsid w:val="003F722F"/>
    <w:rsid w:val="00400B33"/>
    <w:rsid w:val="00404016"/>
    <w:rsid w:val="00405764"/>
    <w:rsid w:val="00411981"/>
    <w:rsid w:val="004123DB"/>
    <w:rsid w:val="00414903"/>
    <w:rsid w:val="00416671"/>
    <w:rsid w:val="00416A5C"/>
    <w:rsid w:val="00420EE4"/>
    <w:rsid w:val="00422B3E"/>
    <w:rsid w:val="0042381E"/>
    <w:rsid w:val="004309CD"/>
    <w:rsid w:val="00430D4A"/>
    <w:rsid w:val="00431FF9"/>
    <w:rsid w:val="00432AEC"/>
    <w:rsid w:val="004340C2"/>
    <w:rsid w:val="00436910"/>
    <w:rsid w:val="00437907"/>
    <w:rsid w:val="00441B9C"/>
    <w:rsid w:val="00442E58"/>
    <w:rsid w:val="00444549"/>
    <w:rsid w:val="004464D7"/>
    <w:rsid w:val="00446AA2"/>
    <w:rsid w:val="00447C77"/>
    <w:rsid w:val="00452A64"/>
    <w:rsid w:val="00453A6F"/>
    <w:rsid w:val="00454856"/>
    <w:rsid w:val="0045541D"/>
    <w:rsid w:val="00460A29"/>
    <w:rsid w:val="00467022"/>
    <w:rsid w:val="0047061C"/>
    <w:rsid w:val="00471E4D"/>
    <w:rsid w:val="004722DA"/>
    <w:rsid w:val="00472621"/>
    <w:rsid w:val="0047404C"/>
    <w:rsid w:val="00487F71"/>
    <w:rsid w:val="00491C09"/>
    <w:rsid w:val="00492CE8"/>
    <w:rsid w:val="004A206E"/>
    <w:rsid w:val="004A3DDB"/>
    <w:rsid w:val="004A743E"/>
    <w:rsid w:val="004A7AC3"/>
    <w:rsid w:val="004B35D9"/>
    <w:rsid w:val="004B4C63"/>
    <w:rsid w:val="004B53ED"/>
    <w:rsid w:val="004B5B73"/>
    <w:rsid w:val="004B616C"/>
    <w:rsid w:val="004C3E58"/>
    <w:rsid w:val="004C40EF"/>
    <w:rsid w:val="004C5FF3"/>
    <w:rsid w:val="004C6954"/>
    <w:rsid w:val="004D4F2A"/>
    <w:rsid w:val="004D5803"/>
    <w:rsid w:val="004E0B9F"/>
    <w:rsid w:val="004E0F87"/>
    <w:rsid w:val="004E3B3A"/>
    <w:rsid w:val="004E3CEE"/>
    <w:rsid w:val="004E4515"/>
    <w:rsid w:val="004E4580"/>
    <w:rsid w:val="004E6F4B"/>
    <w:rsid w:val="004F1F61"/>
    <w:rsid w:val="004F2E15"/>
    <w:rsid w:val="004F2F2A"/>
    <w:rsid w:val="004F3770"/>
    <w:rsid w:val="004F3E54"/>
    <w:rsid w:val="004F5731"/>
    <w:rsid w:val="004F5AEF"/>
    <w:rsid w:val="004F64B3"/>
    <w:rsid w:val="004F7FCC"/>
    <w:rsid w:val="00500425"/>
    <w:rsid w:val="005012A9"/>
    <w:rsid w:val="00502780"/>
    <w:rsid w:val="00504EE4"/>
    <w:rsid w:val="0050594A"/>
    <w:rsid w:val="00510AEF"/>
    <w:rsid w:val="005162D4"/>
    <w:rsid w:val="00516E5B"/>
    <w:rsid w:val="00522EFA"/>
    <w:rsid w:val="00530092"/>
    <w:rsid w:val="005320CC"/>
    <w:rsid w:val="005335A2"/>
    <w:rsid w:val="00533F7E"/>
    <w:rsid w:val="0054261B"/>
    <w:rsid w:val="00545E14"/>
    <w:rsid w:val="005462CF"/>
    <w:rsid w:val="00547298"/>
    <w:rsid w:val="00550CD0"/>
    <w:rsid w:val="005565A0"/>
    <w:rsid w:val="005660A2"/>
    <w:rsid w:val="00566392"/>
    <w:rsid w:val="005672AD"/>
    <w:rsid w:val="00567EAE"/>
    <w:rsid w:val="00571DB5"/>
    <w:rsid w:val="005723FC"/>
    <w:rsid w:val="005756F8"/>
    <w:rsid w:val="00580403"/>
    <w:rsid w:val="00593BD5"/>
    <w:rsid w:val="00593D09"/>
    <w:rsid w:val="00597C1C"/>
    <w:rsid w:val="005A09EA"/>
    <w:rsid w:val="005A2195"/>
    <w:rsid w:val="005A5B88"/>
    <w:rsid w:val="005B2002"/>
    <w:rsid w:val="005B3EED"/>
    <w:rsid w:val="005B41AC"/>
    <w:rsid w:val="005B5F2F"/>
    <w:rsid w:val="005C0AF5"/>
    <w:rsid w:val="005C13BE"/>
    <w:rsid w:val="005C415C"/>
    <w:rsid w:val="005C6635"/>
    <w:rsid w:val="005C772F"/>
    <w:rsid w:val="005D0ED5"/>
    <w:rsid w:val="005D1437"/>
    <w:rsid w:val="005D6895"/>
    <w:rsid w:val="005E1E6E"/>
    <w:rsid w:val="005E2B35"/>
    <w:rsid w:val="005E2DD7"/>
    <w:rsid w:val="005E3294"/>
    <w:rsid w:val="005E5080"/>
    <w:rsid w:val="005E5577"/>
    <w:rsid w:val="005E784A"/>
    <w:rsid w:val="005F2CC0"/>
    <w:rsid w:val="005F3A24"/>
    <w:rsid w:val="005F48D7"/>
    <w:rsid w:val="0060093A"/>
    <w:rsid w:val="00604B74"/>
    <w:rsid w:val="00605D9D"/>
    <w:rsid w:val="00606EE8"/>
    <w:rsid w:val="0060745D"/>
    <w:rsid w:val="00610861"/>
    <w:rsid w:val="006155C9"/>
    <w:rsid w:val="006174A7"/>
    <w:rsid w:val="006231EE"/>
    <w:rsid w:val="00626439"/>
    <w:rsid w:val="00627715"/>
    <w:rsid w:val="00631B65"/>
    <w:rsid w:val="006345D0"/>
    <w:rsid w:val="00637B05"/>
    <w:rsid w:val="006414D7"/>
    <w:rsid w:val="006414FA"/>
    <w:rsid w:val="0064412C"/>
    <w:rsid w:val="0064691A"/>
    <w:rsid w:val="006515CF"/>
    <w:rsid w:val="00651B37"/>
    <w:rsid w:val="00664BFB"/>
    <w:rsid w:val="00665920"/>
    <w:rsid w:val="0066604A"/>
    <w:rsid w:val="0066746F"/>
    <w:rsid w:val="00671A4C"/>
    <w:rsid w:val="00676C6C"/>
    <w:rsid w:val="006813D8"/>
    <w:rsid w:val="00682421"/>
    <w:rsid w:val="006832D4"/>
    <w:rsid w:val="0068795C"/>
    <w:rsid w:val="006900CC"/>
    <w:rsid w:val="006911C3"/>
    <w:rsid w:val="006A0E12"/>
    <w:rsid w:val="006A15F2"/>
    <w:rsid w:val="006A2082"/>
    <w:rsid w:val="006A4298"/>
    <w:rsid w:val="006A6499"/>
    <w:rsid w:val="006A680C"/>
    <w:rsid w:val="006B557E"/>
    <w:rsid w:val="006B64B9"/>
    <w:rsid w:val="006B7D5A"/>
    <w:rsid w:val="006C18E2"/>
    <w:rsid w:val="006C44F3"/>
    <w:rsid w:val="006C5DC0"/>
    <w:rsid w:val="006C6F27"/>
    <w:rsid w:val="006D2806"/>
    <w:rsid w:val="006D5FA5"/>
    <w:rsid w:val="006D61EB"/>
    <w:rsid w:val="006D67BA"/>
    <w:rsid w:val="006D6EFC"/>
    <w:rsid w:val="006D7B04"/>
    <w:rsid w:val="006E49A5"/>
    <w:rsid w:val="006F0FDE"/>
    <w:rsid w:val="006F272F"/>
    <w:rsid w:val="006F508A"/>
    <w:rsid w:val="00700759"/>
    <w:rsid w:val="00702AC9"/>
    <w:rsid w:val="00702D67"/>
    <w:rsid w:val="0070429A"/>
    <w:rsid w:val="00705F72"/>
    <w:rsid w:val="007077C0"/>
    <w:rsid w:val="00710539"/>
    <w:rsid w:val="007111FF"/>
    <w:rsid w:val="007117A4"/>
    <w:rsid w:val="00714363"/>
    <w:rsid w:val="0071442D"/>
    <w:rsid w:val="007204F8"/>
    <w:rsid w:val="007214CD"/>
    <w:rsid w:val="0072258B"/>
    <w:rsid w:val="007227E7"/>
    <w:rsid w:val="007231BB"/>
    <w:rsid w:val="007245D3"/>
    <w:rsid w:val="007247A7"/>
    <w:rsid w:val="007312C2"/>
    <w:rsid w:val="00736139"/>
    <w:rsid w:val="00740755"/>
    <w:rsid w:val="007469D8"/>
    <w:rsid w:val="007503CE"/>
    <w:rsid w:val="00752C1B"/>
    <w:rsid w:val="007629DA"/>
    <w:rsid w:val="00762C24"/>
    <w:rsid w:val="007641EC"/>
    <w:rsid w:val="00766B15"/>
    <w:rsid w:val="00770D89"/>
    <w:rsid w:val="00776905"/>
    <w:rsid w:val="00777966"/>
    <w:rsid w:val="007808E9"/>
    <w:rsid w:val="00781702"/>
    <w:rsid w:val="0078781C"/>
    <w:rsid w:val="00790112"/>
    <w:rsid w:val="00791931"/>
    <w:rsid w:val="00793566"/>
    <w:rsid w:val="00796150"/>
    <w:rsid w:val="007A1963"/>
    <w:rsid w:val="007A1A32"/>
    <w:rsid w:val="007A6756"/>
    <w:rsid w:val="007B1AF4"/>
    <w:rsid w:val="007B2C29"/>
    <w:rsid w:val="007B48AC"/>
    <w:rsid w:val="007C1208"/>
    <w:rsid w:val="007C1CAE"/>
    <w:rsid w:val="007C2A52"/>
    <w:rsid w:val="007C31A5"/>
    <w:rsid w:val="007C4499"/>
    <w:rsid w:val="007D0C4C"/>
    <w:rsid w:val="007D0F53"/>
    <w:rsid w:val="007D27CB"/>
    <w:rsid w:val="007D4FB8"/>
    <w:rsid w:val="007E515A"/>
    <w:rsid w:val="007F18F5"/>
    <w:rsid w:val="007F539B"/>
    <w:rsid w:val="007F5758"/>
    <w:rsid w:val="00800525"/>
    <w:rsid w:val="00805000"/>
    <w:rsid w:val="00806CFF"/>
    <w:rsid w:val="00812347"/>
    <w:rsid w:val="00816BF8"/>
    <w:rsid w:val="00820E1A"/>
    <w:rsid w:val="008233CC"/>
    <w:rsid w:val="008249B3"/>
    <w:rsid w:val="00825EC2"/>
    <w:rsid w:val="00826C1D"/>
    <w:rsid w:val="00832477"/>
    <w:rsid w:val="00832690"/>
    <w:rsid w:val="0084044F"/>
    <w:rsid w:val="008411DB"/>
    <w:rsid w:val="008441D2"/>
    <w:rsid w:val="00844887"/>
    <w:rsid w:val="008558AA"/>
    <w:rsid w:val="00856C65"/>
    <w:rsid w:val="008628D0"/>
    <w:rsid w:val="00863DED"/>
    <w:rsid w:val="00865A56"/>
    <w:rsid w:val="00870B9C"/>
    <w:rsid w:val="00872E44"/>
    <w:rsid w:val="0087532E"/>
    <w:rsid w:val="00876B13"/>
    <w:rsid w:val="008816DE"/>
    <w:rsid w:val="00884889"/>
    <w:rsid w:val="008858B5"/>
    <w:rsid w:val="0088594F"/>
    <w:rsid w:val="008877A4"/>
    <w:rsid w:val="00890411"/>
    <w:rsid w:val="008A4D39"/>
    <w:rsid w:val="008A5D59"/>
    <w:rsid w:val="008A6940"/>
    <w:rsid w:val="008B0020"/>
    <w:rsid w:val="008B02DF"/>
    <w:rsid w:val="008B4A42"/>
    <w:rsid w:val="008B762F"/>
    <w:rsid w:val="008C13D3"/>
    <w:rsid w:val="008C1BC1"/>
    <w:rsid w:val="008C1D6D"/>
    <w:rsid w:val="008C4A85"/>
    <w:rsid w:val="008D42BD"/>
    <w:rsid w:val="008D4DCA"/>
    <w:rsid w:val="008D648C"/>
    <w:rsid w:val="008E63C4"/>
    <w:rsid w:val="008E6545"/>
    <w:rsid w:val="008F1E32"/>
    <w:rsid w:val="008F1EB6"/>
    <w:rsid w:val="008F4EC3"/>
    <w:rsid w:val="008F5195"/>
    <w:rsid w:val="008F6DF2"/>
    <w:rsid w:val="0090315D"/>
    <w:rsid w:val="00903338"/>
    <w:rsid w:val="0090431E"/>
    <w:rsid w:val="009050B0"/>
    <w:rsid w:val="00910CA6"/>
    <w:rsid w:val="00917ED9"/>
    <w:rsid w:val="009235C2"/>
    <w:rsid w:val="00924EE8"/>
    <w:rsid w:val="00925EA0"/>
    <w:rsid w:val="009317C0"/>
    <w:rsid w:val="0093360D"/>
    <w:rsid w:val="00935F5B"/>
    <w:rsid w:val="00942A8A"/>
    <w:rsid w:val="009565C2"/>
    <w:rsid w:val="00956827"/>
    <w:rsid w:val="00956A3F"/>
    <w:rsid w:val="00957375"/>
    <w:rsid w:val="0096109A"/>
    <w:rsid w:val="009648F0"/>
    <w:rsid w:val="00965110"/>
    <w:rsid w:val="00967B5B"/>
    <w:rsid w:val="009717FD"/>
    <w:rsid w:val="00972FFF"/>
    <w:rsid w:val="009748E0"/>
    <w:rsid w:val="009764DF"/>
    <w:rsid w:val="00985578"/>
    <w:rsid w:val="00985C39"/>
    <w:rsid w:val="00991C78"/>
    <w:rsid w:val="009925F8"/>
    <w:rsid w:val="009961E1"/>
    <w:rsid w:val="009964C9"/>
    <w:rsid w:val="009A107B"/>
    <w:rsid w:val="009A305D"/>
    <w:rsid w:val="009A306A"/>
    <w:rsid w:val="009A36D7"/>
    <w:rsid w:val="009A3EB1"/>
    <w:rsid w:val="009A49D5"/>
    <w:rsid w:val="009B0CBF"/>
    <w:rsid w:val="009B3AD9"/>
    <w:rsid w:val="009B3D14"/>
    <w:rsid w:val="009B3FB7"/>
    <w:rsid w:val="009B766D"/>
    <w:rsid w:val="009B7DDC"/>
    <w:rsid w:val="009C157F"/>
    <w:rsid w:val="009C49C8"/>
    <w:rsid w:val="009C6AC2"/>
    <w:rsid w:val="009C774C"/>
    <w:rsid w:val="009D23CF"/>
    <w:rsid w:val="009D2693"/>
    <w:rsid w:val="009D4D27"/>
    <w:rsid w:val="009D5819"/>
    <w:rsid w:val="009D7FE4"/>
    <w:rsid w:val="009E351A"/>
    <w:rsid w:val="009E4464"/>
    <w:rsid w:val="009E70CA"/>
    <w:rsid w:val="009E7B07"/>
    <w:rsid w:val="009F14A8"/>
    <w:rsid w:val="009F6AC5"/>
    <w:rsid w:val="00A003CF"/>
    <w:rsid w:val="00A005EA"/>
    <w:rsid w:val="00A032FE"/>
    <w:rsid w:val="00A03630"/>
    <w:rsid w:val="00A0414A"/>
    <w:rsid w:val="00A059C1"/>
    <w:rsid w:val="00A10811"/>
    <w:rsid w:val="00A12D89"/>
    <w:rsid w:val="00A13A35"/>
    <w:rsid w:val="00A15D95"/>
    <w:rsid w:val="00A169F5"/>
    <w:rsid w:val="00A2150D"/>
    <w:rsid w:val="00A2358F"/>
    <w:rsid w:val="00A2721B"/>
    <w:rsid w:val="00A30B85"/>
    <w:rsid w:val="00A321CE"/>
    <w:rsid w:val="00A3290D"/>
    <w:rsid w:val="00A41C5A"/>
    <w:rsid w:val="00A4648C"/>
    <w:rsid w:val="00A47E94"/>
    <w:rsid w:val="00A56887"/>
    <w:rsid w:val="00A67BBD"/>
    <w:rsid w:val="00A700BA"/>
    <w:rsid w:val="00A70E69"/>
    <w:rsid w:val="00A725EF"/>
    <w:rsid w:val="00A760C1"/>
    <w:rsid w:val="00A766C3"/>
    <w:rsid w:val="00A82237"/>
    <w:rsid w:val="00A83D76"/>
    <w:rsid w:val="00A92066"/>
    <w:rsid w:val="00A94E7B"/>
    <w:rsid w:val="00A97891"/>
    <w:rsid w:val="00AA0B69"/>
    <w:rsid w:val="00AB235E"/>
    <w:rsid w:val="00AB4FD4"/>
    <w:rsid w:val="00AB5C3D"/>
    <w:rsid w:val="00AB5C56"/>
    <w:rsid w:val="00AB6659"/>
    <w:rsid w:val="00AC08DF"/>
    <w:rsid w:val="00AC66B9"/>
    <w:rsid w:val="00AC6DC0"/>
    <w:rsid w:val="00AD0749"/>
    <w:rsid w:val="00AD0C34"/>
    <w:rsid w:val="00AD47D4"/>
    <w:rsid w:val="00AD4C61"/>
    <w:rsid w:val="00AE07E6"/>
    <w:rsid w:val="00AF2121"/>
    <w:rsid w:val="00AF4A4A"/>
    <w:rsid w:val="00AF5D07"/>
    <w:rsid w:val="00B00290"/>
    <w:rsid w:val="00B0377D"/>
    <w:rsid w:val="00B03B4E"/>
    <w:rsid w:val="00B06C7D"/>
    <w:rsid w:val="00B17E81"/>
    <w:rsid w:val="00B25870"/>
    <w:rsid w:val="00B308BA"/>
    <w:rsid w:val="00B35BDB"/>
    <w:rsid w:val="00B3782D"/>
    <w:rsid w:val="00B46497"/>
    <w:rsid w:val="00B54D93"/>
    <w:rsid w:val="00B60C82"/>
    <w:rsid w:val="00B61620"/>
    <w:rsid w:val="00B62E2B"/>
    <w:rsid w:val="00B71821"/>
    <w:rsid w:val="00B74C9C"/>
    <w:rsid w:val="00B76741"/>
    <w:rsid w:val="00B82AD4"/>
    <w:rsid w:val="00B845CB"/>
    <w:rsid w:val="00B845E2"/>
    <w:rsid w:val="00B861CC"/>
    <w:rsid w:val="00B90FBA"/>
    <w:rsid w:val="00B917E5"/>
    <w:rsid w:val="00B9779C"/>
    <w:rsid w:val="00B97E48"/>
    <w:rsid w:val="00BA10F2"/>
    <w:rsid w:val="00BA1744"/>
    <w:rsid w:val="00BA5E8C"/>
    <w:rsid w:val="00BA6BEA"/>
    <w:rsid w:val="00BB1EDC"/>
    <w:rsid w:val="00BB52C7"/>
    <w:rsid w:val="00BB76E3"/>
    <w:rsid w:val="00BC491E"/>
    <w:rsid w:val="00BC5A27"/>
    <w:rsid w:val="00BC6BB6"/>
    <w:rsid w:val="00BC70FD"/>
    <w:rsid w:val="00BD0495"/>
    <w:rsid w:val="00BD0DF8"/>
    <w:rsid w:val="00BD5574"/>
    <w:rsid w:val="00BD57B0"/>
    <w:rsid w:val="00BD6601"/>
    <w:rsid w:val="00BE2759"/>
    <w:rsid w:val="00BE44A0"/>
    <w:rsid w:val="00BE533B"/>
    <w:rsid w:val="00BE7404"/>
    <w:rsid w:val="00BE7935"/>
    <w:rsid w:val="00BF0140"/>
    <w:rsid w:val="00BF1098"/>
    <w:rsid w:val="00BF1270"/>
    <w:rsid w:val="00BF4723"/>
    <w:rsid w:val="00BF6977"/>
    <w:rsid w:val="00BF6C9E"/>
    <w:rsid w:val="00BF7597"/>
    <w:rsid w:val="00C02728"/>
    <w:rsid w:val="00C03143"/>
    <w:rsid w:val="00C04577"/>
    <w:rsid w:val="00C04986"/>
    <w:rsid w:val="00C067EA"/>
    <w:rsid w:val="00C10FE9"/>
    <w:rsid w:val="00C1425D"/>
    <w:rsid w:val="00C17ADD"/>
    <w:rsid w:val="00C20650"/>
    <w:rsid w:val="00C22980"/>
    <w:rsid w:val="00C34108"/>
    <w:rsid w:val="00C37B96"/>
    <w:rsid w:val="00C4294C"/>
    <w:rsid w:val="00C4348D"/>
    <w:rsid w:val="00C44CC2"/>
    <w:rsid w:val="00C5137E"/>
    <w:rsid w:val="00C573DB"/>
    <w:rsid w:val="00C620A0"/>
    <w:rsid w:val="00C62312"/>
    <w:rsid w:val="00C62870"/>
    <w:rsid w:val="00C62DA2"/>
    <w:rsid w:val="00C63FF9"/>
    <w:rsid w:val="00C66F5E"/>
    <w:rsid w:val="00C672CF"/>
    <w:rsid w:val="00C67427"/>
    <w:rsid w:val="00C675A0"/>
    <w:rsid w:val="00C738EF"/>
    <w:rsid w:val="00C74D28"/>
    <w:rsid w:val="00C77F12"/>
    <w:rsid w:val="00C80667"/>
    <w:rsid w:val="00C81D4B"/>
    <w:rsid w:val="00C828C4"/>
    <w:rsid w:val="00C829BD"/>
    <w:rsid w:val="00C8546B"/>
    <w:rsid w:val="00C925C4"/>
    <w:rsid w:val="00C933BA"/>
    <w:rsid w:val="00C97C94"/>
    <w:rsid w:val="00CA68C1"/>
    <w:rsid w:val="00CB5FD7"/>
    <w:rsid w:val="00CB64A6"/>
    <w:rsid w:val="00CC1E0F"/>
    <w:rsid w:val="00CC47F4"/>
    <w:rsid w:val="00CC50AB"/>
    <w:rsid w:val="00CD3F9A"/>
    <w:rsid w:val="00CD7788"/>
    <w:rsid w:val="00CE0F2A"/>
    <w:rsid w:val="00CE32B2"/>
    <w:rsid w:val="00CE38D9"/>
    <w:rsid w:val="00CF310E"/>
    <w:rsid w:val="00CF4088"/>
    <w:rsid w:val="00CF6CE6"/>
    <w:rsid w:val="00CF7C97"/>
    <w:rsid w:val="00D05D9F"/>
    <w:rsid w:val="00D06A2B"/>
    <w:rsid w:val="00D07FD7"/>
    <w:rsid w:val="00D1364E"/>
    <w:rsid w:val="00D20720"/>
    <w:rsid w:val="00D2129E"/>
    <w:rsid w:val="00D22872"/>
    <w:rsid w:val="00D308A3"/>
    <w:rsid w:val="00D33CA5"/>
    <w:rsid w:val="00D34822"/>
    <w:rsid w:val="00D35A68"/>
    <w:rsid w:val="00D42185"/>
    <w:rsid w:val="00D42BB5"/>
    <w:rsid w:val="00D42CC4"/>
    <w:rsid w:val="00D43E9B"/>
    <w:rsid w:val="00D45CF3"/>
    <w:rsid w:val="00D47F6A"/>
    <w:rsid w:val="00D50B19"/>
    <w:rsid w:val="00D5329D"/>
    <w:rsid w:val="00D551E8"/>
    <w:rsid w:val="00D55E02"/>
    <w:rsid w:val="00D57DA9"/>
    <w:rsid w:val="00D609DF"/>
    <w:rsid w:val="00D63837"/>
    <w:rsid w:val="00D66B98"/>
    <w:rsid w:val="00D67E1C"/>
    <w:rsid w:val="00D741B1"/>
    <w:rsid w:val="00D82539"/>
    <w:rsid w:val="00D901D6"/>
    <w:rsid w:val="00D90538"/>
    <w:rsid w:val="00D92955"/>
    <w:rsid w:val="00D93B6A"/>
    <w:rsid w:val="00D949B3"/>
    <w:rsid w:val="00D94F5E"/>
    <w:rsid w:val="00D95865"/>
    <w:rsid w:val="00D979EF"/>
    <w:rsid w:val="00DA0180"/>
    <w:rsid w:val="00DA0274"/>
    <w:rsid w:val="00DA1F3A"/>
    <w:rsid w:val="00DA763B"/>
    <w:rsid w:val="00DB023D"/>
    <w:rsid w:val="00DB1027"/>
    <w:rsid w:val="00DB1D96"/>
    <w:rsid w:val="00DB2779"/>
    <w:rsid w:val="00DB33F9"/>
    <w:rsid w:val="00DB5C66"/>
    <w:rsid w:val="00DC02B9"/>
    <w:rsid w:val="00DC099C"/>
    <w:rsid w:val="00DC356D"/>
    <w:rsid w:val="00DC3594"/>
    <w:rsid w:val="00DC3FF1"/>
    <w:rsid w:val="00DC591D"/>
    <w:rsid w:val="00DD129B"/>
    <w:rsid w:val="00DD7C1A"/>
    <w:rsid w:val="00DE5271"/>
    <w:rsid w:val="00DE6EF5"/>
    <w:rsid w:val="00DE7F77"/>
    <w:rsid w:val="00DF1384"/>
    <w:rsid w:val="00DF1A05"/>
    <w:rsid w:val="00DF23A5"/>
    <w:rsid w:val="00DF46ED"/>
    <w:rsid w:val="00DF69BB"/>
    <w:rsid w:val="00E040A3"/>
    <w:rsid w:val="00E07092"/>
    <w:rsid w:val="00E076EE"/>
    <w:rsid w:val="00E13803"/>
    <w:rsid w:val="00E14513"/>
    <w:rsid w:val="00E161B2"/>
    <w:rsid w:val="00E16714"/>
    <w:rsid w:val="00E20641"/>
    <w:rsid w:val="00E226C4"/>
    <w:rsid w:val="00E23559"/>
    <w:rsid w:val="00E30B76"/>
    <w:rsid w:val="00E30F62"/>
    <w:rsid w:val="00E316DB"/>
    <w:rsid w:val="00E320DD"/>
    <w:rsid w:val="00E42F6C"/>
    <w:rsid w:val="00E45906"/>
    <w:rsid w:val="00E45D1C"/>
    <w:rsid w:val="00E46C32"/>
    <w:rsid w:val="00E507AA"/>
    <w:rsid w:val="00E52965"/>
    <w:rsid w:val="00E64CA8"/>
    <w:rsid w:val="00E70E72"/>
    <w:rsid w:val="00E74AA6"/>
    <w:rsid w:val="00E75E62"/>
    <w:rsid w:val="00E87852"/>
    <w:rsid w:val="00E901E8"/>
    <w:rsid w:val="00E94536"/>
    <w:rsid w:val="00E951A6"/>
    <w:rsid w:val="00E957E5"/>
    <w:rsid w:val="00E96526"/>
    <w:rsid w:val="00E970FF"/>
    <w:rsid w:val="00EA46D1"/>
    <w:rsid w:val="00EA72A6"/>
    <w:rsid w:val="00EA739F"/>
    <w:rsid w:val="00EB0611"/>
    <w:rsid w:val="00EB1208"/>
    <w:rsid w:val="00EC36BE"/>
    <w:rsid w:val="00EC3700"/>
    <w:rsid w:val="00EC7968"/>
    <w:rsid w:val="00ED063D"/>
    <w:rsid w:val="00ED0C5D"/>
    <w:rsid w:val="00ED1D5D"/>
    <w:rsid w:val="00ED5446"/>
    <w:rsid w:val="00ED671D"/>
    <w:rsid w:val="00ED7726"/>
    <w:rsid w:val="00EE2200"/>
    <w:rsid w:val="00EE2326"/>
    <w:rsid w:val="00EE3C2D"/>
    <w:rsid w:val="00EE550C"/>
    <w:rsid w:val="00EE744F"/>
    <w:rsid w:val="00EF4A86"/>
    <w:rsid w:val="00EF5B9C"/>
    <w:rsid w:val="00EF6C77"/>
    <w:rsid w:val="00F10AA4"/>
    <w:rsid w:val="00F132D2"/>
    <w:rsid w:val="00F1358D"/>
    <w:rsid w:val="00F1598A"/>
    <w:rsid w:val="00F2571A"/>
    <w:rsid w:val="00F30B2B"/>
    <w:rsid w:val="00F30C35"/>
    <w:rsid w:val="00F31732"/>
    <w:rsid w:val="00F32F98"/>
    <w:rsid w:val="00F3566D"/>
    <w:rsid w:val="00F359E2"/>
    <w:rsid w:val="00F4700E"/>
    <w:rsid w:val="00F47956"/>
    <w:rsid w:val="00F57E75"/>
    <w:rsid w:val="00F6091C"/>
    <w:rsid w:val="00F70CC0"/>
    <w:rsid w:val="00F7158B"/>
    <w:rsid w:val="00F71A35"/>
    <w:rsid w:val="00F801D9"/>
    <w:rsid w:val="00F81BF6"/>
    <w:rsid w:val="00F84D8E"/>
    <w:rsid w:val="00F84F51"/>
    <w:rsid w:val="00F94FAE"/>
    <w:rsid w:val="00F9581E"/>
    <w:rsid w:val="00F95D48"/>
    <w:rsid w:val="00FA0E87"/>
    <w:rsid w:val="00FA1EDA"/>
    <w:rsid w:val="00FA27B6"/>
    <w:rsid w:val="00FA40A9"/>
    <w:rsid w:val="00FA7461"/>
    <w:rsid w:val="00FB0A84"/>
    <w:rsid w:val="00FC3EBF"/>
    <w:rsid w:val="00FC610F"/>
    <w:rsid w:val="00FC67D7"/>
    <w:rsid w:val="00FC7B85"/>
    <w:rsid w:val="00FD2660"/>
    <w:rsid w:val="00FE0CCE"/>
    <w:rsid w:val="00FE1D24"/>
    <w:rsid w:val="00FE245E"/>
    <w:rsid w:val="00FE5678"/>
    <w:rsid w:val="00FE6398"/>
    <w:rsid w:val="00FF0CCC"/>
    <w:rsid w:val="00FF7F68"/>
    <w:rsid w:val="6A3915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F3227492-BBE8-4875-BA75-33204573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link w:val="Heading7Char"/>
    <w:uiPriority w:val="1"/>
    <w:qFormat/>
    <w:rsid w:val="00B46497"/>
    <w:pPr>
      <w:widowControl w:val="0"/>
      <w:autoSpaceDE w:val="0"/>
      <w:autoSpaceDN w:val="0"/>
      <w:spacing w:before="1" w:after="0" w:line="240" w:lineRule="auto"/>
      <w:ind w:left="216"/>
      <w:outlineLvl w:val="6"/>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5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5335A2"/>
    <w:rPr>
      <w:color w:val="605E5C"/>
      <w:shd w:val="clear" w:color="auto" w:fill="E1DFDD"/>
    </w:rPr>
  </w:style>
  <w:style w:type="character" w:styleId="FollowedHyperlink">
    <w:name w:val="FollowedHyperlink"/>
    <w:basedOn w:val="DefaultParagraphFont"/>
    <w:uiPriority w:val="99"/>
    <w:semiHidden/>
    <w:unhideWhenUsed/>
    <w:rsid w:val="00DE7F77"/>
    <w:rPr>
      <w:color w:val="954F72" w:themeColor="followedHyperlink"/>
      <w:u w:val="single"/>
    </w:rPr>
  </w:style>
  <w:style w:type="character" w:customStyle="1" w:styleId="Heading7Char">
    <w:name w:val="Heading 7 Char"/>
    <w:basedOn w:val="DefaultParagraphFont"/>
    <w:link w:val="Heading7"/>
    <w:uiPriority w:val="1"/>
    <w:rsid w:val="00B46497"/>
    <w:rPr>
      <w:rFonts w:ascii="Arial" w:eastAsia="Arial" w:hAnsi="Arial" w:cs="Arial"/>
      <w:b/>
      <w:bCs/>
      <w:sz w:val="20"/>
      <w:szCs w:val="20"/>
    </w:rPr>
  </w:style>
  <w:style w:type="paragraph" w:styleId="BodyText">
    <w:name w:val="Body Text"/>
    <w:basedOn w:val="Normal"/>
    <w:link w:val="BodyTextChar"/>
    <w:uiPriority w:val="1"/>
    <w:qFormat/>
    <w:rsid w:val="00B46497"/>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46497"/>
    <w:rPr>
      <w:rFonts w:ascii="Arial" w:eastAsia="Arial" w:hAnsi="Arial" w:cs="Arial"/>
      <w:sz w:val="20"/>
      <w:szCs w:val="20"/>
    </w:rPr>
  </w:style>
  <w:style w:type="paragraph" w:customStyle="1" w:styleId="TableParagraph">
    <w:name w:val="Table Paragraph"/>
    <w:basedOn w:val="Normal"/>
    <w:uiPriority w:val="1"/>
    <w:qFormat/>
    <w:rsid w:val="00B46497"/>
    <w:pPr>
      <w:widowControl w:val="0"/>
      <w:autoSpaceDE w:val="0"/>
      <w:autoSpaceDN w:val="0"/>
      <w:spacing w:after="0" w:line="240" w:lineRule="auto"/>
    </w:pPr>
    <w:rPr>
      <w:rFonts w:ascii="Trebuchet MS" w:eastAsia="Trebuchet MS" w:hAnsi="Trebuchet MS" w:cs="Trebuchet MS"/>
    </w:rPr>
  </w:style>
  <w:style w:type="paragraph" w:styleId="Revision">
    <w:name w:val="Revision"/>
    <w:hidden/>
    <w:uiPriority w:val="99"/>
    <w:semiHidden/>
    <w:rsid w:val="00C672CF"/>
    <w:pPr>
      <w:spacing w:after="0" w:line="240" w:lineRule="auto"/>
    </w:pPr>
  </w:style>
  <w:style w:type="paragraph" w:customStyle="1" w:styleId="xmsolistparagraph">
    <w:name w:val="x_msolistparagraph"/>
    <w:basedOn w:val="Normal"/>
    <w:rsid w:val="00B308BA"/>
    <w:pPr>
      <w:spacing w:line="252" w:lineRule="auto"/>
      <w:ind w:left="720"/>
    </w:pPr>
    <w:rPr>
      <w:rFonts w:ascii="Calibri" w:hAnsi="Calibri" w:cs="Calibri"/>
    </w:rPr>
  </w:style>
  <w:style w:type="paragraph" w:customStyle="1" w:styleId="pf0">
    <w:name w:val="pf0"/>
    <w:basedOn w:val="Normal"/>
    <w:rsid w:val="00C623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6231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8955">
      <w:bodyDiv w:val="1"/>
      <w:marLeft w:val="0"/>
      <w:marRight w:val="0"/>
      <w:marTop w:val="0"/>
      <w:marBottom w:val="0"/>
      <w:divBdr>
        <w:top w:val="none" w:sz="0" w:space="0" w:color="auto"/>
        <w:left w:val="none" w:sz="0" w:space="0" w:color="auto"/>
        <w:bottom w:val="none" w:sz="0" w:space="0" w:color="auto"/>
        <w:right w:val="none" w:sz="0" w:space="0" w:color="auto"/>
      </w:divBdr>
    </w:div>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165169215">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1019628101">
      <w:bodyDiv w:val="1"/>
      <w:marLeft w:val="0"/>
      <w:marRight w:val="0"/>
      <w:marTop w:val="0"/>
      <w:marBottom w:val="0"/>
      <w:divBdr>
        <w:top w:val="none" w:sz="0" w:space="0" w:color="auto"/>
        <w:left w:val="none" w:sz="0" w:space="0" w:color="auto"/>
        <w:bottom w:val="none" w:sz="0" w:space="0" w:color="auto"/>
        <w:right w:val="none" w:sz="0" w:space="0" w:color="auto"/>
      </w:divBdr>
    </w:div>
    <w:div w:id="1045451026">
      <w:bodyDiv w:val="1"/>
      <w:marLeft w:val="0"/>
      <w:marRight w:val="0"/>
      <w:marTop w:val="0"/>
      <w:marBottom w:val="0"/>
      <w:divBdr>
        <w:top w:val="none" w:sz="0" w:space="0" w:color="auto"/>
        <w:left w:val="none" w:sz="0" w:space="0" w:color="auto"/>
        <w:bottom w:val="none" w:sz="0" w:space="0" w:color="auto"/>
        <w:right w:val="none" w:sz="0" w:space="0" w:color="auto"/>
      </w:divBdr>
    </w:div>
    <w:div w:id="1068766119">
      <w:bodyDiv w:val="1"/>
      <w:marLeft w:val="0"/>
      <w:marRight w:val="0"/>
      <w:marTop w:val="0"/>
      <w:marBottom w:val="0"/>
      <w:divBdr>
        <w:top w:val="none" w:sz="0" w:space="0" w:color="auto"/>
        <w:left w:val="none" w:sz="0" w:space="0" w:color="auto"/>
        <w:bottom w:val="none" w:sz="0" w:space="0" w:color="auto"/>
        <w:right w:val="none" w:sz="0" w:space="0" w:color="auto"/>
      </w:divBdr>
    </w:div>
    <w:div w:id="1194075812">
      <w:bodyDiv w:val="1"/>
      <w:marLeft w:val="0"/>
      <w:marRight w:val="0"/>
      <w:marTop w:val="0"/>
      <w:marBottom w:val="0"/>
      <w:divBdr>
        <w:top w:val="none" w:sz="0" w:space="0" w:color="auto"/>
        <w:left w:val="none" w:sz="0" w:space="0" w:color="auto"/>
        <w:bottom w:val="none" w:sz="0" w:space="0" w:color="auto"/>
        <w:right w:val="none" w:sz="0" w:space="0" w:color="auto"/>
      </w:divBdr>
    </w:div>
    <w:div w:id="1196117110">
      <w:bodyDiv w:val="1"/>
      <w:marLeft w:val="0"/>
      <w:marRight w:val="0"/>
      <w:marTop w:val="0"/>
      <w:marBottom w:val="0"/>
      <w:divBdr>
        <w:top w:val="none" w:sz="0" w:space="0" w:color="auto"/>
        <w:left w:val="none" w:sz="0" w:space="0" w:color="auto"/>
        <w:bottom w:val="none" w:sz="0" w:space="0" w:color="auto"/>
        <w:right w:val="none" w:sz="0" w:space="0" w:color="auto"/>
      </w:divBdr>
    </w:div>
    <w:div w:id="1311590863">
      <w:bodyDiv w:val="1"/>
      <w:marLeft w:val="0"/>
      <w:marRight w:val="0"/>
      <w:marTop w:val="0"/>
      <w:marBottom w:val="0"/>
      <w:divBdr>
        <w:top w:val="none" w:sz="0" w:space="0" w:color="auto"/>
        <w:left w:val="none" w:sz="0" w:space="0" w:color="auto"/>
        <w:bottom w:val="none" w:sz="0" w:space="0" w:color="auto"/>
        <w:right w:val="none" w:sz="0" w:space="0" w:color="auto"/>
      </w:divBdr>
    </w:div>
    <w:div w:id="1520393680">
      <w:bodyDiv w:val="1"/>
      <w:marLeft w:val="0"/>
      <w:marRight w:val="0"/>
      <w:marTop w:val="0"/>
      <w:marBottom w:val="0"/>
      <w:divBdr>
        <w:top w:val="none" w:sz="0" w:space="0" w:color="auto"/>
        <w:left w:val="none" w:sz="0" w:space="0" w:color="auto"/>
        <w:bottom w:val="none" w:sz="0" w:space="0" w:color="auto"/>
        <w:right w:val="none" w:sz="0" w:space="0" w:color="auto"/>
      </w:divBdr>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738356076">
      <w:bodyDiv w:val="1"/>
      <w:marLeft w:val="0"/>
      <w:marRight w:val="0"/>
      <w:marTop w:val="0"/>
      <w:marBottom w:val="0"/>
      <w:divBdr>
        <w:top w:val="none" w:sz="0" w:space="0" w:color="auto"/>
        <w:left w:val="none" w:sz="0" w:space="0" w:color="auto"/>
        <w:bottom w:val="none" w:sz="0" w:space="0" w:color="auto"/>
        <w:right w:val="none" w:sz="0" w:space="0" w:color="auto"/>
      </w:divBdr>
    </w:div>
    <w:div w:id="1745835320">
      <w:bodyDiv w:val="1"/>
      <w:marLeft w:val="0"/>
      <w:marRight w:val="0"/>
      <w:marTop w:val="0"/>
      <w:marBottom w:val="0"/>
      <w:divBdr>
        <w:top w:val="none" w:sz="0" w:space="0" w:color="auto"/>
        <w:left w:val="none" w:sz="0" w:space="0" w:color="auto"/>
        <w:bottom w:val="none" w:sz="0" w:space="0" w:color="auto"/>
        <w:right w:val="none" w:sz="0" w:space="0" w:color="auto"/>
      </w:divBdr>
    </w:div>
    <w:div w:id="1963262220">
      <w:bodyDiv w:val="1"/>
      <w:marLeft w:val="0"/>
      <w:marRight w:val="0"/>
      <w:marTop w:val="0"/>
      <w:marBottom w:val="0"/>
      <w:divBdr>
        <w:top w:val="none" w:sz="0" w:space="0" w:color="auto"/>
        <w:left w:val="none" w:sz="0" w:space="0" w:color="auto"/>
        <w:bottom w:val="none" w:sz="0" w:space="0" w:color="auto"/>
        <w:right w:val="none" w:sz="0" w:space="0" w:color="auto"/>
      </w:divBdr>
    </w:div>
    <w:div w:id="210891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H.DON@State.MA.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kff.org/medicaid/issue-brief/a-look-at-nursing-facility-character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2635</Words>
  <Characters>15024</Characters>
  <Application>Microsoft Office Word</Application>
  <DocSecurity>0</DocSecurity>
  <Lines>125</Lines>
  <Paragraphs>35</Paragraphs>
  <ScaleCrop>false</ScaleCrop>
  <Company>Commonwealth of Massachusetts</Company>
  <LinksUpToDate>false</LinksUpToDate>
  <CharactersWithSpaces>17624</CharactersWithSpaces>
  <SharedDoc>false</SharedDoc>
  <HLinks>
    <vt:vector size="6" baseType="variant">
      <vt:variant>
        <vt:i4>2293761</vt:i4>
      </vt:variant>
      <vt:variant>
        <vt:i4>0</vt:i4>
      </vt:variant>
      <vt:variant>
        <vt:i4>0</vt:i4>
      </vt:variant>
      <vt:variant>
        <vt:i4>5</vt:i4>
      </vt:variant>
      <vt:variant>
        <vt:lpwstr>mailto:DPH.DON@State.MA.US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4</cp:revision>
  <cp:lastPrinted>1900-01-01T06:00:00Z</cp:lastPrinted>
  <dcterms:created xsi:type="dcterms:W3CDTF">1900-01-01T06:00:00Z</dcterms:created>
  <dcterms:modified xsi:type="dcterms:W3CDTF">2024-07-16T15:01:00Z</dcterms:modified>
</cp:coreProperties>
</file>