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C4F2" w14:textId="07520CB9" w:rsidR="00D45CF3" w:rsidRPr="00B5717C" w:rsidRDefault="001348C0" w:rsidP="00B5717C">
      <w:pPr>
        <w:pStyle w:val="Heading1"/>
      </w:pPr>
      <w:r w:rsidRPr="00B5717C">
        <w:t xml:space="preserve"> </w:t>
      </w:r>
      <w:r w:rsidR="0094252B">
        <w:t>Determination of Need (</w:t>
      </w:r>
      <w:proofErr w:type="spellStart"/>
      <w:r w:rsidRPr="00B5717C">
        <w:t>DoN</w:t>
      </w:r>
      <w:proofErr w:type="spellEnd"/>
      <w:r w:rsidR="0094252B">
        <w:t>)</w:t>
      </w:r>
      <w:r w:rsidRPr="00B5717C">
        <w:t xml:space="preserve"> </w:t>
      </w:r>
      <w:r w:rsidR="0094252B" w:rsidRPr="00B5717C">
        <w:t xml:space="preserve">Questions </w:t>
      </w:r>
      <w:r w:rsidR="00B371F2" w:rsidRPr="00B5717C">
        <w:t>1</w:t>
      </w:r>
    </w:p>
    <w:p w14:paraId="0B653DC0" w14:textId="77777777" w:rsidR="00D45CF3" w:rsidRPr="0094252B" w:rsidRDefault="00D45CF3" w:rsidP="00D45CF3">
      <w:pPr>
        <w:jc w:val="center"/>
        <w:rPr>
          <w:sz w:val="24"/>
          <w:szCs w:val="24"/>
        </w:rPr>
      </w:pPr>
      <w:r w:rsidRPr="0094252B">
        <w:rPr>
          <w:rFonts w:cstheme="minorHAnsi"/>
          <w:i/>
          <w:iCs/>
          <w:sz w:val="24"/>
          <w:szCs w:val="24"/>
        </w:rPr>
        <w:t xml:space="preserve">Responses should be sent to </w:t>
      </w:r>
      <w:proofErr w:type="spellStart"/>
      <w:r w:rsidRPr="0094252B">
        <w:rPr>
          <w:rFonts w:cstheme="minorHAnsi"/>
          <w:i/>
          <w:iCs/>
          <w:sz w:val="24"/>
          <w:szCs w:val="24"/>
        </w:rPr>
        <w:t>DoN</w:t>
      </w:r>
      <w:proofErr w:type="spellEnd"/>
      <w:r w:rsidRPr="0094252B">
        <w:rPr>
          <w:rFonts w:cstheme="minorHAnsi"/>
          <w:i/>
          <w:iCs/>
          <w:sz w:val="24"/>
          <w:szCs w:val="24"/>
        </w:rPr>
        <w:t xml:space="preserve"> staff at </w:t>
      </w:r>
      <w:hyperlink r:id="rId9" w:history="1">
        <w:r w:rsidRPr="0094252B">
          <w:rPr>
            <w:rStyle w:val="Hyperlink"/>
            <w:rFonts w:cstheme="minorHAnsi"/>
            <w:sz w:val="24"/>
            <w:szCs w:val="24"/>
          </w:rPr>
          <w:t>DPH.DON@State.MA.US</w:t>
        </w:r>
      </w:hyperlink>
    </w:p>
    <w:p w14:paraId="76101A04" w14:textId="77777777" w:rsidR="005965B2" w:rsidRPr="00224DDC" w:rsidRDefault="005965B2" w:rsidP="005965B2">
      <w:pPr>
        <w:rPr>
          <w:rFonts w:cstheme="minorHAnsi"/>
          <w:bCs/>
          <w:sz w:val="24"/>
          <w:szCs w:val="24"/>
        </w:rPr>
      </w:pPr>
      <w:proofErr w:type="gramStart"/>
      <w:r w:rsidRPr="00224DDC">
        <w:rPr>
          <w:rFonts w:cstheme="minorHAnsi"/>
          <w:bCs/>
          <w:sz w:val="24"/>
          <w:szCs w:val="24"/>
        </w:rPr>
        <w:t>While</w:t>
      </w:r>
      <w:proofErr w:type="gramEnd"/>
      <w:r w:rsidRPr="00224DDC">
        <w:rPr>
          <w:rFonts w:cstheme="minorHAnsi"/>
          <w:bCs/>
          <w:sz w:val="24"/>
          <w:szCs w:val="24"/>
        </w:rPr>
        <w:t xml:space="preserve"> you may submit each answer as available, please </w:t>
      </w:r>
    </w:p>
    <w:p w14:paraId="62C306DC" w14:textId="77777777" w:rsidR="005965B2" w:rsidRPr="00224DDC" w:rsidRDefault="005965B2" w:rsidP="005965B2">
      <w:pPr>
        <w:pStyle w:val="ListParagraph"/>
        <w:numPr>
          <w:ilvl w:val="0"/>
          <w:numId w:val="2"/>
        </w:numPr>
        <w:rPr>
          <w:rFonts w:cstheme="minorHAnsi"/>
          <w:bCs/>
          <w:sz w:val="24"/>
          <w:szCs w:val="24"/>
        </w:rPr>
      </w:pPr>
      <w:r w:rsidRPr="00224DDC">
        <w:rPr>
          <w:rFonts w:cstheme="minorHAnsi"/>
          <w:bCs/>
          <w:sz w:val="24"/>
          <w:szCs w:val="24"/>
        </w:rPr>
        <w:t xml:space="preserve">List question number and question for each answer you provide </w:t>
      </w:r>
    </w:p>
    <w:p w14:paraId="6EEB060D" w14:textId="77777777" w:rsidR="005965B2" w:rsidRPr="00224DDC" w:rsidRDefault="005965B2" w:rsidP="005965B2">
      <w:pPr>
        <w:pStyle w:val="ListParagraph"/>
        <w:numPr>
          <w:ilvl w:val="0"/>
          <w:numId w:val="2"/>
        </w:numPr>
        <w:rPr>
          <w:rFonts w:cstheme="minorHAnsi"/>
          <w:bCs/>
          <w:sz w:val="24"/>
          <w:szCs w:val="24"/>
        </w:rPr>
      </w:pPr>
      <w:r w:rsidRPr="00224DDC">
        <w:rPr>
          <w:rFonts w:cstheme="minorHAnsi"/>
          <w:bCs/>
          <w:sz w:val="24"/>
          <w:szCs w:val="24"/>
        </w:rPr>
        <w:t xml:space="preserve">Submit responses as a separate Word document, using the above application title and number as a running header and page numbers in the footer </w:t>
      </w:r>
    </w:p>
    <w:p w14:paraId="495422A6" w14:textId="77777777" w:rsidR="005965B2" w:rsidRPr="00224DDC" w:rsidRDefault="005965B2" w:rsidP="005965B2">
      <w:pPr>
        <w:pStyle w:val="ListParagraph"/>
        <w:numPr>
          <w:ilvl w:val="0"/>
          <w:numId w:val="2"/>
        </w:numPr>
        <w:rPr>
          <w:rFonts w:cstheme="minorHAnsi"/>
          <w:bCs/>
          <w:sz w:val="24"/>
          <w:szCs w:val="24"/>
        </w:rPr>
      </w:pPr>
      <w:r w:rsidRPr="00224DDC">
        <w:rPr>
          <w:rFonts w:cstheme="minorHAnsi"/>
          <w:bCs/>
          <w:sz w:val="24"/>
          <w:szCs w:val="24"/>
        </w:rPr>
        <w:t xml:space="preserve">When providing the answer to the final question, submit all questions and answers in one final document </w:t>
      </w:r>
    </w:p>
    <w:p w14:paraId="3BC212F2" w14:textId="77777777" w:rsidR="005965B2" w:rsidRPr="00224DDC" w:rsidRDefault="005965B2" w:rsidP="005965B2">
      <w:pPr>
        <w:pStyle w:val="ListParagraph"/>
        <w:numPr>
          <w:ilvl w:val="0"/>
          <w:numId w:val="2"/>
        </w:numPr>
        <w:rPr>
          <w:rFonts w:cstheme="minorHAnsi"/>
          <w:b/>
          <w:sz w:val="24"/>
          <w:szCs w:val="24"/>
        </w:rPr>
      </w:pPr>
      <w:r w:rsidRPr="00224DDC">
        <w:rPr>
          <w:rFonts w:cstheme="minorHAnsi"/>
          <w:bCs/>
          <w:sz w:val="24"/>
          <w:szCs w:val="24"/>
        </w:rPr>
        <w:t xml:space="preserve">Submit responses in Word or Excel; only use pdf’s if </w:t>
      </w:r>
      <w:proofErr w:type="gramStart"/>
      <w:r w:rsidRPr="00224DDC">
        <w:rPr>
          <w:rFonts w:cstheme="minorHAnsi"/>
          <w:bCs/>
          <w:sz w:val="24"/>
          <w:szCs w:val="24"/>
        </w:rPr>
        <w:t>absolutely necessary</w:t>
      </w:r>
      <w:proofErr w:type="gramEnd"/>
      <w:r w:rsidRPr="00224DDC">
        <w:rPr>
          <w:rFonts w:cstheme="minorHAnsi"/>
          <w:bCs/>
          <w:sz w:val="24"/>
          <w:szCs w:val="24"/>
        </w:rPr>
        <w:t>. If “cutting and pasting” charts, provide them in a pdf so they can be clearly seen</w:t>
      </w:r>
    </w:p>
    <w:p w14:paraId="1F5DA32F" w14:textId="77777777" w:rsidR="005965B2" w:rsidRPr="00224DDC" w:rsidRDefault="005965B2" w:rsidP="005965B2">
      <w:pPr>
        <w:pStyle w:val="ListParagraph"/>
        <w:numPr>
          <w:ilvl w:val="0"/>
          <w:numId w:val="2"/>
        </w:numPr>
        <w:rPr>
          <w:rFonts w:cstheme="minorHAnsi"/>
          <w:b/>
          <w:sz w:val="24"/>
          <w:szCs w:val="24"/>
        </w:rPr>
      </w:pPr>
      <w:r w:rsidRPr="00224DDC">
        <w:rPr>
          <w:rFonts w:cstheme="minorHAnsi"/>
          <w:b/>
          <w:sz w:val="24"/>
          <w:szCs w:val="24"/>
        </w:rPr>
        <w:t>Whenever possible, include a table with the response</w:t>
      </w:r>
    </w:p>
    <w:p w14:paraId="664A10AC" w14:textId="77777777" w:rsidR="005965B2" w:rsidRPr="00224DDC" w:rsidRDefault="005965B2" w:rsidP="005965B2">
      <w:pPr>
        <w:pStyle w:val="ListParagraph"/>
        <w:numPr>
          <w:ilvl w:val="0"/>
          <w:numId w:val="2"/>
        </w:numPr>
        <w:rPr>
          <w:rFonts w:cstheme="minorHAnsi"/>
          <w:b/>
          <w:sz w:val="24"/>
          <w:szCs w:val="24"/>
        </w:rPr>
      </w:pPr>
      <w:r w:rsidRPr="00224DDC">
        <w:rPr>
          <w:rFonts w:cstheme="minorHAnsi"/>
          <w:b/>
          <w:sz w:val="24"/>
          <w:szCs w:val="24"/>
        </w:rPr>
        <w:t>For Health Insurance Portability and Accountability Act (HIPAA) compliance, do not include numbers &lt;11.</w:t>
      </w:r>
    </w:p>
    <w:p w14:paraId="0A81B0B9" w14:textId="2966E733" w:rsidR="0066604A" w:rsidRDefault="0066604A">
      <w:pPr>
        <w:rPr>
          <w:rFonts w:cstheme="minorHAnsi"/>
        </w:rPr>
      </w:pPr>
    </w:p>
    <w:p w14:paraId="6E542D62" w14:textId="6685CFFC" w:rsidR="00332060" w:rsidRPr="00563C04" w:rsidRDefault="00332060">
      <w:pPr>
        <w:rPr>
          <w:rFonts w:cstheme="minorHAnsi"/>
          <w:b/>
          <w:bCs/>
          <w:sz w:val="24"/>
          <w:szCs w:val="24"/>
        </w:rPr>
      </w:pPr>
      <w:r w:rsidRPr="00563C04">
        <w:rPr>
          <w:rFonts w:cstheme="minorHAnsi"/>
          <w:b/>
          <w:bCs/>
          <w:sz w:val="24"/>
          <w:szCs w:val="24"/>
        </w:rPr>
        <w:t>Factor 1a: Patient Panel Need</w:t>
      </w:r>
    </w:p>
    <w:p w14:paraId="23176C1D" w14:textId="77777777" w:rsidR="00EF1CC4" w:rsidRPr="00563C04" w:rsidRDefault="00996B25" w:rsidP="00EF1CC4">
      <w:pPr>
        <w:pStyle w:val="Heading2"/>
        <w:rPr>
          <w:sz w:val="24"/>
          <w:szCs w:val="24"/>
        </w:rPr>
      </w:pPr>
      <w:r w:rsidRPr="00563C04">
        <w:rPr>
          <w:sz w:val="24"/>
          <w:szCs w:val="24"/>
        </w:rPr>
        <w:t>What year was</w:t>
      </w:r>
      <w:r w:rsidR="00503C96" w:rsidRPr="00563C04">
        <w:rPr>
          <w:sz w:val="24"/>
          <w:szCs w:val="24"/>
        </w:rPr>
        <w:t xml:space="preserve"> Blue Cloud Pediatric Surgery Centers, LLC first established?</w:t>
      </w:r>
      <w:r w:rsidR="008B79E2" w:rsidRPr="00563C04">
        <w:rPr>
          <w:sz w:val="24"/>
          <w:szCs w:val="24"/>
        </w:rPr>
        <w:t xml:space="preserve"> </w:t>
      </w:r>
    </w:p>
    <w:p w14:paraId="47D99497" w14:textId="39F9113F" w:rsidR="00084D76" w:rsidRPr="00563C04" w:rsidRDefault="00CB0112" w:rsidP="00EF1CC4">
      <w:pPr>
        <w:pStyle w:val="ListParagraph"/>
        <w:spacing w:after="0" w:line="240" w:lineRule="auto"/>
        <w:rPr>
          <w:rFonts w:cstheme="minorHAnsi"/>
          <w:sz w:val="24"/>
          <w:szCs w:val="24"/>
        </w:rPr>
      </w:pPr>
      <w:r w:rsidRPr="00563C04">
        <w:rPr>
          <w:rFonts w:cstheme="minorHAnsi"/>
          <w:b/>
          <w:bCs/>
          <w:sz w:val="24"/>
          <w:szCs w:val="24"/>
        </w:rPr>
        <w:t>2011</w:t>
      </w:r>
    </w:p>
    <w:p w14:paraId="24DF46E7" w14:textId="77777777" w:rsidR="00996B25" w:rsidRPr="00563C04" w:rsidRDefault="00996B25" w:rsidP="00996B25">
      <w:pPr>
        <w:pStyle w:val="ListParagraph"/>
        <w:rPr>
          <w:rFonts w:cstheme="minorHAnsi"/>
          <w:sz w:val="24"/>
          <w:szCs w:val="24"/>
        </w:rPr>
      </w:pPr>
    </w:p>
    <w:p w14:paraId="1EF6AD5F" w14:textId="0B45AE0E" w:rsidR="00291644" w:rsidRPr="00563C04" w:rsidRDefault="000007BD" w:rsidP="00EF1CC4">
      <w:pPr>
        <w:pStyle w:val="Heading2"/>
        <w:rPr>
          <w:sz w:val="24"/>
          <w:szCs w:val="24"/>
        </w:rPr>
      </w:pPr>
      <w:r w:rsidRPr="00563C04">
        <w:rPr>
          <w:sz w:val="24"/>
          <w:szCs w:val="24"/>
        </w:rPr>
        <w:t xml:space="preserve">Provide the </w:t>
      </w:r>
      <w:r w:rsidR="002206BD" w:rsidRPr="00563C04">
        <w:rPr>
          <w:sz w:val="24"/>
          <w:szCs w:val="24"/>
        </w:rPr>
        <w:t xml:space="preserve">members and </w:t>
      </w:r>
      <w:r w:rsidR="00CF4DB9" w:rsidRPr="00563C04">
        <w:rPr>
          <w:sz w:val="24"/>
          <w:szCs w:val="24"/>
        </w:rPr>
        <w:t>o</w:t>
      </w:r>
      <w:r w:rsidRPr="00563C04">
        <w:rPr>
          <w:sz w:val="24"/>
          <w:szCs w:val="24"/>
        </w:rPr>
        <w:t>wnership interest in Blue Cloud Pediatric Surgery Centers, LLC.</w:t>
      </w:r>
      <w:r w:rsidR="008B79E2" w:rsidRPr="00563C04">
        <w:rPr>
          <w:sz w:val="24"/>
          <w:szCs w:val="24"/>
        </w:rPr>
        <w:t xml:space="preserve">  </w:t>
      </w:r>
    </w:p>
    <w:p w14:paraId="3E5588AC" w14:textId="77777777" w:rsidR="005C12D5" w:rsidRPr="00563C04" w:rsidRDefault="005C12D5" w:rsidP="005C12D5">
      <w:pPr>
        <w:pStyle w:val="ListParagraph"/>
        <w:rPr>
          <w:rFonts w:cstheme="minorHAnsi"/>
          <w:sz w:val="24"/>
          <w:szCs w:val="24"/>
        </w:rPr>
      </w:pPr>
    </w:p>
    <w:p w14:paraId="49BD68CB" w14:textId="60B870A0" w:rsidR="00997759" w:rsidRPr="00563C04" w:rsidRDefault="00997759" w:rsidP="00997759">
      <w:pPr>
        <w:pStyle w:val="ListParagraph"/>
        <w:numPr>
          <w:ilvl w:val="1"/>
          <w:numId w:val="38"/>
        </w:numPr>
        <w:rPr>
          <w:rFonts w:cstheme="minorHAnsi"/>
          <w:sz w:val="24"/>
          <w:szCs w:val="24"/>
        </w:rPr>
      </w:pPr>
      <w:r w:rsidRPr="00563C04">
        <w:rPr>
          <w:rFonts w:cstheme="minorHAnsi"/>
          <w:sz w:val="24"/>
          <w:szCs w:val="24"/>
        </w:rPr>
        <w:t xml:space="preserve">Describe the ownership structure for the Applicant’s ASCs. </w:t>
      </w:r>
    </w:p>
    <w:p w14:paraId="04718C47" w14:textId="77777777" w:rsidR="005C12D5" w:rsidRPr="00563C04" w:rsidRDefault="005C12D5" w:rsidP="005C12D5">
      <w:pPr>
        <w:pStyle w:val="ListParagraph"/>
        <w:ind w:left="1440"/>
        <w:rPr>
          <w:rFonts w:cstheme="minorHAnsi"/>
          <w:sz w:val="24"/>
          <w:szCs w:val="24"/>
        </w:rPr>
      </w:pPr>
    </w:p>
    <w:p w14:paraId="78193122" w14:textId="7D19186B" w:rsidR="005C12D5" w:rsidRPr="00563C04" w:rsidRDefault="005C12D5" w:rsidP="005C12D5">
      <w:pPr>
        <w:pStyle w:val="ListParagraph"/>
        <w:ind w:left="1440"/>
        <w:jc w:val="both"/>
        <w:rPr>
          <w:rFonts w:cstheme="minorHAnsi"/>
          <w:b/>
          <w:bCs/>
          <w:sz w:val="24"/>
          <w:szCs w:val="24"/>
        </w:rPr>
      </w:pPr>
      <w:r w:rsidRPr="00563C04">
        <w:rPr>
          <w:rFonts w:cstheme="minorHAnsi"/>
          <w:b/>
          <w:bCs/>
          <w:sz w:val="24"/>
          <w:szCs w:val="24"/>
        </w:rPr>
        <w:t>Blue Cloud Pediatric Surgery Centers, LLC owns 100</w:t>
      </w:r>
      <w:r w:rsidR="003D1770">
        <w:rPr>
          <w:rFonts w:cstheme="minorHAnsi"/>
          <w:b/>
          <w:bCs/>
          <w:sz w:val="24"/>
          <w:szCs w:val="24"/>
        </w:rPr>
        <w:t xml:space="preserve"> percent</w:t>
      </w:r>
      <w:r w:rsidRPr="00563C04">
        <w:rPr>
          <w:rFonts w:cstheme="minorHAnsi"/>
          <w:b/>
          <w:bCs/>
          <w:sz w:val="24"/>
          <w:szCs w:val="24"/>
        </w:rPr>
        <w:t xml:space="preserve"> of the equity interests in most of the ASCs in operation. Four of Blue Cloud’s existing centers have local minority physician owners.  There is no plan to have physician ownership in </w:t>
      </w:r>
      <w:proofErr w:type="gramStart"/>
      <w:r w:rsidRPr="00563C04">
        <w:rPr>
          <w:rFonts w:cstheme="minorHAnsi"/>
          <w:b/>
          <w:bCs/>
          <w:sz w:val="24"/>
          <w:szCs w:val="24"/>
        </w:rPr>
        <w:t>the Boston</w:t>
      </w:r>
      <w:proofErr w:type="gramEnd"/>
      <w:r w:rsidRPr="00563C04">
        <w:rPr>
          <w:rFonts w:cstheme="minorHAnsi"/>
          <w:b/>
          <w:bCs/>
          <w:sz w:val="24"/>
          <w:szCs w:val="24"/>
        </w:rPr>
        <w:t xml:space="preserve"> </w:t>
      </w:r>
      <w:proofErr w:type="gramStart"/>
      <w:r w:rsidRPr="00563C04">
        <w:rPr>
          <w:rFonts w:cstheme="minorHAnsi"/>
          <w:b/>
          <w:bCs/>
          <w:sz w:val="24"/>
          <w:szCs w:val="24"/>
        </w:rPr>
        <w:t>ASC as</w:t>
      </w:r>
      <w:proofErr w:type="gramEnd"/>
      <w:r w:rsidRPr="00563C04">
        <w:rPr>
          <w:rFonts w:cstheme="minorHAnsi"/>
          <w:b/>
          <w:bCs/>
          <w:sz w:val="24"/>
          <w:szCs w:val="24"/>
        </w:rPr>
        <w:t xml:space="preserve"> this time.</w:t>
      </w:r>
    </w:p>
    <w:p w14:paraId="4A699B84" w14:textId="77777777" w:rsidR="00520706" w:rsidRPr="00563C04" w:rsidRDefault="00520706" w:rsidP="00520706">
      <w:pPr>
        <w:pStyle w:val="ListParagraph"/>
        <w:ind w:left="1440"/>
        <w:rPr>
          <w:rFonts w:cstheme="minorHAnsi"/>
          <w:sz w:val="24"/>
          <w:szCs w:val="24"/>
        </w:rPr>
      </w:pPr>
    </w:p>
    <w:p w14:paraId="1A9BB1D2" w14:textId="59B9262C" w:rsidR="00997759" w:rsidRPr="00563C04" w:rsidRDefault="00867CF1" w:rsidP="00997759">
      <w:pPr>
        <w:pStyle w:val="ListParagraph"/>
        <w:numPr>
          <w:ilvl w:val="1"/>
          <w:numId w:val="38"/>
        </w:numPr>
        <w:rPr>
          <w:rFonts w:cstheme="minorHAnsi"/>
          <w:sz w:val="24"/>
          <w:szCs w:val="24"/>
        </w:rPr>
      </w:pPr>
      <w:r w:rsidRPr="00563C04">
        <w:rPr>
          <w:rFonts w:cstheme="minorHAnsi"/>
          <w:sz w:val="24"/>
          <w:szCs w:val="24"/>
        </w:rPr>
        <w:t xml:space="preserve">Explain </w:t>
      </w:r>
      <w:r w:rsidR="00997759" w:rsidRPr="00563C04">
        <w:rPr>
          <w:rFonts w:cstheme="minorHAnsi"/>
          <w:sz w:val="24"/>
          <w:szCs w:val="24"/>
        </w:rPr>
        <w:t>the impact that Great Hill Partners</w:t>
      </w:r>
      <w:r w:rsidR="00766EFC" w:rsidRPr="00563C04">
        <w:rPr>
          <w:rFonts w:cstheme="minorHAnsi"/>
          <w:sz w:val="24"/>
          <w:szCs w:val="24"/>
        </w:rPr>
        <w:t>’</w:t>
      </w:r>
      <w:r w:rsidR="00997759" w:rsidRPr="00563C04">
        <w:rPr>
          <w:rFonts w:cstheme="minorHAnsi"/>
          <w:sz w:val="24"/>
          <w:szCs w:val="24"/>
        </w:rPr>
        <w:t xml:space="preserve"> acquisition of a majority interest in Blue Cloud will have o</w:t>
      </w:r>
      <w:r w:rsidR="00165A86" w:rsidRPr="00563C04">
        <w:rPr>
          <w:rFonts w:cstheme="minorHAnsi"/>
          <w:sz w:val="24"/>
          <w:szCs w:val="24"/>
        </w:rPr>
        <w:t>n</w:t>
      </w:r>
      <w:r w:rsidR="00997759" w:rsidRPr="00563C04">
        <w:rPr>
          <w:rFonts w:cstheme="minorHAnsi"/>
          <w:sz w:val="24"/>
          <w:szCs w:val="24"/>
        </w:rPr>
        <w:t xml:space="preserve"> the Applicant, including operation of its ASCs.</w:t>
      </w:r>
      <w:r w:rsidR="00DC698A" w:rsidRPr="00563C04">
        <w:rPr>
          <w:rStyle w:val="FootnoteReference"/>
          <w:rFonts w:cstheme="minorHAnsi"/>
          <w:sz w:val="24"/>
          <w:szCs w:val="24"/>
        </w:rPr>
        <w:footnoteReference w:id="2"/>
      </w:r>
    </w:p>
    <w:p w14:paraId="611B042D" w14:textId="77777777" w:rsidR="00AD6DF9" w:rsidRPr="00563C04" w:rsidRDefault="00AD6DF9" w:rsidP="00AD6DF9">
      <w:pPr>
        <w:pStyle w:val="ListParagraph"/>
        <w:ind w:left="1440"/>
        <w:rPr>
          <w:rFonts w:cstheme="minorHAnsi"/>
          <w:sz w:val="24"/>
          <w:szCs w:val="24"/>
        </w:rPr>
      </w:pPr>
    </w:p>
    <w:p w14:paraId="08A9BF8F" w14:textId="3ADD4C06" w:rsidR="00AD6DF9" w:rsidRPr="00563C04" w:rsidRDefault="00AD6DF9" w:rsidP="00AD6DF9">
      <w:pPr>
        <w:pStyle w:val="ListParagraph"/>
        <w:ind w:left="1440"/>
        <w:rPr>
          <w:rFonts w:cstheme="minorHAnsi"/>
          <w:b/>
          <w:bCs/>
          <w:sz w:val="24"/>
          <w:szCs w:val="24"/>
        </w:rPr>
      </w:pPr>
      <w:r w:rsidRPr="00563C04">
        <w:rPr>
          <w:b/>
          <w:bCs/>
          <w:sz w:val="24"/>
          <w:szCs w:val="24"/>
        </w:rPr>
        <w:t xml:space="preserve">Great Hill Partners provides financial backing and macro-level strategic support to assist the Applicant in expanding access to care nationally. Great Hill approves growth strategy proposals from the Applicant but does not play a role in local operational efforts at each ASC. Being a Boston-based firm, Great </w:t>
      </w:r>
      <w:r w:rsidRPr="00563C04">
        <w:rPr>
          <w:b/>
          <w:bCs/>
          <w:sz w:val="24"/>
          <w:szCs w:val="24"/>
        </w:rPr>
        <w:lastRenderedPageBreak/>
        <w:t>Hill is very supportive of the Applicants’ efforts to establish a presence in the state.</w:t>
      </w:r>
    </w:p>
    <w:p w14:paraId="660C33BE" w14:textId="77777777" w:rsidR="00520706" w:rsidRPr="00563C04" w:rsidRDefault="00520706" w:rsidP="00520706">
      <w:pPr>
        <w:pStyle w:val="ListParagraph"/>
        <w:ind w:left="1440"/>
        <w:rPr>
          <w:rFonts w:cstheme="minorHAnsi"/>
          <w:sz w:val="24"/>
          <w:szCs w:val="24"/>
        </w:rPr>
      </w:pPr>
    </w:p>
    <w:p w14:paraId="46BDC9B6" w14:textId="77777777" w:rsidR="00AD6DF9" w:rsidRPr="00563C04" w:rsidRDefault="00AD6DF9" w:rsidP="00520706">
      <w:pPr>
        <w:pStyle w:val="ListParagraph"/>
        <w:ind w:left="1440"/>
        <w:rPr>
          <w:rFonts w:cstheme="minorHAnsi"/>
          <w:sz w:val="24"/>
          <w:szCs w:val="24"/>
        </w:rPr>
      </w:pPr>
    </w:p>
    <w:p w14:paraId="0C4262A1" w14:textId="77777777" w:rsidR="00AD6DF9" w:rsidRPr="00563C04" w:rsidRDefault="00AD6DF9" w:rsidP="00520706">
      <w:pPr>
        <w:pStyle w:val="ListParagraph"/>
        <w:ind w:left="1440"/>
        <w:rPr>
          <w:rFonts w:cstheme="minorHAnsi"/>
          <w:sz w:val="24"/>
          <w:szCs w:val="24"/>
        </w:rPr>
      </w:pPr>
    </w:p>
    <w:p w14:paraId="03D15A12" w14:textId="77777777" w:rsidR="00520706" w:rsidRPr="00563C04" w:rsidRDefault="002D1C6B" w:rsidP="00520706">
      <w:pPr>
        <w:pStyle w:val="ListParagraph"/>
        <w:numPr>
          <w:ilvl w:val="1"/>
          <w:numId w:val="38"/>
        </w:numPr>
        <w:jc w:val="both"/>
        <w:rPr>
          <w:rFonts w:cstheme="minorHAnsi"/>
          <w:sz w:val="24"/>
          <w:szCs w:val="24"/>
        </w:rPr>
      </w:pPr>
      <w:r w:rsidRPr="00563C04">
        <w:rPr>
          <w:rFonts w:cstheme="minorHAnsi"/>
          <w:sz w:val="24"/>
          <w:szCs w:val="24"/>
        </w:rPr>
        <w:t xml:space="preserve">Did the Applicant consider partnering with a Massachusetts-based facility for the purposes of developing the Proposed Project? </w:t>
      </w:r>
      <w:r w:rsidR="0037546D" w:rsidRPr="00563C04">
        <w:rPr>
          <w:rFonts w:cstheme="minorHAnsi"/>
          <w:sz w:val="24"/>
          <w:szCs w:val="24"/>
        </w:rPr>
        <w:t xml:space="preserve">  </w:t>
      </w:r>
      <w:r w:rsidR="000A0037" w:rsidRPr="00563C04">
        <w:rPr>
          <w:rFonts w:cstheme="minorHAnsi"/>
          <w:b/>
          <w:bCs/>
          <w:sz w:val="24"/>
          <w:szCs w:val="24"/>
        </w:rPr>
        <w:t xml:space="preserve"> </w:t>
      </w:r>
    </w:p>
    <w:p w14:paraId="11791878" w14:textId="77777777" w:rsidR="00520706" w:rsidRPr="00563C04" w:rsidRDefault="00520706" w:rsidP="00520706">
      <w:pPr>
        <w:pStyle w:val="ListParagraph"/>
        <w:rPr>
          <w:rFonts w:cstheme="minorHAnsi"/>
          <w:b/>
          <w:bCs/>
          <w:sz w:val="24"/>
          <w:szCs w:val="24"/>
        </w:rPr>
      </w:pPr>
    </w:p>
    <w:p w14:paraId="602DB68B" w14:textId="2F7BFCBC" w:rsidR="002D1C6B" w:rsidRPr="00563C04" w:rsidRDefault="00E503A5" w:rsidP="00520706">
      <w:pPr>
        <w:pStyle w:val="ListParagraph"/>
        <w:ind w:left="1440"/>
        <w:jc w:val="both"/>
        <w:rPr>
          <w:rFonts w:cstheme="minorHAnsi"/>
          <w:sz w:val="24"/>
          <w:szCs w:val="24"/>
        </w:rPr>
      </w:pPr>
      <w:r w:rsidRPr="00563C04">
        <w:rPr>
          <w:rFonts w:cstheme="minorHAnsi"/>
          <w:b/>
          <w:bCs/>
          <w:sz w:val="24"/>
          <w:szCs w:val="24"/>
        </w:rPr>
        <w:t>The Applicant did not consider partnering with a Massachusetts-based facility</w:t>
      </w:r>
      <w:r w:rsidR="002557A0" w:rsidRPr="00563C04">
        <w:rPr>
          <w:rFonts w:cstheme="minorHAnsi"/>
          <w:b/>
          <w:bCs/>
          <w:sz w:val="24"/>
          <w:szCs w:val="24"/>
        </w:rPr>
        <w:t xml:space="preserve"> for the following reasons</w:t>
      </w:r>
      <w:proofErr w:type="gramStart"/>
      <w:r w:rsidR="002557A0" w:rsidRPr="00563C04">
        <w:rPr>
          <w:rFonts w:cstheme="minorHAnsi"/>
          <w:b/>
          <w:bCs/>
          <w:sz w:val="24"/>
          <w:szCs w:val="24"/>
        </w:rPr>
        <w:t>:  First</w:t>
      </w:r>
      <w:proofErr w:type="gramEnd"/>
      <w:r w:rsidR="002557A0" w:rsidRPr="00563C04">
        <w:rPr>
          <w:rFonts w:cstheme="minorHAnsi"/>
          <w:b/>
          <w:bCs/>
          <w:sz w:val="24"/>
          <w:szCs w:val="24"/>
        </w:rPr>
        <w:t>, a</w:t>
      </w:r>
      <w:r w:rsidR="00CB3247" w:rsidRPr="00563C04">
        <w:rPr>
          <w:rFonts w:cstheme="minorHAnsi"/>
          <w:b/>
          <w:bCs/>
          <w:sz w:val="24"/>
          <w:szCs w:val="24"/>
        </w:rPr>
        <w:t>s noted in the application and these responses, hospitals have limited operating room capacity to perform High Acuity Dental Surgeries and there are long wait times</w:t>
      </w:r>
      <w:r w:rsidR="002557A0" w:rsidRPr="00563C04">
        <w:rPr>
          <w:rFonts w:cstheme="minorHAnsi"/>
          <w:b/>
          <w:bCs/>
          <w:sz w:val="24"/>
          <w:szCs w:val="24"/>
        </w:rPr>
        <w:t xml:space="preserve"> for booking cases</w:t>
      </w:r>
      <w:r w:rsidR="00CB3247" w:rsidRPr="00563C04">
        <w:rPr>
          <w:rFonts w:cstheme="minorHAnsi"/>
          <w:b/>
          <w:bCs/>
          <w:sz w:val="24"/>
          <w:szCs w:val="24"/>
        </w:rPr>
        <w:t>.</w:t>
      </w:r>
      <w:r w:rsidR="002557A0" w:rsidRPr="00563C04">
        <w:rPr>
          <w:rFonts w:cstheme="minorHAnsi"/>
          <w:b/>
          <w:bCs/>
          <w:sz w:val="24"/>
          <w:szCs w:val="24"/>
        </w:rPr>
        <w:t xml:space="preserve"> </w:t>
      </w:r>
      <w:r w:rsidR="001A1DC0" w:rsidRPr="00563C04">
        <w:rPr>
          <w:rFonts w:cstheme="minorHAnsi"/>
          <w:b/>
          <w:bCs/>
          <w:sz w:val="24"/>
          <w:szCs w:val="24"/>
        </w:rPr>
        <w:t xml:space="preserve"> There is an ever-dwindling number of hospitals that allow community dentists to provide these procedures in the HOPD.  </w:t>
      </w:r>
      <w:r w:rsidR="002557A0" w:rsidRPr="00563C04">
        <w:rPr>
          <w:rFonts w:cstheme="minorHAnsi"/>
          <w:b/>
          <w:bCs/>
          <w:sz w:val="24"/>
          <w:szCs w:val="24"/>
        </w:rPr>
        <w:t xml:space="preserve">Second, the reason the patient population often needs to receive these services in a HOPD is because their age and/or disabilities create anxiety and anesthesia is necessary even if the procedure itself is not for a high acuity dental condition.  </w:t>
      </w:r>
      <w:r w:rsidR="00375D0F" w:rsidRPr="00563C04">
        <w:rPr>
          <w:rFonts w:cstheme="minorHAnsi"/>
          <w:b/>
          <w:bCs/>
          <w:sz w:val="24"/>
          <w:szCs w:val="24"/>
        </w:rPr>
        <w:t>An</w:t>
      </w:r>
      <w:r w:rsidR="002557A0" w:rsidRPr="00563C04">
        <w:rPr>
          <w:rFonts w:cstheme="minorHAnsi"/>
          <w:b/>
          <w:bCs/>
          <w:sz w:val="24"/>
          <w:szCs w:val="24"/>
        </w:rPr>
        <w:t xml:space="preserve"> HOPD can create even more anxiety.  Therefore, an ASC is both an appropriate and lower cost of care setting as compared to an HOPD.  Third, there are limited dentists who participate in MassHealth and provide these services, making HOPDs the only access point for High Acuity Dental Surgeries.  Thus, t</w:t>
      </w:r>
      <w:r w:rsidR="00CB3247" w:rsidRPr="00563C04">
        <w:rPr>
          <w:rFonts w:cstheme="minorHAnsi"/>
          <w:b/>
          <w:bCs/>
          <w:sz w:val="24"/>
          <w:szCs w:val="24"/>
        </w:rPr>
        <w:t xml:space="preserve">he Applicant has an established, proven and efficient ASC model that is a resource for </w:t>
      </w:r>
      <w:r w:rsidR="002557A0" w:rsidRPr="00563C04">
        <w:rPr>
          <w:rFonts w:cstheme="minorHAnsi"/>
          <w:b/>
          <w:bCs/>
          <w:sz w:val="24"/>
          <w:szCs w:val="24"/>
        </w:rPr>
        <w:t>an</w:t>
      </w:r>
      <w:r w:rsidR="00CB3247" w:rsidRPr="00563C04">
        <w:rPr>
          <w:rFonts w:cstheme="minorHAnsi"/>
          <w:b/>
          <w:bCs/>
          <w:sz w:val="24"/>
          <w:szCs w:val="24"/>
        </w:rPr>
        <w:t xml:space="preserve"> undeserved patient population who are being referred from dental offices and FQHCs </w:t>
      </w:r>
      <w:r w:rsidR="002557A0" w:rsidRPr="00563C04">
        <w:rPr>
          <w:rFonts w:cstheme="minorHAnsi"/>
          <w:b/>
          <w:bCs/>
          <w:sz w:val="24"/>
          <w:szCs w:val="24"/>
        </w:rPr>
        <w:t xml:space="preserve">for more specialized treatment.  Community dental settings are not able </w:t>
      </w:r>
      <w:r w:rsidR="004C4845" w:rsidRPr="00563C04">
        <w:rPr>
          <w:rFonts w:cstheme="minorHAnsi"/>
          <w:b/>
          <w:bCs/>
          <w:sz w:val="24"/>
          <w:szCs w:val="24"/>
        </w:rPr>
        <w:t>have</w:t>
      </w:r>
      <w:r w:rsidR="002557A0" w:rsidRPr="00563C04">
        <w:rPr>
          <w:rFonts w:cstheme="minorHAnsi"/>
          <w:b/>
          <w:bCs/>
          <w:sz w:val="24"/>
          <w:szCs w:val="24"/>
        </w:rPr>
        <w:t xml:space="preserve"> such services</w:t>
      </w:r>
      <w:r w:rsidR="004C4845" w:rsidRPr="00563C04">
        <w:rPr>
          <w:rFonts w:cstheme="minorHAnsi"/>
          <w:b/>
          <w:bCs/>
          <w:sz w:val="24"/>
          <w:szCs w:val="24"/>
        </w:rPr>
        <w:t xml:space="preserve"> performed there</w:t>
      </w:r>
      <w:r w:rsidR="002557A0" w:rsidRPr="00563C04">
        <w:rPr>
          <w:rFonts w:cstheme="minorHAnsi"/>
          <w:b/>
          <w:bCs/>
          <w:sz w:val="24"/>
          <w:szCs w:val="24"/>
        </w:rPr>
        <w:t xml:space="preserve"> for a</w:t>
      </w:r>
      <w:r w:rsidR="00CB3247" w:rsidRPr="00563C04">
        <w:rPr>
          <w:rFonts w:cstheme="minorHAnsi"/>
          <w:b/>
          <w:bCs/>
          <w:sz w:val="24"/>
          <w:szCs w:val="24"/>
        </w:rPr>
        <w:t xml:space="preserve"> variety of reasons</w:t>
      </w:r>
      <w:r w:rsidR="004C4845" w:rsidRPr="00563C04">
        <w:rPr>
          <w:rFonts w:cstheme="minorHAnsi"/>
          <w:b/>
          <w:bCs/>
          <w:sz w:val="24"/>
          <w:szCs w:val="24"/>
        </w:rPr>
        <w:t>,</w:t>
      </w:r>
      <w:r w:rsidR="00CB3247" w:rsidRPr="00563C04">
        <w:rPr>
          <w:rFonts w:cstheme="minorHAnsi"/>
          <w:b/>
          <w:bCs/>
          <w:sz w:val="24"/>
          <w:szCs w:val="24"/>
        </w:rPr>
        <w:t xml:space="preserve"> such </w:t>
      </w:r>
      <w:r w:rsidR="004C4845" w:rsidRPr="00563C04">
        <w:rPr>
          <w:rFonts w:cstheme="minorHAnsi"/>
          <w:b/>
          <w:bCs/>
          <w:sz w:val="24"/>
          <w:szCs w:val="24"/>
        </w:rPr>
        <w:t>as the</w:t>
      </w:r>
      <w:r w:rsidR="00CB3247" w:rsidRPr="00563C04">
        <w:rPr>
          <w:rFonts w:cstheme="minorHAnsi"/>
          <w:b/>
          <w:bCs/>
          <w:sz w:val="24"/>
          <w:szCs w:val="24"/>
        </w:rPr>
        <w:t xml:space="preserve"> provider not offer</w:t>
      </w:r>
      <w:r w:rsidR="004C4845" w:rsidRPr="00563C04">
        <w:rPr>
          <w:rFonts w:cstheme="minorHAnsi"/>
          <w:b/>
          <w:bCs/>
          <w:sz w:val="24"/>
          <w:szCs w:val="24"/>
        </w:rPr>
        <w:t>ing</w:t>
      </w:r>
      <w:r w:rsidR="00CB3247" w:rsidRPr="00563C04">
        <w:rPr>
          <w:rFonts w:cstheme="minorHAnsi"/>
          <w:b/>
          <w:bCs/>
          <w:sz w:val="24"/>
          <w:szCs w:val="24"/>
        </w:rPr>
        <w:t xml:space="preserve"> High Acuity Dental Surgeries, the patient need</w:t>
      </w:r>
      <w:r w:rsidR="004C4845" w:rsidRPr="00563C04">
        <w:rPr>
          <w:rFonts w:cstheme="minorHAnsi"/>
          <w:b/>
          <w:bCs/>
          <w:sz w:val="24"/>
          <w:szCs w:val="24"/>
        </w:rPr>
        <w:t>ing</w:t>
      </w:r>
      <w:r w:rsidR="00CB3247" w:rsidRPr="00563C04">
        <w:rPr>
          <w:rFonts w:cstheme="minorHAnsi"/>
          <w:b/>
          <w:bCs/>
          <w:sz w:val="24"/>
          <w:szCs w:val="24"/>
        </w:rPr>
        <w:t xml:space="preserve"> a higher level of care because of their acuity or behavioral needs, MassHealth not cover</w:t>
      </w:r>
      <w:r w:rsidR="004C4845" w:rsidRPr="00563C04">
        <w:rPr>
          <w:rFonts w:cstheme="minorHAnsi"/>
          <w:b/>
          <w:bCs/>
          <w:sz w:val="24"/>
          <w:szCs w:val="24"/>
        </w:rPr>
        <w:t>ing</w:t>
      </w:r>
      <w:r w:rsidR="00CB3247" w:rsidRPr="00563C04">
        <w:rPr>
          <w:rFonts w:cstheme="minorHAnsi"/>
          <w:b/>
          <w:bCs/>
          <w:sz w:val="24"/>
          <w:szCs w:val="24"/>
        </w:rPr>
        <w:t xml:space="preserve"> the anesthesia in a dental office or the provider not accept</w:t>
      </w:r>
      <w:r w:rsidR="004C4845" w:rsidRPr="00563C04">
        <w:rPr>
          <w:rFonts w:cstheme="minorHAnsi"/>
          <w:b/>
          <w:bCs/>
          <w:sz w:val="24"/>
          <w:szCs w:val="24"/>
        </w:rPr>
        <w:t>ing</w:t>
      </w:r>
      <w:r w:rsidR="00CB3247" w:rsidRPr="00563C04">
        <w:rPr>
          <w:rFonts w:cstheme="minorHAnsi"/>
          <w:b/>
          <w:bCs/>
          <w:sz w:val="24"/>
          <w:szCs w:val="24"/>
        </w:rPr>
        <w:t xml:space="preserve"> MassHealth.  </w:t>
      </w:r>
      <w:r w:rsidR="00CB3247" w:rsidRPr="00563C04">
        <w:rPr>
          <w:rFonts w:cstheme="minorHAnsi"/>
          <w:color w:val="EE0000"/>
          <w:sz w:val="24"/>
          <w:szCs w:val="24"/>
        </w:rPr>
        <w:t xml:space="preserve"> </w:t>
      </w:r>
      <w:r w:rsidR="00264DF2" w:rsidRPr="00563C04">
        <w:rPr>
          <w:rFonts w:cstheme="minorHAnsi"/>
          <w:color w:val="EE0000"/>
          <w:sz w:val="24"/>
          <w:szCs w:val="24"/>
        </w:rPr>
        <w:t xml:space="preserve"> </w:t>
      </w:r>
    </w:p>
    <w:p w14:paraId="561A6509" w14:textId="77777777" w:rsidR="00996B25" w:rsidRPr="00563C04" w:rsidRDefault="00996B25" w:rsidP="00996B25">
      <w:pPr>
        <w:pStyle w:val="ListParagraph"/>
        <w:ind w:left="1440"/>
        <w:rPr>
          <w:rFonts w:cstheme="minorHAnsi"/>
          <w:sz w:val="24"/>
          <w:szCs w:val="24"/>
        </w:rPr>
      </w:pPr>
    </w:p>
    <w:p w14:paraId="3FCB0F17" w14:textId="77777777" w:rsidR="00520706" w:rsidRPr="00563C04" w:rsidRDefault="007933DE" w:rsidP="00EF1CC4">
      <w:pPr>
        <w:pStyle w:val="Heading2"/>
        <w:rPr>
          <w:sz w:val="24"/>
          <w:szCs w:val="24"/>
        </w:rPr>
      </w:pPr>
      <w:r w:rsidRPr="00563C04">
        <w:rPr>
          <w:sz w:val="24"/>
          <w:szCs w:val="24"/>
        </w:rPr>
        <w:t>To better understand the Applicant’s methodology for developing its Patient Panel, please explain the process by which the Applicant used claims data to identify its Patient Panel</w:t>
      </w:r>
      <w:r w:rsidR="0056371F" w:rsidRPr="00563C04">
        <w:rPr>
          <w:sz w:val="24"/>
          <w:szCs w:val="24"/>
        </w:rPr>
        <w:t xml:space="preserve"> (</w:t>
      </w:r>
      <w:r w:rsidR="008B48D8" w:rsidRPr="00563C04">
        <w:rPr>
          <w:sz w:val="24"/>
          <w:szCs w:val="24"/>
        </w:rPr>
        <w:t xml:space="preserve">e.g., </w:t>
      </w:r>
      <w:r w:rsidR="0056371F" w:rsidRPr="00563C04">
        <w:rPr>
          <w:sz w:val="24"/>
          <w:szCs w:val="24"/>
        </w:rPr>
        <w:t>demographic overlay</w:t>
      </w:r>
      <w:r w:rsidR="00437C00" w:rsidRPr="00563C04">
        <w:rPr>
          <w:sz w:val="24"/>
          <w:szCs w:val="24"/>
        </w:rPr>
        <w:t xml:space="preserve"> </w:t>
      </w:r>
      <w:r w:rsidR="0056371F" w:rsidRPr="00563C04">
        <w:rPr>
          <w:sz w:val="24"/>
          <w:szCs w:val="24"/>
        </w:rPr>
        <w:t>relative to incidence rates)</w:t>
      </w:r>
      <w:r w:rsidRPr="00563C04">
        <w:rPr>
          <w:sz w:val="24"/>
          <w:szCs w:val="24"/>
        </w:rPr>
        <w:t xml:space="preserve">. </w:t>
      </w:r>
      <w:r w:rsidR="008B79E2" w:rsidRPr="00563C04">
        <w:rPr>
          <w:sz w:val="24"/>
          <w:szCs w:val="24"/>
        </w:rPr>
        <w:t xml:space="preserve"> </w:t>
      </w:r>
    </w:p>
    <w:p w14:paraId="09C195C2" w14:textId="77777777" w:rsidR="00520706" w:rsidRPr="00563C04" w:rsidRDefault="00520706" w:rsidP="00520706">
      <w:pPr>
        <w:pStyle w:val="ListParagraph"/>
        <w:rPr>
          <w:sz w:val="24"/>
          <w:szCs w:val="24"/>
        </w:rPr>
      </w:pPr>
    </w:p>
    <w:p w14:paraId="4C729B73" w14:textId="6C0EAAF6" w:rsidR="007933DE" w:rsidRPr="00563C04" w:rsidRDefault="000A0037" w:rsidP="00520706">
      <w:pPr>
        <w:pStyle w:val="ListParagraph"/>
        <w:rPr>
          <w:sz w:val="24"/>
          <w:szCs w:val="24"/>
        </w:rPr>
      </w:pPr>
      <w:r w:rsidRPr="00563C04">
        <w:rPr>
          <w:rFonts w:cstheme="minorHAnsi"/>
          <w:b/>
          <w:bCs/>
          <w:sz w:val="24"/>
          <w:szCs w:val="24"/>
        </w:rPr>
        <w:t xml:space="preserve">See </w:t>
      </w:r>
      <w:r w:rsidRPr="00AF145D">
        <w:rPr>
          <w:rFonts w:cstheme="minorHAnsi"/>
          <w:b/>
          <w:bCs/>
          <w:sz w:val="24"/>
          <w:szCs w:val="24"/>
        </w:rPr>
        <w:t xml:space="preserve">Exhibit 1 </w:t>
      </w:r>
      <w:r w:rsidRPr="00563C04">
        <w:rPr>
          <w:rFonts w:cstheme="minorHAnsi"/>
          <w:b/>
          <w:bCs/>
          <w:sz w:val="24"/>
          <w:szCs w:val="24"/>
        </w:rPr>
        <w:t>which sets forth an updated methodology that addresses this question.</w:t>
      </w:r>
    </w:p>
    <w:p w14:paraId="406EDDEE" w14:textId="77777777" w:rsidR="007933DE" w:rsidRPr="00563C04" w:rsidRDefault="007933DE" w:rsidP="00D545FA">
      <w:pPr>
        <w:pStyle w:val="ListParagraph"/>
        <w:rPr>
          <w:sz w:val="24"/>
          <w:szCs w:val="24"/>
        </w:rPr>
      </w:pPr>
    </w:p>
    <w:p w14:paraId="6B8F70D4" w14:textId="77777777" w:rsidR="00520706" w:rsidRPr="00563C04" w:rsidRDefault="00661C69" w:rsidP="00EF1CC4">
      <w:pPr>
        <w:pStyle w:val="Heading2"/>
        <w:rPr>
          <w:sz w:val="24"/>
          <w:szCs w:val="24"/>
        </w:rPr>
      </w:pPr>
      <w:r w:rsidRPr="00563C04">
        <w:rPr>
          <w:sz w:val="24"/>
          <w:szCs w:val="24"/>
        </w:rPr>
        <w:t>Provide race/ethnicity data for the Applicant’s patient</w:t>
      </w:r>
      <w:r w:rsidR="00CC2600" w:rsidRPr="00563C04">
        <w:rPr>
          <w:sz w:val="24"/>
          <w:szCs w:val="24"/>
        </w:rPr>
        <w:t xml:space="preserve"> population </w:t>
      </w:r>
      <w:r w:rsidR="009E5650" w:rsidRPr="00563C04">
        <w:rPr>
          <w:sz w:val="24"/>
          <w:szCs w:val="24"/>
        </w:rPr>
        <w:t>(Exhibit 1)</w:t>
      </w:r>
      <w:r w:rsidR="008B79E2" w:rsidRPr="00563C04">
        <w:rPr>
          <w:sz w:val="24"/>
          <w:szCs w:val="24"/>
        </w:rPr>
        <w:t xml:space="preserve"> </w:t>
      </w:r>
    </w:p>
    <w:p w14:paraId="058D1DA2" w14:textId="77777777" w:rsidR="00520706" w:rsidRPr="00563C04" w:rsidRDefault="00520706" w:rsidP="00520706">
      <w:pPr>
        <w:pStyle w:val="ListParagraph"/>
        <w:rPr>
          <w:sz w:val="24"/>
          <w:szCs w:val="24"/>
        </w:rPr>
      </w:pPr>
    </w:p>
    <w:p w14:paraId="2AA21640" w14:textId="76F431FF" w:rsidR="00661C69" w:rsidRPr="00563C04" w:rsidRDefault="000A0037" w:rsidP="00520706">
      <w:pPr>
        <w:pStyle w:val="ListParagraph"/>
        <w:rPr>
          <w:sz w:val="24"/>
          <w:szCs w:val="24"/>
        </w:rPr>
      </w:pPr>
      <w:r w:rsidRPr="00563C04">
        <w:rPr>
          <w:rFonts w:cstheme="minorHAnsi"/>
          <w:b/>
          <w:bCs/>
          <w:sz w:val="24"/>
          <w:szCs w:val="24"/>
        </w:rPr>
        <w:t>The Applicant does not collect race or ethnicity data on its patient population</w:t>
      </w:r>
      <w:r w:rsidR="00AD6DF9" w:rsidRPr="00563C04">
        <w:rPr>
          <w:rFonts w:cstheme="minorHAnsi"/>
          <w:b/>
          <w:bCs/>
          <w:sz w:val="24"/>
          <w:szCs w:val="24"/>
        </w:rPr>
        <w:t xml:space="preserve"> and treats all patients equally</w:t>
      </w:r>
      <w:r w:rsidRPr="00563C04">
        <w:rPr>
          <w:rFonts w:cstheme="minorHAnsi"/>
          <w:b/>
          <w:bCs/>
          <w:sz w:val="24"/>
          <w:szCs w:val="24"/>
        </w:rPr>
        <w:t>.</w:t>
      </w:r>
      <w:r w:rsidR="00CB0112" w:rsidRPr="00563C04">
        <w:rPr>
          <w:rFonts w:cstheme="minorHAnsi"/>
          <w:b/>
          <w:bCs/>
          <w:sz w:val="24"/>
          <w:szCs w:val="24"/>
        </w:rPr>
        <w:t xml:space="preserve"> </w:t>
      </w:r>
      <w:r w:rsidR="00CB0112" w:rsidRPr="00563C04">
        <w:rPr>
          <w:color w:val="EE0000"/>
          <w:sz w:val="24"/>
          <w:szCs w:val="24"/>
        </w:rPr>
        <w:t xml:space="preserve">  </w:t>
      </w:r>
      <w:r w:rsidR="00AD6DF9" w:rsidRPr="00563C04">
        <w:rPr>
          <w:color w:val="EE0000"/>
          <w:sz w:val="24"/>
          <w:szCs w:val="24"/>
        </w:rPr>
        <w:t xml:space="preserve"> </w:t>
      </w:r>
      <w:r w:rsidR="00CB0112" w:rsidRPr="00563C04">
        <w:rPr>
          <w:color w:val="EE0000"/>
          <w:sz w:val="24"/>
          <w:szCs w:val="24"/>
        </w:rPr>
        <w:t xml:space="preserve"> </w:t>
      </w:r>
    </w:p>
    <w:p w14:paraId="7DAB4CF2" w14:textId="77777777" w:rsidR="0094351B" w:rsidRPr="00563C04" w:rsidRDefault="0094351B" w:rsidP="0094351B">
      <w:pPr>
        <w:pStyle w:val="ListParagraph"/>
        <w:rPr>
          <w:rFonts w:cstheme="minorHAnsi"/>
          <w:sz w:val="24"/>
          <w:szCs w:val="24"/>
        </w:rPr>
      </w:pPr>
    </w:p>
    <w:p w14:paraId="38FC555C" w14:textId="77777777" w:rsidR="00520706" w:rsidRPr="00563C04" w:rsidRDefault="00014002" w:rsidP="00EF1CC4">
      <w:pPr>
        <w:pStyle w:val="Heading2"/>
        <w:rPr>
          <w:color w:val="EE0000"/>
          <w:sz w:val="24"/>
          <w:szCs w:val="24"/>
        </w:rPr>
      </w:pPr>
      <w:r w:rsidRPr="00563C04">
        <w:rPr>
          <w:sz w:val="24"/>
          <w:szCs w:val="24"/>
        </w:rPr>
        <w:lastRenderedPageBreak/>
        <w:t xml:space="preserve">Describe the </w:t>
      </w:r>
      <w:r w:rsidR="00202BE6" w:rsidRPr="00563C04">
        <w:rPr>
          <w:sz w:val="24"/>
          <w:szCs w:val="24"/>
        </w:rPr>
        <w:t xml:space="preserve">Applicant’s expected </w:t>
      </w:r>
      <w:r w:rsidRPr="00563C04">
        <w:rPr>
          <w:sz w:val="24"/>
          <w:szCs w:val="24"/>
        </w:rPr>
        <w:t>level of partnership with FQHC</w:t>
      </w:r>
      <w:r w:rsidR="00202BE6" w:rsidRPr="00563C04">
        <w:rPr>
          <w:sz w:val="24"/>
          <w:szCs w:val="24"/>
        </w:rPr>
        <w:t xml:space="preserve">s in its PSA, including what the partnership will entail, </w:t>
      </w:r>
      <w:r w:rsidRPr="00563C04">
        <w:rPr>
          <w:sz w:val="24"/>
          <w:szCs w:val="24"/>
        </w:rPr>
        <w:t>and the status of the Applicant’s partnership with these FQHC’s</w:t>
      </w:r>
      <w:r w:rsidR="003540F7" w:rsidRPr="00563C04">
        <w:rPr>
          <w:sz w:val="24"/>
          <w:szCs w:val="24"/>
        </w:rPr>
        <w:t xml:space="preserve">. </w:t>
      </w:r>
      <w:r w:rsidR="000A0037" w:rsidRPr="00563C04">
        <w:rPr>
          <w:sz w:val="24"/>
          <w:szCs w:val="24"/>
        </w:rPr>
        <w:t xml:space="preserve">  </w:t>
      </w:r>
    </w:p>
    <w:p w14:paraId="5CC74526" w14:textId="77777777" w:rsidR="00520706" w:rsidRPr="00563C04" w:rsidRDefault="00520706" w:rsidP="00520706">
      <w:pPr>
        <w:pStyle w:val="ListParagraph"/>
        <w:rPr>
          <w:rFonts w:cstheme="minorHAnsi"/>
          <w:sz w:val="24"/>
          <w:szCs w:val="24"/>
        </w:rPr>
      </w:pPr>
    </w:p>
    <w:p w14:paraId="03AD28DE" w14:textId="6F265AAE" w:rsidR="00014002" w:rsidRPr="00563C04" w:rsidRDefault="000A0037" w:rsidP="00520706">
      <w:pPr>
        <w:pStyle w:val="ListParagraph"/>
        <w:jc w:val="both"/>
        <w:rPr>
          <w:rFonts w:cstheme="minorHAnsi"/>
          <w:b/>
          <w:bCs/>
          <w:sz w:val="24"/>
          <w:szCs w:val="24"/>
        </w:rPr>
      </w:pPr>
      <w:r w:rsidRPr="00563C04">
        <w:rPr>
          <w:rFonts w:cstheme="minorHAnsi"/>
          <w:b/>
          <w:bCs/>
          <w:sz w:val="24"/>
          <w:szCs w:val="24"/>
        </w:rPr>
        <w:t xml:space="preserve">Many FQHCs offer </w:t>
      </w:r>
      <w:r w:rsidR="002557A0" w:rsidRPr="00563C04">
        <w:rPr>
          <w:rFonts w:cstheme="minorHAnsi"/>
          <w:b/>
          <w:bCs/>
          <w:sz w:val="24"/>
          <w:szCs w:val="24"/>
        </w:rPr>
        <w:t xml:space="preserve">preventative and restorative </w:t>
      </w:r>
      <w:r w:rsidRPr="00563C04">
        <w:rPr>
          <w:rFonts w:cstheme="minorHAnsi"/>
          <w:b/>
          <w:bCs/>
          <w:sz w:val="24"/>
          <w:szCs w:val="24"/>
        </w:rPr>
        <w:t>dental services</w:t>
      </w:r>
      <w:r w:rsidR="002557A0" w:rsidRPr="00563C04">
        <w:rPr>
          <w:rFonts w:cstheme="minorHAnsi"/>
          <w:b/>
          <w:bCs/>
          <w:sz w:val="24"/>
          <w:szCs w:val="24"/>
        </w:rPr>
        <w:t xml:space="preserve">; </w:t>
      </w:r>
      <w:r w:rsidRPr="00563C04">
        <w:rPr>
          <w:rFonts w:cstheme="minorHAnsi"/>
          <w:b/>
          <w:bCs/>
          <w:sz w:val="24"/>
          <w:szCs w:val="24"/>
        </w:rPr>
        <w:t xml:space="preserve">however, </w:t>
      </w:r>
      <w:r w:rsidR="002557A0" w:rsidRPr="00563C04">
        <w:rPr>
          <w:rFonts w:cstheme="minorHAnsi"/>
          <w:b/>
          <w:bCs/>
          <w:sz w:val="24"/>
          <w:szCs w:val="24"/>
        </w:rPr>
        <w:t xml:space="preserve">they </w:t>
      </w:r>
      <w:r w:rsidRPr="00563C04">
        <w:rPr>
          <w:rFonts w:cstheme="minorHAnsi"/>
          <w:b/>
          <w:bCs/>
          <w:sz w:val="24"/>
          <w:szCs w:val="24"/>
        </w:rPr>
        <w:t xml:space="preserve">do not perform </w:t>
      </w:r>
      <w:r w:rsidR="002557A0" w:rsidRPr="00563C04">
        <w:rPr>
          <w:rFonts w:cstheme="minorHAnsi"/>
          <w:b/>
          <w:bCs/>
          <w:sz w:val="24"/>
          <w:szCs w:val="24"/>
        </w:rPr>
        <w:t>procedures under general</w:t>
      </w:r>
      <w:r w:rsidRPr="00563C04">
        <w:rPr>
          <w:rFonts w:cstheme="minorHAnsi"/>
          <w:b/>
          <w:bCs/>
          <w:sz w:val="24"/>
          <w:szCs w:val="24"/>
        </w:rPr>
        <w:t xml:space="preserve"> anesthesia.  </w:t>
      </w:r>
      <w:r w:rsidR="001A1DC0" w:rsidRPr="00563C04">
        <w:rPr>
          <w:rFonts w:cstheme="minorHAnsi"/>
          <w:b/>
          <w:bCs/>
          <w:sz w:val="24"/>
          <w:szCs w:val="24"/>
        </w:rPr>
        <w:t>FQHCs refer these procedures to other providers</w:t>
      </w:r>
      <w:r w:rsidRPr="00563C04">
        <w:rPr>
          <w:rFonts w:cstheme="minorHAnsi"/>
          <w:b/>
          <w:bCs/>
          <w:sz w:val="24"/>
          <w:szCs w:val="24"/>
        </w:rPr>
        <w:t>.</w:t>
      </w:r>
      <w:r w:rsidR="002557A0" w:rsidRPr="00563C04">
        <w:rPr>
          <w:rFonts w:cstheme="minorHAnsi"/>
          <w:b/>
          <w:bCs/>
          <w:sz w:val="24"/>
          <w:szCs w:val="24"/>
        </w:rPr>
        <w:t xml:space="preserve">  As noted i</w:t>
      </w:r>
      <w:r w:rsidRPr="00563C04">
        <w:rPr>
          <w:rFonts w:cstheme="minorHAnsi"/>
          <w:b/>
          <w:bCs/>
          <w:sz w:val="24"/>
          <w:szCs w:val="24"/>
        </w:rPr>
        <w:t xml:space="preserve">n the application and demonstrated by the State’s data, the number of dentists who participate in MassHealth is limited and then </w:t>
      </w:r>
      <w:r w:rsidR="004C4845" w:rsidRPr="00563C04">
        <w:rPr>
          <w:rFonts w:cstheme="minorHAnsi"/>
          <w:b/>
          <w:bCs/>
          <w:sz w:val="24"/>
          <w:szCs w:val="24"/>
        </w:rPr>
        <w:t>frequently</w:t>
      </w:r>
      <w:r w:rsidRPr="00563C04">
        <w:rPr>
          <w:rFonts w:cstheme="minorHAnsi"/>
          <w:b/>
          <w:bCs/>
          <w:sz w:val="24"/>
          <w:szCs w:val="24"/>
        </w:rPr>
        <w:t xml:space="preserve"> the anesthesia </w:t>
      </w:r>
      <w:r w:rsidR="001A1DC0" w:rsidRPr="00563C04">
        <w:rPr>
          <w:rFonts w:cstheme="minorHAnsi"/>
          <w:b/>
          <w:bCs/>
          <w:sz w:val="24"/>
          <w:szCs w:val="24"/>
        </w:rPr>
        <w:t xml:space="preserve">provider </w:t>
      </w:r>
      <w:r w:rsidRPr="00563C04">
        <w:rPr>
          <w:rFonts w:cstheme="minorHAnsi"/>
          <w:b/>
          <w:bCs/>
          <w:sz w:val="24"/>
          <w:szCs w:val="24"/>
        </w:rPr>
        <w:t xml:space="preserve">for dental office procedures is not covered by MassHealth.  Therefore, FQHCs </w:t>
      </w:r>
      <w:r w:rsidR="00CB3247" w:rsidRPr="00563C04">
        <w:rPr>
          <w:rFonts w:cstheme="minorHAnsi"/>
          <w:b/>
          <w:bCs/>
          <w:sz w:val="24"/>
          <w:szCs w:val="24"/>
        </w:rPr>
        <w:t>tend</w:t>
      </w:r>
      <w:r w:rsidRPr="00563C04">
        <w:rPr>
          <w:rFonts w:cstheme="minorHAnsi"/>
          <w:b/>
          <w:bCs/>
          <w:sz w:val="24"/>
          <w:szCs w:val="24"/>
        </w:rPr>
        <w:t xml:space="preserve"> to refer patients to</w:t>
      </w:r>
      <w:r w:rsidR="00CB3247" w:rsidRPr="00563C04">
        <w:rPr>
          <w:rFonts w:cstheme="minorHAnsi"/>
          <w:b/>
          <w:bCs/>
          <w:sz w:val="24"/>
          <w:szCs w:val="24"/>
        </w:rPr>
        <w:t xml:space="preserve"> dentists who can perform the services in</w:t>
      </w:r>
      <w:r w:rsidRPr="00563C04">
        <w:rPr>
          <w:rFonts w:cstheme="minorHAnsi"/>
          <w:b/>
          <w:bCs/>
          <w:sz w:val="24"/>
          <w:szCs w:val="24"/>
        </w:rPr>
        <w:t xml:space="preserve"> HOPDs</w:t>
      </w:r>
      <w:r w:rsidR="00375D0F" w:rsidRPr="00563C04">
        <w:rPr>
          <w:rFonts w:cstheme="minorHAnsi"/>
          <w:b/>
          <w:bCs/>
          <w:sz w:val="24"/>
          <w:szCs w:val="24"/>
        </w:rPr>
        <w:t>, where the anesthesia claim is covered</w:t>
      </w:r>
      <w:r w:rsidRPr="00563C04">
        <w:rPr>
          <w:rFonts w:cstheme="minorHAnsi"/>
          <w:b/>
          <w:bCs/>
          <w:sz w:val="24"/>
          <w:szCs w:val="24"/>
        </w:rPr>
        <w:t>.  The ASC will be a</w:t>
      </w:r>
      <w:r w:rsidR="00386FF5" w:rsidRPr="00563C04">
        <w:rPr>
          <w:rFonts w:cstheme="minorHAnsi"/>
          <w:b/>
          <w:bCs/>
          <w:sz w:val="24"/>
          <w:szCs w:val="24"/>
        </w:rPr>
        <w:t xml:space="preserve"> </w:t>
      </w:r>
      <w:r w:rsidR="001A1DC0" w:rsidRPr="00563C04">
        <w:rPr>
          <w:rFonts w:cstheme="minorHAnsi"/>
          <w:b/>
          <w:bCs/>
          <w:sz w:val="24"/>
          <w:szCs w:val="24"/>
        </w:rPr>
        <w:t xml:space="preserve">low-cost, </w:t>
      </w:r>
      <w:r w:rsidR="00386FF5" w:rsidRPr="00563C04">
        <w:rPr>
          <w:rFonts w:cstheme="minorHAnsi"/>
          <w:b/>
          <w:bCs/>
          <w:sz w:val="24"/>
          <w:szCs w:val="24"/>
        </w:rPr>
        <w:t xml:space="preserve">trusted referral partner for FQHCs.  </w:t>
      </w:r>
      <w:r w:rsidRPr="00563C04">
        <w:rPr>
          <w:rFonts w:cstheme="minorHAnsi"/>
          <w:b/>
          <w:bCs/>
          <w:sz w:val="24"/>
          <w:szCs w:val="24"/>
        </w:rPr>
        <w:t xml:space="preserve"> </w:t>
      </w:r>
      <w:r w:rsidR="00375D0F" w:rsidRPr="00563C04">
        <w:rPr>
          <w:rFonts w:cstheme="minorHAnsi"/>
          <w:b/>
          <w:bCs/>
          <w:sz w:val="24"/>
          <w:szCs w:val="24"/>
        </w:rPr>
        <w:t>To strengthen the relationship between the Applicant and FQHCs,</w:t>
      </w:r>
      <w:r w:rsidR="000B5721" w:rsidRPr="00563C04">
        <w:rPr>
          <w:rFonts w:cstheme="minorHAnsi"/>
          <w:b/>
          <w:bCs/>
          <w:sz w:val="24"/>
          <w:szCs w:val="24"/>
        </w:rPr>
        <w:t xml:space="preserve"> </w:t>
      </w:r>
      <w:r w:rsidR="00375D0F" w:rsidRPr="00563C04">
        <w:rPr>
          <w:rFonts w:cstheme="minorHAnsi"/>
          <w:b/>
          <w:bCs/>
          <w:sz w:val="24"/>
          <w:szCs w:val="24"/>
        </w:rPr>
        <w:t>t</w:t>
      </w:r>
      <w:r w:rsidR="000B5721" w:rsidRPr="00563C04">
        <w:rPr>
          <w:rFonts w:cstheme="minorHAnsi"/>
          <w:b/>
          <w:bCs/>
          <w:sz w:val="24"/>
          <w:szCs w:val="24"/>
        </w:rPr>
        <w:t xml:space="preserve">he Applicant has established a partnership with the Mass League of Community Health </w:t>
      </w:r>
      <w:r w:rsidR="004C4845" w:rsidRPr="00563C04">
        <w:rPr>
          <w:rFonts w:cstheme="minorHAnsi"/>
          <w:b/>
          <w:bCs/>
          <w:sz w:val="24"/>
          <w:szCs w:val="24"/>
        </w:rPr>
        <w:t>Centers to</w:t>
      </w:r>
      <w:r w:rsidR="000B5721" w:rsidRPr="00563C04">
        <w:rPr>
          <w:rFonts w:cstheme="minorHAnsi"/>
          <w:b/>
          <w:bCs/>
          <w:sz w:val="24"/>
          <w:szCs w:val="24"/>
        </w:rPr>
        <w:t xml:space="preserve"> engage FQHC dental directors and identify target FQHC partners within the PSA for further outreach after completion of the regulatory approvals.</w:t>
      </w:r>
      <w:r w:rsidR="00E956BD" w:rsidRPr="00563C04">
        <w:rPr>
          <w:rFonts w:cstheme="minorHAnsi"/>
          <w:b/>
          <w:bCs/>
          <w:sz w:val="24"/>
          <w:szCs w:val="24"/>
        </w:rPr>
        <w:t xml:space="preserve"> </w:t>
      </w:r>
    </w:p>
    <w:p w14:paraId="22B679F1" w14:textId="77777777" w:rsidR="00520706" w:rsidRPr="00563C04" w:rsidRDefault="00520706" w:rsidP="00520706">
      <w:pPr>
        <w:pStyle w:val="ListParagraph"/>
        <w:rPr>
          <w:rFonts w:cstheme="minorHAnsi"/>
          <w:color w:val="EE0000"/>
          <w:sz w:val="24"/>
          <w:szCs w:val="24"/>
        </w:rPr>
      </w:pPr>
    </w:p>
    <w:p w14:paraId="52943F05" w14:textId="77777777" w:rsidR="00520706" w:rsidRPr="00563C04" w:rsidRDefault="00455BAA" w:rsidP="00455BAA">
      <w:pPr>
        <w:pStyle w:val="ListParagraph"/>
        <w:numPr>
          <w:ilvl w:val="1"/>
          <w:numId w:val="38"/>
        </w:numPr>
        <w:rPr>
          <w:rFonts w:cstheme="minorHAnsi"/>
          <w:sz w:val="24"/>
          <w:szCs w:val="24"/>
        </w:rPr>
      </w:pPr>
      <w:r w:rsidRPr="00563C04">
        <w:rPr>
          <w:rFonts w:cstheme="minorHAnsi"/>
          <w:sz w:val="24"/>
          <w:szCs w:val="24"/>
        </w:rPr>
        <w:t xml:space="preserve">What percent of </w:t>
      </w:r>
      <w:r w:rsidR="00202BE6" w:rsidRPr="00563C04">
        <w:rPr>
          <w:rFonts w:cstheme="minorHAnsi"/>
          <w:sz w:val="24"/>
          <w:szCs w:val="24"/>
        </w:rPr>
        <w:t xml:space="preserve">the </w:t>
      </w:r>
      <w:r w:rsidR="005B6CA8" w:rsidRPr="00563C04">
        <w:rPr>
          <w:rFonts w:cstheme="minorHAnsi"/>
          <w:sz w:val="24"/>
          <w:szCs w:val="24"/>
        </w:rPr>
        <w:t>proposed ASC’s</w:t>
      </w:r>
      <w:r w:rsidR="00202BE6" w:rsidRPr="00563C04">
        <w:rPr>
          <w:rFonts w:cstheme="minorHAnsi"/>
          <w:sz w:val="24"/>
          <w:szCs w:val="24"/>
        </w:rPr>
        <w:t xml:space="preserve"> </w:t>
      </w:r>
      <w:r w:rsidRPr="00563C04">
        <w:rPr>
          <w:rFonts w:cstheme="minorHAnsi"/>
          <w:sz w:val="24"/>
          <w:szCs w:val="24"/>
        </w:rPr>
        <w:t>volume do</w:t>
      </w:r>
      <w:r w:rsidR="000206F8" w:rsidRPr="00563C04">
        <w:rPr>
          <w:rFonts w:cstheme="minorHAnsi"/>
          <w:sz w:val="24"/>
          <w:szCs w:val="24"/>
        </w:rPr>
        <w:t xml:space="preserve">es the Applicant </w:t>
      </w:r>
      <w:r w:rsidRPr="00563C04">
        <w:rPr>
          <w:rFonts w:cstheme="minorHAnsi"/>
          <w:sz w:val="24"/>
          <w:szCs w:val="24"/>
        </w:rPr>
        <w:t xml:space="preserve">expect to </w:t>
      </w:r>
      <w:r w:rsidR="000206F8" w:rsidRPr="00563C04">
        <w:rPr>
          <w:rFonts w:cstheme="minorHAnsi"/>
          <w:sz w:val="24"/>
          <w:szCs w:val="24"/>
        </w:rPr>
        <w:t xml:space="preserve">originate </w:t>
      </w:r>
      <w:r w:rsidRPr="00563C04">
        <w:rPr>
          <w:rFonts w:cstheme="minorHAnsi"/>
          <w:sz w:val="24"/>
          <w:szCs w:val="24"/>
        </w:rPr>
        <w:t xml:space="preserve">from </w:t>
      </w:r>
      <w:r w:rsidR="000206F8" w:rsidRPr="00563C04">
        <w:rPr>
          <w:rFonts w:cstheme="minorHAnsi"/>
          <w:sz w:val="24"/>
          <w:szCs w:val="24"/>
        </w:rPr>
        <w:t>its partnerships with FQHCs</w:t>
      </w:r>
      <w:r w:rsidRPr="00563C04">
        <w:rPr>
          <w:rFonts w:cstheme="minorHAnsi"/>
          <w:sz w:val="24"/>
          <w:szCs w:val="24"/>
        </w:rPr>
        <w:t xml:space="preserve">. </w:t>
      </w:r>
      <w:r w:rsidR="008B79E2" w:rsidRPr="00563C04">
        <w:rPr>
          <w:rFonts w:cstheme="minorHAnsi"/>
          <w:sz w:val="24"/>
          <w:szCs w:val="24"/>
        </w:rPr>
        <w:t xml:space="preserve">  </w:t>
      </w:r>
      <w:r w:rsidR="00CB0112" w:rsidRPr="00563C04">
        <w:rPr>
          <w:rFonts w:cstheme="minorHAnsi"/>
          <w:color w:val="EE0000"/>
          <w:sz w:val="24"/>
          <w:szCs w:val="24"/>
        </w:rPr>
        <w:t xml:space="preserve"> </w:t>
      </w:r>
      <w:r w:rsidR="000A0037" w:rsidRPr="00563C04">
        <w:rPr>
          <w:rFonts w:cstheme="minorHAnsi"/>
          <w:color w:val="EE0000"/>
          <w:sz w:val="24"/>
          <w:szCs w:val="24"/>
        </w:rPr>
        <w:t xml:space="preserve"> </w:t>
      </w:r>
    </w:p>
    <w:p w14:paraId="3FDCF1DF" w14:textId="77777777" w:rsidR="00520706" w:rsidRPr="00563C04" w:rsidRDefault="00520706" w:rsidP="00520706">
      <w:pPr>
        <w:pStyle w:val="ListParagraph"/>
        <w:ind w:left="1440"/>
        <w:rPr>
          <w:rFonts w:cstheme="minorHAnsi"/>
          <w:color w:val="EE0000"/>
          <w:sz w:val="24"/>
          <w:szCs w:val="24"/>
        </w:rPr>
      </w:pPr>
    </w:p>
    <w:p w14:paraId="2208FA08" w14:textId="415727A7" w:rsidR="00CB0112" w:rsidRPr="00563C04" w:rsidRDefault="000A0037" w:rsidP="00520706">
      <w:pPr>
        <w:pStyle w:val="ListParagraph"/>
        <w:ind w:left="1440"/>
        <w:rPr>
          <w:rFonts w:cstheme="minorHAnsi"/>
          <w:sz w:val="24"/>
          <w:szCs w:val="24"/>
        </w:rPr>
      </w:pPr>
      <w:r w:rsidRPr="00563C04">
        <w:rPr>
          <w:rFonts w:cstheme="minorHAnsi"/>
          <w:b/>
          <w:bCs/>
          <w:sz w:val="24"/>
          <w:szCs w:val="24"/>
        </w:rPr>
        <w:t xml:space="preserve">The Applicant anticipates that approximately </w:t>
      </w:r>
      <w:r w:rsidR="00C9427A" w:rsidRPr="00563C04">
        <w:rPr>
          <w:rFonts w:cstheme="minorHAnsi"/>
          <w:b/>
          <w:bCs/>
          <w:sz w:val="24"/>
          <w:szCs w:val="24"/>
        </w:rPr>
        <w:t>28</w:t>
      </w:r>
      <w:r w:rsidR="003D1770">
        <w:rPr>
          <w:rFonts w:cstheme="minorHAnsi"/>
          <w:b/>
          <w:bCs/>
          <w:sz w:val="24"/>
          <w:szCs w:val="24"/>
        </w:rPr>
        <w:t xml:space="preserve"> percent</w:t>
      </w:r>
      <w:r w:rsidR="00C9427A" w:rsidRPr="00563C04">
        <w:rPr>
          <w:rFonts w:cstheme="minorHAnsi"/>
          <w:b/>
          <w:bCs/>
          <w:sz w:val="24"/>
          <w:szCs w:val="24"/>
        </w:rPr>
        <w:t xml:space="preserve"> </w:t>
      </w:r>
      <w:r w:rsidRPr="00563C04">
        <w:rPr>
          <w:rFonts w:cstheme="minorHAnsi"/>
          <w:b/>
          <w:bCs/>
          <w:sz w:val="24"/>
          <w:szCs w:val="24"/>
        </w:rPr>
        <w:t xml:space="preserve">of its referrals at the ASC will come from FQHCs.    </w:t>
      </w:r>
    </w:p>
    <w:p w14:paraId="630949CF" w14:textId="77777777" w:rsidR="00CB0112" w:rsidRPr="00563C04" w:rsidRDefault="00CB0112" w:rsidP="00CB0112">
      <w:pPr>
        <w:pStyle w:val="ListParagraph"/>
        <w:ind w:left="1440"/>
        <w:rPr>
          <w:rFonts w:cstheme="minorHAnsi"/>
          <w:color w:val="EE0000"/>
          <w:sz w:val="24"/>
          <w:szCs w:val="24"/>
        </w:rPr>
      </w:pPr>
    </w:p>
    <w:p w14:paraId="0BDD799C" w14:textId="25E8E31F" w:rsidR="00975B28" w:rsidRPr="00563C04" w:rsidRDefault="00AE7E0B" w:rsidP="00EF1CC4">
      <w:pPr>
        <w:pStyle w:val="Heading2"/>
        <w:rPr>
          <w:sz w:val="24"/>
          <w:szCs w:val="24"/>
        </w:rPr>
      </w:pPr>
      <w:r w:rsidRPr="00563C04">
        <w:rPr>
          <w:sz w:val="24"/>
          <w:szCs w:val="24"/>
        </w:rPr>
        <w:t xml:space="preserve">The existing ASC contains two ORs and one treatment one </w:t>
      </w:r>
    </w:p>
    <w:p w14:paraId="335EDFCB" w14:textId="20534927" w:rsidR="00A26175" w:rsidRPr="00563C04" w:rsidRDefault="00A26175" w:rsidP="006E5101">
      <w:pPr>
        <w:pStyle w:val="ListParagraph"/>
        <w:numPr>
          <w:ilvl w:val="1"/>
          <w:numId w:val="38"/>
        </w:numPr>
        <w:rPr>
          <w:rFonts w:cstheme="minorHAnsi"/>
          <w:sz w:val="24"/>
          <w:szCs w:val="24"/>
        </w:rPr>
      </w:pPr>
      <w:r w:rsidRPr="00563C04">
        <w:rPr>
          <w:rFonts w:cstheme="minorHAnsi"/>
          <w:sz w:val="24"/>
          <w:szCs w:val="24"/>
        </w:rPr>
        <w:t xml:space="preserve">What is the difference between a treatment room and an OR? </w:t>
      </w:r>
      <w:r w:rsidR="008B79E2" w:rsidRPr="00563C04">
        <w:rPr>
          <w:rFonts w:cstheme="minorHAnsi"/>
          <w:sz w:val="24"/>
          <w:szCs w:val="24"/>
        </w:rPr>
        <w:t xml:space="preserve"> </w:t>
      </w:r>
    </w:p>
    <w:p w14:paraId="08E40390" w14:textId="77777777" w:rsidR="00AD6DF9" w:rsidRPr="00563C04" w:rsidRDefault="00AD6DF9" w:rsidP="00AD6DF9">
      <w:pPr>
        <w:pStyle w:val="ListParagraph"/>
        <w:ind w:left="1440"/>
        <w:rPr>
          <w:rFonts w:cstheme="minorHAnsi"/>
          <w:sz w:val="24"/>
          <w:szCs w:val="24"/>
        </w:rPr>
      </w:pPr>
    </w:p>
    <w:p w14:paraId="1B71BC8A" w14:textId="6334F31D" w:rsidR="00AD6DF9" w:rsidRPr="00563C04" w:rsidRDefault="00AD6DF9" w:rsidP="009A3977">
      <w:pPr>
        <w:pStyle w:val="ListParagraph"/>
        <w:ind w:left="1440"/>
        <w:jc w:val="both"/>
        <w:rPr>
          <w:rFonts w:cstheme="minorHAnsi"/>
          <w:b/>
          <w:bCs/>
          <w:sz w:val="24"/>
          <w:szCs w:val="24"/>
        </w:rPr>
      </w:pPr>
      <w:r w:rsidRPr="00563C04">
        <w:rPr>
          <w:rFonts w:cstheme="minorHAnsi"/>
          <w:b/>
          <w:bCs/>
          <w:sz w:val="24"/>
          <w:szCs w:val="24"/>
        </w:rPr>
        <w:t xml:space="preserve">The difference is largely driven by state regulations, which differ nationally. Often, treatment rooms are not plumbed for medical </w:t>
      </w:r>
      <w:r w:rsidR="004C4845" w:rsidRPr="00563C04">
        <w:rPr>
          <w:rFonts w:cstheme="minorHAnsi"/>
          <w:b/>
          <w:bCs/>
          <w:sz w:val="24"/>
          <w:szCs w:val="24"/>
        </w:rPr>
        <w:t>gases</w:t>
      </w:r>
      <w:r w:rsidRPr="00563C04">
        <w:rPr>
          <w:rFonts w:cstheme="minorHAnsi"/>
          <w:b/>
          <w:bCs/>
          <w:sz w:val="24"/>
          <w:szCs w:val="24"/>
        </w:rPr>
        <w:t xml:space="preserve"> needed for anesthesia machines, and the room sizes can be much smaller than a licensed operating room. The Applicant plans to use the operating rooms rather than treatment rooms for this application as the treatment rooms cannot be equipped for the High Acuity Dental Surgeries.</w:t>
      </w:r>
    </w:p>
    <w:p w14:paraId="0956EAA7" w14:textId="77777777" w:rsidR="00520706" w:rsidRPr="00563C04" w:rsidRDefault="00520706" w:rsidP="00520706">
      <w:pPr>
        <w:pStyle w:val="ListParagraph"/>
        <w:ind w:left="1440"/>
        <w:rPr>
          <w:rFonts w:cstheme="minorHAnsi"/>
          <w:sz w:val="24"/>
          <w:szCs w:val="24"/>
        </w:rPr>
      </w:pPr>
    </w:p>
    <w:p w14:paraId="02AB17B2" w14:textId="77777777" w:rsidR="00520706" w:rsidRPr="00563C04" w:rsidRDefault="006E5101" w:rsidP="00CA0E63">
      <w:pPr>
        <w:pStyle w:val="ListParagraph"/>
        <w:numPr>
          <w:ilvl w:val="1"/>
          <w:numId w:val="38"/>
        </w:numPr>
        <w:rPr>
          <w:rFonts w:cstheme="minorHAnsi"/>
          <w:sz w:val="24"/>
          <w:szCs w:val="24"/>
        </w:rPr>
      </w:pPr>
      <w:r w:rsidRPr="00563C04">
        <w:rPr>
          <w:rFonts w:cstheme="minorHAnsi"/>
          <w:sz w:val="24"/>
          <w:szCs w:val="24"/>
        </w:rPr>
        <w:t>Describe the methodology used to determine that the current number of ORs</w:t>
      </w:r>
      <w:r w:rsidR="00AE7E0B" w:rsidRPr="00563C04">
        <w:rPr>
          <w:rFonts w:cstheme="minorHAnsi"/>
          <w:sz w:val="24"/>
          <w:szCs w:val="24"/>
        </w:rPr>
        <w:t xml:space="preserve"> and treatment </w:t>
      </w:r>
      <w:proofErr w:type="gramStart"/>
      <w:r w:rsidR="00AE7E0B" w:rsidRPr="00563C04">
        <w:rPr>
          <w:rFonts w:cstheme="minorHAnsi"/>
          <w:sz w:val="24"/>
          <w:szCs w:val="24"/>
        </w:rPr>
        <w:t>room</w:t>
      </w:r>
      <w:proofErr w:type="gramEnd"/>
      <w:r w:rsidRPr="00563C04">
        <w:rPr>
          <w:rFonts w:cstheme="minorHAnsi"/>
          <w:sz w:val="24"/>
          <w:szCs w:val="24"/>
        </w:rPr>
        <w:t xml:space="preserve"> at the existing ASC would be sufficient to address Patient Panel need for High Acuity Dental Surgeries. </w:t>
      </w:r>
      <w:r w:rsidR="008B79E2" w:rsidRPr="00563C04">
        <w:rPr>
          <w:rFonts w:cstheme="minorHAnsi"/>
          <w:sz w:val="24"/>
          <w:szCs w:val="24"/>
        </w:rPr>
        <w:t xml:space="preserve"> </w:t>
      </w:r>
      <w:r w:rsidR="008B79E2" w:rsidRPr="00563C04">
        <w:rPr>
          <w:rFonts w:cstheme="minorHAnsi"/>
          <w:color w:val="EE0000"/>
          <w:sz w:val="24"/>
          <w:szCs w:val="24"/>
        </w:rPr>
        <w:t xml:space="preserve"> </w:t>
      </w:r>
    </w:p>
    <w:p w14:paraId="5F46E467" w14:textId="77777777" w:rsidR="00520706" w:rsidRPr="00563C04" w:rsidRDefault="00520706" w:rsidP="00520706">
      <w:pPr>
        <w:pStyle w:val="ListParagraph"/>
        <w:ind w:left="1440"/>
        <w:rPr>
          <w:rFonts w:cstheme="minorHAnsi"/>
          <w:color w:val="EE0000"/>
          <w:sz w:val="24"/>
          <w:szCs w:val="24"/>
        </w:rPr>
      </w:pPr>
    </w:p>
    <w:p w14:paraId="0151EF7F" w14:textId="553F513A" w:rsidR="00CA0E63" w:rsidRPr="00563C04" w:rsidRDefault="00CB3247" w:rsidP="00520706">
      <w:pPr>
        <w:pStyle w:val="ListParagraph"/>
        <w:ind w:left="1440"/>
        <w:jc w:val="both"/>
        <w:rPr>
          <w:rFonts w:cstheme="minorHAnsi"/>
          <w:b/>
          <w:bCs/>
          <w:sz w:val="24"/>
          <w:szCs w:val="24"/>
        </w:rPr>
      </w:pPr>
      <w:r w:rsidRPr="00563C04">
        <w:rPr>
          <w:rFonts w:cstheme="minorHAnsi"/>
          <w:b/>
          <w:bCs/>
          <w:sz w:val="24"/>
          <w:szCs w:val="24"/>
        </w:rPr>
        <w:t xml:space="preserve">The Applicant </w:t>
      </w:r>
      <w:r w:rsidR="00520706" w:rsidRPr="00563C04">
        <w:rPr>
          <w:rFonts w:cstheme="minorHAnsi"/>
          <w:b/>
          <w:bCs/>
          <w:sz w:val="24"/>
          <w:szCs w:val="24"/>
        </w:rPr>
        <w:t xml:space="preserve">aimed to find a location in </w:t>
      </w:r>
      <w:r w:rsidR="004C4845" w:rsidRPr="00563C04">
        <w:rPr>
          <w:rFonts w:cstheme="minorHAnsi"/>
          <w:b/>
          <w:bCs/>
          <w:sz w:val="24"/>
          <w:szCs w:val="24"/>
        </w:rPr>
        <w:t xml:space="preserve">the </w:t>
      </w:r>
      <w:r w:rsidR="00276BAB" w:rsidRPr="00563C04">
        <w:rPr>
          <w:rFonts w:cstheme="minorHAnsi"/>
          <w:b/>
          <w:bCs/>
          <w:sz w:val="24"/>
          <w:szCs w:val="24"/>
        </w:rPr>
        <w:t xml:space="preserve">greater Boston </w:t>
      </w:r>
      <w:r w:rsidR="004C4845" w:rsidRPr="00563C04">
        <w:rPr>
          <w:rFonts w:cstheme="minorHAnsi"/>
          <w:b/>
          <w:bCs/>
          <w:sz w:val="24"/>
          <w:szCs w:val="24"/>
        </w:rPr>
        <w:t>area</w:t>
      </w:r>
      <w:r w:rsidR="00276BAB" w:rsidRPr="00563C04">
        <w:rPr>
          <w:rFonts w:cstheme="minorHAnsi"/>
          <w:b/>
          <w:bCs/>
          <w:sz w:val="24"/>
          <w:szCs w:val="24"/>
        </w:rPr>
        <w:t xml:space="preserve"> </w:t>
      </w:r>
      <w:r w:rsidR="00520706" w:rsidRPr="00563C04">
        <w:rPr>
          <w:rFonts w:cstheme="minorHAnsi"/>
          <w:b/>
          <w:bCs/>
          <w:sz w:val="24"/>
          <w:szCs w:val="24"/>
        </w:rPr>
        <w:t xml:space="preserve">that was </w:t>
      </w:r>
      <w:r w:rsidR="00276BAB" w:rsidRPr="00563C04">
        <w:rPr>
          <w:rFonts w:cstheme="minorHAnsi"/>
          <w:b/>
          <w:bCs/>
          <w:sz w:val="24"/>
          <w:szCs w:val="24"/>
        </w:rPr>
        <w:t xml:space="preserve">inside </w:t>
      </w:r>
      <w:proofErr w:type="gramStart"/>
      <w:r w:rsidR="00276BAB" w:rsidRPr="00563C04">
        <w:rPr>
          <w:rFonts w:cstheme="minorHAnsi"/>
          <w:b/>
          <w:bCs/>
          <w:sz w:val="24"/>
          <w:szCs w:val="24"/>
        </w:rPr>
        <w:t>the Route</w:t>
      </w:r>
      <w:proofErr w:type="gramEnd"/>
      <w:r w:rsidR="00276BAB" w:rsidRPr="00563C04">
        <w:rPr>
          <w:rFonts w:cstheme="minorHAnsi"/>
          <w:b/>
          <w:bCs/>
          <w:sz w:val="24"/>
          <w:szCs w:val="24"/>
        </w:rPr>
        <w:t xml:space="preserve"> 128/I-95 belt</w:t>
      </w:r>
      <w:r w:rsidR="002557A0" w:rsidRPr="00563C04">
        <w:rPr>
          <w:rFonts w:cstheme="minorHAnsi"/>
          <w:b/>
          <w:bCs/>
          <w:sz w:val="24"/>
          <w:szCs w:val="24"/>
        </w:rPr>
        <w:t>.  The Applicant w</w:t>
      </w:r>
      <w:r w:rsidRPr="00563C04">
        <w:rPr>
          <w:rFonts w:cstheme="minorHAnsi"/>
          <w:b/>
          <w:bCs/>
          <w:sz w:val="24"/>
          <w:szCs w:val="24"/>
        </w:rPr>
        <w:t xml:space="preserve">as presented with an opportunity to acquire the ASC with 2 operating rooms from the retiring physician.  Based on the client’s market research </w:t>
      </w:r>
      <w:r w:rsidR="002E42C7" w:rsidRPr="00563C04">
        <w:rPr>
          <w:rFonts w:cstheme="minorHAnsi"/>
          <w:b/>
          <w:bCs/>
          <w:sz w:val="24"/>
          <w:szCs w:val="24"/>
        </w:rPr>
        <w:t xml:space="preserve">and metrics from its other ASCs, </w:t>
      </w:r>
      <w:r w:rsidRPr="00563C04">
        <w:rPr>
          <w:rFonts w:cstheme="minorHAnsi"/>
          <w:b/>
          <w:bCs/>
          <w:sz w:val="24"/>
          <w:szCs w:val="24"/>
        </w:rPr>
        <w:t>the</w:t>
      </w:r>
      <w:r w:rsidR="002E42C7" w:rsidRPr="00563C04">
        <w:rPr>
          <w:rFonts w:cstheme="minorHAnsi"/>
          <w:b/>
          <w:bCs/>
          <w:sz w:val="24"/>
          <w:szCs w:val="24"/>
        </w:rPr>
        <w:t xml:space="preserve"> Applicant</w:t>
      </w:r>
      <w:r w:rsidRPr="00563C04">
        <w:rPr>
          <w:rFonts w:cstheme="minorHAnsi"/>
          <w:b/>
          <w:bCs/>
          <w:sz w:val="24"/>
          <w:szCs w:val="24"/>
        </w:rPr>
        <w:t xml:space="preserve"> </w:t>
      </w:r>
      <w:r w:rsidRPr="00563C04">
        <w:rPr>
          <w:rFonts w:cstheme="minorHAnsi"/>
          <w:b/>
          <w:bCs/>
          <w:sz w:val="24"/>
          <w:szCs w:val="24"/>
        </w:rPr>
        <w:lastRenderedPageBreak/>
        <w:t xml:space="preserve">determined that there was sufficient need to </w:t>
      </w:r>
      <w:r w:rsidR="00375D0F" w:rsidRPr="00563C04">
        <w:rPr>
          <w:rFonts w:cstheme="minorHAnsi"/>
          <w:b/>
          <w:bCs/>
          <w:sz w:val="24"/>
          <w:szCs w:val="24"/>
        </w:rPr>
        <w:t xml:space="preserve">maximize </w:t>
      </w:r>
      <w:r w:rsidRPr="00563C04">
        <w:rPr>
          <w:rFonts w:cstheme="minorHAnsi"/>
          <w:b/>
          <w:bCs/>
          <w:sz w:val="24"/>
          <w:szCs w:val="24"/>
        </w:rPr>
        <w:t>utiliz</w:t>
      </w:r>
      <w:r w:rsidR="00375D0F" w:rsidRPr="00563C04">
        <w:rPr>
          <w:rFonts w:cstheme="minorHAnsi"/>
          <w:b/>
          <w:bCs/>
          <w:sz w:val="24"/>
          <w:szCs w:val="24"/>
        </w:rPr>
        <w:t>ation of</w:t>
      </w:r>
      <w:r w:rsidRPr="00563C04">
        <w:rPr>
          <w:rFonts w:cstheme="minorHAnsi"/>
          <w:b/>
          <w:bCs/>
          <w:sz w:val="24"/>
          <w:szCs w:val="24"/>
        </w:rPr>
        <w:t xml:space="preserve"> the two operating rooms</w:t>
      </w:r>
      <w:r w:rsidR="00375D0F" w:rsidRPr="00563C04">
        <w:rPr>
          <w:rFonts w:cstheme="minorHAnsi"/>
          <w:b/>
          <w:bCs/>
          <w:sz w:val="24"/>
          <w:szCs w:val="24"/>
        </w:rPr>
        <w:t xml:space="preserve"> within the first five years</w:t>
      </w:r>
      <w:r w:rsidRPr="00563C04">
        <w:rPr>
          <w:rFonts w:cstheme="minorHAnsi"/>
          <w:b/>
          <w:bCs/>
          <w:sz w:val="24"/>
          <w:szCs w:val="24"/>
        </w:rPr>
        <w:t>.</w:t>
      </w:r>
      <w:r w:rsidR="002E42C7" w:rsidRPr="00563C04">
        <w:rPr>
          <w:rFonts w:cstheme="minorHAnsi"/>
          <w:b/>
          <w:bCs/>
          <w:sz w:val="24"/>
          <w:szCs w:val="24"/>
        </w:rPr>
        <w:t xml:space="preserve">  This need was further reinforced by the demand analysis that the Applicant conducted with </w:t>
      </w:r>
      <w:proofErr w:type="spellStart"/>
      <w:r w:rsidR="002E42C7" w:rsidRPr="00563C04">
        <w:rPr>
          <w:rFonts w:cstheme="minorHAnsi"/>
          <w:b/>
          <w:bCs/>
          <w:sz w:val="24"/>
          <w:szCs w:val="24"/>
        </w:rPr>
        <w:t>Chartis</w:t>
      </w:r>
      <w:proofErr w:type="spellEnd"/>
      <w:r w:rsidR="002E42C7" w:rsidRPr="00563C04">
        <w:rPr>
          <w:rFonts w:cstheme="minorHAnsi"/>
          <w:b/>
          <w:bCs/>
          <w:sz w:val="24"/>
          <w:szCs w:val="24"/>
        </w:rPr>
        <w:t>.</w:t>
      </w:r>
      <w:r w:rsidRPr="00563C04">
        <w:rPr>
          <w:rFonts w:cstheme="minorHAnsi"/>
          <w:b/>
          <w:bCs/>
          <w:sz w:val="24"/>
          <w:szCs w:val="24"/>
        </w:rPr>
        <w:t xml:space="preserve">  </w:t>
      </w:r>
      <w:r w:rsidR="00276BAB" w:rsidRPr="00563C04">
        <w:rPr>
          <w:rFonts w:cstheme="minorHAnsi"/>
          <w:b/>
          <w:bCs/>
          <w:sz w:val="24"/>
          <w:szCs w:val="24"/>
        </w:rPr>
        <w:t>I</w:t>
      </w:r>
      <w:r w:rsidRPr="00563C04">
        <w:rPr>
          <w:rFonts w:cstheme="minorHAnsi"/>
          <w:b/>
          <w:bCs/>
          <w:sz w:val="24"/>
          <w:szCs w:val="24"/>
        </w:rPr>
        <w:t>n the future</w:t>
      </w:r>
      <w:r w:rsidR="00276BAB" w:rsidRPr="00563C04">
        <w:rPr>
          <w:rFonts w:cstheme="minorHAnsi"/>
          <w:b/>
          <w:bCs/>
          <w:sz w:val="24"/>
          <w:szCs w:val="24"/>
        </w:rPr>
        <w:t xml:space="preserve">, if demand the demand for the Applicant’s services exceed capacity, it will consider expansion.  </w:t>
      </w:r>
    </w:p>
    <w:p w14:paraId="68753B8B" w14:textId="77777777" w:rsidR="00520706" w:rsidRPr="00563C04" w:rsidRDefault="00520706" w:rsidP="00520706">
      <w:pPr>
        <w:pStyle w:val="ListParagraph"/>
        <w:ind w:left="1440"/>
        <w:jc w:val="both"/>
        <w:rPr>
          <w:rFonts w:cstheme="minorHAnsi"/>
          <w:sz w:val="24"/>
          <w:szCs w:val="24"/>
        </w:rPr>
      </w:pPr>
    </w:p>
    <w:p w14:paraId="0E1FE2C2" w14:textId="77777777" w:rsidR="00520706" w:rsidRPr="00563C04" w:rsidRDefault="00AE7E0B" w:rsidP="00975B28">
      <w:pPr>
        <w:pStyle w:val="ListParagraph"/>
        <w:numPr>
          <w:ilvl w:val="1"/>
          <w:numId w:val="38"/>
        </w:numPr>
        <w:rPr>
          <w:rFonts w:cstheme="minorHAnsi"/>
          <w:sz w:val="24"/>
          <w:szCs w:val="24"/>
        </w:rPr>
      </w:pPr>
      <w:r w:rsidRPr="00563C04">
        <w:rPr>
          <w:rFonts w:cstheme="minorHAnsi"/>
          <w:sz w:val="24"/>
          <w:szCs w:val="24"/>
        </w:rPr>
        <w:t xml:space="preserve">Provide the </w:t>
      </w:r>
      <w:r w:rsidR="00CA0E63" w:rsidRPr="00563C04">
        <w:rPr>
          <w:rFonts w:cstheme="minorHAnsi"/>
          <w:sz w:val="24"/>
          <w:szCs w:val="24"/>
        </w:rPr>
        <w:t>proposed ASC’s</w:t>
      </w:r>
      <w:r w:rsidRPr="00563C04">
        <w:rPr>
          <w:rFonts w:cstheme="minorHAnsi"/>
          <w:sz w:val="24"/>
          <w:szCs w:val="24"/>
        </w:rPr>
        <w:t xml:space="preserve"> </w:t>
      </w:r>
      <w:r w:rsidR="00975B28" w:rsidRPr="00563C04">
        <w:rPr>
          <w:rFonts w:cstheme="minorHAnsi"/>
          <w:sz w:val="24"/>
          <w:szCs w:val="24"/>
        </w:rPr>
        <w:t>days and hours of operation</w:t>
      </w:r>
      <w:r w:rsidR="008B79E2" w:rsidRPr="00563C04">
        <w:rPr>
          <w:rFonts w:cstheme="minorHAnsi"/>
          <w:sz w:val="24"/>
          <w:szCs w:val="24"/>
        </w:rPr>
        <w:t xml:space="preserve">  </w:t>
      </w:r>
    </w:p>
    <w:p w14:paraId="6DF6C8DC" w14:textId="77777777" w:rsidR="00520706" w:rsidRPr="00563C04" w:rsidRDefault="00520706" w:rsidP="00520706">
      <w:pPr>
        <w:pStyle w:val="ListParagraph"/>
        <w:ind w:left="1440"/>
        <w:rPr>
          <w:rFonts w:cstheme="minorHAnsi"/>
          <w:sz w:val="24"/>
          <w:szCs w:val="24"/>
        </w:rPr>
      </w:pPr>
    </w:p>
    <w:p w14:paraId="67064F3B" w14:textId="0E51F8EC" w:rsidR="00975B28" w:rsidRPr="00563C04" w:rsidRDefault="00386FF5" w:rsidP="009A3977">
      <w:pPr>
        <w:pStyle w:val="ListParagraph"/>
        <w:ind w:left="1440"/>
        <w:jc w:val="both"/>
        <w:rPr>
          <w:rFonts w:cstheme="minorHAnsi"/>
          <w:b/>
          <w:bCs/>
          <w:sz w:val="24"/>
          <w:szCs w:val="24"/>
        </w:rPr>
      </w:pPr>
      <w:r w:rsidRPr="00563C04">
        <w:rPr>
          <w:rFonts w:cstheme="minorHAnsi"/>
          <w:b/>
          <w:bCs/>
          <w:sz w:val="24"/>
          <w:szCs w:val="24"/>
        </w:rPr>
        <w:t xml:space="preserve">The anticipated hours of the ASC are </w:t>
      </w:r>
      <w:r w:rsidR="00C9427A" w:rsidRPr="00563C04">
        <w:rPr>
          <w:rFonts w:cstheme="minorHAnsi"/>
          <w:b/>
          <w:bCs/>
          <w:sz w:val="24"/>
          <w:szCs w:val="24"/>
        </w:rPr>
        <w:t>6:30am</w:t>
      </w:r>
      <w:r w:rsidRPr="00563C04">
        <w:rPr>
          <w:rFonts w:cstheme="minorHAnsi"/>
          <w:b/>
          <w:bCs/>
          <w:sz w:val="24"/>
          <w:szCs w:val="24"/>
        </w:rPr>
        <w:t xml:space="preserve"> to </w:t>
      </w:r>
      <w:r w:rsidR="00C9427A" w:rsidRPr="00563C04">
        <w:rPr>
          <w:rFonts w:cstheme="minorHAnsi"/>
          <w:b/>
          <w:bCs/>
          <w:sz w:val="24"/>
          <w:szCs w:val="24"/>
        </w:rPr>
        <w:t>4pm</w:t>
      </w:r>
      <w:r w:rsidRPr="00563C04">
        <w:rPr>
          <w:rFonts w:cstheme="minorHAnsi"/>
          <w:b/>
          <w:bCs/>
          <w:sz w:val="24"/>
          <w:szCs w:val="24"/>
        </w:rPr>
        <w:t>, Monda</w:t>
      </w:r>
      <w:r w:rsidR="004C4845" w:rsidRPr="00563C04">
        <w:rPr>
          <w:rFonts w:cstheme="minorHAnsi"/>
          <w:b/>
          <w:bCs/>
          <w:sz w:val="24"/>
          <w:szCs w:val="24"/>
        </w:rPr>
        <w:t>y</w:t>
      </w:r>
      <w:r w:rsidRPr="00563C04">
        <w:rPr>
          <w:rFonts w:cstheme="minorHAnsi"/>
          <w:b/>
          <w:bCs/>
          <w:sz w:val="24"/>
          <w:szCs w:val="24"/>
        </w:rPr>
        <w:t xml:space="preserve"> through Friday.  Staffing the Applicant’s ASCs outside of normal business hours has always been a challenge; however, the Applicant is always exploring if they can extend the hours into the evening or weekends based on volume and staffing.</w:t>
      </w:r>
    </w:p>
    <w:p w14:paraId="10A39127" w14:textId="77777777" w:rsidR="00CA0E63" w:rsidRPr="00563C04" w:rsidRDefault="00CA0E63" w:rsidP="00CA0E63">
      <w:pPr>
        <w:pStyle w:val="ListParagraph"/>
        <w:ind w:left="1440"/>
        <w:rPr>
          <w:rFonts w:cstheme="minorHAnsi"/>
          <w:sz w:val="24"/>
          <w:szCs w:val="24"/>
        </w:rPr>
      </w:pPr>
    </w:p>
    <w:p w14:paraId="059E51F1" w14:textId="77777777" w:rsidR="00D552F0" w:rsidRPr="00563C04" w:rsidRDefault="00D552F0" w:rsidP="00CA0E63">
      <w:pPr>
        <w:pStyle w:val="ListParagraph"/>
        <w:ind w:left="1440"/>
        <w:rPr>
          <w:rFonts w:cstheme="minorHAnsi"/>
          <w:sz w:val="24"/>
          <w:szCs w:val="24"/>
        </w:rPr>
      </w:pPr>
    </w:p>
    <w:p w14:paraId="19C1FC06" w14:textId="41766FB6" w:rsidR="003248FE" w:rsidRPr="00563C04" w:rsidRDefault="00260FCA" w:rsidP="002C2A9A">
      <w:pPr>
        <w:pStyle w:val="Heading2"/>
        <w:rPr>
          <w:color w:val="EE0000"/>
          <w:sz w:val="24"/>
          <w:szCs w:val="24"/>
        </w:rPr>
      </w:pPr>
      <w:r w:rsidRPr="00563C04">
        <w:rPr>
          <w:sz w:val="24"/>
          <w:szCs w:val="24"/>
        </w:rPr>
        <w:t>Explain the Applicant’s plans for s</w:t>
      </w:r>
      <w:r w:rsidR="0054668A" w:rsidRPr="00563C04">
        <w:rPr>
          <w:sz w:val="24"/>
          <w:szCs w:val="24"/>
        </w:rPr>
        <w:t>taffing for th</w:t>
      </w:r>
      <w:r w:rsidR="00CA0E63" w:rsidRPr="00563C04">
        <w:rPr>
          <w:sz w:val="24"/>
          <w:szCs w:val="24"/>
        </w:rPr>
        <w:t>e proposed ASC</w:t>
      </w:r>
      <w:r w:rsidRPr="00563C04">
        <w:rPr>
          <w:sz w:val="24"/>
          <w:szCs w:val="24"/>
        </w:rPr>
        <w:t>, including the</w:t>
      </w:r>
      <w:r w:rsidR="00064EBB" w:rsidRPr="00563C04">
        <w:rPr>
          <w:sz w:val="24"/>
          <w:szCs w:val="24"/>
        </w:rPr>
        <w:t xml:space="preserve"> number and type of providers</w:t>
      </w:r>
      <w:r w:rsidR="003248FE" w:rsidRPr="00563C04">
        <w:rPr>
          <w:sz w:val="24"/>
          <w:szCs w:val="24"/>
        </w:rPr>
        <w:t xml:space="preserve">, and how the Applicant will staff it with providers that are representative of the </w:t>
      </w:r>
      <w:r w:rsidR="00100D94" w:rsidRPr="00563C04">
        <w:rPr>
          <w:sz w:val="24"/>
          <w:szCs w:val="24"/>
        </w:rPr>
        <w:t>Applicant’s</w:t>
      </w:r>
      <w:r w:rsidR="003248FE" w:rsidRPr="00563C04">
        <w:rPr>
          <w:sz w:val="24"/>
          <w:szCs w:val="24"/>
        </w:rPr>
        <w:t xml:space="preserve"> PSA, as well as adequately trained to provide care to </w:t>
      </w:r>
      <w:r w:rsidR="00107FD1" w:rsidRPr="00563C04">
        <w:rPr>
          <w:sz w:val="24"/>
          <w:szCs w:val="24"/>
        </w:rPr>
        <w:t xml:space="preserve">pediatric patients and </w:t>
      </w:r>
      <w:r w:rsidR="003248FE" w:rsidRPr="00563C04">
        <w:rPr>
          <w:sz w:val="24"/>
          <w:szCs w:val="24"/>
        </w:rPr>
        <w:t>patients with special health</w:t>
      </w:r>
      <w:r w:rsidR="00416EC1" w:rsidRPr="00563C04">
        <w:rPr>
          <w:sz w:val="24"/>
          <w:szCs w:val="24"/>
        </w:rPr>
        <w:t xml:space="preserve">care </w:t>
      </w:r>
      <w:r w:rsidR="003248FE" w:rsidRPr="00563C04">
        <w:rPr>
          <w:sz w:val="24"/>
          <w:szCs w:val="24"/>
        </w:rPr>
        <w:t xml:space="preserve">needs. </w:t>
      </w:r>
      <w:r w:rsidR="008B79E2" w:rsidRPr="00563C04">
        <w:rPr>
          <w:sz w:val="24"/>
          <w:szCs w:val="24"/>
        </w:rPr>
        <w:t xml:space="preserve"> </w:t>
      </w:r>
    </w:p>
    <w:p w14:paraId="2D467F21" w14:textId="77777777" w:rsidR="007D3D2D" w:rsidRPr="00563C04" w:rsidRDefault="007D3D2D" w:rsidP="007D3D2D">
      <w:pPr>
        <w:pStyle w:val="ListParagraph"/>
        <w:rPr>
          <w:rFonts w:cstheme="minorHAnsi"/>
          <w:color w:val="EE0000"/>
          <w:sz w:val="24"/>
          <w:szCs w:val="24"/>
        </w:rPr>
      </w:pPr>
    </w:p>
    <w:p w14:paraId="655840DF" w14:textId="691767B1" w:rsidR="00AD6DF9" w:rsidRPr="00563C04" w:rsidRDefault="00AD6DF9" w:rsidP="00AD6DF9">
      <w:pPr>
        <w:pStyle w:val="ListParagraph"/>
        <w:jc w:val="both"/>
        <w:rPr>
          <w:rFonts w:cstheme="minorHAnsi"/>
          <w:color w:val="EE0000"/>
          <w:sz w:val="24"/>
          <w:szCs w:val="24"/>
        </w:rPr>
      </w:pPr>
      <w:r w:rsidRPr="00563C04">
        <w:rPr>
          <w:b/>
          <w:bCs/>
          <w:sz w:val="24"/>
          <w:szCs w:val="24"/>
        </w:rPr>
        <w:t xml:space="preserve">The ASC will be staffed with PALS certified Registered Nurses (3-4), pediatric trained anesthesiologists (2-3), pediatric dentists (2-10), oral surgeons (2-10), dental assistants (2-4), </w:t>
      </w:r>
      <w:r w:rsidR="004C4845" w:rsidRPr="00563C04">
        <w:rPr>
          <w:b/>
          <w:bCs/>
          <w:sz w:val="24"/>
          <w:szCs w:val="24"/>
        </w:rPr>
        <w:t xml:space="preserve">a </w:t>
      </w:r>
      <w:r w:rsidRPr="00563C04">
        <w:rPr>
          <w:b/>
          <w:bCs/>
          <w:sz w:val="24"/>
          <w:szCs w:val="24"/>
        </w:rPr>
        <w:t>community relations manager (1), and patient service coordinators (1-2). The intent is to recruit providers and staff members who are local to the PSA and understand the unique needs experienced there. All providers are interviewed and assessed by the Chief Medical Officer and Chief Dental Officer of Blue Cloud, to ensure clinical quality of care and the applicants have appropriate experience with pediatric patients and patients with special healthcare needs.</w:t>
      </w:r>
    </w:p>
    <w:p w14:paraId="5B9BCAF2" w14:textId="77777777" w:rsidR="00260FCA" w:rsidRPr="00563C04" w:rsidRDefault="00260FCA" w:rsidP="00260FCA">
      <w:pPr>
        <w:pStyle w:val="ListParagraph"/>
        <w:rPr>
          <w:rFonts w:cstheme="minorHAnsi"/>
          <w:sz w:val="24"/>
          <w:szCs w:val="24"/>
        </w:rPr>
      </w:pPr>
    </w:p>
    <w:p w14:paraId="771C8841" w14:textId="77777777" w:rsidR="005A68EB" w:rsidRPr="00563C04" w:rsidRDefault="00260FCA" w:rsidP="002C2A9A">
      <w:pPr>
        <w:pStyle w:val="Heading2"/>
        <w:rPr>
          <w:sz w:val="24"/>
          <w:szCs w:val="24"/>
        </w:rPr>
      </w:pPr>
      <w:r w:rsidRPr="00563C04">
        <w:rPr>
          <w:sz w:val="24"/>
          <w:szCs w:val="24"/>
        </w:rPr>
        <w:t xml:space="preserve">The application provides the number of cases in the Applicant’s PSA by setting, and notes that </w:t>
      </w:r>
      <w:r w:rsidR="005A68EB" w:rsidRPr="00563C04">
        <w:rPr>
          <w:sz w:val="24"/>
          <w:szCs w:val="24"/>
        </w:rPr>
        <w:t xml:space="preserve">the majority of MassHealth beneficiaries under 21 in the Applicant’s PSA as well as across the Commonwealth are receiving their care at an HOPD (pg.5). </w:t>
      </w:r>
    </w:p>
    <w:p w14:paraId="4F042ECE" w14:textId="77777777" w:rsidR="0006572D" w:rsidRPr="00563C04" w:rsidRDefault="00260FCA" w:rsidP="00BF16D2">
      <w:pPr>
        <w:pStyle w:val="ListParagraph"/>
        <w:numPr>
          <w:ilvl w:val="1"/>
          <w:numId w:val="38"/>
        </w:numPr>
        <w:rPr>
          <w:rFonts w:cstheme="minorHAnsi"/>
          <w:b/>
          <w:bCs/>
          <w:sz w:val="24"/>
          <w:szCs w:val="24"/>
        </w:rPr>
      </w:pPr>
      <w:r w:rsidRPr="00563C04">
        <w:rPr>
          <w:rFonts w:cstheme="minorHAnsi"/>
          <w:sz w:val="24"/>
          <w:szCs w:val="24"/>
        </w:rPr>
        <w:t xml:space="preserve">To better understand </w:t>
      </w:r>
      <w:r w:rsidR="00424D5F" w:rsidRPr="00563C04">
        <w:rPr>
          <w:rFonts w:cstheme="minorHAnsi"/>
          <w:sz w:val="24"/>
          <w:szCs w:val="24"/>
        </w:rPr>
        <w:t xml:space="preserve">unmet </w:t>
      </w:r>
      <w:r w:rsidRPr="00563C04">
        <w:rPr>
          <w:rFonts w:cstheme="minorHAnsi"/>
          <w:sz w:val="24"/>
          <w:szCs w:val="24"/>
        </w:rPr>
        <w:t xml:space="preserve">need for the </w:t>
      </w:r>
      <w:r w:rsidR="00100D94" w:rsidRPr="00563C04">
        <w:rPr>
          <w:rFonts w:cstheme="minorHAnsi"/>
          <w:sz w:val="24"/>
          <w:szCs w:val="24"/>
        </w:rPr>
        <w:t>proposed ASC’s</w:t>
      </w:r>
      <w:r w:rsidRPr="00563C04">
        <w:rPr>
          <w:rFonts w:cstheme="minorHAnsi"/>
          <w:sz w:val="24"/>
          <w:szCs w:val="24"/>
        </w:rPr>
        <w:t xml:space="preserve"> services, provide the number</w:t>
      </w:r>
      <w:r w:rsidR="00DB256A" w:rsidRPr="00563C04">
        <w:rPr>
          <w:rFonts w:cstheme="minorHAnsi"/>
          <w:sz w:val="24"/>
          <w:szCs w:val="24"/>
        </w:rPr>
        <w:t>/percentage</w:t>
      </w:r>
      <w:r w:rsidRPr="00563C04">
        <w:rPr>
          <w:rFonts w:cstheme="minorHAnsi"/>
          <w:sz w:val="24"/>
          <w:szCs w:val="24"/>
        </w:rPr>
        <w:t xml:space="preserve"> of </w:t>
      </w:r>
      <w:r w:rsidR="000F2EEB" w:rsidRPr="00563C04">
        <w:rPr>
          <w:rFonts w:cstheme="minorHAnsi"/>
          <w:sz w:val="24"/>
          <w:szCs w:val="24"/>
        </w:rPr>
        <w:t xml:space="preserve">MassHealth </w:t>
      </w:r>
      <w:r w:rsidR="00BC0304" w:rsidRPr="00563C04">
        <w:rPr>
          <w:rFonts w:cstheme="minorHAnsi"/>
          <w:sz w:val="24"/>
          <w:szCs w:val="24"/>
        </w:rPr>
        <w:t>cases</w:t>
      </w:r>
      <w:r w:rsidR="003A6185" w:rsidRPr="00563C04">
        <w:rPr>
          <w:rFonts w:cstheme="minorHAnsi"/>
          <w:sz w:val="24"/>
          <w:szCs w:val="24"/>
        </w:rPr>
        <w:t xml:space="preserve"> (in the Applicant’s PSA and in the state, if possible)</w:t>
      </w:r>
      <w:r w:rsidR="00BC0304" w:rsidRPr="00563C04">
        <w:rPr>
          <w:rFonts w:cstheme="minorHAnsi"/>
          <w:sz w:val="24"/>
          <w:szCs w:val="24"/>
        </w:rPr>
        <w:t xml:space="preserve"> that were performed in an HOPD </w:t>
      </w:r>
      <w:r w:rsidR="00100D94" w:rsidRPr="00563C04">
        <w:rPr>
          <w:rFonts w:cstheme="minorHAnsi"/>
          <w:sz w:val="24"/>
          <w:szCs w:val="24"/>
        </w:rPr>
        <w:t xml:space="preserve">that </w:t>
      </w:r>
      <w:r w:rsidR="00BC0304" w:rsidRPr="00563C04">
        <w:rPr>
          <w:rFonts w:cstheme="minorHAnsi"/>
          <w:sz w:val="24"/>
          <w:szCs w:val="24"/>
        </w:rPr>
        <w:t xml:space="preserve">could have been </w:t>
      </w:r>
      <w:r w:rsidR="008B3E04" w:rsidRPr="00563C04">
        <w:rPr>
          <w:rFonts w:cstheme="minorHAnsi"/>
          <w:sz w:val="24"/>
          <w:szCs w:val="24"/>
        </w:rPr>
        <w:t xml:space="preserve">safely </w:t>
      </w:r>
      <w:r w:rsidR="00BC0304" w:rsidRPr="00563C04">
        <w:rPr>
          <w:rFonts w:cstheme="minorHAnsi"/>
          <w:sz w:val="24"/>
          <w:szCs w:val="24"/>
        </w:rPr>
        <w:t>performed in an ASC</w:t>
      </w:r>
      <w:r w:rsidR="00E17A05" w:rsidRPr="00563C04">
        <w:rPr>
          <w:rFonts w:cstheme="minorHAnsi"/>
          <w:sz w:val="24"/>
          <w:szCs w:val="24"/>
        </w:rPr>
        <w:t>.</w:t>
      </w:r>
      <w:r w:rsidR="008B79E2" w:rsidRPr="00563C04">
        <w:rPr>
          <w:rFonts w:cstheme="minorHAnsi"/>
          <w:sz w:val="24"/>
          <w:szCs w:val="24"/>
        </w:rPr>
        <w:t xml:space="preserve"> </w:t>
      </w:r>
      <w:r w:rsidR="002E42C7" w:rsidRPr="00563C04">
        <w:rPr>
          <w:rFonts w:cstheme="minorHAnsi"/>
          <w:sz w:val="24"/>
          <w:szCs w:val="24"/>
        </w:rPr>
        <w:t xml:space="preserve">  </w:t>
      </w:r>
      <w:r w:rsidR="008B79E2" w:rsidRPr="00563C04">
        <w:rPr>
          <w:rFonts w:cstheme="minorHAnsi"/>
          <w:sz w:val="24"/>
          <w:szCs w:val="24"/>
        </w:rPr>
        <w:t xml:space="preserve"> </w:t>
      </w:r>
    </w:p>
    <w:p w14:paraId="6988552A" w14:textId="77777777" w:rsidR="0006572D" w:rsidRPr="00563C04" w:rsidRDefault="0006572D" w:rsidP="0006572D">
      <w:pPr>
        <w:pStyle w:val="ListParagraph"/>
        <w:ind w:left="1440"/>
        <w:rPr>
          <w:rFonts w:cstheme="minorHAnsi"/>
          <w:sz w:val="24"/>
          <w:szCs w:val="24"/>
        </w:rPr>
      </w:pPr>
    </w:p>
    <w:p w14:paraId="6F3FAEDD" w14:textId="268BD759" w:rsidR="001A1DC0" w:rsidRPr="00563C04" w:rsidRDefault="002102E5" w:rsidP="002102E5">
      <w:pPr>
        <w:pStyle w:val="ListParagraph"/>
        <w:ind w:left="1440"/>
        <w:jc w:val="both"/>
        <w:rPr>
          <w:rFonts w:cstheme="minorHAnsi"/>
          <w:b/>
          <w:bCs/>
          <w:sz w:val="24"/>
          <w:szCs w:val="24"/>
        </w:rPr>
      </w:pPr>
      <w:r w:rsidRPr="00563C04">
        <w:rPr>
          <w:rFonts w:cstheme="minorHAnsi"/>
          <w:b/>
          <w:bCs/>
          <w:sz w:val="24"/>
          <w:szCs w:val="24"/>
        </w:rPr>
        <w:t xml:space="preserve">From a </w:t>
      </w:r>
      <w:proofErr w:type="gramStart"/>
      <w:r w:rsidRPr="00563C04">
        <w:rPr>
          <w:rFonts w:cstheme="minorHAnsi"/>
          <w:b/>
          <w:bCs/>
          <w:sz w:val="24"/>
          <w:szCs w:val="24"/>
        </w:rPr>
        <w:t>claims</w:t>
      </w:r>
      <w:proofErr w:type="gramEnd"/>
      <w:r w:rsidRPr="00563C04">
        <w:rPr>
          <w:rFonts w:cstheme="minorHAnsi"/>
          <w:b/>
          <w:bCs/>
          <w:sz w:val="24"/>
          <w:szCs w:val="24"/>
        </w:rPr>
        <w:t xml:space="preserve"> standpoint, the CPT codes that </w:t>
      </w:r>
      <w:proofErr w:type="spellStart"/>
      <w:r w:rsidR="004C4845" w:rsidRPr="00563C04">
        <w:rPr>
          <w:rFonts w:cstheme="minorHAnsi"/>
          <w:b/>
          <w:bCs/>
          <w:sz w:val="24"/>
          <w:szCs w:val="24"/>
        </w:rPr>
        <w:t>Chartis</w:t>
      </w:r>
      <w:proofErr w:type="spellEnd"/>
      <w:r w:rsidRPr="00563C04">
        <w:rPr>
          <w:rFonts w:cstheme="minorHAnsi"/>
          <w:b/>
          <w:bCs/>
          <w:sz w:val="24"/>
          <w:szCs w:val="24"/>
        </w:rPr>
        <w:t xml:space="preserve"> utilized to p</w:t>
      </w:r>
      <w:r w:rsidR="004C4845" w:rsidRPr="00563C04">
        <w:rPr>
          <w:rFonts w:cstheme="minorHAnsi"/>
          <w:b/>
          <w:bCs/>
          <w:sz w:val="24"/>
          <w:szCs w:val="24"/>
        </w:rPr>
        <w:t>er</w:t>
      </w:r>
      <w:r w:rsidRPr="00563C04">
        <w:rPr>
          <w:rFonts w:cstheme="minorHAnsi"/>
          <w:b/>
          <w:bCs/>
          <w:sz w:val="24"/>
          <w:szCs w:val="24"/>
        </w:rPr>
        <w:t xml:space="preserve">form its demand analysis only considered procedures that can be done in both an ASC and/or a HOPD.   The claims data did not identify any co-morbidities that would change this analysis.  See the CPT codes (primary diagnosis and secondary </w:t>
      </w:r>
      <w:r w:rsidRPr="00563C04">
        <w:rPr>
          <w:rFonts w:cstheme="minorHAnsi"/>
          <w:b/>
          <w:bCs/>
          <w:sz w:val="24"/>
          <w:szCs w:val="24"/>
        </w:rPr>
        <w:lastRenderedPageBreak/>
        <w:t xml:space="preserve">diagnosis) set forth on </w:t>
      </w:r>
      <w:r w:rsidRPr="002E7FB5">
        <w:rPr>
          <w:rFonts w:cstheme="minorHAnsi"/>
          <w:b/>
          <w:bCs/>
          <w:sz w:val="24"/>
          <w:szCs w:val="24"/>
        </w:rPr>
        <w:t>Exhibit 4</w:t>
      </w:r>
      <w:r w:rsidRPr="00563C04">
        <w:rPr>
          <w:rFonts w:cstheme="minorHAnsi"/>
          <w:b/>
          <w:bCs/>
          <w:sz w:val="24"/>
          <w:szCs w:val="24"/>
        </w:rPr>
        <w:t xml:space="preserve"> of the Narrative.  There would need to be a review of the patient’s clinical record to determine if there were other medical reasons why the procedure would need to be done in a HOPD instead of an ASC.  The </w:t>
      </w:r>
      <w:proofErr w:type="spellStart"/>
      <w:r w:rsidRPr="00563C04">
        <w:rPr>
          <w:rFonts w:cstheme="minorHAnsi"/>
          <w:b/>
          <w:bCs/>
          <w:sz w:val="24"/>
          <w:szCs w:val="24"/>
        </w:rPr>
        <w:t>Chartis</w:t>
      </w:r>
      <w:proofErr w:type="spellEnd"/>
      <w:r w:rsidRPr="00563C04">
        <w:rPr>
          <w:rFonts w:cstheme="minorHAnsi"/>
          <w:b/>
          <w:bCs/>
          <w:sz w:val="24"/>
          <w:szCs w:val="24"/>
        </w:rPr>
        <w:t xml:space="preserve"> analysis did not include CPT codes for more acute procedures like trauma or tumor removal.   </w:t>
      </w:r>
      <w:r w:rsidR="007D3D2D" w:rsidRPr="00563C04">
        <w:rPr>
          <w:rFonts w:cstheme="minorHAnsi"/>
          <w:b/>
          <w:bCs/>
          <w:sz w:val="24"/>
          <w:szCs w:val="24"/>
        </w:rPr>
        <w:t xml:space="preserve"> </w:t>
      </w:r>
      <w:r w:rsidR="001A1DC0" w:rsidRPr="00563C04">
        <w:rPr>
          <w:rFonts w:cstheme="minorHAnsi"/>
          <w:b/>
          <w:bCs/>
          <w:sz w:val="24"/>
          <w:szCs w:val="24"/>
        </w:rPr>
        <w:t>In general, American Society of Anesthesiologist (ASA) levels</w:t>
      </w:r>
      <w:r w:rsidR="0073037E" w:rsidRPr="00563C04">
        <w:rPr>
          <w:sz w:val="24"/>
          <w:szCs w:val="24"/>
          <w:vertAlign w:val="superscript"/>
        </w:rPr>
        <w:footnoteReference w:id="3"/>
      </w:r>
      <w:r w:rsidR="001A1DC0" w:rsidRPr="00563C04">
        <w:rPr>
          <w:rFonts w:cstheme="minorHAnsi"/>
          <w:b/>
          <w:bCs/>
          <w:sz w:val="24"/>
          <w:szCs w:val="24"/>
        </w:rPr>
        <w:t xml:space="preserve"> 1 and 2</w:t>
      </w:r>
      <w:r w:rsidR="004C4845" w:rsidRPr="00563C04">
        <w:rPr>
          <w:rFonts w:cstheme="minorHAnsi"/>
          <w:b/>
          <w:bCs/>
          <w:sz w:val="24"/>
          <w:szCs w:val="24"/>
        </w:rPr>
        <w:t xml:space="preserve">, as well as </w:t>
      </w:r>
      <w:r w:rsidR="001A1DC0" w:rsidRPr="00563C04">
        <w:rPr>
          <w:rFonts w:cstheme="minorHAnsi"/>
          <w:b/>
          <w:bCs/>
          <w:sz w:val="24"/>
          <w:szCs w:val="24"/>
        </w:rPr>
        <w:t xml:space="preserve">some level 3 </w:t>
      </w:r>
      <w:r w:rsidRPr="00563C04">
        <w:rPr>
          <w:rFonts w:cstheme="minorHAnsi"/>
          <w:b/>
          <w:bCs/>
          <w:sz w:val="24"/>
          <w:szCs w:val="24"/>
        </w:rPr>
        <w:t xml:space="preserve">cases </w:t>
      </w:r>
      <w:r w:rsidR="001A1DC0" w:rsidRPr="00563C04">
        <w:rPr>
          <w:rFonts w:cstheme="minorHAnsi"/>
          <w:b/>
          <w:bCs/>
          <w:sz w:val="24"/>
          <w:szCs w:val="24"/>
        </w:rPr>
        <w:t>can be performed in the ASC and generally do not require hospital level care.</w:t>
      </w:r>
      <w:r w:rsidRPr="00563C04">
        <w:rPr>
          <w:rFonts w:cstheme="minorHAnsi"/>
          <w:b/>
          <w:bCs/>
          <w:sz w:val="24"/>
          <w:szCs w:val="24"/>
        </w:rPr>
        <w:t xml:space="preserve">  The claims data will not include this information. </w:t>
      </w:r>
      <w:r w:rsidR="001A1DC0" w:rsidRPr="00563C04">
        <w:rPr>
          <w:rFonts w:cstheme="minorHAnsi"/>
          <w:b/>
          <w:bCs/>
          <w:sz w:val="24"/>
          <w:szCs w:val="24"/>
        </w:rPr>
        <w:t xml:space="preserve">  </w:t>
      </w:r>
    </w:p>
    <w:p w14:paraId="2F2078D6" w14:textId="77777777" w:rsidR="0006572D" w:rsidRPr="00563C04" w:rsidRDefault="0006572D" w:rsidP="001A1DC0">
      <w:pPr>
        <w:pStyle w:val="ListParagraph"/>
        <w:ind w:left="1440"/>
        <w:rPr>
          <w:rFonts w:cstheme="minorHAnsi"/>
          <w:sz w:val="24"/>
          <w:szCs w:val="24"/>
        </w:rPr>
      </w:pPr>
    </w:p>
    <w:p w14:paraId="4352135C" w14:textId="77777777" w:rsidR="001A1DC0" w:rsidRPr="00563C04" w:rsidRDefault="001A1DC0" w:rsidP="004C4845">
      <w:pPr>
        <w:pStyle w:val="ListParagraph"/>
        <w:ind w:left="1440" w:firstLine="720"/>
        <w:rPr>
          <w:rFonts w:cstheme="minorHAnsi"/>
          <w:b/>
          <w:bCs/>
          <w:sz w:val="24"/>
          <w:szCs w:val="24"/>
        </w:rPr>
      </w:pPr>
      <w:r w:rsidRPr="00563C04">
        <w:rPr>
          <w:rFonts w:cstheme="minorHAnsi"/>
          <w:b/>
          <w:bCs/>
          <w:sz w:val="24"/>
          <w:szCs w:val="24"/>
        </w:rPr>
        <w:t>ASA Level 1: A healthy normal patient with no systemic disease</w:t>
      </w:r>
    </w:p>
    <w:p w14:paraId="2A00C9AF" w14:textId="77777777" w:rsidR="001A1DC0" w:rsidRPr="00563C04" w:rsidRDefault="001A1DC0" w:rsidP="004C4845">
      <w:pPr>
        <w:pStyle w:val="ListParagraph"/>
        <w:ind w:left="1440" w:firstLine="720"/>
        <w:rPr>
          <w:rFonts w:cstheme="minorHAnsi"/>
          <w:b/>
          <w:bCs/>
          <w:sz w:val="24"/>
          <w:szCs w:val="24"/>
        </w:rPr>
      </w:pPr>
    </w:p>
    <w:p w14:paraId="24FE5174" w14:textId="7EB63379" w:rsidR="001A1DC0" w:rsidRPr="00563C04" w:rsidRDefault="001A1DC0" w:rsidP="004C4845">
      <w:pPr>
        <w:pStyle w:val="ListParagraph"/>
        <w:ind w:left="2160"/>
        <w:rPr>
          <w:rFonts w:cstheme="minorHAnsi"/>
          <w:b/>
          <w:bCs/>
          <w:sz w:val="24"/>
          <w:szCs w:val="24"/>
        </w:rPr>
      </w:pPr>
      <w:r w:rsidRPr="00563C04">
        <w:rPr>
          <w:rFonts w:cstheme="minorHAnsi"/>
          <w:b/>
          <w:bCs/>
          <w:sz w:val="24"/>
          <w:szCs w:val="24"/>
        </w:rPr>
        <w:t>ASA</w:t>
      </w:r>
      <w:r w:rsidR="004C4845" w:rsidRPr="00563C04">
        <w:rPr>
          <w:rFonts w:cstheme="minorHAnsi"/>
          <w:b/>
          <w:bCs/>
          <w:sz w:val="24"/>
          <w:szCs w:val="24"/>
        </w:rPr>
        <w:t xml:space="preserve"> </w:t>
      </w:r>
      <w:r w:rsidRPr="00563C04">
        <w:rPr>
          <w:rFonts w:cstheme="minorHAnsi"/>
          <w:b/>
          <w:bCs/>
          <w:sz w:val="24"/>
          <w:szCs w:val="24"/>
        </w:rPr>
        <w:t>Level 2: A patient with mild systemic disease or an extremely anxious/fearful patient</w:t>
      </w:r>
    </w:p>
    <w:p w14:paraId="469180D1" w14:textId="77777777" w:rsidR="001A1DC0" w:rsidRPr="00563C04" w:rsidRDefault="001A1DC0" w:rsidP="004C4845">
      <w:pPr>
        <w:pStyle w:val="ListParagraph"/>
        <w:ind w:left="2160"/>
        <w:rPr>
          <w:rFonts w:cstheme="minorHAnsi"/>
          <w:b/>
          <w:bCs/>
          <w:sz w:val="24"/>
          <w:szCs w:val="24"/>
        </w:rPr>
      </w:pPr>
    </w:p>
    <w:p w14:paraId="3E909C25" w14:textId="2EE1A5DD" w:rsidR="001A1DC0" w:rsidRPr="00563C04" w:rsidRDefault="001A1DC0" w:rsidP="004C4845">
      <w:pPr>
        <w:pStyle w:val="ListParagraph"/>
        <w:ind w:left="2160"/>
        <w:rPr>
          <w:rFonts w:cstheme="minorHAnsi"/>
          <w:color w:val="EE0000"/>
          <w:sz w:val="24"/>
          <w:szCs w:val="24"/>
        </w:rPr>
      </w:pPr>
      <w:r w:rsidRPr="00563C04">
        <w:rPr>
          <w:rFonts w:cstheme="minorHAnsi"/>
          <w:b/>
          <w:bCs/>
          <w:sz w:val="24"/>
          <w:szCs w:val="24"/>
        </w:rPr>
        <w:t>ASA Level 3: A patient with a server systemic condition that actively limits their activity but is not completely incapaci</w:t>
      </w:r>
      <w:r w:rsidR="0073037E" w:rsidRPr="00563C04">
        <w:rPr>
          <w:rFonts w:cstheme="minorHAnsi"/>
          <w:b/>
          <w:bCs/>
          <w:sz w:val="24"/>
          <w:szCs w:val="24"/>
        </w:rPr>
        <w:t xml:space="preserve">tated </w:t>
      </w:r>
      <w:r w:rsidRPr="00563C04">
        <w:rPr>
          <w:rFonts w:cstheme="minorHAnsi"/>
          <w:color w:val="EE0000"/>
          <w:sz w:val="24"/>
          <w:szCs w:val="24"/>
        </w:rPr>
        <w:t xml:space="preserve">     </w:t>
      </w:r>
    </w:p>
    <w:p w14:paraId="4BF30542" w14:textId="7100963D" w:rsidR="003942CE" w:rsidRPr="00563C04" w:rsidRDefault="00C9427A" w:rsidP="0006572D">
      <w:pPr>
        <w:pStyle w:val="ListParagraph"/>
        <w:ind w:left="2160"/>
        <w:jc w:val="both"/>
        <w:rPr>
          <w:rFonts w:cstheme="minorHAnsi"/>
          <w:color w:val="EE0000"/>
          <w:sz w:val="24"/>
          <w:szCs w:val="24"/>
        </w:rPr>
      </w:pPr>
      <w:r w:rsidRPr="00563C04">
        <w:rPr>
          <w:rFonts w:cstheme="minorHAnsi"/>
          <w:color w:val="EE0000"/>
          <w:sz w:val="24"/>
          <w:szCs w:val="24"/>
        </w:rPr>
        <w:t xml:space="preserve">   </w:t>
      </w:r>
    </w:p>
    <w:p w14:paraId="1C674CF7" w14:textId="77777777" w:rsidR="00D552F0" w:rsidRPr="00563C04" w:rsidRDefault="00D552F0" w:rsidP="0006572D">
      <w:pPr>
        <w:pStyle w:val="ListParagraph"/>
        <w:ind w:left="2160"/>
        <w:jc w:val="both"/>
        <w:rPr>
          <w:rFonts w:cstheme="minorHAnsi"/>
          <w:sz w:val="24"/>
          <w:szCs w:val="24"/>
        </w:rPr>
      </w:pPr>
    </w:p>
    <w:p w14:paraId="7DC7450E" w14:textId="77777777" w:rsidR="0006572D" w:rsidRPr="00563C04" w:rsidRDefault="009750C1" w:rsidP="00555694">
      <w:pPr>
        <w:pStyle w:val="ListParagraph"/>
        <w:numPr>
          <w:ilvl w:val="1"/>
          <w:numId w:val="38"/>
        </w:numPr>
        <w:rPr>
          <w:rFonts w:cstheme="minorHAnsi"/>
          <w:color w:val="1F3864" w:themeColor="accent1" w:themeShade="80"/>
          <w:sz w:val="24"/>
          <w:szCs w:val="24"/>
        </w:rPr>
      </w:pPr>
      <w:r w:rsidRPr="00563C04">
        <w:rPr>
          <w:rFonts w:cstheme="minorHAnsi"/>
          <w:sz w:val="24"/>
          <w:szCs w:val="24"/>
        </w:rPr>
        <w:t>Based on the Applicant’s market research, w</w:t>
      </w:r>
      <w:r w:rsidR="00555694" w:rsidRPr="00563C04">
        <w:rPr>
          <w:rFonts w:cstheme="minorHAnsi"/>
          <w:sz w:val="24"/>
          <w:szCs w:val="24"/>
        </w:rPr>
        <w:t xml:space="preserve">hy </w:t>
      </w:r>
      <w:r w:rsidR="00F6477C" w:rsidRPr="00563C04">
        <w:rPr>
          <w:rFonts w:cstheme="minorHAnsi"/>
          <w:sz w:val="24"/>
          <w:szCs w:val="24"/>
        </w:rPr>
        <w:t>are MassHealth beneficiaries more likely to receive care at an HOPD</w:t>
      </w:r>
      <w:r w:rsidR="00555694" w:rsidRPr="00563C04">
        <w:rPr>
          <w:rFonts w:cstheme="minorHAnsi"/>
          <w:sz w:val="24"/>
          <w:szCs w:val="24"/>
        </w:rPr>
        <w:t>?</w:t>
      </w:r>
      <w:r w:rsidR="002E42C7" w:rsidRPr="00563C04">
        <w:rPr>
          <w:rFonts w:cstheme="minorHAnsi"/>
          <w:sz w:val="24"/>
          <w:szCs w:val="24"/>
        </w:rPr>
        <w:t xml:space="preserve">   </w:t>
      </w:r>
    </w:p>
    <w:p w14:paraId="1E38F611" w14:textId="77777777" w:rsidR="0006572D" w:rsidRPr="00563C04" w:rsidRDefault="0006572D" w:rsidP="0006572D">
      <w:pPr>
        <w:pStyle w:val="ListParagraph"/>
        <w:ind w:left="1440"/>
        <w:rPr>
          <w:rFonts w:cstheme="minorHAnsi"/>
          <w:color w:val="1F3864" w:themeColor="accent1" w:themeShade="80"/>
          <w:sz w:val="24"/>
          <w:szCs w:val="24"/>
        </w:rPr>
      </w:pPr>
    </w:p>
    <w:p w14:paraId="0D8F4072" w14:textId="55DF85F3" w:rsidR="002E42C7" w:rsidRPr="00563C04" w:rsidRDefault="002E42C7" w:rsidP="0006572D">
      <w:pPr>
        <w:pStyle w:val="ListParagraph"/>
        <w:ind w:left="1440"/>
        <w:jc w:val="both"/>
        <w:rPr>
          <w:rFonts w:cstheme="minorHAnsi"/>
          <w:color w:val="1F3864" w:themeColor="accent1" w:themeShade="80"/>
          <w:sz w:val="24"/>
          <w:szCs w:val="24"/>
        </w:rPr>
      </w:pPr>
      <w:r w:rsidRPr="00563C04">
        <w:rPr>
          <w:rFonts w:cstheme="minorHAnsi"/>
          <w:b/>
          <w:bCs/>
          <w:sz w:val="24"/>
          <w:szCs w:val="24"/>
        </w:rPr>
        <w:t xml:space="preserve">As discussed in the application, both HPC and DPH have identified that MassHealth beneficiaries have more limited access to dental services. </w:t>
      </w:r>
      <w:r w:rsidR="00F0450B" w:rsidRPr="00563C04">
        <w:rPr>
          <w:rFonts w:cstheme="minorHAnsi"/>
          <w:b/>
          <w:bCs/>
          <w:sz w:val="24"/>
          <w:szCs w:val="24"/>
        </w:rPr>
        <w:t xml:space="preserve"> </w:t>
      </w:r>
      <w:r w:rsidR="00472154" w:rsidRPr="00563C04">
        <w:rPr>
          <w:rFonts w:cstheme="minorHAnsi"/>
          <w:b/>
          <w:bCs/>
          <w:sz w:val="24"/>
          <w:szCs w:val="24"/>
        </w:rPr>
        <w:t xml:space="preserve">There </w:t>
      </w:r>
      <w:r w:rsidR="00BF5606" w:rsidRPr="00563C04">
        <w:rPr>
          <w:rFonts w:cstheme="minorHAnsi"/>
          <w:b/>
          <w:bCs/>
          <w:sz w:val="24"/>
          <w:szCs w:val="24"/>
        </w:rPr>
        <w:t>are long wait times for care in HOPDs</w:t>
      </w:r>
      <w:r w:rsidR="00BF5606" w:rsidRPr="00563C04">
        <w:rPr>
          <w:rStyle w:val="FootnoteReference"/>
          <w:rFonts w:cstheme="minorHAnsi"/>
          <w:b/>
          <w:bCs/>
          <w:sz w:val="24"/>
          <w:szCs w:val="24"/>
        </w:rPr>
        <w:footnoteReference w:id="4"/>
      </w:r>
      <w:r w:rsidR="00BF5606" w:rsidRPr="00563C04">
        <w:rPr>
          <w:rFonts w:cstheme="minorHAnsi"/>
          <w:b/>
          <w:bCs/>
          <w:sz w:val="24"/>
          <w:szCs w:val="24"/>
        </w:rPr>
        <w:t xml:space="preserve"> and </w:t>
      </w:r>
      <w:r w:rsidR="00472154" w:rsidRPr="00563C04">
        <w:rPr>
          <w:rFonts w:cstheme="minorHAnsi"/>
          <w:b/>
          <w:bCs/>
          <w:sz w:val="24"/>
          <w:szCs w:val="24"/>
        </w:rPr>
        <w:t>currently only one (1) enrolled pediatric ASC across the Commonwealth</w:t>
      </w:r>
      <w:r w:rsidR="00BF5606" w:rsidRPr="00563C04">
        <w:rPr>
          <w:rFonts w:cstheme="minorHAnsi"/>
          <w:b/>
          <w:bCs/>
          <w:sz w:val="24"/>
          <w:szCs w:val="24"/>
        </w:rPr>
        <w:t>.</w:t>
      </w:r>
      <w:r w:rsidR="00472154" w:rsidRPr="00563C04">
        <w:rPr>
          <w:rStyle w:val="FootnoteReference"/>
          <w:rFonts w:cstheme="minorHAnsi"/>
          <w:b/>
          <w:bCs/>
          <w:sz w:val="24"/>
          <w:szCs w:val="24"/>
        </w:rPr>
        <w:footnoteReference w:id="5"/>
      </w:r>
      <w:r w:rsidR="00472154" w:rsidRPr="00563C04">
        <w:rPr>
          <w:rFonts w:cstheme="minorHAnsi"/>
          <w:b/>
          <w:bCs/>
          <w:sz w:val="24"/>
          <w:szCs w:val="24"/>
        </w:rPr>
        <w:t xml:space="preserve"> </w:t>
      </w:r>
      <w:r w:rsidR="00BF5606" w:rsidRPr="00563C04">
        <w:rPr>
          <w:rFonts w:cstheme="minorHAnsi"/>
          <w:b/>
          <w:bCs/>
          <w:sz w:val="24"/>
          <w:szCs w:val="24"/>
        </w:rPr>
        <w:t>T</w:t>
      </w:r>
      <w:r w:rsidR="00F0450B" w:rsidRPr="00563C04">
        <w:rPr>
          <w:rFonts w:cstheme="minorHAnsi"/>
          <w:b/>
          <w:bCs/>
          <w:sz w:val="24"/>
          <w:szCs w:val="24"/>
        </w:rPr>
        <w:t>he most recent public information that the Applicant found is that in 2021 the HPC identified that less than 50</w:t>
      </w:r>
      <w:r w:rsidR="003D1770">
        <w:rPr>
          <w:rFonts w:cstheme="minorHAnsi"/>
          <w:b/>
          <w:bCs/>
          <w:sz w:val="24"/>
          <w:szCs w:val="24"/>
        </w:rPr>
        <w:t xml:space="preserve"> percent</w:t>
      </w:r>
      <w:r w:rsidR="00F0450B" w:rsidRPr="00563C04">
        <w:rPr>
          <w:rFonts w:cstheme="minorHAnsi"/>
          <w:b/>
          <w:bCs/>
          <w:sz w:val="24"/>
          <w:szCs w:val="24"/>
        </w:rPr>
        <w:t xml:space="preserve"> of dentists accept MassHealth.</w:t>
      </w:r>
      <w:r w:rsidRPr="00563C04">
        <w:rPr>
          <w:rFonts w:cstheme="minorHAnsi"/>
          <w:b/>
          <w:bCs/>
          <w:sz w:val="24"/>
          <w:szCs w:val="24"/>
        </w:rPr>
        <w:t xml:space="preserve">  This is consistent with the Applicant’s market research </w:t>
      </w:r>
      <w:r w:rsidR="00F0450B" w:rsidRPr="00563C04">
        <w:rPr>
          <w:rFonts w:cstheme="minorHAnsi"/>
          <w:b/>
          <w:bCs/>
          <w:sz w:val="24"/>
          <w:szCs w:val="24"/>
        </w:rPr>
        <w:t>which identified that there are</w:t>
      </w:r>
      <w:r w:rsidRPr="00563C04">
        <w:rPr>
          <w:rFonts w:cstheme="minorHAnsi"/>
          <w:b/>
          <w:bCs/>
          <w:sz w:val="24"/>
          <w:szCs w:val="24"/>
        </w:rPr>
        <w:t xml:space="preserve"> fewer dental providers who accept MassHealth than providers who accept commercial dental insurance. </w:t>
      </w:r>
      <w:r w:rsidR="00F0450B" w:rsidRPr="00563C04">
        <w:rPr>
          <w:rFonts w:cstheme="minorHAnsi"/>
          <w:b/>
          <w:bCs/>
          <w:sz w:val="24"/>
          <w:szCs w:val="24"/>
        </w:rPr>
        <w:t xml:space="preserve"> The lack of access to dental services for the MassHealth population </w:t>
      </w:r>
      <w:r w:rsidRPr="00563C04">
        <w:rPr>
          <w:rFonts w:cstheme="minorHAnsi"/>
          <w:b/>
          <w:bCs/>
          <w:sz w:val="24"/>
          <w:szCs w:val="24"/>
        </w:rPr>
        <w:t xml:space="preserve">can create delays in care because of long wait times and access, which in turn create more serve dental issues.  Further, many mobile anesthesia providers </w:t>
      </w:r>
      <w:r w:rsidR="00F0450B" w:rsidRPr="00563C04">
        <w:rPr>
          <w:rFonts w:cstheme="minorHAnsi"/>
          <w:b/>
          <w:bCs/>
          <w:sz w:val="24"/>
          <w:szCs w:val="24"/>
        </w:rPr>
        <w:t xml:space="preserve">who work with dentists do not accept MassHealth. Therefore, even if the dentist accepts MassHealth that does not mean that the anesthesia for the High Acuity Dental Surgery performed in the dental office is covered by MassHealth.   Additionally, dental providers are more likely to perform cases on the pediatric and </w:t>
      </w:r>
      <w:r w:rsidR="00F0450B" w:rsidRPr="00563C04">
        <w:rPr>
          <w:rFonts w:cstheme="minorHAnsi"/>
          <w:b/>
          <w:bCs/>
          <w:sz w:val="24"/>
          <w:szCs w:val="24"/>
        </w:rPr>
        <w:lastRenderedPageBreak/>
        <w:t xml:space="preserve">behavioral health population with general anesthesia in a facility setting for safety reasons as discussed in the application and Response </w:t>
      </w:r>
      <w:r w:rsidR="00F51238" w:rsidRPr="00563C04">
        <w:rPr>
          <w:rFonts w:cstheme="minorHAnsi"/>
          <w:b/>
          <w:bCs/>
          <w:sz w:val="24"/>
          <w:szCs w:val="24"/>
        </w:rPr>
        <w:t>14</w:t>
      </w:r>
      <w:r w:rsidR="00F0450B" w:rsidRPr="00563C04">
        <w:rPr>
          <w:rFonts w:cstheme="minorHAnsi"/>
          <w:b/>
          <w:bCs/>
          <w:sz w:val="24"/>
          <w:szCs w:val="24"/>
        </w:rPr>
        <w:t xml:space="preserve">.  </w:t>
      </w:r>
      <w:r w:rsidRPr="00563C04">
        <w:rPr>
          <w:rFonts w:cstheme="minorHAnsi"/>
          <w:b/>
          <w:bCs/>
          <w:sz w:val="24"/>
          <w:szCs w:val="24"/>
        </w:rPr>
        <w:t xml:space="preserve">  </w:t>
      </w:r>
      <w:r w:rsidRPr="00563C04">
        <w:rPr>
          <w:rFonts w:cstheme="minorHAnsi"/>
          <w:color w:val="1F3864" w:themeColor="accent1" w:themeShade="80"/>
          <w:sz w:val="24"/>
          <w:szCs w:val="24"/>
        </w:rPr>
        <w:t xml:space="preserve"> </w:t>
      </w:r>
    </w:p>
    <w:p w14:paraId="4914FD21" w14:textId="77777777" w:rsidR="00520706" w:rsidRPr="00563C04" w:rsidRDefault="00520706" w:rsidP="00520706">
      <w:pPr>
        <w:pStyle w:val="ListParagraph"/>
        <w:ind w:left="1440"/>
        <w:rPr>
          <w:rFonts w:cstheme="minorHAnsi"/>
          <w:color w:val="1F3864" w:themeColor="accent1" w:themeShade="80"/>
          <w:sz w:val="24"/>
          <w:szCs w:val="24"/>
        </w:rPr>
      </w:pPr>
    </w:p>
    <w:p w14:paraId="70A86E77" w14:textId="77777777" w:rsidR="0006572D" w:rsidRPr="00563C04" w:rsidRDefault="00AC6F74" w:rsidP="00FE7659">
      <w:pPr>
        <w:pStyle w:val="ListParagraph"/>
        <w:numPr>
          <w:ilvl w:val="1"/>
          <w:numId w:val="38"/>
        </w:numPr>
        <w:rPr>
          <w:rFonts w:cstheme="minorHAnsi"/>
          <w:sz w:val="24"/>
          <w:szCs w:val="24"/>
        </w:rPr>
      </w:pPr>
      <w:r w:rsidRPr="00563C04">
        <w:rPr>
          <w:rFonts w:cstheme="minorHAnsi"/>
          <w:sz w:val="24"/>
          <w:szCs w:val="24"/>
        </w:rPr>
        <w:t>What a</w:t>
      </w:r>
      <w:r w:rsidR="00555694" w:rsidRPr="00563C04">
        <w:rPr>
          <w:rFonts w:cstheme="minorHAnsi"/>
          <w:sz w:val="24"/>
          <w:szCs w:val="24"/>
        </w:rPr>
        <w:t xml:space="preserve">re the barriers to accessing surgeries in the ASC setting for </w:t>
      </w:r>
      <w:r w:rsidR="009B4677" w:rsidRPr="00563C04">
        <w:rPr>
          <w:rFonts w:cstheme="minorHAnsi"/>
          <w:sz w:val="24"/>
          <w:szCs w:val="24"/>
        </w:rPr>
        <w:t xml:space="preserve">MassHealth beneficiaries </w:t>
      </w:r>
      <w:r w:rsidRPr="00563C04">
        <w:rPr>
          <w:rFonts w:cstheme="minorHAnsi"/>
          <w:sz w:val="24"/>
          <w:szCs w:val="24"/>
        </w:rPr>
        <w:t xml:space="preserve">and how will the Proposed Project </w:t>
      </w:r>
      <w:r w:rsidR="00C13B4E" w:rsidRPr="00563C04">
        <w:rPr>
          <w:rFonts w:cstheme="minorHAnsi"/>
          <w:sz w:val="24"/>
          <w:szCs w:val="24"/>
        </w:rPr>
        <w:t xml:space="preserve">address these barriers and </w:t>
      </w:r>
      <w:r w:rsidR="003667BA" w:rsidRPr="00563C04">
        <w:rPr>
          <w:rFonts w:cstheme="minorHAnsi"/>
          <w:sz w:val="24"/>
          <w:szCs w:val="24"/>
        </w:rPr>
        <w:t xml:space="preserve">shift care </w:t>
      </w:r>
      <w:r w:rsidR="00881772" w:rsidRPr="00563C04">
        <w:rPr>
          <w:rFonts w:cstheme="minorHAnsi"/>
          <w:sz w:val="24"/>
          <w:szCs w:val="24"/>
        </w:rPr>
        <w:t xml:space="preserve">to the </w:t>
      </w:r>
      <w:r w:rsidR="003667BA" w:rsidRPr="00563C04">
        <w:rPr>
          <w:rFonts w:cstheme="minorHAnsi"/>
          <w:sz w:val="24"/>
          <w:szCs w:val="24"/>
        </w:rPr>
        <w:t>ASC setting for MassHealth beneficiaries</w:t>
      </w:r>
      <w:r w:rsidR="00555694" w:rsidRPr="00563C04">
        <w:rPr>
          <w:rFonts w:cstheme="minorHAnsi"/>
          <w:sz w:val="24"/>
          <w:szCs w:val="24"/>
        </w:rPr>
        <w:t xml:space="preserve">? </w:t>
      </w:r>
      <w:r w:rsidR="008B79E2" w:rsidRPr="00563C04">
        <w:rPr>
          <w:rFonts w:cstheme="minorHAnsi"/>
          <w:sz w:val="24"/>
          <w:szCs w:val="24"/>
        </w:rPr>
        <w:t xml:space="preserve"> </w:t>
      </w:r>
      <w:r w:rsidR="00F0450B" w:rsidRPr="00563C04">
        <w:rPr>
          <w:rFonts w:cstheme="minorHAnsi"/>
          <w:sz w:val="24"/>
          <w:szCs w:val="24"/>
        </w:rPr>
        <w:t xml:space="preserve"> </w:t>
      </w:r>
      <w:r w:rsidR="008B79E2" w:rsidRPr="00563C04">
        <w:rPr>
          <w:rFonts w:cstheme="minorHAnsi"/>
          <w:sz w:val="24"/>
          <w:szCs w:val="24"/>
        </w:rPr>
        <w:t xml:space="preserve"> </w:t>
      </w:r>
    </w:p>
    <w:p w14:paraId="67971C2D" w14:textId="77777777" w:rsidR="0006572D" w:rsidRPr="00563C04" w:rsidRDefault="0006572D" w:rsidP="0006572D">
      <w:pPr>
        <w:pStyle w:val="ListParagraph"/>
        <w:ind w:left="1440"/>
        <w:rPr>
          <w:rFonts w:cstheme="minorHAnsi"/>
          <w:sz w:val="24"/>
          <w:szCs w:val="24"/>
        </w:rPr>
      </w:pPr>
    </w:p>
    <w:p w14:paraId="33204DB6" w14:textId="79046E77" w:rsidR="00100D94" w:rsidRPr="00563C04" w:rsidRDefault="00961379" w:rsidP="0006572D">
      <w:pPr>
        <w:pStyle w:val="ListParagraph"/>
        <w:ind w:left="1440"/>
        <w:jc w:val="both"/>
        <w:rPr>
          <w:rFonts w:cstheme="minorHAnsi"/>
          <w:b/>
          <w:bCs/>
          <w:sz w:val="24"/>
          <w:szCs w:val="24"/>
        </w:rPr>
      </w:pPr>
      <w:r w:rsidRPr="00563C04">
        <w:rPr>
          <w:rFonts w:cstheme="minorHAnsi"/>
          <w:b/>
          <w:bCs/>
          <w:sz w:val="24"/>
          <w:szCs w:val="24"/>
        </w:rPr>
        <w:t xml:space="preserve">Currently, the Applicant is not aware of any ASCs providing High Acuity Dental Surgeries.  Prior to 2017, there was a moratorium on expansion of ASCs.  Under the current </w:t>
      </w:r>
      <w:proofErr w:type="spellStart"/>
      <w:r w:rsidRPr="00563C04">
        <w:rPr>
          <w:rFonts w:cstheme="minorHAnsi"/>
          <w:b/>
          <w:bCs/>
          <w:sz w:val="24"/>
          <w:szCs w:val="24"/>
        </w:rPr>
        <w:t>DoN</w:t>
      </w:r>
      <w:proofErr w:type="spellEnd"/>
      <w:r w:rsidRPr="00563C04">
        <w:rPr>
          <w:rFonts w:cstheme="minorHAnsi"/>
          <w:b/>
          <w:bCs/>
          <w:sz w:val="24"/>
          <w:szCs w:val="24"/>
        </w:rPr>
        <w:t xml:space="preserve"> regulations, the only way to establish a new freestanding ASC is to acquire an existing facility through a change of ownership, like this transaction, or joint venture with a hospital or HPC Certified ACO.  As discussed in response 1, the Applicant identified that the acquisition was the best opportunity.  The Applicant </w:t>
      </w:r>
      <w:r w:rsidR="00276BAB" w:rsidRPr="00563C04">
        <w:rPr>
          <w:rFonts w:cstheme="minorHAnsi"/>
          <w:b/>
          <w:bCs/>
          <w:sz w:val="24"/>
          <w:szCs w:val="24"/>
        </w:rPr>
        <w:t xml:space="preserve">accepts all </w:t>
      </w:r>
      <w:proofErr w:type="gramStart"/>
      <w:r w:rsidR="00276BAB" w:rsidRPr="00563C04">
        <w:rPr>
          <w:rFonts w:cstheme="minorHAnsi"/>
          <w:b/>
          <w:bCs/>
          <w:sz w:val="24"/>
          <w:szCs w:val="24"/>
        </w:rPr>
        <w:t>insurances</w:t>
      </w:r>
      <w:proofErr w:type="gramEnd"/>
      <w:r w:rsidR="00276BAB" w:rsidRPr="00563C04">
        <w:rPr>
          <w:rFonts w:cstheme="minorHAnsi"/>
          <w:b/>
          <w:bCs/>
          <w:sz w:val="24"/>
          <w:szCs w:val="24"/>
        </w:rPr>
        <w:t xml:space="preserve"> but </w:t>
      </w:r>
      <w:r w:rsidRPr="00563C04">
        <w:rPr>
          <w:rFonts w:cstheme="minorHAnsi"/>
          <w:b/>
          <w:bCs/>
          <w:sz w:val="24"/>
          <w:szCs w:val="24"/>
        </w:rPr>
        <w:t>anticipates serving a patient population of approximately 94</w:t>
      </w:r>
      <w:r w:rsidR="003D1770">
        <w:rPr>
          <w:rFonts w:cstheme="minorHAnsi"/>
          <w:b/>
          <w:bCs/>
          <w:sz w:val="24"/>
          <w:szCs w:val="24"/>
        </w:rPr>
        <w:t xml:space="preserve"> percent</w:t>
      </w:r>
      <w:r w:rsidRPr="00563C04">
        <w:rPr>
          <w:rFonts w:cstheme="minorHAnsi"/>
          <w:b/>
          <w:bCs/>
          <w:sz w:val="24"/>
          <w:szCs w:val="24"/>
        </w:rPr>
        <w:t xml:space="preserve"> MassHealth beneficiaries in the ASC with a wait time of approximately 2 weeks or less.  The Applicant expects to be at full capacity by Year 5 when it performs approximately 3,713 cases per year.</w:t>
      </w:r>
    </w:p>
    <w:p w14:paraId="699D1BBD" w14:textId="77777777" w:rsidR="0006572D" w:rsidRPr="00563C04" w:rsidRDefault="0006572D" w:rsidP="00520706">
      <w:pPr>
        <w:pStyle w:val="ListParagraph"/>
        <w:ind w:left="1440"/>
        <w:rPr>
          <w:rFonts w:cstheme="minorHAnsi"/>
          <w:sz w:val="24"/>
          <w:szCs w:val="24"/>
        </w:rPr>
      </w:pPr>
    </w:p>
    <w:p w14:paraId="4C0CC151" w14:textId="6D116DCE" w:rsidR="00F55E69" w:rsidRPr="00563C04" w:rsidRDefault="00F55E69" w:rsidP="002C2A9A">
      <w:pPr>
        <w:pStyle w:val="Heading2"/>
        <w:rPr>
          <w:sz w:val="24"/>
          <w:szCs w:val="24"/>
        </w:rPr>
      </w:pPr>
      <w:r w:rsidRPr="00563C04">
        <w:rPr>
          <w:sz w:val="24"/>
          <w:szCs w:val="24"/>
        </w:rPr>
        <w:t xml:space="preserve">The application provides five years of projections for the </w:t>
      </w:r>
      <w:r w:rsidR="008D7DDC" w:rsidRPr="00563C04">
        <w:rPr>
          <w:sz w:val="24"/>
          <w:szCs w:val="24"/>
        </w:rPr>
        <w:t>proposed ASC</w:t>
      </w:r>
      <w:r w:rsidRPr="00563C04">
        <w:rPr>
          <w:sz w:val="24"/>
          <w:szCs w:val="24"/>
        </w:rPr>
        <w:t xml:space="preserve"> (pg.10. </w:t>
      </w:r>
    </w:p>
    <w:p w14:paraId="224EDB7B" w14:textId="77777777" w:rsidR="00AD6DF9" w:rsidRPr="00563C04" w:rsidRDefault="00BD32F4" w:rsidP="00AE5213">
      <w:pPr>
        <w:pStyle w:val="ListParagraph"/>
        <w:numPr>
          <w:ilvl w:val="1"/>
          <w:numId w:val="38"/>
        </w:numPr>
        <w:rPr>
          <w:rFonts w:cstheme="minorHAnsi"/>
          <w:sz w:val="24"/>
          <w:szCs w:val="24"/>
        </w:rPr>
      </w:pPr>
      <w:r w:rsidRPr="00563C04">
        <w:rPr>
          <w:rFonts w:cstheme="minorHAnsi"/>
          <w:sz w:val="24"/>
          <w:szCs w:val="24"/>
        </w:rPr>
        <w:t>What is Year 1 of project implementation</w:t>
      </w:r>
      <w:r w:rsidR="00F55E69" w:rsidRPr="00563C04">
        <w:rPr>
          <w:rFonts w:cstheme="minorHAnsi"/>
          <w:sz w:val="24"/>
          <w:szCs w:val="24"/>
        </w:rPr>
        <w:t>?</w:t>
      </w:r>
      <w:r w:rsidRPr="00563C04">
        <w:rPr>
          <w:rFonts w:cstheme="minorHAnsi"/>
          <w:sz w:val="24"/>
          <w:szCs w:val="24"/>
        </w:rPr>
        <w:t xml:space="preserve"> </w:t>
      </w:r>
      <w:r w:rsidR="008B79E2" w:rsidRPr="00563C04">
        <w:rPr>
          <w:rFonts w:cstheme="minorHAnsi"/>
          <w:sz w:val="24"/>
          <w:szCs w:val="24"/>
        </w:rPr>
        <w:t xml:space="preserve">  </w:t>
      </w:r>
    </w:p>
    <w:p w14:paraId="2545D2AF" w14:textId="77777777" w:rsidR="00AD6DF9" w:rsidRPr="00563C04" w:rsidRDefault="00AD6DF9" w:rsidP="00AD6DF9">
      <w:pPr>
        <w:pStyle w:val="ListParagraph"/>
        <w:ind w:left="1440"/>
        <w:rPr>
          <w:rFonts w:cstheme="minorHAnsi"/>
          <w:sz w:val="24"/>
          <w:szCs w:val="24"/>
        </w:rPr>
      </w:pPr>
    </w:p>
    <w:p w14:paraId="5778D0A7" w14:textId="4646CD7B" w:rsidR="00AD6DF9" w:rsidRPr="00563C04" w:rsidRDefault="00AD6DF9" w:rsidP="00AD6DF9">
      <w:pPr>
        <w:pStyle w:val="ListParagraph"/>
        <w:ind w:left="1440"/>
        <w:jc w:val="both"/>
        <w:rPr>
          <w:rFonts w:cstheme="minorHAnsi"/>
          <w:b/>
          <w:bCs/>
          <w:sz w:val="24"/>
          <w:szCs w:val="24"/>
        </w:rPr>
      </w:pPr>
      <w:r w:rsidRPr="00563C04">
        <w:rPr>
          <w:rFonts w:cstheme="minorHAnsi"/>
          <w:b/>
          <w:bCs/>
          <w:sz w:val="24"/>
          <w:szCs w:val="24"/>
        </w:rPr>
        <w:t>The projections define Year 1 as beginning on the first month the center can treat patients. Year 1 of the projections is projected to begin in 2027.</w:t>
      </w:r>
    </w:p>
    <w:p w14:paraId="3F70260C" w14:textId="77777777" w:rsidR="00AD6DF9" w:rsidRPr="00563C04" w:rsidRDefault="00AD6DF9" w:rsidP="00AD6DF9">
      <w:pPr>
        <w:pStyle w:val="ListParagraph"/>
        <w:ind w:left="1440"/>
        <w:rPr>
          <w:rFonts w:cstheme="minorHAnsi"/>
          <w:sz w:val="24"/>
          <w:szCs w:val="24"/>
        </w:rPr>
      </w:pPr>
    </w:p>
    <w:p w14:paraId="4AC42E40" w14:textId="77777777" w:rsidR="00375D0F" w:rsidRPr="00563C04" w:rsidRDefault="00375D0F" w:rsidP="00AD6DF9">
      <w:pPr>
        <w:pStyle w:val="ListParagraph"/>
        <w:ind w:left="1440"/>
        <w:rPr>
          <w:rFonts w:cstheme="minorHAnsi"/>
          <w:sz w:val="24"/>
          <w:szCs w:val="24"/>
        </w:rPr>
      </w:pPr>
    </w:p>
    <w:p w14:paraId="2562935B" w14:textId="77777777" w:rsidR="00375D0F" w:rsidRPr="00563C04" w:rsidRDefault="00375D0F" w:rsidP="00AD6DF9">
      <w:pPr>
        <w:pStyle w:val="ListParagraph"/>
        <w:ind w:left="1440"/>
        <w:rPr>
          <w:rFonts w:cstheme="minorHAnsi"/>
          <w:sz w:val="24"/>
          <w:szCs w:val="24"/>
        </w:rPr>
      </w:pPr>
    </w:p>
    <w:p w14:paraId="49825811" w14:textId="02B045BD" w:rsidR="006E3D43" w:rsidRPr="00563C04" w:rsidRDefault="006E3D43" w:rsidP="000C52D2">
      <w:pPr>
        <w:pStyle w:val="ListParagraph"/>
        <w:numPr>
          <w:ilvl w:val="1"/>
          <w:numId w:val="38"/>
        </w:numPr>
        <w:rPr>
          <w:rFonts w:cstheme="minorHAnsi"/>
          <w:sz w:val="24"/>
          <w:szCs w:val="24"/>
        </w:rPr>
      </w:pPr>
      <w:r w:rsidRPr="00563C04">
        <w:rPr>
          <w:rFonts w:cstheme="minorHAnsi"/>
          <w:sz w:val="24"/>
          <w:szCs w:val="24"/>
        </w:rPr>
        <w:t xml:space="preserve">Explain the increase in OR utilization from Year 1 to Year 5 of project </w:t>
      </w:r>
      <w:proofErr w:type="gramStart"/>
      <w:r w:rsidRPr="00563C04">
        <w:rPr>
          <w:rFonts w:cstheme="minorHAnsi"/>
          <w:sz w:val="24"/>
          <w:szCs w:val="24"/>
        </w:rPr>
        <w:t>implementation</w:t>
      </w:r>
      <w:r w:rsidR="00064EBB" w:rsidRPr="00563C04">
        <w:rPr>
          <w:rFonts w:cstheme="minorHAnsi"/>
          <w:sz w:val="24"/>
          <w:szCs w:val="24"/>
        </w:rPr>
        <w:t xml:space="preserve">, </w:t>
      </w:r>
      <w:r w:rsidR="000C52D2" w:rsidRPr="00563C04">
        <w:rPr>
          <w:rFonts w:cstheme="minorHAnsi"/>
          <w:sz w:val="24"/>
          <w:szCs w:val="24"/>
        </w:rPr>
        <w:t>and</w:t>
      </w:r>
      <w:proofErr w:type="gramEnd"/>
      <w:r w:rsidR="000C52D2" w:rsidRPr="00563C04">
        <w:rPr>
          <w:rFonts w:cstheme="minorHAnsi"/>
          <w:sz w:val="24"/>
          <w:szCs w:val="24"/>
        </w:rPr>
        <w:t xml:space="preserve"> include an explanation of </w:t>
      </w:r>
      <w:r w:rsidR="00064EBB" w:rsidRPr="00563C04">
        <w:rPr>
          <w:rFonts w:cstheme="minorHAnsi"/>
          <w:sz w:val="24"/>
          <w:szCs w:val="24"/>
        </w:rPr>
        <w:t>how OR utilization is calculated</w:t>
      </w:r>
      <w:r w:rsidR="000C52D2" w:rsidRPr="00563C04">
        <w:rPr>
          <w:rFonts w:cstheme="minorHAnsi"/>
          <w:sz w:val="24"/>
          <w:szCs w:val="24"/>
        </w:rPr>
        <w:t>.</w:t>
      </w:r>
      <w:r w:rsidRPr="00563C04">
        <w:rPr>
          <w:rFonts w:cstheme="minorHAnsi"/>
          <w:sz w:val="24"/>
          <w:szCs w:val="24"/>
        </w:rPr>
        <w:t xml:space="preserve"> </w:t>
      </w:r>
      <w:r w:rsidR="008B79E2" w:rsidRPr="00563C04">
        <w:rPr>
          <w:rFonts w:cstheme="minorHAnsi"/>
          <w:sz w:val="24"/>
          <w:szCs w:val="24"/>
        </w:rPr>
        <w:t xml:space="preserve"> </w:t>
      </w:r>
    </w:p>
    <w:p w14:paraId="01242F21" w14:textId="77777777" w:rsidR="00AD6DF9" w:rsidRPr="00563C04" w:rsidRDefault="00AD6DF9" w:rsidP="00AD6DF9">
      <w:pPr>
        <w:pStyle w:val="ListParagraph"/>
        <w:ind w:left="1440"/>
        <w:rPr>
          <w:color w:val="0070C0"/>
          <w:sz w:val="24"/>
          <w:szCs w:val="24"/>
        </w:rPr>
      </w:pPr>
    </w:p>
    <w:p w14:paraId="713CF9F9" w14:textId="6140D9DE" w:rsidR="00AD6DF9" w:rsidRPr="00563C04" w:rsidRDefault="00AD6DF9" w:rsidP="00AD6DF9">
      <w:pPr>
        <w:pStyle w:val="ListParagraph"/>
        <w:ind w:left="1440"/>
        <w:jc w:val="both"/>
        <w:rPr>
          <w:rFonts w:cstheme="minorHAnsi"/>
          <w:b/>
          <w:bCs/>
          <w:sz w:val="24"/>
          <w:szCs w:val="24"/>
        </w:rPr>
      </w:pPr>
      <w:r w:rsidRPr="00563C04">
        <w:rPr>
          <w:rFonts w:cstheme="minorHAnsi"/>
          <w:b/>
          <w:bCs/>
          <w:sz w:val="24"/>
          <w:szCs w:val="24"/>
        </w:rPr>
        <w:t>We expect the ASC to experience patient demand growth each year of operation and see increased OR utilization</w:t>
      </w:r>
      <w:r w:rsidR="00176C4E" w:rsidRPr="00563C04">
        <w:rPr>
          <w:rFonts w:cstheme="minorHAnsi"/>
          <w:b/>
          <w:bCs/>
          <w:sz w:val="24"/>
          <w:szCs w:val="24"/>
        </w:rPr>
        <w:t xml:space="preserve"> on a</w:t>
      </w:r>
      <w:r w:rsidRPr="00563C04">
        <w:rPr>
          <w:rFonts w:cstheme="minorHAnsi"/>
          <w:b/>
          <w:bCs/>
          <w:sz w:val="24"/>
          <w:szCs w:val="24"/>
        </w:rPr>
        <w:t xml:space="preserve"> mont</w:t>
      </w:r>
      <w:r w:rsidR="00176C4E" w:rsidRPr="00563C04">
        <w:rPr>
          <w:rFonts w:cstheme="minorHAnsi"/>
          <w:b/>
          <w:bCs/>
          <w:sz w:val="24"/>
          <w:szCs w:val="24"/>
        </w:rPr>
        <w:t xml:space="preserve">h over </w:t>
      </w:r>
      <w:r w:rsidRPr="00563C04">
        <w:rPr>
          <w:rFonts w:cstheme="minorHAnsi"/>
          <w:b/>
          <w:bCs/>
          <w:sz w:val="24"/>
          <w:szCs w:val="24"/>
        </w:rPr>
        <w:t>month basis as the Center matures. OR utilization is calculated by taking the number of operating room days “used” for treatment, divided by the total number of operating room days available to treat a patient. For example, if the center has 2 operating rooms, and there are 21 business days in a month, that ASC has 42 “OR days” available to treat a patient. If the Center uses 21 OR days in a month (essentially 1 OR per business day being used to treat a patient), then the OR utilization is at 50</w:t>
      </w:r>
      <w:r w:rsidR="003D1770">
        <w:rPr>
          <w:rFonts w:cstheme="minorHAnsi"/>
          <w:b/>
          <w:bCs/>
          <w:sz w:val="24"/>
          <w:szCs w:val="24"/>
        </w:rPr>
        <w:t xml:space="preserve"> percent</w:t>
      </w:r>
      <w:r w:rsidRPr="00563C04">
        <w:rPr>
          <w:rFonts w:cstheme="minorHAnsi"/>
          <w:b/>
          <w:bCs/>
          <w:sz w:val="24"/>
          <w:szCs w:val="24"/>
        </w:rPr>
        <w:t xml:space="preserve"> capacity for that month (21 ORs used / 42 ORs available).</w:t>
      </w:r>
    </w:p>
    <w:p w14:paraId="623EE1A1" w14:textId="77777777" w:rsidR="00FA1CA7" w:rsidRPr="00563C04" w:rsidRDefault="00FA1CA7" w:rsidP="00FA1CA7">
      <w:pPr>
        <w:pStyle w:val="ListParagraph"/>
        <w:ind w:left="1440"/>
        <w:rPr>
          <w:rFonts w:cstheme="minorHAnsi"/>
          <w:sz w:val="24"/>
          <w:szCs w:val="24"/>
        </w:rPr>
      </w:pPr>
    </w:p>
    <w:p w14:paraId="2360CD1B" w14:textId="095807F4" w:rsidR="00A344A9" w:rsidRPr="00563C04" w:rsidRDefault="00A344A9" w:rsidP="004340AD">
      <w:pPr>
        <w:pStyle w:val="Heading2"/>
        <w:rPr>
          <w:sz w:val="24"/>
          <w:szCs w:val="24"/>
        </w:rPr>
      </w:pPr>
      <w:r w:rsidRPr="00563C04">
        <w:rPr>
          <w:sz w:val="24"/>
          <w:szCs w:val="24"/>
        </w:rPr>
        <w:lastRenderedPageBreak/>
        <w:t>The application states that through the Applicant’s research, they determined that there are only a handful of hospitals with dentists on their medical staff who use their HOPDs to provide High Acuity Dental Surgeries. Additionally, there are only a few key pediatric dental offices within the Applicant’s PSA who perform High Acuity Dental Surgeries in their office (pg.9)</w:t>
      </w:r>
    </w:p>
    <w:p w14:paraId="0D0D88E3" w14:textId="77777777" w:rsidR="00A6679C" w:rsidRPr="00563C04" w:rsidRDefault="00A6679C" w:rsidP="00A6679C">
      <w:pPr>
        <w:pStyle w:val="ListParagraph"/>
        <w:rPr>
          <w:rFonts w:cstheme="minorHAnsi"/>
          <w:sz w:val="24"/>
          <w:szCs w:val="24"/>
        </w:rPr>
      </w:pPr>
    </w:p>
    <w:p w14:paraId="453F2AFC" w14:textId="0F400DD3" w:rsidR="00A344A9" w:rsidRPr="00563C04" w:rsidRDefault="00A344A9" w:rsidP="00A344A9">
      <w:pPr>
        <w:pStyle w:val="ListParagraph"/>
        <w:numPr>
          <w:ilvl w:val="1"/>
          <w:numId w:val="38"/>
        </w:numPr>
        <w:rPr>
          <w:rFonts w:cstheme="minorHAnsi"/>
          <w:sz w:val="24"/>
          <w:szCs w:val="24"/>
        </w:rPr>
      </w:pPr>
      <w:r w:rsidRPr="00563C04">
        <w:rPr>
          <w:rFonts w:cstheme="minorHAnsi"/>
          <w:sz w:val="24"/>
          <w:szCs w:val="24"/>
        </w:rPr>
        <w:t>Provide the names and locations of the hospitals</w:t>
      </w:r>
      <w:r w:rsidR="000C2A3B" w:rsidRPr="00563C04">
        <w:rPr>
          <w:rFonts w:cstheme="minorHAnsi"/>
          <w:sz w:val="24"/>
          <w:szCs w:val="24"/>
        </w:rPr>
        <w:t xml:space="preserve">, ASCs, </w:t>
      </w:r>
      <w:r w:rsidRPr="00563C04">
        <w:rPr>
          <w:rFonts w:cstheme="minorHAnsi"/>
          <w:sz w:val="24"/>
          <w:szCs w:val="24"/>
        </w:rPr>
        <w:t>and dental offices</w:t>
      </w:r>
      <w:r w:rsidR="00B607B2" w:rsidRPr="00563C04">
        <w:rPr>
          <w:rFonts w:cstheme="minorHAnsi"/>
          <w:sz w:val="24"/>
          <w:szCs w:val="24"/>
        </w:rPr>
        <w:t xml:space="preserve"> (relative to the </w:t>
      </w:r>
      <w:r w:rsidR="00881772" w:rsidRPr="00563C04">
        <w:rPr>
          <w:rFonts w:cstheme="minorHAnsi"/>
          <w:sz w:val="24"/>
          <w:szCs w:val="24"/>
        </w:rPr>
        <w:t xml:space="preserve">location of the </w:t>
      </w:r>
      <w:r w:rsidR="003255B0" w:rsidRPr="00563C04">
        <w:rPr>
          <w:rFonts w:cstheme="minorHAnsi"/>
          <w:sz w:val="24"/>
          <w:szCs w:val="24"/>
        </w:rPr>
        <w:t>proposed ASC</w:t>
      </w:r>
      <w:r w:rsidR="00B607B2" w:rsidRPr="00563C04">
        <w:rPr>
          <w:rFonts w:cstheme="minorHAnsi"/>
          <w:sz w:val="24"/>
          <w:szCs w:val="24"/>
        </w:rPr>
        <w:t>)</w:t>
      </w:r>
      <w:r w:rsidRPr="00563C04">
        <w:rPr>
          <w:rFonts w:cstheme="minorHAnsi"/>
          <w:sz w:val="24"/>
          <w:szCs w:val="24"/>
        </w:rPr>
        <w:t xml:space="preserve"> providing High Acuity Dental Surgeries within the Applicant’s PSA. </w:t>
      </w:r>
      <w:r w:rsidR="00FF3740" w:rsidRPr="00563C04">
        <w:rPr>
          <w:rFonts w:cstheme="minorHAnsi"/>
          <w:color w:val="EE0000"/>
          <w:sz w:val="24"/>
          <w:szCs w:val="24"/>
        </w:rPr>
        <w:t xml:space="preserve"> </w:t>
      </w:r>
    </w:p>
    <w:p w14:paraId="06B60615" w14:textId="566A433B" w:rsidR="00FF3740" w:rsidRPr="00563C04" w:rsidRDefault="00FF3740" w:rsidP="00FF3740">
      <w:pPr>
        <w:ind w:left="1440"/>
        <w:rPr>
          <w:rFonts w:cstheme="minorHAnsi"/>
          <w:b/>
          <w:bCs/>
          <w:sz w:val="24"/>
          <w:szCs w:val="24"/>
        </w:rPr>
      </w:pPr>
      <w:r w:rsidRPr="00563C04">
        <w:rPr>
          <w:rFonts w:cstheme="minorHAnsi"/>
          <w:b/>
          <w:bCs/>
          <w:sz w:val="24"/>
          <w:szCs w:val="24"/>
        </w:rPr>
        <w:t>The following is a list of the HOPDs that the Applicant identified as providing High Acuity Dental Surgeries in its PSA:   Boston Medical Center, Boston Children’s and Franciscan Children’s.</w:t>
      </w:r>
      <w:r w:rsidR="00AE3E26" w:rsidRPr="00563C04">
        <w:rPr>
          <w:rStyle w:val="FootnoteReference"/>
          <w:rFonts w:cstheme="minorHAnsi"/>
          <w:b/>
          <w:bCs/>
          <w:sz w:val="24"/>
          <w:szCs w:val="24"/>
        </w:rPr>
        <w:footnoteReference w:id="6"/>
      </w:r>
      <w:r w:rsidRPr="00563C04">
        <w:rPr>
          <w:rFonts w:cstheme="minorHAnsi"/>
          <w:b/>
          <w:bCs/>
          <w:sz w:val="24"/>
          <w:szCs w:val="24"/>
        </w:rPr>
        <w:t xml:space="preserve"> </w:t>
      </w:r>
    </w:p>
    <w:p w14:paraId="13CC9CEA" w14:textId="36783FE1" w:rsidR="00FF3740" w:rsidRPr="00563C04" w:rsidRDefault="00FF3740" w:rsidP="00FF3740">
      <w:pPr>
        <w:ind w:left="1440"/>
        <w:rPr>
          <w:rFonts w:cstheme="minorHAnsi"/>
          <w:b/>
          <w:bCs/>
          <w:sz w:val="24"/>
          <w:szCs w:val="24"/>
        </w:rPr>
      </w:pPr>
      <w:r w:rsidRPr="00563C04">
        <w:rPr>
          <w:rFonts w:cstheme="minorHAnsi"/>
          <w:b/>
          <w:bCs/>
          <w:sz w:val="24"/>
          <w:szCs w:val="24"/>
        </w:rPr>
        <w:t xml:space="preserve">The following is a list of Dental Offices that the Applicant identified as providing High Acuity Dental Surgeries in its PSA: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Caption w:val="Dental Offices providing High Acuity Dental Surgeries in PSA"/>
      </w:tblPr>
      <w:tblGrid>
        <w:gridCol w:w="4804"/>
        <w:gridCol w:w="2831"/>
        <w:gridCol w:w="1715"/>
      </w:tblGrid>
      <w:tr w:rsidR="00A6679C" w:rsidRPr="00563C04" w14:paraId="66B76718" w14:textId="77777777" w:rsidTr="006370BB">
        <w:trPr>
          <w:cantSplit/>
          <w:trHeight w:val="298"/>
          <w:tblHeader/>
        </w:trPr>
        <w:tc>
          <w:tcPr>
            <w:tcW w:w="2569" w:type="pct"/>
            <w:shd w:val="clear" w:color="auto" w:fill="8EAADB" w:themeFill="accent1" w:themeFillTint="99"/>
          </w:tcPr>
          <w:p w14:paraId="1B6E94D2" w14:textId="77777777" w:rsidR="00A6679C" w:rsidRPr="00563C04" w:rsidRDefault="00A6679C" w:rsidP="00FB5624">
            <w:pPr>
              <w:rPr>
                <w:b/>
                <w:bCs/>
                <w:sz w:val="24"/>
                <w:szCs w:val="24"/>
              </w:rPr>
            </w:pPr>
            <w:r w:rsidRPr="00563C04">
              <w:rPr>
                <w:b/>
                <w:bCs/>
                <w:sz w:val="24"/>
                <w:szCs w:val="24"/>
              </w:rPr>
              <w:t>Office</w:t>
            </w:r>
          </w:p>
        </w:tc>
        <w:tc>
          <w:tcPr>
            <w:tcW w:w="1514" w:type="pct"/>
            <w:shd w:val="clear" w:color="auto" w:fill="8EAADB" w:themeFill="accent1" w:themeFillTint="99"/>
          </w:tcPr>
          <w:p w14:paraId="7C500301" w14:textId="77777777" w:rsidR="00A6679C" w:rsidRPr="00563C04" w:rsidRDefault="00A6679C" w:rsidP="00FB5624">
            <w:pPr>
              <w:rPr>
                <w:b/>
                <w:bCs/>
                <w:sz w:val="24"/>
                <w:szCs w:val="24"/>
              </w:rPr>
            </w:pPr>
            <w:r w:rsidRPr="00563C04">
              <w:rPr>
                <w:b/>
                <w:bCs/>
                <w:sz w:val="24"/>
                <w:szCs w:val="24"/>
              </w:rPr>
              <w:t>Address</w:t>
            </w:r>
          </w:p>
        </w:tc>
        <w:tc>
          <w:tcPr>
            <w:tcW w:w="917" w:type="pct"/>
            <w:shd w:val="clear" w:color="auto" w:fill="8EAADB" w:themeFill="accent1" w:themeFillTint="99"/>
          </w:tcPr>
          <w:p w14:paraId="249038A9" w14:textId="77777777" w:rsidR="00A6679C" w:rsidRPr="00563C04" w:rsidRDefault="00A6679C" w:rsidP="00FB5624">
            <w:pPr>
              <w:rPr>
                <w:b/>
                <w:bCs/>
                <w:sz w:val="24"/>
                <w:szCs w:val="24"/>
              </w:rPr>
            </w:pPr>
            <w:r w:rsidRPr="00563C04">
              <w:rPr>
                <w:b/>
                <w:bCs/>
                <w:sz w:val="24"/>
                <w:szCs w:val="24"/>
              </w:rPr>
              <w:t>City</w:t>
            </w:r>
          </w:p>
        </w:tc>
      </w:tr>
      <w:tr w:rsidR="00A6679C" w:rsidRPr="00563C04" w14:paraId="67871E3C" w14:textId="77777777" w:rsidTr="001B0CC0">
        <w:trPr>
          <w:cantSplit/>
          <w:trHeight w:val="298"/>
        </w:trPr>
        <w:tc>
          <w:tcPr>
            <w:tcW w:w="2569" w:type="pct"/>
          </w:tcPr>
          <w:p w14:paraId="24FAF683" w14:textId="3F9A83E1" w:rsidR="00A6679C" w:rsidRPr="00563C04" w:rsidRDefault="00A6679C" w:rsidP="00FB5624">
            <w:pPr>
              <w:rPr>
                <w:sz w:val="24"/>
                <w:szCs w:val="24"/>
              </w:rPr>
            </w:pPr>
            <w:r w:rsidRPr="00563C04">
              <w:rPr>
                <w:sz w:val="24"/>
                <w:szCs w:val="24"/>
              </w:rPr>
              <w:t>Everett - Chelsea Children’s Dental</w:t>
            </w:r>
          </w:p>
        </w:tc>
        <w:tc>
          <w:tcPr>
            <w:tcW w:w="1514" w:type="pct"/>
          </w:tcPr>
          <w:p w14:paraId="4ACFBD8E" w14:textId="77777777" w:rsidR="00A6679C" w:rsidRPr="00563C04" w:rsidRDefault="00A6679C" w:rsidP="00FB5624">
            <w:pPr>
              <w:rPr>
                <w:sz w:val="24"/>
                <w:szCs w:val="24"/>
              </w:rPr>
            </w:pPr>
            <w:r w:rsidRPr="00563C04">
              <w:rPr>
                <w:sz w:val="24"/>
                <w:szCs w:val="24"/>
              </w:rPr>
              <w:t>100 Everett Ave STE 10</w:t>
            </w:r>
          </w:p>
        </w:tc>
        <w:tc>
          <w:tcPr>
            <w:tcW w:w="917" w:type="pct"/>
          </w:tcPr>
          <w:p w14:paraId="1EA7D2BF" w14:textId="77777777" w:rsidR="00A6679C" w:rsidRPr="00563C04" w:rsidRDefault="00A6679C" w:rsidP="00FB5624">
            <w:pPr>
              <w:rPr>
                <w:sz w:val="24"/>
                <w:szCs w:val="24"/>
              </w:rPr>
            </w:pPr>
            <w:r w:rsidRPr="00563C04">
              <w:rPr>
                <w:sz w:val="24"/>
                <w:szCs w:val="24"/>
              </w:rPr>
              <w:t>Chelsea</w:t>
            </w:r>
          </w:p>
        </w:tc>
      </w:tr>
      <w:tr w:rsidR="00A6679C" w:rsidRPr="00563C04" w14:paraId="1BF98CAC" w14:textId="77777777" w:rsidTr="001B0CC0">
        <w:trPr>
          <w:cantSplit/>
          <w:trHeight w:val="346"/>
        </w:trPr>
        <w:tc>
          <w:tcPr>
            <w:tcW w:w="2569" w:type="pct"/>
          </w:tcPr>
          <w:p w14:paraId="459FCEA5" w14:textId="77777777" w:rsidR="00A6679C" w:rsidRPr="00563C04" w:rsidRDefault="00A6679C" w:rsidP="00FB5624">
            <w:pPr>
              <w:rPr>
                <w:sz w:val="24"/>
                <w:szCs w:val="24"/>
              </w:rPr>
            </w:pPr>
            <w:r w:rsidRPr="00563C04">
              <w:rPr>
                <w:sz w:val="24"/>
                <w:szCs w:val="24"/>
              </w:rPr>
              <w:t>Everett Smiles Pediatric Dentistry and Orthodontics</w:t>
            </w:r>
          </w:p>
        </w:tc>
        <w:tc>
          <w:tcPr>
            <w:tcW w:w="1514" w:type="pct"/>
          </w:tcPr>
          <w:p w14:paraId="1EC76A88" w14:textId="4109111A" w:rsidR="00A6679C" w:rsidRPr="00563C04" w:rsidRDefault="00A6679C" w:rsidP="00FB5624">
            <w:pPr>
              <w:rPr>
                <w:sz w:val="24"/>
                <w:szCs w:val="24"/>
              </w:rPr>
            </w:pPr>
            <w:r w:rsidRPr="00563C04">
              <w:rPr>
                <w:sz w:val="24"/>
                <w:szCs w:val="24"/>
              </w:rPr>
              <w:t>11 Victoria St</w:t>
            </w:r>
            <w:r w:rsidR="00C83FB0" w:rsidRPr="00563C04">
              <w:rPr>
                <w:sz w:val="24"/>
                <w:szCs w:val="24"/>
              </w:rPr>
              <w:t>reet</w:t>
            </w:r>
          </w:p>
        </w:tc>
        <w:tc>
          <w:tcPr>
            <w:tcW w:w="917" w:type="pct"/>
          </w:tcPr>
          <w:p w14:paraId="634EAE08" w14:textId="723E47CC" w:rsidR="00A6679C" w:rsidRPr="00563C04" w:rsidRDefault="00A6679C" w:rsidP="00FB5624">
            <w:pPr>
              <w:rPr>
                <w:sz w:val="24"/>
                <w:szCs w:val="24"/>
              </w:rPr>
            </w:pPr>
            <w:r w:rsidRPr="00563C04">
              <w:rPr>
                <w:sz w:val="24"/>
                <w:szCs w:val="24"/>
              </w:rPr>
              <w:t>Everett</w:t>
            </w:r>
          </w:p>
        </w:tc>
      </w:tr>
      <w:tr w:rsidR="00A6679C" w:rsidRPr="00563C04" w14:paraId="5CFE42D6" w14:textId="77777777" w:rsidTr="001B0CC0">
        <w:trPr>
          <w:cantSplit/>
          <w:trHeight w:val="327"/>
        </w:trPr>
        <w:tc>
          <w:tcPr>
            <w:tcW w:w="2569" w:type="pct"/>
          </w:tcPr>
          <w:p w14:paraId="4F96604D" w14:textId="77777777" w:rsidR="00A6679C" w:rsidRPr="00563C04" w:rsidRDefault="00A6679C" w:rsidP="00FB5624">
            <w:pPr>
              <w:rPr>
                <w:sz w:val="24"/>
                <w:szCs w:val="24"/>
              </w:rPr>
            </w:pPr>
            <w:r w:rsidRPr="00563C04">
              <w:rPr>
                <w:sz w:val="24"/>
                <w:szCs w:val="24"/>
              </w:rPr>
              <w:t>Cambridge Pediatric Dental Associates</w:t>
            </w:r>
          </w:p>
        </w:tc>
        <w:tc>
          <w:tcPr>
            <w:tcW w:w="1514" w:type="pct"/>
          </w:tcPr>
          <w:p w14:paraId="56F93E31" w14:textId="77777777" w:rsidR="00A6679C" w:rsidRPr="00563C04" w:rsidRDefault="00A6679C" w:rsidP="00FB5624">
            <w:pPr>
              <w:rPr>
                <w:sz w:val="24"/>
                <w:szCs w:val="24"/>
              </w:rPr>
            </w:pPr>
            <w:r w:rsidRPr="00563C04">
              <w:rPr>
                <w:sz w:val="24"/>
                <w:szCs w:val="24"/>
              </w:rPr>
              <w:t>1749 Massachusetts Avenue</w:t>
            </w:r>
          </w:p>
        </w:tc>
        <w:tc>
          <w:tcPr>
            <w:tcW w:w="917" w:type="pct"/>
          </w:tcPr>
          <w:p w14:paraId="32D3BDEF" w14:textId="77777777" w:rsidR="00A6679C" w:rsidRPr="00563C04" w:rsidRDefault="00A6679C" w:rsidP="00FB5624">
            <w:pPr>
              <w:rPr>
                <w:sz w:val="24"/>
                <w:szCs w:val="24"/>
              </w:rPr>
            </w:pPr>
            <w:r w:rsidRPr="00563C04">
              <w:rPr>
                <w:sz w:val="24"/>
                <w:szCs w:val="24"/>
              </w:rPr>
              <w:t>Cambridge</w:t>
            </w:r>
          </w:p>
        </w:tc>
      </w:tr>
      <w:tr w:rsidR="00A6679C" w:rsidRPr="00563C04" w14:paraId="6865A5B9" w14:textId="77777777" w:rsidTr="001B0CC0">
        <w:trPr>
          <w:cantSplit/>
          <w:trHeight w:val="347"/>
        </w:trPr>
        <w:tc>
          <w:tcPr>
            <w:tcW w:w="2569" w:type="pct"/>
          </w:tcPr>
          <w:p w14:paraId="2156F0F9" w14:textId="77777777" w:rsidR="00A6679C" w:rsidRPr="00563C04" w:rsidRDefault="00A6679C" w:rsidP="00FB5624">
            <w:pPr>
              <w:rPr>
                <w:sz w:val="24"/>
                <w:szCs w:val="24"/>
              </w:rPr>
            </w:pPr>
            <w:r w:rsidRPr="00563C04">
              <w:rPr>
                <w:sz w:val="24"/>
                <w:szCs w:val="24"/>
              </w:rPr>
              <w:t>Revere Pediatric Dentistry</w:t>
            </w:r>
          </w:p>
        </w:tc>
        <w:tc>
          <w:tcPr>
            <w:tcW w:w="1514" w:type="pct"/>
          </w:tcPr>
          <w:p w14:paraId="1F674325" w14:textId="77777777" w:rsidR="00A6679C" w:rsidRPr="00563C04" w:rsidRDefault="00A6679C" w:rsidP="00FB5624">
            <w:pPr>
              <w:rPr>
                <w:sz w:val="24"/>
                <w:szCs w:val="24"/>
              </w:rPr>
            </w:pPr>
            <w:r w:rsidRPr="00563C04">
              <w:rPr>
                <w:sz w:val="24"/>
                <w:szCs w:val="24"/>
              </w:rPr>
              <w:t xml:space="preserve">11 </w:t>
            </w:r>
            <w:proofErr w:type="spellStart"/>
            <w:r w:rsidRPr="00563C04">
              <w:rPr>
                <w:sz w:val="24"/>
                <w:szCs w:val="24"/>
              </w:rPr>
              <w:t>VinaI</w:t>
            </w:r>
            <w:proofErr w:type="spellEnd"/>
            <w:r w:rsidRPr="00563C04">
              <w:rPr>
                <w:sz w:val="24"/>
                <w:szCs w:val="24"/>
              </w:rPr>
              <w:t xml:space="preserve"> Street</w:t>
            </w:r>
          </w:p>
        </w:tc>
        <w:tc>
          <w:tcPr>
            <w:tcW w:w="917" w:type="pct"/>
          </w:tcPr>
          <w:p w14:paraId="5787AF3E" w14:textId="77777777" w:rsidR="00A6679C" w:rsidRPr="00563C04" w:rsidRDefault="00A6679C" w:rsidP="00FB5624">
            <w:pPr>
              <w:rPr>
                <w:sz w:val="24"/>
                <w:szCs w:val="24"/>
              </w:rPr>
            </w:pPr>
            <w:r w:rsidRPr="00563C04">
              <w:rPr>
                <w:sz w:val="24"/>
                <w:szCs w:val="24"/>
              </w:rPr>
              <w:t>Revere</w:t>
            </w:r>
          </w:p>
        </w:tc>
      </w:tr>
      <w:tr w:rsidR="00A6679C" w:rsidRPr="00563C04" w14:paraId="78E3091C" w14:textId="77777777" w:rsidTr="001B0CC0">
        <w:trPr>
          <w:cantSplit/>
          <w:trHeight w:val="344"/>
        </w:trPr>
        <w:tc>
          <w:tcPr>
            <w:tcW w:w="2569" w:type="pct"/>
          </w:tcPr>
          <w:p w14:paraId="1E939B47" w14:textId="77777777" w:rsidR="00A6679C" w:rsidRPr="00563C04" w:rsidRDefault="00A6679C" w:rsidP="00FB5624">
            <w:pPr>
              <w:rPr>
                <w:sz w:val="24"/>
                <w:szCs w:val="24"/>
              </w:rPr>
            </w:pPr>
            <w:proofErr w:type="spellStart"/>
            <w:r w:rsidRPr="00563C04">
              <w:rPr>
                <w:sz w:val="24"/>
                <w:szCs w:val="24"/>
              </w:rPr>
              <w:t>Smileland</w:t>
            </w:r>
            <w:proofErr w:type="spellEnd"/>
            <w:r w:rsidRPr="00563C04">
              <w:rPr>
                <w:sz w:val="24"/>
                <w:szCs w:val="24"/>
              </w:rPr>
              <w:t xml:space="preserve"> Pediatric Dentistry &amp; Braces of Malden</w:t>
            </w:r>
          </w:p>
        </w:tc>
        <w:tc>
          <w:tcPr>
            <w:tcW w:w="1514" w:type="pct"/>
          </w:tcPr>
          <w:p w14:paraId="1FB8A9F1" w14:textId="77777777" w:rsidR="00A6679C" w:rsidRPr="00563C04" w:rsidRDefault="00A6679C" w:rsidP="00FB5624">
            <w:pPr>
              <w:rPr>
                <w:sz w:val="24"/>
                <w:szCs w:val="24"/>
              </w:rPr>
            </w:pPr>
            <w:r w:rsidRPr="00563C04">
              <w:rPr>
                <w:sz w:val="24"/>
                <w:szCs w:val="24"/>
              </w:rPr>
              <w:t>2.09 Centre Street</w:t>
            </w:r>
          </w:p>
        </w:tc>
        <w:tc>
          <w:tcPr>
            <w:tcW w:w="917" w:type="pct"/>
          </w:tcPr>
          <w:p w14:paraId="0A5C5068" w14:textId="77777777" w:rsidR="00A6679C" w:rsidRPr="00563C04" w:rsidRDefault="00A6679C" w:rsidP="00FB5624">
            <w:pPr>
              <w:rPr>
                <w:sz w:val="24"/>
                <w:szCs w:val="24"/>
              </w:rPr>
            </w:pPr>
            <w:r w:rsidRPr="00563C04">
              <w:rPr>
                <w:sz w:val="24"/>
                <w:szCs w:val="24"/>
              </w:rPr>
              <w:t>Malden</w:t>
            </w:r>
          </w:p>
        </w:tc>
      </w:tr>
      <w:tr w:rsidR="00A6679C" w:rsidRPr="00563C04" w14:paraId="38A2BCC1" w14:textId="77777777" w:rsidTr="001B0CC0">
        <w:trPr>
          <w:cantSplit/>
          <w:trHeight w:val="316"/>
        </w:trPr>
        <w:tc>
          <w:tcPr>
            <w:tcW w:w="2569" w:type="pct"/>
          </w:tcPr>
          <w:p w14:paraId="38E15D4D" w14:textId="77777777" w:rsidR="00A6679C" w:rsidRPr="00563C04" w:rsidRDefault="00A6679C" w:rsidP="00FB5624">
            <w:pPr>
              <w:rPr>
                <w:sz w:val="24"/>
                <w:szCs w:val="24"/>
              </w:rPr>
            </w:pPr>
            <w:r w:rsidRPr="00563C04">
              <w:rPr>
                <w:sz w:val="24"/>
                <w:szCs w:val="24"/>
              </w:rPr>
              <w:t>Broad Smiles Pediatric Dentistry and Orthodontics</w:t>
            </w:r>
          </w:p>
        </w:tc>
        <w:tc>
          <w:tcPr>
            <w:tcW w:w="1514" w:type="pct"/>
          </w:tcPr>
          <w:p w14:paraId="38C51CA1" w14:textId="77777777" w:rsidR="00A6679C" w:rsidRPr="00563C04" w:rsidRDefault="00A6679C" w:rsidP="00FB5624">
            <w:pPr>
              <w:rPr>
                <w:sz w:val="24"/>
                <w:szCs w:val="24"/>
              </w:rPr>
            </w:pPr>
            <w:r w:rsidRPr="00563C04">
              <w:rPr>
                <w:sz w:val="24"/>
                <w:szCs w:val="24"/>
              </w:rPr>
              <w:t>77 Broad Street</w:t>
            </w:r>
          </w:p>
        </w:tc>
        <w:tc>
          <w:tcPr>
            <w:tcW w:w="917" w:type="pct"/>
          </w:tcPr>
          <w:p w14:paraId="7CE8152A" w14:textId="77777777" w:rsidR="00A6679C" w:rsidRPr="00563C04" w:rsidRDefault="00A6679C" w:rsidP="00FB5624">
            <w:pPr>
              <w:rPr>
                <w:sz w:val="24"/>
                <w:szCs w:val="24"/>
              </w:rPr>
            </w:pPr>
            <w:r w:rsidRPr="00563C04">
              <w:rPr>
                <w:sz w:val="24"/>
                <w:szCs w:val="24"/>
              </w:rPr>
              <w:t>Lynn</w:t>
            </w:r>
          </w:p>
        </w:tc>
      </w:tr>
      <w:tr w:rsidR="00A6679C" w:rsidRPr="00563C04" w14:paraId="4D5D6FE6" w14:textId="77777777" w:rsidTr="001B0CC0">
        <w:trPr>
          <w:cantSplit/>
          <w:trHeight w:val="341"/>
        </w:trPr>
        <w:tc>
          <w:tcPr>
            <w:tcW w:w="2569" w:type="pct"/>
          </w:tcPr>
          <w:p w14:paraId="56300789" w14:textId="77777777" w:rsidR="00A6679C" w:rsidRPr="00563C04" w:rsidRDefault="00A6679C" w:rsidP="00FB5624">
            <w:pPr>
              <w:rPr>
                <w:sz w:val="24"/>
                <w:szCs w:val="24"/>
              </w:rPr>
            </w:pPr>
            <w:r w:rsidRPr="00563C04">
              <w:rPr>
                <w:sz w:val="24"/>
                <w:szCs w:val="24"/>
              </w:rPr>
              <w:t>Broad Smiles Pediatric Dentistry</w:t>
            </w:r>
          </w:p>
        </w:tc>
        <w:tc>
          <w:tcPr>
            <w:tcW w:w="1514" w:type="pct"/>
          </w:tcPr>
          <w:p w14:paraId="0B9E014B" w14:textId="5E718FD6" w:rsidR="00A6679C" w:rsidRPr="00563C04" w:rsidRDefault="00A6679C" w:rsidP="00FB5624">
            <w:pPr>
              <w:rPr>
                <w:sz w:val="24"/>
                <w:szCs w:val="24"/>
              </w:rPr>
            </w:pPr>
            <w:r w:rsidRPr="00563C04">
              <w:rPr>
                <w:sz w:val="24"/>
                <w:szCs w:val="24"/>
              </w:rPr>
              <w:t>6 Kimball L</w:t>
            </w:r>
            <w:r w:rsidR="00C83FB0" w:rsidRPr="00563C04">
              <w:rPr>
                <w:sz w:val="24"/>
                <w:szCs w:val="24"/>
              </w:rPr>
              <w:t>a</w:t>
            </w:r>
            <w:r w:rsidRPr="00563C04">
              <w:rPr>
                <w:sz w:val="24"/>
                <w:szCs w:val="24"/>
              </w:rPr>
              <w:t>n</w:t>
            </w:r>
            <w:r w:rsidR="00C83FB0" w:rsidRPr="00563C04">
              <w:rPr>
                <w:sz w:val="24"/>
                <w:szCs w:val="24"/>
              </w:rPr>
              <w:t>e</w:t>
            </w:r>
            <w:r w:rsidRPr="00563C04">
              <w:rPr>
                <w:sz w:val="24"/>
                <w:szCs w:val="24"/>
              </w:rPr>
              <w:t xml:space="preserve"> STE 140</w:t>
            </w:r>
          </w:p>
        </w:tc>
        <w:tc>
          <w:tcPr>
            <w:tcW w:w="917" w:type="pct"/>
          </w:tcPr>
          <w:p w14:paraId="47A44AA6" w14:textId="77777777" w:rsidR="00A6679C" w:rsidRPr="00563C04" w:rsidRDefault="00A6679C" w:rsidP="00FB5624">
            <w:pPr>
              <w:rPr>
                <w:sz w:val="24"/>
                <w:szCs w:val="24"/>
              </w:rPr>
            </w:pPr>
            <w:r w:rsidRPr="00563C04">
              <w:rPr>
                <w:sz w:val="24"/>
                <w:szCs w:val="24"/>
              </w:rPr>
              <w:t>Lynnfield</w:t>
            </w:r>
          </w:p>
        </w:tc>
      </w:tr>
      <w:tr w:rsidR="00A6679C" w:rsidRPr="00563C04" w14:paraId="4BFD6084" w14:textId="77777777" w:rsidTr="001B0CC0">
        <w:trPr>
          <w:cantSplit/>
          <w:trHeight w:val="373"/>
        </w:trPr>
        <w:tc>
          <w:tcPr>
            <w:tcW w:w="2569" w:type="pct"/>
          </w:tcPr>
          <w:p w14:paraId="149AB39B" w14:textId="77777777" w:rsidR="00A6679C" w:rsidRPr="00563C04" w:rsidRDefault="00A6679C" w:rsidP="00FB5624">
            <w:pPr>
              <w:rPr>
                <w:sz w:val="24"/>
                <w:szCs w:val="24"/>
              </w:rPr>
            </w:pPr>
            <w:r w:rsidRPr="00563C04">
              <w:rPr>
                <w:sz w:val="24"/>
                <w:szCs w:val="24"/>
              </w:rPr>
              <w:t>South Shore Pediatric Dentistry</w:t>
            </w:r>
          </w:p>
        </w:tc>
        <w:tc>
          <w:tcPr>
            <w:tcW w:w="1514" w:type="pct"/>
          </w:tcPr>
          <w:p w14:paraId="0DE90E1D" w14:textId="77777777" w:rsidR="00A6679C" w:rsidRPr="00563C04" w:rsidRDefault="00A6679C" w:rsidP="00FB5624">
            <w:pPr>
              <w:rPr>
                <w:sz w:val="24"/>
                <w:szCs w:val="24"/>
              </w:rPr>
            </w:pPr>
            <w:r w:rsidRPr="00563C04">
              <w:rPr>
                <w:sz w:val="24"/>
                <w:szCs w:val="24"/>
              </w:rPr>
              <w:t xml:space="preserve">5 </w:t>
            </w:r>
            <w:proofErr w:type="spellStart"/>
            <w:r w:rsidRPr="00563C04">
              <w:rPr>
                <w:sz w:val="24"/>
                <w:szCs w:val="24"/>
              </w:rPr>
              <w:t>FederaI</w:t>
            </w:r>
            <w:proofErr w:type="spellEnd"/>
            <w:r w:rsidRPr="00563C04">
              <w:rPr>
                <w:sz w:val="24"/>
                <w:szCs w:val="24"/>
              </w:rPr>
              <w:t xml:space="preserve"> Street</w:t>
            </w:r>
          </w:p>
        </w:tc>
        <w:tc>
          <w:tcPr>
            <w:tcW w:w="917" w:type="pct"/>
          </w:tcPr>
          <w:p w14:paraId="40CF28FB" w14:textId="77777777" w:rsidR="00A6679C" w:rsidRPr="00563C04" w:rsidRDefault="00A6679C" w:rsidP="00FB5624">
            <w:pPr>
              <w:rPr>
                <w:sz w:val="24"/>
                <w:szCs w:val="24"/>
              </w:rPr>
            </w:pPr>
            <w:r w:rsidRPr="00563C04">
              <w:rPr>
                <w:sz w:val="24"/>
                <w:szCs w:val="24"/>
              </w:rPr>
              <w:t>Weymouth</w:t>
            </w:r>
          </w:p>
        </w:tc>
      </w:tr>
      <w:tr w:rsidR="00A6679C" w:rsidRPr="00563C04" w14:paraId="79AE005A" w14:textId="77777777" w:rsidTr="001B0CC0">
        <w:trPr>
          <w:cantSplit/>
          <w:trHeight w:val="337"/>
        </w:trPr>
        <w:tc>
          <w:tcPr>
            <w:tcW w:w="2569" w:type="pct"/>
          </w:tcPr>
          <w:p w14:paraId="526C8576" w14:textId="77777777" w:rsidR="00A6679C" w:rsidRPr="00563C04" w:rsidRDefault="00A6679C" w:rsidP="00FB5624">
            <w:pPr>
              <w:rPr>
                <w:sz w:val="24"/>
                <w:szCs w:val="24"/>
              </w:rPr>
            </w:pPr>
            <w:r w:rsidRPr="00563C04">
              <w:rPr>
                <w:sz w:val="24"/>
                <w:szCs w:val="24"/>
              </w:rPr>
              <w:t>Growing Smile Pediatric Dentistry and Braces</w:t>
            </w:r>
          </w:p>
        </w:tc>
        <w:tc>
          <w:tcPr>
            <w:tcW w:w="1514" w:type="pct"/>
          </w:tcPr>
          <w:p w14:paraId="2848F415" w14:textId="16E6B7A8" w:rsidR="00A6679C" w:rsidRPr="00563C04" w:rsidRDefault="00A6679C" w:rsidP="00FB5624">
            <w:pPr>
              <w:rPr>
                <w:sz w:val="24"/>
                <w:szCs w:val="24"/>
              </w:rPr>
            </w:pPr>
            <w:r w:rsidRPr="00563C04">
              <w:rPr>
                <w:sz w:val="24"/>
                <w:szCs w:val="24"/>
              </w:rPr>
              <w:t xml:space="preserve">79 </w:t>
            </w:r>
            <w:r w:rsidR="00C83FB0" w:rsidRPr="00563C04">
              <w:rPr>
                <w:sz w:val="24"/>
                <w:szCs w:val="24"/>
              </w:rPr>
              <w:t>L</w:t>
            </w:r>
            <w:r w:rsidRPr="00563C04">
              <w:rPr>
                <w:sz w:val="24"/>
                <w:szCs w:val="24"/>
              </w:rPr>
              <w:t>ynnfield Street</w:t>
            </w:r>
          </w:p>
        </w:tc>
        <w:tc>
          <w:tcPr>
            <w:tcW w:w="917" w:type="pct"/>
          </w:tcPr>
          <w:p w14:paraId="11C898E8" w14:textId="77777777" w:rsidR="00A6679C" w:rsidRPr="00563C04" w:rsidRDefault="00A6679C" w:rsidP="00FB5624">
            <w:pPr>
              <w:rPr>
                <w:sz w:val="24"/>
                <w:szCs w:val="24"/>
              </w:rPr>
            </w:pPr>
            <w:r w:rsidRPr="00563C04">
              <w:rPr>
                <w:sz w:val="24"/>
                <w:szCs w:val="24"/>
              </w:rPr>
              <w:t>Peabody</w:t>
            </w:r>
          </w:p>
        </w:tc>
      </w:tr>
      <w:tr w:rsidR="00A6679C" w:rsidRPr="00563C04" w14:paraId="6544E183" w14:textId="77777777" w:rsidTr="001B0CC0">
        <w:trPr>
          <w:cantSplit/>
          <w:trHeight w:val="336"/>
        </w:trPr>
        <w:tc>
          <w:tcPr>
            <w:tcW w:w="2569" w:type="pct"/>
          </w:tcPr>
          <w:p w14:paraId="23506CB7" w14:textId="77777777" w:rsidR="00A6679C" w:rsidRPr="00563C04" w:rsidRDefault="00A6679C" w:rsidP="00FB5624">
            <w:pPr>
              <w:rPr>
                <w:sz w:val="24"/>
                <w:szCs w:val="24"/>
              </w:rPr>
            </w:pPr>
            <w:r w:rsidRPr="00563C04">
              <w:rPr>
                <w:sz w:val="24"/>
                <w:szCs w:val="24"/>
              </w:rPr>
              <w:t>Dentistry For Children</w:t>
            </w:r>
          </w:p>
        </w:tc>
        <w:tc>
          <w:tcPr>
            <w:tcW w:w="1514" w:type="pct"/>
          </w:tcPr>
          <w:p w14:paraId="5F67713C" w14:textId="35FE5334" w:rsidR="00A6679C" w:rsidRPr="00563C04" w:rsidRDefault="00A6679C" w:rsidP="00FB5624">
            <w:pPr>
              <w:rPr>
                <w:sz w:val="24"/>
                <w:szCs w:val="24"/>
              </w:rPr>
            </w:pPr>
            <w:r w:rsidRPr="00563C04">
              <w:rPr>
                <w:sz w:val="24"/>
                <w:szCs w:val="24"/>
              </w:rPr>
              <w:t>851 Main St</w:t>
            </w:r>
            <w:r w:rsidR="00C83FB0" w:rsidRPr="00563C04">
              <w:rPr>
                <w:sz w:val="24"/>
                <w:szCs w:val="24"/>
              </w:rPr>
              <w:t>reet</w:t>
            </w:r>
            <w:r w:rsidRPr="00563C04">
              <w:rPr>
                <w:sz w:val="24"/>
                <w:szCs w:val="24"/>
              </w:rPr>
              <w:t xml:space="preserve"> STE 3</w:t>
            </w:r>
          </w:p>
        </w:tc>
        <w:tc>
          <w:tcPr>
            <w:tcW w:w="917" w:type="pct"/>
          </w:tcPr>
          <w:p w14:paraId="1E6FF2F3" w14:textId="77777777" w:rsidR="00A6679C" w:rsidRPr="00563C04" w:rsidRDefault="00A6679C" w:rsidP="00FB5624">
            <w:pPr>
              <w:rPr>
                <w:sz w:val="24"/>
                <w:szCs w:val="24"/>
              </w:rPr>
            </w:pPr>
            <w:r w:rsidRPr="00563C04">
              <w:rPr>
                <w:sz w:val="24"/>
                <w:szCs w:val="24"/>
              </w:rPr>
              <w:t>Weymouth</w:t>
            </w:r>
          </w:p>
        </w:tc>
      </w:tr>
      <w:tr w:rsidR="00A6679C" w:rsidRPr="00563C04" w14:paraId="53C04F11" w14:textId="77777777" w:rsidTr="001B0CC0">
        <w:trPr>
          <w:cantSplit/>
          <w:trHeight w:val="336"/>
        </w:trPr>
        <w:tc>
          <w:tcPr>
            <w:tcW w:w="2569" w:type="pct"/>
          </w:tcPr>
          <w:p w14:paraId="1E8C3C41" w14:textId="77777777" w:rsidR="00A6679C" w:rsidRPr="00563C04" w:rsidRDefault="00A6679C" w:rsidP="00FB5624">
            <w:pPr>
              <w:rPr>
                <w:sz w:val="24"/>
                <w:szCs w:val="24"/>
              </w:rPr>
            </w:pPr>
            <w:r w:rsidRPr="00563C04">
              <w:rPr>
                <w:sz w:val="24"/>
                <w:szCs w:val="24"/>
              </w:rPr>
              <w:t>Norwell Pediatric Dentistry LLC</w:t>
            </w:r>
          </w:p>
        </w:tc>
        <w:tc>
          <w:tcPr>
            <w:tcW w:w="1514" w:type="pct"/>
          </w:tcPr>
          <w:p w14:paraId="04F03F0B" w14:textId="32ED94F6" w:rsidR="00A6679C" w:rsidRPr="00563C04" w:rsidRDefault="00A6679C" w:rsidP="00FB5624">
            <w:pPr>
              <w:rPr>
                <w:sz w:val="24"/>
                <w:szCs w:val="24"/>
              </w:rPr>
            </w:pPr>
            <w:r w:rsidRPr="00563C04">
              <w:rPr>
                <w:sz w:val="24"/>
                <w:szCs w:val="24"/>
              </w:rPr>
              <w:t>317 Washington St</w:t>
            </w:r>
            <w:r w:rsidR="00C83FB0" w:rsidRPr="00563C04">
              <w:rPr>
                <w:sz w:val="24"/>
                <w:szCs w:val="24"/>
              </w:rPr>
              <w:t>reet</w:t>
            </w:r>
          </w:p>
        </w:tc>
        <w:tc>
          <w:tcPr>
            <w:tcW w:w="917" w:type="pct"/>
          </w:tcPr>
          <w:p w14:paraId="0FAF29AB" w14:textId="77777777" w:rsidR="00A6679C" w:rsidRPr="00563C04" w:rsidRDefault="00A6679C" w:rsidP="00FB5624">
            <w:pPr>
              <w:rPr>
                <w:sz w:val="24"/>
                <w:szCs w:val="24"/>
              </w:rPr>
            </w:pPr>
            <w:r w:rsidRPr="00563C04">
              <w:rPr>
                <w:sz w:val="24"/>
                <w:szCs w:val="24"/>
              </w:rPr>
              <w:t>Norwell</w:t>
            </w:r>
          </w:p>
        </w:tc>
      </w:tr>
      <w:tr w:rsidR="00A6679C" w:rsidRPr="00563C04" w14:paraId="1F08386F" w14:textId="77777777" w:rsidTr="001B0CC0">
        <w:trPr>
          <w:cantSplit/>
          <w:trHeight w:val="346"/>
        </w:trPr>
        <w:tc>
          <w:tcPr>
            <w:tcW w:w="2569" w:type="pct"/>
          </w:tcPr>
          <w:p w14:paraId="13A632DE" w14:textId="77777777" w:rsidR="00A6679C" w:rsidRPr="00563C04" w:rsidRDefault="00A6679C" w:rsidP="00FB5624">
            <w:pPr>
              <w:rPr>
                <w:sz w:val="24"/>
                <w:szCs w:val="24"/>
              </w:rPr>
            </w:pPr>
            <w:r w:rsidRPr="00563C04">
              <w:rPr>
                <w:sz w:val="24"/>
                <w:szCs w:val="24"/>
              </w:rPr>
              <w:t>David S Gould DDS</w:t>
            </w:r>
          </w:p>
        </w:tc>
        <w:tc>
          <w:tcPr>
            <w:tcW w:w="1514" w:type="pct"/>
          </w:tcPr>
          <w:p w14:paraId="69FA3381" w14:textId="3C9D8EB9" w:rsidR="00A6679C" w:rsidRPr="00563C04" w:rsidRDefault="00A6679C" w:rsidP="00FB5624">
            <w:pPr>
              <w:rPr>
                <w:sz w:val="24"/>
                <w:szCs w:val="24"/>
              </w:rPr>
            </w:pPr>
            <w:r w:rsidRPr="00563C04">
              <w:rPr>
                <w:sz w:val="24"/>
                <w:szCs w:val="24"/>
              </w:rPr>
              <w:t>23 N Pearl Street</w:t>
            </w:r>
          </w:p>
        </w:tc>
        <w:tc>
          <w:tcPr>
            <w:tcW w:w="917" w:type="pct"/>
          </w:tcPr>
          <w:p w14:paraId="3E96D94B" w14:textId="77777777" w:rsidR="00A6679C" w:rsidRPr="00563C04" w:rsidRDefault="00A6679C" w:rsidP="00FB5624">
            <w:pPr>
              <w:rPr>
                <w:sz w:val="24"/>
                <w:szCs w:val="24"/>
              </w:rPr>
            </w:pPr>
            <w:r w:rsidRPr="00563C04">
              <w:rPr>
                <w:sz w:val="24"/>
                <w:szCs w:val="24"/>
              </w:rPr>
              <w:t>Brockton</w:t>
            </w:r>
          </w:p>
        </w:tc>
      </w:tr>
      <w:tr w:rsidR="00A6679C" w:rsidRPr="00563C04" w14:paraId="348E965E" w14:textId="77777777" w:rsidTr="001B0CC0">
        <w:trPr>
          <w:cantSplit/>
          <w:trHeight w:val="355"/>
        </w:trPr>
        <w:tc>
          <w:tcPr>
            <w:tcW w:w="2569" w:type="pct"/>
          </w:tcPr>
          <w:p w14:paraId="1969AF00" w14:textId="77777777" w:rsidR="00A6679C" w:rsidRPr="00563C04" w:rsidRDefault="00A6679C" w:rsidP="00FB5624">
            <w:pPr>
              <w:rPr>
                <w:sz w:val="24"/>
                <w:szCs w:val="24"/>
              </w:rPr>
            </w:pPr>
            <w:r w:rsidRPr="00563C04">
              <w:rPr>
                <w:sz w:val="24"/>
                <w:szCs w:val="24"/>
              </w:rPr>
              <w:t>Brockton Pediatric Dentistry &amp; Orthodontics</w:t>
            </w:r>
          </w:p>
        </w:tc>
        <w:tc>
          <w:tcPr>
            <w:tcW w:w="1514" w:type="pct"/>
          </w:tcPr>
          <w:p w14:paraId="066B6114" w14:textId="77777777" w:rsidR="00A6679C" w:rsidRPr="00563C04" w:rsidRDefault="00A6679C" w:rsidP="00FB5624">
            <w:pPr>
              <w:rPr>
                <w:sz w:val="24"/>
                <w:szCs w:val="24"/>
              </w:rPr>
            </w:pPr>
            <w:r w:rsidRPr="00563C04">
              <w:rPr>
                <w:sz w:val="24"/>
                <w:szCs w:val="24"/>
              </w:rPr>
              <w:t>304 Pleasant Street</w:t>
            </w:r>
          </w:p>
        </w:tc>
        <w:tc>
          <w:tcPr>
            <w:tcW w:w="917" w:type="pct"/>
          </w:tcPr>
          <w:p w14:paraId="6077FA14" w14:textId="77777777" w:rsidR="00A6679C" w:rsidRPr="00563C04" w:rsidRDefault="00A6679C" w:rsidP="00FB5624">
            <w:pPr>
              <w:rPr>
                <w:sz w:val="24"/>
                <w:szCs w:val="24"/>
              </w:rPr>
            </w:pPr>
            <w:r w:rsidRPr="00563C04">
              <w:rPr>
                <w:sz w:val="24"/>
                <w:szCs w:val="24"/>
              </w:rPr>
              <w:t>Brockton</w:t>
            </w:r>
          </w:p>
        </w:tc>
      </w:tr>
      <w:tr w:rsidR="00A6679C" w:rsidRPr="00563C04" w14:paraId="38422E36" w14:textId="77777777" w:rsidTr="001B0CC0">
        <w:trPr>
          <w:cantSplit/>
          <w:trHeight w:val="331"/>
        </w:trPr>
        <w:tc>
          <w:tcPr>
            <w:tcW w:w="2569" w:type="pct"/>
          </w:tcPr>
          <w:p w14:paraId="5D2B739B" w14:textId="77777777" w:rsidR="00A6679C" w:rsidRPr="00563C04" w:rsidRDefault="00A6679C" w:rsidP="00FB5624">
            <w:pPr>
              <w:rPr>
                <w:sz w:val="24"/>
                <w:szCs w:val="24"/>
              </w:rPr>
            </w:pPr>
            <w:r w:rsidRPr="00563C04">
              <w:rPr>
                <w:sz w:val="24"/>
                <w:szCs w:val="24"/>
              </w:rPr>
              <w:lastRenderedPageBreak/>
              <w:t>Awesome Kids Teeth</w:t>
            </w:r>
          </w:p>
        </w:tc>
        <w:tc>
          <w:tcPr>
            <w:tcW w:w="1514" w:type="pct"/>
          </w:tcPr>
          <w:p w14:paraId="66FEEAE1" w14:textId="1E14EA38" w:rsidR="00A6679C" w:rsidRPr="00563C04" w:rsidRDefault="00176C4E" w:rsidP="00FB5624">
            <w:pPr>
              <w:rPr>
                <w:sz w:val="24"/>
                <w:szCs w:val="24"/>
              </w:rPr>
            </w:pPr>
            <w:r w:rsidRPr="00563C04">
              <w:rPr>
                <w:sz w:val="24"/>
                <w:szCs w:val="24"/>
              </w:rPr>
              <w:t>55</w:t>
            </w:r>
            <w:r w:rsidR="00A6679C" w:rsidRPr="00563C04">
              <w:rPr>
                <w:sz w:val="24"/>
                <w:szCs w:val="24"/>
              </w:rPr>
              <w:t xml:space="preserve"> Main St</w:t>
            </w:r>
            <w:r w:rsidR="00C83FB0" w:rsidRPr="00563C04">
              <w:rPr>
                <w:sz w:val="24"/>
                <w:szCs w:val="24"/>
              </w:rPr>
              <w:t>reet</w:t>
            </w:r>
            <w:r w:rsidR="00A6679C" w:rsidRPr="00563C04">
              <w:rPr>
                <w:sz w:val="24"/>
                <w:szCs w:val="24"/>
              </w:rPr>
              <w:t xml:space="preserve"> STE 3</w:t>
            </w:r>
          </w:p>
        </w:tc>
        <w:tc>
          <w:tcPr>
            <w:tcW w:w="917" w:type="pct"/>
          </w:tcPr>
          <w:p w14:paraId="5C85B751" w14:textId="77777777" w:rsidR="00A6679C" w:rsidRPr="00563C04" w:rsidRDefault="00A6679C" w:rsidP="00FB5624">
            <w:pPr>
              <w:rPr>
                <w:sz w:val="24"/>
                <w:szCs w:val="24"/>
              </w:rPr>
            </w:pPr>
            <w:r w:rsidRPr="00563C04">
              <w:rPr>
                <w:sz w:val="24"/>
                <w:szCs w:val="24"/>
              </w:rPr>
              <w:t>Framingham</w:t>
            </w:r>
          </w:p>
        </w:tc>
      </w:tr>
      <w:tr w:rsidR="00A6679C" w:rsidRPr="00563C04" w14:paraId="75DF42B6" w14:textId="77777777" w:rsidTr="001B0CC0">
        <w:trPr>
          <w:cantSplit/>
          <w:trHeight w:val="351"/>
        </w:trPr>
        <w:tc>
          <w:tcPr>
            <w:tcW w:w="2569" w:type="pct"/>
          </w:tcPr>
          <w:p w14:paraId="5DF3A189" w14:textId="77777777" w:rsidR="00A6679C" w:rsidRPr="00563C04" w:rsidRDefault="00A6679C" w:rsidP="00FB5624">
            <w:pPr>
              <w:rPr>
                <w:sz w:val="24"/>
                <w:szCs w:val="24"/>
              </w:rPr>
            </w:pPr>
            <w:proofErr w:type="spellStart"/>
            <w:r w:rsidRPr="00563C04">
              <w:rPr>
                <w:sz w:val="24"/>
                <w:szCs w:val="24"/>
              </w:rPr>
              <w:t>Sugarbug</w:t>
            </w:r>
            <w:proofErr w:type="spellEnd"/>
            <w:r w:rsidRPr="00563C04">
              <w:rPr>
                <w:sz w:val="24"/>
                <w:szCs w:val="24"/>
              </w:rPr>
              <w:t xml:space="preserve"> Dental Suite, PC</w:t>
            </w:r>
          </w:p>
        </w:tc>
        <w:tc>
          <w:tcPr>
            <w:tcW w:w="1514" w:type="pct"/>
          </w:tcPr>
          <w:p w14:paraId="6688EF64" w14:textId="4512EA86" w:rsidR="00A6679C" w:rsidRPr="00563C04" w:rsidRDefault="00A6679C" w:rsidP="00FB5624">
            <w:pPr>
              <w:rPr>
                <w:sz w:val="24"/>
                <w:szCs w:val="24"/>
              </w:rPr>
            </w:pPr>
            <w:r w:rsidRPr="00563C04">
              <w:rPr>
                <w:sz w:val="24"/>
                <w:szCs w:val="24"/>
              </w:rPr>
              <w:t>1 Courthouse Lane</w:t>
            </w:r>
            <w:r w:rsidR="00C83FB0" w:rsidRPr="00563C04">
              <w:rPr>
                <w:sz w:val="24"/>
                <w:szCs w:val="24"/>
              </w:rPr>
              <w:t xml:space="preserve"> </w:t>
            </w:r>
            <w:r w:rsidRPr="00563C04">
              <w:rPr>
                <w:sz w:val="24"/>
                <w:szCs w:val="24"/>
              </w:rPr>
              <w:t>#</w:t>
            </w:r>
            <w:r w:rsidR="00C83FB0" w:rsidRPr="00563C04">
              <w:rPr>
                <w:sz w:val="24"/>
                <w:szCs w:val="24"/>
              </w:rPr>
              <w:t>1</w:t>
            </w:r>
            <w:r w:rsidRPr="00563C04">
              <w:rPr>
                <w:sz w:val="24"/>
                <w:szCs w:val="24"/>
              </w:rPr>
              <w:t>4</w:t>
            </w:r>
          </w:p>
        </w:tc>
        <w:tc>
          <w:tcPr>
            <w:tcW w:w="917" w:type="pct"/>
          </w:tcPr>
          <w:p w14:paraId="2E54BB60" w14:textId="77777777" w:rsidR="00A6679C" w:rsidRPr="00563C04" w:rsidRDefault="00A6679C" w:rsidP="00FB5624">
            <w:pPr>
              <w:rPr>
                <w:sz w:val="24"/>
                <w:szCs w:val="24"/>
              </w:rPr>
            </w:pPr>
            <w:r w:rsidRPr="00563C04">
              <w:rPr>
                <w:sz w:val="24"/>
                <w:szCs w:val="24"/>
              </w:rPr>
              <w:t>Chelmsford</w:t>
            </w:r>
          </w:p>
        </w:tc>
      </w:tr>
      <w:tr w:rsidR="00A6679C" w:rsidRPr="00563C04" w14:paraId="22A9A879" w14:textId="77777777" w:rsidTr="001B0CC0">
        <w:trPr>
          <w:cantSplit/>
          <w:trHeight w:val="278"/>
        </w:trPr>
        <w:tc>
          <w:tcPr>
            <w:tcW w:w="2569" w:type="pct"/>
          </w:tcPr>
          <w:p w14:paraId="110F268C" w14:textId="77777777" w:rsidR="00A6679C" w:rsidRPr="00563C04" w:rsidRDefault="00A6679C" w:rsidP="00FB5624">
            <w:pPr>
              <w:rPr>
                <w:sz w:val="24"/>
                <w:szCs w:val="24"/>
              </w:rPr>
            </w:pPr>
            <w:r w:rsidRPr="00563C04">
              <w:rPr>
                <w:sz w:val="24"/>
                <w:szCs w:val="24"/>
              </w:rPr>
              <w:t xml:space="preserve">Lowell Dentistry </w:t>
            </w:r>
            <w:proofErr w:type="gramStart"/>
            <w:r w:rsidRPr="00563C04">
              <w:rPr>
                <w:sz w:val="24"/>
                <w:szCs w:val="24"/>
              </w:rPr>
              <w:t>For</w:t>
            </w:r>
            <w:proofErr w:type="gramEnd"/>
            <w:r w:rsidRPr="00563C04">
              <w:rPr>
                <w:sz w:val="24"/>
                <w:szCs w:val="24"/>
              </w:rPr>
              <w:t xml:space="preserve"> Children</w:t>
            </w:r>
          </w:p>
        </w:tc>
        <w:tc>
          <w:tcPr>
            <w:tcW w:w="1514" w:type="pct"/>
          </w:tcPr>
          <w:p w14:paraId="0D468807" w14:textId="77777777" w:rsidR="00A6679C" w:rsidRPr="00563C04" w:rsidRDefault="00A6679C" w:rsidP="00FB5624">
            <w:pPr>
              <w:rPr>
                <w:sz w:val="24"/>
                <w:szCs w:val="24"/>
              </w:rPr>
            </w:pPr>
            <w:r w:rsidRPr="00563C04">
              <w:rPr>
                <w:sz w:val="24"/>
                <w:szCs w:val="24"/>
              </w:rPr>
              <w:t>17 Wood Street</w:t>
            </w:r>
          </w:p>
        </w:tc>
        <w:tc>
          <w:tcPr>
            <w:tcW w:w="917" w:type="pct"/>
          </w:tcPr>
          <w:p w14:paraId="65DD2CBD" w14:textId="77777777" w:rsidR="00A6679C" w:rsidRPr="00563C04" w:rsidRDefault="00A6679C" w:rsidP="00FB5624">
            <w:pPr>
              <w:rPr>
                <w:sz w:val="24"/>
                <w:szCs w:val="24"/>
              </w:rPr>
            </w:pPr>
            <w:r w:rsidRPr="00563C04">
              <w:rPr>
                <w:sz w:val="24"/>
                <w:szCs w:val="24"/>
              </w:rPr>
              <w:t>Lowell</w:t>
            </w:r>
          </w:p>
        </w:tc>
      </w:tr>
    </w:tbl>
    <w:p w14:paraId="062D85B1" w14:textId="77777777" w:rsidR="00A6679C" w:rsidRPr="00563C04" w:rsidRDefault="00A6679C" w:rsidP="00FF3740">
      <w:pPr>
        <w:ind w:left="1440"/>
        <w:rPr>
          <w:rFonts w:cstheme="minorHAnsi"/>
          <w:color w:val="EE0000"/>
          <w:sz w:val="24"/>
          <w:szCs w:val="24"/>
        </w:rPr>
      </w:pPr>
    </w:p>
    <w:p w14:paraId="12A59C72" w14:textId="57BB77BD" w:rsidR="003F3C75" w:rsidRPr="00563C04" w:rsidRDefault="003F3C75" w:rsidP="004340AD">
      <w:pPr>
        <w:pStyle w:val="Heading2"/>
        <w:rPr>
          <w:sz w:val="24"/>
          <w:szCs w:val="24"/>
        </w:rPr>
      </w:pPr>
      <w:r w:rsidRPr="00563C04">
        <w:rPr>
          <w:sz w:val="24"/>
          <w:szCs w:val="24"/>
        </w:rPr>
        <w:t xml:space="preserve">Provide a breakdown of </w:t>
      </w:r>
      <w:r w:rsidR="00F94BF4" w:rsidRPr="00563C04">
        <w:rPr>
          <w:sz w:val="24"/>
          <w:szCs w:val="24"/>
        </w:rPr>
        <w:t xml:space="preserve">Northeast Ambulatory Center </w:t>
      </w:r>
      <w:r w:rsidRPr="00563C04">
        <w:rPr>
          <w:sz w:val="24"/>
          <w:szCs w:val="24"/>
        </w:rPr>
        <w:t>patients by gender, age, race/ethnicity</w:t>
      </w:r>
      <w:r w:rsidR="00771213" w:rsidRPr="00563C04">
        <w:rPr>
          <w:sz w:val="24"/>
          <w:szCs w:val="24"/>
        </w:rPr>
        <w:t>, p</w:t>
      </w:r>
      <w:r w:rsidR="003501F4" w:rsidRPr="00563C04">
        <w:rPr>
          <w:sz w:val="24"/>
          <w:szCs w:val="24"/>
        </w:rPr>
        <w:t>atient origin</w:t>
      </w:r>
      <w:r w:rsidRPr="00563C04">
        <w:rPr>
          <w:sz w:val="24"/>
          <w:szCs w:val="24"/>
        </w:rPr>
        <w:t xml:space="preserve"> and payer mix for the </w:t>
      </w:r>
      <w:r w:rsidR="00493BB7" w:rsidRPr="00563C04">
        <w:rPr>
          <w:sz w:val="24"/>
          <w:szCs w:val="24"/>
        </w:rPr>
        <w:t xml:space="preserve">three </w:t>
      </w:r>
      <w:r w:rsidRPr="00563C04">
        <w:rPr>
          <w:sz w:val="24"/>
          <w:szCs w:val="24"/>
        </w:rPr>
        <w:t>m</w:t>
      </w:r>
      <w:r w:rsidR="00424D5F" w:rsidRPr="00563C04">
        <w:rPr>
          <w:sz w:val="24"/>
          <w:szCs w:val="24"/>
        </w:rPr>
        <w:t>ost</w:t>
      </w:r>
      <w:r w:rsidRPr="00563C04">
        <w:rPr>
          <w:sz w:val="24"/>
          <w:szCs w:val="24"/>
        </w:rPr>
        <w:t xml:space="preserve"> recent year</w:t>
      </w:r>
      <w:r w:rsidR="00493BB7" w:rsidRPr="00563C04">
        <w:rPr>
          <w:sz w:val="24"/>
          <w:szCs w:val="24"/>
        </w:rPr>
        <w:t xml:space="preserve">s </w:t>
      </w:r>
      <w:r w:rsidRPr="00563C04">
        <w:rPr>
          <w:sz w:val="24"/>
          <w:szCs w:val="24"/>
        </w:rPr>
        <w:t xml:space="preserve">available. </w:t>
      </w:r>
    </w:p>
    <w:p w14:paraId="10A41209" w14:textId="77777777" w:rsidR="0006572D" w:rsidRPr="00563C04" w:rsidRDefault="0006572D" w:rsidP="0006572D">
      <w:pPr>
        <w:pStyle w:val="ListParagraph"/>
        <w:rPr>
          <w:rFonts w:cstheme="minorHAnsi"/>
          <w:sz w:val="24"/>
          <w:szCs w:val="24"/>
        </w:rPr>
      </w:pPr>
    </w:p>
    <w:p w14:paraId="244A9905" w14:textId="7957A14C" w:rsidR="0006572D" w:rsidRPr="00563C04" w:rsidRDefault="0006572D" w:rsidP="0006572D">
      <w:pPr>
        <w:pStyle w:val="ListParagraph"/>
        <w:jc w:val="both"/>
        <w:rPr>
          <w:rFonts w:cstheme="minorHAnsi"/>
          <w:b/>
          <w:bCs/>
          <w:sz w:val="24"/>
          <w:szCs w:val="24"/>
        </w:rPr>
      </w:pPr>
      <w:r w:rsidRPr="00563C04">
        <w:rPr>
          <w:rFonts w:cstheme="minorHAnsi"/>
          <w:b/>
          <w:bCs/>
          <w:sz w:val="24"/>
          <w:szCs w:val="24"/>
        </w:rPr>
        <w:t xml:space="preserve">See </w:t>
      </w:r>
      <w:r w:rsidRPr="00782756">
        <w:rPr>
          <w:rFonts w:cstheme="minorHAnsi"/>
          <w:b/>
          <w:bCs/>
          <w:sz w:val="24"/>
          <w:szCs w:val="24"/>
        </w:rPr>
        <w:t>Exhibit 2</w:t>
      </w:r>
      <w:r w:rsidRPr="00563C04">
        <w:rPr>
          <w:rFonts w:cstheme="minorHAnsi"/>
          <w:b/>
          <w:bCs/>
          <w:sz w:val="24"/>
          <w:szCs w:val="24"/>
        </w:rPr>
        <w:t>.  Northeast Ambulatory Center worked with its billing company to pull the patient panel demographics but was limited to data from July 2023 through June 202</w:t>
      </w:r>
      <w:r w:rsidR="009F56BF" w:rsidRPr="00563C04">
        <w:rPr>
          <w:rFonts w:cstheme="minorHAnsi"/>
          <w:b/>
          <w:bCs/>
          <w:sz w:val="24"/>
          <w:szCs w:val="24"/>
        </w:rPr>
        <w:t>6</w:t>
      </w:r>
      <w:r w:rsidRPr="00563C04">
        <w:rPr>
          <w:rFonts w:cstheme="minorHAnsi"/>
          <w:b/>
          <w:bCs/>
          <w:sz w:val="24"/>
          <w:szCs w:val="24"/>
        </w:rPr>
        <w:t xml:space="preserve">.  Northeast Ambulatory Center previously worked with another billing company prior to June 2023. That billing company went out of </w:t>
      </w:r>
      <w:proofErr w:type="gramStart"/>
      <w:r w:rsidRPr="00563C04">
        <w:rPr>
          <w:rFonts w:cstheme="minorHAnsi"/>
          <w:b/>
          <w:bCs/>
          <w:sz w:val="24"/>
          <w:szCs w:val="24"/>
        </w:rPr>
        <w:t>business</w:t>
      </w:r>
      <w:proofErr w:type="gramEnd"/>
      <w:r w:rsidRPr="00563C04">
        <w:rPr>
          <w:rFonts w:cstheme="minorHAnsi"/>
          <w:b/>
          <w:bCs/>
          <w:sz w:val="24"/>
          <w:szCs w:val="24"/>
        </w:rPr>
        <w:t xml:space="preserve"> and they do not have access to any of the prior billing data with these patient demographics. This results in some of the data being partial years.</w:t>
      </w:r>
      <w:r w:rsidR="005C12D5" w:rsidRPr="00563C04">
        <w:rPr>
          <w:rFonts w:cstheme="minorHAnsi"/>
          <w:b/>
          <w:bCs/>
          <w:sz w:val="24"/>
          <w:szCs w:val="24"/>
        </w:rPr>
        <w:t xml:space="preserve">  In addition, Northeast does not obtain race/ethnicity data on its patients.</w:t>
      </w:r>
    </w:p>
    <w:p w14:paraId="28125139" w14:textId="77777777" w:rsidR="0006572D" w:rsidRPr="00563C04" w:rsidRDefault="0006572D" w:rsidP="0006572D">
      <w:pPr>
        <w:pStyle w:val="ListParagraph"/>
        <w:rPr>
          <w:rFonts w:cstheme="minorHAnsi"/>
          <w:sz w:val="24"/>
          <w:szCs w:val="24"/>
        </w:rPr>
      </w:pPr>
    </w:p>
    <w:p w14:paraId="6D943B18" w14:textId="77777777" w:rsidR="005C12D5" w:rsidRPr="00563C04" w:rsidRDefault="003F3C75" w:rsidP="002E5039">
      <w:pPr>
        <w:pStyle w:val="ListParagraph"/>
        <w:numPr>
          <w:ilvl w:val="1"/>
          <w:numId w:val="38"/>
        </w:numPr>
        <w:rPr>
          <w:rFonts w:cstheme="minorHAnsi"/>
          <w:sz w:val="24"/>
          <w:szCs w:val="24"/>
        </w:rPr>
      </w:pPr>
      <w:r w:rsidRPr="00563C04">
        <w:rPr>
          <w:rFonts w:cstheme="minorHAnsi"/>
          <w:sz w:val="24"/>
          <w:szCs w:val="24"/>
        </w:rPr>
        <w:t xml:space="preserve">Explain any differences in the demographic makeup of </w:t>
      </w:r>
      <w:r w:rsidR="00683FDD" w:rsidRPr="00563C04">
        <w:rPr>
          <w:rFonts w:cstheme="minorHAnsi"/>
          <w:sz w:val="24"/>
          <w:szCs w:val="24"/>
        </w:rPr>
        <w:t>Northeast’s</w:t>
      </w:r>
      <w:r w:rsidRPr="00563C04">
        <w:rPr>
          <w:rFonts w:cstheme="minorHAnsi"/>
          <w:sz w:val="24"/>
          <w:szCs w:val="24"/>
        </w:rPr>
        <w:t xml:space="preserve"> existing patients and the Applicant’s</w:t>
      </w:r>
      <w:r w:rsidR="00325309" w:rsidRPr="00563C04">
        <w:rPr>
          <w:rFonts w:cstheme="minorHAnsi"/>
          <w:sz w:val="24"/>
          <w:szCs w:val="24"/>
        </w:rPr>
        <w:t xml:space="preserve"> anticipated</w:t>
      </w:r>
      <w:r w:rsidRPr="00563C04">
        <w:rPr>
          <w:rFonts w:cstheme="minorHAnsi"/>
          <w:sz w:val="24"/>
          <w:szCs w:val="24"/>
        </w:rPr>
        <w:t xml:space="preserve"> patients. </w:t>
      </w:r>
      <w:r w:rsidR="008B79E2" w:rsidRPr="00563C04">
        <w:rPr>
          <w:rFonts w:cstheme="minorHAnsi"/>
          <w:sz w:val="24"/>
          <w:szCs w:val="24"/>
        </w:rPr>
        <w:t xml:space="preserve"> </w:t>
      </w:r>
      <w:r w:rsidR="00B5317C" w:rsidRPr="00563C04">
        <w:rPr>
          <w:rFonts w:cstheme="minorHAnsi"/>
          <w:sz w:val="24"/>
          <w:szCs w:val="24"/>
        </w:rPr>
        <w:t xml:space="preserve"> </w:t>
      </w:r>
    </w:p>
    <w:p w14:paraId="61EFDA8D" w14:textId="77777777" w:rsidR="005C12D5" w:rsidRPr="00563C04" w:rsidRDefault="005C12D5" w:rsidP="005C12D5">
      <w:pPr>
        <w:pStyle w:val="ListParagraph"/>
        <w:ind w:left="1440"/>
        <w:rPr>
          <w:rFonts w:cstheme="minorHAnsi"/>
          <w:sz w:val="24"/>
          <w:szCs w:val="24"/>
        </w:rPr>
      </w:pPr>
    </w:p>
    <w:p w14:paraId="118F6821" w14:textId="3D453897" w:rsidR="00B5317C" w:rsidRPr="00563C04" w:rsidRDefault="00B5317C" w:rsidP="005C12D5">
      <w:pPr>
        <w:pStyle w:val="ListParagraph"/>
        <w:ind w:left="1440"/>
        <w:jc w:val="both"/>
        <w:rPr>
          <w:rFonts w:cstheme="minorHAnsi"/>
          <w:sz w:val="24"/>
          <w:szCs w:val="24"/>
        </w:rPr>
      </w:pPr>
      <w:r w:rsidRPr="00563C04">
        <w:rPr>
          <w:rFonts w:cstheme="minorHAnsi"/>
          <w:b/>
          <w:bCs/>
          <w:sz w:val="24"/>
          <w:szCs w:val="24"/>
        </w:rPr>
        <w:t>The</w:t>
      </w:r>
      <w:r w:rsidR="00A44CCD" w:rsidRPr="00563C04">
        <w:rPr>
          <w:rFonts w:cstheme="minorHAnsi"/>
          <w:b/>
          <w:bCs/>
          <w:sz w:val="24"/>
          <w:szCs w:val="24"/>
        </w:rPr>
        <w:t xml:space="preserve"> following sets out the key difference between the</w:t>
      </w:r>
      <w:r w:rsidRPr="00563C04">
        <w:rPr>
          <w:rFonts w:cstheme="minorHAnsi"/>
          <w:b/>
          <w:bCs/>
          <w:sz w:val="24"/>
          <w:szCs w:val="24"/>
        </w:rPr>
        <w:t xml:space="preserve"> Applicant’s anticipated patient population</w:t>
      </w:r>
      <w:r w:rsidR="00A44CCD" w:rsidRPr="00563C04">
        <w:rPr>
          <w:rFonts w:cstheme="minorHAnsi"/>
          <w:b/>
          <w:bCs/>
          <w:sz w:val="24"/>
          <w:szCs w:val="24"/>
        </w:rPr>
        <w:t xml:space="preserve"> and Northeast’s existing patients:   (1) the Applicant’s services are focused on pediatric patients and </w:t>
      </w:r>
      <w:r w:rsidR="00375D0F" w:rsidRPr="00563C04">
        <w:rPr>
          <w:rFonts w:cstheme="minorHAnsi"/>
          <w:b/>
          <w:bCs/>
          <w:sz w:val="24"/>
          <w:szCs w:val="24"/>
        </w:rPr>
        <w:t xml:space="preserve">a </w:t>
      </w:r>
      <w:r w:rsidR="00A44CCD" w:rsidRPr="00563C04">
        <w:rPr>
          <w:rFonts w:cstheme="minorHAnsi"/>
          <w:b/>
          <w:bCs/>
          <w:sz w:val="24"/>
          <w:szCs w:val="24"/>
        </w:rPr>
        <w:t>special needs</w:t>
      </w:r>
      <w:r w:rsidR="00375D0F" w:rsidRPr="00563C04">
        <w:rPr>
          <w:rFonts w:cstheme="minorHAnsi"/>
          <w:b/>
          <w:bCs/>
          <w:sz w:val="24"/>
          <w:szCs w:val="24"/>
        </w:rPr>
        <w:t xml:space="preserve"> population</w:t>
      </w:r>
      <w:r w:rsidR="00A44CCD" w:rsidRPr="00563C04">
        <w:rPr>
          <w:rFonts w:cstheme="minorHAnsi"/>
          <w:b/>
          <w:bCs/>
          <w:sz w:val="24"/>
          <w:szCs w:val="24"/>
        </w:rPr>
        <w:t xml:space="preserve"> compared to Northeast who serves an adult population; (2)  the Applicant anticipates that even </w:t>
      </w:r>
      <w:r w:rsidR="00375D0F" w:rsidRPr="00563C04">
        <w:rPr>
          <w:rFonts w:cstheme="minorHAnsi"/>
          <w:b/>
          <w:bCs/>
          <w:sz w:val="24"/>
          <w:szCs w:val="24"/>
        </w:rPr>
        <w:t>though</w:t>
      </w:r>
      <w:r w:rsidR="00A44CCD" w:rsidRPr="00563C04">
        <w:rPr>
          <w:rFonts w:cstheme="minorHAnsi"/>
          <w:b/>
          <w:bCs/>
          <w:sz w:val="24"/>
          <w:szCs w:val="24"/>
        </w:rPr>
        <w:t xml:space="preserve"> it accepts all payors that almost all of its patients will be Medicaid or CHIP beneficiaries compared to Northeast</w:t>
      </w:r>
      <w:r w:rsidR="00C83FB0" w:rsidRPr="00563C04">
        <w:rPr>
          <w:rFonts w:cstheme="minorHAnsi"/>
          <w:b/>
          <w:bCs/>
          <w:sz w:val="24"/>
          <w:szCs w:val="24"/>
        </w:rPr>
        <w:t>, which</w:t>
      </w:r>
      <w:r w:rsidR="00A44CCD" w:rsidRPr="00563C04">
        <w:rPr>
          <w:rFonts w:cstheme="minorHAnsi"/>
          <w:b/>
          <w:bCs/>
          <w:sz w:val="24"/>
          <w:szCs w:val="24"/>
        </w:rPr>
        <w:t xml:space="preserve"> serves a very small  percentage of Medicaid patients with the majority of its patients having commercial insurance; and (3) the Applicant is expecting to maximize utilization of the ASC compared to Northeast where the physician owner is transitioning to retirement.  </w:t>
      </w:r>
    </w:p>
    <w:p w14:paraId="0AEAEE1F" w14:textId="77777777" w:rsidR="00683FDD" w:rsidRPr="00563C04" w:rsidRDefault="00683FDD" w:rsidP="00683FDD">
      <w:pPr>
        <w:pStyle w:val="ListParagraph"/>
        <w:ind w:left="1440"/>
        <w:rPr>
          <w:rFonts w:cstheme="minorHAnsi"/>
          <w:sz w:val="24"/>
          <w:szCs w:val="24"/>
        </w:rPr>
      </w:pPr>
    </w:p>
    <w:p w14:paraId="430DE6DA" w14:textId="0EE8FCCE" w:rsidR="00D0347E" w:rsidRPr="00563C04" w:rsidRDefault="00D0347E" w:rsidP="004340AD">
      <w:pPr>
        <w:pStyle w:val="Heading2"/>
        <w:rPr>
          <w:sz w:val="24"/>
          <w:szCs w:val="24"/>
        </w:rPr>
      </w:pPr>
      <w:r w:rsidRPr="00563C04">
        <w:rPr>
          <w:sz w:val="24"/>
          <w:szCs w:val="24"/>
        </w:rPr>
        <w:t>The application states that based on the Applicant’s research, there are only 71 pediatric dental offices across the Commonwealth that accept MassHealth (pg.9)</w:t>
      </w:r>
      <w:r w:rsidR="008B79E2" w:rsidRPr="00563C04">
        <w:rPr>
          <w:sz w:val="24"/>
          <w:szCs w:val="24"/>
        </w:rPr>
        <w:t xml:space="preserve"> </w:t>
      </w:r>
      <w:r w:rsidR="00FF3740" w:rsidRPr="00563C04">
        <w:rPr>
          <w:color w:val="EE0000"/>
          <w:sz w:val="24"/>
          <w:szCs w:val="24"/>
        </w:rPr>
        <w:t xml:space="preserve"> </w:t>
      </w:r>
    </w:p>
    <w:p w14:paraId="229E26DD" w14:textId="77777777" w:rsidR="0006572D" w:rsidRPr="00563C04" w:rsidRDefault="0006572D" w:rsidP="0006572D">
      <w:pPr>
        <w:pStyle w:val="ListParagraph"/>
        <w:rPr>
          <w:rFonts w:cstheme="minorHAnsi"/>
          <w:sz w:val="24"/>
          <w:szCs w:val="24"/>
        </w:rPr>
      </w:pPr>
    </w:p>
    <w:p w14:paraId="11C6C816" w14:textId="07F1AC88" w:rsidR="00C34A00" w:rsidRPr="00563C04" w:rsidRDefault="00D0347E" w:rsidP="00D0347E">
      <w:pPr>
        <w:pStyle w:val="ListParagraph"/>
        <w:numPr>
          <w:ilvl w:val="1"/>
          <w:numId w:val="38"/>
        </w:numPr>
        <w:rPr>
          <w:sz w:val="24"/>
          <w:szCs w:val="24"/>
        </w:rPr>
      </w:pPr>
      <w:r w:rsidRPr="00563C04">
        <w:rPr>
          <w:sz w:val="24"/>
          <w:szCs w:val="24"/>
        </w:rPr>
        <w:t>How many dental offices did the Applicant survey (71 offices out of how many?</w:t>
      </w:r>
      <w:r w:rsidR="5B7D9573" w:rsidRPr="00563C04">
        <w:rPr>
          <w:sz w:val="24"/>
          <w:szCs w:val="24"/>
        </w:rPr>
        <w:t>)</w:t>
      </w:r>
      <w:r w:rsidR="00BA2B11" w:rsidRPr="00563C04">
        <w:rPr>
          <w:sz w:val="24"/>
          <w:szCs w:val="24"/>
        </w:rPr>
        <w:t xml:space="preserve">  </w:t>
      </w:r>
      <w:r w:rsidR="00FF3740" w:rsidRPr="00563C04">
        <w:rPr>
          <w:rFonts w:cstheme="minorHAnsi"/>
          <w:b/>
          <w:bCs/>
          <w:sz w:val="24"/>
          <w:szCs w:val="24"/>
        </w:rPr>
        <w:t xml:space="preserve">The Applicant contacted </w:t>
      </w:r>
      <w:r w:rsidR="0073037E" w:rsidRPr="00563C04">
        <w:rPr>
          <w:rFonts w:cstheme="minorHAnsi"/>
          <w:b/>
          <w:bCs/>
          <w:sz w:val="24"/>
          <w:szCs w:val="24"/>
        </w:rPr>
        <w:t>all of</w:t>
      </w:r>
      <w:r w:rsidR="00FF3740" w:rsidRPr="00563C04">
        <w:rPr>
          <w:rFonts w:cstheme="minorHAnsi"/>
          <w:b/>
          <w:bCs/>
          <w:sz w:val="24"/>
          <w:szCs w:val="24"/>
        </w:rPr>
        <w:t xml:space="preserve"> 71 pediatric dental offices and </w:t>
      </w:r>
      <w:r w:rsidR="0073037E" w:rsidRPr="00563C04">
        <w:rPr>
          <w:rFonts w:cstheme="minorHAnsi"/>
          <w:b/>
          <w:bCs/>
          <w:sz w:val="24"/>
          <w:szCs w:val="24"/>
        </w:rPr>
        <w:t xml:space="preserve">spoke with </w:t>
      </w:r>
      <w:r w:rsidR="00FF3740" w:rsidRPr="00563C04">
        <w:rPr>
          <w:rFonts w:cstheme="minorHAnsi"/>
          <w:b/>
          <w:bCs/>
          <w:sz w:val="24"/>
          <w:szCs w:val="24"/>
        </w:rPr>
        <w:t>43 of the 71.</w:t>
      </w:r>
    </w:p>
    <w:p w14:paraId="1575C654" w14:textId="77777777" w:rsidR="0006572D" w:rsidRPr="00563C04" w:rsidRDefault="0006572D" w:rsidP="0006572D">
      <w:pPr>
        <w:pStyle w:val="ListParagraph"/>
        <w:ind w:left="1440"/>
        <w:rPr>
          <w:sz w:val="24"/>
          <w:szCs w:val="24"/>
        </w:rPr>
      </w:pPr>
    </w:p>
    <w:p w14:paraId="78BC9F03" w14:textId="2F74DC58" w:rsidR="00325309" w:rsidRPr="00563C04" w:rsidRDefault="00325309" w:rsidP="00D0347E">
      <w:pPr>
        <w:pStyle w:val="ListParagraph"/>
        <w:numPr>
          <w:ilvl w:val="1"/>
          <w:numId w:val="38"/>
        </w:numPr>
        <w:rPr>
          <w:sz w:val="24"/>
          <w:szCs w:val="24"/>
        </w:rPr>
      </w:pPr>
      <w:r w:rsidRPr="00563C04">
        <w:rPr>
          <w:sz w:val="24"/>
          <w:szCs w:val="24"/>
        </w:rPr>
        <w:lastRenderedPageBreak/>
        <w:t xml:space="preserve">How many of these offices are </w:t>
      </w:r>
      <w:r w:rsidR="002B3728" w:rsidRPr="00563C04">
        <w:rPr>
          <w:sz w:val="24"/>
          <w:szCs w:val="24"/>
        </w:rPr>
        <w:t xml:space="preserve">located </w:t>
      </w:r>
      <w:r w:rsidRPr="00563C04">
        <w:rPr>
          <w:sz w:val="24"/>
          <w:szCs w:val="24"/>
        </w:rPr>
        <w:t>within the Applicant’s PSA?</w:t>
      </w:r>
      <w:r w:rsidR="00BA2B11" w:rsidRPr="00563C04">
        <w:rPr>
          <w:color w:val="EE0000"/>
          <w:sz w:val="24"/>
          <w:szCs w:val="24"/>
        </w:rPr>
        <w:t xml:space="preserve"> </w:t>
      </w:r>
      <w:r w:rsidR="00FF3740" w:rsidRPr="00563C04">
        <w:rPr>
          <w:rFonts w:cstheme="minorHAnsi"/>
          <w:b/>
          <w:bCs/>
          <w:sz w:val="24"/>
          <w:szCs w:val="24"/>
        </w:rPr>
        <w:t xml:space="preserve">The Applicant identified 47 pediatric dental offices in its PSA. </w:t>
      </w:r>
      <w:r w:rsidR="00CC69E3" w:rsidRPr="00563C04">
        <w:rPr>
          <w:rFonts w:cstheme="minorHAnsi"/>
          <w:b/>
          <w:bCs/>
          <w:sz w:val="24"/>
          <w:szCs w:val="24"/>
        </w:rPr>
        <w:t xml:space="preserve">Of these 47 pediatric dental offices, only 12 offer General Anesthesia. </w:t>
      </w:r>
    </w:p>
    <w:p w14:paraId="188607C9" w14:textId="77777777" w:rsidR="00683FDD" w:rsidRPr="00563C04" w:rsidRDefault="00683FDD" w:rsidP="00683FDD">
      <w:pPr>
        <w:pStyle w:val="ListParagraph"/>
        <w:ind w:left="1440"/>
        <w:rPr>
          <w:rFonts w:cstheme="minorHAnsi"/>
          <w:sz w:val="24"/>
          <w:szCs w:val="24"/>
        </w:rPr>
      </w:pPr>
    </w:p>
    <w:p w14:paraId="105BA97F" w14:textId="6FC006E0" w:rsidR="00D0347E" w:rsidRPr="00563C04" w:rsidRDefault="00D0347E" w:rsidP="004340AD">
      <w:pPr>
        <w:pStyle w:val="Heading2"/>
        <w:rPr>
          <w:sz w:val="24"/>
          <w:szCs w:val="24"/>
        </w:rPr>
      </w:pPr>
      <w:r w:rsidRPr="00563C04">
        <w:rPr>
          <w:sz w:val="24"/>
          <w:szCs w:val="24"/>
        </w:rPr>
        <w:t xml:space="preserve">The application states that through its outreach, </w:t>
      </w:r>
      <w:r w:rsidR="0846B36D" w:rsidRPr="00563C04">
        <w:rPr>
          <w:sz w:val="24"/>
          <w:szCs w:val="24"/>
        </w:rPr>
        <w:t>i</w:t>
      </w:r>
      <w:r w:rsidR="612BAF15" w:rsidRPr="00563C04">
        <w:rPr>
          <w:sz w:val="24"/>
          <w:szCs w:val="24"/>
        </w:rPr>
        <w:t>t</w:t>
      </w:r>
      <w:r w:rsidRPr="00563C04">
        <w:rPr>
          <w:sz w:val="24"/>
          <w:szCs w:val="24"/>
        </w:rPr>
        <w:t xml:space="preserve"> learned that wait times at HOPDs</w:t>
      </w:r>
      <w:r w:rsidR="00596E79" w:rsidRPr="00563C04">
        <w:rPr>
          <w:sz w:val="24"/>
          <w:szCs w:val="24"/>
        </w:rPr>
        <w:t xml:space="preserve"> are approximately 7 </w:t>
      </w:r>
      <w:r w:rsidR="000857C0" w:rsidRPr="00563C04">
        <w:rPr>
          <w:sz w:val="24"/>
          <w:szCs w:val="24"/>
        </w:rPr>
        <w:t>months</w:t>
      </w:r>
      <w:r w:rsidR="00596E79" w:rsidRPr="00563C04">
        <w:rPr>
          <w:sz w:val="24"/>
          <w:szCs w:val="24"/>
        </w:rPr>
        <w:t xml:space="preserve"> for the preliminary evaluation and 6 to 8 months for the surgery itself. </w:t>
      </w:r>
    </w:p>
    <w:p w14:paraId="6CE24A06" w14:textId="77777777" w:rsidR="00A1174E" w:rsidRPr="00563C04" w:rsidRDefault="00BD5D89" w:rsidP="00596E79">
      <w:pPr>
        <w:pStyle w:val="ListParagraph"/>
        <w:numPr>
          <w:ilvl w:val="1"/>
          <w:numId w:val="38"/>
        </w:numPr>
        <w:rPr>
          <w:rFonts w:cstheme="minorHAnsi"/>
          <w:sz w:val="24"/>
          <w:szCs w:val="24"/>
        </w:rPr>
      </w:pPr>
      <w:r w:rsidRPr="00563C04">
        <w:rPr>
          <w:rFonts w:cstheme="minorHAnsi"/>
          <w:sz w:val="24"/>
          <w:szCs w:val="24"/>
        </w:rPr>
        <w:t>Wait times are</w:t>
      </w:r>
      <w:r w:rsidR="00596E79" w:rsidRPr="00563C04">
        <w:rPr>
          <w:rFonts w:cstheme="minorHAnsi"/>
          <w:sz w:val="24"/>
          <w:szCs w:val="24"/>
        </w:rPr>
        <w:t xml:space="preserve"> based on outreach to which HOPDs, and </w:t>
      </w:r>
      <w:r w:rsidR="000857C0" w:rsidRPr="00563C04">
        <w:rPr>
          <w:rFonts w:cstheme="minorHAnsi"/>
          <w:sz w:val="24"/>
          <w:szCs w:val="24"/>
        </w:rPr>
        <w:t xml:space="preserve">dental offices (please list). </w:t>
      </w:r>
    </w:p>
    <w:p w14:paraId="08824346" w14:textId="77777777" w:rsidR="00A1174E" w:rsidRPr="00563C04" w:rsidRDefault="00A1174E" w:rsidP="00A1174E">
      <w:pPr>
        <w:pStyle w:val="ListParagraph"/>
        <w:ind w:left="1440"/>
        <w:rPr>
          <w:rFonts w:cstheme="minorHAnsi"/>
          <w:color w:val="EE0000"/>
          <w:sz w:val="24"/>
          <w:szCs w:val="24"/>
        </w:rPr>
      </w:pPr>
    </w:p>
    <w:p w14:paraId="0DF0D201" w14:textId="70711551" w:rsidR="00A1174E" w:rsidRPr="00563C04" w:rsidRDefault="00A1174E" w:rsidP="00A1174E">
      <w:pPr>
        <w:pStyle w:val="ListParagraph"/>
        <w:ind w:left="1440"/>
        <w:rPr>
          <w:rFonts w:cstheme="minorHAnsi"/>
          <w:b/>
          <w:bCs/>
          <w:sz w:val="24"/>
          <w:szCs w:val="24"/>
        </w:rPr>
      </w:pPr>
      <w:r w:rsidRPr="00563C04">
        <w:rPr>
          <w:rFonts w:cstheme="minorHAnsi"/>
          <w:b/>
          <w:bCs/>
          <w:sz w:val="24"/>
          <w:szCs w:val="24"/>
        </w:rPr>
        <w:t>Based on the Applicant’s research through anonymous discussions with the surgical coordinators at each facility</w:t>
      </w:r>
      <w:r w:rsidR="0073037E" w:rsidRPr="00563C04">
        <w:rPr>
          <w:rFonts w:cstheme="minorHAnsi"/>
          <w:b/>
          <w:bCs/>
          <w:sz w:val="24"/>
          <w:szCs w:val="24"/>
        </w:rPr>
        <w:t xml:space="preserve">, the Applicant </w:t>
      </w:r>
      <w:r w:rsidRPr="00563C04">
        <w:rPr>
          <w:rFonts w:cstheme="minorHAnsi"/>
          <w:b/>
          <w:bCs/>
          <w:sz w:val="24"/>
          <w:szCs w:val="24"/>
        </w:rPr>
        <w:t>identified that the following wait times:</w:t>
      </w:r>
      <w:r w:rsidRPr="00563C04">
        <w:rPr>
          <w:rFonts w:cstheme="minorHAnsi"/>
          <w:b/>
          <w:bCs/>
          <w:sz w:val="24"/>
          <w:szCs w:val="24"/>
        </w:rPr>
        <w:br/>
      </w:r>
    </w:p>
    <w:p w14:paraId="21F595A6" w14:textId="3135E0FB" w:rsidR="00A1174E" w:rsidRPr="00782756" w:rsidRDefault="00A1174E" w:rsidP="00A1174E">
      <w:pPr>
        <w:pStyle w:val="ListParagraph"/>
        <w:ind w:left="1440"/>
        <w:rPr>
          <w:rFonts w:cstheme="minorHAnsi"/>
          <w:b/>
          <w:bCs/>
          <w:sz w:val="24"/>
          <w:szCs w:val="24"/>
        </w:rPr>
      </w:pPr>
      <w:r w:rsidRPr="00782756">
        <w:rPr>
          <w:rFonts w:cstheme="minorHAnsi"/>
          <w:b/>
          <w:bCs/>
          <w:sz w:val="24"/>
          <w:szCs w:val="24"/>
        </w:rPr>
        <w:t>HOPDs</w:t>
      </w:r>
      <w:r w:rsidR="00CC69E3" w:rsidRPr="00782756">
        <w:rPr>
          <w:rStyle w:val="FootnoteReference"/>
          <w:rFonts w:cstheme="minorHAnsi"/>
          <w:b/>
          <w:bCs/>
          <w:sz w:val="24"/>
          <w:szCs w:val="24"/>
        </w:rPr>
        <w:footnoteReference w:id="7"/>
      </w:r>
    </w:p>
    <w:p w14:paraId="212AA8C2" w14:textId="65FB4388" w:rsidR="00A1174E" w:rsidRPr="00563C04" w:rsidRDefault="00A1174E" w:rsidP="00A1174E">
      <w:pPr>
        <w:pStyle w:val="ListParagraph"/>
        <w:numPr>
          <w:ilvl w:val="0"/>
          <w:numId w:val="41"/>
        </w:numPr>
        <w:rPr>
          <w:rFonts w:cstheme="minorHAnsi"/>
          <w:b/>
          <w:bCs/>
          <w:sz w:val="24"/>
          <w:szCs w:val="24"/>
        </w:rPr>
      </w:pPr>
      <w:r w:rsidRPr="00563C04">
        <w:rPr>
          <w:rFonts w:cstheme="minorHAnsi"/>
          <w:b/>
          <w:bCs/>
          <w:sz w:val="24"/>
          <w:szCs w:val="24"/>
        </w:rPr>
        <w:t>Boston Medical Center</w:t>
      </w:r>
      <w:proofErr w:type="gramStart"/>
      <w:r w:rsidRPr="00563C04">
        <w:rPr>
          <w:rFonts w:cstheme="minorHAnsi"/>
          <w:b/>
          <w:bCs/>
          <w:sz w:val="24"/>
          <w:szCs w:val="24"/>
        </w:rPr>
        <w:t>:  The</w:t>
      </w:r>
      <w:proofErr w:type="gramEnd"/>
      <w:r w:rsidRPr="00563C04">
        <w:rPr>
          <w:rFonts w:cstheme="minorHAnsi"/>
          <w:b/>
          <w:bCs/>
          <w:sz w:val="24"/>
          <w:szCs w:val="24"/>
        </w:rPr>
        <w:t xml:space="preserve"> wait time for new pediatric dental eval</w:t>
      </w:r>
      <w:r w:rsidR="00C83FB0" w:rsidRPr="00563C04">
        <w:rPr>
          <w:rFonts w:cstheme="minorHAnsi"/>
          <w:b/>
          <w:bCs/>
          <w:sz w:val="24"/>
          <w:szCs w:val="24"/>
        </w:rPr>
        <w:t>uations</w:t>
      </w:r>
      <w:r w:rsidRPr="00563C04">
        <w:rPr>
          <w:rFonts w:cstheme="minorHAnsi"/>
          <w:b/>
          <w:bCs/>
          <w:sz w:val="24"/>
          <w:szCs w:val="24"/>
        </w:rPr>
        <w:t xml:space="preserve"> is 7 months and then there is a 6-8 month wait for surgery.   Oral surgery </w:t>
      </w:r>
      <w:proofErr w:type="gramStart"/>
      <w:r w:rsidRPr="00563C04">
        <w:rPr>
          <w:rFonts w:cstheme="minorHAnsi"/>
          <w:b/>
          <w:bCs/>
          <w:sz w:val="24"/>
          <w:szCs w:val="24"/>
        </w:rPr>
        <w:t>wait times are</w:t>
      </w:r>
      <w:proofErr w:type="gramEnd"/>
      <w:r w:rsidRPr="00563C04">
        <w:rPr>
          <w:rFonts w:cstheme="minorHAnsi"/>
          <w:b/>
          <w:bCs/>
          <w:sz w:val="24"/>
          <w:szCs w:val="24"/>
        </w:rPr>
        <w:t xml:space="preserve"> approximately 3 months. </w:t>
      </w:r>
    </w:p>
    <w:p w14:paraId="0673950B" w14:textId="53989030" w:rsidR="00A1174E" w:rsidRPr="00563C04" w:rsidRDefault="00A1174E" w:rsidP="00A1174E">
      <w:pPr>
        <w:pStyle w:val="ListParagraph"/>
        <w:numPr>
          <w:ilvl w:val="0"/>
          <w:numId w:val="41"/>
        </w:numPr>
        <w:rPr>
          <w:rFonts w:cstheme="minorHAnsi"/>
          <w:b/>
          <w:bCs/>
          <w:sz w:val="24"/>
          <w:szCs w:val="24"/>
        </w:rPr>
      </w:pPr>
      <w:r w:rsidRPr="00563C04">
        <w:rPr>
          <w:rFonts w:cstheme="minorHAnsi"/>
          <w:b/>
          <w:bCs/>
          <w:sz w:val="24"/>
          <w:szCs w:val="24"/>
        </w:rPr>
        <w:t>Boston Children’s</w:t>
      </w:r>
      <w:proofErr w:type="gramStart"/>
      <w:r w:rsidRPr="00563C04">
        <w:rPr>
          <w:rFonts w:cstheme="minorHAnsi"/>
          <w:b/>
          <w:bCs/>
          <w:sz w:val="24"/>
          <w:szCs w:val="24"/>
        </w:rPr>
        <w:t>:  The</w:t>
      </w:r>
      <w:proofErr w:type="gramEnd"/>
      <w:r w:rsidRPr="00563C04">
        <w:rPr>
          <w:rFonts w:cstheme="minorHAnsi"/>
          <w:b/>
          <w:bCs/>
          <w:sz w:val="24"/>
          <w:szCs w:val="24"/>
        </w:rPr>
        <w:t xml:space="preserve"> wait time for dental patients </w:t>
      </w:r>
      <w:r w:rsidR="0073037E" w:rsidRPr="00563C04">
        <w:rPr>
          <w:rFonts w:cstheme="minorHAnsi"/>
          <w:b/>
          <w:bCs/>
          <w:sz w:val="24"/>
          <w:szCs w:val="24"/>
        </w:rPr>
        <w:t>is</w:t>
      </w:r>
      <w:r w:rsidRPr="00563C04">
        <w:rPr>
          <w:rFonts w:cstheme="minorHAnsi"/>
          <w:b/>
          <w:bCs/>
          <w:sz w:val="24"/>
          <w:szCs w:val="24"/>
        </w:rPr>
        <w:t xml:space="preserve"> over a year. </w:t>
      </w:r>
    </w:p>
    <w:p w14:paraId="69A54E8C" w14:textId="47B0B68C" w:rsidR="00A1174E" w:rsidRPr="00563C04" w:rsidRDefault="00A1174E" w:rsidP="00A1174E">
      <w:pPr>
        <w:pStyle w:val="ListParagraph"/>
        <w:numPr>
          <w:ilvl w:val="0"/>
          <w:numId w:val="41"/>
        </w:numPr>
        <w:rPr>
          <w:rFonts w:cstheme="minorHAnsi"/>
          <w:color w:val="EE0000"/>
          <w:sz w:val="24"/>
          <w:szCs w:val="24"/>
        </w:rPr>
      </w:pPr>
      <w:r w:rsidRPr="00563C04">
        <w:rPr>
          <w:rFonts w:cstheme="minorHAnsi"/>
          <w:b/>
          <w:bCs/>
          <w:sz w:val="24"/>
          <w:szCs w:val="24"/>
        </w:rPr>
        <w:t>Franciscan Children’s: The Applicant did not learn the w</w:t>
      </w:r>
      <w:r w:rsidR="0073037E" w:rsidRPr="00563C04">
        <w:rPr>
          <w:rFonts w:cstheme="minorHAnsi"/>
          <w:b/>
          <w:bCs/>
          <w:sz w:val="24"/>
          <w:szCs w:val="24"/>
        </w:rPr>
        <w:t>a</w:t>
      </w:r>
      <w:r w:rsidRPr="00563C04">
        <w:rPr>
          <w:rFonts w:cstheme="minorHAnsi"/>
          <w:b/>
          <w:bCs/>
          <w:sz w:val="24"/>
          <w:szCs w:val="24"/>
        </w:rPr>
        <w:t>it times but learned that approximately 12 patients a day a treated</w:t>
      </w:r>
      <w:r w:rsidR="0073037E" w:rsidRPr="00563C04">
        <w:rPr>
          <w:rFonts w:cstheme="minorHAnsi"/>
          <w:b/>
          <w:bCs/>
          <w:sz w:val="24"/>
          <w:szCs w:val="24"/>
        </w:rPr>
        <w:t xml:space="preserve"> at this facility. </w:t>
      </w:r>
      <w:r w:rsidRPr="00563C04">
        <w:rPr>
          <w:rFonts w:cstheme="minorHAnsi"/>
          <w:color w:val="EE0000"/>
          <w:sz w:val="24"/>
          <w:szCs w:val="24"/>
        </w:rPr>
        <w:t xml:space="preserve"> </w:t>
      </w:r>
    </w:p>
    <w:p w14:paraId="7AE24438" w14:textId="3407D398" w:rsidR="00DF4591" w:rsidRPr="00782756" w:rsidRDefault="00A1174E" w:rsidP="00DF4591">
      <w:pPr>
        <w:spacing w:after="0"/>
        <w:ind w:left="1080"/>
        <w:rPr>
          <w:rFonts w:cstheme="minorHAnsi"/>
          <w:b/>
          <w:bCs/>
          <w:sz w:val="24"/>
          <w:szCs w:val="24"/>
        </w:rPr>
      </w:pPr>
      <w:r w:rsidRPr="00782756">
        <w:rPr>
          <w:rFonts w:cstheme="minorHAnsi"/>
          <w:b/>
          <w:bCs/>
          <w:sz w:val="24"/>
          <w:szCs w:val="24"/>
        </w:rPr>
        <w:t xml:space="preserve">    Dental Offices</w:t>
      </w:r>
    </w:p>
    <w:p w14:paraId="4E92FBF7" w14:textId="73434AB1" w:rsidR="00DF4591" w:rsidRPr="00563C04" w:rsidRDefault="00DF4591" w:rsidP="00DF4591">
      <w:pPr>
        <w:pStyle w:val="ListParagraph"/>
        <w:numPr>
          <w:ilvl w:val="0"/>
          <w:numId w:val="46"/>
        </w:numPr>
        <w:tabs>
          <w:tab w:val="left" w:pos="2070"/>
        </w:tabs>
        <w:spacing w:after="0"/>
        <w:ind w:left="2070" w:hanging="270"/>
        <w:rPr>
          <w:rFonts w:cstheme="minorHAnsi"/>
          <w:b/>
          <w:bCs/>
          <w:sz w:val="24"/>
          <w:szCs w:val="24"/>
          <w:u w:val="single"/>
        </w:rPr>
      </w:pPr>
      <w:r w:rsidRPr="00563C04">
        <w:rPr>
          <w:rFonts w:cstheme="minorHAnsi"/>
          <w:sz w:val="24"/>
          <w:szCs w:val="24"/>
        </w:rPr>
        <w:t xml:space="preserve">The Applicant </w:t>
      </w:r>
      <w:proofErr w:type="gramStart"/>
      <w:r w:rsidRPr="00563C04">
        <w:rPr>
          <w:rFonts w:cstheme="minorHAnsi"/>
          <w:sz w:val="24"/>
          <w:szCs w:val="24"/>
        </w:rPr>
        <w:t>was not able to</w:t>
      </w:r>
      <w:proofErr w:type="gramEnd"/>
      <w:r w:rsidRPr="00563C04">
        <w:rPr>
          <w:rFonts w:cstheme="minorHAnsi"/>
          <w:sz w:val="24"/>
          <w:szCs w:val="24"/>
        </w:rPr>
        <w:t xml:space="preserve"> identify the </w:t>
      </w:r>
      <w:proofErr w:type="gramStart"/>
      <w:r w:rsidRPr="00563C04">
        <w:rPr>
          <w:rFonts w:cstheme="minorHAnsi"/>
          <w:sz w:val="24"/>
          <w:szCs w:val="24"/>
        </w:rPr>
        <w:t>wait</w:t>
      </w:r>
      <w:proofErr w:type="gramEnd"/>
      <w:r w:rsidRPr="00563C04">
        <w:rPr>
          <w:rFonts w:cstheme="minorHAnsi"/>
          <w:sz w:val="24"/>
          <w:szCs w:val="24"/>
        </w:rPr>
        <w:t xml:space="preserve"> times from </w:t>
      </w:r>
      <w:proofErr w:type="gramStart"/>
      <w:r w:rsidRPr="00563C04">
        <w:rPr>
          <w:rFonts w:cstheme="minorHAnsi"/>
          <w:sz w:val="24"/>
          <w:szCs w:val="24"/>
        </w:rPr>
        <w:t>its</w:t>
      </w:r>
      <w:proofErr w:type="gramEnd"/>
      <w:r w:rsidRPr="00563C04">
        <w:rPr>
          <w:rFonts w:cstheme="minorHAnsi"/>
          <w:sz w:val="24"/>
          <w:szCs w:val="24"/>
        </w:rPr>
        <w:t xml:space="preserve"> conversations with dental offices. </w:t>
      </w:r>
    </w:p>
    <w:p w14:paraId="47D3386C" w14:textId="77777777" w:rsidR="00DF4591" w:rsidRPr="00563C04" w:rsidRDefault="00DF4591" w:rsidP="00DF4591">
      <w:pPr>
        <w:pStyle w:val="ListParagraph"/>
        <w:tabs>
          <w:tab w:val="left" w:pos="2070"/>
        </w:tabs>
        <w:spacing w:after="0"/>
        <w:ind w:left="2070"/>
        <w:rPr>
          <w:rFonts w:cstheme="minorHAnsi"/>
          <w:b/>
          <w:bCs/>
          <w:sz w:val="24"/>
          <w:szCs w:val="24"/>
          <w:u w:val="single"/>
        </w:rPr>
      </w:pPr>
    </w:p>
    <w:p w14:paraId="6B1EC26D" w14:textId="4B4E179A" w:rsidR="00AC5DDD" w:rsidRPr="00563C04" w:rsidRDefault="00AC5DDD" w:rsidP="00596E79">
      <w:pPr>
        <w:pStyle w:val="ListParagraph"/>
        <w:numPr>
          <w:ilvl w:val="1"/>
          <w:numId w:val="38"/>
        </w:numPr>
        <w:rPr>
          <w:rFonts w:cstheme="minorHAnsi"/>
          <w:sz w:val="24"/>
          <w:szCs w:val="24"/>
        </w:rPr>
      </w:pPr>
      <w:r w:rsidRPr="00563C04">
        <w:rPr>
          <w:rFonts w:cstheme="minorHAnsi"/>
          <w:sz w:val="24"/>
          <w:szCs w:val="24"/>
        </w:rPr>
        <w:t xml:space="preserve">What are the anticipated </w:t>
      </w:r>
      <w:proofErr w:type="gramStart"/>
      <w:r w:rsidRPr="00563C04">
        <w:rPr>
          <w:rFonts w:cstheme="minorHAnsi"/>
          <w:sz w:val="24"/>
          <w:szCs w:val="24"/>
        </w:rPr>
        <w:t>wait</w:t>
      </w:r>
      <w:proofErr w:type="gramEnd"/>
      <w:r w:rsidRPr="00563C04">
        <w:rPr>
          <w:rFonts w:cstheme="minorHAnsi"/>
          <w:sz w:val="24"/>
          <w:szCs w:val="24"/>
        </w:rPr>
        <w:t xml:space="preserve"> times for surgery at the proposed ASC?</w:t>
      </w:r>
      <w:r w:rsidR="008B79E2" w:rsidRPr="00563C04">
        <w:rPr>
          <w:rFonts w:cstheme="minorHAnsi"/>
          <w:sz w:val="24"/>
          <w:szCs w:val="24"/>
        </w:rPr>
        <w:t xml:space="preserve"> </w:t>
      </w:r>
      <w:r w:rsidR="00386FF5" w:rsidRPr="00563C04">
        <w:rPr>
          <w:rFonts w:cstheme="minorHAnsi"/>
          <w:b/>
          <w:bCs/>
          <w:sz w:val="24"/>
          <w:szCs w:val="24"/>
        </w:rPr>
        <w:t>The anticipated wait time</w:t>
      </w:r>
      <w:r w:rsidR="00A1174E" w:rsidRPr="00563C04">
        <w:rPr>
          <w:rFonts w:cstheme="minorHAnsi"/>
          <w:b/>
          <w:bCs/>
          <w:sz w:val="24"/>
          <w:szCs w:val="24"/>
        </w:rPr>
        <w:t xml:space="preserve"> </w:t>
      </w:r>
      <w:r w:rsidR="00CC69E3" w:rsidRPr="00563C04">
        <w:rPr>
          <w:rFonts w:cstheme="minorHAnsi"/>
          <w:b/>
          <w:bCs/>
          <w:sz w:val="24"/>
          <w:szCs w:val="24"/>
        </w:rPr>
        <w:t xml:space="preserve">from receipt of referral to surgery date </w:t>
      </w:r>
      <w:r w:rsidR="00A1174E" w:rsidRPr="00563C04">
        <w:rPr>
          <w:rFonts w:cstheme="minorHAnsi"/>
          <w:b/>
          <w:bCs/>
          <w:sz w:val="24"/>
          <w:szCs w:val="24"/>
        </w:rPr>
        <w:t xml:space="preserve">at the ASC </w:t>
      </w:r>
      <w:r w:rsidR="0073037E" w:rsidRPr="00563C04">
        <w:rPr>
          <w:rFonts w:cstheme="minorHAnsi"/>
          <w:b/>
          <w:bCs/>
          <w:sz w:val="24"/>
          <w:szCs w:val="24"/>
        </w:rPr>
        <w:t>is expected to be</w:t>
      </w:r>
      <w:r w:rsidR="00A1174E" w:rsidRPr="00563C04">
        <w:rPr>
          <w:rFonts w:cstheme="minorHAnsi"/>
          <w:b/>
          <w:bCs/>
          <w:sz w:val="24"/>
          <w:szCs w:val="24"/>
        </w:rPr>
        <w:t xml:space="preserve"> </w:t>
      </w:r>
      <w:r w:rsidR="00BA2B11" w:rsidRPr="00563C04">
        <w:rPr>
          <w:rFonts w:cstheme="minorHAnsi"/>
          <w:b/>
          <w:bCs/>
          <w:sz w:val="24"/>
          <w:szCs w:val="24"/>
        </w:rPr>
        <w:t>under 2 weeks</w:t>
      </w:r>
      <w:r w:rsidR="00386FF5" w:rsidRPr="00563C04">
        <w:rPr>
          <w:rFonts w:cstheme="minorHAnsi"/>
          <w:b/>
          <w:bCs/>
          <w:sz w:val="24"/>
          <w:szCs w:val="24"/>
        </w:rPr>
        <w:t>.</w:t>
      </w:r>
    </w:p>
    <w:p w14:paraId="0252CE52" w14:textId="77777777" w:rsidR="00D41268" w:rsidRPr="00563C04" w:rsidRDefault="00D41268" w:rsidP="00D41268">
      <w:pPr>
        <w:pStyle w:val="ListParagraph"/>
        <w:ind w:left="1440"/>
        <w:rPr>
          <w:rFonts w:cstheme="minorHAnsi"/>
          <w:sz w:val="24"/>
          <w:szCs w:val="24"/>
        </w:rPr>
      </w:pPr>
    </w:p>
    <w:p w14:paraId="62FE46FC" w14:textId="77777777" w:rsidR="0006572D" w:rsidRPr="00563C04" w:rsidRDefault="0006572D" w:rsidP="00D41268">
      <w:pPr>
        <w:pStyle w:val="ListParagraph"/>
        <w:ind w:left="1440"/>
        <w:rPr>
          <w:rFonts w:cstheme="minorHAnsi"/>
          <w:sz w:val="24"/>
          <w:szCs w:val="24"/>
        </w:rPr>
      </w:pPr>
    </w:p>
    <w:p w14:paraId="4861FA1A" w14:textId="6AFA6BC8" w:rsidR="00D41268" w:rsidRPr="00563C04" w:rsidRDefault="00D41268" w:rsidP="004340AD">
      <w:pPr>
        <w:pStyle w:val="Heading2"/>
        <w:rPr>
          <w:sz w:val="24"/>
          <w:szCs w:val="24"/>
        </w:rPr>
      </w:pPr>
      <w:r w:rsidRPr="00563C04">
        <w:rPr>
          <w:sz w:val="24"/>
          <w:szCs w:val="24"/>
        </w:rPr>
        <w:t>The application states, in Massachusetts, High Acuity Dental Surgeries are currently provided to the Blue Cloud Patient Population as outpatient procedures in hospital operating rooms (“HOPDs”), where patients encounter long wait times, or in a less-than-ideal setting of a standard dental office</w:t>
      </w:r>
      <w:r w:rsidR="00026529" w:rsidRPr="00563C04">
        <w:rPr>
          <w:sz w:val="24"/>
          <w:szCs w:val="24"/>
        </w:rPr>
        <w:t xml:space="preserve"> (pg.1)</w:t>
      </w:r>
      <w:r w:rsidRPr="00563C04">
        <w:rPr>
          <w:sz w:val="24"/>
          <w:szCs w:val="24"/>
        </w:rPr>
        <w:t>.</w:t>
      </w:r>
      <w:r w:rsidR="00872D88" w:rsidRPr="00563C04">
        <w:rPr>
          <w:sz w:val="24"/>
          <w:szCs w:val="24"/>
        </w:rPr>
        <w:t xml:space="preserve"> The application </w:t>
      </w:r>
      <w:r w:rsidR="00D2496D" w:rsidRPr="00563C04">
        <w:rPr>
          <w:sz w:val="24"/>
          <w:szCs w:val="24"/>
        </w:rPr>
        <w:t>also states</w:t>
      </w:r>
      <w:r w:rsidR="00872D88" w:rsidRPr="00563C04">
        <w:rPr>
          <w:sz w:val="24"/>
          <w:szCs w:val="24"/>
        </w:rPr>
        <w:t xml:space="preserve"> </w:t>
      </w:r>
      <w:r w:rsidR="002D6652" w:rsidRPr="00563C04">
        <w:rPr>
          <w:sz w:val="24"/>
          <w:szCs w:val="24"/>
        </w:rPr>
        <w:t xml:space="preserve">that </w:t>
      </w:r>
      <w:r w:rsidR="00872D88" w:rsidRPr="00563C04">
        <w:rPr>
          <w:sz w:val="24"/>
          <w:szCs w:val="24"/>
        </w:rPr>
        <w:t xml:space="preserve">for High Acuity Dental Surgeries that are performed in the office setting, the ASC provides a safer patient care setting (pg.2). </w:t>
      </w:r>
    </w:p>
    <w:p w14:paraId="0D203CBA" w14:textId="77777777" w:rsidR="0006572D" w:rsidRPr="00563C04" w:rsidRDefault="0006572D" w:rsidP="0006572D">
      <w:pPr>
        <w:pStyle w:val="ListParagraph"/>
        <w:rPr>
          <w:rFonts w:cstheme="minorHAnsi"/>
          <w:sz w:val="24"/>
          <w:szCs w:val="24"/>
        </w:rPr>
      </w:pPr>
    </w:p>
    <w:p w14:paraId="71C49A20" w14:textId="77777777" w:rsidR="00D41268" w:rsidRPr="00563C04" w:rsidRDefault="00D41268" w:rsidP="00D41268">
      <w:pPr>
        <w:pStyle w:val="ListParagraph"/>
        <w:numPr>
          <w:ilvl w:val="1"/>
          <w:numId w:val="38"/>
        </w:numPr>
        <w:rPr>
          <w:rFonts w:cstheme="minorHAnsi"/>
          <w:sz w:val="24"/>
          <w:szCs w:val="24"/>
        </w:rPr>
      </w:pPr>
      <w:r w:rsidRPr="00563C04">
        <w:rPr>
          <w:rFonts w:cstheme="minorHAnsi"/>
          <w:sz w:val="24"/>
          <w:szCs w:val="24"/>
        </w:rPr>
        <w:lastRenderedPageBreak/>
        <w:t>Why is the standard dental office a “less-than-ideal” setting for these procedures?</w:t>
      </w:r>
    </w:p>
    <w:p w14:paraId="50655C50" w14:textId="78690EFE" w:rsidR="00881772" w:rsidRPr="00563C04" w:rsidRDefault="00881772" w:rsidP="008E37E2">
      <w:pPr>
        <w:pStyle w:val="ListParagraph"/>
        <w:ind w:left="1440"/>
        <w:rPr>
          <w:rFonts w:cstheme="minorHAnsi"/>
          <w:color w:val="EE0000"/>
          <w:sz w:val="24"/>
          <w:szCs w:val="24"/>
        </w:rPr>
      </w:pPr>
      <w:r w:rsidRPr="00563C04">
        <w:rPr>
          <w:rFonts w:cstheme="minorHAnsi"/>
          <w:sz w:val="24"/>
          <w:szCs w:val="24"/>
        </w:rPr>
        <w:t xml:space="preserve">Please </w:t>
      </w:r>
      <w:r w:rsidR="008E37E2" w:rsidRPr="00563C04">
        <w:rPr>
          <w:rFonts w:cstheme="minorHAnsi"/>
          <w:sz w:val="24"/>
          <w:szCs w:val="24"/>
        </w:rPr>
        <w:t xml:space="preserve">include </w:t>
      </w:r>
      <w:r w:rsidRPr="00563C04">
        <w:rPr>
          <w:rFonts w:cstheme="minorHAnsi"/>
          <w:sz w:val="24"/>
          <w:szCs w:val="24"/>
        </w:rPr>
        <w:t>references demonstrat</w:t>
      </w:r>
      <w:r w:rsidR="008A0CEC" w:rsidRPr="00563C04">
        <w:rPr>
          <w:rFonts w:cstheme="minorHAnsi"/>
          <w:sz w:val="24"/>
          <w:szCs w:val="24"/>
        </w:rPr>
        <w:t xml:space="preserve">ing </w:t>
      </w:r>
      <w:r w:rsidRPr="00563C04">
        <w:rPr>
          <w:rFonts w:cstheme="minorHAnsi"/>
          <w:sz w:val="24"/>
          <w:szCs w:val="24"/>
        </w:rPr>
        <w:t xml:space="preserve">the improved safety of the ASC setting as compared to the office setting for the procedures the ASC will provide. </w:t>
      </w:r>
    </w:p>
    <w:p w14:paraId="5FE11249" w14:textId="77777777" w:rsidR="008B79E2" w:rsidRPr="00563C04" w:rsidRDefault="008B79E2" w:rsidP="0006572D">
      <w:pPr>
        <w:pStyle w:val="ListParagraph"/>
        <w:ind w:left="1440"/>
        <w:jc w:val="both"/>
        <w:rPr>
          <w:rFonts w:cstheme="minorHAnsi"/>
          <w:b/>
          <w:bCs/>
          <w:sz w:val="24"/>
          <w:szCs w:val="24"/>
        </w:rPr>
      </w:pPr>
    </w:p>
    <w:p w14:paraId="5EB6D1B8" w14:textId="48DA1B77" w:rsidR="00A1174E" w:rsidRPr="00563C04" w:rsidRDefault="00A1174E" w:rsidP="0006572D">
      <w:pPr>
        <w:pStyle w:val="ListParagraph"/>
        <w:ind w:left="1440"/>
        <w:jc w:val="both"/>
        <w:rPr>
          <w:rFonts w:cstheme="minorHAnsi"/>
          <w:b/>
          <w:bCs/>
          <w:sz w:val="24"/>
          <w:szCs w:val="24"/>
        </w:rPr>
      </w:pPr>
      <w:r w:rsidRPr="00563C04">
        <w:rPr>
          <w:rFonts w:cstheme="minorHAnsi"/>
          <w:b/>
          <w:bCs/>
          <w:sz w:val="24"/>
          <w:szCs w:val="24"/>
        </w:rPr>
        <w:t>As noted in the application, dental offices are less than ideal for High Acuity Dental Surgeries because they have less emergency equipment, limited life safety infrastructure and fewer trained staff in the even</w:t>
      </w:r>
      <w:r w:rsidR="00C83FB0" w:rsidRPr="00563C04">
        <w:rPr>
          <w:rFonts w:cstheme="minorHAnsi"/>
          <w:b/>
          <w:bCs/>
          <w:sz w:val="24"/>
          <w:szCs w:val="24"/>
        </w:rPr>
        <w:t>t</w:t>
      </w:r>
      <w:r w:rsidRPr="00563C04">
        <w:rPr>
          <w:rFonts w:cstheme="minorHAnsi"/>
          <w:b/>
          <w:bCs/>
          <w:sz w:val="24"/>
          <w:szCs w:val="24"/>
        </w:rPr>
        <w:t xml:space="preserve"> of complications. </w:t>
      </w:r>
      <w:r w:rsidR="00381E28" w:rsidRPr="00563C04">
        <w:rPr>
          <w:rFonts w:cstheme="minorHAnsi"/>
          <w:b/>
          <w:bCs/>
          <w:sz w:val="24"/>
          <w:szCs w:val="24"/>
        </w:rPr>
        <w:t xml:space="preserve"> </w:t>
      </w:r>
      <w:r w:rsidR="00DF4591" w:rsidRPr="00563C04">
        <w:rPr>
          <w:rFonts w:cstheme="minorHAnsi"/>
          <w:b/>
          <w:bCs/>
          <w:sz w:val="24"/>
          <w:szCs w:val="24"/>
        </w:rPr>
        <w:t>There</w:t>
      </w:r>
      <w:r w:rsidR="00381E28" w:rsidRPr="00563C04">
        <w:rPr>
          <w:rFonts w:cstheme="minorHAnsi"/>
          <w:b/>
          <w:bCs/>
          <w:sz w:val="24"/>
          <w:szCs w:val="24"/>
        </w:rPr>
        <w:t xml:space="preserve"> have been a number of sentinel events in dental offices as compared to ASCs or HOPDs</w:t>
      </w:r>
      <w:r w:rsidR="00CC69E3" w:rsidRPr="00563C04">
        <w:rPr>
          <w:rFonts w:cstheme="minorHAnsi"/>
          <w:b/>
          <w:bCs/>
          <w:sz w:val="24"/>
          <w:szCs w:val="24"/>
        </w:rPr>
        <w:t xml:space="preserve">, </w:t>
      </w:r>
      <w:r w:rsidR="00381E28" w:rsidRPr="00563C04">
        <w:rPr>
          <w:rFonts w:cstheme="minorHAnsi"/>
          <w:b/>
          <w:bCs/>
          <w:sz w:val="24"/>
          <w:szCs w:val="24"/>
        </w:rPr>
        <w:t xml:space="preserve">which are equipped with </w:t>
      </w:r>
      <w:r w:rsidR="00375D0F" w:rsidRPr="00563C04">
        <w:rPr>
          <w:rFonts w:cstheme="minorHAnsi"/>
          <w:b/>
          <w:bCs/>
          <w:sz w:val="24"/>
          <w:szCs w:val="24"/>
        </w:rPr>
        <w:t>lifesaving</w:t>
      </w:r>
      <w:r w:rsidR="00381E28" w:rsidRPr="00563C04">
        <w:rPr>
          <w:rFonts w:cstheme="minorHAnsi"/>
          <w:b/>
          <w:bCs/>
          <w:sz w:val="24"/>
          <w:szCs w:val="24"/>
        </w:rPr>
        <w:t xml:space="preserve"> equipment</w:t>
      </w:r>
      <w:r w:rsidR="00C83FB0" w:rsidRPr="00563C04">
        <w:rPr>
          <w:rFonts w:cstheme="minorHAnsi"/>
          <w:b/>
          <w:bCs/>
          <w:sz w:val="24"/>
          <w:szCs w:val="24"/>
        </w:rPr>
        <w:t xml:space="preserve">, </w:t>
      </w:r>
      <w:r w:rsidR="00CC69E3" w:rsidRPr="00563C04">
        <w:rPr>
          <w:rFonts w:cstheme="minorHAnsi"/>
          <w:b/>
          <w:bCs/>
          <w:sz w:val="24"/>
          <w:szCs w:val="24"/>
        </w:rPr>
        <w:t xml:space="preserve">can </w:t>
      </w:r>
      <w:r w:rsidR="00C83FB0" w:rsidRPr="00563C04">
        <w:rPr>
          <w:rFonts w:cstheme="minorHAnsi"/>
          <w:b/>
          <w:bCs/>
          <w:sz w:val="24"/>
          <w:szCs w:val="24"/>
        </w:rPr>
        <w:t>administer</w:t>
      </w:r>
      <w:r w:rsidR="00381E28" w:rsidRPr="00563C04">
        <w:rPr>
          <w:rFonts w:cstheme="minorHAnsi"/>
          <w:b/>
          <w:bCs/>
          <w:sz w:val="24"/>
          <w:szCs w:val="24"/>
        </w:rPr>
        <w:t xml:space="preserve"> anesthesia in an operating room environment</w:t>
      </w:r>
      <w:r w:rsidR="00C83FB0" w:rsidRPr="00563C04">
        <w:rPr>
          <w:rFonts w:cstheme="minorHAnsi"/>
          <w:b/>
          <w:bCs/>
          <w:sz w:val="24"/>
          <w:szCs w:val="24"/>
        </w:rPr>
        <w:t>,</w:t>
      </w:r>
      <w:r w:rsidR="00381E28" w:rsidRPr="00563C04">
        <w:rPr>
          <w:rFonts w:cstheme="minorHAnsi"/>
          <w:b/>
          <w:bCs/>
          <w:sz w:val="24"/>
          <w:szCs w:val="24"/>
        </w:rPr>
        <w:t xml:space="preserve"> and have highly trained staff to provide care to children with complex needs.</w:t>
      </w:r>
      <w:r w:rsidR="00381E28" w:rsidRPr="00563C04">
        <w:rPr>
          <w:rStyle w:val="FootnoteReference"/>
          <w:rFonts w:cstheme="minorHAnsi"/>
          <w:b/>
          <w:bCs/>
          <w:sz w:val="24"/>
          <w:szCs w:val="24"/>
        </w:rPr>
        <w:footnoteReference w:id="8"/>
      </w:r>
      <w:r w:rsidR="00381E28" w:rsidRPr="00563C04">
        <w:rPr>
          <w:rFonts w:cstheme="minorHAnsi"/>
          <w:b/>
          <w:bCs/>
          <w:sz w:val="24"/>
          <w:szCs w:val="24"/>
        </w:rPr>
        <w:t xml:space="preserve"> </w:t>
      </w:r>
      <w:r w:rsidRPr="00563C04">
        <w:rPr>
          <w:rFonts w:cstheme="minorHAnsi"/>
          <w:b/>
          <w:bCs/>
          <w:sz w:val="24"/>
          <w:szCs w:val="24"/>
        </w:rPr>
        <w:t xml:space="preserve">  </w:t>
      </w:r>
      <w:r w:rsidR="00381E28" w:rsidRPr="00563C04">
        <w:rPr>
          <w:rFonts w:cstheme="minorHAnsi"/>
          <w:b/>
          <w:bCs/>
          <w:sz w:val="24"/>
          <w:szCs w:val="24"/>
        </w:rPr>
        <w:t xml:space="preserve">In addition, some children are not able to receive effective care in a regular dental office, even with patience, sedation, or behavior techniques. For example, toddlers who are too young to understand instructions or stay still during treatment often require their procedures to be performed at a facility.  Their safety can be compromised if they move unexpectedly during a delicate procedure, and general anesthesia allows treatment to be done without risk. Children with neurological conditions like autism, ADHD, or sensory processing disorders may become overwhelmed by sounds, lights, or physical sensations during dental visits. For these </w:t>
      </w:r>
      <w:r w:rsidR="00C83FB0" w:rsidRPr="00563C04">
        <w:rPr>
          <w:rFonts w:cstheme="minorHAnsi"/>
          <w:b/>
          <w:bCs/>
          <w:sz w:val="24"/>
          <w:szCs w:val="24"/>
        </w:rPr>
        <w:t>children</w:t>
      </w:r>
      <w:r w:rsidR="00381E28" w:rsidRPr="00563C04">
        <w:rPr>
          <w:rFonts w:cstheme="minorHAnsi"/>
          <w:b/>
          <w:bCs/>
          <w:sz w:val="24"/>
          <w:szCs w:val="24"/>
        </w:rPr>
        <w:t xml:space="preserve">, </w:t>
      </w:r>
      <w:r w:rsidR="00375D0F" w:rsidRPr="00563C04">
        <w:rPr>
          <w:rFonts w:cstheme="minorHAnsi"/>
          <w:b/>
          <w:bCs/>
          <w:sz w:val="24"/>
          <w:szCs w:val="24"/>
        </w:rPr>
        <w:t>facility-based</w:t>
      </w:r>
      <w:r w:rsidR="00381E28" w:rsidRPr="00563C04">
        <w:rPr>
          <w:rFonts w:cstheme="minorHAnsi"/>
          <w:b/>
          <w:bCs/>
          <w:sz w:val="24"/>
          <w:szCs w:val="24"/>
        </w:rPr>
        <w:t xml:space="preserve"> dentistry provides a controlled and calming environment where treatment can be done without triggering stress or meltdowns</w:t>
      </w:r>
      <w:r w:rsidR="00381E28" w:rsidRPr="00563C04">
        <w:rPr>
          <w:rStyle w:val="FootnoteReference"/>
          <w:rFonts w:cstheme="minorHAnsi"/>
          <w:b/>
          <w:bCs/>
          <w:sz w:val="24"/>
          <w:szCs w:val="24"/>
        </w:rPr>
        <w:footnoteReference w:id="9"/>
      </w:r>
      <w:r w:rsidR="00381E28" w:rsidRPr="00563C04">
        <w:rPr>
          <w:rFonts w:cstheme="minorHAnsi"/>
          <w:b/>
          <w:bCs/>
          <w:sz w:val="24"/>
          <w:szCs w:val="24"/>
        </w:rPr>
        <w:t>.</w:t>
      </w:r>
      <w:r w:rsidR="00833DDD" w:rsidRPr="00563C04">
        <w:rPr>
          <w:rFonts w:cstheme="minorHAnsi"/>
          <w:b/>
          <w:bCs/>
          <w:sz w:val="24"/>
          <w:szCs w:val="24"/>
        </w:rPr>
        <w:t xml:space="preserve">   There are no uniform reporting standards for sentinel events that occur in a dental </w:t>
      </w:r>
      <w:proofErr w:type="gramStart"/>
      <w:r w:rsidR="00833DDD" w:rsidRPr="00563C04">
        <w:rPr>
          <w:rFonts w:cstheme="minorHAnsi"/>
          <w:b/>
          <w:bCs/>
          <w:sz w:val="24"/>
          <w:szCs w:val="24"/>
        </w:rPr>
        <w:t>office</w:t>
      </w:r>
      <w:proofErr w:type="gramEnd"/>
      <w:r w:rsidR="00833DDD" w:rsidRPr="00563C04">
        <w:rPr>
          <w:rFonts w:cstheme="minorHAnsi"/>
          <w:b/>
          <w:bCs/>
          <w:sz w:val="24"/>
          <w:szCs w:val="24"/>
        </w:rPr>
        <w:t xml:space="preserve"> so it is </w:t>
      </w:r>
      <w:r w:rsidR="0006572D" w:rsidRPr="00563C04">
        <w:rPr>
          <w:rFonts w:cstheme="minorHAnsi"/>
          <w:b/>
          <w:bCs/>
          <w:sz w:val="24"/>
          <w:szCs w:val="24"/>
        </w:rPr>
        <w:t>difficult to track.</w:t>
      </w:r>
    </w:p>
    <w:p w14:paraId="4FE73A3F" w14:textId="56CBEDE0" w:rsidR="00D41268" w:rsidRPr="00563C04" w:rsidRDefault="008B79E2" w:rsidP="0006572D">
      <w:pPr>
        <w:pStyle w:val="ListParagraph"/>
        <w:ind w:left="1440"/>
        <w:jc w:val="both"/>
        <w:rPr>
          <w:rFonts w:cstheme="minorHAnsi"/>
          <w:b/>
          <w:bCs/>
          <w:i/>
          <w:iCs/>
          <w:sz w:val="24"/>
          <w:szCs w:val="24"/>
        </w:rPr>
      </w:pPr>
      <w:r w:rsidRPr="00563C04">
        <w:rPr>
          <w:rFonts w:cstheme="minorHAnsi"/>
          <w:b/>
          <w:bCs/>
          <w:i/>
          <w:iCs/>
          <w:sz w:val="24"/>
          <w:szCs w:val="24"/>
        </w:rPr>
        <w:t xml:space="preserve"> </w:t>
      </w:r>
    </w:p>
    <w:p w14:paraId="3C4A19A2" w14:textId="3597F381" w:rsidR="00332060" w:rsidRPr="00563C04" w:rsidRDefault="00BC0A97" w:rsidP="00171E8F">
      <w:pPr>
        <w:rPr>
          <w:rFonts w:cstheme="minorHAnsi"/>
          <w:sz w:val="24"/>
          <w:szCs w:val="24"/>
        </w:rPr>
      </w:pPr>
      <w:r w:rsidRPr="00563C04">
        <w:rPr>
          <w:rFonts w:cstheme="minorHAnsi"/>
          <w:b/>
          <w:bCs/>
          <w:sz w:val="24"/>
          <w:szCs w:val="24"/>
        </w:rPr>
        <w:t>F</w:t>
      </w:r>
      <w:r w:rsidR="00332060" w:rsidRPr="00563C04">
        <w:rPr>
          <w:rFonts w:cstheme="minorHAnsi"/>
          <w:b/>
          <w:bCs/>
          <w:sz w:val="24"/>
          <w:szCs w:val="24"/>
        </w:rPr>
        <w:t xml:space="preserve">actor 1b: Public Health Value </w:t>
      </w:r>
    </w:p>
    <w:p w14:paraId="1FA6AB72" w14:textId="3D9C1CD5" w:rsidR="001E5A8B" w:rsidRPr="00563C04" w:rsidRDefault="001B0FED" w:rsidP="001D0D87">
      <w:pPr>
        <w:pStyle w:val="Heading2"/>
        <w:rPr>
          <w:sz w:val="24"/>
          <w:szCs w:val="24"/>
        </w:rPr>
      </w:pPr>
      <w:r w:rsidRPr="00563C04">
        <w:rPr>
          <w:sz w:val="24"/>
          <w:szCs w:val="24"/>
        </w:rPr>
        <w:t xml:space="preserve">The application states that a high number of pediatric patients insured through MassHealth reside in </w:t>
      </w:r>
      <w:r w:rsidR="002146FB" w:rsidRPr="00563C04">
        <w:rPr>
          <w:sz w:val="24"/>
          <w:szCs w:val="24"/>
        </w:rPr>
        <w:t>its</w:t>
      </w:r>
      <w:r w:rsidRPr="00563C04">
        <w:rPr>
          <w:sz w:val="24"/>
          <w:szCs w:val="24"/>
        </w:rPr>
        <w:t xml:space="preserve"> PSA, within the cities/towns of Revere, Malden, Medford, Methuen, Lawrence, Lynn, and Everett</w:t>
      </w:r>
      <w:r w:rsidR="00AE25C0" w:rsidRPr="00563C04">
        <w:rPr>
          <w:sz w:val="24"/>
          <w:szCs w:val="24"/>
        </w:rPr>
        <w:t xml:space="preserve"> (</w:t>
      </w:r>
      <w:r w:rsidR="00C969C9" w:rsidRPr="00563C04">
        <w:rPr>
          <w:sz w:val="24"/>
          <w:szCs w:val="24"/>
        </w:rPr>
        <w:t>pg.</w:t>
      </w:r>
      <w:r w:rsidR="00AE25C0" w:rsidRPr="00563C04">
        <w:rPr>
          <w:sz w:val="24"/>
          <w:szCs w:val="24"/>
        </w:rPr>
        <w:t>4)</w:t>
      </w:r>
      <w:r w:rsidRPr="00563C04">
        <w:rPr>
          <w:sz w:val="24"/>
          <w:szCs w:val="24"/>
        </w:rPr>
        <w:t xml:space="preserve">. </w:t>
      </w:r>
    </w:p>
    <w:p w14:paraId="65AF66E9" w14:textId="2D7E3CF1" w:rsidR="00A6204F" w:rsidRPr="00563C04" w:rsidRDefault="001B0FED" w:rsidP="001E5A8B">
      <w:pPr>
        <w:pStyle w:val="ListParagraph"/>
        <w:numPr>
          <w:ilvl w:val="1"/>
          <w:numId w:val="38"/>
        </w:numPr>
        <w:rPr>
          <w:rFonts w:cstheme="minorHAnsi"/>
          <w:sz w:val="24"/>
          <w:szCs w:val="24"/>
        </w:rPr>
      </w:pPr>
      <w:r w:rsidRPr="00563C04">
        <w:rPr>
          <w:rFonts w:cstheme="minorHAnsi"/>
          <w:sz w:val="24"/>
          <w:szCs w:val="24"/>
        </w:rPr>
        <w:t xml:space="preserve">Provide the MassHealth enrollment for the pediatric patients in these cities/towns, </w:t>
      </w:r>
      <w:r w:rsidR="001E5A8B" w:rsidRPr="00563C04">
        <w:rPr>
          <w:rFonts w:cstheme="minorHAnsi"/>
          <w:sz w:val="24"/>
          <w:szCs w:val="24"/>
        </w:rPr>
        <w:t>and the</w:t>
      </w:r>
      <w:r w:rsidRPr="00563C04">
        <w:rPr>
          <w:rFonts w:cstheme="minorHAnsi"/>
          <w:sz w:val="24"/>
          <w:szCs w:val="24"/>
        </w:rPr>
        <w:t xml:space="preserve"> state average, for comparison purposes. </w:t>
      </w:r>
      <w:r w:rsidR="008B79E2" w:rsidRPr="00563C04">
        <w:rPr>
          <w:rFonts w:cstheme="minorHAnsi"/>
          <w:sz w:val="24"/>
          <w:szCs w:val="24"/>
        </w:rPr>
        <w:t xml:space="preserve">  </w:t>
      </w:r>
    </w:p>
    <w:p w14:paraId="6E99D4C4" w14:textId="576AC403" w:rsidR="00717284" w:rsidRPr="00563C04" w:rsidRDefault="00717284" w:rsidP="00717284">
      <w:pPr>
        <w:pStyle w:val="ListParagraph"/>
        <w:ind w:left="1440"/>
        <w:rPr>
          <w:rFonts w:cstheme="minorHAnsi"/>
          <w:sz w:val="24"/>
          <w:szCs w:val="24"/>
        </w:rPr>
      </w:pPr>
    </w:p>
    <w:p w14:paraId="1D52F3EA" w14:textId="0650C158" w:rsidR="00717284" w:rsidRPr="00563C04" w:rsidRDefault="00717284" w:rsidP="00717284">
      <w:pPr>
        <w:pStyle w:val="ListParagraph"/>
        <w:ind w:left="1440"/>
        <w:rPr>
          <w:rFonts w:cstheme="minorHAnsi"/>
          <w:b/>
          <w:bCs/>
          <w:sz w:val="24"/>
          <w:szCs w:val="24"/>
        </w:rPr>
      </w:pPr>
      <w:r w:rsidRPr="00563C04">
        <w:rPr>
          <w:rFonts w:cstheme="minorHAnsi"/>
          <w:b/>
          <w:bCs/>
          <w:sz w:val="24"/>
          <w:szCs w:val="24"/>
        </w:rPr>
        <w:t xml:space="preserve">Neither the Applicant nor </w:t>
      </w:r>
      <w:proofErr w:type="spellStart"/>
      <w:r w:rsidRPr="00563C04">
        <w:rPr>
          <w:rFonts w:cstheme="minorHAnsi"/>
          <w:b/>
          <w:bCs/>
          <w:sz w:val="24"/>
          <w:szCs w:val="24"/>
        </w:rPr>
        <w:t>Chartis</w:t>
      </w:r>
      <w:proofErr w:type="spellEnd"/>
      <w:r w:rsidRPr="00563C04">
        <w:rPr>
          <w:rFonts w:cstheme="minorHAnsi"/>
          <w:b/>
          <w:bCs/>
          <w:sz w:val="24"/>
          <w:szCs w:val="24"/>
        </w:rPr>
        <w:t xml:space="preserve"> has access to any data that will identify the number of MassHealth beneficiaries that reside within the cities/towns of Revere, Malden, Medford, Methuen, Lawrence, Lynn or Everett. </w:t>
      </w:r>
    </w:p>
    <w:p w14:paraId="252674C3" w14:textId="77777777" w:rsidR="00717284" w:rsidRPr="00563C04" w:rsidRDefault="00717284" w:rsidP="00717284">
      <w:pPr>
        <w:pStyle w:val="ListParagraph"/>
        <w:ind w:left="1440"/>
        <w:rPr>
          <w:rFonts w:cstheme="minorHAnsi"/>
          <w:b/>
          <w:bCs/>
          <w:sz w:val="24"/>
          <w:szCs w:val="24"/>
        </w:rPr>
      </w:pPr>
    </w:p>
    <w:p w14:paraId="4D3C4494" w14:textId="69E273C3" w:rsidR="00717284" w:rsidRPr="00563C04" w:rsidRDefault="00717284" w:rsidP="00717284">
      <w:pPr>
        <w:pStyle w:val="ListParagraph"/>
        <w:ind w:left="1440"/>
        <w:rPr>
          <w:rFonts w:cstheme="minorHAnsi"/>
          <w:b/>
          <w:bCs/>
          <w:sz w:val="24"/>
          <w:szCs w:val="24"/>
        </w:rPr>
      </w:pPr>
      <w:proofErr w:type="spellStart"/>
      <w:r w:rsidRPr="00563C04">
        <w:rPr>
          <w:rFonts w:cstheme="minorHAnsi"/>
          <w:b/>
          <w:bCs/>
          <w:sz w:val="24"/>
          <w:szCs w:val="24"/>
        </w:rPr>
        <w:lastRenderedPageBreak/>
        <w:t>Chartis</w:t>
      </w:r>
      <w:proofErr w:type="spellEnd"/>
      <w:r w:rsidRPr="00563C04">
        <w:rPr>
          <w:rFonts w:cstheme="minorHAnsi"/>
          <w:b/>
          <w:bCs/>
          <w:sz w:val="24"/>
          <w:szCs w:val="24"/>
        </w:rPr>
        <w:t xml:space="preserve"> was able to use data from the 2024 US Census American Community Survey (2024)</w:t>
      </w:r>
      <w:r w:rsidRPr="00563C04">
        <w:rPr>
          <w:rStyle w:val="FootnoteReference"/>
          <w:rFonts w:cstheme="minorHAnsi"/>
          <w:b/>
          <w:bCs/>
          <w:sz w:val="24"/>
          <w:szCs w:val="24"/>
        </w:rPr>
        <w:footnoteReference w:id="10"/>
      </w:r>
      <w:r w:rsidRPr="00563C04">
        <w:rPr>
          <w:rFonts w:cstheme="minorHAnsi"/>
          <w:b/>
          <w:bCs/>
          <w:sz w:val="24"/>
          <w:szCs w:val="24"/>
        </w:rPr>
        <w:t xml:space="preserve">  to extrapolate the percentage of MassHealth pediatric beneficiaries ages 0-</w:t>
      </w:r>
      <w:proofErr w:type="gramStart"/>
      <w:r w:rsidRPr="00563C04">
        <w:rPr>
          <w:rFonts w:cstheme="minorHAnsi"/>
          <w:b/>
          <w:bCs/>
          <w:sz w:val="24"/>
          <w:szCs w:val="24"/>
        </w:rPr>
        <w:t>18  by</w:t>
      </w:r>
      <w:proofErr w:type="gramEnd"/>
      <w:r w:rsidRPr="00563C04">
        <w:rPr>
          <w:rFonts w:cstheme="minorHAnsi"/>
          <w:b/>
          <w:bCs/>
          <w:sz w:val="24"/>
          <w:szCs w:val="24"/>
        </w:rPr>
        <w:t xml:space="preserve"> the State, PSA and County level.  </w:t>
      </w:r>
    </w:p>
    <w:tbl>
      <w:tblPr>
        <w:tblW w:w="10320" w:type="dxa"/>
        <w:tblLook w:val="04A0" w:firstRow="1" w:lastRow="0" w:firstColumn="1" w:lastColumn="0" w:noHBand="0" w:noVBand="1"/>
        <w:tblCaption w:val="percentage of MassHealth pediatric beneficiaries ages 0-18  by the State, PSA and County level"/>
      </w:tblPr>
      <w:tblGrid>
        <w:gridCol w:w="3620"/>
        <w:gridCol w:w="2180"/>
        <w:gridCol w:w="2320"/>
        <w:gridCol w:w="2200"/>
      </w:tblGrid>
      <w:tr w:rsidR="00717284" w:rsidRPr="00563C04" w14:paraId="0B82D344" w14:textId="77777777" w:rsidTr="00FB11E8">
        <w:trPr>
          <w:cantSplit/>
          <w:trHeight w:val="680"/>
          <w:tblHeader/>
        </w:trPr>
        <w:tc>
          <w:tcPr>
            <w:tcW w:w="3620"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bottom"/>
            <w:hideMark/>
          </w:tcPr>
          <w:p w14:paraId="64DA1C8D" w14:textId="75F21E18" w:rsidR="00717284" w:rsidRPr="00563C04" w:rsidRDefault="00717284" w:rsidP="00717284">
            <w:pPr>
              <w:spacing w:after="0" w:line="240" w:lineRule="auto"/>
              <w:rPr>
                <w:rFonts w:ascii="Calibri" w:eastAsia="Times New Roman" w:hAnsi="Calibri" w:cs="Calibri"/>
                <w:sz w:val="24"/>
                <w:szCs w:val="24"/>
              </w:rPr>
            </w:pPr>
            <w:r w:rsidRPr="00563C04">
              <w:rPr>
                <w:rFonts w:ascii="Calibri" w:eastAsia="Times New Roman" w:hAnsi="Calibri" w:cs="Calibri"/>
                <w:sz w:val="24"/>
                <w:szCs w:val="24"/>
              </w:rPr>
              <w:t> </w:t>
            </w:r>
            <w:r w:rsidR="00E95430">
              <w:rPr>
                <w:rFonts w:ascii="Calibri" w:eastAsia="Times New Roman" w:hAnsi="Calibri" w:cs="Calibri"/>
                <w:sz w:val="24"/>
                <w:szCs w:val="24"/>
              </w:rPr>
              <w:t>-</w:t>
            </w:r>
          </w:p>
        </w:tc>
        <w:tc>
          <w:tcPr>
            <w:tcW w:w="2180" w:type="dxa"/>
            <w:tcBorders>
              <w:top w:val="single" w:sz="4" w:space="0" w:color="auto"/>
              <w:left w:val="nil"/>
              <w:bottom w:val="single" w:sz="4" w:space="0" w:color="auto"/>
              <w:right w:val="single" w:sz="4" w:space="0" w:color="auto"/>
            </w:tcBorders>
            <w:shd w:val="clear" w:color="auto" w:fill="B4C6E7" w:themeFill="accent1" w:themeFillTint="66"/>
            <w:noWrap/>
            <w:vAlign w:val="bottom"/>
            <w:hideMark/>
          </w:tcPr>
          <w:p w14:paraId="1E86463C" w14:textId="77777777" w:rsidR="00717284" w:rsidRPr="00563C04" w:rsidRDefault="00717284" w:rsidP="00717284">
            <w:pPr>
              <w:spacing w:after="0" w:line="240" w:lineRule="auto"/>
              <w:rPr>
                <w:rFonts w:ascii="Calibri" w:eastAsia="Times New Roman" w:hAnsi="Calibri" w:cs="Calibri"/>
                <w:b/>
                <w:bCs/>
                <w:sz w:val="24"/>
                <w:szCs w:val="24"/>
              </w:rPr>
            </w:pPr>
            <w:r w:rsidRPr="00563C04">
              <w:rPr>
                <w:rFonts w:ascii="Calibri" w:eastAsia="Times New Roman" w:hAnsi="Calibri" w:cs="Calibri"/>
                <w:b/>
                <w:bCs/>
                <w:sz w:val="24"/>
                <w:szCs w:val="24"/>
              </w:rPr>
              <w:t>Population 0-18</w:t>
            </w:r>
          </w:p>
        </w:tc>
        <w:tc>
          <w:tcPr>
            <w:tcW w:w="2320" w:type="dxa"/>
            <w:tcBorders>
              <w:top w:val="single" w:sz="4" w:space="0" w:color="auto"/>
              <w:left w:val="nil"/>
              <w:bottom w:val="single" w:sz="4" w:space="0" w:color="auto"/>
              <w:right w:val="single" w:sz="4" w:space="0" w:color="auto"/>
            </w:tcBorders>
            <w:shd w:val="clear" w:color="auto" w:fill="B4C6E7" w:themeFill="accent1" w:themeFillTint="66"/>
            <w:vAlign w:val="bottom"/>
            <w:hideMark/>
          </w:tcPr>
          <w:p w14:paraId="20412CB0" w14:textId="77777777" w:rsidR="00717284" w:rsidRPr="00563C04" w:rsidRDefault="00717284" w:rsidP="00717284">
            <w:pPr>
              <w:spacing w:after="0" w:line="240" w:lineRule="auto"/>
              <w:rPr>
                <w:rFonts w:ascii="Calibri" w:eastAsia="Times New Roman" w:hAnsi="Calibri" w:cs="Calibri"/>
                <w:b/>
                <w:bCs/>
                <w:sz w:val="24"/>
                <w:szCs w:val="24"/>
              </w:rPr>
            </w:pPr>
            <w:r w:rsidRPr="00563C04">
              <w:rPr>
                <w:rFonts w:ascii="Calibri" w:eastAsia="Times New Roman" w:hAnsi="Calibri" w:cs="Calibri"/>
                <w:b/>
                <w:bCs/>
                <w:sz w:val="24"/>
                <w:szCs w:val="24"/>
              </w:rPr>
              <w:t>With Medicaid/means-tested public coverage</w:t>
            </w:r>
          </w:p>
        </w:tc>
        <w:tc>
          <w:tcPr>
            <w:tcW w:w="2200" w:type="dxa"/>
            <w:tcBorders>
              <w:top w:val="single" w:sz="4" w:space="0" w:color="auto"/>
              <w:left w:val="nil"/>
              <w:bottom w:val="single" w:sz="4" w:space="0" w:color="auto"/>
              <w:right w:val="single" w:sz="4" w:space="0" w:color="auto"/>
            </w:tcBorders>
            <w:shd w:val="clear" w:color="auto" w:fill="B4C6E7" w:themeFill="accent1" w:themeFillTint="66"/>
            <w:noWrap/>
            <w:vAlign w:val="bottom"/>
            <w:hideMark/>
          </w:tcPr>
          <w:p w14:paraId="7F5C1AF3" w14:textId="6AEFD90C" w:rsidR="00717284" w:rsidRPr="00563C04" w:rsidRDefault="003D1770" w:rsidP="00717284">
            <w:pPr>
              <w:spacing w:after="0" w:line="240" w:lineRule="auto"/>
              <w:rPr>
                <w:rFonts w:ascii="Calibri" w:eastAsia="Times New Roman" w:hAnsi="Calibri" w:cs="Calibri"/>
                <w:b/>
                <w:bCs/>
                <w:sz w:val="24"/>
                <w:szCs w:val="24"/>
              </w:rPr>
            </w:pPr>
            <w:r>
              <w:rPr>
                <w:rFonts w:ascii="Calibri" w:eastAsia="Times New Roman" w:hAnsi="Calibri" w:cs="Calibri"/>
                <w:b/>
                <w:bCs/>
                <w:sz w:val="24"/>
                <w:szCs w:val="24"/>
              </w:rPr>
              <w:t>Percent</w:t>
            </w:r>
            <w:r w:rsidR="00717284" w:rsidRPr="00563C04">
              <w:rPr>
                <w:rFonts w:ascii="Calibri" w:eastAsia="Times New Roman" w:hAnsi="Calibri" w:cs="Calibri"/>
                <w:b/>
                <w:bCs/>
                <w:sz w:val="24"/>
                <w:szCs w:val="24"/>
              </w:rPr>
              <w:t xml:space="preserve"> of 0-18 on Medicaid</w:t>
            </w:r>
          </w:p>
        </w:tc>
      </w:tr>
      <w:tr w:rsidR="00717284" w:rsidRPr="00563C04" w14:paraId="6CE44162" w14:textId="77777777" w:rsidTr="00FB11E8">
        <w:trPr>
          <w:cantSplit/>
          <w:trHeight w:val="292"/>
        </w:trPr>
        <w:tc>
          <w:tcPr>
            <w:tcW w:w="3620" w:type="dxa"/>
            <w:tcBorders>
              <w:top w:val="nil"/>
              <w:left w:val="single" w:sz="4" w:space="0" w:color="auto"/>
              <w:bottom w:val="single" w:sz="4" w:space="0" w:color="auto"/>
              <w:right w:val="single" w:sz="4" w:space="0" w:color="auto"/>
            </w:tcBorders>
            <w:noWrap/>
            <w:vAlign w:val="bottom"/>
            <w:hideMark/>
          </w:tcPr>
          <w:p w14:paraId="34EF9C43" w14:textId="77777777" w:rsidR="00717284" w:rsidRPr="00563C04" w:rsidRDefault="00717284" w:rsidP="00717284">
            <w:pPr>
              <w:spacing w:after="0" w:line="240" w:lineRule="auto"/>
              <w:rPr>
                <w:rFonts w:ascii="Calibri" w:eastAsia="Times New Roman" w:hAnsi="Calibri" w:cs="Calibri"/>
                <w:b/>
                <w:bCs/>
                <w:sz w:val="24"/>
                <w:szCs w:val="24"/>
              </w:rPr>
            </w:pPr>
            <w:r w:rsidRPr="00563C04">
              <w:rPr>
                <w:rFonts w:ascii="Calibri" w:eastAsia="Times New Roman" w:hAnsi="Calibri" w:cs="Calibri"/>
                <w:b/>
                <w:bCs/>
                <w:sz w:val="24"/>
                <w:szCs w:val="24"/>
              </w:rPr>
              <w:t>Massachusetts</w:t>
            </w:r>
          </w:p>
        </w:tc>
        <w:tc>
          <w:tcPr>
            <w:tcW w:w="2180" w:type="dxa"/>
            <w:tcBorders>
              <w:top w:val="nil"/>
              <w:left w:val="nil"/>
              <w:bottom w:val="single" w:sz="4" w:space="0" w:color="auto"/>
              <w:right w:val="single" w:sz="4" w:space="0" w:color="auto"/>
            </w:tcBorders>
            <w:noWrap/>
            <w:vAlign w:val="bottom"/>
            <w:hideMark/>
          </w:tcPr>
          <w:p w14:paraId="674A97E5" w14:textId="77777777" w:rsidR="00717284" w:rsidRPr="00563C04" w:rsidRDefault="00717284" w:rsidP="00717284">
            <w:pPr>
              <w:spacing w:after="0" w:line="240" w:lineRule="auto"/>
              <w:jc w:val="right"/>
              <w:rPr>
                <w:rFonts w:ascii="Calibri" w:eastAsia="Times New Roman" w:hAnsi="Calibri" w:cs="Calibri"/>
                <w:b/>
                <w:bCs/>
                <w:sz w:val="24"/>
                <w:szCs w:val="24"/>
              </w:rPr>
            </w:pPr>
            <w:r w:rsidRPr="00563C04">
              <w:rPr>
                <w:rFonts w:ascii="Calibri" w:eastAsia="Times New Roman" w:hAnsi="Calibri" w:cs="Calibri"/>
                <w:b/>
                <w:bCs/>
                <w:sz w:val="24"/>
                <w:szCs w:val="24"/>
              </w:rPr>
              <w:t>1,454,853</w:t>
            </w:r>
          </w:p>
        </w:tc>
        <w:tc>
          <w:tcPr>
            <w:tcW w:w="2320" w:type="dxa"/>
            <w:tcBorders>
              <w:top w:val="nil"/>
              <w:left w:val="nil"/>
              <w:bottom w:val="single" w:sz="4" w:space="0" w:color="auto"/>
              <w:right w:val="single" w:sz="4" w:space="0" w:color="auto"/>
            </w:tcBorders>
            <w:noWrap/>
            <w:vAlign w:val="bottom"/>
            <w:hideMark/>
          </w:tcPr>
          <w:p w14:paraId="33B21910" w14:textId="77777777" w:rsidR="00717284" w:rsidRPr="00563C04" w:rsidRDefault="00717284" w:rsidP="00717284">
            <w:pPr>
              <w:spacing w:after="0" w:line="240" w:lineRule="auto"/>
              <w:jc w:val="right"/>
              <w:rPr>
                <w:rFonts w:ascii="Calibri" w:eastAsia="Times New Roman" w:hAnsi="Calibri" w:cs="Calibri"/>
                <w:b/>
                <w:bCs/>
                <w:sz w:val="24"/>
                <w:szCs w:val="24"/>
              </w:rPr>
            </w:pPr>
            <w:r w:rsidRPr="00563C04">
              <w:rPr>
                <w:rFonts w:ascii="Calibri" w:eastAsia="Times New Roman" w:hAnsi="Calibri" w:cs="Calibri"/>
                <w:b/>
                <w:bCs/>
                <w:sz w:val="24"/>
                <w:szCs w:val="24"/>
              </w:rPr>
              <w:t>416,009</w:t>
            </w:r>
          </w:p>
        </w:tc>
        <w:tc>
          <w:tcPr>
            <w:tcW w:w="2200" w:type="dxa"/>
            <w:tcBorders>
              <w:top w:val="nil"/>
              <w:left w:val="nil"/>
              <w:bottom w:val="single" w:sz="4" w:space="0" w:color="auto"/>
              <w:right w:val="single" w:sz="4" w:space="0" w:color="auto"/>
            </w:tcBorders>
            <w:noWrap/>
            <w:vAlign w:val="bottom"/>
            <w:hideMark/>
          </w:tcPr>
          <w:p w14:paraId="527851BB" w14:textId="77777777" w:rsidR="00717284" w:rsidRPr="00563C04" w:rsidRDefault="00717284" w:rsidP="00717284">
            <w:pPr>
              <w:spacing w:after="0" w:line="240" w:lineRule="auto"/>
              <w:jc w:val="right"/>
              <w:rPr>
                <w:rFonts w:ascii="Calibri" w:eastAsia="Times New Roman" w:hAnsi="Calibri" w:cs="Calibri"/>
                <w:b/>
                <w:bCs/>
                <w:sz w:val="24"/>
                <w:szCs w:val="24"/>
              </w:rPr>
            </w:pPr>
            <w:r w:rsidRPr="00563C04">
              <w:rPr>
                <w:rFonts w:ascii="Calibri" w:eastAsia="Times New Roman" w:hAnsi="Calibri" w:cs="Calibri"/>
                <w:b/>
                <w:bCs/>
                <w:sz w:val="24"/>
                <w:szCs w:val="24"/>
              </w:rPr>
              <w:t>29%</w:t>
            </w:r>
          </w:p>
        </w:tc>
      </w:tr>
      <w:tr w:rsidR="00717284" w:rsidRPr="00563C04" w14:paraId="538D5703" w14:textId="77777777" w:rsidTr="00FB11E8">
        <w:trPr>
          <w:cantSplit/>
          <w:trHeight w:val="292"/>
        </w:trPr>
        <w:tc>
          <w:tcPr>
            <w:tcW w:w="3620" w:type="dxa"/>
            <w:tcBorders>
              <w:top w:val="nil"/>
              <w:left w:val="single" w:sz="4" w:space="0" w:color="auto"/>
              <w:bottom w:val="single" w:sz="4" w:space="0" w:color="auto"/>
              <w:right w:val="single" w:sz="4" w:space="0" w:color="auto"/>
            </w:tcBorders>
            <w:noWrap/>
            <w:vAlign w:val="bottom"/>
            <w:hideMark/>
          </w:tcPr>
          <w:p w14:paraId="0BAD2D43" w14:textId="77777777" w:rsidR="00717284" w:rsidRPr="00563C04" w:rsidRDefault="00717284" w:rsidP="00717284">
            <w:pPr>
              <w:spacing w:after="0" w:line="240" w:lineRule="auto"/>
              <w:rPr>
                <w:rFonts w:ascii="Calibri" w:eastAsia="Times New Roman" w:hAnsi="Calibri" w:cs="Calibri"/>
                <w:b/>
                <w:bCs/>
                <w:sz w:val="24"/>
                <w:szCs w:val="24"/>
              </w:rPr>
            </w:pPr>
            <w:r w:rsidRPr="00563C04">
              <w:rPr>
                <w:rFonts w:ascii="Calibri" w:eastAsia="Times New Roman" w:hAnsi="Calibri" w:cs="Calibri"/>
                <w:b/>
                <w:bCs/>
                <w:sz w:val="24"/>
                <w:szCs w:val="24"/>
              </w:rPr>
              <w:t>PSA total</w:t>
            </w:r>
          </w:p>
        </w:tc>
        <w:tc>
          <w:tcPr>
            <w:tcW w:w="2180" w:type="dxa"/>
            <w:tcBorders>
              <w:top w:val="nil"/>
              <w:left w:val="nil"/>
              <w:bottom w:val="single" w:sz="4" w:space="0" w:color="auto"/>
              <w:right w:val="single" w:sz="4" w:space="0" w:color="auto"/>
            </w:tcBorders>
            <w:noWrap/>
            <w:vAlign w:val="bottom"/>
            <w:hideMark/>
          </w:tcPr>
          <w:p w14:paraId="0DAE231B" w14:textId="77777777" w:rsidR="00717284" w:rsidRPr="00563C04" w:rsidRDefault="00717284" w:rsidP="00717284">
            <w:pPr>
              <w:spacing w:after="0" w:line="240" w:lineRule="auto"/>
              <w:jc w:val="right"/>
              <w:rPr>
                <w:rFonts w:ascii="Calibri" w:eastAsia="Times New Roman" w:hAnsi="Calibri" w:cs="Calibri"/>
                <w:b/>
                <w:bCs/>
                <w:sz w:val="24"/>
                <w:szCs w:val="24"/>
              </w:rPr>
            </w:pPr>
            <w:r w:rsidRPr="00563C04">
              <w:rPr>
                <w:rFonts w:ascii="Calibri" w:eastAsia="Times New Roman" w:hAnsi="Calibri" w:cs="Calibri"/>
                <w:b/>
                <w:bCs/>
                <w:sz w:val="24"/>
                <w:szCs w:val="24"/>
              </w:rPr>
              <w:t>660,794</w:t>
            </w:r>
          </w:p>
        </w:tc>
        <w:tc>
          <w:tcPr>
            <w:tcW w:w="2320" w:type="dxa"/>
            <w:tcBorders>
              <w:top w:val="nil"/>
              <w:left w:val="nil"/>
              <w:bottom w:val="single" w:sz="4" w:space="0" w:color="auto"/>
              <w:right w:val="single" w:sz="4" w:space="0" w:color="auto"/>
            </w:tcBorders>
            <w:noWrap/>
            <w:vAlign w:val="bottom"/>
            <w:hideMark/>
          </w:tcPr>
          <w:p w14:paraId="6C858C63" w14:textId="77777777" w:rsidR="00717284" w:rsidRPr="00563C04" w:rsidRDefault="00717284" w:rsidP="00717284">
            <w:pPr>
              <w:spacing w:after="0" w:line="240" w:lineRule="auto"/>
              <w:jc w:val="right"/>
              <w:rPr>
                <w:rFonts w:ascii="Calibri" w:eastAsia="Times New Roman" w:hAnsi="Calibri" w:cs="Calibri"/>
                <w:b/>
                <w:bCs/>
                <w:sz w:val="24"/>
                <w:szCs w:val="24"/>
              </w:rPr>
            </w:pPr>
            <w:r w:rsidRPr="00563C04">
              <w:rPr>
                <w:rFonts w:ascii="Calibri" w:eastAsia="Times New Roman" w:hAnsi="Calibri" w:cs="Calibri"/>
                <w:b/>
                <w:bCs/>
                <w:sz w:val="24"/>
                <w:szCs w:val="24"/>
              </w:rPr>
              <w:t>198,033</w:t>
            </w:r>
          </w:p>
        </w:tc>
        <w:tc>
          <w:tcPr>
            <w:tcW w:w="2200" w:type="dxa"/>
            <w:tcBorders>
              <w:top w:val="nil"/>
              <w:left w:val="nil"/>
              <w:bottom w:val="single" w:sz="4" w:space="0" w:color="auto"/>
              <w:right w:val="single" w:sz="4" w:space="0" w:color="auto"/>
            </w:tcBorders>
            <w:noWrap/>
            <w:vAlign w:val="bottom"/>
            <w:hideMark/>
          </w:tcPr>
          <w:p w14:paraId="5A679A0A" w14:textId="77777777" w:rsidR="00717284" w:rsidRPr="00563C04" w:rsidRDefault="00717284" w:rsidP="00717284">
            <w:pPr>
              <w:spacing w:after="0" w:line="240" w:lineRule="auto"/>
              <w:jc w:val="right"/>
              <w:rPr>
                <w:rFonts w:ascii="Calibri" w:eastAsia="Times New Roman" w:hAnsi="Calibri" w:cs="Calibri"/>
                <w:b/>
                <w:bCs/>
                <w:sz w:val="24"/>
                <w:szCs w:val="24"/>
              </w:rPr>
            </w:pPr>
            <w:r w:rsidRPr="00563C04">
              <w:rPr>
                <w:rFonts w:ascii="Calibri" w:eastAsia="Times New Roman" w:hAnsi="Calibri" w:cs="Calibri"/>
                <w:b/>
                <w:bCs/>
                <w:sz w:val="24"/>
                <w:szCs w:val="24"/>
              </w:rPr>
              <w:t>30%</w:t>
            </w:r>
          </w:p>
        </w:tc>
      </w:tr>
      <w:tr w:rsidR="00717284" w:rsidRPr="00563C04" w14:paraId="7BA05981" w14:textId="77777777" w:rsidTr="00FB11E8">
        <w:trPr>
          <w:cantSplit/>
          <w:trHeight w:val="292"/>
        </w:trPr>
        <w:tc>
          <w:tcPr>
            <w:tcW w:w="3620" w:type="dxa"/>
            <w:tcBorders>
              <w:top w:val="nil"/>
              <w:left w:val="single" w:sz="4" w:space="0" w:color="auto"/>
              <w:bottom w:val="single" w:sz="4" w:space="0" w:color="auto"/>
              <w:right w:val="single" w:sz="4" w:space="0" w:color="auto"/>
            </w:tcBorders>
            <w:noWrap/>
            <w:vAlign w:val="bottom"/>
            <w:hideMark/>
          </w:tcPr>
          <w:p w14:paraId="704FDEB6"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Essex County, Massachusetts</w:t>
            </w:r>
          </w:p>
        </w:tc>
        <w:tc>
          <w:tcPr>
            <w:tcW w:w="2180" w:type="dxa"/>
            <w:tcBorders>
              <w:top w:val="nil"/>
              <w:left w:val="nil"/>
              <w:bottom w:val="single" w:sz="4" w:space="0" w:color="auto"/>
              <w:right w:val="single" w:sz="4" w:space="0" w:color="auto"/>
            </w:tcBorders>
            <w:noWrap/>
            <w:vAlign w:val="bottom"/>
            <w:hideMark/>
          </w:tcPr>
          <w:p w14:paraId="431FD70A"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179,758</w:t>
            </w:r>
          </w:p>
        </w:tc>
        <w:tc>
          <w:tcPr>
            <w:tcW w:w="2320" w:type="dxa"/>
            <w:tcBorders>
              <w:top w:val="nil"/>
              <w:left w:val="nil"/>
              <w:bottom w:val="single" w:sz="4" w:space="0" w:color="auto"/>
              <w:right w:val="single" w:sz="4" w:space="0" w:color="auto"/>
            </w:tcBorders>
            <w:noWrap/>
            <w:vAlign w:val="bottom"/>
            <w:hideMark/>
          </w:tcPr>
          <w:p w14:paraId="37897C44"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61,485</w:t>
            </w:r>
          </w:p>
        </w:tc>
        <w:tc>
          <w:tcPr>
            <w:tcW w:w="2200" w:type="dxa"/>
            <w:tcBorders>
              <w:top w:val="nil"/>
              <w:left w:val="nil"/>
              <w:bottom w:val="single" w:sz="4" w:space="0" w:color="auto"/>
              <w:right w:val="single" w:sz="4" w:space="0" w:color="auto"/>
            </w:tcBorders>
            <w:noWrap/>
            <w:vAlign w:val="bottom"/>
            <w:hideMark/>
          </w:tcPr>
          <w:p w14:paraId="30710A2E"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34%</w:t>
            </w:r>
          </w:p>
        </w:tc>
      </w:tr>
      <w:tr w:rsidR="00717284" w:rsidRPr="00563C04" w14:paraId="6F065255" w14:textId="77777777" w:rsidTr="00FB11E8">
        <w:trPr>
          <w:cantSplit/>
          <w:trHeight w:val="292"/>
        </w:trPr>
        <w:tc>
          <w:tcPr>
            <w:tcW w:w="3620" w:type="dxa"/>
            <w:tcBorders>
              <w:top w:val="nil"/>
              <w:left w:val="single" w:sz="4" w:space="0" w:color="auto"/>
              <w:bottom w:val="single" w:sz="4" w:space="0" w:color="auto"/>
              <w:right w:val="single" w:sz="4" w:space="0" w:color="auto"/>
            </w:tcBorders>
            <w:noWrap/>
            <w:vAlign w:val="bottom"/>
            <w:hideMark/>
          </w:tcPr>
          <w:p w14:paraId="51969F0D"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Middlesex County, Massachusetts</w:t>
            </w:r>
          </w:p>
        </w:tc>
        <w:tc>
          <w:tcPr>
            <w:tcW w:w="2180" w:type="dxa"/>
            <w:tcBorders>
              <w:top w:val="nil"/>
              <w:left w:val="nil"/>
              <w:bottom w:val="single" w:sz="4" w:space="0" w:color="auto"/>
              <w:right w:val="single" w:sz="4" w:space="0" w:color="auto"/>
            </w:tcBorders>
            <w:noWrap/>
            <w:vAlign w:val="bottom"/>
            <w:hideMark/>
          </w:tcPr>
          <w:p w14:paraId="1A6092DC"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340,280</w:t>
            </w:r>
          </w:p>
        </w:tc>
        <w:tc>
          <w:tcPr>
            <w:tcW w:w="2320" w:type="dxa"/>
            <w:tcBorders>
              <w:top w:val="nil"/>
              <w:left w:val="nil"/>
              <w:bottom w:val="single" w:sz="4" w:space="0" w:color="auto"/>
              <w:right w:val="single" w:sz="4" w:space="0" w:color="auto"/>
            </w:tcBorders>
            <w:noWrap/>
            <w:vAlign w:val="bottom"/>
            <w:hideMark/>
          </w:tcPr>
          <w:p w14:paraId="05EED34C"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80,194</w:t>
            </w:r>
          </w:p>
        </w:tc>
        <w:tc>
          <w:tcPr>
            <w:tcW w:w="2200" w:type="dxa"/>
            <w:tcBorders>
              <w:top w:val="nil"/>
              <w:left w:val="nil"/>
              <w:bottom w:val="single" w:sz="4" w:space="0" w:color="auto"/>
              <w:right w:val="single" w:sz="4" w:space="0" w:color="auto"/>
            </w:tcBorders>
            <w:noWrap/>
            <w:vAlign w:val="bottom"/>
            <w:hideMark/>
          </w:tcPr>
          <w:p w14:paraId="362CC820"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24%</w:t>
            </w:r>
          </w:p>
        </w:tc>
      </w:tr>
      <w:tr w:rsidR="00717284" w:rsidRPr="00563C04" w14:paraId="0A3A5D4C" w14:textId="77777777" w:rsidTr="00FB11E8">
        <w:trPr>
          <w:cantSplit/>
          <w:trHeight w:val="292"/>
        </w:trPr>
        <w:tc>
          <w:tcPr>
            <w:tcW w:w="3620" w:type="dxa"/>
            <w:tcBorders>
              <w:top w:val="nil"/>
              <w:left w:val="single" w:sz="4" w:space="0" w:color="auto"/>
              <w:bottom w:val="single" w:sz="4" w:space="0" w:color="auto"/>
              <w:right w:val="single" w:sz="4" w:space="0" w:color="auto"/>
            </w:tcBorders>
            <w:noWrap/>
            <w:vAlign w:val="bottom"/>
            <w:hideMark/>
          </w:tcPr>
          <w:p w14:paraId="6091777F"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Suffolk County, Massachusetts</w:t>
            </w:r>
          </w:p>
        </w:tc>
        <w:tc>
          <w:tcPr>
            <w:tcW w:w="2180" w:type="dxa"/>
            <w:tcBorders>
              <w:top w:val="nil"/>
              <w:left w:val="nil"/>
              <w:bottom w:val="single" w:sz="4" w:space="0" w:color="auto"/>
              <w:right w:val="single" w:sz="4" w:space="0" w:color="auto"/>
            </w:tcBorders>
            <w:noWrap/>
            <w:vAlign w:val="bottom"/>
            <w:hideMark/>
          </w:tcPr>
          <w:p w14:paraId="47A21D46"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140,756</w:t>
            </w:r>
          </w:p>
        </w:tc>
        <w:tc>
          <w:tcPr>
            <w:tcW w:w="2320" w:type="dxa"/>
            <w:tcBorders>
              <w:top w:val="nil"/>
              <w:left w:val="nil"/>
              <w:bottom w:val="single" w:sz="4" w:space="0" w:color="auto"/>
              <w:right w:val="single" w:sz="4" w:space="0" w:color="auto"/>
            </w:tcBorders>
            <w:noWrap/>
            <w:vAlign w:val="bottom"/>
            <w:hideMark/>
          </w:tcPr>
          <w:p w14:paraId="3149F3FA"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56,354</w:t>
            </w:r>
          </w:p>
        </w:tc>
        <w:tc>
          <w:tcPr>
            <w:tcW w:w="2200" w:type="dxa"/>
            <w:tcBorders>
              <w:top w:val="nil"/>
              <w:left w:val="nil"/>
              <w:bottom w:val="single" w:sz="4" w:space="0" w:color="auto"/>
              <w:right w:val="single" w:sz="4" w:space="0" w:color="auto"/>
            </w:tcBorders>
            <w:noWrap/>
            <w:vAlign w:val="bottom"/>
            <w:hideMark/>
          </w:tcPr>
          <w:p w14:paraId="7D2186B9" w14:textId="77777777" w:rsidR="00717284" w:rsidRPr="00563C04" w:rsidRDefault="00717284" w:rsidP="00717284">
            <w:pPr>
              <w:spacing w:after="0" w:line="240" w:lineRule="auto"/>
              <w:jc w:val="right"/>
              <w:rPr>
                <w:rFonts w:ascii="Calibri" w:eastAsia="Times New Roman" w:hAnsi="Calibri" w:cs="Calibri"/>
                <w:i/>
                <w:iCs/>
                <w:sz w:val="24"/>
                <w:szCs w:val="24"/>
              </w:rPr>
            </w:pPr>
            <w:r w:rsidRPr="00563C04">
              <w:rPr>
                <w:rFonts w:ascii="Calibri" w:eastAsia="Times New Roman" w:hAnsi="Calibri" w:cs="Calibri"/>
                <w:i/>
                <w:iCs/>
                <w:sz w:val="24"/>
                <w:szCs w:val="24"/>
              </w:rPr>
              <w:t>40%</w:t>
            </w:r>
          </w:p>
        </w:tc>
      </w:tr>
    </w:tbl>
    <w:p w14:paraId="672D7D39" w14:textId="77777777" w:rsidR="00176C4E" w:rsidRPr="00CC77EE" w:rsidRDefault="00176C4E" w:rsidP="00CC77EE">
      <w:pPr>
        <w:rPr>
          <w:rFonts w:cstheme="minorHAnsi"/>
          <w:sz w:val="24"/>
          <w:szCs w:val="24"/>
        </w:rPr>
      </w:pPr>
    </w:p>
    <w:p w14:paraId="36190AA3" w14:textId="5729E8BE" w:rsidR="001B0FED" w:rsidRPr="00563C04" w:rsidRDefault="001E5A8B" w:rsidP="001D0D87">
      <w:pPr>
        <w:pStyle w:val="Heading2"/>
        <w:rPr>
          <w:sz w:val="24"/>
          <w:szCs w:val="24"/>
        </w:rPr>
      </w:pPr>
      <w:r w:rsidRPr="00563C04">
        <w:rPr>
          <w:sz w:val="24"/>
          <w:szCs w:val="24"/>
        </w:rPr>
        <w:t xml:space="preserve">The application cites a </w:t>
      </w:r>
      <w:r w:rsidR="00CC45D5" w:rsidRPr="00563C04">
        <w:rPr>
          <w:sz w:val="24"/>
          <w:szCs w:val="24"/>
        </w:rPr>
        <w:t>report from the Departmen</w:t>
      </w:r>
      <w:r w:rsidR="00EB0B5A" w:rsidRPr="00563C04">
        <w:rPr>
          <w:sz w:val="24"/>
          <w:szCs w:val="24"/>
        </w:rPr>
        <w:t xml:space="preserve">t which </w:t>
      </w:r>
      <w:r w:rsidR="00CC45D5" w:rsidRPr="00563C04">
        <w:rPr>
          <w:sz w:val="24"/>
          <w:szCs w:val="24"/>
        </w:rPr>
        <w:t>stat</w:t>
      </w:r>
      <w:r w:rsidR="00EB0B5A" w:rsidRPr="00563C04">
        <w:rPr>
          <w:sz w:val="24"/>
          <w:szCs w:val="24"/>
        </w:rPr>
        <w:t>es</w:t>
      </w:r>
      <w:r w:rsidR="00CC45D5" w:rsidRPr="00563C04">
        <w:rPr>
          <w:sz w:val="24"/>
          <w:szCs w:val="24"/>
        </w:rPr>
        <w:t xml:space="preserve"> that oral health for children and adolescents has been a national and state priority, because of documented growing disparities in oral health-related outcomes and access to care. The report goes on to state that dental caries and periodontal disease are examples of conditions with significant inequities by race/ethnicity, income, and insurance status.</w:t>
      </w:r>
      <w:r w:rsidR="00CC45D5" w:rsidRPr="00563C04">
        <w:rPr>
          <w:rStyle w:val="FootnoteReference"/>
          <w:sz w:val="24"/>
          <w:szCs w:val="24"/>
        </w:rPr>
        <w:footnoteReference w:id="11"/>
      </w:r>
      <w:r w:rsidR="00B923D4" w:rsidRPr="00563C04">
        <w:rPr>
          <w:sz w:val="24"/>
          <w:szCs w:val="24"/>
        </w:rPr>
        <w:t xml:space="preserve"> </w:t>
      </w:r>
      <w:r w:rsidR="00B923D4" w:rsidRPr="00563C04">
        <w:rPr>
          <w:color w:val="EE0000"/>
          <w:sz w:val="24"/>
          <w:szCs w:val="24"/>
        </w:rPr>
        <w:t xml:space="preserve"> </w:t>
      </w:r>
    </w:p>
    <w:p w14:paraId="17B3721C" w14:textId="77777777" w:rsidR="00176C4E" w:rsidRPr="00563C04" w:rsidRDefault="00176C4E" w:rsidP="00176C4E">
      <w:pPr>
        <w:pStyle w:val="ListParagraph"/>
        <w:rPr>
          <w:rFonts w:cstheme="minorHAnsi"/>
          <w:sz w:val="24"/>
          <w:szCs w:val="24"/>
        </w:rPr>
      </w:pPr>
    </w:p>
    <w:p w14:paraId="18B9D4F1" w14:textId="77777777" w:rsidR="00176C4E" w:rsidRPr="00563C04" w:rsidRDefault="007716A1" w:rsidP="007716A1">
      <w:pPr>
        <w:pStyle w:val="ListParagraph"/>
        <w:numPr>
          <w:ilvl w:val="1"/>
          <w:numId w:val="38"/>
        </w:numPr>
        <w:rPr>
          <w:rFonts w:cstheme="minorHAnsi"/>
          <w:sz w:val="24"/>
          <w:szCs w:val="24"/>
        </w:rPr>
      </w:pPr>
      <w:r w:rsidRPr="00563C04">
        <w:rPr>
          <w:rFonts w:cstheme="minorHAnsi"/>
          <w:sz w:val="24"/>
          <w:szCs w:val="24"/>
        </w:rPr>
        <w:t xml:space="preserve">What has been the Applicant’s approach to identifying and addressing racial/ethnic, and </w:t>
      </w:r>
      <w:r w:rsidR="00714912" w:rsidRPr="00563C04">
        <w:rPr>
          <w:rFonts w:cstheme="minorHAnsi"/>
          <w:sz w:val="24"/>
          <w:szCs w:val="24"/>
        </w:rPr>
        <w:t>socioeconomic</w:t>
      </w:r>
      <w:r w:rsidRPr="00563C04">
        <w:rPr>
          <w:rFonts w:cstheme="minorHAnsi"/>
          <w:sz w:val="24"/>
          <w:szCs w:val="24"/>
        </w:rPr>
        <w:t xml:space="preserve"> disparities</w:t>
      </w:r>
      <w:r w:rsidR="007C03DB" w:rsidRPr="00563C04">
        <w:rPr>
          <w:rFonts w:cstheme="minorHAnsi"/>
          <w:sz w:val="24"/>
          <w:szCs w:val="24"/>
        </w:rPr>
        <w:t xml:space="preserve"> within its patient populations?</w:t>
      </w:r>
      <w:r w:rsidR="00580D46" w:rsidRPr="00563C04">
        <w:rPr>
          <w:rFonts w:cstheme="minorHAnsi"/>
          <w:sz w:val="24"/>
          <w:szCs w:val="24"/>
        </w:rPr>
        <w:t xml:space="preserve"> </w:t>
      </w:r>
    </w:p>
    <w:p w14:paraId="3C4F24ED" w14:textId="67D8D8EF" w:rsidR="007C03DB" w:rsidRPr="00563C04" w:rsidRDefault="00C83FB0" w:rsidP="00176C4E">
      <w:pPr>
        <w:jc w:val="both"/>
        <w:rPr>
          <w:rFonts w:cstheme="minorHAnsi"/>
          <w:sz w:val="24"/>
          <w:szCs w:val="24"/>
        </w:rPr>
      </w:pPr>
      <w:r w:rsidRPr="00563C04">
        <w:rPr>
          <w:rFonts w:cstheme="minorHAnsi"/>
          <w:b/>
          <w:bCs/>
          <w:sz w:val="24"/>
          <w:szCs w:val="24"/>
        </w:rPr>
        <w:t>The Applicant strives to treat all patients equally</w:t>
      </w:r>
      <w:r w:rsidR="00BF5606" w:rsidRPr="00563C04">
        <w:rPr>
          <w:rFonts w:cstheme="minorHAnsi"/>
          <w:b/>
          <w:bCs/>
          <w:sz w:val="24"/>
          <w:szCs w:val="24"/>
        </w:rPr>
        <w:t xml:space="preserve"> and align with MassHealth’s 1115 Waiver Goals to strengthen innovative care delivery for a pediatric population by focusing on prevention and chronic disease management</w:t>
      </w:r>
      <w:r w:rsidRPr="00563C04">
        <w:rPr>
          <w:rFonts w:cstheme="minorHAnsi"/>
          <w:b/>
          <w:bCs/>
          <w:sz w:val="24"/>
          <w:szCs w:val="24"/>
        </w:rPr>
        <w:t>.</w:t>
      </w:r>
      <w:r w:rsidR="00BF5606" w:rsidRPr="00563C04">
        <w:rPr>
          <w:rStyle w:val="FootnoteReference"/>
          <w:rFonts w:cstheme="minorHAnsi"/>
          <w:b/>
          <w:bCs/>
          <w:sz w:val="24"/>
          <w:szCs w:val="24"/>
        </w:rPr>
        <w:footnoteReference w:id="12"/>
      </w:r>
      <w:r w:rsidRPr="00563C04">
        <w:rPr>
          <w:rFonts w:cstheme="minorHAnsi"/>
          <w:b/>
          <w:bCs/>
          <w:sz w:val="24"/>
          <w:szCs w:val="24"/>
        </w:rPr>
        <w:t xml:space="preserve"> </w:t>
      </w:r>
      <w:r w:rsidR="00BF5606" w:rsidRPr="00563C04">
        <w:rPr>
          <w:rFonts w:cstheme="minorHAnsi"/>
          <w:b/>
          <w:bCs/>
          <w:sz w:val="24"/>
          <w:szCs w:val="24"/>
        </w:rPr>
        <w:t xml:space="preserve">The </w:t>
      </w:r>
      <w:r w:rsidRPr="00563C04">
        <w:rPr>
          <w:rFonts w:cstheme="minorHAnsi"/>
          <w:b/>
          <w:bCs/>
          <w:sz w:val="24"/>
          <w:szCs w:val="24"/>
        </w:rPr>
        <w:t xml:space="preserve">Applicant sends representatives to all dental offices and FQHCs within the PSA on a frequent and recurring basis, regardless of race, ethnicity, and socioeconomic disparities, to ensure access to care for everyone. </w:t>
      </w:r>
      <w:r w:rsidR="00580D46" w:rsidRPr="00563C04">
        <w:rPr>
          <w:rFonts w:cstheme="minorHAnsi"/>
          <w:b/>
          <w:bCs/>
          <w:sz w:val="24"/>
          <w:szCs w:val="24"/>
        </w:rPr>
        <w:t xml:space="preserve"> </w:t>
      </w:r>
      <w:r w:rsidR="00176C4E" w:rsidRPr="00563C04">
        <w:rPr>
          <w:rFonts w:cstheme="minorHAnsi"/>
          <w:b/>
          <w:bCs/>
          <w:sz w:val="24"/>
          <w:szCs w:val="24"/>
        </w:rPr>
        <w:t xml:space="preserve"> In these meetings the Applicant educates the dental offices and FQHCs about its services and how the parties can work together to ensure that their patients have timely, convenient access to care in a community setting that is covered by their insurance. </w:t>
      </w:r>
      <w:r w:rsidR="00BF5606" w:rsidRPr="00563C04">
        <w:rPr>
          <w:rFonts w:cstheme="minorHAnsi"/>
          <w:b/>
          <w:bCs/>
          <w:sz w:val="24"/>
          <w:szCs w:val="24"/>
        </w:rPr>
        <w:t>The Applicant can also meet with local hospitals (Melrose-Wakefield and Winchester) to see how they can support their community benefits work to increase access and improve health outcomes of their communities.</w:t>
      </w:r>
    </w:p>
    <w:p w14:paraId="69D7FBC8" w14:textId="296C8EEC" w:rsidR="00C83FB0" w:rsidRPr="00563C04" w:rsidRDefault="00C83FB0" w:rsidP="00C83FB0">
      <w:pPr>
        <w:pStyle w:val="ListParagraph"/>
        <w:ind w:left="1440"/>
        <w:rPr>
          <w:rFonts w:cstheme="minorHAnsi"/>
          <w:sz w:val="24"/>
          <w:szCs w:val="24"/>
        </w:rPr>
      </w:pPr>
    </w:p>
    <w:p w14:paraId="4E8BB085" w14:textId="77777777" w:rsidR="00176C4E" w:rsidRPr="00563C04" w:rsidRDefault="007C03DB" w:rsidP="00C83FB0">
      <w:pPr>
        <w:pStyle w:val="ListParagraph"/>
        <w:numPr>
          <w:ilvl w:val="1"/>
          <w:numId w:val="38"/>
        </w:numPr>
        <w:rPr>
          <w:rFonts w:cstheme="minorHAnsi"/>
          <w:sz w:val="24"/>
          <w:szCs w:val="24"/>
        </w:rPr>
      </w:pPr>
      <w:r w:rsidRPr="00563C04">
        <w:rPr>
          <w:rFonts w:cstheme="minorHAnsi"/>
          <w:sz w:val="24"/>
          <w:szCs w:val="24"/>
        </w:rPr>
        <w:t>W</w:t>
      </w:r>
      <w:r w:rsidR="007716A1" w:rsidRPr="00563C04">
        <w:rPr>
          <w:rFonts w:cstheme="minorHAnsi"/>
          <w:sz w:val="24"/>
          <w:szCs w:val="24"/>
        </w:rPr>
        <w:t>hat measures will the Applicant take to ensure a diverse, representative patient</w:t>
      </w:r>
      <w:r w:rsidR="000A6016" w:rsidRPr="00563C04">
        <w:rPr>
          <w:rFonts w:cstheme="minorHAnsi"/>
          <w:sz w:val="24"/>
          <w:szCs w:val="24"/>
        </w:rPr>
        <w:t xml:space="preserve"> population</w:t>
      </w:r>
      <w:r w:rsidR="007716A1" w:rsidRPr="00563C04">
        <w:rPr>
          <w:rFonts w:cstheme="minorHAnsi"/>
          <w:sz w:val="24"/>
          <w:szCs w:val="24"/>
        </w:rPr>
        <w:t xml:space="preserve"> at the </w:t>
      </w:r>
      <w:r w:rsidR="001904BA" w:rsidRPr="00563C04">
        <w:rPr>
          <w:rFonts w:cstheme="minorHAnsi"/>
          <w:sz w:val="24"/>
          <w:szCs w:val="24"/>
        </w:rPr>
        <w:t>proposed ASC</w:t>
      </w:r>
      <w:r w:rsidR="00C826EE" w:rsidRPr="00563C04">
        <w:rPr>
          <w:rFonts w:cstheme="minorHAnsi"/>
          <w:sz w:val="24"/>
          <w:szCs w:val="24"/>
        </w:rPr>
        <w:t>?</w:t>
      </w:r>
      <w:r w:rsidR="00B923D4" w:rsidRPr="00563C04">
        <w:rPr>
          <w:rFonts w:cstheme="minorHAnsi"/>
          <w:sz w:val="24"/>
          <w:szCs w:val="24"/>
        </w:rPr>
        <w:t xml:space="preserve"> </w:t>
      </w:r>
      <w:bookmarkStart w:id="0" w:name="_cp_change_22"/>
    </w:p>
    <w:p w14:paraId="7DF6CDA4" w14:textId="38D9EDD0" w:rsidR="002229C9" w:rsidRPr="00563C04" w:rsidRDefault="00C83FB0" w:rsidP="00176C4E">
      <w:pPr>
        <w:jc w:val="both"/>
        <w:rPr>
          <w:rFonts w:cstheme="minorHAnsi"/>
          <w:sz w:val="24"/>
          <w:szCs w:val="24"/>
        </w:rPr>
      </w:pPr>
      <w:r w:rsidRPr="00563C04">
        <w:rPr>
          <w:rFonts w:cstheme="minorHAnsi"/>
          <w:b/>
          <w:bCs/>
          <w:sz w:val="24"/>
          <w:szCs w:val="24"/>
        </w:rPr>
        <w:lastRenderedPageBreak/>
        <w:t>In addition to sending representatives to all dental offices and FQHCs in the PSA, the Applicant meets monthly with th</w:t>
      </w:r>
      <w:r w:rsidR="00176C4E" w:rsidRPr="00563C04">
        <w:rPr>
          <w:rFonts w:cstheme="minorHAnsi"/>
          <w:b/>
          <w:bCs/>
          <w:sz w:val="24"/>
          <w:szCs w:val="24"/>
        </w:rPr>
        <w:t>ose providers</w:t>
      </w:r>
      <w:r w:rsidRPr="00563C04">
        <w:rPr>
          <w:rFonts w:cstheme="minorHAnsi"/>
          <w:b/>
          <w:bCs/>
          <w:sz w:val="24"/>
          <w:szCs w:val="24"/>
        </w:rPr>
        <w:t xml:space="preserve"> that refer</w:t>
      </w:r>
      <w:r w:rsidR="00176C4E" w:rsidRPr="00563C04">
        <w:rPr>
          <w:rFonts w:cstheme="minorHAnsi"/>
          <w:b/>
          <w:bCs/>
          <w:sz w:val="24"/>
          <w:szCs w:val="24"/>
        </w:rPr>
        <w:t xml:space="preserve"> patients</w:t>
      </w:r>
      <w:r w:rsidRPr="00563C04">
        <w:rPr>
          <w:rFonts w:cstheme="minorHAnsi"/>
          <w:b/>
          <w:bCs/>
          <w:sz w:val="24"/>
          <w:szCs w:val="24"/>
        </w:rPr>
        <w:t xml:space="preserve"> to the ASC. In these meetings, the Applicant utilize</w:t>
      </w:r>
      <w:r w:rsidR="00F0587F" w:rsidRPr="00563C04">
        <w:rPr>
          <w:rFonts w:cstheme="minorHAnsi"/>
          <w:b/>
          <w:bCs/>
          <w:sz w:val="24"/>
          <w:szCs w:val="24"/>
        </w:rPr>
        <w:t>s</w:t>
      </w:r>
      <w:r w:rsidRPr="00563C04">
        <w:rPr>
          <w:rFonts w:cstheme="minorHAnsi"/>
          <w:b/>
          <w:bCs/>
          <w:sz w:val="24"/>
          <w:szCs w:val="24"/>
        </w:rPr>
        <w:t xml:space="preserve"> key performance indicators (KPIs) to review </w:t>
      </w:r>
      <w:r w:rsidR="00176C4E" w:rsidRPr="00563C04">
        <w:rPr>
          <w:rFonts w:cstheme="minorHAnsi"/>
          <w:b/>
          <w:bCs/>
          <w:sz w:val="24"/>
          <w:szCs w:val="24"/>
        </w:rPr>
        <w:t xml:space="preserve">and track </w:t>
      </w:r>
      <w:r w:rsidR="009A4660" w:rsidRPr="00563C04">
        <w:rPr>
          <w:rFonts w:cstheme="minorHAnsi"/>
          <w:b/>
          <w:bCs/>
          <w:sz w:val="24"/>
          <w:szCs w:val="24"/>
        </w:rPr>
        <w:t>the patient’s</w:t>
      </w:r>
      <w:r w:rsidRPr="00563C04">
        <w:rPr>
          <w:rFonts w:cstheme="minorHAnsi"/>
          <w:b/>
          <w:bCs/>
          <w:sz w:val="24"/>
          <w:szCs w:val="24"/>
        </w:rPr>
        <w:t xml:space="preserve"> </w:t>
      </w:r>
      <w:r w:rsidR="00176C4E" w:rsidRPr="00563C04">
        <w:rPr>
          <w:rFonts w:cstheme="minorHAnsi"/>
          <w:b/>
          <w:bCs/>
          <w:sz w:val="24"/>
          <w:szCs w:val="24"/>
        </w:rPr>
        <w:t xml:space="preserve">treatment and subsequent care needs. </w:t>
      </w:r>
      <w:r w:rsidRPr="00563C04">
        <w:rPr>
          <w:rFonts w:cstheme="minorHAnsi"/>
          <w:b/>
          <w:bCs/>
          <w:sz w:val="24"/>
          <w:szCs w:val="24"/>
        </w:rPr>
        <w:t xml:space="preserve">The overarching goal </w:t>
      </w:r>
      <w:r w:rsidR="00176C4E" w:rsidRPr="00563C04">
        <w:rPr>
          <w:rFonts w:cstheme="minorHAnsi"/>
          <w:b/>
          <w:bCs/>
          <w:sz w:val="24"/>
          <w:szCs w:val="24"/>
        </w:rPr>
        <w:t>of these meetings is to ensure continuity of care with the patient’s dental home</w:t>
      </w:r>
      <w:r w:rsidR="009A4660" w:rsidRPr="00563C04">
        <w:rPr>
          <w:rFonts w:cstheme="minorHAnsi"/>
          <w:b/>
          <w:bCs/>
          <w:sz w:val="24"/>
          <w:szCs w:val="24"/>
        </w:rPr>
        <w:t xml:space="preserve"> while evaluating health outcomes, </w:t>
      </w:r>
      <w:r w:rsidRPr="00563C04">
        <w:rPr>
          <w:rFonts w:cstheme="minorHAnsi"/>
          <w:b/>
          <w:bCs/>
          <w:sz w:val="24"/>
          <w:szCs w:val="24"/>
        </w:rPr>
        <w:t>as well as address any questions or concerns there may be.</w:t>
      </w:r>
      <w:r w:rsidRPr="00563C04">
        <w:rPr>
          <w:rFonts w:cstheme="minorHAnsi"/>
          <w:sz w:val="24"/>
          <w:szCs w:val="24"/>
        </w:rPr>
        <w:t xml:space="preserve"> </w:t>
      </w:r>
      <w:bookmarkEnd w:id="0"/>
    </w:p>
    <w:p w14:paraId="389CD114" w14:textId="77777777" w:rsidR="0056371F" w:rsidRPr="00563C04" w:rsidRDefault="0056371F" w:rsidP="00D545FA">
      <w:pPr>
        <w:pStyle w:val="ListParagraph"/>
        <w:ind w:left="1440"/>
        <w:rPr>
          <w:rFonts w:cstheme="minorHAnsi"/>
          <w:sz w:val="24"/>
          <w:szCs w:val="24"/>
        </w:rPr>
      </w:pPr>
    </w:p>
    <w:p w14:paraId="4A0C164C" w14:textId="26027627" w:rsidR="00CD5F36" w:rsidRPr="00563C04" w:rsidRDefault="00F57D2C" w:rsidP="001D0D87">
      <w:pPr>
        <w:pStyle w:val="Heading2"/>
        <w:rPr>
          <w:sz w:val="24"/>
          <w:szCs w:val="24"/>
        </w:rPr>
      </w:pPr>
      <w:r w:rsidRPr="00563C04">
        <w:rPr>
          <w:sz w:val="24"/>
          <w:szCs w:val="24"/>
        </w:rPr>
        <w:t xml:space="preserve">The application states, across all the Applicant’s ASCs, it serves a disproportionate share of Medicaid and Children Health Initiative Program (“CHIP”) beneficiaries </w:t>
      </w:r>
      <w:r w:rsidR="009A4660" w:rsidRPr="00563C04">
        <w:rPr>
          <w:sz w:val="24"/>
          <w:szCs w:val="24"/>
        </w:rPr>
        <w:t>- approximately</w:t>
      </w:r>
      <w:r w:rsidRPr="00563C04">
        <w:rPr>
          <w:sz w:val="24"/>
          <w:szCs w:val="24"/>
        </w:rPr>
        <w:t xml:space="preserve"> 94</w:t>
      </w:r>
      <w:r w:rsidR="003D1770" w:rsidRPr="003D1770">
        <w:rPr>
          <w:sz w:val="24"/>
          <w:szCs w:val="24"/>
        </w:rPr>
        <w:t xml:space="preserve"> percent</w:t>
      </w:r>
      <w:r w:rsidR="00CD5F36" w:rsidRPr="00563C04">
        <w:rPr>
          <w:sz w:val="24"/>
          <w:szCs w:val="24"/>
        </w:rPr>
        <w:t xml:space="preserve"> (pg.1)</w:t>
      </w:r>
      <w:r w:rsidRPr="00563C04">
        <w:rPr>
          <w:sz w:val="24"/>
          <w:szCs w:val="24"/>
        </w:rPr>
        <w:t xml:space="preserve"> </w:t>
      </w:r>
    </w:p>
    <w:p w14:paraId="4777F07F" w14:textId="77777777" w:rsidR="00F0587F" w:rsidRPr="00563C04" w:rsidRDefault="00473BFF" w:rsidP="00F0587F">
      <w:pPr>
        <w:pStyle w:val="ListParagraph"/>
        <w:numPr>
          <w:ilvl w:val="1"/>
          <w:numId w:val="38"/>
        </w:numPr>
        <w:rPr>
          <w:rFonts w:cstheme="minorHAnsi"/>
          <w:sz w:val="24"/>
          <w:szCs w:val="24"/>
        </w:rPr>
      </w:pPr>
      <w:r w:rsidRPr="00563C04">
        <w:rPr>
          <w:rFonts w:cstheme="minorHAnsi"/>
          <w:sz w:val="24"/>
          <w:szCs w:val="24"/>
        </w:rPr>
        <w:t>Provide</w:t>
      </w:r>
      <w:r w:rsidR="0056371F" w:rsidRPr="00563C04">
        <w:rPr>
          <w:rFonts w:cstheme="minorHAnsi"/>
          <w:sz w:val="24"/>
          <w:szCs w:val="24"/>
        </w:rPr>
        <w:t xml:space="preserve"> the anticipated payer mix of the proposed ASC’s patients?</w:t>
      </w:r>
      <w:r w:rsidR="00B923D4" w:rsidRPr="00563C04">
        <w:rPr>
          <w:rFonts w:cstheme="minorHAnsi"/>
          <w:color w:val="EE0000"/>
          <w:sz w:val="24"/>
          <w:szCs w:val="24"/>
        </w:rPr>
        <w:t xml:space="preserve"> </w:t>
      </w:r>
    </w:p>
    <w:p w14:paraId="18B0CE89" w14:textId="684545EF" w:rsidR="001904BA" w:rsidRPr="00563C04" w:rsidRDefault="00B923D4" w:rsidP="00F0587F">
      <w:pPr>
        <w:jc w:val="both"/>
        <w:rPr>
          <w:rFonts w:cstheme="minorHAnsi"/>
          <w:sz w:val="24"/>
          <w:szCs w:val="24"/>
        </w:rPr>
      </w:pPr>
      <w:r w:rsidRPr="00563C04">
        <w:rPr>
          <w:rFonts w:cstheme="minorHAnsi"/>
          <w:b/>
          <w:bCs/>
          <w:sz w:val="24"/>
          <w:szCs w:val="24"/>
        </w:rPr>
        <w:t xml:space="preserve">The Applicant anticipates that the ASC will serve the same payor mix as </w:t>
      </w:r>
      <w:r w:rsidR="00C83FB0" w:rsidRPr="00563C04">
        <w:rPr>
          <w:rFonts w:cstheme="minorHAnsi"/>
          <w:b/>
          <w:bCs/>
          <w:sz w:val="24"/>
          <w:szCs w:val="24"/>
        </w:rPr>
        <w:t xml:space="preserve">in </w:t>
      </w:r>
      <w:r w:rsidRPr="00563C04">
        <w:rPr>
          <w:rFonts w:cstheme="minorHAnsi"/>
          <w:b/>
          <w:bCs/>
          <w:sz w:val="24"/>
          <w:szCs w:val="24"/>
        </w:rPr>
        <w:t>all its ASCs</w:t>
      </w:r>
      <w:r w:rsidR="00C83FB0" w:rsidRPr="00563C04">
        <w:rPr>
          <w:rFonts w:cstheme="minorHAnsi"/>
          <w:b/>
          <w:bCs/>
          <w:sz w:val="24"/>
          <w:szCs w:val="24"/>
        </w:rPr>
        <w:t>,</w:t>
      </w:r>
      <w:r w:rsidRPr="00563C04">
        <w:rPr>
          <w:rFonts w:cstheme="minorHAnsi"/>
          <w:b/>
          <w:bCs/>
          <w:sz w:val="24"/>
          <w:szCs w:val="24"/>
        </w:rPr>
        <w:t xml:space="preserve"> with approximately 94</w:t>
      </w:r>
      <w:r w:rsidR="003D1770">
        <w:rPr>
          <w:rFonts w:cstheme="minorHAnsi"/>
          <w:b/>
          <w:bCs/>
          <w:sz w:val="24"/>
          <w:szCs w:val="24"/>
        </w:rPr>
        <w:t xml:space="preserve"> percent</w:t>
      </w:r>
      <w:r w:rsidRPr="00563C04">
        <w:rPr>
          <w:rFonts w:cstheme="minorHAnsi"/>
          <w:b/>
          <w:bCs/>
          <w:sz w:val="24"/>
          <w:szCs w:val="24"/>
        </w:rPr>
        <w:t xml:space="preserve"> of its patients being Medicaid and CHIP beneficiaries.</w:t>
      </w:r>
      <w:r w:rsidRPr="00563C04">
        <w:rPr>
          <w:rFonts w:cstheme="minorHAnsi"/>
          <w:color w:val="EE0000"/>
          <w:sz w:val="24"/>
          <w:szCs w:val="24"/>
        </w:rPr>
        <w:t xml:space="preserve"> </w:t>
      </w:r>
    </w:p>
    <w:p w14:paraId="73A46EA0" w14:textId="77777777" w:rsidR="0056371F" w:rsidRPr="00563C04" w:rsidRDefault="0056371F" w:rsidP="00D545FA">
      <w:pPr>
        <w:pStyle w:val="ListParagraph"/>
        <w:rPr>
          <w:rFonts w:cstheme="minorHAnsi"/>
          <w:sz w:val="24"/>
          <w:szCs w:val="24"/>
        </w:rPr>
      </w:pPr>
    </w:p>
    <w:p w14:paraId="1D3665C2" w14:textId="0CD28C21" w:rsidR="00C56895" w:rsidRPr="00563C04" w:rsidRDefault="00C56895" w:rsidP="001D0D87">
      <w:pPr>
        <w:pStyle w:val="Heading2"/>
        <w:rPr>
          <w:sz w:val="24"/>
          <w:szCs w:val="24"/>
        </w:rPr>
      </w:pPr>
      <w:r w:rsidRPr="00563C04">
        <w:rPr>
          <w:sz w:val="24"/>
          <w:szCs w:val="24"/>
        </w:rPr>
        <w:t xml:space="preserve">Explain the processes that will be in place to handle emergencies. </w:t>
      </w:r>
    </w:p>
    <w:p w14:paraId="3FF67238" w14:textId="02E371AF" w:rsidR="00F0587F" w:rsidRPr="00563C04" w:rsidRDefault="009A4660" w:rsidP="00E416C8">
      <w:pPr>
        <w:rPr>
          <w:rFonts w:cstheme="minorHAnsi"/>
          <w:b/>
          <w:bCs/>
          <w:sz w:val="24"/>
          <w:szCs w:val="24"/>
        </w:rPr>
      </w:pPr>
      <w:r w:rsidRPr="00563C04">
        <w:rPr>
          <w:rFonts w:cstheme="minorHAnsi"/>
          <w:b/>
          <w:bCs/>
          <w:sz w:val="24"/>
          <w:szCs w:val="24"/>
        </w:rPr>
        <w:t xml:space="preserve">The </w:t>
      </w:r>
      <w:r w:rsidR="00E416C8" w:rsidRPr="00563C04">
        <w:rPr>
          <w:rFonts w:cstheme="minorHAnsi"/>
          <w:b/>
          <w:bCs/>
          <w:sz w:val="24"/>
          <w:szCs w:val="24"/>
        </w:rPr>
        <w:t>ASC</w:t>
      </w:r>
      <w:r w:rsidRPr="00563C04">
        <w:rPr>
          <w:rFonts w:cstheme="minorHAnsi"/>
          <w:b/>
          <w:bCs/>
          <w:sz w:val="24"/>
          <w:szCs w:val="24"/>
        </w:rPr>
        <w:t xml:space="preserve"> will develop and maintain a written plan for dealing with fires and other emergencies. The written plan will include specific </w:t>
      </w:r>
      <w:proofErr w:type="gramStart"/>
      <w:r w:rsidRPr="00563C04">
        <w:rPr>
          <w:rFonts w:cstheme="minorHAnsi"/>
          <w:b/>
          <w:bCs/>
          <w:sz w:val="24"/>
          <w:szCs w:val="24"/>
        </w:rPr>
        <w:t>persons</w:t>
      </w:r>
      <w:proofErr w:type="gramEnd"/>
      <w:r w:rsidRPr="00563C04">
        <w:rPr>
          <w:rFonts w:cstheme="minorHAnsi"/>
          <w:b/>
          <w:bCs/>
          <w:sz w:val="24"/>
          <w:szCs w:val="24"/>
        </w:rPr>
        <w:t xml:space="preserve"> to be notified, locations of alarm signals, fire extinguishers, evacuation routes, </w:t>
      </w:r>
      <w:r w:rsidR="00E416C8" w:rsidRPr="00563C04">
        <w:rPr>
          <w:rFonts w:cstheme="minorHAnsi"/>
          <w:b/>
          <w:bCs/>
          <w:sz w:val="24"/>
          <w:szCs w:val="24"/>
        </w:rPr>
        <w:t>evacuation</w:t>
      </w:r>
      <w:r w:rsidRPr="00563C04">
        <w:rPr>
          <w:rFonts w:cstheme="minorHAnsi"/>
          <w:b/>
          <w:bCs/>
          <w:sz w:val="24"/>
          <w:szCs w:val="24"/>
        </w:rPr>
        <w:t xml:space="preserve"> procedures (including evacuating those with disabilities and non-ambulatory patients) and assigned tasks and responsibilities. The plan will be available for staff members and providers </w:t>
      </w:r>
      <w:r w:rsidR="00E416C8" w:rsidRPr="00563C04">
        <w:rPr>
          <w:rFonts w:cstheme="minorHAnsi"/>
          <w:b/>
          <w:bCs/>
          <w:sz w:val="24"/>
          <w:szCs w:val="24"/>
        </w:rPr>
        <w:t xml:space="preserve">to </w:t>
      </w:r>
      <w:proofErr w:type="gramStart"/>
      <w:r w:rsidR="00E416C8" w:rsidRPr="00563C04">
        <w:rPr>
          <w:rFonts w:cstheme="minorHAnsi"/>
          <w:b/>
          <w:bCs/>
          <w:sz w:val="24"/>
          <w:szCs w:val="24"/>
        </w:rPr>
        <w:t xml:space="preserve">reference </w:t>
      </w:r>
      <w:r w:rsidRPr="00563C04">
        <w:rPr>
          <w:rFonts w:cstheme="minorHAnsi"/>
          <w:b/>
          <w:bCs/>
          <w:sz w:val="24"/>
          <w:szCs w:val="24"/>
        </w:rPr>
        <w:t xml:space="preserve">at all </w:t>
      </w:r>
      <w:r w:rsidR="00E416C8" w:rsidRPr="00563C04">
        <w:rPr>
          <w:rFonts w:cstheme="minorHAnsi"/>
          <w:b/>
          <w:bCs/>
          <w:sz w:val="24"/>
          <w:szCs w:val="24"/>
        </w:rPr>
        <w:t>times</w:t>
      </w:r>
      <w:proofErr w:type="gramEnd"/>
      <w:r w:rsidR="00E416C8" w:rsidRPr="00563C04">
        <w:rPr>
          <w:rFonts w:cstheme="minorHAnsi"/>
          <w:b/>
          <w:bCs/>
          <w:sz w:val="24"/>
          <w:szCs w:val="24"/>
        </w:rPr>
        <w:t xml:space="preserve"> and </w:t>
      </w:r>
      <w:r w:rsidRPr="00563C04">
        <w:rPr>
          <w:rFonts w:cstheme="minorHAnsi"/>
          <w:b/>
          <w:bCs/>
          <w:sz w:val="24"/>
          <w:szCs w:val="24"/>
        </w:rPr>
        <w:t xml:space="preserve">will be reviewed and updated annually as needed. Employees and providers will review and acknowledge the plan upon </w:t>
      </w:r>
      <w:proofErr w:type="gramStart"/>
      <w:r w:rsidRPr="00563C04">
        <w:rPr>
          <w:rFonts w:cstheme="minorHAnsi"/>
          <w:b/>
          <w:bCs/>
          <w:sz w:val="24"/>
          <w:szCs w:val="24"/>
        </w:rPr>
        <w:t>hire and</w:t>
      </w:r>
      <w:proofErr w:type="gramEnd"/>
      <w:r w:rsidRPr="00563C04">
        <w:rPr>
          <w:rFonts w:cstheme="minorHAnsi"/>
          <w:b/>
          <w:bCs/>
          <w:sz w:val="24"/>
          <w:szCs w:val="24"/>
        </w:rPr>
        <w:t xml:space="preserve"> annually or as needed if there are updates to the plan. Fire drills will be conducted quarterly. The</w:t>
      </w:r>
      <w:r w:rsidR="00E416C8" w:rsidRPr="00563C04">
        <w:rPr>
          <w:rFonts w:cstheme="minorHAnsi"/>
          <w:b/>
          <w:bCs/>
          <w:sz w:val="24"/>
          <w:szCs w:val="24"/>
        </w:rPr>
        <w:t xml:space="preserve"> ASC</w:t>
      </w:r>
      <w:r w:rsidRPr="00563C04">
        <w:rPr>
          <w:rFonts w:cstheme="minorHAnsi"/>
          <w:b/>
          <w:bCs/>
          <w:sz w:val="24"/>
          <w:szCs w:val="24"/>
        </w:rPr>
        <w:t xml:space="preserve"> will follow all state, federal and accrediting body regulations for Emergency Preparedness, including a hospital transfer contract with a local hospital and all necessary policies and procedures related to patient emergencies</w:t>
      </w:r>
      <w:r w:rsidR="00E416C8" w:rsidRPr="00563C04">
        <w:rPr>
          <w:rFonts w:cstheme="minorHAnsi"/>
          <w:b/>
          <w:bCs/>
          <w:sz w:val="24"/>
          <w:szCs w:val="24"/>
        </w:rPr>
        <w:t xml:space="preserve">. </w:t>
      </w:r>
      <w:r w:rsidR="00F0587F" w:rsidRPr="00563C04">
        <w:rPr>
          <w:rFonts w:cstheme="minorHAnsi"/>
          <w:b/>
          <w:bCs/>
          <w:sz w:val="24"/>
          <w:szCs w:val="24"/>
        </w:rPr>
        <w:t xml:space="preserve">The ASC is equipped with life-saving </w:t>
      </w:r>
      <w:r w:rsidR="00E416C8" w:rsidRPr="00563C04">
        <w:rPr>
          <w:rFonts w:cstheme="minorHAnsi"/>
          <w:b/>
          <w:bCs/>
          <w:sz w:val="24"/>
          <w:szCs w:val="24"/>
        </w:rPr>
        <w:t>equipment,</w:t>
      </w:r>
      <w:r w:rsidR="00F0587F" w:rsidRPr="00563C04">
        <w:rPr>
          <w:rFonts w:cstheme="minorHAnsi"/>
          <w:b/>
          <w:bCs/>
          <w:sz w:val="24"/>
          <w:szCs w:val="24"/>
        </w:rPr>
        <w:t xml:space="preserve"> and the staff will be trained to address emergencies and utilize the equipment.  </w:t>
      </w:r>
    </w:p>
    <w:p w14:paraId="513E8988" w14:textId="77777777" w:rsidR="00F0587F" w:rsidRPr="00563C04" w:rsidRDefault="00F0587F" w:rsidP="00580D46">
      <w:pPr>
        <w:pStyle w:val="ListParagraph"/>
        <w:rPr>
          <w:rFonts w:cstheme="minorHAnsi"/>
          <w:sz w:val="24"/>
          <w:szCs w:val="24"/>
        </w:rPr>
      </w:pPr>
    </w:p>
    <w:p w14:paraId="007A3D13" w14:textId="77777777" w:rsidR="00FF3740" w:rsidRPr="00563C04" w:rsidRDefault="00CB459A" w:rsidP="001D0D87">
      <w:pPr>
        <w:pStyle w:val="Heading2"/>
        <w:rPr>
          <w:sz w:val="24"/>
          <w:szCs w:val="24"/>
        </w:rPr>
      </w:pPr>
      <w:r w:rsidRPr="00563C04">
        <w:rPr>
          <w:sz w:val="24"/>
          <w:szCs w:val="24"/>
        </w:rPr>
        <w:t>What modalities will be used to provide interpreter services</w:t>
      </w:r>
      <w:r w:rsidR="006F0D6A" w:rsidRPr="00563C04">
        <w:rPr>
          <w:sz w:val="24"/>
          <w:szCs w:val="24"/>
        </w:rPr>
        <w:t xml:space="preserve"> and for which languages</w:t>
      </w:r>
      <w:r w:rsidRPr="00563C04">
        <w:rPr>
          <w:sz w:val="24"/>
          <w:szCs w:val="24"/>
        </w:rPr>
        <w:t>?</w:t>
      </w:r>
      <w:r w:rsidR="00B923D4" w:rsidRPr="00563C04">
        <w:rPr>
          <w:sz w:val="24"/>
          <w:szCs w:val="24"/>
        </w:rPr>
        <w:t xml:space="preserve">  </w:t>
      </w:r>
    </w:p>
    <w:p w14:paraId="0A5CB9EA" w14:textId="157BC661" w:rsidR="00C83FB0" w:rsidRPr="00563C04" w:rsidRDefault="00C83FB0" w:rsidP="00F0587F">
      <w:pPr>
        <w:jc w:val="both"/>
        <w:rPr>
          <w:rFonts w:cstheme="minorHAnsi"/>
          <w:color w:val="7030A0"/>
          <w:sz w:val="24"/>
          <w:szCs w:val="24"/>
        </w:rPr>
      </w:pPr>
      <w:r w:rsidRPr="00563C04">
        <w:rPr>
          <w:rFonts w:cstheme="minorHAnsi"/>
          <w:b/>
          <w:bCs/>
          <w:sz w:val="24"/>
          <w:szCs w:val="24"/>
        </w:rPr>
        <w:t>The Applicant uses a</w:t>
      </w:r>
      <w:r w:rsidR="00F0587F" w:rsidRPr="00563C04">
        <w:rPr>
          <w:rFonts w:cstheme="minorHAnsi"/>
          <w:b/>
          <w:bCs/>
          <w:sz w:val="24"/>
          <w:szCs w:val="24"/>
        </w:rPr>
        <w:t>n interpreter</w:t>
      </w:r>
      <w:r w:rsidRPr="00563C04">
        <w:rPr>
          <w:rFonts w:cstheme="minorHAnsi"/>
          <w:b/>
          <w:bCs/>
          <w:sz w:val="24"/>
          <w:szCs w:val="24"/>
        </w:rPr>
        <w:t xml:space="preserve"> service called </w:t>
      </w:r>
      <w:proofErr w:type="spellStart"/>
      <w:r w:rsidRPr="00563C04">
        <w:rPr>
          <w:rFonts w:cstheme="minorHAnsi"/>
          <w:b/>
          <w:bCs/>
          <w:sz w:val="24"/>
          <w:szCs w:val="24"/>
        </w:rPr>
        <w:t>Propio</w:t>
      </w:r>
      <w:proofErr w:type="spellEnd"/>
      <w:r w:rsidRPr="00563C04">
        <w:rPr>
          <w:rFonts w:cstheme="minorHAnsi"/>
          <w:b/>
          <w:bCs/>
          <w:sz w:val="24"/>
          <w:szCs w:val="24"/>
        </w:rPr>
        <w:t>, which translates over 300 languages. The Applicant will use both the video and audio functions</w:t>
      </w:r>
      <w:bookmarkStart w:id="1" w:name="_cp_change_52"/>
      <w:r w:rsidRPr="00563C04">
        <w:rPr>
          <w:rFonts w:cstheme="minorHAnsi"/>
          <w:b/>
          <w:bCs/>
          <w:sz w:val="24"/>
          <w:szCs w:val="24"/>
        </w:rPr>
        <w:t xml:space="preserve"> offered by </w:t>
      </w:r>
      <w:proofErr w:type="spellStart"/>
      <w:r w:rsidRPr="00563C04">
        <w:rPr>
          <w:rFonts w:cstheme="minorHAnsi"/>
          <w:b/>
          <w:bCs/>
          <w:sz w:val="24"/>
          <w:szCs w:val="24"/>
        </w:rPr>
        <w:t>Propio</w:t>
      </w:r>
      <w:proofErr w:type="spellEnd"/>
      <w:r w:rsidRPr="00563C04">
        <w:rPr>
          <w:rFonts w:cstheme="minorHAnsi"/>
          <w:b/>
          <w:bCs/>
          <w:sz w:val="24"/>
          <w:szCs w:val="24"/>
        </w:rPr>
        <w:t>. When interpreter services are required, the</w:t>
      </w:r>
      <w:bookmarkEnd w:id="1"/>
      <w:r w:rsidRPr="00563C04">
        <w:rPr>
          <w:rFonts w:cstheme="minorHAnsi"/>
          <w:b/>
          <w:bCs/>
          <w:sz w:val="24"/>
          <w:szCs w:val="24"/>
        </w:rPr>
        <w:t xml:space="preserve"> patient is given an </w:t>
      </w:r>
      <w:bookmarkStart w:id="2" w:name="_cp_change_54"/>
      <w:r w:rsidRPr="00563C04">
        <w:rPr>
          <w:rFonts w:cstheme="minorHAnsi"/>
          <w:b/>
          <w:bCs/>
          <w:sz w:val="24"/>
          <w:szCs w:val="24"/>
        </w:rPr>
        <w:t xml:space="preserve">iPad with the </w:t>
      </w:r>
      <w:proofErr w:type="spellStart"/>
      <w:r w:rsidRPr="00563C04">
        <w:rPr>
          <w:rFonts w:cstheme="minorHAnsi"/>
          <w:b/>
          <w:bCs/>
          <w:sz w:val="24"/>
          <w:szCs w:val="24"/>
        </w:rPr>
        <w:t>Propio</w:t>
      </w:r>
      <w:proofErr w:type="spellEnd"/>
      <w:r w:rsidRPr="00563C04">
        <w:rPr>
          <w:rFonts w:cstheme="minorHAnsi"/>
          <w:b/>
          <w:bCs/>
          <w:sz w:val="24"/>
          <w:szCs w:val="24"/>
        </w:rPr>
        <w:t xml:space="preserve"> service</w:t>
      </w:r>
      <w:bookmarkEnd w:id="2"/>
      <w:r w:rsidRPr="00563C04">
        <w:rPr>
          <w:rFonts w:cstheme="minorHAnsi"/>
          <w:b/>
          <w:bCs/>
          <w:sz w:val="24"/>
          <w:szCs w:val="24"/>
        </w:rPr>
        <w:t xml:space="preserve"> that translates </w:t>
      </w:r>
      <w:bookmarkStart w:id="3" w:name="_cp_change_56"/>
      <w:r w:rsidRPr="00563C04">
        <w:rPr>
          <w:rFonts w:cstheme="minorHAnsi"/>
          <w:b/>
          <w:bCs/>
          <w:sz w:val="24"/>
          <w:szCs w:val="24"/>
        </w:rPr>
        <w:t>all materials into the patient’s requested language</w:t>
      </w:r>
      <w:bookmarkEnd w:id="3"/>
      <w:r w:rsidRPr="00563C04">
        <w:rPr>
          <w:rFonts w:cstheme="minorHAnsi"/>
          <w:b/>
          <w:bCs/>
          <w:sz w:val="24"/>
          <w:szCs w:val="24"/>
        </w:rPr>
        <w:t xml:space="preserve"> and can read </w:t>
      </w:r>
      <w:bookmarkStart w:id="4" w:name="_cp_change_58"/>
      <w:r w:rsidRPr="00563C04">
        <w:rPr>
          <w:rFonts w:cstheme="minorHAnsi"/>
          <w:b/>
          <w:bCs/>
          <w:sz w:val="24"/>
          <w:szCs w:val="24"/>
        </w:rPr>
        <w:t>it out loud</w:t>
      </w:r>
      <w:bookmarkEnd w:id="4"/>
      <w:r w:rsidRPr="00563C04">
        <w:rPr>
          <w:rFonts w:cstheme="minorHAnsi"/>
          <w:b/>
          <w:bCs/>
          <w:sz w:val="24"/>
          <w:szCs w:val="24"/>
        </w:rPr>
        <w:t xml:space="preserve">. If an </w:t>
      </w:r>
      <w:bookmarkStart w:id="5" w:name="_cp_change_60"/>
      <w:r w:rsidRPr="00563C04">
        <w:rPr>
          <w:rFonts w:cstheme="minorHAnsi"/>
          <w:b/>
          <w:bCs/>
          <w:sz w:val="24"/>
          <w:szCs w:val="24"/>
        </w:rPr>
        <w:t>in-person</w:t>
      </w:r>
      <w:bookmarkEnd w:id="5"/>
      <w:r w:rsidRPr="00563C04">
        <w:rPr>
          <w:rFonts w:cstheme="minorHAnsi"/>
          <w:b/>
          <w:bCs/>
          <w:sz w:val="24"/>
          <w:szCs w:val="24"/>
        </w:rPr>
        <w:t xml:space="preserve"> interpreter is needed</w:t>
      </w:r>
      <w:bookmarkStart w:id="6" w:name="_cp_change_61"/>
      <w:r w:rsidRPr="00563C04">
        <w:rPr>
          <w:rFonts w:cstheme="minorHAnsi"/>
          <w:b/>
          <w:bCs/>
          <w:sz w:val="24"/>
          <w:szCs w:val="24"/>
        </w:rPr>
        <w:t xml:space="preserve"> for a given patient and their family</w:t>
      </w:r>
      <w:bookmarkEnd w:id="6"/>
      <w:r w:rsidRPr="00563C04">
        <w:rPr>
          <w:rFonts w:cstheme="minorHAnsi"/>
          <w:b/>
          <w:bCs/>
          <w:sz w:val="24"/>
          <w:szCs w:val="24"/>
        </w:rPr>
        <w:t>, the Applicant will also bring one in.</w:t>
      </w:r>
      <w:r w:rsidRPr="00563C04">
        <w:rPr>
          <w:rFonts w:cstheme="minorHAnsi"/>
          <w:color w:val="7030A0"/>
          <w:sz w:val="24"/>
          <w:szCs w:val="24"/>
        </w:rPr>
        <w:t xml:space="preserve"> </w:t>
      </w:r>
    </w:p>
    <w:p w14:paraId="50495FF5" w14:textId="084CEE40" w:rsidR="00CB459A" w:rsidRPr="00563C04" w:rsidRDefault="00FF3740" w:rsidP="00FF3740">
      <w:pPr>
        <w:pStyle w:val="ListParagraph"/>
        <w:rPr>
          <w:rFonts w:cstheme="minorHAnsi"/>
          <w:color w:val="EE0000"/>
          <w:sz w:val="24"/>
          <w:szCs w:val="24"/>
        </w:rPr>
      </w:pPr>
      <w:r w:rsidRPr="00563C04">
        <w:rPr>
          <w:rFonts w:cstheme="minorHAnsi"/>
          <w:color w:val="EE0000"/>
          <w:sz w:val="24"/>
          <w:szCs w:val="24"/>
        </w:rPr>
        <w:t xml:space="preserve">.  </w:t>
      </w:r>
    </w:p>
    <w:p w14:paraId="430FEE06" w14:textId="48762BD6" w:rsidR="00CC7AED" w:rsidRPr="00563C04" w:rsidRDefault="00CC7AED" w:rsidP="00CC7AED">
      <w:pPr>
        <w:pStyle w:val="ListParagraph"/>
        <w:numPr>
          <w:ilvl w:val="1"/>
          <w:numId w:val="38"/>
        </w:numPr>
        <w:rPr>
          <w:rFonts w:cstheme="minorHAnsi"/>
          <w:sz w:val="24"/>
          <w:szCs w:val="24"/>
        </w:rPr>
      </w:pPr>
      <w:r w:rsidRPr="00563C04">
        <w:rPr>
          <w:rFonts w:cstheme="minorHAnsi"/>
          <w:sz w:val="24"/>
          <w:szCs w:val="24"/>
        </w:rPr>
        <w:t xml:space="preserve">Will </w:t>
      </w:r>
      <w:r w:rsidR="006F0D6A" w:rsidRPr="00563C04">
        <w:rPr>
          <w:rFonts w:cstheme="minorHAnsi"/>
          <w:sz w:val="24"/>
          <w:szCs w:val="24"/>
        </w:rPr>
        <w:t>interpreter</w:t>
      </w:r>
      <w:r w:rsidRPr="00563C04">
        <w:rPr>
          <w:rFonts w:cstheme="minorHAnsi"/>
          <w:sz w:val="24"/>
          <w:szCs w:val="24"/>
        </w:rPr>
        <w:t xml:space="preserve"> services be provided for </w:t>
      </w:r>
      <w:r w:rsidR="0089307E" w:rsidRPr="00563C04">
        <w:rPr>
          <w:rFonts w:cstheme="minorHAnsi"/>
          <w:sz w:val="24"/>
          <w:szCs w:val="24"/>
        </w:rPr>
        <w:t>pre-surgery consultations</w:t>
      </w:r>
      <w:r w:rsidR="00441425" w:rsidRPr="00563C04">
        <w:rPr>
          <w:rFonts w:cstheme="minorHAnsi"/>
          <w:sz w:val="24"/>
          <w:szCs w:val="24"/>
        </w:rPr>
        <w:t>/examinations</w:t>
      </w:r>
      <w:r w:rsidRPr="00563C04">
        <w:rPr>
          <w:rFonts w:cstheme="minorHAnsi"/>
          <w:sz w:val="24"/>
          <w:szCs w:val="24"/>
        </w:rPr>
        <w:t>?</w:t>
      </w:r>
      <w:r w:rsidR="00B923D4" w:rsidRPr="00563C04">
        <w:rPr>
          <w:rFonts w:cstheme="minorHAnsi"/>
          <w:sz w:val="24"/>
          <w:szCs w:val="24"/>
        </w:rPr>
        <w:t xml:space="preserve">  </w:t>
      </w:r>
      <w:r w:rsidR="00B923D4" w:rsidRPr="00563C04">
        <w:rPr>
          <w:rFonts w:cstheme="minorHAnsi"/>
          <w:color w:val="EE0000"/>
          <w:sz w:val="24"/>
          <w:szCs w:val="24"/>
        </w:rPr>
        <w:t xml:space="preserve"> </w:t>
      </w:r>
      <w:r w:rsidR="00625924" w:rsidRPr="00563C04">
        <w:rPr>
          <w:rFonts w:cstheme="minorHAnsi"/>
          <w:b/>
          <w:bCs/>
          <w:sz w:val="24"/>
          <w:szCs w:val="24"/>
        </w:rPr>
        <w:t>Yes</w:t>
      </w:r>
    </w:p>
    <w:p w14:paraId="571EAD22" w14:textId="282C2B45" w:rsidR="00D7082C" w:rsidRPr="00563C04" w:rsidRDefault="00FF3740" w:rsidP="00D7082C">
      <w:pPr>
        <w:pStyle w:val="ListParagraph"/>
        <w:ind w:left="1440"/>
        <w:rPr>
          <w:rFonts w:cstheme="minorHAnsi"/>
          <w:sz w:val="24"/>
          <w:szCs w:val="24"/>
        </w:rPr>
      </w:pPr>
      <w:r w:rsidRPr="00563C04">
        <w:rPr>
          <w:rFonts w:cstheme="minorHAnsi"/>
          <w:sz w:val="24"/>
          <w:szCs w:val="24"/>
        </w:rPr>
        <w:lastRenderedPageBreak/>
        <w:t xml:space="preserve"> </w:t>
      </w:r>
    </w:p>
    <w:p w14:paraId="5FCE65EA" w14:textId="77777777" w:rsidR="00F0587F" w:rsidRPr="00563C04" w:rsidRDefault="00E02AE1" w:rsidP="001D0D87">
      <w:pPr>
        <w:pStyle w:val="Heading2"/>
        <w:rPr>
          <w:sz w:val="24"/>
          <w:szCs w:val="24"/>
        </w:rPr>
      </w:pPr>
      <w:r w:rsidRPr="00563C04">
        <w:rPr>
          <w:sz w:val="24"/>
          <w:szCs w:val="24"/>
        </w:rPr>
        <w:t xml:space="preserve">Describe the </w:t>
      </w:r>
      <w:r w:rsidR="00D7082C" w:rsidRPr="00563C04">
        <w:rPr>
          <w:sz w:val="24"/>
          <w:szCs w:val="24"/>
        </w:rPr>
        <w:t>proposed ASC’s</w:t>
      </w:r>
      <w:r w:rsidRPr="00563C04">
        <w:rPr>
          <w:sz w:val="24"/>
          <w:szCs w:val="24"/>
        </w:rPr>
        <w:t xml:space="preserve"> financial assistance polic</w:t>
      </w:r>
      <w:r w:rsidR="00FF3740" w:rsidRPr="00563C04">
        <w:rPr>
          <w:sz w:val="24"/>
          <w:szCs w:val="24"/>
        </w:rPr>
        <w:t xml:space="preserve">y.  </w:t>
      </w:r>
      <w:r w:rsidR="00FF3740" w:rsidRPr="00563C04">
        <w:rPr>
          <w:color w:val="EE0000"/>
          <w:sz w:val="24"/>
          <w:szCs w:val="24"/>
        </w:rPr>
        <w:t xml:space="preserve"> </w:t>
      </w:r>
    </w:p>
    <w:p w14:paraId="75708BA4" w14:textId="188C19E2" w:rsidR="00E02AE1" w:rsidRPr="00563C04" w:rsidRDefault="00FF3740" w:rsidP="00F0587F">
      <w:pPr>
        <w:rPr>
          <w:rFonts w:cstheme="minorHAnsi"/>
          <w:sz w:val="24"/>
          <w:szCs w:val="24"/>
        </w:rPr>
      </w:pPr>
      <w:r w:rsidRPr="00563C04">
        <w:rPr>
          <w:rFonts w:cstheme="minorHAnsi"/>
          <w:b/>
          <w:bCs/>
          <w:sz w:val="24"/>
          <w:szCs w:val="24"/>
        </w:rPr>
        <w:t xml:space="preserve">The </w:t>
      </w:r>
      <w:r w:rsidR="00F0587F" w:rsidRPr="00563C04">
        <w:rPr>
          <w:rFonts w:cstheme="minorHAnsi"/>
          <w:b/>
          <w:bCs/>
          <w:sz w:val="24"/>
          <w:szCs w:val="24"/>
        </w:rPr>
        <w:t>Applicant will a</w:t>
      </w:r>
      <w:r w:rsidRPr="00563C04">
        <w:rPr>
          <w:rFonts w:cstheme="minorHAnsi"/>
          <w:b/>
          <w:bCs/>
          <w:sz w:val="24"/>
          <w:szCs w:val="24"/>
        </w:rPr>
        <w:t xml:space="preserve">ccept all insurance including Medicare, Medicaid, and </w:t>
      </w:r>
      <w:r w:rsidR="00F0587F" w:rsidRPr="00563C04">
        <w:rPr>
          <w:rFonts w:cstheme="minorHAnsi"/>
          <w:b/>
          <w:bCs/>
          <w:sz w:val="24"/>
          <w:szCs w:val="24"/>
        </w:rPr>
        <w:t>c</w:t>
      </w:r>
      <w:r w:rsidRPr="00563C04">
        <w:rPr>
          <w:rFonts w:cstheme="minorHAnsi"/>
          <w:b/>
          <w:bCs/>
          <w:sz w:val="24"/>
          <w:szCs w:val="24"/>
        </w:rPr>
        <w:t xml:space="preserve">ommercial plans.  For </w:t>
      </w:r>
      <w:r w:rsidR="0071087D" w:rsidRPr="00563C04">
        <w:rPr>
          <w:rFonts w:cstheme="minorHAnsi"/>
          <w:b/>
          <w:bCs/>
          <w:sz w:val="24"/>
          <w:szCs w:val="24"/>
        </w:rPr>
        <w:t>out-of-pocket</w:t>
      </w:r>
      <w:r w:rsidRPr="00563C04">
        <w:rPr>
          <w:rFonts w:cstheme="minorHAnsi"/>
          <w:b/>
          <w:bCs/>
          <w:sz w:val="24"/>
          <w:szCs w:val="24"/>
        </w:rPr>
        <w:t xml:space="preserve"> expenses not covered by insurance, the Applicant will collect half of the cost up front and allow the remainder to be paid over a 3</w:t>
      </w:r>
      <w:r w:rsidR="00F0587F" w:rsidRPr="00563C04">
        <w:rPr>
          <w:rFonts w:cstheme="minorHAnsi"/>
          <w:b/>
          <w:bCs/>
          <w:sz w:val="24"/>
          <w:szCs w:val="24"/>
        </w:rPr>
        <w:t>-</w:t>
      </w:r>
      <w:r w:rsidRPr="00563C04">
        <w:rPr>
          <w:rFonts w:cstheme="minorHAnsi"/>
          <w:b/>
          <w:bCs/>
          <w:sz w:val="24"/>
          <w:szCs w:val="24"/>
        </w:rPr>
        <w:t xml:space="preserve">month period.   </w:t>
      </w:r>
      <w:r w:rsidR="0071087D" w:rsidRPr="00563C04">
        <w:rPr>
          <w:rFonts w:cstheme="minorHAnsi"/>
          <w:b/>
          <w:bCs/>
          <w:sz w:val="24"/>
          <w:szCs w:val="24"/>
        </w:rPr>
        <w:t>Additionally</w:t>
      </w:r>
      <w:r w:rsidRPr="00563C04">
        <w:rPr>
          <w:rFonts w:cstheme="minorHAnsi"/>
          <w:b/>
          <w:bCs/>
          <w:sz w:val="24"/>
          <w:szCs w:val="24"/>
        </w:rPr>
        <w:t>, the Applicant does not engage any collection agencies</w:t>
      </w:r>
      <w:r w:rsidR="0071087D" w:rsidRPr="00563C04">
        <w:rPr>
          <w:rFonts w:cstheme="minorHAnsi"/>
          <w:b/>
          <w:bCs/>
          <w:sz w:val="24"/>
          <w:szCs w:val="24"/>
        </w:rPr>
        <w:t xml:space="preserve"> for nonpayment of </w:t>
      </w:r>
      <w:r w:rsidR="00F0587F" w:rsidRPr="00563C04">
        <w:rPr>
          <w:rFonts w:cstheme="minorHAnsi"/>
          <w:b/>
          <w:bCs/>
          <w:sz w:val="24"/>
          <w:szCs w:val="24"/>
        </w:rPr>
        <w:t>outstanding balances</w:t>
      </w:r>
      <w:r w:rsidR="0071087D" w:rsidRPr="00563C04">
        <w:rPr>
          <w:rFonts w:cstheme="minorHAnsi"/>
          <w:b/>
          <w:bCs/>
          <w:sz w:val="24"/>
          <w:szCs w:val="24"/>
        </w:rPr>
        <w:t>.</w:t>
      </w:r>
    </w:p>
    <w:p w14:paraId="3C568B07" w14:textId="77777777" w:rsidR="0071087D" w:rsidRPr="00563C04" w:rsidRDefault="0071087D" w:rsidP="0071087D">
      <w:pPr>
        <w:pStyle w:val="ListParagraph"/>
        <w:rPr>
          <w:rFonts w:cstheme="minorHAnsi"/>
          <w:sz w:val="24"/>
          <w:szCs w:val="24"/>
        </w:rPr>
      </w:pPr>
    </w:p>
    <w:p w14:paraId="42C5ADE2" w14:textId="77777777" w:rsidR="00F0587F" w:rsidRPr="00563C04" w:rsidRDefault="009C1306" w:rsidP="001D0D87">
      <w:pPr>
        <w:pStyle w:val="Heading2"/>
        <w:rPr>
          <w:sz w:val="24"/>
          <w:szCs w:val="24"/>
        </w:rPr>
      </w:pPr>
      <w:r w:rsidRPr="00563C04">
        <w:rPr>
          <w:sz w:val="24"/>
          <w:szCs w:val="24"/>
        </w:rPr>
        <w:t xml:space="preserve">Explain </w:t>
      </w:r>
      <w:r w:rsidR="00F11E31" w:rsidRPr="00563C04">
        <w:rPr>
          <w:sz w:val="24"/>
          <w:szCs w:val="24"/>
        </w:rPr>
        <w:t>how</w:t>
      </w:r>
      <w:r w:rsidRPr="00563C04">
        <w:rPr>
          <w:sz w:val="24"/>
          <w:szCs w:val="24"/>
        </w:rPr>
        <w:t xml:space="preserve"> the Applicant </w:t>
      </w:r>
      <w:r w:rsidR="002E4428" w:rsidRPr="00563C04">
        <w:rPr>
          <w:sz w:val="24"/>
          <w:szCs w:val="24"/>
        </w:rPr>
        <w:t>selected</w:t>
      </w:r>
      <w:r w:rsidRPr="00563C04">
        <w:rPr>
          <w:sz w:val="24"/>
          <w:szCs w:val="24"/>
        </w:rPr>
        <w:t xml:space="preserve"> the location of the proposed ASC?</w:t>
      </w:r>
      <w:r w:rsidR="00B923D4" w:rsidRPr="00563C04">
        <w:rPr>
          <w:sz w:val="24"/>
          <w:szCs w:val="24"/>
        </w:rPr>
        <w:t xml:space="preserve">  </w:t>
      </w:r>
      <w:bookmarkStart w:id="7" w:name="_cp_change_71"/>
    </w:p>
    <w:p w14:paraId="0965C68D" w14:textId="7575947A" w:rsidR="0071087D" w:rsidRPr="00563C04" w:rsidRDefault="0071087D" w:rsidP="00F0587F">
      <w:pPr>
        <w:jc w:val="both"/>
        <w:rPr>
          <w:rFonts w:cstheme="minorHAnsi"/>
          <w:sz w:val="24"/>
          <w:szCs w:val="24"/>
        </w:rPr>
      </w:pPr>
      <w:r w:rsidRPr="00563C04">
        <w:rPr>
          <w:rFonts w:cstheme="minorHAnsi"/>
          <w:b/>
          <w:bCs/>
          <w:sz w:val="24"/>
          <w:szCs w:val="24"/>
          <w:u w:color="0000FF"/>
        </w:rPr>
        <w:t>As mentioned above in 6(b),</w:t>
      </w:r>
      <w:r w:rsidRPr="00563C04">
        <w:rPr>
          <w:rFonts w:cstheme="minorHAnsi"/>
          <w:sz w:val="24"/>
          <w:szCs w:val="24"/>
        </w:rPr>
        <w:t xml:space="preserve"> </w:t>
      </w:r>
      <w:r w:rsidRPr="00563C04">
        <w:rPr>
          <w:rFonts w:cstheme="minorHAnsi"/>
          <w:b/>
          <w:bCs/>
          <w:sz w:val="24"/>
          <w:szCs w:val="24"/>
          <w:u w:color="FF0000"/>
        </w:rPr>
        <w:t xml:space="preserve">the </w:t>
      </w:r>
      <w:r w:rsidRPr="00563C04">
        <w:rPr>
          <w:rFonts w:cstheme="minorHAnsi"/>
          <w:b/>
          <w:bCs/>
          <w:sz w:val="24"/>
          <w:szCs w:val="24"/>
          <w:u w:color="0000FF"/>
        </w:rPr>
        <w:t xml:space="preserve">Applicant chose the location based on </w:t>
      </w:r>
      <w:bookmarkEnd w:id="7"/>
      <w:r w:rsidR="00F0587F" w:rsidRPr="00563C04">
        <w:rPr>
          <w:rFonts w:cstheme="minorHAnsi"/>
          <w:b/>
          <w:bCs/>
          <w:sz w:val="24"/>
          <w:szCs w:val="24"/>
          <w:u w:color="0000FF"/>
        </w:rPr>
        <w:t>m</w:t>
      </w:r>
      <w:r w:rsidRPr="00563C04">
        <w:rPr>
          <w:rFonts w:cstheme="minorHAnsi"/>
          <w:b/>
          <w:bCs/>
          <w:sz w:val="24"/>
          <w:szCs w:val="24"/>
        </w:rPr>
        <w:t xml:space="preserve">arket availability </w:t>
      </w:r>
      <w:bookmarkStart w:id="8" w:name="_cp_change_75"/>
      <w:r w:rsidRPr="00563C04">
        <w:rPr>
          <w:rFonts w:cstheme="minorHAnsi"/>
          <w:b/>
          <w:bCs/>
          <w:sz w:val="24"/>
          <w:szCs w:val="24"/>
          <w:u w:color="0000FF"/>
        </w:rPr>
        <w:t>and the current owner, a</w:t>
      </w:r>
      <w:bookmarkEnd w:id="8"/>
      <w:r w:rsidRPr="00563C04">
        <w:rPr>
          <w:rFonts w:cstheme="minorHAnsi"/>
          <w:b/>
          <w:bCs/>
          <w:sz w:val="24"/>
          <w:szCs w:val="24"/>
        </w:rPr>
        <w:t xml:space="preserve"> retiring physician</w:t>
      </w:r>
      <w:bookmarkStart w:id="9" w:name="_cp_change_76"/>
      <w:r w:rsidRPr="00563C04">
        <w:rPr>
          <w:rFonts w:cstheme="minorHAnsi"/>
          <w:b/>
          <w:bCs/>
          <w:sz w:val="24"/>
          <w:szCs w:val="24"/>
          <w:u w:color="0000FF"/>
        </w:rPr>
        <w:t>,</w:t>
      </w:r>
      <w:bookmarkEnd w:id="9"/>
      <w:r w:rsidRPr="00563C04">
        <w:rPr>
          <w:rFonts w:cstheme="minorHAnsi"/>
          <w:b/>
          <w:bCs/>
          <w:sz w:val="24"/>
          <w:szCs w:val="24"/>
        </w:rPr>
        <w:t xml:space="preserve"> closing his </w:t>
      </w:r>
      <w:bookmarkStart w:id="10" w:name="_cp_change_78"/>
      <w:r w:rsidR="00F0587F" w:rsidRPr="00563C04">
        <w:rPr>
          <w:rFonts w:cstheme="minorHAnsi"/>
          <w:b/>
          <w:bCs/>
          <w:sz w:val="24"/>
          <w:szCs w:val="24"/>
        </w:rPr>
        <w:t>ASC</w:t>
      </w:r>
      <w:r w:rsidRPr="00563C04">
        <w:rPr>
          <w:rFonts w:cstheme="minorHAnsi"/>
          <w:b/>
          <w:bCs/>
          <w:sz w:val="24"/>
          <w:szCs w:val="24"/>
          <w:u w:color="FF0000"/>
        </w:rPr>
        <w:t xml:space="preserve"> </w:t>
      </w:r>
      <w:r w:rsidRPr="00563C04">
        <w:rPr>
          <w:rFonts w:cstheme="minorHAnsi"/>
          <w:b/>
          <w:bCs/>
          <w:sz w:val="24"/>
          <w:szCs w:val="24"/>
          <w:u w:color="0000FF"/>
        </w:rPr>
        <w:t>and looking for a buyer. The location is ideally situated in the</w:t>
      </w:r>
      <w:bookmarkEnd w:id="10"/>
      <w:r w:rsidRPr="00563C04">
        <w:rPr>
          <w:rFonts w:cstheme="minorHAnsi"/>
          <w:b/>
          <w:bCs/>
          <w:sz w:val="24"/>
          <w:szCs w:val="24"/>
        </w:rPr>
        <w:t xml:space="preserve"> Greater Boston metro</w:t>
      </w:r>
      <w:bookmarkStart w:id="11" w:name="_cp_change_79"/>
      <w:r w:rsidRPr="00563C04">
        <w:rPr>
          <w:rFonts w:cstheme="minorHAnsi"/>
          <w:b/>
          <w:bCs/>
          <w:sz w:val="24"/>
          <w:szCs w:val="24"/>
          <w:u w:color="0000FF"/>
        </w:rPr>
        <w:t xml:space="preserve"> area</w:t>
      </w:r>
      <w:bookmarkEnd w:id="11"/>
      <w:r w:rsidRPr="00563C04">
        <w:rPr>
          <w:rFonts w:cstheme="minorHAnsi"/>
          <w:b/>
          <w:bCs/>
          <w:sz w:val="24"/>
          <w:szCs w:val="24"/>
        </w:rPr>
        <w:t xml:space="preserve">, inside of I-95, </w:t>
      </w:r>
      <w:bookmarkStart w:id="12" w:name="_cp_change_81"/>
      <w:r w:rsidRPr="00563C04">
        <w:rPr>
          <w:rFonts w:cstheme="minorHAnsi"/>
          <w:b/>
          <w:bCs/>
          <w:sz w:val="24"/>
          <w:szCs w:val="24"/>
          <w:u w:color="0000FF"/>
        </w:rPr>
        <w:t>and in good proximity</w:t>
      </w:r>
      <w:bookmarkEnd w:id="12"/>
      <w:r w:rsidRPr="00563C04">
        <w:rPr>
          <w:rFonts w:cstheme="minorHAnsi"/>
          <w:b/>
          <w:bCs/>
          <w:sz w:val="24"/>
          <w:szCs w:val="24"/>
        </w:rPr>
        <w:t xml:space="preserve"> to Downtown Boston </w:t>
      </w:r>
      <w:bookmarkStart w:id="13" w:name="_cp_change_83"/>
      <w:r w:rsidRPr="00563C04">
        <w:rPr>
          <w:rFonts w:cstheme="minorHAnsi"/>
          <w:b/>
          <w:bCs/>
          <w:sz w:val="24"/>
          <w:szCs w:val="24"/>
          <w:u w:color="0000FF"/>
        </w:rPr>
        <w:t>while still being</w:t>
      </w:r>
      <w:bookmarkEnd w:id="13"/>
      <w:r w:rsidRPr="00563C04">
        <w:rPr>
          <w:rFonts w:cstheme="minorHAnsi"/>
          <w:b/>
          <w:bCs/>
          <w:sz w:val="24"/>
          <w:szCs w:val="24"/>
        </w:rPr>
        <w:t xml:space="preserve"> accessible to North Shore </w:t>
      </w:r>
      <w:bookmarkStart w:id="14" w:name="_cp_change_85"/>
      <w:r w:rsidRPr="00563C04">
        <w:rPr>
          <w:rFonts w:cstheme="minorHAnsi"/>
          <w:b/>
          <w:bCs/>
          <w:sz w:val="24"/>
          <w:szCs w:val="24"/>
          <w:u w:color="0000FF"/>
        </w:rPr>
        <w:t>residents.</w:t>
      </w:r>
      <w:bookmarkEnd w:id="14"/>
      <w:r w:rsidRPr="00563C04">
        <w:rPr>
          <w:rFonts w:cstheme="minorHAnsi"/>
          <w:sz w:val="24"/>
          <w:szCs w:val="24"/>
        </w:rPr>
        <w:t xml:space="preserve"> </w:t>
      </w:r>
    </w:p>
    <w:p w14:paraId="416D157C" w14:textId="77777777" w:rsidR="009C1306" w:rsidRPr="00563C04" w:rsidRDefault="009C1306" w:rsidP="009C1306">
      <w:pPr>
        <w:pStyle w:val="ListParagraph"/>
        <w:rPr>
          <w:rFonts w:cstheme="minorHAnsi"/>
          <w:sz w:val="24"/>
          <w:szCs w:val="24"/>
        </w:rPr>
      </w:pPr>
    </w:p>
    <w:p w14:paraId="0EA09866" w14:textId="77777777" w:rsidR="00F0587F" w:rsidRPr="00563C04" w:rsidRDefault="00CA2F2D" w:rsidP="0071087D">
      <w:pPr>
        <w:pStyle w:val="ListParagraph"/>
        <w:numPr>
          <w:ilvl w:val="1"/>
          <w:numId w:val="43"/>
        </w:numPr>
        <w:rPr>
          <w:rFonts w:cstheme="minorHAnsi"/>
          <w:strike/>
          <w:color w:val="FF0000"/>
          <w:sz w:val="24"/>
          <w:szCs w:val="24"/>
        </w:rPr>
      </w:pPr>
      <w:r w:rsidRPr="00563C04">
        <w:rPr>
          <w:rFonts w:cstheme="minorHAnsi"/>
          <w:sz w:val="24"/>
          <w:szCs w:val="24"/>
        </w:rPr>
        <w:t xml:space="preserve">Is the </w:t>
      </w:r>
      <w:r w:rsidR="00C15BD8" w:rsidRPr="00563C04">
        <w:rPr>
          <w:rFonts w:cstheme="minorHAnsi"/>
          <w:sz w:val="24"/>
          <w:szCs w:val="24"/>
        </w:rPr>
        <w:t xml:space="preserve">complex where the </w:t>
      </w:r>
      <w:r w:rsidR="00D7082C" w:rsidRPr="00563C04">
        <w:rPr>
          <w:rFonts w:cstheme="minorHAnsi"/>
          <w:sz w:val="24"/>
          <w:szCs w:val="24"/>
        </w:rPr>
        <w:t>proposed ASC</w:t>
      </w:r>
      <w:r w:rsidR="00C15BD8" w:rsidRPr="00563C04">
        <w:rPr>
          <w:rFonts w:cstheme="minorHAnsi"/>
          <w:sz w:val="24"/>
          <w:szCs w:val="24"/>
        </w:rPr>
        <w:t xml:space="preserve"> and dental offices are located</w:t>
      </w:r>
      <w:r w:rsidRPr="00563C04">
        <w:rPr>
          <w:rFonts w:cstheme="minorHAnsi"/>
          <w:sz w:val="24"/>
          <w:szCs w:val="24"/>
        </w:rPr>
        <w:t xml:space="preserve"> accessible by public </w:t>
      </w:r>
      <w:r w:rsidR="003A71AA" w:rsidRPr="00563C04">
        <w:rPr>
          <w:rFonts w:cstheme="minorHAnsi"/>
          <w:sz w:val="24"/>
          <w:szCs w:val="24"/>
        </w:rPr>
        <w:t>transportation</w:t>
      </w:r>
      <w:r w:rsidRPr="00563C04">
        <w:rPr>
          <w:rFonts w:cstheme="minorHAnsi"/>
          <w:sz w:val="24"/>
          <w:szCs w:val="24"/>
        </w:rPr>
        <w:t xml:space="preserve">. </w:t>
      </w:r>
      <w:r w:rsidR="002A6568" w:rsidRPr="00563C04">
        <w:rPr>
          <w:rFonts w:cstheme="minorHAnsi"/>
          <w:sz w:val="24"/>
          <w:szCs w:val="24"/>
        </w:rPr>
        <w:t>If not,</w:t>
      </w:r>
      <w:r w:rsidR="00A50918" w:rsidRPr="00563C04">
        <w:rPr>
          <w:rFonts w:cstheme="minorHAnsi"/>
          <w:sz w:val="24"/>
          <w:szCs w:val="24"/>
        </w:rPr>
        <w:t xml:space="preserve"> please</w:t>
      </w:r>
      <w:r w:rsidR="002A6568" w:rsidRPr="00563C04">
        <w:rPr>
          <w:rFonts w:cstheme="minorHAnsi"/>
          <w:sz w:val="24"/>
          <w:szCs w:val="24"/>
        </w:rPr>
        <w:t xml:space="preserve"> </w:t>
      </w:r>
      <w:r w:rsidR="004849BF" w:rsidRPr="00563C04">
        <w:rPr>
          <w:rFonts w:cstheme="minorHAnsi"/>
          <w:sz w:val="24"/>
          <w:szCs w:val="24"/>
        </w:rPr>
        <w:t>explain</w:t>
      </w:r>
      <w:r w:rsidR="00A50918" w:rsidRPr="00563C04">
        <w:rPr>
          <w:rFonts w:cstheme="minorHAnsi"/>
          <w:sz w:val="24"/>
          <w:szCs w:val="24"/>
        </w:rPr>
        <w:t xml:space="preserve">. </w:t>
      </w:r>
      <w:r w:rsidR="00B923D4" w:rsidRPr="00563C04">
        <w:rPr>
          <w:rFonts w:cstheme="minorHAnsi"/>
          <w:sz w:val="24"/>
          <w:szCs w:val="24"/>
        </w:rPr>
        <w:t xml:space="preserve">  </w:t>
      </w:r>
      <w:bookmarkStart w:id="15" w:name="_cp_change_87"/>
    </w:p>
    <w:p w14:paraId="284DBBE1" w14:textId="1F174318" w:rsidR="0071087D" w:rsidRPr="00563C04" w:rsidRDefault="0071087D" w:rsidP="00F0587F">
      <w:pPr>
        <w:jc w:val="both"/>
        <w:rPr>
          <w:rFonts w:cstheme="minorHAnsi"/>
          <w:strike/>
          <w:color w:val="FF0000"/>
          <w:sz w:val="24"/>
          <w:szCs w:val="24"/>
        </w:rPr>
      </w:pPr>
      <w:r w:rsidRPr="00563C04">
        <w:rPr>
          <w:rFonts w:cstheme="minorHAnsi"/>
          <w:b/>
          <w:bCs/>
          <w:sz w:val="24"/>
          <w:szCs w:val="24"/>
          <w:u w:color="0000FF"/>
        </w:rPr>
        <w:t>The</w:t>
      </w:r>
      <w:r w:rsidR="000743B9" w:rsidRPr="00563C04">
        <w:rPr>
          <w:rFonts w:cstheme="minorHAnsi"/>
          <w:b/>
          <w:bCs/>
          <w:sz w:val="24"/>
          <w:szCs w:val="24"/>
          <w:u w:color="0000FF"/>
        </w:rPr>
        <w:t xml:space="preserve"> </w:t>
      </w:r>
      <w:r w:rsidRPr="00563C04">
        <w:rPr>
          <w:rFonts w:cstheme="minorHAnsi"/>
          <w:b/>
          <w:bCs/>
          <w:sz w:val="24"/>
          <w:szCs w:val="24"/>
          <w:u w:color="0000FF"/>
        </w:rPr>
        <w:t>99</w:t>
      </w:r>
      <w:bookmarkEnd w:id="15"/>
      <w:r w:rsidRPr="00563C04">
        <w:rPr>
          <w:rFonts w:cstheme="minorHAnsi"/>
          <w:b/>
          <w:bCs/>
          <w:sz w:val="24"/>
          <w:szCs w:val="24"/>
        </w:rPr>
        <w:t xml:space="preserve"> bus</w:t>
      </w:r>
      <w:bookmarkStart w:id="16" w:name="_cp_change_91"/>
      <w:r w:rsidRPr="00563C04">
        <w:rPr>
          <w:rFonts w:cstheme="minorHAnsi"/>
          <w:b/>
          <w:bCs/>
          <w:sz w:val="24"/>
          <w:szCs w:val="24"/>
        </w:rPr>
        <w:t xml:space="preserve"> </w:t>
      </w:r>
      <w:r w:rsidRPr="00563C04">
        <w:rPr>
          <w:rFonts w:cstheme="minorHAnsi"/>
          <w:b/>
          <w:bCs/>
          <w:sz w:val="24"/>
          <w:szCs w:val="24"/>
          <w:u w:color="0000FF"/>
        </w:rPr>
        <w:t xml:space="preserve">stops directly </w:t>
      </w:r>
      <w:bookmarkStart w:id="17" w:name="_cp_change_93"/>
      <w:bookmarkEnd w:id="16"/>
      <w:r w:rsidRPr="00563C04">
        <w:rPr>
          <w:rFonts w:cstheme="minorHAnsi"/>
          <w:b/>
          <w:bCs/>
          <w:sz w:val="24"/>
          <w:szCs w:val="24"/>
          <w:u w:color="0000FF"/>
        </w:rPr>
        <w:t>in front of the medical complex, the 132 bus is less than a mile away and connects to the Orange Line, and the Commuter Rail is 1.5 miles away. Importantly, however, patients who have received anesthesia will not be permitted to take public transit post-procedure.</w:t>
      </w:r>
      <w:bookmarkEnd w:id="17"/>
      <w:r w:rsidRPr="00563C04">
        <w:rPr>
          <w:rFonts w:cstheme="minorHAnsi"/>
          <w:b/>
          <w:bCs/>
          <w:sz w:val="24"/>
          <w:szCs w:val="24"/>
        </w:rPr>
        <w:t xml:space="preserve"> The Proposed Project will be centrally located and easily accessible from multiple major highways </w:t>
      </w:r>
      <w:bookmarkStart w:id="18" w:name="_cp_change_95"/>
      <w:r w:rsidRPr="00563C04">
        <w:rPr>
          <w:rFonts w:cstheme="minorHAnsi"/>
          <w:b/>
          <w:bCs/>
          <w:sz w:val="24"/>
          <w:szCs w:val="24"/>
          <w:u w:color="0000FF"/>
        </w:rPr>
        <w:t>due to its proximity to</w:t>
      </w:r>
      <w:bookmarkEnd w:id="18"/>
      <w:r w:rsidRPr="00563C04">
        <w:rPr>
          <w:rFonts w:cstheme="minorHAnsi"/>
          <w:b/>
          <w:bCs/>
          <w:sz w:val="24"/>
          <w:szCs w:val="24"/>
        </w:rPr>
        <w:t xml:space="preserve"> the intersection of I-93 and I-95</w:t>
      </w:r>
      <w:r w:rsidRPr="00563C04">
        <w:rPr>
          <w:rFonts w:cstheme="minorHAnsi"/>
          <w:b/>
          <w:bCs/>
          <w:sz w:val="24"/>
          <w:szCs w:val="24"/>
          <w:u w:color="0000FF"/>
        </w:rPr>
        <w:t xml:space="preserve"> and</w:t>
      </w:r>
      <w:r w:rsidRPr="00563C04">
        <w:rPr>
          <w:rFonts w:cstheme="minorHAnsi"/>
          <w:b/>
          <w:bCs/>
          <w:sz w:val="24"/>
          <w:szCs w:val="24"/>
        </w:rPr>
        <w:t xml:space="preserve"> </w:t>
      </w:r>
      <w:bookmarkStart w:id="19" w:name="_cp_change_98"/>
      <w:r w:rsidRPr="00563C04">
        <w:rPr>
          <w:rFonts w:cstheme="minorHAnsi"/>
          <w:b/>
          <w:bCs/>
          <w:sz w:val="24"/>
          <w:szCs w:val="24"/>
          <w:u w:color="0000FF"/>
        </w:rPr>
        <w:t xml:space="preserve">will </w:t>
      </w:r>
      <w:bookmarkEnd w:id="19"/>
      <w:r w:rsidRPr="00563C04">
        <w:rPr>
          <w:rFonts w:cstheme="minorHAnsi"/>
          <w:b/>
          <w:bCs/>
          <w:sz w:val="24"/>
          <w:szCs w:val="24"/>
        </w:rPr>
        <w:t xml:space="preserve">provide ample free parking. </w:t>
      </w:r>
      <w:bookmarkStart w:id="20" w:name="_cp_change_100"/>
      <w:r w:rsidRPr="00563C04">
        <w:rPr>
          <w:rFonts w:cstheme="minorHAnsi"/>
          <w:b/>
          <w:bCs/>
          <w:sz w:val="24"/>
          <w:szCs w:val="24"/>
          <w:u w:color="0000FF"/>
        </w:rPr>
        <w:t>If Patients do not have access to a vehicle to safely transport them home, the Applicant will utilize transportation assistance, including</w:t>
      </w:r>
      <w:bookmarkEnd w:id="20"/>
      <w:r w:rsidRPr="00563C04">
        <w:rPr>
          <w:rFonts w:cstheme="minorHAnsi"/>
          <w:b/>
          <w:bCs/>
          <w:sz w:val="24"/>
          <w:szCs w:val="24"/>
        </w:rPr>
        <w:t xml:space="preserve"> Uber </w:t>
      </w:r>
      <w:bookmarkStart w:id="21" w:name="_cp_change_102"/>
      <w:r w:rsidRPr="00563C04">
        <w:rPr>
          <w:rFonts w:cstheme="minorHAnsi"/>
          <w:b/>
          <w:bCs/>
          <w:sz w:val="24"/>
          <w:szCs w:val="24"/>
          <w:u w:color="0000FF"/>
        </w:rPr>
        <w:t>Health.</w:t>
      </w:r>
      <w:bookmarkEnd w:id="21"/>
      <w:r w:rsidRPr="00563C04">
        <w:rPr>
          <w:rFonts w:cstheme="minorHAnsi"/>
          <w:b/>
          <w:bCs/>
          <w:sz w:val="24"/>
          <w:szCs w:val="24"/>
        </w:rPr>
        <w:t xml:space="preserve"> </w:t>
      </w:r>
    </w:p>
    <w:p w14:paraId="1D8D48AE" w14:textId="7FA49DB7" w:rsidR="00FC460B" w:rsidRPr="00563C04" w:rsidRDefault="00FC460B" w:rsidP="00FC460B">
      <w:pPr>
        <w:rPr>
          <w:rFonts w:cstheme="minorHAnsi"/>
          <w:sz w:val="24"/>
          <w:szCs w:val="24"/>
        </w:rPr>
      </w:pPr>
      <w:r w:rsidRPr="00563C04">
        <w:rPr>
          <w:rFonts w:cstheme="minorHAnsi"/>
          <w:sz w:val="24"/>
          <w:szCs w:val="24"/>
        </w:rPr>
        <w:t>Factor 1c: Continuity and Coordination of Care</w:t>
      </w:r>
    </w:p>
    <w:p w14:paraId="5A3AA103" w14:textId="5C03E921" w:rsidR="00FC460B" w:rsidRPr="00563C04" w:rsidRDefault="00FC460B" w:rsidP="001D0D87">
      <w:pPr>
        <w:pStyle w:val="Heading2"/>
        <w:rPr>
          <w:sz w:val="24"/>
          <w:szCs w:val="24"/>
        </w:rPr>
      </w:pPr>
      <w:r w:rsidRPr="00563C04">
        <w:rPr>
          <w:sz w:val="24"/>
          <w:szCs w:val="24"/>
        </w:rPr>
        <w:t xml:space="preserve">The application states, </w:t>
      </w:r>
      <w:r w:rsidR="007407B7" w:rsidRPr="00563C04">
        <w:rPr>
          <w:sz w:val="24"/>
          <w:szCs w:val="24"/>
        </w:rPr>
        <w:t xml:space="preserve">after the surgery, patients are sent back to their main dental home.  A detailed package of post-treatment information is </w:t>
      </w:r>
      <w:proofErr w:type="gramStart"/>
      <w:r w:rsidR="007407B7" w:rsidRPr="00563C04">
        <w:rPr>
          <w:sz w:val="24"/>
          <w:szCs w:val="24"/>
        </w:rPr>
        <w:t>delivered</w:t>
      </w:r>
      <w:proofErr w:type="gramEnd"/>
      <w:r w:rsidR="007407B7" w:rsidRPr="00563C04">
        <w:rPr>
          <w:sz w:val="24"/>
          <w:szCs w:val="24"/>
        </w:rPr>
        <w:t xml:space="preserve"> the patient’s main dental home shortly after their surgery. The Applicant’s ASCs and its affiliated dentists doing the surgeries do not provide ongoing care </w:t>
      </w:r>
      <w:proofErr w:type="gramStart"/>
      <w:r w:rsidR="007407B7" w:rsidRPr="00563C04">
        <w:rPr>
          <w:sz w:val="24"/>
          <w:szCs w:val="24"/>
        </w:rPr>
        <w:t>to</w:t>
      </w:r>
      <w:proofErr w:type="gramEnd"/>
      <w:r w:rsidR="007407B7" w:rsidRPr="00563C04">
        <w:rPr>
          <w:sz w:val="24"/>
          <w:szCs w:val="24"/>
        </w:rPr>
        <w:t xml:space="preserve"> referred patients (pg. </w:t>
      </w:r>
      <w:r w:rsidR="00285419" w:rsidRPr="00563C04">
        <w:rPr>
          <w:sz w:val="24"/>
          <w:szCs w:val="24"/>
        </w:rPr>
        <w:t>19)</w:t>
      </w:r>
    </w:p>
    <w:p w14:paraId="143CD12E" w14:textId="77777777" w:rsidR="000743B9" w:rsidRPr="00563C04" w:rsidRDefault="00304852" w:rsidP="00C20F4F">
      <w:pPr>
        <w:pStyle w:val="ListParagraph"/>
        <w:numPr>
          <w:ilvl w:val="1"/>
          <w:numId w:val="38"/>
        </w:numPr>
        <w:rPr>
          <w:rFonts w:cstheme="minorHAnsi"/>
          <w:sz w:val="24"/>
          <w:szCs w:val="24"/>
        </w:rPr>
      </w:pPr>
      <w:r w:rsidRPr="00563C04">
        <w:rPr>
          <w:rFonts w:cstheme="minorHAnsi"/>
          <w:sz w:val="24"/>
          <w:szCs w:val="24"/>
        </w:rPr>
        <w:t>How is follow-up care provided to patients that experience complications after surgery</w:t>
      </w:r>
      <w:r w:rsidR="000743B9" w:rsidRPr="00563C04">
        <w:rPr>
          <w:rFonts w:cstheme="minorHAnsi"/>
          <w:sz w:val="24"/>
          <w:szCs w:val="24"/>
        </w:rPr>
        <w:t>?</w:t>
      </w:r>
    </w:p>
    <w:p w14:paraId="70CEEDF0" w14:textId="510B1622" w:rsidR="00C20F4F" w:rsidRPr="00563C04" w:rsidRDefault="0071087D" w:rsidP="000743B9">
      <w:pPr>
        <w:rPr>
          <w:rFonts w:cstheme="minorHAnsi"/>
          <w:sz w:val="24"/>
          <w:szCs w:val="24"/>
        </w:rPr>
      </w:pPr>
      <w:r w:rsidRPr="00563C04">
        <w:rPr>
          <w:rFonts w:cstheme="minorHAnsi"/>
          <w:b/>
          <w:bCs/>
          <w:sz w:val="24"/>
          <w:szCs w:val="24"/>
          <w:u w:color="0000FF"/>
        </w:rPr>
        <w:t>Less than 1</w:t>
      </w:r>
      <w:r w:rsidR="003D1770">
        <w:rPr>
          <w:rFonts w:cstheme="minorHAnsi"/>
          <w:b/>
          <w:bCs/>
          <w:sz w:val="24"/>
          <w:szCs w:val="24"/>
        </w:rPr>
        <w:t xml:space="preserve"> percent</w:t>
      </w:r>
      <w:r w:rsidRPr="00563C04">
        <w:rPr>
          <w:rFonts w:cstheme="minorHAnsi"/>
          <w:b/>
          <w:bCs/>
          <w:sz w:val="24"/>
          <w:szCs w:val="24"/>
          <w:u w:color="0000FF"/>
        </w:rPr>
        <w:t xml:space="preserve"> of patients experience complications after surgery. While rare, </w:t>
      </w:r>
      <w:proofErr w:type="gramStart"/>
      <w:r w:rsidRPr="00563C04">
        <w:rPr>
          <w:rFonts w:cstheme="minorHAnsi"/>
          <w:b/>
          <w:bCs/>
          <w:sz w:val="24"/>
          <w:szCs w:val="24"/>
          <w:u w:color="0000FF"/>
        </w:rPr>
        <w:t>if and when</w:t>
      </w:r>
      <w:proofErr w:type="gramEnd"/>
      <w:r w:rsidRPr="00563C04">
        <w:rPr>
          <w:rFonts w:cstheme="minorHAnsi"/>
          <w:b/>
          <w:bCs/>
          <w:sz w:val="24"/>
          <w:szCs w:val="24"/>
          <w:u w:color="0000FF"/>
        </w:rPr>
        <w:t xml:space="preserve"> that does occur, the Applicant will have the patient come back to the</w:t>
      </w:r>
      <w:r w:rsidR="000743B9" w:rsidRPr="00563C04">
        <w:rPr>
          <w:rFonts w:cstheme="minorHAnsi"/>
          <w:b/>
          <w:bCs/>
          <w:sz w:val="24"/>
          <w:szCs w:val="24"/>
          <w:u w:color="0000FF"/>
        </w:rPr>
        <w:t xml:space="preserve"> ASC for follow-up treatment.   </w:t>
      </w:r>
    </w:p>
    <w:p w14:paraId="727D48ED" w14:textId="77777777" w:rsidR="0071087D" w:rsidRPr="00563C04" w:rsidRDefault="0071087D" w:rsidP="0071087D">
      <w:pPr>
        <w:pStyle w:val="ListParagraph"/>
        <w:ind w:left="1440"/>
        <w:rPr>
          <w:rFonts w:cstheme="minorHAnsi"/>
          <w:sz w:val="24"/>
          <w:szCs w:val="24"/>
        </w:rPr>
      </w:pPr>
    </w:p>
    <w:p w14:paraId="1E2DC0DD" w14:textId="77777777" w:rsidR="000743B9" w:rsidRPr="00563C04" w:rsidRDefault="00E34021" w:rsidP="0071087D">
      <w:pPr>
        <w:pStyle w:val="ListParagraph"/>
        <w:numPr>
          <w:ilvl w:val="1"/>
          <w:numId w:val="38"/>
        </w:numPr>
        <w:rPr>
          <w:rFonts w:cstheme="minorHAnsi"/>
          <w:color w:val="7030A0"/>
          <w:sz w:val="24"/>
          <w:szCs w:val="24"/>
        </w:rPr>
      </w:pPr>
      <w:r w:rsidRPr="00563C04">
        <w:rPr>
          <w:rFonts w:cstheme="minorHAnsi"/>
          <w:sz w:val="24"/>
          <w:szCs w:val="24"/>
        </w:rPr>
        <w:t xml:space="preserve">Describe the sharing of patient records, including the </w:t>
      </w:r>
      <w:r w:rsidR="00026529" w:rsidRPr="00563C04">
        <w:rPr>
          <w:rFonts w:cstheme="minorHAnsi"/>
          <w:sz w:val="24"/>
          <w:szCs w:val="24"/>
        </w:rPr>
        <w:t>Proposed ASC’s</w:t>
      </w:r>
      <w:r w:rsidRPr="00563C04">
        <w:rPr>
          <w:rFonts w:cstheme="minorHAnsi"/>
          <w:sz w:val="24"/>
          <w:szCs w:val="24"/>
        </w:rPr>
        <w:t xml:space="preserve"> EMR system, and interoperability with </w:t>
      </w:r>
      <w:proofErr w:type="gramStart"/>
      <w:r w:rsidRPr="00563C04">
        <w:rPr>
          <w:rFonts w:cstheme="minorHAnsi"/>
          <w:sz w:val="24"/>
          <w:szCs w:val="24"/>
        </w:rPr>
        <w:t>patient</w:t>
      </w:r>
      <w:r w:rsidR="006D25DA" w:rsidRPr="00563C04">
        <w:rPr>
          <w:rFonts w:cstheme="minorHAnsi"/>
          <w:sz w:val="24"/>
          <w:szCs w:val="24"/>
        </w:rPr>
        <w:t>s</w:t>
      </w:r>
      <w:proofErr w:type="gramEnd"/>
      <w:r w:rsidRPr="00563C04">
        <w:rPr>
          <w:rFonts w:cstheme="minorHAnsi"/>
          <w:sz w:val="24"/>
          <w:szCs w:val="24"/>
        </w:rPr>
        <w:t xml:space="preserve"> dental homes. </w:t>
      </w:r>
      <w:r w:rsidR="00B923D4" w:rsidRPr="00563C04">
        <w:rPr>
          <w:rFonts w:cstheme="minorHAnsi"/>
          <w:sz w:val="24"/>
          <w:szCs w:val="24"/>
        </w:rPr>
        <w:t xml:space="preserve"> </w:t>
      </w:r>
      <w:r w:rsidR="00625924" w:rsidRPr="00563C04">
        <w:rPr>
          <w:rFonts w:cstheme="minorHAnsi"/>
          <w:color w:val="EE0000"/>
          <w:sz w:val="24"/>
          <w:szCs w:val="24"/>
        </w:rPr>
        <w:t xml:space="preserve">  </w:t>
      </w:r>
      <w:bookmarkStart w:id="22" w:name="_cp_change_118"/>
    </w:p>
    <w:p w14:paraId="33A4857F" w14:textId="421F6E2A" w:rsidR="0071087D" w:rsidRPr="00563C04" w:rsidRDefault="00E004D1" w:rsidP="00E004D1">
      <w:pPr>
        <w:jc w:val="both"/>
        <w:rPr>
          <w:rFonts w:cstheme="minorHAnsi"/>
          <w:b/>
          <w:bCs/>
          <w:sz w:val="24"/>
          <w:szCs w:val="24"/>
          <w:u w:color="0000FF"/>
        </w:rPr>
      </w:pPr>
      <w:r w:rsidRPr="00563C04">
        <w:rPr>
          <w:rFonts w:cstheme="minorHAnsi"/>
          <w:b/>
          <w:bCs/>
          <w:sz w:val="24"/>
          <w:szCs w:val="24"/>
          <w:u w:color="0000FF"/>
        </w:rPr>
        <w:lastRenderedPageBreak/>
        <w:t>Dental offices, unlike hospital providers, utilize a variety of electronic medical record systems and do not have the same interoperability requirements as other providers.   Therefore, to create a seamless experience for all referring providers, t</w:t>
      </w:r>
      <w:r w:rsidR="0071087D" w:rsidRPr="00563C04">
        <w:rPr>
          <w:rFonts w:cstheme="minorHAnsi"/>
          <w:b/>
          <w:bCs/>
          <w:sz w:val="24"/>
          <w:szCs w:val="24"/>
          <w:u w:color="0000FF"/>
        </w:rPr>
        <w:t>he Applicant uses one por</w:t>
      </w:r>
      <w:r w:rsidRPr="00563C04">
        <w:rPr>
          <w:rFonts w:cstheme="minorHAnsi"/>
          <w:b/>
          <w:bCs/>
          <w:sz w:val="24"/>
          <w:szCs w:val="24"/>
          <w:u w:color="0000FF"/>
        </w:rPr>
        <w:t>tal</w:t>
      </w:r>
      <w:bookmarkStart w:id="23" w:name="_cp_change_121"/>
      <w:bookmarkEnd w:id="22"/>
      <w:r w:rsidRPr="00563C04">
        <w:rPr>
          <w:rFonts w:cstheme="minorHAnsi"/>
          <w:b/>
          <w:bCs/>
          <w:sz w:val="24"/>
          <w:szCs w:val="24"/>
          <w:u w:color="0000FF"/>
        </w:rPr>
        <w:t xml:space="preserve"> that provides for </w:t>
      </w:r>
      <w:bookmarkStart w:id="24" w:name="_cp_change_123"/>
      <w:bookmarkEnd w:id="23"/>
      <w:r w:rsidRPr="00563C04">
        <w:rPr>
          <w:rFonts w:cstheme="minorHAnsi"/>
          <w:b/>
          <w:bCs/>
          <w:sz w:val="24"/>
          <w:szCs w:val="24"/>
          <w:u w:color="0000FF"/>
        </w:rPr>
        <w:t>c</w:t>
      </w:r>
      <w:r w:rsidR="0071087D" w:rsidRPr="00563C04">
        <w:rPr>
          <w:rFonts w:cstheme="minorHAnsi"/>
          <w:b/>
          <w:bCs/>
          <w:sz w:val="24"/>
          <w:szCs w:val="24"/>
          <w:u w:color="0000FF"/>
        </w:rPr>
        <w:t>onsistent,</w:t>
      </w:r>
      <w:bookmarkEnd w:id="24"/>
      <w:r w:rsidR="0071087D" w:rsidRPr="00563C04">
        <w:rPr>
          <w:rFonts w:cstheme="minorHAnsi"/>
          <w:b/>
          <w:bCs/>
          <w:sz w:val="24"/>
          <w:szCs w:val="24"/>
        </w:rPr>
        <w:t xml:space="preserve"> organized</w:t>
      </w:r>
      <w:bookmarkStart w:id="25" w:name="_cp_change_124"/>
      <w:r w:rsidR="0071087D" w:rsidRPr="00563C04">
        <w:rPr>
          <w:rFonts w:cstheme="minorHAnsi"/>
          <w:b/>
          <w:bCs/>
          <w:sz w:val="24"/>
          <w:szCs w:val="24"/>
          <w:u w:color="0000FF"/>
        </w:rPr>
        <w:t>,</w:t>
      </w:r>
      <w:bookmarkEnd w:id="25"/>
      <w:r w:rsidR="0071087D" w:rsidRPr="00563C04">
        <w:rPr>
          <w:rFonts w:cstheme="minorHAnsi"/>
          <w:b/>
          <w:bCs/>
          <w:sz w:val="24"/>
          <w:szCs w:val="24"/>
        </w:rPr>
        <w:t xml:space="preserve"> and efficient</w:t>
      </w:r>
      <w:r w:rsidRPr="00563C04">
        <w:rPr>
          <w:rFonts w:cstheme="minorHAnsi"/>
          <w:b/>
          <w:bCs/>
          <w:sz w:val="24"/>
          <w:szCs w:val="24"/>
        </w:rPr>
        <w:t xml:space="preserve"> communications between the parties</w:t>
      </w:r>
      <w:r w:rsidR="0071087D" w:rsidRPr="00563C04">
        <w:rPr>
          <w:rFonts w:cstheme="minorHAnsi"/>
          <w:b/>
          <w:bCs/>
          <w:sz w:val="24"/>
          <w:szCs w:val="24"/>
        </w:rPr>
        <w:t>.</w:t>
      </w:r>
      <w:bookmarkStart w:id="26" w:name="_cp_change_128"/>
      <w:r w:rsidR="0071087D" w:rsidRPr="00563C04">
        <w:rPr>
          <w:rFonts w:cstheme="minorHAnsi"/>
          <w:b/>
          <w:bCs/>
          <w:sz w:val="24"/>
          <w:szCs w:val="24"/>
          <w:u w:color="0000FF"/>
        </w:rPr>
        <w:t xml:space="preserve"> Using the portal helps reduce the administrative burden of records transfer between </w:t>
      </w:r>
      <w:r w:rsidRPr="00563C04">
        <w:rPr>
          <w:rFonts w:cstheme="minorHAnsi"/>
          <w:b/>
          <w:bCs/>
          <w:sz w:val="24"/>
          <w:szCs w:val="24"/>
          <w:u w:color="0000FF"/>
        </w:rPr>
        <w:t>providers</w:t>
      </w:r>
      <w:r w:rsidR="0071087D" w:rsidRPr="00563C04">
        <w:rPr>
          <w:rFonts w:cstheme="minorHAnsi"/>
          <w:b/>
          <w:bCs/>
          <w:sz w:val="24"/>
          <w:szCs w:val="24"/>
          <w:u w:color="0000FF"/>
        </w:rPr>
        <w:t xml:space="preserve"> so that focus can remain on the patients</w:t>
      </w:r>
      <w:r w:rsidRPr="00563C04">
        <w:rPr>
          <w:rFonts w:cstheme="minorHAnsi"/>
          <w:b/>
          <w:bCs/>
          <w:sz w:val="24"/>
          <w:szCs w:val="24"/>
          <w:u w:color="0000FF"/>
        </w:rPr>
        <w:t>.</w:t>
      </w:r>
      <w:r w:rsidR="0071087D" w:rsidRPr="00563C04">
        <w:rPr>
          <w:rFonts w:cstheme="minorHAnsi"/>
          <w:sz w:val="24"/>
          <w:szCs w:val="24"/>
          <w:u w:val="double" w:color="0000FF"/>
        </w:rPr>
        <w:t xml:space="preserve"> </w:t>
      </w:r>
      <w:bookmarkEnd w:id="26"/>
    </w:p>
    <w:p w14:paraId="53D9BA7F" w14:textId="614A7BE2" w:rsidR="00332060" w:rsidRPr="00563C04" w:rsidRDefault="00332060" w:rsidP="00332060">
      <w:pPr>
        <w:rPr>
          <w:rFonts w:cstheme="minorHAnsi"/>
          <w:b/>
          <w:bCs/>
          <w:sz w:val="24"/>
          <w:szCs w:val="24"/>
        </w:rPr>
      </w:pPr>
      <w:r w:rsidRPr="00563C04">
        <w:rPr>
          <w:rFonts w:cstheme="minorHAnsi"/>
          <w:b/>
          <w:bCs/>
          <w:sz w:val="24"/>
          <w:szCs w:val="24"/>
        </w:rPr>
        <w:t>Factor 1e: Community Engagement</w:t>
      </w:r>
    </w:p>
    <w:p w14:paraId="425A8C09" w14:textId="4BA7E696" w:rsidR="00C34A00" w:rsidRPr="00563C04" w:rsidRDefault="00E27082" w:rsidP="001D0D87">
      <w:pPr>
        <w:pStyle w:val="Heading2"/>
        <w:rPr>
          <w:b/>
          <w:bCs/>
          <w:sz w:val="24"/>
          <w:szCs w:val="24"/>
        </w:rPr>
      </w:pPr>
      <w:r w:rsidRPr="00563C04">
        <w:rPr>
          <w:sz w:val="24"/>
          <w:szCs w:val="24"/>
        </w:rPr>
        <w:t xml:space="preserve">Given the lack of participation in the Applicant’s community engagement event, </w:t>
      </w:r>
      <w:r w:rsidR="00764E43" w:rsidRPr="00563C04">
        <w:rPr>
          <w:sz w:val="24"/>
          <w:szCs w:val="24"/>
        </w:rPr>
        <w:t>w</w:t>
      </w:r>
      <w:r w:rsidR="001A5681" w:rsidRPr="00563C04">
        <w:rPr>
          <w:sz w:val="24"/>
          <w:szCs w:val="24"/>
        </w:rPr>
        <w:t>hat steps will the Applicant take to</w:t>
      </w:r>
      <w:r w:rsidRPr="00563C04">
        <w:rPr>
          <w:sz w:val="24"/>
          <w:szCs w:val="24"/>
        </w:rPr>
        <w:t xml:space="preserve"> increase </w:t>
      </w:r>
      <w:r w:rsidR="001A5681" w:rsidRPr="00563C04">
        <w:rPr>
          <w:sz w:val="24"/>
          <w:szCs w:val="24"/>
        </w:rPr>
        <w:t xml:space="preserve">participation in its community-wide engagement campaign, if the Proposed Project is approved (pg.21). </w:t>
      </w:r>
      <w:r w:rsidR="00B923D4" w:rsidRPr="00563C04">
        <w:rPr>
          <w:sz w:val="24"/>
          <w:szCs w:val="24"/>
        </w:rPr>
        <w:t xml:space="preserve"> </w:t>
      </w:r>
    </w:p>
    <w:p w14:paraId="53613BBB" w14:textId="77777777" w:rsidR="00A25F36" w:rsidRPr="00563C04" w:rsidRDefault="00A25F36" w:rsidP="00A25F36">
      <w:pPr>
        <w:pStyle w:val="ListParagraph"/>
        <w:rPr>
          <w:rFonts w:cstheme="minorHAnsi"/>
          <w:color w:val="EE0000"/>
          <w:sz w:val="24"/>
          <w:szCs w:val="24"/>
        </w:rPr>
      </w:pPr>
    </w:p>
    <w:p w14:paraId="2B344DED" w14:textId="5674C5A0" w:rsidR="00E004D1" w:rsidRPr="00563C04" w:rsidRDefault="00E004D1" w:rsidP="00E004D1">
      <w:pPr>
        <w:pStyle w:val="ListParagraph"/>
        <w:ind w:left="0"/>
        <w:jc w:val="both"/>
        <w:rPr>
          <w:rFonts w:cstheme="minorHAnsi"/>
          <w:b/>
          <w:bCs/>
          <w:sz w:val="24"/>
          <w:szCs w:val="24"/>
        </w:rPr>
      </w:pPr>
      <w:r w:rsidRPr="00563C04">
        <w:rPr>
          <w:rFonts w:cstheme="minorHAnsi"/>
          <w:b/>
          <w:bCs/>
          <w:sz w:val="24"/>
          <w:szCs w:val="24"/>
        </w:rPr>
        <w:t xml:space="preserve">Upon approval of the Proposed Project and the opening of the ASC, the Applicant plans to have a grand opening and engage in extensive PR. </w:t>
      </w:r>
      <w:r w:rsidR="00BF5606" w:rsidRPr="00563C04">
        <w:rPr>
          <w:rFonts w:cstheme="minorHAnsi"/>
          <w:b/>
          <w:bCs/>
          <w:sz w:val="24"/>
          <w:szCs w:val="24"/>
        </w:rPr>
        <w:t>The Applicant will also continue with stakeholder engagement. For example, the disability providers are interest</w:t>
      </w:r>
      <w:r w:rsidR="00FC340E" w:rsidRPr="00563C04">
        <w:rPr>
          <w:rFonts w:cstheme="minorHAnsi"/>
          <w:b/>
          <w:bCs/>
          <w:sz w:val="24"/>
          <w:szCs w:val="24"/>
        </w:rPr>
        <w:t>ed</w:t>
      </w:r>
      <w:r w:rsidR="00BF5606" w:rsidRPr="00563C04">
        <w:rPr>
          <w:rFonts w:cstheme="minorHAnsi"/>
          <w:b/>
          <w:bCs/>
          <w:sz w:val="24"/>
          <w:szCs w:val="24"/>
        </w:rPr>
        <w:t xml:space="preserve"> in meeting after the Proposed Project is approved.</w:t>
      </w:r>
      <w:r w:rsidRPr="00563C04">
        <w:rPr>
          <w:rFonts w:cstheme="minorHAnsi"/>
          <w:b/>
          <w:bCs/>
          <w:sz w:val="24"/>
          <w:szCs w:val="24"/>
        </w:rPr>
        <w:t xml:space="preserve"> As noted in response 16, the Applicant </w:t>
      </w:r>
      <w:r w:rsidR="00BF5606" w:rsidRPr="00563C04">
        <w:rPr>
          <w:rFonts w:cstheme="minorHAnsi"/>
          <w:b/>
          <w:bCs/>
          <w:sz w:val="24"/>
          <w:szCs w:val="24"/>
        </w:rPr>
        <w:t xml:space="preserve">also </w:t>
      </w:r>
      <w:r w:rsidRPr="00563C04">
        <w:rPr>
          <w:rFonts w:cstheme="minorHAnsi"/>
          <w:b/>
          <w:bCs/>
          <w:sz w:val="24"/>
          <w:szCs w:val="24"/>
        </w:rPr>
        <w:t xml:space="preserve">regularly sends representatives out to the dental offices and FQHCs in the PSA to educate them about their services.  </w:t>
      </w:r>
    </w:p>
    <w:p w14:paraId="2066C151" w14:textId="77777777" w:rsidR="00E004D1" w:rsidRPr="00563C04" w:rsidRDefault="00E004D1" w:rsidP="00E004D1">
      <w:pPr>
        <w:pStyle w:val="ListParagraph"/>
        <w:ind w:left="0"/>
        <w:jc w:val="both"/>
        <w:rPr>
          <w:rFonts w:cstheme="minorHAnsi"/>
          <w:b/>
          <w:bCs/>
          <w:sz w:val="24"/>
          <w:szCs w:val="24"/>
        </w:rPr>
      </w:pPr>
    </w:p>
    <w:p w14:paraId="48D56A47" w14:textId="6BA6F977" w:rsidR="004B3245" w:rsidRPr="00563C04" w:rsidRDefault="00E004D1" w:rsidP="00E004D1">
      <w:pPr>
        <w:pStyle w:val="ListParagraph"/>
        <w:ind w:left="0"/>
        <w:jc w:val="both"/>
        <w:rPr>
          <w:rFonts w:cstheme="minorHAnsi"/>
          <w:b/>
          <w:bCs/>
          <w:sz w:val="24"/>
          <w:szCs w:val="24"/>
        </w:rPr>
      </w:pPr>
      <w:r w:rsidRPr="00563C04">
        <w:rPr>
          <w:rFonts w:cstheme="minorHAnsi"/>
          <w:b/>
          <w:bCs/>
          <w:sz w:val="24"/>
          <w:szCs w:val="24"/>
        </w:rPr>
        <w:t>Additionally, since the community engagement event, t</w:t>
      </w:r>
      <w:r w:rsidR="00A25F36" w:rsidRPr="00563C04">
        <w:rPr>
          <w:rFonts w:cstheme="minorHAnsi"/>
          <w:b/>
          <w:bCs/>
          <w:sz w:val="24"/>
          <w:szCs w:val="24"/>
        </w:rPr>
        <w:t>he Applicant met with both MassHealth and the M</w:t>
      </w:r>
      <w:r w:rsidRPr="00563C04">
        <w:rPr>
          <w:rFonts w:cstheme="minorHAnsi"/>
          <w:b/>
          <w:bCs/>
          <w:sz w:val="24"/>
          <w:szCs w:val="24"/>
        </w:rPr>
        <w:t>assachusetts</w:t>
      </w:r>
      <w:r w:rsidR="00A25F36" w:rsidRPr="00563C04">
        <w:rPr>
          <w:rFonts w:cstheme="minorHAnsi"/>
          <w:b/>
          <w:bCs/>
          <w:sz w:val="24"/>
          <w:szCs w:val="24"/>
        </w:rPr>
        <w:t xml:space="preserve"> League of Health Centers</w:t>
      </w:r>
      <w:r w:rsidRPr="00563C04">
        <w:rPr>
          <w:rFonts w:cstheme="minorHAnsi"/>
          <w:b/>
          <w:bCs/>
          <w:sz w:val="24"/>
          <w:szCs w:val="24"/>
        </w:rPr>
        <w:t xml:space="preserve"> (Mass League)</w:t>
      </w:r>
      <w:r w:rsidR="00A25F36" w:rsidRPr="00563C04">
        <w:rPr>
          <w:rFonts w:cstheme="minorHAnsi"/>
          <w:b/>
          <w:bCs/>
          <w:sz w:val="24"/>
          <w:szCs w:val="24"/>
        </w:rPr>
        <w:t>. The Mass</w:t>
      </w:r>
      <w:r w:rsidRPr="00563C04">
        <w:rPr>
          <w:rFonts w:cstheme="minorHAnsi"/>
          <w:b/>
          <w:bCs/>
          <w:sz w:val="24"/>
          <w:szCs w:val="24"/>
        </w:rPr>
        <w:t>H</w:t>
      </w:r>
      <w:r w:rsidR="00A25F36" w:rsidRPr="00563C04">
        <w:rPr>
          <w:rFonts w:cstheme="minorHAnsi"/>
          <w:b/>
          <w:bCs/>
          <w:sz w:val="24"/>
          <w:szCs w:val="24"/>
        </w:rPr>
        <w:t>ealth meeting was positive</w:t>
      </w:r>
      <w:r w:rsidRPr="00563C04">
        <w:rPr>
          <w:rFonts w:cstheme="minorHAnsi"/>
          <w:b/>
          <w:bCs/>
          <w:sz w:val="24"/>
          <w:szCs w:val="24"/>
        </w:rPr>
        <w:t xml:space="preserve"> and acknowledge</w:t>
      </w:r>
      <w:r w:rsidR="00E416C8" w:rsidRPr="00563C04">
        <w:rPr>
          <w:rFonts w:cstheme="minorHAnsi"/>
          <w:b/>
          <w:bCs/>
          <w:sz w:val="24"/>
          <w:szCs w:val="24"/>
        </w:rPr>
        <w:t>d</w:t>
      </w:r>
      <w:r w:rsidRPr="00563C04">
        <w:rPr>
          <w:rFonts w:cstheme="minorHAnsi"/>
          <w:b/>
          <w:bCs/>
          <w:sz w:val="24"/>
          <w:szCs w:val="24"/>
        </w:rPr>
        <w:t xml:space="preserve"> the need for these services, sharing that there is currently </w:t>
      </w:r>
      <w:r w:rsidR="00A25F36" w:rsidRPr="00563C04">
        <w:rPr>
          <w:rFonts w:cstheme="minorHAnsi"/>
          <w:b/>
          <w:bCs/>
          <w:sz w:val="24"/>
          <w:szCs w:val="24"/>
        </w:rPr>
        <w:t xml:space="preserve">only </w:t>
      </w:r>
      <w:r w:rsidR="00DF4591" w:rsidRPr="00563C04">
        <w:rPr>
          <w:rFonts w:cstheme="minorHAnsi"/>
          <w:b/>
          <w:bCs/>
          <w:sz w:val="24"/>
          <w:szCs w:val="24"/>
        </w:rPr>
        <w:t>one (</w:t>
      </w:r>
      <w:r w:rsidR="00A25F36" w:rsidRPr="00563C04">
        <w:rPr>
          <w:rFonts w:cstheme="minorHAnsi"/>
          <w:b/>
          <w:bCs/>
          <w:sz w:val="24"/>
          <w:szCs w:val="24"/>
        </w:rPr>
        <w:t>1</w:t>
      </w:r>
      <w:r w:rsidR="00DF4591" w:rsidRPr="00563C04">
        <w:rPr>
          <w:rFonts w:cstheme="minorHAnsi"/>
          <w:b/>
          <w:bCs/>
          <w:sz w:val="24"/>
          <w:szCs w:val="24"/>
        </w:rPr>
        <w:t>)</w:t>
      </w:r>
      <w:r w:rsidR="00A25F36" w:rsidRPr="00563C04">
        <w:rPr>
          <w:rFonts w:cstheme="minorHAnsi"/>
          <w:b/>
          <w:bCs/>
          <w:sz w:val="24"/>
          <w:szCs w:val="24"/>
        </w:rPr>
        <w:t xml:space="preserve"> enrolled pediatric ASC across the </w:t>
      </w:r>
      <w:r w:rsidRPr="00563C04">
        <w:rPr>
          <w:rFonts w:cstheme="minorHAnsi"/>
          <w:b/>
          <w:bCs/>
          <w:sz w:val="24"/>
          <w:szCs w:val="24"/>
        </w:rPr>
        <w:t>Commonwealth</w:t>
      </w:r>
      <w:r w:rsidR="00CC69E3" w:rsidRPr="00563C04">
        <w:rPr>
          <w:rStyle w:val="FootnoteReference"/>
          <w:rFonts w:cstheme="minorHAnsi"/>
          <w:b/>
          <w:bCs/>
          <w:sz w:val="24"/>
          <w:szCs w:val="24"/>
        </w:rPr>
        <w:footnoteReference w:id="13"/>
      </w:r>
      <w:r w:rsidRPr="00563C04">
        <w:rPr>
          <w:rFonts w:cstheme="minorHAnsi"/>
          <w:b/>
          <w:bCs/>
          <w:sz w:val="24"/>
          <w:szCs w:val="24"/>
        </w:rPr>
        <w:t>.</w:t>
      </w:r>
      <w:r w:rsidR="004B3245" w:rsidRPr="00563C04">
        <w:rPr>
          <w:rFonts w:cstheme="minorHAnsi"/>
          <w:b/>
          <w:bCs/>
          <w:sz w:val="24"/>
          <w:szCs w:val="24"/>
        </w:rPr>
        <w:t xml:space="preserve"> </w:t>
      </w:r>
      <w:r w:rsidR="00BF5606" w:rsidRPr="00563C04">
        <w:rPr>
          <w:rFonts w:cstheme="minorHAnsi"/>
          <w:b/>
          <w:bCs/>
          <w:sz w:val="24"/>
          <w:szCs w:val="24"/>
        </w:rPr>
        <w:t xml:space="preserve">If the Proposed Project is approved, </w:t>
      </w:r>
      <w:r w:rsidR="00786C51" w:rsidRPr="00563C04">
        <w:rPr>
          <w:rFonts w:cstheme="minorHAnsi"/>
          <w:b/>
          <w:bCs/>
          <w:sz w:val="24"/>
          <w:szCs w:val="24"/>
        </w:rPr>
        <w:t>t</w:t>
      </w:r>
      <w:r w:rsidR="004B3245" w:rsidRPr="00563C04">
        <w:rPr>
          <w:rFonts w:cstheme="minorHAnsi"/>
          <w:b/>
          <w:bCs/>
          <w:sz w:val="24"/>
          <w:szCs w:val="24"/>
        </w:rPr>
        <w:t xml:space="preserve">he Applicant </w:t>
      </w:r>
      <w:r w:rsidR="00786C51" w:rsidRPr="00563C04">
        <w:rPr>
          <w:rFonts w:cstheme="minorHAnsi"/>
          <w:b/>
          <w:bCs/>
          <w:sz w:val="24"/>
          <w:szCs w:val="24"/>
        </w:rPr>
        <w:t>plans to</w:t>
      </w:r>
      <w:r w:rsidR="004B3245" w:rsidRPr="00563C04">
        <w:rPr>
          <w:rFonts w:cstheme="minorHAnsi"/>
          <w:b/>
          <w:bCs/>
          <w:sz w:val="24"/>
          <w:szCs w:val="24"/>
        </w:rPr>
        <w:t xml:space="preserve"> explor</w:t>
      </w:r>
      <w:r w:rsidR="00786C51" w:rsidRPr="00563C04">
        <w:rPr>
          <w:rFonts w:cstheme="minorHAnsi"/>
          <w:b/>
          <w:bCs/>
          <w:sz w:val="24"/>
          <w:szCs w:val="24"/>
        </w:rPr>
        <w:t>e</w:t>
      </w:r>
      <w:r w:rsidR="004B3245" w:rsidRPr="00563C04">
        <w:rPr>
          <w:rFonts w:cstheme="minorHAnsi"/>
          <w:b/>
          <w:bCs/>
          <w:sz w:val="24"/>
          <w:szCs w:val="24"/>
        </w:rPr>
        <w:t xml:space="preserve"> affiliations with MassHealth ACOs, SCOs, and OneCare plans to strengthen care coordination for pediatric patients with special and complex medical needs. </w:t>
      </w:r>
    </w:p>
    <w:p w14:paraId="4289ACFC" w14:textId="77777777" w:rsidR="004B3245" w:rsidRPr="00563C04" w:rsidRDefault="004B3245" w:rsidP="00E004D1">
      <w:pPr>
        <w:pStyle w:val="ListParagraph"/>
        <w:ind w:left="0"/>
        <w:jc w:val="both"/>
        <w:rPr>
          <w:rFonts w:cstheme="minorHAnsi"/>
          <w:b/>
          <w:bCs/>
          <w:sz w:val="24"/>
          <w:szCs w:val="24"/>
        </w:rPr>
      </w:pPr>
    </w:p>
    <w:p w14:paraId="52E0A71D" w14:textId="3E5AF584" w:rsidR="00A25F36" w:rsidRPr="00563C04" w:rsidRDefault="00A25F36" w:rsidP="00E004D1">
      <w:pPr>
        <w:pStyle w:val="ListParagraph"/>
        <w:ind w:left="0"/>
        <w:jc w:val="both"/>
        <w:rPr>
          <w:rFonts w:cstheme="minorHAnsi"/>
          <w:b/>
          <w:bCs/>
          <w:sz w:val="24"/>
          <w:szCs w:val="24"/>
        </w:rPr>
      </w:pPr>
      <w:r w:rsidRPr="00563C04">
        <w:rPr>
          <w:rFonts w:cstheme="minorHAnsi"/>
          <w:b/>
          <w:bCs/>
          <w:sz w:val="24"/>
          <w:szCs w:val="24"/>
        </w:rPr>
        <w:t xml:space="preserve">The Applicant </w:t>
      </w:r>
      <w:r w:rsidR="00E004D1" w:rsidRPr="00563C04">
        <w:rPr>
          <w:rFonts w:cstheme="minorHAnsi"/>
          <w:b/>
          <w:bCs/>
          <w:sz w:val="24"/>
          <w:szCs w:val="24"/>
        </w:rPr>
        <w:t>also met with Mass League’</w:t>
      </w:r>
      <w:r w:rsidRPr="00563C04">
        <w:rPr>
          <w:rFonts w:cstheme="minorHAnsi"/>
          <w:b/>
          <w:bCs/>
          <w:sz w:val="24"/>
          <w:szCs w:val="24"/>
        </w:rPr>
        <w:t xml:space="preserve">s leadership and clinical affairs teams. </w:t>
      </w:r>
      <w:r w:rsidR="00E004D1" w:rsidRPr="00563C04">
        <w:rPr>
          <w:rFonts w:cstheme="minorHAnsi"/>
          <w:b/>
          <w:bCs/>
          <w:sz w:val="24"/>
          <w:szCs w:val="24"/>
        </w:rPr>
        <w:t>The</w:t>
      </w:r>
      <w:r w:rsidRPr="00563C04">
        <w:rPr>
          <w:rFonts w:cstheme="minorHAnsi"/>
          <w:b/>
          <w:bCs/>
          <w:sz w:val="24"/>
          <w:szCs w:val="24"/>
        </w:rPr>
        <w:t xml:space="preserve"> Applicant</w:t>
      </w:r>
      <w:r w:rsidR="00E004D1" w:rsidRPr="00563C04">
        <w:rPr>
          <w:rFonts w:cstheme="minorHAnsi"/>
          <w:b/>
          <w:bCs/>
          <w:sz w:val="24"/>
          <w:szCs w:val="24"/>
        </w:rPr>
        <w:t xml:space="preserve"> is going to </w:t>
      </w:r>
      <w:r w:rsidRPr="00563C04">
        <w:rPr>
          <w:rFonts w:cstheme="minorHAnsi"/>
          <w:b/>
          <w:bCs/>
          <w:sz w:val="24"/>
          <w:szCs w:val="24"/>
        </w:rPr>
        <w:t xml:space="preserve">provide a presentation on the ASC’s offerings and FQHC partnership opportunities to the </w:t>
      </w:r>
      <w:r w:rsidR="00E004D1" w:rsidRPr="00563C04">
        <w:rPr>
          <w:rFonts w:cstheme="minorHAnsi"/>
          <w:b/>
          <w:bCs/>
          <w:sz w:val="24"/>
          <w:szCs w:val="24"/>
        </w:rPr>
        <w:t xml:space="preserve">Mass </w:t>
      </w:r>
      <w:r w:rsidRPr="00563C04">
        <w:rPr>
          <w:rFonts w:cstheme="minorHAnsi"/>
          <w:b/>
          <w:bCs/>
          <w:sz w:val="24"/>
          <w:szCs w:val="24"/>
        </w:rPr>
        <w:t xml:space="preserve">League’s statewide dental director cohort this fall. The Applicant’s intended scope of partnership with FQHCs includes: </w:t>
      </w:r>
    </w:p>
    <w:p w14:paraId="57A2D71F" w14:textId="77777777" w:rsidR="006574AE" w:rsidRPr="0096155E" w:rsidRDefault="00A25F36" w:rsidP="006574AE">
      <w:pPr>
        <w:pStyle w:val="ListParagraph"/>
        <w:numPr>
          <w:ilvl w:val="0"/>
          <w:numId w:val="46"/>
        </w:numPr>
        <w:ind w:left="1440"/>
        <w:rPr>
          <w:rFonts w:cstheme="minorHAnsi"/>
          <w:b/>
          <w:bCs/>
          <w:sz w:val="24"/>
          <w:szCs w:val="24"/>
        </w:rPr>
      </w:pPr>
      <w:bookmarkStart w:id="27" w:name="_cp_change_150"/>
      <w:r w:rsidRPr="006574AE">
        <w:rPr>
          <w:rFonts w:cstheme="minorHAnsi"/>
          <w:b/>
          <w:bCs/>
          <w:sz w:val="24"/>
          <w:szCs w:val="24"/>
          <w:u w:color="0000FF"/>
        </w:rPr>
        <w:t xml:space="preserve">Referral pathways – FQHC patients requiring specialty dental services can be referred to the Applicant, and patients requiring ongoing primary/preventative dental care can be </w:t>
      </w:r>
      <w:proofErr w:type="gramStart"/>
      <w:r w:rsidRPr="006574AE">
        <w:rPr>
          <w:rFonts w:cstheme="minorHAnsi"/>
          <w:b/>
          <w:bCs/>
          <w:sz w:val="24"/>
          <w:szCs w:val="24"/>
          <w:u w:color="0000FF"/>
        </w:rPr>
        <w:t>referred back</w:t>
      </w:r>
      <w:proofErr w:type="gramEnd"/>
      <w:r w:rsidRPr="006574AE">
        <w:rPr>
          <w:rFonts w:cstheme="minorHAnsi"/>
          <w:b/>
          <w:bCs/>
          <w:sz w:val="24"/>
          <w:szCs w:val="24"/>
          <w:u w:color="0000FF"/>
        </w:rPr>
        <w:t xml:space="preserve"> to FQHCs for continuity of care.</w:t>
      </w:r>
      <w:bookmarkStart w:id="28" w:name="_cp_change_152"/>
      <w:bookmarkEnd w:id="27"/>
    </w:p>
    <w:p w14:paraId="52C05A2C" w14:textId="77777777" w:rsidR="0096155E" w:rsidRPr="006574AE" w:rsidRDefault="0096155E" w:rsidP="0096155E">
      <w:pPr>
        <w:pStyle w:val="ListParagraph"/>
        <w:ind w:left="1440"/>
        <w:rPr>
          <w:rFonts w:cstheme="minorHAnsi"/>
          <w:b/>
          <w:bCs/>
          <w:sz w:val="24"/>
          <w:szCs w:val="24"/>
        </w:rPr>
      </w:pPr>
    </w:p>
    <w:p w14:paraId="7738B347" w14:textId="04994017" w:rsidR="0096155E" w:rsidRPr="0096155E" w:rsidRDefault="00A25F36" w:rsidP="0096155E">
      <w:pPr>
        <w:pStyle w:val="ListParagraph"/>
        <w:numPr>
          <w:ilvl w:val="0"/>
          <w:numId w:val="46"/>
        </w:numPr>
        <w:ind w:left="1440"/>
        <w:rPr>
          <w:rFonts w:cstheme="minorHAnsi"/>
          <w:b/>
          <w:bCs/>
          <w:sz w:val="24"/>
          <w:szCs w:val="24"/>
        </w:rPr>
      </w:pPr>
      <w:r w:rsidRPr="006574AE">
        <w:rPr>
          <w:rFonts w:cstheme="minorHAnsi"/>
          <w:b/>
          <w:bCs/>
          <w:sz w:val="24"/>
          <w:szCs w:val="24"/>
          <w:u w:color="0000FF"/>
        </w:rPr>
        <w:t xml:space="preserve">Care coordination – open bidirectional communication between both entities to ensure </w:t>
      </w:r>
      <w:proofErr w:type="gramStart"/>
      <w:r w:rsidRPr="006574AE">
        <w:rPr>
          <w:rFonts w:cstheme="minorHAnsi"/>
          <w:b/>
          <w:bCs/>
          <w:sz w:val="24"/>
          <w:szCs w:val="24"/>
          <w:u w:color="0000FF"/>
        </w:rPr>
        <w:t>high quality</w:t>
      </w:r>
      <w:proofErr w:type="gramEnd"/>
      <w:r w:rsidRPr="006574AE">
        <w:rPr>
          <w:rFonts w:cstheme="minorHAnsi"/>
          <w:b/>
          <w:bCs/>
          <w:sz w:val="24"/>
          <w:szCs w:val="24"/>
          <w:u w:color="0000FF"/>
        </w:rPr>
        <w:t xml:space="preserve"> continuity of care for referred patients, with a shared commitment to removing barriers to care for the MassHealth population.</w:t>
      </w:r>
      <w:bookmarkStart w:id="29" w:name="_cp_change_154"/>
      <w:bookmarkEnd w:id="28"/>
    </w:p>
    <w:p w14:paraId="61D8650B" w14:textId="77777777" w:rsidR="0096155E" w:rsidRPr="0096155E" w:rsidRDefault="0096155E" w:rsidP="0096155E">
      <w:pPr>
        <w:pStyle w:val="ListParagraph"/>
        <w:rPr>
          <w:rFonts w:cstheme="minorHAnsi"/>
          <w:b/>
          <w:bCs/>
          <w:sz w:val="24"/>
          <w:szCs w:val="24"/>
        </w:rPr>
      </w:pPr>
    </w:p>
    <w:p w14:paraId="28A48594" w14:textId="5A575241" w:rsidR="00E004D1" w:rsidRPr="0096155E" w:rsidRDefault="00A25F36" w:rsidP="0096155E">
      <w:pPr>
        <w:pStyle w:val="ListParagraph"/>
        <w:numPr>
          <w:ilvl w:val="0"/>
          <w:numId w:val="46"/>
        </w:numPr>
        <w:ind w:left="1440"/>
        <w:rPr>
          <w:rFonts w:cstheme="minorHAnsi"/>
          <w:b/>
          <w:bCs/>
          <w:sz w:val="24"/>
          <w:szCs w:val="24"/>
        </w:rPr>
      </w:pPr>
      <w:r w:rsidRPr="0096155E">
        <w:rPr>
          <w:rFonts w:cstheme="minorHAnsi"/>
          <w:b/>
          <w:bCs/>
          <w:sz w:val="24"/>
          <w:szCs w:val="24"/>
          <w:u w:color="0000FF"/>
        </w:rPr>
        <w:lastRenderedPageBreak/>
        <w:t xml:space="preserve">Community outreach and education – potential joint participation in oral health education initiatives or community events serving the FQHC patient population. </w:t>
      </w:r>
    </w:p>
    <w:p w14:paraId="03027EB1" w14:textId="77777777" w:rsidR="00E004D1" w:rsidRPr="00563C04" w:rsidRDefault="00E004D1" w:rsidP="00A25F36">
      <w:pPr>
        <w:ind w:left="1440" w:hanging="720"/>
        <w:rPr>
          <w:rFonts w:cstheme="minorHAnsi"/>
          <w:b/>
          <w:bCs/>
          <w:sz w:val="24"/>
          <w:szCs w:val="24"/>
        </w:rPr>
      </w:pPr>
    </w:p>
    <w:bookmarkEnd w:id="29"/>
    <w:p w14:paraId="72AF664A" w14:textId="29F0D3C5" w:rsidR="00C34A00" w:rsidRPr="00563C04" w:rsidRDefault="00C34A00" w:rsidP="00332060">
      <w:pPr>
        <w:rPr>
          <w:rFonts w:cstheme="minorHAnsi"/>
          <w:b/>
          <w:bCs/>
          <w:sz w:val="24"/>
          <w:szCs w:val="24"/>
        </w:rPr>
      </w:pPr>
      <w:r w:rsidRPr="00563C04">
        <w:rPr>
          <w:rFonts w:cstheme="minorHAnsi"/>
          <w:b/>
          <w:bCs/>
          <w:sz w:val="24"/>
          <w:szCs w:val="24"/>
        </w:rPr>
        <w:t>Factor 1f: Competition</w:t>
      </w:r>
    </w:p>
    <w:p w14:paraId="7FF9099A" w14:textId="7355643E" w:rsidR="00990C27" w:rsidRPr="00563C04" w:rsidRDefault="0001310D" w:rsidP="001D0D87">
      <w:pPr>
        <w:pStyle w:val="Heading2"/>
        <w:rPr>
          <w:b/>
          <w:bCs/>
          <w:sz w:val="24"/>
          <w:szCs w:val="24"/>
        </w:rPr>
      </w:pPr>
      <w:r w:rsidRPr="00563C04">
        <w:rPr>
          <w:sz w:val="24"/>
          <w:szCs w:val="24"/>
        </w:rPr>
        <w:t xml:space="preserve">The Application </w:t>
      </w:r>
      <w:proofErr w:type="gramStart"/>
      <w:r w:rsidRPr="00563C04">
        <w:rPr>
          <w:sz w:val="24"/>
          <w:szCs w:val="24"/>
        </w:rPr>
        <w:t>states,</w:t>
      </w:r>
      <w:proofErr w:type="gramEnd"/>
      <w:r w:rsidRPr="00563C04">
        <w:rPr>
          <w:sz w:val="24"/>
          <w:szCs w:val="24"/>
        </w:rPr>
        <w:t xml:space="preserve"> ASC reimbursement is approximately 40-45</w:t>
      </w:r>
      <w:r w:rsidR="003D1770" w:rsidRPr="003D1770">
        <w:rPr>
          <w:sz w:val="24"/>
          <w:szCs w:val="24"/>
        </w:rPr>
        <w:t xml:space="preserve"> percent</w:t>
      </w:r>
      <w:r w:rsidRPr="00563C04">
        <w:rPr>
          <w:sz w:val="24"/>
          <w:szCs w:val="24"/>
        </w:rPr>
        <w:t xml:space="preserve"> of the HOPD reimbursement.  On average, HOPD facility </w:t>
      </w:r>
      <w:proofErr w:type="gramStart"/>
      <w:r w:rsidRPr="00563C04">
        <w:rPr>
          <w:sz w:val="24"/>
          <w:szCs w:val="24"/>
        </w:rPr>
        <w:t>fee reimbursement</w:t>
      </w:r>
      <w:proofErr w:type="gramEnd"/>
      <w:r w:rsidRPr="00563C04">
        <w:rPr>
          <w:sz w:val="24"/>
          <w:szCs w:val="24"/>
        </w:rPr>
        <w:t xml:space="preserve"> for the High Acuity Dental Surgery is approximately $3,200.  In contrast, ASC facility fee reimbursement for the same surgery is approximately $1,400, equaling a savings of approximately $1,800 per case </w:t>
      </w:r>
      <w:r w:rsidR="00C82DB1" w:rsidRPr="00563C04">
        <w:rPr>
          <w:sz w:val="24"/>
          <w:szCs w:val="24"/>
        </w:rPr>
        <w:t>(pg.1</w:t>
      </w:r>
      <w:r w:rsidR="00990C27" w:rsidRPr="00563C04">
        <w:rPr>
          <w:sz w:val="24"/>
          <w:szCs w:val="24"/>
        </w:rPr>
        <w:t>2</w:t>
      </w:r>
      <w:r w:rsidR="00C82DB1" w:rsidRPr="00563C04">
        <w:rPr>
          <w:sz w:val="24"/>
          <w:szCs w:val="24"/>
        </w:rPr>
        <w:t>)</w:t>
      </w:r>
      <w:r w:rsidR="00990C27" w:rsidRPr="00563C04">
        <w:rPr>
          <w:sz w:val="24"/>
          <w:szCs w:val="24"/>
        </w:rPr>
        <w:t>.</w:t>
      </w:r>
    </w:p>
    <w:p w14:paraId="0E3CC81E" w14:textId="77777777" w:rsidR="009C7E29" w:rsidRPr="00563C04" w:rsidRDefault="009C7E29" w:rsidP="009C7E29">
      <w:pPr>
        <w:pStyle w:val="ListParagraph"/>
        <w:rPr>
          <w:rFonts w:cstheme="minorHAnsi"/>
          <w:b/>
          <w:bCs/>
          <w:sz w:val="24"/>
          <w:szCs w:val="24"/>
        </w:rPr>
      </w:pPr>
    </w:p>
    <w:p w14:paraId="71EA8B19" w14:textId="77777777" w:rsidR="009C7E29" w:rsidRPr="00563C04" w:rsidRDefault="00990C27" w:rsidP="00990C27">
      <w:pPr>
        <w:pStyle w:val="ListParagraph"/>
        <w:numPr>
          <w:ilvl w:val="1"/>
          <w:numId w:val="38"/>
        </w:numPr>
        <w:rPr>
          <w:rFonts w:cstheme="minorHAnsi"/>
          <w:b/>
          <w:bCs/>
          <w:sz w:val="24"/>
          <w:szCs w:val="24"/>
        </w:rPr>
      </w:pPr>
      <w:r w:rsidRPr="00563C04">
        <w:rPr>
          <w:rFonts w:cstheme="minorHAnsi"/>
          <w:sz w:val="24"/>
          <w:szCs w:val="24"/>
        </w:rPr>
        <w:t xml:space="preserve">Provide the source for </w:t>
      </w:r>
      <w:proofErr w:type="gramStart"/>
      <w:r w:rsidRPr="00563C04">
        <w:rPr>
          <w:rFonts w:cstheme="minorHAnsi"/>
          <w:sz w:val="24"/>
          <w:szCs w:val="24"/>
        </w:rPr>
        <w:t>these</w:t>
      </w:r>
      <w:proofErr w:type="gramEnd"/>
      <w:r w:rsidRPr="00563C04">
        <w:rPr>
          <w:rFonts w:cstheme="minorHAnsi"/>
          <w:sz w:val="24"/>
          <w:szCs w:val="24"/>
        </w:rPr>
        <w:t xml:space="preserve"> data. </w:t>
      </w:r>
      <w:r w:rsidR="00B923D4" w:rsidRPr="00563C04">
        <w:rPr>
          <w:rFonts w:cstheme="minorHAnsi"/>
          <w:sz w:val="24"/>
          <w:szCs w:val="24"/>
        </w:rPr>
        <w:t xml:space="preserve"> </w:t>
      </w:r>
      <w:r w:rsidR="00B923D4" w:rsidRPr="00563C04">
        <w:rPr>
          <w:rFonts w:cstheme="minorHAnsi"/>
          <w:b/>
          <w:bCs/>
          <w:sz w:val="24"/>
          <w:szCs w:val="24"/>
        </w:rPr>
        <w:t xml:space="preserve"> </w:t>
      </w:r>
    </w:p>
    <w:p w14:paraId="58616B82" w14:textId="124D9BBC" w:rsidR="00990C27" w:rsidRPr="00563C04" w:rsidRDefault="009C7E29" w:rsidP="00E004D1">
      <w:pPr>
        <w:jc w:val="both"/>
        <w:rPr>
          <w:rFonts w:cstheme="minorHAnsi"/>
          <w:b/>
          <w:bCs/>
          <w:sz w:val="24"/>
          <w:szCs w:val="24"/>
        </w:rPr>
      </w:pPr>
      <w:r w:rsidRPr="00563C04">
        <w:rPr>
          <w:rFonts w:cstheme="minorHAnsi"/>
          <w:b/>
          <w:bCs/>
          <w:sz w:val="24"/>
          <w:szCs w:val="24"/>
        </w:rPr>
        <w:t>The data comes from the 2025 CMS.gov, Physician Fee Schedule National Payment Amount File</w:t>
      </w:r>
      <w:r w:rsidRPr="00563C04">
        <w:rPr>
          <w:rStyle w:val="FootnoteReference"/>
          <w:rFonts w:cstheme="minorHAnsi"/>
          <w:b/>
          <w:bCs/>
          <w:sz w:val="24"/>
          <w:szCs w:val="24"/>
        </w:rPr>
        <w:footnoteReference w:id="14"/>
      </w:r>
      <w:r w:rsidRPr="00563C04">
        <w:rPr>
          <w:rFonts w:cstheme="minorHAnsi"/>
          <w:b/>
          <w:bCs/>
          <w:sz w:val="24"/>
          <w:szCs w:val="24"/>
        </w:rPr>
        <w:t xml:space="preserve"> that compares CTP G0330 (facility and technical fees for dental rehabilitation procedures in an operating room).   The 2026 pricing in the Physician Fee Schedule National Payment Amount File for this CPT Code is $3,387 for an HOPD and $1,480 for an ASC, a difference of $1,907.</w:t>
      </w:r>
    </w:p>
    <w:p w14:paraId="0EC8E8B2" w14:textId="77777777" w:rsidR="00E4201B" w:rsidRPr="00563C04" w:rsidRDefault="00E4201B" w:rsidP="00E004D1">
      <w:pPr>
        <w:jc w:val="both"/>
        <w:rPr>
          <w:rFonts w:cstheme="minorHAnsi"/>
          <w:b/>
          <w:bCs/>
          <w:sz w:val="24"/>
          <w:szCs w:val="24"/>
        </w:rPr>
      </w:pPr>
    </w:p>
    <w:p w14:paraId="2D9E920D" w14:textId="08FB2BA0" w:rsidR="00C82DB1" w:rsidRPr="00563C04" w:rsidRDefault="00C82DB1" w:rsidP="00C82DB1">
      <w:pPr>
        <w:pStyle w:val="ListParagraph"/>
        <w:numPr>
          <w:ilvl w:val="1"/>
          <w:numId w:val="38"/>
        </w:numPr>
        <w:rPr>
          <w:rFonts w:cstheme="minorHAnsi"/>
          <w:sz w:val="24"/>
          <w:szCs w:val="24"/>
        </w:rPr>
      </w:pPr>
      <w:r w:rsidRPr="00563C04">
        <w:rPr>
          <w:rFonts w:cstheme="minorHAnsi"/>
          <w:sz w:val="24"/>
          <w:szCs w:val="24"/>
        </w:rPr>
        <w:t>Does the Applicant ha</w:t>
      </w:r>
      <w:r w:rsidR="00EC26C3" w:rsidRPr="00563C04">
        <w:rPr>
          <w:rFonts w:cstheme="minorHAnsi"/>
          <w:sz w:val="24"/>
          <w:szCs w:val="24"/>
        </w:rPr>
        <w:t>ve</w:t>
      </w:r>
      <w:r w:rsidRPr="00563C04">
        <w:rPr>
          <w:rFonts w:cstheme="minorHAnsi"/>
          <w:sz w:val="24"/>
          <w:szCs w:val="24"/>
        </w:rPr>
        <w:t xml:space="preserve"> data demonstrating such cost differences from its experience operating ASCs in 15 states?</w:t>
      </w:r>
      <w:r w:rsidR="00B923D4" w:rsidRPr="00563C04">
        <w:rPr>
          <w:rFonts w:cstheme="minorHAnsi"/>
          <w:sz w:val="24"/>
          <w:szCs w:val="24"/>
        </w:rPr>
        <w:t xml:space="preserve"> </w:t>
      </w:r>
      <w:r w:rsidR="009C7E29" w:rsidRPr="00563C04">
        <w:rPr>
          <w:rFonts w:cstheme="minorHAnsi"/>
          <w:color w:val="EE0000"/>
          <w:sz w:val="24"/>
          <w:szCs w:val="24"/>
        </w:rPr>
        <w:t xml:space="preserve"> </w:t>
      </w:r>
    </w:p>
    <w:p w14:paraId="6B842584" w14:textId="6BB05920" w:rsidR="009C7E29" w:rsidRPr="00563C04" w:rsidRDefault="009C7E29" w:rsidP="00E004D1">
      <w:pPr>
        <w:jc w:val="both"/>
        <w:rPr>
          <w:rFonts w:cstheme="minorHAnsi"/>
          <w:b/>
          <w:bCs/>
          <w:sz w:val="24"/>
          <w:szCs w:val="24"/>
        </w:rPr>
      </w:pPr>
      <w:r w:rsidRPr="00563C04">
        <w:rPr>
          <w:rFonts w:cstheme="minorHAnsi"/>
          <w:b/>
          <w:bCs/>
          <w:sz w:val="24"/>
          <w:szCs w:val="24"/>
        </w:rPr>
        <w:t xml:space="preserve">The Applicant does not have data demonstrating the cost differences from its experience operating ASCs in 15 </w:t>
      </w:r>
      <w:r w:rsidR="00CB3C86" w:rsidRPr="00563C04">
        <w:rPr>
          <w:rFonts w:cstheme="minorHAnsi"/>
          <w:b/>
          <w:bCs/>
          <w:sz w:val="24"/>
          <w:szCs w:val="24"/>
        </w:rPr>
        <w:t>states,</w:t>
      </w:r>
      <w:r w:rsidRPr="00563C04">
        <w:rPr>
          <w:rFonts w:cstheme="minorHAnsi"/>
          <w:b/>
          <w:bCs/>
          <w:sz w:val="24"/>
          <w:szCs w:val="24"/>
        </w:rPr>
        <w:t xml:space="preserve"> but the CMS Physician Fee Schedule National Payment Amount File referenced above is a national reference for Medicare.   </w:t>
      </w:r>
    </w:p>
    <w:p w14:paraId="1D0050C2" w14:textId="2D2E1FF4" w:rsidR="00D1689C" w:rsidRPr="00563C04" w:rsidRDefault="00944783" w:rsidP="001D0D87">
      <w:pPr>
        <w:pStyle w:val="Heading2"/>
        <w:rPr>
          <w:sz w:val="24"/>
          <w:szCs w:val="24"/>
        </w:rPr>
      </w:pPr>
      <w:r w:rsidRPr="00563C04">
        <w:rPr>
          <w:sz w:val="24"/>
          <w:szCs w:val="24"/>
        </w:rPr>
        <w:t xml:space="preserve">The application states </w:t>
      </w:r>
      <w:r w:rsidR="00380ABC" w:rsidRPr="00563C04">
        <w:rPr>
          <w:sz w:val="24"/>
          <w:szCs w:val="24"/>
        </w:rPr>
        <w:t xml:space="preserve">the High Acuity Dental Surgeries that will occur at the </w:t>
      </w:r>
      <w:r w:rsidR="00EC26C3" w:rsidRPr="00563C04">
        <w:rPr>
          <w:sz w:val="24"/>
          <w:szCs w:val="24"/>
        </w:rPr>
        <w:t xml:space="preserve">proposed ASC </w:t>
      </w:r>
      <w:r w:rsidR="00380ABC" w:rsidRPr="00563C04">
        <w:rPr>
          <w:sz w:val="24"/>
          <w:szCs w:val="24"/>
        </w:rPr>
        <w:t xml:space="preserve">provide a lower cost alternative to HOPDs and dental offices where anesthesia is typically not covered by MassHealth (pg.21). </w:t>
      </w:r>
    </w:p>
    <w:p w14:paraId="55AEAA3B" w14:textId="3AA1C09B" w:rsidR="00C969C9" w:rsidRPr="00563C04" w:rsidRDefault="00C969C9" w:rsidP="00C969C9">
      <w:pPr>
        <w:pStyle w:val="ListParagraph"/>
        <w:numPr>
          <w:ilvl w:val="1"/>
          <w:numId w:val="38"/>
        </w:numPr>
        <w:rPr>
          <w:rFonts w:cstheme="minorHAnsi"/>
          <w:sz w:val="24"/>
          <w:szCs w:val="24"/>
        </w:rPr>
      </w:pPr>
      <w:r w:rsidRPr="00563C04">
        <w:rPr>
          <w:rFonts w:cstheme="minorHAnsi"/>
          <w:sz w:val="24"/>
          <w:szCs w:val="24"/>
        </w:rPr>
        <w:t xml:space="preserve">Please explain, with references MassHealth’s coverage of anesthesia across ASC, HOPD, and office-based settings. </w:t>
      </w:r>
      <w:r w:rsidR="00B923D4" w:rsidRPr="00563C04">
        <w:rPr>
          <w:rFonts w:cstheme="minorHAnsi"/>
          <w:sz w:val="24"/>
          <w:szCs w:val="24"/>
        </w:rPr>
        <w:t xml:space="preserve">  </w:t>
      </w:r>
      <w:r w:rsidR="009815F2" w:rsidRPr="00563C04">
        <w:rPr>
          <w:rFonts w:cstheme="minorHAnsi"/>
          <w:color w:val="EE0000"/>
          <w:sz w:val="24"/>
          <w:szCs w:val="24"/>
        </w:rPr>
        <w:t xml:space="preserve"> </w:t>
      </w:r>
    </w:p>
    <w:p w14:paraId="3EB5FB8F" w14:textId="03FBB75E" w:rsidR="008B1330" w:rsidRPr="00563C04" w:rsidRDefault="009815F2" w:rsidP="009815F2">
      <w:pPr>
        <w:jc w:val="both"/>
        <w:rPr>
          <w:rFonts w:cstheme="minorHAnsi"/>
          <w:b/>
          <w:bCs/>
          <w:sz w:val="24"/>
          <w:szCs w:val="24"/>
        </w:rPr>
      </w:pPr>
      <w:r w:rsidRPr="00563C04">
        <w:rPr>
          <w:rFonts w:cstheme="minorHAnsi"/>
          <w:b/>
          <w:bCs/>
          <w:sz w:val="24"/>
          <w:szCs w:val="24"/>
        </w:rPr>
        <w:t>It is the Applicant’s understanding that MassHealth will cover anesthesia services provided in any Care Setting</w:t>
      </w:r>
      <w:r w:rsidRPr="00563C04">
        <w:rPr>
          <w:rStyle w:val="FootnoteReference"/>
          <w:rFonts w:cstheme="minorHAnsi"/>
          <w:b/>
          <w:bCs/>
          <w:sz w:val="24"/>
          <w:szCs w:val="24"/>
        </w:rPr>
        <w:footnoteReference w:id="15"/>
      </w:r>
      <w:r w:rsidRPr="00563C04">
        <w:rPr>
          <w:rFonts w:cstheme="minorHAnsi"/>
          <w:b/>
          <w:bCs/>
          <w:sz w:val="24"/>
          <w:szCs w:val="24"/>
        </w:rPr>
        <w:t xml:space="preserve"> provided that the anesthesia provider is enrolled in MassHealth.   </w:t>
      </w:r>
      <w:r w:rsidR="008B1330" w:rsidRPr="00563C04">
        <w:rPr>
          <w:rFonts w:cstheme="minorHAnsi"/>
          <w:b/>
          <w:bCs/>
          <w:sz w:val="24"/>
          <w:szCs w:val="24"/>
        </w:rPr>
        <w:t xml:space="preserve">Anesthesiologists submit their own </w:t>
      </w:r>
      <w:r w:rsidR="00493F96" w:rsidRPr="00563C04">
        <w:rPr>
          <w:rFonts w:cstheme="minorHAnsi"/>
          <w:b/>
          <w:bCs/>
          <w:sz w:val="24"/>
          <w:szCs w:val="24"/>
        </w:rPr>
        <w:t xml:space="preserve">professional </w:t>
      </w:r>
      <w:r w:rsidR="008B1330" w:rsidRPr="00563C04">
        <w:rPr>
          <w:rFonts w:cstheme="minorHAnsi"/>
          <w:b/>
          <w:bCs/>
          <w:sz w:val="24"/>
          <w:szCs w:val="24"/>
        </w:rPr>
        <w:t>claims separate</w:t>
      </w:r>
      <w:r w:rsidR="00402530" w:rsidRPr="00563C04">
        <w:rPr>
          <w:rFonts w:cstheme="minorHAnsi"/>
          <w:b/>
          <w:bCs/>
          <w:sz w:val="24"/>
          <w:szCs w:val="24"/>
        </w:rPr>
        <w:t>ly</w:t>
      </w:r>
      <w:r w:rsidR="008B1330" w:rsidRPr="00563C04">
        <w:rPr>
          <w:rFonts w:cstheme="minorHAnsi"/>
          <w:b/>
          <w:bCs/>
          <w:sz w:val="24"/>
          <w:szCs w:val="24"/>
        </w:rPr>
        <w:t xml:space="preserve"> from the</w:t>
      </w:r>
      <w:r w:rsidR="00493F96" w:rsidRPr="00563C04">
        <w:rPr>
          <w:rFonts w:cstheme="minorHAnsi"/>
          <w:b/>
          <w:bCs/>
          <w:sz w:val="24"/>
          <w:szCs w:val="24"/>
        </w:rPr>
        <w:t xml:space="preserve"> ASC, HOPD or dental office</w:t>
      </w:r>
      <w:r w:rsidRPr="00563C04">
        <w:rPr>
          <w:rFonts w:cstheme="minorHAnsi"/>
          <w:b/>
          <w:bCs/>
          <w:sz w:val="24"/>
          <w:szCs w:val="24"/>
        </w:rPr>
        <w:t xml:space="preserve">.  As noted in these responses and the Application, many times anesthesia </w:t>
      </w:r>
      <w:r w:rsidRPr="00563C04">
        <w:rPr>
          <w:rFonts w:cstheme="minorHAnsi"/>
          <w:b/>
          <w:bCs/>
          <w:sz w:val="24"/>
          <w:szCs w:val="24"/>
        </w:rPr>
        <w:lastRenderedPageBreak/>
        <w:t xml:space="preserve">providers outside of the ASC or HOPD setting do not participate in MassHealth and instead </w:t>
      </w:r>
      <w:r w:rsidR="008B1330" w:rsidRPr="00563C04">
        <w:rPr>
          <w:rFonts w:cstheme="minorHAnsi"/>
          <w:b/>
          <w:bCs/>
          <w:sz w:val="24"/>
          <w:szCs w:val="24"/>
        </w:rPr>
        <w:t xml:space="preserve">charge their own rates and collect cash payment at a better rate </w:t>
      </w:r>
      <w:r w:rsidRPr="00563C04">
        <w:rPr>
          <w:rFonts w:cstheme="minorHAnsi"/>
          <w:b/>
          <w:bCs/>
          <w:sz w:val="24"/>
          <w:szCs w:val="24"/>
        </w:rPr>
        <w:t>than MassHealth</w:t>
      </w:r>
      <w:r w:rsidR="008B1330" w:rsidRPr="00563C04">
        <w:rPr>
          <w:rFonts w:cstheme="minorHAnsi"/>
          <w:b/>
          <w:bCs/>
          <w:sz w:val="24"/>
          <w:szCs w:val="24"/>
        </w:rPr>
        <w:t xml:space="preserve">. </w:t>
      </w:r>
      <w:r w:rsidR="00E416C8" w:rsidRPr="00563C04">
        <w:rPr>
          <w:rFonts w:cstheme="minorHAnsi"/>
          <w:b/>
          <w:bCs/>
          <w:sz w:val="24"/>
          <w:szCs w:val="24"/>
        </w:rPr>
        <w:t xml:space="preserve">All Anesthesiologists who provide services at the </w:t>
      </w:r>
      <w:r w:rsidR="00CB3C86" w:rsidRPr="00563C04">
        <w:rPr>
          <w:rFonts w:cstheme="minorHAnsi"/>
          <w:b/>
          <w:bCs/>
          <w:sz w:val="24"/>
          <w:szCs w:val="24"/>
        </w:rPr>
        <w:t xml:space="preserve">Applicant’s </w:t>
      </w:r>
      <w:r w:rsidR="00E416C8" w:rsidRPr="00563C04">
        <w:rPr>
          <w:rFonts w:cstheme="minorHAnsi"/>
          <w:b/>
          <w:bCs/>
          <w:sz w:val="24"/>
          <w:szCs w:val="24"/>
        </w:rPr>
        <w:t>ASC will participate in MassHealth.</w:t>
      </w:r>
    </w:p>
    <w:p w14:paraId="39810F77" w14:textId="77777777" w:rsidR="009815F2" w:rsidRPr="00563C04" w:rsidRDefault="009815F2" w:rsidP="00F728C7">
      <w:pPr>
        <w:rPr>
          <w:rFonts w:cstheme="minorHAnsi"/>
          <w:b/>
          <w:bCs/>
          <w:sz w:val="24"/>
          <w:szCs w:val="24"/>
        </w:rPr>
      </w:pPr>
    </w:p>
    <w:p w14:paraId="5EA81D85" w14:textId="4F02CD0B" w:rsidR="00513919" w:rsidRPr="00563C04" w:rsidRDefault="00E80DAE" w:rsidP="00F728C7">
      <w:pPr>
        <w:rPr>
          <w:rFonts w:cstheme="minorHAnsi"/>
          <w:b/>
          <w:bCs/>
          <w:sz w:val="24"/>
          <w:szCs w:val="24"/>
        </w:rPr>
      </w:pPr>
      <w:r w:rsidRPr="00563C04">
        <w:rPr>
          <w:rFonts w:cstheme="minorHAnsi"/>
          <w:b/>
          <w:bCs/>
          <w:sz w:val="24"/>
          <w:szCs w:val="24"/>
        </w:rPr>
        <w:t xml:space="preserve">Factor 2: Delivery System Transformation </w:t>
      </w:r>
    </w:p>
    <w:p w14:paraId="715BB4F8" w14:textId="7952CC29" w:rsidR="00C969C9" w:rsidRPr="00563C04" w:rsidRDefault="009771E7" w:rsidP="001D0D87">
      <w:pPr>
        <w:pStyle w:val="Heading2"/>
        <w:rPr>
          <w:sz w:val="24"/>
          <w:szCs w:val="24"/>
        </w:rPr>
      </w:pPr>
      <w:r w:rsidRPr="00563C04">
        <w:rPr>
          <w:sz w:val="24"/>
          <w:szCs w:val="24"/>
        </w:rPr>
        <w:t>Describe the</w:t>
      </w:r>
      <w:r w:rsidR="00854EBD" w:rsidRPr="00563C04">
        <w:rPr>
          <w:sz w:val="24"/>
          <w:szCs w:val="24"/>
        </w:rPr>
        <w:t xml:space="preserve"> domains </w:t>
      </w:r>
      <w:r w:rsidRPr="00563C04">
        <w:rPr>
          <w:sz w:val="24"/>
          <w:szCs w:val="24"/>
        </w:rPr>
        <w:t>tha</w:t>
      </w:r>
      <w:r w:rsidR="00912E0B" w:rsidRPr="00563C04">
        <w:rPr>
          <w:sz w:val="24"/>
          <w:szCs w:val="24"/>
        </w:rPr>
        <w:t xml:space="preserve">t </w:t>
      </w:r>
      <w:r w:rsidR="00854EBD" w:rsidRPr="00563C04">
        <w:rPr>
          <w:sz w:val="24"/>
          <w:szCs w:val="24"/>
        </w:rPr>
        <w:t>will be screened for in</w:t>
      </w:r>
      <w:r w:rsidR="007C2343" w:rsidRPr="00563C04">
        <w:rPr>
          <w:sz w:val="24"/>
          <w:szCs w:val="24"/>
        </w:rPr>
        <w:t xml:space="preserve"> the </w:t>
      </w:r>
      <w:r w:rsidR="00EE390A" w:rsidRPr="00563C04">
        <w:rPr>
          <w:sz w:val="24"/>
          <w:szCs w:val="24"/>
        </w:rPr>
        <w:t>proposed ASC’s</w:t>
      </w:r>
      <w:r w:rsidR="007C2343" w:rsidRPr="00563C04">
        <w:rPr>
          <w:sz w:val="24"/>
          <w:szCs w:val="24"/>
        </w:rPr>
        <w:t xml:space="preserve"> social determinant of health screening process</w:t>
      </w:r>
      <w:r w:rsidR="00A155D1" w:rsidRPr="00563C04">
        <w:rPr>
          <w:sz w:val="24"/>
          <w:szCs w:val="24"/>
        </w:rPr>
        <w:t>?</w:t>
      </w:r>
      <w:r w:rsidR="00B923D4" w:rsidRPr="00563C04">
        <w:rPr>
          <w:color w:val="EE0000"/>
          <w:sz w:val="24"/>
          <w:szCs w:val="24"/>
        </w:rPr>
        <w:t xml:space="preserve"> </w:t>
      </w:r>
      <w:r w:rsidR="00954418" w:rsidRPr="00563C04">
        <w:rPr>
          <w:color w:val="EE0000"/>
          <w:sz w:val="24"/>
          <w:szCs w:val="24"/>
        </w:rPr>
        <w:t xml:space="preserve"> </w:t>
      </w:r>
    </w:p>
    <w:p w14:paraId="47D9A604" w14:textId="61A5336A" w:rsidR="00A25F36" w:rsidRPr="00563C04" w:rsidRDefault="009815F2" w:rsidP="009815F2">
      <w:pPr>
        <w:jc w:val="both"/>
        <w:rPr>
          <w:rFonts w:cstheme="minorHAnsi"/>
          <w:b/>
          <w:bCs/>
          <w:sz w:val="24"/>
          <w:szCs w:val="24"/>
        </w:rPr>
      </w:pPr>
      <w:r w:rsidRPr="00563C04">
        <w:rPr>
          <w:rFonts w:cstheme="minorHAnsi"/>
          <w:b/>
          <w:bCs/>
          <w:sz w:val="24"/>
          <w:szCs w:val="24"/>
        </w:rPr>
        <w:t xml:space="preserve">During the pre-surgery exam, the Applicant will assess if the patient’s social needs are being met and screen for post-op transportation needs. To the extent that any social needs are identified, the </w:t>
      </w:r>
      <w:r w:rsidR="00A25F36" w:rsidRPr="00563C04">
        <w:rPr>
          <w:rFonts w:cstheme="minorHAnsi"/>
          <w:b/>
          <w:bCs/>
          <w:sz w:val="24"/>
          <w:szCs w:val="24"/>
        </w:rPr>
        <w:t xml:space="preserve">Applicant will </w:t>
      </w:r>
      <w:proofErr w:type="gramStart"/>
      <w:r w:rsidR="00A25F36" w:rsidRPr="00563C04">
        <w:rPr>
          <w:rFonts w:cstheme="minorHAnsi"/>
          <w:b/>
          <w:bCs/>
          <w:sz w:val="24"/>
          <w:szCs w:val="24"/>
        </w:rPr>
        <w:t>refer</w:t>
      </w:r>
      <w:proofErr w:type="gramEnd"/>
      <w:r w:rsidR="00A25F36" w:rsidRPr="00563C04">
        <w:rPr>
          <w:rFonts w:cstheme="minorHAnsi"/>
          <w:b/>
          <w:bCs/>
          <w:sz w:val="24"/>
          <w:szCs w:val="24"/>
        </w:rPr>
        <w:t xml:space="preserve"> a patient</w:t>
      </w:r>
      <w:r w:rsidRPr="00563C04">
        <w:rPr>
          <w:rFonts w:cstheme="minorHAnsi"/>
          <w:b/>
          <w:bCs/>
          <w:sz w:val="24"/>
          <w:szCs w:val="24"/>
        </w:rPr>
        <w:t xml:space="preserve"> for needed</w:t>
      </w:r>
      <w:r w:rsidR="00A25F36" w:rsidRPr="00563C04">
        <w:rPr>
          <w:rFonts w:cstheme="minorHAnsi"/>
          <w:b/>
          <w:bCs/>
          <w:sz w:val="24"/>
          <w:szCs w:val="24"/>
        </w:rPr>
        <w:t xml:space="preserve"> services or support</w:t>
      </w:r>
      <w:r w:rsidRPr="00563C04">
        <w:rPr>
          <w:rFonts w:cstheme="minorHAnsi"/>
          <w:b/>
          <w:bCs/>
          <w:sz w:val="24"/>
          <w:szCs w:val="24"/>
        </w:rPr>
        <w:t xml:space="preserve"> through its partnerships with FQHCs</w:t>
      </w:r>
      <w:r w:rsidR="00A25F36" w:rsidRPr="00563C04">
        <w:rPr>
          <w:rFonts w:cstheme="minorHAnsi"/>
          <w:b/>
          <w:bCs/>
          <w:sz w:val="24"/>
          <w:szCs w:val="24"/>
        </w:rPr>
        <w:t xml:space="preserve">. </w:t>
      </w:r>
      <w:r w:rsidRPr="00563C04">
        <w:rPr>
          <w:rFonts w:cstheme="minorHAnsi"/>
          <w:b/>
          <w:bCs/>
          <w:sz w:val="24"/>
          <w:szCs w:val="24"/>
        </w:rPr>
        <w:t xml:space="preserve"> </w:t>
      </w:r>
    </w:p>
    <w:p w14:paraId="2E302149" w14:textId="77777777" w:rsidR="000671DD" w:rsidRPr="00563C04" w:rsidRDefault="000671DD" w:rsidP="000671DD">
      <w:pPr>
        <w:rPr>
          <w:rFonts w:cstheme="minorHAnsi"/>
          <w:sz w:val="24"/>
          <w:szCs w:val="24"/>
        </w:rPr>
      </w:pPr>
    </w:p>
    <w:p w14:paraId="4F05981E" w14:textId="6962A1D7" w:rsidR="000671DD" w:rsidRPr="00563C04" w:rsidRDefault="000671DD">
      <w:pPr>
        <w:rPr>
          <w:rFonts w:cstheme="minorHAnsi"/>
          <w:sz w:val="24"/>
          <w:szCs w:val="24"/>
        </w:rPr>
      </w:pPr>
      <w:r w:rsidRPr="00563C04">
        <w:rPr>
          <w:rFonts w:cstheme="minorHAnsi"/>
          <w:sz w:val="24"/>
          <w:szCs w:val="24"/>
        </w:rPr>
        <w:br w:type="page"/>
      </w:r>
    </w:p>
    <w:p w14:paraId="07E7B6BC" w14:textId="2AA01B99" w:rsidR="000671DD" w:rsidRPr="00563C04" w:rsidRDefault="00017EF6" w:rsidP="00F52E3B">
      <w:pPr>
        <w:pStyle w:val="Heading2"/>
        <w:numPr>
          <w:ilvl w:val="0"/>
          <w:numId w:val="0"/>
        </w:numPr>
        <w:ind w:left="360"/>
        <w:jc w:val="center"/>
        <w:rPr>
          <w:b/>
          <w:bCs/>
          <w:sz w:val="24"/>
          <w:szCs w:val="24"/>
        </w:rPr>
      </w:pPr>
      <w:r w:rsidRPr="00563C04">
        <w:rPr>
          <w:b/>
          <w:bCs/>
          <w:sz w:val="24"/>
          <w:szCs w:val="24"/>
        </w:rPr>
        <w:lastRenderedPageBreak/>
        <w:t xml:space="preserve">Exhibit </w:t>
      </w:r>
      <w:r w:rsidR="000671DD" w:rsidRPr="00563C04">
        <w:rPr>
          <w:b/>
          <w:bCs/>
          <w:sz w:val="24"/>
          <w:szCs w:val="24"/>
        </w:rPr>
        <w:t>1</w:t>
      </w:r>
    </w:p>
    <w:p w14:paraId="52190C48" w14:textId="1064AE03" w:rsidR="000671DD" w:rsidRPr="00563C04" w:rsidRDefault="000671DD" w:rsidP="000671DD">
      <w:pPr>
        <w:jc w:val="center"/>
        <w:rPr>
          <w:rFonts w:cstheme="minorHAnsi"/>
          <w:b/>
          <w:bCs/>
          <w:sz w:val="24"/>
          <w:szCs w:val="24"/>
        </w:rPr>
      </w:pPr>
      <w:proofErr w:type="spellStart"/>
      <w:r w:rsidRPr="00563C04">
        <w:rPr>
          <w:rFonts w:cstheme="minorHAnsi"/>
          <w:b/>
          <w:bCs/>
          <w:sz w:val="24"/>
          <w:szCs w:val="24"/>
        </w:rPr>
        <w:t>Chartis</w:t>
      </w:r>
      <w:proofErr w:type="spellEnd"/>
      <w:r w:rsidRPr="00563C04">
        <w:rPr>
          <w:rFonts w:cstheme="minorHAnsi"/>
          <w:b/>
          <w:bCs/>
          <w:sz w:val="24"/>
          <w:szCs w:val="24"/>
        </w:rPr>
        <w:t xml:space="preserve"> Methodology </w:t>
      </w:r>
    </w:p>
    <w:p w14:paraId="4CE3BD76" w14:textId="77777777" w:rsidR="000671DD" w:rsidRPr="00563C04" w:rsidRDefault="000671DD" w:rsidP="000671DD">
      <w:pPr>
        <w:jc w:val="center"/>
        <w:rPr>
          <w:rFonts w:cstheme="minorHAnsi"/>
          <w:sz w:val="24"/>
          <w:szCs w:val="24"/>
        </w:rPr>
      </w:pPr>
    </w:p>
    <w:p w14:paraId="256DD64F" w14:textId="77777777" w:rsidR="000671DD" w:rsidRPr="00563C04" w:rsidRDefault="000671DD" w:rsidP="000671DD">
      <w:pPr>
        <w:pStyle w:val="ChartisBodyCopy"/>
        <w:rPr>
          <w:rFonts w:eastAsiaTheme="minorEastAsia"/>
          <w:b/>
          <w:bCs/>
          <w:sz w:val="24"/>
          <w:szCs w:val="24"/>
          <w:lang w:val="en-US"/>
        </w:rPr>
      </w:pPr>
      <w:r w:rsidRPr="00563C04">
        <w:rPr>
          <w:rFonts w:eastAsiaTheme="minorEastAsia"/>
          <w:b/>
          <w:bCs/>
          <w:sz w:val="24"/>
          <w:szCs w:val="24"/>
          <w:lang w:val="en-US"/>
        </w:rPr>
        <w:t xml:space="preserve">Glossary of Terms: </w:t>
      </w:r>
    </w:p>
    <w:p w14:paraId="01C36494" w14:textId="77777777" w:rsidR="000671DD" w:rsidRPr="00563C04" w:rsidRDefault="000671DD" w:rsidP="000671DD">
      <w:pPr>
        <w:pStyle w:val="ChartisBodyCopy"/>
        <w:rPr>
          <w:rFonts w:eastAsiaTheme="minorEastAsia"/>
          <w:sz w:val="24"/>
          <w:szCs w:val="24"/>
          <w:lang w:val="en-US"/>
        </w:rPr>
      </w:pPr>
    </w:p>
    <w:p w14:paraId="3FF62701" w14:textId="77777777" w:rsidR="000671DD" w:rsidRPr="00563C04" w:rsidRDefault="000671DD" w:rsidP="000671DD">
      <w:pPr>
        <w:pStyle w:val="ChartisBodyCopy"/>
        <w:rPr>
          <w:sz w:val="24"/>
          <w:szCs w:val="24"/>
        </w:rPr>
      </w:pPr>
      <w:r w:rsidRPr="00563C04">
        <w:rPr>
          <w:rFonts w:eastAsiaTheme="minorEastAsia"/>
          <w:sz w:val="24"/>
          <w:szCs w:val="24"/>
          <w:lang w:val="en-US"/>
        </w:rPr>
        <w:t xml:space="preserve">Utilization Rate: The number of clinical services provided / 1,000 of population eligible to receive the service. </w:t>
      </w:r>
    </w:p>
    <w:p w14:paraId="614335C5" w14:textId="77777777" w:rsidR="000671DD" w:rsidRPr="00563C04" w:rsidRDefault="000671DD" w:rsidP="000671DD">
      <w:pPr>
        <w:pStyle w:val="ChartisBodyCopy"/>
        <w:rPr>
          <w:rFonts w:eastAsiaTheme="minorEastAsia"/>
          <w:sz w:val="24"/>
          <w:szCs w:val="24"/>
          <w:lang w:val="en-US"/>
        </w:rPr>
      </w:pPr>
    </w:p>
    <w:p w14:paraId="6A72A054" w14:textId="77777777" w:rsidR="000671DD" w:rsidRPr="00563C04" w:rsidRDefault="000671DD" w:rsidP="000671DD">
      <w:pPr>
        <w:pStyle w:val="ChartisBodyCopy"/>
        <w:rPr>
          <w:sz w:val="24"/>
          <w:szCs w:val="24"/>
        </w:rPr>
      </w:pPr>
      <w:r w:rsidRPr="00563C04">
        <w:rPr>
          <w:rFonts w:eastAsiaTheme="minorEastAsia"/>
          <w:sz w:val="24"/>
          <w:szCs w:val="24"/>
          <w:lang w:val="en-US"/>
        </w:rPr>
        <w:t>Cohort: A subset of the population aggregated to define groups that utilize a service at different rates.</w:t>
      </w:r>
    </w:p>
    <w:p w14:paraId="4A7DA795" w14:textId="77777777" w:rsidR="000671DD" w:rsidRPr="00563C04" w:rsidRDefault="000671DD" w:rsidP="000671DD">
      <w:pPr>
        <w:pStyle w:val="ChartisBodyCopy"/>
        <w:rPr>
          <w:rFonts w:eastAsiaTheme="minorEastAsia"/>
          <w:sz w:val="24"/>
          <w:szCs w:val="24"/>
          <w:lang w:val="en-US"/>
        </w:rPr>
      </w:pPr>
    </w:p>
    <w:p w14:paraId="5192DCA3" w14:textId="77777777" w:rsidR="000671DD" w:rsidRPr="00563C04" w:rsidRDefault="000671DD" w:rsidP="000671DD">
      <w:pPr>
        <w:pStyle w:val="ChartisBodyCopy"/>
        <w:rPr>
          <w:sz w:val="24"/>
          <w:szCs w:val="24"/>
        </w:rPr>
      </w:pPr>
      <w:r w:rsidRPr="00563C04">
        <w:rPr>
          <w:rFonts w:eastAsiaTheme="minorEastAsia"/>
          <w:sz w:val="24"/>
          <w:szCs w:val="24"/>
          <w:lang w:val="en-US"/>
        </w:rPr>
        <w:t>Demand Estimate: The number of services that will be required by applying the utilization rate from the defined subset cohort from Komodo to the full cohort population per Census/PUMS.</w:t>
      </w:r>
    </w:p>
    <w:p w14:paraId="0A274D6F" w14:textId="77777777" w:rsidR="000671DD" w:rsidRPr="00563C04" w:rsidRDefault="000671DD" w:rsidP="000671DD">
      <w:pPr>
        <w:pStyle w:val="ChartisBodyCopy"/>
        <w:rPr>
          <w:rFonts w:eastAsiaTheme="minorEastAsia"/>
          <w:sz w:val="24"/>
          <w:szCs w:val="24"/>
          <w:lang w:val="en-US"/>
        </w:rPr>
      </w:pPr>
    </w:p>
    <w:p w14:paraId="20D2443D" w14:textId="77777777" w:rsidR="000671DD" w:rsidRPr="00563C04" w:rsidRDefault="000671DD" w:rsidP="000671DD">
      <w:pPr>
        <w:pStyle w:val="ChartisBodyCopy"/>
        <w:rPr>
          <w:rFonts w:eastAsiaTheme="minorEastAsia"/>
          <w:sz w:val="24"/>
          <w:szCs w:val="24"/>
          <w:lang w:val="en-US"/>
        </w:rPr>
      </w:pPr>
    </w:p>
    <w:p w14:paraId="3D909261" w14:textId="77777777" w:rsidR="000671DD" w:rsidRPr="00563C04" w:rsidRDefault="000671DD" w:rsidP="000671DD">
      <w:pPr>
        <w:pStyle w:val="ChartisBodyCopy"/>
        <w:rPr>
          <w:rFonts w:eastAsiaTheme="minorEastAsia"/>
          <w:b/>
          <w:bCs/>
          <w:sz w:val="24"/>
          <w:szCs w:val="24"/>
          <w:lang w:val="en-US"/>
        </w:rPr>
      </w:pPr>
      <w:r w:rsidRPr="00563C04">
        <w:rPr>
          <w:rFonts w:eastAsiaTheme="minorEastAsia"/>
          <w:b/>
          <w:bCs/>
          <w:sz w:val="24"/>
          <w:szCs w:val="24"/>
          <w:lang w:val="en-US"/>
        </w:rPr>
        <w:t xml:space="preserve">Demand Estimate Methodology: </w:t>
      </w:r>
    </w:p>
    <w:p w14:paraId="6E4C723F" w14:textId="77777777" w:rsidR="000671DD" w:rsidRPr="00563C04" w:rsidRDefault="000671DD" w:rsidP="000671DD">
      <w:pPr>
        <w:pStyle w:val="ChartisBodyCopy"/>
        <w:rPr>
          <w:rFonts w:eastAsiaTheme="minorEastAsia"/>
          <w:sz w:val="24"/>
          <w:szCs w:val="24"/>
          <w:lang w:val="en-US"/>
        </w:rPr>
      </w:pPr>
    </w:p>
    <w:p w14:paraId="05C7C105" w14:textId="77777777" w:rsidR="000671DD" w:rsidRPr="00563C04" w:rsidRDefault="000671DD" w:rsidP="000671DD">
      <w:pPr>
        <w:pStyle w:val="ChartisBodyCopy"/>
        <w:rPr>
          <w:sz w:val="24"/>
          <w:szCs w:val="24"/>
        </w:rPr>
      </w:pPr>
      <w:r w:rsidRPr="00563C04">
        <w:rPr>
          <w:rFonts w:eastAsiaTheme="minorEastAsia"/>
          <w:sz w:val="24"/>
          <w:szCs w:val="24"/>
          <w:lang w:val="en-US"/>
        </w:rPr>
        <w:t>Step 1: Using statewide census data, define population cohorts by age (&lt;11, 11-21), gender (M|F), and payer (Commercial | Medicaid) — Source Census PUMS Data.</w:t>
      </w:r>
    </w:p>
    <w:p w14:paraId="5B44801B" w14:textId="77777777" w:rsidR="000671DD" w:rsidRPr="00563C04" w:rsidRDefault="000671DD" w:rsidP="000671DD">
      <w:pPr>
        <w:pStyle w:val="ChartisBodyCopy"/>
        <w:rPr>
          <w:rFonts w:eastAsiaTheme="minorEastAsia"/>
          <w:sz w:val="24"/>
          <w:szCs w:val="24"/>
          <w:lang w:val="en-US"/>
        </w:rPr>
      </w:pPr>
    </w:p>
    <w:p w14:paraId="6DF37ADA" w14:textId="77777777" w:rsidR="000671DD" w:rsidRPr="00563C04" w:rsidRDefault="000671DD" w:rsidP="000671DD">
      <w:pPr>
        <w:pStyle w:val="ChartisBodyCopy"/>
        <w:rPr>
          <w:sz w:val="24"/>
          <w:szCs w:val="24"/>
        </w:rPr>
      </w:pPr>
      <w:r w:rsidRPr="00563C04">
        <w:rPr>
          <w:rFonts w:eastAsiaTheme="minorEastAsia"/>
          <w:sz w:val="24"/>
          <w:szCs w:val="24"/>
          <w:lang w:val="en-US"/>
        </w:rPr>
        <w:t xml:space="preserve">Step 2: Using these same cohort definitions, calculate utilization rates (e.g., the number dental procedures using anesthesia per 1,000 </w:t>
      </w:r>
      <w:proofErr w:type="gramStart"/>
      <w:r w:rsidRPr="00563C04">
        <w:rPr>
          <w:rFonts w:eastAsiaTheme="minorEastAsia"/>
          <w:sz w:val="24"/>
          <w:szCs w:val="24"/>
          <w:lang w:val="en-US"/>
        </w:rPr>
        <w:t>population) —</w:t>
      </w:r>
      <w:proofErr w:type="gramEnd"/>
      <w:r w:rsidRPr="00563C04">
        <w:rPr>
          <w:rFonts w:eastAsiaTheme="minorEastAsia"/>
          <w:sz w:val="24"/>
          <w:szCs w:val="24"/>
          <w:lang w:val="en-US"/>
        </w:rPr>
        <w:t xml:space="preserve"> Source Komodo Claims Data </w:t>
      </w:r>
    </w:p>
    <w:p w14:paraId="30BCDE61" w14:textId="77777777" w:rsidR="000671DD" w:rsidRPr="00563C04" w:rsidRDefault="000671DD" w:rsidP="000671DD">
      <w:pPr>
        <w:pStyle w:val="ChartisBodyCopy"/>
        <w:rPr>
          <w:rFonts w:eastAsiaTheme="minorEastAsia"/>
          <w:sz w:val="24"/>
          <w:szCs w:val="24"/>
          <w:lang w:val="en-US"/>
        </w:rPr>
      </w:pPr>
    </w:p>
    <w:p w14:paraId="58ABF957" w14:textId="77777777" w:rsidR="000671DD" w:rsidRPr="00563C04" w:rsidRDefault="000671DD" w:rsidP="000671DD">
      <w:pPr>
        <w:pStyle w:val="ChartisBodyCopy"/>
        <w:rPr>
          <w:sz w:val="24"/>
          <w:szCs w:val="24"/>
        </w:rPr>
      </w:pPr>
      <w:r w:rsidRPr="00563C04">
        <w:rPr>
          <w:rFonts w:eastAsiaTheme="minorEastAsia"/>
          <w:sz w:val="24"/>
          <w:szCs w:val="24"/>
          <w:lang w:val="en-US"/>
        </w:rPr>
        <w:t xml:space="preserve">Step 3: Make any adjustment required to ensure statistical significance and </w:t>
      </w:r>
      <w:proofErr w:type="gramStart"/>
      <w:r w:rsidRPr="00563C04">
        <w:rPr>
          <w:rFonts w:eastAsiaTheme="minorEastAsia"/>
          <w:sz w:val="24"/>
          <w:szCs w:val="24"/>
          <w:lang w:val="en-US"/>
        </w:rPr>
        <w:t>trim</w:t>
      </w:r>
      <w:proofErr w:type="gramEnd"/>
      <w:r w:rsidRPr="00563C04">
        <w:rPr>
          <w:rFonts w:eastAsiaTheme="minorEastAsia"/>
          <w:sz w:val="24"/>
          <w:szCs w:val="24"/>
          <w:lang w:val="en-US"/>
        </w:rPr>
        <w:t xml:space="preserve"> outliers, (e.g., the usable rate applies where member months are &gt; 25, and rates are capped at the 90th percentile).</w:t>
      </w:r>
    </w:p>
    <w:p w14:paraId="58897118" w14:textId="77777777" w:rsidR="000671DD" w:rsidRPr="00563C04" w:rsidRDefault="000671DD" w:rsidP="000671DD">
      <w:pPr>
        <w:pStyle w:val="ChartisBodyCopy"/>
        <w:rPr>
          <w:rFonts w:eastAsiaTheme="minorEastAsia"/>
          <w:sz w:val="24"/>
          <w:szCs w:val="24"/>
          <w:lang w:val="en-US"/>
        </w:rPr>
      </w:pPr>
    </w:p>
    <w:p w14:paraId="2BC4948A" w14:textId="77777777" w:rsidR="000671DD" w:rsidRPr="00563C04" w:rsidRDefault="000671DD" w:rsidP="000671DD">
      <w:pPr>
        <w:pStyle w:val="ChartisBodyCopy"/>
        <w:rPr>
          <w:sz w:val="24"/>
          <w:szCs w:val="24"/>
        </w:rPr>
      </w:pPr>
      <w:r w:rsidRPr="00563C04">
        <w:rPr>
          <w:rFonts w:eastAsiaTheme="minorEastAsia"/>
          <w:sz w:val="24"/>
          <w:szCs w:val="24"/>
          <w:lang w:val="en-US"/>
        </w:rPr>
        <w:t xml:space="preserve">Step 4: Calculate expected volume = Utilization Rate × Population by cohort (e.g., the utilization rate for the cohort </w:t>
      </w:r>
      <w:r w:rsidRPr="00563C04">
        <w:rPr>
          <w:rFonts w:eastAsiaTheme="minorEastAsia"/>
          <w:i/>
          <w:iCs/>
          <w:sz w:val="24"/>
          <w:szCs w:val="24"/>
          <w:lang w:val="en-US"/>
        </w:rPr>
        <w:t>&lt;11, female, commercial</w:t>
      </w:r>
      <w:r w:rsidRPr="00563C04">
        <w:rPr>
          <w:rFonts w:eastAsiaTheme="minorEastAsia"/>
          <w:sz w:val="24"/>
          <w:szCs w:val="24"/>
          <w:lang w:val="en-US"/>
        </w:rPr>
        <w:t xml:space="preserve"> multiplied by the population of </w:t>
      </w:r>
      <w:r w:rsidRPr="00563C04">
        <w:rPr>
          <w:rFonts w:eastAsiaTheme="minorEastAsia"/>
          <w:i/>
          <w:iCs/>
          <w:sz w:val="24"/>
          <w:szCs w:val="24"/>
          <w:lang w:val="en-US"/>
        </w:rPr>
        <w:t>&lt;11, female, commercial</w:t>
      </w:r>
      <w:r w:rsidRPr="00563C04">
        <w:rPr>
          <w:rFonts w:eastAsiaTheme="minorEastAsia"/>
          <w:sz w:val="24"/>
          <w:szCs w:val="24"/>
          <w:lang w:val="en-US"/>
        </w:rPr>
        <w:t xml:space="preserve"> in the target market).  This approach ensures the demand estimate reflects the demographic composition of the target market.  </w:t>
      </w:r>
    </w:p>
    <w:p w14:paraId="2F833E69" w14:textId="77777777" w:rsidR="000671DD" w:rsidRPr="00563C04" w:rsidRDefault="000671DD" w:rsidP="000671DD">
      <w:pPr>
        <w:pStyle w:val="ChartisBodyCopy"/>
        <w:rPr>
          <w:rFonts w:eastAsiaTheme="minorEastAsia"/>
          <w:sz w:val="24"/>
          <w:szCs w:val="24"/>
          <w:lang w:val="en-US"/>
        </w:rPr>
      </w:pPr>
    </w:p>
    <w:p w14:paraId="58FE1889" w14:textId="77777777" w:rsidR="000671DD" w:rsidRPr="00563C04" w:rsidRDefault="000671DD" w:rsidP="000671DD">
      <w:pPr>
        <w:pStyle w:val="ChartisBodyCopy"/>
        <w:rPr>
          <w:rFonts w:eastAsiaTheme="minorEastAsia"/>
          <w:sz w:val="24"/>
          <w:szCs w:val="24"/>
          <w:lang w:val="en-US"/>
        </w:rPr>
      </w:pPr>
      <w:r w:rsidRPr="00563C04">
        <w:rPr>
          <w:rFonts w:eastAsiaTheme="minorEastAsia"/>
          <w:sz w:val="24"/>
          <w:szCs w:val="24"/>
          <w:lang w:val="en-US"/>
        </w:rPr>
        <w:t xml:space="preserve">Step 5: Expected Volume is generated at the level of County and CPT Code; final volumes are then distributed across zip code. </w:t>
      </w:r>
    </w:p>
    <w:p w14:paraId="27002A2B" w14:textId="77777777" w:rsidR="000671DD" w:rsidRPr="00563C04" w:rsidRDefault="000671DD" w:rsidP="000671DD">
      <w:pPr>
        <w:pStyle w:val="ChartisBodyCopy"/>
        <w:rPr>
          <w:rFonts w:eastAsiaTheme="minorEastAsia"/>
          <w:sz w:val="24"/>
          <w:szCs w:val="24"/>
          <w:lang w:val="en-US"/>
        </w:rPr>
      </w:pPr>
    </w:p>
    <w:p w14:paraId="4C5E8AC3" w14:textId="77777777" w:rsidR="000671DD" w:rsidRPr="00563C04" w:rsidRDefault="000671DD" w:rsidP="000671DD">
      <w:pPr>
        <w:pStyle w:val="ChartisBodyCopy"/>
        <w:rPr>
          <w:sz w:val="24"/>
          <w:szCs w:val="24"/>
        </w:rPr>
      </w:pPr>
      <w:r w:rsidRPr="00563C04">
        <w:rPr>
          <w:rFonts w:eastAsiaTheme="minorEastAsia"/>
          <w:sz w:val="24"/>
          <w:szCs w:val="24"/>
          <w:lang w:val="en-US"/>
        </w:rPr>
        <w:lastRenderedPageBreak/>
        <w:t>Step 6: Volume is projected out 5 years by applying the utilization rates to the population trends by cohort per ESRI Demographics projected population growth by zip code.</w:t>
      </w:r>
    </w:p>
    <w:p w14:paraId="61FE3E31" w14:textId="77777777" w:rsidR="000671DD" w:rsidRPr="00563C04" w:rsidRDefault="000671DD" w:rsidP="000671DD">
      <w:pPr>
        <w:pStyle w:val="ChartisBodyCopy"/>
        <w:rPr>
          <w:kern w:val="2"/>
          <w:sz w:val="24"/>
          <w:szCs w:val="24"/>
          <w14:ligatures w14:val="standardContextual"/>
        </w:rPr>
      </w:pPr>
    </w:p>
    <w:p w14:paraId="71A4D875" w14:textId="77777777" w:rsidR="000671DD" w:rsidRPr="00563C04" w:rsidRDefault="000671DD" w:rsidP="000671DD">
      <w:pPr>
        <w:pStyle w:val="ChartisBodyCopy"/>
        <w:rPr>
          <w:kern w:val="2"/>
          <w:sz w:val="24"/>
          <w:szCs w:val="24"/>
          <w14:ligatures w14:val="standardContextual"/>
        </w:rPr>
      </w:pPr>
    </w:p>
    <w:p w14:paraId="47D5DAC9" w14:textId="77777777" w:rsidR="000671DD" w:rsidRDefault="000671DD" w:rsidP="00C50330">
      <w:pPr>
        <w:rPr>
          <w:rFonts w:ascii="Segoe UI" w:hAnsi="Segoe UI" w:cs="Segoe UI"/>
          <w:sz w:val="24"/>
          <w:szCs w:val="24"/>
        </w:rPr>
      </w:pPr>
      <w:r w:rsidRPr="00563C04">
        <w:rPr>
          <w:rFonts w:ascii="Segoe UI" w:hAnsi="Segoe UI" w:cs="Segoe UI"/>
          <w:sz w:val="24"/>
          <w:szCs w:val="24"/>
        </w:rPr>
        <w:t>Demand Estimate Methodology Visual</w:t>
      </w:r>
    </w:p>
    <w:p w14:paraId="7E7FCEA9" w14:textId="77777777" w:rsidR="00234640" w:rsidRPr="00563C04" w:rsidRDefault="00234640" w:rsidP="00234640">
      <w:pPr>
        <w:jc w:val="center"/>
        <w:rPr>
          <w:sz w:val="24"/>
          <w:szCs w:val="24"/>
        </w:rPr>
      </w:pPr>
      <w:r w:rsidRPr="00563C04">
        <w:rPr>
          <w:rFonts w:ascii="Segoe UI Emoji" w:hAnsi="Segoe UI Emoji"/>
          <w:color w:val="000000"/>
          <w:sz w:val="24"/>
          <w:szCs w:val="24"/>
        </w:rPr>
        <w:t>🏥</w:t>
      </w:r>
    </w:p>
    <w:p w14:paraId="0828173E" w14:textId="77777777" w:rsidR="00234640" w:rsidRPr="00563C04" w:rsidRDefault="00234640" w:rsidP="00234640">
      <w:pPr>
        <w:jc w:val="center"/>
        <w:rPr>
          <w:color w:val="30465A"/>
          <w:sz w:val="24"/>
          <w:szCs w:val="24"/>
        </w:rPr>
      </w:pPr>
      <w:r w:rsidRPr="00563C04">
        <w:rPr>
          <w:b/>
          <w:bCs/>
          <w:color w:val="30465A"/>
          <w:sz w:val="24"/>
          <w:szCs w:val="24"/>
        </w:rPr>
        <w:t>Identify Who Uses Dental Services</w:t>
      </w:r>
    </w:p>
    <w:p w14:paraId="29A1B135" w14:textId="7254F7D3" w:rsidR="00234640" w:rsidRDefault="00234640" w:rsidP="000801FB">
      <w:pPr>
        <w:spacing w:after="360"/>
        <w:jc w:val="center"/>
        <w:rPr>
          <w:b/>
          <w:bCs/>
          <w:color w:val="30465A"/>
          <w:sz w:val="24"/>
          <w:szCs w:val="24"/>
        </w:rPr>
      </w:pPr>
      <w:r w:rsidRPr="00563C04">
        <w:rPr>
          <w:sz w:val="24"/>
          <w:szCs w:val="24"/>
        </w:rPr>
        <w:t>Segment the eligible population into cohorts based on age, gender, and payer to understand which groups are most likely to use dental services requiring anesthesia.</w:t>
      </w:r>
      <w:r w:rsidRPr="00563C04">
        <w:rPr>
          <w:sz w:val="24"/>
          <w:szCs w:val="24"/>
        </w:rPr>
        <w:br/>
      </w:r>
      <w:r w:rsidRPr="00563C04">
        <w:rPr>
          <w:b/>
          <w:bCs/>
          <w:color w:val="30465A"/>
          <w:sz w:val="24"/>
          <w:szCs w:val="24"/>
        </w:rPr>
        <w:t>Output:</w:t>
      </w:r>
      <w:r w:rsidRPr="00563C04">
        <w:rPr>
          <w:color w:val="30465A"/>
          <w:sz w:val="24"/>
          <w:szCs w:val="24"/>
        </w:rPr>
        <w:t xml:space="preserve"> Utilization rate by cohort</w:t>
      </w:r>
      <w:r w:rsidR="000801FB" w:rsidRPr="00563C04">
        <w:rPr>
          <w:b/>
          <w:bCs/>
          <w:color w:val="30465A"/>
          <w:sz w:val="24"/>
          <w:szCs w:val="24"/>
        </w:rPr>
        <w:t>→</w:t>
      </w:r>
    </w:p>
    <w:p w14:paraId="084FA6A5" w14:textId="77777777" w:rsidR="000801FB" w:rsidRPr="00563C04" w:rsidRDefault="000801FB" w:rsidP="000801FB">
      <w:pPr>
        <w:jc w:val="center"/>
        <w:rPr>
          <w:sz w:val="24"/>
          <w:szCs w:val="24"/>
        </w:rPr>
      </w:pPr>
      <w:r w:rsidRPr="00563C04">
        <w:rPr>
          <w:rFonts w:ascii="Segoe UI Emoji" w:hAnsi="Segoe UI Emoji"/>
          <w:color w:val="000000"/>
          <w:sz w:val="24"/>
          <w:szCs w:val="24"/>
        </w:rPr>
        <w:t>🧮</w:t>
      </w:r>
    </w:p>
    <w:p w14:paraId="72B8C801" w14:textId="77777777" w:rsidR="000801FB" w:rsidRPr="00563C04" w:rsidRDefault="000801FB" w:rsidP="000801FB">
      <w:pPr>
        <w:jc w:val="center"/>
        <w:rPr>
          <w:color w:val="30465A"/>
          <w:sz w:val="24"/>
          <w:szCs w:val="24"/>
        </w:rPr>
      </w:pPr>
      <w:r w:rsidRPr="00563C04">
        <w:rPr>
          <w:b/>
          <w:bCs/>
          <w:color w:val="30465A"/>
          <w:sz w:val="24"/>
          <w:szCs w:val="24"/>
        </w:rPr>
        <w:t>Size the Demand</w:t>
      </w:r>
    </w:p>
    <w:p w14:paraId="6D46158C" w14:textId="77777777" w:rsidR="00F33A66" w:rsidRDefault="000801FB" w:rsidP="00F33A66">
      <w:pPr>
        <w:jc w:val="center"/>
        <w:rPr>
          <w:b/>
          <w:bCs/>
          <w:color w:val="30465A"/>
          <w:sz w:val="24"/>
          <w:szCs w:val="24"/>
        </w:rPr>
      </w:pPr>
      <w:r w:rsidRPr="00563C04">
        <w:rPr>
          <w:sz w:val="24"/>
          <w:szCs w:val="24"/>
        </w:rPr>
        <w:t xml:space="preserve">Apply cohort-specific utilization rates to the target-market population to estimate expected dental </w:t>
      </w:r>
      <w:r w:rsidRPr="00563C04">
        <w:rPr>
          <w:color w:val="000000"/>
          <w:sz w:val="24"/>
          <w:szCs w:val="24"/>
        </w:rPr>
        <w:t>procedure volume</w:t>
      </w:r>
      <w:r w:rsidRPr="00563C04">
        <w:rPr>
          <w:sz w:val="24"/>
          <w:szCs w:val="24"/>
        </w:rPr>
        <w:t xml:space="preserve"> by cohort and CPT code.</w:t>
      </w:r>
      <w:r w:rsidR="00F33A66" w:rsidRPr="00F33A66">
        <w:rPr>
          <w:b/>
          <w:bCs/>
          <w:color w:val="30465A"/>
          <w:sz w:val="24"/>
          <w:szCs w:val="24"/>
        </w:rPr>
        <w:t xml:space="preserve"> </w:t>
      </w:r>
    </w:p>
    <w:p w14:paraId="003E5CDF" w14:textId="261E42E8" w:rsidR="00F33A66" w:rsidRPr="00F33A66" w:rsidRDefault="00F33A66" w:rsidP="00F33A66">
      <w:pPr>
        <w:jc w:val="center"/>
        <w:rPr>
          <w:b/>
          <w:bCs/>
          <w:color w:val="30465A"/>
          <w:sz w:val="24"/>
          <w:szCs w:val="24"/>
        </w:rPr>
      </w:pPr>
      <w:r w:rsidRPr="00563C04">
        <w:rPr>
          <w:b/>
          <w:bCs/>
          <w:color w:val="30465A"/>
          <w:sz w:val="24"/>
          <w:szCs w:val="24"/>
        </w:rPr>
        <w:t>Output:</w:t>
      </w:r>
      <w:r>
        <w:rPr>
          <w:b/>
          <w:bCs/>
          <w:color w:val="30465A"/>
          <w:sz w:val="24"/>
          <w:szCs w:val="24"/>
        </w:rPr>
        <w:t xml:space="preserve"> </w:t>
      </w:r>
      <w:r w:rsidRPr="00563C04">
        <w:rPr>
          <w:color w:val="30465A"/>
          <w:sz w:val="24"/>
          <w:szCs w:val="24"/>
        </w:rPr>
        <w:t>Expected annual volume</w:t>
      </w:r>
      <w:r w:rsidRPr="00563C04">
        <w:rPr>
          <w:b/>
          <w:bCs/>
          <w:color w:val="30465A"/>
          <w:sz w:val="24"/>
          <w:szCs w:val="24"/>
        </w:rPr>
        <w:t>→</w:t>
      </w:r>
    </w:p>
    <w:p w14:paraId="05D305D2" w14:textId="77777777" w:rsidR="00F33A66" w:rsidRPr="00563C04" w:rsidRDefault="00F33A66" w:rsidP="00F33A66">
      <w:pPr>
        <w:jc w:val="center"/>
        <w:rPr>
          <w:sz w:val="24"/>
          <w:szCs w:val="24"/>
        </w:rPr>
      </w:pPr>
      <w:r w:rsidRPr="00563C04">
        <w:rPr>
          <w:rFonts w:ascii="Segoe UI Emoji" w:hAnsi="Segoe UI Emoji"/>
          <w:color w:val="000000"/>
          <w:sz w:val="24"/>
          <w:szCs w:val="24"/>
        </w:rPr>
        <w:t>🗺️</w:t>
      </w:r>
    </w:p>
    <w:p w14:paraId="0B930276" w14:textId="77777777" w:rsidR="00F33A66" w:rsidRPr="00563C04" w:rsidRDefault="00F33A66" w:rsidP="00F33A66">
      <w:pPr>
        <w:jc w:val="center"/>
        <w:rPr>
          <w:color w:val="30465A"/>
          <w:sz w:val="24"/>
          <w:szCs w:val="24"/>
        </w:rPr>
      </w:pPr>
      <w:r w:rsidRPr="00563C04">
        <w:rPr>
          <w:b/>
          <w:bCs/>
          <w:color w:val="30465A"/>
          <w:sz w:val="24"/>
          <w:szCs w:val="24"/>
        </w:rPr>
        <w:t>Show Where They Live</w:t>
      </w:r>
    </w:p>
    <w:p w14:paraId="21D2330C" w14:textId="77777777" w:rsidR="00F33A66" w:rsidRPr="00563C04" w:rsidRDefault="00F33A66" w:rsidP="00F33A66">
      <w:pPr>
        <w:spacing w:after="360"/>
        <w:jc w:val="center"/>
        <w:rPr>
          <w:sz w:val="24"/>
          <w:szCs w:val="24"/>
        </w:rPr>
      </w:pPr>
      <w:r w:rsidRPr="00563C04">
        <w:rPr>
          <w:sz w:val="24"/>
          <w:szCs w:val="24"/>
        </w:rPr>
        <w:t xml:space="preserve">Distribute expected volume from county to zip code to pinpoint where demand is concentrated </w:t>
      </w:r>
      <w:r w:rsidRPr="00563C04">
        <w:rPr>
          <w:color w:val="000000"/>
          <w:sz w:val="24"/>
          <w:szCs w:val="24"/>
        </w:rPr>
        <w:t>for</w:t>
      </w:r>
      <w:r w:rsidRPr="00563C04">
        <w:rPr>
          <w:sz w:val="24"/>
          <w:szCs w:val="24"/>
        </w:rPr>
        <w:t xml:space="preserve"> planning, access analysis, and facility strategy.</w:t>
      </w:r>
    </w:p>
    <w:p w14:paraId="5EB1DD4A" w14:textId="739BD495" w:rsidR="000801FB" w:rsidRPr="00257E0E" w:rsidRDefault="00F33A66" w:rsidP="00257E0E">
      <w:pPr>
        <w:jc w:val="center"/>
        <w:rPr>
          <w:color w:val="30465A"/>
          <w:sz w:val="24"/>
          <w:szCs w:val="24"/>
        </w:rPr>
      </w:pPr>
      <w:r w:rsidRPr="00563C04">
        <w:rPr>
          <w:b/>
          <w:bCs/>
          <w:color w:val="30465A"/>
          <w:sz w:val="24"/>
          <w:szCs w:val="24"/>
        </w:rPr>
        <w:t>Output:</w:t>
      </w:r>
      <w:r w:rsidRPr="00563C04">
        <w:rPr>
          <w:color w:val="30465A"/>
          <w:sz w:val="24"/>
          <w:szCs w:val="24"/>
        </w:rPr>
        <w:t xml:space="preserve"> Demand by zip code</w:t>
      </w:r>
    </w:p>
    <w:p w14:paraId="0A679C11" w14:textId="77777777" w:rsidR="000671DD" w:rsidRPr="00563C04" w:rsidRDefault="000671DD" w:rsidP="000671DD">
      <w:pPr>
        <w:jc w:val="center"/>
        <w:rPr>
          <w:rFonts w:cstheme="minorHAnsi"/>
          <w:sz w:val="24"/>
          <w:szCs w:val="24"/>
        </w:rPr>
      </w:pPr>
    </w:p>
    <w:p w14:paraId="69D903C8" w14:textId="7EC48D76" w:rsidR="000671DD" w:rsidRPr="00563C04" w:rsidRDefault="000671DD">
      <w:pPr>
        <w:rPr>
          <w:rFonts w:cstheme="minorHAnsi"/>
          <w:sz w:val="24"/>
          <w:szCs w:val="24"/>
        </w:rPr>
      </w:pPr>
      <w:r w:rsidRPr="00563C04">
        <w:rPr>
          <w:rFonts w:cstheme="minorHAnsi"/>
          <w:sz w:val="24"/>
          <w:szCs w:val="24"/>
        </w:rPr>
        <w:br w:type="page"/>
      </w:r>
    </w:p>
    <w:p w14:paraId="5573E153" w14:textId="1C0DF783" w:rsidR="000671DD" w:rsidRPr="00563C04" w:rsidRDefault="000671DD" w:rsidP="00F52E3B">
      <w:pPr>
        <w:pStyle w:val="Heading2"/>
        <w:numPr>
          <w:ilvl w:val="0"/>
          <w:numId w:val="0"/>
        </w:numPr>
        <w:ind w:left="360"/>
        <w:jc w:val="center"/>
        <w:rPr>
          <w:b/>
          <w:bCs/>
          <w:sz w:val="24"/>
          <w:szCs w:val="24"/>
        </w:rPr>
      </w:pPr>
      <w:r w:rsidRPr="00563C04">
        <w:rPr>
          <w:b/>
          <w:bCs/>
          <w:sz w:val="24"/>
          <w:szCs w:val="24"/>
        </w:rPr>
        <w:lastRenderedPageBreak/>
        <w:t>Exhibit 2</w:t>
      </w:r>
    </w:p>
    <w:p w14:paraId="577145B6" w14:textId="117E1F11" w:rsidR="000671DD" w:rsidRPr="00563C04" w:rsidRDefault="000671DD" w:rsidP="000671DD">
      <w:pPr>
        <w:jc w:val="center"/>
        <w:rPr>
          <w:rFonts w:cstheme="minorHAnsi"/>
          <w:b/>
          <w:bCs/>
          <w:sz w:val="24"/>
          <w:szCs w:val="24"/>
        </w:rPr>
      </w:pPr>
      <w:r w:rsidRPr="00563C04">
        <w:rPr>
          <w:rFonts w:cstheme="minorHAnsi"/>
          <w:b/>
          <w:bCs/>
          <w:sz w:val="24"/>
          <w:szCs w:val="24"/>
        </w:rPr>
        <w:t>Northeast Ambulatory Center Patient Panel</w:t>
      </w:r>
    </w:p>
    <w:p w14:paraId="2BCAFFA9" w14:textId="77777777" w:rsidR="000671DD" w:rsidRPr="00563C04" w:rsidRDefault="000671DD" w:rsidP="000671DD">
      <w:pPr>
        <w:rPr>
          <w:rFonts w:cstheme="minorHAnsi"/>
          <w:b/>
          <w:bCs/>
          <w:sz w:val="24"/>
          <w:szCs w:val="24"/>
        </w:rPr>
      </w:pPr>
    </w:p>
    <w:p w14:paraId="3877CC94" w14:textId="23FAE5B5" w:rsidR="000671DD" w:rsidRPr="00563C04" w:rsidRDefault="000671DD" w:rsidP="00B252B2">
      <w:pPr>
        <w:pStyle w:val="ListParagraph"/>
        <w:numPr>
          <w:ilvl w:val="0"/>
          <w:numId w:val="42"/>
        </w:numPr>
        <w:rPr>
          <w:rFonts w:cstheme="minorHAnsi"/>
          <w:b/>
          <w:bCs/>
          <w:sz w:val="24"/>
          <w:szCs w:val="24"/>
        </w:rPr>
      </w:pPr>
      <w:r w:rsidRPr="00563C04">
        <w:rPr>
          <w:rFonts w:cstheme="minorHAnsi"/>
          <w:b/>
          <w:bCs/>
          <w:sz w:val="24"/>
          <w:szCs w:val="24"/>
        </w:rPr>
        <w:t>Unique Patients</w:t>
      </w:r>
      <w:r w:rsidR="00B252B2" w:rsidRPr="00563C04">
        <w:rPr>
          <w:rFonts w:cstheme="minorHAnsi"/>
          <w:b/>
          <w:bCs/>
          <w:sz w:val="24"/>
          <w:szCs w:val="24"/>
        </w:rPr>
        <w:t xml:space="preserve"> Served</w:t>
      </w:r>
    </w:p>
    <w:p w14:paraId="395A23D5" w14:textId="77777777" w:rsidR="00B252B2" w:rsidRPr="00563C04" w:rsidRDefault="00B252B2" w:rsidP="00B252B2">
      <w:pPr>
        <w:pStyle w:val="ListParagraph"/>
        <w:rPr>
          <w:rFonts w:cstheme="minorHAnsi"/>
          <w:b/>
          <w:bCs/>
          <w:sz w:val="24"/>
          <w:szCs w:val="24"/>
        </w:rPr>
      </w:pPr>
    </w:p>
    <w:tbl>
      <w:tblPr>
        <w:tblStyle w:val="TableGrid"/>
        <w:tblW w:w="0" w:type="auto"/>
        <w:tblLook w:val="04A0" w:firstRow="1" w:lastRow="0" w:firstColumn="1" w:lastColumn="0" w:noHBand="0" w:noVBand="1"/>
        <w:tblCaption w:val="Unique Patients Served"/>
      </w:tblPr>
      <w:tblGrid>
        <w:gridCol w:w="1870"/>
        <w:gridCol w:w="1870"/>
        <w:gridCol w:w="1870"/>
        <w:gridCol w:w="1870"/>
        <w:gridCol w:w="1870"/>
      </w:tblGrid>
      <w:tr w:rsidR="000671DD" w:rsidRPr="00563C04" w14:paraId="27967091" w14:textId="77777777" w:rsidTr="00441B09">
        <w:trPr>
          <w:cantSplit/>
          <w:tblHeader/>
        </w:trPr>
        <w:tc>
          <w:tcPr>
            <w:tcW w:w="1870" w:type="dxa"/>
            <w:shd w:val="clear" w:color="auto" w:fill="D9E2F3" w:themeFill="accent1" w:themeFillTint="33"/>
          </w:tcPr>
          <w:p w14:paraId="632DF2A1" w14:textId="4397F9EC" w:rsidR="000671DD" w:rsidRPr="00563C04" w:rsidRDefault="000671DD" w:rsidP="000671DD">
            <w:pPr>
              <w:rPr>
                <w:rFonts w:cstheme="minorHAnsi"/>
                <w:b/>
                <w:bCs/>
                <w:sz w:val="24"/>
                <w:szCs w:val="24"/>
              </w:rPr>
            </w:pPr>
            <w:r w:rsidRPr="00563C04">
              <w:rPr>
                <w:rFonts w:cstheme="minorHAnsi"/>
                <w:b/>
                <w:bCs/>
                <w:sz w:val="24"/>
                <w:szCs w:val="24"/>
              </w:rPr>
              <w:t>7/1/23 to 12/31/23</w:t>
            </w:r>
          </w:p>
        </w:tc>
        <w:tc>
          <w:tcPr>
            <w:tcW w:w="1870" w:type="dxa"/>
            <w:shd w:val="clear" w:color="auto" w:fill="D9E2F3" w:themeFill="accent1" w:themeFillTint="33"/>
          </w:tcPr>
          <w:p w14:paraId="74C2030C" w14:textId="418A4560" w:rsidR="000671DD" w:rsidRPr="00563C04" w:rsidRDefault="000671DD" w:rsidP="000671DD">
            <w:pPr>
              <w:rPr>
                <w:rFonts w:cstheme="minorHAnsi"/>
                <w:b/>
                <w:bCs/>
                <w:sz w:val="24"/>
                <w:szCs w:val="24"/>
              </w:rPr>
            </w:pPr>
            <w:r w:rsidRPr="00563C04">
              <w:rPr>
                <w:rFonts w:cstheme="minorHAnsi"/>
                <w:b/>
                <w:bCs/>
                <w:sz w:val="24"/>
                <w:szCs w:val="24"/>
              </w:rPr>
              <w:t>CY2024</w:t>
            </w:r>
          </w:p>
        </w:tc>
        <w:tc>
          <w:tcPr>
            <w:tcW w:w="1870" w:type="dxa"/>
            <w:shd w:val="clear" w:color="auto" w:fill="D9E2F3" w:themeFill="accent1" w:themeFillTint="33"/>
          </w:tcPr>
          <w:p w14:paraId="51FBC72A" w14:textId="4A505841" w:rsidR="000671DD" w:rsidRPr="00563C04" w:rsidRDefault="000671DD" w:rsidP="000671DD">
            <w:pPr>
              <w:rPr>
                <w:rFonts w:cstheme="minorHAnsi"/>
                <w:b/>
                <w:bCs/>
                <w:sz w:val="24"/>
                <w:szCs w:val="24"/>
              </w:rPr>
            </w:pPr>
            <w:r w:rsidRPr="00563C04">
              <w:rPr>
                <w:rFonts w:cstheme="minorHAnsi"/>
                <w:b/>
                <w:bCs/>
                <w:sz w:val="24"/>
                <w:szCs w:val="24"/>
              </w:rPr>
              <w:t>CY2025</w:t>
            </w:r>
          </w:p>
        </w:tc>
        <w:tc>
          <w:tcPr>
            <w:tcW w:w="1870" w:type="dxa"/>
            <w:shd w:val="clear" w:color="auto" w:fill="D9E2F3" w:themeFill="accent1" w:themeFillTint="33"/>
          </w:tcPr>
          <w:p w14:paraId="43146E00" w14:textId="517CC89E" w:rsidR="000671DD" w:rsidRPr="00563C04" w:rsidRDefault="000671DD" w:rsidP="000671DD">
            <w:pPr>
              <w:rPr>
                <w:rFonts w:cstheme="minorHAnsi"/>
                <w:b/>
                <w:bCs/>
                <w:sz w:val="24"/>
                <w:szCs w:val="24"/>
              </w:rPr>
            </w:pPr>
            <w:r w:rsidRPr="00563C04">
              <w:rPr>
                <w:rFonts w:cstheme="minorHAnsi"/>
                <w:b/>
                <w:bCs/>
                <w:sz w:val="24"/>
                <w:szCs w:val="24"/>
              </w:rPr>
              <w:t>1/1/26 to 6/30/26</w:t>
            </w:r>
          </w:p>
        </w:tc>
        <w:tc>
          <w:tcPr>
            <w:tcW w:w="1870" w:type="dxa"/>
            <w:shd w:val="clear" w:color="auto" w:fill="D9E2F3" w:themeFill="accent1" w:themeFillTint="33"/>
          </w:tcPr>
          <w:p w14:paraId="01CCC461" w14:textId="38DF923E" w:rsidR="000671DD" w:rsidRPr="00563C04" w:rsidRDefault="000671DD" w:rsidP="000671DD">
            <w:pPr>
              <w:rPr>
                <w:rFonts w:cstheme="minorHAnsi"/>
                <w:b/>
                <w:bCs/>
                <w:sz w:val="24"/>
                <w:szCs w:val="24"/>
              </w:rPr>
            </w:pPr>
            <w:r w:rsidRPr="00563C04">
              <w:rPr>
                <w:rFonts w:cstheme="minorHAnsi"/>
                <w:b/>
                <w:bCs/>
                <w:sz w:val="24"/>
                <w:szCs w:val="24"/>
              </w:rPr>
              <w:t xml:space="preserve">Total </w:t>
            </w:r>
            <w:r w:rsidR="00B252B2" w:rsidRPr="00563C04">
              <w:rPr>
                <w:rFonts w:cstheme="minorHAnsi"/>
                <w:b/>
                <w:bCs/>
                <w:sz w:val="24"/>
                <w:szCs w:val="24"/>
              </w:rPr>
              <w:t xml:space="preserve"> </w:t>
            </w:r>
          </w:p>
        </w:tc>
      </w:tr>
      <w:tr w:rsidR="000671DD" w:rsidRPr="00563C04" w14:paraId="24E48017" w14:textId="77777777" w:rsidTr="00441B09">
        <w:trPr>
          <w:cantSplit/>
        </w:trPr>
        <w:tc>
          <w:tcPr>
            <w:tcW w:w="1870" w:type="dxa"/>
          </w:tcPr>
          <w:p w14:paraId="51692E6A" w14:textId="5CEA6374" w:rsidR="000671DD" w:rsidRPr="00563C04" w:rsidRDefault="000671DD" w:rsidP="000671DD">
            <w:pPr>
              <w:rPr>
                <w:rFonts w:cstheme="minorHAnsi"/>
                <w:sz w:val="24"/>
                <w:szCs w:val="24"/>
              </w:rPr>
            </w:pPr>
            <w:r w:rsidRPr="00563C04">
              <w:rPr>
                <w:rFonts w:cstheme="minorHAnsi"/>
                <w:sz w:val="24"/>
                <w:szCs w:val="24"/>
              </w:rPr>
              <w:t>210</w:t>
            </w:r>
          </w:p>
        </w:tc>
        <w:tc>
          <w:tcPr>
            <w:tcW w:w="1870" w:type="dxa"/>
          </w:tcPr>
          <w:p w14:paraId="4B266AC7" w14:textId="1CFEE09C" w:rsidR="000671DD" w:rsidRPr="00563C04" w:rsidRDefault="000671DD" w:rsidP="000671DD">
            <w:pPr>
              <w:rPr>
                <w:rFonts w:cstheme="minorHAnsi"/>
                <w:sz w:val="24"/>
                <w:szCs w:val="24"/>
              </w:rPr>
            </w:pPr>
            <w:r w:rsidRPr="00563C04">
              <w:rPr>
                <w:rFonts w:cstheme="minorHAnsi"/>
                <w:sz w:val="24"/>
                <w:szCs w:val="24"/>
              </w:rPr>
              <w:t>157</w:t>
            </w:r>
          </w:p>
        </w:tc>
        <w:tc>
          <w:tcPr>
            <w:tcW w:w="1870" w:type="dxa"/>
          </w:tcPr>
          <w:p w14:paraId="1BDB3F11" w14:textId="6327B604" w:rsidR="000671DD" w:rsidRPr="00563C04" w:rsidRDefault="000671DD" w:rsidP="000671DD">
            <w:pPr>
              <w:rPr>
                <w:rFonts w:cstheme="minorHAnsi"/>
                <w:sz w:val="24"/>
                <w:szCs w:val="24"/>
              </w:rPr>
            </w:pPr>
            <w:r w:rsidRPr="00563C04">
              <w:rPr>
                <w:rFonts w:cstheme="minorHAnsi"/>
                <w:sz w:val="24"/>
                <w:szCs w:val="24"/>
              </w:rPr>
              <w:t>98</w:t>
            </w:r>
          </w:p>
        </w:tc>
        <w:tc>
          <w:tcPr>
            <w:tcW w:w="1870" w:type="dxa"/>
          </w:tcPr>
          <w:p w14:paraId="450F42CC" w14:textId="66675B96" w:rsidR="000671DD" w:rsidRPr="00563C04" w:rsidRDefault="000671DD" w:rsidP="000671DD">
            <w:pPr>
              <w:rPr>
                <w:rFonts w:cstheme="minorHAnsi"/>
                <w:sz w:val="24"/>
                <w:szCs w:val="24"/>
              </w:rPr>
            </w:pPr>
            <w:r w:rsidRPr="00563C04">
              <w:rPr>
                <w:rFonts w:cstheme="minorHAnsi"/>
                <w:sz w:val="24"/>
                <w:szCs w:val="24"/>
              </w:rPr>
              <w:t>20</w:t>
            </w:r>
          </w:p>
        </w:tc>
        <w:tc>
          <w:tcPr>
            <w:tcW w:w="1870" w:type="dxa"/>
          </w:tcPr>
          <w:p w14:paraId="75825ADB" w14:textId="59106C2D" w:rsidR="000671DD" w:rsidRPr="00563C04" w:rsidRDefault="000671DD" w:rsidP="000671DD">
            <w:pPr>
              <w:rPr>
                <w:rFonts w:cstheme="minorHAnsi"/>
                <w:sz w:val="24"/>
                <w:szCs w:val="24"/>
              </w:rPr>
            </w:pPr>
            <w:r w:rsidRPr="00563C04">
              <w:rPr>
                <w:rFonts w:cstheme="minorHAnsi"/>
                <w:sz w:val="24"/>
                <w:szCs w:val="24"/>
              </w:rPr>
              <w:t>485</w:t>
            </w:r>
          </w:p>
        </w:tc>
      </w:tr>
    </w:tbl>
    <w:p w14:paraId="577FF21A" w14:textId="77777777" w:rsidR="000671DD" w:rsidRPr="00563C04" w:rsidRDefault="000671DD" w:rsidP="000671DD">
      <w:pPr>
        <w:rPr>
          <w:rFonts w:cstheme="minorHAnsi"/>
          <w:b/>
          <w:bCs/>
          <w:sz w:val="24"/>
          <w:szCs w:val="24"/>
        </w:rPr>
      </w:pPr>
    </w:p>
    <w:p w14:paraId="2494FBFB" w14:textId="387EC26C" w:rsidR="000671DD" w:rsidRPr="00563C04" w:rsidRDefault="000671DD" w:rsidP="00B252B2">
      <w:pPr>
        <w:pStyle w:val="ListParagraph"/>
        <w:numPr>
          <w:ilvl w:val="0"/>
          <w:numId w:val="42"/>
        </w:numPr>
        <w:rPr>
          <w:rFonts w:cstheme="minorHAnsi"/>
          <w:b/>
          <w:bCs/>
          <w:sz w:val="24"/>
          <w:szCs w:val="24"/>
        </w:rPr>
      </w:pPr>
      <w:r w:rsidRPr="00563C04">
        <w:rPr>
          <w:rFonts w:cstheme="minorHAnsi"/>
          <w:b/>
          <w:bCs/>
          <w:sz w:val="24"/>
          <w:szCs w:val="24"/>
        </w:rPr>
        <w:t xml:space="preserve">Gender </w:t>
      </w:r>
    </w:p>
    <w:p w14:paraId="5110E9A9" w14:textId="77777777" w:rsidR="00B252B2" w:rsidRPr="00563C04" w:rsidRDefault="00B252B2" w:rsidP="000671DD">
      <w:pPr>
        <w:rPr>
          <w:rFonts w:cstheme="minorHAnsi"/>
          <w:b/>
          <w:bCs/>
          <w:sz w:val="24"/>
          <w:szCs w:val="24"/>
        </w:rPr>
      </w:pPr>
    </w:p>
    <w:tbl>
      <w:tblPr>
        <w:tblW w:w="52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Caption w:val="Gender "/>
      </w:tblPr>
      <w:tblGrid>
        <w:gridCol w:w="994"/>
        <w:gridCol w:w="1201"/>
        <w:gridCol w:w="1203"/>
        <w:gridCol w:w="1077"/>
        <w:gridCol w:w="1027"/>
        <w:gridCol w:w="1077"/>
        <w:gridCol w:w="1027"/>
        <w:gridCol w:w="1077"/>
        <w:gridCol w:w="1075"/>
      </w:tblGrid>
      <w:tr w:rsidR="00B252B2" w:rsidRPr="00563C04" w14:paraId="2A751921" w14:textId="544EC2FB" w:rsidTr="00072406">
        <w:trPr>
          <w:cantSplit/>
          <w:trHeight w:val="351"/>
          <w:tblHeader/>
        </w:trPr>
        <w:tc>
          <w:tcPr>
            <w:tcW w:w="509" w:type="pct"/>
            <w:shd w:val="clear" w:color="auto" w:fill="D9E2F3" w:themeFill="accent1" w:themeFillTint="33"/>
          </w:tcPr>
          <w:p w14:paraId="7848D196" w14:textId="2142F54E" w:rsidR="00B252B2" w:rsidRPr="00563C04" w:rsidRDefault="00470DC6" w:rsidP="00B252B2">
            <w:pPr>
              <w:spacing w:after="0"/>
              <w:rPr>
                <w:rFonts w:cstheme="minorHAnsi"/>
                <w:b/>
                <w:bCs/>
                <w:sz w:val="24"/>
                <w:szCs w:val="24"/>
              </w:rPr>
            </w:pPr>
            <w:r w:rsidRPr="00563C04">
              <w:rPr>
                <w:rFonts w:cstheme="minorHAnsi"/>
                <w:b/>
                <w:sz w:val="24"/>
                <w:szCs w:val="24"/>
              </w:rPr>
              <w:t>Gender</w:t>
            </w:r>
          </w:p>
        </w:tc>
        <w:tc>
          <w:tcPr>
            <w:tcW w:w="615" w:type="pct"/>
            <w:shd w:val="clear" w:color="auto" w:fill="D9E2F3" w:themeFill="accent1" w:themeFillTint="33"/>
          </w:tcPr>
          <w:p w14:paraId="1C9D6E4A" w14:textId="0530FC92" w:rsidR="00B252B2" w:rsidRPr="00563C04" w:rsidRDefault="00470DC6" w:rsidP="00B252B2">
            <w:pPr>
              <w:spacing w:after="0"/>
              <w:jc w:val="center"/>
              <w:rPr>
                <w:rFonts w:cstheme="minorHAnsi"/>
                <w:b/>
                <w:bCs/>
                <w:sz w:val="24"/>
                <w:szCs w:val="24"/>
              </w:rPr>
            </w:pPr>
            <w:r w:rsidRPr="00563C04">
              <w:rPr>
                <w:rFonts w:cstheme="minorHAnsi"/>
                <w:b/>
                <w:bCs/>
                <w:sz w:val="24"/>
                <w:szCs w:val="24"/>
              </w:rPr>
              <w:t>7/1/23 to 12/31/23</w:t>
            </w:r>
            <w:r>
              <w:rPr>
                <w:rFonts w:cstheme="minorHAnsi"/>
                <w:b/>
                <w:bCs/>
                <w:sz w:val="24"/>
                <w:szCs w:val="24"/>
              </w:rPr>
              <w:t xml:space="preserve"> </w:t>
            </w:r>
            <w:r w:rsidR="00B252B2" w:rsidRPr="00563C04">
              <w:rPr>
                <w:rFonts w:cstheme="minorHAnsi"/>
                <w:b/>
                <w:bCs/>
                <w:sz w:val="24"/>
                <w:szCs w:val="24"/>
              </w:rPr>
              <w:t>Number</w:t>
            </w:r>
          </w:p>
        </w:tc>
        <w:tc>
          <w:tcPr>
            <w:tcW w:w="616" w:type="pct"/>
            <w:shd w:val="clear" w:color="auto" w:fill="D9E2F3" w:themeFill="accent1" w:themeFillTint="33"/>
          </w:tcPr>
          <w:p w14:paraId="5E9CDE07" w14:textId="1897735A" w:rsidR="00B252B2" w:rsidRPr="00563C04" w:rsidRDefault="00470DC6" w:rsidP="00B252B2">
            <w:pPr>
              <w:spacing w:after="0"/>
              <w:jc w:val="center"/>
              <w:rPr>
                <w:rFonts w:cstheme="minorHAnsi"/>
                <w:b/>
                <w:bCs/>
                <w:sz w:val="24"/>
                <w:szCs w:val="24"/>
              </w:rPr>
            </w:pPr>
            <w:r w:rsidRPr="00563C04">
              <w:rPr>
                <w:rFonts w:cstheme="minorHAnsi"/>
                <w:b/>
                <w:bCs/>
                <w:sz w:val="24"/>
                <w:szCs w:val="24"/>
              </w:rPr>
              <w:t>7/1/23 to 12/31/23</w:t>
            </w:r>
            <w:r>
              <w:rPr>
                <w:rFonts w:cstheme="minorHAnsi"/>
                <w:b/>
                <w:bCs/>
                <w:sz w:val="24"/>
                <w:szCs w:val="24"/>
              </w:rPr>
              <w:t xml:space="preserve"> </w:t>
            </w:r>
            <w:r w:rsidR="00B252B2" w:rsidRPr="00563C04">
              <w:rPr>
                <w:rFonts w:cstheme="minorHAnsi"/>
                <w:b/>
                <w:bCs/>
                <w:sz w:val="24"/>
                <w:szCs w:val="24"/>
              </w:rPr>
              <w:t>Percent</w:t>
            </w:r>
          </w:p>
        </w:tc>
        <w:tc>
          <w:tcPr>
            <w:tcW w:w="552" w:type="pct"/>
            <w:shd w:val="clear" w:color="auto" w:fill="D9E2F3" w:themeFill="accent1" w:themeFillTint="33"/>
          </w:tcPr>
          <w:p w14:paraId="42FEA7E1" w14:textId="64E314A7" w:rsidR="00B252B2" w:rsidRPr="00563C04" w:rsidRDefault="00470DC6" w:rsidP="00B252B2">
            <w:pPr>
              <w:spacing w:after="0"/>
              <w:jc w:val="center"/>
              <w:rPr>
                <w:rFonts w:cstheme="minorHAnsi"/>
                <w:sz w:val="24"/>
                <w:szCs w:val="24"/>
              </w:rPr>
            </w:pPr>
            <w:r w:rsidRPr="00563C04">
              <w:rPr>
                <w:rFonts w:cstheme="minorHAnsi"/>
                <w:b/>
                <w:sz w:val="24"/>
                <w:szCs w:val="24"/>
              </w:rPr>
              <w:t>FY24</w:t>
            </w:r>
            <w:r>
              <w:rPr>
                <w:rFonts w:cstheme="minorHAnsi"/>
                <w:b/>
                <w:sz w:val="24"/>
                <w:szCs w:val="24"/>
              </w:rPr>
              <w:t xml:space="preserve"> </w:t>
            </w:r>
            <w:r w:rsidR="00B252B2" w:rsidRPr="00563C04">
              <w:rPr>
                <w:rFonts w:cstheme="minorHAnsi"/>
                <w:b/>
                <w:bCs/>
                <w:sz w:val="24"/>
                <w:szCs w:val="24"/>
              </w:rPr>
              <w:t>Number</w:t>
            </w:r>
          </w:p>
        </w:tc>
        <w:tc>
          <w:tcPr>
            <w:tcW w:w="526" w:type="pct"/>
            <w:shd w:val="clear" w:color="auto" w:fill="D9E2F3" w:themeFill="accent1" w:themeFillTint="33"/>
          </w:tcPr>
          <w:p w14:paraId="3E7B4DD0" w14:textId="5FE678C0" w:rsidR="00B252B2" w:rsidRPr="00563C04" w:rsidRDefault="00470DC6" w:rsidP="00B252B2">
            <w:pPr>
              <w:spacing w:after="0"/>
              <w:jc w:val="center"/>
              <w:rPr>
                <w:rFonts w:cstheme="minorHAnsi"/>
                <w:sz w:val="24"/>
                <w:szCs w:val="24"/>
              </w:rPr>
            </w:pPr>
            <w:r w:rsidRPr="00563C04">
              <w:rPr>
                <w:rFonts w:cstheme="minorHAnsi"/>
                <w:b/>
                <w:sz w:val="24"/>
                <w:szCs w:val="24"/>
              </w:rPr>
              <w:t>FY24</w:t>
            </w:r>
            <w:r>
              <w:rPr>
                <w:rFonts w:cstheme="minorHAnsi"/>
                <w:b/>
                <w:sz w:val="24"/>
                <w:szCs w:val="24"/>
              </w:rPr>
              <w:t xml:space="preserve"> </w:t>
            </w:r>
            <w:r w:rsidR="00B252B2" w:rsidRPr="00563C04">
              <w:rPr>
                <w:rFonts w:cstheme="minorHAnsi"/>
                <w:b/>
                <w:bCs/>
                <w:sz w:val="24"/>
                <w:szCs w:val="24"/>
              </w:rPr>
              <w:t>Percent</w:t>
            </w:r>
          </w:p>
        </w:tc>
        <w:tc>
          <w:tcPr>
            <w:tcW w:w="552" w:type="pct"/>
            <w:shd w:val="clear" w:color="auto" w:fill="D9E2F3" w:themeFill="accent1" w:themeFillTint="33"/>
          </w:tcPr>
          <w:p w14:paraId="1B64EDB2" w14:textId="7D8C00A9" w:rsidR="00B252B2" w:rsidRPr="00563C04" w:rsidRDefault="00470DC6" w:rsidP="00B252B2">
            <w:pPr>
              <w:spacing w:after="0"/>
              <w:jc w:val="center"/>
              <w:rPr>
                <w:rFonts w:cstheme="minorHAnsi"/>
                <w:sz w:val="24"/>
                <w:szCs w:val="24"/>
              </w:rPr>
            </w:pPr>
            <w:r w:rsidRPr="00563C04">
              <w:rPr>
                <w:rFonts w:cstheme="minorHAnsi"/>
                <w:b/>
                <w:sz w:val="24"/>
                <w:szCs w:val="24"/>
              </w:rPr>
              <w:t>FY25</w:t>
            </w:r>
            <w:r>
              <w:rPr>
                <w:rFonts w:cstheme="minorHAnsi"/>
                <w:b/>
                <w:sz w:val="24"/>
                <w:szCs w:val="24"/>
              </w:rPr>
              <w:t xml:space="preserve"> </w:t>
            </w:r>
            <w:r w:rsidR="00B252B2" w:rsidRPr="00563C04">
              <w:rPr>
                <w:rFonts w:cstheme="minorHAnsi"/>
                <w:b/>
                <w:bCs/>
                <w:sz w:val="24"/>
                <w:szCs w:val="24"/>
              </w:rPr>
              <w:t>Number</w:t>
            </w:r>
          </w:p>
        </w:tc>
        <w:tc>
          <w:tcPr>
            <w:tcW w:w="526" w:type="pct"/>
            <w:shd w:val="clear" w:color="auto" w:fill="D9E2F3" w:themeFill="accent1" w:themeFillTint="33"/>
          </w:tcPr>
          <w:p w14:paraId="09FF83EF" w14:textId="18451B36" w:rsidR="00B252B2" w:rsidRPr="00563C04" w:rsidRDefault="00470DC6" w:rsidP="00B252B2">
            <w:pPr>
              <w:spacing w:after="0"/>
              <w:jc w:val="center"/>
              <w:rPr>
                <w:rFonts w:cstheme="minorHAnsi"/>
                <w:sz w:val="24"/>
                <w:szCs w:val="24"/>
              </w:rPr>
            </w:pPr>
            <w:r w:rsidRPr="00563C04">
              <w:rPr>
                <w:rFonts w:cstheme="minorHAnsi"/>
                <w:b/>
                <w:sz w:val="24"/>
                <w:szCs w:val="24"/>
              </w:rPr>
              <w:t>FY25</w:t>
            </w:r>
            <w:r>
              <w:rPr>
                <w:rFonts w:cstheme="minorHAnsi"/>
                <w:b/>
                <w:sz w:val="24"/>
                <w:szCs w:val="24"/>
              </w:rPr>
              <w:t xml:space="preserve"> </w:t>
            </w:r>
            <w:r w:rsidR="00B252B2" w:rsidRPr="00563C04">
              <w:rPr>
                <w:rFonts w:cstheme="minorHAnsi"/>
                <w:b/>
                <w:bCs/>
                <w:sz w:val="24"/>
                <w:szCs w:val="24"/>
              </w:rPr>
              <w:t>Percent</w:t>
            </w:r>
          </w:p>
        </w:tc>
        <w:tc>
          <w:tcPr>
            <w:tcW w:w="552" w:type="pct"/>
            <w:shd w:val="clear" w:color="auto" w:fill="D9E2F3" w:themeFill="accent1" w:themeFillTint="33"/>
          </w:tcPr>
          <w:p w14:paraId="2F2D572D" w14:textId="77777777" w:rsidR="00470DC6" w:rsidRPr="00563C04" w:rsidRDefault="00470DC6" w:rsidP="00470DC6">
            <w:pPr>
              <w:spacing w:after="0"/>
              <w:jc w:val="center"/>
              <w:rPr>
                <w:rFonts w:cstheme="minorHAnsi"/>
                <w:b/>
                <w:sz w:val="24"/>
                <w:szCs w:val="24"/>
              </w:rPr>
            </w:pPr>
            <w:r w:rsidRPr="00563C04">
              <w:rPr>
                <w:rFonts w:cstheme="minorHAnsi"/>
                <w:b/>
                <w:sz w:val="24"/>
                <w:szCs w:val="24"/>
              </w:rPr>
              <w:t>1/1/26 to</w:t>
            </w:r>
          </w:p>
          <w:p w14:paraId="56A5C4AA" w14:textId="5E7A41FD" w:rsidR="00B252B2" w:rsidRPr="00563C04" w:rsidRDefault="00470DC6" w:rsidP="00470DC6">
            <w:pPr>
              <w:spacing w:after="0"/>
              <w:jc w:val="center"/>
              <w:rPr>
                <w:rFonts w:cstheme="minorHAnsi"/>
                <w:b/>
                <w:bCs/>
                <w:sz w:val="24"/>
                <w:szCs w:val="24"/>
              </w:rPr>
            </w:pPr>
            <w:r w:rsidRPr="00563C04">
              <w:rPr>
                <w:rFonts w:cstheme="minorHAnsi"/>
                <w:b/>
                <w:sz w:val="24"/>
                <w:szCs w:val="24"/>
              </w:rPr>
              <w:t>6/30/26</w:t>
            </w:r>
            <w:r>
              <w:rPr>
                <w:rFonts w:cstheme="minorHAnsi"/>
                <w:b/>
                <w:sz w:val="24"/>
                <w:szCs w:val="24"/>
              </w:rPr>
              <w:t xml:space="preserve"> </w:t>
            </w:r>
            <w:r w:rsidR="00B252B2" w:rsidRPr="00563C04">
              <w:rPr>
                <w:rFonts w:cstheme="minorHAnsi"/>
                <w:b/>
                <w:bCs/>
                <w:sz w:val="24"/>
                <w:szCs w:val="24"/>
              </w:rPr>
              <w:t>Number</w:t>
            </w:r>
          </w:p>
        </w:tc>
        <w:tc>
          <w:tcPr>
            <w:tcW w:w="551" w:type="pct"/>
            <w:shd w:val="clear" w:color="auto" w:fill="D9E2F3" w:themeFill="accent1" w:themeFillTint="33"/>
          </w:tcPr>
          <w:p w14:paraId="13426865" w14:textId="77777777" w:rsidR="00470DC6" w:rsidRPr="00563C04" w:rsidRDefault="00470DC6" w:rsidP="00470DC6">
            <w:pPr>
              <w:spacing w:after="0"/>
              <w:jc w:val="center"/>
              <w:rPr>
                <w:rFonts w:cstheme="minorHAnsi"/>
                <w:b/>
                <w:sz w:val="24"/>
                <w:szCs w:val="24"/>
              </w:rPr>
            </w:pPr>
            <w:r w:rsidRPr="00563C04">
              <w:rPr>
                <w:rFonts w:cstheme="minorHAnsi"/>
                <w:b/>
                <w:sz w:val="24"/>
                <w:szCs w:val="24"/>
              </w:rPr>
              <w:t>1/1/26 to</w:t>
            </w:r>
          </w:p>
          <w:p w14:paraId="6C9AF37E" w14:textId="2A8B3AF5" w:rsidR="00B252B2" w:rsidRPr="00563C04" w:rsidRDefault="00470DC6" w:rsidP="00470DC6">
            <w:pPr>
              <w:spacing w:after="0"/>
              <w:jc w:val="center"/>
              <w:rPr>
                <w:rFonts w:cstheme="minorHAnsi"/>
                <w:b/>
                <w:bCs/>
                <w:sz w:val="24"/>
                <w:szCs w:val="24"/>
              </w:rPr>
            </w:pPr>
            <w:r w:rsidRPr="00563C04">
              <w:rPr>
                <w:rFonts w:cstheme="minorHAnsi"/>
                <w:b/>
                <w:sz w:val="24"/>
                <w:szCs w:val="24"/>
              </w:rPr>
              <w:t>6/30/26</w:t>
            </w:r>
            <w:r>
              <w:rPr>
                <w:rFonts w:cstheme="minorHAnsi"/>
                <w:b/>
                <w:sz w:val="24"/>
                <w:szCs w:val="24"/>
              </w:rPr>
              <w:t xml:space="preserve"> </w:t>
            </w:r>
            <w:r w:rsidR="00B252B2" w:rsidRPr="00563C04">
              <w:rPr>
                <w:rFonts w:cstheme="minorHAnsi"/>
                <w:b/>
                <w:bCs/>
                <w:sz w:val="24"/>
                <w:szCs w:val="24"/>
              </w:rPr>
              <w:t>Percent</w:t>
            </w:r>
          </w:p>
        </w:tc>
      </w:tr>
      <w:tr w:rsidR="00B252B2" w:rsidRPr="00563C04" w14:paraId="737D0DF6" w14:textId="0F7C2096" w:rsidTr="00072406">
        <w:trPr>
          <w:cantSplit/>
          <w:trHeight w:val="338"/>
        </w:trPr>
        <w:tc>
          <w:tcPr>
            <w:tcW w:w="509" w:type="pct"/>
          </w:tcPr>
          <w:p w14:paraId="6951CE65" w14:textId="77777777" w:rsidR="00B252B2" w:rsidRPr="00563C04" w:rsidRDefault="00B252B2" w:rsidP="00D57D1D">
            <w:pPr>
              <w:spacing w:after="0"/>
              <w:rPr>
                <w:rFonts w:cstheme="minorHAnsi"/>
                <w:bCs/>
                <w:sz w:val="24"/>
                <w:szCs w:val="24"/>
              </w:rPr>
            </w:pPr>
            <w:r w:rsidRPr="00563C04">
              <w:rPr>
                <w:rFonts w:cstheme="minorHAnsi"/>
                <w:bCs/>
                <w:sz w:val="24"/>
                <w:szCs w:val="24"/>
              </w:rPr>
              <w:t>Female</w:t>
            </w:r>
          </w:p>
        </w:tc>
        <w:tc>
          <w:tcPr>
            <w:tcW w:w="615" w:type="pct"/>
            <w:vAlign w:val="bottom"/>
          </w:tcPr>
          <w:p w14:paraId="0267D681" w14:textId="2E15D9C7" w:rsidR="00B252B2" w:rsidRPr="00563C04" w:rsidRDefault="00B252B2" w:rsidP="00D57D1D">
            <w:pPr>
              <w:spacing w:after="0"/>
              <w:jc w:val="center"/>
              <w:rPr>
                <w:rFonts w:cstheme="minorHAnsi"/>
                <w:sz w:val="24"/>
                <w:szCs w:val="24"/>
              </w:rPr>
            </w:pPr>
            <w:r w:rsidRPr="00563C04">
              <w:rPr>
                <w:rFonts w:cstheme="minorHAnsi"/>
                <w:sz w:val="24"/>
                <w:szCs w:val="24"/>
              </w:rPr>
              <w:t>126</w:t>
            </w:r>
          </w:p>
        </w:tc>
        <w:tc>
          <w:tcPr>
            <w:tcW w:w="616" w:type="pct"/>
          </w:tcPr>
          <w:p w14:paraId="649CD639" w14:textId="18CB1748" w:rsidR="00B252B2" w:rsidRPr="00563C04" w:rsidRDefault="00B252B2" w:rsidP="00D57D1D">
            <w:pPr>
              <w:spacing w:after="0"/>
              <w:jc w:val="center"/>
              <w:rPr>
                <w:rFonts w:cstheme="minorHAnsi"/>
                <w:sz w:val="24"/>
                <w:szCs w:val="24"/>
              </w:rPr>
            </w:pPr>
            <w:r w:rsidRPr="00563C04">
              <w:rPr>
                <w:rFonts w:cstheme="minorHAnsi"/>
                <w:sz w:val="24"/>
                <w:szCs w:val="24"/>
              </w:rPr>
              <w:t>60%</w:t>
            </w:r>
          </w:p>
        </w:tc>
        <w:tc>
          <w:tcPr>
            <w:tcW w:w="552" w:type="pct"/>
            <w:vAlign w:val="bottom"/>
          </w:tcPr>
          <w:p w14:paraId="6FD32DDC" w14:textId="64A2CEAB" w:rsidR="00B252B2" w:rsidRPr="00563C04" w:rsidRDefault="00B252B2" w:rsidP="00D57D1D">
            <w:pPr>
              <w:spacing w:after="0"/>
              <w:jc w:val="center"/>
              <w:rPr>
                <w:rFonts w:cstheme="minorHAnsi"/>
                <w:sz w:val="24"/>
                <w:szCs w:val="24"/>
              </w:rPr>
            </w:pPr>
            <w:r w:rsidRPr="00563C04">
              <w:rPr>
                <w:rFonts w:cstheme="minorHAnsi"/>
                <w:sz w:val="24"/>
                <w:szCs w:val="24"/>
              </w:rPr>
              <w:t>86</w:t>
            </w:r>
          </w:p>
        </w:tc>
        <w:tc>
          <w:tcPr>
            <w:tcW w:w="526" w:type="pct"/>
          </w:tcPr>
          <w:p w14:paraId="13934A02" w14:textId="47F3F10C" w:rsidR="00B252B2" w:rsidRPr="00563C04" w:rsidRDefault="00B252B2" w:rsidP="00D57D1D">
            <w:pPr>
              <w:spacing w:after="0"/>
              <w:jc w:val="center"/>
              <w:rPr>
                <w:rFonts w:cstheme="minorHAnsi"/>
                <w:sz w:val="24"/>
                <w:szCs w:val="24"/>
              </w:rPr>
            </w:pPr>
            <w:r w:rsidRPr="00563C04">
              <w:rPr>
                <w:rFonts w:cstheme="minorHAnsi"/>
                <w:sz w:val="24"/>
                <w:szCs w:val="24"/>
              </w:rPr>
              <w:t>55%</w:t>
            </w:r>
          </w:p>
        </w:tc>
        <w:tc>
          <w:tcPr>
            <w:tcW w:w="552" w:type="pct"/>
            <w:tcBorders>
              <w:top w:val="single" w:sz="4" w:space="0" w:color="auto"/>
              <w:left w:val="single" w:sz="4" w:space="0" w:color="auto"/>
              <w:bottom w:val="single" w:sz="4" w:space="0" w:color="auto"/>
              <w:right w:val="single" w:sz="4" w:space="0" w:color="auto"/>
            </w:tcBorders>
            <w:vAlign w:val="bottom"/>
          </w:tcPr>
          <w:p w14:paraId="148AF696" w14:textId="4E344BC7" w:rsidR="00B252B2" w:rsidRPr="00563C04" w:rsidRDefault="00B252B2" w:rsidP="00D57D1D">
            <w:pPr>
              <w:spacing w:after="0"/>
              <w:jc w:val="center"/>
              <w:rPr>
                <w:rFonts w:cstheme="minorHAnsi"/>
                <w:sz w:val="24"/>
                <w:szCs w:val="24"/>
              </w:rPr>
            </w:pPr>
            <w:r w:rsidRPr="00563C04">
              <w:rPr>
                <w:rFonts w:cstheme="minorHAnsi"/>
                <w:sz w:val="24"/>
                <w:szCs w:val="24"/>
              </w:rPr>
              <w:t>60</w:t>
            </w:r>
          </w:p>
        </w:tc>
        <w:tc>
          <w:tcPr>
            <w:tcW w:w="526" w:type="pct"/>
          </w:tcPr>
          <w:p w14:paraId="32229363" w14:textId="6AB423D1" w:rsidR="00B252B2" w:rsidRPr="00563C04" w:rsidRDefault="00B252B2" w:rsidP="00D57D1D">
            <w:pPr>
              <w:spacing w:after="0"/>
              <w:jc w:val="center"/>
              <w:rPr>
                <w:rFonts w:cstheme="minorHAnsi"/>
                <w:sz w:val="24"/>
                <w:szCs w:val="24"/>
              </w:rPr>
            </w:pPr>
            <w:r w:rsidRPr="00563C04">
              <w:rPr>
                <w:rFonts w:cstheme="minorHAnsi"/>
                <w:sz w:val="24"/>
                <w:szCs w:val="24"/>
              </w:rPr>
              <w:t>61%</w:t>
            </w:r>
          </w:p>
        </w:tc>
        <w:tc>
          <w:tcPr>
            <w:tcW w:w="552" w:type="pct"/>
          </w:tcPr>
          <w:p w14:paraId="527B595E" w14:textId="28E8C06A" w:rsidR="00B252B2" w:rsidRPr="00563C04" w:rsidRDefault="00B252B2" w:rsidP="00B252B2">
            <w:pPr>
              <w:spacing w:after="0"/>
              <w:jc w:val="center"/>
              <w:rPr>
                <w:rFonts w:cstheme="minorHAnsi"/>
                <w:sz w:val="24"/>
                <w:szCs w:val="24"/>
              </w:rPr>
            </w:pPr>
            <w:r w:rsidRPr="00563C04">
              <w:rPr>
                <w:rFonts w:cstheme="minorHAnsi"/>
                <w:sz w:val="24"/>
                <w:szCs w:val="24"/>
              </w:rPr>
              <w:t>6</w:t>
            </w:r>
          </w:p>
        </w:tc>
        <w:tc>
          <w:tcPr>
            <w:tcW w:w="551" w:type="pct"/>
          </w:tcPr>
          <w:p w14:paraId="27FADF0E" w14:textId="63AB4EEC" w:rsidR="00B252B2" w:rsidRPr="00563C04" w:rsidRDefault="00B252B2" w:rsidP="00D57D1D">
            <w:pPr>
              <w:spacing w:after="0"/>
              <w:jc w:val="center"/>
              <w:rPr>
                <w:rFonts w:cstheme="minorHAnsi"/>
                <w:sz w:val="24"/>
                <w:szCs w:val="24"/>
              </w:rPr>
            </w:pPr>
            <w:r w:rsidRPr="00563C04">
              <w:rPr>
                <w:rFonts w:cstheme="minorHAnsi"/>
                <w:sz w:val="24"/>
                <w:szCs w:val="24"/>
              </w:rPr>
              <w:t>30%</w:t>
            </w:r>
          </w:p>
        </w:tc>
      </w:tr>
      <w:tr w:rsidR="00B252B2" w:rsidRPr="00563C04" w14:paraId="3FBFFFD6" w14:textId="5E4BD747" w:rsidTr="00072406">
        <w:trPr>
          <w:cantSplit/>
          <w:trHeight w:val="328"/>
        </w:trPr>
        <w:tc>
          <w:tcPr>
            <w:tcW w:w="509" w:type="pct"/>
          </w:tcPr>
          <w:p w14:paraId="1F8D7DC5" w14:textId="77777777" w:rsidR="00B252B2" w:rsidRPr="00563C04" w:rsidRDefault="00B252B2" w:rsidP="00D57D1D">
            <w:pPr>
              <w:spacing w:after="0"/>
              <w:rPr>
                <w:rFonts w:cstheme="minorHAnsi"/>
                <w:bCs/>
                <w:sz w:val="24"/>
                <w:szCs w:val="24"/>
              </w:rPr>
            </w:pPr>
            <w:r w:rsidRPr="00563C04">
              <w:rPr>
                <w:rFonts w:cstheme="minorHAnsi"/>
                <w:bCs/>
                <w:sz w:val="24"/>
                <w:szCs w:val="24"/>
              </w:rPr>
              <w:t>Male</w:t>
            </w:r>
          </w:p>
        </w:tc>
        <w:tc>
          <w:tcPr>
            <w:tcW w:w="615" w:type="pct"/>
            <w:vAlign w:val="bottom"/>
          </w:tcPr>
          <w:p w14:paraId="121EBB85" w14:textId="01A87E61" w:rsidR="00B252B2" w:rsidRPr="00563C04" w:rsidRDefault="00B252B2" w:rsidP="00D57D1D">
            <w:pPr>
              <w:spacing w:after="0"/>
              <w:jc w:val="center"/>
              <w:rPr>
                <w:rFonts w:cstheme="minorHAnsi"/>
                <w:sz w:val="24"/>
                <w:szCs w:val="24"/>
              </w:rPr>
            </w:pPr>
            <w:r w:rsidRPr="00563C04">
              <w:rPr>
                <w:rFonts w:cstheme="minorHAnsi"/>
                <w:sz w:val="24"/>
                <w:szCs w:val="24"/>
              </w:rPr>
              <w:t>84</w:t>
            </w:r>
          </w:p>
        </w:tc>
        <w:tc>
          <w:tcPr>
            <w:tcW w:w="616" w:type="pct"/>
          </w:tcPr>
          <w:p w14:paraId="400CA5B3" w14:textId="5D923130" w:rsidR="00B252B2" w:rsidRPr="00563C04" w:rsidRDefault="00B252B2" w:rsidP="00D57D1D">
            <w:pPr>
              <w:spacing w:after="0"/>
              <w:jc w:val="center"/>
              <w:rPr>
                <w:rFonts w:cstheme="minorHAnsi"/>
                <w:sz w:val="24"/>
                <w:szCs w:val="24"/>
              </w:rPr>
            </w:pPr>
            <w:r w:rsidRPr="00563C04">
              <w:rPr>
                <w:rFonts w:cstheme="minorHAnsi"/>
                <w:sz w:val="24"/>
                <w:szCs w:val="24"/>
              </w:rPr>
              <w:t>40%</w:t>
            </w:r>
          </w:p>
        </w:tc>
        <w:tc>
          <w:tcPr>
            <w:tcW w:w="552" w:type="pct"/>
            <w:vAlign w:val="bottom"/>
          </w:tcPr>
          <w:p w14:paraId="403D8956" w14:textId="166A3DC6" w:rsidR="00B252B2" w:rsidRPr="00563C04" w:rsidRDefault="00B252B2" w:rsidP="00D57D1D">
            <w:pPr>
              <w:spacing w:after="0"/>
              <w:jc w:val="center"/>
              <w:rPr>
                <w:rFonts w:cstheme="minorHAnsi"/>
                <w:sz w:val="24"/>
                <w:szCs w:val="24"/>
              </w:rPr>
            </w:pPr>
            <w:r w:rsidRPr="00563C04">
              <w:rPr>
                <w:rFonts w:cstheme="minorHAnsi"/>
                <w:sz w:val="24"/>
                <w:szCs w:val="24"/>
              </w:rPr>
              <w:t>71</w:t>
            </w:r>
          </w:p>
        </w:tc>
        <w:tc>
          <w:tcPr>
            <w:tcW w:w="526" w:type="pct"/>
          </w:tcPr>
          <w:p w14:paraId="13CA82C2" w14:textId="06D01204" w:rsidR="00B252B2" w:rsidRPr="00563C04" w:rsidRDefault="00B252B2" w:rsidP="00D57D1D">
            <w:pPr>
              <w:spacing w:after="0"/>
              <w:jc w:val="center"/>
              <w:rPr>
                <w:rFonts w:cstheme="minorHAnsi"/>
                <w:sz w:val="24"/>
                <w:szCs w:val="24"/>
              </w:rPr>
            </w:pPr>
            <w:r w:rsidRPr="00563C04">
              <w:rPr>
                <w:rFonts w:cstheme="minorHAnsi"/>
                <w:sz w:val="24"/>
                <w:szCs w:val="24"/>
              </w:rPr>
              <w:t>45%</w:t>
            </w:r>
          </w:p>
        </w:tc>
        <w:tc>
          <w:tcPr>
            <w:tcW w:w="552" w:type="pct"/>
            <w:tcBorders>
              <w:top w:val="nil"/>
              <w:left w:val="single" w:sz="4" w:space="0" w:color="auto"/>
              <w:bottom w:val="single" w:sz="4" w:space="0" w:color="auto"/>
              <w:right w:val="single" w:sz="4" w:space="0" w:color="auto"/>
            </w:tcBorders>
            <w:vAlign w:val="bottom"/>
          </w:tcPr>
          <w:p w14:paraId="5B071023" w14:textId="46EA04A0" w:rsidR="00B252B2" w:rsidRPr="00563C04" w:rsidRDefault="00B252B2" w:rsidP="00D57D1D">
            <w:pPr>
              <w:spacing w:after="0"/>
              <w:jc w:val="center"/>
              <w:rPr>
                <w:rFonts w:cstheme="minorHAnsi"/>
                <w:sz w:val="24"/>
                <w:szCs w:val="24"/>
              </w:rPr>
            </w:pPr>
            <w:r w:rsidRPr="00563C04">
              <w:rPr>
                <w:rFonts w:cstheme="minorHAnsi"/>
                <w:sz w:val="24"/>
                <w:szCs w:val="24"/>
              </w:rPr>
              <w:t>38</w:t>
            </w:r>
          </w:p>
        </w:tc>
        <w:tc>
          <w:tcPr>
            <w:tcW w:w="526" w:type="pct"/>
          </w:tcPr>
          <w:p w14:paraId="3902E961" w14:textId="5AF37C71" w:rsidR="00B252B2" w:rsidRPr="00563C04" w:rsidRDefault="00B252B2" w:rsidP="00D57D1D">
            <w:pPr>
              <w:spacing w:after="0"/>
              <w:jc w:val="center"/>
              <w:rPr>
                <w:rFonts w:cstheme="minorHAnsi"/>
                <w:sz w:val="24"/>
                <w:szCs w:val="24"/>
              </w:rPr>
            </w:pPr>
            <w:r w:rsidRPr="00563C04">
              <w:rPr>
                <w:rFonts w:cstheme="minorHAnsi"/>
                <w:sz w:val="24"/>
                <w:szCs w:val="24"/>
              </w:rPr>
              <w:t>39%</w:t>
            </w:r>
          </w:p>
        </w:tc>
        <w:tc>
          <w:tcPr>
            <w:tcW w:w="552" w:type="pct"/>
          </w:tcPr>
          <w:p w14:paraId="3036D63C" w14:textId="10A1E9AC" w:rsidR="00B252B2" w:rsidRPr="00563C04" w:rsidRDefault="00B252B2" w:rsidP="00D57D1D">
            <w:pPr>
              <w:spacing w:after="0"/>
              <w:jc w:val="center"/>
              <w:rPr>
                <w:rFonts w:cstheme="minorHAnsi"/>
                <w:sz w:val="24"/>
                <w:szCs w:val="24"/>
              </w:rPr>
            </w:pPr>
            <w:r w:rsidRPr="00563C04">
              <w:rPr>
                <w:rFonts w:cstheme="minorHAnsi"/>
                <w:sz w:val="24"/>
                <w:szCs w:val="24"/>
              </w:rPr>
              <w:t>14</w:t>
            </w:r>
          </w:p>
        </w:tc>
        <w:tc>
          <w:tcPr>
            <w:tcW w:w="551" w:type="pct"/>
          </w:tcPr>
          <w:p w14:paraId="1E8EABAB" w14:textId="02A3B7B3" w:rsidR="00B252B2" w:rsidRPr="00563C04" w:rsidRDefault="00B252B2" w:rsidP="00D57D1D">
            <w:pPr>
              <w:spacing w:after="0"/>
              <w:jc w:val="center"/>
              <w:rPr>
                <w:rFonts w:cstheme="minorHAnsi"/>
                <w:sz w:val="24"/>
                <w:szCs w:val="24"/>
              </w:rPr>
            </w:pPr>
            <w:r w:rsidRPr="00563C04">
              <w:rPr>
                <w:rFonts w:cstheme="minorHAnsi"/>
                <w:sz w:val="24"/>
                <w:szCs w:val="24"/>
              </w:rPr>
              <w:t>70%</w:t>
            </w:r>
          </w:p>
        </w:tc>
      </w:tr>
      <w:tr w:rsidR="00B252B2" w:rsidRPr="00563C04" w14:paraId="3AD7AEF7" w14:textId="625C6FAC" w:rsidTr="00072406">
        <w:trPr>
          <w:cantSplit/>
          <w:trHeight w:val="338"/>
        </w:trPr>
        <w:tc>
          <w:tcPr>
            <w:tcW w:w="509" w:type="pct"/>
          </w:tcPr>
          <w:p w14:paraId="05894695" w14:textId="77777777" w:rsidR="00B252B2" w:rsidRPr="00563C04" w:rsidRDefault="00B252B2" w:rsidP="00D57D1D">
            <w:pPr>
              <w:spacing w:after="0"/>
              <w:rPr>
                <w:rFonts w:cstheme="minorHAnsi"/>
                <w:bCs/>
                <w:sz w:val="24"/>
                <w:szCs w:val="24"/>
              </w:rPr>
            </w:pPr>
            <w:r w:rsidRPr="00563C04">
              <w:rPr>
                <w:rFonts w:cstheme="minorHAnsi"/>
                <w:bCs/>
                <w:sz w:val="24"/>
                <w:szCs w:val="24"/>
              </w:rPr>
              <w:t xml:space="preserve">Total </w:t>
            </w:r>
          </w:p>
        </w:tc>
        <w:tc>
          <w:tcPr>
            <w:tcW w:w="615" w:type="pct"/>
          </w:tcPr>
          <w:p w14:paraId="7E65869C" w14:textId="5D5A62FD" w:rsidR="00B252B2" w:rsidRPr="00563C04" w:rsidRDefault="00B252B2" w:rsidP="00D57D1D">
            <w:pPr>
              <w:spacing w:after="0"/>
              <w:jc w:val="center"/>
              <w:rPr>
                <w:rFonts w:cstheme="minorHAnsi"/>
                <w:sz w:val="24"/>
                <w:szCs w:val="24"/>
              </w:rPr>
            </w:pPr>
            <w:r w:rsidRPr="00563C04">
              <w:rPr>
                <w:rFonts w:cstheme="minorHAnsi"/>
                <w:sz w:val="24"/>
                <w:szCs w:val="24"/>
              </w:rPr>
              <w:t>210</w:t>
            </w:r>
          </w:p>
        </w:tc>
        <w:tc>
          <w:tcPr>
            <w:tcW w:w="616" w:type="pct"/>
          </w:tcPr>
          <w:p w14:paraId="17EA0FA0" w14:textId="35AAB030" w:rsidR="00B252B2" w:rsidRPr="00563C04" w:rsidRDefault="005F1729" w:rsidP="00D57D1D">
            <w:pPr>
              <w:spacing w:after="0"/>
              <w:jc w:val="center"/>
              <w:rPr>
                <w:rFonts w:cstheme="minorHAnsi"/>
                <w:sz w:val="24"/>
                <w:szCs w:val="24"/>
              </w:rPr>
            </w:pPr>
            <w:r>
              <w:rPr>
                <w:rFonts w:cstheme="minorHAnsi"/>
                <w:sz w:val="24"/>
                <w:szCs w:val="24"/>
              </w:rPr>
              <w:t>-</w:t>
            </w:r>
          </w:p>
        </w:tc>
        <w:tc>
          <w:tcPr>
            <w:tcW w:w="552" w:type="pct"/>
          </w:tcPr>
          <w:p w14:paraId="096637D5" w14:textId="284C53B6" w:rsidR="00B252B2" w:rsidRPr="00563C04" w:rsidRDefault="00B252B2" w:rsidP="00D57D1D">
            <w:pPr>
              <w:spacing w:after="0"/>
              <w:jc w:val="center"/>
              <w:rPr>
                <w:rFonts w:cstheme="minorHAnsi"/>
                <w:sz w:val="24"/>
                <w:szCs w:val="24"/>
              </w:rPr>
            </w:pPr>
            <w:r w:rsidRPr="00563C04">
              <w:rPr>
                <w:rFonts w:cstheme="minorHAnsi"/>
                <w:sz w:val="24"/>
                <w:szCs w:val="24"/>
              </w:rPr>
              <w:t>157</w:t>
            </w:r>
          </w:p>
        </w:tc>
        <w:tc>
          <w:tcPr>
            <w:tcW w:w="526" w:type="pct"/>
          </w:tcPr>
          <w:p w14:paraId="31789D87" w14:textId="7035F5CB" w:rsidR="00B252B2" w:rsidRPr="00563C04" w:rsidRDefault="005F1729" w:rsidP="00D57D1D">
            <w:pPr>
              <w:spacing w:after="0"/>
              <w:jc w:val="center"/>
              <w:rPr>
                <w:rFonts w:cstheme="minorHAnsi"/>
                <w:sz w:val="24"/>
                <w:szCs w:val="24"/>
              </w:rPr>
            </w:pPr>
            <w:r>
              <w:rPr>
                <w:rFonts w:cstheme="minorHAnsi"/>
                <w:sz w:val="24"/>
                <w:szCs w:val="24"/>
              </w:rPr>
              <w:t>-</w:t>
            </w:r>
          </w:p>
        </w:tc>
        <w:tc>
          <w:tcPr>
            <w:tcW w:w="552" w:type="pct"/>
          </w:tcPr>
          <w:p w14:paraId="7B4011E4" w14:textId="5F840A28" w:rsidR="00B252B2" w:rsidRPr="00563C04" w:rsidRDefault="00B252B2" w:rsidP="00D57D1D">
            <w:pPr>
              <w:spacing w:after="0"/>
              <w:jc w:val="center"/>
              <w:rPr>
                <w:rFonts w:cstheme="minorHAnsi"/>
                <w:sz w:val="24"/>
                <w:szCs w:val="24"/>
              </w:rPr>
            </w:pPr>
            <w:r w:rsidRPr="00563C04">
              <w:rPr>
                <w:rFonts w:cstheme="minorHAnsi"/>
                <w:sz w:val="24"/>
                <w:szCs w:val="24"/>
              </w:rPr>
              <w:t>98</w:t>
            </w:r>
          </w:p>
        </w:tc>
        <w:tc>
          <w:tcPr>
            <w:tcW w:w="526" w:type="pct"/>
          </w:tcPr>
          <w:p w14:paraId="63FB4D77" w14:textId="612371E4" w:rsidR="00B252B2" w:rsidRPr="00563C04" w:rsidRDefault="005F1729" w:rsidP="00D57D1D">
            <w:pPr>
              <w:spacing w:after="0"/>
              <w:jc w:val="center"/>
              <w:rPr>
                <w:rFonts w:cstheme="minorHAnsi"/>
                <w:sz w:val="24"/>
                <w:szCs w:val="24"/>
              </w:rPr>
            </w:pPr>
            <w:r>
              <w:rPr>
                <w:rFonts w:cstheme="minorHAnsi"/>
                <w:sz w:val="24"/>
                <w:szCs w:val="24"/>
              </w:rPr>
              <w:t>-</w:t>
            </w:r>
          </w:p>
        </w:tc>
        <w:tc>
          <w:tcPr>
            <w:tcW w:w="552" w:type="pct"/>
          </w:tcPr>
          <w:p w14:paraId="30A8A449" w14:textId="4E7315A4" w:rsidR="00B252B2" w:rsidRPr="00563C04" w:rsidRDefault="00B252B2" w:rsidP="00D57D1D">
            <w:pPr>
              <w:spacing w:after="0"/>
              <w:jc w:val="center"/>
              <w:rPr>
                <w:rFonts w:cstheme="minorHAnsi"/>
                <w:sz w:val="24"/>
                <w:szCs w:val="24"/>
              </w:rPr>
            </w:pPr>
            <w:r w:rsidRPr="00563C04">
              <w:rPr>
                <w:rFonts w:cstheme="minorHAnsi"/>
                <w:sz w:val="24"/>
                <w:szCs w:val="24"/>
              </w:rPr>
              <w:t>20</w:t>
            </w:r>
          </w:p>
        </w:tc>
        <w:tc>
          <w:tcPr>
            <w:tcW w:w="551" w:type="pct"/>
          </w:tcPr>
          <w:p w14:paraId="0F350E4D" w14:textId="27D52F7E" w:rsidR="00B252B2" w:rsidRPr="00563C04" w:rsidRDefault="005F1729" w:rsidP="00D57D1D">
            <w:pPr>
              <w:spacing w:after="0"/>
              <w:jc w:val="center"/>
              <w:rPr>
                <w:rFonts w:cstheme="minorHAnsi"/>
                <w:sz w:val="24"/>
                <w:szCs w:val="24"/>
              </w:rPr>
            </w:pPr>
            <w:r>
              <w:rPr>
                <w:rFonts w:cstheme="minorHAnsi"/>
                <w:sz w:val="24"/>
                <w:szCs w:val="24"/>
              </w:rPr>
              <w:t>-</w:t>
            </w:r>
          </w:p>
        </w:tc>
      </w:tr>
    </w:tbl>
    <w:p w14:paraId="0FDBF7CE" w14:textId="77777777" w:rsidR="000671DD" w:rsidRPr="00563C04" w:rsidRDefault="000671DD" w:rsidP="000671DD">
      <w:pPr>
        <w:rPr>
          <w:rFonts w:cstheme="minorHAnsi"/>
          <w:b/>
          <w:bCs/>
          <w:sz w:val="24"/>
          <w:szCs w:val="24"/>
        </w:rPr>
      </w:pPr>
    </w:p>
    <w:p w14:paraId="5E5B707F" w14:textId="33C1A96F" w:rsidR="00B252B2" w:rsidRPr="00563C04" w:rsidRDefault="00B252B2" w:rsidP="00B252B2">
      <w:pPr>
        <w:pStyle w:val="ListParagraph"/>
        <w:numPr>
          <w:ilvl w:val="0"/>
          <w:numId w:val="42"/>
        </w:numPr>
        <w:rPr>
          <w:rFonts w:cstheme="minorHAnsi"/>
          <w:b/>
          <w:bCs/>
          <w:sz w:val="24"/>
          <w:szCs w:val="24"/>
        </w:rPr>
      </w:pPr>
      <w:r w:rsidRPr="00563C04">
        <w:rPr>
          <w:rFonts w:cstheme="minorHAnsi"/>
          <w:b/>
          <w:bCs/>
          <w:sz w:val="24"/>
          <w:szCs w:val="24"/>
        </w:rPr>
        <w:t xml:space="preserve">Age </w:t>
      </w:r>
    </w:p>
    <w:p w14:paraId="07910A9E" w14:textId="77777777" w:rsidR="00B252B2" w:rsidRPr="00563C04" w:rsidRDefault="00B252B2" w:rsidP="00B252B2">
      <w:pPr>
        <w:pStyle w:val="ListParagraph"/>
        <w:rPr>
          <w:rFonts w:cstheme="minorHAnsi"/>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Caption w:val="Age"/>
      </w:tblPr>
      <w:tblGrid>
        <w:gridCol w:w="941"/>
        <w:gridCol w:w="1154"/>
        <w:gridCol w:w="1154"/>
        <w:gridCol w:w="1034"/>
        <w:gridCol w:w="984"/>
        <w:gridCol w:w="1034"/>
        <w:gridCol w:w="984"/>
        <w:gridCol w:w="1034"/>
        <w:gridCol w:w="1031"/>
      </w:tblGrid>
      <w:tr w:rsidR="00B252B2" w:rsidRPr="00563C04" w14:paraId="580203DE" w14:textId="77777777" w:rsidTr="00355947">
        <w:trPr>
          <w:cantSplit/>
          <w:trHeight w:val="332"/>
          <w:tblHeader/>
        </w:trPr>
        <w:tc>
          <w:tcPr>
            <w:tcW w:w="504" w:type="pct"/>
            <w:shd w:val="clear" w:color="auto" w:fill="D9E2F3" w:themeFill="accent1" w:themeFillTint="33"/>
          </w:tcPr>
          <w:p w14:paraId="62D7B7F7" w14:textId="66BB0D48" w:rsidR="00B252B2" w:rsidRPr="00563C04" w:rsidRDefault="00CC7374" w:rsidP="00D57D1D">
            <w:pPr>
              <w:spacing w:after="0"/>
              <w:rPr>
                <w:rFonts w:cstheme="minorHAnsi"/>
                <w:b/>
                <w:bCs/>
                <w:sz w:val="24"/>
                <w:szCs w:val="24"/>
              </w:rPr>
            </w:pPr>
            <w:r w:rsidRPr="00563C04">
              <w:rPr>
                <w:rFonts w:cstheme="minorHAnsi"/>
                <w:b/>
                <w:sz w:val="24"/>
                <w:szCs w:val="24"/>
              </w:rPr>
              <w:t>Age</w:t>
            </w:r>
          </w:p>
        </w:tc>
        <w:tc>
          <w:tcPr>
            <w:tcW w:w="617" w:type="pct"/>
            <w:shd w:val="clear" w:color="auto" w:fill="D9E2F3" w:themeFill="accent1" w:themeFillTint="33"/>
          </w:tcPr>
          <w:p w14:paraId="08B97366" w14:textId="61D5E207" w:rsidR="00B252B2" w:rsidRPr="00563C04" w:rsidRDefault="00CC7374" w:rsidP="00D57D1D">
            <w:pPr>
              <w:spacing w:after="0"/>
              <w:jc w:val="center"/>
              <w:rPr>
                <w:rFonts w:cstheme="minorHAnsi"/>
                <w:b/>
                <w:bCs/>
                <w:sz w:val="24"/>
                <w:szCs w:val="24"/>
              </w:rPr>
            </w:pPr>
            <w:r w:rsidRPr="00563C04">
              <w:rPr>
                <w:rFonts w:cstheme="minorHAnsi"/>
                <w:b/>
                <w:bCs/>
                <w:sz w:val="24"/>
                <w:szCs w:val="24"/>
              </w:rPr>
              <w:t>7/1/23 to 12/31/23</w:t>
            </w:r>
            <w:r>
              <w:rPr>
                <w:rFonts w:cstheme="minorHAnsi"/>
                <w:b/>
                <w:bCs/>
                <w:sz w:val="24"/>
                <w:szCs w:val="24"/>
              </w:rPr>
              <w:t xml:space="preserve"> </w:t>
            </w:r>
            <w:r w:rsidR="00B252B2" w:rsidRPr="00563C04">
              <w:rPr>
                <w:rFonts w:cstheme="minorHAnsi"/>
                <w:b/>
                <w:bCs/>
                <w:sz w:val="24"/>
                <w:szCs w:val="24"/>
              </w:rPr>
              <w:t>Number</w:t>
            </w:r>
          </w:p>
        </w:tc>
        <w:tc>
          <w:tcPr>
            <w:tcW w:w="617" w:type="pct"/>
            <w:shd w:val="clear" w:color="auto" w:fill="D9E2F3" w:themeFill="accent1" w:themeFillTint="33"/>
          </w:tcPr>
          <w:p w14:paraId="4D8CBC69" w14:textId="4FAC5B5B" w:rsidR="00B252B2" w:rsidRPr="00563C04" w:rsidRDefault="00CC7374" w:rsidP="00D57D1D">
            <w:pPr>
              <w:spacing w:after="0"/>
              <w:jc w:val="center"/>
              <w:rPr>
                <w:rFonts w:cstheme="minorHAnsi"/>
                <w:b/>
                <w:bCs/>
                <w:sz w:val="24"/>
                <w:szCs w:val="24"/>
              </w:rPr>
            </w:pPr>
            <w:r w:rsidRPr="00563C04">
              <w:rPr>
                <w:rFonts w:cstheme="minorHAnsi"/>
                <w:b/>
                <w:bCs/>
                <w:sz w:val="24"/>
                <w:szCs w:val="24"/>
              </w:rPr>
              <w:t>7/1/23 to 12/31/23</w:t>
            </w:r>
            <w:r>
              <w:rPr>
                <w:rFonts w:cstheme="minorHAnsi"/>
                <w:b/>
                <w:bCs/>
                <w:sz w:val="24"/>
                <w:szCs w:val="24"/>
              </w:rPr>
              <w:t xml:space="preserve"> </w:t>
            </w:r>
            <w:r w:rsidR="00B252B2" w:rsidRPr="00563C04">
              <w:rPr>
                <w:rFonts w:cstheme="minorHAnsi"/>
                <w:b/>
                <w:bCs/>
                <w:sz w:val="24"/>
                <w:szCs w:val="24"/>
              </w:rPr>
              <w:t>Percent</w:t>
            </w:r>
          </w:p>
        </w:tc>
        <w:tc>
          <w:tcPr>
            <w:tcW w:w="553" w:type="pct"/>
            <w:shd w:val="clear" w:color="auto" w:fill="D9E2F3" w:themeFill="accent1" w:themeFillTint="33"/>
          </w:tcPr>
          <w:p w14:paraId="2B24F65E" w14:textId="3D0C78FE" w:rsidR="00B252B2" w:rsidRPr="00563C04" w:rsidRDefault="00CC7374" w:rsidP="00D57D1D">
            <w:pPr>
              <w:spacing w:after="0"/>
              <w:jc w:val="center"/>
              <w:rPr>
                <w:rFonts w:cstheme="minorHAnsi"/>
                <w:sz w:val="24"/>
                <w:szCs w:val="24"/>
              </w:rPr>
            </w:pPr>
            <w:r w:rsidRPr="00563C04">
              <w:rPr>
                <w:rFonts w:cstheme="minorHAnsi"/>
                <w:b/>
                <w:sz w:val="24"/>
                <w:szCs w:val="24"/>
              </w:rPr>
              <w:t>FY24</w:t>
            </w:r>
            <w:r>
              <w:rPr>
                <w:rFonts w:cstheme="minorHAnsi"/>
                <w:b/>
                <w:sz w:val="24"/>
                <w:szCs w:val="24"/>
              </w:rPr>
              <w:t xml:space="preserve"> </w:t>
            </w:r>
            <w:r w:rsidR="00B252B2" w:rsidRPr="00563C04">
              <w:rPr>
                <w:rFonts w:cstheme="minorHAnsi"/>
                <w:b/>
                <w:bCs/>
                <w:sz w:val="24"/>
                <w:szCs w:val="24"/>
              </w:rPr>
              <w:t>Number</w:t>
            </w:r>
          </w:p>
        </w:tc>
        <w:tc>
          <w:tcPr>
            <w:tcW w:w="526" w:type="pct"/>
            <w:shd w:val="clear" w:color="auto" w:fill="D9E2F3" w:themeFill="accent1" w:themeFillTint="33"/>
          </w:tcPr>
          <w:p w14:paraId="440C2F0B" w14:textId="35865187" w:rsidR="00B252B2" w:rsidRPr="00563C04" w:rsidRDefault="00CC7374" w:rsidP="00D57D1D">
            <w:pPr>
              <w:spacing w:after="0"/>
              <w:jc w:val="center"/>
              <w:rPr>
                <w:rFonts w:cstheme="minorHAnsi"/>
                <w:sz w:val="24"/>
                <w:szCs w:val="24"/>
              </w:rPr>
            </w:pPr>
            <w:r w:rsidRPr="00563C04">
              <w:rPr>
                <w:rFonts w:cstheme="minorHAnsi"/>
                <w:b/>
                <w:sz w:val="24"/>
                <w:szCs w:val="24"/>
              </w:rPr>
              <w:t>FY24</w:t>
            </w:r>
            <w:r>
              <w:rPr>
                <w:rFonts w:cstheme="minorHAnsi"/>
                <w:b/>
                <w:sz w:val="24"/>
                <w:szCs w:val="24"/>
              </w:rPr>
              <w:t xml:space="preserve"> </w:t>
            </w:r>
            <w:r w:rsidR="00B252B2" w:rsidRPr="00563C04">
              <w:rPr>
                <w:rFonts w:cstheme="minorHAnsi"/>
                <w:b/>
                <w:bCs/>
                <w:sz w:val="24"/>
                <w:szCs w:val="24"/>
              </w:rPr>
              <w:t>Percent</w:t>
            </w:r>
          </w:p>
        </w:tc>
        <w:tc>
          <w:tcPr>
            <w:tcW w:w="553" w:type="pct"/>
            <w:shd w:val="clear" w:color="auto" w:fill="D9E2F3" w:themeFill="accent1" w:themeFillTint="33"/>
          </w:tcPr>
          <w:p w14:paraId="227589FF" w14:textId="3AB7AA6F" w:rsidR="00B252B2" w:rsidRPr="00563C04" w:rsidRDefault="00CC7374" w:rsidP="00D57D1D">
            <w:pPr>
              <w:spacing w:after="0"/>
              <w:jc w:val="center"/>
              <w:rPr>
                <w:rFonts w:cstheme="minorHAnsi"/>
                <w:sz w:val="24"/>
                <w:szCs w:val="24"/>
              </w:rPr>
            </w:pPr>
            <w:r w:rsidRPr="00563C04">
              <w:rPr>
                <w:rFonts w:cstheme="minorHAnsi"/>
                <w:b/>
                <w:sz w:val="24"/>
                <w:szCs w:val="24"/>
              </w:rPr>
              <w:t>FY25</w:t>
            </w:r>
            <w:r>
              <w:rPr>
                <w:rFonts w:cstheme="minorHAnsi"/>
                <w:b/>
                <w:sz w:val="24"/>
                <w:szCs w:val="24"/>
              </w:rPr>
              <w:t xml:space="preserve"> </w:t>
            </w:r>
            <w:r w:rsidR="00B252B2" w:rsidRPr="00563C04">
              <w:rPr>
                <w:rFonts w:cstheme="minorHAnsi"/>
                <w:b/>
                <w:bCs/>
                <w:sz w:val="24"/>
                <w:szCs w:val="24"/>
              </w:rPr>
              <w:t>Number</w:t>
            </w:r>
          </w:p>
        </w:tc>
        <w:tc>
          <w:tcPr>
            <w:tcW w:w="526" w:type="pct"/>
            <w:shd w:val="clear" w:color="auto" w:fill="D9E2F3" w:themeFill="accent1" w:themeFillTint="33"/>
          </w:tcPr>
          <w:p w14:paraId="123BBCAD" w14:textId="5F3AD3AB" w:rsidR="00B252B2" w:rsidRPr="00563C04" w:rsidRDefault="00CC7374" w:rsidP="00D57D1D">
            <w:pPr>
              <w:spacing w:after="0"/>
              <w:jc w:val="center"/>
              <w:rPr>
                <w:rFonts w:cstheme="minorHAnsi"/>
                <w:sz w:val="24"/>
                <w:szCs w:val="24"/>
              </w:rPr>
            </w:pPr>
            <w:r w:rsidRPr="00563C04">
              <w:rPr>
                <w:rFonts w:cstheme="minorHAnsi"/>
                <w:b/>
                <w:sz w:val="24"/>
                <w:szCs w:val="24"/>
              </w:rPr>
              <w:t>FY25</w:t>
            </w:r>
            <w:r>
              <w:rPr>
                <w:rFonts w:cstheme="minorHAnsi"/>
                <w:b/>
                <w:sz w:val="24"/>
                <w:szCs w:val="24"/>
              </w:rPr>
              <w:t xml:space="preserve"> </w:t>
            </w:r>
            <w:r w:rsidR="00B252B2" w:rsidRPr="00563C04">
              <w:rPr>
                <w:rFonts w:cstheme="minorHAnsi"/>
                <w:b/>
                <w:bCs/>
                <w:sz w:val="24"/>
                <w:szCs w:val="24"/>
              </w:rPr>
              <w:t>Percent</w:t>
            </w:r>
          </w:p>
        </w:tc>
        <w:tc>
          <w:tcPr>
            <w:tcW w:w="553" w:type="pct"/>
            <w:shd w:val="clear" w:color="auto" w:fill="D9E2F3" w:themeFill="accent1" w:themeFillTint="33"/>
          </w:tcPr>
          <w:p w14:paraId="549AF096" w14:textId="77777777" w:rsidR="00CC7374" w:rsidRPr="00563C04" w:rsidRDefault="00CC7374" w:rsidP="00CC7374">
            <w:pPr>
              <w:spacing w:after="0"/>
              <w:jc w:val="center"/>
              <w:rPr>
                <w:rFonts w:cstheme="minorHAnsi"/>
                <w:b/>
                <w:sz w:val="24"/>
                <w:szCs w:val="24"/>
              </w:rPr>
            </w:pPr>
            <w:r w:rsidRPr="00563C04">
              <w:rPr>
                <w:rFonts w:cstheme="minorHAnsi"/>
                <w:b/>
                <w:sz w:val="24"/>
                <w:szCs w:val="24"/>
              </w:rPr>
              <w:t>1/1/26 to</w:t>
            </w:r>
          </w:p>
          <w:p w14:paraId="18C205CD" w14:textId="186FAE5F" w:rsidR="00B252B2" w:rsidRPr="00563C04" w:rsidRDefault="00CC7374" w:rsidP="00CC7374">
            <w:pPr>
              <w:spacing w:after="0"/>
              <w:jc w:val="center"/>
              <w:rPr>
                <w:rFonts w:cstheme="minorHAnsi"/>
                <w:b/>
                <w:bCs/>
                <w:sz w:val="24"/>
                <w:szCs w:val="24"/>
              </w:rPr>
            </w:pPr>
            <w:r w:rsidRPr="00563C04">
              <w:rPr>
                <w:rFonts w:cstheme="minorHAnsi"/>
                <w:b/>
                <w:sz w:val="24"/>
                <w:szCs w:val="24"/>
              </w:rPr>
              <w:t>6/30/26</w:t>
            </w:r>
            <w:r>
              <w:rPr>
                <w:rFonts w:cstheme="minorHAnsi"/>
                <w:b/>
                <w:sz w:val="24"/>
                <w:szCs w:val="24"/>
              </w:rPr>
              <w:t xml:space="preserve"> </w:t>
            </w:r>
            <w:r w:rsidR="00B252B2" w:rsidRPr="00563C04">
              <w:rPr>
                <w:rFonts w:cstheme="minorHAnsi"/>
                <w:b/>
                <w:bCs/>
                <w:sz w:val="24"/>
                <w:szCs w:val="24"/>
              </w:rPr>
              <w:t>Number</w:t>
            </w:r>
          </w:p>
        </w:tc>
        <w:tc>
          <w:tcPr>
            <w:tcW w:w="551" w:type="pct"/>
            <w:shd w:val="clear" w:color="auto" w:fill="D9E2F3" w:themeFill="accent1" w:themeFillTint="33"/>
          </w:tcPr>
          <w:p w14:paraId="0F811E33" w14:textId="77777777" w:rsidR="00CC7374" w:rsidRPr="00563C04" w:rsidRDefault="00CC7374" w:rsidP="00CC7374">
            <w:pPr>
              <w:spacing w:after="0"/>
              <w:jc w:val="center"/>
              <w:rPr>
                <w:rFonts w:cstheme="minorHAnsi"/>
                <w:b/>
                <w:sz w:val="24"/>
                <w:szCs w:val="24"/>
              </w:rPr>
            </w:pPr>
            <w:r w:rsidRPr="00563C04">
              <w:rPr>
                <w:rFonts w:cstheme="minorHAnsi"/>
                <w:b/>
                <w:sz w:val="24"/>
                <w:szCs w:val="24"/>
              </w:rPr>
              <w:t>1/1/26 to</w:t>
            </w:r>
          </w:p>
          <w:p w14:paraId="666551DA" w14:textId="03D59EE1" w:rsidR="00B252B2" w:rsidRPr="00563C04" w:rsidRDefault="00CC7374" w:rsidP="00CC7374">
            <w:pPr>
              <w:spacing w:after="0"/>
              <w:jc w:val="center"/>
              <w:rPr>
                <w:rFonts w:cstheme="minorHAnsi"/>
                <w:b/>
                <w:bCs/>
                <w:sz w:val="24"/>
                <w:szCs w:val="24"/>
              </w:rPr>
            </w:pPr>
            <w:r w:rsidRPr="00563C04">
              <w:rPr>
                <w:rFonts w:cstheme="minorHAnsi"/>
                <w:b/>
                <w:sz w:val="24"/>
                <w:szCs w:val="24"/>
              </w:rPr>
              <w:t>6/30/26</w:t>
            </w:r>
            <w:r>
              <w:rPr>
                <w:rFonts w:cstheme="minorHAnsi"/>
                <w:b/>
                <w:sz w:val="24"/>
                <w:szCs w:val="24"/>
              </w:rPr>
              <w:t xml:space="preserve"> </w:t>
            </w:r>
            <w:r w:rsidR="00B252B2" w:rsidRPr="00563C04">
              <w:rPr>
                <w:rFonts w:cstheme="minorHAnsi"/>
                <w:b/>
                <w:bCs/>
                <w:sz w:val="24"/>
                <w:szCs w:val="24"/>
              </w:rPr>
              <w:t>Percent</w:t>
            </w:r>
          </w:p>
        </w:tc>
      </w:tr>
      <w:tr w:rsidR="00B252B2" w:rsidRPr="00563C04" w14:paraId="6442DAFD" w14:textId="77777777" w:rsidTr="00355947">
        <w:trPr>
          <w:cantSplit/>
        </w:trPr>
        <w:tc>
          <w:tcPr>
            <w:tcW w:w="504" w:type="pct"/>
          </w:tcPr>
          <w:p w14:paraId="605B3629" w14:textId="0FEA4390" w:rsidR="00B252B2" w:rsidRPr="00563C04" w:rsidRDefault="00B252B2" w:rsidP="00B252B2">
            <w:pPr>
              <w:spacing w:after="0"/>
              <w:rPr>
                <w:rFonts w:cstheme="minorHAnsi"/>
                <w:bCs/>
                <w:sz w:val="24"/>
                <w:szCs w:val="24"/>
              </w:rPr>
            </w:pPr>
            <w:r w:rsidRPr="00563C04">
              <w:rPr>
                <w:rFonts w:cstheme="minorHAnsi"/>
                <w:bCs/>
                <w:sz w:val="24"/>
                <w:szCs w:val="24"/>
              </w:rPr>
              <w:t>09</w:t>
            </w:r>
          </w:p>
        </w:tc>
        <w:tc>
          <w:tcPr>
            <w:tcW w:w="617" w:type="pct"/>
            <w:vAlign w:val="bottom"/>
          </w:tcPr>
          <w:p w14:paraId="2639ACEC" w14:textId="4CC41636"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617" w:type="pct"/>
          </w:tcPr>
          <w:p w14:paraId="0DAB8E0A" w14:textId="32655B4B"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3" w:type="pct"/>
            <w:vAlign w:val="bottom"/>
          </w:tcPr>
          <w:p w14:paraId="0974C0DF" w14:textId="6BF44855"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26" w:type="pct"/>
          </w:tcPr>
          <w:p w14:paraId="5F17D711" w14:textId="15AC1393"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3" w:type="pct"/>
            <w:tcBorders>
              <w:top w:val="single" w:sz="4" w:space="0" w:color="auto"/>
              <w:left w:val="single" w:sz="4" w:space="0" w:color="auto"/>
              <w:bottom w:val="single" w:sz="4" w:space="0" w:color="auto"/>
              <w:right w:val="single" w:sz="4" w:space="0" w:color="auto"/>
            </w:tcBorders>
            <w:vAlign w:val="bottom"/>
          </w:tcPr>
          <w:p w14:paraId="30A29FE3" w14:textId="01E896F8"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26" w:type="pct"/>
          </w:tcPr>
          <w:p w14:paraId="69DC92D7" w14:textId="05BCC6F2"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3" w:type="pct"/>
            <w:vAlign w:val="bottom"/>
          </w:tcPr>
          <w:p w14:paraId="4DFA37F8" w14:textId="3F8CCDD1"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1" w:type="pct"/>
          </w:tcPr>
          <w:p w14:paraId="1341F439" w14:textId="5560DAA8" w:rsidR="00B252B2" w:rsidRPr="00563C04" w:rsidRDefault="00B252B2" w:rsidP="00B252B2">
            <w:pPr>
              <w:spacing w:after="0"/>
              <w:jc w:val="center"/>
              <w:rPr>
                <w:rFonts w:cstheme="minorHAnsi"/>
                <w:sz w:val="24"/>
                <w:szCs w:val="24"/>
              </w:rPr>
            </w:pPr>
            <w:r w:rsidRPr="00563C04">
              <w:rPr>
                <w:rFonts w:cstheme="minorHAnsi"/>
                <w:sz w:val="24"/>
                <w:szCs w:val="24"/>
              </w:rPr>
              <w:t>0%</w:t>
            </w:r>
          </w:p>
        </w:tc>
      </w:tr>
      <w:tr w:rsidR="00B252B2" w:rsidRPr="00563C04" w14:paraId="757AF972" w14:textId="77777777" w:rsidTr="00355947">
        <w:trPr>
          <w:cantSplit/>
        </w:trPr>
        <w:tc>
          <w:tcPr>
            <w:tcW w:w="504" w:type="pct"/>
          </w:tcPr>
          <w:p w14:paraId="73D80329" w14:textId="0CCCCFE5" w:rsidR="00B252B2" w:rsidRPr="00563C04" w:rsidRDefault="00B252B2" w:rsidP="00B252B2">
            <w:pPr>
              <w:spacing w:after="0"/>
              <w:rPr>
                <w:rFonts w:cstheme="minorHAnsi"/>
                <w:bCs/>
                <w:sz w:val="24"/>
                <w:szCs w:val="24"/>
              </w:rPr>
            </w:pPr>
            <w:r w:rsidRPr="00563C04">
              <w:rPr>
                <w:rFonts w:cstheme="minorHAnsi"/>
                <w:bCs/>
                <w:sz w:val="24"/>
                <w:szCs w:val="24"/>
              </w:rPr>
              <w:t>10-17</w:t>
            </w:r>
          </w:p>
        </w:tc>
        <w:tc>
          <w:tcPr>
            <w:tcW w:w="617" w:type="pct"/>
            <w:vAlign w:val="bottom"/>
          </w:tcPr>
          <w:p w14:paraId="40FE2146" w14:textId="213727C3"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617" w:type="pct"/>
          </w:tcPr>
          <w:p w14:paraId="704F4B20" w14:textId="34F61C77"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3" w:type="pct"/>
            <w:vAlign w:val="bottom"/>
          </w:tcPr>
          <w:p w14:paraId="2D01FC84" w14:textId="59D1E32D"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26" w:type="pct"/>
          </w:tcPr>
          <w:p w14:paraId="40413164" w14:textId="32E20211"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3" w:type="pct"/>
            <w:tcBorders>
              <w:top w:val="nil"/>
              <w:left w:val="single" w:sz="4" w:space="0" w:color="auto"/>
              <w:bottom w:val="single" w:sz="4" w:space="0" w:color="auto"/>
              <w:right w:val="single" w:sz="4" w:space="0" w:color="auto"/>
            </w:tcBorders>
            <w:vAlign w:val="bottom"/>
          </w:tcPr>
          <w:p w14:paraId="20109036" w14:textId="5BFA67B8"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26" w:type="pct"/>
          </w:tcPr>
          <w:p w14:paraId="36793B03" w14:textId="6B443B0D"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3" w:type="pct"/>
            <w:vAlign w:val="bottom"/>
          </w:tcPr>
          <w:p w14:paraId="63D9C24C" w14:textId="4FC25372" w:rsidR="00B252B2" w:rsidRPr="00563C04" w:rsidRDefault="00B252B2" w:rsidP="00B252B2">
            <w:pPr>
              <w:spacing w:after="0"/>
              <w:jc w:val="center"/>
              <w:rPr>
                <w:rFonts w:cstheme="minorHAnsi"/>
                <w:sz w:val="24"/>
                <w:szCs w:val="24"/>
              </w:rPr>
            </w:pPr>
            <w:r w:rsidRPr="00563C04">
              <w:rPr>
                <w:rFonts w:cstheme="minorHAnsi"/>
                <w:sz w:val="24"/>
                <w:szCs w:val="24"/>
              </w:rPr>
              <w:t>0</w:t>
            </w:r>
          </w:p>
        </w:tc>
        <w:tc>
          <w:tcPr>
            <w:tcW w:w="551" w:type="pct"/>
          </w:tcPr>
          <w:p w14:paraId="33FFC024" w14:textId="6C7DF3EF" w:rsidR="00B252B2" w:rsidRPr="00563C04" w:rsidRDefault="00B252B2" w:rsidP="00B252B2">
            <w:pPr>
              <w:spacing w:after="0"/>
              <w:jc w:val="center"/>
              <w:rPr>
                <w:rFonts w:cstheme="minorHAnsi"/>
                <w:sz w:val="24"/>
                <w:szCs w:val="24"/>
              </w:rPr>
            </w:pPr>
            <w:r w:rsidRPr="00563C04">
              <w:rPr>
                <w:rFonts w:cstheme="minorHAnsi"/>
                <w:sz w:val="24"/>
                <w:szCs w:val="24"/>
              </w:rPr>
              <w:t>0%</w:t>
            </w:r>
          </w:p>
        </w:tc>
      </w:tr>
      <w:tr w:rsidR="00B252B2" w:rsidRPr="00563C04" w14:paraId="294A6C0C" w14:textId="77777777" w:rsidTr="00355947">
        <w:trPr>
          <w:cantSplit/>
        </w:trPr>
        <w:tc>
          <w:tcPr>
            <w:tcW w:w="504" w:type="pct"/>
          </w:tcPr>
          <w:p w14:paraId="1AC96687" w14:textId="5B76358E" w:rsidR="00B252B2" w:rsidRPr="00563C04" w:rsidRDefault="00B252B2" w:rsidP="00D57D1D">
            <w:pPr>
              <w:spacing w:after="0"/>
              <w:rPr>
                <w:rFonts w:cstheme="minorHAnsi"/>
                <w:bCs/>
                <w:sz w:val="24"/>
                <w:szCs w:val="24"/>
              </w:rPr>
            </w:pPr>
            <w:r w:rsidRPr="00563C04">
              <w:rPr>
                <w:rFonts w:cstheme="minorHAnsi"/>
                <w:bCs/>
                <w:sz w:val="24"/>
                <w:szCs w:val="24"/>
              </w:rPr>
              <w:t>18+</w:t>
            </w:r>
          </w:p>
        </w:tc>
        <w:tc>
          <w:tcPr>
            <w:tcW w:w="617" w:type="pct"/>
          </w:tcPr>
          <w:p w14:paraId="3B6F1206" w14:textId="2AF00B0C" w:rsidR="00B252B2" w:rsidRPr="00563C04" w:rsidRDefault="00B252B2" w:rsidP="00D57D1D">
            <w:pPr>
              <w:spacing w:after="0"/>
              <w:jc w:val="center"/>
              <w:rPr>
                <w:rFonts w:cstheme="minorHAnsi"/>
                <w:sz w:val="24"/>
                <w:szCs w:val="24"/>
              </w:rPr>
            </w:pPr>
            <w:r w:rsidRPr="00563C04">
              <w:rPr>
                <w:rFonts w:cstheme="minorHAnsi"/>
                <w:sz w:val="24"/>
                <w:szCs w:val="24"/>
              </w:rPr>
              <w:t>210</w:t>
            </w:r>
          </w:p>
        </w:tc>
        <w:tc>
          <w:tcPr>
            <w:tcW w:w="617" w:type="pct"/>
          </w:tcPr>
          <w:p w14:paraId="2F1346E0" w14:textId="41EBC38B" w:rsidR="00B252B2" w:rsidRPr="00563C04" w:rsidRDefault="00B252B2" w:rsidP="00D57D1D">
            <w:pPr>
              <w:spacing w:after="0"/>
              <w:jc w:val="center"/>
              <w:rPr>
                <w:rFonts w:cstheme="minorHAnsi"/>
                <w:sz w:val="24"/>
                <w:szCs w:val="24"/>
              </w:rPr>
            </w:pPr>
            <w:r w:rsidRPr="00563C04">
              <w:rPr>
                <w:rFonts w:cstheme="minorHAnsi"/>
                <w:sz w:val="24"/>
                <w:szCs w:val="24"/>
              </w:rPr>
              <w:t>100%</w:t>
            </w:r>
          </w:p>
        </w:tc>
        <w:tc>
          <w:tcPr>
            <w:tcW w:w="553" w:type="pct"/>
          </w:tcPr>
          <w:p w14:paraId="1192B8EC" w14:textId="553738BD" w:rsidR="00B252B2" w:rsidRPr="00563C04" w:rsidRDefault="00B252B2" w:rsidP="00D57D1D">
            <w:pPr>
              <w:spacing w:after="0"/>
              <w:jc w:val="center"/>
              <w:rPr>
                <w:rFonts w:cstheme="minorHAnsi"/>
                <w:sz w:val="24"/>
                <w:szCs w:val="24"/>
              </w:rPr>
            </w:pPr>
            <w:r w:rsidRPr="00563C04">
              <w:rPr>
                <w:rFonts w:cstheme="minorHAnsi"/>
                <w:sz w:val="24"/>
                <w:szCs w:val="24"/>
              </w:rPr>
              <w:t>157</w:t>
            </w:r>
          </w:p>
        </w:tc>
        <w:tc>
          <w:tcPr>
            <w:tcW w:w="526" w:type="pct"/>
          </w:tcPr>
          <w:p w14:paraId="44CCFC64" w14:textId="6EC5BC37" w:rsidR="00B252B2" w:rsidRPr="00563C04" w:rsidRDefault="00B252B2" w:rsidP="00D57D1D">
            <w:pPr>
              <w:spacing w:after="0"/>
              <w:jc w:val="center"/>
              <w:rPr>
                <w:rFonts w:cstheme="minorHAnsi"/>
                <w:sz w:val="24"/>
                <w:szCs w:val="24"/>
              </w:rPr>
            </w:pPr>
            <w:r w:rsidRPr="00563C04">
              <w:rPr>
                <w:rFonts w:cstheme="minorHAnsi"/>
                <w:sz w:val="24"/>
                <w:szCs w:val="24"/>
              </w:rPr>
              <w:t>100%</w:t>
            </w:r>
          </w:p>
        </w:tc>
        <w:tc>
          <w:tcPr>
            <w:tcW w:w="553" w:type="pct"/>
          </w:tcPr>
          <w:p w14:paraId="06FB6D2F" w14:textId="0BE821D0" w:rsidR="00B252B2" w:rsidRPr="00563C04" w:rsidRDefault="00B252B2" w:rsidP="00D57D1D">
            <w:pPr>
              <w:spacing w:after="0"/>
              <w:jc w:val="center"/>
              <w:rPr>
                <w:rFonts w:cstheme="minorHAnsi"/>
                <w:sz w:val="24"/>
                <w:szCs w:val="24"/>
              </w:rPr>
            </w:pPr>
            <w:r w:rsidRPr="00563C04">
              <w:rPr>
                <w:rFonts w:cstheme="minorHAnsi"/>
                <w:sz w:val="24"/>
                <w:szCs w:val="24"/>
              </w:rPr>
              <w:t>98</w:t>
            </w:r>
          </w:p>
        </w:tc>
        <w:tc>
          <w:tcPr>
            <w:tcW w:w="526" w:type="pct"/>
          </w:tcPr>
          <w:p w14:paraId="76986A47" w14:textId="32D28EAE" w:rsidR="00B252B2" w:rsidRPr="00563C04" w:rsidRDefault="00B252B2" w:rsidP="00D57D1D">
            <w:pPr>
              <w:spacing w:after="0"/>
              <w:jc w:val="center"/>
              <w:rPr>
                <w:rFonts w:cstheme="minorHAnsi"/>
                <w:sz w:val="24"/>
                <w:szCs w:val="24"/>
              </w:rPr>
            </w:pPr>
            <w:r w:rsidRPr="00563C04">
              <w:rPr>
                <w:rFonts w:cstheme="minorHAnsi"/>
                <w:sz w:val="24"/>
                <w:szCs w:val="24"/>
              </w:rPr>
              <w:t>100%</w:t>
            </w:r>
          </w:p>
        </w:tc>
        <w:tc>
          <w:tcPr>
            <w:tcW w:w="553" w:type="pct"/>
          </w:tcPr>
          <w:p w14:paraId="50322D90" w14:textId="54304EE4" w:rsidR="00B252B2" w:rsidRPr="00563C04" w:rsidRDefault="00B252B2" w:rsidP="00D57D1D">
            <w:pPr>
              <w:spacing w:after="0"/>
              <w:jc w:val="center"/>
              <w:rPr>
                <w:rFonts w:cstheme="minorHAnsi"/>
                <w:sz w:val="24"/>
                <w:szCs w:val="24"/>
              </w:rPr>
            </w:pPr>
            <w:r w:rsidRPr="00563C04">
              <w:rPr>
                <w:rFonts w:cstheme="minorHAnsi"/>
                <w:sz w:val="24"/>
                <w:szCs w:val="24"/>
              </w:rPr>
              <w:t>20</w:t>
            </w:r>
          </w:p>
        </w:tc>
        <w:tc>
          <w:tcPr>
            <w:tcW w:w="551" w:type="pct"/>
          </w:tcPr>
          <w:p w14:paraId="300ACC3F" w14:textId="52B87710" w:rsidR="00B252B2" w:rsidRPr="00563C04" w:rsidRDefault="00B252B2" w:rsidP="00D57D1D">
            <w:pPr>
              <w:spacing w:after="0"/>
              <w:jc w:val="center"/>
              <w:rPr>
                <w:rFonts w:cstheme="minorHAnsi"/>
                <w:sz w:val="24"/>
                <w:szCs w:val="24"/>
              </w:rPr>
            </w:pPr>
            <w:r w:rsidRPr="00563C04">
              <w:rPr>
                <w:rFonts w:cstheme="minorHAnsi"/>
                <w:sz w:val="24"/>
                <w:szCs w:val="24"/>
              </w:rPr>
              <w:t>100%</w:t>
            </w:r>
          </w:p>
        </w:tc>
      </w:tr>
      <w:tr w:rsidR="00B252B2" w:rsidRPr="00563C04" w14:paraId="1C93FD2F" w14:textId="77777777" w:rsidTr="00355947">
        <w:trPr>
          <w:cantSplit/>
        </w:trPr>
        <w:tc>
          <w:tcPr>
            <w:tcW w:w="504" w:type="pct"/>
          </w:tcPr>
          <w:p w14:paraId="09C0787D" w14:textId="77777777" w:rsidR="00B252B2" w:rsidRPr="00563C04" w:rsidRDefault="00B252B2" w:rsidP="00D57D1D">
            <w:pPr>
              <w:spacing w:after="0"/>
              <w:rPr>
                <w:rFonts w:cstheme="minorHAnsi"/>
                <w:bCs/>
                <w:sz w:val="24"/>
                <w:szCs w:val="24"/>
              </w:rPr>
            </w:pPr>
            <w:r w:rsidRPr="00563C04">
              <w:rPr>
                <w:rFonts w:cstheme="minorHAnsi"/>
                <w:bCs/>
                <w:sz w:val="24"/>
                <w:szCs w:val="24"/>
              </w:rPr>
              <w:t xml:space="preserve">Total </w:t>
            </w:r>
          </w:p>
        </w:tc>
        <w:tc>
          <w:tcPr>
            <w:tcW w:w="617" w:type="pct"/>
          </w:tcPr>
          <w:p w14:paraId="37DB0071" w14:textId="77777777" w:rsidR="00B252B2" w:rsidRPr="00563C04" w:rsidRDefault="00B252B2" w:rsidP="00D57D1D">
            <w:pPr>
              <w:spacing w:after="0"/>
              <w:jc w:val="center"/>
              <w:rPr>
                <w:rFonts w:cstheme="minorHAnsi"/>
                <w:sz w:val="24"/>
                <w:szCs w:val="24"/>
              </w:rPr>
            </w:pPr>
            <w:r w:rsidRPr="00563C04">
              <w:rPr>
                <w:rFonts w:cstheme="minorHAnsi"/>
                <w:sz w:val="24"/>
                <w:szCs w:val="24"/>
              </w:rPr>
              <w:t>210</w:t>
            </w:r>
          </w:p>
        </w:tc>
        <w:tc>
          <w:tcPr>
            <w:tcW w:w="617" w:type="pct"/>
          </w:tcPr>
          <w:p w14:paraId="67ACCF42" w14:textId="6EC070CB" w:rsidR="00B252B2" w:rsidRPr="00563C04" w:rsidRDefault="003E3834" w:rsidP="00D57D1D">
            <w:pPr>
              <w:spacing w:after="0"/>
              <w:jc w:val="center"/>
              <w:rPr>
                <w:rFonts w:cstheme="minorHAnsi"/>
                <w:sz w:val="24"/>
                <w:szCs w:val="24"/>
              </w:rPr>
            </w:pPr>
            <w:r>
              <w:rPr>
                <w:rFonts w:cstheme="minorHAnsi"/>
                <w:sz w:val="24"/>
                <w:szCs w:val="24"/>
              </w:rPr>
              <w:t>-</w:t>
            </w:r>
          </w:p>
        </w:tc>
        <w:tc>
          <w:tcPr>
            <w:tcW w:w="553" w:type="pct"/>
          </w:tcPr>
          <w:p w14:paraId="6B97F981" w14:textId="77777777" w:rsidR="00B252B2" w:rsidRPr="00563C04" w:rsidRDefault="00B252B2" w:rsidP="00D57D1D">
            <w:pPr>
              <w:spacing w:after="0"/>
              <w:jc w:val="center"/>
              <w:rPr>
                <w:rFonts w:cstheme="minorHAnsi"/>
                <w:sz w:val="24"/>
                <w:szCs w:val="24"/>
              </w:rPr>
            </w:pPr>
            <w:r w:rsidRPr="00563C04">
              <w:rPr>
                <w:rFonts w:cstheme="minorHAnsi"/>
                <w:sz w:val="24"/>
                <w:szCs w:val="24"/>
              </w:rPr>
              <w:t>157</w:t>
            </w:r>
          </w:p>
        </w:tc>
        <w:tc>
          <w:tcPr>
            <w:tcW w:w="526" w:type="pct"/>
          </w:tcPr>
          <w:p w14:paraId="404BC499" w14:textId="67B40A7D" w:rsidR="00B252B2" w:rsidRPr="00563C04" w:rsidRDefault="003E3834" w:rsidP="00D57D1D">
            <w:pPr>
              <w:spacing w:after="0"/>
              <w:jc w:val="center"/>
              <w:rPr>
                <w:rFonts w:cstheme="minorHAnsi"/>
                <w:sz w:val="24"/>
                <w:szCs w:val="24"/>
              </w:rPr>
            </w:pPr>
            <w:r>
              <w:rPr>
                <w:rFonts w:cstheme="minorHAnsi"/>
                <w:sz w:val="24"/>
                <w:szCs w:val="24"/>
              </w:rPr>
              <w:t>-</w:t>
            </w:r>
          </w:p>
        </w:tc>
        <w:tc>
          <w:tcPr>
            <w:tcW w:w="553" w:type="pct"/>
          </w:tcPr>
          <w:p w14:paraId="35C1E970" w14:textId="77777777" w:rsidR="00B252B2" w:rsidRPr="00563C04" w:rsidRDefault="00B252B2" w:rsidP="00D57D1D">
            <w:pPr>
              <w:spacing w:after="0"/>
              <w:jc w:val="center"/>
              <w:rPr>
                <w:rFonts w:cstheme="minorHAnsi"/>
                <w:sz w:val="24"/>
                <w:szCs w:val="24"/>
              </w:rPr>
            </w:pPr>
            <w:r w:rsidRPr="00563C04">
              <w:rPr>
                <w:rFonts w:cstheme="minorHAnsi"/>
                <w:sz w:val="24"/>
                <w:szCs w:val="24"/>
              </w:rPr>
              <w:t>98</w:t>
            </w:r>
          </w:p>
        </w:tc>
        <w:tc>
          <w:tcPr>
            <w:tcW w:w="526" w:type="pct"/>
          </w:tcPr>
          <w:p w14:paraId="6B254EF1" w14:textId="0103493C" w:rsidR="00B252B2" w:rsidRPr="00563C04" w:rsidRDefault="003E3834" w:rsidP="00D57D1D">
            <w:pPr>
              <w:spacing w:after="0"/>
              <w:jc w:val="center"/>
              <w:rPr>
                <w:rFonts w:cstheme="minorHAnsi"/>
                <w:sz w:val="24"/>
                <w:szCs w:val="24"/>
              </w:rPr>
            </w:pPr>
            <w:r>
              <w:rPr>
                <w:rFonts w:cstheme="minorHAnsi"/>
                <w:sz w:val="24"/>
                <w:szCs w:val="24"/>
              </w:rPr>
              <w:t>-</w:t>
            </w:r>
          </w:p>
        </w:tc>
        <w:tc>
          <w:tcPr>
            <w:tcW w:w="553" w:type="pct"/>
          </w:tcPr>
          <w:p w14:paraId="11526AEA" w14:textId="77777777" w:rsidR="00B252B2" w:rsidRPr="00563C04" w:rsidRDefault="00B252B2" w:rsidP="00D57D1D">
            <w:pPr>
              <w:spacing w:after="0"/>
              <w:jc w:val="center"/>
              <w:rPr>
                <w:rFonts w:cstheme="minorHAnsi"/>
                <w:sz w:val="24"/>
                <w:szCs w:val="24"/>
              </w:rPr>
            </w:pPr>
            <w:r w:rsidRPr="00563C04">
              <w:rPr>
                <w:rFonts w:cstheme="minorHAnsi"/>
                <w:sz w:val="24"/>
                <w:szCs w:val="24"/>
              </w:rPr>
              <w:t>20</w:t>
            </w:r>
          </w:p>
        </w:tc>
        <w:tc>
          <w:tcPr>
            <w:tcW w:w="551" w:type="pct"/>
          </w:tcPr>
          <w:p w14:paraId="21DC541F" w14:textId="761D44E1" w:rsidR="00B252B2" w:rsidRPr="00563C04" w:rsidRDefault="003E3834" w:rsidP="00D57D1D">
            <w:pPr>
              <w:spacing w:after="0"/>
              <w:jc w:val="center"/>
              <w:rPr>
                <w:rFonts w:cstheme="minorHAnsi"/>
                <w:sz w:val="24"/>
                <w:szCs w:val="24"/>
              </w:rPr>
            </w:pPr>
            <w:r>
              <w:rPr>
                <w:rFonts w:cstheme="minorHAnsi"/>
                <w:sz w:val="24"/>
                <w:szCs w:val="24"/>
              </w:rPr>
              <w:t>-</w:t>
            </w:r>
          </w:p>
        </w:tc>
      </w:tr>
    </w:tbl>
    <w:p w14:paraId="481E1F9A" w14:textId="77777777" w:rsidR="00B252B2" w:rsidRPr="00563C04" w:rsidRDefault="00B252B2" w:rsidP="00B252B2">
      <w:pPr>
        <w:pStyle w:val="ListParagraph"/>
        <w:rPr>
          <w:rFonts w:cstheme="minorHAnsi"/>
          <w:b/>
          <w:bCs/>
          <w:sz w:val="24"/>
          <w:szCs w:val="24"/>
        </w:rPr>
      </w:pPr>
    </w:p>
    <w:p w14:paraId="19BE1139" w14:textId="77777777" w:rsidR="00B252B2" w:rsidRPr="00563C04" w:rsidRDefault="00B252B2" w:rsidP="00B252B2">
      <w:pPr>
        <w:pStyle w:val="ListParagraph"/>
        <w:rPr>
          <w:rFonts w:cstheme="minorHAnsi"/>
          <w:b/>
          <w:bCs/>
          <w:sz w:val="24"/>
          <w:szCs w:val="24"/>
        </w:rPr>
      </w:pPr>
    </w:p>
    <w:p w14:paraId="4FDC065A" w14:textId="2CB82CAE" w:rsidR="00B252B2" w:rsidRPr="00563C04" w:rsidRDefault="00B252B2" w:rsidP="00B252B2">
      <w:pPr>
        <w:pStyle w:val="ListParagraph"/>
        <w:numPr>
          <w:ilvl w:val="0"/>
          <w:numId w:val="42"/>
        </w:numPr>
        <w:rPr>
          <w:rFonts w:cstheme="minorHAnsi"/>
          <w:b/>
          <w:bCs/>
          <w:sz w:val="24"/>
          <w:szCs w:val="24"/>
        </w:rPr>
      </w:pPr>
      <w:r w:rsidRPr="00563C04">
        <w:rPr>
          <w:rFonts w:cstheme="minorHAnsi"/>
          <w:b/>
          <w:bCs/>
          <w:sz w:val="24"/>
          <w:szCs w:val="24"/>
        </w:rPr>
        <w:t>Payor Mix</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Caption w:val="Payor Mix"/>
      </w:tblPr>
      <w:tblGrid>
        <w:gridCol w:w="4287"/>
        <w:gridCol w:w="1406"/>
        <w:gridCol w:w="1171"/>
        <w:gridCol w:w="1244"/>
        <w:gridCol w:w="1242"/>
      </w:tblGrid>
      <w:tr w:rsidR="00373D75" w:rsidRPr="00563C04" w14:paraId="105620E6" w14:textId="0906BB80" w:rsidTr="000F3FC0">
        <w:trPr>
          <w:cantSplit/>
          <w:trHeight w:val="332"/>
          <w:tblHeader/>
        </w:trPr>
        <w:tc>
          <w:tcPr>
            <w:tcW w:w="2293" w:type="pct"/>
            <w:shd w:val="clear" w:color="auto" w:fill="D9E2F3" w:themeFill="accent1" w:themeFillTint="33"/>
          </w:tcPr>
          <w:p w14:paraId="20D372F5" w14:textId="0A7B444A" w:rsidR="00373D75" w:rsidRPr="00563C04" w:rsidRDefault="000F3FC0" w:rsidP="00D57D1D">
            <w:pPr>
              <w:spacing w:after="0"/>
              <w:rPr>
                <w:rFonts w:cstheme="minorHAnsi"/>
                <w:b/>
                <w:bCs/>
                <w:sz w:val="24"/>
                <w:szCs w:val="24"/>
              </w:rPr>
            </w:pPr>
            <w:r w:rsidRPr="00563C04">
              <w:rPr>
                <w:rFonts w:cstheme="minorHAnsi"/>
                <w:b/>
                <w:sz w:val="24"/>
                <w:szCs w:val="24"/>
              </w:rPr>
              <w:lastRenderedPageBreak/>
              <w:t>Payer Mix</w:t>
            </w:r>
          </w:p>
        </w:tc>
        <w:tc>
          <w:tcPr>
            <w:tcW w:w="752" w:type="pct"/>
            <w:shd w:val="clear" w:color="auto" w:fill="D9E2F3" w:themeFill="accent1" w:themeFillTint="33"/>
          </w:tcPr>
          <w:p w14:paraId="0ED7B8CB" w14:textId="77777777" w:rsidR="000F3FC0" w:rsidRPr="00563C04" w:rsidRDefault="000F3FC0" w:rsidP="000F3FC0">
            <w:pPr>
              <w:spacing w:after="0"/>
              <w:jc w:val="center"/>
              <w:rPr>
                <w:rFonts w:cstheme="minorHAnsi"/>
                <w:b/>
                <w:sz w:val="24"/>
                <w:szCs w:val="24"/>
              </w:rPr>
            </w:pPr>
            <w:r w:rsidRPr="00563C04">
              <w:rPr>
                <w:rFonts w:cstheme="minorHAnsi"/>
                <w:b/>
                <w:sz w:val="24"/>
                <w:szCs w:val="24"/>
              </w:rPr>
              <w:t>7/1/23 to</w:t>
            </w:r>
          </w:p>
          <w:p w14:paraId="6AEDD706" w14:textId="50DF68DE" w:rsidR="00373D75" w:rsidRPr="00563C04" w:rsidRDefault="000F3FC0" w:rsidP="000F3FC0">
            <w:pPr>
              <w:spacing w:after="0"/>
              <w:jc w:val="center"/>
              <w:rPr>
                <w:rFonts w:cstheme="minorHAnsi"/>
                <w:b/>
                <w:bCs/>
                <w:sz w:val="24"/>
                <w:szCs w:val="24"/>
              </w:rPr>
            </w:pPr>
            <w:r w:rsidRPr="00563C04">
              <w:rPr>
                <w:rFonts w:cstheme="minorHAnsi"/>
                <w:b/>
                <w:sz w:val="24"/>
                <w:szCs w:val="24"/>
              </w:rPr>
              <w:t>12/31/23</w:t>
            </w:r>
            <w:r>
              <w:rPr>
                <w:rFonts w:cstheme="minorHAnsi"/>
                <w:b/>
                <w:sz w:val="24"/>
                <w:szCs w:val="24"/>
              </w:rPr>
              <w:t xml:space="preserve"> </w:t>
            </w:r>
            <w:r w:rsidR="00373D75" w:rsidRPr="00563C04">
              <w:rPr>
                <w:rFonts w:cstheme="minorHAnsi"/>
                <w:b/>
                <w:bCs/>
                <w:sz w:val="24"/>
                <w:szCs w:val="24"/>
              </w:rPr>
              <w:t>Percent</w:t>
            </w:r>
          </w:p>
        </w:tc>
        <w:tc>
          <w:tcPr>
            <w:tcW w:w="626" w:type="pct"/>
            <w:shd w:val="clear" w:color="auto" w:fill="D9E2F3" w:themeFill="accent1" w:themeFillTint="33"/>
          </w:tcPr>
          <w:p w14:paraId="415EFFF5" w14:textId="3A47D193" w:rsidR="00373D75" w:rsidRPr="00563C04" w:rsidRDefault="000F3FC0" w:rsidP="00D57D1D">
            <w:pPr>
              <w:spacing w:after="0"/>
              <w:jc w:val="center"/>
              <w:rPr>
                <w:rFonts w:cstheme="minorHAnsi"/>
                <w:sz w:val="24"/>
                <w:szCs w:val="24"/>
              </w:rPr>
            </w:pPr>
            <w:r w:rsidRPr="00563C04">
              <w:rPr>
                <w:rFonts w:cstheme="minorHAnsi"/>
                <w:b/>
                <w:sz w:val="24"/>
                <w:szCs w:val="24"/>
              </w:rPr>
              <w:t>FY24</w:t>
            </w:r>
            <w:r>
              <w:rPr>
                <w:rFonts w:cstheme="minorHAnsi"/>
                <w:b/>
                <w:sz w:val="24"/>
                <w:szCs w:val="24"/>
              </w:rPr>
              <w:t xml:space="preserve"> </w:t>
            </w:r>
            <w:r w:rsidR="00373D75" w:rsidRPr="00563C04">
              <w:rPr>
                <w:rFonts w:cstheme="minorHAnsi"/>
                <w:b/>
                <w:bCs/>
                <w:sz w:val="24"/>
                <w:szCs w:val="24"/>
              </w:rPr>
              <w:t>Percent</w:t>
            </w:r>
          </w:p>
        </w:tc>
        <w:tc>
          <w:tcPr>
            <w:tcW w:w="665" w:type="pct"/>
            <w:shd w:val="clear" w:color="auto" w:fill="D9E2F3" w:themeFill="accent1" w:themeFillTint="33"/>
          </w:tcPr>
          <w:p w14:paraId="748E40BA" w14:textId="3C43A951" w:rsidR="00373D75" w:rsidRPr="00563C04" w:rsidRDefault="000F3FC0" w:rsidP="00D57D1D">
            <w:pPr>
              <w:spacing w:after="0"/>
              <w:jc w:val="center"/>
              <w:rPr>
                <w:rFonts w:cstheme="minorHAnsi"/>
                <w:sz w:val="24"/>
                <w:szCs w:val="24"/>
              </w:rPr>
            </w:pPr>
            <w:r w:rsidRPr="00563C04">
              <w:rPr>
                <w:rFonts w:cstheme="minorHAnsi"/>
                <w:b/>
                <w:sz w:val="24"/>
                <w:szCs w:val="24"/>
              </w:rPr>
              <w:t>FY25</w:t>
            </w:r>
            <w:r>
              <w:rPr>
                <w:rFonts w:cstheme="minorHAnsi"/>
                <w:b/>
                <w:sz w:val="24"/>
                <w:szCs w:val="24"/>
              </w:rPr>
              <w:t xml:space="preserve"> </w:t>
            </w:r>
            <w:r w:rsidR="00373D75" w:rsidRPr="00563C04">
              <w:rPr>
                <w:rFonts w:cstheme="minorHAnsi"/>
                <w:b/>
                <w:bCs/>
                <w:sz w:val="24"/>
                <w:szCs w:val="24"/>
              </w:rPr>
              <w:t>Percent</w:t>
            </w:r>
          </w:p>
        </w:tc>
        <w:tc>
          <w:tcPr>
            <w:tcW w:w="664" w:type="pct"/>
            <w:shd w:val="clear" w:color="auto" w:fill="D9E2F3" w:themeFill="accent1" w:themeFillTint="33"/>
          </w:tcPr>
          <w:p w14:paraId="6253CBCE" w14:textId="1A8FD11F" w:rsidR="00373D75" w:rsidRPr="00563C04" w:rsidRDefault="000F3FC0" w:rsidP="00D57D1D">
            <w:pPr>
              <w:spacing w:after="0"/>
              <w:jc w:val="center"/>
              <w:rPr>
                <w:rFonts w:cstheme="minorHAnsi"/>
                <w:b/>
                <w:bCs/>
                <w:sz w:val="24"/>
                <w:szCs w:val="24"/>
              </w:rPr>
            </w:pPr>
            <w:r w:rsidRPr="00563C04">
              <w:rPr>
                <w:rFonts w:cstheme="minorHAnsi"/>
                <w:b/>
                <w:sz w:val="24"/>
                <w:szCs w:val="24"/>
              </w:rPr>
              <w:t>1/1/26 to 6/30/26</w:t>
            </w:r>
            <w:r>
              <w:rPr>
                <w:rFonts w:cstheme="minorHAnsi"/>
                <w:b/>
                <w:sz w:val="24"/>
                <w:szCs w:val="24"/>
              </w:rPr>
              <w:t xml:space="preserve"> </w:t>
            </w:r>
            <w:r w:rsidR="00373D75" w:rsidRPr="00563C04">
              <w:rPr>
                <w:rFonts w:cstheme="minorHAnsi"/>
                <w:b/>
                <w:bCs/>
                <w:sz w:val="24"/>
                <w:szCs w:val="24"/>
              </w:rPr>
              <w:t>Percent</w:t>
            </w:r>
          </w:p>
        </w:tc>
      </w:tr>
      <w:tr w:rsidR="00373D75" w:rsidRPr="00563C04" w14:paraId="664061A4" w14:textId="43BE816A" w:rsidTr="000F3FC0">
        <w:trPr>
          <w:cantSplit/>
        </w:trPr>
        <w:tc>
          <w:tcPr>
            <w:tcW w:w="2293" w:type="pct"/>
          </w:tcPr>
          <w:p w14:paraId="5338DED0" w14:textId="23471601" w:rsidR="00373D75" w:rsidRPr="00563C04" w:rsidRDefault="00373D75" w:rsidP="00D57D1D">
            <w:pPr>
              <w:spacing w:after="0"/>
              <w:rPr>
                <w:rFonts w:cstheme="minorHAnsi"/>
                <w:bCs/>
                <w:sz w:val="24"/>
                <w:szCs w:val="24"/>
              </w:rPr>
            </w:pPr>
            <w:proofErr w:type="gramStart"/>
            <w:r w:rsidRPr="00563C04">
              <w:rPr>
                <w:rFonts w:cstheme="minorHAnsi"/>
                <w:bCs/>
                <w:sz w:val="24"/>
                <w:szCs w:val="24"/>
              </w:rPr>
              <w:t>Medicaid  /</w:t>
            </w:r>
            <w:proofErr w:type="gramEnd"/>
            <w:r w:rsidRPr="00563C04">
              <w:rPr>
                <w:rFonts w:cstheme="minorHAnsi"/>
                <w:bCs/>
                <w:sz w:val="24"/>
                <w:szCs w:val="24"/>
              </w:rPr>
              <w:t xml:space="preserve"> Medicaid Managed Care</w:t>
            </w:r>
          </w:p>
        </w:tc>
        <w:tc>
          <w:tcPr>
            <w:tcW w:w="752" w:type="pct"/>
          </w:tcPr>
          <w:p w14:paraId="47C8A170" w14:textId="08CA76BB" w:rsidR="00373D75" w:rsidRPr="00563C04" w:rsidRDefault="00373D75" w:rsidP="00D57D1D">
            <w:pPr>
              <w:spacing w:after="0"/>
              <w:jc w:val="center"/>
              <w:rPr>
                <w:rFonts w:cstheme="minorHAnsi"/>
                <w:sz w:val="24"/>
                <w:szCs w:val="24"/>
              </w:rPr>
            </w:pPr>
            <w:r w:rsidRPr="00563C04">
              <w:rPr>
                <w:rFonts w:cstheme="minorHAnsi"/>
                <w:sz w:val="24"/>
                <w:szCs w:val="24"/>
              </w:rPr>
              <w:t>2%</w:t>
            </w:r>
          </w:p>
        </w:tc>
        <w:tc>
          <w:tcPr>
            <w:tcW w:w="626" w:type="pct"/>
          </w:tcPr>
          <w:p w14:paraId="76E6114A" w14:textId="6ED9E428" w:rsidR="00373D75" w:rsidRPr="00563C04" w:rsidRDefault="00373D75" w:rsidP="00D57D1D">
            <w:pPr>
              <w:spacing w:after="0"/>
              <w:jc w:val="center"/>
              <w:rPr>
                <w:rFonts w:cstheme="minorHAnsi"/>
                <w:sz w:val="24"/>
                <w:szCs w:val="24"/>
              </w:rPr>
            </w:pPr>
            <w:r w:rsidRPr="00563C04">
              <w:rPr>
                <w:rFonts w:cstheme="minorHAnsi"/>
                <w:sz w:val="24"/>
                <w:szCs w:val="24"/>
              </w:rPr>
              <w:t>1%</w:t>
            </w:r>
          </w:p>
        </w:tc>
        <w:tc>
          <w:tcPr>
            <w:tcW w:w="665" w:type="pct"/>
          </w:tcPr>
          <w:p w14:paraId="73322849" w14:textId="45DD8007" w:rsidR="00373D75" w:rsidRPr="00563C04" w:rsidRDefault="00373D75" w:rsidP="00D57D1D">
            <w:pPr>
              <w:spacing w:after="0"/>
              <w:jc w:val="center"/>
              <w:rPr>
                <w:rFonts w:cstheme="minorHAnsi"/>
                <w:sz w:val="24"/>
                <w:szCs w:val="24"/>
              </w:rPr>
            </w:pPr>
            <w:r w:rsidRPr="00563C04">
              <w:rPr>
                <w:rFonts w:cstheme="minorHAnsi"/>
                <w:sz w:val="24"/>
                <w:szCs w:val="24"/>
              </w:rPr>
              <w:t>0%</w:t>
            </w:r>
          </w:p>
        </w:tc>
        <w:tc>
          <w:tcPr>
            <w:tcW w:w="664" w:type="pct"/>
          </w:tcPr>
          <w:p w14:paraId="7E77A8B4" w14:textId="5EE40FBC"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5%</w:t>
            </w:r>
          </w:p>
        </w:tc>
      </w:tr>
      <w:tr w:rsidR="00373D75" w:rsidRPr="00563C04" w14:paraId="5209EC75" w14:textId="4F90027E" w:rsidTr="000F3FC0">
        <w:trPr>
          <w:cantSplit/>
        </w:trPr>
        <w:tc>
          <w:tcPr>
            <w:tcW w:w="2293" w:type="pct"/>
          </w:tcPr>
          <w:p w14:paraId="4EEECAC9" w14:textId="4C8DA57C" w:rsidR="00373D75" w:rsidRPr="00563C04" w:rsidRDefault="00373D75" w:rsidP="00D57D1D">
            <w:pPr>
              <w:spacing w:after="0"/>
              <w:rPr>
                <w:rFonts w:cstheme="minorHAnsi"/>
                <w:bCs/>
                <w:sz w:val="24"/>
                <w:szCs w:val="24"/>
              </w:rPr>
            </w:pPr>
            <w:r w:rsidRPr="00563C04">
              <w:rPr>
                <w:rFonts w:cstheme="minorHAnsi"/>
                <w:bCs/>
                <w:sz w:val="24"/>
                <w:szCs w:val="24"/>
              </w:rPr>
              <w:t xml:space="preserve">Medicare / Medicare Advantage </w:t>
            </w:r>
          </w:p>
        </w:tc>
        <w:tc>
          <w:tcPr>
            <w:tcW w:w="752" w:type="pct"/>
          </w:tcPr>
          <w:p w14:paraId="39E664AD" w14:textId="53FB2929" w:rsidR="00373D75" w:rsidRPr="00563C04" w:rsidRDefault="00373D75" w:rsidP="00D57D1D">
            <w:pPr>
              <w:spacing w:after="0"/>
              <w:jc w:val="center"/>
              <w:rPr>
                <w:rFonts w:cstheme="minorHAnsi"/>
                <w:sz w:val="24"/>
                <w:szCs w:val="24"/>
              </w:rPr>
            </w:pPr>
            <w:r w:rsidRPr="00563C04">
              <w:rPr>
                <w:rFonts w:cstheme="minorHAnsi"/>
                <w:sz w:val="24"/>
                <w:szCs w:val="24"/>
              </w:rPr>
              <w:t>40%</w:t>
            </w:r>
          </w:p>
        </w:tc>
        <w:tc>
          <w:tcPr>
            <w:tcW w:w="626" w:type="pct"/>
          </w:tcPr>
          <w:p w14:paraId="56B10AA7" w14:textId="7E6795F2" w:rsidR="00373D75" w:rsidRPr="00563C04" w:rsidRDefault="00373D75" w:rsidP="00D57D1D">
            <w:pPr>
              <w:spacing w:after="0"/>
              <w:jc w:val="center"/>
              <w:rPr>
                <w:rFonts w:cstheme="minorHAnsi"/>
                <w:sz w:val="24"/>
                <w:szCs w:val="24"/>
              </w:rPr>
            </w:pPr>
            <w:r w:rsidRPr="00563C04">
              <w:rPr>
                <w:rFonts w:cstheme="minorHAnsi"/>
                <w:sz w:val="24"/>
                <w:szCs w:val="24"/>
              </w:rPr>
              <w:t>41%</w:t>
            </w:r>
          </w:p>
        </w:tc>
        <w:tc>
          <w:tcPr>
            <w:tcW w:w="665" w:type="pct"/>
          </w:tcPr>
          <w:p w14:paraId="60F27F49" w14:textId="3C78AA84" w:rsidR="00373D75" w:rsidRPr="00563C04" w:rsidRDefault="00373D75" w:rsidP="00D57D1D">
            <w:pPr>
              <w:spacing w:after="0"/>
              <w:jc w:val="center"/>
              <w:rPr>
                <w:rFonts w:cstheme="minorHAnsi"/>
                <w:sz w:val="24"/>
                <w:szCs w:val="24"/>
              </w:rPr>
            </w:pPr>
            <w:r w:rsidRPr="00563C04">
              <w:rPr>
                <w:rFonts w:cstheme="minorHAnsi"/>
                <w:sz w:val="24"/>
                <w:szCs w:val="24"/>
              </w:rPr>
              <w:t>43%</w:t>
            </w:r>
          </w:p>
        </w:tc>
        <w:tc>
          <w:tcPr>
            <w:tcW w:w="664" w:type="pct"/>
          </w:tcPr>
          <w:p w14:paraId="62BC7469" w14:textId="68D33178"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40%</w:t>
            </w:r>
          </w:p>
        </w:tc>
      </w:tr>
      <w:tr w:rsidR="00373D75" w:rsidRPr="00563C04" w14:paraId="6699205F" w14:textId="72CADBC6" w:rsidTr="000F3FC0">
        <w:trPr>
          <w:cantSplit/>
        </w:trPr>
        <w:tc>
          <w:tcPr>
            <w:tcW w:w="2293" w:type="pct"/>
          </w:tcPr>
          <w:p w14:paraId="61C135A5" w14:textId="77777777" w:rsidR="00373D75" w:rsidRPr="00563C04" w:rsidRDefault="00373D75" w:rsidP="00D57D1D">
            <w:pPr>
              <w:spacing w:after="0"/>
              <w:rPr>
                <w:rFonts w:cstheme="minorHAnsi"/>
                <w:bCs/>
                <w:sz w:val="24"/>
                <w:szCs w:val="24"/>
              </w:rPr>
            </w:pPr>
            <w:r w:rsidRPr="00563C04">
              <w:rPr>
                <w:rFonts w:cstheme="minorHAnsi"/>
                <w:bCs/>
                <w:sz w:val="24"/>
                <w:szCs w:val="24"/>
              </w:rPr>
              <w:t xml:space="preserve">Commercial </w:t>
            </w:r>
          </w:p>
        </w:tc>
        <w:tc>
          <w:tcPr>
            <w:tcW w:w="752" w:type="pct"/>
          </w:tcPr>
          <w:p w14:paraId="4C33DF6B" w14:textId="1CDC0BFD" w:rsidR="00373D75" w:rsidRPr="00563C04" w:rsidRDefault="00373D75" w:rsidP="00D57D1D">
            <w:pPr>
              <w:spacing w:after="0"/>
              <w:jc w:val="center"/>
              <w:rPr>
                <w:rFonts w:cstheme="minorHAnsi"/>
                <w:sz w:val="24"/>
                <w:szCs w:val="24"/>
              </w:rPr>
            </w:pPr>
            <w:r w:rsidRPr="00563C04">
              <w:rPr>
                <w:rFonts w:cstheme="minorHAnsi"/>
                <w:sz w:val="24"/>
                <w:szCs w:val="24"/>
              </w:rPr>
              <w:t>52%</w:t>
            </w:r>
          </w:p>
        </w:tc>
        <w:tc>
          <w:tcPr>
            <w:tcW w:w="626" w:type="pct"/>
          </w:tcPr>
          <w:p w14:paraId="7D0EFBF6" w14:textId="23DE66A3" w:rsidR="00373D75" w:rsidRPr="00563C04" w:rsidRDefault="00373D75" w:rsidP="00D57D1D">
            <w:pPr>
              <w:spacing w:after="0"/>
              <w:jc w:val="center"/>
              <w:rPr>
                <w:rFonts w:cstheme="minorHAnsi"/>
                <w:sz w:val="24"/>
                <w:szCs w:val="24"/>
              </w:rPr>
            </w:pPr>
            <w:r w:rsidRPr="00563C04">
              <w:rPr>
                <w:rFonts w:cstheme="minorHAnsi"/>
                <w:sz w:val="24"/>
                <w:szCs w:val="24"/>
              </w:rPr>
              <w:t>54%</w:t>
            </w:r>
          </w:p>
        </w:tc>
        <w:tc>
          <w:tcPr>
            <w:tcW w:w="665" w:type="pct"/>
          </w:tcPr>
          <w:p w14:paraId="42E50261" w14:textId="22236AF6" w:rsidR="00373D75" w:rsidRPr="00563C04" w:rsidRDefault="00373D75" w:rsidP="00D57D1D">
            <w:pPr>
              <w:spacing w:after="0"/>
              <w:jc w:val="center"/>
              <w:rPr>
                <w:rFonts w:cstheme="minorHAnsi"/>
                <w:sz w:val="24"/>
                <w:szCs w:val="24"/>
              </w:rPr>
            </w:pPr>
            <w:r w:rsidRPr="00563C04">
              <w:rPr>
                <w:rFonts w:cstheme="minorHAnsi"/>
                <w:sz w:val="24"/>
                <w:szCs w:val="24"/>
              </w:rPr>
              <w:t>55%</w:t>
            </w:r>
          </w:p>
        </w:tc>
        <w:tc>
          <w:tcPr>
            <w:tcW w:w="664" w:type="pct"/>
          </w:tcPr>
          <w:p w14:paraId="6B5E2FE4" w14:textId="085E5BFD"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45%</w:t>
            </w:r>
          </w:p>
        </w:tc>
      </w:tr>
      <w:tr w:rsidR="00373D75" w:rsidRPr="00563C04" w14:paraId="4D70C933" w14:textId="17602C80" w:rsidTr="000F3FC0">
        <w:trPr>
          <w:cantSplit/>
        </w:trPr>
        <w:tc>
          <w:tcPr>
            <w:tcW w:w="2293" w:type="pct"/>
          </w:tcPr>
          <w:p w14:paraId="544198A5" w14:textId="3E949085" w:rsidR="00373D75" w:rsidRPr="00563C04" w:rsidRDefault="00373D75" w:rsidP="00D57D1D">
            <w:pPr>
              <w:spacing w:after="0"/>
              <w:rPr>
                <w:rFonts w:cstheme="minorHAnsi"/>
                <w:bCs/>
                <w:sz w:val="24"/>
                <w:szCs w:val="24"/>
              </w:rPr>
            </w:pPr>
            <w:r w:rsidRPr="00563C04">
              <w:rPr>
                <w:rFonts w:cstheme="minorHAnsi"/>
                <w:bCs/>
                <w:sz w:val="24"/>
                <w:szCs w:val="24"/>
              </w:rPr>
              <w:t xml:space="preserve">Workers Comp </w:t>
            </w:r>
          </w:p>
        </w:tc>
        <w:tc>
          <w:tcPr>
            <w:tcW w:w="752" w:type="pct"/>
          </w:tcPr>
          <w:p w14:paraId="7389DE82" w14:textId="22476A29"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7%</w:t>
            </w:r>
          </w:p>
        </w:tc>
        <w:tc>
          <w:tcPr>
            <w:tcW w:w="626" w:type="pct"/>
          </w:tcPr>
          <w:p w14:paraId="0B2A2900" w14:textId="7B17A97A"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4%</w:t>
            </w:r>
          </w:p>
        </w:tc>
        <w:tc>
          <w:tcPr>
            <w:tcW w:w="665" w:type="pct"/>
          </w:tcPr>
          <w:p w14:paraId="6B739D92" w14:textId="4BEEBD3A"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2%</w:t>
            </w:r>
          </w:p>
        </w:tc>
        <w:tc>
          <w:tcPr>
            <w:tcW w:w="664" w:type="pct"/>
          </w:tcPr>
          <w:p w14:paraId="5F97E8EA" w14:textId="76AD8CDB" w:rsidR="00373D75" w:rsidRPr="00563C04" w:rsidRDefault="00373D75" w:rsidP="00D57D1D">
            <w:pPr>
              <w:spacing w:after="0"/>
              <w:jc w:val="center"/>
              <w:rPr>
                <w:rFonts w:cstheme="minorHAnsi"/>
                <w:color w:val="000000"/>
                <w:sz w:val="24"/>
                <w:szCs w:val="24"/>
              </w:rPr>
            </w:pPr>
            <w:r w:rsidRPr="00563C04">
              <w:rPr>
                <w:rFonts w:cstheme="minorHAnsi"/>
                <w:color w:val="000000"/>
                <w:sz w:val="24"/>
                <w:szCs w:val="24"/>
              </w:rPr>
              <w:t>10%</w:t>
            </w:r>
          </w:p>
        </w:tc>
      </w:tr>
    </w:tbl>
    <w:p w14:paraId="52414543" w14:textId="77777777" w:rsidR="00B252B2" w:rsidRPr="00563C04" w:rsidRDefault="00B252B2" w:rsidP="00B252B2">
      <w:pPr>
        <w:pStyle w:val="ListParagraph"/>
        <w:rPr>
          <w:rFonts w:cstheme="minorHAnsi"/>
          <w:b/>
          <w:bCs/>
          <w:sz w:val="24"/>
          <w:szCs w:val="24"/>
        </w:rPr>
      </w:pPr>
    </w:p>
    <w:p w14:paraId="1A807F76" w14:textId="77777777" w:rsidR="00B252B2" w:rsidRPr="00563C04" w:rsidRDefault="00B252B2" w:rsidP="00B252B2">
      <w:pPr>
        <w:pStyle w:val="ListParagraph"/>
        <w:rPr>
          <w:rFonts w:cstheme="minorHAnsi"/>
          <w:b/>
          <w:bCs/>
          <w:sz w:val="24"/>
          <w:szCs w:val="24"/>
        </w:rPr>
      </w:pPr>
    </w:p>
    <w:p w14:paraId="58050743" w14:textId="77777777" w:rsidR="00B252B2" w:rsidRPr="00563C04" w:rsidRDefault="00B252B2" w:rsidP="00B252B2">
      <w:pPr>
        <w:pStyle w:val="ListParagraph"/>
        <w:rPr>
          <w:rFonts w:cstheme="minorHAnsi"/>
          <w:b/>
          <w:bCs/>
          <w:sz w:val="24"/>
          <w:szCs w:val="24"/>
        </w:rPr>
      </w:pPr>
    </w:p>
    <w:p w14:paraId="7016A23E" w14:textId="2E4C37EB" w:rsidR="000671DD" w:rsidRPr="00563C04" w:rsidRDefault="001D12E8" w:rsidP="000671DD">
      <w:pPr>
        <w:rPr>
          <w:rFonts w:cstheme="minorHAnsi"/>
          <w:b/>
          <w:bCs/>
          <w:sz w:val="24"/>
          <w:szCs w:val="24"/>
        </w:rPr>
      </w:pPr>
      <w:r w:rsidRPr="00563C04">
        <w:rPr>
          <w:rFonts w:cstheme="minorHAnsi"/>
          <w:b/>
          <w:bCs/>
          <w:sz w:val="24"/>
          <w:szCs w:val="24"/>
        </w:rPr>
        <w:t xml:space="preserve">C.  Zip Codes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Caption w:val="Zip Codes"/>
      </w:tblPr>
      <w:tblGrid>
        <w:gridCol w:w="3236"/>
        <w:gridCol w:w="2457"/>
        <w:gridCol w:w="1171"/>
        <w:gridCol w:w="1244"/>
        <w:gridCol w:w="1242"/>
      </w:tblGrid>
      <w:tr w:rsidR="001D12E8" w:rsidRPr="00563C04" w14:paraId="3D061312" w14:textId="77777777" w:rsidTr="00336E1C">
        <w:trPr>
          <w:cantSplit/>
          <w:trHeight w:val="260"/>
          <w:tblHeader/>
        </w:trPr>
        <w:tc>
          <w:tcPr>
            <w:tcW w:w="1730" w:type="pct"/>
            <w:shd w:val="clear" w:color="auto" w:fill="D9E2F3" w:themeFill="accent1" w:themeFillTint="33"/>
          </w:tcPr>
          <w:p w14:paraId="47B66EDC" w14:textId="5B4F8C87" w:rsidR="001D12E8" w:rsidRPr="00563C04" w:rsidRDefault="00017EF6" w:rsidP="00D57D1D">
            <w:pPr>
              <w:spacing w:after="0"/>
              <w:jc w:val="center"/>
              <w:rPr>
                <w:rFonts w:cstheme="minorHAnsi"/>
                <w:b/>
                <w:sz w:val="24"/>
                <w:szCs w:val="24"/>
              </w:rPr>
            </w:pPr>
            <w:r>
              <w:rPr>
                <w:rFonts w:cstheme="minorHAnsi"/>
                <w:b/>
                <w:sz w:val="24"/>
                <w:szCs w:val="24"/>
              </w:rPr>
              <w:t>-</w:t>
            </w:r>
          </w:p>
        </w:tc>
        <w:tc>
          <w:tcPr>
            <w:tcW w:w="1314" w:type="pct"/>
            <w:shd w:val="clear" w:color="auto" w:fill="D9E2F3" w:themeFill="accent1" w:themeFillTint="33"/>
          </w:tcPr>
          <w:p w14:paraId="3CC7BDB9" w14:textId="77777777" w:rsidR="001D12E8" w:rsidRPr="00563C04" w:rsidRDefault="001D12E8" w:rsidP="00D57D1D">
            <w:pPr>
              <w:spacing w:after="0"/>
              <w:jc w:val="center"/>
              <w:rPr>
                <w:rFonts w:cstheme="minorHAnsi"/>
                <w:b/>
                <w:sz w:val="24"/>
                <w:szCs w:val="24"/>
              </w:rPr>
            </w:pPr>
            <w:r w:rsidRPr="00563C04">
              <w:rPr>
                <w:rFonts w:cstheme="minorHAnsi"/>
                <w:b/>
                <w:sz w:val="24"/>
                <w:szCs w:val="24"/>
              </w:rPr>
              <w:t>7/1/23 to</w:t>
            </w:r>
          </w:p>
          <w:p w14:paraId="55C626D7" w14:textId="77777777" w:rsidR="001D12E8" w:rsidRPr="00563C04" w:rsidRDefault="001D12E8" w:rsidP="00D57D1D">
            <w:pPr>
              <w:spacing w:after="0"/>
              <w:jc w:val="center"/>
              <w:rPr>
                <w:rFonts w:cstheme="minorHAnsi"/>
                <w:b/>
                <w:sz w:val="24"/>
                <w:szCs w:val="24"/>
              </w:rPr>
            </w:pPr>
            <w:r w:rsidRPr="00563C04">
              <w:rPr>
                <w:rFonts w:cstheme="minorHAnsi"/>
                <w:b/>
                <w:sz w:val="24"/>
                <w:szCs w:val="24"/>
              </w:rPr>
              <w:t>12/31/23</w:t>
            </w:r>
          </w:p>
        </w:tc>
        <w:tc>
          <w:tcPr>
            <w:tcW w:w="626" w:type="pct"/>
            <w:shd w:val="clear" w:color="auto" w:fill="D9E2F3" w:themeFill="accent1" w:themeFillTint="33"/>
          </w:tcPr>
          <w:p w14:paraId="2DCCEEA2" w14:textId="77777777" w:rsidR="001D12E8" w:rsidRPr="00563C04" w:rsidRDefault="001D12E8" w:rsidP="00D57D1D">
            <w:pPr>
              <w:spacing w:after="0"/>
              <w:jc w:val="center"/>
              <w:rPr>
                <w:rFonts w:cstheme="minorHAnsi"/>
                <w:b/>
                <w:sz w:val="24"/>
                <w:szCs w:val="24"/>
              </w:rPr>
            </w:pPr>
            <w:r w:rsidRPr="00563C04">
              <w:rPr>
                <w:rFonts w:cstheme="minorHAnsi"/>
                <w:b/>
                <w:sz w:val="24"/>
                <w:szCs w:val="24"/>
              </w:rPr>
              <w:t>FY24</w:t>
            </w:r>
          </w:p>
        </w:tc>
        <w:tc>
          <w:tcPr>
            <w:tcW w:w="665" w:type="pct"/>
            <w:shd w:val="clear" w:color="auto" w:fill="D9E2F3" w:themeFill="accent1" w:themeFillTint="33"/>
          </w:tcPr>
          <w:p w14:paraId="29EB7F3D" w14:textId="77777777" w:rsidR="001D12E8" w:rsidRPr="00563C04" w:rsidRDefault="001D12E8" w:rsidP="00D57D1D">
            <w:pPr>
              <w:spacing w:after="0"/>
              <w:jc w:val="center"/>
              <w:rPr>
                <w:rFonts w:cstheme="minorHAnsi"/>
                <w:b/>
                <w:sz w:val="24"/>
                <w:szCs w:val="24"/>
              </w:rPr>
            </w:pPr>
            <w:r w:rsidRPr="00563C04">
              <w:rPr>
                <w:rFonts w:cstheme="minorHAnsi"/>
                <w:b/>
                <w:sz w:val="24"/>
                <w:szCs w:val="24"/>
              </w:rPr>
              <w:t>FY25</w:t>
            </w:r>
          </w:p>
        </w:tc>
        <w:tc>
          <w:tcPr>
            <w:tcW w:w="664" w:type="pct"/>
            <w:shd w:val="clear" w:color="auto" w:fill="D9E2F3" w:themeFill="accent1" w:themeFillTint="33"/>
          </w:tcPr>
          <w:p w14:paraId="4A7D1E74" w14:textId="77777777" w:rsidR="001D12E8" w:rsidRPr="00563C04" w:rsidRDefault="001D12E8" w:rsidP="00D57D1D">
            <w:pPr>
              <w:spacing w:after="0"/>
              <w:jc w:val="center"/>
              <w:rPr>
                <w:rFonts w:cstheme="minorHAnsi"/>
                <w:b/>
                <w:sz w:val="24"/>
                <w:szCs w:val="24"/>
              </w:rPr>
            </w:pPr>
            <w:r w:rsidRPr="00563C04">
              <w:rPr>
                <w:rFonts w:cstheme="minorHAnsi"/>
                <w:b/>
                <w:sz w:val="24"/>
                <w:szCs w:val="24"/>
              </w:rPr>
              <w:t>1/1/26 to 6/30/26</w:t>
            </w:r>
          </w:p>
        </w:tc>
      </w:tr>
      <w:tr w:rsidR="001D12E8" w:rsidRPr="00563C04" w14:paraId="674530FE" w14:textId="77777777" w:rsidTr="00336E1C">
        <w:trPr>
          <w:cantSplit/>
        </w:trPr>
        <w:tc>
          <w:tcPr>
            <w:tcW w:w="1730" w:type="pct"/>
          </w:tcPr>
          <w:p w14:paraId="173E004D" w14:textId="344E572A" w:rsidR="001D12E8" w:rsidRPr="00563C04" w:rsidRDefault="001D12E8" w:rsidP="00D57D1D">
            <w:pPr>
              <w:spacing w:after="0"/>
              <w:rPr>
                <w:rFonts w:cstheme="minorHAnsi"/>
                <w:bCs/>
                <w:sz w:val="24"/>
                <w:szCs w:val="24"/>
              </w:rPr>
            </w:pPr>
            <w:r w:rsidRPr="00563C04">
              <w:rPr>
                <w:rFonts w:cstheme="minorHAnsi"/>
                <w:bCs/>
                <w:sz w:val="24"/>
                <w:szCs w:val="24"/>
              </w:rPr>
              <w:t>02148</w:t>
            </w:r>
          </w:p>
        </w:tc>
        <w:tc>
          <w:tcPr>
            <w:tcW w:w="1314" w:type="pct"/>
          </w:tcPr>
          <w:p w14:paraId="409E4983" w14:textId="15917B2D" w:rsidR="001D12E8" w:rsidRPr="00563C04" w:rsidRDefault="001D12E8" w:rsidP="00D57D1D">
            <w:pPr>
              <w:spacing w:after="0"/>
              <w:jc w:val="center"/>
              <w:rPr>
                <w:rFonts w:cstheme="minorHAnsi"/>
                <w:sz w:val="24"/>
                <w:szCs w:val="24"/>
              </w:rPr>
            </w:pPr>
            <w:r w:rsidRPr="00563C04">
              <w:rPr>
                <w:rFonts w:cstheme="minorHAnsi"/>
                <w:sz w:val="24"/>
                <w:szCs w:val="24"/>
              </w:rPr>
              <w:t>20</w:t>
            </w:r>
          </w:p>
        </w:tc>
        <w:tc>
          <w:tcPr>
            <w:tcW w:w="626" w:type="pct"/>
          </w:tcPr>
          <w:p w14:paraId="137701A1" w14:textId="092F295E" w:rsidR="001D12E8" w:rsidRPr="00563C04" w:rsidRDefault="001D12E8" w:rsidP="00D57D1D">
            <w:pPr>
              <w:spacing w:after="0"/>
              <w:jc w:val="center"/>
              <w:rPr>
                <w:rFonts w:cstheme="minorHAnsi"/>
                <w:sz w:val="24"/>
                <w:szCs w:val="24"/>
              </w:rPr>
            </w:pPr>
            <w:r w:rsidRPr="00563C04">
              <w:rPr>
                <w:rFonts w:cstheme="minorHAnsi"/>
                <w:sz w:val="24"/>
                <w:szCs w:val="24"/>
              </w:rPr>
              <w:t>9</w:t>
            </w:r>
          </w:p>
        </w:tc>
        <w:tc>
          <w:tcPr>
            <w:tcW w:w="665" w:type="pct"/>
          </w:tcPr>
          <w:p w14:paraId="57864B90" w14:textId="7152C194" w:rsidR="001D12E8" w:rsidRPr="00563C04" w:rsidRDefault="001D12E8" w:rsidP="00D57D1D">
            <w:pPr>
              <w:spacing w:after="0"/>
              <w:jc w:val="center"/>
              <w:rPr>
                <w:rFonts w:cstheme="minorHAnsi"/>
                <w:sz w:val="24"/>
                <w:szCs w:val="24"/>
              </w:rPr>
            </w:pPr>
            <w:r w:rsidRPr="00563C04">
              <w:rPr>
                <w:rFonts w:cstheme="minorHAnsi"/>
                <w:sz w:val="24"/>
                <w:szCs w:val="24"/>
              </w:rPr>
              <w:t>7</w:t>
            </w:r>
          </w:p>
        </w:tc>
        <w:tc>
          <w:tcPr>
            <w:tcW w:w="664" w:type="pct"/>
          </w:tcPr>
          <w:p w14:paraId="560DB77E" w14:textId="0ED94115" w:rsidR="001D12E8" w:rsidRPr="00563C04" w:rsidRDefault="001D12E8" w:rsidP="00D57D1D">
            <w:pPr>
              <w:spacing w:after="0"/>
              <w:jc w:val="center"/>
              <w:rPr>
                <w:rFonts w:cstheme="minorHAnsi"/>
                <w:color w:val="000000"/>
                <w:sz w:val="24"/>
                <w:szCs w:val="24"/>
              </w:rPr>
            </w:pPr>
            <w:r w:rsidRPr="00563C04">
              <w:rPr>
                <w:rFonts w:cstheme="minorHAnsi"/>
                <w:color w:val="000000"/>
                <w:sz w:val="24"/>
                <w:szCs w:val="24"/>
              </w:rPr>
              <w:t>1</w:t>
            </w:r>
          </w:p>
        </w:tc>
      </w:tr>
      <w:tr w:rsidR="008B67E7" w:rsidRPr="00563C04" w14:paraId="6A71A1FE" w14:textId="77777777" w:rsidTr="00336E1C">
        <w:trPr>
          <w:cantSplit/>
        </w:trPr>
        <w:tc>
          <w:tcPr>
            <w:tcW w:w="1730" w:type="pct"/>
          </w:tcPr>
          <w:p w14:paraId="64756068" w14:textId="1AE5720F" w:rsidR="008B67E7" w:rsidRPr="00563C04" w:rsidRDefault="008B67E7" w:rsidP="008B67E7">
            <w:pPr>
              <w:spacing w:after="0"/>
              <w:rPr>
                <w:rFonts w:cstheme="minorHAnsi"/>
                <w:bCs/>
                <w:sz w:val="24"/>
                <w:szCs w:val="24"/>
              </w:rPr>
            </w:pPr>
            <w:r w:rsidRPr="00563C04">
              <w:rPr>
                <w:rFonts w:cstheme="minorHAnsi"/>
                <w:bCs/>
                <w:sz w:val="24"/>
                <w:szCs w:val="24"/>
              </w:rPr>
              <w:t>02151</w:t>
            </w:r>
          </w:p>
        </w:tc>
        <w:tc>
          <w:tcPr>
            <w:tcW w:w="1314" w:type="pct"/>
          </w:tcPr>
          <w:p w14:paraId="06005159" w14:textId="386AA6D0" w:rsidR="008B67E7" w:rsidRPr="00563C04" w:rsidRDefault="008B67E7" w:rsidP="008B67E7">
            <w:pPr>
              <w:spacing w:after="0"/>
              <w:jc w:val="center"/>
              <w:rPr>
                <w:rFonts w:cstheme="minorHAnsi"/>
                <w:sz w:val="24"/>
                <w:szCs w:val="24"/>
              </w:rPr>
            </w:pPr>
            <w:r w:rsidRPr="00563C04">
              <w:rPr>
                <w:rFonts w:cstheme="minorHAnsi"/>
                <w:sz w:val="24"/>
                <w:szCs w:val="24"/>
              </w:rPr>
              <w:t>16</w:t>
            </w:r>
          </w:p>
        </w:tc>
        <w:tc>
          <w:tcPr>
            <w:tcW w:w="626" w:type="pct"/>
          </w:tcPr>
          <w:p w14:paraId="553D7575" w14:textId="662ADC31" w:rsidR="008B67E7" w:rsidRPr="00563C04" w:rsidRDefault="008B67E7" w:rsidP="008B67E7">
            <w:pPr>
              <w:spacing w:after="0"/>
              <w:jc w:val="center"/>
              <w:rPr>
                <w:rFonts w:cstheme="minorHAnsi"/>
                <w:sz w:val="24"/>
                <w:szCs w:val="24"/>
              </w:rPr>
            </w:pPr>
            <w:r w:rsidRPr="00563C04">
              <w:rPr>
                <w:rFonts w:cstheme="minorHAnsi"/>
                <w:sz w:val="24"/>
                <w:szCs w:val="24"/>
              </w:rPr>
              <w:t>11</w:t>
            </w:r>
          </w:p>
        </w:tc>
        <w:tc>
          <w:tcPr>
            <w:tcW w:w="665" w:type="pct"/>
          </w:tcPr>
          <w:p w14:paraId="31CFF733" w14:textId="33382115" w:rsidR="008B67E7" w:rsidRPr="00563C04" w:rsidRDefault="008B67E7" w:rsidP="008B67E7">
            <w:pPr>
              <w:spacing w:after="0"/>
              <w:jc w:val="center"/>
              <w:rPr>
                <w:rFonts w:cstheme="minorHAnsi"/>
                <w:sz w:val="24"/>
                <w:szCs w:val="24"/>
              </w:rPr>
            </w:pPr>
            <w:r w:rsidRPr="00563C04">
              <w:rPr>
                <w:rFonts w:cstheme="minorHAnsi"/>
                <w:sz w:val="24"/>
                <w:szCs w:val="24"/>
              </w:rPr>
              <w:t>&lt;11</w:t>
            </w:r>
          </w:p>
        </w:tc>
        <w:tc>
          <w:tcPr>
            <w:tcW w:w="664" w:type="pct"/>
          </w:tcPr>
          <w:p w14:paraId="124B365F" w14:textId="1DFB7172"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r>
      <w:tr w:rsidR="008B67E7" w:rsidRPr="00563C04" w14:paraId="13629EF0" w14:textId="77777777" w:rsidTr="00336E1C">
        <w:trPr>
          <w:cantSplit/>
        </w:trPr>
        <w:tc>
          <w:tcPr>
            <w:tcW w:w="1730" w:type="pct"/>
          </w:tcPr>
          <w:p w14:paraId="2460720E" w14:textId="2AD99FA6" w:rsidR="008B67E7" w:rsidRPr="00563C04" w:rsidRDefault="008B67E7" w:rsidP="008B67E7">
            <w:pPr>
              <w:spacing w:after="0"/>
              <w:rPr>
                <w:rFonts w:cstheme="minorHAnsi"/>
                <w:bCs/>
                <w:sz w:val="24"/>
                <w:szCs w:val="24"/>
              </w:rPr>
            </w:pPr>
            <w:r w:rsidRPr="00563C04">
              <w:rPr>
                <w:rFonts w:cstheme="minorHAnsi"/>
                <w:bCs/>
                <w:sz w:val="24"/>
                <w:szCs w:val="24"/>
              </w:rPr>
              <w:t>02155</w:t>
            </w:r>
          </w:p>
        </w:tc>
        <w:tc>
          <w:tcPr>
            <w:tcW w:w="1314" w:type="pct"/>
          </w:tcPr>
          <w:p w14:paraId="23044254" w14:textId="01396AE7" w:rsidR="008B67E7" w:rsidRPr="00563C04" w:rsidRDefault="008B67E7" w:rsidP="008B67E7">
            <w:pPr>
              <w:spacing w:after="0"/>
              <w:jc w:val="center"/>
              <w:rPr>
                <w:rFonts w:cstheme="minorHAnsi"/>
                <w:sz w:val="24"/>
                <w:szCs w:val="24"/>
              </w:rPr>
            </w:pPr>
            <w:r w:rsidRPr="00563C04">
              <w:rPr>
                <w:rFonts w:cstheme="minorHAnsi"/>
                <w:sz w:val="24"/>
                <w:szCs w:val="24"/>
              </w:rPr>
              <w:t>13</w:t>
            </w:r>
          </w:p>
        </w:tc>
        <w:tc>
          <w:tcPr>
            <w:tcW w:w="626" w:type="pct"/>
          </w:tcPr>
          <w:p w14:paraId="75714FAD" w14:textId="70BA8219" w:rsidR="008B67E7" w:rsidRPr="00563C04" w:rsidRDefault="008B67E7" w:rsidP="008B67E7">
            <w:pPr>
              <w:spacing w:after="0"/>
              <w:jc w:val="center"/>
              <w:rPr>
                <w:rFonts w:cstheme="minorHAnsi"/>
                <w:sz w:val="24"/>
                <w:szCs w:val="24"/>
              </w:rPr>
            </w:pPr>
            <w:r w:rsidRPr="00563C04">
              <w:rPr>
                <w:rFonts w:cstheme="minorHAnsi"/>
                <w:sz w:val="24"/>
                <w:szCs w:val="24"/>
              </w:rPr>
              <w:t>&lt;11</w:t>
            </w:r>
          </w:p>
        </w:tc>
        <w:tc>
          <w:tcPr>
            <w:tcW w:w="665" w:type="pct"/>
          </w:tcPr>
          <w:p w14:paraId="170AA4C6" w14:textId="15B8DEF5" w:rsidR="008B67E7" w:rsidRPr="00563C04" w:rsidRDefault="008B67E7" w:rsidP="008B67E7">
            <w:pPr>
              <w:spacing w:after="0"/>
              <w:jc w:val="center"/>
              <w:rPr>
                <w:rFonts w:cstheme="minorHAnsi"/>
                <w:sz w:val="24"/>
                <w:szCs w:val="24"/>
              </w:rPr>
            </w:pPr>
            <w:r w:rsidRPr="00563C04">
              <w:rPr>
                <w:rFonts w:cstheme="minorHAnsi"/>
                <w:sz w:val="24"/>
                <w:szCs w:val="24"/>
              </w:rPr>
              <w:t>&lt;11</w:t>
            </w:r>
          </w:p>
        </w:tc>
        <w:tc>
          <w:tcPr>
            <w:tcW w:w="664" w:type="pct"/>
          </w:tcPr>
          <w:p w14:paraId="0E5FFC66" w14:textId="5C520802"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r>
      <w:tr w:rsidR="008B67E7" w:rsidRPr="00563C04" w14:paraId="2F4B0B87" w14:textId="77777777" w:rsidTr="00336E1C">
        <w:trPr>
          <w:cantSplit/>
        </w:trPr>
        <w:tc>
          <w:tcPr>
            <w:tcW w:w="1730" w:type="pct"/>
          </w:tcPr>
          <w:p w14:paraId="49781469" w14:textId="224D3DB6" w:rsidR="008B67E7" w:rsidRPr="00563C04" w:rsidRDefault="008B67E7" w:rsidP="008B67E7">
            <w:pPr>
              <w:spacing w:after="0"/>
              <w:rPr>
                <w:rFonts w:cstheme="minorHAnsi"/>
                <w:bCs/>
                <w:sz w:val="24"/>
                <w:szCs w:val="24"/>
              </w:rPr>
            </w:pPr>
            <w:r w:rsidRPr="00563C04">
              <w:rPr>
                <w:rFonts w:cstheme="minorHAnsi"/>
                <w:bCs/>
                <w:sz w:val="24"/>
                <w:szCs w:val="24"/>
              </w:rPr>
              <w:t>01906</w:t>
            </w:r>
          </w:p>
        </w:tc>
        <w:tc>
          <w:tcPr>
            <w:tcW w:w="1314" w:type="pct"/>
          </w:tcPr>
          <w:p w14:paraId="1EB3D4F7" w14:textId="61E21525" w:rsidR="008B67E7" w:rsidRPr="00563C04" w:rsidRDefault="008B67E7" w:rsidP="008B67E7">
            <w:pPr>
              <w:spacing w:after="0"/>
              <w:jc w:val="center"/>
              <w:rPr>
                <w:rFonts w:cstheme="minorHAnsi"/>
                <w:color w:val="000000"/>
                <w:sz w:val="24"/>
                <w:szCs w:val="24"/>
              </w:rPr>
            </w:pPr>
            <w:r w:rsidRPr="00563C04">
              <w:rPr>
                <w:rFonts w:cstheme="minorHAnsi"/>
                <w:color w:val="000000"/>
                <w:sz w:val="24"/>
                <w:szCs w:val="24"/>
              </w:rPr>
              <w:t>12</w:t>
            </w:r>
          </w:p>
        </w:tc>
        <w:tc>
          <w:tcPr>
            <w:tcW w:w="626" w:type="pct"/>
          </w:tcPr>
          <w:p w14:paraId="73FDD2E1" w14:textId="1D64891E"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c>
          <w:tcPr>
            <w:tcW w:w="665" w:type="pct"/>
          </w:tcPr>
          <w:p w14:paraId="6B90090E" w14:textId="01F72107"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c>
          <w:tcPr>
            <w:tcW w:w="664" w:type="pct"/>
          </w:tcPr>
          <w:p w14:paraId="0FB86017" w14:textId="67731B9F"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r>
      <w:tr w:rsidR="008B67E7" w:rsidRPr="00563C04" w14:paraId="59393889" w14:textId="77777777" w:rsidTr="00336E1C">
        <w:trPr>
          <w:cantSplit/>
        </w:trPr>
        <w:tc>
          <w:tcPr>
            <w:tcW w:w="1730" w:type="pct"/>
          </w:tcPr>
          <w:p w14:paraId="4E7B11AC" w14:textId="598057AD" w:rsidR="008B67E7" w:rsidRPr="00563C04" w:rsidRDefault="008B67E7" w:rsidP="008B67E7">
            <w:pPr>
              <w:spacing w:after="0"/>
              <w:rPr>
                <w:rFonts w:cstheme="minorHAnsi"/>
                <w:bCs/>
                <w:sz w:val="24"/>
                <w:szCs w:val="24"/>
              </w:rPr>
            </w:pPr>
            <w:r w:rsidRPr="00563C04">
              <w:rPr>
                <w:rFonts w:cstheme="minorHAnsi"/>
                <w:bCs/>
                <w:sz w:val="24"/>
                <w:szCs w:val="24"/>
              </w:rPr>
              <w:lastRenderedPageBreak/>
              <w:t>20180, 02176, 02149, 01960, 01867, 02152, 01887, 01801, 01821, 01880, 01905, 01876, 01915, 01904, 01841, 01845, 02474, 02144, 01803, 01850, 01826, 02128, 01890, 01832, 01862, 02895, 02339, 01475, 02145, 01752, 01463, 01886, 01550, 01772, 02150, 01889, 02169, 01810, 02186, 01902, 02446, 01830, 02478, 03044, 01432, 03087, 01453, 01532, 01460, 02766, 02170, 01852, 01460, 02766, 02170, 01852, 01469, 01930, 02332, 02127, 02343, 01835, 02453, 02132, 02476, 02141, 01840, 01864, 01921, 01923, 01420, 02026, 02762, 02451, 03244, 01854, 02072, 01778, 01851, 02146, 17331, 013863, 02459, 01450, 02125, 01824, 01773, 01603, 03079, 01843, 03908, 01879, 01880, 01844, 02043, 01949, 02472, 01952, 02124, 28445, 02739, 67735, 01746, 01180, 03038, 02333, 03071, 02338, 03071, 02338, 02138, 01970, 03873, 01474, 05660, 02345, 29485, 02368, 01834, 02032, 72455, 01966, 01969</w:t>
            </w:r>
          </w:p>
        </w:tc>
        <w:tc>
          <w:tcPr>
            <w:tcW w:w="1314" w:type="pct"/>
          </w:tcPr>
          <w:p w14:paraId="6261D749" w14:textId="2FEFE2BF"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c>
          <w:tcPr>
            <w:tcW w:w="626" w:type="pct"/>
          </w:tcPr>
          <w:p w14:paraId="5E8D099F" w14:textId="01D24FF0" w:rsidR="008B67E7" w:rsidRPr="00563C04" w:rsidRDefault="008B67E7" w:rsidP="008B67E7">
            <w:pPr>
              <w:spacing w:after="0"/>
              <w:jc w:val="center"/>
              <w:rPr>
                <w:rFonts w:cstheme="minorHAnsi"/>
                <w:sz w:val="24"/>
                <w:szCs w:val="24"/>
              </w:rPr>
            </w:pPr>
            <w:r w:rsidRPr="00563C04">
              <w:rPr>
                <w:rFonts w:cstheme="minorHAnsi"/>
                <w:sz w:val="24"/>
                <w:szCs w:val="24"/>
              </w:rPr>
              <w:t>&lt;11</w:t>
            </w:r>
          </w:p>
        </w:tc>
        <w:tc>
          <w:tcPr>
            <w:tcW w:w="665" w:type="pct"/>
          </w:tcPr>
          <w:p w14:paraId="63B70D80" w14:textId="150F5038" w:rsidR="008B67E7" w:rsidRPr="00563C04" w:rsidRDefault="008B67E7" w:rsidP="008B67E7">
            <w:pPr>
              <w:spacing w:after="0"/>
              <w:jc w:val="center"/>
              <w:rPr>
                <w:rFonts w:cstheme="minorHAnsi"/>
                <w:color w:val="000000"/>
                <w:sz w:val="24"/>
                <w:szCs w:val="24"/>
              </w:rPr>
            </w:pPr>
            <w:r w:rsidRPr="00563C04">
              <w:rPr>
                <w:rFonts w:cstheme="minorHAnsi"/>
                <w:sz w:val="24"/>
                <w:szCs w:val="24"/>
              </w:rPr>
              <w:t>&lt;11</w:t>
            </w:r>
          </w:p>
        </w:tc>
        <w:tc>
          <w:tcPr>
            <w:tcW w:w="664" w:type="pct"/>
          </w:tcPr>
          <w:p w14:paraId="008DC132" w14:textId="44C416FA" w:rsidR="008B67E7" w:rsidRPr="00563C04" w:rsidRDefault="008B67E7" w:rsidP="008B67E7">
            <w:pPr>
              <w:spacing w:after="0"/>
              <w:jc w:val="center"/>
              <w:rPr>
                <w:rFonts w:cstheme="minorHAnsi"/>
                <w:sz w:val="24"/>
                <w:szCs w:val="24"/>
              </w:rPr>
            </w:pPr>
            <w:r w:rsidRPr="00563C04">
              <w:rPr>
                <w:rFonts w:cstheme="minorHAnsi"/>
                <w:sz w:val="24"/>
                <w:szCs w:val="24"/>
              </w:rPr>
              <w:t>&lt;11</w:t>
            </w:r>
          </w:p>
        </w:tc>
      </w:tr>
    </w:tbl>
    <w:p w14:paraId="4D3D6772" w14:textId="77777777" w:rsidR="001D12E8" w:rsidRPr="00563C04" w:rsidRDefault="001D12E8" w:rsidP="000671DD">
      <w:pPr>
        <w:rPr>
          <w:rFonts w:cstheme="minorHAnsi"/>
          <w:b/>
          <w:bCs/>
          <w:sz w:val="24"/>
          <w:szCs w:val="24"/>
        </w:rPr>
      </w:pPr>
    </w:p>
    <w:p w14:paraId="23223C2C" w14:textId="77777777" w:rsidR="000671DD" w:rsidRPr="00563C04" w:rsidRDefault="000671DD" w:rsidP="000671DD">
      <w:pPr>
        <w:jc w:val="center"/>
        <w:rPr>
          <w:rFonts w:cstheme="minorHAnsi"/>
          <w:b/>
          <w:bCs/>
          <w:sz w:val="24"/>
          <w:szCs w:val="24"/>
        </w:rPr>
      </w:pPr>
    </w:p>
    <w:p w14:paraId="440D4B67" w14:textId="77777777" w:rsidR="0039490D" w:rsidRDefault="0039490D" w:rsidP="000671DD">
      <w:pPr>
        <w:jc w:val="center"/>
        <w:rPr>
          <w:rFonts w:cstheme="minorHAnsi"/>
          <w:sz w:val="24"/>
          <w:szCs w:val="24"/>
        </w:rPr>
        <w:sectPr w:rsidR="0039490D" w:rsidSect="00C04577">
          <w:headerReference w:type="even" r:id="rId10"/>
          <w:headerReference w:type="default" r:id="rId11"/>
          <w:footerReference w:type="default" r:id="rId12"/>
          <w:pgSz w:w="12240" w:h="15840"/>
          <w:pgMar w:top="1152" w:right="1440" w:bottom="1152" w:left="1440" w:header="720" w:footer="720" w:gutter="0"/>
          <w:cols w:space="720"/>
          <w:docGrid w:linePitch="360"/>
        </w:sectPr>
      </w:pPr>
    </w:p>
    <w:p w14:paraId="6427EBFD" w14:textId="2773453F" w:rsidR="002102E5" w:rsidRPr="00563C04" w:rsidRDefault="002102E5" w:rsidP="00EA022D">
      <w:pPr>
        <w:pStyle w:val="Heading2"/>
        <w:numPr>
          <w:ilvl w:val="0"/>
          <w:numId w:val="0"/>
        </w:numPr>
        <w:ind w:left="360"/>
        <w:jc w:val="center"/>
        <w:rPr>
          <w:b/>
          <w:bCs/>
          <w:sz w:val="24"/>
          <w:szCs w:val="24"/>
        </w:rPr>
      </w:pPr>
      <w:r w:rsidRPr="00563C04">
        <w:rPr>
          <w:b/>
          <w:bCs/>
          <w:sz w:val="24"/>
          <w:szCs w:val="24"/>
        </w:rPr>
        <w:lastRenderedPageBreak/>
        <w:t>Exhibit 3</w:t>
      </w:r>
    </w:p>
    <w:p w14:paraId="78A969E2" w14:textId="48016AC7" w:rsidR="002102E5" w:rsidRPr="00563C04" w:rsidRDefault="002102E5" w:rsidP="000671DD">
      <w:pPr>
        <w:jc w:val="center"/>
        <w:rPr>
          <w:rFonts w:cstheme="minorHAnsi"/>
          <w:sz w:val="24"/>
          <w:szCs w:val="24"/>
        </w:rPr>
      </w:pPr>
    </w:p>
    <w:p w14:paraId="78121E05" w14:textId="77777777" w:rsidR="002102E5" w:rsidRPr="00563C04" w:rsidRDefault="002102E5" w:rsidP="000671DD">
      <w:pPr>
        <w:jc w:val="center"/>
        <w:rPr>
          <w:rFonts w:cstheme="minorHAnsi"/>
          <w:sz w:val="24"/>
          <w:szCs w:val="24"/>
        </w:rPr>
      </w:pPr>
    </w:p>
    <w:bookmarkStart w:id="30" w:name="_iDocIDField_EOD"/>
    <w:p w14:paraId="6390F52A" w14:textId="77777777" w:rsidR="00012164" w:rsidRPr="00563C04" w:rsidRDefault="00012164">
      <w:pPr>
        <w:pStyle w:val="DocID"/>
        <w:rPr>
          <w:sz w:val="24"/>
          <w:szCs w:val="24"/>
        </w:rPr>
      </w:pPr>
      <w:r w:rsidRPr="00563C04">
        <w:rPr>
          <w:sz w:val="24"/>
          <w:szCs w:val="24"/>
        </w:rPr>
        <w:fldChar w:fldCharType="begin"/>
      </w:r>
      <w:r w:rsidRPr="00563C04">
        <w:rPr>
          <w:sz w:val="24"/>
          <w:szCs w:val="24"/>
        </w:rPr>
        <w:instrText xml:space="preserve">  DOCPROPERTY "CUS_DocIDChunk0" </w:instrText>
      </w:r>
      <w:r w:rsidRPr="00563C04">
        <w:rPr>
          <w:sz w:val="24"/>
          <w:szCs w:val="24"/>
        </w:rPr>
        <w:fldChar w:fldCharType="separate"/>
      </w:r>
      <w:r w:rsidRPr="00563C04">
        <w:rPr>
          <w:sz w:val="24"/>
          <w:szCs w:val="24"/>
        </w:rPr>
        <w:t>4517\0001\2350831.v1</w:t>
      </w:r>
      <w:r w:rsidRPr="00563C04">
        <w:rPr>
          <w:sz w:val="24"/>
          <w:szCs w:val="24"/>
        </w:rPr>
        <w:fldChar w:fldCharType="end"/>
      </w:r>
      <w:bookmarkEnd w:id="30"/>
    </w:p>
    <w:sectPr w:rsidR="00012164" w:rsidRPr="00563C04" w:rsidSect="00C04577">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41541" w14:textId="77777777" w:rsidR="00304C3E" w:rsidRDefault="00304C3E" w:rsidP="00E45D1C">
      <w:pPr>
        <w:spacing w:after="0" w:line="240" w:lineRule="auto"/>
      </w:pPr>
      <w:r>
        <w:separator/>
      </w:r>
    </w:p>
  </w:endnote>
  <w:endnote w:type="continuationSeparator" w:id="0">
    <w:p w14:paraId="13B436F1" w14:textId="77777777" w:rsidR="00304C3E" w:rsidRDefault="00304C3E" w:rsidP="00E45D1C">
      <w:pPr>
        <w:spacing w:after="0" w:line="240" w:lineRule="auto"/>
      </w:pPr>
      <w:r>
        <w:continuationSeparator/>
      </w:r>
    </w:p>
  </w:endnote>
  <w:endnote w:type="continuationNotice" w:id="1">
    <w:p w14:paraId="07D6379C" w14:textId="77777777" w:rsidR="00304C3E" w:rsidRDefault="00304C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rPr>
    </w:sdtEndPr>
    <w:sdtContent>
      <w:p w14:paraId="1D53EE45" w14:textId="77777777" w:rsidR="00CB3247" w:rsidRDefault="00CB3247" w:rsidP="000B3057">
        <w:pPr>
          <w:pStyle w:val="Footer"/>
          <w:jc w:val="center"/>
        </w:pPr>
        <w:r>
          <w:fldChar w:fldCharType="begin"/>
        </w:r>
        <w:r>
          <w:instrText xml:space="preserve"> PAGE   \* MERGEFORMAT </w:instrText>
        </w:r>
        <w:r>
          <w:fldChar w:fldCharType="separate"/>
        </w:r>
        <w: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6F1B" w14:textId="77777777" w:rsidR="00304C3E" w:rsidRDefault="00304C3E" w:rsidP="00E45D1C">
      <w:pPr>
        <w:spacing w:after="0" w:line="240" w:lineRule="auto"/>
      </w:pPr>
      <w:r>
        <w:separator/>
      </w:r>
    </w:p>
  </w:footnote>
  <w:footnote w:type="continuationSeparator" w:id="0">
    <w:p w14:paraId="3F41AEB5" w14:textId="77777777" w:rsidR="00304C3E" w:rsidRDefault="00304C3E" w:rsidP="00E45D1C">
      <w:pPr>
        <w:spacing w:after="0" w:line="240" w:lineRule="auto"/>
      </w:pPr>
      <w:r>
        <w:continuationSeparator/>
      </w:r>
    </w:p>
  </w:footnote>
  <w:footnote w:type="continuationNotice" w:id="1">
    <w:p w14:paraId="5EC10D41" w14:textId="77777777" w:rsidR="00304C3E" w:rsidRDefault="00304C3E">
      <w:pPr>
        <w:spacing w:after="0" w:line="240" w:lineRule="auto"/>
      </w:pPr>
    </w:p>
  </w:footnote>
  <w:footnote w:id="2">
    <w:p w14:paraId="48B22C64" w14:textId="7607A207" w:rsidR="00DC698A" w:rsidRDefault="00DC698A">
      <w:pPr>
        <w:pStyle w:val="FootnoteText"/>
      </w:pPr>
      <w:r>
        <w:rPr>
          <w:rStyle w:val="FootnoteReference"/>
        </w:rPr>
        <w:footnoteRef/>
      </w:r>
      <w:r>
        <w:t xml:space="preserve"> </w:t>
      </w:r>
      <w:hyperlink r:id="rId1" w:history="1">
        <w:r w:rsidR="002E7FB5" w:rsidRPr="002E7FB5">
          <w:rPr>
            <w:rStyle w:val="Hyperlink"/>
          </w:rPr>
          <w:t xml:space="preserve">PE firm acquires majority stake in Blue Cloud </w:t>
        </w:r>
      </w:hyperlink>
    </w:p>
  </w:footnote>
  <w:footnote w:id="3">
    <w:p w14:paraId="2F262005" w14:textId="08E42DA0" w:rsidR="0073037E" w:rsidRDefault="0073037E">
      <w:pPr>
        <w:pStyle w:val="FootnoteText"/>
      </w:pPr>
      <w:r>
        <w:rPr>
          <w:rStyle w:val="FootnoteReference"/>
        </w:rPr>
        <w:footnoteRef/>
      </w:r>
      <w:r>
        <w:t xml:space="preserve"> See,</w:t>
      </w:r>
      <w:r w:rsidR="00201645">
        <w:t xml:space="preserve"> </w:t>
      </w:r>
      <w:hyperlink r:id="rId2" w:history="1">
        <w:r w:rsidR="00201645" w:rsidRPr="00201645">
          <w:rPr>
            <w:rStyle w:val="Hyperlink"/>
          </w:rPr>
          <w:t>American Society of Anesthesiologists Statement on ASA Physical Status Classification System</w:t>
        </w:r>
        <w:r w:rsidRPr="00201645">
          <w:rPr>
            <w:rStyle w:val="Hyperlink"/>
          </w:rPr>
          <w:t xml:space="preserve"> </w:t>
        </w:r>
      </w:hyperlink>
    </w:p>
  </w:footnote>
  <w:footnote w:id="4">
    <w:p w14:paraId="373DAF12" w14:textId="0FE6A45B" w:rsidR="00BF5606" w:rsidRDefault="00BF5606">
      <w:pPr>
        <w:pStyle w:val="FootnoteText"/>
      </w:pPr>
      <w:r>
        <w:rPr>
          <w:rStyle w:val="FootnoteReference"/>
        </w:rPr>
        <w:footnoteRef/>
      </w:r>
      <w:r>
        <w:t xml:space="preserve"> See, Response 13a</w:t>
      </w:r>
    </w:p>
  </w:footnote>
  <w:footnote w:id="5">
    <w:p w14:paraId="057D54A7" w14:textId="52E48E53" w:rsidR="00472154" w:rsidRDefault="00472154">
      <w:pPr>
        <w:pStyle w:val="FootnoteText"/>
      </w:pPr>
      <w:r>
        <w:rPr>
          <w:rStyle w:val="FootnoteReference"/>
        </w:rPr>
        <w:footnoteRef/>
      </w:r>
      <w:r>
        <w:t xml:space="preserve"> </w:t>
      </w:r>
      <w:r w:rsidR="00BF5606">
        <w:t xml:space="preserve">See, </w:t>
      </w:r>
      <w:r w:rsidR="00327329">
        <w:t>Response</w:t>
      </w:r>
      <w:r>
        <w:t xml:space="preserve"> 23</w:t>
      </w:r>
    </w:p>
  </w:footnote>
  <w:footnote w:id="6">
    <w:p w14:paraId="45A20307" w14:textId="018E1F88" w:rsidR="00AE3E26" w:rsidRDefault="00AE3E26">
      <w:pPr>
        <w:pStyle w:val="FootnoteText"/>
      </w:pPr>
      <w:r>
        <w:rPr>
          <w:rStyle w:val="FootnoteReference"/>
        </w:rPr>
        <w:footnoteRef/>
      </w:r>
      <w:r>
        <w:t xml:space="preserve"> The Applicant </w:t>
      </w:r>
      <w:r w:rsidR="00CC69E3">
        <w:t>attempted to contact Tufts Medical Center but was unable to speak with anyone.</w:t>
      </w:r>
    </w:p>
  </w:footnote>
  <w:footnote w:id="7">
    <w:p w14:paraId="7B04BBD2" w14:textId="7F6375E8" w:rsidR="00CC69E3" w:rsidRDefault="00CC69E3">
      <w:pPr>
        <w:pStyle w:val="FootnoteText"/>
      </w:pPr>
      <w:r>
        <w:rPr>
          <w:rStyle w:val="FootnoteReference"/>
        </w:rPr>
        <w:footnoteRef/>
      </w:r>
      <w:r>
        <w:t xml:space="preserve"> See Footnote 3</w:t>
      </w:r>
    </w:p>
  </w:footnote>
  <w:footnote w:id="8">
    <w:p w14:paraId="63452C68" w14:textId="3DA9076B" w:rsidR="00381E28" w:rsidRDefault="00381E28">
      <w:pPr>
        <w:pStyle w:val="FootnoteText"/>
      </w:pPr>
      <w:r>
        <w:rPr>
          <w:rStyle w:val="FootnoteReference"/>
        </w:rPr>
        <w:footnoteRef/>
      </w:r>
      <w:r>
        <w:t xml:space="preserve"> </w:t>
      </w:r>
      <w:hyperlink r:id="rId3" w:history="1">
        <w:r w:rsidR="00CE158C" w:rsidRPr="00CE158C">
          <w:rPr>
            <w:rStyle w:val="Hyperlink"/>
          </w:rPr>
          <w:t xml:space="preserve">Pediatric Dental Sedation: In-Office Sedation vs. Going to the Operating Room (OR) </w:t>
        </w:r>
      </w:hyperlink>
    </w:p>
  </w:footnote>
  <w:footnote w:id="9">
    <w:p w14:paraId="5E26EEA6" w14:textId="5A47220C" w:rsidR="00381E28" w:rsidRPr="00717284" w:rsidRDefault="00381E28" w:rsidP="00717284">
      <w:pPr>
        <w:pStyle w:val="NoSpacing"/>
        <w:rPr>
          <w:sz w:val="20"/>
          <w:szCs w:val="20"/>
        </w:rPr>
      </w:pPr>
      <w:r w:rsidRPr="00717284">
        <w:rPr>
          <w:rStyle w:val="FootnoteReference"/>
          <w:sz w:val="20"/>
          <w:szCs w:val="20"/>
        </w:rPr>
        <w:footnoteRef/>
      </w:r>
      <w:r w:rsidRPr="00717284">
        <w:rPr>
          <w:sz w:val="20"/>
          <w:szCs w:val="20"/>
        </w:rPr>
        <w:t xml:space="preserve"> </w:t>
      </w:r>
      <w:hyperlink r:id="rId4" w:history="1">
        <w:r w:rsidR="00E95430" w:rsidRPr="00E95430">
          <w:rPr>
            <w:rStyle w:val="Hyperlink"/>
            <w:sz w:val="20"/>
            <w:szCs w:val="20"/>
          </w:rPr>
          <w:t xml:space="preserve">When Is Hospital Dentistry the Best Option for My Child? </w:t>
        </w:r>
      </w:hyperlink>
    </w:p>
  </w:footnote>
  <w:footnote w:id="10">
    <w:p w14:paraId="799E2149" w14:textId="3D57306B" w:rsidR="00717284" w:rsidRPr="00717284" w:rsidRDefault="00717284" w:rsidP="00717284">
      <w:pPr>
        <w:pStyle w:val="NoSpacing"/>
        <w:rPr>
          <w:sz w:val="20"/>
          <w:szCs w:val="20"/>
        </w:rPr>
      </w:pPr>
      <w:r w:rsidRPr="00717284">
        <w:rPr>
          <w:rStyle w:val="FootnoteReference"/>
          <w:sz w:val="20"/>
          <w:szCs w:val="20"/>
        </w:rPr>
        <w:footnoteRef/>
      </w:r>
      <w:r w:rsidR="006A27CA">
        <w:rPr>
          <w:rFonts w:ascii="Calibri" w:eastAsia="Times New Roman" w:hAnsi="Calibri" w:cs="Calibri"/>
          <w:sz w:val="20"/>
          <w:szCs w:val="20"/>
        </w:rPr>
        <w:t xml:space="preserve"> </w:t>
      </w:r>
      <w:hyperlink r:id="rId5" w:history="1">
        <w:r w:rsidR="006A27CA" w:rsidRPr="006A27CA">
          <w:rPr>
            <w:rStyle w:val="Hyperlink"/>
            <w:rFonts w:ascii="Calibri" w:eastAsia="Times New Roman" w:hAnsi="Calibri" w:cs="Calibri"/>
            <w:sz w:val="20"/>
            <w:szCs w:val="20"/>
          </w:rPr>
          <w:t xml:space="preserve">United States Census Bureau </w:t>
        </w:r>
      </w:hyperlink>
    </w:p>
  </w:footnote>
  <w:footnote w:id="11">
    <w:p w14:paraId="10AA8B0B" w14:textId="5E3B8C9F" w:rsidR="00CC45D5" w:rsidRDefault="00CC45D5" w:rsidP="00717284">
      <w:pPr>
        <w:pStyle w:val="NoSpacing"/>
      </w:pPr>
      <w:r w:rsidRPr="00717284">
        <w:rPr>
          <w:rStyle w:val="FootnoteReference"/>
          <w:sz w:val="20"/>
          <w:szCs w:val="20"/>
        </w:rPr>
        <w:footnoteRef/>
      </w:r>
      <w:r w:rsidRPr="00717284">
        <w:rPr>
          <w:sz w:val="20"/>
          <w:szCs w:val="20"/>
        </w:rPr>
        <w:t xml:space="preserve"> </w:t>
      </w:r>
      <w:hyperlink r:id="rId6" w:history="1">
        <w:r w:rsidR="00677C0B" w:rsidRPr="00677C0B">
          <w:rPr>
            <w:rStyle w:val="Hyperlink"/>
            <w:sz w:val="20"/>
            <w:szCs w:val="20"/>
          </w:rPr>
          <w:t xml:space="preserve">Child and Adolescent Oral Health. Status in Massachusetts. </w:t>
        </w:r>
      </w:hyperlink>
    </w:p>
  </w:footnote>
  <w:footnote w:id="12">
    <w:p w14:paraId="4401CCF1" w14:textId="6875685D" w:rsidR="00BF5606" w:rsidRDefault="00BF5606">
      <w:pPr>
        <w:pStyle w:val="FootnoteText"/>
      </w:pPr>
      <w:r>
        <w:rPr>
          <w:rStyle w:val="FootnoteReference"/>
        </w:rPr>
        <w:footnoteRef/>
      </w:r>
      <w:r>
        <w:t xml:space="preserve"> </w:t>
      </w:r>
      <w:hyperlink r:id="rId7" w:history="1">
        <w:r w:rsidRPr="00BF5606">
          <w:rPr>
            <w:rStyle w:val="Hyperlink"/>
          </w:rPr>
          <w:t>MassHealth 1115 Demonstration Progress and Updates, July 2026 – Goal #2</w:t>
        </w:r>
      </w:hyperlink>
    </w:p>
  </w:footnote>
  <w:footnote w:id="13">
    <w:p w14:paraId="36DFD75B" w14:textId="22029593" w:rsidR="00CC69E3" w:rsidRDefault="00CC69E3">
      <w:pPr>
        <w:pStyle w:val="FootnoteText"/>
      </w:pPr>
      <w:r>
        <w:rPr>
          <w:rStyle w:val="FootnoteReference"/>
        </w:rPr>
        <w:footnoteRef/>
      </w:r>
      <w:r>
        <w:t xml:space="preserve"> MassHealth did not disclose the name of the</w:t>
      </w:r>
      <w:r w:rsidR="00DF4591">
        <w:t xml:space="preserve"> one</w:t>
      </w:r>
      <w:r>
        <w:t xml:space="preserve"> </w:t>
      </w:r>
      <w:r w:rsidR="00DF4591">
        <w:t>(</w:t>
      </w:r>
      <w:r>
        <w:t>1</w:t>
      </w:r>
      <w:r w:rsidR="00DF4591">
        <w:t>)</w:t>
      </w:r>
      <w:r>
        <w:t xml:space="preserve"> </w:t>
      </w:r>
      <w:proofErr w:type="gramStart"/>
      <w:r>
        <w:t>enrolled</w:t>
      </w:r>
      <w:proofErr w:type="gramEnd"/>
      <w:r>
        <w:t xml:space="preserve"> pediatric ASC.</w:t>
      </w:r>
    </w:p>
  </w:footnote>
  <w:footnote w:id="14">
    <w:p w14:paraId="481EE7B0" w14:textId="0CC3268D" w:rsidR="009C7E29" w:rsidRDefault="009C7E29">
      <w:pPr>
        <w:pStyle w:val="FootnoteText"/>
      </w:pPr>
      <w:r>
        <w:rPr>
          <w:rStyle w:val="FootnoteReference"/>
        </w:rPr>
        <w:footnoteRef/>
      </w:r>
      <w:r>
        <w:t xml:space="preserve"> </w:t>
      </w:r>
      <w:hyperlink r:id="rId8" w:history="1">
        <w:r w:rsidR="005F1729" w:rsidRPr="005F1729">
          <w:rPr>
            <w:rStyle w:val="Hyperlink"/>
          </w:rPr>
          <w:t xml:space="preserve">PFS National Payment Amount File </w:t>
        </w:r>
      </w:hyperlink>
    </w:p>
  </w:footnote>
  <w:footnote w:id="15">
    <w:p w14:paraId="547B9E16" w14:textId="77777777" w:rsidR="009815F2" w:rsidRDefault="009815F2" w:rsidP="009815F2">
      <w:pPr>
        <w:pStyle w:val="FootnoteText"/>
      </w:pPr>
      <w:r>
        <w:rPr>
          <w:rStyle w:val="FootnoteReference"/>
        </w:rPr>
        <w:footnoteRef/>
      </w:r>
      <w:r>
        <w:t xml:space="preserve"> 101 CMR 316(3)(a): P</w:t>
      </w:r>
      <w:r w:rsidRPr="008B1330">
        <w:t>ayment rates are used to pay for surgical &amp; anesthesia services to patients in private medical office, freestanding ASC, licensed clinic, hospital, or other inpatient or outpatient facility or department, or other approp</w:t>
      </w:r>
      <w:r>
        <w:t>riate</w:t>
      </w:r>
      <w:r w:rsidRPr="008B1330">
        <w:t xml:space="preserve"> </w:t>
      </w:r>
      <w:r>
        <w:t>s</w:t>
      </w:r>
      <w:r w:rsidRPr="008B1330">
        <w:t>etting by an individual eligible provider, when an eligible provider bills for the medical services rendered and no other payment method applies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219650E4" w:rsidR="00101DAD" w:rsidRDefault="00000000">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B08B" w14:textId="71C0C192" w:rsidR="00653CEC" w:rsidRDefault="000A416D" w:rsidP="00B371F2">
    <w:pPr>
      <w:pStyle w:val="Header"/>
      <w:jc w:val="center"/>
      <w:rPr>
        <w:b/>
        <w:bCs/>
        <w:sz w:val="28"/>
        <w:szCs w:val="28"/>
      </w:rPr>
    </w:pPr>
    <w:r>
      <w:rPr>
        <w:b/>
        <w:bCs/>
        <w:sz w:val="28"/>
        <w:szCs w:val="28"/>
      </w:rPr>
      <w:t xml:space="preserve">Blue </w:t>
    </w:r>
    <w:r w:rsidR="00AE437C" w:rsidRPr="00AE437C">
      <w:rPr>
        <w:b/>
        <w:bCs/>
        <w:sz w:val="28"/>
        <w:szCs w:val="28"/>
      </w:rPr>
      <w:t>Cloud Pediatric Surgery Centers, LLC</w:t>
    </w:r>
  </w:p>
  <w:p w14:paraId="4FD1865F" w14:textId="01F19452" w:rsidR="005C0C50" w:rsidRDefault="005C0C50" w:rsidP="00B371F2">
    <w:pPr>
      <w:pStyle w:val="Header"/>
      <w:jc w:val="center"/>
      <w:rPr>
        <w:b/>
        <w:bCs/>
        <w:sz w:val="28"/>
        <w:szCs w:val="28"/>
      </w:rPr>
    </w:pPr>
    <w:proofErr w:type="spellStart"/>
    <w:r>
      <w:rPr>
        <w:b/>
        <w:bCs/>
        <w:sz w:val="28"/>
        <w:szCs w:val="28"/>
      </w:rPr>
      <w:t>DoN</w:t>
    </w:r>
    <w:proofErr w:type="spellEnd"/>
    <w:r>
      <w:rPr>
        <w:b/>
        <w:bCs/>
        <w:sz w:val="28"/>
        <w:szCs w:val="28"/>
      </w:rPr>
      <w:t xml:space="preserve"> Application</w:t>
    </w:r>
    <w:r w:rsidR="00653CEC" w:rsidRPr="00653CEC">
      <w:t xml:space="preserve"> </w:t>
    </w:r>
    <w:r w:rsidR="00B45622" w:rsidRPr="00B45622">
      <w:rPr>
        <w:b/>
        <w:bCs/>
        <w:sz w:val="28"/>
        <w:szCs w:val="28"/>
      </w:rPr>
      <w:t>BCPSC-26040914-TO</w:t>
    </w:r>
  </w:p>
  <w:p w14:paraId="5C99EEE6" w14:textId="77777777" w:rsidR="0037546D" w:rsidRPr="00092585" w:rsidRDefault="0037546D" w:rsidP="00B371F2">
    <w:pPr>
      <w:pStyle w:val="Header"/>
      <w:jc w:val="center"/>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283"/>
    <w:multiLevelType w:val="hybridMultilevel"/>
    <w:tmpl w:val="F2B821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2256C8"/>
    <w:multiLevelType w:val="hybridMultilevel"/>
    <w:tmpl w:val="532E87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6210B"/>
    <w:multiLevelType w:val="hybridMultilevel"/>
    <w:tmpl w:val="9E8CEECA"/>
    <w:lvl w:ilvl="0" w:tplc="660445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941778"/>
    <w:multiLevelType w:val="hybridMultilevel"/>
    <w:tmpl w:val="12AE24D4"/>
    <w:lvl w:ilvl="0" w:tplc="FFFFFFFF">
      <w:start w:val="1"/>
      <w:numFmt w:val="decimal"/>
      <w:lvlText w:val="%1."/>
      <w:lvlJc w:val="left"/>
      <w:pPr>
        <w:ind w:left="720" w:hanging="360"/>
      </w:pPr>
      <w:rPr>
        <w:rFonts w:hint="default"/>
        <w:b w:val="0"/>
        <w:bCs w:val="0"/>
        <w:color w:val="auto"/>
      </w:rPr>
    </w:lvl>
    <w:lvl w:ilvl="1" w:tplc="27CE84C6">
      <w:start w:val="1"/>
      <w:numFmt w:val="lowerLetter"/>
      <w:lvlText w:val="%2."/>
      <w:lvlJc w:val="left"/>
      <w:pPr>
        <w:ind w:left="1530" w:hanging="360"/>
      </w:pPr>
      <w:rPr>
        <w:rFonts w:asciiTheme="minorHAnsi" w:eastAsiaTheme="minorHAnsi" w:hAnsiTheme="minorHAnsi" w:cstheme="minorHAnsi"/>
        <w:b w:val="0"/>
        <w:bCs w:val="0"/>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EF0BE8"/>
    <w:multiLevelType w:val="hybridMultilevel"/>
    <w:tmpl w:val="B5503DD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3C30D3"/>
    <w:multiLevelType w:val="hybridMultilevel"/>
    <w:tmpl w:val="320A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35838"/>
    <w:multiLevelType w:val="hybridMultilevel"/>
    <w:tmpl w:val="01B4AA1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31C8F"/>
    <w:multiLevelType w:val="hybridMultilevel"/>
    <w:tmpl w:val="391C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01A5C"/>
    <w:multiLevelType w:val="hybridMultilevel"/>
    <w:tmpl w:val="BB3A5064"/>
    <w:lvl w:ilvl="0" w:tplc="63681B2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41DF8"/>
    <w:multiLevelType w:val="hybridMultilevel"/>
    <w:tmpl w:val="F932A0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767F0B"/>
    <w:multiLevelType w:val="hybridMultilevel"/>
    <w:tmpl w:val="D764D20A"/>
    <w:lvl w:ilvl="0" w:tplc="74DE0CB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7A778E"/>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47134E"/>
    <w:multiLevelType w:val="hybridMultilevel"/>
    <w:tmpl w:val="BBEC03F6"/>
    <w:lvl w:ilvl="0" w:tplc="3864B48C">
      <w:start w:val="1"/>
      <w:numFmt w:val="decimal"/>
      <w:pStyle w:val="Heading2"/>
      <w:lvlText w:val="%1."/>
      <w:lvlJc w:val="left"/>
      <w:pPr>
        <w:ind w:left="720" w:hanging="360"/>
      </w:pPr>
      <w:rPr>
        <w:rFonts w:hint="default"/>
        <w:b w:val="0"/>
        <w:bCs w:val="0"/>
        <w:color w:val="auto"/>
      </w:rPr>
    </w:lvl>
    <w:lvl w:ilvl="1" w:tplc="C36EE8FE">
      <w:start w:val="1"/>
      <w:numFmt w:val="lowerLetter"/>
      <w:lvlText w:val="%2."/>
      <w:lvlJc w:val="left"/>
      <w:pPr>
        <w:ind w:left="1440" w:hanging="360"/>
      </w:pPr>
      <w:rPr>
        <w:b w:val="0"/>
        <w:bCs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D4E1C04"/>
    <w:multiLevelType w:val="hybridMultilevel"/>
    <w:tmpl w:val="C0F4F3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EB56889"/>
    <w:multiLevelType w:val="hybridMultilevel"/>
    <w:tmpl w:val="180CE6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38629B"/>
    <w:multiLevelType w:val="hybridMultilevel"/>
    <w:tmpl w:val="9EEE989A"/>
    <w:lvl w:ilvl="0" w:tplc="04090001">
      <w:start w:val="1"/>
      <w:numFmt w:val="bullet"/>
      <w:lvlText w:val=""/>
      <w:lvlJc w:val="left"/>
      <w:pPr>
        <w:ind w:left="1800" w:hanging="360"/>
      </w:pPr>
      <w:rPr>
        <w:rFonts w:ascii="Symbol" w:hAnsi="Symbol" w:hint="default"/>
      </w:rPr>
    </w:lvl>
    <w:lvl w:ilvl="1" w:tplc="E6E0D56A">
      <w:numFmt w:val="bullet"/>
      <w:lvlText w:val="•"/>
      <w:lvlJc w:val="left"/>
      <w:pPr>
        <w:ind w:left="2880" w:hanging="720"/>
      </w:pPr>
      <w:rPr>
        <w:rFonts w:ascii="Calibri" w:eastAsiaTheme="minorHAnsi" w:hAnsi="Calibri" w:cs="Calibri"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33040BB"/>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264C39"/>
    <w:multiLevelType w:val="hybridMultilevel"/>
    <w:tmpl w:val="C7B280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9AC7DEE"/>
    <w:multiLevelType w:val="hybridMultilevel"/>
    <w:tmpl w:val="CCAC8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E320B37"/>
    <w:multiLevelType w:val="hybridMultilevel"/>
    <w:tmpl w:val="B574ACFE"/>
    <w:lvl w:ilvl="0" w:tplc="AC18B1A6">
      <w:start w:val="132"/>
      <w:numFmt w:val="bullet"/>
      <w:lvlText w:val="-"/>
      <w:lvlJc w:val="left"/>
      <w:pPr>
        <w:ind w:left="1080" w:hanging="360"/>
      </w:pPr>
      <w:rPr>
        <w:rFonts w:ascii="Calibri" w:eastAsiaTheme="minorHAnsi" w:hAnsi="Calibri" w:cs="Calibri" w:hint="default"/>
        <w:color w:val="EE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7924746">
    <w:abstractNumId w:val="34"/>
  </w:num>
  <w:num w:numId="2" w16cid:durableId="449669609">
    <w:abstractNumId w:val="9"/>
  </w:num>
  <w:num w:numId="3" w16cid:durableId="1632975170">
    <w:abstractNumId w:val="31"/>
  </w:num>
  <w:num w:numId="4" w16cid:durableId="1183977095">
    <w:abstractNumId w:val="43"/>
  </w:num>
  <w:num w:numId="5" w16cid:durableId="1230916997">
    <w:abstractNumId w:val="35"/>
  </w:num>
  <w:num w:numId="6" w16cid:durableId="464589505">
    <w:abstractNumId w:val="39"/>
  </w:num>
  <w:num w:numId="7" w16cid:durableId="9821510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28"/>
  </w:num>
  <w:num w:numId="9" w16cid:durableId="1477533355">
    <w:abstractNumId w:val="4"/>
  </w:num>
  <w:num w:numId="10" w16cid:durableId="1828202636">
    <w:abstractNumId w:val="18"/>
  </w:num>
  <w:num w:numId="11" w16cid:durableId="1769345806">
    <w:abstractNumId w:val="2"/>
  </w:num>
  <w:num w:numId="12" w16cid:durableId="1426415847">
    <w:abstractNumId w:val="29"/>
  </w:num>
  <w:num w:numId="13" w16cid:durableId="1549880134">
    <w:abstractNumId w:val="20"/>
  </w:num>
  <w:num w:numId="14" w16cid:durableId="2131704504">
    <w:abstractNumId w:val="24"/>
  </w:num>
  <w:num w:numId="15" w16cid:durableId="1853495620">
    <w:abstractNumId w:val="5"/>
  </w:num>
  <w:num w:numId="16" w16cid:durableId="941954089">
    <w:abstractNumId w:val="22"/>
  </w:num>
  <w:num w:numId="17" w16cid:durableId="1650279753">
    <w:abstractNumId w:val="15"/>
  </w:num>
  <w:num w:numId="18" w16cid:durableId="1988584985">
    <w:abstractNumId w:val="26"/>
  </w:num>
  <w:num w:numId="19" w16cid:durableId="535700289">
    <w:abstractNumId w:val="38"/>
  </w:num>
  <w:num w:numId="20" w16cid:durableId="461190725">
    <w:abstractNumId w:val="19"/>
  </w:num>
  <w:num w:numId="21" w16cid:durableId="1317417397">
    <w:abstractNumId w:val="8"/>
  </w:num>
  <w:num w:numId="22" w16cid:durableId="2038381733">
    <w:abstractNumId w:val="12"/>
  </w:num>
  <w:num w:numId="23" w16cid:durableId="1769961476">
    <w:abstractNumId w:val="8"/>
  </w:num>
  <w:num w:numId="24" w16cid:durableId="975526697">
    <w:abstractNumId w:val="16"/>
  </w:num>
  <w:num w:numId="25" w16cid:durableId="1724527157">
    <w:abstractNumId w:val="6"/>
  </w:num>
  <w:num w:numId="26" w16cid:durableId="1825075340">
    <w:abstractNumId w:val="10"/>
  </w:num>
  <w:num w:numId="27" w16cid:durableId="1062371025">
    <w:abstractNumId w:val="1"/>
  </w:num>
  <w:num w:numId="28" w16cid:durableId="319892756">
    <w:abstractNumId w:val="14"/>
  </w:num>
  <w:num w:numId="29" w16cid:durableId="1980500724">
    <w:abstractNumId w:val="37"/>
  </w:num>
  <w:num w:numId="30" w16cid:durableId="1571192574">
    <w:abstractNumId w:val="27"/>
  </w:num>
  <w:num w:numId="31" w16cid:durableId="186604058">
    <w:abstractNumId w:val="3"/>
  </w:num>
  <w:num w:numId="32" w16cid:durableId="1622417416">
    <w:abstractNumId w:val="13"/>
  </w:num>
  <w:num w:numId="33" w16cid:durableId="216406134">
    <w:abstractNumId w:val="32"/>
  </w:num>
  <w:num w:numId="34" w16cid:durableId="56174161">
    <w:abstractNumId w:val="17"/>
  </w:num>
  <w:num w:numId="35" w16cid:durableId="1548906486">
    <w:abstractNumId w:val="41"/>
  </w:num>
  <w:num w:numId="36" w16cid:durableId="1498185125">
    <w:abstractNumId w:val="23"/>
  </w:num>
  <w:num w:numId="37" w16cid:durableId="1102799956">
    <w:abstractNumId w:val="25"/>
  </w:num>
  <w:num w:numId="38" w16cid:durableId="1929002687">
    <w:abstractNumId w:val="30"/>
  </w:num>
  <w:num w:numId="39" w16cid:durableId="1390691441">
    <w:abstractNumId w:val="11"/>
  </w:num>
  <w:num w:numId="40" w16cid:durableId="701174163">
    <w:abstractNumId w:val="44"/>
  </w:num>
  <w:num w:numId="41" w16cid:durableId="527644306">
    <w:abstractNumId w:val="21"/>
  </w:num>
  <w:num w:numId="42" w16cid:durableId="1282035280">
    <w:abstractNumId w:val="33"/>
  </w:num>
  <w:num w:numId="43" w16cid:durableId="2030914056">
    <w:abstractNumId w:val="7"/>
  </w:num>
  <w:num w:numId="44" w16cid:durableId="1225604502">
    <w:abstractNumId w:val="40"/>
  </w:num>
  <w:num w:numId="45" w16cid:durableId="2073431584">
    <w:abstractNumId w:val="0"/>
  </w:num>
  <w:num w:numId="46" w16cid:durableId="16679722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7D"/>
    <w:rsid w:val="000007BD"/>
    <w:rsid w:val="000043A5"/>
    <w:rsid w:val="00005616"/>
    <w:rsid w:val="00005A4C"/>
    <w:rsid w:val="00005BFB"/>
    <w:rsid w:val="00006750"/>
    <w:rsid w:val="000115B7"/>
    <w:rsid w:val="00011E91"/>
    <w:rsid w:val="00012164"/>
    <w:rsid w:val="00012E84"/>
    <w:rsid w:val="0001310D"/>
    <w:rsid w:val="00014002"/>
    <w:rsid w:val="00014363"/>
    <w:rsid w:val="00015AB6"/>
    <w:rsid w:val="0001602B"/>
    <w:rsid w:val="0001718E"/>
    <w:rsid w:val="00017BE6"/>
    <w:rsid w:val="00017EF6"/>
    <w:rsid w:val="000201A4"/>
    <w:rsid w:val="0002024E"/>
    <w:rsid w:val="000204BD"/>
    <w:rsid w:val="00020571"/>
    <w:rsid w:val="000206F8"/>
    <w:rsid w:val="00021E16"/>
    <w:rsid w:val="0002247D"/>
    <w:rsid w:val="00023287"/>
    <w:rsid w:val="0002367C"/>
    <w:rsid w:val="000246A5"/>
    <w:rsid w:val="00025270"/>
    <w:rsid w:val="00025D1B"/>
    <w:rsid w:val="00026529"/>
    <w:rsid w:val="00026890"/>
    <w:rsid w:val="000305E0"/>
    <w:rsid w:val="00030EF5"/>
    <w:rsid w:val="00032FB3"/>
    <w:rsid w:val="00033CB3"/>
    <w:rsid w:val="00034D04"/>
    <w:rsid w:val="00035AF5"/>
    <w:rsid w:val="000367CC"/>
    <w:rsid w:val="00036DBC"/>
    <w:rsid w:val="00037DBC"/>
    <w:rsid w:val="000401C6"/>
    <w:rsid w:val="00041BBB"/>
    <w:rsid w:val="00042007"/>
    <w:rsid w:val="00042C2D"/>
    <w:rsid w:val="0004417D"/>
    <w:rsid w:val="000441F8"/>
    <w:rsid w:val="000458B3"/>
    <w:rsid w:val="00046CFA"/>
    <w:rsid w:val="000471D4"/>
    <w:rsid w:val="0004760C"/>
    <w:rsid w:val="00047E6B"/>
    <w:rsid w:val="00050CF0"/>
    <w:rsid w:val="0005118D"/>
    <w:rsid w:val="0005322C"/>
    <w:rsid w:val="00053D05"/>
    <w:rsid w:val="00055D9B"/>
    <w:rsid w:val="00057914"/>
    <w:rsid w:val="00057BAA"/>
    <w:rsid w:val="00062604"/>
    <w:rsid w:val="00062F8C"/>
    <w:rsid w:val="00062FC0"/>
    <w:rsid w:val="000631D6"/>
    <w:rsid w:val="00064CD2"/>
    <w:rsid w:val="00064EBB"/>
    <w:rsid w:val="0006560A"/>
    <w:rsid w:val="0006572D"/>
    <w:rsid w:val="00065A3D"/>
    <w:rsid w:val="000671DD"/>
    <w:rsid w:val="00070036"/>
    <w:rsid w:val="000703C3"/>
    <w:rsid w:val="000713AA"/>
    <w:rsid w:val="00071A62"/>
    <w:rsid w:val="00071FC9"/>
    <w:rsid w:val="00072406"/>
    <w:rsid w:val="00074284"/>
    <w:rsid w:val="000743B9"/>
    <w:rsid w:val="000745E1"/>
    <w:rsid w:val="000747D7"/>
    <w:rsid w:val="000750FC"/>
    <w:rsid w:val="00075B8D"/>
    <w:rsid w:val="00077704"/>
    <w:rsid w:val="000801FB"/>
    <w:rsid w:val="00080B4C"/>
    <w:rsid w:val="00080C65"/>
    <w:rsid w:val="000814DA"/>
    <w:rsid w:val="000819BE"/>
    <w:rsid w:val="00083BD7"/>
    <w:rsid w:val="00084492"/>
    <w:rsid w:val="00084D76"/>
    <w:rsid w:val="0008545A"/>
    <w:rsid w:val="000857C0"/>
    <w:rsid w:val="00086FF9"/>
    <w:rsid w:val="00090684"/>
    <w:rsid w:val="00092585"/>
    <w:rsid w:val="00092E82"/>
    <w:rsid w:val="00093B92"/>
    <w:rsid w:val="00094963"/>
    <w:rsid w:val="00094B50"/>
    <w:rsid w:val="00095A0E"/>
    <w:rsid w:val="00096556"/>
    <w:rsid w:val="000968DB"/>
    <w:rsid w:val="000A0037"/>
    <w:rsid w:val="000A1FAF"/>
    <w:rsid w:val="000A33BD"/>
    <w:rsid w:val="000A3493"/>
    <w:rsid w:val="000A416D"/>
    <w:rsid w:val="000A4B26"/>
    <w:rsid w:val="000A4C12"/>
    <w:rsid w:val="000A6016"/>
    <w:rsid w:val="000A661B"/>
    <w:rsid w:val="000A6E13"/>
    <w:rsid w:val="000A785E"/>
    <w:rsid w:val="000A7C7B"/>
    <w:rsid w:val="000B0A20"/>
    <w:rsid w:val="000B205E"/>
    <w:rsid w:val="000B322D"/>
    <w:rsid w:val="000B33AC"/>
    <w:rsid w:val="000B4340"/>
    <w:rsid w:val="000B4433"/>
    <w:rsid w:val="000B49FE"/>
    <w:rsid w:val="000B4C1D"/>
    <w:rsid w:val="000B5721"/>
    <w:rsid w:val="000B753F"/>
    <w:rsid w:val="000B7819"/>
    <w:rsid w:val="000C0238"/>
    <w:rsid w:val="000C0FF4"/>
    <w:rsid w:val="000C2A3B"/>
    <w:rsid w:val="000C3B64"/>
    <w:rsid w:val="000C4F63"/>
    <w:rsid w:val="000C52D2"/>
    <w:rsid w:val="000C5E2D"/>
    <w:rsid w:val="000C7403"/>
    <w:rsid w:val="000D3EC4"/>
    <w:rsid w:val="000D46E2"/>
    <w:rsid w:val="000D568B"/>
    <w:rsid w:val="000E1A2B"/>
    <w:rsid w:val="000E3F88"/>
    <w:rsid w:val="000E7B9E"/>
    <w:rsid w:val="000E7BB1"/>
    <w:rsid w:val="000F0F66"/>
    <w:rsid w:val="000F1308"/>
    <w:rsid w:val="000F2EEB"/>
    <w:rsid w:val="000F3521"/>
    <w:rsid w:val="000F3FC0"/>
    <w:rsid w:val="000F4352"/>
    <w:rsid w:val="000F610D"/>
    <w:rsid w:val="000F76B5"/>
    <w:rsid w:val="00100D94"/>
    <w:rsid w:val="00101DAD"/>
    <w:rsid w:val="001036A2"/>
    <w:rsid w:val="00104021"/>
    <w:rsid w:val="00106F8B"/>
    <w:rsid w:val="00107578"/>
    <w:rsid w:val="00107ED6"/>
    <w:rsid w:val="00107FD1"/>
    <w:rsid w:val="0011132B"/>
    <w:rsid w:val="001119A9"/>
    <w:rsid w:val="00114641"/>
    <w:rsid w:val="001147F0"/>
    <w:rsid w:val="00117D7A"/>
    <w:rsid w:val="00120B70"/>
    <w:rsid w:val="0012138E"/>
    <w:rsid w:val="001215CE"/>
    <w:rsid w:val="00121E3F"/>
    <w:rsid w:val="00122AC1"/>
    <w:rsid w:val="00123798"/>
    <w:rsid w:val="00123AB6"/>
    <w:rsid w:val="00124E01"/>
    <w:rsid w:val="001275EE"/>
    <w:rsid w:val="00130034"/>
    <w:rsid w:val="00131E01"/>
    <w:rsid w:val="001321E8"/>
    <w:rsid w:val="0013338E"/>
    <w:rsid w:val="001348C0"/>
    <w:rsid w:val="00137228"/>
    <w:rsid w:val="001418CE"/>
    <w:rsid w:val="00141F17"/>
    <w:rsid w:val="00142D53"/>
    <w:rsid w:val="001439D9"/>
    <w:rsid w:val="00144AAB"/>
    <w:rsid w:val="0014570F"/>
    <w:rsid w:val="001470B4"/>
    <w:rsid w:val="00150334"/>
    <w:rsid w:val="001514FF"/>
    <w:rsid w:val="0015243C"/>
    <w:rsid w:val="001526EC"/>
    <w:rsid w:val="00152B76"/>
    <w:rsid w:val="001542DA"/>
    <w:rsid w:val="00154BA0"/>
    <w:rsid w:val="00154DFC"/>
    <w:rsid w:val="001561A4"/>
    <w:rsid w:val="00157D38"/>
    <w:rsid w:val="001603F3"/>
    <w:rsid w:val="00161633"/>
    <w:rsid w:val="00162331"/>
    <w:rsid w:val="001635BC"/>
    <w:rsid w:val="00163C19"/>
    <w:rsid w:val="00163F97"/>
    <w:rsid w:val="001649EA"/>
    <w:rsid w:val="00164C8A"/>
    <w:rsid w:val="00165A86"/>
    <w:rsid w:val="0016653F"/>
    <w:rsid w:val="001665EA"/>
    <w:rsid w:val="00170092"/>
    <w:rsid w:val="00170BF0"/>
    <w:rsid w:val="00171E8F"/>
    <w:rsid w:val="00172258"/>
    <w:rsid w:val="00172BE4"/>
    <w:rsid w:val="00173202"/>
    <w:rsid w:val="001742F8"/>
    <w:rsid w:val="001745F4"/>
    <w:rsid w:val="00175714"/>
    <w:rsid w:val="00176C4E"/>
    <w:rsid w:val="00180DA3"/>
    <w:rsid w:val="00180F87"/>
    <w:rsid w:val="001823C9"/>
    <w:rsid w:val="00183328"/>
    <w:rsid w:val="001840D3"/>
    <w:rsid w:val="0018422C"/>
    <w:rsid w:val="00185E42"/>
    <w:rsid w:val="0018653B"/>
    <w:rsid w:val="00187159"/>
    <w:rsid w:val="001873ED"/>
    <w:rsid w:val="001904BA"/>
    <w:rsid w:val="00190B09"/>
    <w:rsid w:val="001912C7"/>
    <w:rsid w:val="00191BCD"/>
    <w:rsid w:val="00193038"/>
    <w:rsid w:val="00193B1B"/>
    <w:rsid w:val="0019409A"/>
    <w:rsid w:val="0019518B"/>
    <w:rsid w:val="0019751B"/>
    <w:rsid w:val="0019763E"/>
    <w:rsid w:val="001A0238"/>
    <w:rsid w:val="001A1DC0"/>
    <w:rsid w:val="001A276B"/>
    <w:rsid w:val="001A32EA"/>
    <w:rsid w:val="001A338F"/>
    <w:rsid w:val="001A5681"/>
    <w:rsid w:val="001A7FF2"/>
    <w:rsid w:val="001B0CC0"/>
    <w:rsid w:val="001B0FED"/>
    <w:rsid w:val="001B1A6C"/>
    <w:rsid w:val="001B28D2"/>
    <w:rsid w:val="001B4571"/>
    <w:rsid w:val="001B4F20"/>
    <w:rsid w:val="001B524B"/>
    <w:rsid w:val="001C05B6"/>
    <w:rsid w:val="001C4126"/>
    <w:rsid w:val="001C4B4A"/>
    <w:rsid w:val="001C58CB"/>
    <w:rsid w:val="001C5A2D"/>
    <w:rsid w:val="001C6825"/>
    <w:rsid w:val="001C692A"/>
    <w:rsid w:val="001D0D87"/>
    <w:rsid w:val="001D12E8"/>
    <w:rsid w:val="001D14BE"/>
    <w:rsid w:val="001D22EE"/>
    <w:rsid w:val="001D3878"/>
    <w:rsid w:val="001D42BE"/>
    <w:rsid w:val="001D4B13"/>
    <w:rsid w:val="001D5FBF"/>
    <w:rsid w:val="001D6F95"/>
    <w:rsid w:val="001D7175"/>
    <w:rsid w:val="001D775B"/>
    <w:rsid w:val="001D7789"/>
    <w:rsid w:val="001E39D5"/>
    <w:rsid w:val="001E4287"/>
    <w:rsid w:val="001E5A8B"/>
    <w:rsid w:val="001E690B"/>
    <w:rsid w:val="001E739B"/>
    <w:rsid w:val="001E7FB4"/>
    <w:rsid w:val="001F1181"/>
    <w:rsid w:val="001F1252"/>
    <w:rsid w:val="001F1A68"/>
    <w:rsid w:val="001F1E8A"/>
    <w:rsid w:val="001F1F84"/>
    <w:rsid w:val="001F325D"/>
    <w:rsid w:val="001F798F"/>
    <w:rsid w:val="00200E76"/>
    <w:rsid w:val="00201645"/>
    <w:rsid w:val="0020210C"/>
    <w:rsid w:val="00202897"/>
    <w:rsid w:val="00202BE6"/>
    <w:rsid w:val="00203870"/>
    <w:rsid w:val="002047A2"/>
    <w:rsid w:val="002059BD"/>
    <w:rsid w:val="002059E0"/>
    <w:rsid w:val="00207205"/>
    <w:rsid w:val="002076B6"/>
    <w:rsid w:val="002102E5"/>
    <w:rsid w:val="00210EBE"/>
    <w:rsid w:val="0021156F"/>
    <w:rsid w:val="002146FB"/>
    <w:rsid w:val="00215F63"/>
    <w:rsid w:val="00216515"/>
    <w:rsid w:val="002179EC"/>
    <w:rsid w:val="00220612"/>
    <w:rsid w:val="002206BD"/>
    <w:rsid w:val="00220874"/>
    <w:rsid w:val="002215BB"/>
    <w:rsid w:val="00221DD3"/>
    <w:rsid w:val="0022235A"/>
    <w:rsid w:val="002229C9"/>
    <w:rsid w:val="0022759C"/>
    <w:rsid w:val="0023173B"/>
    <w:rsid w:val="002318C5"/>
    <w:rsid w:val="00234610"/>
    <w:rsid w:val="00234640"/>
    <w:rsid w:val="0023702D"/>
    <w:rsid w:val="00237494"/>
    <w:rsid w:val="00237D71"/>
    <w:rsid w:val="00241771"/>
    <w:rsid w:val="00242EAD"/>
    <w:rsid w:val="00245246"/>
    <w:rsid w:val="00245ECA"/>
    <w:rsid w:val="002468A2"/>
    <w:rsid w:val="00247513"/>
    <w:rsid w:val="00247C0B"/>
    <w:rsid w:val="002505FC"/>
    <w:rsid w:val="00250A27"/>
    <w:rsid w:val="00251C67"/>
    <w:rsid w:val="002538FB"/>
    <w:rsid w:val="00253A90"/>
    <w:rsid w:val="002549E8"/>
    <w:rsid w:val="00255423"/>
    <w:rsid w:val="002557A0"/>
    <w:rsid w:val="0025668D"/>
    <w:rsid w:val="00257E0B"/>
    <w:rsid w:val="00257E0E"/>
    <w:rsid w:val="00257E6B"/>
    <w:rsid w:val="002600A8"/>
    <w:rsid w:val="0026077F"/>
    <w:rsid w:val="00260FCA"/>
    <w:rsid w:val="0026167E"/>
    <w:rsid w:val="0026193A"/>
    <w:rsid w:val="00263279"/>
    <w:rsid w:val="00264644"/>
    <w:rsid w:val="00264904"/>
    <w:rsid w:val="00264DF2"/>
    <w:rsid w:val="002652EE"/>
    <w:rsid w:val="00267062"/>
    <w:rsid w:val="002711C8"/>
    <w:rsid w:val="00271623"/>
    <w:rsid w:val="00272D23"/>
    <w:rsid w:val="00272FD2"/>
    <w:rsid w:val="00276BAB"/>
    <w:rsid w:val="00277109"/>
    <w:rsid w:val="00280266"/>
    <w:rsid w:val="0028035A"/>
    <w:rsid w:val="0028203A"/>
    <w:rsid w:val="00282E35"/>
    <w:rsid w:val="002842EA"/>
    <w:rsid w:val="00284E95"/>
    <w:rsid w:val="00285419"/>
    <w:rsid w:val="002862E3"/>
    <w:rsid w:val="00290185"/>
    <w:rsid w:val="00291644"/>
    <w:rsid w:val="00291B41"/>
    <w:rsid w:val="0029201E"/>
    <w:rsid w:val="0029547F"/>
    <w:rsid w:val="002957A3"/>
    <w:rsid w:val="00296333"/>
    <w:rsid w:val="0029685E"/>
    <w:rsid w:val="00296A97"/>
    <w:rsid w:val="00296F51"/>
    <w:rsid w:val="002A1CEE"/>
    <w:rsid w:val="002A3B81"/>
    <w:rsid w:val="002A48E5"/>
    <w:rsid w:val="002A49B1"/>
    <w:rsid w:val="002A5260"/>
    <w:rsid w:val="002A554F"/>
    <w:rsid w:val="002A6568"/>
    <w:rsid w:val="002A7141"/>
    <w:rsid w:val="002B0B0C"/>
    <w:rsid w:val="002B20FF"/>
    <w:rsid w:val="002B3728"/>
    <w:rsid w:val="002B4626"/>
    <w:rsid w:val="002B79D0"/>
    <w:rsid w:val="002C0853"/>
    <w:rsid w:val="002C0F9E"/>
    <w:rsid w:val="002C2587"/>
    <w:rsid w:val="002C2A9A"/>
    <w:rsid w:val="002C4CDD"/>
    <w:rsid w:val="002C628E"/>
    <w:rsid w:val="002C6757"/>
    <w:rsid w:val="002D05D8"/>
    <w:rsid w:val="002D1749"/>
    <w:rsid w:val="002D1C6B"/>
    <w:rsid w:val="002D3A78"/>
    <w:rsid w:val="002D3A8E"/>
    <w:rsid w:val="002D3C8E"/>
    <w:rsid w:val="002D40AC"/>
    <w:rsid w:val="002D6652"/>
    <w:rsid w:val="002D7BFC"/>
    <w:rsid w:val="002E1DF0"/>
    <w:rsid w:val="002E2029"/>
    <w:rsid w:val="002E258F"/>
    <w:rsid w:val="002E42C7"/>
    <w:rsid w:val="002E4428"/>
    <w:rsid w:val="002E5E09"/>
    <w:rsid w:val="002E7FB5"/>
    <w:rsid w:val="002F04D1"/>
    <w:rsid w:val="002F1A9F"/>
    <w:rsid w:val="002F40F6"/>
    <w:rsid w:val="002F4542"/>
    <w:rsid w:val="002F4573"/>
    <w:rsid w:val="002F4F3C"/>
    <w:rsid w:val="002F5E31"/>
    <w:rsid w:val="002F7CAF"/>
    <w:rsid w:val="003029C0"/>
    <w:rsid w:val="00304852"/>
    <w:rsid w:val="00304A69"/>
    <w:rsid w:val="00304C3E"/>
    <w:rsid w:val="003054CD"/>
    <w:rsid w:val="00305770"/>
    <w:rsid w:val="003065B2"/>
    <w:rsid w:val="00306967"/>
    <w:rsid w:val="00310C77"/>
    <w:rsid w:val="00311F78"/>
    <w:rsid w:val="00312975"/>
    <w:rsid w:val="0031310D"/>
    <w:rsid w:val="00313D95"/>
    <w:rsid w:val="00313E62"/>
    <w:rsid w:val="00314A9A"/>
    <w:rsid w:val="0031511B"/>
    <w:rsid w:val="00316561"/>
    <w:rsid w:val="00316EC3"/>
    <w:rsid w:val="00317099"/>
    <w:rsid w:val="00321BD4"/>
    <w:rsid w:val="003237E9"/>
    <w:rsid w:val="003248FE"/>
    <w:rsid w:val="003250DC"/>
    <w:rsid w:val="00325309"/>
    <w:rsid w:val="003255B0"/>
    <w:rsid w:val="00327329"/>
    <w:rsid w:val="00330446"/>
    <w:rsid w:val="00332060"/>
    <w:rsid w:val="0033289B"/>
    <w:rsid w:val="00332AE2"/>
    <w:rsid w:val="00336E1C"/>
    <w:rsid w:val="0033773E"/>
    <w:rsid w:val="00337D44"/>
    <w:rsid w:val="003409A5"/>
    <w:rsid w:val="0034188E"/>
    <w:rsid w:val="00342413"/>
    <w:rsid w:val="00342927"/>
    <w:rsid w:val="003435C8"/>
    <w:rsid w:val="003437AA"/>
    <w:rsid w:val="00344E2B"/>
    <w:rsid w:val="003501F4"/>
    <w:rsid w:val="003538AF"/>
    <w:rsid w:val="003540F7"/>
    <w:rsid w:val="00355947"/>
    <w:rsid w:val="00356B68"/>
    <w:rsid w:val="00356FC5"/>
    <w:rsid w:val="003606D6"/>
    <w:rsid w:val="00360E9D"/>
    <w:rsid w:val="00360F76"/>
    <w:rsid w:val="0036169E"/>
    <w:rsid w:val="00363B25"/>
    <w:rsid w:val="00363CE2"/>
    <w:rsid w:val="003640BC"/>
    <w:rsid w:val="003662A0"/>
    <w:rsid w:val="003666E4"/>
    <w:rsid w:val="003667BA"/>
    <w:rsid w:val="003671CE"/>
    <w:rsid w:val="00371B78"/>
    <w:rsid w:val="00372069"/>
    <w:rsid w:val="003724CF"/>
    <w:rsid w:val="00372914"/>
    <w:rsid w:val="00373D75"/>
    <w:rsid w:val="003746B8"/>
    <w:rsid w:val="0037508A"/>
    <w:rsid w:val="0037546D"/>
    <w:rsid w:val="0037562D"/>
    <w:rsid w:val="00375D0F"/>
    <w:rsid w:val="003802D2"/>
    <w:rsid w:val="00380ABC"/>
    <w:rsid w:val="00381C32"/>
    <w:rsid w:val="00381E28"/>
    <w:rsid w:val="00382E07"/>
    <w:rsid w:val="003842C5"/>
    <w:rsid w:val="0038529A"/>
    <w:rsid w:val="00386473"/>
    <w:rsid w:val="00386FF5"/>
    <w:rsid w:val="003872A8"/>
    <w:rsid w:val="003878E1"/>
    <w:rsid w:val="00387BB6"/>
    <w:rsid w:val="00390FCD"/>
    <w:rsid w:val="003942CE"/>
    <w:rsid w:val="0039490D"/>
    <w:rsid w:val="003949CE"/>
    <w:rsid w:val="003975D4"/>
    <w:rsid w:val="003A0FFD"/>
    <w:rsid w:val="003A1DF2"/>
    <w:rsid w:val="003A1F93"/>
    <w:rsid w:val="003A2DC1"/>
    <w:rsid w:val="003A39A4"/>
    <w:rsid w:val="003A42C0"/>
    <w:rsid w:val="003A4B45"/>
    <w:rsid w:val="003A5DE9"/>
    <w:rsid w:val="003A5F00"/>
    <w:rsid w:val="003A6185"/>
    <w:rsid w:val="003A62B4"/>
    <w:rsid w:val="003A6733"/>
    <w:rsid w:val="003A71AA"/>
    <w:rsid w:val="003A799C"/>
    <w:rsid w:val="003B0E66"/>
    <w:rsid w:val="003B22DA"/>
    <w:rsid w:val="003B2A71"/>
    <w:rsid w:val="003B2E25"/>
    <w:rsid w:val="003B472F"/>
    <w:rsid w:val="003B4A51"/>
    <w:rsid w:val="003B7323"/>
    <w:rsid w:val="003B7F86"/>
    <w:rsid w:val="003C64F4"/>
    <w:rsid w:val="003D057A"/>
    <w:rsid w:val="003D0850"/>
    <w:rsid w:val="003D1770"/>
    <w:rsid w:val="003D2725"/>
    <w:rsid w:val="003D2987"/>
    <w:rsid w:val="003D49A8"/>
    <w:rsid w:val="003D56C4"/>
    <w:rsid w:val="003D6D46"/>
    <w:rsid w:val="003D78E0"/>
    <w:rsid w:val="003E0130"/>
    <w:rsid w:val="003E0A15"/>
    <w:rsid w:val="003E1259"/>
    <w:rsid w:val="003E1923"/>
    <w:rsid w:val="003E1DE1"/>
    <w:rsid w:val="003E29F6"/>
    <w:rsid w:val="003E3834"/>
    <w:rsid w:val="003E561D"/>
    <w:rsid w:val="003E5DAD"/>
    <w:rsid w:val="003E77B9"/>
    <w:rsid w:val="003F052A"/>
    <w:rsid w:val="003F2940"/>
    <w:rsid w:val="003F3380"/>
    <w:rsid w:val="003F3C75"/>
    <w:rsid w:val="003F3FD9"/>
    <w:rsid w:val="003F5831"/>
    <w:rsid w:val="003F722F"/>
    <w:rsid w:val="003F72BE"/>
    <w:rsid w:val="00400B33"/>
    <w:rsid w:val="00402530"/>
    <w:rsid w:val="00404016"/>
    <w:rsid w:val="00405764"/>
    <w:rsid w:val="0040735A"/>
    <w:rsid w:val="00407A93"/>
    <w:rsid w:val="00407D01"/>
    <w:rsid w:val="00407F1E"/>
    <w:rsid w:val="004111B0"/>
    <w:rsid w:val="00411981"/>
    <w:rsid w:val="004123DB"/>
    <w:rsid w:val="00412848"/>
    <w:rsid w:val="00412B4B"/>
    <w:rsid w:val="00412E37"/>
    <w:rsid w:val="00414582"/>
    <w:rsid w:val="00414903"/>
    <w:rsid w:val="00416671"/>
    <w:rsid w:val="00416A5C"/>
    <w:rsid w:val="00416EC1"/>
    <w:rsid w:val="004171A9"/>
    <w:rsid w:val="004205B2"/>
    <w:rsid w:val="00420EE4"/>
    <w:rsid w:val="004216D3"/>
    <w:rsid w:val="0042244A"/>
    <w:rsid w:val="00422B3E"/>
    <w:rsid w:val="0042381E"/>
    <w:rsid w:val="00424D5F"/>
    <w:rsid w:val="004309CD"/>
    <w:rsid w:val="00430D4A"/>
    <w:rsid w:val="00431FF9"/>
    <w:rsid w:val="00432AEC"/>
    <w:rsid w:val="004340AD"/>
    <w:rsid w:val="004340C2"/>
    <w:rsid w:val="00434DC2"/>
    <w:rsid w:val="00435C52"/>
    <w:rsid w:val="004367E9"/>
    <w:rsid w:val="004372D5"/>
    <w:rsid w:val="00437907"/>
    <w:rsid w:val="00437C00"/>
    <w:rsid w:val="00441425"/>
    <w:rsid w:val="00441B09"/>
    <w:rsid w:val="00441B9C"/>
    <w:rsid w:val="00442E58"/>
    <w:rsid w:val="00444549"/>
    <w:rsid w:val="00444EF7"/>
    <w:rsid w:val="00444F23"/>
    <w:rsid w:val="00446451"/>
    <w:rsid w:val="004464D7"/>
    <w:rsid w:val="00451A61"/>
    <w:rsid w:val="00451BD0"/>
    <w:rsid w:val="00452A64"/>
    <w:rsid w:val="00453A6F"/>
    <w:rsid w:val="0045438C"/>
    <w:rsid w:val="00454856"/>
    <w:rsid w:val="0045541D"/>
    <w:rsid w:val="00455BAA"/>
    <w:rsid w:val="00455EE8"/>
    <w:rsid w:val="00456827"/>
    <w:rsid w:val="00457ABD"/>
    <w:rsid w:val="00460508"/>
    <w:rsid w:val="004605D8"/>
    <w:rsid w:val="00460A29"/>
    <w:rsid w:val="00464B8E"/>
    <w:rsid w:val="00466AF0"/>
    <w:rsid w:val="00467022"/>
    <w:rsid w:val="0047061C"/>
    <w:rsid w:val="00470DC6"/>
    <w:rsid w:val="00471E4D"/>
    <w:rsid w:val="00472154"/>
    <w:rsid w:val="004722DA"/>
    <w:rsid w:val="0047239E"/>
    <w:rsid w:val="00472621"/>
    <w:rsid w:val="00473BFF"/>
    <w:rsid w:val="0047404C"/>
    <w:rsid w:val="00474294"/>
    <w:rsid w:val="0047519D"/>
    <w:rsid w:val="00482A3A"/>
    <w:rsid w:val="004849BF"/>
    <w:rsid w:val="0048507A"/>
    <w:rsid w:val="004859DC"/>
    <w:rsid w:val="00486FC2"/>
    <w:rsid w:val="00487F71"/>
    <w:rsid w:val="00491C09"/>
    <w:rsid w:val="004927DD"/>
    <w:rsid w:val="00492CE8"/>
    <w:rsid w:val="004938AD"/>
    <w:rsid w:val="00493BB7"/>
    <w:rsid w:val="00493CF8"/>
    <w:rsid w:val="00493E5D"/>
    <w:rsid w:val="00493F96"/>
    <w:rsid w:val="0049644D"/>
    <w:rsid w:val="004A1138"/>
    <w:rsid w:val="004A1BFF"/>
    <w:rsid w:val="004A206E"/>
    <w:rsid w:val="004A3DDB"/>
    <w:rsid w:val="004A6DA9"/>
    <w:rsid w:val="004A6DDB"/>
    <w:rsid w:val="004A743E"/>
    <w:rsid w:val="004A76F7"/>
    <w:rsid w:val="004A7AC3"/>
    <w:rsid w:val="004A7CF2"/>
    <w:rsid w:val="004B28F8"/>
    <w:rsid w:val="004B2BBA"/>
    <w:rsid w:val="004B3245"/>
    <w:rsid w:val="004B35D9"/>
    <w:rsid w:val="004B4C63"/>
    <w:rsid w:val="004B53ED"/>
    <w:rsid w:val="004B5D2E"/>
    <w:rsid w:val="004B616C"/>
    <w:rsid w:val="004C19E2"/>
    <w:rsid w:val="004C2653"/>
    <w:rsid w:val="004C3E58"/>
    <w:rsid w:val="004C40EF"/>
    <w:rsid w:val="004C4845"/>
    <w:rsid w:val="004C5FF3"/>
    <w:rsid w:val="004C6954"/>
    <w:rsid w:val="004D4F2A"/>
    <w:rsid w:val="004D5803"/>
    <w:rsid w:val="004D597E"/>
    <w:rsid w:val="004D5DFF"/>
    <w:rsid w:val="004E0B9F"/>
    <w:rsid w:val="004E0F87"/>
    <w:rsid w:val="004E2285"/>
    <w:rsid w:val="004E2DC4"/>
    <w:rsid w:val="004E3CEE"/>
    <w:rsid w:val="004E4515"/>
    <w:rsid w:val="004E4580"/>
    <w:rsid w:val="004E56EB"/>
    <w:rsid w:val="004E5C9E"/>
    <w:rsid w:val="004E6F4B"/>
    <w:rsid w:val="004E76F9"/>
    <w:rsid w:val="004E784C"/>
    <w:rsid w:val="004F133B"/>
    <w:rsid w:val="004F1F61"/>
    <w:rsid w:val="004F2986"/>
    <w:rsid w:val="004F2E15"/>
    <w:rsid w:val="004F3770"/>
    <w:rsid w:val="004F3E54"/>
    <w:rsid w:val="004F5731"/>
    <w:rsid w:val="004F5AEF"/>
    <w:rsid w:val="004F64B3"/>
    <w:rsid w:val="004F7F34"/>
    <w:rsid w:val="004F7FCC"/>
    <w:rsid w:val="00500425"/>
    <w:rsid w:val="005012A9"/>
    <w:rsid w:val="00502780"/>
    <w:rsid w:val="005031AA"/>
    <w:rsid w:val="00503C96"/>
    <w:rsid w:val="00504EE4"/>
    <w:rsid w:val="0050594A"/>
    <w:rsid w:val="0050625C"/>
    <w:rsid w:val="00511D81"/>
    <w:rsid w:val="005125ED"/>
    <w:rsid w:val="00513919"/>
    <w:rsid w:val="005162D4"/>
    <w:rsid w:val="00516A59"/>
    <w:rsid w:val="00516E5B"/>
    <w:rsid w:val="00520706"/>
    <w:rsid w:val="00521A21"/>
    <w:rsid w:val="00522EFA"/>
    <w:rsid w:val="00530092"/>
    <w:rsid w:val="005320CC"/>
    <w:rsid w:val="005335A2"/>
    <w:rsid w:val="00533A68"/>
    <w:rsid w:val="00533F7E"/>
    <w:rsid w:val="005365BC"/>
    <w:rsid w:val="00540B34"/>
    <w:rsid w:val="0054284F"/>
    <w:rsid w:val="00543457"/>
    <w:rsid w:val="0054495B"/>
    <w:rsid w:val="00545E14"/>
    <w:rsid w:val="005462CF"/>
    <w:rsid w:val="0054668A"/>
    <w:rsid w:val="00547298"/>
    <w:rsid w:val="00547C33"/>
    <w:rsid w:val="00550CD0"/>
    <w:rsid w:val="00551EFD"/>
    <w:rsid w:val="0055287E"/>
    <w:rsid w:val="0055317A"/>
    <w:rsid w:val="0055549F"/>
    <w:rsid w:val="00555694"/>
    <w:rsid w:val="00556043"/>
    <w:rsid w:val="005565A0"/>
    <w:rsid w:val="005605A7"/>
    <w:rsid w:val="00562B15"/>
    <w:rsid w:val="0056371F"/>
    <w:rsid w:val="00563A52"/>
    <w:rsid w:val="00563C04"/>
    <w:rsid w:val="005640F2"/>
    <w:rsid w:val="00565661"/>
    <w:rsid w:val="005660A2"/>
    <w:rsid w:val="00566392"/>
    <w:rsid w:val="005672AD"/>
    <w:rsid w:val="00567E03"/>
    <w:rsid w:val="00567EAE"/>
    <w:rsid w:val="00571DB5"/>
    <w:rsid w:val="005723FC"/>
    <w:rsid w:val="00573FE7"/>
    <w:rsid w:val="0057498E"/>
    <w:rsid w:val="005756F8"/>
    <w:rsid w:val="00576229"/>
    <w:rsid w:val="0057795A"/>
    <w:rsid w:val="00580403"/>
    <w:rsid w:val="00580D46"/>
    <w:rsid w:val="0058133A"/>
    <w:rsid w:val="00582E1B"/>
    <w:rsid w:val="00583CDD"/>
    <w:rsid w:val="00584D35"/>
    <w:rsid w:val="00586678"/>
    <w:rsid w:val="00592633"/>
    <w:rsid w:val="00593BD5"/>
    <w:rsid w:val="00593D09"/>
    <w:rsid w:val="00595DC3"/>
    <w:rsid w:val="00595FA7"/>
    <w:rsid w:val="005965B2"/>
    <w:rsid w:val="00596B62"/>
    <w:rsid w:val="00596E79"/>
    <w:rsid w:val="00597C1C"/>
    <w:rsid w:val="005A09EA"/>
    <w:rsid w:val="005A2195"/>
    <w:rsid w:val="005A59B0"/>
    <w:rsid w:val="005A5B88"/>
    <w:rsid w:val="005A67B9"/>
    <w:rsid w:val="005A68EB"/>
    <w:rsid w:val="005B2002"/>
    <w:rsid w:val="005B3EED"/>
    <w:rsid w:val="005B41AC"/>
    <w:rsid w:val="005B5F2F"/>
    <w:rsid w:val="005B6CA8"/>
    <w:rsid w:val="005C0AF5"/>
    <w:rsid w:val="005C0C50"/>
    <w:rsid w:val="005C12D5"/>
    <w:rsid w:val="005C13BE"/>
    <w:rsid w:val="005C2AE2"/>
    <w:rsid w:val="005C3588"/>
    <w:rsid w:val="005C361E"/>
    <w:rsid w:val="005C3C51"/>
    <w:rsid w:val="005C415C"/>
    <w:rsid w:val="005C4EA9"/>
    <w:rsid w:val="005C50BA"/>
    <w:rsid w:val="005C577D"/>
    <w:rsid w:val="005C6635"/>
    <w:rsid w:val="005C712B"/>
    <w:rsid w:val="005C772F"/>
    <w:rsid w:val="005D0555"/>
    <w:rsid w:val="005D0ED5"/>
    <w:rsid w:val="005D1437"/>
    <w:rsid w:val="005D3014"/>
    <w:rsid w:val="005D36FE"/>
    <w:rsid w:val="005D4C45"/>
    <w:rsid w:val="005D6560"/>
    <w:rsid w:val="005D6895"/>
    <w:rsid w:val="005D7AC8"/>
    <w:rsid w:val="005E1E6E"/>
    <w:rsid w:val="005E28AC"/>
    <w:rsid w:val="005E2B35"/>
    <w:rsid w:val="005E2DD7"/>
    <w:rsid w:val="005E3294"/>
    <w:rsid w:val="005E5080"/>
    <w:rsid w:val="005E50A6"/>
    <w:rsid w:val="005E5577"/>
    <w:rsid w:val="005E784A"/>
    <w:rsid w:val="005F08E3"/>
    <w:rsid w:val="005F1729"/>
    <w:rsid w:val="005F1E17"/>
    <w:rsid w:val="005F2CC0"/>
    <w:rsid w:val="005F3A24"/>
    <w:rsid w:val="005F3ECC"/>
    <w:rsid w:val="005F48D7"/>
    <w:rsid w:val="005F5062"/>
    <w:rsid w:val="005F5586"/>
    <w:rsid w:val="005F6F3C"/>
    <w:rsid w:val="005F7DB7"/>
    <w:rsid w:val="006003AF"/>
    <w:rsid w:val="0060093A"/>
    <w:rsid w:val="00601540"/>
    <w:rsid w:val="00603A3E"/>
    <w:rsid w:val="00604B74"/>
    <w:rsid w:val="00606EE8"/>
    <w:rsid w:val="0060745D"/>
    <w:rsid w:val="00610861"/>
    <w:rsid w:val="00611A51"/>
    <w:rsid w:val="00611E67"/>
    <w:rsid w:val="006124F9"/>
    <w:rsid w:val="00613CDD"/>
    <w:rsid w:val="0061472D"/>
    <w:rsid w:val="006155C9"/>
    <w:rsid w:val="006174A7"/>
    <w:rsid w:val="00620026"/>
    <w:rsid w:val="006203C9"/>
    <w:rsid w:val="00620EB6"/>
    <w:rsid w:val="006231EE"/>
    <w:rsid w:val="00625924"/>
    <w:rsid w:val="00626439"/>
    <w:rsid w:val="00627715"/>
    <w:rsid w:val="00630108"/>
    <w:rsid w:val="00631B65"/>
    <w:rsid w:val="006345D0"/>
    <w:rsid w:val="006370BB"/>
    <w:rsid w:val="00637B05"/>
    <w:rsid w:val="006414D7"/>
    <w:rsid w:val="006414FA"/>
    <w:rsid w:val="00641A0E"/>
    <w:rsid w:val="006424E1"/>
    <w:rsid w:val="00642585"/>
    <w:rsid w:val="0064412C"/>
    <w:rsid w:val="00645A9F"/>
    <w:rsid w:val="0064691A"/>
    <w:rsid w:val="0064794B"/>
    <w:rsid w:val="00651565"/>
    <w:rsid w:val="006515CF"/>
    <w:rsid w:val="00651B37"/>
    <w:rsid w:val="00651E60"/>
    <w:rsid w:val="00652B08"/>
    <w:rsid w:val="00653CEC"/>
    <w:rsid w:val="00655D25"/>
    <w:rsid w:val="00656842"/>
    <w:rsid w:val="006570E4"/>
    <w:rsid w:val="006574AE"/>
    <w:rsid w:val="00661C69"/>
    <w:rsid w:val="00662BA5"/>
    <w:rsid w:val="00665920"/>
    <w:rsid w:val="0066604A"/>
    <w:rsid w:val="00666B73"/>
    <w:rsid w:val="0066746F"/>
    <w:rsid w:val="00671633"/>
    <w:rsid w:val="00671A4C"/>
    <w:rsid w:val="00676C6C"/>
    <w:rsid w:val="00677C0B"/>
    <w:rsid w:val="006813D8"/>
    <w:rsid w:val="0068234A"/>
    <w:rsid w:val="00682421"/>
    <w:rsid w:val="006832D4"/>
    <w:rsid w:val="00683FDD"/>
    <w:rsid w:val="00685054"/>
    <w:rsid w:val="00685792"/>
    <w:rsid w:val="006878B8"/>
    <w:rsid w:val="0068795C"/>
    <w:rsid w:val="00687B27"/>
    <w:rsid w:val="00687DF5"/>
    <w:rsid w:val="006900CC"/>
    <w:rsid w:val="006911C3"/>
    <w:rsid w:val="006979BE"/>
    <w:rsid w:val="006A0B44"/>
    <w:rsid w:val="006A0E12"/>
    <w:rsid w:val="006A15F2"/>
    <w:rsid w:val="006A2082"/>
    <w:rsid w:val="006A2596"/>
    <w:rsid w:val="006A27CA"/>
    <w:rsid w:val="006A2C18"/>
    <w:rsid w:val="006A2FAB"/>
    <w:rsid w:val="006A4298"/>
    <w:rsid w:val="006A4459"/>
    <w:rsid w:val="006A6499"/>
    <w:rsid w:val="006A680C"/>
    <w:rsid w:val="006B063E"/>
    <w:rsid w:val="006B11D2"/>
    <w:rsid w:val="006B28E2"/>
    <w:rsid w:val="006B416A"/>
    <w:rsid w:val="006B7D5A"/>
    <w:rsid w:val="006C18E2"/>
    <w:rsid w:val="006C1C43"/>
    <w:rsid w:val="006C427A"/>
    <w:rsid w:val="006C44F3"/>
    <w:rsid w:val="006C5DC0"/>
    <w:rsid w:val="006C6604"/>
    <w:rsid w:val="006C6F27"/>
    <w:rsid w:val="006C7E6B"/>
    <w:rsid w:val="006D06AC"/>
    <w:rsid w:val="006D0913"/>
    <w:rsid w:val="006D25DA"/>
    <w:rsid w:val="006D2806"/>
    <w:rsid w:val="006D5FA5"/>
    <w:rsid w:val="006D61EB"/>
    <w:rsid w:val="006D67BA"/>
    <w:rsid w:val="006D67C1"/>
    <w:rsid w:val="006D6EFC"/>
    <w:rsid w:val="006D7844"/>
    <w:rsid w:val="006D7B04"/>
    <w:rsid w:val="006E3D43"/>
    <w:rsid w:val="006E49A5"/>
    <w:rsid w:val="006E5101"/>
    <w:rsid w:val="006F0D6A"/>
    <w:rsid w:val="006F0FDE"/>
    <w:rsid w:val="006F272F"/>
    <w:rsid w:val="006F508A"/>
    <w:rsid w:val="006F6CAD"/>
    <w:rsid w:val="00700759"/>
    <w:rsid w:val="00700B89"/>
    <w:rsid w:val="00702AC9"/>
    <w:rsid w:val="00702D67"/>
    <w:rsid w:val="00703473"/>
    <w:rsid w:val="0070429A"/>
    <w:rsid w:val="00704AF2"/>
    <w:rsid w:val="00705F72"/>
    <w:rsid w:val="007073E9"/>
    <w:rsid w:val="007077C0"/>
    <w:rsid w:val="00710539"/>
    <w:rsid w:val="0071087D"/>
    <w:rsid w:val="007111FF"/>
    <w:rsid w:val="007117A4"/>
    <w:rsid w:val="0071227F"/>
    <w:rsid w:val="00714363"/>
    <w:rsid w:val="0071442D"/>
    <w:rsid w:val="00714912"/>
    <w:rsid w:val="00714F19"/>
    <w:rsid w:val="00715536"/>
    <w:rsid w:val="007163BC"/>
    <w:rsid w:val="00717284"/>
    <w:rsid w:val="007175C9"/>
    <w:rsid w:val="007204F8"/>
    <w:rsid w:val="007214CD"/>
    <w:rsid w:val="0072181F"/>
    <w:rsid w:val="00721FA7"/>
    <w:rsid w:val="00722009"/>
    <w:rsid w:val="0072258B"/>
    <w:rsid w:val="0072266F"/>
    <w:rsid w:val="007227E7"/>
    <w:rsid w:val="00722AA8"/>
    <w:rsid w:val="007231BB"/>
    <w:rsid w:val="00723975"/>
    <w:rsid w:val="00723C74"/>
    <w:rsid w:val="007245D3"/>
    <w:rsid w:val="00725E86"/>
    <w:rsid w:val="0073037E"/>
    <w:rsid w:val="007312C2"/>
    <w:rsid w:val="0073551C"/>
    <w:rsid w:val="007370BC"/>
    <w:rsid w:val="0073766B"/>
    <w:rsid w:val="007407B7"/>
    <w:rsid w:val="00742C46"/>
    <w:rsid w:val="00743517"/>
    <w:rsid w:val="007450AB"/>
    <w:rsid w:val="007469D8"/>
    <w:rsid w:val="007503CE"/>
    <w:rsid w:val="00752C1B"/>
    <w:rsid w:val="007531A0"/>
    <w:rsid w:val="00754A13"/>
    <w:rsid w:val="00755044"/>
    <w:rsid w:val="00757CD0"/>
    <w:rsid w:val="00760E6A"/>
    <w:rsid w:val="007629DA"/>
    <w:rsid w:val="00762C24"/>
    <w:rsid w:val="00763BCC"/>
    <w:rsid w:val="007641EC"/>
    <w:rsid w:val="00764B1F"/>
    <w:rsid w:val="00764E43"/>
    <w:rsid w:val="0076651E"/>
    <w:rsid w:val="00766B15"/>
    <w:rsid w:val="00766EFC"/>
    <w:rsid w:val="00767DB8"/>
    <w:rsid w:val="00770954"/>
    <w:rsid w:val="00770D89"/>
    <w:rsid w:val="00770ECE"/>
    <w:rsid w:val="00771213"/>
    <w:rsid w:val="007716A1"/>
    <w:rsid w:val="007741F5"/>
    <w:rsid w:val="00774549"/>
    <w:rsid w:val="00777966"/>
    <w:rsid w:val="00777C9A"/>
    <w:rsid w:val="007808E9"/>
    <w:rsid w:val="00781702"/>
    <w:rsid w:val="00782756"/>
    <w:rsid w:val="00782D74"/>
    <w:rsid w:val="0078463F"/>
    <w:rsid w:val="00786222"/>
    <w:rsid w:val="00786C51"/>
    <w:rsid w:val="0078781C"/>
    <w:rsid w:val="00787877"/>
    <w:rsid w:val="00790371"/>
    <w:rsid w:val="00791931"/>
    <w:rsid w:val="00791D0F"/>
    <w:rsid w:val="00792DFA"/>
    <w:rsid w:val="007933C8"/>
    <w:rsid w:val="007933DE"/>
    <w:rsid w:val="00793566"/>
    <w:rsid w:val="00795238"/>
    <w:rsid w:val="00796150"/>
    <w:rsid w:val="00797C77"/>
    <w:rsid w:val="007A0A74"/>
    <w:rsid w:val="007A1963"/>
    <w:rsid w:val="007A19B2"/>
    <w:rsid w:val="007A65A2"/>
    <w:rsid w:val="007A6756"/>
    <w:rsid w:val="007B1AF4"/>
    <w:rsid w:val="007B41C3"/>
    <w:rsid w:val="007B441D"/>
    <w:rsid w:val="007B48AC"/>
    <w:rsid w:val="007B7107"/>
    <w:rsid w:val="007C03B1"/>
    <w:rsid w:val="007C03DB"/>
    <w:rsid w:val="007C1208"/>
    <w:rsid w:val="007C1CAE"/>
    <w:rsid w:val="007C22AE"/>
    <w:rsid w:val="007C2343"/>
    <w:rsid w:val="007C2A52"/>
    <w:rsid w:val="007C31A5"/>
    <w:rsid w:val="007C392B"/>
    <w:rsid w:val="007C4499"/>
    <w:rsid w:val="007C627A"/>
    <w:rsid w:val="007C6BBF"/>
    <w:rsid w:val="007C719E"/>
    <w:rsid w:val="007C7AEE"/>
    <w:rsid w:val="007D0C4C"/>
    <w:rsid w:val="007D0F53"/>
    <w:rsid w:val="007D14E2"/>
    <w:rsid w:val="007D1DE6"/>
    <w:rsid w:val="007D309E"/>
    <w:rsid w:val="007D399B"/>
    <w:rsid w:val="007D3D2D"/>
    <w:rsid w:val="007D4FB8"/>
    <w:rsid w:val="007D5ED8"/>
    <w:rsid w:val="007D6F84"/>
    <w:rsid w:val="007D716F"/>
    <w:rsid w:val="007E03DC"/>
    <w:rsid w:val="007E2341"/>
    <w:rsid w:val="007E515A"/>
    <w:rsid w:val="007F18F5"/>
    <w:rsid w:val="007F25A0"/>
    <w:rsid w:val="007F539B"/>
    <w:rsid w:val="007F5758"/>
    <w:rsid w:val="007F7113"/>
    <w:rsid w:val="00800525"/>
    <w:rsid w:val="008014E8"/>
    <w:rsid w:val="00805000"/>
    <w:rsid w:val="00806316"/>
    <w:rsid w:val="00807DB0"/>
    <w:rsid w:val="0081361A"/>
    <w:rsid w:val="00814BA2"/>
    <w:rsid w:val="008155E9"/>
    <w:rsid w:val="00816BF8"/>
    <w:rsid w:val="0081758A"/>
    <w:rsid w:val="00817A7B"/>
    <w:rsid w:val="00820E1A"/>
    <w:rsid w:val="00822946"/>
    <w:rsid w:val="00822FBC"/>
    <w:rsid w:val="008233CC"/>
    <w:rsid w:val="008249B3"/>
    <w:rsid w:val="008251A2"/>
    <w:rsid w:val="00826C1D"/>
    <w:rsid w:val="00832477"/>
    <w:rsid w:val="008325CF"/>
    <w:rsid w:val="00832690"/>
    <w:rsid w:val="008332AD"/>
    <w:rsid w:val="00833DDD"/>
    <w:rsid w:val="008343FE"/>
    <w:rsid w:val="00835839"/>
    <w:rsid w:val="00836C97"/>
    <w:rsid w:val="0084044F"/>
    <w:rsid w:val="00840898"/>
    <w:rsid w:val="008411DB"/>
    <w:rsid w:val="0084166A"/>
    <w:rsid w:val="00842A12"/>
    <w:rsid w:val="008441D2"/>
    <w:rsid w:val="00844887"/>
    <w:rsid w:val="00853808"/>
    <w:rsid w:val="008547AC"/>
    <w:rsid w:val="00854EBD"/>
    <w:rsid w:val="008558AA"/>
    <w:rsid w:val="00856033"/>
    <w:rsid w:val="00856C65"/>
    <w:rsid w:val="00860570"/>
    <w:rsid w:val="008628D0"/>
    <w:rsid w:val="008636E7"/>
    <w:rsid w:val="00863DED"/>
    <w:rsid w:val="008654B6"/>
    <w:rsid w:val="00865A56"/>
    <w:rsid w:val="00867CF1"/>
    <w:rsid w:val="00870B9C"/>
    <w:rsid w:val="00872985"/>
    <w:rsid w:val="00872D88"/>
    <w:rsid w:val="00872E44"/>
    <w:rsid w:val="0087532E"/>
    <w:rsid w:val="008764FF"/>
    <w:rsid w:val="00876B13"/>
    <w:rsid w:val="0088088D"/>
    <w:rsid w:val="00880B05"/>
    <w:rsid w:val="008816DE"/>
    <w:rsid w:val="00881772"/>
    <w:rsid w:val="00884889"/>
    <w:rsid w:val="0088529C"/>
    <w:rsid w:val="008858B5"/>
    <w:rsid w:val="0088594F"/>
    <w:rsid w:val="00890411"/>
    <w:rsid w:val="0089307E"/>
    <w:rsid w:val="008940CF"/>
    <w:rsid w:val="00894F92"/>
    <w:rsid w:val="008A0CEC"/>
    <w:rsid w:val="008A4663"/>
    <w:rsid w:val="008A4AAE"/>
    <w:rsid w:val="008A4D39"/>
    <w:rsid w:val="008A5D59"/>
    <w:rsid w:val="008A6940"/>
    <w:rsid w:val="008B0020"/>
    <w:rsid w:val="008B02DF"/>
    <w:rsid w:val="008B1330"/>
    <w:rsid w:val="008B19DE"/>
    <w:rsid w:val="008B3E04"/>
    <w:rsid w:val="008B48D8"/>
    <w:rsid w:val="008B4A42"/>
    <w:rsid w:val="008B64BA"/>
    <w:rsid w:val="008B67E7"/>
    <w:rsid w:val="008B762F"/>
    <w:rsid w:val="008B79E2"/>
    <w:rsid w:val="008C13D3"/>
    <w:rsid w:val="008C1BC1"/>
    <w:rsid w:val="008C1D6D"/>
    <w:rsid w:val="008C2503"/>
    <w:rsid w:val="008C48B4"/>
    <w:rsid w:val="008C4A85"/>
    <w:rsid w:val="008C6549"/>
    <w:rsid w:val="008C7624"/>
    <w:rsid w:val="008D4DCA"/>
    <w:rsid w:val="008D648C"/>
    <w:rsid w:val="008D768F"/>
    <w:rsid w:val="008D7DDC"/>
    <w:rsid w:val="008E0E22"/>
    <w:rsid w:val="008E1A0C"/>
    <w:rsid w:val="008E1D4A"/>
    <w:rsid w:val="008E37E2"/>
    <w:rsid w:val="008E5E9F"/>
    <w:rsid w:val="008E63C4"/>
    <w:rsid w:val="008E6545"/>
    <w:rsid w:val="008E6C34"/>
    <w:rsid w:val="008E78A4"/>
    <w:rsid w:val="008F1E32"/>
    <w:rsid w:val="008F1EB6"/>
    <w:rsid w:val="008F29D8"/>
    <w:rsid w:val="008F4EC3"/>
    <w:rsid w:val="008F5195"/>
    <w:rsid w:val="008F5A1B"/>
    <w:rsid w:val="008F6DF2"/>
    <w:rsid w:val="00902D68"/>
    <w:rsid w:val="0090315D"/>
    <w:rsid w:val="00903338"/>
    <w:rsid w:val="0090431E"/>
    <w:rsid w:val="0090500B"/>
    <w:rsid w:val="009050B0"/>
    <w:rsid w:val="00906951"/>
    <w:rsid w:val="009070E4"/>
    <w:rsid w:val="0091073B"/>
    <w:rsid w:val="00910CA6"/>
    <w:rsid w:val="00911309"/>
    <w:rsid w:val="00912B45"/>
    <w:rsid w:val="00912E0B"/>
    <w:rsid w:val="009131E9"/>
    <w:rsid w:val="00916E7C"/>
    <w:rsid w:val="00917ED9"/>
    <w:rsid w:val="009235C2"/>
    <w:rsid w:val="00924725"/>
    <w:rsid w:val="00925EA0"/>
    <w:rsid w:val="00926826"/>
    <w:rsid w:val="00926EBB"/>
    <w:rsid w:val="00926EC5"/>
    <w:rsid w:val="009317C0"/>
    <w:rsid w:val="00931AA5"/>
    <w:rsid w:val="00931F5D"/>
    <w:rsid w:val="00932435"/>
    <w:rsid w:val="0093360D"/>
    <w:rsid w:val="00935A39"/>
    <w:rsid w:val="00935F5B"/>
    <w:rsid w:val="0094252B"/>
    <w:rsid w:val="00942A8A"/>
    <w:rsid w:val="0094351B"/>
    <w:rsid w:val="00943FBE"/>
    <w:rsid w:val="00944783"/>
    <w:rsid w:val="00945170"/>
    <w:rsid w:val="00945F57"/>
    <w:rsid w:val="00946F6D"/>
    <w:rsid w:val="009501BC"/>
    <w:rsid w:val="00950571"/>
    <w:rsid w:val="00950B02"/>
    <w:rsid w:val="0095274A"/>
    <w:rsid w:val="00953121"/>
    <w:rsid w:val="00954418"/>
    <w:rsid w:val="009546E0"/>
    <w:rsid w:val="009565C2"/>
    <w:rsid w:val="00956827"/>
    <w:rsid w:val="00956A3F"/>
    <w:rsid w:val="00957375"/>
    <w:rsid w:val="0096109A"/>
    <w:rsid w:val="00961379"/>
    <w:rsid w:val="00961474"/>
    <w:rsid w:val="0096155E"/>
    <w:rsid w:val="009648F0"/>
    <w:rsid w:val="00964B5A"/>
    <w:rsid w:val="00964F5E"/>
    <w:rsid w:val="00964F91"/>
    <w:rsid w:val="00965110"/>
    <w:rsid w:val="0096675D"/>
    <w:rsid w:val="00967410"/>
    <w:rsid w:val="00967B5B"/>
    <w:rsid w:val="00971489"/>
    <w:rsid w:val="009717FD"/>
    <w:rsid w:val="00972FFF"/>
    <w:rsid w:val="009748E0"/>
    <w:rsid w:val="009750C1"/>
    <w:rsid w:val="009750D6"/>
    <w:rsid w:val="00975185"/>
    <w:rsid w:val="0097558A"/>
    <w:rsid w:val="00975B28"/>
    <w:rsid w:val="009764DF"/>
    <w:rsid w:val="009771E7"/>
    <w:rsid w:val="00980553"/>
    <w:rsid w:val="009815F2"/>
    <w:rsid w:val="009835FA"/>
    <w:rsid w:val="00983B11"/>
    <w:rsid w:val="00983D07"/>
    <w:rsid w:val="00985C39"/>
    <w:rsid w:val="00987943"/>
    <w:rsid w:val="00990C27"/>
    <w:rsid w:val="00991C78"/>
    <w:rsid w:val="009925F8"/>
    <w:rsid w:val="00992C15"/>
    <w:rsid w:val="00993D7D"/>
    <w:rsid w:val="00995A03"/>
    <w:rsid w:val="009961E1"/>
    <w:rsid w:val="009964C9"/>
    <w:rsid w:val="00996619"/>
    <w:rsid w:val="00996B25"/>
    <w:rsid w:val="009972E1"/>
    <w:rsid w:val="00997759"/>
    <w:rsid w:val="00997C47"/>
    <w:rsid w:val="00997CD2"/>
    <w:rsid w:val="009A107B"/>
    <w:rsid w:val="009A305D"/>
    <w:rsid w:val="009A306A"/>
    <w:rsid w:val="009A36D7"/>
    <w:rsid w:val="009A3977"/>
    <w:rsid w:val="009A3EB1"/>
    <w:rsid w:val="009A4660"/>
    <w:rsid w:val="009A49D5"/>
    <w:rsid w:val="009A4DCE"/>
    <w:rsid w:val="009B0CBF"/>
    <w:rsid w:val="009B1F03"/>
    <w:rsid w:val="009B2BE4"/>
    <w:rsid w:val="009B3AD9"/>
    <w:rsid w:val="009B3D14"/>
    <w:rsid w:val="009B3FB7"/>
    <w:rsid w:val="009B4677"/>
    <w:rsid w:val="009B766D"/>
    <w:rsid w:val="009B79E7"/>
    <w:rsid w:val="009B7DDC"/>
    <w:rsid w:val="009B7F1F"/>
    <w:rsid w:val="009C1049"/>
    <w:rsid w:val="009C1306"/>
    <w:rsid w:val="009C157F"/>
    <w:rsid w:val="009C48AF"/>
    <w:rsid w:val="009C49C8"/>
    <w:rsid w:val="009C5BE2"/>
    <w:rsid w:val="009C6AC2"/>
    <w:rsid w:val="009C774C"/>
    <w:rsid w:val="009C7E29"/>
    <w:rsid w:val="009D23CF"/>
    <w:rsid w:val="009D2693"/>
    <w:rsid w:val="009D344C"/>
    <w:rsid w:val="009D4973"/>
    <w:rsid w:val="009D4D27"/>
    <w:rsid w:val="009D5819"/>
    <w:rsid w:val="009D63D4"/>
    <w:rsid w:val="009D68CC"/>
    <w:rsid w:val="009D7430"/>
    <w:rsid w:val="009D7FE4"/>
    <w:rsid w:val="009E0085"/>
    <w:rsid w:val="009E00F6"/>
    <w:rsid w:val="009E092D"/>
    <w:rsid w:val="009E1518"/>
    <w:rsid w:val="009E351A"/>
    <w:rsid w:val="009E36FF"/>
    <w:rsid w:val="009E41F0"/>
    <w:rsid w:val="009E4464"/>
    <w:rsid w:val="009E49AC"/>
    <w:rsid w:val="009E5232"/>
    <w:rsid w:val="009E5650"/>
    <w:rsid w:val="009E70CA"/>
    <w:rsid w:val="009E7214"/>
    <w:rsid w:val="009E7B07"/>
    <w:rsid w:val="009F057B"/>
    <w:rsid w:val="009F14A8"/>
    <w:rsid w:val="009F1D51"/>
    <w:rsid w:val="009F4FDA"/>
    <w:rsid w:val="009F56BF"/>
    <w:rsid w:val="009F6768"/>
    <w:rsid w:val="009F6AC5"/>
    <w:rsid w:val="009F7F1E"/>
    <w:rsid w:val="00A003CF"/>
    <w:rsid w:val="00A005EA"/>
    <w:rsid w:val="00A032FE"/>
    <w:rsid w:val="00A03630"/>
    <w:rsid w:val="00A0414A"/>
    <w:rsid w:val="00A059C1"/>
    <w:rsid w:val="00A06289"/>
    <w:rsid w:val="00A06991"/>
    <w:rsid w:val="00A10811"/>
    <w:rsid w:val="00A1174E"/>
    <w:rsid w:val="00A11FB6"/>
    <w:rsid w:val="00A12D89"/>
    <w:rsid w:val="00A1399B"/>
    <w:rsid w:val="00A13A35"/>
    <w:rsid w:val="00A155D1"/>
    <w:rsid w:val="00A159F2"/>
    <w:rsid w:val="00A15D95"/>
    <w:rsid w:val="00A169F5"/>
    <w:rsid w:val="00A171D2"/>
    <w:rsid w:val="00A20622"/>
    <w:rsid w:val="00A2150D"/>
    <w:rsid w:val="00A2358F"/>
    <w:rsid w:val="00A25F36"/>
    <w:rsid w:val="00A26175"/>
    <w:rsid w:val="00A27739"/>
    <w:rsid w:val="00A27C53"/>
    <w:rsid w:val="00A30B85"/>
    <w:rsid w:val="00A30C2A"/>
    <w:rsid w:val="00A30E69"/>
    <w:rsid w:val="00A321CE"/>
    <w:rsid w:val="00A3256A"/>
    <w:rsid w:val="00A3290D"/>
    <w:rsid w:val="00A34468"/>
    <w:rsid w:val="00A344A9"/>
    <w:rsid w:val="00A40530"/>
    <w:rsid w:val="00A41C5A"/>
    <w:rsid w:val="00A44CCD"/>
    <w:rsid w:val="00A44EA2"/>
    <w:rsid w:val="00A4648C"/>
    <w:rsid w:val="00A47E94"/>
    <w:rsid w:val="00A50918"/>
    <w:rsid w:val="00A5271A"/>
    <w:rsid w:val="00A5514D"/>
    <w:rsid w:val="00A55F6E"/>
    <w:rsid w:val="00A56887"/>
    <w:rsid w:val="00A6067A"/>
    <w:rsid w:val="00A60EC2"/>
    <w:rsid w:val="00A6204F"/>
    <w:rsid w:val="00A648BD"/>
    <w:rsid w:val="00A64B08"/>
    <w:rsid w:val="00A6679C"/>
    <w:rsid w:val="00A66986"/>
    <w:rsid w:val="00A67BBD"/>
    <w:rsid w:val="00A67CCF"/>
    <w:rsid w:val="00A700BA"/>
    <w:rsid w:val="00A70E69"/>
    <w:rsid w:val="00A71431"/>
    <w:rsid w:val="00A725EF"/>
    <w:rsid w:val="00A74630"/>
    <w:rsid w:val="00A75E59"/>
    <w:rsid w:val="00A760C1"/>
    <w:rsid w:val="00A766C3"/>
    <w:rsid w:val="00A81D30"/>
    <w:rsid w:val="00A82237"/>
    <w:rsid w:val="00A82FCB"/>
    <w:rsid w:val="00A83D76"/>
    <w:rsid w:val="00A87E87"/>
    <w:rsid w:val="00A91A74"/>
    <w:rsid w:val="00A92066"/>
    <w:rsid w:val="00A927A0"/>
    <w:rsid w:val="00A97891"/>
    <w:rsid w:val="00AA0B69"/>
    <w:rsid w:val="00AB117F"/>
    <w:rsid w:val="00AB235E"/>
    <w:rsid w:val="00AB4394"/>
    <w:rsid w:val="00AB5038"/>
    <w:rsid w:val="00AB5C56"/>
    <w:rsid w:val="00AB6659"/>
    <w:rsid w:val="00AB7C08"/>
    <w:rsid w:val="00AC08DF"/>
    <w:rsid w:val="00AC1764"/>
    <w:rsid w:val="00AC231A"/>
    <w:rsid w:val="00AC5DDD"/>
    <w:rsid w:val="00AC66B9"/>
    <w:rsid w:val="00AC6DC0"/>
    <w:rsid w:val="00AC6F74"/>
    <w:rsid w:val="00AD0749"/>
    <w:rsid w:val="00AD0C34"/>
    <w:rsid w:val="00AD13BC"/>
    <w:rsid w:val="00AD18E4"/>
    <w:rsid w:val="00AD47D4"/>
    <w:rsid w:val="00AD4C61"/>
    <w:rsid w:val="00AD5055"/>
    <w:rsid w:val="00AD5B39"/>
    <w:rsid w:val="00AD6DF9"/>
    <w:rsid w:val="00AD7C2A"/>
    <w:rsid w:val="00AE07E6"/>
    <w:rsid w:val="00AE25C0"/>
    <w:rsid w:val="00AE3E26"/>
    <w:rsid w:val="00AE437C"/>
    <w:rsid w:val="00AE5894"/>
    <w:rsid w:val="00AE7E0B"/>
    <w:rsid w:val="00AF145D"/>
    <w:rsid w:val="00AF1FEF"/>
    <w:rsid w:val="00AF2121"/>
    <w:rsid w:val="00AF2C96"/>
    <w:rsid w:val="00AF2D10"/>
    <w:rsid w:val="00AF393F"/>
    <w:rsid w:val="00AF4A4A"/>
    <w:rsid w:val="00AF5D07"/>
    <w:rsid w:val="00B00290"/>
    <w:rsid w:val="00B0246B"/>
    <w:rsid w:val="00B03B4E"/>
    <w:rsid w:val="00B0518A"/>
    <w:rsid w:val="00B05564"/>
    <w:rsid w:val="00B06C7D"/>
    <w:rsid w:val="00B11062"/>
    <w:rsid w:val="00B1393F"/>
    <w:rsid w:val="00B13F28"/>
    <w:rsid w:val="00B14989"/>
    <w:rsid w:val="00B15210"/>
    <w:rsid w:val="00B15223"/>
    <w:rsid w:val="00B152BF"/>
    <w:rsid w:val="00B17E81"/>
    <w:rsid w:val="00B21F26"/>
    <w:rsid w:val="00B21FC0"/>
    <w:rsid w:val="00B252B2"/>
    <w:rsid w:val="00B25870"/>
    <w:rsid w:val="00B35BDB"/>
    <w:rsid w:val="00B36903"/>
    <w:rsid w:val="00B371F2"/>
    <w:rsid w:val="00B41866"/>
    <w:rsid w:val="00B4368C"/>
    <w:rsid w:val="00B44DFC"/>
    <w:rsid w:val="00B45622"/>
    <w:rsid w:val="00B46270"/>
    <w:rsid w:val="00B46497"/>
    <w:rsid w:val="00B476CF"/>
    <w:rsid w:val="00B50DE1"/>
    <w:rsid w:val="00B513A7"/>
    <w:rsid w:val="00B5317C"/>
    <w:rsid w:val="00B54D93"/>
    <w:rsid w:val="00B55440"/>
    <w:rsid w:val="00B56E26"/>
    <w:rsid w:val="00B5717C"/>
    <w:rsid w:val="00B607B2"/>
    <w:rsid w:val="00B60C82"/>
    <w:rsid w:val="00B60F75"/>
    <w:rsid w:val="00B61620"/>
    <w:rsid w:val="00B62348"/>
    <w:rsid w:val="00B62B8B"/>
    <w:rsid w:val="00B63430"/>
    <w:rsid w:val="00B6535D"/>
    <w:rsid w:val="00B6792D"/>
    <w:rsid w:val="00B70864"/>
    <w:rsid w:val="00B71821"/>
    <w:rsid w:val="00B73295"/>
    <w:rsid w:val="00B74C9C"/>
    <w:rsid w:val="00B74C9D"/>
    <w:rsid w:val="00B74F20"/>
    <w:rsid w:val="00B76741"/>
    <w:rsid w:val="00B767F4"/>
    <w:rsid w:val="00B80D9A"/>
    <w:rsid w:val="00B82AD4"/>
    <w:rsid w:val="00B845CB"/>
    <w:rsid w:val="00B845E2"/>
    <w:rsid w:val="00B8538C"/>
    <w:rsid w:val="00B861CC"/>
    <w:rsid w:val="00B8635B"/>
    <w:rsid w:val="00B87A8C"/>
    <w:rsid w:val="00B90FBA"/>
    <w:rsid w:val="00B917E5"/>
    <w:rsid w:val="00B923D4"/>
    <w:rsid w:val="00B94B0C"/>
    <w:rsid w:val="00B962BA"/>
    <w:rsid w:val="00B96C27"/>
    <w:rsid w:val="00B9779C"/>
    <w:rsid w:val="00B97E48"/>
    <w:rsid w:val="00BA08DC"/>
    <w:rsid w:val="00BA1744"/>
    <w:rsid w:val="00BA2B11"/>
    <w:rsid w:val="00BA3904"/>
    <w:rsid w:val="00BA556E"/>
    <w:rsid w:val="00BA5E8C"/>
    <w:rsid w:val="00BA69C8"/>
    <w:rsid w:val="00BA6BEA"/>
    <w:rsid w:val="00BB1EDC"/>
    <w:rsid w:val="00BB251B"/>
    <w:rsid w:val="00BB2A76"/>
    <w:rsid w:val="00BB52C7"/>
    <w:rsid w:val="00BB6C94"/>
    <w:rsid w:val="00BB76E3"/>
    <w:rsid w:val="00BC0304"/>
    <w:rsid w:val="00BC0A97"/>
    <w:rsid w:val="00BC1907"/>
    <w:rsid w:val="00BC40AF"/>
    <w:rsid w:val="00BC491E"/>
    <w:rsid w:val="00BC5F70"/>
    <w:rsid w:val="00BC6042"/>
    <w:rsid w:val="00BC605A"/>
    <w:rsid w:val="00BC6BB6"/>
    <w:rsid w:val="00BD0495"/>
    <w:rsid w:val="00BD0826"/>
    <w:rsid w:val="00BD0DF8"/>
    <w:rsid w:val="00BD29F0"/>
    <w:rsid w:val="00BD32F4"/>
    <w:rsid w:val="00BD5574"/>
    <w:rsid w:val="00BD57B0"/>
    <w:rsid w:val="00BD5D89"/>
    <w:rsid w:val="00BD62A5"/>
    <w:rsid w:val="00BD6601"/>
    <w:rsid w:val="00BE2412"/>
    <w:rsid w:val="00BE2759"/>
    <w:rsid w:val="00BE44A0"/>
    <w:rsid w:val="00BE50F1"/>
    <w:rsid w:val="00BE5142"/>
    <w:rsid w:val="00BE533B"/>
    <w:rsid w:val="00BE641A"/>
    <w:rsid w:val="00BE723C"/>
    <w:rsid w:val="00BE7404"/>
    <w:rsid w:val="00BE7595"/>
    <w:rsid w:val="00BE7935"/>
    <w:rsid w:val="00BF0140"/>
    <w:rsid w:val="00BF1098"/>
    <w:rsid w:val="00BF1270"/>
    <w:rsid w:val="00BF4723"/>
    <w:rsid w:val="00BF5606"/>
    <w:rsid w:val="00BF6977"/>
    <w:rsid w:val="00BF6C9E"/>
    <w:rsid w:val="00BF7597"/>
    <w:rsid w:val="00BF7600"/>
    <w:rsid w:val="00C00195"/>
    <w:rsid w:val="00C01ED7"/>
    <w:rsid w:val="00C01F2B"/>
    <w:rsid w:val="00C02728"/>
    <w:rsid w:val="00C02CD1"/>
    <w:rsid w:val="00C03143"/>
    <w:rsid w:val="00C04577"/>
    <w:rsid w:val="00C0463D"/>
    <w:rsid w:val="00C04986"/>
    <w:rsid w:val="00C067EA"/>
    <w:rsid w:val="00C077DA"/>
    <w:rsid w:val="00C07D2F"/>
    <w:rsid w:val="00C10DAA"/>
    <w:rsid w:val="00C10FE9"/>
    <w:rsid w:val="00C119AE"/>
    <w:rsid w:val="00C12AFE"/>
    <w:rsid w:val="00C13B4E"/>
    <w:rsid w:val="00C13C66"/>
    <w:rsid w:val="00C13DB7"/>
    <w:rsid w:val="00C1401B"/>
    <w:rsid w:val="00C1425D"/>
    <w:rsid w:val="00C15570"/>
    <w:rsid w:val="00C15BD8"/>
    <w:rsid w:val="00C16875"/>
    <w:rsid w:val="00C17ADD"/>
    <w:rsid w:val="00C20650"/>
    <w:rsid w:val="00C2074A"/>
    <w:rsid w:val="00C20F4F"/>
    <w:rsid w:val="00C22980"/>
    <w:rsid w:val="00C24B55"/>
    <w:rsid w:val="00C25E14"/>
    <w:rsid w:val="00C26F8E"/>
    <w:rsid w:val="00C34108"/>
    <w:rsid w:val="00C34A00"/>
    <w:rsid w:val="00C36BC2"/>
    <w:rsid w:val="00C37224"/>
    <w:rsid w:val="00C37B96"/>
    <w:rsid w:val="00C415FE"/>
    <w:rsid w:val="00C4294C"/>
    <w:rsid w:val="00C4348D"/>
    <w:rsid w:val="00C44CC2"/>
    <w:rsid w:val="00C452E9"/>
    <w:rsid w:val="00C47118"/>
    <w:rsid w:val="00C50330"/>
    <w:rsid w:val="00C5137E"/>
    <w:rsid w:val="00C54CC7"/>
    <w:rsid w:val="00C56895"/>
    <w:rsid w:val="00C56CE2"/>
    <w:rsid w:val="00C57A59"/>
    <w:rsid w:val="00C57C36"/>
    <w:rsid w:val="00C61A05"/>
    <w:rsid w:val="00C62072"/>
    <w:rsid w:val="00C620A0"/>
    <w:rsid w:val="00C62870"/>
    <w:rsid w:val="00C62DA2"/>
    <w:rsid w:val="00C63FF9"/>
    <w:rsid w:val="00C66024"/>
    <w:rsid w:val="00C6610D"/>
    <w:rsid w:val="00C668F3"/>
    <w:rsid w:val="00C66F5E"/>
    <w:rsid w:val="00C67427"/>
    <w:rsid w:val="00C675A0"/>
    <w:rsid w:val="00C7092D"/>
    <w:rsid w:val="00C7161C"/>
    <w:rsid w:val="00C71C07"/>
    <w:rsid w:val="00C74D28"/>
    <w:rsid w:val="00C77F12"/>
    <w:rsid w:val="00C80667"/>
    <w:rsid w:val="00C81D4B"/>
    <w:rsid w:val="00C826EE"/>
    <w:rsid w:val="00C828C4"/>
    <w:rsid w:val="00C829BD"/>
    <w:rsid w:val="00C82DB1"/>
    <w:rsid w:val="00C83FB0"/>
    <w:rsid w:val="00C843C0"/>
    <w:rsid w:val="00C8546B"/>
    <w:rsid w:val="00C86C21"/>
    <w:rsid w:val="00C86D34"/>
    <w:rsid w:val="00C925C4"/>
    <w:rsid w:val="00C9299B"/>
    <w:rsid w:val="00C933BA"/>
    <w:rsid w:val="00C935BD"/>
    <w:rsid w:val="00C9427A"/>
    <w:rsid w:val="00C969C9"/>
    <w:rsid w:val="00C97C94"/>
    <w:rsid w:val="00CA0E63"/>
    <w:rsid w:val="00CA1C1B"/>
    <w:rsid w:val="00CA2F2D"/>
    <w:rsid w:val="00CA36EF"/>
    <w:rsid w:val="00CA3E60"/>
    <w:rsid w:val="00CA4ABB"/>
    <w:rsid w:val="00CA68C1"/>
    <w:rsid w:val="00CB0112"/>
    <w:rsid w:val="00CB1661"/>
    <w:rsid w:val="00CB3247"/>
    <w:rsid w:val="00CB3C86"/>
    <w:rsid w:val="00CB3CD6"/>
    <w:rsid w:val="00CB459A"/>
    <w:rsid w:val="00CB5FD7"/>
    <w:rsid w:val="00CB64A6"/>
    <w:rsid w:val="00CB77EB"/>
    <w:rsid w:val="00CC1184"/>
    <w:rsid w:val="00CC169C"/>
    <w:rsid w:val="00CC1784"/>
    <w:rsid w:val="00CC1E0F"/>
    <w:rsid w:val="00CC2600"/>
    <w:rsid w:val="00CC45D5"/>
    <w:rsid w:val="00CC47F4"/>
    <w:rsid w:val="00CC4822"/>
    <w:rsid w:val="00CC4F1C"/>
    <w:rsid w:val="00CC50AB"/>
    <w:rsid w:val="00CC69E3"/>
    <w:rsid w:val="00CC6C79"/>
    <w:rsid w:val="00CC7374"/>
    <w:rsid w:val="00CC77EE"/>
    <w:rsid w:val="00CC7AED"/>
    <w:rsid w:val="00CD455C"/>
    <w:rsid w:val="00CD4F49"/>
    <w:rsid w:val="00CD5DB3"/>
    <w:rsid w:val="00CD5F36"/>
    <w:rsid w:val="00CD6C3F"/>
    <w:rsid w:val="00CD7788"/>
    <w:rsid w:val="00CD7BAE"/>
    <w:rsid w:val="00CD7E0C"/>
    <w:rsid w:val="00CE0E16"/>
    <w:rsid w:val="00CE0F2A"/>
    <w:rsid w:val="00CE158C"/>
    <w:rsid w:val="00CE32B2"/>
    <w:rsid w:val="00CE38D9"/>
    <w:rsid w:val="00CE53FD"/>
    <w:rsid w:val="00CE58FA"/>
    <w:rsid w:val="00CE5DCB"/>
    <w:rsid w:val="00CE603A"/>
    <w:rsid w:val="00CE7A5E"/>
    <w:rsid w:val="00CF0D93"/>
    <w:rsid w:val="00CF1812"/>
    <w:rsid w:val="00CF1E16"/>
    <w:rsid w:val="00CF310E"/>
    <w:rsid w:val="00CF388A"/>
    <w:rsid w:val="00CF38F9"/>
    <w:rsid w:val="00CF4088"/>
    <w:rsid w:val="00CF4DB9"/>
    <w:rsid w:val="00CF63B3"/>
    <w:rsid w:val="00CF6CE6"/>
    <w:rsid w:val="00CF7C97"/>
    <w:rsid w:val="00D02182"/>
    <w:rsid w:val="00D0347E"/>
    <w:rsid w:val="00D05D9F"/>
    <w:rsid w:val="00D06A2B"/>
    <w:rsid w:val="00D0710D"/>
    <w:rsid w:val="00D07FD7"/>
    <w:rsid w:val="00D105C6"/>
    <w:rsid w:val="00D12E94"/>
    <w:rsid w:val="00D1364E"/>
    <w:rsid w:val="00D1436A"/>
    <w:rsid w:val="00D1689C"/>
    <w:rsid w:val="00D171B2"/>
    <w:rsid w:val="00D20720"/>
    <w:rsid w:val="00D2129E"/>
    <w:rsid w:val="00D22872"/>
    <w:rsid w:val="00D23957"/>
    <w:rsid w:val="00D2496D"/>
    <w:rsid w:val="00D25A93"/>
    <w:rsid w:val="00D26B57"/>
    <w:rsid w:val="00D27717"/>
    <w:rsid w:val="00D27A7C"/>
    <w:rsid w:val="00D3063B"/>
    <w:rsid w:val="00D308A3"/>
    <w:rsid w:val="00D31558"/>
    <w:rsid w:val="00D32556"/>
    <w:rsid w:val="00D33CA5"/>
    <w:rsid w:val="00D34822"/>
    <w:rsid w:val="00D35A68"/>
    <w:rsid w:val="00D35BFE"/>
    <w:rsid w:val="00D365D5"/>
    <w:rsid w:val="00D41268"/>
    <w:rsid w:val="00D41C77"/>
    <w:rsid w:val="00D42185"/>
    <w:rsid w:val="00D42BB5"/>
    <w:rsid w:val="00D42CC4"/>
    <w:rsid w:val="00D43E9B"/>
    <w:rsid w:val="00D45CF3"/>
    <w:rsid w:val="00D461CC"/>
    <w:rsid w:val="00D47F6A"/>
    <w:rsid w:val="00D50B19"/>
    <w:rsid w:val="00D50B4A"/>
    <w:rsid w:val="00D5322E"/>
    <w:rsid w:val="00D5329D"/>
    <w:rsid w:val="00D545FA"/>
    <w:rsid w:val="00D54698"/>
    <w:rsid w:val="00D5504B"/>
    <w:rsid w:val="00D551E8"/>
    <w:rsid w:val="00D552F0"/>
    <w:rsid w:val="00D55E02"/>
    <w:rsid w:val="00D57C4C"/>
    <w:rsid w:val="00D57DA9"/>
    <w:rsid w:val="00D609DF"/>
    <w:rsid w:val="00D621FF"/>
    <w:rsid w:val="00D63837"/>
    <w:rsid w:val="00D63CB7"/>
    <w:rsid w:val="00D64489"/>
    <w:rsid w:val="00D66B98"/>
    <w:rsid w:val="00D67E1C"/>
    <w:rsid w:val="00D7003E"/>
    <w:rsid w:val="00D7082C"/>
    <w:rsid w:val="00D722DC"/>
    <w:rsid w:val="00D740C8"/>
    <w:rsid w:val="00D81F53"/>
    <w:rsid w:val="00D82539"/>
    <w:rsid w:val="00D825B2"/>
    <w:rsid w:val="00D848CD"/>
    <w:rsid w:val="00D92955"/>
    <w:rsid w:val="00D93B6A"/>
    <w:rsid w:val="00D949B3"/>
    <w:rsid w:val="00D94F5E"/>
    <w:rsid w:val="00D9525C"/>
    <w:rsid w:val="00D95865"/>
    <w:rsid w:val="00DA0180"/>
    <w:rsid w:val="00DA0274"/>
    <w:rsid w:val="00DA13D0"/>
    <w:rsid w:val="00DA1F3A"/>
    <w:rsid w:val="00DA2DF1"/>
    <w:rsid w:val="00DA2F76"/>
    <w:rsid w:val="00DA3405"/>
    <w:rsid w:val="00DA3673"/>
    <w:rsid w:val="00DA4DF0"/>
    <w:rsid w:val="00DA763B"/>
    <w:rsid w:val="00DB023D"/>
    <w:rsid w:val="00DB1027"/>
    <w:rsid w:val="00DB1D96"/>
    <w:rsid w:val="00DB256A"/>
    <w:rsid w:val="00DB2779"/>
    <w:rsid w:val="00DB33F9"/>
    <w:rsid w:val="00DB4ECC"/>
    <w:rsid w:val="00DB5C66"/>
    <w:rsid w:val="00DB5EAB"/>
    <w:rsid w:val="00DC02B9"/>
    <w:rsid w:val="00DC099C"/>
    <w:rsid w:val="00DC33EB"/>
    <w:rsid w:val="00DC356D"/>
    <w:rsid w:val="00DC3594"/>
    <w:rsid w:val="00DC3FF1"/>
    <w:rsid w:val="00DC5799"/>
    <w:rsid w:val="00DC591D"/>
    <w:rsid w:val="00DC698A"/>
    <w:rsid w:val="00DD0E66"/>
    <w:rsid w:val="00DD129B"/>
    <w:rsid w:val="00DD1E79"/>
    <w:rsid w:val="00DD64D6"/>
    <w:rsid w:val="00DD69D7"/>
    <w:rsid w:val="00DD7C1A"/>
    <w:rsid w:val="00DD7EC0"/>
    <w:rsid w:val="00DE1FC1"/>
    <w:rsid w:val="00DE273B"/>
    <w:rsid w:val="00DE4555"/>
    <w:rsid w:val="00DE5271"/>
    <w:rsid w:val="00DE5B3F"/>
    <w:rsid w:val="00DE5D46"/>
    <w:rsid w:val="00DE6EF5"/>
    <w:rsid w:val="00DE7F77"/>
    <w:rsid w:val="00DF1384"/>
    <w:rsid w:val="00DF2356"/>
    <w:rsid w:val="00DF23A5"/>
    <w:rsid w:val="00DF382D"/>
    <w:rsid w:val="00DF4591"/>
    <w:rsid w:val="00DF46ED"/>
    <w:rsid w:val="00DF69BB"/>
    <w:rsid w:val="00E004D1"/>
    <w:rsid w:val="00E0090C"/>
    <w:rsid w:val="00E00C8A"/>
    <w:rsid w:val="00E02AE1"/>
    <w:rsid w:val="00E03797"/>
    <w:rsid w:val="00E0462A"/>
    <w:rsid w:val="00E05118"/>
    <w:rsid w:val="00E06F11"/>
    <w:rsid w:val="00E07092"/>
    <w:rsid w:val="00E076EE"/>
    <w:rsid w:val="00E13803"/>
    <w:rsid w:val="00E144A9"/>
    <w:rsid w:val="00E14513"/>
    <w:rsid w:val="00E14EB6"/>
    <w:rsid w:val="00E1508B"/>
    <w:rsid w:val="00E161B2"/>
    <w:rsid w:val="00E16714"/>
    <w:rsid w:val="00E17A05"/>
    <w:rsid w:val="00E20641"/>
    <w:rsid w:val="00E21686"/>
    <w:rsid w:val="00E226C4"/>
    <w:rsid w:val="00E23559"/>
    <w:rsid w:val="00E2644D"/>
    <w:rsid w:val="00E26DF2"/>
    <w:rsid w:val="00E27082"/>
    <w:rsid w:val="00E30B0F"/>
    <w:rsid w:val="00E30B76"/>
    <w:rsid w:val="00E30E4C"/>
    <w:rsid w:val="00E30F62"/>
    <w:rsid w:val="00E316DB"/>
    <w:rsid w:val="00E319BB"/>
    <w:rsid w:val="00E320DD"/>
    <w:rsid w:val="00E322E2"/>
    <w:rsid w:val="00E3248B"/>
    <w:rsid w:val="00E34021"/>
    <w:rsid w:val="00E347D3"/>
    <w:rsid w:val="00E35518"/>
    <w:rsid w:val="00E35693"/>
    <w:rsid w:val="00E37A64"/>
    <w:rsid w:val="00E405DF"/>
    <w:rsid w:val="00E416C8"/>
    <w:rsid w:val="00E4201B"/>
    <w:rsid w:val="00E42F6C"/>
    <w:rsid w:val="00E449F2"/>
    <w:rsid w:val="00E45906"/>
    <w:rsid w:val="00E45D1C"/>
    <w:rsid w:val="00E46C32"/>
    <w:rsid w:val="00E47912"/>
    <w:rsid w:val="00E50247"/>
    <w:rsid w:val="00E503A5"/>
    <w:rsid w:val="00E507AA"/>
    <w:rsid w:val="00E52965"/>
    <w:rsid w:val="00E63063"/>
    <w:rsid w:val="00E64CA8"/>
    <w:rsid w:val="00E65065"/>
    <w:rsid w:val="00E66294"/>
    <w:rsid w:val="00E66473"/>
    <w:rsid w:val="00E67788"/>
    <w:rsid w:val="00E679FC"/>
    <w:rsid w:val="00E70E72"/>
    <w:rsid w:val="00E71C35"/>
    <w:rsid w:val="00E74AA6"/>
    <w:rsid w:val="00E75E62"/>
    <w:rsid w:val="00E767D9"/>
    <w:rsid w:val="00E76C0A"/>
    <w:rsid w:val="00E77E12"/>
    <w:rsid w:val="00E80B56"/>
    <w:rsid w:val="00E80DAE"/>
    <w:rsid w:val="00E83374"/>
    <w:rsid w:val="00E83F58"/>
    <w:rsid w:val="00E872DF"/>
    <w:rsid w:val="00E87852"/>
    <w:rsid w:val="00E8798A"/>
    <w:rsid w:val="00E87B6A"/>
    <w:rsid w:val="00E901E8"/>
    <w:rsid w:val="00E92687"/>
    <w:rsid w:val="00E92FF3"/>
    <w:rsid w:val="00E94536"/>
    <w:rsid w:val="00E951A6"/>
    <w:rsid w:val="00E95430"/>
    <w:rsid w:val="00E956BD"/>
    <w:rsid w:val="00E957E5"/>
    <w:rsid w:val="00E960D2"/>
    <w:rsid w:val="00E96526"/>
    <w:rsid w:val="00E968E9"/>
    <w:rsid w:val="00E970FF"/>
    <w:rsid w:val="00E97BDB"/>
    <w:rsid w:val="00EA022D"/>
    <w:rsid w:val="00EA46D1"/>
    <w:rsid w:val="00EA5A5B"/>
    <w:rsid w:val="00EA739F"/>
    <w:rsid w:val="00EB0B5A"/>
    <w:rsid w:val="00EB1208"/>
    <w:rsid w:val="00EB13CC"/>
    <w:rsid w:val="00EB426A"/>
    <w:rsid w:val="00EB48B9"/>
    <w:rsid w:val="00EC26C3"/>
    <w:rsid w:val="00EC36BE"/>
    <w:rsid w:val="00EC3700"/>
    <w:rsid w:val="00EC4569"/>
    <w:rsid w:val="00EC45AB"/>
    <w:rsid w:val="00EC4828"/>
    <w:rsid w:val="00EC5B1A"/>
    <w:rsid w:val="00EC64CD"/>
    <w:rsid w:val="00EC7968"/>
    <w:rsid w:val="00EC7BBC"/>
    <w:rsid w:val="00ED012E"/>
    <w:rsid w:val="00ED063D"/>
    <w:rsid w:val="00ED0C5D"/>
    <w:rsid w:val="00ED1D5D"/>
    <w:rsid w:val="00ED220A"/>
    <w:rsid w:val="00ED3214"/>
    <w:rsid w:val="00ED5169"/>
    <w:rsid w:val="00ED5446"/>
    <w:rsid w:val="00ED612B"/>
    <w:rsid w:val="00ED671D"/>
    <w:rsid w:val="00ED68C8"/>
    <w:rsid w:val="00ED7001"/>
    <w:rsid w:val="00ED7726"/>
    <w:rsid w:val="00EE2200"/>
    <w:rsid w:val="00EE2326"/>
    <w:rsid w:val="00EE277E"/>
    <w:rsid w:val="00EE2BE7"/>
    <w:rsid w:val="00EE390A"/>
    <w:rsid w:val="00EE3C2D"/>
    <w:rsid w:val="00EE550C"/>
    <w:rsid w:val="00EE6DD8"/>
    <w:rsid w:val="00EE744F"/>
    <w:rsid w:val="00EF030C"/>
    <w:rsid w:val="00EF118E"/>
    <w:rsid w:val="00EF1CC4"/>
    <w:rsid w:val="00EF24AB"/>
    <w:rsid w:val="00EF4821"/>
    <w:rsid w:val="00EF4A86"/>
    <w:rsid w:val="00EF4B35"/>
    <w:rsid w:val="00EF5B9C"/>
    <w:rsid w:val="00EF6C77"/>
    <w:rsid w:val="00EF7A0C"/>
    <w:rsid w:val="00F009BC"/>
    <w:rsid w:val="00F02735"/>
    <w:rsid w:val="00F0450B"/>
    <w:rsid w:val="00F0587F"/>
    <w:rsid w:val="00F07536"/>
    <w:rsid w:val="00F10711"/>
    <w:rsid w:val="00F10AA4"/>
    <w:rsid w:val="00F11338"/>
    <w:rsid w:val="00F1179E"/>
    <w:rsid w:val="00F11E31"/>
    <w:rsid w:val="00F12400"/>
    <w:rsid w:val="00F132D2"/>
    <w:rsid w:val="00F1358D"/>
    <w:rsid w:val="00F14B36"/>
    <w:rsid w:val="00F1598A"/>
    <w:rsid w:val="00F16B41"/>
    <w:rsid w:val="00F2571A"/>
    <w:rsid w:val="00F30C35"/>
    <w:rsid w:val="00F31732"/>
    <w:rsid w:val="00F31C3A"/>
    <w:rsid w:val="00F32D47"/>
    <w:rsid w:val="00F32F98"/>
    <w:rsid w:val="00F33A66"/>
    <w:rsid w:val="00F33BC0"/>
    <w:rsid w:val="00F359E2"/>
    <w:rsid w:val="00F35A41"/>
    <w:rsid w:val="00F370B8"/>
    <w:rsid w:val="00F37128"/>
    <w:rsid w:val="00F37496"/>
    <w:rsid w:val="00F37AAB"/>
    <w:rsid w:val="00F4050E"/>
    <w:rsid w:val="00F40703"/>
    <w:rsid w:val="00F40A5C"/>
    <w:rsid w:val="00F45C80"/>
    <w:rsid w:val="00F4688B"/>
    <w:rsid w:val="00F46F6F"/>
    <w:rsid w:val="00F46FA8"/>
    <w:rsid w:val="00F4700E"/>
    <w:rsid w:val="00F47553"/>
    <w:rsid w:val="00F47956"/>
    <w:rsid w:val="00F51238"/>
    <w:rsid w:val="00F51FD6"/>
    <w:rsid w:val="00F52E3B"/>
    <w:rsid w:val="00F5367E"/>
    <w:rsid w:val="00F538DD"/>
    <w:rsid w:val="00F55E69"/>
    <w:rsid w:val="00F57D2C"/>
    <w:rsid w:val="00F57E75"/>
    <w:rsid w:val="00F6091C"/>
    <w:rsid w:val="00F61AC5"/>
    <w:rsid w:val="00F62A12"/>
    <w:rsid w:val="00F6477C"/>
    <w:rsid w:val="00F655FF"/>
    <w:rsid w:val="00F67EA7"/>
    <w:rsid w:val="00F70CC0"/>
    <w:rsid w:val="00F7158B"/>
    <w:rsid w:val="00F71A35"/>
    <w:rsid w:val="00F728C7"/>
    <w:rsid w:val="00F735CF"/>
    <w:rsid w:val="00F7415F"/>
    <w:rsid w:val="00F74C37"/>
    <w:rsid w:val="00F77D62"/>
    <w:rsid w:val="00F801D9"/>
    <w:rsid w:val="00F8149C"/>
    <w:rsid w:val="00F81BF6"/>
    <w:rsid w:val="00F8224F"/>
    <w:rsid w:val="00F8350F"/>
    <w:rsid w:val="00F84F51"/>
    <w:rsid w:val="00F9419E"/>
    <w:rsid w:val="00F94BF4"/>
    <w:rsid w:val="00F94FAE"/>
    <w:rsid w:val="00F9581E"/>
    <w:rsid w:val="00F95D48"/>
    <w:rsid w:val="00F97ADF"/>
    <w:rsid w:val="00FA0E87"/>
    <w:rsid w:val="00FA0F43"/>
    <w:rsid w:val="00FA1CA7"/>
    <w:rsid w:val="00FA1EDA"/>
    <w:rsid w:val="00FA2882"/>
    <w:rsid w:val="00FA40A9"/>
    <w:rsid w:val="00FA53AF"/>
    <w:rsid w:val="00FA53E0"/>
    <w:rsid w:val="00FA5838"/>
    <w:rsid w:val="00FA7461"/>
    <w:rsid w:val="00FA7A7A"/>
    <w:rsid w:val="00FB0A84"/>
    <w:rsid w:val="00FB11E8"/>
    <w:rsid w:val="00FB1B34"/>
    <w:rsid w:val="00FB3ED8"/>
    <w:rsid w:val="00FB7E93"/>
    <w:rsid w:val="00FC0A23"/>
    <w:rsid w:val="00FC340E"/>
    <w:rsid w:val="00FC3EBF"/>
    <w:rsid w:val="00FC45B9"/>
    <w:rsid w:val="00FC460B"/>
    <w:rsid w:val="00FC610F"/>
    <w:rsid w:val="00FC6159"/>
    <w:rsid w:val="00FC67D7"/>
    <w:rsid w:val="00FC7B85"/>
    <w:rsid w:val="00FC7F89"/>
    <w:rsid w:val="00FD110B"/>
    <w:rsid w:val="00FD25A9"/>
    <w:rsid w:val="00FD2660"/>
    <w:rsid w:val="00FE02CA"/>
    <w:rsid w:val="00FE0CCE"/>
    <w:rsid w:val="00FE0CFB"/>
    <w:rsid w:val="00FE1525"/>
    <w:rsid w:val="00FE1D24"/>
    <w:rsid w:val="00FE2421"/>
    <w:rsid w:val="00FE245E"/>
    <w:rsid w:val="00FE3247"/>
    <w:rsid w:val="00FE431E"/>
    <w:rsid w:val="00FE4F81"/>
    <w:rsid w:val="00FE5678"/>
    <w:rsid w:val="00FE6398"/>
    <w:rsid w:val="00FF346B"/>
    <w:rsid w:val="00FF3740"/>
    <w:rsid w:val="00FF5E88"/>
    <w:rsid w:val="00FF7E15"/>
    <w:rsid w:val="00FF7F68"/>
    <w:rsid w:val="0706D84D"/>
    <w:rsid w:val="0846B36D"/>
    <w:rsid w:val="0E9D5661"/>
    <w:rsid w:val="0EEC6BD8"/>
    <w:rsid w:val="14B485AB"/>
    <w:rsid w:val="18258498"/>
    <w:rsid w:val="20D465A1"/>
    <w:rsid w:val="21828911"/>
    <w:rsid w:val="26562E08"/>
    <w:rsid w:val="2DDE4AD9"/>
    <w:rsid w:val="2E40A254"/>
    <w:rsid w:val="3D7A1B6B"/>
    <w:rsid w:val="47606856"/>
    <w:rsid w:val="48CF4C35"/>
    <w:rsid w:val="58C4460E"/>
    <w:rsid w:val="59741365"/>
    <w:rsid w:val="5B7D9573"/>
    <w:rsid w:val="612BAF15"/>
    <w:rsid w:val="66817A78"/>
    <w:rsid w:val="69DBDA4D"/>
    <w:rsid w:val="6A3915EA"/>
    <w:rsid w:val="7941EF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43FFC"/>
  <w15:chartTrackingRefBased/>
  <w15:docId w15:val="{0F70BFE9-844E-48A8-859D-A2F83864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17C"/>
    <w:pPr>
      <w:jc w:val="center"/>
      <w:outlineLvl w:val="0"/>
    </w:pPr>
    <w:rPr>
      <w:rFonts w:cstheme="minorHAnsi"/>
      <w:b/>
      <w:bCs/>
      <w:sz w:val="24"/>
      <w:szCs w:val="24"/>
    </w:rPr>
  </w:style>
  <w:style w:type="paragraph" w:styleId="Heading2">
    <w:name w:val="heading 2"/>
    <w:basedOn w:val="ListParagraph"/>
    <w:next w:val="Normal"/>
    <w:link w:val="Heading2Char"/>
    <w:uiPriority w:val="9"/>
    <w:unhideWhenUsed/>
    <w:qFormat/>
    <w:rsid w:val="00EF1CC4"/>
    <w:pPr>
      <w:numPr>
        <w:numId w:val="38"/>
      </w:numPr>
      <w:spacing w:after="0" w:line="240" w:lineRule="auto"/>
      <w:outlineLvl w:val="1"/>
    </w:pPr>
    <w:rPr>
      <w:rFonts w:cstheme="minorHAnsi"/>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5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character" w:styleId="PlaceholderText">
    <w:name w:val="Placeholder Text"/>
    <w:basedOn w:val="DefaultParagraphFont"/>
    <w:uiPriority w:val="99"/>
    <w:semiHidden/>
    <w:rsid w:val="00A3256A"/>
    <w:rPr>
      <w:color w:val="808080"/>
    </w:rPr>
  </w:style>
  <w:style w:type="paragraph" w:styleId="Revision">
    <w:name w:val="Revision"/>
    <w:hidden/>
    <w:uiPriority w:val="99"/>
    <w:semiHidden/>
    <w:rsid w:val="00356FC5"/>
    <w:pPr>
      <w:spacing w:after="0" w:line="240" w:lineRule="auto"/>
    </w:pPr>
  </w:style>
  <w:style w:type="paragraph" w:customStyle="1" w:styleId="DocID">
    <w:name w:val="DocID"/>
    <w:basedOn w:val="Footer"/>
    <w:next w:val="Footer"/>
    <w:link w:val="DocIDChar"/>
    <w:rsid w:val="0006572D"/>
    <w:pPr>
      <w:tabs>
        <w:tab w:val="clear" w:pos="4680"/>
        <w:tab w:val="clear" w:pos="9360"/>
      </w:tabs>
    </w:pPr>
    <w:rPr>
      <w:rFonts w:ascii="Times New Roman" w:eastAsia="Times New Roman" w:hAnsi="Times New Roman" w:cs="Times New Roman"/>
      <w:sz w:val="18"/>
      <w:szCs w:val="20"/>
    </w:rPr>
  </w:style>
  <w:style w:type="character" w:customStyle="1" w:styleId="ListParagraphChar">
    <w:name w:val="List Paragraph Char"/>
    <w:basedOn w:val="DefaultParagraphFont"/>
    <w:link w:val="ListParagraph"/>
    <w:uiPriority w:val="1"/>
    <w:rsid w:val="00B923D4"/>
  </w:style>
  <w:style w:type="character" w:customStyle="1" w:styleId="DocIDChar">
    <w:name w:val="DocID Char"/>
    <w:basedOn w:val="ListParagraphChar"/>
    <w:link w:val="DocID"/>
    <w:rsid w:val="0006572D"/>
    <w:rPr>
      <w:rFonts w:ascii="Times New Roman" w:eastAsia="Times New Roman" w:hAnsi="Times New Roman" w:cs="Times New Roman"/>
      <w:sz w:val="18"/>
      <w:szCs w:val="20"/>
      <w:lang w:val="en-US" w:eastAsia="en-US"/>
    </w:rPr>
  </w:style>
  <w:style w:type="character" w:customStyle="1" w:styleId="Heading1Char">
    <w:name w:val="Heading 1 Char"/>
    <w:basedOn w:val="DefaultParagraphFont"/>
    <w:link w:val="Heading1"/>
    <w:uiPriority w:val="9"/>
    <w:rsid w:val="00B5717C"/>
    <w:rPr>
      <w:rFonts w:cstheme="minorHAnsi"/>
      <w:b/>
      <w:bCs/>
      <w:sz w:val="24"/>
      <w:szCs w:val="24"/>
    </w:rPr>
  </w:style>
  <w:style w:type="paragraph" w:customStyle="1" w:styleId="ChartisBodyCopy">
    <w:name w:val="Chartis Body Copy"/>
    <w:link w:val="ChartisBodyCopyChar"/>
    <w:qFormat/>
    <w:rsid w:val="000671DD"/>
    <w:pPr>
      <w:spacing w:after="0"/>
    </w:pPr>
    <w:rPr>
      <w:rFonts w:ascii="Segoe UI" w:eastAsia="Times New Roman" w:hAnsi="Segoe UI" w:cs="Segoe UI"/>
      <w:lang w:val="en"/>
    </w:rPr>
  </w:style>
  <w:style w:type="character" w:customStyle="1" w:styleId="ChartisBodyCopyChar">
    <w:name w:val="Chartis Body Copy Char"/>
    <w:basedOn w:val="DefaultParagraphFont"/>
    <w:link w:val="ChartisBodyCopy"/>
    <w:rsid w:val="000671DD"/>
    <w:rPr>
      <w:rFonts w:ascii="Segoe UI" w:eastAsia="Times New Roman" w:hAnsi="Segoe UI" w:cs="Segoe UI"/>
      <w:lang w:val="en"/>
    </w:rPr>
  </w:style>
  <w:style w:type="paragraph" w:styleId="NoSpacing">
    <w:name w:val="No Spacing"/>
    <w:uiPriority w:val="1"/>
    <w:qFormat/>
    <w:rsid w:val="00717284"/>
    <w:pPr>
      <w:spacing w:after="0" w:line="240" w:lineRule="auto"/>
    </w:pPr>
  </w:style>
  <w:style w:type="character" w:customStyle="1" w:styleId="Heading2Char">
    <w:name w:val="Heading 2 Char"/>
    <w:basedOn w:val="DefaultParagraphFont"/>
    <w:link w:val="Heading2"/>
    <w:uiPriority w:val="9"/>
    <w:rsid w:val="00EF1CC4"/>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717972844">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PH.DON@State.MA.U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ms.gov/medicare/payment/fee-schedules/physician/national-payment-amount-file" TargetMode="External"/><Relationship Id="rId3" Type="http://schemas.openxmlformats.org/officeDocument/2006/relationships/hyperlink" Target="https://www.dentalmanagers.com/blog/in-office-pediatric-dental-sedation-vs-operating-room/" TargetMode="External"/><Relationship Id="rId7" Type="http://schemas.openxmlformats.org/officeDocument/2006/relationships/hyperlink" Target="https://www.mass.gov/doc/2028-2032-1115-demonstration-january-2026-update-posted-january-2026/download" TargetMode="External"/><Relationship Id="rId2" Type="http://schemas.openxmlformats.org/officeDocument/2006/relationships/hyperlink" Target="https://journals.lww.com/anesthesiologyopen/fulltext/10.1097/ao9.0000000000000002~american-society-of-anesthesiologists-statement-on-asa" TargetMode="External"/><Relationship Id="rId1" Type="http://schemas.openxmlformats.org/officeDocument/2006/relationships/hyperlink" Target="https://www.beckersasc.com/asc-transactions-and-valuation-issues/pe-firm-acquires-majority-stake-in-blue-cloud/" TargetMode="External"/><Relationship Id="rId6" Type="http://schemas.openxmlformats.org/officeDocument/2006/relationships/hyperlink" Target="https://www.mass.gov/doc/child-and-adolescent-oral-health-overview-0/download" TargetMode="External"/><Relationship Id="rId5" Type="http://schemas.openxmlformats.org/officeDocument/2006/relationships/hyperlink" Target="https://data.census.gov/table/ACSDT1Y2024.B27010?q=coverage+type+age&amp;g=040XX00US25_050XX00US25009,25017,25025&amp;moe=false" TargetMode="External"/><Relationship Id="rId4" Type="http://schemas.openxmlformats.org/officeDocument/2006/relationships/hyperlink" Target="https://www.dentalclinicsoftexas.com/blogs/1402927-when-is-hospital-dentistry-the-best-option-for-my-chi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KBIMANAGE!2350831.1</documentid>
  <senderid>RSP</senderid>
  <senderemail>RSULLIVAN@KB-LAW.COM</senderemail>
  <lastmodified>2026-07-28T09:59:00.0000000-04:00</lastmodified>
  <database>KBIMANAGE</database>
</properties>
</file>

<file path=customXml/itemProps1.xml><?xml version="1.0" encoding="utf-8"?>
<ds:datastoreItem xmlns:ds="http://schemas.openxmlformats.org/officeDocument/2006/customXml" ds:itemID="{5CED8819-719C-4D55-963E-AE4FE60B0093}">
  <ds:schemaRefs>
    <ds:schemaRef ds:uri="http://schemas.openxmlformats.org/officeDocument/2006/bibliography"/>
  </ds:schemaRefs>
</ds:datastoreItem>
</file>

<file path=customXml/itemProps2.xml><?xml version="1.0" encoding="utf-8"?>
<ds:datastoreItem xmlns:ds="http://schemas.openxmlformats.org/officeDocument/2006/customXml" ds:itemID="{17666D4E-9419-4B61-9116-749A6372D9AB}">
  <ds:schemaRefs>
    <ds:schemaRef ds:uri="http://www.imanage.com/work/xmlschema"/>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443</TotalTime>
  <Pages>22</Pages>
  <Words>5711</Words>
  <Characters>32555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38190</CharactersWithSpaces>
  <SharedDoc>false</SharedDoc>
  <HLinks>
    <vt:vector size="18" baseType="variant">
      <vt:variant>
        <vt:i4>2293761</vt:i4>
      </vt:variant>
      <vt:variant>
        <vt:i4>0</vt:i4>
      </vt:variant>
      <vt:variant>
        <vt:i4>0</vt:i4>
      </vt:variant>
      <vt:variant>
        <vt:i4>5</vt:i4>
      </vt:variant>
      <vt:variant>
        <vt:lpwstr>mailto:DPH.DON@State.MA.US</vt:lpwstr>
      </vt:variant>
      <vt:variant>
        <vt:lpwstr/>
      </vt:variant>
      <vt:variant>
        <vt:i4>1441863</vt:i4>
      </vt:variant>
      <vt:variant>
        <vt:i4>3</vt:i4>
      </vt:variant>
      <vt:variant>
        <vt:i4>0</vt:i4>
      </vt:variant>
      <vt:variant>
        <vt:i4>5</vt:i4>
      </vt:variant>
      <vt:variant>
        <vt:lpwstr>https://www.mass.gov/doc/child-and-adolescent-oral-health-overview-0/download</vt:lpwstr>
      </vt:variant>
      <vt:variant>
        <vt:lpwstr/>
      </vt:variant>
      <vt:variant>
        <vt:i4>2424880</vt:i4>
      </vt:variant>
      <vt:variant>
        <vt:i4>0</vt:i4>
      </vt:variant>
      <vt:variant>
        <vt:i4>0</vt:i4>
      </vt:variant>
      <vt:variant>
        <vt:i4>5</vt:i4>
      </vt:variant>
      <vt:variant>
        <vt:lpwstr>https://www.beckersasc.com/asc-transactions-and-valuation-issues/pe-firm-acquires-majority-stake-in-blue-cloud/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Cloud Responses to DoN 1</dc:title>
  <dc:subject/>
  <dc:creator>Clarke, Lucy (DPH)</dc:creator>
  <cp:keywords/>
  <dc:description/>
  <cp:lastModifiedBy>Marks, Brett (DPH)</cp:lastModifiedBy>
  <cp:revision>50</cp:revision>
  <cp:lastPrinted>2026-07-08T13:01:00Z</cp:lastPrinted>
  <dcterms:created xsi:type="dcterms:W3CDTF">2026-07-28T13:59:00Z</dcterms:created>
  <dcterms:modified xsi:type="dcterms:W3CDTF">2026-09-02T13:16:00Z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4517\0001\2350831.v1</vt:lpwstr>
  </property>
  <property fmtid="{D5CDD505-2E9C-101B-9397-08002B2CF9AE}" pid="3" name="CUS_DocIDChunk0">
    <vt:lpwstr>4517\0001\2350831.v1</vt:lpwstr>
  </property>
  <property fmtid="{D5CDD505-2E9C-101B-9397-08002B2CF9AE}" pid="4" name="CUS_DocIDActiveBits">
    <vt:lpwstr>491520</vt:lpwstr>
  </property>
  <property fmtid="{D5CDD505-2E9C-101B-9397-08002B2CF9AE}" pid="5" name="CUS_DocIDLocation">
    <vt:lpwstr>END_OF_DOCUMENT</vt:lpwstr>
  </property>
  <property fmtid="{D5CDD505-2E9C-101B-9397-08002B2CF9AE}" pid="6" name="CUS_DocIDReference">
    <vt:lpwstr>endOfDocument</vt:lpwstr>
  </property>
  <property fmtid="{D5CDD505-2E9C-101B-9397-08002B2CF9AE}" pid="7" name="CUS_DocIDFormatDateTime">
    <vt:lpwstr>M/d/yy</vt:lpwstr>
  </property>
</Properties>
</file>