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5ABA2" w14:textId="33A4523B" w:rsidR="006B6F7C" w:rsidRPr="00356160" w:rsidRDefault="006C4D43">
      <w:pPr>
        <w:rPr>
          <w:rFonts w:ascii="Arial" w:hAnsi="Arial" w:cs="Arial"/>
          <w:b/>
          <w:bCs/>
        </w:rPr>
      </w:pPr>
      <w:r w:rsidRPr="00333863">
        <w:rPr>
          <w:rFonts w:ascii="Arial" w:hAnsi="Arial" w:cs="Arial"/>
          <w:b/>
          <w:bCs/>
        </w:rPr>
        <w:t>Questions for Palmer Health (Wellman Inc.)</w:t>
      </w:r>
      <w:r w:rsidR="006B6F7C" w:rsidRPr="00333863">
        <w:rPr>
          <w:rFonts w:ascii="Arial" w:hAnsi="Arial" w:cs="Arial"/>
          <w:b/>
          <w:bCs/>
        </w:rPr>
        <w:t xml:space="preserve"> </w:t>
      </w:r>
      <w:r w:rsidR="006B6F7C" w:rsidRPr="00333863">
        <w:rPr>
          <w:rFonts w:ascii="Arial" w:hAnsi="Arial" w:cs="Arial"/>
        </w:rPr>
        <w:t xml:space="preserve">Re: </w:t>
      </w:r>
      <w:proofErr w:type="spellStart"/>
      <w:r w:rsidR="006B6F7C" w:rsidRPr="00333863">
        <w:rPr>
          <w:rFonts w:ascii="Arial" w:hAnsi="Arial" w:cs="Arial"/>
        </w:rPr>
        <w:t>DoN</w:t>
      </w:r>
      <w:proofErr w:type="spellEnd"/>
      <w:r w:rsidR="006B6F7C" w:rsidRPr="00333863">
        <w:rPr>
          <w:rFonts w:ascii="Arial" w:hAnsi="Arial" w:cs="Arial"/>
        </w:rPr>
        <w:t xml:space="preserve"> Application #PHC-21052014-LE</w:t>
      </w:r>
    </w:p>
    <w:p w14:paraId="5AEA9A90" w14:textId="5CBE59C8" w:rsidR="00964601" w:rsidRPr="00333863" w:rsidRDefault="00964601">
      <w:pPr>
        <w:rPr>
          <w:rFonts w:ascii="Arial" w:hAnsi="Arial" w:cs="Arial"/>
        </w:rPr>
      </w:pPr>
      <w:r w:rsidRPr="00333863">
        <w:rPr>
          <w:rFonts w:ascii="Arial" w:hAnsi="Arial" w:cs="Arial"/>
        </w:rPr>
        <w:t>December 2021</w:t>
      </w:r>
      <w:r w:rsidR="00333863" w:rsidRPr="00333863">
        <w:rPr>
          <w:rFonts w:ascii="Arial" w:hAnsi="Arial" w:cs="Arial"/>
        </w:rPr>
        <w:t xml:space="preserve"> – January 2022</w:t>
      </w:r>
    </w:p>
    <w:p w14:paraId="60A14BB7" w14:textId="77777777" w:rsidR="00C57E0E" w:rsidRDefault="006C4D43" w:rsidP="00333863">
      <w:pPr>
        <w:pStyle w:val="ListParagraph"/>
        <w:numPr>
          <w:ilvl w:val="0"/>
          <w:numId w:val="6"/>
        </w:numPr>
        <w:spacing w:before="240"/>
        <w:contextualSpacing w:val="0"/>
        <w:rPr>
          <w:rFonts w:ascii="Arial" w:hAnsi="Arial" w:cs="Arial"/>
        </w:rPr>
      </w:pPr>
      <w:r w:rsidRPr="00333863">
        <w:rPr>
          <w:rFonts w:ascii="Arial" w:hAnsi="Arial" w:cs="Arial"/>
        </w:rPr>
        <w:t xml:space="preserve">Do you have interpreter/ translation services available? </w:t>
      </w:r>
    </w:p>
    <w:p w14:paraId="3C12C36D" w14:textId="21875A56" w:rsidR="00333863" w:rsidRPr="00C57E0E" w:rsidRDefault="00DE6402" w:rsidP="00C57E0E">
      <w:pPr>
        <w:pStyle w:val="ListParagraph"/>
        <w:numPr>
          <w:ilvl w:val="1"/>
          <w:numId w:val="6"/>
        </w:numPr>
        <w:spacing w:before="240"/>
        <w:contextualSpacing w:val="0"/>
        <w:rPr>
          <w:rFonts w:ascii="Arial" w:hAnsi="Arial" w:cs="Arial"/>
          <w:color w:val="000000" w:themeColor="text1"/>
        </w:rPr>
      </w:pPr>
      <w:r w:rsidRPr="00C57E0E">
        <w:rPr>
          <w:rFonts w:ascii="Arial" w:hAnsi="Arial" w:cs="Arial"/>
          <w:color w:val="000000" w:themeColor="text1"/>
          <w:shd w:val="clear" w:color="auto" w:fill="FFFFFF"/>
        </w:rPr>
        <w:t xml:space="preserve">In general, the primary language of most residents at Palmer is English.  That said, Palmer uses </w:t>
      </w:r>
      <w:proofErr w:type="spellStart"/>
      <w:r w:rsidRPr="00C57E0E">
        <w:rPr>
          <w:rFonts w:ascii="Arial" w:hAnsi="Arial" w:cs="Arial"/>
          <w:color w:val="000000" w:themeColor="text1"/>
          <w:shd w:val="clear" w:color="auto" w:fill="FFFFFF"/>
        </w:rPr>
        <w:t>LanguageLine</w:t>
      </w:r>
      <w:proofErr w:type="spellEnd"/>
      <w:r w:rsidRPr="00C57E0E">
        <w:rPr>
          <w:rFonts w:ascii="Arial" w:hAnsi="Arial" w:cs="Arial"/>
          <w:color w:val="000000" w:themeColor="text1"/>
          <w:shd w:val="clear" w:color="auto" w:fill="FFFFFF"/>
        </w:rPr>
        <w:t xml:space="preserve"> Solutions - an interpreter service line that has phone interpreting on-demand access to 240+ languages 24/7/365.</w:t>
      </w:r>
    </w:p>
    <w:p w14:paraId="5B6F08F8" w14:textId="77777777" w:rsidR="00C57E0E" w:rsidRPr="00C57E0E" w:rsidRDefault="00DC060B" w:rsidP="00DC060B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  <w:color w:val="FF0000"/>
        </w:rPr>
      </w:pPr>
      <w:r w:rsidRPr="00DC060B">
        <w:rPr>
          <w:rFonts w:ascii="Arial" w:hAnsi="Arial" w:cs="Arial"/>
        </w:rPr>
        <w:t>39% of Palmer patient panel are designated as "unknown" category in the racial/ethnic data provided - is this a data collection issue?</w:t>
      </w:r>
      <w:r>
        <w:rPr>
          <w:rFonts w:ascii="Arial" w:hAnsi="Arial" w:cs="Arial"/>
        </w:rPr>
        <w:t xml:space="preserve"> </w:t>
      </w:r>
    </w:p>
    <w:p w14:paraId="53A1A565" w14:textId="2F370649" w:rsidR="00DC060B" w:rsidRPr="00DC060B" w:rsidRDefault="00DC060B" w:rsidP="00C57E0E">
      <w:pPr>
        <w:pStyle w:val="ListParagraph"/>
        <w:numPr>
          <w:ilvl w:val="1"/>
          <w:numId w:val="6"/>
        </w:numPr>
        <w:spacing w:before="240"/>
        <w:rPr>
          <w:rFonts w:ascii="Arial" w:hAnsi="Arial" w:cs="Arial"/>
          <w:color w:val="FF0000"/>
        </w:rPr>
      </w:pPr>
      <w:r w:rsidRPr="00C57E0E">
        <w:rPr>
          <w:rFonts w:ascii="Arial" w:hAnsi="Arial" w:cs="Arial"/>
          <w:color w:val="000000" w:themeColor="text1"/>
        </w:rPr>
        <w:t xml:space="preserve">Palmer did not convert to a full electronic medical record until March 2021.  Prior to that Palmer’s EMR was </w:t>
      </w:r>
      <w:proofErr w:type="spellStart"/>
      <w:r w:rsidRPr="00C57E0E">
        <w:rPr>
          <w:rFonts w:ascii="Arial" w:hAnsi="Arial" w:cs="Arial"/>
          <w:color w:val="000000" w:themeColor="text1"/>
        </w:rPr>
        <w:t>was</w:t>
      </w:r>
      <w:proofErr w:type="spellEnd"/>
      <w:r w:rsidRPr="00C57E0E">
        <w:rPr>
          <w:rFonts w:ascii="Arial" w:hAnsi="Arial" w:cs="Arial"/>
          <w:color w:val="000000" w:themeColor="text1"/>
        </w:rPr>
        <w:t xml:space="preserve"> only used by the finance department and racial/</w:t>
      </w:r>
      <w:proofErr w:type="spellStart"/>
      <w:r w:rsidRPr="00C57E0E">
        <w:rPr>
          <w:rFonts w:ascii="Arial" w:hAnsi="Arial" w:cs="Arial"/>
          <w:color w:val="000000" w:themeColor="text1"/>
        </w:rPr>
        <w:t>ethic</w:t>
      </w:r>
      <w:proofErr w:type="spellEnd"/>
      <w:r w:rsidRPr="00C57E0E">
        <w:rPr>
          <w:rFonts w:ascii="Arial" w:hAnsi="Arial" w:cs="Arial"/>
          <w:color w:val="000000" w:themeColor="text1"/>
        </w:rPr>
        <w:t xml:space="preserve"> data was not collected. Therefore, to the extent this information was not maintained in the paper record during the 3 year look back period, Palmer does not have access to it.  All available information was provided with the application.</w:t>
      </w:r>
    </w:p>
    <w:p w14:paraId="39385784" w14:textId="77777777" w:rsidR="00DC060B" w:rsidRPr="00DC060B" w:rsidRDefault="00DC060B" w:rsidP="00DC060B">
      <w:pPr>
        <w:pStyle w:val="ListParagraph"/>
        <w:spacing w:before="240"/>
        <w:rPr>
          <w:rFonts w:ascii="Arial" w:hAnsi="Arial" w:cs="Arial"/>
          <w:color w:val="FF0000"/>
        </w:rPr>
      </w:pPr>
    </w:p>
    <w:p w14:paraId="68C8D2EA" w14:textId="15345DFA" w:rsidR="005161A4" w:rsidRPr="00C57E0E" w:rsidRDefault="00DC060B" w:rsidP="00DC060B">
      <w:pPr>
        <w:pStyle w:val="ListParagraph"/>
        <w:spacing w:before="240"/>
        <w:rPr>
          <w:rFonts w:ascii="Arial" w:hAnsi="Arial" w:cs="Arial"/>
          <w:color w:val="000000" w:themeColor="text1"/>
        </w:rPr>
      </w:pPr>
      <w:r w:rsidRPr="00C57E0E">
        <w:rPr>
          <w:rFonts w:ascii="Arial" w:hAnsi="Arial" w:cs="Arial"/>
          <w:color w:val="000000" w:themeColor="text1"/>
        </w:rPr>
        <w:t>The following provides snap shot of the Facility’s racial/ethnic data as of December 7, 2021, which is typical of the Patient Panel.</w:t>
      </w:r>
    </w:p>
    <w:tbl>
      <w:tblPr>
        <w:tblpPr w:leftFromText="180" w:rightFromText="180" w:vertAnchor="text" w:horzAnchor="page" w:tblpX="5216" w:tblpY="106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720"/>
      </w:tblGrid>
      <w:tr w:rsidR="008752A4" w:rsidRPr="008752A4" w14:paraId="47C9714D" w14:textId="77777777" w:rsidTr="008752A4"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C364" w14:textId="77777777" w:rsidR="008752A4" w:rsidRPr="00C57E0E" w:rsidRDefault="008752A4" w:rsidP="008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E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Asian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9B389" w14:textId="77777777" w:rsidR="008752A4" w:rsidRPr="00C57E0E" w:rsidRDefault="008752A4" w:rsidP="008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E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8752A4" w:rsidRPr="008752A4" w14:paraId="0C44E810" w14:textId="77777777" w:rsidTr="008752A4"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6B6B" w14:textId="77777777" w:rsidR="008752A4" w:rsidRPr="00C57E0E" w:rsidRDefault="008752A4" w:rsidP="008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E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Black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B68B" w14:textId="77777777" w:rsidR="008752A4" w:rsidRPr="00C57E0E" w:rsidRDefault="008752A4" w:rsidP="008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E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4</w:t>
            </w:r>
          </w:p>
        </w:tc>
      </w:tr>
      <w:tr w:rsidR="008752A4" w:rsidRPr="008752A4" w14:paraId="789CBE31" w14:textId="77777777" w:rsidTr="008752A4"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76123" w14:textId="77777777" w:rsidR="008752A4" w:rsidRPr="00C57E0E" w:rsidRDefault="008752A4" w:rsidP="008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E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Hispanic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665D0" w14:textId="77777777" w:rsidR="008752A4" w:rsidRPr="00C57E0E" w:rsidRDefault="008752A4" w:rsidP="008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E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8</w:t>
            </w:r>
          </w:p>
        </w:tc>
      </w:tr>
      <w:tr w:rsidR="008752A4" w:rsidRPr="008752A4" w14:paraId="21A89871" w14:textId="77777777" w:rsidTr="008752A4"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951A4" w14:textId="77777777" w:rsidR="008752A4" w:rsidRPr="00C57E0E" w:rsidRDefault="008752A4" w:rsidP="008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E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White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DD387" w14:textId="77777777" w:rsidR="008752A4" w:rsidRPr="00C57E0E" w:rsidRDefault="008752A4" w:rsidP="008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E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42</w:t>
            </w:r>
          </w:p>
        </w:tc>
      </w:tr>
      <w:tr w:rsidR="008752A4" w:rsidRPr="008752A4" w14:paraId="2C87471B" w14:textId="77777777" w:rsidTr="008752A4"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CFBF1" w14:textId="77777777" w:rsidR="008752A4" w:rsidRPr="00C57E0E" w:rsidRDefault="008752A4" w:rsidP="008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E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Total Residents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4509" w14:textId="77777777" w:rsidR="008752A4" w:rsidRPr="00C57E0E" w:rsidRDefault="008752A4" w:rsidP="008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E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55</w:t>
            </w:r>
          </w:p>
        </w:tc>
      </w:tr>
    </w:tbl>
    <w:p w14:paraId="1505F2D9" w14:textId="20423D0F" w:rsidR="008752A4" w:rsidRDefault="008752A4" w:rsidP="00DC060B">
      <w:pPr>
        <w:pStyle w:val="ListParagraph"/>
        <w:spacing w:before="240"/>
        <w:rPr>
          <w:rFonts w:ascii="Arial" w:hAnsi="Arial" w:cs="Arial"/>
          <w:color w:val="FF0000"/>
        </w:rPr>
      </w:pPr>
    </w:p>
    <w:p w14:paraId="19C1AEB5" w14:textId="77777777" w:rsidR="008752A4" w:rsidRPr="008752A4" w:rsidRDefault="008752A4" w:rsidP="00875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D3434" w14:textId="5CBFB2AB" w:rsidR="008752A4" w:rsidRDefault="008752A4" w:rsidP="00DC060B">
      <w:pPr>
        <w:pStyle w:val="ListParagraph"/>
        <w:spacing w:before="240"/>
        <w:rPr>
          <w:rFonts w:ascii="Arial" w:hAnsi="Arial" w:cs="Arial"/>
          <w:color w:val="FF0000"/>
        </w:rPr>
      </w:pPr>
    </w:p>
    <w:p w14:paraId="41363E7C" w14:textId="5907F842" w:rsidR="008752A4" w:rsidRDefault="008752A4" w:rsidP="00DC060B">
      <w:pPr>
        <w:pStyle w:val="ListParagraph"/>
        <w:spacing w:before="240"/>
        <w:rPr>
          <w:rFonts w:ascii="Arial" w:hAnsi="Arial" w:cs="Arial"/>
          <w:color w:val="FF0000"/>
        </w:rPr>
      </w:pPr>
      <w:bookmarkStart w:id="0" w:name="_GoBack"/>
      <w:bookmarkEnd w:id="0"/>
    </w:p>
    <w:p w14:paraId="21CBD452" w14:textId="77777777" w:rsidR="008752A4" w:rsidRPr="00DC060B" w:rsidRDefault="008752A4" w:rsidP="00DC060B">
      <w:pPr>
        <w:pStyle w:val="ListParagraph"/>
        <w:spacing w:before="240"/>
        <w:rPr>
          <w:rFonts w:ascii="Arial" w:hAnsi="Arial" w:cs="Arial"/>
          <w:color w:val="FF0000"/>
        </w:rPr>
      </w:pPr>
    </w:p>
    <w:p w14:paraId="24645BAE" w14:textId="77777777" w:rsidR="00C57E0E" w:rsidRPr="00C57E0E" w:rsidRDefault="00F56142" w:rsidP="004D6D41">
      <w:pPr>
        <w:pStyle w:val="ListParagraph"/>
        <w:numPr>
          <w:ilvl w:val="0"/>
          <w:numId w:val="6"/>
        </w:numPr>
        <w:spacing w:before="240"/>
        <w:contextualSpacing w:val="0"/>
        <w:rPr>
          <w:rFonts w:ascii="Arial" w:hAnsi="Arial" w:cs="Arial"/>
          <w:color w:val="FF0000"/>
        </w:rPr>
      </w:pPr>
      <w:r w:rsidRPr="008E0A0C">
        <w:rPr>
          <w:rFonts w:ascii="Arial" w:eastAsia="Times New Roman" w:hAnsi="Arial" w:cs="Arial"/>
          <w:bdr w:val="none" w:sz="0" w:space="0" w:color="auto" w:frame="1"/>
        </w:rPr>
        <w:t>Does the facility currently meet the regulations for a Dementia Special Care Unit, or will that be new for the facility?</w:t>
      </w:r>
      <w:r w:rsidR="00B001F2" w:rsidRPr="008E0A0C">
        <w:rPr>
          <w:rFonts w:ascii="Arial" w:eastAsia="Times New Roman" w:hAnsi="Arial" w:cs="Arial"/>
          <w:bdr w:val="none" w:sz="0" w:space="0" w:color="auto" w:frame="1"/>
        </w:rPr>
        <w:t xml:space="preserve"> </w:t>
      </w:r>
    </w:p>
    <w:p w14:paraId="0E0F900A" w14:textId="4DB7EF4E" w:rsidR="00333863" w:rsidRPr="00C57E0E" w:rsidRDefault="00B001F2" w:rsidP="00C57E0E">
      <w:pPr>
        <w:pStyle w:val="ListParagraph"/>
        <w:numPr>
          <w:ilvl w:val="1"/>
          <w:numId w:val="6"/>
        </w:numPr>
        <w:spacing w:before="240"/>
        <w:contextualSpacing w:val="0"/>
        <w:rPr>
          <w:rFonts w:ascii="Arial" w:hAnsi="Arial" w:cs="Arial"/>
          <w:color w:val="000000" w:themeColor="text1"/>
        </w:rPr>
      </w:pPr>
      <w:r w:rsidRPr="00C57E0E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The facility is not currently licensed as a dementia special care unit.  When they </w:t>
      </w:r>
      <w:proofErr w:type="gramStart"/>
      <w:r w:rsidRPr="00C57E0E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build</w:t>
      </w:r>
      <w:proofErr w:type="gramEnd"/>
      <w:r w:rsidRPr="00C57E0E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 and license the new facility, the applicant will be applying for this designation</w:t>
      </w:r>
    </w:p>
    <w:p w14:paraId="497EA864" w14:textId="77777777" w:rsidR="00C57E0E" w:rsidRPr="00C57E0E" w:rsidRDefault="00F56142" w:rsidP="00333863">
      <w:pPr>
        <w:pStyle w:val="ListParagraph"/>
        <w:numPr>
          <w:ilvl w:val="0"/>
          <w:numId w:val="6"/>
        </w:numPr>
        <w:spacing w:before="240"/>
        <w:contextualSpacing w:val="0"/>
        <w:rPr>
          <w:rFonts w:ascii="Arial" w:hAnsi="Arial" w:cs="Arial"/>
        </w:rPr>
      </w:pPr>
      <w:r w:rsidRPr="00333863">
        <w:rPr>
          <w:rFonts w:ascii="Arial" w:eastAsia="Times New Roman" w:hAnsi="Arial" w:cs="Arial"/>
          <w:bdr w:val="none" w:sz="0" w:space="0" w:color="auto" w:frame="1"/>
        </w:rPr>
        <w:t>Will the bedrooms in the Dementia Special Care Unit in the proposed building be single- or double-bedded or a combination (and if a combination, what is the breakdown of rooms)?</w:t>
      </w:r>
      <w:r w:rsidR="008E0A0C" w:rsidRPr="008E0A0C">
        <w:rPr>
          <w:rFonts w:ascii="Arial" w:hAnsi="Arial" w:cs="Arial"/>
          <w:bdr w:val="none" w:sz="0" w:space="0" w:color="auto" w:frame="1"/>
        </w:rPr>
        <w:t xml:space="preserve"> </w:t>
      </w:r>
      <w:r w:rsidR="008E0A0C">
        <w:rPr>
          <w:rFonts w:ascii="Arial" w:hAnsi="Arial" w:cs="Arial"/>
          <w:bdr w:val="none" w:sz="0" w:space="0" w:color="auto" w:frame="1"/>
        </w:rPr>
        <w:t> </w:t>
      </w:r>
    </w:p>
    <w:p w14:paraId="21593230" w14:textId="391DDB9B" w:rsidR="00333863" w:rsidRPr="00333863" w:rsidRDefault="008E0A0C" w:rsidP="00C57E0E">
      <w:pPr>
        <w:pStyle w:val="ListParagraph"/>
        <w:numPr>
          <w:ilvl w:val="1"/>
          <w:numId w:val="6"/>
        </w:numPr>
        <w:spacing w:before="240"/>
        <w:contextualSpacing w:val="0"/>
        <w:rPr>
          <w:rFonts w:ascii="Arial" w:hAnsi="Arial" w:cs="Arial"/>
        </w:rPr>
      </w:pPr>
      <w:r w:rsidRPr="00C57E0E">
        <w:rPr>
          <w:rFonts w:ascii="Arial" w:hAnsi="Arial" w:cs="Arial"/>
          <w:color w:val="000000" w:themeColor="text1"/>
          <w:bdr w:val="none" w:sz="0" w:space="0" w:color="auto" w:frame="1"/>
        </w:rPr>
        <w:t xml:space="preserve">As noted in the Project Description, the DSCU will be a </w:t>
      </w:r>
      <w:proofErr w:type="gramStart"/>
      <w:r w:rsidRPr="00C57E0E">
        <w:rPr>
          <w:rFonts w:ascii="Arial" w:hAnsi="Arial" w:cs="Arial"/>
          <w:color w:val="000000" w:themeColor="text1"/>
          <w:bdr w:val="none" w:sz="0" w:space="0" w:color="auto" w:frame="1"/>
        </w:rPr>
        <w:t>41 bed</w:t>
      </w:r>
      <w:proofErr w:type="gramEnd"/>
      <w:r w:rsidRPr="00C57E0E">
        <w:rPr>
          <w:rFonts w:ascii="Arial" w:hAnsi="Arial" w:cs="Arial"/>
          <w:color w:val="000000" w:themeColor="text1"/>
          <w:bdr w:val="none" w:sz="0" w:space="0" w:color="auto" w:frame="1"/>
        </w:rPr>
        <w:t xml:space="preserve"> unit.  It will be comprised of 21 rooms – 20 will be hybrid semi-private rooms and there will be 1 single.   See footnote 3 re: hybrid semi-private rooms.</w:t>
      </w:r>
    </w:p>
    <w:p w14:paraId="2750A80F" w14:textId="77777777" w:rsidR="00C57E0E" w:rsidRDefault="00F56142" w:rsidP="008752A4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8E0A0C">
        <w:rPr>
          <w:rFonts w:ascii="Arial" w:eastAsia="Times New Roman" w:hAnsi="Arial" w:cs="Arial"/>
        </w:rPr>
        <w:t xml:space="preserve"> </w:t>
      </w:r>
      <w:r w:rsidRPr="008E0A0C">
        <w:rPr>
          <w:rFonts w:ascii="Arial" w:eastAsia="Times New Roman" w:hAnsi="Arial" w:cs="Arial"/>
          <w:bdr w:val="none" w:sz="0" w:space="0" w:color="auto" w:frame="1"/>
        </w:rPr>
        <w:t>The Application states, “</w:t>
      </w:r>
      <w:r w:rsidRPr="008E0A0C">
        <w:rPr>
          <w:rFonts w:ascii="Arial" w:eastAsia="Times New Roman" w:hAnsi="Arial" w:cs="Arial"/>
        </w:rPr>
        <w:t>71% of the Patient Panel is from Hamden County with approximately 42.2% of the Patient Panel from zip codes of towns and cities within 10 miles and 34% of the Patient Panel from zip codes of towns and cities within 20 miles of the Facility” – Does this mean 76% come from within 20 miles?</w:t>
      </w:r>
      <w:r w:rsidR="008E0A0C" w:rsidRPr="008E0A0C">
        <w:rPr>
          <w:rFonts w:ascii="Arial" w:eastAsia="Times New Roman" w:hAnsi="Arial" w:cs="Arial"/>
        </w:rPr>
        <w:t xml:space="preserve"> </w:t>
      </w:r>
    </w:p>
    <w:p w14:paraId="6025E321" w14:textId="1B0EF16D" w:rsidR="00F56142" w:rsidRPr="00C57E0E" w:rsidRDefault="008E0A0C" w:rsidP="00C57E0E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color w:val="000000" w:themeColor="text1"/>
        </w:rPr>
      </w:pPr>
      <w:r w:rsidRPr="00C57E0E">
        <w:rPr>
          <w:rFonts w:ascii="Arial" w:eastAsia="Times New Roman" w:hAnsi="Arial" w:cs="Arial"/>
          <w:color w:val="000000" w:themeColor="text1"/>
        </w:rPr>
        <w:t>This is correct</w:t>
      </w:r>
    </w:p>
    <w:sectPr w:rsidR="00F56142" w:rsidRPr="00C57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68F5"/>
    <w:multiLevelType w:val="hybridMultilevel"/>
    <w:tmpl w:val="49EAF7E6"/>
    <w:lvl w:ilvl="0" w:tplc="7A64E0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CA26A72E">
      <w:start w:val="1"/>
      <w:numFmt w:val="lowerLetter"/>
      <w:lvlText w:val="%2."/>
      <w:lvlJc w:val="left"/>
      <w:pPr>
        <w:ind w:left="135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3792E"/>
    <w:multiLevelType w:val="hybridMultilevel"/>
    <w:tmpl w:val="672E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0132B"/>
    <w:multiLevelType w:val="hybridMultilevel"/>
    <w:tmpl w:val="4D1ED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77613"/>
    <w:multiLevelType w:val="hybridMultilevel"/>
    <w:tmpl w:val="C6B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052D1"/>
    <w:multiLevelType w:val="hybridMultilevel"/>
    <w:tmpl w:val="EA267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63390"/>
    <w:multiLevelType w:val="hybridMultilevel"/>
    <w:tmpl w:val="70EA4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43"/>
    <w:rsid w:val="000E01CC"/>
    <w:rsid w:val="001445D3"/>
    <w:rsid w:val="00155273"/>
    <w:rsid w:val="001671D9"/>
    <w:rsid w:val="001A6F90"/>
    <w:rsid w:val="00332C1C"/>
    <w:rsid w:val="00333863"/>
    <w:rsid w:val="00356160"/>
    <w:rsid w:val="005161A4"/>
    <w:rsid w:val="00532124"/>
    <w:rsid w:val="005872AB"/>
    <w:rsid w:val="00672C57"/>
    <w:rsid w:val="00694FB5"/>
    <w:rsid w:val="006B6F7C"/>
    <w:rsid w:val="006C4D43"/>
    <w:rsid w:val="006D5DEC"/>
    <w:rsid w:val="006F6040"/>
    <w:rsid w:val="007F0D15"/>
    <w:rsid w:val="00801C9B"/>
    <w:rsid w:val="00805D42"/>
    <w:rsid w:val="008359DB"/>
    <w:rsid w:val="008752A4"/>
    <w:rsid w:val="008E0A0C"/>
    <w:rsid w:val="00964601"/>
    <w:rsid w:val="009D3AAE"/>
    <w:rsid w:val="00A150C1"/>
    <w:rsid w:val="00B001F2"/>
    <w:rsid w:val="00C57E0E"/>
    <w:rsid w:val="00CD7DBF"/>
    <w:rsid w:val="00CF1D46"/>
    <w:rsid w:val="00D069B0"/>
    <w:rsid w:val="00DA6E81"/>
    <w:rsid w:val="00DB1EAA"/>
    <w:rsid w:val="00DC060B"/>
    <w:rsid w:val="00DE6402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C313D"/>
  <w15:chartTrackingRefBased/>
  <w15:docId w15:val="{921FBB11-2121-40E7-9744-C684AF40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D43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6F7C"/>
  </w:style>
  <w:style w:type="character" w:customStyle="1" w:styleId="DateChar">
    <w:name w:val="Date Char"/>
    <w:basedOn w:val="DefaultParagraphFont"/>
    <w:link w:val="Date"/>
    <w:uiPriority w:val="99"/>
    <w:semiHidden/>
    <w:rsid w:val="006B6F7C"/>
  </w:style>
  <w:style w:type="character" w:styleId="Hyperlink">
    <w:name w:val="Hyperlink"/>
    <w:basedOn w:val="DefaultParagraphFont"/>
    <w:uiPriority w:val="99"/>
    <w:unhideWhenUsed/>
    <w:rsid w:val="006F60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6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5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Yoon, Grace, Hyojung</dc:creator>
  <cp:keywords/>
  <dc:description/>
  <cp:lastModifiedBy>Cioffari-Macphee, Diana (DPH)</cp:lastModifiedBy>
  <cp:revision>11</cp:revision>
  <dcterms:created xsi:type="dcterms:W3CDTF">2022-01-13T18:23:00Z</dcterms:created>
  <dcterms:modified xsi:type="dcterms:W3CDTF">2022-01-14T14:16:00Z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