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DEB1A" w14:textId="77777777" w:rsidR="0060745D" w:rsidRPr="00665920" w:rsidRDefault="0060745D" w:rsidP="00D45CF3">
      <w:pPr>
        <w:jc w:val="center"/>
        <w:rPr>
          <w:rFonts w:cstheme="minorHAnsi"/>
          <w:b/>
          <w:bCs/>
        </w:rPr>
      </w:pPr>
    </w:p>
    <w:p w14:paraId="26D9C4F2" w14:textId="5B7A1B53" w:rsidR="00D45CF3" w:rsidRPr="007A2B7F" w:rsidRDefault="007A2B7F" w:rsidP="007A2B7F">
      <w:pPr>
        <w:pStyle w:val="Heading1"/>
      </w:pPr>
      <w:r w:rsidRPr="007A2B7F">
        <w:t xml:space="preserve">Questions </w:t>
      </w:r>
      <w:r w:rsidR="007E01C5" w:rsidRPr="007A2B7F">
        <w:t>2</w:t>
      </w:r>
    </w:p>
    <w:p w14:paraId="2B7B2E2E" w14:textId="77777777" w:rsidR="007A2B7F" w:rsidRPr="0065216A" w:rsidRDefault="007A2B7F" w:rsidP="00512F56">
      <w:pPr>
        <w:jc w:val="center"/>
        <w:rPr>
          <w:rFonts w:ascii="Aptos" w:hAnsi="Aptos"/>
          <w:sz w:val="24"/>
          <w:szCs w:val="24"/>
        </w:rPr>
      </w:pPr>
      <w:r w:rsidRPr="0065216A">
        <w:rPr>
          <w:rFonts w:ascii="Aptos" w:hAnsi="Aptos" w:cstheme="minorHAnsi"/>
          <w:i/>
          <w:iCs/>
          <w:sz w:val="24"/>
          <w:szCs w:val="24"/>
        </w:rPr>
        <w:t>Responses should be sent to Determination of Need (</w:t>
      </w:r>
      <w:proofErr w:type="spellStart"/>
      <w:r w:rsidRPr="0065216A">
        <w:rPr>
          <w:rFonts w:ascii="Aptos" w:hAnsi="Aptos" w:cstheme="minorHAnsi"/>
          <w:i/>
          <w:iCs/>
          <w:sz w:val="24"/>
          <w:szCs w:val="24"/>
        </w:rPr>
        <w:t>DoN</w:t>
      </w:r>
      <w:proofErr w:type="spellEnd"/>
      <w:r w:rsidRPr="0065216A">
        <w:rPr>
          <w:rFonts w:ascii="Aptos" w:hAnsi="Aptos" w:cstheme="minorHAnsi"/>
          <w:i/>
          <w:iCs/>
          <w:sz w:val="24"/>
          <w:szCs w:val="24"/>
        </w:rPr>
        <w:t xml:space="preserve">) staff at </w:t>
      </w:r>
      <w:hyperlink r:id="rId7" w:history="1">
        <w:r w:rsidRPr="0065216A">
          <w:rPr>
            <w:rStyle w:val="Hyperlink"/>
            <w:rFonts w:ascii="Aptos" w:hAnsi="Aptos" w:cstheme="minorHAnsi"/>
            <w:sz w:val="24"/>
            <w:szCs w:val="24"/>
          </w:rPr>
          <w:t>DPH.DON@State.MA.US</w:t>
        </w:r>
      </w:hyperlink>
    </w:p>
    <w:p w14:paraId="2FA7669D" w14:textId="77777777" w:rsidR="007A2B7F" w:rsidRPr="0065216A" w:rsidRDefault="007A2B7F" w:rsidP="00512F56">
      <w:pPr>
        <w:rPr>
          <w:rFonts w:ascii="Aptos" w:hAnsi="Aptos" w:cstheme="minorHAnsi"/>
          <w:bCs/>
          <w:sz w:val="24"/>
          <w:szCs w:val="24"/>
        </w:rPr>
      </w:pPr>
      <w:proofErr w:type="gramStart"/>
      <w:r w:rsidRPr="0065216A">
        <w:rPr>
          <w:rFonts w:ascii="Aptos" w:hAnsi="Aptos" w:cstheme="minorHAnsi"/>
          <w:bCs/>
          <w:sz w:val="24"/>
          <w:szCs w:val="24"/>
        </w:rPr>
        <w:t>While</w:t>
      </w:r>
      <w:proofErr w:type="gramEnd"/>
      <w:r w:rsidRPr="0065216A">
        <w:rPr>
          <w:rFonts w:ascii="Aptos" w:hAnsi="Aptos" w:cstheme="minorHAnsi"/>
          <w:bCs/>
          <w:sz w:val="24"/>
          <w:szCs w:val="24"/>
        </w:rPr>
        <w:t xml:space="preserve"> you may submit each answer as available, please </w:t>
      </w:r>
    </w:p>
    <w:p w14:paraId="44186EF3" w14:textId="77777777" w:rsidR="007A2B7F" w:rsidRPr="0065216A" w:rsidRDefault="007A2B7F" w:rsidP="00512F56">
      <w:pPr>
        <w:pStyle w:val="ListParagraph"/>
        <w:numPr>
          <w:ilvl w:val="0"/>
          <w:numId w:val="2"/>
        </w:numPr>
        <w:rPr>
          <w:rFonts w:ascii="Aptos" w:hAnsi="Aptos" w:cstheme="minorHAnsi"/>
          <w:bCs/>
          <w:sz w:val="24"/>
          <w:szCs w:val="24"/>
        </w:rPr>
      </w:pPr>
      <w:r w:rsidRPr="0065216A">
        <w:rPr>
          <w:rFonts w:ascii="Aptos" w:hAnsi="Aptos" w:cstheme="minorHAnsi"/>
          <w:bCs/>
          <w:sz w:val="24"/>
          <w:szCs w:val="24"/>
        </w:rPr>
        <w:t xml:space="preserve">List question number and question for each answer you provide </w:t>
      </w:r>
    </w:p>
    <w:p w14:paraId="786538EA" w14:textId="77777777" w:rsidR="007A2B7F" w:rsidRPr="0065216A" w:rsidRDefault="007A2B7F" w:rsidP="00512F56">
      <w:pPr>
        <w:pStyle w:val="ListParagraph"/>
        <w:numPr>
          <w:ilvl w:val="0"/>
          <w:numId w:val="2"/>
        </w:numPr>
        <w:rPr>
          <w:rFonts w:ascii="Aptos" w:hAnsi="Aptos" w:cstheme="minorHAnsi"/>
          <w:bCs/>
          <w:sz w:val="24"/>
          <w:szCs w:val="24"/>
        </w:rPr>
      </w:pPr>
      <w:r w:rsidRPr="0065216A">
        <w:rPr>
          <w:rFonts w:ascii="Aptos" w:hAnsi="Aptos" w:cstheme="minorHAnsi"/>
          <w:bCs/>
          <w:sz w:val="24"/>
          <w:szCs w:val="24"/>
        </w:rPr>
        <w:t xml:space="preserve">Submit responses as a separate Word document, using the above application title and number as a running header and page numbers in the footer </w:t>
      </w:r>
    </w:p>
    <w:p w14:paraId="5E4564A3" w14:textId="77777777" w:rsidR="007A2B7F" w:rsidRPr="0065216A" w:rsidRDefault="007A2B7F" w:rsidP="00512F56">
      <w:pPr>
        <w:pStyle w:val="ListParagraph"/>
        <w:numPr>
          <w:ilvl w:val="0"/>
          <w:numId w:val="2"/>
        </w:numPr>
        <w:rPr>
          <w:rFonts w:ascii="Aptos" w:hAnsi="Aptos" w:cstheme="minorHAnsi"/>
          <w:bCs/>
          <w:sz w:val="24"/>
          <w:szCs w:val="24"/>
        </w:rPr>
      </w:pPr>
      <w:r w:rsidRPr="0065216A">
        <w:rPr>
          <w:rFonts w:ascii="Aptos" w:hAnsi="Aptos" w:cstheme="minorHAnsi"/>
          <w:bCs/>
          <w:sz w:val="24"/>
          <w:szCs w:val="24"/>
        </w:rPr>
        <w:t xml:space="preserve">When providing the answer to the final question, submit all questions and answers in one final document </w:t>
      </w:r>
    </w:p>
    <w:p w14:paraId="2732B654" w14:textId="77777777" w:rsidR="007A2B7F" w:rsidRPr="0065216A" w:rsidRDefault="007A2B7F" w:rsidP="00512F56">
      <w:pPr>
        <w:pStyle w:val="ListParagraph"/>
        <w:numPr>
          <w:ilvl w:val="0"/>
          <w:numId w:val="2"/>
        </w:numPr>
        <w:rPr>
          <w:rFonts w:ascii="Aptos" w:hAnsi="Aptos" w:cstheme="minorHAnsi"/>
          <w:b/>
          <w:sz w:val="24"/>
          <w:szCs w:val="24"/>
        </w:rPr>
      </w:pPr>
      <w:r w:rsidRPr="0065216A">
        <w:rPr>
          <w:rFonts w:ascii="Aptos" w:hAnsi="Aptos" w:cstheme="minorHAnsi"/>
          <w:bCs/>
          <w:sz w:val="24"/>
          <w:szCs w:val="24"/>
        </w:rPr>
        <w:t xml:space="preserve">Submit responses in Word or Excel; only use pdf’s if </w:t>
      </w:r>
      <w:proofErr w:type="gramStart"/>
      <w:r w:rsidRPr="0065216A">
        <w:rPr>
          <w:rFonts w:ascii="Aptos" w:hAnsi="Aptos" w:cstheme="minorHAnsi"/>
          <w:bCs/>
          <w:sz w:val="24"/>
          <w:szCs w:val="24"/>
        </w:rPr>
        <w:t>absolutely necessary</w:t>
      </w:r>
      <w:proofErr w:type="gramEnd"/>
      <w:r w:rsidRPr="0065216A">
        <w:rPr>
          <w:rFonts w:ascii="Aptos" w:hAnsi="Aptos" w:cstheme="minorHAnsi"/>
          <w:bCs/>
          <w:sz w:val="24"/>
          <w:szCs w:val="24"/>
        </w:rPr>
        <w:t>. If “cutting and pasting” charts, provide them in a pdf so they can be clearly seen</w:t>
      </w:r>
    </w:p>
    <w:p w14:paraId="5F898AAE" w14:textId="77777777" w:rsidR="007A2B7F" w:rsidRPr="0065216A" w:rsidRDefault="007A2B7F" w:rsidP="00512F56">
      <w:pPr>
        <w:pStyle w:val="ListParagraph"/>
        <w:numPr>
          <w:ilvl w:val="0"/>
          <w:numId w:val="2"/>
        </w:numPr>
        <w:rPr>
          <w:rFonts w:ascii="Aptos" w:hAnsi="Aptos" w:cstheme="minorHAnsi"/>
          <w:b/>
          <w:sz w:val="24"/>
          <w:szCs w:val="24"/>
        </w:rPr>
      </w:pPr>
      <w:r w:rsidRPr="0065216A">
        <w:rPr>
          <w:rFonts w:ascii="Aptos" w:hAnsi="Aptos" w:cstheme="minorHAnsi"/>
          <w:b/>
          <w:sz w:val="24"/>
          <w:szCs w:val="24"/>
        </w:rPr>
        <w:t>Whenever possible, include a table with the response</w:t>
      </w:r>
    </w:p>
    <w:p w14:paraId="3A9A3111" w14:textId="77777777" w:rsidR="007A2B7F" w:rsidRPr="0065216A" w:rsidRDefault="007A2B7F" w:rsidP="007A2B7F">
      <w:pPr>
        <w:pStyle w:val="ListParagraph"/>
        <w:numPr>
          <w:ilvl w:val="0"/>
          <w:numId w:val="2"/>
        </w:numPr>
        <w:rPr>
          <w:rFonts w:ascii="Aptos" w:hAnsi="Aptos" w:cstheme="minorHAnsi"/>
          <w:b/>
          <w:sz w:val="24"/>
          <w:szCs w:val="24"/>
        </w:rPr>
      </w:pPr>
      <w:r w:rsidRPr="0065216A">
        <w:rPr>
          <w:rFonts w:ascii="Aptos" w:hAnsi="Aptos" w:cstheme="minorHAnsi"/>
          <w:b/>
          <w:sz w:val="24"/>
          <w:szCs w:val="24"/>
        </w:rPr>
        <w:t>For Health Insurance Portability and Accountability Act (HIPAA) compliance, do not include numbers &lt;11.</w:t>
      </w:r>
    </w:p>
    <w:p w14:paraId="6DD7F8F1" w14:textId="77777777" w:rsidR="007A2B7F" w:rsidRDefault="007A2B7F">
      <w:pPr>
        <w:rPr>
          <w:rFonts w:ascii="Times New Roman" w:hAnsi="Times New Roman" w:cs="Times New Roman"/>
          <w:sz w:val="24"/>
          <w:szCs w:val="24"/>
        </w:rPr>
      </w:pPr>
    </w:p>
    <w:p w14:paraId="610FF522" w14:textId="43675295" w:rsidR="00963066" w:rsidRPr="007A2B7F" w:rsidRDefault="00963066">
      <w:pPr>
        <w:rPr>
          <w:rFonts w:cstheme="minorHAnsi"/>
          <w:sz w:val="24"/>
          <w:szCs w:val="24"/>
        </w:rPr>
      </w:pPr>
      <w:r w:rsidRPr="007A2B7F">
        <w:rPr>
          <w:rFonts w:cstheme="minorHAnsi"/>
          <w:sz w:val="24"/>
          <w:szCs w:val="24"/>
        </w:rPr>
        <w:t xml:space="preserve">Capitalized terms used but not defined in these responses have the meanings assigned to them in the </w:t>
      </w:r>
      <w:proofErr w:type="spellStart"/>
      <w:r w:rsidRPr="007A2B7F">
        <w:rPr>
          <w:rFonts w:cstheme="minorHAnsi"/>
          <w:sz w:val="24"/>
          <w:szCs w:val="24"/>
        </w:rPr>
        <w:t>DoN</w:t>
      </w:r>
      <w:proofErr w:type="spellEnd"/>
      <w:r w:rsidRPr="007A2B7F">
        <w:rPr>
          <w:rFonts w:cstheme="minorHAnsi"/>
          <w:sz w:val="24"/>
          <w:szCs w:val="24"/>
        </w:rPr>
        <w:t xml:space="preserve"> application narrative.</w:t>
      </w:r>
    </w:p>
    <w:p w14:paraId="7FB072CF" w14:textId="01EC278A" w:rsidR="00357858" w:rsidRPr="007A2B7F" w:rsidRDefault="00802AEB" w:rsidP="007A2B7F">
      <w:pPr>
        <w:pStyle w:val="Heading2"/>
      </w:pPr>
      <w:r w:rsidRPr="007A2B7F">
        <w:t>Factor 5: Relative Merit</w:t>
      </w:r>
      <w:r w:rsidR="00612268" w:rsidRPr="007A2B7F">
        <w:t xml:space="preserve">: </w:t>
      </w:r>
      <w:r w:rsidR="00357858" w:rsidRPr="007A2B7F">
        <w:t xml:space="preserve">The </w:t>
      </w:r>
      <w:proofErr w:type="spellStart"/>
      <w:r w:rsidR="00357858" w:rsidRPr="007A2B7F">
        <w:t>DoN</w:t>
      </w:r>
      <w:proofErr w:type="spellEnd"/>
      <w:r w:rsidR="00357858" w:rsidRPr="007A2B7F">
        <w:t xml:space="preserve"> regulation requires an Applicant to provide sufficient evidence that the Proposed Project, on balance, is superior to alternative and substitute methods for meeting the Patient Panel needs. </w:t>
      </w:r>
    </w:p>
    <w:p w14:paraId="23A38E55" w14:textId="7C187423" w:rsidR="00357858" w:rsidRPr="007A2B7F" w:rsidRDefault="00357858" w:rsidP="00357858">
      <w:pPr>
        <w:ind w:left="720"/>
        <w:rPr>
          <w:rFonts w:cstheme="minorHAnsi"/>
          <w:b/>
          <w:bCs/>
          <w:sz w:val="24"/>
          <w:szCs w:val="24"/>
        </w:rPr>
      </w:pPr>
      <w:proofErr w:type="spellStart"/>
      <w:r w:rsidRPr="007A2B7F">
        <w:rPr>
          <w:rFonts w:cstheme="minorHAnsi"/>
          <w:b/>
          <w:bCs/>
          <w:sz w:val="24"/>
          <w:szCs w:val="24"/>
        </w:rPr>
        <w:t>DoN</w:t>
      </w:r>
      <w:proofErr w:type="spellEnd"/>
      <w:r w:rsidRPr="007A2B7F">
        <w:rPr>
          <w:rFonts w:cstheme="minorHAnsi"/>
          <w:b/>
          <w:bCs/>
          <w:sz w:val="24"/>
          <w:szCs w:val="24"/>
        </w:rPr>
        <w:t xml:space="preserve"> Questions 1 – Updated, asked the Applicant to provide another alternative considered other than “maintaining status quo”. Responses to </w:t>
      </w:r>
      <w:proofErr w:type="spellStart"/>
      <w:r w:rsidRPr="007A2B7F">
        <w:rPr>
          <w:rFonts w:cstheme="minorHAnsi"/>
          <w:b/>
          <w:bCs/>
          <w:sz w:val="24"/>
          <w:szCs w:val="24"/>
        </w:rPr>
        <w:t>DoN</w:t>
      </w:r>
      <w:proofErr w:type="spellEnd"/>
      <w:r w:rsidRPr="007A2B7F">
        <w:rPr>
          <w:rFonts w:cstheme="minorHAnsi"/>
          <w:b/>
          <w:bCs/>
          <w:sz w:val="24"/>
          <w:szCs w:val="24"/>
        </w:rPr>
        <w:t xml:space="preserve"> Questions 1 – updated, included “maintaining status quo” as an alternative. Please provide an alternative considered other than “maintaining status quo” and include the quality, efficiency, capital and operating costs of the other alternative.</w:t>
      </w:r>
    </w:p>
    <w:p w14:paraId="084969FA" w14:textId="77777777" w:rsidR="00357858" w:rsidRPr="007A2B7F" w:rsidRDefault="00357858" w:rsidP="009917C0">
      <w:pPr>
        <w:spacing w:after="0"/>
        <w:jc w:val="both"/>
        <w:rPr>
          <w:rFonts w:cstheme="minorHAnsi"/>
          <w:bCs/>
          <w:sz w:val="24"/>
          <w:szCs w:val="24"/>
        </w:rPr>
      </w:pPr>
    </w:p>
    <w:p w14:paraId="57209FDB" w14:textId="26A760BF" w:rsidR="009917C0" w:rsidRPr="007A2B7F" w:rsidRDefault="009917C0" w:rsidP="009917C0">
      <w:pPr>
        <w:spacing w:after="0"/>
        <w:jc w:val="both"/>
        <w:rPr>
          <w:rFonts w:cstheme="minorHAnsi"/>
          <w:bCs/>
          <w:sz w:val="24"/>
          <w:szCs w:val="24"/>
        </w:rPr>
      </w:pPr>
      <w:r w:rsidRPr="007A2B7F">
        <w:rPr>
          <w:rFonts w:cstheme="minorHAnsi"/>
          <w:bCs/>
          <w:sz w:val="24"/>
          <w:szCs w:val="24"/>
        </w:rPr>
        <w:t>In addition to the alternatives previously described, Reliant evaluated a fixed MRI unit at the Southborough Practice as an alternative method of addressing the identified Patient Panel need for MRI services.</w:t>
      </w:r>
      <w:r w:rsidR="005A47D2" w:rsidRPr="007A2B7F">
        <w:rPr>
          <w:rFonts w:cstheme="minorHAnsi"/>
          <w:bCs/>
          <w:sz w:val="24"/>
          <w:szCs w:val="24"/>
        </w:rPr>
        <w:t xml:space="preserve"> Reliant compared this alternative to the Proposed Project based on quality, efficiency, capital and operating costs, as set forth below.</w:t>
      </w:r>
    </w:p>
    <w:p w14:paraId="75C28A38" w14:textId="77777777" w:rsidR="00411E25" w:rsidRPr="007A2B7F" w:rsidRDefault="00411E25" w:rsidP="00F4105F">
      <w:pPr>
        <w:spacing w:after="0"/>
        <w:jc w:val="both"/>
        <w:rPr>
          <w:rFonts w:cstheme="minorHAnsi"/>
          <w:b/>
          <w:color w:val="FF0000"/>
          <w:sz w:val="24"/>
          <w:szCs w:val="24"/>
        </w:rPr>
      </w:pPr>
    </w:p>
    <w:p w14:paraId="433D790F" w14:textId="0BA65355" w:rsidR="00411E25" w:rsidRPr="007A2B7F" w:rsidRDefault="00411E25" w:rsidP="00F4105F">
      <w:pPr>
        <w:spacing w:after="0"/>
        <w:jc w:val="both"/>
        <w:rPr>
          <w:rFonts w:cstheme="minorHAnsi"/>
          <w:b/>
          <w:sz w:val="24"/>
          <w:szCs w:val="24"/>
        </w:rPr>
      </w:pPr>
      <w:r w:rsidRPr="007A2B7F">
        <w:rPr>
          <w:rFonts w:cstheme="minorHAnsi"/>
          <w:b/>
          <w:sz w:val="24"/>
          <w:szCs w:val="24"/>
        </w:rPr>
        <w:t xml:space="preserve">Alternative </w:t>
      </w:r>
      <w:r w:rsidR="00123961" w:rsidRPr="007A2B7F">
        <w:rPr>
          <w:rFonts w:cstheme="minorHAnsi"/>
          <w:b/>
          <w:sz w:val="24"/>
          <w:szCs w:val="24"/>
        </w:rPr>
        <w:t xml:space="preserve">Proposal - </w:t>
      </w:r>
      <w:r w:rsidRPr="007A2B7F">
        <w:rPr>
          <w:rFonts w:cstheme="minorHAnsi"/>
          <w:b/>
          <w:sz w:val="24"/>
          <w:szCs w:val="24"/>
        </w:rPr>
        <w:t>Quality:</w:t>
      </w:r>
    </w:p>
    <w:p w14:paraId="7AB3BF8C" w14:textId="77777777" w:rsidR="00F4105F" w:rsidRPr="007A2B7F" w:rsidRDefault="00F4105F" w:rsidP="00F4105F">
      <w:pPr>
        <w:spacing w:after="0"/>
        <w:jc w:val="both"/>
        <w:rPr>
          <w:rFonts w:cstheme="minorHAnsi"/>
          <w:sz w:val="24"/>
          <w:szCs w:val="24"/>
        </w:rPr>
      </w:pPr>
      <w:r w:rsidRPr="007A2B7F">
        <w:rPr>
          <w:rFonts w:cstheme="minorHAnsi"/>
          <w:sz w:val="24"/>
          <w:szCs w:val="24"/>
        </w:rPr>
        <w:t xml:space="preserve">The clinical and diagnostic quality of MRI services under this alternative would be comparable to the Proposed Project. A fixed MRI scanner would be subject to the same Reliant quality standards </w:t>
      </w:r>
      <w:r w:rsidRPr="007A2B7F">
        <w:rPr>
          <w:rFonts w:cstheme="minorHAnsi"/>
          <w:sz w:val="24"/>
          <w:szCs w:val="24"/>
        </w:rPr>
        <w:lastRenderedPageBreak/>
        <w:t>and performance metrics as the proposed mobile MRI service, including monitoring of image quality and report turnaround times.</w:t>
      </w:r>
    </w:p>
    <w:p w14:paraId="226CF859" w14:textId="77777777" w:rsidR="00411E25" w:rsidRPr="007A2B7F" w:rsidRDefault="00411E25" w:rsidP="00443111">
      <w:pPr>
        <w:pStyle w:val="ListParagraph"/>
        <w:spacing w:after="0"/>
        <w:ind w:left="1080"/>
        <w:jc w:val="both"/>
        <w:rPr>
          <w:rFonts w:cstheme="minorHAnsi"/>
          <w:b/>
          <w:color w:val="FF0000"/>
          <w:sz w:val="24"/>
          <w:szCs w:val="24"/>
        </w:rPr>
      </w:pPr>
    </w:p>
    <w:p w14:paraId="498041BA" w14:textId="7B94A161" w:rsidR="00411E25" w:rsidRPr="007A2B7F" w:rsidRDefault="00411E25" w:rsidP="00F4105F">
      <w:pPr>
        <w:spacing w:after="0"/>
        <w:jc w:val="both"/>
        <w:rPr>
          <w:rFonts w:cstheme="minorHAnsi"/>
          <w:bCs/>
          <w:sz w:val="24"/>
          <w:szCs w:val="24"/>
        </w:rPr>
      </w:pPr>
      <w:r w:rsidRPr="007A2B7F">
        <w:rPr>
          <w:rFonts w:cstheme="minorHAnsi"/>
          <w:b/>
          <w:sz w:val="24"/>
          <w:szCs w:val="24"/>
        </w:rPr>
        <w:t xml:space="preserve">Alternative </w:t>
      </w:r>
      <w:r w:rsidR="00123961" w:rsidRPr="007A2B7F">
        <w:rPr>
          <w:rFonts w:cstheme="minorHAnsi"/>
          <w:b/>
          <w:sz w:val="24"/>
          <w:szCs w:val="24"/>
        </w:rPr>
        <w:t xml:space="preserve">Proposal - </w:t>
      </w:r>
      <w:r w:rsidRPr="007A2B7F">
        <w:rPr>
          <w:rFonts w:cstheme="minorHAnsi"/>
          <w:b/>
          <w:sz w:val="24"/>
          <w:szCs w:val="24"/>
        </w:rPr>
        <w:t>Efficiency</w:t>
      </w:r>
      <w:r w:rsidRPr="007A2B7F">
        <w:rPr>
          <w:rFonts w:cstheme="minorHAnsi"/>
          <w:bCs/>
          <w:sz w:val="24"/>
          <w:szCs w:val="24"/>
        </w:rPr>
        <w:t>:</w:t>
      </w:r>
    </w:p>
    <w:p w14:paraId="28648534" w14:textId="38789F71" w:rsidR="00F4105F" w:rsidRPr="007A2B7F" w:rsidRDefault="00F4105F" w:rsidP="00F4105F">
      <w:pPr>
        <w:spacing w:after="0"/>
        <w:jc w:val="both"/>
        <w:rPr>
          <w:rFonts w:cstheme="minorHAnsi"/>
          <w:bCs/>
          <w:sz w:val="24"/>
          <w:szCs w:val="24"/>
        </w:rPr>
      </w:pPr>
      <w:r w:rsidRPr="007A2B7F">
        <w:rPr>
          <w:rFonts w:cstheme="minorHAnsi"/>
          <w:bCs/>
          <w:sz w:val="24"/>
          <w:szCs w:val="24"/>
        </w:rPr>
        <w:t xml:space="preserve">This alternative would be less efficient because Patient Panel demand at Southborough does not </w:t>
      </w:r>
      <w:r w:rsidR="00123961" w:rsidRPr="007A2B7F">
        <w:rPr>
          <w:rFonts w:cstheme="minorHAnsi"/>
          <w:bCs/>
          <w:sz w:val="24"/>
          <w:szCs w:val="24"/>
        </w:rPr>
        <w:t xml:space="preserve">currently </w:t>
      </w:r>
      <w:r w:rsidRPr="007A2B7F">
        <w:rPr>
          <w:rFonts w:cstheme="minorHAnsi"/>
          <w:bCs/>
          <w:sz w:val="24"/>
          <w:szCs w:val="24"/>
        </w:rPr>
        <w:t xml:space="preserve">support the full-time utilization of a dedicated fixed MRI scanner. Reliant currently operates its existing fixed MRI services </w:t>
      </w:r>
      <w:r w:rsidR="00123961" w:rsidRPr="007A2B7F">
        <w:rPr>
          <w:rFonts w:cstheme="minorHAnsi"/>
          <w:bCs/>
          <w:sz w:val="24"/>
          <w:szCs w:val="24"/>
        </w:rPr>
        <w:t xml:space="preserve">in Worcester </w:t>
      </w:r>
      <w:r w:rsidRPr="007A2B7F">
        <w:rPr>
          <w:rFonts w:cstheme="minorHAnsi"/>
          <w:bCs/>
          <w:sz w:val="24"/>
          <w:szCs w:val="24"/>
        </w:rPr>
        <w:t>six days per week to maximize utilization of those assets. By contrast, based on projected Southborough Region demand, a dedicated fixed MRI at Southborough would not be utilized for up to four days per week.</w:t>
      </w:r>
    </w:p>
    <w:p w14:paraId="066F9EB2" w14:textId="77777777" w:rsidR="00F4105F" w:rsidRPr="007A2B7F" w:rsidRDefault="00F4105F" w:rsidP="00F4105F">
      <w:pPr>
        <w:spacing w:after="0"/>
        <w:jc w:val="both"/>
        <w:rPr>
          <w:rFonts w:cstheme="minorHAnsi"/>
          <w:bCs/>
          <w:sz w:val="24"/>
          <w:szCs w:val="24"/>
        </w:rPr>
      </w:pPr>
    </w:p>
    <w:p w14:paraId="3356DCA1" w14:textId="6C46A419" w:rsidR="00F4105F" w:rsidRPr="007A2B7F" w:rsidRDefault="00F4105F" w:rsidP="00F4105F">
      <w:pPr>
        <w:spacing w:after="0"/>
        <w:jc w:val="both"/>
        <w:rPr>
          <w:rFonts w:cstheme="minorHAnsi"/>
          <w:bCs/>
          <w:sz w:val="24"/>
          <w:szCs w:val="24"/>
        </w:rPr>
      </w:pPr>
      <w:r w:rsidRPr="007A2B7F">
        <w:rPr>
          <w:rFonts w:cstheme="minorHAnsi"/>
          <w:bCs/>
          <w:sz w:val="24"/>
          <w:szCs w:val="24"/>
        </w:rPr>
        <w:t xml:space="preserve">The proposed mobile MRI is better aligned with Patient Panel demand because it allows Reliant to provide MRI services at Southborough </w:t>
      </w:r>
      <w:r w:rsidR="00123961" w:rsidRPr="007A2B7F">
        <w:rPr>
          <w:rFonts w:cstheme="minorHAnsi"/>
          <w:bCs/>
          <w:sz w:val="24"/>
          <w:szCs w:val="24"/>
        </w:rPr>
        <w:t>two</w:t>
      </w:r>
      <w:r w:rsidR="009917C0" w:rsidRPr="007A2B7F">
        <w:rPr>
          <w:rFonts w:cstheme="minorHAnsi"/>
          <w:bCs/>
          <w:sz w:val="24"/>
          <w:szCs w:val="24"/>
        </w:rPr>
        <w:t xml:space="preserve"> days</w:t>
      </w:r>
      <w:r w:rsidRPr="007A2B7F">
        <w:rPr>
          <w:rFonts w:cstheme="minorHAnsi"/>
          <w:bCs/>
          <w:sz w:val="24"/>
          <w:szCs w:val="24"/>
        </w:rPr>
        <w:t xml:space="preserve"> per week without maintaining a dedicated fixed scanner during periods when there is insufficient demand to support its use. Reliant has projected that the mobile MRI will perform approximately </w:t>
      </w:r>
      <w:r w:rsidR="00BD34FC" w:rsidRPr="007A2B7F">
        <w:rPr>
          <w:rFonts w:cstheme="minorHAnsi"/>
          <w:bCs/>
          <w:sz w:val="24"/>
          <w:szCs w:val="24"/>
        </w:rPr>
        <w:t>30-50</w:t>
      </w:r>
      <w:r w:rsidRPr="007A2B7F">
        <w:rPr>
          <w:rFonts w:cstheme="minorHAnsi"/>
          <w:bCs/>
          <w:sz w:val="24"/>
          <w:szCs w:val="24"/>
        </w:rPr>
        <w:t xml:space="preserve"> examinations per week.</w:t>
      </w:r>
    </w:p>
    <w:p w14:paraId="6A0220D2" w14:textId="77777777" w:rsidR="00411E25" w:rsidRPr="007A2B7F" w:rsidRDefault="00411E25" w:rsidP="00443111">
      <w:pPr>
        <w:pStyle w:val="ListParagraph"/>
        <w:spacing w:after="0"/>
        <w:ind w:left="1080"/>
        <w:jc w:val="both"/>
        <w:rPr>
          <w:rFonts w:cstheme="minorHAnsi"/>
          <w:b/>
          <w:color w:val="FF0000"/>
          <w:sz w:val="24"/>
          <w:szCs w:val="24"/>
        </w:rPr>
      </w:pPr>
    </w:p>
    <w:p w14:paraId="6EB21305" w14:textId="0FFFF1C3" w:rsidR="00411E25" w:rsidRPr="007A2B7F" w:rsidRDefault="00411E25" w:rsidP="00F4105F">
      <w:pPr>
        <w:keepNext/>
        <w:spacing w:after="0"/>
        <w:jc w:val="both"/>
        <w:rPr>
          <w:rFonts w:cstheme="minorHAnsi"/>
          <w:b/>
          <w:sz w:val="24"/>
          <w:szCs w:val="24"/>
        </w:rPr>
      </w:pPr>
      <w:r w:rsidRPr="007A2B7F">
        <w:rPr>
          <w:rFonts w:cstheme="minorHAnsi"/>
          <w:b/>
          <w:sz w:val="24"/>
          <w:szCs w:val="24"/>
        </w:rPr>
        <w:t xml:space="preserve">Alternative </w:t>
      </w:r>
      <w:r w:rsidR="00123961" w:rsidRPr="007A2B7F">
        <w:rPr>
          <w:rFonts w:cstheme="minorHAnsi"/>
          <w:b/>
          <w:sz w:val="24"/>
          <w:szCs w:val="24"/>
        </w:rPr>
        <w:t xml:space="preserve">Proposal - </w:t>
      </w:r>
      <w:r w:rsidRPr="007A2B7F">
        <w:rPr>
          <w:rFonts w:cstheme="minorHAnsi"/>
          <w:b/>
          <w:sz w:val="24"/>
          <w:szCs w:val="24"/>
        </w:rPr>
        <w:t>Capital Expense:</w:t>
      </w:r>
    </w:p>
    <w:p w14:paraId="7327398F" w14:textId="468C3365" w:rsidR="00E915E3" w:rsidRPr="007A2B7F" w:rsidRDefault="00E915E3" w:rsidP="00E915E3">
      <w:pPr>
        <w:keepNext/>
        <w:spacing w:after="0"/>
        <w:jc w:val="both"/>
        <w:rPr>
          <w:rFonts w:cstheme="minorHAnsi"/>
          <w:sz w:val="24"/>
          <w:szCs w:val="24"/>
        </w:rPr>
      </w:pPr>
      <w:r w:rsidRPr="007A2B7F">
        <w:rPr>
          <w:rFonts w:cstheme="minorHAnsi"/>
          <w:sz w:val="24"/>
          <w:szCs w:val="24"/>
        </w:rPr>
        <w:t>The capital expense associated with this alternative would be substantially greater than the Proposed Project. Installing a fixed MRI scanner at the Southborough Practice would require Reliant to purchase or lease a dedicated MRI unit, with the cost of the MRI equipment estimated at approximately $1.7 million.</w:t>
      </w:r>
      <w:r w:rsidR="0052372B" w:rsidRPr="007A2B7F">
        <w:rPr>
          <w:rFonts w:cstheme="minorHAnsi"/>
          <w:sz w:val="24"/>
          <w:szCs w:val="24"/>
        </w:rPr>
        <w:t xml:space="preserve"> In contrast, the proposed mobile MRI is leased based on the number of service days provided, allowing Reliant to incur equipment costs only for the two days of service needed each week rather than bearing the full cost of a dedicated fixed MRI unit.</w:t>
      </w:r>
    </w:p>
    <w:p w14:paraId="22C75EF9" w14:textId="77777777" w:rsidR="00E915E3" w:rsidRPr="007A2B7F" w:rsidRDefault="00E915E3" w:rsidP="00E915E3">
      <w:pPr>
        <w:keepNext/>
        <w:spacing w:after="0"/>
        <w:jc w:val="both"/>
        <w:rPr>
          <w:rFonts w:cstheme="minorHAnsi"/>
          <w:sz w:val="24"/>
          <w:szCs w:val="24"/>
        </w:rPr>
      </w:pPr>
    </w:p>
    <w:p w14:paraId="42D80B8D" w14:textId="69872191" w:rsidR="00E915E3" w:rsidRPr="007A2B7F" w:rsidRDefault="00F433D5" w:rsidP="00E915E3">
      <w:pPr>
        <w:keepNext/>
        <w:spacing w:after="0"/>
        <w:jc w:val="both"/>
        <w:rPr>
          <w:rFonts w:cstheme="minorHAnsi"/>
          <w:sz w:val="24"/>
          <w:szCs w:val="24"/>
        </w:rPr>
      </w:pPr>
      <w:r w:rsidRPr="007A2B7F">
        <w:rPr>
          <w:rFonts w:cstheme="minorHAnsi"/>
          <w:sz w:val="24"/>
          <w:szCs w:val="24"/>
        </w:rPr>
        <w:t>The Southborough Practice also has an existing unused mobile MRI pad, which reduces the exterior construction required for the Proposed Project. The estimated cost of construction necessary to support the mobile MRI service is $313,650 which reflects interior renovations, bathroom additions, and other improvements needed to accommodate and support the mobile MRI service</w:t>
      </w:r>
      <w:r w:rsidR="00E915E3" w:rsidRPr="007A2B7F">
        <w:rPr>
          <w:rFonts w:cstheme="minorHAnsi"/>
          <w:sz w:val="24"/>
          <w:szCs w:val="24"/>
        </w:rPr>
        <w:t xml:space="preserve">. </w:t>
      </w:r>
      <w:r w:rsidR="003119BB" w:rsidRPr="007A2B7F">
        <w:rPr>
          <w:rFonts w:cstheme="minorHAnsi"/>
          <w:sz w:val="24"/>
          <w:szCs w:val="24"/>
        </w:rPr>
        <w:t>By contrast, a fixed MRI would require dedicated space for a permanent MRI suite and substantially greater construction costs.</w:t>
      </w:r>
    </w:p>
    <w:p w14:paraId="05AC9BDD" w14:textId="77777777" w:rsidR="00411E25" w:rsidRPr="007A2B7F" w:rsidRDefault="00411E25" w:rsidP="00E915E3">
      <w:pPr>
        <w:spacing w:after="0"/>
        <w:jc w:val="both"/>
        <w:rPr>
          <w:rFonts w:cstheme="minorHAnsi"/>
          <w:b/>
          <w:color w:val="FF0000"/>
          <w:sz w:val="24"/>
          <w:szCs w:val="24"/>
        </w:rPr>
      </w:pPr>
    </w:p>
    <w:p w14:paraId="49E42721" w14:textId="68EA927D" w:rsidR="00411E25" w:rsidRPr="007A2B7F" w:rsidRDefault="00411E25" w:rsidP="00F4105F">
      <w:pPr>
        <w:keepNext/>
        <w:spacing w:after="0"/>
        <w:jc w:val="both"/>
        <w:rPr>
          <w:rFonts w:cstheme="minorHAnsi"/>
          <w:b/>
          <w:sz w:val="24"/>
          <w:szCs w:val="24"/>
        </w:rPr>
      </w:pPr>
      <w:r w:rsidRPr="007A2B7F">
        <w:rPr>
          <w:rFonts w:cstheme="minorHAnsi"/>
          <w:b/>
          <w:sz w:val="24"/>
          <w:szCs w:val="24"/>
        </w:rPr>
        <w:t xml:space="preserve">Alternative </w:t>
      </w:r>
      <w:r w:rsidR="00123961" w:rsidRPr="007A2B7F">
        <w:rPr>
          <w:rFonts w:cstheme="minorHAnsi"/>
          <w:b/>
          <w:sz w:val="24"/>
          <w:szCs w:val="24"/>
        </w:rPr>
        <w:t xml:space="preserve">Proposal - </w:t>
      </w:r>
      <w:r w:rsidRPr="007A2B7F">
        <w:rPr>
          <w:rFonts w:cstheme="minorHAnsi"/>
          <w:b/>
          <w:sz w:val="24"/>
          <w:szCs w:val="24"/>
        </w:rPr>
        <w:t>Operating Costs:</w:t>
      </w:r>
    </w:p>
    <w:p w14:paraId="4409602D" w14:textId="58F632A4" w:rsidR="00963066" w:rsidRPr="007A2B7F" w:rsidRDefault="00963066" w:rsidP="00963066">
      <w:pPr>
        <w:spacing w:after="0"/>
        <w:jc w:val="both"/>
        <w:rPr>
          <w:rFonts w:cstheme="minorHAnsi"/>
          <w:sz w:val="24"/>
          <w:szCs w:val="24"/>
        </w:rPr>
      </w:pPr>
      <w:r w:rsidRPr="007A2B7F">
        <w:rPr>
          <w:rFonts w:cstheme="minorHAnsi"/>
          <w:sz w:val="24"/>
          <w:szCs w:val="24"/>
        </w:rPr>
        <w:t>A dedicated fixed MRI at Southborough would be expected to have substantially higher staff operating costs than the Proposed Project. Reliant would expect to operate a fixed MRI approximately six days per week, consistent with the operating schedule of its existing fixed MRI equipment</w:t>
      </w:r>
      <w:r w:rsidR="00BD34FC" w:rsidRPr="007A2B7F">
        <w:rPr>
          <w:rFonts w:cstheme="minorHAnsi"/>
          <w:sz w:val="24"/>
          <w:szCs w:val="24"/>
        </w:rPr>
        <w:t xml:space="preserve"> in Worcester</w:t>
      </w:r>
      <w:r w:rsidRPr="007A2B7F">
        <w:rPr>
          <w:rFonts w:cstheme="minorHAnsi"/>
          <w:sz w:val="24"/>
          <w:szCs w:val="24"/>
        </w:rPr>
        <w:t>. Assuming staffing costs increase proportionally with the number of operating days, annual staff operating costs for a fixed MRI would be approximately $703,299.</w:t>
      </w:r>
    </w:p>
    <w:p w14:paraId="54155397" w14:textId="77777777" w:rsidR="00963066" w:rsidRPr="007A2B7F" w:rsidRDefault="00963066" w:rsidP="00963066">
      <w:pPr>
        <w:spacing w:after="0"/>
        <w:jc w:val="both"/>
        <w:rPr>
          <w:rFonts w:cstheme="minorHAnsi"/>
          <w:sz w:val="24"/>
          <w:szCs w:val="24"/>
        </w:rPr>
      </w:pPr>
    </w:p>
    <w:p w14:paraId="36BB6DC6" w14:textId="51D0D8AD" w:rsidR="00963066" w:rsidRPr="007A2B7F" w:rsidRDefault="00963066" w:rsidP="00963066">
      <w:pPr>
        <w:spacing w:after="0"/>
        <w:jc w:val="both"/>
        <w:rPr>
          <w:rFonts w:cstheme="minorHAnsi"/>
          <w:sz w:val="24"/>
          <w:szCs w:val="24"/>
        </w:rPr>
      </w:pPr>
      <w:r w:rsidRPr="007A2B7F">
        <w:rPr>
          <w:rFonts w:cstheme="minorHAnsi"/>
          <w:sz w:val="24"/>
          <w:szCs w:val="24"/>
        </w:rPr>
        <w:t xml:space="preserve">By comparison, the Proposed Project is expected to result in annual staff operating costs of approximately $234,433, reflecting the staffing necessary to operate the proposed mobile MRI service at Southborough for approximately two days per week. Accordingly, the Proposed Project </w:t>
      </w:r>
      <w:r w:rsidRPr="007A2B7F">
        <w:rPr>
          <w:rFonts w:cstheme="minorHAnsi"/>
          <w:sz w:val="24"/>
          <w:szCs w:val="24"/>
        </w:rPr>
        <w:lastRenderedPageBreak/>
        <w:t>better aligns staffing and other operating costs with anticipated Patient Panel demand at Southborough.</w:t>
      </w:r>
    </w:p>
    <w:p w14:paraId="240065B0" w14:textId="77777777" w:rsidR="00411E25" w:rsidRPr="007A2B7F" w:rsidRDefault="00411E25" w:rsidP="00443111">
      <w:pPr>
        <w:pStyle w:val="ListParagraph"/>
        <w:spacing w:after="0"/>
        <w:ind w:left="1080"/>
        <w:jc w:val="both"/>
        <w:rPr>
          <w:rFonts w:cstheme="minorHAnsi"/>
          <w:color w:val="FF0000"/>
        </w:rPr>
      </w:pPr>
    </w:p>
    <w:p w14:paraId="4CFC498D" w14:textId="77777777" w:rsidR="006661AB" w:rsidRPr="007A2B7F" w:rsidRDefault="006661AB" w:rsidP="0054382E">
      <w:pPr>
        <w:rPr>
          <w:rFonts w:cstheme="minorHAnsi"/>
          <w:color w:val="FF0000"/>
        </w:rPr>
      </w:pPr>
    </w:p>
    <w:sectPr w:rsidR="006661AB" w:rsidRPr="007A2B7F" w:rsidSect="00C04577">
      <w:headerReference w:type="even" r:id="rId8"/>
      <w:headerReference w:type="default" r:id="rId9"/>
      <w:footerReference w:type="default" r:id="rId10"/>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BD112" w14:textId="77777777" w:rsidR="00DC0800" w:rsidRDefault="00DC0800" w:rsidP="00E45D1C">
      <w:pPr>
        <w:spacing w:after="0" w:line="240" w:lineRule="auto"/>
      </w:pPr>
      <w:r>
        <w:separator/>
      </w:r>
    </w:p>
  </w:endnote>
  <w:endnote w:type="continuationSeparator" w:id="0">
    <w:p w14:paraId="689D0F98" w14:textId="77777777" w:rsidR="00DC0800" w:rsidRDefault="00DC0800" w:rsidP="00E45D1C">
      <w:pPr>
        <w:spacing w:after="0" w:line="240" w:lineRule="auto"/>
      </w:pPr>
      <w:r>
        <w:continuationSeparator/>
      </w:r>
    </w:p>
  </w:endnote>
  <w:endnote w:type="continuationNotice" w:id="1">
    <w:p w14:paraId="0B0DA0D2" w14:textId="77777777" w:rsidR="00DC0800" w:rsidRDefault="00DC0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3464395"/>
      <w:docPartObj>
        <w:docPartGallery w:val="Page Numbers (Bottom of Page)"/>
        <w:docPartUnique/>
      </w:docPartObj>
    </w:sdtPr>
    <w:sdtEndPr>
      <w:rPr>
        <w:noProof/>
        <w:sz w:val="24"/>
        <w:szCs w:val="24"/>
      </w:rPr>
    </w:sdtEndPr>
    <w:sdtContent>
      <w:p w14:paraId="4C41571C" w14:textId="7E3E47DF" w:rsidR="005E5080" w:rsidRPr="007A2B7F" w:rsidRDefault="005E5080">
        <w:pPr>
          <w:pStyle w:val="Footer"/>
          <w:jc w:val="center"/>
          <w:rPr>
            <w:sz w:val="24"/>
            <w:szCs w:val="24"/>
          </w:rPr>
        </w:pPr>
        <w:r w:rsidRPr="007A2B7F">
          <w:rPr>
            <w:sz w:val="24"/>
            <w:szCs w:val="24"/>
          </w:rPr>
          <w:fldChar w:fldCharType="begin"/>
        </w:r>
        <w:r w:rsidRPr="007A2B7F">
          <w:rPr>
            <w:sz w:val="24"/>
            <w:szCs w:val="24"/>
          </w:rPr>
          <w:instrText xml:space="preserve"> PAGE   \* MERGEFORMAT </w:instrText>
        </w:r>
        <w:r w:rsidRPr="007A2B7F">
          <w:rPr>
            <w:sz w:val="24"/>
            <w:szCs w:val="24"/>
          </w:rPr>
          <w:fldChar w:fldCharType="separate"/>
        </w:r>
        <w:r w:rsidRPr="007A2B7F">
          <w:rPr>
            <w:noProof/>
            <w:sz w:val="24"/>
            <w:szCs w:val="24"/>
          </w:rPr>
          <w:t>2</w:t>
        </w:r>
        <w:r w:rsidRPr="007A2B7F">
          <w:rPr>
            <w:noProof/>
            <w:sz w:val="24"/>
            <w:szCs w:val="24"/>
          </w:rPr>
          <w:fldChar w:fldCharType="end"/>
        </w:r>
      </w:p>
    </w:sdtContent>
  </w:sdt>
  <w:p w14:paraId="5937D510" w14:textId="77777777" w:rsidR="00EC700E" w:rsidRPr="007A2B7F" w:rsidRDefault="00EC700E">
    <w:pPr>
      <w:pStyle w:val="Footer"/>
      <w:rPr>
        <w:sz w:val="24"/>
        <w:szCs w:val="24"/>
      </w:rPr>
    </w:pPr>
  </w:p>
  <w:p w14:paraId="38584798" w14:textId="7C13CE50" w:rsidR="005E5080" w:rsidRPr="007A2B7F" w:rsidRDefault="00EC700E" w:rsidP="00EC700E">
    <w:pPr>
      <w:pStyle w:val="Footer"/>
      <w:rPr>
        <w:sz w:val="24"/>
        <w:szCs w:val="24"/>
      </w:rPr>
    </w:pPr>
    <w:r w:rsidRPr="007A2B7F">
      <w:rPr>
        <w:sz w:val="24"/>
        <w:szCs w:val="24"/>
      </w:rPr>
      <w:fldChar w:fldCharType="begin"/>
    </w:r>
    <w:r w:rsidRPr="007A2B7F">
      <w:rPr>
        <w:sz w:val="24"/>
        <w:szCs w:val="24"/>
      </w:rPr>
      <w:instrText xml:space="preserve"> IF "</w:instrText>
    </w:r>
    <w:r w:rsidRPr="007A2B7F">
      <w:rPr>
        <w:sz w:val="24"/>
        <w:szCs w:val="24"/>
      </w:rPr>
      <w:fldChar w:fldCharType="begin"/>
    </w:r>
    <w:r w:rsidRPr="007A2B7F">
      <w:rPr>
        <w:sz w:val="24"/>
        <w:szCs w:val="24"/>
      </w:rPr>
      <w:instrText xml:space="preserve"> DOCVARIABLE "SWDocIDLocation" </w:instrText>
    </w:r>
    <w:r w:rsidRPr="007A2B7F">
      <w:rPr>
        <w:sz w:val="24"/>
        <w:szCs w:val="24"/>
      </w:rPr>
      <w:fldChar w:fldCharType="separate"/>
    </w:r>
    <w:r w:rsidR="00CB1F19" w:rsidRPr="007A2B7F">
      <w:rPr>
        <w:sz w:val="24"/>
        <w:szCs w:val="24"/>
      </w:rPr>
      <w:instrText>1</w:instrText>
    </w:r>
    <w:r w:rsidRPr="007A2B7F">
      <w:rPr>
        <w:sz w:val="24"/>
        <w:szCs w:val="24"/>
      </w:rPr>
      <w:fldChar w:fldCharType="end"/>
    </w:r>
    <w:r w:rsidRPr="007A2B7F">
      <w:rPr>
        <w:sz w:val="24"/>
        <w:szCs w:val="24"/>
      </w:rPr>
      <w:instrText>" = "1" "</w:instrText>
    </w:r>
    <w:r w:rsidRPr="007A2B7F">
      <w:rPr>
        <w:sz w:val="24"/>
        <w:szCs w:val="24"/>
      </w:rPr>
      <w:fldChar w:fldCharType="begin"/>
    </w:r>
    <w:r w:rsidRPr="007A2B7F">
      <w:rPr>
        <w:sz w:val="24"/>
        <w:szCs w:val="24"/>
      </w:rPr>
      <w:instrText xml:space="preserve"> DOCPROPERTY "SWDocID" </w:instrText>
    </w:r>
    <w:r w:rsidRPr="007A2B7F">
      <w:rPr>
        <w:sz w:val="24"/>
        <w:szCs w:val="24"/>
      </w:rPr>
      <w:fldChar w:fldCharType="separate"/>
    </w:r>
    <w:r w:rsidR="00CB1F19" w:rsidRPr="007A2B7F">
      <w:rPr>
        <w:sz w:val="24"/>
        <w:szCs w:val="24"/>
      </w:rPr>
      <w:instrText>126399048.3</w:instrText>
    </w:r>
    <w:r w:rsidRPr="007A2B7F">
      <w:rPr>
        <w:sz w:val="24"/>
        <w:szCs w:val="24"/>
      </w:rPr>
      <w:fldChar w:fldCharType="end"/>
    </w:r>
    <w:r w:rsidRPr="007A2B7F">
      <w:rPr>
        <w:sz w:val="24"/>
        <w:szCs w:val="24"/>
      </w:rPr>
      <w:instrText xml:space="preserve">" "" </w:instrText>
    </w:r>
    <w:r w:rsidRPr="007A2B7F">
      <w:rPr>
        <w:sz w:val="24"/>
        <w:szCs w:val="24"/>
      </w:rPr>
      <w:fldChar w:fldCharType="separate"/>
    </w:r>
    <w:r w:rsidR="00CB1F19" w:rsidRPr="007A2B7F">
      <w:rPr>
        <w:noProof/>
        <w:sz w:val="24"/>
        <w:szCs w:val="24"/>
      </w:rPr>
      <w:t>126399048.3</w:t>
    </w:r>
    <w:r w:rsidRPr="007A2B7F">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C622A" w14:textId="77777777" w:rsidR="00DC0800" w:rsidRDefault="00DC0800" w:rsidP="00E45D1C">
      <w:pPr>
        <w:spacing w:after="0" w:line="240" w:lineRule="auto"/>
      </w:pPr>
      <w:r>
        <w:separator/>
      </w:r>
    </w:p>
  </w:footnote>
  <w:footnote w:type="continuationSeparator" w:id="0">
    <w:p w14:paraId="179E9FAC" w14:textId="77777777" w:rsidR="00DC0800" w:rsidRDefault="00DC0800" w:rsidP="00E45D1C">
      <w:pPr>
        <w:spacing w:after="0" w:line="240" w:lineRule="auto"/>
      </w:pPr>
      <w:r>
        <w:continuationSeparator/>
      </w:r>
    </w:p>
  </w:footnote>
  <w:footnote w:type="continuationNotice" w:id="1">
    <w:p w14:paraId="76519810" w14:textId="77777777" w:rsidR="00DC0800" w:rsidRDefault="00DC08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F4985" w14:textId="0C4CEAE6" w:rsidR="00101DAD" w:rsidRDefault="00DC0800">
    <w:pPr>
      <w:pStyle w:val="Header"/>
    </w:pPr>
    <w:r>
      <w:rPr>
        <w:noProof/>
      </w:rPr>
      <w:pict w14:anchorId="4C7929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A975" w14:textId="69362838" w:rsidR="00ED1D5D" w:rsidRDefault="00EB6324" w:rsidP="00B371F2">
    <w:pPr>
      <w:pStyle w:val="Header"/>
      <w:jc w:val="center"/>
      <w:rPr>
        <w:b/>
        <w:bCs/>
        <w:sz w:val="28"/>
        <w:szCs w:val="28"/>
      </w:rPr>
    </w:pPr>
    <w:r>
      <w:rPr>
        <w:b/>
        <w:bCs/>
        <w:sz w:val="28"/>
        <w:szCs w:val="28"/>
      </w:rPr>
      <w:t>Reliant Medical Group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3BC4"/>
    <w:multiLevelType w:val="hybridMultilevel"/>
    <w:tmpl w:val="0F88491E"/>
    <w:lvl w:ilvl="0" w:tplc="2A00941A">
      <w:start w:val="4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72256C8"/>
    <w:multiLevelType w:val="hybridMultilevel"/>
    <w:tmpl w:val="FEF6B7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B81B69"/>
    <w:multiLevelType w:val="hybridMultilevel"/>
    <w:tmpl w:val="46746236"/>
    <w:lvl w:ilvl="0" w:tplc="1A50D656">
      <w:start w:val="4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22686"/>
    <w:multiLevelType w:val="hybridMultilevel"/>
    <w:tmpl w:val="C756A32E"/>
    <w:lvl w:ilvl="0" w:tplc="8E0A780C">
      <w:start w:val="1"/>
      <w:numFmt w:val="decimal"/>
      <w:pStyle w:val="Heading2"/>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7E24AF"/>
    <w:multiLevelType w:val="hybridMultilevel"/>
    <w:tmpl w:val="0B587142"/>
    <w:lvl w:ilvl="0" w:tplc="4B964EA2">
      <w:start w:val="1"/>
      <w:numFmt w:val="decimal"/>
      <w:lvlText w:val="%1."/>
      <w:lvlJc w:val="left"/>
      <w:pPr>
        <w:ind w:left="720" w:hanging="36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3220A4"/>
    <w:multiLevelType w:val="hybridMultilevel"/>
    <w:tmpl w:val="270C5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890564"/>
    <w:multiLevelType w:val="hybridMultilevel"/>
    <w:tmpl w:val="9454D19E"/>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D28E2"/>
    <w:multiLevelType w:val="hybridMultilevel"/>
    <w:tmpl w:val="AC9EB8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857954"/>
    <w:multiLevelType w:val="hybridMultilevel"/>
    <w:tmpl w:val="42F0706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7D0C41"/>
    <w:multiLevelType w:val="hybridMultilevel"/>
    <w:tmpl w:val="8F1A7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216C56"/>
    <w:multiLevelType w:val="hybridMultilevel"/>
    <w:tmpl w:val="AC9EB80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360CC8"/>
    <w:multiLevelType w:val="hybridMultilevel"/>
    <w:tmpl w:val="42F0706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0236D20"/>
    <w:multiLevelType w:val="hybridMultilevel"/>
    <w:tmpl w:val="6CD227D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6080CD8"/>
    <w:multiLevelType w:val="hybridMultilevel"/>
    <w:tmpl w:val="90A44D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E1607"/>
    <w:multiLevelType w:val="hybridMultilevel"/>
    <w:tmpl w:val="E8EC42C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CA3199"/>
    <w:multiLevelType w:val="hybridMultilevel"/>
    <w:tmpl w:val="2A02E63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2E305D"/>
    <w:multiLevelType w:val="hybridMultilevel"/>
    <w:tmpl w:val="5F022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C40B6"/>
    <w:multiLevelType w:val="hybridMultilevel"/>
    <w:tmpl w:val="0E8A0CF6"/>
    <w:lvl w:ilvl="0" w:tplc="4CA81E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976FC6"/>
    <w:multiLevelType w:val="hybridMultilevel"/>
    <w:tmpl w:val="A406F108"/>
    <w:lvl w:ilvl="0" w:tplc="952C2846">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EA5B97"/>
    <w:multiLevelType w:val="hybridMultilevel"/>
    <w:tmpl w:val="3FD8B3F8"/>
    <w:lvl w:ilvl="0" w:tplc="0409000F">
      <w:start w:val="4"/>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1C461C"/>
    <w:multiLevelType w:val="hybridMultilevel"/>
    <w:tmpl w:val="C8FC1C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03B2BDD"/>
    <w:multiLevelType w:val="hybridMultilevel"/>
    <w:tmpl w:val="DC263A0A"/>
    <w:lvl w:ilvl="0" w:tplc="1FDA520A">
      <w:start w:val="46"/>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48E1702"/>
    <w:multiLevelType w:val="hybridMultilevel"/>
    <w:tmpl w:val="0F7672A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83076BA"/>
    <w:multiLevelType w:val="multilevel"/>
    <w:tmpl w:val="3C9812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C0B5D10"/>
    <w:multiLevelType w:val="hybridMultilevel"/>
    <w:tmpl w:val="48787FFA"/>
    <w:lvl w:ilvl="0" w:tplc="04090003">
      <w:start w:val="1"/>
      <w:numFmt w:val="bullet"/>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19B384F"/>
    <w:multiLevelType w:val="hybridMultilevel"/>
    <w:tmpl w:val="A98C0492"/>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6D546E1"/>
    <w:multiLevelType w:val="hybridMultilevel"/>
    <w:tmpl w:val="B0E4937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6F935E7"/>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F8658D"/>
    <w:multiLevelType w:val="hybridMultilevel"/>
    <w:tmpl w:val="F55EDB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1C4313"/>
    <w:multiLevelType w:val="hybridMultilevel"/>
    <w:tmpl w:val="E49E32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F8E752A"/>
    <w:multiLevelType w:val="hybridMultilevel"/>
    <w:tmpl w:val="ED42AE84"/>
    <w:lvl w:ilvl="0" w:tplc="7C40271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F9A348E"/>
    <w:multiLevelType w:val="hybridMultilevel"/>
    <w:tmpl w:val="496C42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C064C6"/>
    <w:multiLevelType w:val="hybridMultilevel"/>
    <w:tmpl w:val="86DE5A82"/>
    <w:lvl w:ilvl="0" w:tplc="CB3C4CE6">
      <w:start w:val="7"/>
      <w:numFmt w:val="bullet"/>
      <w:lvlText w:val="-"/>
      <w:lvlJc w:val="left"/>
      <w:pPr>
        <w:ind w:left="1080" w:hanging="360"/>
      </w:pPr>
      <w:rPr>
        <w:rFonts w:ascii="Calibri" w:eastAsiaTheme="minorHAnsi" w:hAnsi="Calibri" w:cs="Calibri" w:hint="default"/>
      </w:rPr>
    </w:lvl>
    <w:lvl w:ilvl="1" w:tplc="327E6EBC">
      <w:numFmt w:val="bullet"/>
      <w:lvlText w:val="-"/>
      <w:lvlJc w:val="left"/>
      <w:pPr>
        <w:ind w:left="1800" w:hanging="360"/>
      </w:pPr>
      <w:rPr>
        <w:rFonts w:ascii="Aptos" w:eastAsiaTheme="minorHAnsi" w:hAnsi="Aptos" w:cstheme="minorBidi"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53C4907"/>
    <w:multiLevelType w:val="hybridMultilevel"/>
    <w:tmpl w:val="FEDE1F52"/>
    <w:lvl w:ilvl="0" w:tplc="75DCDF4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66B2B48"/>
    <w:multiLevelType w:val="hybridMultilevel"/>
    <w:tmpl w:val="A406F10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7251F02"/>
    <w:multiLevelType w:val="hybridMultilevel"/>
    <w:tmpl w:val="7C16D8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F11E21"/>
    <w:multiLevelType w:val="hybridMultilevel"/>
    <w:tmpl w:val="8AEAC3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CCE2FD2"/>
    <w:multiLevelType w:val="hybridMultilevel"/>
    <w:tmpl w:val="91864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37924746">
    <w:abstractNumId w:val="30"/>
  </w:num>
  <w:num w:numId="2" w16cid:durableId="449669609">
    <w:abstractNumId w:val="9"/>
  </w:num>
  <w:num w:numId="3" w16cid:durableId="1632975170">
    <w:abstractNumId w:val="29"/>
  </w:num>
  <w:num w:numId="4" w16cid:durableId="1183977095">
    <w:abstractNumId w:val="37"/>
  </w:num>
  <w:num w:numId="5" w16cid:durableId="1230916997">
    <w:abstractNumId w:val="31"/>
  </w:num>
  <w:num w:numId="6" w16cid:durableId="464589505">
    <w:abstractNumId w:val="35"/>
  </w:num>
  <w:num w:numId="7" w16cid:durableId="9821510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04245">
    <w:abstractNumId w:val="27"/>
  </w:num>
  <w:num w:numId="9" w16cid:durableId="1477533355">
    <w:abstractNumId w:val="5"/>
  </w:num>
  <w:num w:numId="10" w16cid:durableId="1828202636">
    <w:abstractNumId w:val="15"/>
  </w:num>
  <w:num w:numId="11" w16cid:durableId="1769345806">
    <w:abstractNumId w:val="4"/>
  </w:num>
  <w:num w:numId="12" w16cid:durableId="1426415847">
    <w:abstractNumId w:val="28"/>
  </w:num>
  <w:num w:numId="13" w16cid:durableId="1549880134">
    <w:abstractNumId w:val="17"/>
  </w:num>
  <w:num w:numId="14" w16cid:durableId="2131704504">
    <w:abstractNumId w:val="23"/>
  </w:num>
  <w:num w:numId="15" w16cid:durableId="1853495620">
    <w:abstractNumId w:val="6"/>
  </w:num>
  <w:num w:numId="16" w16cid:durableId="941954089">
    <w:abstractNumId w:val="18"/>
  </w:num>
  <w:num w:numId="17" w16cid:durableId="1650279753">
    <w:abstractNumId w:val="13"/>
  </w:num>
  <w:num w:numId="18" w16cid:durableId="1988584985">
    <w:abstractNumId w:val="25"/>
  </w:num>
  <w:num w:numId="19" w16cid:durableId="535700289">
    <w:abstractNumId w:val="34"/>
  </w:num>
  <w:num w:numId="20" w16cid:durableId="461190725">
    <w:abstractNumId w:val="16"/>
  </w:num>
  <w:num w:numId="21" w16cid:durableId="1317417397">
    <w:abstractNumId w:val="8"/>
  </w:num>
  <w:num w:numId="22" w16cid:durableId="2038381733">
    <w:abstractNumId w:val="11"/>
  </w:num>
  <w:num w:numId="23" w16cid:durableId="1769961476">
    <w:abstractNumId w:val="8"/>
  </w:num>
  <w:num w:numId="24" w16cid:durableId="975526697">
    <w:abstractNumId w:val="14"/>
  </w:num>
  <w:num w:numId="25" w16cid:durableId="1724527157">
    <w:abstractNumId w:val="7"/>
  </w:num>
  <w:num w:numId="26" w16cid:durableId="1825075340">
    <w:abstractNumId w:val="10"/>
  </w:num>
  <w:num w:numId="27" w16cid:durableId="1062371025">
    <w:abstractNumId w:val="1"/>
  </w:num>
  <w:num w:numId="28" w16cid:durableId="1585991412">
    <w:abstractNumId w:val="20"/>
  </w:num>
  <w:num w:numId="29" w16cid:durableId="1627857317">
    <w:abstractNumId w:val="22"/>
  </w:num>
  <w:num w:numId="30" w16cid:durableId="961615450">
    <w:abstractNumId w:val="33"/>
  </w:num>
  <w:num w:numId="31" w16cid:durableId="1630280377">
    <w:abstractNumId w:val="26"/>
  </w:num>
  <w:num w:numId="32" w16cid:durableId="1373110390">
    <w:abstractNumId w:val="3"/>
  </w:num>
  <w:num w:numId="33" w16cid:durableId="465246337">
    <w:abstractNumId w:val="12"/>
  </w:num>
  <w:num w:numId="34" w16cid:durableId="618075757">
    <w:abstractNumId w:val="21"/>
  </w:num>
  <w:num w:numId="35" w16cid:durableId="64887039">
    <w:abstractNumId w:val="0"/>
  </w:num>
  <w:num w:numId="36" w16cid:durableId="1705400769">
    <w:abstractNumId w:val="2"/>
  </w:num>
  <w:num w:numId="37" w16cid:durableId="264000624">
    <w:abstractNumId w:val="19"/>
  </w:num>
  <w:num w:numId="38" w16cid:durableId="1548570239">
    <w:abstractNumId w:val="24"/>
  </w:num>
  <w:num w:numId="39" w16cid:durableId="91155037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B06C7D"/>
    <w:rsid w:val="000010EC"/>
    <w:rsid w:val="00001818"/>
    <w:rsid w:val="00005616"/>
    <w:rsid w:val="00006750"/>
    <w:rsid w:val="000115B7"/>
    <w:rsid w:val="00011E91"/>
    <w:rsid w:val="0001503B"/>
    <w:rsid w:val="00015AB6"/>
    <w:rsid w:val="0001602B"/>
    <w:rsid w:val="00016BF6"/>
    <w:rsid w:val="0001718E"/>
    <w:rsid w:val="00017AEC"/>
    <w:rsid w:val="000201A4"/>
    <w:rsid w:val="000204BD"/>
    <w:rsid w:val="00020571"/>
    <w:rsid w:val="0002247D"/>
    <w:rsid w:val="00023287"/>
    <w:rsid w:val="000246A5"/>
    <w:rsid w:val="00025270"/>
    <w:rsid w:val="00026890"/>
    <w:rsid w:val="000305E0"/>
    <w:rsid w:val="00030EF5"/>
    <w:rsid w:val="00033CB3"/>
    <w:rsid w:val="00034E77"/>
    <w:rsid w:val="0003622F"/>
    <w:rsid w:val="00037DBC"/>
    <w:rsid w:val="00042007"/>
    <w:rsid w:val="0004417D"/>
    <w:rsid w:val="000441F8"/>
    <w:rsid w:val="00047E6B"/>
    <w:rsid w:val="000510F0"/>
    <w:rsid w:val="0005118D"/>
    <w:rsid w:val="00055D9B"/>
    <w:rsid w:val="00057914"/>
    <w:rsid w:val="00057BAA"/>
    <w:rsid w:val="00062F8C"/>
    <w:rsid w:val="00062FC0"/>
    <w:rsid w:val="000631D6"/>
    <w:rsid w:val="00064CD2"/>
    <w:rsid w:val="00065A3D"/>
    <w:rsid w:val="00066AAA"/>
    <w:rsid w:val="00071FC9"/>
    <w:rsid w:val="00074284"/>
    <w:rsid w:val="000747D7"/>
    <w:rsid w:val="0007502A"/>
    <w:rsid w:val="000750FC"/>
    <w:rsid w:val="00075B8D"/>
    <w:rsid w:val="00077704"/>
    <w:rsid w:val="00080B4C"/>
    <w:rsid w:val="00080C65"/>
    <w:rsid w:val="000814DA"/>
    <w:rsid w:val="000819BE"/>
    <w:rsid w:val="00083BD7"/>
    <w:rsid w:val="000843DA"/>
    <w:rsid w:val="00084492"/>
    <w:rsid w:val="0008545A"/>
    <w:rsid w:val="00086FF9"/>
    <w:rsid w:val="00090684"/>
    <w:rsid w:val="00092585"/>
    <w:rsid w:val="00092E82"/>
    <w:rsid w:val="00093B92"/>
    <w:rsid w:val="00094963"/>
    <w:rsid w:val="00095A0E"/>
    <w:rsid w:val="00096556"/>
    <w:rsid w:val="000968DB"/>
    <w:rsid w:val="000A33BD"/>
    <w:rsid w:val="000A3493"/>
    <w:rsid w:val="000A379E"/>
    <w:rsid w:val="000A4C12"/>
    <w:rsid w:val="000A6E13"/>
    <w:rsid w:val="000A7C7B"/>
    <w:rsid w:val="000B205E"/>
    <w:rsid w:val="000B33AC"/>
    <w:rsid w:val="000B4C1D"/>
    <w:rsid w:val="000C0238"/>
    <w:rsid w:val="000C0FF4"/>
    <w:rsid w:val="000C4F63"/>
    <w:rsid w:val="000D568B"/>
    <w:rsid w:val="000D682B"/>
    <w:rsid w:val="000E1A2B"/>
    <w:rsid w:val="000E3F88"/>
    <w:rsid w:val="000E7B9E"/>
    <w:rsid w:val="000E7BB1"/>
    <w:rsid w:val="000F1308"/>
    <w:rsid w:val="000F2FEB"/>
    <w:rsid w:val="000F4352"/>
    <w:rsid w:val="000F76B5"/>
    <w:rsid w:val="00100BB8"/>
    <w:rsid w:val="00101DAD"/>
    <w:rsid w:val="001036A2"/>
    <w:rsid w:val="00104021"/>
    <w:rsid w:val="00105382"/>
    <w:rsid w:val="0010689E"/>
    <w:rsid w:val="00106F8B"/>
    <w:rsid w:val="00107578"/>
    <w:rsid w:val="0011132B"/>
    <w:rsid w:val="001119A9"/>
    <w:rsid w:val="00114641"/>
    <w:rsid w:val="001147F0"/>
    <w:rsid w:val="00117D7A"/>
    <w:rsid w:val="00120B70"/>
    <w:rsid w:val="0012138E"/>
    <w:rsid w:val="001215CE"/>
    <w:rsid w:val="00121E3F"/>
    <w:rsid w:val="00122AC1"/>
    <w:rsid w:val="00123961"/>
    <w:rsid w:val="00124E01"/>
    <w:rsid w:val="00130034"/>
    <w:rsid w:val="00131E01"/>
    <w:rsid w:val="001321E8"/>
    <w:rsid w:val="00135090"/>
    <w:rsid w:val="00137228"/>
    <w:rsid w:val="001418CE"/>
    <w:rsid w:val="001439D9"/>
    <w:rsid w:val="00144AAB"/>
    <w:rsid w:val="0014570F"/>
    <w:rsid w:val="001470B4"/>
    <w:rsid w:val="00150334"/>
    <w:rsid w:val="001514FF"/>
    <w:rsid w:val="001526EC"/>
    <w:rsid w:val="001542DA"/>
    <w:rsid w:val="00154DFC"/>
    <w:rsid w:val="001561A4"/>
    <w:rsid w:val="00157D38"/>
    <w:rsid w:val="00160E4F"/>
    <w:rsid w:val="00161633"/>
    <w:rsid w:val="00163C19"/>
    <w:rsid w:val="001649EA"/>
    <w:rsid w:val="00164C8A"/>
    <w:rsid w:val="001660A9"/>
    <w:rsid w:val="0016653F"/>
    <w:rsid w:val="001665EA"/>
    <w:rsid w:val="00170092"/>
    <w:rsid w:val="00170BF0"/>
    <w:rsid w:val="001715E8"/>
    <w:rsid w:val="001745F4"/>
    <w:rsid w:val="00175714"/>
    <w:rsid w:val="001776C0"/>
    <w:rsid w:val="00182333"/>
    <w:rsid w:val="00183328"/>
    <w:rsid w:val="00183D61"/>
    <w:rsid w:val="00183FD5"/>
    <w:rsid w:val="001840D3"/>
    <w:rsid w:val="0018422C"/>
    <w:rsid w:val="00185E42"/>
    <w:rsid w:val="00187159"/>
    <w:rsid w:val="001873ED"/>
    <w:rsid w:val="001912C7"/>
    <w:rsid w:val="00193038"/>
    <w:rsid w:val="00193B1B"/>
    <w:rsid w:val="0019409A"/>
    <w:rsid w:val="0019518B"/>
    <w:rsid w:val="0019751B"/>
    <w:rsid w:val="0019763E"/>
    <w:rsid w:val="001A0238"/>
    <w:rsid w:val="001A2C58"/>
    <w:rsid w:val="001A32EA"/>
    <w:rsid w:val="001A338F"/>
    <w:rsid w:val="001A5AB2"/>
    <w:rsid w:val="001B4571"/>
    <w:rsid w:val="001B4F20"/>
    <w:rsid w:val="001B524B"/>
    <w:rsid w:val="001C05B6"/>
    <w:rsid w:val="001C109B"/>
    <w:rsid w:val="001C4126"/>
    <w:rsid w:val="001C4B4A"/>
    <w:rsid w:val="001C58CB"/>
    <w:rsid w:val="001C5A2D"/>
    <w:rsid w:val="001C6825"/>
    <w:rsid w:val="001D14BE"/>
    <w:rsid w:val="001D22EE"/>
    <w:rsid w:val="001D3878"/>
    <w:rsid w:val="001D42BE"/>
    <w:rsid w:val="001D4B13"/>
    <w:rsid w:val="001D775B"/>
    <w:rsid w:val="001D7789"/>
    <w:rsid w:val="001E39D5"/>
    <w:rsid w:val="001E4287"/>
    <w:rsid w:val="001E739B"/>
    <w:rsid w:val="001E7D0F"/>
    <w:rsid w:val="001E7FB4"/>
    <w:rsid w:val="001F1181"/>
    <w:rsid w:val="001F1A68"/>
    <w:rsid w:val="001F1E8A"/>
    <w:rsid w:val="001F1F84"/>
    <w:rsid w:val="001F798F"/>
    <w:rsid w:val="0020210C"/>
    <w:rsid w:val="00203870"/>
    <w:rsid w:val="00203E29"/>
    <w:rsid w:val="002059BD"/>
    <w:rsid w:val="002059E0"/>
    <w:rsid w:val="00206910"/>
    <w:rsid w:val="00207205"/>
    <w:rsid w:val="00210EBE"/>
    <w:rsid w:val="0021156F"/>
    <w:rsid w:val="00212DC4"/>
    <w:rsid w:val="002133B2"/>
    <w:rsid w:val="00215F63"/>
    <w:rsid w:val="00216515"/>
    <w:rsid w:val="00216BFF"/>
    <w:rsid w:val="002179EC"/>
    <w:rsid w:val="00220612"/>
    <w:rsid w:val="00220874"/>
    <w:rsid w:val="002215BB"/>
    <w:rsid w:val="00221DD3"/>
    <w:rsid w:val="00224854"/>
    <w:rsid w:val="0022759C"/>
    <w:rsid w:val="0023173B"/>
    <w:rsid w:val="002318C5"/>
    <w:rsid w:val="00234610"/>
    <w:rsid w:val="0023702D"/>
    <w:rsid w:val="00237494"/>
    <w:rsid w:val="00237D71"/>
    <w:rsid w:val="00237E6C"/>
    <w:rsid w:val="002427E1"/>
    <w:rsid w:val="00243245"/>
    <w:rsid w:val="00244D02"/>
    <w:rsid w:val="00245ECA"/>
    <w:rsid w:val="002468A2"/>
    <w:rsid w:val="00247513"/>
    <w:rsid w:val="00250A27"/>
    <w:rsid w:val="00251C67"/>
    <w:rsid w:val="00253A90"/>
    <w:rsid w:val="00254697"/>
    <w:rsid w:val="002549E8"/>
    <w:rsid w:val="0025668D"/>
    <w:rsid w:val="002600A8"/>
    <w:rsid w:val="0026193A"/>
    <w:rsid w:val="00264904"/>
    <w:rsid w:val="002652EE"/>
    <w:rsid w:val="00267062"/>
    <w:rsid w:val="002711C8"/>
    <w:rsid w:val="00272D23"/>
    <w:rsid w:val="0028035A"/>
    <w:rsid w:val="002817F1"/>
    <w:rsid w:val="0028203A"/>
    <w:rsid w:val="00282E35"/>
    <w:rsid w:val="002842EA"/>
    <w:rsid w:val="0028608B"/>
    <w:rsid w:val="00286513"/>
    <w:rsid w:val="002871A0"/>
    <w:rsid w:val="00287E9F"/>
    <w:rsid w:val="00290185"/>
    <w:rsid w:val="00291B41"/>
    <w:rsid w:val="0029201E"/>
    <w:rsid w:val="0029547F"/>
    <w:rsid w:val="002957A3"/>
    <w:rsid w:val="0029685E"/>
    <w:rsid w:val="00296A97"/>
    <w:rsid w:val="002A1CEE"/>
    <w:rsid w:val="002A3B81"/>
    <w:rsid w:val="002A49B1"/>
    <w:rsid w:val="002A7141"/>
    <w:rsid w:val="002A746A"/>
    <w:rsid w:val="002B0B0C"/>
    <w:rsid w:val="002B20FF"/>
    <w:rsid w:val="002B4626"/>
    <w:rsid w:val="002B79D0"/>
    <w:rsid w:val="002C0853"/>
    <w:rsid w:val="002C0F9E"/>
    <w:rsid w:val="002C2587"/>
    <w:rsid w:val="002C4CDD"/>
    <w:rsid w:val="002C6757"/>
    <w:rsid w:val="002D360C"/>
    <w:rsid w:val="002D3A78"/>
    <w:rsid w:val="002E1DF0"/>
    <w:rsid w:val="002E2029"/>
    <w:rsid w:val="002E4891"/>
    <w:rsid w:val="002E79E9"/>
    <w:rsid w:val="002F04D1"/>
    <w:rsid w:val="002F1A9F"/>
    <w:rsid w:val="002F40F6"/>
    <w:rsid w:val="002F4542"/>
    <w:rsid w:val="002F4573"/>
    <w:rsid w:val="002F4F3C"/>
    <w:rsid w:val="002F5E31"/>
    <w:rsid w:val="003054CD"/>
    <w:rsid w:val="00305770"/>
    <w:rsid w:val="003065B2"/>
    <w:rsid w:val="00306967"/>
    <w:rsid w:val="003119BB"/>
    <w:rsid w:val="00311F78"/>
    <w:rsid w:val="00312975"/>
    <w:rsid w:val="0031310D"/>
    <w:rsid w:val="00313D95"/>
    <w:rsid w:val="00313E62"/>
    <w:rsid w:val="00313E6C"/>
    <w:rsid w:val="0031511B"/>
    <w:rsid w:val="00316EC3"/>
    <w:rsid w:val="00317099"/>
    <w:rsid w:val="003237E9"/>
    <w:rsid w:val="003250DC"/>
    <w:rsid w:val="0033289B"/>
    <w:rsid w:val="0033773E"/>
    <w:rsid w:val="00342413"/>
    <w:rsid w:val="003435C8"/>
    <w:rsid w:val="003538AF"/>
    <w:rsid w:val="00357858"/>
    <w:rsid w:val="003579FF"/>
    <w:rsid w:val="00360E9D"/>
    <w:rsid w:val="0036169E"/>
    <w:rsid w:val="003662A0"/>
    <w:rsid w:val="00372069"/>
    <w:rsid w:val="003724CF"/>
    <w:rsid w:val="00372914"/>
    <w:rsid w:val="00374699"/>
    <w:rsid w:val="0037508A"/>
    <w:rsid w:val="0037562D"/>
    <w:rsid w:val="003802D2"/>
    <w:rsid w:val="00381C32"/>
    <w:rsid w:val="003821D6"/>
    <w:rsid w:val="00384A01"/>
    <w:rsid w:val="003872A8"/>
    <w:rsid w:val="003878E1"/>
    <w:rsid w:val="00387BB6"/>
    <w:rsid w:val="00392B0B"/>
    <w:rsid w:val="003949CE"/>
    <w:rsid w:val="003A0FFD"/>
    <w:rsid w:val="003A1DF2"/>
    <w:rsid w:val="003A1F93"/>
    <w:rsid w:val="003A2DC1"/>
    <w:rsid w:val="003A42C0"/>
    <w:rsid w:val="003A5DE9"/>
    <w:rsid w:val="003A5F00"/>
    <w:rsid w:val="003A62B4"/>
    <w:rsid w:val="003A6733"/>
    <w:rsid w:val="003B0E66"/>
    <w:rsid w:val="003B22DA"/>
    <w:rsid w:val="003B472F"/>
    <w:rsid w:val="003B4A51"/>
    <w:rsid w:val="003B5346"/>
    <w:rsid w:val="003C3CFD"/>
    <w:rsid w:val="003C64F4"/>
    <w:rsid w:val="003D0850"/>
    <w:rsid w:val="003D2987"/>
    <w:rsid w:val="003D56C4"/>
    <w:rsid w:val="003D628A"/>
    <w:rsid w:val="003D6D46"/>
    <w:rsid w:val="003D78E0"/>
    <w:rsid w:val="003E0788"/>
    <w:rsid w:val="003E1923"/>
    <w:rsid w:val="003E29F6"/>
    <w:rsid w:val="003E561D"/>
    <w:rsid w:val="003E5DAD"/>
    <w:rsid w:val="003E680A"/>
    <w:rsid w:val="003E77B9"/>
    <w:rsid w:val="003F052A"/>
    <w:rsid w:val="003F2940"/>
    <w:rsid w:val="003F2C7C"/>
    <w:rsid w:val="003F3FD9"/>
    <w:rsid w:val="003F6DF1"/>
    <w:rsid w:val="003F722F"/>
    <w:rsid w:val="00400B33"/>
    <w:rsid w:val="00401F3E"/>
    <w:rsid w:val="00404016"/>
    <w:rsid w:val="00405764"/>
    <w:rsid w:val="0040735A"/>
    <w:rsid w:val="00407A93"/>
    <w:rsid w:val="004111B0"/>
    <w:rsid w:val="00411981"/>
    <w:rsid w:val="00411E25"/>
    <w:rsid w:val="004123DB"/>
    <w:rsid w:val="00414903"/>
    <w:rsid w:val="00416671"/>
    <w:rsid w:val="00416A5C"/>
    <w:rsid w:val="004171A9"/>
    <w:rsid w:val="00420EE4"/>
    <w:rsid w:val="004216D3"/>
    <w:rsid w:val="00422B3E"/>
    <w:rsid w:val="0042318C"/>
    <w:rsid w:val="0042381E"/>
    <w:rsid w:val="004309CD"/>
    <w:rsid w:val="00430D4A"/>
    <w:rsid w:val="00431FF9"/>
    <w:rsid w:val="00432AEC"/>
    <w:rsid w:val="004340C2"/>
    <w:rsid w:val="0043556D"/>
    <w:rsid w:val="004372D5"/>
    <w:rsid w:val="00437907"/>
    <w:rsid w:val="00441B9C"/>
    <w:rsid w:val="00442E58"/>
    <w:rsid w:val="00443111"/>
    <w:rsid w:val="00444549"/>
    <w:rsid w:val="004464D7"/>
    <w:rsid w:val="00452A64"/>
    <w:rsid w:val="00453A6F"/>
    <w:rsid w:val="00454856"/>
    <w:rsid w:val="0045541D"/>
    <w:rsid w:val="00457ABD"/>
    <w:rsid w:val="004605D8"/>
    <w:rsid w:val="00460A29"/>
    <w:rsid w:val="00467022"/>
    <w:rsid w:val="0047061C"/>
    <w:rsid w:val="00471E4D"/>
    <w:rsid w:val="004722DA"/>
    <w:rsid w:val="00472621"/>
    <w:rsid w:val="0047404C"/>
    <w:rsid w:val="00482A3A"/>
    <w:rsid w:val="00484C7B"/>
    <w:rsid w:val="00484FF5"/>
    <w:rsid w:val="004859DC"/>
    <w:rsid w:val="00487F71"/>
    <w:rsid w:val="00491C09"/>
    <w:rsid w:val="00492CE8"/>
    <w:rsid w:val="004938AD"/>
    <w:rsid w:val="004938B7"/>
    <w:rsid w:val="0049644D"/>
    <w:rsid w:val="004A206E"/>
    <w:rsid w:val="004A3DDB"/>
    <w:rsid w:val="004A6DDB"/>
    <w:rsid w:val="004A743E"/>
    <w:rsid w:val="004A76F7"/>
    <w:rsid w:val="004A7AC3"/>
    <w:rsid w:val="004B35D9"/>
    <w:rsid w:val="004B4C63"/>
    <w:rsid w:val="004B53ED"/>
    <w:rsid w:val="004B5D2E"/>
    <w:rsid w:val="004B616C"/>
    <w:rsid w:val="004C19E2"/>
    <w:rsid w:val="004C2F13"/>
    <w:rsid w:val="004C3E58"/>
    <w:rsid w:val="004C40EF"/>
    <w:rsid w:val="004C5FF3"/>
    <w:rsid w:val="004C6954"/>
    <w:rsid w:val="004D2867"/>
    <w:rsid w:val="004D4F2A"/>
    <w:rsid w:val="004D5803"/>
    <w:rsid w:val="004E0B9F"/>
    <w:rsid w:val="004E0F87"/>
    <w:rsid w:val="004E2285"/>
    <w:rsid w:val="004E3CEE"/>
    <w:rsid w:val="004E4515"/>
    <w:rsid w:val="004E4580"/>
    <w:rsid w:val="004E48FC"/>
    <w:rsid w:val="004E6F4B"/>
    <w:rsid w:val="004F133B"/>
    <w:rsid w:val="004F1F61"/>
    <w:rsid w:val="004F2E15"/>
    <w:rsid w:val="004F3770"/>
    <w:rsid w:val="004F3E54"/>
    <w:rsid w:val="004F5731"/>
    <w:rsid w:val="004F5AEF"/>
    <w:rsid w:val="004F64B3"/>
    <w:rsid w:val="004F7F34"/>
    <w:rsid w:val="004F7FCC"/>
    <w:rsid w:val="00500425"/>
    <w:rsid w:val="005012A9"/>
    <w:rsid w:val="00502780"/>
    <w:rsid w:val="00504EE4"/>
    <w:rsid w:val="0050594A"/>
    <w:rsid w:val="005125ED"/>
    <w:rsid w:val="005162D4"/>
    <w:rsid w:val="00516E5B"/>
    <w:rsid w:val="00522EFA"/>
    <w:rsid w:val="0052372B"/>
    <w:rsid w:val="00530092"/>
    <w:rsid w:val="005320CC"/>
    <w:rsid w:val="005335A2"/>
    <w:rsid w:val="00533F7E"/>
    <w:rsid w:val="005365BC"/>
    <w:rsid w:val="0054382E"/>
    <w:rsid w:val="00545E14"/>
    <w:rsid w:val="005462CF"/>
    <w:rsid w:val="00547298"/>
    <w:rsid w:val="00550BBA"/>
    <w:rsid w:val="00550CD0"/>
    <w:rsid w:val="00556043"/>
    <w:rsid w:val="005565A0"/>
    <w:rsid w:val="005627E5"/>
    <w:rsid w:val="00565661"/>
    <w:rsid w:val="005660A2"/>
    <w:rsid w:val="00566392"/>
    <w:rsid w:val="005672AD"/>
    <w:rsid w:val="00567E03"/>
    <w:rsid w:val="00567EAE"/>
    <w:rsid w:val="00571DB5"/>
    <w:rsid w:val="005723FC"/>
    <w:rsid w:val="005754BB"/>
    <w:rsid w:val="005756F8"/>
    <w:rsid w:val="005759D3"/>
    <w:rsid w:val="0057795A"/>
    <w:rsid w:val="00580403"/>
    <w:rsid w:val="0058133A"/>
    <w:rsid w:val="00592633"/>
    <w:rsid w:val="00593BD5"/>
    <w:rsid w:val="00593D09"/>
    <w:rsid w:val="00597C1C"/>
    <w:rsid w:val="005A09EA"/>
    <w:rsid w:val="005A209A"/>
    <w:rsid w:val="005A2195"/>
    <w:rsid w:val="005A47D2"/>
    <w:rsid w:val="005A5B88"/>
    <w:rsid w:val="005A67B9"/>
    <w:rsid w:val="005B2002"/>
    <w:rsid w:val="005B2AF0"/>
    <w:rsid w:val="005B3EED"/>
    <w:rsid w:val="005B41AC"/>
    <w:rsid w:val="005B5F2F"/>
    <w:rsid w:val="005C0AF5"/>
    <w:rsid w:val="005C13BE"/>
    <w:rsid w:val="005C361E"/>
    <w:rsid w:val="005C415C"/>
    <w:rsid w:val="005C50BA"/>
    <w:rsid w:val="005C6635"/>
    <w:rsid w:val="005C772F"/>
    <w:rsid w:val="005D0ED5"/>
    <w:rsid w:val="005D1437"/>
    <w:rsid w:val="005D3014"/>
    <w:rsid w:val="005D6560"/>
    <w:rsid w:val="005D6895"/>
    <w:rsid w:val="005E1E6E"/>
    <w:rsid w:val="005E2B35"/>
    <w:rsid w:val="005E2DD7"/>
    <w:rsid w:val="005E3294"/>
    <w:rsid w:val="005E5080"/>
    <w:rsid w:val="005E5577"/>
    <w:rsid w:val="005E784A"/>
    <w:rsid w:val="005F2CC0"/>
    <w:rsid w:val="005F3A24"/>
    <w:rsid w:val="005F48D7"/>
    <w:rsid w:val="0060093A"/>
    <w:rsid w:val="00604B74"/>
    <w:rsid w:val="00606EE8"/>
    <w:rsid w:val="0060745D"/>
    <w:rsid w:val="00610861"/>
    <w:rsid w:val="00612268"/>
    <w:rsid w:val="006124F9"/>
    <w:rsid w:val="00613CDD"/>
    <w:rsid w:val="006155C9"/>
    <w:rsid w:val="006174A7"/>
    <w:rsid w:val="00620026"/>
    <w:rsid w:val="006231EE"/>
    <w:rsid w:val="00623556"/>
    <w:rsid w:val="00626439"/>
    <w:rsid w:val="00627715"/>
    <w:rsid w:val="00631B65"/>
    <w:rsid w:val="006345D0"/>
    <w:rsid w:val="00637B05"/>
    <w:rsid w:val="006400D3"/>
    <w:rsid w:val="00640685"/>
    <w:rsid w:val="006414D7"/>
    <w:rsid w:val="006414FA"/>
    <w:rsid w:val="0064412C"/>
    <w:rsid w:val="00645A9F"/>
    <w:rsid w:val="0064691A"/>
    <w:rsid w:val="0064794B"/>
    <w:rsid w:val="006515CF"/>
    <w:rsid w:val="00651B37"/>
    <w:rsid w:val="00651E60"/>
    <w:rsid w:val="00656842"/>
    <w:rsid w:val="00662FDD"/>
    <w:rsid w:val="00665920"/>
    <w:rsid w:val="0066604A"/>
    <w:rsid w:val="006661AB"/>
    <w:rsid w:val="0066746F"/>
    <w:rsid w:val="006703D6"/>
    <w:rsid w:val="006713DA"/>
    <w:rsid w:val="00671A4C"/>
    <w:rsid w:val="00676C6C"/>
    <w:rsid w:val="006813D8"/>
    <w:rsid w:val="006820F0"/>
    <w:rsid w:val="00682421"/>
    <w:rsid w:val="006825D6"/>
    <w:rsid w:val="006832D4"/>
    <w:rsid w:val="006878B8"/>
    <w:rsid w:val="0068795C"/>
    <w:rsid w:val="006900CC"/>
    <w:rsid w:val="006911C3"/>
    <w:rsid w:val="006979BE"/>
    <w:rsid w:val="006A0B44"/>
    <w:rsid w:val="006A0E12"/>
    <w:rsid w:val="006A15F2"/>
    <w:rsid w:val="006A2082"/>
    <w:rsid w:val="006A2C18"/>
    <w:rsid w:val="006A4298"/>
    <w:rsid w:val="006A6499"/>
    <w:rsid w:val="006A680C"/>
    <w:rsid w:val="006B063E"/>
    <w:rsid w:val="006B193B"/>
    <w:rsid w:val="006B28E2"/>
    <w:rsid w:val="006B5758"/>
    <w:rsid w:val="006B7D5A"/>
    <w:rsid w:val="006C18E2"/>
    <w:rsid w:val="006C1C43"/>
    <w:rsid w:val="006C427A"/>
    <w:rsid w:val="006C44F3"/>
    <w:rsid w:val="006C5DC0"/>
    <w:rsid w:val="006C6604"/>
    <w:rsid w:val="006C6F27"/>
    <w:rsid w:val="006D06AC"/>
    <w:rsid w:val="006D2806"/>
    <w:rsid w:val="006D5FA5"/>
    <w:rsid w:val="006D61EB"/>
    <w:rsid w:val="006D67BA"/>
    <w:rsid w:val="006D67C1"/>
    <w:rsid w:val="006D6EFC"/>
    <w:rsid w:val="006D7B04"/>
    <w:rsid w:val="006E07D3"/>
    <w:rsid w:val="006E0A32"/>
    <w:rsid w:val="006E49A5"/>
    <w:rsid w:val="006E5ED0"/>
    <w:rsid w:val="006F0FDE"/>
    <w:rsid w:val="006F272F"/>
    <w:rsid w:val="006F508A"/>
    <w:rsid w:val="00700759"/>
    <w:rsid w:val="00702AC9"/>
    <w:rsid w:val="00702D67"/>
    <w:rsid w:val="0070429A"/>
    <w:rsid w:val="00705F72"/>
    <w:rsid w:val="007073E9"/>
    <w:rsid w:val="007077C0"/>
    <w:rsid w:val="00710539"/>
    <w:rsid w:val="007111FF"/>
    <w:rsid w:val="007117A4"/>
    <w:rsid w:val="00714363"/>
    <w:rsid w:val="0071442D"/>
    <w:rsid w:val="007204F8"/>
    <w:rsid w:val="007214CD"/>
    <w:rsid w:val="0072258B"/>
    <w:rsid w:val="007227E7"/>
    <w:rsid w:val="007231BB"/>
    <w:rsid w:val="007245D3"/>
    <w:rsid w:val="00725B02"/>
    <w:rsid w:val="007312C2"/>
    <w:rsid w:val="007370BC"/>
    <w:rsid w:val="007378C9"/>
    <w:rsid w:val="00740E3D"/>
    <w:rsid w:val="00742AC9"/>
    <w:rsid w:val="00743517"/>
    <w:rsid w:val="0074602C"/>
    <w:rsid w:val="007469D8"/>
    <w:rsid w:val="00747661"/>
    <w:rsid w:val="007503CE"/>
    <w:rsid w:val="00752C1B"/>
    <w:rsid w:val="00754A13"/>
    <w:rsid w:val="00762513"/>
    <w:rsid w:val="007629DA"/>
    <w:rsid w:val="00762C24"/>
    <w:rsid w:val="007641EC"/>
    <w:rsid w:val="00766B15"/>
    <w:rsid w:val="00767DB8"/>
    <w:rsid w:val="00770D89"/>
    <w:rsid w:val="00777966"/>
    <w:rsid w:val="007808E9"/>
    <w:rsid w:val="00781702"/>
    <w:rsid w:val="0078781C"/>
    <w:rsid w:val="00790371"/>
    <w:rsid w:val="00791931"/>
    <w:rsid w:val="007933C8"/>
    <w:rsid w:val="00793503"/>
    <w:rsid w:val="00793566"/>
    <w:rsid w:val="00796150"/>
    <w:rsid w:val="007A1963"/>
    <w:rsid w:val="007A19B2"/>
    <w:rsid w:val="007A2B7F"/>
    <w:rsid w:val="007A5A28"/>
    <w:rsid w:val="007A6756"/>
    <w:rsid w:val="007A7D6B"/>
    <w:rsid w:val="007B1AF4"/>
    <w:rsid w:val="007B2F34"/>
    <w:rsid w:val="007B48AC"/>
    <w:rsid w:val="007B5F72"/>
    <w:rsid w:val="007B7107"/>
    <w:rsid w:val="007C1208"/>
    <w:rsid w:val="007C1CAE"/>
    <w:rsid w:val="007C2A52"/>
    <w:rsid w:val="007C31A5"/>
    <w:rsid w:val="007C392B"/>
    <w:rsid w:val="007C4499"/>
    <w:rsid w:val="007C5648"/>
    <w:rsid w:val="007D0C4C"/>
    <w:rsid w:val="007D0F53"/>
    <w:rsid w:val="007D14E2"/>
    <w:rsid w:val="007D309E"/>
    <w:rsid w:val="007D399B"/>
    <w:rsid w:val="007D4FB8"/>
    <w:rsid w:val="007D6F84"/>
    <w:rsid w:val="007D716F"/>
    <w:rsid w:val="007E01C5"/>
    <w:rsid w:val="007E03FB"/>
    <w:rsid w:val="007E515A"/>
    <w:rsid w:val="007F0721"/>
    <w:rsid w:val="007F18F5"/>
    <w:rsid w:val="007F539B"/>
    <w:rsid w:val="007F5758"/>
    <w:rsid w:val="007F6F2C"/>
    <w:rsid w:val="007F7113"/>
    <w:rsid w:val="007F7E8F"/>
    <w:rsid w:val="00800525"/>
    <w:rsid w:val="00802AEB"/>
    <w:rsid w:val="00804EB6"/>
    <w:rsid w:val="00805000"/>
    <w:rsid w:val="00806316"/>
    <w:rsid w:val="0081494B"/>
    <w:rsid w:val="00814BA2"/>
    <w:rsid w:val="00816469"/>
    <w:rsid w:val="00816BF8"/>
    <w:rsid w:val="0081758A"/>
    <w:rsid w:val="00820E1A"/>
    <w:rsid w:val="0082297B"/>
    <w:rsid w:val="008233CC"/>
    <w:rsid w:val="008249B3"/>
    <w:rsid w:val="00826705"/>
    <w:rsid w:val="00826C1D"/>
    <w:rsid w:val="00832477"/>
    <w:rsid w:val="00832690"/>
    <w:rsid w:val="008343FE"/>
    <w:rsid w:val="0084044F"/>
    <w:rsid w:val="008411DB"/>
    <w:rsid w:val="00842A12"/>
    <w:rsid w:val="008441D2"/>
    <w:rsid w:val="00844887"/>
    <w:rsid w:val="00846BB2"/>
    <w:rsid w:val="00853808"/>
    <w:rsid w:val="008547AC"/>
    <w:rsid w:val="008558AA"/>
    <w:rsid w:val="00856033"/>
    <w:rsid w:val="00856C65"/>
    <w:rsid w:val="00856CCF"/>
    <w:rsid w:val="00857552"/>
    <w:rsid w:val="008628D0"/>
    <w:rsid w:val="00863DED"/>
    <w:rsid w:val="00865A56"/>
    <w:rsid w:val="00870B9C"/>
    <w:rsid w:val="00872E44"/>
    <w:rsid w:val="00873D0B"/>
    <w:rsid w:val="00874BD1"/>
    <w:rsid w:val="0087532E"/>
    <w:rsid w:val="00876B13"/>
    <w:rsid w:val="00880B05"/>
    <w:rsid w:val="008816DE"/>
    <w:rsid w:val="00884889"/>
    <w:rsid w:val="0088529C"/>
    <w:rsid w:val="008858B5"/>
    <w:rsid w:val="0088594F"/>
    <w:rsid w:val="00890411"/>
    <w:rsid w:val="00893FFD"/>
    <w:rsid w:val="008950F3"/>
    <w:rsid w:val="008A4D39"/>
    <w:rsid w:val="008A5D59"/>
    <w:rsid w:val="008A63F0"/>
    <w:rsid w:val="008A6940"/>
    <w:rsid w:val="008A78F2"/>
    <w:rsid w:val="008B0020"/>
    <w:rsid w:val="008B02DF"/>
    <w:rsid w:val="008B4A42"/>
    <w:rsid w:val="008B762F"/>
    <w:rsid w:val="008C13D3"/>
    <w:rsid w:val="008C1BC1"/>
    <w:rsid w:val="008C1D6D"/>
    <w:rsid w:val="008C4A85"/>
    <w:rsid w:val="008D1155"/>
    <w:rsid w:val="008D4DCA"/>
    <w:rsid w:val="008D648C"/>
    <w:rsid w:val="008E62E4"/>
    <w:rsid w:val="008E63C4"/>
    <w:rsid w:val="008E6545"/>
    <w:rsid w:val="008F1E32"/>
    <w:rsid w:val="008F1EB6"/>
    <w:rsid w:val="008F4EC3"/>
    <w:rsid w:val="008F5195"/>
    <w:rsid w:val="008F5898"/>
    <w:rsid w:val="008F5A1B"/>
    <w:rsid w:val="008F6DF2"/>
    <w:rsid w:val="0090315D"/>
    <w:rsid w:val="00903338"/>
    <w:rsid w:val="0090431E"/>
    <w:rsid w:val="009050B0"/>
    <w:rsid w:val="009070E4"/>
    <w:rsid w:val="00910CA6"/>
    <w:rsid w:val="00913F69"/>
    <w:rsid w:val="00917ED9"/>
    <w:rsid w:val="00917FD8"/>
    <w:rsid w:val="00923075"/>
    <w:rsid w:val="009235C2"/>
    <w:rsid w:val="009246F3"/>
    <w:rsid w:val="00924725"/>
    <w:rsid w:val="0092518B"/>
    <w:rsid w:val="00925EA0"/>
    <w:rsid w:val="009317C0"/>
    <w:rsid w:val="00931F5D"/>
    <w:rsid w:val="0093360D"/>
    <w:rsid w:val="00935A39"/>
    <w:rsid w:val="00935F5B"/>
    <w:rsid w:val="00937E5C"/>
    <w:rsid w:val="00942A8A"/>
    <w:rsid w:val="00950571"/>
    <w:rsid w:val="00950B02"/>
    <w:rsid w:val="009565C2"/>
    <w:rsid w:val="00956827"/>
    <w:rsid w:val="00956A3F"/>
    <w:rsid w:val="00957375"/>
    <w:rsid w:val="0096109A"/>
    <w:rsid w:val="009620AC"/>
    <w:rsid w:val="00963066"/>
    <w:rsid w:val="009648F0"/>
    <w:rsid w:val="00964F5E"/>
    <w:rsid w:val="00964F91"/>
    <w:rsid w:val="00965110"/>
    <w:rsid w:val="00967B5B"/>
    <w:rsid w:val="00971489"/>
    <w:rsid w:val="00971648"/>
    <w:rsid w:val="009717FD"/>
    <w:rsid w:val="00972FFF"/>
    <w:rsid w:val="00974280"/>
    <w:rsid w:val="009748E0"/>
    <w:rsid w:val="0097558A"/>
    <w:rsid w:val="009764DF"/>
    <w:rsid w:val="00982D42"/>
    <w:rsid w:val="00982FF2"/>
    <w:rsid w:val="00985C39"/>
    <w:rsid w:val="00987560"/>
    <w:rsid w:val="009917C0"/>
    <w:rsid w:val="00991C78"/>
    <w:rsid w:val="00992155"/>
    <w:rsid w:val="00992290"/>
    <w:rsid w:val="009925F8"/>
    <w:rsid w:val="009961E1"/>
    <w:rsid w:val="009964C9"/>
    <w:rsid w:val="00996619"/>
    <w:rsid w:val="00997CD2"/>
    <w:rsid w:val="009A107B"/>
    <w:rsid w:val="009A305D"/>
    <w:rsid w:val="009A306A"/>
    <w:rsid w:val="009A36D7"/>
    <w:rsid w:val="009A3EB1"/>
    <w:rsid w:val="009A49D5"/>
    <w:rsid w:val="009A4DCE"/>
    <w:rsid w:val="009A51C3"/>
    <w:rsid w:val="009B0CBF"/>
    <w:rsid w:val="009B3AD9"/>
    <w:rsid w:val="009B3D14"/>
    <w:rsid w:val="009B3FB7"/>
    <w:rsid w:val="009B419C"/>
    <w:rsid w:val="009B766D"/>
    <w:rsid w:val="009B7DDC"/>
    <w:rsid w:val="009B7F1F"/>
    <w:rsid w:val="009C1049"/>
    <w:rsid w:val="009C157F"/>
    <w:rsid w:val="009C49C8"/>
    <w:rsid w:val="009C6AC2"/>
    <w:rsid w:val="009C774C"/>
    <w:rsid w:val="009D23CF"/>
    <w:rsid w:val="009D2693"/>
    <w:rsid w:val="009D4D27"/>
    <w:rsid w:val="009D5819"/>
    <w:rsid w:val="009D7430"/>
    <w:rsid w:val="009D7D87"/>
    <w:rsid w:val="009D7FE4"/>
    <w:rsid w:val="009E092D"/>
    <w:rsid w:val="009E0D2F"/>
    <w:rsid w:val="009E264D"/>
    <w:rsid w:val="009E351A"/>
    <w:rsid w:val="009E4464"/>
    <w:rsid w:val="009E70CA"/>
    <w:rsid w:val="009E7B07"/>
    <w:rsid w:val="009F057B"/>
    <w:rsid w:val="009F14A8"/>
    <w:rsid w:val="009F3C1D"/>
    <w:rsid w:val="009F4FDA"/>
    <w:rsid w:val="009F6AC5"/>
    <w:rsid w:val="009F7F1E"/>
    <w:rsid w:val="00A003CF"/>
    <w:rsid w:val="00A005EA"/>
    <w:rsid w:val="00A032FE"/>
    <w:rsid w:val="00A03630"/>
    <w:rsid w:val="00A0414A"/>
    <w:rsid w:val="00A059C1"/>
    <w:rsid w:val="00A10811"/>
    <w:rsid w:val="00A125DA"/>
    <w:rsid w:val="00A12D89"/>
    <w:rsid w:val="00A13A35"/>
    <w:rsid w:val="00A159F2"/>
    <w:rsid w:val="00A15D95"/>
    <w:rsid w:val="00A168A4"/>
    <w:rsid w:val="00A169F5"/>
    <w:rsid w:val="00A171D2"/>
    <w:rsid w:val="00A17C83"/>
    <w:rsid w:val="00A20622"/>
    <w:rsid w:val="00A2150D"/>
    <w:rsid w:val="00A2358F"/>
    <w:rsid w:val="00A235DB"/>
    <w:rsid w:val="00A26AF0"/>
    <w:rsid w:val="00A27739"/>
    <w:rsid w:val="00A30B85"/>
    <w:rsid w:val="00A316BC"/>
    <w:rsid w:val="00A321CE"/>
    <w:rsid w:val="00A3290D"/>
    <w:rsid w:val="00A33E84"/>
    <w:rsid w:val="00A34468"/>
    <w:rsid w:val="00A344C3"/>
    <w:rsid w:val="00A37382"/>
    <w:rsid w:val="00A376AB"/>
    <w:rsid w:val="00A40530"/>
    <w:rsid w:val="00A41C5A"/>
    <w:rsid w:val="00A44EA2"/>
    <w:rsid w:val="00A4648C"/>
    <w:rsid w:val="00A47E94"/>
    <w:rsid w:val="00A5271A"/>
    <w:rsid w:val="00A54C06"/>
    <w:rsid w:val="00A56887"/>
    <w:rsid w:val="00A61792"/>
    <w:rsid w:val="00A648BD"/>
    <w:rsid w:val="00A67BBD"/>
    <w:rsid w:val="00A67F02"/>
    <w:rsid w:val="00A700BA"/>
    <w:rsid w:val="00A70E69"/>
    <w:rsid w:val="00A725EF"/>
    <w:rsid w:val="00A755D0"/>
    <w:rsid w:val="00A75E59"/>
    <w:rsid w:val="00A760C1"/>
    <w:rsid w:val="00A766C3"/>
    <w:rsid w:val="00A81D30"/>
    <w:rsid w:val="00A82237"/>
    <w:rsid w:val="00A83D76"/>
    <w:rsid w:val="00A9019C"/>
    <w:rsid w:val="00A914DD"/>
    <w:rsid w:val="00A92066"/>
    <w:rsid w:val="00A94B47"/>
    <w:rsid w:val="00A96A21"/>
    <w:rsid w:val="00A97891"/>
    <w:rsid w:val="00AA0B69"/>
    <w:rsid w:val="00AA55C3"/>
    <w:rsid w:val="00AB117F"/>
    <w:rsid w:val="00AB235E"/>
    <w:rsid w:val="00AB5C56"/>
    <w:rsid w:val="00AB6659"/>
    <w:rsid w:val="00AB7DFB"/>
    <w:rsid w:val="00AC08DF"/>
    <w:rsid w:val="00AC66B9"/>
    <w:rsid w:val="00AC6DC0"/>
    <w:rsid w:val="00AD0749"/>
    <w:rsid w:val="00AD0C34"/>
    <w:rsid w:val="00AD13BC"/>
    <w:rsid w:val="00AD18E4"/>
    <w:rsid w:val="00AD2E99"/>
    <w:rsid w:val="00AD47D4"/>
    <w:rsid w:val="00AD4C61"/>
    <w:rsid w:val="00AE07E6"/>
    <w:rsid w:val="00AE215F"/>
    <w:rsid w:val="00AE27D1"/>
    <w:rsid w:val="00AF2121"/>
    <w:rsid w:val="00AF2D10"/>
    <w:rsid w:val="00AF4A4A"/>
    <w:rsid w:val="00AF5D07"/>
    <w:rsid w:val="00B00290"/>
    <w:rsid w:val="00B010A2"/>
    <w:rsid w:val="00B03B4E"/>
    <w:rsid w:val="00B06C7D"/>
    <w:rsid w:val="00B15223"/>
    <w:rsid w:val="00B17E81"/>
    <w:rsid w:val="00B25870"/>
    <w:rsid w:val="00B34E19"/>
    <w:rsid w:val="00B35BDB"/>
    <w:rsid w:val="00B371F2"/>
    <w:rsid w:val="00B41866"/>
    <w:rsid w:val="00B4301C"/>
    <w:rsid w:val="00B4368C"/>
    <w:rsid w:val="00B443D9"/>
    <w:rsid w:val="00B4497F"/>
    <w:rsid w:val="00B44DFC"/>
    <w:rsid w:val="00B46497"/>
    <w:rsid w:val="00B511A3"/>
    <w:rsid w:val="00B54D93"/>
    <w:rsid w:val="00B55440"/>
    <w:rsid w:val="00B60BE4"/>
    <w:rsid w:val="00B60C82"/>
    <w:rsid w:val="00B60F75"/>
    <w:rsid w:val="00B61620"/>
    <w:rsid w:val="00B62348"/>
    <w:rsid w:val="00B6535D"/>
    <w:rsid w:val="00B6792D"/>
    <w:rsid w:val="00B70864"/>
    <w:rsid w:val="00B71821"/>
    <w:rsid w:val="00B74C9C"/>
    <w:rsid w:val="00B74C9D"/>
    <w:rsid w:val="00B74F20"/>
    <w:rsid w:val="00B76741"/>
    <w:rsid w:val="00B81F90"/>
    <w:rsid w:val="00B82AD4"/>
    <w:rsid w:val="00B845CB"/>
    <w:rsid w:val="00B845E2"/>
    <w:rsid w:val="00B845EE"/>
    <w:rsid w:val="00B861CC"/>
    <w:rsid w:val="00B90FBA"/>
    <w:rsid w:val="00B917E5"/>
    <w:rsid w:val="00B9779C"/>
    <w:rsid w:val="00B97818"/>
    <w:rsid w:val="00B97939"/>
    <w:rsid w:val="00B97E48"/>
    <w:rsid w:val="00BA1744"/>
    <w:rsid w:val="00BA5B0D"/>
    <w:rsid w:val="00BA5E8C"/>
    <w:rsid w:val="00BA69C8"/>
    <w:rsid w:val="00BA6BEA"/>
    <w:rsid w:val="00BB0DCC"/>
    <w:rsid w:val="00BB1EDC"/>
    <w:rsid w:val="00BB2A76"/>
    <w:rsid w:val="00BB52C7"/>
    <w:rsid w:val="00BB76E3"/>
    <w:rsid w:val="00BC1907"/>
    <w:rsid w:val="00BC3611"/>
    <w:rsid w:val="00BC40AF"/>
    <w:rsid w:val="00BC491E"/>
    <w:rsid w:val="00BC6BB6"/>
    <w:rsid w:val="00BD0495"/>
    <w:rsid w:val="00BD0DF8"/>
    <w:rsid w:val="00BD34FC"/>
    <w:rsid w:val="00BD5574"/>
    <w:rsid w:val="00BD57B0"/>
    <w:rsid w:val="00BD62A5"/>
    <w:rsid w:val="00BD6601"/>
    <w:rsid w:val="00BE2412"/>
    <w:rsid w:val="00BE2759"/>
    <w:rsid w:val="00BE44A0"/>
    <w:rsid w:val="00BE533B"/>
    <w:rsid w:val="00BE723C"/>
    <w:rsid w:val="00BE7404"/>
    <w:rsid w:val="00BE7935"/>
    <w:rsid w:val="00BF0140"/>
    <w:rsid w:val="00BF1098"/>
    <w:rsid w:val="00BF1270"/>
    <w:rsid w:val="00BF4723"/>
    <w:rsid w:val="00BF6977"/>
    <w:rsid w:val="00BF6C9E"/>
    <w:rsid w:val="00BF7597"/>
    <w:rsid w:val="00C0026C"/>
    <w:rsid w:val="00C02728"/>
    <w:rsid w:val="00C03143"/>
    <w:rsid w:val="00C04577"/>
    <w:rsid w:val="00C04986"/>
    <w:rsid w:val="00C067EA"/>
    <w:rsid w:val="00C10FE9"/>
    <w:rsid w:val="00C122CB"/>
    <w:rsid w:val="00C1401B"/>
    <w:rsid w:val="00C1425D"/>
    <w:rsid w:val="00C16875"/>
    <w:rsid w:val="00C17ADD"/>
    <w:rsid w:val="00C20650"/>
    <w:rsid w:val="00C22772"/>
    <w:rsid w:val="00C22980"/>
    <w:rsid w:val="00C34108"/>
    <w:rsid w:val="00C36BC2"/>
    <w:rsid w:val="00C37224"/>
    <w:rsid w:val="00C37B96"/>
    <w:rsid w:val="00C40ACE"/>
    <w:rsid w:val="00C4294C"/>
    <w:rsid w:val="00C4348D"/>
    <w:rsid w:val="00C44CC2"/>
    <w:rsid w:val="00C452E9"/>
    <w:rsid w:val="00C5137E"/>
    <w:rsid w:val="00C620A0"/>
    <w:rsid w:val="00C62870"/>
    <w:rsid w:val="00C62DA2"/>
    <w:rsid w:val="00C6304D"/>
    <w:rsid w:val="00C63FF9"/>
    <w:rsid w:val="00C64AA6"/>
    <w:rsid w:val="00C6610D"/>
    <w:rsid w:val="00C66F5E"/>
    <w:rsid w:val="00C67427"/>
    <w:rsid w:val="00C674D7"/>
    <w:rsid w:val="00C675A0"/>
    <w:rsid w:val="00C7092D"/>
    <w:rsid w:val="00C7161C"/>
    <w:rsid w:val="00C72F31"/>
    <w:rsid w:val="00C74D28"/>
    <w:rsid w:val="00C77F12"/>
    <w:rsid w:val="00C80667"/>
    <w:rsid w:val="00C81D4B"/>
    <w:rsid w:val="00C828C4"/>
    <w:rsid w:val="00C829BD"/>
    <w:rsid w:val="00C83F55"/>
    <w:rsid w:val="00C852A9"/>
    <w:rsid w:val="00C8546B"/>
    <w:rsid w:val="00C86AF2"/>
    <w:rsid w:val="00C86D34"/>
    <w:rsid w:val="00C925C4"/>
    <w:rsid w:val="00C933BA"/>
    <w:rsid w:val="00C9406E"/>
    <w:rsid w:val="00C97C94"/>
    <w:rsid w:val="00CA1C1B"/>
    <w:rsid w:val="00CA36EF"/>
    <w:rsid w:val="00CA4ABB"/>
    <w:rsid w:val="00CA68C1"/>
    <w:rsid w:val="00CB1F19"/>
    <w:rsid w:val="00CB3CD6"/>
    <w:rsid w:val="00CB560B"/>
    <w:rsid w:val="00CB5FD7"/>
    <w:rsid w:val="00CB64A6"/>
    <w:rsid w:val="00CB77EB"/>
    <w:rsid w:val="00CC1784"/>
    <w:rsid w:val="00CC1E0F"/>
    <w:rsid w:val="00CC47F4"/>
    <w:rsid w:val="00CC4F1C"/>
    <w:rsid w:val="00CC50AB"/>
    <w:rsid w:val="00CD2852"/>
    <w:rsid w:val="00CD5961"/>
    <w:rsid w:val="00CD5FFF"/>
    <w:rsid w:val="00CD7788"/>
    <w:rsid w:val="00CD7BAE"/>
    <w:rsid w:val="00CE0ED4"/>
    <w:rsid w:val="00CE0F2A"/>
    <w:rsid w:val="00CE32B2"/>
    <w:rsid w:val="00CE38D9"/>
    <w:rsid w:val="00CE5DCB"/>
    <w:rsid w:val="00CF0D93"/>
    <w:rsid w:val="00CF1E16"/>
    <w:rsid w:val="00CF310E"/>
    <w:rsid w:val="00CF4088"/>
    <w:rsid w:val="00CF6CE6"/>
    <w:rsid w:val="00CF7C97"/>
    <w:rsid w:val="00D05D9F"/>
    <w:rsid w:val="00D06A2B"/>
    <w:rsid w:val="00D07FD7"/>
    <w:rsid w:val="00D105C6"/>
    <w:rsid w:val="00D1102E"/>
    <w:rsid w:val="00D1364E"/>
    <w:rsid w:val="00D1428D"/>
    <w:rsid w:val="00D20720"/>
    <w:rsid w:val="00D2129E"/>
    <w:rsid w:val="00D22872"/>
    <w:rsid w:val="00D26B57"/>
    <w:rsid w:val="00D27A7C"/>
    <w:rsid w:val="00D308A3"/>
    <w:rsid w:val="00D33CA5"/>
    <w:rsid w:val="00D34822"/>
    <w:rsid w:val="00D35A68"/>
    <w:rsid w:val="00D365D5"/>
    <w:rsid w:val="00D370BA"/>
    <w:rsid w:val="00D41120"/>
    <w:rsid w:val="00D41C77"/>
    <w:rsid w:val="00D42185"/>
    <w:rsid w:val="00D42BB5"/>
    <w:rsid w:val="00D42CC4"/>
    <w:rsid w:val="00D43E9B"/>
    <w:rsid w:val="00D45C78"/>
    <w:rsid w:val="00D45CF3"/>
    <w:rsid w:val="00D461CC"/>
    <w:rsid w:val="00D47F6A"/>
    <w:rsid w:val="00D50B19"/>
    <w:rsid w:val="00D51CDC"/>
    <w:rsid w:val="00D5322E"/>
    <w:rsid w:val="00D5329D"/>
    <w:rsid w:val="00D5504B"/>
    <w:rsid w:val="00D551E8"/>
    <w:rsid w:val="00D55A64"/>
    <w:rsid w:val="00D55B0A"/>
    <w:rsid w:val="00D55E02"/>
    <w:rsid w:val="00D57DA9"/>
    <w:rsid w:val="00D609DF"/>
    <w:rsid w:val="00D63837"/>
    <w:rsid w:val="00D66B98"/>
    <w:rsid w:val="00D67E1C"/>
    <w:rsid w:val="00D74758"/>
    <w:rsid w:val="00D74802"/>
    <w:rsid w:val="00D75CE9"/>
    <w:rsid w:val="00D81F53"/>
    <w:rsid w:val="00D82539"/>
    <w:rsid w:val="00D92955"/>
    <w:rsid w:val="00D93B6A"/>
    <w:rsid w:val="00D949B3"/>
    <w:rsid w:val="00D94F5E"/>
    <w:rsid w:val="00D95865"/>
    <w:rsid w:val="00D95F63"/>
    <w:rsid w:val="00DA0180"/>
    <w:rsid w:val="00DA0274"/>
    <w:rsid w:val="00DA167B"/>
    <w:rsid w:val="00DA1F3A"/>
    <w:rsid w:val="00DA2F76"/>
    <w:rsid w:val="00DA3673"/>
    <w:rsid w:val="00DA6EE1"/>
    <w:rsid w:val="00DA763B"/>
    <w:rsid w:val="00DB023D"/>
    <w:rsid w:val="00DB1027"/>
    <w:rsid w:val="00DB1D96"/>
    <w:rsid w:val="00DB2779"/>
    <w:rsid w:val="00DB33F9"/>
    <w:rsid w:val="00DB5C66"/>
    <w:rsid w:val="00DC02B9"/>
    <w:rsid w:val="00DC0800"/>
    <w:rsid w:val="00DC099C"/>
    <w:rsid w:val="00DC33EB"/>
    <w:rsid w:val="00DC356D"/>
    <w:rsid w:val="00DC3594"/>
    <w:rsid w:val="00DC3FF1"/>
    <w:rsid w:val="00DC591D"/>
    <w:rsid w:val="00DC5941"/>
    <w:rsid w:val="00DD129B"/>
    <w:rsid w:val="00DD69D7"/>
    <w:rsid w:val="00DD7C1A"/>
    <w:rsid w:val="00DD7EC0"/>
    <w:rsid w:val="00DE273B"/>
    <w:rsid w:val="00DE4555"/>
    <w:rsid w:val="00DE5271"/>
    <w:rsid w:val="00DE6EF5"/>
    <w:rsid w:val="00DE7F77"/>
    <w:rsid w:val="00DF1384"/>
    <w:rsid w:val="00DF23A5"/>
    <w:rsid w:val="00DF46ED"/>
    <w:rsid w:val="00DF69BB"/>
    <w:rsid w:val="00E05118"/>
    <w:rsid w:val="00E06F11"/>
    <w:rsid w:val="00E07092"/>
    <w:rsid w:val="00E076EE"/>
    <w:rsid w:val="00E11B76"/>
    <w:rsid w:val="00E12371"/>
    <w:rsid w:val="00E12A1F"/>
    <w:rsid w:val="00E13803"/>
    <w:rsid w:val="00E14391"/>
    <w:rsid w:val="00E14513"/>
    <w:rsid w:val="00E161B2"/>
    <w:rsid w:val="00E16714"/>
    <w:rsid w:val="00E176F9"/>
    <w:rsid w:val="00E20641"/>
    <w:rsid w:val="00E226C4"/>
    <w:rsid w:val="00E23559"/>
    <w:rsid w:val="00E25DE2"/>
    <w:rsid w:val="00E26BEF"/>
    <w:rsid w:val="00E30B76"/>
    <w:rsid w:val="00E30F62"/>
    <w:rsid w:val="00E316DB"/>
    <w:rsid w:val="00E320DD"/>
    <w:rsid w:val="00E322E2"/>
    <w:rsid w:val="00E3248B"/>
    <w:rsid w:val="00E34141"/>
    <w:rsid w:val="00E35518"/>
    <w:rsid w:val="00E37A64"/>
    <w:rsid w:val="00E40D16"/>
    <w:rsid w:val="00E41444"/>
    <w:rsid w:val="00E42F6C"/>
    <w:rsid w:val="00E44A5E"/>
    <w:rsid w:val="00E45906"/>
    <w:rsid w:val="00E45D1C"/>
    <w:rsid w:val="00E46C32"/>
    <w:rsid w:val="00E507AA"/>
    <w:rsid w:val="00E52965"/>
    <w:rsid w:val="00E64BCE"/>
    <w:rsid w:val="00E64CA8"/>
    <w:rsid w:val="00E6565A"/>
    <w:rsid w:val="00E66473"/>
    <w:rsid w:val="00E70E72"/>
    <w:rsid w:val="00E71C35"/>
    <w:rsid w:val="00E74AA6"/>
    <w:rsid w:val="00E75E62"/>
    <w:rsid w:val="00E767D9"/>
    <w:rsid w:val="00E83374"/>
    <w:rsid w:val="00E87852"/>
    <w:rsid w:val="00E901E8"/>
    <w:rsid w:val="00E915E3"/>
    <w:rsid w:val="00E92687"/>
    <w:rsid w:val="00E92FF3"/>
    <w:rsid w:val="00E94536"/>
    <w:rsid w:val="00E951A6"/>
    <w:rsid w:val="00E957E5"/>
    <w:rsid w:val="00E96526"/>
    <w:rsid w:val="00E970FF"/>
    <w:rsid w:val="00EA2FC4"/>
    <w:rsid w:val="00EA46D1"/>
    <w:rsid w:val="00EA739F"/>
    <w:rsid w:val="00EB1208"/>
    <w:rsid w:val="00EB426A"/>
    <w:rsid w:val="00EB6324"/>
    <w:rsid w:val="00EC36BE"/>
    <w:rsid w:val="00EC3700"/>
    <w:rsid w:val="00EC700E"/>
    <w:rsid w:val="00EC7968"/>
    <w:rsid w:val="00ED063D"/>
    <w:rsid w:val="00ED0C5D"/>
    <w:rsid w:val="00ED1D5D"/>
    <w:rsid w:val="00ED3214"/>
    <w:rsid w:val="00ED5169"/>
    <w:rsid w:val="00ED5446"/>
    <w:rsid w:val="00ED671D"/>
    <w:rsid w:val="00ED689D"/>
    <w:rsid w:val="00ED7726"/>
    <w:rsid w:val="00EE2200"/>
    <w:rsid w:val="00EE2326"/>
    <w:rsid w:val="00EE2F1F"/>
    <w:rsid w:val="00EE3C2D"/>
    <w:rsid w:val="00EE550C"/>
    <w:rsid w:val="00EE6DD8"/>
    <w:rsid w:val="00EE744F"/>
    <w:rsid w:val="00EF24AB"/>
    <w:rsid w:val="00EF4A86"/>
    <w:rsid w:val="00EF554C"/>
    <w:rsid w:val="00EF5B9C"/>
    <w:rsid w:val="00EF6C77"/>
    <w:rsid w:val="00F0243B"/>
    <w:rsid w:val="00F10AA4"/>
    <w:rsid w:val="00F1179E"/>
    <w:rsid w:val="00F12400"/>
    <w:rsid w:val="00F132D2"/>
    <w:rsid w:val="00F1358D"/>
    <w:rsid w:val="00F14B36"/>
    <w:rsid w:val="00F1598A"/>
    <w:rsid w:val="00F2448D"/>
    <w:rsid w:val="00F2571A"/>
    <w:rsid w:val="00F30C35"/>
    <w:rsid w:val="00F31732"/>
    <w:rsid w:val="00F32F98"/>
    <w:rsid w:val="00F353BF"/>
    <w:rsid w:val="00F359E2"/>
    <w:rsid w:val="00F370B8"/>
    <w:rsid w:val="00F40703"/>
    <w:rsid w:val="00F4105F"/>
    <w:rsid w:val="00F433D5"/>
    <w:rsid w:val="00F45C80"/>
    <w:rsid w:val="00F4688B"/>
    <w:rsid w:val="00F46FA8"/>
    <w:rsid w:val="00F4700E"/>
    <w:rsid w:val="00F47956"/>
    <w:rsid w:val="00F51FC9"/>
    <w:rsid w:val="00F5419F"/>
    <w:rsid w:val="00F57E75"/>
    <w:rsid w:val="00F6091C"/>
    <w:rsid w:val="00F62A12"/>
    <w:rsid w:val="00F70CC0"/>
    <w:rsid w:val="00F7158B"/>
    <w:rsid w:val="00F71A35"/>
    <w:rsid w:val="00F73C4D"/>
    <w:rsid w:val="00F77D62"/>
    <w:rsid w:val="00F801D9"/>
    <w:rsid w:val="00F81BF6"/>
    <w:rsid w:val="00F84F51"/>
    <w:rsid w:val="00F91F23"/>
    <w:rsid w:val="00F9419E"/>
    <w:rsid w:val="00F94FAE"/>
    <w:rsid w:val="00F9581E"/>
    <w:rsid w:val="00F95D48"/>
    <w:rsid w:val="00FA0E87"/>
    <w:rsid w:val="00FA1EDA"/>
    <w:rsid w:val="00FA245E"/>
    <w:rsid w:val="00FA40A9"/>
    <w:rsid w:val="00FA7461"/>
    <w:rsid w:val="00FB0A84"/>
    <w:rsid w:val="00FC3EBF"/>
    <w:rsid w:val="00FC5B17"/>
    <w:rsid w:val="00FC610F"/>
    <w:rsid w:val="00FC67D7"/>
    <w:rsid w:val="00FC6BFE"/>
    <w:rsid w:val="00FC7B85"/>
    <w:rsid w:val="00FD0740"/>
    <w:rsid w:val="00FD110B"/>
    <w:rsid w:val="00FD2660"/>
    <w:rsid w:val="00FE02CA"/>
    <w:rsid w:val="00FE0CCE"/>
    <w:rsid w:val="00FE1D24"/>
    <w:rsid w:val="00FE245E"/>
    <w:rsid w:val="00FE463B"/>
    <w:rsid w:val="00FE5678"/>
    <w:rsid w:val="00FE6398"/>
    <w:rsid w:val="00FF620D"/>
    <w:rsid w:val="00FF7F68"/>
    <w:rsid w:val="6A3915E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E43FFC"/>
  <w15:chartTrackingRefBased/>
  <w15:docId w15:val="{F3227492-BBE8-4875-BA75-33204573F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A2B7F"/>
    <w:pPr>
      <w:jc w:val="center"/>
      <w:outlineLvl w:val="0"/>
    </w:pPr>
    <w:rPr>
      <w:rFonts w:cstheme="minorHAnsi"/>
      <w:b/>
      <w:bCs/>
      <w:sz w:val="24"/>
      <w:szCs w:val="24"/>
    </w:rPr>
  </w:style>
  <w:style w:type="paragraph" w:styleId="Heading2">
    <w:name w:val="heading 2"/>
    <w:basedOn w:val="ListParagraph"/>
    <w:next w:val="Normal"/>
    <w:link w:val="Heading2Char"/>
    <w:uiPriority w:val="9"/>
    <w:unhideWhenUsed/>
    <w:qFormat/>
    <w:rsid w:val="007A2B7F"/>
    <w:pPr>
      <w:numPr>
        <w:numId w:val="32"/>
      </w:numPr>
      <w:outlineLvl w:val="1"/>
    </w:pPr>
    <w:rPr>
      <w:rFonts w:cstheme="minorHAnsi"/>
      <w:b/>
      <w:bCs/>
      <w:sz w:val="24"/>
      <w:szCs w:val="24"/>
    </w:rPr>
  </w:style>
  <w:style w:type="paragraph" w:styleId="Heading7">
    <w:name w:val="heading 7"/>
    <w:basedOn w:val="Normal"/>
    <w:link w:val="Heading7Char"/>
    <w:uiPriority w:val="1"/>
    <w:qFormat/>
    <w:rsid w:val="00B46497"/>
    <w:pPr>
      <w:widowControl w:val="0"/>
      <w:autoSpaceDE w:val="0"/>
      <w:autoSpaceDN w:val="0"/>
      <w:spacing w:before="1" w:after="0" w:line="240" w:lineRule="auto"/>
      <w:ind w:left="216"/>
      <w:outlineLvl w:val="6"/>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45D1C"/>
    <w:pPr>
      <w:ind w:left="720"/>
      <w:contextualSpacing/>
    </w:pPr>
  </w:style>
  <w:style w:type="paragraph" w:styleId="Header">
    <w:name w:val="header"/>
    <w:basedOn w:val="Normal"/>
    <w:link w:val="HeaderChar"/>
    <w:uiPriority w:val="99"/>
    <w:unhideWhenUsed/>
    <w:rsid w:val="00E45D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D1C"/>
  </w:style>
  <w:style w:type="paragraph" w:styleId="Footer">
    <w:name w:val="footer"/>
    <w:basedOn w:val="Normal"/>
    <w:link w:val="FooterChar"/>
    <w:uiPriority w:val="99"/>
    <w:unhideWhenUsed/>
    <w:rsid w:val="00E45D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D1C"/>
  </w:style>
  <w:style w:type="table" w:styleId="TableGrid">
    <w:name w:val="Table Grid"/>
    <w:basedOn w:val="TableNormal"/>
    <w:uiPriority w:val="59"/>
    <w:rsid w:val="00D45C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45CF3"/>
    <w:rPr>
      <w:color w:val="0563C1" w:themeColor="hyperlink"/>
      <w:u w:val="single"/>
    </w:rPr>
  </w:style>
  <w:style w:type="paragraph" w:styleId="BalloonText">
    <w:name w:val="Balloon Text"/>
    <w:basedOn w:val="Normal"/>
    <w:link w:val="BalloonTextChar"/>
    <w:uiPriority w:val="99"/>
    <w:semiHidden/>
    <w:unhideWhenUsed/>
    <w:rsid w:val="005472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298"/>
    <w:rPr>
      <w:rFonts w:ascii="Segoe UI" w:hAnsi="Segoe UI" w:cs="Segoe UI"/>
      <w:sz w:val="18"/>
      <w:szCs w:val="18"/>
    </w:rPr>
  </w:style>
  <w:style w:type="paragraph" w:styleId="FootnoteText">
    <w:name w:val="footnote text"/>
    <w:basedOn w:val="Normal"/>
    <w:link w:val="FootnoteTextChar"/>
    <w:uiPriority w:val="99"/>
    <w:semiHidden/>
    <w:unhideWhenUsed/>
    <w:rsid w:val="007227E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227E7"/>
    <w:rPr>
      <w:sz w:val="20"/>
      <w:szCs w:val="20"/>
    </w:rPr>
  </w:style>
  <w:style w:type="character" w:styleId="FootnoteReference">
    <w:name w:val="footnote reference"/>
    <w:basedOn w:val="DefaultParagraphFont"/>
    <w:uiPriority w:val="99"/>
    <w:semiHidden/>
    <w:unhideWhenUsed/>
    <w:rsid w:val="007227E7"/>
    <w:rPr>
      <w:vertAlign w:val="superscript"/>
    </w:rPr>
  </w:style>
  <w:style w:type="character" w:styleId="CommentReference">
    <w:name w:val="annotation reference"/>
    <w:basedOn w:val="DefaultParagraphFont"/>
    <w:uiPriority w:val="99"/>
    <w:semiHidden/>
    <w:unhideWhenUsed/>
    <w:rsid w:val="006D7B04"/>
    <w:rPr>
      <w:sz w:val="16"/>
      <w:szCs w:val="16"/>
    </w:rPr>
  </w:style>
  <w:style w:type="paragraph" w:styleId="CommentText">
    <w:name w:val="annotation text"/>
    <w:basedOn w:val="Normal"/>
    <w:link w:val="CommentTextChar"/>
    <w:uiPriority w:val="99"/>
    <w:unhideWhenUsed/>
    <w:rsid w:val="006D7B04"/>
    <w:pPr>
      <w:spacing w:line="240" w:lineRule="auto"/>
    </w:pPr>
    <w:rPr>
      <w:sz w:val="20"/>
      <w:szCs w:val="20"/>
    </w:rPr>
  </w:style>
  <w:style w:type="character" w:customStyle="1" w:styleId="CommentTextChar">
    <w:name w:val="Comment Text Char"/>
    <w:basedOn w:val="DefaultParagraphFont"/>
    <w:link w:val="CommentText"/>
    <w:uiPriority w:val="99"/>
    <w:rsid w:val="006D7B04"/>
    <w:rPr>
      <w:sz w:val="20"/>
      <w:szCs w:val="20"/>
    </w:rPr>
  </w:style>
  <w:style w:type="paragraph" w:styleId="CommentSubject">
    <w:name w:val="annotation subject"/>
    <w:basedOn w:val="CommentText"/>
    <w:next w:val="CommentText"/>
    <w:link w:val="CommentSubjectChar"/>
    <w:uiPriority w:val="99"/>
    <w:semiHidden/>
    <w:unhideWhenUsed/>
    <w:rsid w:val="006D7B04"/>
    <w:rPr>
      <w:b/>
      <w:bCs/>
    </w:rPr>
  </w:style>
  <w:style w:type="character" w:customStyle="1" w:styleId="CommentSubjectChar">
    <w:name w:val="Comment Subject Char"/>
    <w:basedOn w:val="CommentTextChar"/>
    <w:link w:val="CommentSubject"/>
    <w:uiPriority w:val="99"/>
    <w:semiHidden/>
    <w:rsid w:val="006D7B04"/>
    <w:rPr>
      <w:b/>
      <w:bCs/>
      <w:sz w:val="20"/>
      <w:szCs w:val="20"/>
    </w:rPr>
  </w:style>
  <w:style w:type="character" w:styleId="UnresolvedMention">
    <w:name w:val="Unresolved Mention"/>
    <w:basedOn w:val="DefaultParagraphFont"/>
    <w:uiPriority w:val="99"/>
    <w:semiHidden/>
    <w:unhideWhenUsed/>
    <w:rsid w:val="005335A2"/>
    <w:rPr>
      <w:color w:val="605E5C"/>
      <w:shd w:val="clear" w:color="auto" w:fill="E1DFDD"/>
    </w:rPr>
  </w:style>
  <w:style w:type="character" w:styleId="FollowedHyperlink">
    <w:name w:val="FollowedHyperlink"/>
    <w:basedOn w:val="DefaultParagraphFont"/>
    <w:uiPriority w:val="99"/>
    <w:semiHidden/>
    <w:unhideWhenUsed/>
    <w:rsid w:val="00DE7F77"/>
    <w:rPr>
      <w:color w:val="954F72" w:themeColor="followedHyperlink"/>
      <w:u w:val="single"/>
    </w:rPr>
  </w:style>
  <w:style w:type="character" w:customStyle="1" w:styleId="Heading7Char">
    <w:name w:val="Heading 7 Char"/>
    <w:basedOn w:val="DefaultParagraphFont"/>
    <w:link w:val="Heading7"/>
    <w:uiPriority w:val="1"/>
    <w:rsid w:val="00B46497"/>
    <w:rPr>
      <w:rFonts w:ascii="Arial" w:eastAsia="Arial" w:hAnsi="Arial" w:cs="Arial"/>
      <w:b/>
      <w:bCs/>
      <w:sz w:val="20"/>
      <w:szCs w:val="20"/>
    </w:rPr>
  </w:style>
  <w:style w:type="paragraph" w:styleId="BodyText">
    <w:name w:val="Body Text"/>
    <w:basedOn w:val="Normal"/>
    <w:link w:val="BodyTextChar"/>
    <w:uiPriority w:val="1"/>
    <w:qFormat/>
    <w:rsid w:val="00B46497"/>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B46497"/>
    <w:rPr>
      <w:rFonts w:ascii="Arial" w:eastAsia="Arial" w:hAnsi="Arial" w:cs="Arial"/>
      <w:sz w:val="20"/>
      <w:szCs w:val="20"/>
    </w:rPr>
  </w:style>
  <w:style w:type="paragraph" w:customStyle="1" w:styleId="TableParagraph">
    <w:name w:val="Table Paragraph"/>
    <w:basedOn w:val="Normal"/>
    <w:uiPriority w:val="1"/>
    <w:qFormat/>
    <w:rsid w:val="00B46497"/>
    <w:pPr>
      <w:widowControl w:val="0"/>
      <w:autoSpaceDE w:val="0"/>
      <w:autoSpaceDN w:val="0"/>
      <w:spacing w:after="0" w:line="240" w:lineRule="auto"/>
    </w:pPr>
    <w:rPr>
      <w:rFonts w:ascii="Trebuchet MS" w:eastAsia="Trebuchet MS" w:hAnsi="Trebuchet MS" w:cs="Trebuchet MS"/>
    </w:rPr>
  </w:style>
  <w:style w:type="paragraph" w:styleId="NoSpacing">
    <w:name w:val="No Spacing"/>
    <w:uiPriority w:val="1"/>
    <w:qFormat/>
    <w:rsid w:val="00C852A9"/>
    <w:pPr>
      <w:spacing w:after="0" w:line="240" w:lineRule="auto"/>
    </w:pPr>
  </w:style>
  <w:style w:type="character" w:customStyle="1" w:styleId="ListParagraphChar">
    <w:name w:val="List Paragraph Char"/>
    <w:basedOn w:val="DefaultParagraphFont"/>
    <w:link w:val="ListParagraph"/>
    <w:uiPriority w:val="1"/>
    <w:rsid w:val="007A2B7F"/>
  </w:style>
  <w:style w:type="character" w:customStyle="1" w:styleId="Heading1Char">
    <w:name w:val="Heading 1 Char"/>
    <w:basedOn w:val="DefaultParagraphFont"/>
    <w:link w:val="Heading1"/>
    <w:uiPriority w:val="9"/>
    <w:rsid w:val="007A2B7F"/>
    <w:rPr>
      <w:rFonts w:cstheme="minorHAnsi"/>
      <w:b/>
      <w:bCs/>
      <w:sz w:val="24"/>
      <w:szCs w:val="24"/>
    </w:rPr>
  </w:style>
  <w:style w:type="character" w:customStyle="1" w:styleId="Heading2Char">
    <w:name w:val="Heading 2 Char"/>
    <w:basedOn w:val="DefaultParagraphFont"/>
    <w:link w:val="Heading2"/>
    <w:uiPriority w:val="9"/>
    <w:rsid w:val="007A2B7F"/>
    <w:rPr>
      <w:rFonts w:cstheme="minorHAns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0891">
      <w:bodyDiv w:val="1"/>
      <w:marLeft w:val="0"/>
      <w:marRight w:val="0"/>
      <w:marTop w:val="0"/>
      <w:marBottom w:val="0"/>
      <w:divBdr>
        <w:top w:val="none" w:sz="0" w:space="0" w:color="auto"/>
        <w:left w:val="none" w:sz="0" w:space="0" w:color="auto"/>
        <w:bottom w:val="none" w:sz="0" w:space="0" w:color="auto"/>
        <w:right w:val="none" w:sz="0" w:space="0" w:color="auto"/>
      </w:divBdr>
    </w:div>
    <w:div w:id="87385274">
      <w:bodyDiv w:val="1"/>
      <w:marLeft w:val="0"/>
      <w:marRight w:val="0"/>
      <w:marTop w:val="0"/>
      <w:marBottom w:val="0"/>
      <w:divBdr>
        <w:top w:val="none" w:sz="0" w:space="0" w:color="auto"/>
        <w:left w:val="none" w:sz="0" w:space="0" w:color="auto"/>
        <w:bottom w:val="none" w:sz="0" w:space="0" w:color="auto"/>
        <w:right w:val="none" w:sz="0" w:space="0" w:color="auto"/>
      </w:divBdr>
    </w:div>
    <w:div w:id="391975029">
      <w:bodyDiv w:val="1"/>
      <w:marLeft w:val="0"/>
      <w:marRight w:val="0"/>
      <w:marTop w:val="0"/>
      <w:marBottom w:val="0"/>
      <w:divBdr>
        <w:top w:val="none" w:sz="0" w:space="0" w:color="auto"/>
        <w:left w:val="none" w:sz="0" w:space="0" w:color="auto"/>
        <w:bottom w:val="none" w:sz="0" w:space="0" w:color="auto"/>
        <w:right w:val="none" w:sz="0" w:space="0" w:color="auto"/>
      </w:divBdr>
    </w:div>
    <w:div w:id="625818125">
      <w:bodyDiv w:val="1"/>
      <w:marLeft w:val="0"/>
      <w:marRight w:val="0"/>
      <w:marTop w:val="0"/>
      <w:marBottom w:val="0"/>
      <w:divBdr>
        <w:top w:val="none" w:sz="0" w:space="0" w:color="auto"/>
        <w:left w:val="none" w:sz="0" w:space="0" w:color="auto"/>
        <w:bottom w:val="none" w:sz="0" w:space="0" w:color="auto"/>
        <w:right w:val="none" w:sz="0" w:space="0" w:color="auto"/>
      </w:divBdr>
    </w:div>
    <w:div w:id="736703424">
      <w:bodyDiv w:val="1"/>
      <w:marLeft w:val="0"/>
      <w:marRight w:val="0"/>
      <w:marTop w:val="0"/>
      <w:marBottom w:val="0"/>
      <w:divBdr>
        <w:top w:val="none" w:sz="0" w:space="0" w:color="auto"/>
        <w:left w:val="none" w:sz="0" w:space="0" w:color="auto"/>
        <w:bottom w:val="none" w:sz="0" w:space="0" w:color="auto"/>
        <w:right w:val="none" w:sz="0" w:space="0" w:color="auto"/>
      </w:divBdr>
    </w:div>
    <w:div w:id="1019628101">
      <w:bodyDiv w:val="1"/>
      <w:marLeft w:val="0"/>
      <w:marRight w:val="0"/>
      <w:marTop w:val="0"/>
      <w:marBottom w:val="0"/>
      <w:divBdr>
        <w:top w:val="none" w:sz="0" w:space="0" w:color="auto"/>
        <w:left w:val="none" w:sz="0" w:space="0" w:color="auto"/>
        <w:bottom w:val="none" w:sz="0" w:space="0" w:color="auto"/>
        <w:right w:val="none" w:sz="0" w:space="0" w:color="auto"/>
      </w:divBdr>
    </w:div>
    <w:div w:id="1311590863">
      <w:bodyDiv w:val="1"/>
      <w:marLeft w:val="0"/>
      <w:marRight w:val="0"/>
      <w:marTop w:val="0"/>
      <w:marBottom w:val="0"/>
      <w:divBdr>
        <w:top w:val="none" w:sz="0" w:space="0" w:color="auto"/>
        <w:left w:val="none" w:sz="0" w:space="0" w:color="auto"/>
        <w:bottom w:val="none" w:sz="0" w:space="0" w:color="auto"/>
        <w:right w:val="none" w:sz="0" w:space="0" w:color="auto"/>
      </w:divBdr>
    </w:div>
    <w:div w:id="1558858417">
      <w:bodyDiv w:val="1"/>
      <w:marLeft w:val="0"/>
      <w:marRight w:val="0"/>
      <w:marTop w:val="0"/>
      <w:marBottom w:val="0"/>
      <w:divBdr>
        <w:top w:val="none" w:sz="0" w:space="0" w:color="auto"/>
        <w:left w:val="none" w:sz="0" w:space="0" w:color="auto"/>
        <w:bottom w:val="none" w:sz="0" w:space="0" w:color="auto"/>
        <w:right w:val="none" w:sz="0" w:space="0" w:color="auto"/>
      </w:divBdr>
    </w:div>
    <w:div w:id="1738356076">
      <w:bodyDiv w:val="1"/>
      <w:marLeft w:val="0"/>
      <w:marRight w:val="0"/>
      <w:marTop w:val="0"/>
      <w:marBottom w:val="0"/>
      <w:divBdr>
        <w:top w:val="none" w:sz="0" w:space="0" w:color="auto"/>
        <w:left w:val="none" w:sz="0" w:space="0" w:color="auto"/>
        <w:bottom w:val="none" w:sz="0" w:space="0" w:color="auto"/>
        <w:right w:val="none" w:sz="0" w:space="0" w:color="auto"/>
      </w:divBdr>
    </w:div>
    <w:div w:id="1745835320">
      <w:bodyDiv w:val="1"/>
      <w:marLeft w:val="0"/>
      <w:marRight w:val="0"/>
      <w:marTop w:val="0"/>
      <w:marBottom w:val="0"/>
      <w:divBdr>
        <w:top w:val="none" w:sz="0" w:space="0" w:color="auto"/>
        <w:left w:val="none" w:sz="0" w:space="0" w:color="auto"/>
        <w:bottom w:val="none" w:sz="0" w:space="0" w:color="auto"/>
        <w:right w:val="none" w:sz="0" w:space="0" w:color="auto"/>
      </w:divBdr>
    </w:div>
    <w:div w:id="1829977107">
      <w:bodyDiv w:val="1"/>
      <w:marLeft w:val="0"/>
      <w:marRight w:val="0"/>
      <w:marTop w:val="0"/>
      <w:marBottom w:val="0"/>
      <w:divBdr>
        <w:top w:val="none" w:sz="0" w:space="0" w:color="auto"/>
        <w:left w:val="none" w:sz="0" w:space="0" w:color="auto"/>
        <w:bottom w:val="none" w:sz="0" w:space="0" w:color="auto"/>
        <w:right w:val="none" w:sz="0" w:space="0" w:color="auto"/>
      </w:divBdr>
    </w:div>
    <w:div w:id="1963262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H.DON@State.MA.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5104</CharactersWithSpaces>
  <SharedDoc>false</SharedDoc>
  <HLinks>
    <vt:vector size="6" baseType="variant">
      <vt:variant>
        <vt:i4>2293761</vt:i4>
      </vt:variant>
      <vt:variant>
        <vt:i4>0</vt:i4>
      </vt:variant>
      <vt:variant>
        <vt:i4>0</vt:i4>
      </vt:variant>
      <vt:variant>
        <vt:i4>5</vt:i4>
      </vt:variant>
      <vt:variant>
        <vt:lpwstr>mailto:DPH.DON@State.MA.US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Responses to DoN 2</dc:title>
  <cp:lastModifiedBy>Marks, Brett (DPH)</cp:lastModifiedBy>
  <cp:revision>5</cp:revision>
  <cp:lastPrinted>1900-01-01T05:00:00Z</cp:lastPrinted>
  <dcterms:created xsi:type="dcterms:W3CDTF">1900-01-01T05:00:00Z</dcterms:created>
  <dcterms:modified xsi:type="dcterms:W3CDTF">2026-09-18T14:26:00Z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126399048.3</vt:lpwstr>
  </property>
</Properties>
</file>