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DEB1A" w14:textId="77777777" w:rsidR="0060745D" w:rsidRPr="001620AD" w:rsidRDefault="0060745D" w:rsidP="00D45CF3">
      <w:pPr>
        <w:jc w:val="center"/>
        <w:rPr>
          <w:rFonts w:cstheme="minorHAnsi"/>
          <w:b/>
          <w:strike/>
        </w:rPr>
      </w:pPr>
    </w:p>
    <w:p w14:paraId="26D9C4F2" w14:textId="1856BF33" w:rsidR="00D45CF3" w:rsidRPr="00705F38" w:rsidRDefault="001348C0" w:rsidP="00AD00DE">
      <w:pPr>
        <w:pStyle w:val="Heading1"/>
        <w:rPr>
          <w:sz w:val="24"/>
          <w:szCs w:val="24"/>
        </w:rPr>
      </w:pPr>
      <w:r w:rsidRPr="00705F38">
        <w:rPr>
          <w:sz w:val="24"/>
          <w:szCs w:val="24"/>
        </w:rPr>
        <w:t xml:space="preserve"> </w:t>
      </w:r>
      <w:proofErr w:type="spellStart"/>
      <w:r w:rsidRPr="00705F38">
        <w:rPr>
          <w:sz w:val="24"/>
          <w:szCs w:val="24"/>
        </w:rPr>
        <w:t>DoN</w:t>
      </w:r>
      <w:proofErr w:type="spellEnd"/>
      <w:r w:rsidRPr="00705F38">
        <w:rPr>
          <w:sz w:val="24"/>
          <w:szCs w:val="24"/>
        </w:rPr>
        <w:t xml:space="preserve"> </w:t>
      </w:r>
      <w:r w:rsidR="00AD00DE" w:rsidRPr="00705F38">
        <w:rPr>
          <w:sz w:val="24"/>
          <w:szCs w:val="24"/>
        </w:rPr>
        <w:t xml:space="preserve">Questions </w:t>
      </w:r>
      <w:r w:rsidR="004C2B3C" w:rsidRPr="00705F38">
        <w:rPr>
          <w:sz w:val="24"/>
          <w:szCs w:val="24"/>
        </w:rPr>
        <w:t>2</w:t>
      </w:r>
    </w:p>
    <w:p w14:paraId="7F7CF2D5" w14:textId="77777777" w:rsidR="00424D9C" w:rsidRPr="0094252B" w:rsidRDefault="00424D9C" w:rsidP="00774A34">
      <w:pPr>
        <w:jc w:val="center"/>
        <w:rPr>
          <w:sz w:val="24"/>
          <w:szCs w:val="24"/>
        </w:rPr>
      </w:pPr>
      <w:r w:rsidRPr="0094252B">
        <w:rPr>
          <w:rFonts w:cstheme="minorHAnsi"/>
          <w:i/>
          <w:iCs/>
          <w:sz w:val="24"/>
          <w:szCs w:val="24"/>
        </w:rPr>
        <w:t xml:space="preserve">Responses should be sent to </w:t>
      </w:r>
      <w:proofErr w:type="spellStart"/>
      <w:r w:rsidRPr="0094252B">
        <w:rPr>
          <w:rFonts w:cstheme="minorHAnsi"/>
          <w:i/>
          <w:iCs/>
          <w:sz w:val="24"/>
          <w:szCs w:val="24"/>
        </w:rPr>
        <w:t>DoN</w:t>
      </w:r>
      <w:proofErr w:type="spellEnd"/>
      <w:r w:rsidRPr="0094252B">
        <w:rPr>
          <w:rFonts w:cstheme="minorHAnsi"/>
          <w:i/>
          <w:iCs/>
          <w:sz w:val="24"/>
          <w:szCs w:val="24"/>
        </w:rPr>
        <w:t xml:space="preserve"> staff at </w:t>
      </w:r>
      <w:hyperlink r:id="rId9" w:history="1">
        <w:r w:rsidRPr="0094252B">
          <w:rPr>
            <w:rStyle w:val="Hyperlink"/>
            <w:rFonts w:cstheme="minorHAnsi"/>
            <w:sz w:val="24"/>
            <w:szCs w:val="24"/>
          </w:rPr>
          <w:t>DPH.DON@State.MA.US</w:t>
        </w:r>
      </w:hyperlink>
    </w:p>
    <w:p w14:paraId="777CCEC3" w14:textId="77777777" w:rsidR="00424D9C" w:rsidRPr="00224DDC" w:rsidRDefault="00424D9C" w:rsidP="00774A34">
      <w:pPr>
        <w:rPr>
          <w:rFonts w:cstheme="minorHAnsi"/>
          <w:bCs/>
          <w:sz w:val="24"/>
          <w:szCs w:val="24"/>
        </w:rPr>
      </w:pPr>
      <w:proofErr w:type="gramStart"/>
      <w:r w:rsidRPr="00224DDC">
        <w:rPr>
          <w:rFonts w:cstheme="minorHAnsi"/>
          <w:bCs/>
          <w:sz w:val="24"/>
          <w:szCs w:val="24"/>
        </w:rPr>
        <w:t>While</w:t>
      </w:r>
      <w:proofErr w:type="gramEnd"/>
      <w:r w:rsidRPr="00224DDC">
        <w:rPr>
          <w:rFonts w:cstheme="minorHAnsi"/>
          <w:bCs/>
          <w:sz w:val="24"/>
          <w:szCs w:val="24"/>
        </w:rPr>
        <w:t xml:space="preserve"> you may submit each answer as available, please </w:t>
      </w:r>
    </w:p>
    <w:p w14:paraId="0A1509A7" w14:textId="77777777" w:rsidR="00424D9C" w:rsidRPr="00224DDC" w:rsidRDefault="00424D9C" w:rsidP="00774A34">
      <w:pPr>
        <w:pStyle w:val="ListParagraph"/>
        <w:numPr>
          <w:ilvl w:val="0"/>
          <w:numId w:val="2"/>
        </w:numPr>
        <w:rPr>
          <w:rFonts w:cstheme="minorHAnsi"/>
          <w:bCs/>
          <w:sz w:val="24"/>
          <w:szCs w:val="24"/>
        </w:rPr>
      </w:pPr>
      <w:r w:rsidRPr="00224DDC">
        <w:rPr>
          <w:rFonts w:cstheme="minorHAnsi"/>
          <w:bCs/>
          <w:sz w:val="24"/>
          <w:szCs w:val="24"/>
        </w:rPr>
        <w:t xml:space="preserve">List question number and question for each answer you provide </w:t>
      </w:r>
    </w:p>
    <w:p w14:paraId="641FF40D" w14:textId="77777777" w:rsidR="00424D9C" w:rsidRPr="00224DDC" w:rsidRDefault="00424D9C" w:rsidP="00774A34">
      <w:pPr>
        <w:pStyle w:val="ListParagraph"/>
        <w:numPr>
          <w:ilvl w:val="0"/>
          <w:numId w:val="2"/>
        </w:numPr>
        <w:rPr>
          <w:rFonts w:cstheme="minorHAnsi"/>
          <w:bCs/>
          <w:sz w:val="24"/>
          <w:szCs w:val="24"/>
        </w:rPr>
      </w:pPr>
      <w:r w:rsidRPr="00224DDC">
        <w:rPr>
          <w:rFonts w:cstheme="minorHAnsi"/>
          <w:bCs/>
          <w:sz w:val="24"/>
          <w:szCs w:val="24"/>
        </w:rPr>
        <w:t xml:space="preserve">Submit responses as a separate Word document, using the above application title and number as a running header and page numbers in the footer </w:t>
      </w:r>
    </w:p>
    <w:p w14:paraId="38E29341" w14:textId="77777777" w:rsidR="00424D9C" w:rsidRPr="00224DDC" w:rsidRDefault="00424D9C" w:rsidP="00774A34">
      <w:pPr>
        <w:pStyle w:val="ListParagraph"/>
        <w:numPr>
          <w:ilvl w:val="0"/>
          <w:numId w:val="2"/>
        </w:numPr>
        <w:rPr>
          <w:rFonts w:cstheme="minorHAnsi"/>
          <w:bCs/>
          <w:sz w:val="24"/>
          <w:szCs w:val="24"/>
        </w:rPr>
      </w:pPr>
      <w:r w:rsidRPr="00224DDC">
        <w:rPr>
          <w:rFonts w:cstheme="minorHAnsi"/>
          <w:bCs/>
          <w:sz w:val="24"/>
          <w:szCs w:val="24"/>
        </w:rPr>
        <w:t xml:space="preserve">When providing the answer to the final question, submit all questions and answers in one final document </w:t>
      </w:r>
    </w:p>
    <w:p w14:paraId="6737FA1B" w14:textId="77777777" w:rsidR="00424D9C" w:rsidRPr="00224DDC" w:rsidRDefault="00424D9C" w:rsidP="00774A34">
      <w:pPr>
        <w:pStyle w:val="ListParagraph"/>
        <w:numPr>
          <w:ilvl w:val="0"/>
          <w:numId w:val="2"/>
        </w:numPr>
        <w:rPr>
          <w:rFonts w:cstheme="minorHAnsi"/>
          <w:b/>
          <w:sz w:val="24"/>
          <w:szCs w:val="24"/>
        </w:rPr>
      </w:pPr>
      <w:r w:rsidRPr="00224DDC">
        <w:rPr>
          <w:rFonts w:cstheme="minorHAnsi"/>
          <w:bCs/>
          <w:sz w:val="24"/>
          <w:szCs w:val="24"/>
        </w:rPr>
        <w:t xml:space="preserve">Submit responses in Word or Excel; only use pdf’s if </w:t>
      </w:r>
      <w:proofErr w:type="gramStart"/>
      <w:r w:rsidRPr="00224DDC">
        <w:rPr>
          <w:rFonts w:cstheme="minorHAnsi"/>
          <w:bCs/>
          <w:sz w:val="24"/>
          <w:szCs w:val="24"/>
        </w:rPr>
        <w:t>absolutely necessary</w:t>
      </w:r>
      <w:proofErr w:type="gramEnd"/>
      <w:r w:rsidRPr="00224DDC">
        <w:rPr>
          <w:rFonts w:cstheme="minorHAnsi"/>
          <w:bCs/>
          <w:sz w:val="24"/>
          <w:szCs w:val="24"/>
        </w:rPr>
        <w:t>. If “cutting and pasting” charts, provide them in a pdf so they can be clearly seen</w:t>
      </w:r>
    </w:p>
    <w:p w14:paraId="6982C150" w14:textId="77777777" w:rsidR="00424D9C" w:rsidRPr="00224DDC" w:rsidRDefault="00424D9C" w:rsidP="00774A34">
      <w:pPr>
        <w:pStyle w:val="ListParagraph"/>
        <w:numPr>
          <w:ilvl w:val="0"/>
          <w:numId w:val="2"/>
        </w:numPr>
        <w:rPr>
          <w:rFonts w:cstheme="minorHAnsi"/>
          <w:b/>
          <w:sz w:val="24"/>
          <w:szCs w:val="24"/>
        </w:rPr>
      </w:pPr>
      <w:r w:rsidRPr="00224DDC">
        <w:rPr>
          <w:rFonts w:cstheme="minorHAnsi"/>
          <w:b/>
          <w:sz w:val="24"/>
          <w:szCs w:val="24"/>
        </w:rPr>
        <w:t>Whenever possible, include a table with the response</w:t>
      </w:r>
    </w:p>
    <w:p w14:paraId="583EFC4B" w14:textId="77777777" w:rsidR="00424D9C" w:rsidRPr="00705F38" w:rsidRDefault="00424D9C" w:rsidP="00424D9C">
      <w:pPr>
        <w:pStyle w:val="ListParagraph"/>
        <w:numPr>
          <w:ilvl w:val="0"/>
          <w:numId w:val="2"/>
        </w:numPr>
        <w:rPr>
          <w:rFonts w:cstheme="minorHAnsi"/>
          <w:b/>
          <w:sz w:val="24"/>
          <w:szCs w:val="24"/>
        </w:rPr>
      </w:pPr>
      <w:r w:rsidRPr="00224DDC">
        <w:rPr>
          <w:rFonts w:cstheme="minorHAnsi"/>
          <w:b/>
          <w:sz w:val="24"/>
          <w:szCs w:val="24"/>
        </w:rPr>
        <w:t xml:space="preserve">For Health Insurance Portability and Accountability Act (HIPAA) compliance, do not </w:t>
      </w:r>
      <w:r w:rsidRPr="00705F38">
        <w:rPr>
          <w:rFonts w:cstheme="minorHAnsi"/>
          <w:b/>
          <w:sz w:val="24"/>
          <w:szCs w:val="24"/>
        </w:rPr>
        <w:t>include numbers &lt;11.</w:t>
      </w:r>
    </w:p>
    <w:p w14:paraId="0A81B0B9" w14:textId="2966E733" w:rsidR="0066604A" w:rsidRPr="00705F38" w:rsidRDefault="0066604A">
      <w:pPr>
        <w:rPr>
          <w:rFonts w:cstheme="minorHAnsi"/>
          <w:sz w:val="24"/>
          <w:szCs w:val="24"/>
        </w:rPr>
      </w:pPr>
    </w:p>
    <w:p w14:paraId="025623F4" w14:textId="77777777" w:rsidR="00020D02" w:rsidRPr="00705F38" w:rsidRDefault="000D1B75" w:rsidP="004B3B9E">
      <w:pPr>
        <w:pStyle w:val="Heading2"/>
        <w:rPr>
          <w:sz w:val="24"/>
          <w:szCs w:val="24"/>
        </w:rPr>
      </w:pPr>
      <w:r w:rsidRPr="00705F38">
        <w:rPr>
          <w:sz w:val="24"/>
          <w:szCs w:val="24"/>
        </w:rPr>
        <w:t>The application states that there is a dental office located in the same complex as the Center, where operating dentists will see the Center’s patients for pre-surgery consultations</w:t>
      </w:r>
      <w:r w:rsidR="00020D02" w:rsidRPr="00705F38">
        <w:rPr>
          <w:sz w:val="24"/>
          <w:szCs w:val="24"/>
        </w:rPr>
        <w:t xml:space="preserve"> (pg. 18)</w:t>
      </w:r>
    </w:p>
    <w:p w14:paraId="354D67DC" w14:textId="2AEB3B14" w:rsidR="00020D02" w:rsidRPr="00705F38" w:rsidRDefault="00020D02" w:rsidP="00AD00DE">
      <w:pPr>
        <w:pStyle w:val="ListParagraph"/>
        <w:numPr>
          <w:ilvl w:val="0"/>
          <w:numId w:val="40"/>
        </w:numPr>
        <w:spacing w:after="0" w:line="240" w:lineRule="auto"/>
        <w:rPr>
          <w:rFonts w:cstheme="minorHAnsi"/>
          <w:sz w:val="24"/>
          <w:szCs w:val="24"/>
        </w:rPr>
      </w:pPr>
      <w:r w:rsidRPr="00705F38">
        <w:rPr>
          <w:rFonts w:cstheme="minorHAnsi"/>
          <w:sz w:val="24"/>
          <w:szCs w:val="24"/>
        </w:rPr>
        <w:t>D</w:t>
      </w:r>
      <w:r w:rsidR="004C2B3C" w:rsidRPr="00705F38">
        <w:rPr>
          <w:rFonts w:cstheme="minorHAnsi"/>
          <w:sz w:val="24"/>
          <w:szCs w:val="24"/>
        </w:rPr>
        <w:t>oes th</w:t>
      </w:r>
      <w:r w:rsidR="005D0D03" w:rsidRPr="00705F38">
        <w:rPr>
          <w:rFonts w:cstheme="minorHAnsi"/>
          <w:sz w:val="24"/>
          <w:szCs w:val="24"/>
        </w:rPr>
        <w:t xml:space="preserve">e </w:t>
      </w:r>
      <w:r w:rsidR="00476F7A" w:rsidRPr="00705F38">
        <w:rPr>
          <w:rFonts w:cstheme="minorHAnsi"/>
          <w:sz w:val="24"/>
          <w:szCs w:val="24"/>
        </w:rPr>
        <w:t>dental office</w:t>
      </w:r>
      <w:r w:rsidR="005D0D03" w:rsidRPr="00705F38">
        <w:rPr>
          <w:rFonts w:cstheme="minorHAnsi"/>
          <w:sz w:val="24"/>
          <w:szCs w:val="24"/>
        </w:rPr>
        <w:t xml:space="preserve"> and all providers accept MassHealth</w:t>
      </w:r>
      <w:r w:rsidR="004C2B3C" w:rsidRPr="00705F38">
        <w:rPr>
          <w:rFonts w:cstheme="minorHAnsi"/>
          <w:sz w:val="24"/>
          <w:szCs w:val="24"/>
        </w:rPr>
        <w:t xml:space="preserve">? </w:t>
      </w:r>
      <w:r w:rsidR="00FB7A25" w:rsidRPr="00705F38">
        <w:rPr>
          <w:rFonts w:cstheme="minorHAnsi"/>
          <w:sz w:val="24"/>
          <w:szCs w:val="24"/>
        </w:rPr>
        <w:t xml:space="preserve">  </w:t>
      </w:r>
      <w:r w:rsidR="00FB7A25" w:rsidRPr="00705F38">
        <w:rPr>
          <w:rFonts w:cstheme="minorHAnsi"/>
          <w:b/>
          <w:bCs/>
          <w:sz w:val="24"/>
          <w:szCs w:val="24"/>
        </w:rPr>
        <w:t>Yes</w:t>
      </w:r>
      <w:r w:rsidR="00490824" w:rsidRPr="00705F38">
        <w:rPr>
          <w:rFonts w:cstheme="minorHAnsi"/>
          <w:b/>
          <w:bCs/>
          <w:color w:val="4472C4" w:themeColor="accent1"/>
          <w:sz w:val="24"/>
          <w:szCs w:val="24"/>
        </w:rPr>
        <w:t xml:space="preserve"> </w:t>
      </w:r>
    </w:p>
    <w:p w14:paraId="1F7D9853" w14:textId="4C17CD21" w:rsidR="00020D02" w:rsidRPr="00705F38" w:rsidRDefault="00020D02" w:rsidP="00020D02">
      <w:pPr>
        <w:pStyle w:val="ListParagraph"/>
        <w:numPr>
          <w:ilvl w:val="0"/>
          <w:numId w:val="40"/>
        </w:numPr>
        <w:rPr>
          <w:rFonts w:cstheme="minorHAnsi"/>
          <w:sz w:val="24"/>
          <w:szCs w:val="24"/>
        </w:rPr>
      </w:pPr>
      <w:r w:rsidRPr="00705F38">
        <w:rPr>
          <w:rFonts w:cstheme="minorHAnsi"/>
          <w:sz w:val="24"/>
          <w:szCs w:val="24"/>
        </w:rPr>
        <w:t>W</w:t>
      </w:r>
      <w:r w:rsidR="004C2B3C" w:rsidRPr="00705F38">
        <w:rPr>
          <w:rFonts w:cstheme="minorHAnsi"/>
          <w:sz w:val="24"/>
          <w:szCs w:val="24"/>
        </w:rPr>
        <w:t>ill the</w:t>
      </w:r>
      <w:r w:rsidR="00476F7A" w:rsidRPr="00705F38">
        <w:rPr>
          <w:rFonts w:cstheme="minorHAnsi"/>
          <w:sz w:val="24"/>
          <w:szCs w:val="24"/>
        </w:rPr>
        <w:t xml:space="preserve"> dental office, like the Center,</w:t>
      </w:r>
      <w:r w:rsidR="004C2B3C" w:rsidRPr="00705F38">
        <w:rPr>
          <w:rFonts w:cstheme="minorHAnsi"/>
          <w:sz w:val="24"/>
          <w:szCs w:val="24"/>
        </w:rPr>
        <w:t xml:space="preserve"> see a higher </w:t>
      </w:r>
      <w:proofErr w:type="gramStart"/>
      <w:r w:rsidR="004C2B3C" w:rsidRPr="00705F38">
        <w:rPr>
          <w:rFonts w:cstheme="minorHAnsi"/>
          <w:sz w:val="24"/>
          <w:szCs w:val="24"/>
        </w:rPr>
        <w:t>proportion</w:t>
      </w:r>
      <w:proofErr w:type="gramEnd"/>
      <w:r w:rsidR="004C2B3C" w:rsidRPr="00705F38">
        <w:rPr>
          <w:rFonts w:cstheme="minorHAnsi"/>
          <w:sz w:val="24"/>
          <w:szCs w:val="24"/>
        </w:rPr>
        <w:t xml:space="preserve"> MassHealth patients? </w:t>
      </w:r>
      <w:r w:rsidR="00FB7A25" w:rsidRPr="00705F38">
        <w:rPr>
          <w:rFonts w:cstheme="minorHAnsi"/>
          <w:sz w:val="24"/>
          <w:szCs w:val="24"/>
        </w:rPr>
        <w:t xml:space="preserve"> </w:t>
      </w:r>
      <w:r w:rsidR="00FB7A25" w:rsidRPr="00705F38">
        <w:rPr>
          <w:rFonts w:cstheme="minorHAnsi"/>
          <w:b/>
          <w:bCs/>
          <w:sz w:val="24"/>
          <w:szCs w:val="24"/>
        </w:rPr>
        <w:t xml:space="preserve">Yes, the dental office will have the same payor mix as the ASC. </w:t>
      </w:r>
      <w:r w:rsidR="00490824" w:rsidRPr="00705F38">
        <w:rPr>
          <w:rFonts w:cstheme="minorHAnsi"/>
          <w:b/>
          <w:bCs/>
          <w:color w:val="4472C4" w:themeColor="accent1"/>
          <w:sz w:val="24"/>
          <w:szCs w:val="24"/>
        </w:rPr>
        <w:t xml:space="preserve"> </w:t>
      </w:r>
    </w:p>
    <w:p w14:paraId="776552BF" w14:textId="5C2F83C2" w:rsidR="00B23851" w:rsidRPr="00705F38" w:rsidRDefault="00020D02" w:rsidP="00020D02">
      <w:pPr>
        <w:pStyle w:val="ListParagraph"/>
        <w:numPr>
          <w:ilvl w:val="0"/>
          <w:numId w:val="40"/>
        </w:numPr>
        <w:rPr>
          <w:rFonts w:cstheme="minorHAnsi"/>
          <w:sz w:val="24"/>
          <w:szCs w:val="24"/>
        </w:rPr>
      </w:pPr>
      <w:r w:rsidRPr="00705F38">
        <w:rPr>
          <w:rFonts w:cstheme="minorHAnsi"/>
          <w:sz w:val="24"/>
          <w:szCs w:val="24"/>
        </w:rPr>
        <w:t>C</w:t>
      </w:r>
      <w:r w:rsidR="004C2B3C" w:rsidRPr="00705F38">
        <w:rPr>
          <w:rFonts w:cstheme="minorHAnsi"/>
          <w:sz w:val="24"/>
          <w:szCs w:val="24"/>
        </w:rPr>
        <w:t xml:space="preserve">ould patients receive routine care </w:t>
      </w:r>
      <w:r w:rsidR="0050291C" w:rsidRPr="00705F38">
        <w:rPr>
          <w:rFonts w:cstheme="minorHAnsi"/>
          <w:sz w:val="24"/>
          <w:szCs w:val="24"/>
        </w:rPr>
        <w:t xml:space="preserve">at the dental </w:t>
      </w:r>
      <w:proofErr w:type="gramStart"/>
      <w:r w:rsidR="0050291C" w:rsidRPr="00705F38">
        <w:rPr>
          <w:rFonts w:cstheme="minorHAnsi"/>
          <w:sz w:val="24"/>
          <w:szCs w:val="24"/>
        </w:rPr>
        <w:t>office</w:t>
      </w:r>
      <w:proofErr w:type="gramEnd"/>
      <w:r w:rsidR="0050291C" w:rsidRPr="00705F38">
        <w:rPr>
          <w:rFonts w:cstheme="minorHAnsi"/>
          <w:sz w:val="24"/>
          <w:szCs w:val="24"/>
        </w:rPr>
        <w:t xml:space="preserve"> or </w:t>
      </w:r>
      <w:r w:rsidR="00B23851" w:rsidRPr="00705F38">
        <w:rPr>
          <w:rFonts w:cstheme="minorHAnsi"/>
          <w:sz w:val="24"/>
          <w:szCs w:val="24"/>
        </w:rPr>
        <w:t>will</w:t>
      </w:r>
      <w:r w:rsidR="0050291C" w:rsidRPr="00705F38">
        <w:rPr>
          <w:rFonts w:cstheme="minorHAnsi"/>
          <w:sz w:val="24"/>
          <w:szCs w:val="24"/>
        </w:rPr>
        <w:t xml:space="preserve"> its providers only provid</w:t>
      </w:r>
      <w:r w:rsidR="00B23851" w:rsidRPr="00705F38">
        <w:rPr>
          <w:rFonts w:cstheme="minorHAnsi"/>
          <w:sz w:val="24"/>
          <w:szCs w:val="24"/>
        </w:rPr>
        <w:t>e</w:t>
      </w:r>
      <w:r w:rsidR="0050291C" w:rsidRPr="00705F38">
        <w:rPr>
          <w:rFonts w:cstheme="minorHAnsi"/>
          <w:sz w:val="24"/>
          <w:szCs w:val="24"/>
        </w:rPr>
        <w:t xml:space="preserve"> </w:t>
      </w:r>
      <w:r w:rsidR="004C2B3C" w:rsidRPr="00705F38">
        <w:rPr>
          <w:rFonts w:cstheme="minorHAnsi"/>
          <w:sz w:val="24"/>
          <w:szCs w:val="24"/>
        </w:rPr>
        <w:t>pre-procedure consults?</w:t>
      </w:r>
      <w:r w:rsidR="00FB7A25" w:rsidRPr="00705F38">
        <w:rPr>
          <w:rFonts w:cstheme="minorHAnsi"/>
          <w:sz w:val="24"/>
          <w:szCs w:val="24"/>
        </w:rPr>
        <w:t xml:space="preserve">  </w:t>
      </w:r>
      <w:r w:rsidR="00FB7A25" w:rsidRPr="00705F38">
        <w:rPr>
          <w:rFonts w:cstheme="minorHAnsi"/>
          <w:b/>
          <w:bCs/>
          <w:sz w:val="24"/>
          <w:szCs w:val="24"/>
        </w:rPr>
        <w:t xml:space="preserve">No, the dental office only provides pre-procedure consults. </w:t>
      </w:r>
      <w:r w:rsidR="00891339" w:rsidRPr="00705F38">
        <w:rPr>
          <w:rFonts w:cstheme="minorHAnsi"/>
          <w:b/>
          <w:bCs/>
          <w:color w:val="4472C4" w:themeColor="accent1"/>
          <w:sz w:val="24"/>
          <w:szCs w:val="24"/>
        </w:rPr>
        <w:t xml:space="preserve"> </w:t>
      </w:r>
    </w:p>
    <w:p w14:paraId="24F450DB" w14:textId="0C6770F6" w:rsidR="00AF740F" w:rsidRPr="00705F38" w:rsidRDefault="00470A7C" w:rsidP="00B23851">
      <w:pPr>
        <w:pStyle w:val="ListParagraph"/>
        <w:ind w:left="1080"/>
        <w:rPr>
          <w:rFonts w:cstheme="minorHAnsi"/>
          <w:sz w:val="24"/>
          <w:szCs w:val="24"/>
        </w:rPr>
      </w:pPr>
      <w:r w:rsidRPr="00705F38">
        <w:rPr>
          <w:rFonts w:cstheme="minorHAnsi"/>
          <w:sz w:val="24"/>
          <w:szCs w:val="24"/>
        </w:rPr>
        <w:t xml:space="preserve"> </w:t>
      </w:r>
    </w:p>
    <w:p w14:paraId="0B743B9E" w14:textId="476D1874" w:rsidR="00B23851" w:rsidRPr="00705F38" w:rsidRDefault="00B23851" w:rsidP="004B3B9E">
      <w:pPr>
        <w:pStyle w:val="Heading2"/>
        <w:rPr>
          <w:sz w:val="24"/>
          <w:szCs w:val="24"/>
        </w:rPr>
      </w:pPr>
      <w:r w:rsidRPr="00705F38">
        <w:rPr>
          <w:sz w:val="24"/>
          <w:szCs w:val="24"/>
        </w:rPr>
        <w:t>The application narrative discusses several clinical drivers increasing need for High Acuity Dental Surgeries, as well as disparities in access to routine/preventative oral health care (pg</w:t>
      </w:r>
      <w:r w:rsidR="002D776A" w:rsidRPr="00705F38">
        <w:rPr>
          <w:sz w:val="24"/>
          <w:szCs w:val="24"/>
        </w:rPr>
        <w:t>s</w:t>
      </w:r>
      <w:r w:rsidRPr="00705F38">
        <w:rPr>
          <w:sz w:val="24"/>
          <w:szCs w:val="24"/>
        </w:rPr>
        <w:t>.</w:t>
      </w:r>
      <w:r w:rsidR="002D776A" w:rsidRPr="00705F38">
        <w:rPr>
          <w:sz w:val="24"/>
          <w:szCs w:val="24"/>
        </w:rPr>
        <w:t xml:space="preserve"> </w:t>
      </w:r>
      <w:r w:rsidRPr="00705F38">
        <w:rPr>
          <w:sz w:val="24"/>
          <w:szCs w:val="24"/>
        </w:rPr>
        <w:t xml:space="preserve">6 to 8). What are the Applicant’s plans for addressing need for preventative oral health </w:t>
      </w:r>
      <w:proofErr w:type="gramStart"/>
      <w:r w:rsidRPr="00705F38">
        <w:rPr>
          <w:sz w:val="24"/>
          <w:szCs w:val="24"/>
        </w:rPr>
        <w:t>services, and</w:t>
      </w:r>
      <w:proofErr w:type="gramEnd"/>
      <w:r w:rsidRPr="00705F38">
        <w:rPr>
          <w:sz w:val="24"/>
          <w:szCs w:val="24"/>
        </w:rPr>
        <w:t xml:space="preserve"> reducing barriers to accessing such services for the Applicant’s Patient Panel. </w:t>
      </w:r>
      <w:r w:rsidR="00FB7A25" w:rsidRPr="00705F38">
        <w:rPr>
          <w:sz w:val="24"/>
          <w:szCs w:val="24"/>
        </w:rPr>
        <w:t xml:space="preserve"> </w:t>
      </w:r>
      <w:r w:rsidR="00FB7A25" w:rsidRPr="00705F38">
        <w:rPr>
          <w:color w:val="EE0000"/>
          <w:sz w:val="24"/>
          <w:szCs w:val="24"/>
        </w:rPr>
        <w:t xml:space="preserve"> </w:t>
      </w:r>
    </w:p>
    <w:p w14:paraId="1711AAE0" w14:textId="7295DF1E" w:rsidR="00C95E02" w:rsidRPr="00705F38" w:rsidRDefault="00C95E02" w:rsidP="00C95E02">
      <w:pPr>
        <w:pStyle w:val="ListParagraph"/>
        <w:rPr>
          <w:rFonts w:cstheme="minorHAnsi"/>
          <w:b/>
          <w:bCs/>
          <w:sz w:val="24"/>
          <w:szCs w:val="24"/>
        </w:rPr>
      </w:pPr>
      <w:r w:rsidRPr="00705F38">
        <w:rPr>
          <w:rFonts w:cstheme="minorHAnsi"/>
          <w:b/>
          <w:bCs/>
          <w:sz w:val="24"/>
          <w:szCs w:val="24"/>
        </w:rPr>
        <w:t xml:space="preserve">Through its partnership with the Massachusetts League of Community Health Centers, the Applicant will engage with </w:t>
      </w:r>
      <w:r w:rsidR="00F9388E" w:rsidRPr="00705F38">
        <w:rPr>
          <w:rFonts w:cstheme="minorHAnsi"/>
          <w:b/>
          <w:bCs/>
          <w:sz w:val="24"/>
          <w:szCs w:val="24"/>
        </w:rPr>
        <w:t xml:space="preserve">the </w:t>
      </w:r>
      <w:r w:rsidRPr="00705F38">
        <w:rPr>
          <w:rFonts w:cstheme="minorHAnsi"/>
          <w:b/>
          <w:bCs/>
          <w:sz w:val="24"/>
          <w:szCs w:val="24"/>
        </w:rPr>
        <w:t>League and FQHCs to work with them to address needs for preventative oral health services and reduc</w:t>
      </w:r>
      <w:r w:rsidR="00F9388E" w:rsidRPr="00705F38">
        <w:rPr>
          <w:rFonts w:cstheme="minorHAnsi"/>
          <w:b/>
          <w:bCs/>
          <w:sz w:val="24"/>
          <w:szCs w:val="24"/>
        </w:rPr>
        <w:t>e</w:t>
      </w:r>
      <w:r w:rsidRPr="00705F38">
        <w:rPr>
          <w:rFonts w:cstheme="minorHAnsi"/>
          <w:b/>
          <w:bCs/>
          <w:sz w:val="24"/>
          <w:szCs w:val="24"/>
        </w:rPr>
        <w:t xml:space="preserve"> barriers to accessing the Applicant’s services.   The Applicant will also explore similar opportunities within the special healthcare needs community</w:t>
      </w:r>
      <w:r w:rsidR="00F9388E" w:rsidRPr="00705F38">
        <w:rPr>
          <w:rFonts w:cstheme="minorHAnsi"/>
          <w:b/>
          <w:bCs/>
          <w:sz w:val="24"/>
          <w:szCs w:val="24"/>
        </w:rPr>
        <w:t xml:space="preserve"> with those</w:t>
      </w:r>
      <w:r w:rsidRPr="00705F38">
        <w:rPr>
          <w:rFonts w:cstheme="minorHAnsi"/>
          <w:b/>
          <w:bCs/>
          <w:sz w:val="24"/>
          <w:szCs w:val="24"/>
        </w:rPr>
        <w:t xml:space="preserve"> who are interested in meeting with the Applicant after the DoN process is complete.   The Applicant is also open to opportunities</w:t>
      </w:r>
      <w:r w:rsidR="00F9388E" w:rsidRPr="00705F38">
        <w:rPr>
          <w:rFonts w:cstheme="minorHAnsi"/>
          <w:b/>
          <w:bCs/>
          <w:sz w:val="24"/>
          <w:szCs w:val="24"/>
        </w:rPr>
        <w:t xml:space="preserve"> for</w:t>
      </w:r>
      <w:r w:rsidRPr="00705F38">
        <w:rPr>
          <w:rFonts w:cstheme="minorHAnsi"/>
          <w:b/>
          <w:bCs/>
          <w:sz w:val="24"/>
          <w:szCs w:val="24"/>
        </w:rPr>
        <w:t xml:space="preserve"> working with MassHealth, local boards of health </w:t>
      </w:r>
      <w:r w:rsidR="00F9388E" w:rsidRPr="00705F38">
        <w:rPr>
          <w:rFonts w:cstheme="minorHAnsi"/>
          <w:b/>
          <w:bCs/>
          <w:sz w:val="24"/>
          <w:szCs w:val="24"/>
        </w:rPr>
        <w:t>with</w:t>
      </w:r>
      <w:r w:rsidRPr="00705F38">
        <w:rPr>
          <w:rFonts w:cstheme="minorHAnsi"/>
          <w:b/>
          <w:bCs/>
          <w:sz w:val="24"/>
          <w:szCs w:val="24"/>
        </w:rPr>
        <w:t>in its PSA</w:t>
      </w:r>
      <w:r w:rsidR="00F9388E" w:rsidRPr="00705F38">
        <w:rPr>
          <w:rFonts w:cstheme="minorHAnsi"/>
          <w:b/>
          <w:bCs/>
          <w:sz w:val="24"/>
          <w:szCs w:val="24"/>
        </w:rPr>
        <w:t>,</w:t>
      </w:r>
      <w:r w:rsidRPr="00705F38">
        <w:rPr>
          <w:rFonts w:cstheme="minorHAnsi"/>
          <w:b/>
          <w:bCs/>
          <w:sz w:val="24"/>
          <w:szCs w:val="24"/>
        </w:rPr>
        <w:t xml:space="preserve"> and other health equity focused organizations to promote access.  </w:t>
      </w:r>
    </w:p>
    <w:p w14:paraId="646EA6EE" w14:textId="77777777" w:rsidR="00C95E02" w:rsidRPr="00705F38" w:rsidRDefault="00C95E02" w:rsidP="00C95E02">
      <w:pPr>
        <w:pStyle w:val="ListParagraph"/>
        <w:rPr>
          <w:rFonts w:cstheme="minorHAnsi"/>
          <w:sz w:val="24"/>
          <w:szCs w:val="24"/>
        </w:rPr>
      </w:pPr>
    </w:p>
    <w:p w14:paraId="7F91F71B" w14:textId="77777777" w:rsidR="004B3B9E" w:rsidRPr="00705F38" w:rsidRDefault="00B7671A" w:rsidP="004B3B9E">
      <w:pPr>
        <w:pStyle w:val="Heading2"/>
        <w:rPr>
          <w:sz w:val="24"/>
          <w:szCs w:val="24"/>
        </w:rPr>
      </w:pPr>
      <w:r w:rsidRPr="00705F38">
        <w:rPr>
          <w:sz w:val="24"/>
          <w:szCs w:val="24"/>
        </w:rPr>
        <w:lastRenderedPageBreak/>
        <w:t xml:space="preserve">Please </w:t>
      </w:r>
      <w:r w:rsidR="001A4765" w:rsidRPr="00705F38">
        <w:rPr>
          <w:sz w:val="24"/>
          <w:szCs w:val="24"/>
        </w:rPr>
        <w:t>list</w:t>
      </w:r>
      <w:r w:rsidRPr="00705F38">
        <w:rPr>
          <w:sz w:val="24"/>
          <w:szCs w:val="24"/>
        </w:rPr>
        <w:t xml:space="preserve"> the top ten cities/towns </w:t>
      </w:r>
      <w:r w:rsidR="009C6B1D" w:rsidRPr="00705F38">
        <w:rPr>
          <w:sz w:val="24"/>
          <w:szCs w:val="24"/>
        </w:rPr>
        <w:t xml:space="preserve">for </w:t>
      </w:r>
      <w:r w:rsidR="001A4765" w:rsidRPr="00705F38">
        <w:rPr>
          <w:sz w:val="24"/>
          <w:szCs w:val="24"/>
        </w:rPr>
        <w:t xml:space="preserve">the Applicant’s PSA, based on </w:t>
      </w:r>
      <w:r w:rsidR="00DB29C8" w:rsidRPr="00705F38">
        <w:rPr>
          <w:sz w:val="24"/>
          <w:szCs w:val="24"/>
        </w:rPr>
        <w:t>utilization</w:t>
      </w:r>
      <w:r w:rsidR="009C6B1D" w:rsidRPr="00705F38">
        <w:rPr>
          <w:sz w:val="24"/>
          <w:szCs w:val="24"/>
        </w:rPr>
        <w:t xml:space="preserve">. </w:t>
      </w:r>
    </w:p>
    <w:p w14:paraId="77392789" w14:textId="2F4184D7" w:rsidR="00AF740F" w:rsidRPr="00705F38" w:rsidRDefault="00FB7A25" w:rsidP="004B3B9E">
      <w:pPr>
        <w:pStyle w:val="ListParagraph"/>
        <w:rPr>
          <w:rFonts w:cstheme="minorHAnsi"/>
          <w:sz w:val="24"/>
          <w:szCs w:val="24"/>
        </w:rPr>
      </w:pPr>
      <w:r w:rsidRPr="00705F38">
        <w:rPr>
          <w:rFonts w:cstheme="minorHAnsi"/>
          <w:b/>
          <w:bCs/>
          <w:sz w:val="24"/>
          <w:szCs w:val="24"/>
        </w:rPr>
        <w:t xml:space="preserve">Based on </w:t>
      </w:r>
      <w:proofErr w:type="spellStart"/>
      <w:r w:rsidRPr="00705F38">
        <w:rPr>
          <w:rFonts w:cstheme="minorHAnsi"/>
          <w:b/>
          <w:bCs/>
          <w:sz w:val="24"/>
          <w:szCs w:val="24"/>
        </w:rPr>
        <w:t>Chartis</w:t>
      </w:r>
      <w:proofErr w:type="spellEnd"/>
      <w:r w:rsidRPr="00705F38">
        <w:rPr>
          <w:rFonts w:cstheme="minorHAnsi"/>
          <w:b/>
          <w:bCs/>
          <w:sz w:val="24"/>
          <w:szCs w:val="24"/>
        </w:rPr>
        <w:t>’ market analysis set forth on Exhibit 4 of the Applica</w:t>
      </w:r>
      <w:r w:rsidR="00F32A5F" w:rsidRPr="00705F38">
        <w:rPr>
          <w:rFonts w:cstheme="minorHAnsi"/>
          <w:b/>
          <w:bCs/>
          <w:sz w:val="24"/>
          <w:szCs w:val="24"/>
        </w:rPr>
        <w:t>tion</w:t>
      </w:r>
      <w:r w:rsidRPr="00705F38">
        <w:rPr>
          <w:rFonts w:cstheme="minorHAnsi"/>
          <w:b/>
          <w:bCs/>
          <w:sz w:val="24"/>
          <w:szCs w:val="24"/>
        </w:rPr>
        <w:t>, the Applicant expects the following to be the top ten cities/town</w:t>
      </w:r>
      <w:r w:rsidR="00F9388E" w:rsidRPr="00705F38">
        <w:rPr>
          <w:rFonts w:cstheme="minorHAnsi"/>
          <w:b/>
          <w:bCs/>
          <w:sz w:val="24"/>
          <w:szCs w:val="24"/>
        </w:rPr>
        <w:t>s</w:t>
      </w:r>
      <w:r w:rsidRPr="00705F38">
        <w:rPr>
          <w:rFonts w:cstheme="minorHAnsi"/>
          <w:b/>
          <w:bCs/>
          <w:sz w:val="24"/>
          <w:szCs w:val="24"/>
        </w:rPr>
        <w:t xml:space="preserve"> for its PSA based on utilization: Revere, Malden, Quincy, Medford, Peabody, Methuen, Lawrence, Dorchester, Lynn, and Brighton.    </w:t>
      </w:r>
    </w:p>
    <w:p w14:paraId="2481F502" w14:textId="77777777" w:rsidR="00C95E02" w:rsidRPr="00705F38" w:rsidRDefault="00C95E02" w:rsidP="009C6B1D">
      <w:pPr>
        <w:pStyle w:val="ListParagraph"/>
        <w:rPr>
          <w:rFonts w:cstheme="minorHAnsi"/>
          <w:sz w:val="24"/>
          <w:szCs w:val="24"/>
        </w:rPr>
      </w:pPr>
    </w:p>
    <w:p w14:paraId="7B5DEEE8" w14:textId="344C5F42" w:rsidR="00214A69" w:rsidRPr="00705F38" w:rsidRDefault="00522CE5" w:rsidP="004B3B9E">
      <w:pPr>
        <w:pStyle w:val="Heading2"/>
        <w:rPr>
          <w:sz w:val="24"/>
          <w:szCs w:val="24"/>
        </w:rPr>
      </w:pPr>
      <w:r w:rsidRPr="00705F38">
        <w:rPr>
          <w:sz w:val="24"/>
          <w:szCs w:val="24"/>
        </w:rPr>
        <w:t xml:space="preserve">Responses to </w:t>
      </w:r>
      <w:proofErr w:type="spellStart"/>
      <w:r w:rsidRPr="00705F38">
        <w:rPr>
          <w:sz w:val="24"/>
          <w:szCs w:val="24"/>
        </w:rPr>
        <w:t>DoN</w:t>
      </w:r>
      <w:proofErr w:type="spellEnd"/>
      <w:r w:rsidRPr="00705F38">
        <w:rPr>
          <w:sz w:val="24"/>
          <w:szCs w:val="24"/>
        </w:rPr>
        <w:t xml:space="preserve"> Questions 1 included wait times for HOPDs</w:t>
      </w:r>
      <w:r w:rsidR="00A4592B" w:rsidRPr="00705F38">
        <w:rPr>
          <w:sz w:val="24"/>
          <w:szCs w:val="24"/>
        </w:rPr>
        <w:t xml:space="preserve"> (pg.8)</w:t>
      </w:r>
      <w:r w:rsidRPr="00705F38">
        <w:rPr>
          <w:sz w:val="24"/>
          <w:szCs w:val="24"/>
        </w:rPr>
        <w:t xml:space="preserve">. </w:t>
      </w:r>
    </w:p>
    <w:p w14:paraId="1F06F176" w14:textId="2FF448B0" w:rsidR="00EF3A5F" w:rsidRPr="00705F38" w:rsidRDefault="00EF3A5F" w:rsidP="00EF3A5F">
      <w:pPr>
        <w:pStyle w:val="ListParagraph"/>
        <w:rPr>
          <w:rFonts w:cstheme="minorHAnsi"/>
          <w:sz w:val="24"/>
          <w:szCs w:val="24"/>
        </w:rPr>
      </w:pPr>
      <w:r w:rsidRPr="00705F38">
        <w:rPr>
          <w:rFonts w:cstheme="minorHAnsi"/>
          <w:sz w:val="24"/>
          <w:szCs w:val="24"/>
        </w:rPr>
        <w:t>Boston Medical Center</w:t>
      </w:r>
      <w:proofErr w:type="gramStart"/>
      <w:r w:rsidRPr="00705F38">
        <w:rPr>
          <w:rFonts w:cstheme="minorHAnsi"/>
          <w:sz w:val="24"/>
          <w:szCs w:val="24"/>
        </w:rPr>
        <w:t>:  The</w:t>
      </w:r>
      <w:proofErr w:type="gramEnd"/>
      <w:r w:rsidRPr="00705F38">
        <w:rPr>
          <w:rFonts w:cstheme="minorHAnsi"/>
          <w:sz w:val="24"/>
          <w:szCs w:val="24"/>
        </w:rPr>
        <w:t xml:space="preserve"> wait time for new pediatric dental evaluations is 7 months and then there is a 6-8 month wait for surgery.  Oral surgery </w:t>
      </w:r>
      <w:proofErr w:type="gramStart"/>
      <w:r w:rsidRPr="00705F38">
        <w:rPr>
          <w:rFonts w:cstheme="minorHAnsi"/>
          <w:sz w:val="24"/>
          <w:szCs w:val="24"/>
        </w:rPr>
        <w:t>wait times are</w:t>
      </w:r>
      <w:proofErr w:type="gramEnd"/>
      <w:r w:rsidRPr="00705F38">
        <w:rPr>
          <w:rFonts w:cstheme="minorHAnsi"/>
          <w:sz w:val="24"/>
          <w:szCs w:val="24"/>
        </w:rPr>
        <w:t xml:space="preserve"> approximately 3 months. </w:t>
      </w:r>
    </w:p>
    <w:p w14:paraId="67BA6E8F" w14:textId="42BD081C" w:rsidR="00DF5E62" w:rsidRPr="00705F38" w:rsidRDefault="00DF5E62" w:rsidP="004863FE">
      <w:pPr>
        <w:pStyle w:val="ListParagraph"/>
        <w:numPr>
          <w:ilvl w:val="1"/>
          <w:numId w:val="41"/>
        </w:numPr>
        <w:rPr>
          <w:rFonts w:cstheme="minorHAnsi"/>
          <w:sz w:val="24"/>
          <w:szCs w:val="24"/>
        </w:rPr>
      </w:pPr>
      <w:r w:rsidRPr="00705F38">
        <w:rPr>
          <w:rFonts w:cstheme="minorHAnsi"/>
          <w:sz w:val="24"/>
          <w:szCs w:val="24"/>
        </w:rPr>
        <w:t xml:space="preserve">Are the </w:t>
      </w:r>
      <w:proofErr w:type="gramStart"/>
      <w:r w:rsidRPr="00705F38">
        <w:rPr>
          <w:rFonts w:cstheme="minorHAnsi"/>
          <w:sz w:val="24"/>
          <w:szCs w:val="24"/>
        </w:rPr>
        <w:t>wait</w:t>
      </w:r>
      <w:proofErr w:type="gramEnd"/>
      <w:r w:rsidRPr="00705F38">
        <w:rPr>
          <w:rFonts w:cstheme="minorHAnsi"/>
          <w:sz w:val="24"/>
          <w:szCs w:val="24"/>
        </w:rPr>
        <w:t xml:space="preserve"> times provided for emergent </w:t>
      </w:r>
      <w:r w:rsidR="00B300AA" w:rsidRPr="00705F38">
        <w:rPr>
          <w:rFonts w:cstheme="minorHAnsi"/>
          <w:sz w:val="24"/>
          <w:szCs w:val="24"/>
        </w:rPr>
        <w:t>or</w:t>
      </w:r>
      <w:r w:rsidRPr="00705F38">
        <w:rPr>
          <w:rFonts w:cstheme="minorHAnsi"/>
          <w:sz w:val="24"/>
          <w:szCs w:val="24"/>
        </w:rPr>
        <w:t xml:space="preserve"> non-emergent cases?</w:t>
      </w:r>
      <w:r w:rsidR="00FB7A25" w:rsidRPr="00705F38">
        <w:rPr>
          <w:rFonts w:cstheme="minorHAnsi"/>
          <w:sz w:val="24"/>
          <w:szCs w:val="24"/>
        </w:rPr>
        <w:t xml:space="preserve">  </w:t>
      </w:r>
      <w:r w:rsidR="00FB7A25" w:rsidRPr="00705F38">
        <w:rPr>
          <w:rFonts w:cstheme="minorHAnsi"/>
          <w:b/>
          <w:bCs/>
          <w:sz w:val="24"/>
          <w:szCs w:val="24"/>
        </w:rPr>
        <w:t>The Applicant does not have this information</w:t>
      </w:r>
      <w:r w:rsidR="00573219" w:rsidRPr="00705F38">
        <w:rPr>
          <w:rFonts w:cstheme="minorHAnsi"/>
          <w:b/>
          <w:bCs/>
          <w:sz w:val="24"/>
          <w:szCs w:val="24"/>
        </w:rPr>
        <w:t xml:space="preserve"> for the Boston hospitals but generally in other markets this similar time is for non-emergent cases</w:t>
      </w:r>
      <w:r w:rsidR="00FB7A25" w:rsidRPr="00705F38">
        <w:rPr>
          <w:rFonts w:cstheme="minorHAnsi"/>
          <w:b/>
          <w:bCs/>
          <w:sz w:val="24"/>
          <w:szCs w:val="24"/>
        </w:rPr>
        <w:t xml:space="preserve">. </w:t>
      </w:r>
      <w:r w:rsidR="00490824" w:rsidRPr="00705F38">
        <w:rPr>
          <w:rFonts w:cstheme="minorHAnsi"/>
          <w:b/>
          <w:bCs/>
          <w:color w:val="4472C4" w:themeColor="accent1"/>
          <w:sz w:val="24"/>
          <w:szCs w:val="24"/>
        </w:rPr>
        <w:t xml:space="preserve"> </w:t>
      </w:r>
    </w:p>
    <w:p w14:paraId="5F1F4A47" w14:textId="77777777" w:rsidR="00573219" w:rsidRPr="00705F38" w:rsidRDefault="00573219" w:rsidP="00573219">
      <w:pPr>
        <w:pStyle w:val="ListParagraph"/>
        <w:ind w:left="1440"/>
        <w:rPr>
          <w:rFonts w:cstheme="minorHAnsi"/>
          <w:sz w:val="24"/>
          <w:szCs w:val="24"/>
        </w:rPr>
      </w:pPr>
    </w:p>
    <w:p w14:paraId="00EC7559" w14:textId="62D8205F" w:rsidR="00EF3A5F" w:rsidRPr="00705F38" w:rsidRDefault="00EF3A5F" w:rsidP="00EF3A5F">
      <w:pPr>
        <w:pStyle w:val="ListParagraph"/>
        <w:rPr>
          <w:rFonts w:cstheme="minorHAnsi"/>
          <w:sz w:val="24"/>
          <w:szCs w:val="24"/>
        </w:rPr>
      </w:pPr>
      <w:r w:rsidRPr="00705F38">
        <w:rPr>
          <w:rFonts w:cstheme="minorHAnsi"/>
          <w:sz w:val="24"/>
          <w:szCs w:val="24"/>
        </w:rPr>
        <w:t>Boston Children’s</w:t>
      </w:r>
      <w:proofErr w:type="gramStart"/>
      <w:r w:rsidRPr="00705F38">
        <w:rPr>
          <w:rFonts w:cstheme="minorHAnsi"/>
          <w:sz w:val="24"/>
          <w:szCs w:val="24"/>
        </w:rPr>
        <w:t>:  The</w:t>
      </w:r>
      <w:proofErr w:type="gramEnd"/>
      <w:r w:rsidRPr="00705F38">
        <w:rPr>
          <w:rFonts w:cstheme="minorHAnsi"/>
          <w:sz w:val="24"/>
          <w:szCs w:val="24"/>
        </w:rPr>
        <w:t xml:space="preserve"> wait time for dental patients is over a year.</w:t>
      </w:r>
    </w:p>
    <w:p w14:paraId="13467BFC" w14:textId="685D88C0" w:rsidR="00B300AA" w:rsidRPr="00705F38" w:rsidRDefault="00B300AA" w:rsidP="00B300AA">
      <w:pPr>
        <w:pStyle w:val="ListParagraph"/>
        <w:numPr>
          <w:ilvl w:val="1"/>
          <w:numId w:val="41"/>
        </w:numPr>
        <w:rPr>
          <w:rFonts w:cstheme="minorHAnsi"/>
          <w:b/>
          <w:bCs/>
          <w:sz w:val="24"/>
          <w:szCs w:val="24"/>
        </w:rPr>
      </w:pPr>
      <w:r w:rsidRPr="00705F38">
        <w:rPr>
          <w:rFonts w:cstheme="minorHAnsi"/>
          <w:sz w:val="24"/>
          <w:szCs w:val="24"/>
        </w:rPr>
        <w:t xml:space="preserve">Is the </w:t>
      </w:r>
      <w:proofErr w:type="gramStart"/>
      <w:r w:rsidRPr="00705F38">
        <w:rPr>
          <w:rFonts w:cstheme="minorHAnsi"/>
          <w:sz w:val="24"/>
          <w:szCs w:val="24"/>
        </w:rPr>
        <w:t>wait</w:t>
      </w:r>
      <w:proofErr w:type="gramEnd"/>
      <w:r w:rsidRPr="00705F38">
        <w:rPr>
          <w:rFonts w:cstheme="minorHAnsi"/>
          <w:sz w:val="24"/>
          <w:szCs w:val="24"/>
        </w:rPr>
        <w:t xml:space="preserve"> time for dental examinations</w:t>
      </w:r>
      <w:r w:rsidR="00BA637D" w:rsidRPr="00705F38">
        <w:rPr>
          <w:rFonts w:cstheme="minorHAnsi"/>
          <w:sz w:val="24"/>
          <w:szCs w:val="24"/>
        </w:rPr>
        <w:t xml:space="preserve">, </w:t>
      </w:r>
      <w:r w:rsidR="000D35F3" w:rsidRPr="00705F38">
        <w:rPr>
          <w:rFonts w:cstheme="minorHAnsi"/>
          <w:sz w:val="24"/>
          <w:szCs w:val="24"/>
        </w:rPr>
        <w:t>procedures</w:t>
      </w:r>
      <w:r w:rsidR="00BA637D" w:rsidRPr="00705F38">
        <w:rPr>
          <w:rFonts w:cstheme="minorHAnsi"/>
          <w:sz w:val="24"/>
          <w:szCs w:val="24"/>
        </w:rPr>
        <w:t xml:space="preserve"> or both</w:t>
      </w:r>
      <w:r w:rsidRPr="00705F38">
        <w:rPr>
          <w:rFonts w:cstheme="minorHAnsi"/>
          <w:sz w:val="24"/>
          <w:szCs w:val="24"/>
        </w:rPr>
        <w:t xml:space="preserve">? </w:t>
      </w:r>
      <w:r w:rsidR="00573219" w:rsidRPr="00705F38">
        <w:rPr>
          <w:rFonts w:cstheme="minorHAnsi"/>
          <w:b/>
          <w:bCs/>
          <w:sz w:val="24"/>
          <w:szCs w:val="24"/>
        </w:rPr>
        <w:t xml:space="preserve"> </w:t>
      </w:r>
      <w:r w:rsidR="00490824" w:rsidRPr="00705F38">
        <w:rPr>
          <w:rFonts w:cstheme="minorHAnsi"/>
          <w:b/>
          <w:bCs/>
          <w:sz w:val="24"/>
          <w:szCs w:val="24"/>
        </w:rPr>
        <w:t>The wait time is for procedures</w:t>
      </w:r>
      <w:r w:rsidR="00F9388E" w:rsidRPr="00705F38">
        <w:rPr>
          <w:rFonts w:cstheme="minorHAnsi"/>
          <w:b/>
          <w:bCs/>
          <w:sz w:val="24"/>
          <w:szCs w:val="24"/>
        </w:rPr>
        <w:t>.</w:t>
      </w:r>
      <w:r w:rsidR="00490824" w:rsidRPr="00705F38">
        <w:rPr>
          <w:rFonts w:cstheme="minorHAnsi"/>
          <w:b/>
          <w:bCs/>
          <w:sz w:val="24"/>
          <w:szCs w:val="24"/>
        </w:rPr>
        <w:t xml:space="preserve"> </w:t>
      </w:r>
      <w:r w:rsidR="00F9388E" w:rsidRPr="00705F38">
        <w:rPr>
          <w:rFonts w:cstheme="minorHAnsi"/>
          <w:b/>
          <w:bCs/>
          <w:sz w:val="24"/>
          <w:szCs w:val="24"/>
        </w:rPr>
        <w:t>G</w:t>
      </w:r>
      <w:r w:rsidR="00490824" w:rsidRPr="00705F38">
        <w:rPr>
          <w:rFonts w:cstheme="minorHAnsi"/>
          <w:b/>
          <w:bCs/>
          <w:sz w:val="24"/>
          <w:szCs w:val="24"/>
        </w:rPr>
        <w:t>enerally</w:t>
      </w:r>
      <w:r w:rsidR="00F9388E" w:rsidRPr="00705F38">
        <w:rPr>
          <w:rFonts w:cstheme="minorHAnsi"/>
          <w:b/>
          <w:bCs/>
          <w:sz w:val="24"/>
          <w:szCs w:val="24"/>
        </w:rPr>
        <w:t>,</w:t>
      </w:r>
      <w:r w:rsidR="00490824" w:rsidRPr="00705F38">
        <w:rPr>
          <w:rFonts w:cstheme="minorHAnsi"/>
          <w:b/>
          <w:bCs/>
          <w:sz w:val="24"/>
          <w:szCs w:val="24"/>
        </w:rPr>
        <w:t xml:space="preserve"> hospitals do</w:t>
      </w:r>
      <w:r w:rsidR="00F9388E" w:rsidRPr="00705F38">
        <w:rPr>
          <w:rFonts w:cstheme="minorHAnsi"/>
          <w:b/>
          <w:bCs/>
          <w:sz w:val="24"/>
          <w:szCs w:val="24"/>
        </w:rPr>
        <w:t xml:space="preserve"> not</w:t>
      </w:r>
      <w:r w:rsidR="00490824" w:rsidRPr="00705F38">
        <w:rPr>
          <w:rFonts w:cstheme="minorHAnsi"/>
          <w:b/>
          <w:bCs/>
          <w:sz w:val="24"/>
          <w:szCs w:val="24"/>
        </w:rPr>
        <w:t xml:space="preserve"> perform exams, as that</w:t>
      </w:r>
      <w:r w:rsidR="00F9388E" w:rsidRPr="00705F38">
        <w:rPr>
          <w:rFonts w:cstheme="minorHAnsi"/>
          <w:b/>
          <w:bCs/>
          <w:sz w:val="24"/>
          <w:szCs w:val="24"/>
        </w:rPr>
        <w:t xml:space="preserve"> is</w:t>
      </w:r>
      <w:r w:rsidR="00490824" w:rsidRPr="00705F38">
        <w:rPr>
          <w:rFonts w:cstheme="minorHAnsi"/>
          <w:b/>
          <w:bCs/>
          <w:sz w:val="24"/>
          <w:szCs w:val="24"/>
        </w:rPr>
        <w:t xml:space="preserve"> generally conducted by the dentist in their own respective practice</w:t>
      </w:r>
      <w:r w:rsidR="00F9388E" w:rsidRPr="00705F38">
        <w:rPr>
          <w:rFonts w:cstheme="minorHAnsi"/>
          <w:b/>
          <w:bCs/>
          <w:sz w:val="24"/>
          <w:szCs w:val="24"/>
        </w:rPr>
        <w:t>. The dentists then</w:t>
      </w:r>
      <w:r w:rsidR="00490824" w:rsidRPr="00705F38">
        <w:rPr>
          <w:rFonts w:cstheme="minorHAnsi"/>
          <w:b/>
          <w:bCs/>
          <w:sz w:val="24"/>
          <w:szCs w:val="24"/>
        </w:rPr>
        <w:t xml:space="preserve"> schedule </w:t>
      </w:r>
      <w:r w:rsidR="00F9388E" w:rsidRPr="00705F38">
        <w:rPr>
          <w:rFonts w:cstheme="minorHAnsi"/>
          <w:b/>
          <w:bCs/>
          <w:sz w:val="24"/>
          <w:szCs w:val="24"/>
        </w:rPr>
        <w:t xml:space="preserve">patients </w:t>
      </w:r>
      <w:r w:rsidR="00490824" w:rsidRPr="00705F38">
        <w:rPr>
          <w:rFonts w:cstheme="minorHAnsi"/>
          <w:b/>
          <w:bCs/>
          <w:sz w:val="24"/>
          <w:szCs w:val="24"/>
        </w:rPr>
        <w:t>for procedures at hospitals.</w:t>
      </w:r>
      <w:r w:rsidR="00FB7A25" w:rsidRPr="00705F38">
        <w:rPr>
          <w:rFonts w:cstheme="minorHAnsi"/>
          <w:b/>
          <w:bCs/>
          <w:sz w:val="24"/>
          <w:szCs w:val="24"/>
        </w:rPr>
        <w:t xml:space="preserve"> </w:t>
      </w:r>
    </w:p>
    <w:p w14:paraId="6497F7A1" w14:textId="77777777" w:rsidR="002D0D2B" w:rsidRPr="00705F38" w:rsidRDefault="002D0D2B" w:rsidP="002D0D2B">
      <w:pPr>
        <w:pStyle w:val="ListParagraph"/>
        <w:rPr>
          <w:rFonts w:cstheme="minorHAnsi"/>
          <w:sz w:val="24"/>
          <w:szCs w:val="24"/>
        </w:rPr>
      </w:pPr>
    </w:p>
    <w:p w14:paraId="1D954E82" w14:textId="18BA4999" w:rsidR="00214A69" w:rsidRPr="00705F38" w:rsidRDefault="00D82C96" w:rsidP="004B3B9E">
      <w:pPr>
        <w:pStyle w:val="Heading2"/>
        <w:rPr>
          <w:sz w:val="24"/>
          <w:szCs w:val="24"/>
        </w:rPr>
      </w:pPr>
      <w:r w:rsidRPr="00705F38">
        <w:rPr>
          <w:sz w:val="24"/>
          <w:szCs w:val="24"/>
        </w:rPr>
        <w:t>The application narrative provides PSA Demand by Setting Age Group and Payor (pg.</w:t>
      </w:r>
      <w:r w:rsidR="00214A69" w:rsidRPr="00705F38">
        <w:rPr>
          <w:sz w:val="24"/>
          <w:szCs w:val="24"/>
        </w:rPr>
        <w:t xml:space="preserve">36) </w:t>
      </w:r>
    </w:p>
    <w:p w14:paraId="44C56A9E" w14:textId="742CF1F4" w:rsidR="002D0D2B" w:rsidRPr="00705F38" w:rsidRDefault="002D0D2B" w:rsidP="00214A69">
      <w:pPr>
        <w:pStyle w:val="ListParagraph"/>
        <w:numPr>
          <w:ilvl w:val="1"/>
          <w:numId w:val="41"/>
        </w:numPr>
        <w:rPr>
          <w:rFonts w:cstheme="minorHAnsi"/>
          <w:sz w:val="24"/>
          <w:szCs w:val="24"/>
        </w:rPr>
      </w:pPr>
      <w:r w:rsidRPr="00705F38">
        <w:rPr>
          <w:rFonts w:cstheme="minorHAnsi"/>
          <w:sz w:val="24"/>
          <w:szCs w:val="24"/>
        </w:rPr>
        <w:t xml:space="preserve">Does the projected volume account for the </w:t>
      </w:r>
      <w:r w:rsidR="00B300AA" w:rsidRPr="00705F38">
        <w:rPr>
          <w:rFonts w:cstheme="minorHAnsi"/>
          <w:sz w:val="24"/>
          <w:szCs w:val="24"/>
        </w:rPr>
        <w:t xml:space="preserve">anticipated </w:t>
      </w:r>
      <w:r w:rsidRPr="00705F38">
        <w:rPr>
          <w:rFonts w:cstheme="minorHAnsi"/>
          <w:sz w:val="24"/>
          <w:szCs w:val="24"/>
        </w:rPr>
        <w:t xml:space="preserve">addition of new capacity </w:t>
      </w:r>
      <w:r w:rsidR="00B300AA" w:rsidRPr="00705F38">
        <w:rPr>
          <w:rFonts w:cstheme="minorHAnsi"/>
          <w:sz w:val="24"/>
          <w:szCs w:val="24"/>
        </w:rPr>
        <w:t>by</w:t>
      </w:r>
      <w:r w:rsidRPr="00705F38">
        <w:rPr>
          <w:rFonts w:cstheme="minorHAnsi"/>
          <w:sz w:val="24"/>
          <w:szCs w:val="24"/>
        </w:rPr>
        <w:t xml:space="preserve"> Blue Cloud</w:t>
      </w:r>
      <w:r w:rsidR="00214A69" w:rsidRPr="00705F38">
        <w:rPr>
          <w:rFonts w:cstheme="minorHAnsi"/>
          <w:sz w:val="24"/>
          <w:szCs w:val="24"/>
        </w:rPr>
        <w:t>?</w:t>
      </w:r>
      <w:r w:rsidRPr="00705F38">
        <w:rPr>
          <w:rFonts w:cstheme="minorHAnsi"/>
          <w:sz w:val="24"/>
          <w:szCs w:val="24"/>
        </w:rPr>
        <w:t xml:space="preserve"> </w:t>
      </w:r>
      <w:r w:rsidR="00FB7A25" w:rsidRPr="00705F38">
        <w:rPr>
          <w:rFonts w:cstheme="minorHAnsi"/>
          <w:sz w:val="24"/>
          <w:szCs w:val="24"/>
        </w:rPr>
        <w:t xml:space="preserve">  </w:t>
      </w:r>
      <w:r w:rsidR="00FB7A25" w:rsidRPr="00705F38">
        <w:rPr>
          <w:rFonts w:cstheme="minorHAnsi"/>
          <w:b/>
          <w:bCs/>
          <w:sz w:val="24"/>
          <w:szCs w:val="24"/>
        </w:rPr>
        <w:t xml:space="preserve">No, the projected volume was calculated in accordance with </w:t>
      </w:r>
      <w:proofErr w:type="spellStart"/>
      <w:r w:rsidR="00FB7A25" w:rsidRPr="00705F38">
        <w:rPr>
          <w:rFonts w:cstheme="minorHAnsi"/>
          <w:b/>
          <w:bCs/>
          <w:sz w:val="24"/>
          <w:szCs w:val="24"/>
        </w:rPr>
        <w:t>Chartis</w:t>
      </w:r>
      <w:proofErr w:type="spellEnd"/>
      <w:r w:rsidR="00FB7A25" w:rsidRPr="00705F38">
        <w:rPr>
          <w:rFonts w:cstheme="minorHAnsi"/>
          <w:b/>
          <w:bCs/>
          <w:sz w:val="24"/>
          <w:szCs w:val="24"/>
        </w:rPr>
        <w:t>’ methodology on Exhibit 2 that takes the adjusted population and adjusted utilization rates to generate expected volume at the Site of Care (HOPD, ASC, Office), county and CPT code level. These volumes are then distributed across zip codes and projected forward five years using ESRI population trend data, providing a granular, forward-looking view of market demand</w:t>
      </w:r>
      <w:r w:rsidR="00F9388E" w:rsidRPr="00705F38">
        <w:rPr>
          <w:rFonts w:cstheme="minorHAnsi"/>
          <w:b/>
          <w:bCs/>
          <w:color w:val="4472C4" w:themeColor="accent1"/>
          <w:sz w:val="24"/>
          <w:szCs w:val="24"/>
        </w:rPr>
        <w:t xml:space="preserve">. </w:t>
      </w:r>
    </w:p>
    <w:p w14:paraId="74D68AD6" w14:textId="77777777" w:rsidR="00B300AA" w:rsidRPr="00705F38" w:rsidRDefault="00B300AA" w:rsidP="00B300AA">
      <w:pPr>
        <w:pStyle w:val="ListParagraph"/>
        <w:rPr>
          <w:rFonts w:cstheme="minorHAnsi"/>
          <w:sz w:val="24"/>
          <w:szCs w:val="24"/>
        </w:rPr>
      </w:pPr>
    </w:p>
    <w:p w14:paraId="604CD2FE" w14:textId="77777777" w:rsidR="004B3B9E" w:rsidRPr="00705F38" w:rsidRDefault="003C0537" w:rsidP="004B3B9E">
      <w:pPr>
        <w:pStyle w:val="Heading2"/>
        <w:rPr>
          <w:sz w:val="24"/>
          <w:szCs w:val="24"/>
        </w:rPr>
      </w:pPr>
      <w:r w:rsidRPr="00705F38">
        <w:rPr>
          <w:sz w:val="24"/>
          <w:szCs w:val="24"/>
        </w:rPr>
        <w:t xml:space="preserve">Given the Center will serve a patient population with special healthcare needs, has the Applicant </w:t>
      </w:r>
      <w:r w:rsidR="00D26CD7" w:rsidRPr="00705F38">
        <w:rPr>
          <w:sz w:val="24"/>
          <w:szCs w:val="24"/>
        </w:rPr>
        <w:t xml:space="preserve">consulted with other Massachusetts state agencies beyond MassHealth, such as </w:t>
      </w:r>
      <w:r w:rsidR="009C078D" w:rsidRPr="00705F38">
        <w:rPr>
          <w:sz w:val="24"/>
          <w:szCs w:val="24"/>
        </w:rPr>
        <w:t xml:space="preserve">the </w:t>
      </w:r>
      <w:r w:rsidR="008F54E1" w:rsidRPr="00705F38">
        <w:rPr>
          <w:sz w:val="24"/>
          <w:szCs w:val="24"/>
        </w:rPr>
        <w:t>Department of Developmental Services (</w:t>
      </w:r>
      <w:r w:rsidR="00D26CD7" w:rsidRPr="00705F38">
        <w:rPr>
          <w:sz w:val="24"/>
          <w:szCs w:val="24"/>
        </w:rPr>
        <w:t>DDS</w:t>
      </w:r>
      <w:r w:rsidR="008F54E1" w:rsidRPr="00705F38">
        <w:rPr>
          <w:sz w:val="24"/>
          <w:szCs w:val="24"/>
        </w:rPr>
        <w:t>)</w:t>
      </w:r>
      <w:r w:rsidR="00D26CD7" w:rsidRPr="00705F38">
        <w:rPr>
          <w:sz w:val="24"/>
          <w:szCs w:val="24"/>
        </w:rPr>
        <w:t>, and</w:t>
      </w:r>
      <w:r w:rsidR="009C078D" w:rsidRPr="00705F38">
        <w:rPr>
          <w:sz w:val="24"/>
          <w:szCs w:val="24"/>
        </w:rPr>
        <w:t xml:space="preserve"> the</w:t>
      </w:r>
      <w:r w:rsidR="00D26CD7" w:rsidRPr="00705F38">
        <w:rPr>
          <w:sz w:val="24"/>
          <w:szCs w:val="24"/>
        </w:rPr>
        <w:t xml:space="preserve"> </w:t>
      </w:r>
      <w:r w:rsidR="008F54E1" w:rsidRPr="00705F38">
        <w:rPr>
          <w:sz w:val="24"/>
          <w:szCs w:val="24"/>
        </w:rPr>
        <w:t>Department of Youth Services (</w:t>
      </w:r>
      <w:r w:rsidR="00D26CD7" w:rsidRPr="00705F38">
        <w:rPr>
          <w:sz w:val="24"/>
          <w:szCs w:val="24"/>
        </w:rPr>
        <w:t>DYS</w:t>
      </w:r>
      <w:r w:rsidR="008F54E1" w:rsidRPr="00705F38">
        <w:rPr>
          <w:sz w:val="24"/>
          <w:szCs w:val="24"/>
        </w:rPr>
        <w:t>)</w:t>
      </w:r>
      <w:r w:rsidR="00D26CD7" w:rsidRPr="00705F38">
        <w:rPr>
          <w:sz w:val="24"/>
          <w:szCs w:val="24"/>
        </w:rPr>
        <w:t xml:space="preserve">? If so, what was the feedback </w:t>
      </w:r>
      <w:r w:rsidR="00D14539" w:rsidRPr="00705F38">
        <w:rPr>
          <w:sz w:val="24"/>
          <w:szCs w:val="24"/>
        </w:rPr>
        <w:t>received</w:t>
      </w:r>
      <w:r w:rsidR="00D26CD7" w:rsidRPr="00705F38">
        <w:rPr>
          <w:sz w:val="24"/>
          <w:szCs w:val="24"/>
        </w:rPr>
        <w:t>?</w:t>
      </w:r>
      <w:r w:rsidR="002962FA" w:rsidRPr="00705F38">
        <w:rPr>
          <w:sz w:val="24"/>
          <w:szCs w:val="24"/>
        </w:rPr>
        <w:t xml:space="preserve">   </w:t>
      </w:r>
    </w:p>
    <w:p w14:paraId="6B9CD828" w14:textId="21C366D6" w:rsidR="003C0537" w:rsidRPr="00705F38" w:rsidRDefault="002962FA" w:rsidP="004B3B9E">
      <w:pPr>
        <w:pStyle w:val="ListParagraph"/>
        <w:rPr>
          <w:rFonts w:cstheme="minorHAnsi"/>
          <w:sz w:val="24"/>
          <w:szCs w:val="24"/>
        </w:rPr>
      </w:pPr>
      <w:r w:rsidRPr="00705F38">
        <w:rPr>
          <w:rFonts w:cstheme="minorHAnsi"/>
          <w:b/>
          <w:bCs/>
          <w:sz w:val="24"/>
          <w:szCs w:val="24"/>
        </w:rPr>
        <w:t xml:space="preserve">No, the Applicant has not reached out to DDS or DYS but would be open to meeting with them. </w:t>
      </w:r>
      <w:r w:rsidR="00490824" w:rsidRPr="00705F38">
        <w:rPr>
          <w:rFonts w:cstheme="minorHAnsi"/>
          <w:b/>
          <w:bCs/>
          <w:color w:val="4472C4" w:themeColor="accent1"/>
          <w:sz w:val="24"/>
          <w:szCs w:val="24"/>
        </w:rPr>
        <w:t xml:space="preserve"> </w:t>
      </w:r>
      <w:r w:rsidR="00C95E02" w:rsidRPr="00705F38">
        <w:rPr>
          <w:rFonts w:cstheme="minorHAnsi"/>
          <w:b/>
          <w:bCs/>
          <w:color w:val="4472C4" w:themeColor="accent1"/>
          <w:sz w:val="24"/>
          <w:szCs w:val="24"/>
        </w:rPr>
        <w:t xml:space="preserve"> </w:t>
      </w:r>
      <w:r w:rsidRPr="00705F38">
        <w:rPr>
          <w:rFonts w:cstheme="minorHAnsi"/>
          <w:b/>
          <w:bCs/>
          <w:sz w:val="24"/>
          <w:szCs w:val="24"/>
        </w:rPr>
        <w:t xml:space="preserve"> </w:t>
      </w:r>
    </w:p>
    <w:p w14:paraId="66C4EF4B" w14:textId="77777777" w:rsidR="00E45ADF" w:rsidRPr="00705F38" w:rsidRDefault="00E45ADF" w:rsidP="00E45ADF">
      <w:pPr>
        <w:pStyle w:val="ListParagraph"/>
        <w:rPr>
          <w:rFonts w:cstheme="minorHAnsi"/>
          <w:sz w:val="24"/>
          <w:szCs w:val="24"/>
        </w:rPr>
      </w:pPr>
    </w:p>
    <w:p w14:paraId="5E44AA2C" w14:textId="77777777" w:rsidR="004B3B9E" w:rsidRPr="00705F38" w:rsidRDefault="001F2F31" w:rsidP="004B3B9E">
      <w:pPr>
        <w:pStyle w:val="Heading2"/>
        <w:rPr>
          <w:sz w:val="24"/>
          <w:szCs w:val="24"/>
        </w:rPr>
      </w:pPr>
      <w:r w:rsidRPr="00705F38">
        <w:rPr>
          <w:sz w:val="24"/>
          <w:szCs w:val="24"/>
        </w:rPr>
        <w:t xml:space="preserve">Describe the Applicant’s approach to providing care for patients with special healthcare needs, including any models or frameworks that guide care delivery and coordination of care. </w:t>
      </w:r>
      <w:r w:rsidR="002962FA" w:rsidRPr="00705F38">
        <w:rPr>
          <w:sz w:val="24"/>
          <w:szCs w:val="24"/>
        </w:rPr>
        <w:t xml:space="preserve"> </w:t>
      </w:r>
      <w:r w:rsidR="00C95E02" w:rsidRPr="00705F38">
        <w:rPr>
          <w:sz w:val="24"/>
          <w:szCs w:val="24"/>
        </w:rPr>
        <w:t xml:space="preserve"> </w:t>
      </w:r>
    </w:p>
    <w:p w14:paraId="4D1CF093" w14:textId="66477447" w:rsidR="001F2F31" w:rsidRPr="00705F38" w:rsidRDefault="00C95E02" w:rsidP="004B3B9E">
      <w:pPr>
        <w:pStyle w:val="ListParagraph"/>
        <w:rPr>
          <w:rFonts w:cstheme="minorHAnsi"/>
          <w:sz w:val="24"/>
          <w:szCs w:val="24"/>
        </w:rPr>
      </w:pPr>
      <w:r w:rsidRPr="00705F38">
        <w:rPr>
          <w:rFonts w:cstheme="minorHAnsi"/>
          <w:b/>
          <w:bCs/>
          <w:sz w:val="24"/>
          <w:szCs w:val="24"/>
        </w:rPr>
        <w:lastRenderedPageBreak/>
        <w:t xml:space="preserve">While the care delivery is the same for all patients, the ASC’s physical environment is specifically designed for its patient </w:t>
      </w:r>
      <w:r w:rsidR="00811180" w:rsidRPr="00705F38">
        <w:rPr>
          <w:rFonts w:cstheme="minorHAnsi"/>
          <w:b/>
          <w:bCs/>
          <w:sz w:val="24"/>
          <w:szCs w:val="24"/>
        </w:rPr>
        <w:t>population,</w:t>
      </w:r>
      <w:r w:rsidRPr="00705F38">
        <w:rPr>
          <w:rFonts w:cstheme="minorHAnsi"/>
          <w:b/>
          <w:bCs/>
          <w:sz w:val="24"/>
          <w:szCs w:val="24"/>
        </w:rPr>
        <w:t xml:space="preserve"> which includes both pediatric patients and patients with special healthcare needs. Both populations have similar needs with respect to unique sensitiv</w:t>
      </w:r>
      <w:r w:rsidR="00F9388E" w:rsidRPr="00705F38">
        <w:rPr>
          <w:rFonts w:cstheme="minorHAnsi"/>
          <w:b/>
          <w:bCs/>
          <w:sz w:val="24"/>
          <w:szCs w:val="24"/>
        </w:rPr>
        <w:t>ities</w:t>
      </w:r>
      <w:r w:rsidRPr="00705F38">
        <w:rPr>
          <w:rFonts w:cstheme="minorHAnsi"/>
          <w:b/>
          <w:bCs/>
          <w:sz w:val="24"/>
          <w:szCs w:val="24"/>
        </w:rPr>
        <w:t xml:space="preserve"> and sensory overloads.  In addition, the Applicant’s staff is specially trained </w:t>
      </w:r>
      <w:r w:rsidR="00F9388E" w:rsidRPr="00705F38">
        <w:rPr>
          <w:rFonts w:cstheme="minorHAnsi"/>
          <w:b/>
          <w:bCs/>
          <w:sz w:val="24"/>
          <w:szCs w:val="24"/>
        </w:rPr>
        <w:t xml:space="preserve">for interacting </w:t>
      </w:r>
      <w:r w:rsidRPr="00705F38">
        <w:rPr>
          <w:rFonts w:cstheme="minorHAnsi"/>
          <w:b/>
          <w:bCs/>
          <w:sz w:val="24"/>
          <w:szCs w:val="24"/>
        </w:rPr>
        <w:t>with</w:t>
      </w:r>
      <w:r w:rsidR="00F9388E" w:rsidRPr="00705F38">
        <w:rPr>
          <w:rFonts w:cstheme="minorHAnsi"/>
          <w:b/>
          <w:bCs/>
          <w:sz w:val="24"/>
          <w:szCs w:val="24"/>
        </w:rPr>
        <w:t xml:space="preserve"> and treating</w:t>
      </w:r>
      <w:r w:rsidRPr="00705F38">
        <w:rPr>
          <w:rFonts w:cstheme="minorHAnsi"/>
          <w:b/>
          <w:bCs/>
          <w:sz w:val="24"/>
          <w:szCs w:val="24"/>
        </w:rPr>
        <w:t xml:space="preserve"> these populations. </w:t>
      </w:r>
    </w:p>
    <w:p w14:paraId="79272417" w14:textId="43827A8C" w:rsidR="007D3F37" w:rsidRPr="00705F38" w:rsidRDefault="00C95E02" w:rsidP="00B23851">
      <w:pPr>
        <w:pStyle w:val="ListParagraph"/>
        <w:rPr>
          <w:rFonts w:cstheme="minorHAnsi"/>
          <w:sz w:val="24"/>
          <w:szCs w:val="24"/>
        </w:rPr>
      </w:pPr>
      <w:r w:rsidRPr="00705F38">
        <w:rPr>
          <w:rFonts w:cstheme="minorHAnsi"/>
          <w:sz w:val="24"/>
          <w:szCs w:val="24"/>
        </w:rPr>
        <w:t xml:space="preserve"> </w:t>
      </w:r>
    </w:p>
    <w:p w14:paraId="5A8CFB4E" w14:textId="3C1DBFCB" w:rsidR="002D0D2B" w:rsidRPr="00705F38" w:rsidRDefault="00FD6BA6" w:rsidP="004B3B9E">
      <w:pPr>
        <w:pStyle w:val="Heading2"/>
        <w:rPr>
          <w:sz w:val="24"/>
          <w:szCs w:val="24"/>
        </w:rPr>
      </w:pPr>
      <w:r w:rsidRPr="00705F38">
        <w:rPr>
          <w:sz w:val="24"/>
          <w:szCs w:val="24"/>
        </w:rPr>
        <w:t xml:space="preserve">Responses to </w:t>
      </w:r>
      <w:proofErr w:type="spellStart"/>
      <w:r w:rsidRPr="00705F38">
        <w:rPr>
          <w:sz w:val="24"/>
          <w:szCs w:val="24"/>
        </w:rPr>
        <w:t>DoN</w:t>
      </w:r>
      <w:proofErr w:type="spellEnd"/>
      <w:r w:rsidRPr="00705F38">
        <w:rPr>
          <w:sz w:val="24"/>
          <w:szCs w:val="24"/>
        </w:rPr>
        <w:t xml:space="preserve"> Questions 1 state that the Applicant</w:t>
      </w:r>
      <w:r w:rsidR="00EC1669" w:rsidRPr="00705F38">
        <w:rPr>
          <w:sz w:val="24"/>
          <w:szCs w:val="24"/>
        </w:rPr>
        <w:t xml:space="preserve"> uses one portal that will provide consistent, organized, and efficient communication between providers and the Center</w:t>
      </w:r>
      <w:r w:rsidR="00E13588" w:rsidRPr="00705F38">
        <w:rPr>
          <w:sz w:val="24"/>
          <w:szCs w:val="24"/>
        </w:rPr>
        <w:t xml:space="preserve"> (pg.12)</w:t>
      </w:r>
      <w:r w:rsidR="00EC1669" w:rsidRPr="00705F38">
        <w:rPr>
          <w:sz w:val="24"/>
          <w:szCs w:val="24"/>
        </w:rPr>
        <w:t>.</w:t>
      </w:r>
      <w:r w:rsidR="00E13588" w:rsidRPr="00705F38">
        <w:rPr>
          <w:sz w:val="24"/>
          <w:szCs w:val="24"/>
        </w:rPr>
        <w:t xml:space="preserve"> </w:t>
      </w:r>
    </w:p>
    <w:p w14:paraId="65AF839E" w14:textId="185C39F9" w:rsidR="00FD6BA6" w:rsidRPr="00705F38" w:rsidRDefault="00FD6BA6" w:rsidP="00FD6BA6">
      <w:pPr>
        <w:pStyle w:val="ListParagraph"/>
        <w:numPr>
          <w:ilvl w:val="1"/>
          <w:numId w:val="41"/>
        </w:numPr>
        <w:rPr>
          <w:rFonts w:cstheme="minorHAnsi"/>
          <w:sz w:val="24"/>
          <w:szCs w:val="24"/>
        </w:rPr>
      </w:pPr>
      <w:r w:rsidRPr="00705F38">
        <w:rPr>
          <w:rFonts w:cstheme="minorHAnsi"/>
          <w:sz w:val="24"/>
          <w:szCs w:val="24"/>
        </w:rPr>
        <w:t>Does this portal allow for communication across different platforms</w:t>
      </w:r>
      <w:r w:rsidR="00E22F09" w:rsidRPr="00705F38">
        <w:rPr>
          <w:rFonts w:cstheme="minorHAnsi"/>
          <w:sz w:val="24"/>
          <w:szCs w:val="24"/>
        </w:rPr>
        <w:t>/EMRs</w:t>
      </w:r>
      <w:r w:rsidRPr="00705F38">
        <w:rPr>
          <w:rFonts w:cstheme="minorHAnsi"/>
          <w:sz w:val="24"/>
          <w:szCs w:val="24"/>
        </w:rPr>
        <w:t>?</w:t>
      </w:r>
      <w:r w:rsidR="002962FA" w:rsidRPr="00705F38">
        <w:rPr>
          <w:rFonts w:cstheme="minorHAnsi"/>
          <w:sz w:val="24"/>
          <w:szCs w:val="24"/>
        </w:rPr>
        <w:t xml:space="preserve"> </w:t>
      </w:r>
      <w:r w:rsidR="00C95E02" w:rsidRPr="00705F38">
        <w:rPr>
          <w:rFonts w:cstheme="minorHAnsi"/>
          <w:b/>
          <w:bCs/>
          <w:sz w:val="24"/>
          <w:szCs w:val="24"/>
        </w:rPr>
        <w:t>As a general matter, Dental EMRs have not been designed to be interoperable.  The Applicant uses Open Dental, which is a popular EMR</w:t>
      </w:r>
      <w:r w:rsidR="00F9388E" w:rsidRPr="00705F38">
        <w:rPr>
          <w:rFonts w:cstheme="minorHAnsi"/>
          <w:b/>
          <w:bCs/>
          <w:sz w:val="24"/>
          <w:szCs w:val="24"/>
        </w:rPr>
        <w:t xml:space="preserve">, </w:t>
      </w:r>
      <w:r w:rsidR="00C95E02" w:rsidRPr="00705F38">
        <w:rPr>
          <w:rFonts w:cstheme="minorHAnsi"/>
          <w:b/>
          <w:bCs/>
          <w:sz w:val="24"/>
          <w:szCs w:val="24"/>
        </w:rPr>
        <w:t>so many of its referring dentists have familiarity with it.</w:t>
      </w:r>
      <w:r w:rsidR="00540BBE" w:rsidRPr="00705F38">
        <w:rPr>
          <w:rFonts w:cstheme="minorHAnsi"/>
          <w:b/>
          <w:bCs/>
          <w:sz w:val="24"/>
          <w:szCs w:val="24"/>
        </w:rPr>
        <w:t xml:space="preserve">  The Applicant’s EMR is cloud based and</w:t>
      </w:r>
      <w:r w:rsidR="00F9388E" w:rsidRPr="00705F38">
        <w:rPr>
          <w:rFonts w:cstheme="minorHAnsi"/>
          <w:b/>
          <w:bCs/>
          <w:sz w:val="24"/>
          <w:szCs w:val="24"/>
        </w:rPr>
        <w:t xml:space="preserve"> thus</w:t>
      </w:r>
      <w:r w:rsidR="00540BBE" w:rsidRPr="00705F38">
        <w:rPr>
          <w:rFonts w:cstheme="minorHAnsi"/>
          <w:b/>
          <w:bCs/>
          <w:sz w:val="24"/>
          <w:szCs w:val="24"/>
        </w:rPr>
        <w:t xml:space="preserve"> access</w:t>
      </w:r>
      <w:r w:rsidR="00F9388E" w:rsidRPr="00705F38">
        <w:rPr>
          <w:rFonts w:cstheme="minorHAnsi"/>
          <w:b/>
          <w:bCs/>
          <w:sz w:val="24"/>
          <w:szCs w:val="24"/>
        </w:rPr>
        <w:t>ible</w:t>
      </w:r>
      <w:r w:rsidR="00540BBE" w:rsidRPr="00705F38">
        <w:rPr>
          <w:rFonts w:cstheme="minorHAnsi"/>
          <w:b/>
          <w:bCs/>
          <w:sz w:val="24"/>
          <w:szCs w:val="24"/>
        </w:rPr>
        <w:t xml:space="preserve"> through the </w:t>
      </w:r>
      <w:r w:rsidR="00F9388E" w:rsidRPr="00705F38">
        <w:rPr>
          <w:rFonts w:cstheme="minorHAnsi"/>
          <w:b/>
          <w:bCs/>
          <w:sz w:val="24"/>
          <w:szCs w:val="24"/>
        </w:rPr>
        <w:t>internet</w:t>
      </w:r>
      <w:r w:rsidR="00540BBE" w:rsidRPr="00705F38">
        <w:rPr>
          <w:rFonts w:cstheme="minorHAnsi"/>
          <w:b/>
          <w:bCs/>
          <w:sz w:val="24"/>
          <w:szCs w:val="24"/>
        </w:rPr>
        <w:t>.</w:t>
      </w:r>
      <w:r w:rsidR="00F9388E" w:rsidRPr="00705F38">
        <w:rPr>
          <w:rFonts w:cstheme="minorHAnsi"/>
          <w:b/>
          <w:bCs/>
          <w:sz w:val="24"/>
          <w:szCs w:val="24"/>
        </w:rPr>
        <w:t xml:space="preserve">  </w:t>
      </w:r>
      <w:r w:rsidR="00811180" w:rsidRPr="00705F38">
        <w:rPr>
          <w:rFonts w:cstheme="minorHAnsi"/>
          <w:b/>
          <w:bCs/>
          <w:sz w:val="24"/>
          <w:szCs w:val="24"/>
        </w:rPr>
        <w:t xml:space="preserve">Providers </w:t>
      </w:r>
      <w:proofErr w:type="gramStart"/>
      <w:r w:rsidR="00F9388E" w:rsidRPr="00705F38">
        <w:rPr>
          <w:rFonts w:cstheme="minorHAnsi"/>
          <w:b/>
          <w:bCs/>
          <w:sz w:val="24"/>
          <w:szCs w:val="24"/>
        </w:rPr>
        <w:t>are able to</w:t>
      </w:r>
      <w:proofErr w:type="gramEnd"/>
      <w:r w:rsidR="00F9388E" w:rsidRPr="00705F38">
        <w:rPr>
          <w:rFonts w:cstheme="minorHAnsi"/>
          <w:b/>
          <w:bCs/>
          <w:sz w:val="24"/>
          <w:szCs w:val="24"/>
        </w:rPr>
        <w:t xml:space="preserve"> </w:t>
      </w:r>
      <w:proofErr w:type="gramStart"/>
      <w:r w:rsidR="00811180" w:rsidRPr="00705F38">
        <w:rPr>
          <w:rFonts w:cstheme="minorHAnsi"/>
          <w:b/>
          <w:bCs/>
          <w:sz w:val="24"/>
          <w:szCs w:val="24"/>
        </w:rPr>
        <w:t>access to</w:t>
      </w:r>
      <w:proofErr w:type="gramEnd"/>
      <w:r w:rsidR="00811180" w:rsidRPr="00705F38">
        <w:rPr>
          <w:rFonts w:cstheme="minorHAnsi"/>
          <w:b/>
          <w:bCs/>
          <w:sz w:val="24"/>
          <w:szCs w:val="24"/>
        </w:rPr>
        <w:t xml:space="preserve"> their patient’s records after the procedures in </w:t>
      </w:r>
      <w:proofErr w:type="gramStart"/>
      <w:r w:rsidR="00811180" w:rsidRPr="00705F38">
        <w:rPr>
          <w:rFonts w:cstheme="minorHAnsi"/>
          <w:b/>
          <w:bCs/>
          <w:sz w:val="24"/>
          <w:szCs w:val="24"/>
        </w:rPr>
        <w:t>a number of</w:t>
      </w:r>
      <w:proofErr w:type="gramEnd"/>
      <w:r w:rsidR="00811180" w:rsidRPr="00705F38">
        <w:rPr>
          <w:rFonts w:cstheme="minorHAnsi"/>
          <w:b/>
          <w:bCs/>
          <w:sz w:val="24"/>
          <w:szCs w:val="24"/>
        </w:rPr>
        <w:t xml:space="preserve"> ways</w:t>
      </w:r>
      <w:r w:rsidR="009E70B2" w:rsidRPr="00705F38">
        <w:rPr>
          <w:rFonts w:cstheme="minorHAnsi"/>
          <w:b/>
          <w:bCs/>
          <w:sz w:val="24"/>
          <w:szCs w:val="24"/>
        </w:rPr>
        <w:t xml:space="preserve"> via this cloud based EMR</w:t>
      </w:r>
      <w:r w:rsidR="00811180" w:rsidRPr="00705F38">
        <w:rPr>
          <w:rFonts w:cstheme="minorHAnsi"/>
          <w:b/>
          <w:bCs/>
          <w:sz w:val="24"/>
          <w:szCs w:val="24"/>
        </w:rPr>
        <w:t>. The provider</w:t>
      </w:r>
      <w:r w:rsidR="009E70B2" w:rsidRPr="00705F38">
        <w:rPr>
          <w:rFonts w:cstheme="minorHAnsi"/>
          <w:b/>
          <w:bCs/>
          <w:sz w:val="24"/>
          <w:szCs w:val="24"/>
        </w:rPr>
        <w:t xml:space="preserve"> can also</w:t>
      </w:r>
      <w:r w:rsidR="00811180" w:rsidRPr="00705F38">
        <w:rPr>
          <w:rFonts w:cstheme="minorHAnsi"/>
          <w:b/>
          <w:bCs/>
          <w:sz w:val="24"/>
          <w:szCs w:val="24"/>
        </w:rPr>
        <w:t xml:space="preserve"> log</w:t>
      </w:r>
      <w:r w:rsidR="009E70B2" w:rsidRPr="00705F38">
        <w:rPr>
          <w:rFonts w:cstheme="minorHAnsi"/>
          <w:b/>
          <w:bCs/>
          <w:sz w:val="24"/>
          <w:szCs w:val="24"/>
        </w:rPr>
        <w:t xml:space="preserve"> </w:t>
      </w:r>
      <w:r w:rsidR="00811180" w:rsidRPr="00705F38">
        <w:rPr>
          <w:rFonts w:cstheme="minorHAnsi"/>
          <w:b/>
          <w:bCs/>
          <w:sz w:val="24"/>
          <w:szCs w:val="24"/>
        </w:rPr>
        <w:t>in to the Applicant’s EMR directly</w:t>
      </w:r>
      <w:r w:rsidR="009E70B2" w:rsidRPr="00705F38">
        <w:rPr>
          <w:rFonts w:cstheme="minorHAnsi"/>
          <w:b/>
          <w:bCs/>
          <w:sz w:val="24"/>
          <w:szCs w:val="24"/>
        </w:rPr>
        <w:t>,</w:t>
      </w:r>
      <w:r w:rsidR="00811180" w:rsidRPr="00705F38">
        <w:rPr>
          <w:rFonts w:cstheme="minorHAnsi"/>
          <w:b/>
          <w:bCs/>
          <w:sz w:val="24"/>
          <w:szCs w:val="24"/>
        </w:rPr>
        <w:t xml:space="preserve"> where they can add/edit patients, upload documents</w:t>
      </w:r>
      <w:r w:rsidR="009E70B2" w:rsidRPr="00705F38">
        <w:rPr>
          <w:rFonts w:cstheme="minorHAnsi"/>
          <w:b/>
          <w:bCs/>
          <w:sz w:val="24"/>
          <w:szCs w:val="24"/>
        </w:rPr>
        <w:t>,</w:t>
      </w:r>
      <w:r w:rsidR="00811180" w:rsidRPr="00705F38">
        <w:rPr>
          <w:rFonts w:cstheme="minorHAnsi"/>
          <w:b/>
          <w:bCs/>
          <w:sz w:val="24"/>
          <w:szCs w:val="24"/>
        </w:rPr>
        <w:t xml:space="preserve"> and download records.   If the provider does not want to use the </w:t>
      </w:r>
      <w:r w:rsidR="009E70B2" w:rsidRPr="00705F38">
        <w:rPr>
          <w:rFonts w:cstheme="minorHAnsi"/>
          <w:b/>
          <w:bCs/>
          <w:sz w:val="24"/>
          <w:szCs w:val="24"/>
        </w:rPr>
        <w:t xml:space="preserve">Applicant’s </w:t>
      </w:r>
      <w:r w:rsidR="00811180" w:rsidRPr="00705F38">
        <w:rPr>
          <w:rFonts w:cstheme="minorHAnsi"/>
          <w:b/>
          <w:bCs/>
          <w:sz w:val="24"/>
          <w:szCs w:val="24"/>
        </w:rPr>
        <w:t>EMR portal, t</w:t>
      </w:r>
      <w:r w:rsidR="00540BBE" w:rsidRPr="00705F38">
        <w:rPr>
          <w:rFonts w:cstheme="minorHAnsi"/>
          <w:b/>
          <w:bCs/>
          <w:sz w:val="24"/>
          <w:szCs w:val="24"/>
        </w:rPr>
        <w:t xml:space="preserve">he </w:t>
      </w:r>
      <w:r w:rsidR="009E70B2" w:rsidRPr="00705F38">
        <w:rPr>
          <w:rFonts w:cstheme="minorHAnsi"/>
          <w:b/>
          <w:bCs/>
          <w:sz w:val="24"/>
          <w:szCs w:val="24"/>
        </w:rPr>
        <w:t>A</w:t>
      </w:r>
      <w:r w:rsidR="00540BBE" w:rsidRPr="00705F38">
        <w:rPr>
          <w:rFonts w:cstheme="minorHAnsi"/>
          <w:b/>
          <w:bCs/>
          <w:sz w:val="24"/>
          <w:szCs w:val="24"/>
        </w:rPr>
        <w:t>pplicant</w:t>
      </w:r>
      <w:r w:rsidR="00811180" w:rsidRPr="00705F38">
        <w:rPr>
          <w:rFonts w:cstheme="minorHAnsi"/>
          <w:b/>
          <w:bCs/>
          <w:sz w:val="24"/>
          <w:szCs w:val="24"/>
        </w:rPr>
        <w:t xml:space="preserve"> is able to </w:t>
      </w:r>
      <w:r w:rsidR="00540BBE" w:rsidRPr="00705F38">
        <w:rPr>
          <w:rFonts w:cstheme="minorHAnsi"/>
          <w:b/>
          <w:bCs/>
          <w:sz w:val="24"/>
          <w:szCs w:val="24"/>
        </w:rPr>
        <w:t>generate a copy of the record in PDF</w:t>
      </w:r>
      <w:r w:rsidR="009E70B2" w:rsidRPr="00705F38">
        <w:rPr>
          <w:rFonts w:cstheme="minorHAnsi"/>
          <w:b/>
          <w:bCs/>
          <w:sz w:val="24"/>
          <w:szCs w:val="24"/>
        </w:rPr>
        <w:t xml:space="preserve"> format to share with the provider.</w:t>
      </w:r>
    </w:p>
    <w:p w14:paraId="6EA910C1" w14:textId="77777777" w:rsidR="00D774CC" w:rsidRPr="00705F38" w:rsidRDefault="00D774CC" w:rsidP="00D774CC">
      <w:pPr>
        <w:pStyle w:val="ListParagraph"/>
        <w:rPr>
          <w:rFonts w:cstheme="minorHAnsi"/>
          <w:sz w:val="24"/>
          <w:szCs w:val="24"/>
        </w:rPr>
      </w:pPr>
    </w:p>
    <w:p w14:paraId="5C3AD826" w14:textId="77777777" w:rsidR="004B3B9E" w:rsidRPr="00705F38" w:rsidRDefault="002D3237" w:rsidP="004B3B9E">
      <w:pPr>
        <w:pStyle w:val="Heading2"/>
        <w:rPr>
          <w:sz w:val="24"/>
          <w:szCs w:val="24"/>
        </w:rPr>
      </w:pPr>
      <w:r w:rsidRPr="00705F38">
        <w:rPr>
          <w:sz w:val="24"/>
          <w:szCs w:val="24"/>
        </w:rPr>
        <w:t>The application narrative include</w:t>
      </w:r>
      <w:r w:rsidR="7FCF568D" w:rsidRPr="00705F38">
        <w:rPr>
          <w:sz w:val="24"/>
          <w:szCs w:val="24"/>
        </w:rPr>
        <w:t>s</w:t>
      </w:r>
      <w:r w:rsidRPr="00705F38">
        <w:rPr>
          <w:sz w:val="24"/>
          <w:szCs w:val="24"/>
        </w:rPr>
        <w:t xml:space="preserve"> the Mostly Frequently Treated Professional Procedure Codes at Blue Cloud’s ASCs (pg.26). For comparison purposes, please provide the most frequently treated professional procedure codes for the </w:t>
      </w:r>
      <w:r w:rsidR="00DE40D2" w:rsidRPr="00705F38">
        <w:rPr>
          <w:sz w:val="24"/>
          <w:szCs w:val="24"/>
        </w:rPr>
        <w:t>PSA</w:t>
      </w:r>
      <w:r w:rsidRPr="00705F38">
        <w:rPr>
          <w:sz w:val="24"/>
          <w:szCs w:val="24"/>
        </w:rPr>
        <w:t xml:space="preserve">’s High Acuity Dental Surgery </w:t>
      </w:r>
      <w:r w:rsidR="00D774CC" w:rsidRPr="00705F38">
        <w:rPr>
          <w:sz w:val="24"/>
          <w:szCs w:val="24"/>
        </w:rPr>
        <w:t>Cases</w:t>
      </w:r>
      <w:r w:rsidR="00AD383A" w:rsidRPr="00705F38">
        <w:rPr>
          <w:sz w:val="24"/>
          <w:szCs w:val="24"/>
        </w:rPr>
        <w:t xml:space="preserve">. </w:t>
      </w:r>
      <w:r w:rsidR="00540BBE" w:rsidRPr="00705F38">
        <w:rPr>
          <w:sz w:val="24"/>
          <w:szCs w:val="24"/>
        </w:rPr>
        <w:t xml:space="preserve">  </w:t>
      </w:r>
      <w:r w:rsidR="00DE40D2" w:rsidRPr="00705F38">
        <w:rPr>
          <w:sz w:val="24"/>
          <w:szCs w:val="24"/>
        </w:rPr>
        <w:t xml:space="preserve"> </w:t>
      </w:r>
    </w:p>
    <w:p w14:paraId="42A927C7" w14:textId="769F66E2" w:rsidR="00DE40D2" w:rsidRPr="00705F38" w:rsidRDefault="00540BBE" w:rsidP="004B3B9E">
      <w:pPr>
        <w:pStyle w:val="ListParagraph"/>
        <w:rPr>
          <w:sz w:val="24"/>
          <w:szCs w:val="24"/>
        </w:rPr>
      </w:pPr>
      <w:r w:rsidRPr="00705F38">
        <w:rPr>
          <w:b/>
          <w:bCs/>
          <w:sz w:val="24"/>
          <w:szCs w:val="24"/>
        </w:rPr>
        <w:t>As noted in the Applica</w:t>
      </w:r>
      <w:r w:rsidR="009E70B2" w:rsidRPr="00705F38">
        <w:rPr>
          <w:b/>
          <w:bCs/>
          <w:sz w:val="24"/>
          <w:szCs w:val="24"/>
        </w:rPr>
        <w:t>tion</w:t>
      </w:r>
      <w:r w:rsidRPr="00705F38">
        <w:rPr>
          <w:b/>
          <w:bCs/>
          <w:sz w:val="24"/>
          <w:szCs w:val="24"/>
        </w:rPr>
        <w:t xml:space="preserve">, the Applicant expects that </w:t>
      </w:r>
      <w:r w:rsidR="009E70B2" w:rsidRPr="00705F38">
        <w:rPr>
          <w:b/>
          <w:bCs/>
          <w:sz w:val="24"/>
          <w:szCs w:val="24"/>
        </w:rPr>
        <w:t>this</w:t>
      </w:r>
      <w:r w:rsidR="005F1494" w:rsidRPr="00705F38">
        <w:rPr>
          <w:b/>
          <w:bCs/>
          <w:sz w:val="24"/>
          <w:szCs w:val="24"/>
        </w:rPr>
        <w:t xml:space="preserve"> </w:t>
      </w:r>
      <w:r w:rsidRPr="00705F38">
        <w:rPr>
          <w:b/>
          <w:bCs/>
          <w:sz w:val="24"/>
          <w:szCs w:val="24"/>
        </w:rPr>
        <w:t>ASC’s Patient Panel will be consistent with its patient panel</w:t>
      </w:r>
      <w:r w:rsidR="009E70B2" w:rsidRPr="00705F38">
        <w:rPr>
          <w:b/>
          <w:bCs/>
          <w:sz w:val="24"/>
          <w:szCs w:val="24"/>
        </w:rPr>
        <w:t>s</w:t>
      </w:r>
      <w:r w:rsidRPr="00705F38">
        <w:rPr>
          <w:b/>
          <w:bCs/>
          <w:sz w:val="24"/>
          <w:szCs w:val="24"/>
        </w:rPr>
        <w:t xml:space="preserve"> across all its ASCs.  Accordingly, the Applicant anticipates that the same most frequently treated professional procedure codes across all its ASCs will be substantially similar for this ASC.</w:t>
      </w:r>
    </w:p>
    <w:p w14:paraId="4182D7D9" w14:textId="77777777" w:rsidR="00E22F09" w:rsidRPr="00705F38" w:rsidRDefault="00E22F09" w:rsidP="00E22F09">
      <w:pPr>
        <w:pStyle w:val="ListParagraph"/>
        <w:rPr>
          <w:rFonts w:cstheme="minorHAnsi"/>
          <w:sz w:val="24"/>
          <w:szCs w:val="24"/>
        </w:rPr>
      </w:pPr>
    </w:p>
    <w:p w14:paraId="299AADC5" w14:textId="55D7591F" w:rsidR="00EB24C9" w:rsidRPr="00705F38" w:rsidRDefault="00EB24C9" w:rsidP="004B3B9E">
      <w:pPr>
        <w:pStyle w:val="Heading2"/>
        <w:rPr>
          <w:sz w:val="24"/>
          <w:szCs w:val="24"/>
        </w:rPr>
      </w:pPr>
      <w:r w:rsidRPr="00705F38">
        <w:rPr>
          <w:sz w:val="24"/>
          <w:szCs w:val="24"/>
        </w:rPr>
        <w:t>The Applicant states that Blue Cloud data was sourced from US Census and MassHealth, who reported Medicaid dental utilization from 2018 to 2020 amongst Medicaid beneficiaries.</w:t>
      </w:r>
    </w:p>
    <w:p w14:paraId="54465794" w14:textId="1BBCC484" w:rsidR="00EB24C9" w:rsidRPr="00705F38" w:rsidRDefault="00EB24C9" w:rsidP="00EB24C9">
      <w:pPr>
        <w:pStyle w:val="ListParagraph"/>
        <w:numPr>
          <w:ilvl w:val="1"/>
          <w:numId w:val="41"/>
        </w:numPr>
        <w:rPr>
          <w:rFonts w:cstheme="minorHAnsi"/>
          <w:sz w:val="24"/>
          <w:szCs w:val="24"/>
        </w:rPr>
      </w:pPr>
      <w:r w:rsidRPr="00705F38">
        <w:rPr>
          <w:rFonts w:cstheme="minorHAnsi"/>
          <w:sz w:val="24"/>
          <w:szCs w:val="24"/>
        </w:rPr>
        <w:t xml:space="preserve">Please provide a year for the Census data. </w:t>
      </w:r>
      <w:r w:rsidR="002962FA" w:rsidRPr="00705F38">
        <w:rPr>
          <w:rFonts w:cstheme="minorHAnsi"/>
          <w:sz w:val="24"/>
          <w:szCs w:val="24"/>
        </w:rPr>
        <w:t xml:space="preserve">  </w:t>
      </w:r>
      <w:r w:rsidR="00522746" w:rsidRPr="00705F38">
        <w:rPr>
          <w:rFonts w:cstheme="minorHAnsi"/>
          <w:b/>
          <w:bCs/>
          <w:sz w:val="24"/>
          <w:szCs w:val="24"/>
        </w:rPr>
        <w:t>2024</w:t>
      </w:r>
    </w:p>
    <w:p w14:paraId="0B82AB19" w14:textId="199F9EDD" w:rsidR="006F4379" w:rsidRPr="00705F38" w:rsidRDefault="002962FA" w:rsidP="006F4379">
      <w:pPr>
        <w:pStyle w:val="ListParagraph"/>
        <w:rPr>
          <w:rFonts w:cstheme="minorHAnsi"/>
          <w:sz w:val="24"/>
          <w:szCs w:val="24"/>
        </w:rPr>
      </w:pPr>
      <w:r w:rsidRPr="00705F38">
        <w:rPr>
          <w:rFonts w:cstheme="minorHAnsi"/>
          <w:sz w:val="24"/>
          <w:szCs w:val="24"/>
        </w:rPr>
        <w:t xml:space="preserve">  </w:t>
      </w:r>
    </w:p>
    <w:p w14:paraId="6AC7C886" w14:textId="77777777" w:rsidR="002169B1" w:rsidRPr="00705F38" w:rsidRDefault="00CE6287" w:rsidP="002169B1">
      <w:pPr>
        <w:pStyle w:val="Heading2"/>
        <w:rPr>
          <w:sz w:val="24"/>
          <w:szCs w:val="24"/>
        </w:rPr>
      </w:pPr>
      <w:r w:rsidRPr="00705F38">
        <w:rPr>
          <w:sz w:val="24"/>
          <w:szCs w:val="24"/>
        </w:rPr>
        <w:t>Explain why the HOPD setting is more stressful for patients (application narrative pg</w:t>
      </w:r>
      <w:r w:rsidR="00EF2FAE" w:rsidRPr="00705F38">
        <w:rPr>
          <w:sz w:val="24"/>
          <w:szCs w:val="24"/>
        </w:rPr>
        <w:t>s.3 and 14).</w:t>
      </w:r>
    </w:p>
    <w:p w14:paraId="24C384C9" w14:textId="0D64B2D8" w:rsidR="00835C21" w:rsidRPr="00705F38" w:rsidRDefault="002962FA" w:rsidP="002169B1">
      <w:pPr>
        <w:pStyle w:val="ListParagraph"/>
        <w:rPr>
          <w:rFonts w:cstheme="minorHAnsi"/>
          <w:sz w:val="24"/>
          <w:szCs w:val="24"/>
        </w:rPr>
      </w:pPr>
      <w:r w:rsidRPr="00705F38">
        <w:rPr>
          <w:rFonts w:cstheme="minorHAnsi"/>
          <w:sz w:val="24"/>
          <w:szCs w:val="24"/>
        </w:rPr>
        <w:t xml:space="preserve"> </w:t>
      </w:r>
      <w:r w:rsidRPr="00705F38">
        <w:rPr>
          <w:rFonts w:cstheme="minorHAnsi"/>
          <w:b/>
          <w:bCs/>
          <w:sz w:val="24"/>
          <w:szCs w:val="24"/>
        </w:rPr>
        <w:t>The HOPD setting can be stressful for pediatric and special needs patients and their families</w:t>
      </w:r>
      <w:r w:rsidR="00EB565A" w:rsidRPr="00705F38">
        <w:rPr>
          <w:rFonts w:cstheme="minorHAnsi"/>
          <w:b/>
          <w:bCs/>
          <w:sz w:val="24"/>
          <w:szCs w:val="24"/>
        </w:rPr>
        <w:t xml:space="preserve"> because </w:t>
      </w:r>
      <w:r w:rsidRPr="00705F38">
        <w:rPr>
          <w:rFonts w:cstheme="minorHAnsi"/>
          <w:b/>
          <w:bCs/>
          <w:sz w:val="24"/>
          <w:szCs w:val="24"/>
        </w:rPr>
        <w:t xml:space="preserve">the HOPD is typically embedded </w:t>
      </w:r>
      <w:r w:rsidR="009E70B2" w:rsidRPr="00705F38">
        <w:rPr>
          <w:rFonts w:cstheme="minorHAnsi"/>
          <w:b/>
          <w:bCs/>
          <w:sz w:val="24"/>
          <w:szCs w:val="24"/>
        </w:rPr>
        <w:t>within a</w:t>
      </w:r>
      <w:r w:rsidRPr="00705F38">
        <w:rPr>
          <w:rFonts w:cstheme="minorHAnsi"/>
          <w:b/>
          <w:bCs/>
          <w:sz w:val="24"/>
          <w:szCs w:val="24"/>
        </w:rPr>
        <w:t xml:space="preserve"> larger hospital campus, which can result in </w:t>
      </w:r>
      <w:r w:rsidR="00EB565A" w:rsidRPr="00705F38">
        <w:rPr>
          <w:rFonts w:cstheme="minorHAnsi"/>
          <w:b/>
          <w:bCs/>
          <w:sz w:val="24"/>
          <w:szCs w:val="24"/>
        </w:rPr>
        <w:t xml:space="preserve">heightened anxiety </w:t>
      </w:r>
      <w:r w:rsidR="009E70B2" w:rsidRPr="00705F38">
        <w:rPr>
          <w:rFonts w:cstheme="minorHAnsi"/>
          <w:b/>
          <w:bCs/>
          <w:sz w:val="24"/>
          <w:szCs w:val="24"/>
        </w:rPr>
        <w:t>about</w:t>
      </w:r>
      <w:r w:rsidR="00EB565A" w:rsidRPr="00705F38">
        <w:rPr>
          <w:rFonts w:cstheme="minorHAnsi"/>
          <w:b/>
          <w:bCs/>
          <w:sz w:val="24"/>
          <w:szCs w:val="24"/>
        </w:rPr>
        <w:t xml:space="preserve"> having to go to the hospital for a dental procedure</w:t>
      </w:r>
      <w:r w:rsidR="009E70B2" w:rsidRPr="00705F38">
        <w:rPr>
          <w:rFonts w:cstheme="minorHAnsi"/>
          <w:b/>
          <w:bCs/>
          <w:sz w:val="24"/>
          <w:szCs w:val="24"/>
        </w:rPr>
        <w:t xml:space="preserve"> due to a number of factors including the hospital being</w:t>
      </w:r>
      <w:r w:rsidR="00EB565A" w:rsidRPr="00705F38">
        <w:rPr>
          <w:rFonts w:cstheme="minorHAnsi"/>
          <w:b/>
          <w:bCs/>
          <w:sz w:val="24"/>
          <w:szCs w:val="24"/>
        </w:rPr>
        <w:t xml:space="preserve"> an environment </w:t>
      </w:r>
      <w:r w:rsidR="00EB565A" w:rsidRPr="00705F38">
        <w:rPr>
          <w:rFonts w:cstheme="minorHAnsi"/>
          <w:b/>
          <w:bCs/>
          <w:sz w:val="24"/>
          <w:szCs w:val="24"/>
        </w:rPr>
        <w:lastRenderedPageBreak/>
        <w:t xml:space="preserve">with a </w:t>
      </w:r>
      <w:r w:rsidRPr="00705F38">
        <w:rPr>
          <w:rFonts w:cstheme="minorHAnsi"/>
          <w:b/>
          <w:bCs/>
          <w:sz w:val="24"/>
          <w:szCs w:val="24"/>
        </w:rPr>
        <w:t>higher sensory load</w:t>
      </w:r>
      <w:r w:rsidR="00EB565A" w:rsidRPr="00705F38">
        <w:rPr>
          <w:rFonts w:cstheme="minorHAnsi"/>
          <w:b/>
          <w:bCs/>
          <w:sz w:val="24"/>
          <w:szCs w:val="24"/>
        </w:rPr>
        <w:t xml:space="preserve"> such as </w:t>
      </w:r>
      <w:r w:rsidRPr="00705F38">
        <w:rPr>
          <w:rFonts w:cstheme="minorHAnsi"/>
          <w:b/>
          <w:bCs/>
          <w:sz w:val="24"/>
          <w:szCs w:val="24"/>
        </w:rPr>
        <w:t xml:space="preserve">exposure to sights and sounds of other patients and hospital services, </w:t>
      </w:r>
      <w:r w:rsidR="00EB565A" w:rsidRPr="00705F38">
        <w:rPr>
          <w:rFonts w:cstheme="minorHAnsi"/>
          <w:b/>
          <w:bCs/>
          <w:sz w:val="24"/>
          <w:szCs w:val="24"/>
        </w:rPr>
        <w:t xml:space="preserve">complex administrative processes, and </w:t>
      </w:r>
      <w:r w:rsidR="009E70B2" w:rsidRPr="00705F38">
        <w:rPr>
          <w:rFonts w:cstheme="minorHAnsi"/>
          <w:b/>
          <w:bCs/>
          <w:sz w:val="24"/>
          <w:szCs w:val="24"/>
        </w:rPr>
        <w:t xml:space="preserve">being an </w:t>
      </w:r>
      <w:r w:rsidR="00EB565A" w:rsidRPr="00705F38">
        <w:rPr>
          <w:rFonts w:cstheme="minorHAnsi"/>
          <w:b/>
          <w:bCs/>
          <w:sz w:val="24"/>
          <w:szCs w:val="24"/>
        </w:rPr>
        <w:t xml:space="preserve">environment not necessarily designed specifically for the dental surgeries for this population.   An ambulatory surgery center can minimize </w:t>
      </w:r>
      <w:r w:rsidR="00811180" w:rsidRPr="00705F38">
        <w:rPr>
          <w:rFonts w:cstheme="minorHAnsi"/>
          <w:b/>
          <w:bCs/>
          <w:sz w:val="24"/>
          <w:szCs w:val="24"/>
        </w:rPr>
        <w:t>unpredictability</w:t>
      </w:r>
      <w:r w:rsidR="009E70B2" w:rsidRPr="00705F38">
        <w:rPr>
          <w:rFonts w:cstheme="minorHAnsi"/>
          <w:b/>
          <w:bCs/>
          <w:sz w:val="24"/>
          <w:szCs w:val="24"/>
        </w:rPr>
        <w:t xml:space="preserve"> and</w:t>
      </w:r>
      <w:r w:rsidR="00EB565A" w:rsidRPr="00705F38">
        <w:rPr>
          <w:rFonts w:cstheme="minorHAnsi"/>
          <w:b/>
          <w:bCs/>
          <w:sz w:val="24"/>
          <w:szCs w:val="24"/>
        </w:rPr>
        <w:t xml:space="preserve"> </w:t>
      </w:r>
      <w:r w:rsidR="009E70B2" w:rsidRPr="00705F38">
        <w:rPr>
          <w:rFonts w:cstheme="minorHAnsi"/>
          <w:b/>
          <w:bCs/>
          <w:sz w:val="24"/>
          <w:szCs w:val="24"/>
        </w:rPr>
        <w:t xml:space="preserve">excessive </w:t>
      </w:r>
      <w:r w:rsidR="00EB565A" w:rsidRPr="00705F38">
        <w:rPr>
          <w:rFonts w:cstheme="minorHAnsi"/>
          <w:b/>
          <w:bCs/>
          <w:sz w:val="24"/>
          <w:szCs w:val="24"/>
        </w:rPr>
        <w:t xml:space="preserve">sensory stimuli, </w:t>
      </w:r>
      <w:r w:rsidR="009E70B2" w:rsidRPr="00705F38">
        <w:rPr>
          <w:rFonts w:cstheme="minorHAnsi"/>
          <w:b/>
          <w:bCs/>
          <w:sz w:val="24"/>
          <w:szCs w:val="24"/>
        </w:rPr>
        <w:t>as well as simplify</w:t>
      </w:r>
      <w:r w:rsidR="00F21EF7" w:rsidRPr="00705F38">
        <w:rPr>
          <w:rFonts w:cstheme="minorHAnsi"/>
          <w:b/>
          <w:bCs/>
          <w:sz w:val="24"/>
          <w:szCs w:val="24"/>
        </w:rPr>
        <w:t xml:space="preserve"> </w:t>
      </w:r>
      <w:r w:rsidR="00EB565A" w:rsidRPr="00705F38">
        <w:rPr>
          <w:rFonts w:cstheme="minorHAnsi"/>
          <w:b/>
          <w:bCs/>
          <w:sz w:val="24"/>
          <w:szCs w:val="24"/>
        </w:rPr>
        <w:t>workflow</w:t>
      </w:r>
      <w:r w:rsidR="009E70B2" w:rsidRPr="00705F38">
        <w:rPr>
          <w:rFonts w:cstheme="minorHAnsi"/>
          <w:b/>
          <w:bCs/>
          <w:sz w:val="24"/>
          <w:szCs w:val="24"/>
        </w:rPr>
        <w:t>s</w:t>
      </w:r>
      <w:r w:rsidR="00EB565A" w:rsidRPr="00705F38">
        <w:rPr>
          <w:rFonts w:cstheme="minorHAnsi"/>
          <w:b/>
          <w:bCs/>
          <w:sz w:val="24"/>
          <w:szCs w:val="24"/>
        </w:rPr>
        <w:t xml:space="preserve"> for the patients and their families </w:t>
      </w:r>
      <w:proofErr w:type="gramStart"/>
      <w:r w:rsidR="009E70B2" w:rsidRPr="00705F38">
        <w:rPr>
          <w:rFonts w:cstheme="minorHAnsi"/>
          <w:b/>
          <w:bCs/>
          <w:sz w:val="24"/>
          <w:szCs w:val="24"/>
        </w:rPr>
        <w:t xml:space="preserve">in order </w:t>
      </w:r>
      <w:r w:rsidR="00EB565A" w:rsidRPr="00705F38">
        <w:rPr>
          <w:rFonts w:cstheme="minorHAnsi"/>
          <w:b/>
          <w:bCs/>
          <w:sz w:val="24"/>
          <w:szCs w:val="24"/>
        </w:rPr>
        <w:t>to</w:t>
      </w:r>
      <w:proofErr w:type="gramEnd"/>
      <w:r w:rsidR="00EB565A" w:rsidRPr="00705F38">
        <w:rPr>
          <w:rFonts w:cstheme="minorHAnsi"/>
          <w:b/>
          <w:bCs/>
          <w:sz w:val="24"/>
          <w:szCs w:val="24"/>
        </w:rPr>
        <w:t xml:space="preserve"> reduce stress.</w:t>
      </w:r>
      <w:r w:rsidR="00490824" w:rsidRPr="00705F38">
        <w:rPr>
          <w:rFonts w:cstheme="minorHAnsi"/>
          <w:b/>
          <w:bCs/>
          <w:color w:val="4472C4" w:themeColor="accent1"/>
          <w:sz w:val="24"/>
          <w:szCs w:val="24"/>
        </w:rPr>
        <w:t xml:space="preserve"> </w:t>
      </w:r>
    </w:p>
    <w:p w14:paraId="5069CD78" w14:textId="77777777" w:rsidR="00EB565A" w:rsidRPr="00705F38" w:rsidRDefault="00EB565A" w:rsidP="00EB565A">
      <w:pPr>
        <w:pStyle w:val="ListParagraph"/>
        <w:rPr>
          <w:rFonts w:cstheme="minorHAnsi"/>
          <w:sz w:val="24"/>
          <w:szCs w:val="24"/>
        </w:rPr>
      </w:pPr>
    </w:p>
    <w:p w14:paraId="1E1EF669" w14:textId="77777777" w:rsidR="002169B1" w:rsidRPr="00705F38" w:rsidRDefault="004C3382" w:rsidP="002169B1">
      <w:pPr>
        <w:pStyle w:val="Heading2"/>
        <w:rPr>
          <w:sz w:val="24"/>
          <w:szCs w:val="24"/>
        </w:rPr>
      </w:pPr>
      <w:r w:rsidRPr="00705F38">
        <w:rPr>
          <w:sz w:val="24"/>
          <w:szCs w:val="24"/>
        </w:rPr>
        <w:t xml:space="preserve">Staff </w:t>
      </w:r>
      <w:proofErr w:type="gramStart"/>
      <w:r w:rsidRPr="00705F38">
        <w:rPr>
          <w:sz w:val="24"/>
          <w:szCs w:val="24"/>
        </w:rPr>
        <w:t>has</w:t>
      </w:r>
      <w:proofErr w:type="gramEnd"/>
      <w:r w:rsidRPr="00705F38">
        <w:rPr>
          <w:sz w:val="24"/>
          <w:szCs w:val="24"/>
        </w:rPr>
        <w:t xml:space="preserve"> reviewed and updated the reporting measures. Please confirm that the Applicant </w:t>
      </w:r>
      <w:r w:rsidR="00C225D4" w:rsidRPr="00705F38">
        <w:rPr>
          <w:sz w:val="24"/>
          <w:szCs w:val="24"/>
        </w:rPr>
        <w:t xml:space="preserve">will be able to </w:t>
      </w:r>
      <w:r w:rsidRPr="00705F38">
        <w:rPr>
          <w:sz w:val="24"/>
          <w:szCs w:val="24"/>
        </w:rPr>
        <w:t>report on the following</w:t>
      </w:r>
      <w:r w:rsidR="004863FE" w:rsidRPr="00705F38">
        <w:rPr>
          <w:sz w:val="24"/>
          <w:szCs w:val="24"/>
        </w:rPr>
        <w:t xml:space="preserve"> (if not please explain)</w:t>
      </w:r>
      <w:r w:rsidRPr="00705F38">
        <w:rPr>
          <w:sz w:val="24"/>
          <w:szCs w:val="24"/>
        </w:rPr>
        <w:t>:</w:t>
      </w:r>
      <w:r w:rsidR="00EB565A" w:rsidRPr="00705F38">
        <w:rPr>
          <w:sz w:val="24"/>
          <w:szCs w:val="24"/>
        </w:rPr>
        <w:t xml:space="preserve"> </w:t>
      </w:r>
    </w:p>
    <w:p w14:paraId="36729D4B" w14:textId="67F0DB6E" w:rsidR="004C3382" w:rsidRPr="00705F38" w:rsidRDefault="001620AD" w:rsidP="002169B1">
      <w:pPr>
        <w:pStyle w:val="ListParagraph"/>
        <w:rPr>
          <w:rFonts w:cstheme="minorHAnsi"/>
          <w:sz w:val="24"/>
          <w:szCs w:val="24"/>
        </w:rPr>
      </w:pPr>
      <w:r w:rsidRPr="00705F38">
        <w:rPr>
          <w:rFonts w:cstheme="minorHAnsi"/>
          <w:b/>
          <w:bCs/>
          <w:sz w:val="24"/>
          <w:szCs w:val="24"/>
        </w:rPr>
        <w:t xml:space="preserve">The Applicant </w:t>
      </w:r>
      <w:proofErr w:type="gramStart"/>
      <w:r w:rsidRPr="00705F38">
        <w:rPr>
          <w:rFonts w:cstheme="minorHAnsi"/>
          <w:b/>
          <w:bCs/>
          <w:sz w:val="24"/>
          <w:szCs w:val="24"/>
        </w:rPr>
        <w:t>is not able to</w:t>
      </w:r>
      <w:proofErr w:type="gramEnd"/>
      <w:r w:rsidRPr="00705F38">
        <w:rPr>
          <w:rFonts w:cstheme="minorHAnsi"/>
          <w:b/>
          <w:bCs/>
          <w:sz w:val="24"/>
          <w:szCs w:val="24"/>
        </w:rPr>
        <w:t xml:space="preserve"> report on DPH’s proposed measure for patient experience.   T</w:t>
      </w:r>
      <w:r w:rsidR="00757DAC" w:rsidRPr="00705F38">
        <w:rPr>
          <w:rFonts w:cstheme="minorHAnsi"/>
          <w:b/>
          <w:bCs/>
          <w:sz w:val="24"/>
          <w:szCs w:val="24"/>
        </w:rPr>
        <w:t xml:space="preserve">he </w:t>
      </w:r>
      <w:r w:rsidR="00B11897" w:rsidRPr="00705F38">
        <w:rPr>
          <w:rFonts w:cstheme="minorHAnsi"/>
          <w:b/>
          <w:bCs/>
          <w:sz w:val="24"/>
          <w:szCs w:val="24"/>
        </w:rPr>
        <w:t xml:space="preserve">ASC </w:t>
      </w:r>
      <w:r w:rsidR="00757DAC" w:rsidRPr="00705F38">
        <w:rPr>
          <w:rFonts w:cstheme="minorHAnsi"/>
          <w:b/>
          <w:bCs/>
          <w:sz w:val="24"/>
          <w:szCs w:val="24"/>
        </w:rPr>
        <w:t>will be</w:t>
      </w:r>
      <w:r w:rsidR="00B11897" w:rsidRPr="00705F38">
        <w:rPr>
          <w:rFonts w:cstheme="minorHAnsi"/>
          <w:b/>
          <w:bCs/>
          <w:sz w:val="24"/>
          <w:szCs w:val="24"/>
        </w:rPr>
        <w:t xml:space="preserve"> exempt from reporting with the </w:t>
      </w:r>
      <w:r w:rsidR="00757DAC" w:rsidRPr="00705F38">
        <w:rPr>
          <w:rFonts w:cstheme="minorHAnsi"/>
          <w:b/>
          <w:bCs/>
          <w:sz w:val="24"/>
          <w:szCs w:val="24"/>
        </w:rPr>
        <w:t xml:space="preserve">CMS </w:t>
      </w:r>
      <w:r w:rsidRPr="00705F38">
        <w:rPr>
          <w:rFonts w:cstheme="minorHAnsi"/>
          <w:b/>
          <w:bCs/>
          <w:sz w:val="24"/>
          <w:szCs w:val="24"/>
        </w:rPr>
        <w:t>requirements for ASCs to utilize the</w:t>
      </w:r>
      <w:r w:rsidR="00757DAC" w:rsidRPr="00705F38">
        <w:rPr>
          <w:rFonts w:cstheme="minorHAnsi"/>
          <w:b/>
          <w:bCs/>
          <w:sz w:val="24"/>
          <w:szCs w:val="24"/>
        </w:rPr>
        <w:t xml:space="preserve"> </w:t>
      </w:r>
      <w:r w:rsidR="00B11897" w:rsidRPr="00705F38">
        <w:rPr>
          <w:rFonts w:cstheme="minorHAnsi"/>
          <w:b/>
          <w:bCs/>
          <w:sz w:val="24"/>
          <w:szCs w:val="24"/>
        </w:rPr>
        <w:t xml:space="preserve">OAS CAHPs tool because </w:t>
      </w:r>
      <w:r w:rsidR="00757DAC" w:rsidRPr="00705F38">
        <w:rPr>
          <w:rFonts w:cstheme="minorHAnsi"/>
          <w:b/>
          <w:bCs/>
          <w:sz w:val="24"/>
          <w:szCs w:val="24"/>
        </w:rPr>
        <w:t xml:space="preserve">it will have fewer than 240 Medicare fee for service claims. </w:t>
      </w:r>
      <w:r w:rsidRPr="00705F38">
        <w:rPr>
          <w:rFonts w:cstheme="minorHAnsi"/>
          <w:b/>
          <w:bCs/>
          <w:sz w:val="24"/>
          <w:szCs w:val="24"/>
        </w:rPr>
        <w:t xml:space="preserve"> Further, t</w:t>
      </w:r>
      <w:r w:rsidR="00757DAC" w:rsidRPr="00705F38">
        <w:rPr>
          <w:rFonts w:cstheme="minorHAnsi"/>
          <w:b/>
          <w:bCs/>
          <w:sz w:val="24"/>
          <w:szCs w:val="24"/>
        </w:rPr>
        <w:t xml:space="preserve">he Applicant does not use Press Ganey, which is expensive and not mandated by any other accreditation or payor, and instead has created an internal metric to track patient satisfaction. </w:t>
      </w:r>
      <w:r w:rsidRPr="00705F38">
        <w:rPr>
          <w:rFonts w:cstheme="minorHAnsi"/>
          <w:b/>
          <w:bCs/>
          <w:sz w:val="24"/>
          <w:szCs w:val="24"/>
        </w:rPr>
        <w:t xml:space="preserve"> Instead, the Applicant proposes reverting back to the patient satisfaction experience measure that </w:t>
      </w:r>
      <w:r w:rsidR="00C43F49" w:rsidRPr="00705F38">
        <w:rPr>
          <w:rFonts w:cstheme="minorHAnsi"/>
          <w:b/>
          <w:bCs/>
          <w:sz w:val="24"/>
          <w:szCs w:val="24"/>
        </w:rPr>
        <w:t xml:space="preserve">was initially </w:t>
      </w:r>
      <w:r w:rsidRPr="00705F38">
        <w:rPr>
          <w:rFonts w:cstheme="minorHAnsi"/>
          <w:b/>
          <w:bCs/>
          <w:sz w:val="24"/>
          <w:szCs w:val="24"/>
        </w:rPr>
        <w:t xml:space="preserve">included in the Application and is </w:t>
      </w:r>
      <w:r w:rsidR="00C43F49" w:rsidRPr="00705F38">
        <w:rPr>
          <w:rFonts w:cstheme="minorHAnsi"/>
          <w:b/>
          <w:bCs/>
          <w:sz w:val="24"/>
          <w:szCs w:val="24"/>
        </w:rPr>
        <w:t>re-</w:t>
      </w:r>
      <w:r w:rsidRPr="00705F38">
        <w:rPr>
          <w:rFonts w:cstheme="minorHAnsi"/>
          <w:b/>
          <w:bCs/>
          <w:sz w:val="24"/>
          <w:szCs w:val="24"/>
        </w:rPr>
        <w:t>inserted below.</w:t>
      </w:r>
    </w:p>
    <w:p w14:paraId="235B630D" w14:textId="77777777" w:rsidR="004C3382" w:rsidRPr="00705F38" w:rsidRDefault="004C3382" w:rsidP="004C3382">
      <w:pPr>
        <w:pStyle w:val="ListParagraph"/>
        <w:rPr>
          <w:rFonts w:cstheme="minorHAnsi"/>
          <w:sz w:val="24"/>
          <w:szCs w:val="24"/>
        </w:rPr>
      </w:pPr>
    </w:p>
    <w:p w14:paraId="50783162" w14:textId="77777777" w:rsidR="004C3382" w:rsidRPr="00705F38" w:rsidRDefault="004C3382" w:rsidP="000B439B">
      <w:pPr>
        <w:pStyle w:val="ListParagraph"/>
        <w:spacing w:line="240" w:lineRule="auto"/>
        <w:contextualSpacing w:val="0"/>
        <w:jc w:val="both"/>
        <w:rPr>
          <w:rFonts w:cstheme="minorHAnsi"/>
          <w:bCs/>
          <w:sz w:val="24"/>
          <w:szCs w:val="24"/>
        </w:rPr>
      </w:pPr>
      <w:r w:rsidRPr="00705F38">
        <w:rPr>
          <w:rFonts w:cstheme="minorHAnsi"/>
          <w:b/>
          <w:sz w:val="24"/>
          <w:szCs w:val="24"/>
        </w:rPr>
        <w:t xml:space="preserve">Clinical Quality – Re-Admission/Re-Treat Rate. </w:t>
      </w:r>
      <w:r w:rsidRPr="00705F38">
        <w:rPr>
          <w:rFonts w:cstheme="minorHAnsi"/>
          <w:bCs/>
          <w:sz w:val="24"/>
          <w:szCs w:val="24"/>
        </w:rPr>
        <w:t xml:space="preserve">Surgical site infections can be significant setback to a patient’s recovery. Effective surgical infection prevention programs include systems and processes to reduce risk factors, unnecessary hospitalizations and achieve better health outcomes while lowering costs.  </w:t>
      </w:r>
    </w:p>
    <w:p w14:paraId="2E0B5445" w14:textId="088D488F" w:rsidR="004C3382" w:rsidRPr="00705F38" w:rsidRDefault="004C3382" w:rsidP="63C9B38B">
      <w:pPr>
        <w:ind w:left="720"/>
        <w:jc w:val="both"/>
        <w:rPr>
          <w:sz w:val="24"/>
          <w:szCs w:val="24"/>
        </w:rPr>
      </w:pPr>
      <w:r w:rsidRPr="00705F38">
        <w:rPr>
          <w:sz w:val="24"/>
          <w:szCs w:val="24"/>
        </w:rPr>
        <w:t>Measure</w:t>
      </w:r>
      <w:proofErr w:type="gramStart"/>
      <w:r w:rsidRPr="00705F38">
        <w:rPr>
          <w:sz w:val="24"/>
          <w:szCs w:val="24"/>
        </w:rPr>
        <w:t>:  The</w:t>
      </w:r>
      <w:proofErr w:type="gramEnd"/>
      <w:r w:rsidRPr="00705F38">
        <w:rPr>
          <w:sz w:val="24"/>
          <w:szCs w:val="24"/>
        </w:rPr>
        <w:t xml:space="preserve"> Applicant will report the percentage of patients who return/re-treat over the total Center admissions. The data will be reported using a Blue Cloud Patient Return form and/or internal incident/adverse event form.</w:t>
      </w:r>
    </w:p>
    <w:p w14:paraId="03ACA27A" w14:textId="77777777" w:rsidR="004C3382" w:rsidRPr="00705F38" w:rsidRDefault="004C3382" w:rsidP="004C3382">
      <w:pPr>
        <w:ind w:left="720"/>
        <w:jc w:val="both"/>
        <w:rPr>
          <w:rFonts w:cstheme="minorHAnsi"/>
          <w:sz w:val="24"/>
          <w:szCs w:val="24"/>
        </w:rPr>
      </w:pPr>
      <w:r w:rsidRPr="00705F38">
        <w:rPr>
          <w:rFonts w:cstheme="minorHAnsi"/>
          <w:iCs/>
          <w:sz w:val="24"/>
          <w:szCs w:val="24"/>
        </w:rPr>
        <w:t>Monitoring: Completed Patient Return forms will be analyzed and reviewed at quarterly QAPI/MEC meetings as well as at Governing Body meetings.</w:t>
      </w:r>
      <w:r w:rsidRPr="00705F38">
        <w:rPr>
          <w:rFonts w:cstheme="minorHAnsi"/>
          <w:i/>
          <w:sz w:val="24"/>
          <w:szCs w:val="24"/>
        </w:rPr>
        <w:t xml:space="preserve"> </w:t>
      </w:r>
      <w:r w:rsidRPr="00705F38">
        <w:rPr>
          <w:rFonts w:cstheme="minorHAnsi"/>
          <w:sz w:val="24"/>
          <w:szCs w:val="24"/>
        </w:rPr>
        <w:t xml:space="preserve"> Areas for improvement based on the data collected will result in policy and procedure changes as necessary. </w:t>
      </w:r>
    </w:p>
    <w:p w14:paraId="10E1D9C5" w14:textId="3918EB9F" w:rsidR="004C3382" w:rsidRPr="00705F38" w:rsidRDefault="004C3382" w:rsidP="0085591E">
      <w:pPr>
        <w:ind w:left="720"/>
        <w:jc w:val="both"/>
        <w:rPr>
          <w:rFonts w:cstheme="minorHAnsi"/>
          <w:sz w:val="24"/>
          <w:szCs w:val="24"/>
        </w:rPr>
      </w:pPr>
      <w:r w:rsidRPr="00705F38">
        <w:rPr>
          <w:rFonts w:cstheme="minorHAnsi"/>
          <w:sz w:val="24"/>
          <w:szCs w:val="24"/>
        </w:rPr>
        <w:t>Projections: Baseline: &lt;1</w:t>
      </w:r>
      <w:r w:rsidR="0085591E">
        <w:rPr>
          <w:rFonts w:cstheme="minorHAnsi"/>
          <w:sz w:val="24"/>
          <w:szCs w:val="24"/>
        </w:rPr>
        <w:t xml:space="preserve"> percent</w:t>
      </w:r>
      <w:r w:rsidRPr="00705F38">
        <w:rPr>
          <w:rFonts w:cstheme="minorHAnsi"/>
          <w:sz w:val="24"/>
          <w:szCs w:val="24"/>
        </w:rPr>
        <w:tab/>
        <w:t>Year 1: &lt;1</w:t>
      </w:r>
      <w:r w:rsidR="0085591E">
        <w:rPr>
          <w:rFonts w:cstheme="minorHAnsi"/>
          <w:sz w:val="24"/>
          <w:szCs w:val="24"/>
        </w:rPr>
        <w:t xml:space="preserve"> percent</w:t>
      </w:r>
      <w:r w:rsidRPr="00705F38">
        <w:rPr>
          <w:rFonts w:cstheme="minorHAnsi"/>
          <w:sz w:val="24"/>
          <w:szCs w:val="24"/>
        </w:rPr>
        <w:tab/>
        <w:t>Year 2: &lt;1</w:t>
      </w:r>
      <w:r w:rsidR="0085591E">
        <w:rPr>
          <w:rFonts w:cstheme="minorHAnsi"/>
          <w:sz w:val="24"/>
          <w:szCs w:val="24"/>
        </w:rPr>
        <w:t xml:space="preserve"> percent</w:t>
      </w:r>
      <w:r w:rsidRPr="00705F38">
        <w:rPr>
          <w:rFonts w:cstheme="minorHAnsi"/>
          <w:sz w:val="24"/>
          <w:szCs w:val="24"/>
        </w:rPr>
        <w:tab/>
        <w:t>Year 3: &lt;1</w:t>
      </w:r>
      <w:r w:rsidR="0085591E">
        <w:rPr>
          <w:rFonts w:cstheme="minorHAnsi"/>
          <w:sz w:val="24"/>
          <w:szCs w:val="24"/>
        </w:rPr>
        <w:t xml:space="preserve"> percent</w:t>
      </w:r>
    </w:p>
    <w:p w14:paraId="255920F2" w14:textId="77777777" w:rsidR="00B11897" w:rsidRPr="00705F38" w:rsidRDefault="00B11897" w:rsidP="000B439B">
      <w:pPr>
        <w:pStyle w:val="ListParagraph"/>
        <w:widowControl w:val="0"/>
        <w:autoSpaceDE w:val="0"/>
        <w:autoSpaceDN w:val="0"/>
        <w:spacing w:line="240" w:lineRule="auto"/>
        <w:jc w:val="both"/>
        <w:rPr>
          <w:rFonts w:cstheme="minorHAnsi"/>
          <w:b/>
          <w:bCs/>
          <w:sz w:val="24"/>
          <w:szCs w:val="24"/>
        </w:rPr>
      </w:pPr>
    </w:p>
    <w:p w14:paraId="25C4F241" w14:textId="351C9A53" w:rsidR="004C3382" w:rsidRPr="00705F38" w:rsidRDefault="004C3382" w:rsidP="000B439B">
      <w:pPr>
        <w:pStyle w:val="ListParagraph"/>
        <w:widowControl w:val="0"/>
        <w:autoSpaceDE w:val="0"/>
        <w:autoSpaceDN w:val="0"/>
        <w:spacing w:line="240" w:lineRule="auto"/>
        <w:jc w:val="both"/>
        <w:rPr>
          <w:rFonts w:cstheme="minorHAnsi"/>
          <w:b/>
          <w:bCs/>
          <w:sz w:val="24"/>
          <w:szCs w:val="24"/>
        </w:rPr>
      </w:pPr>
      <w:r w:rsidRPr="00705F38">
        <w:rPr>
          <w:rFonts w:cstheme="minorHAnsi"/>
          <w:b/>
          <w:bCs/>
          <w:sz w:val="24"/>
          <w:szCs w:val="24"/>
        </w:rPr>
        <w:t>All Cause Hospital Transfer/Admission (ASC-4)</w:t>
      </w:r>
    </w:p>
    <w:p w14:paraId="0F8E6356" w14:textId="77777777" w:rsidR="004C3382" w:rsidRPr="00705F38" w:rsidRDefault="004C3382" w:rsidP="004C3382">
      <w:pPr>
        <w:pStyle w:val="ListParagraph"/>
        <w:jc w:val="both"/>
        <w:rPr>
          <w:rFonts w:cstheme="minorHAnsi"/>
          <w:sz w:val="24"/>
          <w:szCs w:val="24"/>
        </w:rPr>
      </w:pPr>
      <w:r w:rsidRPr="00705F38">
        <w:rPr>
          <w:rFonts w:cstheme="minorHAnsi"/>
          <w:sz w:val="24"/>
          <w:szCs w:val="24"/>
        </w:rPr>
        <w:t xml:space="preserve">Ambulatory Surgical Center Quality Reporting Program </w:t>
      </w:r>
    </w:p>
    <w:p w14:paraId="648584CD" w14:textId="77777777" w:rsidR="004C3382" w:rsidRPr="00705F38" w:rsidRDefault="004C3382" w:rsidP="004C3382">
      <w:pPr>
        <w:pStyle w:val="ListParagraph"/>
        <w:spacing w:after="0"/>
        <w:ind w:left="936" w:hanging="216"/>
        <w:jc w:val="both"/>
        <w:rPr>
          <w:rFonts w:cstheme="minorHAnsi"/>
          <w:sz w:val="24"/>
          <w:szCs w:val="24"/>
        </w:rPr>
      </w:pPr>
      <w:r w:rsidRPr="00705F38">
        <w:rPr>
          <w:rFonts w:cstheme="minorHAnsi"/>
          <w:sz w:val="24"/>
          <w:szCs w:val="24"/>
        </w:rPr>
        <w:t xml:space="preserve">Numerator: Ambulatory Surgery Center (ASC) admissions requiring a hospital transfer or </w:t>
      </w:r>
    </w:p>
    <w:p w14:paraId="71448CE7" w14:textId="77777777" w:rsidR="004C3382" w:rsidRPr="00705F38" w:rsidRDefault="004C3382" w:rsidP="004C3382">
      <w:pPr>
        <w:pStyle w:val="ListParagraph"/>
        <w:ind w:left="936" w:hanging="216"/>
        <w:jc w:val="both"/>
        <w:rPr>
          <w:rFonts w:cstheme="minorHAnsi"/>
          <w:sz w:val="24"/>
          <w:szCs w:val="24"/>
        </w:rPr>
      </w:pPr>
      <w:r w:rsidRPr="00705F38">
        <w:rPr>
          <w:rFonts w:cstheme="minorHAnsi"/>
          <w:sz w:val="24"/>
          <w:szCs w:val="24"/>
        </w:rPr>
        <w:t>hospital admission upon discharge from the ASC</w:t>
      </w:r>
    </w:p>
    <w:p w14:paraId="6DDE715A" w14:textId="77777777" w:rsidR="004C3382" w:rsidRPr="00705F38" w:rsidRDefault="004C3382" w:rsidP="004C3382">
      <w:pPr>
        <w:pStyle w:val="ListParagraph"/>
        <w:spacing w:after="0"/>
        <w:ind w:left="936" w:hanging="216"/>
        <w:jc w:val="both"/>
        <w:rPr>
          <w:rFonts w:cstheme="minorHAnsi"/>
          <w:sz w:val="24"/>
          <w:szCs w:val="24"/>
        </w:rPr>
      </w:pPr>
    </w:p>
    <w:p w14:paraId="09AF7838" w14:textId="77777777" w:rsidR="004C3382" w:rsidRPr="00705F38" w:rsidRDefault="004C3382" w:rsidP="000B439B">
      <w:pPr>
        <w:pStyle w:val="ListParagraph"/>
        <w:jc w:val="both"/>
        <w:rPr>
          <w:rFonts w:cstheme="minorHAnsi"/>
          <w:sz w:val="24"/>
          <w:szCs w:val="24"/>
        </w:rPr>
      </w:pPr>
      <w:r w:rsidRPr="00705F38">
        <w:rPr>
          <w:rFonts w:cstheme="minorHAnsi"/>
          <w:sz w:val="24"/>
          <w:szCs w:val="24"/>
        </w:rPr>
        <w:t>Denominator: All ASC admissions</w:t>
      </w:r>
    </w:p>
    <w:p w14:paraId="2BA3ACD3" w14:textId="01FD56F3" w:rsidR="004C3382" w:rsidRPr="00705F38" w:rsidRDefault="002169B1" w:rsidP="000B439B">
      <w:pPr>
        <w:pStyle w:val="pf0"/>
        <w:ind w:left="720"/>
        <w:rPr>
          <w:rFonts w:asciiTheme="minorHAnsi" w:hAnsiTheme="minorHAnsi" w:cstheme="minorHAnsi"/>
          <w:strike/>
        </w:rPr>
      </w:pPr>
      <w:r w:rsidRPr="00705F38">
        <w:rPr>
          <w:rStyle w:val="cf01"/>
          <w:rFonts w:asciiTheme="minorHAnsi" w:hAnsiTheme="minorHAnsi" w:cstheme="minorHAnsi"/>
          <w:strike/>
          <w:sz w:val="24"/>
          <w:szCs w:val="24"/>
        </w:rPr>
        <w:lastRenderedPageBreak/>
        <w:t>[</w:t>
      </w:r>
      <w:r w:rsidR="00FF6DCE">
        <w:rPr>
          <w:rStyle w:val="cf01"/>
          <w:rFonts w:asciiTheme="minorHAnsi" w:hAnsiTheme="minorHAnsi" w:cstheme="minorHAnsi"/>
          <w:strike/>
          <w:sz w:val="24"/>
          <w:szCs w:val="24"/>
        </w:rPr>
        <w:t>the following</w:t>
      </w:r>
      <w:r w:rsidRPr="00705F38">
        <w:rPr>
          <w:rStyle w:val="cf01"/>
          <w:rFonts w:asciiTheme="minorHAnsi" w:hAnsiTheme="minorHAnsi" w:cstheme="minorHAnsi"/>
          <w:strike/>
          <w:sz w:val="24"/>
          <w:szCs w:val="24"/>
        </w:rPr>
        <w:t xml:space="preserve"> text </w:t>
      </w:r>
      <w:r w:rsidR="00FF6DCE">
        <w:rPr>
          <w:rStyle w:val="cf01"/>
          <w:rFonts w:asciiTheme="minorHAnsi" w:hAnsiTheme="minorHAnsi" w:cstheme="minorHAnsi"/>
          <w:strike/>
          <w:sz w:val="24"/>
          <w:szCs w:val="24"/>
        </w:rPr>
        <w:t>is strikethrough/cut</w:t>
      </w:r>
      <w:r w:rsidRPr="00705F38">
        <w:rPr>
          <w:rStyle w:val="cf01"/>
          <w:rFonts w:asciiTheme="minorHAnsi" w:hAnsiTheme="minorHAnsi" w:cstheme="minorHAnsi"/>
          <w:strike/>
          <w:sz w:val="24"/>
          <w:szCs w:val="24"/>
        </w:rPr>
        <w:t xml:space="preserve">] </w:t>
      </w:r>
      <w:r w:rsidR="004C3382" w:rsidRPr="00705F38">
        <w:rPr>
          <w:rStyle w:val="cf01"/>
          <w:rFonts w:asciiTheme="minorHAnsi" w:hAnsiTheme="minorHAnsi" w:cstheme="minorHAnsi"/>
          <w:strike/>
          <w:sz w:val="24"/>
          <w:szCs w:val="24"/>
        </w:rPr>
        <w:t xml:space="preserve">Patient Experience: </w:t>
      </w:r>
      <w:r w:rsidR="004C3382" w:rsidRPr="00705F38">
        <w:rPr>
          <w:rStyle w:val="cf11"/>
          <w:rFonts w:asciiTheme="minorHAnsi" w:hAnsiTheme="minorHAnsi" w:cstheme="minorHAnsi"/>
          <w:strike/>
          <w:sz w:val="24"/>
          <w:szCs w:val="24"/>
        </w:rPr>
        <w:t xml:space="preserve">Patient experience is an important measure of the quality of health care because it affects clinical outcomes, treatment plan compliance, and patient retention. </w:t>
      </w:r>
    </w:p>
    <w:p w14:paraId="4129E222" w14:textId="207AB12B" w:rsidR="004C3382" w:rsidRPr="00705F38" w:rsidRDefault="002169B1" w:rsidP="004C3382">
      <w:pPr>
        <w:pStyle w:val="pf0"/>
        <w:ind w:left="720"/>
        <w:rPr>
          <w:rFonts w:asciiTheme="minorHAnsi" w:hAnsiTheme="minorHAnsi" w:cstheme="minorHAnsi"/>
          <w:strike/>
        </w:rPr>
      </w:pPr>
      <w:r w:rsidRPr="00705F38">
        <w:rPr>
          <w:rStyle w:val="cf21"/>
          <w:rFonts w:asciiTheme="minorHAnsi" w:hAnsiTheme="minorHAnsi" w:cstheme="minorHAnsi"/>
          <w:strike/>
          <w:sz w:val="24"/>
          <w:szCs w:val="24"/>
          <w:u w:val="none"/>
        </w:rPr>
        <w:t xml:space="preserve">[continue strikethrough text] </w:t>
      </w:r>
      <w:r w:rsidR="004C3382" w:rsidRPr="00705F38">
        <w:rPr>
          <w:rStyle w:val="cf21"/>
          <w:rFonts w:asciiTheme="minorHAnsi" w:hAnsiTheme="minorHAnsi" w:cstheme="minorHAnsi"/>
          <w:strike/>
          <w:sz w:val="24"/>
          <w:szCs w:val="24"/>
          <w:u w:val="none"/>
        </w:rPr>
        <w:t>Measure</w:t>
      </w:r>
      <w:r w:rsidR="004C3382" w:rsidRPr="00705F38">
        <w:rPr>
          <w:rStyle w:val="cf01"/>
          <w:rFonts w:asciiTheme="minorHAnsi" w:hAnsiTheme="minorHAnsi" w:cstheme="minorHAnsi"/>
          <w:strike/>
          <w:sz w:val="24"/>
          <w:szCs w:val="24"/>
        </w:rPr>
        <w:t>:</w:t>
      </w:r>
      <w:r w:rsidR="004C3382" w:rsidRPr="00705F38">
        <w:rPr>
          <w:rStyle w:val="cf11"/>
          <w:rFonts w:asciiTheme="minorHAnsi" w:hAnsiTheme="minorHAnsi" w:cstheme="minorHAnsi"/>
          <w:strike/>
          <w:sz w:val="24"/>
          <w:szCs w:val="24"/>
        </w:rPr>
        <w:t xml:space="preserve"> The Applicant will use Press Ganey to solicit and collect feedback from patients using the OAS CAHPS tool. Report on Patient Experience using Outpatient and Ambulatory Surgery CAHPS (OAS CAHPS) Survey scores (V. Your Overall Experience – Q23 and Q24). This shall be reported by age cohorts 0-21 years and 22+, for all insurance types. Patient reported feedback shall be stratified by race and ethnicity.</w:t>
      </w:r>
    </w:p>
    <w:p w14:paraId="312FDEA9" w14:textId="1EDD2FE7" w:rsidR="001620AD" w:rsidRPr="00705F38" w:rsidRDefault="002169B1" w:rsidP="004C3382">
      <w:pPr>
        <w:pStyle w:val="NormalWeb"/>
        <w:ind w:left="720"/>
        <w:rPr>
          <w:rStyle w:val="cf11"/>
          <w:rFonts w:asciiTheme="minorHAnsi" w:hAnsiTheme="minorHAnsi" w:cstheme="minorHAnsi"/>
          <w:strike/>
          <w:sz w:val="24"/>
          <w:szCs w:val="24"/>
        </w:rPr>
      </w:pPr>
      <w:r w:rsidRPr="00705F38">
        <w:rPr>
          <w:rStyle w:val="cf21"/>
          <w:rFonts w:asciiTheme="minorHAnsi" w:hAnsiTheme="minorHAnsi" w:cstheme="minorHAnsi"/>
          <w:strike/>
          <w:sz w:val="24"/>
          <w:szCs w:val="24"/>
          <w:u w:val="none"/>
        </w:rPr>
        <w:t xml:space="preserve">[continue strikethrough text] </w:t>
      </w:r>
      <w:r w:rsidR="004C3382" w:rsidRPr="00705F38">
        <w:rPr>
          <w:rStyle w:val="cf21"/>
          <w:rFonts w:asciiTheme="minorHAnsi" w:hAnsiTheme="minorHAnsi" w:cstheme="minorHAnsi"/>
          <w:strike/>
          <w:sz w:val="24"/>
          <w:szCs w:val="24"/>
          <w:u w:val="none"/>
        </w:rPr>
        <w:t>Projections</w:t>
      </w:r>
      <w:r w:rsidR="004C3382" w:rsidRPr="00705F38">
        <w:rPr>
          <w:rStyle w:val="cf11"/>
          <w:rFonts w:asciiTheme="minorHAnsi" w:hAnsiTheme="minorHAnsi" w:cstheme="minorHAnsi"/>
          <w:strike/>
          <w:sz w:val="24"/>
          <w:szCs w:val="24"/>
        </w:rPr>
        <w:t>: The ASC should be performing at or above Press Ganey/CMS’ already established baseline measures.</w:t>
      </w:r>
      <w:r w:rsidRPr="00705F38">
        <w:rPr>
          <w:rStyle w:val="cf11"/>
          <w:rFonts w:asciiTheme="minorHAnsi" w:hAnsiTheme="minorHAnsi" w:cstheme="minorHAnsi"/>
          <w:strike/>
          <w:sz w:val="24"/>
          <w:szCs w:val="24"/>
        </w:rPr>
        <w:t xml:space="preserve"> [end strikethrough text]</w:t>
      </w:r>
    </w:p>
    <w:p w14:paraId="3A3FF4EB" w14:textId="77777777" w:rsidR="001620AD" w:rsidRPr="00705F38" w:rsidRDefault="001620AD" w:rsidP="004C3382">
      <w:pPr>
        <w:pStyle w:val="NormalWeb"/>
        <w:ind w:left="720"/>
        <w:rPr>
          <w:rStyle w:val="cf11"/>
          <w:rFonts w:asciiTheme="minorHAnsi" w:hAnsiTheme="minorHAnsi" w:cstheme="minorHAnsi"/>
          <w:strike/>
          <w:sz w:val="24"/>
          <w:szCs w:val="24"/>
        </w:rPr>
      </w:pPr>
    </w:p>
    <w:p w14:paraId="213A5AC0" w14:textId="77777777" w:rsidR="001620AD" w:rsidRPr="00705F38" w:rsidRDefault="001620AD" w:rsidP="001620AD">
      <w:pPr>
        <w:spacing w:after="200" w:line="276" w:lineRule="auto"/>
        <w:ind w:left="720"/>
        <w:jc w:val="both"/>
        <w:rPr>
          <w:rFonts w:cstheme="minorHAnsi"/>
          <w:b/>
          <w:sz w:val="24"/>
          <w:szCs w:val="24"/>
        </w:rPr>
      </w:pPr>
      <w:r w:rsidRPr="00705F38">
        <w:rPr>
          <w:rFonts w:cstheme="minorHAnsi"/>
          <w:b/>
          <w:sz w:val="24"/>
          <w:szCs w:val="24"/>
        </w:rPr>
        <w:t xml:space="preserve">Patient Satisfaction.   Patients that are satisfied with their care are more likely to seek additional treatment when needed. The Applicant will continue to review patient satisfaction levels with the Center’s surgical services and compare across like facilities and regional benchmarks.  </w:t>
      </w:r>
    </w:p>
    <w:p w14:paraId="56B8393C" w14:textId="77777777" w:rsidR="001620AD" w:rsidRPr="00705F38" w:rsidRDefault="001620AD" w:rsidP="001620AD">
      <w:pPr>
        <w:pStyle w:val="ListParagraph"/>
        <w:numPr>
          <w:ilvl w:val="0"/>
          <w:numId w:val="43"/>
        </w:numPr>
        <w:spacing w:after="200" w:line="276" w:lineRule="auto"/>
        <w:contextualSpacing w:val="0"/>
        <w:jc w:val="both"/>
        <w:rPr>
          <w:rFonts w:cstheme="minorHAnsi"/>
          <w:b/>
          <w:sz w:val="24"/>
          <w:szCs w:val="24"/>
        </w:rPr>
      </w:pPr>
      <w:r w:rsidRPr="00705F38">
        <w:rPr>
          <w:rFonts w:cstheme="minorHAnsi"/>
          <w:b/>
          <w:i/>
          <w:sz w:val="24"/>
          <w:szCs w:val="24"/>
        </w:rPr>
        <w:t>Measure</w:t>
      </w:r>
      <w:r w:rsidRPr="00705F38">
        <w:rPr>
          <w:rFonts w:cstheme="minorHAnsi"/>
          <w:b/>
          <w:sz w:val="24"/>
          <w:szCs w:val="24"/>
        </w:rPr>
        <w:t xml:space="preserve">: The Center will use an internal patient satisfaction survey to assess patient satisfaction. Satisfaction scores range from 0-10 with 10 being the highest score. The survey will be provided to all eligible patients after they have completed treatment at the facility. </w:t>
      </w:r>
    </w:p>
    <w:p w14:paraId="7478A98E" w14:textId="77777777" w:rsidR="001620AD" w:rsidRPr="00705F38" w:rsidRDefault="001620AD" w:rsidP="001620AD">
      <w:pPr>
        <w:pStyle w:val="ListParagraph"/>
        <w:numPr>
          <w:ilvl w:val="0"/>
          <w:numId w:val="43"/>
        </w:numPr>
        <w:spacing w:after="200" w:line="276" w:lineRule="auto"/>
        <w:contextualSpacing w:val="0"/>
        <w:jc w:val="both"/>
        <w:rPr>
          <w:rFonts w:cstheme="minorHAnsi"/>
          <w:b/>
          <w:sz w:val="24"/>
          <w:szCs w:val="24"/>
        </w:rPr>
      </w:pPr>
      <w:r w:rsidRPr="00705F38">
        <w:rPr>
          <w:rFonts w:cstheme="minorHAnsi"/>
          <w:b/>
          <w:i/>
          <w:sz w:val="24"/>
          <w:szCs w:val="24"/>
        </w:rPr>
        <w:t xml:space="preserve">Projections: </w:t>
      </w:r>
      <w:r w:rsidRPr="00705F38">
        <w:rPr>
          <w:rFonts w:cstheme="minorHAnsi"/>
          <w:b/>
          <w:iCs/>
          <w:sz w:val="24"/>
          <w:szCs w:val="24"/>
        </w:rPr>
        <w:t xml:space="preserve">Completed patient satisfaction survey reports will be reviewed monthly and </w:t>
      </w:r>
      <w:proofErr w:type="gramStart"/>
      <w:r w:rsidRPr="00705F38">
        <w:rPr>
          <w:rFonts w:cstheme="minorHAnsi"/>
          <w:b/>
          <w:iCs/>
          <w:sz w:val="24"/>
          <w:szCs w:val="24"/>
        </w:rPr>
        <w:t>reported on</w:t>
      </w:r>
      <w:proofErr w:type="gramEnd"/>
      <w:r w:rsidRPr="00705F38">
        <w:rPr>
          <w:rFonts w:cstheme="minorHAnsi"/>
          <w:b/>
          <w:iCs/>
          <w:sz w:val="24"/>
          <w:szCs w:val="24"/>
        </w:rPr>
        <w:t xml:space="preserve"> quarterly during facility/staff/patient safety meetings as well as quarterly during QAPI/MEC and Governing Body meetings. </w:t>
      </w:r>
      <w:r w:rsidRPr="00705F38">
        <w:rPr>
          <w:rFonts w:cstheme="minorHAnsi"/>
          <w:b/>
          <w:sz w:val="24"/>
          <w:szCs w:val="24"/>
        </w:rPr>
        <w:t>Areas for improvement based on scores provided will be analyzed, with changes in policy and practice implemented as necessary.  The Applicant will monitor improvements accordingly.</w:t>
      </w:r>
    </w:p>
    <w:p w14:paraId="540DA8F7" w14:textId="77777777" w:rsidR="001620AD" w:rsidRPr="00705F38" w:rsidRDefault="001620AD" w:rsidP="001620AD">
      <w:pPr>
        <w:pStyle w:val="ListParagraph"/>
        <w:spacing w:after="200" w:line="276" w:lineRule="auto"/>
        <w:ind w:left="1080"/>
        <w:contextualSpacing w:val="0"/>
        <w:jc w:val="both"/>
        <w:rPr>
          <w:rFonts w:cstheme="minorHAnsi"/>
          <w:b/>
          <w:sz w:val="24"/>
          <w:szCs w:val="24"/>
        </w:rPr>
      </w:pPr>
      <w:r w:rsidRPr="00705F38">
        <w:rPr>
          <w:rFonts w:cstheme="minorHAnsi"/>
          <w:b/>
          <w:sz w:val="24"/>
          <w:szCs w:val="24"/>
        </w:rPr>
        <w:t xml:space="preserve"> Baseline: 9.5/10</w:t>
      </w:r>
      <w:proofErr w:type="gramStart"/>
      <w:r w:rsidRPr="00705F38">
        <w:rPr>
          <w:rFonts w:cstheme="minorHAnsi"/>
          <w:b/>
          <w:sz w:val="24"/>
          <w:szCs w:val="24"/>
        </w:rPr>
        <w:tab/>
        <w:t xml:space="preserve">  Year</w:t>
      </w:r>
      <w:proofErr w:type="gramEnd"/>
      <w:r w:rsidRPr="00705F38">
        <w:rPr>
          <w:rFonts w:cstheme="minorHAnsi"/>
          <w:b/>
          <w:sz w:val="24"/>
          <w:szCs w:val="24"/>
        </w:rPr>
        <w:t xml:space="preserve"> 1:   9.5/10     Year 2:   9.5/10       Year 3: 9.5/10</w:t>
      </w:r>
    </w:p>
    <w:p w14:paraId="4630C8C2" w14:textId="5E22AFDF" w:rsidR="00F212EC" w:rsidRPr="00705F38" w:rsidRDefault="001620AD" w:rsidP="004C3382">
      <w:pPr>
        <w:pStyle w:val="NormalWeb"/>
        <w:ind w:left="720"/>
        <w:rPr>
          <w:rFonts w:asciiTheme="minorHAnsi" w:hAnsiTheme="minorHAnsi" w:cstheme="minorHAnsi"/>
        </w:rPr>
      </w:pPr>
      <w:r w:rsidRPr="00705F38">
        <w:rPr>
          <w:rStyle w:val="cf11"/>
          <w:rFonts w:asciiTheme="minorHAnsi" w:hAnsiTheme="minorHAnsi" w:cstheme="minorHAnsi"/>
          <w:b/>
          <w:bCs/>
          <w:sz w:val="24"/>
          <w:szCs w:val="24"/>
        </w:rPr>
        <w:t xml:space="preserve"> </w:t>
      </w:r>
      <w:r w:rsidR="004C3382" w:rsidRPr="00705F38">
        <w:rPr>
          <w:rStyle w:val="cf11"/>
          <w:rFonts w:asciiTheme="minorHAnsi" w:hAnsiTheme="minorHAnsi" w:cstheme="minorHAnsi"/>
          <w:strike/>
          <w:sz w:val="24"/>
          <w:szCs w:val="24"/>
        </w:rPr>
        <w:t xml:space="preserve"> </w:t>
      </w:r>
    </w:p>
    <w:bookmarkStart w:id="0" w:name="_iDocIDField_EOD"/>
    <w:p w14:paraId="26706998" w14:textId="77777777" w:rsidR="005303A8" w:rsidRDefault="005303A8">
      <w:pPr>
        <w:pStyle w:val="DocID"/>
      </w:pPr>
      <w:r w:rsidRPr="00705F38">
        <w:rPr>
          <w:sz w:val="24"/>
          <w:szCs w:val="24"/>
        </w:rPr>
        <w:fldChar w:fldCharType="begin"/>
      </w:r>
      <w:r w:rsidRPr="00705F38">
        <w:rPr>
          <w:sz w:val="24"/>
          <w:szCs w:val="24"/>
        </w:rPr>
        <w:instrText xml:space="preserve">  DOCPROPERTY "CUS_DocIDChunk0" </w:instrText>
      </w:r>
      <w:r w:rsidRPr="00705F38">
        <w:rPr>
          <w:sz w:val="24"/>
          <w:szCs w:val="24"/>
        </w:rPr>
        <w:fldChar w:fldCharType="separate"/>
      </w:r>
      <w:r w:rsidRPr="00705F38">
        <w:rPr>
          <w:sz w:val="24"/>
          <w:szCs w:val="24"/>
        </w:rPr>
        <w:t>4517\0001\2359083.v1</w:t>
      </w:r>
      <w:r w:rsidRPr="00705F38">
        <w:rPr>
          <w:sz w:val="24"/>
          <w:szCs w:val="24"/>
        </w:rPr>
        <w:fldChar w:fldCharType="end"/>
      </w:r>
      <w:bookmarkEnd w:id="0"/>
    </w:p>
    <w:sectPr w:rsidR="005303A8" w:rsidSect="00C04577">
      <w:headerReference w:type="even" r:id="rId10"/>
      <w:headerReference w:type="default" r:id="rId11"/>
      <w:footerReference w:type="default" r:id="rId12"/>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01943" w14:textId="77777777" w:rsidR="008106F0" w:rsidRDefault="008106F0" w:rsidP="00E45D1C">
      <w:pPr>
        <w:spacing w:after="0" w:line="240" w:lineRule="auto"/>
      </w:pPr>
      <w:r>
        <w:separator/>
      </w:r>
    </w:p>
  </w:endnote>
  <w:endnote w:type="continuationSeparator" w:id="0">
    <w:p w14:paraId="1771D99D" w14:textId="77777777" w:rsidR="008106F0" w:rsidRDefault="008106F0" w:rsidP="00E45D1C">
      <w:pPr>
        <w:spacing w:after="0" w:line="240" w:lineRule="auto"/>
      </w:pPr>
      <w:r>
        <w:continuationSeparator/>
      </w:r>
    </w:p>
  </w:endnote>
  <w:endnote w:type="continuationNotice" w:id="1">
    <w:p w14:paraId="367AAF5F" w14:textId="77777777" w:rsidR="008106F0" w:rsidRDefault="008106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464395"/>
      <w:docPartObj>
        <w:docPartGallery w:val="Page Numbers (Bottom of Page)"/>
        <w:docPartUnique/>
      </w:docPartObj>
    </w:sdtPr>
    <w:sdtEndPr>
      <w:rPr>
        <w:noProof/>
      </w:rPr>
    </w:sdtEndPr>
    <w:sdtContent>
      <w:p w14:paraId="3A4470CB" w14:textId="77777777" w:rsidR="00573219" w:rsidRDefault="00573219" w:rsidP="0048457A">
        <w:pPr>
          <w:pStyle w:val="Footer"/>
          <w:jc w:val="center"/>
        </w:pPr>
        <w:r>
          <w:fldChar w:fldCharType="begin"/>
        </w:r>
        <w:r>
          <w:instrText xml:space="preserve"> PAGE   \* MERGEFORMAT </w:instrText>
        </w:r>
        <w:r>
          <w:fldChar w:fldCharType="separate"/>
        </w:r>
        <w:r>
          <w:t>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6C294" w14:textId="77777777" w:rsidR="008106F0" w:rsidRDefault="008106F0" w:rsidP="00E45D1C">
      <w:pPr>
        <w:spacing w:after="0" w:line="240" w:lineRule="auto"/>
      </w:pPr>
      <w:r>
        <w:separator/>
      </w:r>
    </w:p>
  </w:footnote>
  <w:footnote w:type="continuationSeparator" w:id="0">
    <w:p w14:paraId="3D6C6BA0" w14:textId="77777777" w:rsidR="008106F0" w:rsidRDefault="008106F0" w:rsidP="00E45D1C">
      <w:pPr>
        <w:spacing w:after="0" w:line="240" w:lineRule="auto"/>
      </w:pPr>
      <w:r>
        <w:continuationSeparator/>
      </w:r>
    </w:p>
  </w:footnote>
  <w:footnote w:type="continuationNotice" w:id="1">
    <w:p w14:paraId="06BBF9A9" w14:textId="77777777" w:rsidR="008106F0" w:rsidRDefault="008106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4985" w14:textId="219650E4" w:rsidR="00101DAD" w:rsidRDefault="008106F0">
    <w:pPr>
      <w:pStyle w:val="Header"/>
    </w:pPr>
    <w:r>
      <w:rPr>
        <w:noProof/>
      </w:rPr>
      <w:pict w14:anchorId="4C7929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B08B" w14:textId="71C0C192" w:rsidR="00653CEC" w:rsidRDefault="000A416D" w:rsidP="00B371F2">
    <w:pPr>
      <w:pStyle w:val="Header"/>
      <w:jc w:val="center"/>
      <w:rPr>
        <w:b/>
        <w:bCs/>
        <w:sz w:val="28"/>
        <w:szCs w:val="28"/>
      </w:rPr>
    </w:pPr>
    <w:r>
      <w:rPr>
        <w:b/>
        <w:bCs/>
        <w:sz w:val="28"/>
        <w:szCs w:val="28"/>
      </w:rPr>
      <w:t xml:space="preserve">Blue </w:t>
    </w:r>
    <w:r w:rsidR="00AE437C" w:rsidRPr="00AE437C">
      <w:rPr>
        <w:b/>
        <w:bCs/>
        <w:sz w:val="28"/>
        <w:szCs w:val="28"/>
      </w:rPr>
      <w:t>Cloud Pediatric Surgery Centers, LLC</w:t>
    </w:r>
  </w:p>
  <w:p w14:paraId="4FD1865F" w14:textId="4E1F0D86" w:rsidR="005C0C50" w:rsidRPr="00092585" w:rsidRDefault="005C0C50" w:rsidP="00B371F2">
    <w:pPr>
      <w:pStyle w:val="Header"/>
      <w:jc w:val="center"/>
      <w:rPr>
        <w:b/>
        <w:bCs/>
        <w:sz w:val="28"/>
        <w:szCs w:val="28"/>
      </w:rPr>
    </w:pPr>
    <w:proofErr w:type="spellStart"/>
    <w:r>
      <w:rPr>
        <w:b/>
        <w:bCs/>
        <w:sz w:val="28"/>
        <w:szCs w:val="28"/>
      </w:rPr>
      <w:t>DoN</w:t>
    </w:r>
    <w:proofErr w:type="spellEnd"/>
    <w:r>
      <w:rPr>
        <w:b/>
        <w:bCs/>
        <w:sz w:val="28"/>
        <w:szCs w:val="28"/>
      </w:rPr>
      <w:t xml:space="preserve"> Application </w:t>
    </w:r>
    <w:r w:rsidR="00B45622" w:rsidRPr="00B45622">
      <w:rPr>
        <w:b/>
        <w:bCs/>
        <w:sz w:val="28"/>
        <w:szCs w:val="28"/>
      </w:rPr>
      <w:t>BCPSC-26040914-TO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6C8"/>
    <w:multiLevelType w:val="hybridMultilevel"/>
    <w:tmpl w:val="532E87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E24AF"/>
    <w:multiLevelType w:val="hybridMultilevel"/>
    <w:tmpl w:val="0B587142"/>
    <w:lvl w:ilvl="0" w:tplc="4B964EA2">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86210B"/>
    <w:multiLevelType w:val="hybridMultilevel"/>
    <w:tmpl w:val="9E8CEECA"/>
    <w:lvl w:ilvl="0" w:tplc="660445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C2779"/>
    <w:multiLevelType w:val="hybridMultilevel"/>
    <w:tmpl w:val="DFDC8FC8"/>
    <w:lvl w:ilvl="0" w:tplc="6D08245E">
      <w:start w:val="1"/>
      <w:numFmt w:val="decimal"/>
      <w:pStyle w:val="Heading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220A4"/>
    <w:multiLevelType w:val="hybridMultilevel"/>
    <w:tmpl w:val="270C5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90564"/>
    <w:multiLevelType w:val="hybridMultilevel"/>
    <w:tmpl w:val="9454D19E"/>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D28E2"/>
    <w:multiLevelType w:val="hybridMultilevel"/>
    <w:tmpl w:val="AC9EB8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57954"/>
    <w:multiLevelType w:val="hybridMultilevel"/>
    <w:tmpl w:val="42F070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D0C41"/>
    <w:multiLevelType w:val="hybridMultilevel"/>
    <w:tmpl w:val="8F1A7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216C56"/>
    <w:multiLevelType w:val="hybridMultilevel"/>
    <w:tmpl w:val="AC9EB80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EF0BE8"/>
    <w:multiLevelType w:val="hybridMultilevel"/>
    <w:tmpl w:val="B5503DD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60CC8"/>
    <w:multiLevelType w:val="hybridMultilevel"/>
    <w:tmpl w:val="42F070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3C30D3"/>
    <w:multiLevelType w:val="hybridMultilevel"/>
    <w:tmpl w:val="320A1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835838"/>
    <w:multiLevelType w:val="hybridMultilevel"/>
    <w:tmpl w:val="01B4AA1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386430"/>
    <w:multiLevelType w:val="hybridMultilevel"/>
    <w:tmpl w:val="D93EB406"/>
    <w:lvl w:ilvl="0" w:tplc="BA2838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80CD8"/>
    <w:multiLevelType w:val="hybridMultilevel"/>
    <w:tmpl w:val="90A44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9E1607"/>
    <w:multiLevelType w:val="hybridMultilevel"/>
    <w:tmpl w:val="E8EC42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C31C8F"/>
    <w:multiLevelType w:val="hybridMultilevel"/>
    <w:tmpl w:val="391C5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CA3199"/>
    <w:multiLevelType w:val="hybridMultilevel"/>
    <w:tmpl w:val="2A02E6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2E305D"/>
    <w:multiLevelType w:val="hybridMultilevel"/>
    <w:tmpl w:val="5F02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AC40B6"/>
    <w:multiLevelType w:val="hybridMultilevel"/>
    <w:tmpl w:val="0E8A0CF6"/>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976FC6"/>
    <w:multiLevelType w:val="hybridMultilevel"/>
    <w:tmpl w:val="A406F108"/>
    <w:lvl w:ilvl="0" w:tplc="952C28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C41DF8"/>
    <w:multiLevelType w:val="hybridMultilevel"/>
    <w:tmpl w:val="F932A0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3076BA"/>
    <w:multiLevelType w:val="multilevel"/>
    <w:tmpl w:val="3C981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E51287"/>
    <w:multiLevelType w:val="hybridMultilevel"/>
    <w:tmpl w:val="B8809D4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F767F0B"/>
    <w:multiLevelType w:val="hybridMultilevel"/>
    <w:tmpl w:val="D764D20A"/>
    <w:lvl w:ilvl="0" w:tplc="74DE0CB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9B384F"/>
    <w:multiLevelType w:val="hybridMultilevel"/>
    <w:tmpl w:val="A98C0492"/>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7A778E"/>
    <w:multiLevelType w:val="hybridMultilevel"/>
    <w:tmpl w:val="2B5CD9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B73CB0"/>
    <w:multiLevelType w:val="hybridMultilevel"/>
    <w:tmpl w:val="91C6FDD8"/>
    <w:lvl w:ilvl="0" w:tplc="F5DED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F935E7"/>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F8658D"/>
    <w:multiLevelType w:val="hybridMultilevel"/>
    <w:tmpl w:val="F55ED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47134E"/>
    <w:multiLevelType w:val="hybridMultilevel"/>
    <w:tmpl w:val="5F7A5410"/>
    <w:lvl w:ilvl="0" w:tplc="7522365A">
      <w:start w:val="1"/>
      <w:numFmt w:val="decimal"/>
      <w:lvlText w:val="%1."/>
      <w:lvlJc w:val="left"/>
      <w:pPr>
        <w:ind w:left="720" w:hanging="360"/>
      </w:pPr>
      <w:rPr>
        <w:rFonts w:hint="default"/>
        <w:b w:val="0"/>
        <w:bCs w:val="0"/>
      </w:rPr>
    </w:lvl>
    <w:lvl w:ilvl="1" w:tplc="CDA83874">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1C4313"/>
    <w:multiLevelType w:val="hybridMultilevel"/>
    <w:tmpl w:val="E49E3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D4E1C04"/>
    <w:multiLevelType w:val="hybridMultilevel"/>
    <w:tmpl w:val="C0F4F3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8E752A"/>
    <w:multiLevelType w:val="hybridMultilevel"/>
    <w:tmpl w:val="ED42AE84"/>
    <w:lvl w:ilvl="0" w:tplc="7C40271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9A348E"/>
    <w:multiLevelType w:val="hybridMultilevel"/>
    <w:tmpl w:val="496C4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3040BB"/>
    <w:multiLevelType w:val="hybridMultilevel"/>
    <w:tmpl w:val="2B5CD9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6B2B48"/>
    <w:multiLevelType w:val="hybridMultilevel"/>
    <w:tmpl w:val="A406F10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7251F02"/>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AC7DEE"/>
    <w:multiLevelType w:val="hybridMultilevel"/>
    <w:tmpl w:val="CCAC8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F11E21"/>
    <w:multiLevelType w:val="hybridMultilevel"/>
    <w:tmpl w:val="8AEAC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CCE2FD2"/>
    <w:multiLevelType w:val="hybridMultilevel"/>
    <w:tmpl w:val="91864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37924746">
    <w:abstractNumId w:val="34"/>
  </w:num>
  <w:num w:numId="2" w16cid:durableId="449669609">
    <w:abstractNumId w:val="8"/>
  </w:num>
  <w:num w:numId="3" w16cid:durableId="1632975170">
    <w:abstractNumId w:val="32"/>
  </w:num>
  <w:num w:numId="4" w16cid:durableId="1183977095">
    <w:abstractNumId w:val="41"/>
  </w:num>
  <w:num w:numId="5" w16cid:durableId="1230916997">
    <w:abstractNumId w:val="35"/>
  </w:num>
  <w:num w:numId="6" w16cid:durableId="464589505">
    <w:abstractNumId w:val="38"/>
  </w:num>
  <w:num w:numId="7" w16cid:durableId="9821510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04245">
    <w:abstractNumId w:val="29"/>
  </w:num>
  <w:num w:numId="9" w16cid:durableId="1477533355">
    <w:abstractNumId w:val="4"/>
  </w:num>
  <w:num w:numId="10" w16cid:durableId="1828202636">
    <w:abstractNumId w:val="18"/>
  </w:num>
  <w:num w:numId="11" w16cid:durableId="1769345806">
    <w:abstractNumId w:val="1"/>
  </w:num>
  <w:num w:numId="12" w16cid:durableId="1426415847">
    <w:abstractNumId w:val="30"/>
  </w:num>
  <w:num w:numId="13" w16cid:durableId="1549880134">
    <w:abstractNumId w:val="20"/>
  </w:num>
  <w:num w:numId="14" w16cid:durableId="2131704504">
    <w:abstractNumId w:val="23"/>
  </w:num>
  <w:num w:numId="15" w16cid:durableId="1853495620">
    <w:abstractNumId w:val="5"/>
  </w:num>
  <w:num w:numId="16" w16cid:durableId="941954089">
    <w:abstractNumId w:val="21"/>
  </w:num>
  <w:num w:numId="17" w16cid:durableId="1650279753">
    <w:abstractNumId w:val="15"/>
  </w:num>
  <w:num w:numId="18" w16cid:durableId="1988584985">
    <w:abstractNumId w:val="26"/>
  </w:num>
  <w:num w:numId="19" w16cid:durableId="535700289">
    <w:abstractNumId w:val="37"/>
  </w:num>
  <w:num w:numId="20" w16cid:durableId="461190725">
    <w:abstractNumId w:val="19"/>
  </w:num>
  <w:num w:numId="21" w16cid:durableId="1317417397">
    <w:abstractNumId w:val="7"/>
  </w:num>
  <w:num w:numId="22" w16cid:durableId="2038381733">
    <w:abstractNumId w:val="11"/>
  </w:num>
  <w:num w:numId="23" w16cid:durableId="1769961476">
    <w:abstractNumId w:val="7"/>
  </w:num>
  <w:num w:numId="24" w16cid:durableId="975526697">
    <w:abstractNumId w:val="16"/>
  </w:num>
  <w:num w:numId="25" w16cid:durableId="1724527157">
    <w:abstractNumId w:val="6"/>
  </w:num>
  <w:num w:numId="26" w16cid:durableId="1825075340">
    <w:abstractNumId w:val="9"/>
  </w:num>
  <w:num w:numId="27" w16cid:durableId="1062371025">
    <w:abstractNumId w:val="0"/>
  </w:num>
  <w:num w:numId="28" w16cid:durableId="319892756">
    <w:abstractNumId w:val="13"/>
  </w:num>
  <w:num w:numId="29" w16cid:durableId="1980500724">
    <w:abstractNumId w:val="36"/>
  </w:num>
  <w:num w:numId="30" w16cid:durableId="1571192574">
    <w:abstractNumId w:val="27"/>
  </w:num>
  <w:num w:numId="31" w16cid:durableId="186604058">
    <w:abstractNumId w:val="2"/>
  </w:num>
  <w:num w:numId="32" w16cid:durableId="1622417416">
    <w:abstractNumId w:val="12"/>
  </w:num>
  <w:num w:numId="33" w16cid:durableId="216406134">
    <w:abstractNumId w:val="33"/>
  </w:num>
  <w:num w:numId="34" w16cid:durableId="56174161">
    <w:abstractNumId w:val="17"/>
  </w:num>
  <w:num w:numId="35" w16cid:durableId="1548906486">
    <w:abstractNumId w:val="39"/>
  </w:num>
  <w:num w:numId="36" w16cid:durableId="1498185125">
    <w:abstractNumId w:val="22"/>
  </w:num>
  <w:num w:numId="37" w16cid:durableId="1102799956">
    <w:abstractNumId w:val="25"/>
  </w:num>
  <w:num w:numId="38" w16cid:durableId="1929002687">
    <w:abstractNumId w:val="31"/>
  </w:num>
  <w:num w:numId="39" w16cid:durableId="1390691441">
    <w:abstractNumId w:val="10"/>
  </w:num>
  <w:num w:numId="40" w16cid:durableId="1521242616">
    <w:abstractNumId w:val="24"/>
  </w:num>
  <w:num w:numId="41" w16cid:durableId="1146360325">
    <w:abstractNumId w:val="3"/>
  </w:num>
  <w:num w:numId="42" w16cid:durableId="254411071">
    <w:abstractNumId w:val="14"/>
  </w:num>
  <w:num w:numId="43" w16cid:durableId="15977071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C7D"/>
    <w:rsid w:val="000007BD"/>
    <w:rsid w:val="000043A5"/>
    <w:rsid w:val="00005616"/>
    <w:rsid w:val="00005A4C"/>
    <w:rsid w:val="00005BFB"/>
    <w:rsid w:val="0000630E"/>
    <w:rsid w:val="00006750"/>
    <w:rsid w:val="000115B7"/>
    <w:rsid w:val="00011E91"/>
    <w:rsid w:val="00012E84"/>
    <w:rsid w:val="0001310D"/>
    <w:rsid w:val="00014002"/>
    <w:rsid w:val="00014363"/>
    <w:rsid w:val="00015AB6"/>
    <w:rsid w:val="0001602B"/>
    <w:rsid w:val="0001718E"/>
    <w:rsid w:val="00017BE6"/>
    <w:rsid w:val="000201A4"/>
    <w:rsid w:val="0002024E"/>
    <w:rsid w:val="000204BD"/>
    <w:rsid w:val="00020571"/>
    <w:rsid w:val="000206F8"/>
    <w:rsid w:val="00020D02"/>
    <w:rsid w:val="00021E16"/>
    <w:rsid w:val="0002247D"/>
    <w:rsid w:val="00023287"/>
    <w:rsid w:val="0002367C"/>
    <w:rsid w:val="000246A5"/>
    <w:rsid w:val="00025270"/>
    <w:rsid w:val="00025D1B"/>
    <w:rsid w:val="00026529"/>
    <w:rsid w:val="00026890"/>
    <w:rsid w:val="000305E0"/>
    <w:rsid w:val="00030EF5"/>
    <w:rsid w:val="00033CB3"/>
    <w:rsid w:val="00034D04"/>
    <w:rsid w:val="00035AF5"/>
    <w:rsid w:val="000367CC"/>
    <w:rsid w:val="00036DBC"/>
    <w:rsid w:val="00037DBC"/>
    <w:rsid w:val="000401C6"/>
    <w:rsid w:val="00041BBB"/>
    <w:rsid w:val="00042007"/>
    <w:rsid w:val="00042C2D"/>
    <w:rsid w:val="0004417D"/>
    <w:rsid w:val="000441F8"/>
    <w:rsid w:val="000458B3"/>
    <w:rsid w:val="00046CFA"/>
    <w:rsid w:val="000471D4"/>
    <w:rsid w:val="0004760C"/>
    <w:rsid w:val="00047E6B"/>
    <w:rsid w:val="00050CF0"/>
    <w:rsid w:val="0005118D"/>
    <w:rsid w:val="0005322C"/>
    <w:rsid w:val="00053D05"/>
    <w:rsid w:val="00055D9B"/>
    <w:rsid w:val="00057914"/>
    <w:rsid w:val="00057BAA"/>
    <w:rsid w:val="00062604"/>
    <w:rsid w:val="00062F8C"/>
    <w:rsid w:val="00062FC0"/>
    <w:rsid w:val="000631D6"/>
    <w:rsid w:val="00064CD2"/>
    <w:rsid w:val="00064EBB"/>
    <w:rsid w:val="0006560A"/>
    <w:rsid w:val="00065A3D"/>
    <w:rsid w:val="00070036"/>
    <w:rsid w:val="000703C3"/>
    <w:rsid w:val="000713AA"/>
    <w:rsid w:val="00071A62"/>
    <w:rsid w:val="00071FC9"/>
    <w:rsid w:val="00074284"/>
    <w:rsid w:val="000745E1"/>
    <w:rsid w:val="000747D7"/>
    <w:rsid w:val="000750FC"/>
    <w:rsid w:val="00075B8D"/>
    <w:rsid w:val="00077704"/>
    <w:rsid w:val="000809C8"/>
    <w:rsid w:val="00080B4C"/>
    <w:rsid w:val="00080C65"/>
    <w:rsid w:val="000814DA"/>
    <w:rsid w:val="000819BE"/>
    <w:rsid w:val="00083BD7"/>
    <w:rsid w:val="00084492"/>
    <w:rsid w:val="00084D76"/>
    <w:rsid w:val="0008545A"/>
    <w:rsid w:val="000857C0"/>
    <w:rsid w:val="00086FF9"/>
    <w:rsid w:val="00090684"/>
    <w:rsid w:val="00092585"/>
    <w:rsid w:val="00092E82"/>
    <w:rsid w:val="00093B92"/>
    <w:rsid w:val="00094963"/>
    <w:rsid w:val="00095A0E"/>
    <w:rsid w:val="00096556"/>
    <w:rsid w:val="000968DB"/>
    <w:rsid w:val="000A1FAF"/>
    <w:rsid w:val="000A33BD"/>
    <w:rsid w:val="000A3493"/>
    <w:rsid w:val="000A416D"/>
    <w:rsid w:val="000A4B26"/>
    <w:rsid w:val="000A4C12"/>
    <w:rsid w:val="000A6016"/>
    <w:rsid w:val="000A661B"/>
    <w:rsid w:val="000A6E13"/>
    <w:rsid w:val="000A785E"/>
    <w:rsid w:val="000A7C7B"/>
    <w:rsid w:val="000B0A20"/>
    <w:rsid w:val="000B205E"/>
    <w:rsid w:val="000B322D"/>
    <w:rsid w:val="000B33AC"/>
    <w:rsid w:val="000B4340"/>
    <w:rsid w:val="000B439B"/>
    <w:rsid w:val="000B4433"/>
    <w:rsid w:val="000B49FE"/>
    <w:rsid w:val="000B4C1D"/>
    <w:rsid w:val="000B753F"/>
    <w:rsid w:val="000B7819"/>
    <w:rsid w:val="000C0238"/>
    <w:rsid w:val="000C0FF4"/>
    <w:rsid w:val="000C2A3B"/>
    <w:rsid w:val="000C3A74"/>
    <w:rsid w:val="000C3B64"/>
    <w:rsid w:val="000C4F63"/>
    <w:rsid w:val="000C52D2"/>
    <w:rsid w:val="000C5E2D"/>
    <w:rsid w:val="000C7403"/>
    <w:rsid w:val="000D1B75"/>
    <w:rsid w:val="000D35F3"/>
    <w:rsid w:val="000D3EC4"/>
    <w:rsid w:val="000D46E2"/>
    <w:rsid w:val="000D568B"/>
    <w:rsid w:val="000E1A2B"/>
    <w:rsid w:val="000E3F88"/>
    <w:rsid w:val="000E7B9E"/>
    <w:rsid w:val="000E7BB1"/>
    <w:rsid w:val="000F0F66"/>
    <w:rsid w:val="000F1308"/>
    <w:rsid w:val="000F2EEB"/>
    <w:rsid w:val="000F3521"/>
    <w:rsid w:val="000F4352"/>
    <w:rsid w:val="000F610D"/>
    <w:rsid w:val="000F76B5"/>
    <w:rsid w:val="00100D94"/>
    <w:rsid w:val="00101DAD"/>
    <w:rsid w:val="001036A2"/>
    <w:rsid w:val="00104021"/>
    <w:rsid w:val="00106F8B"/>
    <w:rsid w:val="00107578"/>
    <w:rsid w:val="00107FD1"/>
    <w:rsid w:val="0011132B"/>
    <w:rsid w:val="001119A9"/>
    <w:rsid w:val="00114641"/>
    <w:rsid w:val="001147F0"/>
    <w:rsid w:val="00117D7A"/>
    <w:rsid w:val="00120B70"/>
    <w:rsid w:val="0012138E"/>
    <w:rsid w:val="001215CE"/>
    <w:rsid w:val="00121E3F"/>
    <w:rsid w:val="00122AC1"/>
    <w:rsid w:val="00123798"/>
    <w:rsid w:val="00123AB6"/>
    <w:rsid w:val="00124E01"/>
    <w:rsid w:val="001275EE"/>
    <w:rsid w:val="00130034"/>
    <w:rsid w:val="00131E01"/>
    <w:rsid w:val="001321E8"/>
    <w:rsid w:val="0013338E"/>
    <w:rsid w:val="001348C0"/>
    <w:rsid w:val="00137228"/>
    <w:rsid w:val="001418CE"/>
    <w:rsid w:val="00141F17"/>
    <w:rsid w:val="00142D53"/>
    <w:rsid w:val="001439D9"/>
    <w:rsid w:val="00144AAB"/>
    <w:rsid w:val="0014570F"/>
    <w:rsid w:val="00146FBE"/>
    <w:rsid w:val="001470B4"/>
    <w:rsid w:val="00150334"/>
    <w:rsid w:val="001514FF"/>
    <w:rsid w:val="0015243C"/>
    <w:rsid w:val="001526EC"/>
    <w:rsid w:val="00152B76"/>
    <w:rsid w:val="001542DA"/>
    <w:rsid w:val="00154BA0"/>
    <w:rsid w:val="00154DFC"/>
    <w:rsid w:val="001561A4"/>
    <w:rsid w:val="00157D38"/>
    <w:rsid w:val="001603F3"/>
    <w:rsid w:val="00161633"/>
    <w:rsid w:val="001620AD"/>
    <w:rsid w:val="00162331"/>
    <w:rsid w:val="001635BC"/>
    <w:rsid w:val="00163C19"/>
    <w:rsid w:val="00163F97"/>
    <w:rsid w:val="001649EA"/>
    <w:rsid w:val="00164C8A"/>
    <w:rsid w:val="00165A86"/>
    <w:rsid w:val="0016653F"/>
    <w:rsid w:val="001665EA"/>
    <w:rsid w:val="00170092"/>
    <w:rsid w:val="00170BF0"/>
    <w:rsid w:val="00171E8F"/>
    <w:rsid w:val="00172258"/>
    <w:rsid w:val="00172BE4"/>
    <w:rsid w:val="00173202"/>
    <w:rsid w:val="001742F8"/>
    <w:rsid w:val="001745F4"/>
    <w:rsid w:val="00175714"/>
    <w:rsid w:val="00180DA3"/>
    <w:rsid w:val="00180F87"/>
    <w:rsid w:val="001823C9"/>
    <w:rsid w:val="00183328"/>
    <w:rsid w:val="001840D3"/>
    <w:rsid w:val="0018422C"/>
    <w:rsid w:val="00185E42"/>
    <w:rsid w:val="00187159"/>
    <w:rsid w:val="001873ED"/>
    <w:rsid w:val="001904BA"/>
    <w:rsid w:val="001912C7"/>
    <w:rsid w:val="00191BCD"/>
    <w:rsid w:val="00193038"/>
    <w:rsid w:val="00193B1B"/>
    <w:rsid w:val="0019409A"/>
    <w:rsid w:val="0019518B"/>
    <w:rsid w:val="0019751B"/>
    <w:rsid w:val="0019763E"/>
    <w:rsid w:val="001A0238"/>
    <w:rsid w:val="001A276B"/>
    <w:rsid w:val="001A32EA"/>
    <w:rsid w:val="001A338F"/>
    <w:rsid w:val="001A4765"/>
    <w:rsid w:val="001A5681"/>
    <w:rsid w:val="001A7FF2"/>
    <w:rsid w:val="001B0FED"/>
    <w:rsid w:val="001B1A6C"/>
    <w:rsid w:val="001B28D2"/>
    <w:rsid w:val="001B4571"/>
    <w:rsid w:val="001B4F20"/>
    <w:rsid w:val="001B524B"/>
    <w:rsid w:val="001C05B6"/>
    <w:rsid w:val="001C4126"/>
    <w:rsid w:val="001C4B4A"/>
    <w:rsid w:val="001C58CB"/>
    <w:rsid w:val="001C5A2D"/>
    <w:rsid w:val="001C6825"/>
    <w:rsid w:val="001C692A"/>
    <w:rsid w:val="001D14BE"/>
    <w:rsid w:val="001D22EE"/>
    <w:rsid w:val="001D3878"/>
    <w:rsid w:val="001D42BE"/>
    <w:rsid w:val="001D4B13"/>
    <w:rsid w:val="001D5FBF"/>
    <w:rsid w:val="001D6F95"/>
    <w:rsid w:val="001D7175"/>
    <w:rsid w:val="001D775B"/>
    <w:rsid w:val="001D7789"/>
    <w:rsid w:val="001E39D5"/>
    <w:rsid w:val="001E4287"/>
    <w:rsid w:val="001E5A8B"/>
    <w:rsid w:val="001E739B"/>
    <w:rsid w:val="001E7FB4"/>
    <w:rsid w:val="001F1181"/>
    <w:rsid w:val="001F1252"/>
    <w:rsid w:val="001F1A68"/>
    <w:rsid w:val="001F1E8A"/>
    <w:rsid w:val="001F1F84"/>
    <w:rsid w:val="001F2F31"/>
    <w:rsid w:val="001F798F"/>
    <w:rsid w:val="00200E76"/>
    <w:rsid w:val="0020210C"/>
    <w:rsid w:val="00202897"/>
    <w:rsid w:val="00202BE6"/>
    <w:rsid w:val="00203870"/>
    <w:rsid w:val="002047A2"/>
    <w:rsid w:val="002059BD"/>
    <w:rsid w:val="002059E0"/>
    <w:rsid w:val="00207205"/>
    <w:rsid w:val="002076B6"/>
    <w:rsid w:val="00210EBE"/>
    <w:rsid w:val="002110F0"/>
    <w:rsid w:val="0021156F"/>
    <w:rsid w:val="002146FB"/>
    <w:rsid w:val="00214A69"/>
    <w:rsid w:val="00215F63"/>
    <w:rsid w:val="00216515"/>
    <w:rsid w:val="002169B1"/>
    <w:rsid w:val="002179EC"/>
    <w:rsid w:val="00220612"/>
    <w:rsid w:val="002206BD"/>
    <w:rsid w:val="00220874"/>
    <w:rsid w:val="00221519"/>
    <w:rsid w:val="002215BB"/>
    <w:rsid w:val="00221DD3"/>
    <w:rsid w:val="0022235A"/>
    <w:rsid w:val="002229C9"/>
    <w:rsid w:val="0022759C"/>
    <w:rsid w:val="0023173B"/>
    <w:rsid w:val="002318C5"/>
    <w:rsid w:val="00234610"/>
    <w:rsid w:val="0023702D"/>
    <w:rsid w:val="00237494"/>
    <w:rsid w:val="00237D71"/>
    <w:rsid w:val="00241771"/>
    <w:rsid w:val="00242EAD"/>
    <w:rsid w:val="0024492F"/>
    <w:rsid w:val="00245246"/>
    <w:rsid w:val="00245ECA"/>
    <w:rsid w:val="002468A2"/>
    <w:rsid w:val="00247513"/>
    <w:rsid w:val="00247C0B"/>
    <w:rsid w:val="00250A27"/>
    <w:rsid w:val="00251C67"/>
    <w:rsid w:val="002538FB"/>
    <w:rsid w:val="00253A90"/>
    <w:rsid w:val="002549E8"/>
    <w:rsid w:val="00255423"/>
    <w:rsid w:val="0025668D"/>
    <w:rsid w:val="00257E0B"/>
    <w:rsid w:val="00257E6B"/>
    <w:rsid w:val="002600A8"/>
    <w:rsid w:val="00260FCA"/>
    <w:rsid w:val="0026167E"/>
    <w:rsid w:val="0026193A"/>
    <w:rsid w:val="00263279"/>
    <w:rsid w:val="00264644"/>
    <w:rsid w:val="00264904"/>
    <w:rsid w:val="002652EE"/>
    <w:rsid w:val="00267062"/>
    <w:rsid w:val="002711C8"/>
    <w:rsid w:val="00271623"/>
    <w:rsid w:val="00272D23"/>
    <w:rsid w:val="00272FD2"/>
    <w:rsid w:val="00277109"/>
    <w:rsid w:val="00280266"/>
    <w:rsid w:val="0028035A"/>
    <w:rsid w:val="0028203A"/>
    <w:rsid w:val="00282E35"/>
    <w:rsid w:val="002842EA"/>
    <w:rsid w:val="00284E95"/>
    <w:rsid w:val="00285419"/>
    <w:rsid w:val="002862E3"/>
    <w:rsid w:val="00290185"/>
    <w:rsid w:val="00291644"/>
    <w:rsid w:val="00291B41"/>
    <w:rsid w:val="0029201E"/>
    <w:rsid w:val="0029547F"/>
    <w:rsid w:val="002957A3"/>
    <w:rsid w:val="002962FA"/>
    <w:rsid w:val="00296333"/>
    <w:rsid w:val="0029685E"/>
    <w:rsid w:val="00296A97"/>
    <w:rsid w:val="00296F51"/>
    <w:rsid w:val="002A1CEE"/>
    <w:rsid w:val="002A3B81"/>
    <w:rsid w:val="002A48E5"/>
    <w:rsid w:val="002A49B1"/>
    <w:rsid w:val="002A5260"/>
    <w:rsid w:val="002A554F"/>
    <w:rsid w:val="002A6568"/>
    <w:rsid w:val="002A7141"/>
    <w:rsid w:val="002B0B0C"/>
    <w:rsid w:val="002B20FF"/>
    <w:rsid w:val="002B3728"/>
    <w:rsid w:val="002B4626"/>
    <w:rsid w:val="002B79D0"/>
    <w:rsid w:val="002C0853"/>
    <w:rsid w:val="002C0F9E"/>
    <w:rsid w:val="002C2587"/>
    <w:rsid w:val="002C4CDD"/>
    <w:rsid w:val="002C628E"/>
    <w:rsid w:val="002C6757"/>
    <w:rsid w:val="002D05D8"/>
    <w:rsid w:val="002D0D2B"/>
    <w:rsid w:val="002D1749"/>
    <w:rsid w:val="002D1C6B"/>
    <w:rsid w:val="002D3237"/>
    <w:rsid w:val="002D3A78"/>
    <w:rsid w:val="002D3A8E"/>
    <w:rsid w:val="002D3C8E"/>
    <w:rsid w:val="002D40AC"/>
    <w:rsid w:val="002D6652"/>
    <w:rsid w:val="002D776A"/>
    <w:rsid w:val="002D7BFC"/>
    <w:rsid w:val="002E1DF0"/>
    <w:rsid w:val="002E2029"/>
    <w:rsid w:val="002E258F"/>
    <w:rsid w:val="002E4428"/>
    <w:rsid w:val="002E5E09"/>
    <w:rsid w:val="002F04D1"/>
    <w:rsid w:val="002F1A9F"/>
    <w:rsid w:val="002F40F6"/>
    <w:rsid w:val="002F4542"/>
    <w:rsid w:val="002F4573"/>
    <w:rsid w:val="002F4F3C"/>
    <w:rsid w:val="002F5E31"/>
    <w:rsid w:val="002F7CAF"/>
    <w:rsid w:val="003029C0"/>
    <w:rsid w:val="00304852"/>
    <w:rsid w:val="00304A69"/>
    <w:rsid w:val="003054CD"/>
    <w:rsid w:val="00305770"/>
    <w:rsid w:val="003065B2"/>
    <w:rsid w:val="00306967"/>
    <w:rsid w:val="00310C77"/>
    <w:rsid w:val="00311F78"/>
    <w:rsid w:val="00312975"/>
    <w:rsid w:val="0031310D"/>
    <w:rsid w:val="00313D95"/>
    <w:rsid w:val="00313E62"/>
    <w:rsid w:val="00314A9A"/>
    <w:rsid w:val="0031511B"/>
    <w:rsid w:val="00316561"/>
    <w:rsid w:val="00316EC3"/>
    <w:rsid w:val="00317099"/>
    <w:rsid w:val="0031711A"/>
    <w:rsid w:val="00321BD4"/>
    <w:rsid w:val="00322926"/>
    <w:rsid w:val="003237E9"/>
    <w:rsid w:val="003248FE"/>
    <w:rsid w:val="003250DC"/>
    <w:rsid w:val="00325309"/>
    <w:rsid w:val="003255B0"/>
    <w:rsid w:val="00330446"/>
    <w:rsid w:val="00332060"/>
    <w:rsid w:val="00332662"/>
    <w:rsid w:val="0033289B"/>
    <w:rsid w:val="00332AE2"/>
    <w:rsid w:val="0033773E"/>
    <w:rsid w:val="00337D44"/>
    <w:rsid w:val="0034188E"/>
    <w:rsid w:val="00342413"/>
    <w:rsid w:val="00342927"/>
    <w:rsid w:val="003435C8"/>
    <w:rsid w:val="00344E2B"/>
    <w:rsid w:val="003501F4"/>
    <w:rsid w:val="003538AF"/>
    <w:rsid w:val="003540F7"/>
    <w:rsid w:val="00356B68"/>
    <w:rsid w:val="00356FC5"/>
    <w:rsid w:val="003606D6"/>
    <w:rsid w:val="00360E9D"/>
    <w:rsid w:val="00360F76"/>
    <w:rsid w:val="0036169E"/>
    <w:rsid w:val="00363B25"/>
    <w:rsid w:val="00363CE2"/>
    <w:rsid w:val="003640BC"/>
    <w:rsid w:val="003662A0"/>
    <w:rsid w:val="003666E4"/>
    <w:rsid w:val="003667BA"/>
    <w:rsid w:val="003671CE"/>
    <w:rsid w:val="00371B78"/>
    <w:rsid w:val="00372069"/>
    <w:rsid w:val="003724CF"/>
    <w:rsid w:val="00372914"/>
    <w:rsid w:val="0037508A"/>
    <w:rsid w:val="0037562D"/>
    <w:rsid w:val="003802D2"/>
    <w:rsid w:val="00380ABC"/>
    <w:rsid w:val="00380F64"/>
    <w:rsid w:val="00381C32"/>
    <w:rsid w:val="00382E07"/>
    <w:rsid w:val="003842C5"/>
    <w:rsid w:val="0038529A"/>
    <w:rsid w:val="00386473"/>
    <w:rsid w:val="003872A8"/>
    <w:rsid w:val="003878E1"/>
    <w:rsid w:val="00387BB6"/>
    <w:rsid w:val="003942CE"/>
    <w:rsid w:val="003949CE"/>
    <w:rsid w:val="003975D4"/>
    <w:rsid w:val="003A0FFD"/>
    <w:rsid w:val="003A1DF2"/>
    <w:rsid w:val="003A1F93"/>
    <w:rsid w:val="003A2DC1"/>
    <w:rsid w:val="003A39A4"/>
    <w:rsid w:val="003A42C0"/>
    <w:rsid w:val="003A4B45"/>
    <w:rsid w:val="003A5DE9"/>
    <w:rsid w:val="003A5F00"/>
    <w:rsid w:val="003A6185"/>
    <w:rsid w:val="003A62B4"/>
    <w:rsid w:val="003A6733"/>
    <w:rsid w:val="003A71AA"/>
    <w:rsid w:val="003A799C"/>
    <w:rsid w:val="003B0E66"/>
    <w:rsid w:val="003B22DA"/>
    <w:rsid w:val="003B2E25"/>
    <w:rsid w:val="003B472F"/>
    <w:rsid w:val="003B4A51"/>
    <w:rsid w:val="003B7323"/>
    <w:rsid w:val="003B7F86"/>
    <w:rsid w:val="003C0537"/>
    <w:rsid w:val="003C64F4"/>
    <w:rsid w:val="003D057A"/>
    <w:rsid w:val="003D0850"/>
    <w:rsid w:val="003D2725"/>
    <w:rsid w:val="003D2987"/>
    <w:rsid w:val="003D49A8"/>
    <w:rsid w:val="003D56C4"/>
    <w:rsid w:val="003D6D46"/>
    <w:rsid w:val="003D78E0"/>
    <w:rsid w:val="003D7C11"/>
    <w:rsid w:val="003E0130"/>
    <w:rsid w:val="003E0A15"/>
    <w:rsid w:val="003E1259"/>
    <w:rsid w:val="003E1923"/>
    <w:rsid w:val="003E1DE1"/>
    <w:rsid w:val="003E29F6"/>
    <w:rsid w:val="003E561D"/>
    <w:rsid w:val="003E5DAD"/>
    <w:rsid w:val="003E77B9"/>
    <w:rsid w:val="003F052A"/>
    <w:rsid w:val="003F2940"/>
    <w:rsid w:val="003F3380"/>
    <w:rsid w:val="003F3C75"/>
    <w:rsid w:val="003F3FD9"/>
    <w:rsid w:val="003F5831"/>
    <w:rsid w:val="003F5DC9"/>
    <w:rsid w:val="003F722F"/>
    <w:rsid w:val="00400B33"/>
    <w:rsid w:val="00404016"/>
    <w:rsid w:val="00405764"/>
    <w:rsid w:val="0040735A"/>
    <w:rsid w:val="00407A93"/>
    <w:rsid w:val="00407F1E"/>
    <w:rsid w:val="004111B0"/>
    <w:rsid w:val="00411981"/>
    <w:rsid w:val="004123DB"/>
    <w:rsid w:val="00412848"/>
    <w:rsid w:val="00412B4B"/>
    <w:rsid w:val="00412E37"/>
    <w:rsid w:val="00414582"/>
    <w:rsid w:val="00414903"/>
    <w:rsid w:val="00416671"/>
    <w:rsid w:val="00416A5C"/>
    <w:rsid w:val="00416EC1"/>
    <w:rsid w:val="004171A9"/>
    <w:rsid w:val="004205B2"/>
    <w:rsid w:val="00420EE4"/>
    <w:rsid w:val="004216D3"/>
    <w:rsid w:val="0042244A"/>
    <w:rsid w:val="00422B3E"/>
    <w:rsid w:val="0042381E"/>
    <w:rsid w:val="00424D5F"/>
    <w:rsid w:val="00424D9C"/>
    <w:rsid w:val="00427017"/>
    <w:rsid w:val="004309CD"/>
    <w:rsid w:val="00430D4A"/>
    <w:rsid w:val="00431FF9"/>
    <w:rsid w:val="00432AEC"/>
    <w:rsid w:val="004340C2"/>
    <w:rsid w:val="00434DC2"/>
    <w:rsid w:val="00435C52"/>
    <w:rsid w:val="004367E9"/>
    <w:rsid w:val="004372D5"/>
    <w:rsid w:val="00437907"/>
    <w:rsid w:val="00437C00"/>
    <w:rsid w:val="00441425"/>
    <w:rsid w:val="00441B9C"/>
    <w:rsid w:val="00442E58"/>
    <w:rsid w:val="00444549"/>
    <w:rsid w:val="00444EF7"/>
    <w:rsid w:val="00444F23"/>
    <w:rsid w:val="00446451"/>
    <w:rsid w:val="004464D7"/>
    <w:rsid w:val="00451A61"/>
    <w:rsid w:val="00451BD0"/>
    <w:rsid w:val="00452A64"/>
    <w:rsid w:val="00453A6F"/>
    <w:rsid w:val="00454856"/>
    <w:rsid w:val="0045541D"/>
    <w:rsid w:val="00455BAA"/>
    <w:rsid w:val="00455EE8"/>
    <w:rsid w:val="00456827"/>
    <w:rsid w:val="00457ABD"/>
    <w:rsid w:val="00460508"/>
    <w:rsid w:val="004605D8"/>
    <w:rsid w:val="00460A29"/>
    <w:rsid w:val="00462A53"/>
    <w:rsid w:val="00464B8E"/>
    <w:rsid w:val="00466AF0"/>
    <w:rsid w:val="00467022"/>
    <w:rsid w:val="0047061C"/>
    <w:rsid w:val="00470A7C"/>
    <w:rsid w:val="00471E4D"/>
    <w:rsid w:val="004722DA"/>
    <w:rsid w:val="0047239E"/>
    <w:rsid w:val="00472621"/>
    <w:rsid w:val="00473BFF"/>
    <w:rsid w:val="0047404C"/>
    <w:rsid w:val="00474294"/>
    <w:rsid w:val="0047519D"/>
    <w:rsid w:val="00476F7A"/>
    <w:rsid w:val="00482A3A"/>
    <w:rsid w:val="004849BF"/>
    <w:rsid w:val="0048507A"/>
    <w:rsid w:val="004859DC"/>
    <w:rsid w:val="004863FE"/>
    <w:rsid w:val="00486FC2"/>
    <w:rsid w:val="00487F71"/>
    <w:rsid w:val="00490824"/>
    <w:rsid w:val="00491C09"/>
    <w:rsid w:val="004927DD"/>
    <w:rsid w:val="00492CE8"/>
    <w:rsid w:val="004938AD"/>
    <w:rsid w:val="00493BB7"/>
    <w:rsid w:val="00493CF8"/>
    <w:rsid w:val="00493E5D"/>
    <w:rsid w:val="0049644D"/>
    <w:rsid w:val="004A1BFF"/>
    <w:rsid w:val="004A206E"/>
    <w:rsid w:val="004A21B9"/>
    <w:rsid w:val="004A3DDB"/>
    <w:rsid w:val="004A4766"/>
    <w:rsid w:val="004A6DA9"/>
    <w:rsid w:val="004A6DDB"/>
    <w:rsid w:val="004A743E"/>
    <w:rsid w:val="004A76F7"/>
    <w:rsid w:val="004A7AC3"/>
    <w:rsid w:val="004A7CF2"/>
    <w:rsid w:val="004B2BBA"/>
    <w:rsid w:val="004B30F7"/>
    <w:rsid w:val="004B35D9"/>
    <w:rsid w:val="004B3B9E"/>
    <w:rsid w:val="004B4C63"/>
    <w:rsid w:val="004B53ED"/>
    <w:rsid w:val="004B5D2E"/>
    <w:rsid w:val="004B616C"/>
    <w:rsid w:val="004C19E2"/>
    <w:rsid w:val="004C2653"/>
    <w:rsid w:val="004C2B3C"/>
    <w:rsid w:val="004C3382"/>
    <w:rsid w:val="004C3E58"/>
    <w:rsid w:val="004C40EF"/>
    <w:rsid w:val="004C5FF3"/>
    <w:rsid w:val="004C6954"/>
    <w:rsid w:val="004D4F2A"/>
    <w:rsid w:val="004D5803"/>
    <w:rsid w:val="004D597E"/>
    <w:rsid w:val="004D5DFF"/>
    <w:rsid w:val="004E0B9F"/>
    <w:rsid w:val="004E0F87"/>
    <w:rsid w:val="004E2285"/>
    <w:rsid w:val="004E2DC4"/>
    <w:rsid w:val="004E3CEE"/>
    <w:rsid w:val="004E4515"/>
    <w:rsid w:val="004E4580"/>
    <w:rsid w:val="004E56EB"/>
    <w:rsid w:val="004E5C9E"/>
    <w:rsid w:val="004E6F4B"/>
    <w:rsid w:val="004E76F9"/>
    <w:rsid w:val="004E784C"/>
    <w:rsid w:val="004F133B"/>
    <w:rsid w:val="004F1F61"/>
    <w:rsid w:val="004F2986"/>
    <w:rsid w:val="004F2E15"/>
    <w:rsid w:val="004F3770"/>
    <w:rsid w:val="004F3E54"/>
    <w:rsid w:val="004F5731"/>
    <w:rsid w:val="004F5AEF"/>
    <w:rsid w:val="004F64B3"/>
    <w:rsid w:val="004F7F34"/>
    <w:rsid w:val="004F7FCC"/>
    <w:rsid w:val="00500425"/>
    <w:rsid w:val="005012A9"/>
    <w:rsid w:val="00502780"/>
    <w:rsid w:val="0050291C"/>
    <w:rsid w:val="005031AA"/>
    <w:rsid w:val="00503C96"/>
    <w:rsid w:val="00504EE4"/>
    <w:rsid w:val="0050594A"/>
    <w:rsid w:val="0050625C"/>
    <w:rsid w:val="00511D81"/>
    <w:rsid w:val="005125ED"/>
    <w:rsid w:val="00513919"/>
    <w:rsid w:val="005162D4"/>
    <w:rsid w:val="00516E5B"/>
    <w:rsid w:val="005170C8"/>
    <w:rsid w:val="00521A21"/>
    <w:rsid w:val="00522746"/>
    <w:rsid w:val="00522CE5"/>
    <w:rsid w:val="00522EFA"/>
    <w:rsid w:val="00530092"/>
    <w:rsid w:val="005303A8"/>
    <w:rsid w:val="005320CC"/>
    <w:rsid w:val="005335A2"/>
    <w:rsid w:val="00533A68"/>
    <w:rsid w:val="00533F7E"/>
    <w:rsid w:val="005365BC"/>
    <w:rsid w:val="00540B34"/>
    <w:rsid w:val="00540BBE"/>
    <w:rsid w:val="0054284F"/>
    <w:rsid w:val="00543457"/>
    <w:rsid w:val="0054495B"/>
    <w:rsid w:val="00545E14"/>
    <w:rsid w:val="005462CF"/>
    <w:rsid w:val="0054668A"/>
    <w:rsid w:val="00546A9F"/>
    <w:rsid w:val="00547298"/>
    <w:rsid w:val="00547C33"/>
    <w:rsid w:val="00550CD0"/>
    <w:rsid w:val="00551EFD"/>
    <w:rsid w:val="0055287E"/>
    <w:rsid w:val="0055317A"/>
    <w:rsid w:val="00555694"/>
    <w:rsid w:val="00556043"/>
    <w:rsid w:val="005565A0"/>
    <w:rsid w:val="005605A7"/>
    <w:rsid w:val="00562B15"/>
    <w:rsid w:val="0056371F"/>
    <w:rsid w:val="00563A52"/>
    <w:rsid w:val="005640F2"/>
    <w:rsid w:val="00565661"/>
    <w:rsid w:val="005660A2"/>
    <w:rsid w:val="00566392"/>
    <w:rsid w:val="005672AD"/>
    <w:rsid w:val="00567E03"/>
    <w:rsid w:val="00567EAE"/>
    <w:rsid w:val="00571DB5"/>
    <w:rsid w:val="005723FC"/>
    <w:rsid w:val="00573219"/>
    <w:rsid w:val="00573FE7"/>
    <w:rsid w:val="0057498E"/>
    <w:rsid w:val="005756F8"/>
    <w:rsid w:val="0057795A"/>
    <w:rsid w:val="00580403"/>
    <w:rsid w:val="0058133A"/>
    <w:rsid w:val="00582E1B"/>
    <w:rsid w:val="00583CDD"/>
    <w:rsid w:val="00584D35"/>
    <w:rsid w:val="00586678"/>
    <w:rsid w:val="00592633"/>
    <w:rsid w:val="00593BD5"/>
    <w:rsid w:val="00593D09"/>
    <w:rsid w:val="00595DC3"/>
    <w:rsid w:val="00595FA7"/>
    <w:rsid w:val="00596B62"/>
    <w:rsid w:val="00596E79"/>
    <w:rsid w:val="00597C1C"/>
    <w:rsid w:val="005A09EA"/>
    <w:rsid w:val="005A2195"/>
    <w:rsid w:val="005A59B0"/>
    <w:rsid w:val="005A5B88"/>
    <w:rsid w:val="005A67B9"/>
    <w:rsid w:val="005A68EB"/>
    <w:rsid w:val="005B2002"/>
    <w:rsid w:val="005B3EED"/>
    <w:rsid w:val="005B41AC"/>
    <w:rsid w:val="005B5F2F"/>
    <w:rsid w:val="005B6CA8"/>
    <w:rsid w:val="005C0AF5"/>
    <w:rsid w:val="005C0C50"/>
    <w:rsid w:val="005C13BE"/>
    <w:rsid w:val="005C2AE2"/>
    <w:rsid w:val="005C3588"/>
    <w:rsid w:val="005C361E"/>
    <w:rsid w:val="005C3C51"/>
    <w:rsid w:val="005C415C"/>
    <w:rsid w:val="005C4EA9"/>
    <w:rsid w:val="005C50BA"/>
    <w:rsid w:val="005C577D"/>
    <w:rsid w:val="005C6635"/>
    <w:rsid w:val="005C712B"/>
    <w:rsid w:val="005C772F"/>
    <w:rsid w:val="005D0555"/>
    <w:rsid w:val="005D0D03"/>
    <w:rsid w:val="005D0ED5"/>
    <w:rsid w:val="005D1437"/>
    <w:rsid w:val="005D3014"/>
    <w:rsid w:val="005D36FE"/>
    <w:rsid w:val="005D4C45"/>
    <w:rsid w:val="005D6560"/>
    <w:rsid w:val="005D6895"/>
    <w:rsid w:val="005D7AC8"/>
    <w:rsid w:val="005E1E6E"/>
    <w:rsid w:val="005E2B35"/>
    <w:rsid w:val="005E2DD7"/>
    <w:rsid w:val="005E3294"/>
    <w:rsid w:val="005E5080"/>
    <w:rsid w:val="005E50A6"/>
    <w:rsid w:val="005E5577"/>
    <w:rsid w:val="005E784A"/>
    <w:rsid w:val="005F08E3"/>
    <w:rsid w:val="005F1494"/>
    <w:rsid w:val="005F1E17"/>
    <w:rsid w:val="005F2CC0"/>
    <w:rsid w:val="005F3A24"/>
    <w:rsid w:val="005F3ECC"/>
    <w:rsid w:val="005F48D7"/>
    <w:rsid w:val="005F5586"/>
    <w:rsid w:val="005F6F3C"/>
    <w:rsid w:val="005F7DB7"/>
    <w:rsid w:val="006003AF"/>
    <w:rsid w:val="0060093A"/>
    <w:rsid w:val="00601540"/>
    <w:rsid w:val="00604B74"/>
    <w:rsid w:val="00606EE8"/>
    <w:rsid w:val="0060745D"/>
    <w:rsid w:val="00610861"/>
    <w:rsid w:val="00611A51"/>
    <w:rsid w:val="00611E67"/>
    <w:rsid w:val="006124F9"/>
    <w:rsid w:val="00613CDD"/>
    <w:rsid w:val="0061472D"/>
    <w:rsid w:val="006155C9"/>
    <w:rsid w:val="006174A7"/>
    <w:rsid w:val="00620026"/>
    <w:rsid w:val="006203C9"/>
    <w:rsid w:val="00620EB6"/>
    <w:rsid w:val="006231EE"/>
    <w:rsid w:val="00626439"/>
    <w:rsid w:val="00627715"/>
    <w:rsid w:val="00631B65"/>
    <w:rsid w:val="006345D0"/>
    <w:rsid w:val="00637B05"/>
    <w:rsid w:val="006414D7"/>
    <w:rsid w:val="006414FA"/>
    <w:rsid w:val="006424E1"/>
    <w:rsid w:val="00642585"/>
    <w:rsid w:val="0064412C"/>
    <w:rsid w:val="00645A9F"/>
    <w:rsid w:val="0064691A"/>
    <w:rsid w:val="0064794B"/>
    <w:rsid w:val="00651565"/>
    <w:rsid w:val="006515CF"/>
    <w:rsid w:val="00651B37"/>
    <w:rsid w:val="00651E60"/>
    <w:rsid w:val="00653CEC"/>
    <w:rsid w:val="00655110"/>
    <w:rsid w:val="00655D25"/>
    <w:rsid w:val="00656842"/>
    <w:rsid w:val="006570E4"/>
    <w:rsid w:val="00661C69"/>
    <w:rsid w:val="00662BA5"/>
    <w:rsid w:val="00665920"/>
    <w:rsid w:val="0066604A"/>
    <w:rsid w:val="00666B73"/>
    <w:rsid w:val="0066746F"/>
    <w:rsid w:val="00671633"/>
    <w:rsid w:val="00671A4C"/>
    <w:rsid w:val="00676C6C"/>
    <w:rsid w:val="006813D8"/>
    <w:rsid w:val="0068234A"/>
    <w:rsid w:val="00682421"/>
    <w:rsid w:val="006832D4"/>
    <w:rsid w:val="00683FDD"/>
    <w:rsid w:val="00685054"/>
    <w:rsid w:val="00685792"/>
    <w:rsid w:val="006878B8"/>
    <w:rsid w:val="0068795C"/>
    <w:rsid w:val="00687B27"/>
    <w:rsid w:val="00687DF5"/>
    <w:rsid w:val="006900CC"/>
    <w:rsid w:val="006911C3"/>
    <w:rsid w:val="006979BE"/>
    <w:rsid w:val="006A0B44"/>
    <w:rsid w:val="006A0E12"/>
    <w:rsid w:val="006A15F2"/>
    <w:rsid w:val="006A2082"/>
    <w:rsid w:val="006A2596"/>
    <w:rsid w:val="006A2C18"/>
    <w:rsid w:val="006A2FAB"/>
    <w:rsid w:val="006A4298"/>
    <w:rsid w:val="006A4459"/>
    <w:rsid w:val="006A6499"/>
    <w:rsid w:val="006A680C"/>
    <w:rsid w:val="006B063E"/>
    <w:rsid w:val="006B11D2"/>
    <w:rsid w:val="006B28E2"/>
    <w:rsid w:val="006B416A"/>
    <w:rsid w:val="006B7D5A"/>
    <w:rsid w:val="006C18E2"/>
    <w:rsid w:val="006C1C43"/>
    <w:rsid w:val="006C427A"/>
    <w:rsid w:val="006C44F3"/>
    <w:rsid w:val="006C5DC0"/>
    <w:rsid w:val="006C6604"/>
    <w:rsid w:val="006C6F27"/>
    <w:rsid w:val="006C7E6B"/>
    <w:rsid w:val="006D06AC"/>
    <w:rsid w:val="006D0913"/>
    <w:rsid w:val="006D25DA"/>
    <w:rsid w:val="006D2806"/>
    <w:rsid w:val="006D5FA5"/>
    <w:rsid w:val="006D61EB"/>
    <w:rsid w:val="006D67BA"/>
    <w:rsid w:val="006D67C1"/>
    <w:rsid w:val="006D6EFC"/>
    <w:rsid w:val="006D7844"/>
    <w:rsid w:val="006D7B04"/>
    <w:rsid w:val="006E3D43"/>
    <w:rsid w:val="006E49A5"/>
    <w:rsid w:val="006E5101"/>
    <w:rsid w:val="006F0D6A"/>
    <w:rsid w:val="006F0FDE"/>
    <w:rsid w:val="006F272F"/>
    <w:rsid w:val="006F4379"/>
    <w:rsid w:val="006F508A"/>
    <w:rsid w:val="006F6CAD"/>
    <w:rsid w:val="00700759"/>
    <w:rsid w:val="00700B89"/>
    <w:rsid w:val="00700F61"/>
    <w:rsid w:val="00702AC9"/>
    <w:rsid w:val="00702D67"/>
    <w:rsid w:val="00703473"/>
    <w:rsid w:val="0070429A"/>
    <w:rsid w:val="00704AF2"/>
    <w:rsid w:val="00705F38"/>
    <w:rsid w:val="00705F72"/>
    <w:rsid w:val="007073E9"/>
    <w:rsid w:val="007077C0"/>
    <w:rsid w:val="00710539"/>
    <w:rsid w:val="007111FF"/>
    <w:rsid w:val="007117A4"/>
    <w:rsid w:val="0071227F"/>
    <w:rsid w:val="00714363"/>
    <w:rsid w:val="0071442D"/>
    <w:rsid w:val="00714912"/>
    <w:rsid w:val="00715536"/>
    <w:rsid w:val="007163BC"/>
    <w:rsid w:val="00717121"/>
    <w:rsid w:val="007175C9"/>
    <w:rsid w:val="007204F8"/>
    <w:rsid w:val="007214CD"/>
    <w:rsid w:val="0072181F"/>
    <w:rsid w:val="00721FA7"/>
    <w:rsid w:val="00722009"/>
    <w:rsid w:val="0072258B"/>
    <w:rsid w:val="0072266F"/>
    <w:rsid w:val="007227E7"/>
    <w:rsid w:val="00722AA8"/>
    <w:rsid w:val="007231BB"/>
    <w:rsid w:val="00723C74"/>
    <w:rsid w:val="007245D3"/>
    <w:rsid w:val="00725E86"/>
    <w:rsid w:val="007312C2"/>
    <w:rsid w:val="0073551C"/>
    <w:rsid w:val="007370BC"/>
    <w:rsid w:val="0073766B"/>
    <w:rsid w:val="007407B7"/>
    <w:rsid w:val="00742C46"/>
    <w:rsid w:val="00743517"/>
    <w:rsid w:val="007450AB"/>
    <w:rsid w:val="007469D8"/>
    <w:rsid w:val="007503CE"/>
    <w:rsid w:val="00752C1B"/>
    <w:rsid w:val="007531A0"/>
    <w:rsid w:val="00754A13"/>
    <w:rsid w:val="00755044"/>
    <w:rsid w:val="00757CD0"/>
    <w:rsid w:val="00757DAC"/>
    <w:rsid w:val="00760E6A"/>
    <w:rsid w:val="007629DA"/>
    <w:rsid w:val="00762C24"/>
    <w:rsid w:val="00763BCC"/>
    <w:rsid w:val="007641EC"/>
    <w:rsid w:val="00764B1F"/>
    <w:rsid w:val="00764E43"/>
    <w:rsid w:val="0076651E"/>
    <w:rsid w:val="00766B15"/>
    <w:rsid w:val="00766EFC"/>
    <w:rsid w:val="00767047"/>
    <w:rsid w:val="00767DB8"/>
    <w:rsid w:val="00770954"/>
    <w:rsid w:val="00770D89"/>
    <w:rsid w:val="00770ECE"/>
    <w:rsid w:val="00771213"/>
    <w:rsid w:val="007716A1"/>
    <w:rsid w:val="007741F5"/>
    <w:rsid w:val="00774549"/>
    <w:rsid w:val="00777966"/>
    <w:rsid w:val="00777C9A"/>
    <w:rsid w:val="007808E9"/>
    <w:rsid w:val="00781702"/>
    <w:rsid w:val="00782D74"/>
    <w:rsid w:val="00786222"/>
    <w:rsid w:val="0078781C"/>
    <w:rsid w:val="00787877"/>
    <w:rsid w:val="00790371"/>
    <w:rsid w:val="00791931"/>
    <w:rsid w:val="00791D0F"/>
    <w:rsid w:val="00792DFA"/>
    <w:rsid w:val="007933C8"/>
    <w:rsid w:val="007933DE"/>
    <w:rsid w:val="00793566"/>
    <w:rsid w:val="00795238"/>
    <w:rsid w:val="00796150"/>
    <w:rsid w:val="007A0169"/>
    <w:rsid w:val="007A0A74"/>
    <w:rsid w:val="007A1963"/>
    <w:rsid w:val="007A19B2"/>
    <w:rsid w:val="007A65A2"/>
    <w:rsid w:val="007A6756"/>
    <w:rsid w:val="007B1AF4"/>
    <w:rsid w:val="007B41C3"/>
    <w:rsid w:val="007B441D"/>
    <w:rsid w:val="007B48AC"/>
    <w:rsid w:val="007B7107"/>
    <w:rsid w:val="007C03DB"/>
    <w:rsid w:val="007C1208"/>
    <w:rsid w:val="007C1CAE"/>
    <w:rsid w:val="007C22AE"/>
    <w:rsid w:val="007C2343"/>
    <w:rsid w:val="007C2A52"/>
    <w:rsid w:val="007C31A5"/>
    <w:rsid w:val="007C392B"/>
    <w:rsid w:val="007C4499"/>
    <w:rsid w:val="007C627A"/>
    <w:rsid w:val="007C6BBF"/>
    <w:rsid w:val="007C719E"/>
    <w:rsid w:val="007C7AEE"/>
    <w:rsid w:val="007D0C4C"/>
    <w:rsid w:val="007D0F53"/>
    <w:rsid w:val="007D14E2"/>
    <w:rsid w:val="007D1DE6"/>
    <w:rsid w:val="007D309E"/>
    <w:rsid w:val="007D399B"/>
    <w:rsid w:val="007D3F37"/>
    <w:rsid w:val="007D4FB8"/>
    <w:rsid w:val="007D5ED8"/>
    <w:rsid w:val="007D6F84"/>
    <w:rsid w:val="007D716F"/>
    <w:rsid w:val="007E03DC"/>
    <w:rsid w:val="007E2341"/>
    <w:rsid w:val="007E515A"/>
    <w:rsid w:val="007F18F5"/>
    <w:rsid w:val="007F25A0"/>
    <w:rsid w:val="007F539B"/>
    <w:rsid w:val="007F5758"/>
    <w:rsid w:val="007F7113"/>
    <w:rsid w:val="00800525"/>
    <w:rsid w:val="008014E8"/>
    <w:rsid w:val="00805000"/>
    <w:rsid w:val="00806316"/>
    <w:rsid w:val="00807DB0"/>
    <w:rsid w:val="008106F0"/>
    <w:rsid w:val="00811180"/>
    <w:rsid w:val="0081361A"/>
    <w:rsid w:val="00814BA2"/>
    <w:rsid w:val="008155E9"/>
    <w:rsid w:val="00816BF8"/>
    <w:rsid w:val="0081758A"/>
    <w:rsid w:val="00817A7B"/>
    <w:rsid w:val="00820E1A"/>
    <w:rsid w:val="00822946"/>
    <w:rsid w:val="00822FBC"/>
    <w:rsid w:val="008233CC"/>
    <w:rsid w:val="008249B3"/>
    <w:rsid w:val="008251A2"/>
    <w:rsid w:val="00826C1D"/>
    <w:rsid w:val="00832477"/>
    <w:rsid w:val="008325CF"/>
    <w:rsid w:val="00832690"/>
    <w:rsid w:val="008332AD"/>
    <w:rsid w:val="008343FE"/>
    <w:rsid w:val="00835839"/>
    <w:rsid w:val="00835C21"/>
    <w:rsid w:val="00836C97"/>
    <w:rsid w:val="0084044F"/>
    <w:rsid w:val="00840898"/>
    <w:rsid w:val="008411DB"/>
    <w:rsid w:val="0084166A"/>
    <w:rsid w:val="00842A12"/>
    <w:rsid w:val="008441D2"/>
    <w:rsid w:val="00844887"/>
    <w:rsid w:val="00853808"/>
    <w:rsid w:val="008547AC"/>
    <w:rsid w:val="00854EBD"/>
    <w:rsid w:val="008558AA"/>
    <w:rsid w:val="0085591E"/>
    <w:rsid w:val="00856033"/>
    <w:rsid w:val="00856C65"/>
    <w:rsid w:val="00860570"/>
    <w:rsid w:val="008628D0"/>
    <w:rsid w:val="008636E7"/>
    <w:rsid w:val="00863DED"/>
    <w:rsid w:val="00865A56"/>
    <w:rsid w:val="00867CF1"/>
    <w:rsid w:val="00870B9C"/>
    <w:rsid w:val="00872985"/>
    <w:rsid w:val="00872D88"/>
    <w:rsid w:val="00872E44"/>
    <w:rsid w:val="0087532E"/>
    <w:rsid w:val="008764FF"/>
    <w:rsid w:val="00876B13"/>
    <w:rsid w:val="0088088D"/>
    <w:rsid w:val="00880B05"/>
    <w:rsid w:val="008816DE"/>
    <w:rsid w:val="00881772"/>
    <w:rsid w:val="00884889"/>
    <w:rsid w:val="00884BF1"/>
    <w:rsid w:val="0088529C"/>
    <w:rsid w:val="008858B5"/>
    <w:rsid w:val="0088594F"/>
    <w:rsid w:val="00890411"/>
    <w:rsid w:val="00891339"/>
    <w:rsid w:val="0089307E"/>
    <w:rsid w:val="008940CF"/>
    <w:rsid w:val="00894F92"/>
    <w:rsid w:val="008A0CEC"/>
    <w:rsid w:val="008A220B"/>
    <w:rsid w:val="008A4663"/>
    <w:rsid w:val="008A4AAE"/>
    <w:rsid w:val="008A4D39"/>
    <w:rsid w:val="008A5D59"/>
    <w:rsid w:val="008A6940"/>
    <w:rsid w:val="008B0020"/>
    <w:rsid w:val="008B02DF"/>
    <w:rsid w:val="008B19DE"/>
    <w:rsid w:val="008B1A4E"/>
    <w:rsid w:val="008B3E04"/>
    <w:rsid w:val="008B48D8"/>
    <w:rsid w:val="008B4A42"/>
    <w:rsid w:val="008B64BA"/>
    <w:rsid w:val="008B762F"/>
    <w:rsid w:val="008C13D3"/>
    <w:rsid w:val="008C1BC1"/>
    <w:rsid w:val="008C1D6D"/>
    <w:rsid w:val="008C2503"/>
    <w:rsid w:val="008C48B4"/>
    <w:rsid w:val="008C4A85"/>
    <w:rsid w:val="008C6549"/>
    <w:rsid w:val="008C7624"/>
    <w:rsid w:val="008D4DCA"/>
    <w:rsid w:val="008D648C"/>
    <w:rsid w:val="008D6BE3"/>
    <w:rsid w:val="008D768F"/>
    <w:rsid w:val="008D7DDC"/>
    <w:rsid w:val="008E0E22"/>
    <w:rsid w:val="008E1A0C"/>
    <w:rsid w:val="008E1D4A"/>
    <w:rsid w:val="008E310F"/>
    <w:rsid w:val="008E37E2"/>
    <w:rsid w:val="008E63C4"/>
    <w:rsid w:val="008E6545"/>
    <w:rsid w:val="008E6C34"/>
    <w:rsid w:val="008E78A4"/>
    <w:rsid w:val="008F1E32"/>
    <w:rsid w:val="008F1EB6"/>
    <w:rsid w:val="008F29D8"/>
    <w:rsid w:val="008F4EC3"/>
    <w:rsid w:val="008F5195"/>
    <w:rsid w:val="008F54E1"/>
    <w:rsid w:val="008F5A1B"/>
    <w:rsid w:val="008F6DF2"/>
    <w:rsid w:val="008F7C3D"/>
    <w:rsid w:val="0090315D"/>
    <w:rsid w:val="00903338"/>
    <w:rsid w:val="0090431E"/>
    <w:rsid w:val="0090500B"/>
    <w:rsid w:val="009050B0"/>
    <w:rsid w:val="00906951"/>
    <w:rsid w:val="009070E4"/>
    <w:rsid w:val="0091073B"/>
    <w:rsid w:val="00910CA6"/>
    <w:rsid w:val="00911309"/>
    <w:rsid w:val="00912B45"/>
    <w:rsid w:val="00912E0B"/>
    <w:rsid w:val="009131E9"/>
    <w:rsid w:val="00916E7C"/>
    <w:rsid w:val="00917ED9"/>
    <w:rsid w:val="009235C2"/>
    <w:rsid w:val="00924725"/>
    <w:rsid w:val="00925EA0"/>
    <w:rsid w:val="00926826"/>
    <w:rsid w:val="00926EBB"/>
    <w:rsid w:val="00926EC5"/>
    <w:rsid w:val="009317C0"/>
    <w:rsid w:val="00931F5D"/>
    <w:rsid w:val="00932435"/>
    <w:rsid w:val="0093360D"/>
    <w:rsid w:val="00935A39"/>
    <w:rsid w:val="00935F5B"/>
    <w:rsid w:val="00942A8A"/>
    <w:rsid w:val="0094351B"/>
    <w:rsid w:val="00943FBE"/>
    <w:rsid w:val="00944783"/>
    <w:rsid w:val="00945170"/>
    <w:rsid w:val="00945F57"/>
    <w:rsid w:val="00946982"/>
    <w:rsid w:val="00946F6D"/>
    <w:rsid w:val="009501BC"/>
    <w:rsid w:val="00950571"/>
    <w:rsid w:val="00950B02"/>
    <w:rsid w:val="0095274A"/>
    <w:rsid w:val="00953121"/>
    <w:rsid w:val="00956412"/>
    <w:rsid w:val="009565C2"/>
    <w:rsid w:val="00956827"/>
    <w:rsid w:val="00956A3F"/>
    <w:rsid w:val="00957375"/>
    <w:rsid w:val="0096109A"/>
    <w:rsid w:val="00961474"/>
    <w:rsid w:val="00963640"/>
    <w:rsid w:val="009648F0"/>
    <w:rsid w:val="00964B5A"/>
    <w:rsid w:val="00964F5E"/>
    <w:rsid w:val="00964F91"/>
    <w:rsid w:val="00965110"/>
    <w:rsid w:val="0096675D"/>
    <w:rsid w:val="00967410"/>
    <w:rsid w:val="00967B5B"/>
    <w:rsid w:val="00971489"/>
    <w:rsid w:val="009717FD"/>
    <w:rsid w:val="00972FFF"/>
    <w:rsid w:val="009748E0"/>
    <w:rsid w:val="009750C1"/>
    <w:rsid w:val="00975185"/>
    <w:rsid w:val="0097558A"/>
    <w:rsid w:val="00975B28"/>
    <w:rsid w:val="009764DF"/>
    <w:rsid w:val="009771E7"/>
    <w:rsid w:val="00980553"/>
    <w:rsid w:val="009835FA"/>
    <w:rsid w:val="00983B11"/>
    <w:rsid w:val="00983D07"/>
    <w:rsid w:val="00985743"/>
    <w:rsid w:val="00985C39"/>
    <w:rsid w:val="00987931"/>
    <w:rsid w:val="00987943"/>
    <w:rsid w:val="00990C27"/>
    <w:rsid w:val="009912A5"/>
    <w:rsid w:val="00991C78"/>
    <w:rsid w:val="009925F8"/>
    <w:rsid w:val="00992C15"/>
    <w:rsid w:val="00993D7D"/>
    <w:rsid w:val="00995A03"/>
    <w:rsid w:val="009961E1"/>
    <w:rsid w:val="009964C9"/>
    <w:rsid w:val="00996619"/>
    <w:rsid w:val="00996B25"/>
    <w:rsid w:val="009972E1"/>
    <w:rsid w:val="00997759"/>
    <w:rsid w:val="00997C47"/>
    <w:rsid w:val="00997CD2"/>
    <w:rsid w:val="009A107B"/>
    <w:rsid w:val="009A305D"/>
    <w:rsid w:val="009A306A"/>
    <w:rsid w:val="009A36D7"/>
    <w:rsid w:val="009A3EB1"/>
    <w:rsid w:val="009A49D5"/>
    <w:rsid w:val="009A4DCE"/>
    <w:rsid w:val="009B0CBF"/>
    <w:rsid w:val="009B2BE4"/>
    <w:rsid w:val="009B3AD9"/>
    <w:rsid w:val="009B3D14"/>
    <w:rsid w:val="009B3FB7"/>
    <w:rsid w:val="009B4677"/>
    <w:rsid w:val="009B766D"/>
    <w:rsid w:val="009B79E7"/>
    <w:rsid w:val="009B7DDC"/>
    <w:rsid w:val="009B7F1F"/>
    <w:rsid w:val="009C078D"/>
    <w:rsid w:val="009C1049"/>
    <w:rsid w:val="009C1306"/>
    <w:rsid w:val="009C157F"/>
    <w:rsid w:val="009C48AF"/>
    <w:rsid w:val="009C49C8"/>
    <w:rsid w:val="009C5BE2"/>
    <w:rsid w:val="009C6AC2"/>
    <w:rsid w:val="009C6B1D"/>
    <w:rsid w:val="009C774C"/>
    <w:rsid w:val="009D23CF"/>
    <w:rsid w:val="009D2693"/>
    <w:rsid w:val="009D344C"/>
    <w:rsid w:val="009D4973"/>
    <w:rsid w:val="009D4D27"/>
    <w:rsid w:val="009D5819"/>
    <w:rsid w:val="009D63D4"/>
    <w:rsid w:val="009D7430"/>
    <w:rsid w:val="009D7FE4"/>
    <w:rsid w:val="009E0085"/>
    <w:rsid w:val="009E00F6"/>
    <w:rsid w:val="009E092D"/>
    <w:rsid w:val="009E1518"/>
    <w:rsid w:val="009E351A"/>
    <w:rsid w:val="009E36FF"/>
    <w:rsid w:val="009E41F0"/>
    <w:rsid w:val="009E4464"/>
    <w:rsid w:val="009E49AC"/>
    <w:rsid w:val="009E5232"/>
    <w:rsid w:val="009E5650"/>
    <w:rsid w:val="009E70B2"/>
    <w:rsid w:val="009E70CA"/>
    <w:rsid w:val="009E7214"/>
    <w:rsid w:val="009E7B07"/>
    <w:rsid w:val="009F057B"/>
    <w:rsid w:val="009F14A8"/>
    <w:rsid w:val="009F1D51"/>
    <w:rsid w:val="009F4FDA"/>
    <w:rsid w:val="009F6768"/>
    <w:rsid w:val="009F6AC5"/>
    <w:rsid w:val="009F7F1E"/>
    <w:rsid w:val="00A003CF"/>
    <w:rsid w:val="00A005EA"/>
    <w:rsid w:val="00A032FE"/>
    <w:rsid w:val="00A03630"/>
    <w:rsid w:val="00A0414A"/>
    <w:rsid w:val="00A059C1"/>
    <w:rsid w:val="00A06289"/>
    <w:rsid w:val="00A10811"/>
    <w:rsid w:val="00A12D89"/>
    <w:rsid w:val="00A13A35"/>
    <w:rsid w:val="00A155D1"/>
    <w:rsid w:val="00A159F2"/>
    <w:rsid w:val="00A15D95"/>
    <w:rsid w:val="00A169F5"/>
    <w:rsid w:val="00A171D2"/>
    <w:rsid w:val="00A20622"/>
    <w:rsid w:val="00A2150D"/>
    <w:rsid w:val="00A2358F"/>
    <w:rsid w:val="00A26175"/>
    <w:rsid w:val="00A27739"/>
    <w:rsid w:val="00A27C53"/>
    <w:rsid w:val="00A30B85"/>
    <w:rsid w:val="00A30C2A"/>
    <w:rsid w:val="00A30E69"/>
    <w:rsid w:val="00A321CE"/>
    <w:rsid w:val="00A3256A"/>
    <w:rsid w:val="00A3290D"/>
    <w:rsid w:val="00A34468"/>
    <w:rsid w:val="00A344A9"/>
    <w:rsid w:val="00A37212"/>
    <w:rsid w:val="00A40530"/>
    <w:rsid w:val="00A41C5A"/>
    <w:rsid w:val="00A44EA2"/>
    <w:rsid w:val="00A4592B"/>
    <w:rsid w:val="00A4648C"/>
    <w:rsid w:val="00A47E94"/>
    <w:rsid w:val="00A50918"/>
    <w:rsid w:val="00A5271A"/>
    <w:rsid w:val="00A5514D"/>
    <w:rsid w:val="00A55F6E"/>
    <w:rsid w:val="00A56887"/>
    <w:rsid w:val="00A6067A"/>
    <w:rsid w:val="00A60EC2"/>
    <w:rsid w:val="00A6204F"/>
    <w:rsid w:val="00A648BD"/>
    <w:rsid w:val="00A64B08"/>
    <w:rsid w:val="00A67BBD"/>
    <w:rsid w:val="00A67CCF"/>
    <w:rsid w:val="00A700BA"/>
    <w:rsid w:val="00A70E69"/>
    <w:rsid w:val="00A71431"/>
    <w:rsid w:val="00A725EF"/>
    <w:rsid w:val="00A75E59"/>
    <w:rsid w:val="00A760C1"/>
    <w:rsid w:val="00A766C3"/>
    <w:rsid w:val="00A81D30"/>
    <w:rsid w:val="00A82237"/>
    <w:rsid w:val="00A82FCB"/>
    <w:rsid w:val="00A83D76"/>
    <w:rsid w:val="00A87E87"/>
    <w:rsid w:val="00A91A74"/>
    <w:rsid w:val="00A92066"/>
    <w:rsid w:val="00A927A0"/>
    <w:rsid w:val="00A97891"/>
    <w:rsid w:val="00AA0B69"/>
    <w:rsid w:val="00AB117F"/>
    <w:rsid w:val="00AB235E"/>
    <w:rsid w:val="00AB4394"/>
    <w:rsid w:val="00AB5038"/>
    <w:rsid w:val="00AB5C56"/>
    <w:rsid w:val="00AB6659"/>
    <w:rsid w:val="00AB7C08"/>
    <w:rsid w:val="00AC08DF"/>
    <w:rsid w:val="00AC1764"/>
    <w:rsid w:val="00AC231A"/>
    <w:rsid w:val="00AC5DDD"/>
    <w:rsid w:val="00AC66B9"/>
    <w:rsid w:val="00AC6DC0"/>
    <w:rsid w:val="00AC6F74"/>
    <w:rsid w:val="00AD00DE"/>
    <w:rsid w:val="00AD0749"/>
    <w:rsid w:val="00AD0C34"/>
    <w:rsid w:val="00AD13BC"/>
    <w:rsid w:val="00AD18E4"/>
    <w:rsid w:val="00AD383A"/>
    <w:rsid w:val="00AD47D4"/>
    <w:rsid w:val="00AD4C61"/>
    <w:rsid w:val="00AD5055"/>
    <w:rsid w:val="00AD5B39"/>
    <w:rsid w:val="00AD7C2A"/>
    <w:rsid w:val="00AE07E6"/>
    <w:rsid w:val="00AE25C0"/>
    <w:rsid w:val="00AE437C"/>
    <w:rsid w:val="00AE5894"/>
    <w:rsid w:val="00AE7E0B"/>
    <w:rsid w:val="00AF1FEF"/>
    <w:rsid w:val="00AF2121"/>
    <w:rsid w:val="00AF2C96"/>
    <w:rsid w:val="00AF2D10"/>
    <w:rsid w:val="00AF393F"/>
    <w:rsid w:val="00AF4A4A"/>
    <w:rsid w:val="00AF5D07"/>
    <w:rsid w:val="00AF740F"/>
    <w:rsid w:val="00B00290"/>
    <w:rsid w:val="00B00FD2"/>
    <w:rsid w:val="00B0246B"/>
    <w:rsid w:val="00B03B4E"/>
    <w:rsid w:val="00B0518A"/>
    <w:rsid w:val="00B05564"/>
    <w:rsid w:val="00B06C7D"/>
    <w:rsid w:val="00B11062"/>
    <w:rsid w:val="00B11897"/>
    <w:rsid w:val="00B1393F"/>
    <w:rsid w:val="00B13F28"/>
    <w:rsid w:val="00B14989"/>
    <w:rsid w:val="00B15210"/>
    <w:rsid w:val="00B15223"/>
    <w:rsid w:val="00B152BF"/>
    <w:rsid w:val="00B17E81"/>
    <w:rsid w:val="00B21F26"/>
    <w:rsid w:val="00B21FC0"/>
    <w:rsid w:val="00B23851"/>
    <w:rsid w:val="00B25870"/>
    <w:rsid w:val="00B300AA"/>
    <w:rsid w:val="00B35BDB"/>
    <w:rsid w:val="00B36903"/>
    <w:rsid w:val="00B371F2"/>
    <w:rsid w:val="00B41866"/>
    <w:rsid w:val="00B4368C"/>
    <w:rsid w:val="00B44DFC"/>
    <w:rsid w:val="00B45622"/>
    <w:rsid w:val="00B46270"/>
    <w:rsid w:val="00B46497"/>
    <w:rsid w:val="00B50DE1"/>
    <w:rsid w:val="00B513A7"/>
    <w:rsid w:val="00B54D93"/>
    <w:rsid w:val="00B55440"/>
    <w:rsid w:val="00B56E26"/>
    <w:rsid w:val="00B607B2"/>
    <w:rsid w:val="00B60C82"/>
    <w:rsid w:val="00B60F75"/>
    <w:rsid w:val="00B61620"/>
    <w:rsid w:val="00B62348"/>
    <w:rsid w:val="00B62B8B"/>
    <w:rsid w:val="00B63430"/>
    <w:rsid w:val="00B6535D"/>
    <w:rsid w:val="00B6792D"/>
    <w:rsid w:val="00B70864"/>
    <w:rsid w:val="00B70CAC"/>
    <w:rsid w:val="00B71821"/>
    <w:rsid w:val="00B73295"/>
    <w:rsid w:val="00B74C9C"/>
    <w:rsid w:val="00B74C9D"/>
    <w:rsid w:val="00B74F20"/>
    <w:rsid w:val="00B7671A"/>
    <w:rsid w:val="00B76741"/>
    <w:rsid w:val="00B767F4"/>
    <w:rsid w:val="00B80D9A"/>
    <w:rsid w:val="00B822BB"/>
    <w:rsid w:val="00B82AD4"/>
    <w:rsid w:val="00B83D44"/>
    <w:rsid w:val="00B845CB"/>
    <w:rsid w:val="00B845E2"/>
    <w:rsid w:val="00B861CC"/>
    <w:rsid w:val="00B8635B"/>
    <w:rsid w:val="00B87A8C"/>
    <w:rsid w:val="00B90FBA"/>
    <w:rsid w:val="00B917E5"/>
    <w:rsid w:val="00B94B0C"/>
    <w:rsid w:val="00B962BA"/>
    <w:rsid w:val="00B96C27"/>
    <w:rsid w:val="00B9779C"/>
    <w:rsid w:val="00B97E48"/>
    <w:rsid w:val="00BA08DC"/>
    <w:rsid w:val="00BA1744"/>
    <w:rsid w:val="00BA3904"/>
    <w:rsid w:val="00BA556E"/>
    <w:rsid w:val="00BA5E8C"/>
    <w:rsid w:val="00BA637D"/>
    <w:rsid w:val="00BA69C8"/>
    <w:rsid w:val="00BA6BEA"/>
    <w:rsid w:val="00BB1EDC"/>
    <w:rsid w:val="00BB251B"/>
    <w:rsid w:val="00BB2A76"/>
    <w:rsid w:val="00BB52C7"/>
    <w:rsid w:val="00BB76E3"/>
    <w:rsid w:val="00BC0304"/>
    <w:rsid w:val="00BC0A97"/>
    <w:rsid w:val="00BC1907"/>
    <w:rsid w:val="00BC40AF"/>
    <w:rsid w:val="00BC491E"/>
    <w:rsid w:val="00BC5F70"/>
    <w:rsid w:val="00BC6042"/>
    <w:rsid w:val="00BC605A"/>
    <w:rsid w:val="00BC6BB6"/>
    <w:rsid w:val="00BD0495"/>
    <w:rsid w:val="00BD0DF8"/>
    <w:rsid w:val="00BD29F0"/>
    <w:rsid w:val="00BD32F4"/>
    <w:rsid w:val="00BD5574"/>
    <w:rsid w:val="00BD57B0"/>
    <w:rsid w:val="00BD5D89"/>
    <w:rsid w:val="00BD62A5"/>
    <w:rsid w:val="00BD6601"/>
    <w:rsid w:val="00BE2412"/>
    <w:rsid w:val="00BE2759"/>
    <w:rsid w:val="00BE44A0"/>
    <w:rsid w:val="00BE50F1"/>
    <w:rsid w:val="00BE5142"/>
    <w:rsid w:val="00BE533B"/>
    <w:rsid w:val="00BE641A"/>
    <w:rsid w:val="00BE723C"/>
    <w:rsid w:val="00BE7404"/>
    <w:rsid w:val="00BE7595"/>
    <w:rsid w:val="00BE7935"/>
    <w:rsid w:val="00BF0140"/>
    <w:rsid w:val="00BF1098"/>
    <w:rsid w:val="00BF1270"/>
    <w:rsid w:val="00BF4723"/>
    <w:rsid w:val="00BF6977"/>
    <w:rsid w:val="00BF6C9E"/>
    <w:rsid w:val="00BF7597"/>
    <w:rsid w:val="00C00195"/>
    <w:rsid w:val="00C01ED7"/>
    <w:rsid w:val="00C01F2B"/>
    <w:rsid w:val="00C02728"/>
    <w:rsid w:val="00C02CD1"/>
    <w:rsid w:val="00C03143"/>
    <w:rsid w:val="00C04577"/>
    <w:rsid w:val="00C04986"/>
    <w:rsid w:val="00C067EA"/>
    <w:rsid w:val="00C077DA"/>
    <w:rsid w:val="00C10DAA"/>
    <w:rsid w:val="00C10FE9"/>
    <w:rsid w:val="00C119AE"/>
    <w:rsid w:val="00C12AFE"/>
    <w:rsid w:val="00C13B4E"/>
    <w:rsid w:val="00C13C66"/>
    <w:rsid w:val="00C13DB7"/>
    <w:rsid w:val="00C1401B"/>
    <w:rsid w:val="00C1425D"/>
    <w:rsid w:val="00C14447"/>
    <w:rsid w:val="00C15BD8"/>
    <w:rsid w:val="00C16875"/>
    <w:rsid w:val="00C17ADD"/>
    <w:rsid w:val="00C20650"/>
    <w:rsid w:val="00C2074A"/>
    <w:rsid w:val="00C20F4F"/>
    <w:rsid w:val="00C225D4"/>
    <w:rsid w:val="00C22980"/>
    <w:rsid w:val="00C24B55"/>
    <w:rsid w:val="00C25E14"/>
    <w:rsid w:val="00C26F8E"/>
    <w:rsid w:val="00C34108"/>
    <w:rsid w:val="00C34A00"/>
    <w:rsid w:val="00C36BC2"/>
    <w:rsid w:val="00C37224"/>
    <w:rsid w:val="00C37B96"/>
    <w:rsid w:val="00C4294C"/>
    <w:rsid w:val="00C4348D"/>
    <w:rsid w:val="00C43F49"/>
    <w:rsid w:val="00C44CC2"/>
    <w:rsid w:val="00C452E9"/>
    <w:rsid w:val="00C5137E"/>
    <w:rsid w:val="00C54CC7"/>
    <w:rsid w:val="00C56895"/>
    <w:rsid w:val="00C57A59"/>
    <w:rsid w:val="00C57C36"/>
    <w:rsid w:val="00C57C7B"/>
    <w:rsid w:val="00C61A05"/>
    <w:rsid w:val="00C62072"/>
    <w:rsid w:val="00C620A0"/>
    <w:rsid w:val="00C62870"/>
    <w:rsid w:val="00C62DA2"/>
    <w:rsid w:val="00C63FF9"/>
    <w:rsid w:val="00C66024"/>
    <w:rsid w:val="00C6610D"/>
    <w:rsid w:val="00C668F3"/>
    <w:rsid w:val="00C66F5E"/>
    <w:rsid w:val="00C67427"/>
    <w:rsid w:val="00C675A0"/>
    <w:rsid w:val="00C7092D"/>
    <w:rsid w:val="00C7161C"/>
    <w:rsid w:val="00C74D28"/>
    <w:rsid w:val="00C77F12"/>
    <w:rsid w:val="00C80359"/>
    <w:rsid w:val="00C80667"/>
    <w:rsid w:val="00C81D4B"/>
    <w:rsid w:val="00C826EE"/>
    <w:rsid w:val="00C828C4"/>
    <w:rsid w:val="00C829BD"/>
    <w:rsid w:val="00C82DB1"/>
    <w:rsid w:val="00C843C0"/>
    <w:rsid w:val="00C8546B"/>
    <w:rsid w:val="00C86C21"/>
    <w:rsid w:val="00C86D34"/>
    <w:rsid w:val="00C925C4"/>
    <w:rsid w:val="00C9299B"/>
    <w:rsid w:val="00C933BA"/>
    <w:rsid w:val="00C935BD"/>
    <w:rsid w:val="00C95E02"/>
    <w:rsid w:val="00C969C9"/>
    <w:rsid w:val="00C9738F"/>
    <w:rsid w:val="00C97C94"/>
    <w:rsid w:val="00CA0E63"/>
    <w:rsid w:val="00CA1C1B"/>
    <w:rsid w:val="00CA2F2D"/>
    <w:rsid w:val="00CA36EF"/>
    <w:rsid w:val="00CA3E60"/>
    <w:rsid w:val="00CA4ABB"/>
    <w:rsid w:val="00CA68C1"/>
    <w:rsid w:val="00CB1661"/>
    <w:rsid w:val="00CB3CD6"/>
    <w:rsid w:val="00CB459A"/>
    <w:rsid w:val="00CB5773"/>
    <w:rsid w:val="00CB5FD7"/>
    <w:rsid w:val="00CB64A6"/>
    <w:rsid w:val="00CB77EB"/>
    <w:rsid w:val="00CC169C"/>
    <w:rsid w:val="00CC1784"/>
    <w:rsid w:val="00CC1E0F"/>
    <w:rsid w:val="00CC2600"/>
    <w:rsid w:val="00CC45D5"/>
    <w:rsid w:val="00CC47F4"/>
    <w:rsid w:val="00CC4822"/>
    <w:rsid w:val="00CC4F1C"/>
    <w:rsid w:val="00CC50AB"/>
    <w:rsid w:val="00CC6C79"/>
    <w:rsid w:val="00CC733A"/>
    <w:rsid w:val="00CC7AED"/>
    <w:rsid w:val="00CD455C"/>
    <w:rsid w:val="00CD4F49"/>
    <w:rsid w:val="00CD5DB3"/>
    <w:rsid w:val="00CD5F36"/>
    <w:rsid w:val="00CD6C3F"/>
    <w:rsid w:val="00CD7788"/>
    <w:rsid w:val="00CD7BAE"/>
    <w:rsid w:val="00CD7E0C"/>
    <w:rsid w:val="00CE0E16"/>
    <w:rsid w:val="00CE0F2A"/>
    <w:rsid w:val="00CE32B2"/>
    <w:rsid w:val="00CE38D9"/>
    <w:rsid w:val="00CE53FD"/>
    <w:rsid w:val="00CE58FA"/>
    <w:rsid w:val="00CE5DCB"/>
    <w:rsid w:val="00CE603A"/>
    <w:rsid w:val="00CE6287"/>
    <w:rsid w:val="00CE7A5E"/>
    <w:rsid w:val="00CF0D93"/>
    <w:rsid w:val="00CF1812"/>
    <w:rsid w:val="00CF1E16"/>
    <w:rsid w:val="00CF310E"/>
    <w:rsid w:val="00CF38F9"/>
    <w:rsid w:val="00CF4088"/>
    <w:rsid w:val="00CF4DB9"/>
    <w:rsid w:val="00CF63B3"/>
    <w:rsid w:val="00CF6CE6"/>
    <w:rsid w:val="00CF7C97"/>
    <w:rsid w:val="00D02182"/>
    <w:rsid w:val="00D0347E"/>
    <w:rsid w:val="00D05D9F"/>
    <w:rsid w:val="00D05FAA"/>
    <w:rsid w:val="00D06A2B"/>
    <w:rsid w:val="00D0710D"/>
    <w:rsid w:val="00D07FD7"/>
    <w:rsid w:val="00D105C6"/>
    <w:rsid w:val="00D12E94"/>
    <w:rsid w:val="00D1364E"/>
    <w:rsid w:val="00D1436A"/>
    <w:rsid w:val="00D14539"/>
    <w:rsid w:val="00D1689C"/>
    <w:rsid w:val="00D171B2"/>
    <w:rsid w:val="00D20720"/>
    <w:rsid w:val="00D2129E"/>
    <w:rsid w:val="00D22872"/>
    <w:rsid w:val="00D23957"/>
    <w:rsid w:val="00D2496D"/>
    <w:rsid w:val="00D25A93"/>
    <w:rsid w:val="00D26B57"/>
    <w:rsid w:val="00D26CD7"/>
    <w:rsid w:val="00D27717"/>
    <w:rsid w:val="00D27A7C"/>
    <w:rsid w:val="00D3063B"/>
    <w:rsid w:val="00D308A3"/>
    <w:rsid w:val="00D31558"/>
    <w:rsid w:val="00D32556"/>
    <w:rsid w:val="00D33CA5"/>
    <w:rsid w:val="00D34822"/>
    <w:rsid w:val="00D35A68"/>
    <w:rsid w:val="00D35BFE"/>
    <w:rsid w:val="00D365D5"/>
    <w:rsid w:val="00D41268"/>
    <w:rsid w:val="00D41C77"/>
    <w:rsid w:val="00D42185"/>
    <w:rsid w:val="00D42BB5"/>
    <w:rsid w:val="00D42CC4"/>
    <w:rsid w:val="00D43E9B"/>
    <w:rsid w:val="00D45CF3"/>
    <w:rsid w:val="00D461CC"/>
    <w:rsid w:val="00D47F6A"/>
    <w:rsid w:val="00D50B19"/>
    <w:rsid w:val="00D50B4A"/>
    <w:rsid w:val="00D5322E"/>
    <w:rsid w:val="00D5329D"/>
    <w:rsid w:val="00D545FA"/>
    <w:rsid w:val="00D54698"/>
    <w:rsid w:val="00D5504B"/>
    <w:rsid w:val="00D551E8"/>
    <w:rsid w:val="00D55E02"/>
    <w:rsid w:val="00D57C4C"/>
    <w:rsid w:val="00D57DA9"/>
    <w:rsid w:val="00D609DF"/>
    <w:rsid w:val="00D621FF"/>
    <w:rsid w:val="00D63837"/>
    <w:rsid w:val="00D63CB7"/>
    <w:rsid w:val="00D64489"/>
    <w:rsid w:val="00D66B98"/>
    <w:rsid w:val="00D67E1C"/>
    <w:rsid w:val="00D7003E"/>
    <w:rsid w:val="00D7082C"/>
    <w:rsid w:val="00D722DC"/>
    <w:rsid w:val="00D740C8"/>
    <w:rsid w:val="00D774CC"/>
    <w:rsid w:val="00D819DA"/>
    <w:rsid w:val="00D81F53"/>
    <w:rsid w:val="00D82539"/>
    <w:rsid w:val="00D825B2"/>
    <w:rsid w:val="00D82C96"/>
    <w:rsid w:val="00D848CD"/>
    <w:rsid w:val="00D92955"/>
    <w:rsid w:val="00D93B6A"/>
    <w:rsid w:val="00D949B3"/>
    <w:rsid w:val="00D94F5E"/>
    <w:rsid w:val="00D95865"/>
    <w:rsid w:val="00DA0180"/>
    <w:rsid w:val="00DA0274"/>
    <w:rsid w:val="00DA13D0"/>
    <w:rsid w:val="00DA1F3A"/>
    <w:rsid w:val="00DA2F76"/>
    <w:rsid w:val="00DA3405"/>
    <w:rsid w:val="00DA3673"/>
    <w:rsid w:val="00DA4DF0"/>
    <w:rsid w:val="00DA763B"/>
    <w:rsid w:val="00DB023D"/>
    <w:rsid w:val="00DB1027"/>
    <w:rsid w:val="00DB1D96"/>
    <w:rsid w:val="00DB256A"/>
    <w:rsid w:val="00DB2779"/>
    <w:rsid w:val="00DB29C8"/>
    <w:rsid w:val="00DB33F9"/>
    <w:rsid w:val="00DB4ECC"/>
    <w:rsid w:val="00DB5C66"/>
    <w:rsid w:val="00DB5EAB"/>
    <w:rsid w:val="00DC02B9"/>
    <w:rsid w:val="00DC099C"/>
    <w:rsid w:val="00DC33EB"/>
    <w:rsid w:val="00DC356D"/>
    <w:rsid w:val="00DC3594"/>
    <w:rsid w:val="00DC3FF1"/>
    <w:rsid w:val="00DC5799"/>
    <w:rsid w:val="00DC591D"/>
    <w:rsid w:val="00DC698A"/>
    <w:rsid w:val="00DD0E66"/>
    <w:rsid w:val="00DD129B"/>
    <w:rsid w:val="00DD1E79"/>
    <w:rsid w:val="00DD69D7"/>
    <w:rsid w:val="00DD7C1A"/>
    <w:rsid w:val="00DD7EC0"/>
    <w:rsid w:val="00DE1FC1"/>
    <w:rsid w:val="00DE273B"/>
    <w:rsid w:val="00DE40D2"/>
    <w:rsid w:val="00DE40EC"/>
    <w:rsid w:val="00DE4555"/>
    <w:rsid w:val="00DE5271"/>
    <w:rsid w:val="00DE5B3F"/>
    <w:rsid w:val="00DE5D46"/>
    <w:rsid w:val="00DE6EF5"/>
    <w:rsid w:val="00DE7F77"/>
    <w:rsid w:val="00DF1384"/>
    <w:rsid w:val="00DF23A5"/>
    <w:rsid w:val="00DF37F5"/>
    <w:rsid w:val="00DF382D"/>
    <w:rsid w:val="00DF46ED"/>
    <w:rsid w:val="00DF5E62"/>
    <w:rsid w:val="00DF69BB"/>
    <w:rsid w:val="00E0090C"/>
    <w:rsid w:val="00E00C8A"/>
    <w:rsid w:val="00E02AE1"/>
    <w:rsid w:val="00E03797"/>
    <w:rsid w:val="00E0462A"/>
    <w:rsid w:val="00E05118"/>
    <w:rsid w:val="00E06F11"/>
    <w:rsid w:val="00E07092"/>
    <w:rsid w:val="00E076EE"/>
    <w:rsid w:val="00E13588"/>
    <w:rsid w:val="00E13803"/>
    <w:rsid w:val="00E144A9"/>
    <w:rsid w:val="00E14513"/>
    <w:rsid w:val="00E14EB6"/>
    <w:rsid w:val="00E1508B"/>
    <w:rsid w:val="00E161B2"/>
    <w:rsid w:val="00E16714"/>
    <w:rsid w:val="00E17A05"/>
    <w:rsid w:val="00E20641"/>
    <w:rsid w:val="00E21686"/>
    <w:rsid w:val="00E226C4"/>
    <w:rsid w:val="00E22F09"/>
    <w:rsid w:val="00E23559"/>
    <w:rsid w:val="00E2644D"/>
    <w:rsid w:val="00E26A64"/>
    <w:rsid w:val="00E26DF2"/>
    <w:rsid w:val="00E27082"/>
    <w:rsid w:val="00E30B0F"/>
    <w:rsid w:val="00E30B76"/>
    <w:rsid w:val="00E30E4C"/>
    <w:rsid w:val="00E30F62"/>
    <w:rsid w:val="00E316DB"/>
    <w:rsid w:val="00E319BB"/>
    <w:rsid w:val="00E320DD"/>
    <w:rsid w:val="00E322E2"/>
    <w:rsid w:val="00E3248B"/>
    <w:rsid w:val="00E34021"/>
    <w:rsid w:val="00E35518"/>
    <w:rsid w:val="00E35693"/>
    <w:rsid w:val="00E37A64"/>
    <w:rsid w:val="00E405DF"/>
    <w:rsid w:val="00E42F6C"/>
    <w:rsid w:val="00E449F2"/>
    <w:rsid w:val="00E45906"/>
    <w:rsid w:val="00E45ADF"/>
    <w:rsid w:val="00E45D1C"/>
    <w:rsid w:val="00E46C32"/>
    <w:rsid w:val="00E47912"/>
    <w:rsid w:val="00E50247"/>
    <w:rsid w:val="00E507AA"/>
    <w:rsid w:val="00E52965"/>
    <w:rsid w:val="00E63063"/>
    <w:rsid w:val="00E64CA8"/>
    <w:rsid w:val="00E65065"/>
    <w:rsid w:val="00E66473"/>
    <w:rsid w:val="00E67788"/>
    <w:rsid w:val="00E679FC"/>
    <w:rsid w:val="00E70E72"/>
    <w:rsid w:val="00E71C35"/>
    <w:rsid w:val="00E74AA6"/>
    <w:rsid w:val="00E75E62"/>
    <w:rsid w:val="00E767D9"/>
    <w:rsid w:val="00E76C0A"/>
    <w:rsid w:val="00E77E12"/>
    <w:rsid w:val="00E80B56"/>
    <w:rsid w:val="00E80DAE"/>
    <w:rsid w:val="00E83374"/>
    <w:rsid w:val="00E83F58"/>
    <w:rsid w:val="00E872DF"/>
    <w:rsid w:val="00E87852"/>
    <w:rsid w:val="00E8798A"/>
    <w:rsid w:val="00E87B6A"/>
    <w:rsid w:val="00E901E8"/>
    <w:rsid w:val="00E92687"/>
    <w:rsid w:val="00E92FF3"/>
    <w:rsid w:val="00E94536"/>
    <w:rsid w:val="00E951A6"/>
    <w:rsid w:val="00E957E5"/>
    <w:rsid w:val="00E960D2"/>
    <w:rsid w:val="00E96526"/>
    <w:rsid w:val="00E970FF"/>
    <w:rsid w:val="00E97BDB"/>
    <w:rsid w:val="00EA46D1"/>
    <w:rsid w:val="00EA5A5B"/>
    <w:rsid w:val="00EA739F"/>
    <w:rsid w:val="00EB0B5A"/>
    <w:rsid w:val="00EB1208"/>
    <w:rsid w:val="00EB13CC"/>
    <w:rsid w:val="00EB24C9"/>
    <w:rsid w:val="00EB3496"/>
    <w:rsid w:val="00EB426A"/>
    <w:rsid w:val="00EB48B9"/>
    <w:rsid w:val="00EB565A"/>
    <w:rsid w:val="00EC1669"/>
    <w:rsid w:val="00EC26C3"/>
    <w:rsid w:val="00EC36BE"/>
    <w:rsid w:val="00EC3700"/>
    <w:rsid w:val="00EC4569"/>
    <w:rsid w:val="00EC45AB"/>
    <w:rsid w:val="00EC5B1A"/>
    <w:rsid w:val="00EC64CD"/>
    <w:rsid w:val="00EC7968"/>
    <w:rsid w:val="00EC7BBC"/>
    <w:rsid w:val="00ED012E"/>
    <w:rsid w:val="00ED063D"/>
    <w:rsid w:val="00ED0C5D"/>
    <w:rsid w:val="00ED1D5D"/>
    <w:rsid w:val="00ED220A"/>
    <w:rsid w:val="00ED3214"/>
    <w:rsid w:val="00ED5169"/>
    <w:rsid w:val="00ED5446"/>
    <w:rsid w:val="00ED612B"/>
    <w:rsid w:val="00ED671D"/>
    <w:rsid w:val="00ED68C8"/>
    <w:rsid w:val="00ED7726"/>
    <w:rsid w:val="00EE2200"/>
    <w:rsid w:val="00EE2326"/>
    <w:rsid w:val="00EE277E"/>
    <w:rsid w:val="00EE2BE7"/>
    <w:rsid w:val="00EE390A"/>
    <w:rsid w:val="00EE3C2D"/>
    <w:rsid w:val="00EE550C"/>
    <w:rsid w:val="00EE5A91"/>
    <w:rsid w:val="00EE6DD8"/>
    <w:rsid w:val="00EE744F"/>
    <w:rsid w:val="00EF030C"/>
    <w:rsid w:val="00EF118E"/>
    <w:rsid w:val="00EF24AB"/>
    <w:rsid w:val="00EF2FAE"/>
    <w:rsid w:val="00EF3A5F"/>
    <w:rsid w:val="00EF4821"/>
    <w:rsid w:val="00EF4A86"/>
    <w:rsid w:val="00EF4B35"/>
    <w:rsid w:val="00EF5B9C"/>
    <w:rsid w:val="00EF6C77"/>
    <w:rsid w:val="00EF7A0C"/>
    <w:rsid w:val="00F009BC"/>
    <w:rsid w:val="00F02735"/>
    <w:rsid w:val="00F10711"/>
    <w:rsid w:val="00F10AA4"/>
    <w:rsid w:val="00F11338"/>
    <w:rsid w:val="00F1179E"/>
    <w:rsid w:val="00F11E31"/>
    <w:rsid w:val="00F12400"/>
    <w:rsid w:val="00F132D2"/>
    <w:rsid w:val="00F1358D"/>
    <w:rsid w:val="00F14B36"/>
    <w:rsid w:val="00F1598A"/>
    <w:rsid w:val="00F16B41"/>
    <w:rsid w:val="00F212EC"/>
    <w:rsid w:val="00F21EF7"/>
    <w:rsid w:val="00F2571A"/>
    <w:rsid w:val="00F30C35"/>
    <w:rsid w:val="00F31732"/>
    <w:rsid w:val="00F31C3A"/>
    <w:rsid w:val="00F32A5F"/>
    <w:rsid w:val="00F32D47"/>
    <w:rsid w:val="00F32F98"/>
    <w:rsid w:val="00F33BC0"/>
    <w:rsid w:val="00F359E2"/>
    <w:rsid w:val="00F35A41"/>
    <w:rsid w:val="00F370B8"/>
    <w:rsid w:val="00F37128"/>
    <w:rsid w:val="00F37496"/>
    <w:rsid w:val="00F37AAB"/>
    <w:rsid w:val="00F4050E"/>
    <w:rsid w:val="00F40703"/>
    <w:rsid w:val="00F40A5C"/>
    <w:rsid w:val="00F45C80"/>
    <w:rsid w:val="00F466F4"/>
    <w:rsid w:val="00F4688B"/>
    <w:rsid w:val="00F469D6"/>
    <w:rsid w:val="00F46F6F"/>
    <w:rsid w:val="00F46FA8"/>
    <w:rsid w:val="00F4700E"/>
    <w:rsid w:val="00F47553"/>
    <w:rsid w:val="00F47956"/>
    <w:rsid w:val="00F51FD6"/>
    <w:rsid w:val="00F534BF"/>
    <w:rsid w:val="00F5367E"/>
    <w:rsid w:val="00F538DD"/>
    <w:rsid w:val="00F55E69"/>
    <w:rsid w:val="00F57D2C"/>
    <w:rsid w:val="00F57E75"/>
    <w:rsid w:val="00F6091C"/>
    <w:rsid w:val="00F61AC5"/>
    <w:rsid w:val="00F62A12"/>
    <w:rsid w:val="00F6477C"/>
    <w:rsid w:val="00F655FF"/>
    <w:rsid w:val="00F70CC0"/>
    <w:rsid w:val="00F7158B"/>
    <w:rsid w:val="00F71A35"/>
    <w:rsid w:val="00F728C7"/>
    <w:rsid w:val="00F735CF"/>
    <w:rsid w:val="00F77D62"/>
    <w:rsid w:val="00F801D9"/>
    <w:rsid w:val="00F8149C"/>
    <w:rsid w:val="00F81BF6"/>
    <w:rsid w:val="00F8350F"/>
    <w:rsid w:val="00F84F51"/>
    <w:rsid w:val="00F9388E"/>
    <w:rsid w:val="00F9419E"/>
    <w:rsid w:val="00F94BF4"/>
    <w:rsid w:val="00F94FAE"/>
    <w:rsid w:val="00F9581E"/>
    <w:rsid w:val="00F95D48"/>
    <w:rsid w:val="00F97ADF"/>
    <w:rsid w:val="00FA0E87"/>
    <w:rsid w:val="00FA0F43"/>
    <w:rsid w:val="00FA1CA7"/>
    <w:rsid w:val="00FA1EDA"/>
    <w:rsid w:val="00FA2882"/>
    <w:rsid w:val="00FA40A9"/>
    <w:rsid w:val="00FA53AF"/>
    <w:rsid w:val="00FA53E0"/>
    <w:rsid w:val="00FA5838"/>
    <w:rsid w:val="00FA7461"/>
    <w:rsid w:val="00FA7A7A"/>
    <w:rsid w:val="00FB0A84"/>
    <w:rsid w:val="00FB14B5"/>
    <w:rsid w:val="00FB1B34"/>
    <w:rsid w:val="00FB3ED8"/>
    <w:rsid w:val="00FB7A25"/>
    <w:rsid w:val="00FB7E93"/>
    <w:rsid w:val="00FC0A23"/>
    <w:rsid w:val="00FC3EBF"/>
    <w:rsid w:val="00FC45B9"/>
    <w:rsid w:val="00FC460B"/>
    <w:rsid w:val="00FC610F"/>
    <w:rsid w:val="00FC6159"/>
    <w:rsid w:val="00FC67D7"/>
    <w:rsid w:val="00FC7B85"/>
    <w:rsid w:val="00FC7F89"/>
    <w:rsid w:val="00FD110B"/>
    <w:rsid w:val="00FD25A9"/>
    <w:rsid w:val="00FD2660"/>
    <w:rsid w:val="00FD6BA6"/>
    <w:rsid w:val="00FE02CA"/>
    <w:rsid w:val="00FE0CCE"/>
    <w:rsid w:val="00FE0CFB"/>
    <w:rsid w:val="00FE1525"/>
    <w:rsid w:val="00FE1D24"/>
    <w:rsid w:val="00FE2421"/>
    <w:rsid w:val="00FE245E"/>
    <w:rsid w:val="00FE3247"/>
    <w:rsid w:val="00FE431E"/>
    <w:rsid w:val="00FE55A1"/>
    <w:rsid w:val="00FE5678"/>
    <w:rsid w:val="00FE6398"/>
    <w:rsid w:val="00FF346B"/>
    <w:rsid w:val="00FF6DCE"/>
    <w:rsid w:val="00FF7E15"/>
    <w:rsid w:val="00FF7F68"/>
    <w:rsid w:val="0706D84D"/>
    <w:rsid w:val="0846B36D"/>
    <w:rsid w:val="0A9635E4"/>
    <w:rsid w:val="0E9D5661"/>
    <w:rsid w:val="0EEC6BD8"/>
    <w:rsid w:val="14B485AB"/>
    <w:rsid w:val="18258498"/>
    <w:rsid w:val="20D465A1"/>
    <w:rsid w:val="21828911"/>
    <w:rsid w:val="26562E08"/>
    <w:rsid w:val="2DDE4AD9"/>
    <w:rsid w:val="2E40A254"/>
    <w:rsid w:val="3D7A1B6B"/>
    <w:rsid w:val="47606856"/>
    <w:rsid w:val="48CF4C35"/>
    <w:rsid w:val="58C4460E"/>
    <w:rsid w:val="59741365"/>
    <w:rsid w:val="5B7D9573"/>
    <w:rsid w:val="612BAF15"/>
    <w:rsid w:val="63C9B38B"/>
    <w:rsid w:val="66817A78"/>
    <w:rsid w:val="69DBDA4D"/>
    <w:rsid w:val="6A3915EA"/>
    <w:rsid w:val="7941EF59"/>
    <w:rsid w:val="7FCF56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43FFC"/>
  <w15:chartTrackingRefBased/>
  <w15:docId w15:val="{0F70BFE9-844E-48A8-859D-A2F838646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00DE"/>
    <w:pPr>
      <w:jc w:val="center"/>
      <w:outlineLvl w:val="0"/>
    </w:pPr>
    <w:rPr>
      <w:rFonts w:cstheme="minorHAnsi"/>
      <w:b/>
      <w:bCs/>
    </w:rPr>
  </w:style>
  <w:style w:type="paragraph" w:styleId="Heading2">
    <w:name w:val="heading 2"/>
    <w:basedOn w:val="ListParagraph"/>
    <w:next w:val="Normal"/>
    <w:link w:val="Heading2Char"/>
    <w:uiPriority w:val="9"/>
    <w:unhideWhenUsed/>
    <w:qFormat/>
    <w:rsid w:val="004B3B9E"/>
    <w:pPr>
      <w:numPr>
        <w:numId w:val="41"/>
      </w:numPr>
      <w:spacing w:after="0" w:line="240" w:lineRule="auto"/>
      <w:outlineLvl w:val="1"/>
    </w:pPr>
    <w:rPr>
      <w:rFonts w:cstheme="minorHAnsi"/>
    </w:rPr>
  </w:style>
  <w:style w:type="paragraph" w:styleId="Heading7">
    <w:name w:val="heading 7"/>
    <w:basedOn w:val="Normal"/>
    <w:link w:val="Heading7Char"/>
    <w:uiPriority w:val="1"/>
    <w:qFormat/>
    <w:rsid w:val="00B46497"/>
    <w:pPr>
      <w:widowControl w:val="0"/>
      <w:autoSpaceDE w:val="0"/>
      <w:autoSpaceDN w:val="0"/>
      <w:spacing w:before="1" w:after="0" w:line="240" w:lineRule="auto"/>
      <w:ind w:left="216"/>
      <w:outlineLvl w:val="6"/>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45D1C"/>
    <w:pPr>
      <w:ind w:left="720"/>
      <w:contextualSpacing/>
    </w:pPr>
  </w:style>
  <w:style w:type="paragraph" w:styleId="Header">
    <w:name w:val="header"/>
    <w:basedOn w:val="Normal"/>
    <w:link w:val="HeaderChar"/>
    <w:uiPriority w:val="99"/>
    <w:unhideWhenUsed/>
    <w:rsid w:val="00E45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D1C"/>
  </w:style>
  <w:style w:type="paragraph" w:styleId="Footer">
    <w:name w:val="footer"/>
    <w:basedOn w:val="Normal"/>
    <w:link w:val="FooterChar"/>
    <w:uiPriority w:val="99"/>
    <w:unhideWhenUsed/>
    <w:rsid w:val="00E45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D1C"/>
  </w:style>
  <w:style w:type="table" w:styleId="TableGrid">
    <w:name w:val="Table Grid"/>
    <w:basedOn w:val="TableNormal"/>
    <w:uiPriority w:val="59"/>
    <w:rsid w:val="00D45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CF3"/>
    <w:rPr>
      <w:color w:val="0563C1" w:themeColor="hyperlink"/>
      <w:u w:val="single"/>
    </w:rPr>
  </w:style>
  <w:style w:type="paragraph" w:styleId="BalloonText">
    <w:name w:val="Balloon Text"/>
    <w:basedOn w:val="Normal"/>
    <w:link w:val="BalloonTextChar"/>
    <w:uiPriority w:val="99"/>
    <w:semiHidden/>
    <w:unhideWhenUsed/>
    <w:rsid w:val="00547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298"/>
    <w:rPr>
      <w:rFonts w:ascii="Segoe UI" w:hAnsi="Segoe UI" w:cs="Segoe UI"/>
      <w:sz w:val="18"/>
      <w:szCs w:val="18"/>
    </w:rPr>
  </w:style>
  <w:style w:type="paragraph" w:styleId="FootnoteText">
    <w:name w:val="footnote text"/>
    <w:basedOn w:val="Normal"/>
    <w:link w:val="FootnoteTextChar"/>
    <w:uiPriority w:val="99"/>
    <w:semiHidden/>
    <w:unhideWhenUsed/>
    <w:rsid w:val="007227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7E7"/>
    <w:rPr>
      <w:sz w:val="20"/>
      <w:szCs w:val="20"/>
    </w:rPr>
  </w:style>
  <w:style w:type="character" w:styleId="FootnoteReference">
    <w:name w:val="footnote reference"/>
    <w:basedOn w:val="DefaultParagraphFont"/>
    <w:uiPriority w:val="99"/>
    <w:semiHidden/>
    <w:unhideWhenUsed/>
    <w:rsid w:val="007227E7"/>
    <w:rPr>
      <w:vertAlign w:val="superscript"/>
    </w:rPr>
  </w:style>
  <w:style w:type="character" w:styleId="CommentReference">
    <w:name w:val="annotation reference"/>
    <w:basedOn w:val="DefaultParagraphFont"/>
    <w:uiPriority w:val="99"/>
    <w:semiHidden/>
    <w:unhideWhenUsed/>
    <w:rsid w:val="006D7B04"/>
    <w:rPr>
      <w:sz w:val="16"/>
      <w:szCs w:val="16"/>
    </w:rPr>
  </w:style>
  <w:style w:type="paragraph" w:styleId="CommentText">
    <w:name w:val="annotation text"/>
    <w:basedOn w:val="Normal"/>
    <w:link w:val="CommentTextChar"/>
    <w:uiPriority w:val="99"/>
    <w:unhideWhenUsed/>
    <w:rsid w:val="006D7B04"/>
    <w:pPr>
      <w:spacing w:line="240" w:lineRule="auto"/>
    </w:pPr>
    <w:rPr>
      <w:sz w:val="20"/>
      <w:szCs w:val="20"/>
    </w:rPr>
  </w:style>
  <w:style w:type="character" w:customStyle="1" w:styleId="CommentTextChar">
    <w:name w:val="Comment Text Char"/>
    <w:basedOn w:val="DefaultParagraphFont"/>
    <w:link w:val="CommentText"/>
    <w:uiPriority w:val="99"/>
    <w:rsid w:val="006D7B04"/>
    <w:rPr>
      <w:sz w:val="20"/>
      <w:szCs w:val="20"/>
    </w:rPr>
  </w:style>
  <w:style w:type="paragraph" w:styleId="CommentSubject">
    <w:name w:val="annotation subject"/>
    <w:basedOn w:val="CommentText"/>
    <w:next w:val="CommentText"/>
    <w:link w:val="CommentSubjectChar"/>
    <w:uiPriority w:val="99"/>
    <w:semiHidden/>
    <w:unhideWhenUsed/>
    <w:rsid w:val="006D7B04"/>
    <w:rPr>
      <w:b/>
      <w:bCs/>
    </w:rPr>
  </w:style>
  <w:style w:type="character" w:customStyle="1" w:styleId="CommentSubjectChar">
    <w:name w:val="Comment Subject Char"/>
    <w:basedOn w:val="CommentTextChar"/>
    <w:link w:val="CommentSubject"/>
    <w:uiPriority w:val="99"/>
    <w:semiHidden/>
    <w:rsid w:val="006D7B04"/>
    <w:rPr>
      <w:b/>
      <w:bCs/>
      <w:sz w:val="20"/>
      <w:szCs w:val="20"/>
    </w:rPr>
  </w:style>
  <w:style w:type="character" w:styleId="UnresolvedMention">
    <w:name w:val="Unresolved Mention"/>
    <w:basedOn w:val="DefaultParagraphFont"/>
    <w:uiPriority w:val="99"/>
    <w:semiHidden/>
    <w:unhideWhenUsed/>
    <w:rsid w:val="005335A2"/>
    <w:rPr>
      <w:color w:val="605E5C"/>
      <w:shd w:val="clear" w:color="auto" w:fill="E1DFDD"/>
    </w:rPr>
  </w:style>
  <w:style w:type="character" w:styleId="FollowedHyperlink">
    <w:name w:val="FollowedHyperlink"/>
    <w:basedOn w:val="DefaultParagraphFont"/>
    <w:uiPriority w:val="99"/>
    <w:semiHidden/>
    <w:unhideWhenUsed/>
    <w:rsid w:val="00DE7F77"/>
    <w:rPr>
      <w:color w:val="954F72" w:themeColor="followedHyperlink"/>
      <w:u w:val="single"/>
    </w:rPr>
  </w:style>
  <w:style w:type="character" w:customStyle="1" w:styleId="Heading7Char">
    <w:name w:val="Heading 7 Char"/>
    <w:basedOn w:val="DefaultParagraphFont"/>
    <w:link w:val="Heading7"/>
    <w:uiPriority w:val="1"/>
    <w:rsid w:val="00B46497"/>
    <w:rPr>
      <w:rFonts w:ascii="Arial" w:eastAsia="Arial" w:hAnsi="Arial" w:cs="Arial"/>
      <w:b/>
      <w:bCs/>
      <w:sz w:val="20"/>
      <w:szCs w:val="20"/>
    </w:rPr>
  </w:style>
  <w:style w:type="paragraph" w:styleId="BodyText">
    <w:name w:val="Body Text"/>
    <w:basedOn w:val="Normal"/>
    <w:link w:val="BodyTextChar"/>
    <w:uiPriority w:val="1"/>
    <w:qFormat/>
    <w:rsid w:val="00B46497"/>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B46497"/>
    <w:rPr>
      <w:rFonts w:ascii="Arial" w:eastAsia="Arial" w:hAnsi="Arial" w:cs="Arial"/>
      <w:sz w:val="20"/>
      <w:szCs w:val="20"/>
    </w:rPr>
  </w:style>
  <w:style w:type="paragraph" w:customStyle="1" w:styleId="TableParagraph">
    <w:name w:val="Table Paragraph"/>
    <w:basedOn w:val="Normal"/>
    <w:uiPriority w:val="1"/>
    <w:qFormat/>
    <w:rsid w:val="00B46497"/>
    <w:pPr>
      <w:widowControl w:val="0"/>
      <w:autoSpaceDE w:val="0"/>
      <w:autoSpaceDN w:val="0"/>
      <w:spacing w:after="0" w:line="240" w:lineRule="auto"/>
    </w:pPr>
    <w:rPr>
      <w:rFonts w:ascii="Trebuchet MS" w:eastAsia="Trebuchet MS" w:hAnsi="Trebuchet MS" w:cs="Trebuchet MS"/>
    </w:rPr>
  </w:style>
  <w:style w:type="character" w:styleId="PlaceholderText">
    <w:name w:val="Placeholder Text"/>
    <w:basedOn w:val="DefaultParagraphFont"/>
    <w:uiPriority w:val="99"/>
    <w:semiHidden/>
    <w:rsid w:val="00A3256A"/>
    <w:rPr>
      <w:color w:val="808080"/>
    </w:rPr>
  </w:style>
  <w:style w:type="paragraph" w:styleId="Revision">
    <w:name w:val="Revision"/>
    <w:hidden/>
    <w:uiPriority w:val="99"/>
    <w:semiHidden/>
    <w:rsid w:val="00356FC5"/>
    <w:pPr>
      <w:spacing w:after="0" w:line="240" w:lineRule="auto"/>
    </w:pPr>
  </w:style>
  <w:style w:type="paragraph" w:styleId="NormalWeb">
    <w:name w:val="Normal (Web)"/>
    <w:basedOn w:val="Normal"/>
    <w:link w:val="NormalWebChar"/>
    <w:uiPriority w:val="99"/>
    <w:unhideWhenUsed/>
    <w:rsid w:val="004C3382"/>
    <w:pPr>
      <w:widowControl w:val="0"/>
      <w:autoSpaceDE w:val="0"/>
      <w:autoSpaceDN w:val="0"/>
      <w:spacing w:after="0" w:line="240" w:lineRule="auto"/>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1"/>
    <w:rsid w:val="004C3382"/>
  </w:style>
  <w:style w:type="paragraph" w:customStyle="1" w:styleId="pf0">
    <w:name w:val="pf0"/>
    <w:basedOn w:val="Normal"/>
    <w:rsid w:val="004C33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4C3382"/>
    <w:rPr>
      <w:rFonts w:ascii="Segoe UI" w:hAnsi="Segoe UI" w:cs="Segoe UI" w:hint="default"/>
      <w:b/>
      <w:bCs/>
      <w:sz w:val="18"/>
      <w:szCs w:val="18"/>
    </w:rPr>
  </w:style>
  <w:style w:type="character" w:customStyle="1" w:styleId="cf11">
    <w:name w:val="cf11"/>
    <w:basedOn w:val="DefaultParagraphFont"/>
    <w:rsid w:val="004C3382"/>
    <w:rPr>
      <w:rFonts w:ascii="Segoe UI" w:hAnsi="Segoe UI" w:cs="Segoe UI" w:hint="default"/>
      <w:sz w:val="18"/>
      <w:szCs w:val="18"/>
    </w:rPr>
  </w:style>
  <w:style w:type="character" w:customStyle="1" w:styleId="cf21">
    <w:name w:val="cf21"/>
    <w:basedOn w:val="DefaultParagraphFont"/>
    <w:rsid w:val="004C3382"/>
    <w:rPr>
      <w:rFonts w:ascii="Segoe UI" w:hAnsi="Segoe UI" w:cs="Segoe UI" w:hint="default"/>
      <w:sz w:val="18"/>
      <w:szCs w:val="18"/>
      <w:u w:val="single"/>
    </w:rPr>
  </w:style>
  <w:style w:type="paragraph" w:customStyle="1" w:styleId="DocID">
    <w:name w:val="DocID"/>
    <w:basedOn w:val="Footer"/>
    <w:next w:val="Footer"/>
    <w:link w:val="DocIDChar"/>
    <w:rsid w:val="002110F0"/>
    <w:pPr>
      <w:tabs>
        <w:tab w:val="clear" w:pos="4680"/>
        <w:tab w:val="clear" w:pos="9360"/>
      </w:tabs>
    </w:pPr>
    <w:rPr>
      <w:rFonts w:ascii="Times New Roman" w:eastAsia="Times New Roman" w:hAnsi="Times New Roman" w:cs="Times New Roman"/>
      <w:sz w:val="18"/>
      <w:szCs w:val="20"/>
    </w:rPr>
  </w:style>
  <w:style w:type="character" w:customStyle="1" w:styleId="NormalWebChar">
    <w:name w:val="Normal (Web) Char"/>
    <w:basedOn w:val="DefaultParagraphFont"/>
    <w:link w:val="NormalWeb"/>
    <w:uiPriority w:val="99"/>
    <w:rsid w:val="00F212EC"/>
    <w:rPr>
      <w:rFonts w:ascii="Times New Roman" w:hAnsi="Times New Roman" w:cs="Times New Roman"/>
      <w:sz w:val="24"/>
      <w:szCs w:val="24"/>
    </w:rPr>
  </w:style>
  <w:style w:type="character" w:customStyle="1" w:styleId="DocIDChar">
    <w:name w:val="DocID Char"/>
    <w:basedOn w:val="ListParagraphChar"/>
    <w:link w:val="DocID"/>
    <w:rsid w:val="002110F0"/>
    <w:rPr>
      <w:rFonts w:ascii="Times New Roman" w:eastAsia="Times New Roman" w:hAnsi="Times New Roman" w:cs="Times New Roman"/>
      <w:sz w:val="18"/>
      <w:szCs w:val="20"/>
      <w:lang w:val="en-US" w:eastAsia="en-US"/>
    </w:rPr>
  </w:style>
  <w:style w:type="character" w:customStyle="1" w:styleId="Heading1Char">
    <w:name w:val="Heading 1 Char"/>
    <w:basedOn w:val="DefaultParagraphFont"/>
    <w:link w:val="Heading1"/>
    <w:uiPriority w:val="9"/>
    <w:rsid w:val="00AD00DE"/>
    <w:rPr>
      <w:rFonts w:cstheme="minorHAnsi"/>
      <w:b/>
      <w:bCs/>
    </w:rPr>
  </w:style>
  <w:style w:type="character" w:customStyle="1" w:styleId="Heading2Char">
    <w:name w:val="Heading 2 Char"/>
    <w:basedOn w:val="DefaultParagraphFont"/>
    <w:link w:val="Heading2"/>
    <w:uiPriority w:val="9"/>
    <w:rsid w:val="004B3B9E"/>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0891">
      <w:bodyDiv w:val="1"/>
      <w:marLeft w:val="0"/>
      <w:marRight w:val="0"/>
      <w:marTop w:val="0"/>
      <w:marBottom w:val="0"/>
      <w:divBdr>
        <w:top w:val="none" w:sz="0" w:space="0" w:color="auto"/>
        <w:left w:val="none" w:sz="0" w:space="0" w:color="auto"/>
        <w:bottom w:val="none" w:sz="0" w:space="0" w:color="auto"/>
        <w:right w:val="none" w:sz="0" w:space="0" w:color="auto"/>
      </w:divBdr>
    </w:div>
    <w:div w:id="87385274">
      <w:bodyDiv w:val="1"/>
      <w:marLeft w:val="0"/>
      <w:marRight w:val="0"/>
      <w:marTop w:val="0"/>
      <w:marBottom w:val="0"/>
      <w:divBdr>
        <w:top w:val="none" w:sz="0" w:space="0" w:color="auto"/>
        <w:left w:val="none" w:sz="0" w:space="0" w:color="auto"/>
        <w:bottom w:val="none" w:sz="0" w:space="0" w:color="auto"/>
        <w:right w:val="none" w:sz="0" w:space="0" w:color="auto"/>
      </w:divBdr>
    </w:div>
    <w:div w:id="391975029">
      <w:bodyDiv w:val="1"/>
      <w:marLeft w:val="0"/>
      <w:marRight w:val="0"/>
      <w:marTop w:val="0"/>
      <w:marBottom w:val="0"/>
      <w:divBdr>
        <w:top w:val="none" w:sz="0" w:space="0" w:color="auto"/>
        <w:left w:val="none" w:sz="0" w:space="0" w:color="auto"/>
        <w:bottom w:val="none" w:sz="0" w:space="0" w:color="auto"/>
        <w:right w:val="none" w:sz="0" w:space="0" w:color="auto"/>
      </w:divBdr>
    </w:div>
    <w:div w:id="625818125">
      <w:bodyDiv w:val="1"/>
      <w:marLeft w:val="0"/>
      <w:marRight w:val="0"/>
      <w:marTop w:val="0"/>
      <w:marBottom w:val="0"/>
      <w:divBdr>
        <w:top w:val="none" w:sz="0" w:space="0" w:color="auto"/>
        <w:left w:val="none" w:sz="0" w:space="0" w:color="auto"/>
        <w:bottom w:val="none" w:sz="0" w:space="0" w:color="auto"/>
        <w:right w:val="none" w:sz="0" w:space="0" w:color="auto"/>
      </w:divBdr>
    </w:div>
    <w:div w:id="736703424">
      <w:bodyDiv w:val="1"/>
      <w:marLeft w:val="0"/>
      <w:marRight w:val="0"/>
      <w:marTop w:val="0"/>
      <w:marBottom w:val="0"/>
      <w:divBdr>
        <w:top w:val="none" w:sz="0" w:space="0" w:color="auto"/>
        <w:left w:val="none" w:sz="0" w:space="0" w:color="auto"/>
        <w:bottom w:val="none" w:sz="0" w:space="0" w:color="auto"/>
        <w:right w:val="none" w:sz="0" w:space="0" w:color="auto"/>
      </w:divBdr>
    </w:div>
    <w:div w:id="1019628101">
      <w:bodyDiv w:val="1"/>
      <w:marLeft w:val="0"/>
      <w:marRight w:val="0"/>
      <w:marTop w:val="0"/>
      <w:marBottom w:val="0"/>
      <w:divBdr>
        <w:top w:val="none" w:sz="0" w:space="0" w:color="auto"/>
        <w:left w:val="none" w:sz="0" w:space="0" w:color="auto"/>
        <w:bottom w:val="none" w:sz="0" w:space="0" w:color="auto"/>
        <w:right w:val="none" w:sz="0" w:space="0" w:color="auto"/>
      </w:divBdr>
    </w:div>
    <w:div w:id="1311590863">
      <w:bodyDiv w:val="1"/>
      <w:marLeft w:val="0"/>
      <w:marRight w:val="0"/>
      <w:marTop w:val="0"/>
      <w:marBottom w:val="0"/>
      <w:divBdr>
        <w:top w:val="none" w:sz="0" w:space="0" w:color="auto"/>
        <w:left w:val="none" w:sz="0" w:space="0" w:color="auto"/>
        <w:bottom w:val="none" w:sz="0" w:space="0" w:color="auto"/>
        <w:right w:val="none" w:sz="0" w:space="0" w:color="auto"/>
      </w:divBdr>
    </w:div>
    <w:div w:id="1558858417">
      <w:bodyDiv w:val="1"/>
      <w:marLeft w:val="0"/>
      <w:marRight w:val="0"/>
      <w:marTop w:val="0"/>
      <w:marBottom w:val="0"/>
      <w:divBdr>
        <w:top w:val="none" w:sz="0" w:space="0" w:color="auto"/>
        <w:left w:val="none" w:sz="0" w:space="0" w:color="auto"/>
        <w:bottom w:val="none" w:sz="0" w:space="0" w:color="auto"/>
        <w:right w:val="none" w:sz="0" w:space="0" w:color="auto"/>
      </w:divBdr>
    </w:div>
    <w:div w:id="1717972844">
      <w:bodyDiv w:val="1"/>
      <w:marLeft w:val="0"/>
      <w:marRight w:val="0"/>
      <w:marTop w:val="0"/>
      <w:marBottom w:val="0"/>
      <w:divBdr>
        <w:top w:val="none" w:sz="0" w:space="0" w:color="auto"/>
        <w:left w:val="none" w:sz="0" w:space="0" w:color="auto"/>
        <w:bottom w:val="none" w:sz="0" w:space="0" w:color="auto"/>
        <w:right w:val="none" w:sz="0" w:space="0" w:color="auto"/>
      </w:divBdr>
    </w:div>
    <w:div w:id="1738356076">
      <w:bodyDiv w:val="1"/>
      <w:marLeft w:val="0"/>
      <w:marRight w:val="0"/>
      <w:marTop w:val="0"/>
      <w:marBottom w:val="0"/>
      <w:divBdr>
        <w:top w:val="none" w:sz="0" w:space="0" w:color="auto"/>
        <w:left w:val="none" w:sz="0" w:space="0" w:color="auto"/>
        <w:bottom w:val="none" w:sz="0" w:space="0" w:color="auto"/>
        <w:right w:val="none" w:sz="0" w:space="0" w:color="auto"/>
      </w:divBdr>
    </w:div>
    <w:div w:id="1745835320">
      <w:bodyDiv w:val="1"/>
      <w:marLeft w:val="0"/>
      <w:marRight w:val="0"/>
      <w:marTop w:val="0"/>
      <w:marBottom w:val="0"/>
      <w:divBdr>
        <w:top w:val="none" w:sz="0" w:space="0" w:color="auto"/>
        <w:left w:val="none" w:sz="0" w:space="0" w:color="auto"/>
        <w:bottom w:val="none" w:sz="0" w:space="0" w:color="auto"/>
        <w:right w:val="none" w:sz="0" w:space="0" w:color="auto"/>
      </w:divBdr>
    </w:div>
    <w:div w:id="1829977107">
      <w:bodyDiv w:val="1"/>
      <w:marLeft w:val="0"/>
      <w:marRight w:val="0"/>
      <w:marTop w:val="0"/>
      <w:marBottom w:val="0"/>
      <w:divBdr>
        <w:top w:val="none" w:sz="0" w:space="0" w:color="auto"/>
        <w:left w:val="none" w:sz="0" w:space="0" w:color="auto"/>
        <w:bottom w:val="none" w:sz="0" w:space="0" w:color="auto"/>
        <w:right w:val="none" w:sz="0" w:space="0" w:color="auto"/>
      </w:divBdr>
    </w:div>
    <w:div w:id="196326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PH.DON@State.MA.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KBIMANAGE!2359083.1</documentid>
  <senderid>EBK</senderid>
  <senderemail>EKRETCHMER@KB-LAW.COM</senderemail>
  <lastmodified>2026-08-31T18:39:00.0000000-04:00</lastmodified>
  <database>KBIMANAGE</database>
</properties>
</file>

<file path=customXml/itemProps1.xml><?xml version="1.0" encoding="utf-8"?>
<ds:datastoreItem xmlns:ds="http://schemas.openxmlformats.org/officeDocument/2006/customXml" ds:itemID="{5CED8819-719C-4D55-963E-AE4FE60B0093}">
  <ds:schemaRefs>
    <ds:schemaRef ds:uri="http://schemas.openxmlformats.org/officeDocument/2006/bibliography"/>
  </ds:schemaRefs>
</ds:datastoreItem>
</file>

<file path=customXml/itemProps2.xml><?xml version="1.0" encoding="utf-8"?>
<ds:datastoreItem xmlns:ds="http://schemas.openxmlformats.org/officeDocument/2006/customXml" ds:itemID="{43B4EFA7-97E7-4AA5-A4BE-3326EE8B9F07}">
  <ds:schemaRefs>
    <ds:schemaRef ds:uri="http://www.imanage.com/work/xmlschema"/>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144</TotalTime>
  <Pages>5</Pages>
  <Words>1755</Words>
  <Characters>10009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Cloud Responses to DoN 2</dc:title>
  <dc:subject/>
  <dc:creator>Clarke, Lucy (DPH)</dc:creator>
  <cp:keywords/>
  <dc:description/>
  <cp:lastModifiedBy>Marks, Brett (DPH)</cp:lastModifiedBy>
  <cp:revision>19</cp:revision>
  <cp:lastPrinted>2026-07-08T13:01:00Z</cp:lastPrinted>
  <dcterms:created xsi:type="dcterms:W3CDTF">2026-08-31T18:15:00Z</dcterms:created>
  <dcterms:modified xsi:type="dcterms:W3CDTF">2026-10-01T13:40:00Z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4517\0001\2359083.v1</vt:lpwstr>
  </property>
  <property fmtid="{D5CDD505-2E9C-101B-9397-08002B2CF9AE}" pid="3" name="CUS_DocIDChunk0">
    <vt:lpwstr>4517\0001\2359083.v1</vt:lpwstr>
  </property>
  <property fmtid="{D5CDD505-2E9C-101B-9397-08002B2CF9AE}" pid="4" name="CUS_DocIDActiveBits">
    <vt:lpwstr>491520</vt:lpwstr>
  </property>
  <property fmtid="{D5CDD505-2E9C-101B-9397-08002B2CF9AE}" pid="5" name="CUS_DocIDLocation">
    <vt:lpwstr>END_OF_DOCUMENT</vt:lpwstr>
  </property>
  <property fmtid="{D5CDD505-2E9C-101B-9397-08002B2CF9AE}" pid="6" name="CUS_DocIDReference">
    <vt:lpwstr>endOfDocument</vt:lpwstr>
  </property>
  <property fmtid="{D5CDD505-2E9C-101B-9397-08002B2CF9AE}" pid="7" name="CUS_DocIDFormatDateTime">
    <vt:lpwstr>M/d/yy</vt:lpwstr>
  </property>
</Properties>
</file>